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8C1A5D" w:rsidTr="00C13808">
        <w:trPr>
          <w:trHeight w:val="1760"/>
        </w:trPr>
        <w:tc>
          <w:tcPr>
            <w:tcW w:w="4243" w:type="dxa"/>
          </w:tcPr>
          <w:p w:rsidR="000D7780" w:rsidRPr="00EA5245" w:rsidRDefault="000D7780" w:rsidP="00F45372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0D7780" w:rsidRPr="00EA5245" w:rsidRDefault="007F48AA" w:rsidP="00F45372">
            <w:pPr>
              <w:pStyle w:val="LogoUPOV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EA5245" w:rsidRDefault="00C13808" w:rsidP="00F45372">
            <w:pPr>
              <w:pStyle w:val="Lettrine"/>
              <w:rPr>
                <w:lang w:val="fr-FR"/>
              </w:rPr>
            </w:pPr>
            <w:r w:rsidRPr="00EA5245">
              <w:rPr>
                <w:lang w:val="fr-FR"/>
              </w:rPr>
              <w:t>F</w:t>
            </w:r>
          </w:p>
          <w:p w:rsidR="000D7780" w:rsidRPr="00EA5245" w:rsidRDefault="006B17D2" w:rsidP="00F45372">
            <w:pPr>
              <w:pStyle w:val="Docoriginal"/>
              <w:rPr>
                <w:lang w:val="fr-FR"/>
              </w:rPr>
            </w:pPr>
            <w:r w:rsidRPr="00EA5245">
              <w:rPr>
                <w:lang w:val="fr-FR"/>
              </w:rPr>
              <w:t>T</w:t>
            </w:r>
            <w:r w:rsidR="0017474A" w:rsidRPr="00EA5245">
              <w:rPr>
                <w:lang w:val="fr-FR"/>
              </w:rPr>
              <w:t>C/</w:t>
            </w:r>
            <w:r w:rsidR="00A1007D">
              <w:rPr>
                <w:lang w:val="fr-FR"/>
              </w:rPr>
              <w:t>50</w:t>
            </w:r>
            <w:r w:rsidR="0017474A" w:rsidRPr="00EA5245">
              <w:rPr>
                <w:lang w:val="fr-FR"/>
              </w:rPr>
              <w:t>/</w:t>
            </w:r>
            <w:bookmarkStart w:id="0" w:name="Code"/>
            <w:bookmarkEnd w:id="0"/>
            <w:r w:rsidR="00D70218">
              <w:rPr>
                <w:lang w:val="fr-FR"/>
              </w:rPr>
              <w:t>3</w:t>
            </w:r>
            <w:r w:rsidR="00806D03">
              <w:rPr>
                <w:lang w:val="fr-FR"/>
              </w:rPr>
              <w:t>0</w:t>
            </w:r>
          </w:p>
          <w:p w:rsidR="000D7780" w:rsidRPr="00EA5245" w:rsidRDefault="0061555F" w:rsidP="00F45372">
            <w:pPr>
              <w:pStyle w:val="Docoriginal"/>
              <w:rPr>
                <w:b w:val="0"/>
                <w:spacing w:val="0"/>
                <w:lang w:val="fr-FR"/>
              </w:rPr>
            </w:pPr>
            <w:r w:rsidRPr="00EA5245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AA3CEC">
              <w:rPr>
                <w:rStyle w:val="StyleDoclangBold"/>
                <w:b/>
                <w:bCs/>
                <w:spacing w:val="0"/>
                <w:lang w:val="fr-FR"/>
              </w:rPr>
              <w:t xml:space="preserve"> </w:t>
            </w:r>
            <w:r w:rsidR="000D7780" w:rsidRPr="00EA5245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="00C13808" w:rsidRPr="00EA5245">
              <w:rPr>
                <w:b w:val="0"/>
                <w:spacing w:val="0"/>
                <w:lang w:val="fr-FR"/>
              </w:rPr>
              <w:t>anglais</w:t>
            </w:r>
          </w:p>
          <w:p w:rsidR="000D7780" w:rsidRPr="00EA5245" w:rsidRDefault="000D7780" w:rsidP="008C1A5D">
            <w:pPr>
              <w:pStyle w:val="Docoriginal"/>
              <w:rPr>
                <w:lang w:val="fr-FR"/>
              </w:rPr>
            </w:pPr>
            <w:r w:rsidRPr="008C1A5D">
              <w:rPr>
                <w:spacing w:val="0"/>
                <w:lang w:val="fr-FR"/>
              </w:rPr>
              <w:t>DATE</w:t>
            </w:r>
            <w:r w:rsidR="00AA3CEC" w:rsidRPr="008C1A5D">
              <w:rPr>
                <w:spacing w:val="0"/>
                <w:lang w:val="fr-FR"/>
              </w:rPr>
              <w:t xml:space="preserve"> </w:t>
            </w:r>
            <w:r w:rsidRPr="008C1A5D">
              <w:rPr>
                <w:spacing w:val="0"/>
                <w:lang w:val="fr-FR"/>
              </w:rPr>
              <w:t>:</w:t>
            </w:r>
            <w:r w:rsidRPr="008C1A5D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8C1A5D" w:rsidRPr="008C1A5D">
              <w:rPr>
                <w:b w:val="0"/>
                <w:spacing w:val="0"/>
                <w:lang w:val="fr-FR"/>
              </w:rPr>
              <w:t>21</w:t>
            </w:r>
            <w:r w:rsidR="00C13808" w:rsidRPr="008C1A5D">
              <w:rPr>
                <w:b w:val="0"/>
                <w:spacing w:val="0"/>
                <w:lang w:val="fr-FR"/>
              </w:rPr>
              <w:t xml:space="preserve"> </w:t>
            </w:r>
            <w:r w:rsidR="00F161EB" w:rsidRPr="008C1A5D">
              <w:rPr>
                <w:b w:val="0"/>
                <w:spacing w:val="0"/>
                <w:lang w:val="fr-FR"/>
              </w:rPr>
              <w:t xml:space="preserve">février </w:t>
            </w:r>
            <w:r w:rsidR="001131D5" w:rsidRPr="008C1A5D">
              <w:rPr>
                <w:b w:val="0"/>
                <w:spacing w:val="0"/>
                <w:lang w:val="fr-FR"/>
              </w:rPr>
              <w:t>201</w:t>
            </w:r>
            <w:r w:rsidR="00A1007D" w:rsidRPr="008C1A5D">
              <w:rPr>
                <w:b w:val="0"/>
                <w:spacing w:val="0"/>
                <w:lang w:val="fr-FR"/>
              </w:rPr>
              <w:t>4</w:t>
            </w:r>
          </w:p>
        </w:tc>
      </w:tr>
      <w:tr w:rsidR="000D7780" w:rsidRPr="008C1A5D" w:rsidTr="00C13808">
        <w:tc>
          <w:tcPr>
            <w:tcW w:w="10131" w:type="dxa"/>
            <w:gridSpan w:val="3"/>
          </w:tcPr>
          <w:p w:rsidR="000D7780" w:rsidRPr="00EA5245" w:rsidRDefault="00C13808" w:rsidP="00F45372">
            <w:pPr>
              <w:pStyle w:val="upove"/>
              <w:rPr>
                <w:sz w:val="28"/>
                <w:lang w:val="fr-FR"/>
              </w:rPr>
            </w:pPr>
            <w:r w:rsidRPr="00EA524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0D7780" w:rsidRPr="00EA5245" w:rsidTr="00C13808">
        <w:tc>
          <w:tcPr>
            <w:tcW w:w="10131" w:type="dxa"/>
            <w:gridSpan w:val="3"/>
          </w:tcPr>
          <w:p w:rsidR="000D7780" w:rsidRPr="00EA5245" w:rsidRDefault="00AA3CEC" w:rsidP="00F45372">
            <w:pPr>
              <w:pStyle w:val="Country"/>
              <w:rPr>
                <w:lang w:val="fr-FR"/>
              </w:rPr>
            </w:pPr>
            <w:r>
              <w:rPr>
                <w:lang w:val="fr-FR"/>
              </w:rPr>
              <w:t>Genève</w:t>
            </w:r>
          </w:p>
        </w:tc>
      </w:tr>
    </w:tbl>
    <w:p w:rsidR="000D7780" w:rsidRPr="00EA5245" w:rsidRDefault="00C13808" w:rsidP="00F45372">
      <w:pPr>
        <w:pStyle w:val="Sessiontc"/>
        <w:rPr>
          <w:lang w:val="fr-FR"/>
        </w:rPr>
      </w:pPr>
      <w:r w:rsidRPr="00EA5245">
        <w:rPr>
          <w:lang w:val="fr-FR"/>
        </w:rPr>
        <w:t>Comité TECHNIQUE</w:t>
      </w:r>
    </w:p>
    <w:p w:rsidR="00361821" w:rsidRPr="00EA5245" w:rsidRDefault="00822473" w:rsidP="00F45372">
      <w:pPr>
        <w:pStyle w:val="Sessiontcplacedate"/>
        <w:rPr>
          <w:lang w:val="fr-FR"/>
        </w:rPr>
      </w:pPr>
      <w:r>
        <w:rPr>
          <w:lang w:val="fr-FR"/>
        </w:rPr>
        <w:t>Cinquant</w:t>
      </w:r>
      <w:r w:rsidR="00AA3CEC">
        <w:rPr>
          <w:lang w:val="fr-FR"/>
        </w:rPr>
        <w:t>ième</w:t>
      </w:r>
      <w:r w:rsidR="00C13808" w:rsidRPr="00EA5245">
        <w:rPr>
          <w:lang w:val="fr-FR"/>
        </w:rPr>
        <w:t xml:space="preserve"> session </w:t>
      </w:r>
      <w:r w:rsidR="00C13808" w:rsidRPr="00EA5245">
        <w:rPr>
          <w:lang w:val="fr-FR"/>
        </w:rPr>
        <w:br/>
        <w:t xml:space="preserve">Genève, </w:t>
      </w:r>
      <w:r w:rsidR="005B4A0E">
        <w:rPr>
          <w:lang w:val="fr-FR"/>
        </w:rPr>
        <w:t>7-9 avril</w:t>
      </w:r>
      <w:r w:rsidR="00C13808" w:rsidRPr="00EA5245">
        <w:rPr>
          <w:lang w:val="fr-FR"/>
        </w:rPr>
        <w:t xml:space="preserve"> 201</w:t>
      </w:r>
      <w:r w:rsidR="005B4A0E">
        <w:rPr>
          <w:lang w:val="fr-FR"/>
        </w:rPr>
        <w:t>4</w:t>
      </w:r>
    </w:p>
    <w:p w:rsidR="000D7780" w:rsidRPr="00EA5245" w:rsidRDefault="00D70218" w:rsidP="00F45372">
      <w:pPr>
        <w:pStyle w:val="Titleofdoc0"/>
        <w:rPr>
          <w:lang w:val="fr-FR"/>
        </w:rPr>
      </w:pPr>
      <w:bookmarkStart w:id="3" w:name="TitleOfDoc"/>
      <w:bookmarkEnd w:id="3"/>
      <w:r w:rsidRPr="00303D9E">
        <w:rPr>
          <w:lang w:val="fr-FR"/>
        </w:rPr>
        <w:t>rÉvision partielle des principes directeurs d</w:t>
      </w:r>
      <w:r>
        <w:rPr>
          <w:lang w:val="fr-FR"/>
        </w:rPr>
        <w:t>’</w:t>
      </w:r>
      <w:r w:rsidRPr="00303D9E">
        <w:rPr>
          <w:lang w:val="fr-FR"/>
        </w:rPr>
        <w:t xml:space="preserve">examen du </w:t>
      </w:r>
      <w:proofErr w:type="gramStart"/>
      <w:r w:rsidRPr="00303D9E">
        <w:rPr>
          <w:lang w:val="fr-FR"/>
        </w:rPr>
        <w:t>Concombre</w:t>
      </w:r>
      <w:proofErr w:type="gramEnd"/>
      <w:r w:rsidRPr="00303D9E">
        <w:rPr>
          <w:lang w:val="fr-FR"/>
        </w:rPr>
        <w:br/>
        <w:t>(document TG/61/7)</w:t>
      </w:r>
    </w:p>
    <w:p w:rsidR="00A1007D" w:rsidRPr="00813041" w:rsidRDefault="00A1007D" w:rsidP="00A1007D">
      <w:pPr>
        <w:pStyle w:val="preparedby1"/>
        <w:rPr>
          <w:color w:val="A6A6A6" w:themeColor="background1" w:themeShade="A6"/>
          <w:lang w:val="fr-FR"/>
        </w:rPr>
      </w:pPr>
      <w:bookmarkStart w:id="4" w:name="Prepared"/>
      <w:bookmarkEnd w:id="4"/>
      <w:r w:rsidRPr="00D70218">
        <w:rPr>
          <w:lang w:val="fr-FR"/>
        </w:rPr>
        <w:t>Document établi</w:t>
      </w:r>
      <w:r w:rsidRPr="00EA5245">
        <w:rPr>
          <w:lang w:val="fr-FR"/>
        </w:rPr>
        <w:t xml:space="preserve"> par le Bureau de l’Union</w:t>
      </w:r>
      <w:r>
        <w:rPr>
          <w:lang w:val="fr-FR"/>
        </w:rPr>
        <w:br/>
      </w:r>
      <w:r>
        <w:rPr>
          <w:lang w:val="fr-FR"/>
        </w:rPr>
        <w:br/>
      </w:r>
      <w:r>
        <w:rPr>
          <w:color w:val="A6A6A6" w:themeColor="background1" w:themeShade="A6"/>
          <w:lang w:val="fr-FR"/>
        </w:rPr>
        <w:t xml:space="preserve">Avertissement : </w:t>
      </w:r>
      <w:r w:rsidRPr="00234028">
        <w:rPr>
          <w:color w:val="A6A6A6" w:themeColor="background1" w:themeShade="A6"/>
          <w:lang w:val="fr-FR"/>
        </w:rPr>
        <w:t>le présent document ne représente pas les principe</w:t>
      </w:r>
      <w:r>
        <w:rPr>
          <w:color w:val="A6A6A6" w:themeColor="background1" w:themeShade="A6"/>
          <w:lang w:val="fr-FR"/>
        </w:rPr>
        <w:t>s ou les orientations de l’UPOV</w:t>
      </w:r>
    </w:p>
    <w:p w:rsidR="00D70218" w:rsidRPr="00303D9E" w:rsidRDefault="00D70218" w:rsidP="00D70218">
      <w:pPr>
        <w:rPr>
          <w:lang w:val="fr-FR"/>
        </w:rPr>
      </w:pPr>
      <w:r w:rsidRPr="00303D9E">
        <w:rPr>
          <w:snapToGrid w:val="0"/>
          <w:lang w:val="fr-FR"/>
        </w:rPr>
        <w:fldChar w:fldCharType="begin"/>
      </w:r>
      <w:r w:rsidRPr="00303D9E">
        <w:rPr>
          <w:snapToGrid w:val="0"/>
          <w:lang w:val="fr-FR"/>
        </w:rPr>
        <w:instrText xml:space="preserve"> AUTONUM  </w:instrText>
      </w:r>
      <w:r w:rsidRPr="00303D9E">
        <w:rPr>
          <w:snapToGrid w:val="0"/>
          <w:lang w:val="fr-FR"/>
        </w:rPr>
        <w:fldChar w:fldCharType="end"/>
      </w:r>
      <w:r w:rsidRPr="00303D9E">
        <w:rPr>
          <w:snapToGrid w:val="0"/>
          <w:lang w:val="fr-FR"/>
        </w:rPr>
        <w:tab/>
      </w:r>
      <w:r w:rsidRPr="00303D9E">
        <w:rPr>
          <w:lang w:val="fr-FR"/>
        </w:rPr>
        <w:t>À sa quarante</w:t>
      </w:r>
      <w:r>
        <w:rPr>
          <w:lang w:val="fr-FR"/>
        </w:rPr>
        <w:t>-</w:t>
      </w:r>
      <w:r w:rsidRPr="00303D9E">
        <w:rPr>
          <w:lang w:val="fr-FR"/>
        </w:rPr>
        <w:t>septième session tenue à Nagasaki (Japon), du 20 au 24 mai 2013, le Groupe de travail technique sur les plantes potagères (TWV) a examiné la révision partielle des principes directeurs d</w:t>
      </w:r>
      <w:r>
        <w:rPr>
          <w:lang w:val="fr-FR"/>
        </w:rPr>
        <w:t>’</w:t>
      </w:r>
      <w:r w:rsidRPr="00303D9E">
        <w:rPr>
          <w:lang w:val="fr-FR"/>
        </w:rPr>
        <w:t>examen du concombre sur la base du document</w:t>
      </w:r>
      <w:r>
        <w:rPr>
          <w:lang w:val="fr-FR"/>
        </w:rPr>
        <w:t xml:space="preserve"> </w:t>
      </w:r>
      <w:r w:rsidRPr="00303D9E">
        <w:rPr>
          <w:snapToGrid w:val="0"/>
          <w:lang w:val="fr-FR"/>
        </w:rPr>
        <w:t>TG/61/7</w:t>
      </w:r>
      <w:r w:rsidRPr="00303D9E">
        <w:rPr>
          <w:lang w:val="fr-FR"/>
        </w:rPr>
        <w:t xml:space="preserve"> (voir le paragraphe</w:t>
      </w:r>
      <w:r>
        <w:rPr>
          <w:lang w:val="fr-FR"/>
        </w:rPr>
        <w:t> </w:t>
      </w:r>
      <w:r w:rsidRPr="00303D9E">
        <w:rPr>
          <w:lang w:val="fr-FR"/>
        </w:rPr>
        <w:t>72 du document TWV/47/34 “</w:t>
      </w:r>
      <w:r w:rsidR="00345927" w:rsidRPr="00345927">
        <w:rPr>
          <w:i/>
          <w:lang w:val="fr-FR"/>
        </w:rPr>
        <w:t>Report</w:t>
      </w:r>
      <w:r w:rsidRPr="00303D9E">
        <w:rPr>
          <w:lang w:val="fr-FR"/>
        </w:rPr>
        <w:t>”).</w:t>
      </w:r>
    </w:p>
    <w:p w:rsidR="00D70218" w:rsidRPr="00303D9E" w:rsidRDefault="00D70218" w:rsidP="00D70218">
      <w:pPr>
        <w:rPr>
          <w:snapToGrid w:val="0"/>
          <w:lang w:val="fr-FR"/>
        </w:rPr>
      </w:pPr>
    </w:p>
    <w:p w:rsidR="00D70218" w:rsidRDefault="00D70218" w:rsidP="00D70218">
      <w:pPr>
        <w:rPr>
          <w:lang w:val="fr-FR"/>
        </w:rPr>
      </w:pPr>
      <w:r w:rsidRPr="00303D9E">
        <w:rPr>
          <w:snapToGrid w:val="0"/>
          <w:lang w:val="fr-FR"/>
        </w:rPr>
        <w:fldChar w:fldCharType="begin"/>
      </w:r>
      <w:r w:rsidRPr="00303D9E">
        <w:rPr>
          <w:snapToGrid w:val="0"/>
          <w:lang w:val="fr-FR"/>
        </w:rPr>
        <w:instrText xml:space="preserve"> AUTONUM  </w:instrText>
      </w:r>
      <w:r w:rsidRPr="00303D9E">
        <w:rPr>
          <w:snapToGrid w:val="0"/>
          <w:lang w:val="fr-FR"/>
        </w:rPr>
        <w:fldChar w:fldCharType="end"/>
      </w:r>
      <w:r w:rsidRPr="00303D9E">
        <w:rPr>
          <w:snapToGrid w:val="0"/>
          <w:lang w:val="fr-FR"/>
        </w:rPr>
        <w:tab/>
        <w:t>La structure du présent document est la suivante</w:t>
      </w:r>
      <w:r>
        <w:rPr>
          <w:snapToGrid w:val="0"/>
          <w:lang w:val="fr-FR"/>
        </w:rPr>
        <w:t> </w:t>
      </w:r>
      <w:r w:rsidRPr="00303D9E">
        <w:rPr>
          <w:lang w:val="fr-FR"/>
        </w:rPr>
        <w:t>:</w:t>
      </w:r>
    </w:p>
    <w:p w:rsidR="00D70218" w:rsidRPr="00303D9E" w:rsidRDefault="00D70218" w:rsidP="00D70218">
      <w:pPr>
        <w:rPr>
          <w:snapToGrid w:val="0"/>
          <w:lang w:val="fr-FR"/>
        </w:rPr>
      </w:pPr>
    </w:p>
    <w:p w:rsidR="00D70218" w:rsidRPr="009F23C4" w:rsidRDefault="00D70218" w:rsidP="00D70218">
      <w:pPr>
        <w:pStyle w:val="TOC2"/>
        <w:rPr>
          <w:rFonts w:ascii="Calibri" w:hAnsi="Calibri"/>
          <w:sz w:val="22"/>
          <w:szCs w:val="22"/>
        </w:rPr>
      </w:pPr>
      <w:r w:rsidRPr="00303D9E">
        <w:rPr>
          <w:lang w:val="fr-FR"/>
        </w:rPr>
        <w:fldChar w:fldCharType="begin"/>
      </w:r>
      <w:r w:rsidRPr="00303D9E">
        <w:rPr>
          <w:lang w:val="fr-FR"/>
        </w:rPr>
        <w:instrText xml:space="preserve"> TOC \o "1-3" \h \z \u </w:instrText>
      </w:r>
      <w:r w:rsidRPr="00303D9E">
        <w:rPr>
          <w:lang w:val="fr-FR"/>
        </w:rPr>
        <w:fldChar w:fldCharType="separate"/>
      </w:r>
      <w:hyperlink w:anchor="_Toc374540595" w:history="1">
        <w:r w:rsidRPr="006838FC">
          <w:rPr>
            <w:rStyle w:val="Hyperlink"/>
            <w:lang w:val="fr-FR"/>
          </w:rPr>
          <w:t>Proposition de révision des caractères de groupement dans le chapitre 5.3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_Toc374540595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C1A5D">
          <w:rPr>
            <w:noProof/>
            <w:webHidden/>
          </w:rPr>
          <w:t>1</w:t>
        </w:r>
        <w:r>
          <w:rPr>
            <w:webHidden/>
          </w:rPr>
          <w:fldChar w:fldCharType="end"/>
        </w:r>
      </w:hyperlink>
    </w:p>
    <w:p w:rsidR="00D70218" w:rsidRPr="009F23C4" w:rsidRDefault="008C1A5D" w:rsidP="00D70218">
      <w:pPr>
        <w:pStyle w:val="TOC2"/>
        <w:rPr>
          <w:rFonts w:ascii="Calibri" w:hAnsi="Calibri"/>
          <w:sz w:val="22"/>
          <w:szCs w:val="22"/>
        </w:rPr>
      </w:pPr>
      <w:hyperlink w:anchor="_Toc374540596" w:history="1">
        <w:r w:rsidR="00D70218" w:rsidRPr="006838FC">
          <w:rPr>
            <w:rStyle w:val="Hyperlink"/>
            <w:lang w:val="fr-FR"/>
          </w:rPr>
          <w:t>Proposition de révision du chapitre 7 : Tableau des caractères</w:t>
        </w:r>
        <w:r w:rsidR="00D70218">
          <w:rPr>
            <w:webHidden/>
          </w:rPr>
          <w:tab/>
        </w:r>
        <w:r w:rsidR="00D70218">
          <w:rPr>
            <w:webHidden/>
          </w:rPr>
          <w:fldChar w:fldCharType="begin"/>
        </w:r>
        <w:r w:rsidR="00D70218">
          <w:rPr>
            <w:webHidden/>
          </w:rPr>
          <w:instrText xml:space="preserve"> PAGEREF _Toc374540596 \h </w:instrText>
        </w:r>
        <w:r w:rsidR="00D70218">
          <w:rPr>
            <w:webHidden/>
          </w:rPr>
        </w:r>
        <w:r w:rsidR="00D70218">
          <w:rPr>
            <w:webHidden/>
          </w:rPr>
          <w:fldChar w:fldCharType="separate"/>
        </w:r>
        <w:r>
          <w:rPr>
            <w:noProof/>
            <w:webHidden/>
          </w:rPr>
          <w:t>1</w:t>
        </w:r>
        <w:r w:rsidR="00D70218">
          <w:rPr>
            <w:webHidden/>
          </w:rPr>
          <w:fldChar w:fldCharType="end"/>
        </w:r>
      </w:hyperlink>
    </w:p>
    <w:p w:rsidR="00D70218" w:rsidRPr="009F23C4" w:rsidRDefault="008C1A5D" w:rsidP="00D70218">
      <w:pPr>
        <w:pStyle w:val="TOC3"/>
        <w:rPr>
          <w:rFonts w:ascii="Calibri" w:hAnsi="Calibri"/>
          <w:i/>
          <w:iCs/>
          <w:sz w:val="22"/>
          <w:szCs w:val="22"/>
          <w:lang w:val="en-US"/>
        </w:rPr>
      </w:pPr>
      <w:hyperlink w:anchor="_Toc374540597" w:history="1">
        <w:r w:rsidR="00D70218" w:rsidRPr="006838FC">
          <w:rPr>
            <w:rStyle w:val="Hyperlink"/>
            <w:snapToGrid w:val="0"/>
          </w:rPr>
          <w:t>Proposition de révision des caractères 44 à 50</w:t>
        </w:r>
        <w:r w:rsidR="00D70218">
          <w:rPr>
            <w:webHidden/>
          </w:rPr>
          <w:tab/>
        </w:r>
        <w:r w:rsidR="00D70218">
          <w:rPr>
            <w:webHidden/>
          </w:rPr>
          <w:fldChar w:fldCharType="begin"/>
        </w:r>
        <w:r w:rsidR="00D70218">
          <w:rPr>
            <w:webHidden/>
          </w:rPr>
          <w:instrText xml:space="preserve"> PAGEREF _Toc374540597 \h </w:instrText>
        </w:r>
        <w:r w:rsidR="00D70218">
          <w:rPr>
            <w:webHidden/>
          </w:rPr>
        </w:r>
        <w:r w:rsidR="00D70218">
          <w:rPr>
            <w:webHidden/>
          </w:rPr>
          <w:fldChar w:fldCharType="separate"/>
        </w:r>
        <w:r>
          <w:rPr>
            <w:noProof/>
            <w:webHidden/>
          </w:rPr>
          <w:t>1</w:t>
        </w:r>
        <w:r w:rsidR="00D70218">
          <w:rPr>
            <w:webHidden/>
          </w:rPr>
          <w:fldChar w:fldCharType="end"/>
        </w:r>
      </w:hyperlink>
    </w:p>
    <w:p w:rsidR="00D70218" w:rsidRPr="009F23C4" w:rsidRDefault="008C1A5D" w:rsidP="00D70218">
      <w:pPr>
        <w:pStyle w:val="TOC2"/>
        <w:rPr>
          <w:rFonts w:ascii="Calibri" w:hAnsi="Calibri"/>
          <w:sz w:val="22"/>
          <w:szCs w:val="22"/>
        </w:rPr>
      </w:pPr>
      <w:hyperlink w:anchor="_Toc374540598" w:history="1">
        <w:r w:rsidR="00D70218" w:rsidRPr="006838FC">
          <w:rPr>
            <w:rStyle w:val="Hyperlink"/>
            <w:lang w:val="fr-FR"/>
          </w:rPr>
          <w:t>Proposition de révision du chapitre 8 : Explications du tableau des caractères</w:t>
        </w:r>
        <w:r w:rsidR="00D70218">
          <w:rPr>
            <w:webHidden/>
          </w:rPr>
          <w:tab/>
        </w:r>
        <w:r w:rsidR="00D70218">
          <w:rPr>
            <w:webHidden/>
          </w:rPr>
          <w:fldChar w:fldCharType="begin"/>
        </w:r>
        <w:r w:rsidR="00D70218">
          <w:rPr>
            <w:webHidden/>
          </w:rPr>
          <w:instrText xml:space="preserve"> PAGEREF _Toc374540598 \h </w:instrText>
        </w:r>
        <w:r w:rsidR="00D70218">
          <w:rPr>
            <w:webHidden/>
          </w:rPr>
        </w:r>
        <w:r w:rsidR="00D70218">
          <w:rPr>
            <w:webHidden/>
          </w:rPr>
          <w:fldChar w:fldCharType="separate"/>
        </w:r>
        <w:r>
          <w:rPr>
            <w:noProof/>
            <w:webHidden/>
          </w:rPr>
          <w:t>5</w:t>
        </w:r>
        <w:r w:rsidR="00D70218">
          <w:rPr>
            <w:webHidden/>
          </w:rPr>
          <w:fldChar w:fldCharType="end"/>
        </w:r>
      </w:hyperlink>
    </w:p>
    <w:p w:rsidR="00D70218" w:rsidRPr="009F23C4" w:rsidRDefault="008C1A5D" w:rsidP="00D70218">
      <w:pPr>
        <w:pStyle w:val="TOC3"/>
        <w:rPr>
          <w:rFonts w:ascii="Calibri" w:hAnsi="Calibri"/>
          <w:i/>
          <w:iCs/>
          <w:sz w:val="22"/>
          <w:szCs w:val="22"/>
          <w:lang w:val="en-US"/>
        </w:rPr>
      </w:pPr>
      <w:hyperlink w:anchor="_Toc374540599" w:history="1">
        <w:r w:rsidR="00D70218" w:rsidRPr="006838FC">
          <w:rPr>
            <w:rStyle w:val="Hyperlink"/>
          </w:rPr>
          <w:t>Proposition visant à inclure un format révisé pour les caractères de résistance aux maladies sous la section 8.2</w:t>
        </w:r>
        <w:r w:rsidR="00D70218">
          <w:rPr>
            <w:webHidden/>
          </w:rPr>
          <w:tab/>
        </w:r>
        <w:r w:rsidR="00D70218">
          <w:rPr>
            <w:webHidden/>
          </w:rPr>
          <w:fldChar w:fldCharType="begin"/>
        </w:r>
        <w:r w:rsidR="00D70218">
          <w:rPr>
            <w:webHidden/>
          </w:rPr>
          <w:instrText xml:space="preserve"> PAGEREF _Toc374540599 \h </w:instrText>
        </w:r>
        <w:r w:rsidR="00D70218">
          <w:rPr>
            <w:webHidden/>
          </w:rPr>
        </w:r>
        <w:r w:rsidR="00D70218">
          <w:rPr>
            <w:webHidden/>
          </w:rPr>
          <w:fldChar w:fldCharType="separate"/>
        </w:r>
        <w:r>
          <w:rPr>
            <w:noProof/>
            <w:webHidden/>
          </w:rPr>
          <w:t>5</w:t>
        </w:r>
        <w:r w:rsidR="00D70218">
          <w:rPr>
            <w:webHidden/>
          </w:rPr>
          <w:fldChar w:fldCharType="end"/>
        </w:r>
      </w:hyperlink>
    </w:p>
    <w:p w:rsidR="00D70218" w:rsidRPr="009F23C4" w:rsidRDefault="008C1A5D" w:rsidP="00D70218">
      <w:pPr>
        <w:pStyle w:val="TOC2"/>
        <w:rPr>
          <w:rFonts w:ascii="Calibri" w:hAnsi="Calibri"/>
          <w:sz w:val="22"/>
          <w:szCs w:val="22"/>
        </w:rPr>
      </w:pPr>
      <w:hyperlink w:anchor="_Toc374540600" w:history="1">
        <w:r w:rsidR="00D70218" w:rsidRPr="006838FC">
          <w:rPr>
            <w:rStyle w:val="Hyperlink"/>
            <w:lang w:val="fr-FR"/>
          </w:rPr>
          <w:t>Proposition de révision du chapitre 10 “Questionnaire technique”</w:t>
        </w:r>
        <w:r w:rsidR="00D70218">
          <w:rPr>
            <w:webHidden/>
          </w:rPr>
          <w:tab/>
        </w:r>
        <w:r w:rsidR="00D70218">
          <w:rPr>
            <w:webHidden/>
          </w:rPr>
          <w:fldChar w:fldCharType="begin"/>
        </w:r>
        <w:r w:rsidR="00D70218">
          <w:rPr>
            <w:webHidden/>
          </w:rPr>
          <w:instrText xml:space="preserve"> PAGEREF _Toc374540600 \h </w:instrText>
        </w:r>
        <w:r w:rsidR="00D70218">
          <w:rPr>
            <w:webHidden/>
          </w:rPr>
        </w:r>
        <w:r w:rsidR="00D70218">
          <w:rPr>
            <w:webHidden/>
          </w:rPr>
          <w:fldChar w:fldCharType="separate"/>
        </w:r>
        <w:r>
          <w:rPr>
            <w:noProof/>
            <w:webHidden/>
          </w:rPr>
          <w:t>32</w:t>
        </w:r>
        <w:r w:rsidR="00D70218">
          <w:rPr>
            <w:webHidden/>
          </w:rPr>
          <w:fldChar w:fldCharType="end"/>
        </w:r>
      </w:hyperlink>
    </w:p>
    <w:p w:rsidR="00D70218" w:rsidRPr="009F23C4" w:rsidRDefault="008C1A5D" w:rsidP="00D70218">
      <w:pPr>
        <w:pStyle w:val="TOC3"/>
        <w:rPr>
          <w:rFonts w:ascii="Calibri" w:hAnsi="Calibri"/>
          <w:i/>
          <w:iCs/>
          <w:sz w:val="22"/>
          <w:szCs w:val="22"/>
          <w:lang w:val="en-US"/>
        </w:rPr>
      </w:pPr>
      <w:hyperlink w:anchor="_Toc374540601" w:history="1">
        <w:r w:rsidR="00D70218" w:rsidRPr="006838FC">
          <w:rPr>
            <w:rStyle w:val="Hyperlink"/>
          </w:rPr>
          <w:t>Section 5 : Caractères du tableau des caractères qui figurent dans le questionnaire technique</w:t>
        </w:r>
        <w:r w:rsidR="00D70218">
          <w:rPr>
            <w:webHidden/>
          </w:rPr>
          <w:tab/>
        </w:r>
        <w:r w:rsidR="00D70218">
          <w:rPr>
            <w:webHidden/>
          </w:rPr>
          <w:fldChar w:fldCharType="begin"/>
        </w:r>
        <w:r w:rsidR="00D70218">
          <w:rPr>
            <w:webHidden/>
          </w:rPr>
          <w:instrText xml:space="preserve"> PAGEREF _Toc374540601 \h </w:instrText>
        </w:r>
        <w:r w:rsidR="00D70218">
          <w:rPr>
            <w:webHidden/>
          </w:rPr>
        </w:r>
        <w:r w:rsidR="00D70218">
          <w:rPr>
            <w:webHidden/>
          </w:rPr>
          <w:fldChar w:fldCharType="separate"/>
        </w:r>
        <w:r>
          <w:rPr>
            <w:noProof/>
            <w:webHidden/>
          </w:rPr>
          <w:t>32</w:t>
        </w:r>
        <w:r w:rsidR="00D70218">
          <w:rPr>
            <w:webHidden/>
          </w:rPr>
          <w:fldChar w:fldCharType="end"/>
        </w:r>
      </w:hyperlink>
    </w:p>
    <w:p w:rsidR="00D70218" w:rsidRPr="009F23C4" w:rsidRDefault="008C1A5D" w:rsidP="00D70218">
      <w:pPr>
        <w:pStyle w:val="TOC3"/>
        <w:rPr>
          <w:rFonts w:ascii="Calibri" w:hAnsi="Calibri"/>
          <w:i/>
          <w:iCs/>
          <w:sz w:val="22"/>
          <w:szCs w:val="22"/>
          <w:lang w:val="en-US"/>
        </w:rPr>
      </w:pPr>
      <w:hyperlink w:anchor="_Toc374540602" w:history="1">
        <w:r w:rsidR="00D70218" w:rsidRPr="006838FC">
          <w:rPr>
            <w:rStyle w:val="Hyperlink"/>
          </w:rPr>
          <w:t>Section 7 : Ajout de nouveaux caractères sous 7.3.1</w:t>
        </w:r>
        <w:r w:rsidR="00D70218">
          <w:rPr>
            <w:webHidden/>
          </w:rPr>
          <w:tab/>
        </w:r>
        <w:r w:rsidR="00D70218">
          <w:rPr>
            <w:webHidden/>
          </w:rPr>
          <w:fldChar w:fldCharType="begin"/>
        </w:r>
        <w:r w:rsidR="00D70218">
          <w:rPr>
            <w:webHidden/>
          </w:rPr>
          <w:instrText xml:space="preserve"> PAGEREF _Toc374540602 \h </w:instrText>
        </w:r>
        <w:r w:rsidR="00D70218">
          <w:rPr>
            <w:webHidden/>
          </w:rPr>
        </w:r>
        <w:r w:rsidR="00D70218">
          <w:rPr>
            <w:webHidden/>
          </w:rPr>
          <w:fldChar w:fldCharType="separate"/>
        </w:r>
        <w:r>
          <w:rPr>
            <w:noProof/>
            <w:webHidden/>
          </w:rPr>
          <w:t>33</w:t>
        </w:r>
        <w:r w:rsidR="00D70218">
          <w:rPr>
            <w:webHidden/>
          </w:rPr>
          <w:fldChar w:fldCharType="end"/>
        </w:r>
      </w:hyperlink>
    </w:p>
    <w:p w:rsidR="00D70218" w:rsidRPr="00303D9E" w:rsidRDefault="00D70218" w:rsidP="00D70218">
      <w:pPr>
        <w:rPr>
          <w:lang w:val="fr-FR"/>
        </w:rPr>
      </w:pPr>
      <w:r w:rsidRPr="00303D9E">
        <w:rPr>
          <w:lang w:val="fr-FR"/>
        </w:rPr>
        <w:fldChar w:fldCharType="end"/>
      </w:r>
    </w:p>
    <w:p w:rsidR="00D70218" w:rsidRPr="00303D9E" w:rsidRDefault="00D70218" w:rsidP="00D70218">
      <w:pPr>
        <w:rPr>
          <w:snapToGrid w:val="0"/>
          <w:lang w:val="fr-FR"/>
        </w:rPr>
      </w:pPr>
    </w:p>
    <w:p w:rsidR="00D70218" w:rsidRPr="00303D9E" w:rsidRDefault="00D70218" w:rsidP="00D70218">
      <w:pPr>
        <w:rPr>
          <w:snapToGrid w:val="0"/>
          <w:lang w:val="fr-FR"/>
        </w:rPr>
      </w:pPr>
      <w:r w:rsidRPr="00303D9E">
        <w:rPr>
          <w:snapToGrid w:val="0"/>
          <w:lang w:val="fr-FR"/>
        </w:rPr>
        <w:fldChar w:fldCharType="begin"/>
      </w:r>
      <w:r w:rsidRPr="00303D9E">
        <w:rPr>
          <w:snapToGrid w:val="0"/>
          <w:lang w:val="fr-FR"/>
        </w:rPr>
        <w:instrText xml:space="preserve"> AUTONUM  </w:instrText>
      </w:r>
      <w:r w:rsidRPr="00303D9E">
        <w:rPr>
          <w:snapToGrid w:val="0"/>
          <w:lang w:val="fr-FR"/>
        </w:rPr>
        <w:fldChar w:fldCharType="end"/>
      </w:r>
      <w:r w:rsidRPr="00303D9E">
        <w:rPr>
          <w:snapToGrid w:val="0"/>
          <w:lang w:val="fr-FR"/>
        </w:rPr>
        <w:tab/>
        <w:t>Les révisions proposées sont présentées dans l</w:t>
      </w:r>
      <w:r>
        <w:rPr>
          <w:snapToGrid w:val="0"/>
          <w:lang w:val="fr-FR"/>
        </w:rPr>
        <w:t>’</w:t>
      </w:r>
      <w:r w:rsidRPr="00303D9E">
        <w:rPr>
          <w:snapToGrid w:val="0"/>
          <w:lang w:val="fr-FR"/>
        </w:rPr>
        <w:t>annexe du présent document.</w:t>
      </w:r>
    </w:p>
    <w:p w:rsidR="00D70218" w:rsidRPr="00303D9E" w:rsidRDefault="00D70218" w:rsidP="00D70218">
      <w:pPr>
        <w:rPr>
          <w:snapToGrid w:val="0"/>
          <w:lang w:val="fr-FR"/>
        </w:rPr>
      </w:pPr>
    </w:p>
    <w:p w:rsidR="00D70218" w:rsidRPr="00303D9E" w:rsidRDefault="00D70218" w:rsidP="00D70218">
      <w:pPr>
        <w:rPr>
          <w:snapToGrid w:val="0"/>
          <w:lang w:val="fr-FR"/>
        </w:rPr>
      </w:pPr>
    </w:p>
    <w:p w:rsidR="00D70218" w:rsidRPr="00303D9E" w:rsidRDefault="00D70218" w:rsidP="00D70218">
      <w:pPr>
        <w:rPr>
          <w:snapToGrid w:val="0"/>
          <w:lang w:val="fr-FR"/>
        </w:rPr>
      </w:pPr>
    </w:p>
    <w:p w:rsidR="00D70218" w:rsidRPr="00303D9E" w:rsidRDefault="00D70218" w:rsidP="00D70218">
      <w:pPr>
        <w:jc w:val="right"/>
        <w:rPr>
          <w:snapToGrid w:val="0"/>
          <w:lang w:val="fr-FR"/>
        </w:rPr>
        <w:sectPr w:rsidR="00D70218" w:rsidRPr="00303D9E" w:rsidSect="00AB4C9B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  <w:r w:rsidRPr="00303D9E">
        <w:rPr>
          <w:snapToGrid w:val="0"/>
          <w:lang w:val="fr-FR"/>
        </w:rPr>
        <w:t>[L</w:t>
      </w:r>
      <w:r>
        <w:rPr>
          <w:snapToGrid w:val="0"/>
          <w:lang w:val="fr-FR"/>
        </w:rPr>
        <w:t>’</w:t>
      </w:r>
      <w:r w:rsidRPr="00303D9E">
        <w:rPr>
          <w:snapToGrid w:val="0"/>
          <w:lang w:val="fr-FR"/>
        </w:rPr>
        <w:t>annexe suit]</w:t>
      </w:r>
    </w:p>
    <w:p w:rsidR="00D70218" w:rsidRPr="00303D9E" w:rsidRDefault="00D70218" w:rsidP="00D70218">
      <w:pPr>
        <w:pStyle w:val="Heading2"/>
        <w:rPr>
          <w:lang w:val="fr-FR"/>
        </w:rPr>
      </w:pPr>
      <w:bookmarkStart w:id="5" w:name="_Toc372208703"/>
      <w:bookmarkStart w:id="6" w:name="_Toc374540595"/>
      <w:r w:rsidRPr="00303D9E">
        <w:rPr>
          <w:lang w:val="fr-FR"/>
        </w:rPr>
        <w:lastRenderedPageBreak/>
        <w:t>Proposition de révision des caractères de groupement dans le chapitre</w:t>
      </w:r>
      <w:r>
        <w:rPr>
          <w:lang w:val="fr-FR"/>
        </w:rPr>
        <w:t> </w:t>
      </w:r>
      <w:r w:rsidRPr="00303D9E">
        <w:rPr>
          <w:lang w:val="fr-FR"/>
        </w:rPr>
        <w:t>5.3</w:t>
      </w:r>
      <w:bookmarkEnd w:id="5"/>
      <w:bookmarkEnd w:id="6"/>
    </w:p>
    <w:p w:rsidR="00D70218" w:rsidRPr="00303D9E" w:rsidRDefault="00D70218" w:rsidP="00D70218">
      <w:pPr>
        <w:rPr>
          <w:snapToGrid w:val="0"/>
          <w:lang w:val="fr-FR"/>
        </w:rPr>
      </w:pPr>
    </w:p>
    <w:p w:rsidR="00D70218" w:rsidRDefault="00D70218" w:rsidP="00D70218">
      <w:pPr>
        <w:rPr>
          <w:i/>
          <w:iCs/>
          <w:snapToGrid w:val="0"/>
          <w:lang w:val="fr-FR"/>
        </w:rPr>
      </w:pPr>
      <w:r w:rsidRPr="00303D9E">
        <w:rPr>
          <w:i/>
          <w:iCs/>
          <w:snapToGrid w:val="0"/>
          <w:lang w:val="fr-FR"/>
        </w:rPr>
        <w:t>Libellé actuel</w:t>
      </w:r>
      <w:r>
        <w:rPr>
          <w:i/>
          <w:iCs/>
          <w:snapToGrid w:val="0"/>
          <w:lang w:val="fr-FR"/>
        </w:rPr>
        <w:t> </w:t>
      </w:r>
      <w:r w:rsidRPr="00303D9E">
        <w:rPr>
          <w:i/>
          <w:iCs/>
          <w:snapToGrid w:val="0"/>
          <w:lang w:val="fr-FR"/>
        </w:rPr>
        <w:t>:</w:t>
      </w:r>
    </w:p>
    <w:p w:rsidR="00D70218" w:rsidRDefault="00D70218" w:rsidP="00D70218">
      <w:pPr>
        <w:rPr>
          <w:snapToGrid w:val="0"/>
          <w:lang w:val="fr-FR"/>
        </w:rPr>
      </w:pPr>
    </w:p>
    <w:p w:rsidR="00D70218" w:rsidRPr="00303D9E" w:rsidRDefault="00D70218" w:rsidP="00D70218">
      <w:pPr>
        <w:keepNext/>
        <w:numPr>
          <w:ilvl w:val="0"/>
          <w:numId w:val="16"/>
        </w:numPr>
        <w:tabs>
          <w:tab w:val="clear" w:pos="1474"/>
          <w:tab w:val="left" w:pos="1418"/>
        </w:tabs>
        <w:rPr>
          <w:lang w:val="fr-FR"/>
        </w:rPr>
      </w:pPr>
      <w:r w:rsidRPr="00303D9E">
        <w:rPr>
          <w:lang w:val="fr-FR"/>
        </w:rPr>
        <w:t>Cotylédon : amertume (caractère 1)</w:t>
      </w:r>
    </w:p>
    <w:p w:rsidR="00D70218" w:rsidRPr="00303D9E" w:rsidRDefault="00D70218" w:rsidP="00D70218">
      <w:pPr>
        <w:keepNext/>
        <w:numPr>
          <w:ilvl w:val="0"/>
          <w:numId w:val="16"/>
        </w:numPr>
        <w:tabs>
          <w:tab w:val="clear" w:pos="1474"/>
          <w:tab w:val="num" w:pos="1418"/>
        </w:tabs>
        <w:rPr>
          <w:lang w:val="fr-FR"/>
        </w:rPr>
      </w:pPr>
      <w:r w:rsidRPr="00303D9E">
        <w:rPr>
          <w:lang w:val="fr-FR"/>
        </w:rPr>
        <w:t>Plante : expression du sexe (caractère 13)</w:t>
      </w:r>
    </w:p>
    <w:p w:rsidR="00D70218" w:rsidRPr="00303D9E" w:rsidRDefault="00D70218" w:rsidP="00D70218">
      <w:pPr>
        <w:numPr>
          <w:ilvl w:val="0"/>
          <w:numId w:val="16"/>
        </w:numPr>
        <w:tabs>
          <w:tab w:val="clear" w:pos="1474"/>
          <w:tab w:val="num" w:pos="1418"/>
        </w:tabs>
        <w:rPr>
          <w:lang w:val="fr-FR"/>
        </w:rPr>
      </w:pPr>
      <w:r w:rsidRPr="00303D9E">
        <w:rPr>
          <w:lang w:val="fr-FR"/>
        </w:rPr>
        <w:t>Ovaire : couleur de la pilosité (caractère 15)</w:t>
      </w:r>
    </w:p>
    <w:p w:rsidR="00D70218" w:rsidRDefault="00D70218" w:rsidP="00D70218">
      <w:pPr>
        <w:ind w:left="1418" w:hanging="709"/>
        <w:rPr>
          <w:lang w:val="fr-FR"/>
        </w:rPr>
      </w:pPr>
      <w:r w:rsidRPr="00303D9E">
        <w:rPr>
          <w:lang w:val="fr-FR"/>
        </w:rPr>
        <w:t>c)</w:t>
      </w:r>
      <w:r w:rsidRPr="00303D9E">
        <w:rPr>
          <w:lang w:val="fr-FR"/>
        </w:rPr>
        <w:tab/>
      </w:r>
      <w:proofErr w:type="spellStart"/>
      <w:r w:rsidRPr="00303D9E">
        <w:rPr>
          <w:lang w:val="fr-FR"/>
        </w:rPr>
        <w:t>Parthénocarpie</w:t>
      </w:r>
      <w:proofErr w:type="spellEnd"/>
      <w:r w:rsidRPr="00303D9E">
        <w:rPr>
          <w:lang w:val="fr-FR"/>
        </w:rPr>
        <w:t xml:space="preserve"> (caractère 16)</w:t>
      </w:r>
    </w:p>
    <w:p w:rsidR="00D70218" w:rsidRDefault="00D70218" w:rsidP="00D70218">
      <w:pPr>
        <w:ind w:left="1418" w:hanging="709"/>
        <w:rPr>
          <w:lang w:val="fr-FR"/>
        </w:rPr>
      </w:pPr>
      <w:r w:rsidRPr="00303D9E">
        <w:rPr>
          <w:lang w:val="fr-FR"/>
        </w:rPr>
        <w:t>d)</w:t>
      </w:r>
      <w:r w:rsidRPr="00303D9E">
        <w:rPr>
          <w:lang w:val="fr-FR"/>
        </w:rPr>
        <w:tab/>
        <w:t>Fruit : longueur (caractère 17)</w:t>
      </w:r>
    </w:p>
    <w:p w:rsidR="00D70218" w:rsidRDefault="00D70218" w:rsidP="00D70218">
      <w:pPr>
        <w:ind w:left="1418" w:hanging="709"/>
        <w:rPr>
          <w:lang w:val="fr-FR"/>
        </w:rPr>
      </w:pPr>
      <w:r w:rsidRPr="00303D9E">
        <w:rPr>
          <w:lang w:val="fr-FR"/>
        </w:rPr>
        <w:t>e)</w:t>
      </w:r>
      <w:r w:rsidRPr="00303D9E">
        <w:rPr>
          <w:lang w:val="fr-FR"/>
        </w:rPr>
        <w:tab/>
        <w:t>Fruit : couleur de fond de l</w:t>
      </w:r>
      <w:r>
        <w:rPr>
          <w:lang w:val="fr-FR"/>
        </w:rPr>
        <w:t>’</w:t>
      </w:r>
      <w:r w:rsidRPr="00303D9E">
        <w:rPr>
          <w:lang w:val="fr-FR"/>
        </w:rPr>
        <w:t>épiderme à maturité commerciale (caractère 25)</w:t>
      </w:r>
    </w:p>
    <w:p w:rsidR="00D70218" w:rsidRPr="00303D9E" w:rsidRDefault="00D70218" w:rsidP="00D70218">
      <w:pPr>
        <w:rPr>
          <w:snapToGrid w:val="0"/>
          <w:lang w:val="fr-FR"/>
        </w:rPr>
      </w:pPr>
    </w:p>
    <w:p w:rsidR="00D70218" w:rsidRPr="00303D9E" w:rsidRDefault="00D70218" w:rsidP="00D70218">
      <w:pPr>
        <w:rPr>
          <w:i/>
          <w:iCs/>
          <w:snapToGrid w:val="0"/>
          <w:lang w:val="fr-FR"/>
        </w:rPr>
      </w:pPr>
      <w:r w:rsidRPr="00303D9E">
        <w:rPr>
          <w:i/>
          <w:iCs/>
          <w:snapToGrid w:val="0"/>
          <w:lang w:val="fr-FR"/>
        </w:rPr>
        <w:t>Nouveau libellé proposé</w:t>
      </w:r>
      <w:r>
        <w:rPr>
          <w:i/>
          <w:iCs/>
          <w:snapToGrid w:val="0"/>
          <w:lang w:val="fr-FR"/>
        </w:rPr>
        <w:t> </w:t>
      </w:r>
      <w:r w:rsidRPr="00303D9E">
        <w:rPr>
          <w:i/>
          <w:iCs/>
          <w:snapToGrid w:val="0"/>
          <w:lang w:val="fr-FR"/>
        </w:rPr>
        <w:t>:</w:t>
      </w:r>
    </w:p>
    <w:p w:rsidR="00D70218" w:rsidRPr="00303D9E" w:rsidRDefault="00D70218" w:rsidP="00D70218">
      <w:pPr>
        <w:rPr>
          <w:i/>
          <w:iCs/>
          <w:snapToGrid w:val="0"/>
          <w:lang w:val="fr-FR"/>
        </w:rPr>
      </w:pPr>
    </w:p>
    <w:p w:rsidR="00D70218" w:rsidRPr="00303D9E" w:rsidRDefault="00D70218" w:rsidP="00D70218">
      <w:pPr>
        <w:keepNext/>
        <w:numPr>
          <w:ilvl w:val="0"/>
          <w:numId w:val="17"/>
        </w:numPr>
        <w:tabs>
          <w:tab w:val="clear" w:pos="1474"/>
        </w:tabs>
        <w:ind w:left="1418" w:hanging="709"/>
        <w:rPr>
          <w:lang w:val="fr-FR"/>
        </w:rPr>
      </w:pPr>
      <w:r>
        <w:rPr>
          <w:lang w:val="fr-FR"/>
        </w:rPr>
        <w:tab/>
      </w:r>
      <w:r w:rsidRPr="00303D9E">
        <w:rPr>
          <w:lang w:val="fr-FR"/>
        </w:rPr>
        <w:t>Cotylédon : amertume (caractère 1)</w:t>
      </w:r>
    </w:p>
    <w:p w:rsidR="00D70218" w:rsidRPr="00303D9E" w:rsidRDefault="00D70218" w:rsidP="00D70218">
      <w:pPr>
        <w:keepNext/>
        <w:numPr>
          <w:ilvl w:val="0"/>
          <w:numId w:val="17"/>
        </w:numPr>
        <w:tabs>
          <w:tab w:val="clear" w:pos="1474"/>
          <w:tab w:val="num" w:pos="1418"/>
        </w:tabs>
        <w:rPr>
          <w:lang w:val="fr-FR"/>
        </w:rPr>
      </w:pPr>
      <w:r w:rsidRPr="00303D9E">
        <w:rPr>
          <w:lang w:val="fr-FR"/>
        </w:rPr>
        <w:t>Plante : expression du sexe (caractère 13)</w:t>
      </w:r>
    </w:p>
    <w:p w:rsidR="00D70218" w:rsidRPr="00303D9E" w:rsidRDefault="00D70218" w:rsidP="00D70218">
      <w:pPr>
        <w:numPr>
          <w:ilvl w:val="0"/>
          <w:numId w:val="17"/>
        </w:numPr>
        <w:tabs>
          <w:tab w:val="clear" w:pos="1474"/>
          <w:tab w:val="num" w:pos="1418"/>
        </w:tabs>
        <w:rPr>
          <w:lang w:val="fr-FR"/>
        </w:rPr>
      </w:pPr>
      <w:r w:rsidRPr="00303D9E">
        <w:rPr>
          <w:lang w:val="fr-FR"/>
        </w:rPr>
        <w:t xml:space="preserve">Ovaire : couleur de </w:t>
      </w:r>
      <w:r w:rsidRPr="00474007">
        <w:rPr>
          <w:strike/>
          <w:highlight w:val="lightGray"/>
          <w:lang w:val="fr-FR"/>
        </w:rPr>
        <w:t>la pilosité</w:t>
      </w:r>
      <w:r w:rsidRPr="00474007">
        <w:rPr>
          <w:highlight w:val="lightGray"/>
          <w:lang w:val="fr-FR"/>
        </w:rPr>
        <w:t xml:space="preserve"> </w:t>
      </w:r>
      <w:r w:rsidR="00474007">
        <w:rPr>
          <w:highlight w:val="lightGray"/>
          <w:lang w:val="fr-FR"/>
        </w:rPr>
        <w:t>l’</w:t>
      </w:r>
      <w:r w:rsidR="00474007" w:rsidRPr="00474007">
        <w:rPr>
          <w:highlight w:val="lightGray"/>
          <w:u w:val="single"/>
          <w:lang w:val="fr-FR"/>
        </w:rPr>
        <w:t>ornementation</w:t>
      </w:r>
      <w:r w:rsidR="00474007" w:rsidRPr="00474007">
        <w:rPr>
          <w:lang w:val="fr-FR"/>
        </w:rPr>
        <w:t xml:space="preserve"> </w:t>
      </w:r>
      <w:r w:rsidR="00474007" w:rsidRPr="00474007">
        <w:rPr>
          <w:rStyle w:val="FootnoteReference"/>
          <w:lang w:val="fr-FR"/>
        </w:rPr>
        <w:footnoteReference w:id="2"/>
      </w:r>
      <w:r w:rsidR="00474007">
        <w:rPr>
          <w:lang w:val="fr-FR"/>
        </w:rPr>
        <w:t xml:space="preserve"> </w:t>
      </w:r>
      <w:r w:rsidRPr="00303D9E">
        <w:rPr>
          <w:lang w:val="fr-FR"/>
        </w:rPr>
        <w:t>(caractère 15)</w:t>
      </w:r>
    </w:p>
    <w:p w:rsidR="00D70218" w:rsidRDefault="00FD52CA" w:rsidP="00D70218">
      <w:pPr>
        <w:ind w:left="1418" w:hanging="709"/>
        <w:rPr>
          <w:lang w:val="fr-FR"/>
        </w:rPr>
      </w:pPr>
      <w:proofErr w:type="gramStart"/>
      <w:r w:rsidRPr="00FD52CA">
        <w:rPr>
          <w:strike/>
          <w:highlight w:val="lightGray"/>
          <w:lang w:val="fr-CH"/>
        </w:rPr>
        <w:t>c</w:t>
      </w:r>
      <w:r w:rsidRPr="00FD52CA">
        <w:rPr>
          <w:highlight w:val="lightGray"/>
          <w:u w:val="single"/>
          <w:lang w:val="fr-CH"/>
        </w:rPr>
        <w:t>d</w:t>
      </w:r>
      <w:proofErr w:type="gramEnd"/>
      <w:r w:rsidR="00D70218" w:rsidRPr="00303D9E">
        <w:rPr>
          <w:lang w:val="fr-FR"/>
        </w:rPr>
        <w:t>)</w:t>
      </w:r>
      <w:r w:rsidR="00D70218" w:rsidRPr="00303D9E">
        <w:rPr>
          <w:lang w:val="fr-FR"/>
        </w:rPr>
        <w:tab/>
      </w:r>
      <w:proofErr w:type="spellStart"/>
      <w:r w:rsidR="00D70218" w:rsidRPr="00303D9E">
        <w:rPr>
          <w:lang w:val="fr-FR"/>
        </w:rPr>
        <w:t>Parthénocarpie</w:t>
      </w:r>
      <w:proofErr w:type="spellEnd"/>
      <w:r w:rsidR="00D70218" w:rsidRPr="00303D9E">
        <w:rPr>
          <w:lang w:val="fr-FR"/>
        </w:rPr>
        <w:t xml:space="preserve"> (caractère 16)</w:t>
      </w:r>
    </w:p>
    <w:p w:rsidR="00D70218" w:rsidRDefault="00FD52CA" w:rsidP="00D70218">
      <w:pPr>
        <w:ind w:left="1418" w:hanging="709"/>
        <w:rPr>
          <w:lang w:val="fr-FR"/>
        </w:rPr>
      </w:pPr>
      <w:proofErr w:type="gramStart"/>
      <w:r w:rsidRPr="00FD52CA">
        <w:rPr>
          <w:strike/>
          <w:highlight w:val="lightGray"/>
          <w:lang w:val="fr-CH"/>
        </w:rPr>
        <w:t>d</w:t>
      </w:r>
      <w:r w:rsidRPr="00FD52CA">
        <w:rPr>
          <w:highlight w:val="lightGray"/>
          <w:u w:val="single"/>
          <w:lang w:val="fr-CH"/>
        </w:rPr>
        <w:t>e</w:t>
      </w:r>
      <w:proofErr w:type="gramEnd"/>
      <w:r w:rsidR="00D70218" w:rsidRPr="00303D9E">
        <w:rPr>
          <w:lang w:val="fr-FR"/>
        </w:rPr>
        <w:t>)</w:t>
      </w:r>
      <w:r w:rsidR="00D70218" w:rsidRPr="00303D9E">
        <w:rPr>
          <w:lang w:val="fr-FR"/>
        </w:rPr>
        <w:tab/>
        <w:t>Fruit : longueur (caractère 17)</w:t>
      </w:r>
    </w:p>
    <w:p w:rsidR="00D70218" w:rsidRDefault="00FD52CA" w:rsidP="00D70218">
      <w:pPr>
        <w:ind w:left="1418" w:hanging="709"/>
        <w:rPr>
          <w:lang w:val="fr-FR"/>
        </w:rPr>
      </w:pPr>
      <w:proofErr w:type="spellStart"/>
      <w:proofErr w:type="gramStart"/>
      <w:r w:rsidRPr="00FD52CA">
        <w:rPr>
          <w:strike/>
          <w:highlight w:val="lightGray"/>
          <w:lang w:val="fr-CH"/>
        </w:rPr>
        <w:t>e</w:t>
      </w:r>
      <w:r w:rsidRPr="00FD52CA">
        <w:rPr>
          <w:highlight w:val="lightGray"/>
          <w:u w:val="single"/>
          <w:lang w:val="fr-CH"/>
        </w:rPr>
        <w:t>f</w:t>
      </w:r>
      <w:proofErr w:type="spellEnd"/>
      <w:proofErr w:type="gramEnd"/>
      <w:r w:rsidR="00D70218" w:rsidRPr="00303D9E">
        <w:rPr>
          <w:lang w:val="fr-FR"/>
        </w:rPr>
        <w:t>)</w:t>
      </w:r>
      <w:r w:rsidR="00D70218" w:rsidRPr="00303D9E">
        <w:rPr>
          <w:lang w:val="fr-FR"/>
        </w:rPr>
        <w:tab/>
        <w:t>Fruit : couleur de fond de l</w:t>
      </w:r>
      <w:r w:rsidR="00D70218">
        <w:rPr>
          <w:lang w:val="fr-FR"/>
        </w:rPr>
        <w:t>’</w:t>
      </w:r>
      <w:r w:rsidR="00D70218" w:rsidRPr="00303D9E">
        <w:rPr>
          <w:lang w:val="fr-FR"/>
        </w:rPr>
        <w:t>épiderme à maturité commerciale (caractère 25)</w:t>
      </w:r>
    </w:p>
    <w:p w:rsidR="00D70218" w:rsidRPr="00FD52CA" w:rsidRDefault="00FD52CA" w:rsidP="00D70218">
      <w:pPr>
        <w:ind w:left="1418" w:hanging="709"/>
        <w:rPr>
          <w:highlight w:val="lightGray"/>
          <w:u w:val="single"/>
          <w:lang w:val="fr-FR"/>
        </w:rPr>
      </w:pPr>
      <w:r w:rsidRPr="00FD52CA">
        <w:rPr>
          <w:highlight w:val="lightGray"/>
          <w:u w:val="single"/>
          <w:lang w:val="fr-FR"/>
        </w:rPr>
        <w:t>g</w:t>
      </w:r>
      <w:r w:rsidR="00D70218" w:rsidRPr="00FD52CA">
        <w:rPr>
          <w:highlight w:val="lightGray"/>
          <w:u w:val="single"/>
          <w:lang w:val="fr-FR"/>
        </w:rPr>
        <w:t>)</w:t>
      </w:r>
      <w:r w:rsidR="00D70218" w:rsidRPr="00FD52CA">
        <w:rPr>
          <w:highlight w:val="lightGray"/>
          <w:u w:val="single"/>
          <w:lang w:val="fr-FR"/>
        </w:rPr>
        <w:tab/>
        <w:t xml:space="preserve">Résistance à </w:t>
      </w:r>
      <w:proofErr w:type="spellStart"/>
      <w:r w:rsidR="00D70218" w:rsidRPr="00FD52CA">
        <w:rPr>
          <w:i/>
          <w:iCs/>
          <w:highlight w:val="lightGray"/>
          <w:u w:val="single"/>
          <w:lang w:val="fr-FR"/>
        </w:rPr>
        <w:t>Cladosporium</w:t>
      </w:r>
      <w:proofErr w:type="spellEnd"/>
      <w:r w:rsidR="00D70218" w:rsidRPr="00FD52CA">
        <w:rPr>
          <w:i/>
          <w:iCs/>
          <w:highlight w:val="lightGray"/>
          <w:u w:val="single"/>
          <w:lang w:val="fr-FR"/>
        </w:rPr>
        <w:t xml:space="preserve"> </w:t>
      </w:r>
      <w:proofErr w:type="spellStart"/>
      <w:r w:rsidR="00D70218" w:rsidRPr="00FD52CA">
        <w:rPr>
          <w:i/>
          <w:iCs/>
          <w:highlight w:val="lightGray"/>
          <w:u w:val="single"/>
          <w:lang w:val="fr-FR"/>
        </w:rPr>
        <w:t>cucumerinum</w:t>
      </w:r>
      <w:proofErr w:type="spellEnd"/>
      <w:r w:rsidR="00D70218" w:rsidRPr="00FD52CA">
        <w:rPr>
          <w:highlight w:val="lightGray"/>
          <w:u w:val="single"/>
          <w:lang w:val="fr-FR"/>
        </w:rPr>
        <w:t xml:space="preserve"> (</w:t>
      </w:r>
      <w:proofErr w:type="spellStart"/>
      <w:r w:rsidR="00D70218" w:rsidRPr="00FD52CA">
        <w:rPr>
          <w:highlight w:val="lightGray"/>
          <w:u w:val="single"/>
          <w:lang w:val="fr-FR"/>
        </w:rPr>
        <w:t>Ccu</w:t>
      </w:r>
      <w:proofErr w:type="spellEnd"/>
      <w:r w:rsidR="00D70218" w:rsidRPr="00FD52CA">
        <w:rPr>
          <w:highlight w:val="lightGray"/>
          <w:u w:val="single"/>
          <w:lang w:val="fr-FR"/>
        </w:rPr>
        <w:t>) (caractère 44)</w:t>
      </w:r>
    </w:p>
    <w:p w:rsidR="00D70218" w:rsidRPr="00FD52CA" w:rsidRDefault="00FD52CA" w:rsidP="00D70218">
      <w:pPr>
        <w:ind w:left="1418" w:hanging="709"/>
        <w:rPr>
          <w:highlight w:val="lightGray"/>
          <w:u w:val="single"/>
          <w:lang w:val="fr-FR"/>
        </w:rPr>
      </w:pPr>
      <w:r w:rsidRPr="00FD52CA">
        <w:rPr>
          <w:highlight w:val="lightGray"/>
          <w:u w:val="single"/>
          <w:lang w:val="fr-FR"/>
        </w:rPr>
        <w:t>h</w:t>
      </w:r>
      <w:r w:rsidR="00D70218" w:rsidRPr="00FD52CA">
        <w:rPr>
          <w:highlight w:val="lightGray"/>
          <w:u w:val="single"/>
          <w:lang w:val="fr-FR"/>
        </w:rPr>
        <w:t>)</w:t>
      </w:r>
      <w:r w:rsidR="00D70218" w:rsidRPr="00FD52CA">
        <w:rPr>
          <w:highlight w:val="lightGray"/>
          <w:u w:val="single"/>
          <w:lang w:val="fr-FR"/>
        </w:rPr>
        <w:tab/>
        <w:t xml:space="preserve">Résistance </w:t>
      </w:r>
      <w:r w:rsidR="00D70218" w:rsidRPr="00FD52CA">
        <w:rPr>
          <w:iCs/>
          <w:highlight w:val="lightGray"/>
          <w:u w:val="single"/>
          <w:lang w:val="fr-FR"/>
        </w:rPr>
        <w:t>au virus de la mosaïque du concombre</w:t>
      </w:r>
      <w:r w:rsidR="00D70218" w:rsidRPr="00FD52CA">
        <w:rPr>
          <w:highlight w:val="lightGray"/>
          <w:u w:val="single"/>
          <w:lang w:val="fr-FR"/>
        </w:rPr>
        <w:t xml:space="preserve"> (CMV) (caractère 45)</w:t>
      </w:r>
    </w:p>
    <w:p w:rsidR="00D70218" w:rsidRPr="00FD52CA" w:rsidRDefault="00FD52CA" w:rsidP="00D70218">
      <w:pPr>
        <w:ind w:left="1418" w:hanging="709"/>
        <w:rPr>
          <w:highlight w:val="lightGray"/>
          <w:u w:val="single"/>
          <w:lang w:val="fr-FR"/>
        </w:rPr>
      </w:pPr>
      <w:r w:rsidRPr="00FD52CA">
        <w:rPr>
          <w:highlight w:val="lightGray"/>
          <w:u w:val="single"/>
          <w:lang w:val="fr-FR"/>
        </w:rPr>
        <w:t>i</w:t>
      </w:r>
      <w:r w:rsidR="00D70218" w:rsidRPr="00FD52CA">
        <w:rPr>
          <w:highlight w:val="lightGray"/>
          <w:u w:val="single"/>
          <w:lang w:val="fr-FR"/>
        </w:rPr>
        <w:t>)</w:t>
      </w:r>
      <w:r w:rsidR="00D70218" w:rsidRPr="00FD52CA">
        <w:rPr>
          <w:highlight w:val="lightGray"/>
          <w:u w:val="single"/>
          <w:lang w:val="fr-FR"/>
        </w:rPr>
        <w:tab/>
        <w:t>Résistance à l’oïdium (</w:t>
      </w:r>
      <w:proofErr w:type="spellStart"/>
      <w:r w:rsidR="00D70218" w:rsidRPr="00FD52CA">
        <w:rPr>
          <w:i/>
          <w:iCs/>
          <w:highlight w:val="lightGray"/>
          <w:u w:val="single"/>
          <w:lang w:val="fr-FR" w:eastAsia="ja-JP"/>
        </w:rPr>
        <w:t>Podosphaera</w:t>
      </w:r>
      <w:proofErr w:type="spellEnd"/>
      <w:r w:rsidR="00D70218" w:rsidRPr="00FD52CA">
        <w:rPr>
          <w:i/>
          <w:iCs/>
          <w:highlight w:val="lightGray"/>
          <w:u w:val="single"/>
          <w:lang w:val="fr-FR" w:eastAsia="ja-JP"/>
        </w:rPr>
        <w:t xml:space="preserve"> </w:t>
      </w:r>
      <w:proofErr w:type="spellStart"/>
      <w:r w:rsidR="00D70218" w:rsidRPr="00FD52CA">
        <w:rPr>
          <w:i/>
          <w:iCs/>
          <w:highlight w:val="lightGray"/>
          <w:u w:val="single"/>
          <w:lang w:val="fr-FR" w:eastAsia="ja-JP"/>
        </w:rPr>
        <w:t>xanthii</w:t>
      </w:r>
      <w:proofErr w:type="spellEnd"/>
      <w:r w:rsidR="00D70218" w:rsidRPr="00FD52CA">
        <w:rPr>
          <w:highlight w:val="lightGray"/>
          <w:u w:val="single"/>
          <w:lang w:val="fr-FR"/>
        </w:rPr>
        <w:t>) (Px) (caractère 46)</w:t>
      </w:r>
    </w:p>
    <w:p w:rsidR="00D70218" w:rsidRPr="00FD52CA" w:rsidRDefault="00FD52CA" w:rsidP="00D70218">
      <w:pPr>
        <w:ind w:left="1418" w:hanging="709"/>
        <w:rPr>
          <w:highlight w:val="lightGray"/>
          <w:u w:val="single"/>
          <w:lang w:val="fr-FR"/>
        </w:rPr>
      </w:pPr>
      <w:r w:rsidRPr="00FD52CA">
        <w:rPr>
          <w:highlight w:val="lightGray"/>
          <w:u w:val="single"/>
          <w:lang w:val="fr-FR"/>
        </w:rPr>
        <w:t>j</w:t>
      </w:r>
      <w:r w:rsidR="00D70218" w:rsidRPr="00FD52CA">
        <w:rPr>
          <w:highlight w:val="lightGray"/>
          <w:u w:val="single"/>
          <w:lang w:val="fr-FR"/>
        </w:rPr>
        <w:t>)</w:t>
      </w:r>
      <w:r w:rsidR="00D70218" w:rsidRPr="00FD52CA">
        <w:rPr>
          <w:highlight w:val="lightGray"/>
          <w:u w:val="single"/>
          <w:lang w:val="fr-FR"/>
        </w:rPr>
        <w:tab/>
        <w:t xml:space="preserve">Résistance </w:t>
      </w:r>
      <w:r w:rsidR="00D70218" w:rsidRPr="00FD52CA">
        <w:rPr>
          <w:iCs/>
          <w:highlight w:val="lightGray"/>
          <w:u w:val="single"/>
          <w:lang w:val="fr-FR"/>
        </w:rPr>
        <w:t xml:space="preserve">à la pourriture </w:t>
      </w:r>
      <w:proofErr w:type="spellStart"/>
      <w:r w:rsidR="00D70218" w:rsidRPr="00FD52CA">
        <w:rPr>
          <w:iCs/>
          <w:highlight w:val="lightGray"/>
          <w:u w:val="single"/>
          <w:lang w:val="fr-FR"/>
        </w:rPr>
        <w:t>corynespora</w:t>
      </w:r>
      <w:proofErr w:type="spellEnd"/>
      <w:r w:rsidR="00D70218" w:rsidRPr="00FD52CA">
        <w:rPr>
          <w:iCs/>
          <w:highlight w:val="lightGray"/>
          <w:u w:val="single"/>
          <w:lang w:val="fr-FR"/>
        </w:rPr>
        <w:t xml:space="preserve"> et à la </w:t>
      </w:r>
      <w:proofErr w:type="spellStart"/>
      <w:r w:rsidR="00D70218" w:rsidRPr="00FD52CA">
        <w:rPr>
          <w:iCs/>
          <w:highlight w:val="lightGray"/>
          <w:u w:val="single"/>
          <w:lang w:val="fr-FR"/>
        </w:rPr>
        <w:t>septoriose</w:t>
      </w:r>
      <w:proofErr w:type="spellEnd"/>
      <w:r w:rsidR="00D70218" w:rsidRPr="00FD52CA">
        <w:rPr>
          <w:iCs/>
          <w:highlight w:val="lightGray"/>
          <w:u w:val="single"/>
          <w:lang w:val="fr-FR"/>
        </w:rPr>
        <w:t xml:space="preserve"> </w:t>
      </w:r>
      <w:r w:rsidR="00D70218" w:rsidRPr="00FD52CA">
        <w:rPr>
          <w:highlight w:val="lightGray"/>
          <w:u w:val="single"/>
          <w:lang w:val="fr-FR"/>
        </w:rPr>
        <w:t>(</w:t>
      </w:r>
      <w:proofErr w:type="spellStart"/>
      <w:r w:rsidR="00D70218" w:rsidRPr="00FD52CA">
        <w:rPr>
          <w:i/>
          <w:iCs/>
          <w:highlight w:val="lightGray"/>
          <w:u w:val="single"/>
          <w:lang w:val="fr-FR"/>
        </w:rPr>
        <w:t>Corynespora</w:t>
      </w:r>
      <w:proofErr w:type="spellEnd"/>
      <w:r w:rsidR="00D70218" w:rsidRPr="00FD52CA">
        <w:rPr>
          <w:i/>
          <w:iCs/>
          <w:highlight w:val="lightGray"/>
          <w:u w:val="single"/>
          <w:lang w:val="fr-FR"/>
        </w:rPr>
        <w:t xml:space="preserve"> </w:t>
      </w:r>
      <w:proofErr w:type="spellStart"/>
      <w:r w:rsidR="00D70218" w:rsidRPr="00FD52CA">
        <w:rPr>
          <w:i/>
          <w:iCs/>
          <w:highlight w:val="lightGray"/>
          <w:u w:val="single"/>
          <w:lang w:val="fr-FR"/>
        </w:rPr>
        <w:t>cassiicola</w:t>
      </w:r>
      <w:proofErr w:type="spellEnd"/>
      <w:r w:rsidR="00D70218" w:rsidRPr="00FD52CA">
        <w:rPr>
          <w:highlight w:val="lightGray"/>
          <w:u w:val="single"/>
          <w:lang w:val="fr-FR"/>
        </w:rPr>
        <w:t>) (</w:t>
      </w:r>
      <w:proofErr w:type="spellStart"/>
      <w:r w:rsidR="00D70218" w:rsidRPr="00FD52CA">
        <w:rPr>
          <w:highlight w:val="lightGray"/>
          <w:u w:val="single"/>
          <w:lang w:val="fr-FR"/>
        </w:rPr>
        <w:t>Cca</w:t>
      </w:r>
      <w:proofErr w:type="spellEnd"/>
      <w:r w:rsidR="00D70218" w:rsidRPr="00FD52CA">
        <w:rPr>
          <w:highlight w:val="lightGray"/>
          <w:u w:val="single"/>
          <w:lang w:val="fr-FR"/>
        </w:rPr>
        <w:t>) (caractère 48)</w:t>
      </w:r>
    </w:p>
    <w:p w:rsidR="00D70218" w:rsidRPr="00303D9E" w:rsidRDefault="00FD52CA" w:rsidP="00D70218">
      <w:pPr>
        <w:ind w:left="1418" w:hanging="709"/>
        <w:rPr>
          <w:u w:val="single"/>
          <w:lang w:val="fr-FR"/>
        </w:rPr>
      </w:pPr>
      <w:r w:rsidRPr="00FD52CA">
        <w:rPr>
          <w:highlight w:val="lightGray"/>
          <w:u w:val="single"/>
          <w:lang w:val="fr-FR"/>
        </w:rPr>
        <w:t>k</w:t>
      </w:r>
      <w:r w:rsidR="00D70218" w:rsidRPr="00FD52CA">
        <w:rPr>
          <w:highlight w:val="lightGray"/>
          <w:u w:val="single"/>
          <w:lang w:val="fr-FR"/>
        </w:rPr>
        <w:t>)</w:t>
      </w:r>
      <w:r w:rsidR="00D70218" w:rsidRPr="00FD52CA">
        <w:rPr>
          <w:highlight w:val="lightGray"/>
          <w:u w:val="single"/>
          <w:lang w:val="fr-FR"/>
        </w:rPr>
        <w:tab/>
        <w:t xml:space="preserve">Résistance </w:t>
      </w:r>
      <w:r w:rsidR="00D70218" w:rsidRPr="00FD52CA">
        <w:rPr>
          <w:iCs/>
          <w:highlight w:val="lightGray"/>
          <w:u w:val="single"/>
          <w:lang w:val="fr-FR"/>
        </w:rPr>
        <w:t>au virus du jaunissement des nervures du concombre</w:t>
      </w:r>
      <w:r w:rsidR="00D70218" w:rsidRPr="00FD52CA">
        <w:rPr>
          <w:highlight w:val="lightGray"/>
          <w:u w:val="single"/>
          <w:lang w:val="fr-FR"/>
        </w:rPr>
        <w:t xml:space="preserve"> (CVYV) (caractère 49)</w:t>
      </w:r>
    </w:p>
    <w:p w:rsidR="00D70218" w:rsidRDefault="00D70218" w:rsidP="00D70218">
      <w:pPr>
        <w:rPr>
          <w:snapToGrid w:val="0"/>
          <w:u w:val="single"/>
          <w:lang w:val="fr-FR"/>
        </w:rPr>
      </w:pPr>
    </w:p>
    <w:p w:rsidR="00D70218" w:rsidRPr="00303D9E" w:rsidRDefault="00D70218" w:rsidP="00D70218">
      <w:pPr>
        <w:rPr>
          <w:snapToGrid w:val="0"/>
          <w:u w:val="single"/>
          <w:lang w:val="fr-FR"/>
        </w:rPr>
      </w:pPr>
    </w:p>
    <w:p w:rsidR="00D70218" w:rsidRPr="00303D9E" w:rsidRDefault="00D70218" w:rsidP="00D70218">
      <w:pPr>
        <w:pStyle w:val="Heading2"/>
        <w:rPr>
          <w:lang w:val="fr-FR"/>
        </w:rPr>
      </w:pPr>
      <w:bookmarkStart w:id="7" w:name="_Toc372208704"/>
      <w:bookmarkStart w:id="8" w:name="_Toc374540596"/>
      <w:r w:rsidRPr="00303D9E">
        <w:rPr>
          <w:lang w:val="fr-FR"/>
        </w:rPr>
        <w:t>Proposition de révision du chapitre</w:t>
      </w:r>
      <w:r>
        <w:rPr>
          <w:lang w:val="fr-FR"/>
        </w:rPr>
        <w:t> </w:t>
      </w:r>
      <w:r w:rsidRPr="00303D9E">
        <w:rPr>
          <w:lang w:val="fr-FR"/>
        </w:rPr>
        <w:t>7</w:t>
      </w:r>
      <w:r>
        <w:rPr>
          <w:lang w:val="fr-FR"/>
        </w:rPr>
        <w:t> </w:t>
      </w:r>
      <w:r w:rsidRPr="00303D9E">
        <w:rPr>
          <w:lang w:val="fr-FR"/>
        </w:rPr>
        <w:t>: Tableau des caractères</w:t>
      </w:r>
      <w:bookmarkEnd w:id="7"/>
      <w:bookmarkEnd w:id="8"/>
    </w:p>
    <w:p w:rsidR="00D70218" w:rsidRPr="00303D9E" w:rsidRDefault="00D70218" w:rsidP="00D70218">
      <w:pPr>
        <w:pStyle w:val="Heading3"/>
        <w:rPr>
          <w:snapToGrid w:val="0"/>
          <w:lang w:val="fr-FR"/>
        </w:rPr>
      </w:pPr>
      <w:bookmarkStart w:id="9" w:name="_Toc372208705"/>
      <w:bookmarkStart w:id="10" w:name="_Toc374540597"/>
      <w:r w:rsidRPr="00303D9E">
        <w:rPr>
          <w:snapToGrid w:val="0"/>
          <w:lang w:val="fr-FR"/>
        </w:rPr>
        <w:t xml:space="preserve">Proposition de révision des caractères </w:t>
      </w:r>
      <w:bookmarkEnd w:id="9"/>
      <w:r w:rsidRPr="00303D9E">
        <w:rPr>
          <w:snapToGrid w:val="0"/>
          <w:lang w:val="fr-FR"/>
        </w:rPr>
        <w:t>44 à 50</w:t>
      </w:r>
      <w:bookmarkEnd w:id="10"/>
    </w:p>
    <w:p w:rsidR="00D70218" w:rsidRPr="00303D9E" w:rsidRDefault="00D70218" w:rsidP="00D70218">
      <w:pPr>
        <w:rPr>
          <w:snapToGrid w:val="0"/>
          <w:u w:val="single"/>
          <w:lang w:val="fr-FR"/>
        </w:rPr>
      </w:pPr>
    </w:p>
    <w:p w:rsidR="00D70218" w:rsidRDefault="00D70218" w:rsidP="00D70218">
      <w:pPr>
        <w:rPr>
          <w:i/>
          <w:iCs/>
          <w:snapToGrid w:val="0"/>
          <w:lang w:val="fr-FR"/>
        </w:rPr>
      </w:pPr>
      <w:r w:rsidRPr="00303D9E">
        <w:rPr>
          <w:i/>
          <w:iCs/>
          <w:snapToGrid w:val="0"/>
          <w:lang w:val="fr-FR"/>
        </w:rPr>
        <w:t>Libellé actuel</w:t>
      </w:r>
      <w:r>
        <w:rPr>
          <w:i/>
          <w:iCs/>
          <w:snapToGrid w:val="0"/>
          <w:lang w:val="fr-FR"/>
        </w:rPr>
        <w:t> </w:t>
      </w:r>
      <w:r w:rsidRPr="00303D9E">
        <w:rPr>
          <w:i/>
          <w:iCs/>
          <w:snapToGrid w:val="0"/>
          <w:lang w:val="fr-FR"/>
        </w:rPr>
        <w:t>:</w:t>
      </w:r>
    </w:p>
    <w:p w:rsidR="00D70218" w:rsidRPr="00303D9E" w:rsidRDefault="00D70218" w:rsidP="00D70218">
      <w:pPr>
        <w:rPr>
          <w:snapToGrid w:val="0"/>
          <w:u w:val="single"/>
          <w:lang w:val="fr-FR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D70218" w:rsidRPr="008C1A5D" w:rsidTr="00AB4C9B">
        <w:trPr>
          <w:cantSplit/>
          <w:jc w:val="center"/>
        </w:trPr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44. 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303D9E">
              <w:rPr>
                <w:sz w:val="16"/>
                <w:szCs w:val="16"/>
                <w:lang w:val="fr-FR"/>
              </w:rPr>
              <w:br/>
            </w:r>
            <w:r w:rsidRPr="00303D9E">
              <w:rPr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sz w:val="16"/>
                <w:szCs w:val="16"/>
              </w:rPr>
            </w:pPr>
            <w:r w:rsidRPr="000866A2">
              <w:rPr>
                <w:sz w:val="16"/>
                <w:szCs w:val="16"/>
              </w:rPr>
              <w:t xml:space="preserve">Resistance to </w:t>
            </w:r>
            <w:r w:rsidRPr="000866A2">
              <w:rPr>
                <w:i/>
                <w:iCs/>
                <w:sz w:val="16"/>
                <w:szCs w:val="16"/>
              </w:rPr>
              <w:t>Cladosporium cucumerinum</w:t>
            </w:r>
            <w:r w:rsidRPr="000866A2">
              <w:rPr>
                <w:sz w:val="16"/>
                <w:szCs w:val="16"/>
              </w:rPr>
              <w:t xml:space="preserve"> (Ccu)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303D9E">
              <w:rPr>
                <w:noProof w:val="0"/>
                <w:sz w:val="16"/>
                <w:szCs w:val="16"/>
                <w:lang w:val="fr-FR"/>
              </w:rPr>
              <w:t xml:space="preserve">Résistance à </w:t>
            </w:r>
            <w:proofErr w:type="spellStart"/>
            <w:r w:rsidRPr="00303D9E">
              <w:rPr>
                <w:i/>
                <w:iCs/>
                <w:noProof w:val="0"/>
                <w:sz w:val="16"/>
                <w:szCs w:val="16"/>
                <w:lang w:val="fr-FR"/>
              </w:rPr>
              <w:t>Cladosporium</w:t>
            </w:r>
            <w:proofErr w:type="spellEnd"/>
            <w:r w:rsidRPr="00303D9E">
              <w:rPr>
                <w:i/>
                <w:iCs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3D9E">
              <w:rPr>
                <w:i/>
                <w:iCs/>
                <w:noProof w:val="0"/>
                <w:sz w:val="16"/>
                <w:szCs w:val="16"/>
                <w:lang w:val="fr-FR"/>
              </w:rPr>
              <w:t>cucumerinum</w:t>
            </w:r>
            <w:proofErr w:type="spellEnd"/>
            <w:r>
              <w:rPr>
                <w:i/>
                <w:iCs/>
                <w:noProof w:val="0"/>
                <w:sz w:val="16"/>
                <w:szCs w:val="16"/>
                <w:lang w:val="fr-FR"/>
              </w:rPr>
              <w:t xml:space="preserve"> </w:t>
            </w:r>
            <w:r w:rsidRPr="00303D9E">
              <w:rPr>
                <w:noProof w:val="0"/>
                <w:sz w:val="16"/>
                <w:szCs w:val="16"/>
                <w:lang w:val="fr-FR"/>
              </w:rPr>
              <w:t>(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/>
              </w:rPr>
              <w:t>Ccu</w:t>
            </w:r>
            <w:proofErr w:type="spellEnd"/>
            <w:r w:rsidRPr="00303D9E">
              <w:rPr>
                <w:noProof w:val="0"/>
                <w:sz w:val="16"/>
                <w:szCs w:val="16"/>
                <w:lang w:val="fr-FR"/>
              </w:rPr>
              <w:t>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de-DE" w:eastAsia="hu-HU"/>
              </w:rPr>
            </w:pPr>
            <w:r w:rsidRPr="000866A2">
              <w:rPr>
                <w:noProof w:val="0"/>
                <w:sz w:val="16"/>
                <w:szCs w:val="16"/>
                <w:lang w:val="de-DE" w:eastAsia="hu-HU"/>
              </w:rPr>
              <w:t xml:space="preserve">Resistenz gegen </w:t>
            </w:r>
            <w:proofErr w:type="spellStart"/>
            <w:r w:rsidRPr="000866A2">
              <w:rPr>
                <w:i/>
                <w:iCs/>
                <w:noProof w:val="0"/>
                <w:sz w:val="16"/>
                <w:szCs w:val="16"/>
                <w:lang w:val="de-DE" w:eastAsia="fr-FR"/>
              </w:rPr>
              <w:t>Cladosporium</w:t>
            </w:r>
            <w:proofErr w:type="spellEnd"/>
            <w:r w:rsidRPr="000866A2">
              <w:rPr>
                <w:i/>
                <w:iCs/>
                <w:noProof w:val="0"/>
                <w:sz w:val="16"/>
                <w:szCs w:val="16"/>
                <w:lang w:val="de-DE" w:eastAsia="fr-FR"/>
              </w:rPr>
              <w:t xml:space="preserve"> </w:t>
            </w:r>
            <w:proofErr w:type="spellStart"/>
            <w:r w:rsidRPr="000866A2">
              <w:rPr>
                <w:i/>
                <w:iCs/>
                <w:noProof w:val="0"/>
                <w:sz w:val="16"/>
                <w:szCs w:val="16"/>
                <w:lang w:val="de-DE" w:eastAsia="fr-FR"/>
              </w:rPr>
              <w:t>cucumerinum</w:t>
            </w:r>
            <w:proofErr w:type="spellEnd"/>
            <w:r w:rsidRPr="000866A2">
              <w:rPr>
                <w:noProof w:val="0"/>
                <w:sz w:val="16"/>
                <w:szCs w:val="16"/>
                <w:lang w:val="de-DE" w:eastAsia="fr-FR"/>
              </w:rPr>
              <w:t xml:space="preserve"> (</w:t>
            </w:r>
            <w:proofErr w:type="spellStart"/>
            <w:r w:rsidRPr="000866A2">
              <w:rPr>
                <w:noProof w:val="0"/>
                <w:sz w:val="16"/>
                <w:szCs w:val="16"/>
                <w:lang w:val="de-DE" w:eastAsia="fr-FR"/>
              </w:rPr>
              <w:t>Ccu</w:t>
            </w:r>
            <w:proofErr w:type="spellEnd"/>
            <w:r w:rsidRPr="000866A2">
              <w:rPr>
                <w:noProof w:val="0"/>
                <w:sz w:val="16"/>
                <w:szCs w:val="16"/>
                <w:lang w:val="de-DE" w:eastAsia="fr-FR"/>
              </w:rPr>
              <w:t>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  <w:r w:rsidRPr="004429D6">
              <w:rPr>
                <w:sz w:val="16"/>
                <w:szCs w:val="16"/>
                <w:lang w:val="es-ES"/>
              </w:rPr>
              <w:t xml:space="preserve">Resistencia a la </w:t>
            </w:r>
            <w:r w:rsidRPr="004429D6">
              <w:rPr>
                <w:i/>
                <w:iCs/>
                <w:sz w:val="16"/>
                <w:szCs w:val="16"/>
                <w:lang w:val="es-ES"/>
              </w:rPr>
              <w:t>Cladosporium cucumerinum</w:t>
            </w:r>
            <w:r w:rsidRPr="004429D6">
              <w:rPr>
                <w:sz w:val="16"/>
                <w:szCs w:val="16"/>
                <w:lang w:val="es-ES"/>
              </w:rPr>
              <w:t xml:space="preserve"> (Ccu)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303D9E">
              <w:rPr>
                <w:b/>
                <w:bCs/>
                <w:sz w:val="16"/>
                <w:szCs w:val="16"/>
                <w:lang w:val="fr-FR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fehlend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Pepinex 69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1</w:t>
            </w: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Maketmore 76 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9</w:t>
            </w:r>
          </w:p>
        </w:tc>
      </w:tr>
    </w:tbl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rPr>
          <w:i/>
          <w:iCs/>
          <w:snapToGrid w:val="0"/>
          <w:lang w:val="fr-FR"/>
        </w:rPr>
      </w:pPr>
      <w:r w:rsidRPr="00303D9E">
        <w:rPr>
          <w:i/>
          <w:iCs/>
          <w:snapToGrid w:val="0"/>
          <w:lang w:val="fr-FR"/>
        </w:rPr>
        <w:t>Nouveau libellé proposé</w:t>
      </w:r>
      <w:r>
        <w:rPr>
          <w:i/>
          <w:iCs/>
          <w:snapToGrid w:val="0"/>
          <w:lang w:val="fr-FR"/>
        </w:rPr>
        <w:t> </w:t>
      </w:r>
      <w:r w:rsidRPr="00303D9E">
        <w:rPr>
          <w:i/>
          <w:iCs/>
          <w:snapToGrid w:val="0"/>
          <w:lang w:val="fr-FR"/>
        </w:rPr>
        <w:t>:</w:t>
      </w:r>
    </w:p>
    <w:p w:rsidR="00D70218" w:rsidRPr="00303D9E" w:rsidRDefault="00D70218" w:rsidP="00D70218">
      <w:pPr>
        <w:rPr>
          <w:lang w:val="fr-FR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D70218" w:rsidRPr="008C1A5D" w:rsidTr="00AB4C9B">
        <w:trPr>
          <w:cantSplit/>
          <w:jc w:val="center"/>
        </w:trPr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44. 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303D9E">
              <w:rPr>
                <w:sz w:val="16"/>
                <w:szCs w:val="16"/>
                <w:lang w:val="fr-FR"/>
              </w:rPr>
              <w:br/>
            </w:r>
            <w:r w:rsidRPr="00303D9E">
              <w:rPr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sz w:val="16"/>
                <w:szCs w:val="16"/>
              </w:rPr>
            </w:pPr>
            <w:r w:rsidRPr="000866A2">
              <w:rPr>
                <w:sz w:val="16"/>
                <w:szCs w:val="16"/>
              </w:rPr>
              <w:t xml:space="preserve">Resistance to </w:t>
            </w:r>
            <w:r w:rsidRPr="000866A2">
              <w:rPr>
                <w:i/>
                <w:iCs/>
                <w:sz w:val="16"/>
                <w:szCs w:val="16"/>
              </w:rPr>
              <w:t>Cladosporium cucumerinum</w:t>
            </w:r>
            <w:r w:rsidRPr="000866A2">
              <w:rPr>
                <w:sz w:val="16"/>
                <w:szCs w:val="16"/>
              </w:rPr>
              <w:t xml:space="preserve"> (Ccu)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303D9E">
              <w:rPr>
                <w:noProof w:val="0"/>
                <w:sz w:val="16"/>
                <w:szCs w:val="16"/>
                <w:lang w:val="fr-FR"/>
              </w:rPr>
              <w:t xml:space="preserve">Résistance à </w:t>
            </w:r>
            <w:proofErr w:type="spellStart"/>
            <w:r w:rsidRPr="00303D9E">
              <w:rPr>
                <w:i/>
                <w:iCs/>
                <w:noProof w:val="0"/>
                <w:sz w:val="16"/>
                <w:szCs w:val="16"/>
                <w:lang w:val="fr-FR"/>
              </w:rPr>
              <w:t>Cladosporium</w:t>
            </w:r>
            <w:proofErr w:type="spellEnd"/>
            <w:r w:rsidRPr="00303D9E">
              <w:rPr>
                <w:i/>
                <w:iCs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3D9E">
              <w:rPr>
                <w:i/>
                <w:iCs/>
                <w:noProof w:val="0"/>
                <w:sz w:val="16"/>
                <w:szCs w:val="16"/>
                <w:lang w:val="fr-FR"/>
              </w:rPr>
              <w:t>cucumerinum</w:t>
            </w:r>
            <w:proofErr w:type="spellEnd"/>
            <w:r>
              <w:rPr>
                <w:i/>
                <w:iCs/>
                <w:noProof w:val="0"/>
                <w:sz w:val="16"/>
                <w:szCs w:val="16"/>
                <w:lang w:val="fr-FR"/>
              </w:rPr>
              <w:t xml:space="preserve"> </w:t>
            </w:r>
            <w:r w:rsidRPr="00303D9E">
              <w:rPr>
                <w:noProof w:val="0"/>
                <w:sz w:val="16"/>
                <w:szCs w:val="16"/>
                <w:lang w:val="fr-FR"/>
              </w:rPr>
              <w:t>(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/>
              </w:rPr>
              <w:t>Ccu</w:t>
            </w:r>
            <w:proofErr w:type="spellEnd"/>
            <w:r w:rsidRPr="00303D9E">
              <w:rPr>
                <w:noProof w:val="0"/>
                <w:sz w:val="16"/>
                <w:szCs w:val="16"/>
                <w:lang w:val="fr-FR"/>
              </w:rPr>
              <w:t>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de-DE" w:eastAsia="hu-HU"/>
              </w:rPr>
            </w:pPr>
            <w:r w:rsidRPr="000866A2">
              <w:rPr>
                <w:noProof w:val="0"/>
                <w:sz w:val="16"/>
                <w:szCs w:val="16"/>
                <w:lang w:val="de-DE" w:eastAsia="hu-HU"/>
              </w:rPr>
              <w:t xml:space="preserve">Resistenz gegen </w:t>
            </w:r>
            <w:proofErr w:type="spellStart"/>
            <w:r w:rsidRPr="000866A2">
              <w:rPr>
                <w:i/>
                <w:iCs/>
                <w:noProof w:val="0"/>
                <w:sz w:val="16"/>
                <w:szCs w:val="16"/>
                <w:lang w:val="de-DE" w:eastAsia="fr-FR"/>
              </w:rPr>
              <w:t>Cladosporium</w:t>
            </w:r>
            <w:proofErr w:type="spellEnd"/>
            <w:r w:rsidRPr="000866A2">
              <w:rPr>
                <w:i/>
                <w:iCs/>
                <w:noProof w:val="0"/>
                <w:sz w:val="16"/>
                <w:szCs w:val="16"/>
                <w:lang w:val="de-DE" w:eastAsia="fr-FR"/>
              </w:rPr>
              <w:t xml:space="preserve"> </w:t>
            </w:r>
            <w:proofErr w:type="spellStart"/>
            <w:r w:rsidRPr="000866A2">
              <w:rPr>
                <w:i/>
                <w:iCs/>
                <w:noProof w:val="0"/>
                <w:sz w:val="16"/>
                <w:szCs w:val="16"/>
                <w:lang w:val="de-DE" w:eastAsia="fr-FR"/>
              </w:rPr>
              <w:t>cucumerinum</w:t>
            </w:r>
            <w:proofErr w:type="spellEnd"/>
            <w:r w:rsidRPr="000866A2">
              <w:rPr>
                <w:noProof w:val="0"/>
                <w:sz w:val="16"/>
                <w:szCs w:val="16"/>
                <w:lang w:val="de-DE" w:eastAsia="fr-FR"/>
              </w:rPr>
              <w:t xml:space="preserve"> (</w:t>
            </w:r>
            <w:proofErr w:type="spellStart"/>
            <w:r w:rsidRPr="000866A2">
              <w:rPr>
                <w:noProof w:val="0"/>
                <w:sz w:val="16"/>
                <w:szCs w:val="16"/>
                <w:lang w:val="de-DE" w:eastAsia="fr-FR"/>
              </w:rPr>
              <w:t>Ccu</w:t>
            </w:r>
            <w:proofErr w:type="spellEnd"/>
            <w:r w:rsidRPr="000866A2">
              <w:rPr>
                <w:noProof w:val="0"/>
                <w:sz w:val="16"/>
                <w:szCs w:val="16"/>
                <w:lang w:val="de-DE" w:eastAsia="fr-FR"/>
              </w:rPr>
              <w:t>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  <w:r w:rsidRPr="004429D6">
              <w:rPr>
                <w:sz w:val="16"/>
                <w:szCs w:val="16"/>
                <w:lang w:val="es-ES"/>
              </w:rPr>
              <w:t xml:space="preserve">Resistencia a la </w:t>
            </w:r>
            <w:r w:rsidRPr="004429D6">
              <w:rPr>
                <w:i/>
                <w:iCs/>
                <w:sz w:val="16"/>
                <w:szCs w:val="16"/>
                <w:lang w:val="es-ES"/>
              </w:rPr>
              <w:t>Cladosporium cucumerinum</w:t>
            </w:r>
            <w:r w:rsidRPr="004429D6">
              <w:rPr>
                <w:sz w:val="16"/>
                <w:szCs w:val="16"/>
                <w:lang w:val="es-ES"/>
              </w:rPr>
              <w:t xml:space="preserve"> (Ccu)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303D9E">
              <w:rPr>
                <w:b/>
                <w:bCs/>
                <w:sz w:val="16"/>
                <w:szCs w:val="16"/>
                <w:lang w:val="fr-FR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fehlend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Cherubino, Frontera,</w:t>
            </w:r>
            <w:r w:rsidRPr="00303D9E">
              <w:rPr>
                <w:sz w:val="16"/>
                <w:szCs w:val="16"/>
                <w:lang w:val="fr-FR"/>
              </w:rPr>
              <w:t>P</w:t>
            </w:r>
            <w:r>
              <w:rPr>
                <w:sz w:val="16"/>
                <w:szCs w:val="16"/>
                <w:lang w:val="fr-FR"/>
              </w:rPr>
              <w:t>epinex </w:t>
            </w:r>
            <w:r w:rsidRPr="00303D9E">
              <w:rPr>
                <w:sz w:val="16"/>
                <w:szCs w:val="16"/>
                <w:lang w:val="fr-FR"/>
              </w:rPr>
              <w:t xml:space="preserve">69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1</w:t>
            </w: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 xml:space="preserve">Corona, </w:t>
            </w:r>
            <w:r w:rsidRPr="00303D9E">
              <w:rPr>
                <w:sz w:val="16"/>
                <w:szCs w:val="16"/>
                <w:lang w:val="fr-FR"/>
              </w:rPr>
              <w:t xml:space="preserve">Marketmore 76, </w:t>
            </w:r>
            <w:r w:rsidRPr="00303D9E">
              <w:rPr>
                <w:sz w:val="16"/>
                <w:szCs w:val="16"/>
                <w:highlight w:val="lightGray"/>
                <w:lang w:val="fr-FR"/>
              </w:rPr>
              <w:t>Sheila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9</w:t>
            </w:r>
          </w:p>
        </w:tc>
      </w:tr>
    </w:tbl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rPr>
          <w:lang w:val="fr-FR"/>
        </w:rPr>
      </w:pPr>
    </w:p>
    <w:p w:rsidR="00D70218" w:rsidRDefault="00D70218" w:rsidP="00D70218">
      <w:pPr>
        <w:jc w:val="left"/>
        <w:rPr>
          <w:i/>
          <w:iCs/>
          <w:snapToGrid w:val="0"/>
          <w:lang w:val="fr-FR"/>
        </w:rPr>
      </w:pPr>
      <w:r w:rsidRPr="00303D9E">
        <w:rPr>
          <w:i/>
          <w:iCs/>
          <w:snapToGrid w:val="0"/>
          <w:lang w:val="fr-FR"/>
        </w:rPr>
        <w:br w:type="page"/>
      </w:r>
      <w:r w:rsidRPr="00303D9E">
        <w:rPr>
          <w:i/>
          <w:iCs/>
          <w:snapToGrid w:val="0"/>
          <w:lang w:val="fr-FR"/>
        </w:rPr>
        <w:lastRenderedPageBreak/>
        <w:t>Libellé actuel</w:t>
      </w:r>
      <w:r>
        <w:rPr>
          <w:i/>
          <w:iCs/>
          <w:snapToGrid w:val="0"/>
          <w:lang w:val="fr-FR"/>
        </w:rPr>
        <w:t> </w:t>
      </w:r>
      <w:r w:rsidRPr="00303D9E">
        <w:rPr>
          <w:i/>
          <w:iCs/>
          <w:snapToGrid w:val="0"/>
          <w:lang w:val="fr-FR"/>
        </w:rPr>
        <w:t>:</w:t>
      </w:r>
    </w:p>
    <w:p w:rsidR="00D70218" w:rsidRPr="00303D9E" w:rsidRDefault="00D70218" w:rsidP="00D70218">
      <w:pPr>
        <w:rPr>
          <w:lang w:val="fr-FR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D70218" w:rsidRPr="008C1A5D" w:rsidTr="00AB4C9B">
        <w:trPr>
          <w:cantSplit/>
          <w:jc w:val="center"/>
        </w:trPr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45. 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303D9E">
              <w:rPr>
                <w:sz w:val="16"/>
                <w:szCs w:val="16"/>
                <w:lang w:val="fr-FR"/>
              </w:rPr>
              <w:br/>
            </w:r>
            <w:r w:rsidRPr="00303D9E">
              <w:rPr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sz w:val="16"/>
                <w:szCs w:val="16"/>
              </w:rPr>
            </w:pPr>
            <w:r w:rsidRPr="000866A2">
              <w:rPr>
                <w:sz w:val="16"/>
                <w:szCs w:val="16"/>
              </w:rPr>
              <w:t>Resistance to Cucumis Mosaic Virus (CMV)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303D9E">
              <w:rPr>
                <w:noProof w:val="0"/>
                <w:sz w:val="16"/>
                <w:szCs w:val="16"/>
                <w:lang w:val="fr-FR"/>
              </w:rPr>
              <w:t>Résistance au virus de</w:t>
            </w:r>
            <w:r>
              <w:rPr>
                <w:noProof w:val="0"/>
                <w:sz w:val="16"/>
                <w:szCs w:val="16"/>
                <w:lang w:val="fr-FR"/>
              </w:rPr>
              <w:t> </w:t>
            </w:r>
            <w:r w:rsidRPr="00303D9E">
              <w:rPr>
                <w:noProof w:val="0"/>
                <w:sz w:val="16"/>
                <w:szCs w:val="16"/>
                <w:lang w:val="fr-FR"/>
              </w:rPr>
              <w:t>la mosaïque du</w:t>
            </w:r>
            <w:r>
              <w:rPr>
                <w:noProof w:val="0"/>
                <w:sz w:val="16"/>
                <w:szCs w:val="16"/>
                <w:lang w:val="fr-FR"/>
              </w:rPr>
              <w:t> </w:t>
            </w:r>
            <w:r w:rsidRPr="00303D9E">
              <w:rPr>
                <w:noProof w:val="0"/>
                <w:sz w:val="16"/>
                <w:szCs w:val="16"/>
                <w:lang w:val="fr-FR"/>
              </w:rPr>
              <w:t>concombre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Resistenz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hu-HU"/>
              </w:rPr>
              <w:t xml:space="preserve"> 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gegen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hu-HU"/>
              </w:rPr>
              <w:t xml:space="preserve"> 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Gurkenmosaikvirus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hu-HU"/>
              </w:rPr>
              <w:t xml:space="preserve"> (CMV)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  <w:r w:rsidRPr="004429D6">
              <w:rPr>
                <w:noProof w:val="0"/>
                <w:sz w:val="16"/>
                <w:szCs w:val="16"/>
                <w:lang w:val="es-ES"/>
              </w:rPr>
              <w:t>Resistencia al virus del mosaico del pepino (CMV)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303D9E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susceptible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sensibilité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anfällig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noProof w:val="0"/>
                <w:sz w:val="16"/>
                <w:szCs w:val="16"/>
                <w:lang w:val="fr-FR"/>
              </w:rPr>
              <w:t>susceptible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Gele Tros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1</w:t>
            </w: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résistance moyenne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mäßig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hu-HU"/>
              </w:rPr>
              <w:t xml:space="preserve"> 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resistent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/>
              </w:rPr>
              <w:t>intermedia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Gardon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2</w:t>
            </w: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highly resistant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forte résistance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hochresistent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/>
              </w:rPr>
              <w:t>alta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Hokus, Naf 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3</w:t>
            </w:r>
          </w:p>
        </w:tc>
      </w:tr>
    </w:tbl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rPr>
          <w:i/>
          <w:iCs/>
          <w:snapToGrid w:val="0"/>
          <w:lang w:val="fr-FR"/>
        </w:rPr>
      </w:pPr>
      <w:r w:rsidRPr="00303D9E">
        <w:rPr>
          <w:i/>
          <w:iCs/>
          <w:snapToGrid w:val="0"/>
          <w:lang w:val="fr-FR"/>
        </w:rPr>
        <w:t>Nouveau libellé proposé</w:t>
      </w:r>
      <w:r>
        <w:rPr>
          <w:i/>
          <w:iCs/>
          <w:snapToGrid w:val="0"/>
          <w:lang w:val="fr-FR"/>
        </w:rPr>
        <w:t> </w:t>
      </w:r>
      <w:r w:rsidRPr="00303D9E">
        <w:rPr>
          <w:i/>
          <w:iCs/>
          <w:snapToGrid w:val="0"/>
          <w:lang w:val="fr-FR"/>
        </w:rPr>
        <w:t>:</w:t>
      </w:r>
    </w:p>
    <w:p w:rsidR="00D70218" w:rsidRPr="00303D9E" w:rsidRDefault="00D70218" w:rsidP="00D70218">
      <w:pPr>
        <w:rPr>
          <w:lang w:val="fr-FR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D70218" w:rsidRPr="008C1A5D" w:rsidTr="00AB4C9B">
        <w:trPr>
          <w:cantSplit/>
          <w:jc w:val="center"/>
        </w:trPr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45. 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303D9E">
              <w:rPr>
                <w:sz w:val="16"/>
                <w:szCs w:val="16"/>
                <w:lang w:val="fr-FR"/>
              </w:rPr>
              <w:br/>
            </w:r>
            <w:r w:rsidRPr="00303D9E">
              <w:rPr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sz w:val="16"/>
                <w:szCs w:val="16"/>
              </w:rPr>
            </w:pPr>
            <w:r w:rsidRPr="000866A2">
              <w:rPr>
                <w:sz w:val="16"/>
                <w:szCs w:val="16"/>
              </w:rPr>
              <w:t xml:space="preserve">Resistance to </w:t>
            </w:r>
            <w:r w:rsidRPr="000866A2">
              <w:rPr>
                <w:i/>
                <w:iCs/>
                <w:sz w:val="16"/>
                <w:szCs w:val="16"/>
                <w:highlight w:val="lightGray"/>
              </w:rPr>
              <w:t>Cucumber mosaic virus</w:t>
            </w:r>
            <w:r w:rsidRPr="000866A2">
              <w:rPr>
                <w:sz w:val="16"/>
                <w:szCs w:val="16"/>
              </w:rPr>
              <w:t>(CMV)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303D9E">
              <w:rPr>
                <w:noProof w:val="0"/>
                <w:sz w:val="16"/>
                <w:szCs w:val="16"/>
                <w:lang w:val="fr-FR"/>
              </w:rPr>
              <w:t>Résistance au virus de</w:t>
            </w:r>
            <w:r>
              <w:rPr>
                <w:noProof w:val="0"/>
                <w:sz w:val="16"/>
                <w:szCs w:val="16"/>
                <w:lang w:val="fr-FR"/>
              </w:rPr>
              <w:t> </w:t>
            </w:r>
            <w:r w:rsidRPr="00303D9E">
              <w:rPr>
                <w:noProof w:val="0"/>
                <w:sz w:val="16"/>
                <w:szCs w:val="16"/>
                <w:lang w:val="fr-FR"/>
              </w:rPr>
              <w:t>la mosaïque du</w:t>
            </w:r>
            <w:r>
              <w:rPr>
                <w:noProof w:val="0"/>
                <w:sz w:val="16"/>
                <w:szCs w:val="16"/>
                <w:lang w:val="fr-FR"/>
              </w:rPr>
              <w:t> </w:t>
            </w:r>
            <w:r w:rsidRPr="00303D9E">
              <w:rPr>
                <w:noProof w:val="0"/>
                <w:sz w:val="16"/>
                <w:szCs w:val="16"/>
                <w:lang w:val="fr-FR"/>
              </w:rPr>
              <w:t xml:space="preserve">concombre </w:t>
            </w:r>
            <w:r w:rsidRPr="00303D9E">
              <w:rPr>
                <w:noProof w:val="0"/>
                <w:sz w:val="16"/>
                <w:szCs w:val="16"/>
                <w:highlight w:val="lightGray"/>
                <w:lang w:val="fr-FR"/>
              </w:rPr>
              <w:t>(CMV)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Resistenz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hu-HU"/>
              </w:rPr>
              <w:t xml:space="preserve"> 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gegen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hu-HU"/>
              </w:rPr>
              <w:t xml:space="preserve"> 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Gurkenmosaikvirus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hu-HU"/>
              </w:rPr>
              <w:t xml:space="preserve"> (CMV)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  <w:r w:rsidRPr="004429D6">
              <w:rPr>
                <w:noProof w:val="0"/>
                <w:sz w:val="16"/>
                <w:szCs w:val="16"/>
                <w:lang w:val="es-ES"/>
              </w:rPr>
              <w:t>Resistencia al virus del mosaico del pepino (CMV)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303D9E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susceptible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0F72E8" w:rsidRDefault="000F72E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highlight w:val="lightGray"/>
                <w:lang w:val="fr-FR" w:eastAsia="hu-HU"/>
              </w:rPr>
            </w:pPr>
            <w:r w:rsidRPr="000F72E8">
              <w:rPr>
                <w:noProof w:val="0"/>
                <w:sz w:val="16"/>
                <w:szCs w:val="16"/>
                <w:highlight w:val="lightGray"/>
                <w:lang w:val="fr-FR" w:eastAsia="hu-HU"/>
              </w:rPr>
              <w:t>sensible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anfällig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noProof w:val="0"/>
                <w:sz w:val="16"/>
                <w:szCs w:val="16"/>
                <w:lang w:val="fr-FR"/>
              </w:rPr>
              <w:t>susceptible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Bosporus, Corona, Ventura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1</w:t>
            </w: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0F72E8" w:rsidRDefault="000F72E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highlight w:val="lightGray"/>
                <w:lang w:val="fr-FR" w:eastAsia="hu-HU"/>
              </w:rPr>
            </w:pPr>
            <w:r w:rsidRPr="000F72E8">
              <w:rPr>
                <w:noProof w:val="0"/>
                <w:sz w:val="16"/>
                <w:szCs w:val="16"/>
                <w:highlight w:val="lightGray"/>
                <w:lang w:val="fr-FR" w:eastAsia="hu-HU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mäßig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hu-HU"/>
              </w:rPr>
              <w:t xml:space="preserve"> 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resistent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/>
              </w:rPr>
              <w:t>intermedia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Capra,</w:t>
            </w:r>
            <w:r w:rsidRPr="00303D9E">
              <w:rPr>
                <w:sz w:val="16"/>
                <w:szCs w:val="16"/>
                <w:lang w:val="fr-FR"/>
              </w:rPr>
              <w:t xml:space="preserve">Gardon, </w:t>
            </w:r>
            <w:r w:rsidRPr="00303D9E">
              <w:rPr>
                <w:sz w:val="16"/>
                <w:szCs w:val="16"/>
                <w:highlight w:val="lightGray"/>
                <w:lang w:val="fr-FR"/>
              </w:rPr>
              <w:t>Verdon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2</w:t>
            </w: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highly resistant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0F72E8" w:rsidRDefault="000F72E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 w:eastAsia="hu-HU"/>
              </w:rPr>
            </w:pPr>
            <w:r w:rsidRPr="000F72E8">
              <w:rPr>
                <w:noProof w:val="0"/>
                <w:sz w:val="16"/>
                <w:szCs w:val="16"/>
                <w:highlight w:val="lightGray"/>
                <w:lang w:val="fr-FR" w:eastAsia="hu-HU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hochresistent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/>
              </w:rPr>
              <w:t>alta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Naf, </w:t>
            </w:r>
            <w:r w:rsidRPr="00303D9E">
              <w:rPr>
                <w:sz w:val="16"/>
                <w:szCs w:val="16"/>
                <w:highlight w:val="lightGray"/>
                <w:lang w:val="fr-FR"/>
              </w:rPr>
              <w:t>Picolino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3</w:t>
            </w:r>
          </w:p>
        </w:tc>
      </w:tr>
    </w:tbl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rPr>
          <w:lang w:val="fr-FR"/>
        </w:rPr>
      </w:pPr>
    </w:p>
    <w:p w:rsidR="00D70218" w:rsidRDefault="00D70218" w:rsidP="00D70218">
      <w:pPr>
        <w:rPr>
          <w:i/>
          <w:iCs/>
          <w:snapToGrid w:val="0"/>
          <w:lang w:val="fr-FR"/>
        </w:rPr>
      </w:pPr>
      <w:r w:rsidRPr="00303D9E">
        <w:rPr>
          <w:i/>
          <w:iCs/>
          <w:snapToGrid w:val="0"/>
          <w:lang w:val="fr-FR"/>
        </w:rPr>
        <w:t>Libellé actuel</w:t>
      </w:r>
      <w:r>
        <w:rPr>
          <w:i/>
          <w:iCs/>
          <w:snapToGrid w:val="0"/>
          <w:lang w:val="fr-FR"/>
        </w:rPr>
        <w:t> </w:t>
      </w:r>
      <w:r w:rsidRPr="00303D9E">
        <w:rPr>
          <w:i/>
          <w:iCs/>
          <w:snapToGrid w:val="0"/>
          <w:lang w:val="fr-FR"/>
        </w:rPr>
        <w:t>:</w:t>
      </w:r>
    </w:p>
    <w:p w:rsidR="00D70218" w:rsidRPr="00303D9E" w:rsidRDefault="00D70218" w:rsidP="00D70218">
      <w:pPr>
        <w:rPr>
          <w:lang w:val="fr-FR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D70218" w:rsidRPr="008C1A5D" w:rsidTr="00AB4C9B">
        <w:trPr>
          <w:cantSplit/>
          <w:jc w:val="center"/>
        </w:trPr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46. 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303D9E">
              <w:rPr>
                <w:sz w:val="16"/>
                <w:szCs w:val="16"/>
                <w:lang w:val="fr-FR"/>
              </w:rPr>
              <w:br/>
            </w:r>
            <w:r w:rsidRPr="00303D9E">
              <w:rPr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sz w:val="16"/>
                <w:szCs w:val="16"/>
              </w:rPr>
            </w:pPr>
            <w:r w:rsidRPr="000866A2">
              <w:rPr>
                <w:sz w:val="16"/>
                <w:szCs w:val="16"/>
              </w:rPr>
              <w:t>Resistance to powdery mildew (</w:t>
            </w:r>
            <w:r w:rsidRPr="000866A2">
              <w:rPr>
                <w:i/>
                <w:iCs/>
                <w:color w:val="000000"/>
                <w:sz w:val="16"/>
                <w:szCs w:val="16"/>
                <w:lang w:eastAsia="ja-JP"/>
              </w:rPr>
              <w:t>Podosphaera xanthii</w:t>
            </w:r>
            <w:r w:rsidRPr="000866A2">
              <w:rPr>
                <w:sz w:val="16"/>
                <w:szCs w:val="16"/>
              </w:rPr>
              <w:t>) (Sf)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303D9E">
              <w:rPr>
                <w:noProof w:val="0"/>
                <w:sz w:val="16"/>
                <w:szCs w:val="16"/>
                <w:lang w:val="fr-FR"/>
              </w:rPr>
              <w:t>Résistance à l</w:t>
            </w:r>
            <w:r>
              <w:rPr>
                <w:noProof w:val="0"/>
                <w:sz w:val="16"/>
                <w:szCs w:val="16"/>
                <w:lang w:val="fr-FR"/>
              </w:rPr>
              <w:t>’</w:t>
            </w:r>
            <w:r w:rsidRPr="00303D9E">
              <w:rPr>
                <w:noProof w:val="0"/>
                <w:sz w:val="16"/>
                <w:szCs w:val="16"/>
                <w:lang w:val="fr-FR"/>
              </w:rPr>
              <w:t>oïdium (</w:t>
            </w:r>
            <w:proofErr w:type="spellStart"/>
            <w:r w:rsidRPr="00303D9E">
              <w:rPr>
                <w:i/>
                <w:iCs/>
                <w:noProof w:val="0"/>
                <w:color w:val="000000"/>
                <w:sz w:val="16"/>
                <w:szCs w:val="16"/>
                <w:lang w:val="fr-FR" w:eastAsia="ja-JP"/>
              </w:rPr>
              <w:t>Podosphaera</w:t>
            </w:r>
            <w:proofErr w:type="spellEnd"/>
            <w:r w:rsidRPr="00303D9E">
              <w:rPr>
                <w:i/>
                <w:iCs/>
                <w:noProof w:val="0"/>
                <w:color w:val="000000"/>
                <w:sz w:val="16"/>
                <w:szCs w:val="16"/>
                <w:lang w:val="fr-FR" w:eastAsia="ja-JP"/>
              </w:rPr>
              <w:t xml:space="preserve"> </w:t>
            </w:r>
            <w:proofErr w:type="spellStart"/>
            <w:r w:rsidRPr="00303D9E">
              <w:rPr>
                <w:i/>
                <w:iCs/>
                <w:noProof w:val="0"/>
                <w:color w:val="000000"/>
                <w:sz w:val="16"/>
                <w:szCs w:val="16"/>
                <w:lang w:val="fr-FR" w:eastAsia="ja-JP"/>
              </w:rPr>
              <w:t>xanthii</w:t>
            </w:r>
            <w:proofErr w:type="spellEnd"/>
            <w:r w:rsidRPr="00303D9E">
              <w:rPr>
                <w:noProof w:val="0"/>
                <w:sz w:val="16"/>
                <w:szCs w:val="16"/>
                <w:lang w:val="fr-FR"/>
              </w:rPr>
              <w:t>) (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/>
              </w:rPr>
              <w:t>Sf</w:t>
            </w:r>
            <w:proofErr w:type="spellEnd"/>
            <w:r w:rsidRPr="00303D9E">
              <w:rPr>
                <w:noProof w:val="0"/>
                <w:sz w:val="16"/>
                <w:szCs w:val="16"/>
                <w:lang w:val="fr-FR"/>
              </w:rPr>
              <w:t>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de-DE" w:eastAsia="hu-HU"/>
              </w:rPr>
            </w:pPr>
            <w:r w:rsidRPr="000866A2">
              <w:rPr>
                <w:noProof w:val="0"/>
                <w:sz w:val="16"/>
                <w:szCs w:val="16"/>
                <w:lang w:val="de-DE" w:eastAsia="hu-HU"/>
              </w:rPr>
              <w:t xml:space="preserve">Resistenz gegen Echten Mehltau </w:t>
            </w:r>
            <w:r w:rsidRPr="000866A2">
              <w:rPr>
                <w:noProof w:val="0"/>
                <w:sz w:val="16"/>
                <w:szCs w:val="16"/>
                <w:lang w:val="de-DE" w:eastAsia="fr-FR"/>
              </w:rPr>
              <w:t>(</w:t>
            </w:r>
            <w:proofErr w:type="spellStart"/>
            <w:r w:rsidRPr="000866A2">
              <w:rPr>
                <w:i/>
                <w:iCs/>
                <w:noProof w:val="0"/>
                <w:color w:val="000000"/>
                <w:sz w:val="16"/>
                <w:szCs w:val="16"/>
                <w:lang w:val="de-DE" w:eastAsia="ja-JP"/>
              </w:rPr>
              <w:t>Podosphaera</w:t>
            </w:r>
            <w:proofErr w:type="spellEnd"/>
            <w:r w:rsidRPr="000866A2">
              <w:rPr>
                <w:i/>
                <w:iCs/>
                <w:noProof w:val="0"/>
                <w:color w:val="000000"/>
                <w:sz w:val="16"/>
                <w:szCs w:val="16"/>
                <w:lang w:val="de-DE" w:eastAsia="ja-JP"/>
              </w:rPr>
              <w:t xml:space="preserve"> </w:t>
            </w:r>
            <w:proofErr w:type="spellStart"/>
            <w:r w:rsidRPr="000866A2">
              <w:rPr>
                <w:i/>
                <w:iCs/>
                <w:noProof w:val="0"/>
                <w:color w:val="000000"/>
                <w:sz w:val="16"/>
                <w:szCs w:val="16"/>
                <w:lang w:val="de-DE" w:eastAsia="ja-JP"/>
              </w:rPr>
              <w:t>xanthii</w:t>
            </w:r>
            <w:proofErr w:type="spellEnd"/>
            <w:r w:rsidRPr="000866A2">
              <w:rPr>
                <w:noProof w:val="0"/>
                <w:sz w:val="16"/>
                <w:szCs w:val="16"/>
                <w:lang w:val="de-DE" w:eastAsia="fr-FR"/>
              </w:rPr>
              <w:t>) (Sf)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  <w:r w:rsidRPr="004429D6">
              <w:rPr>
                <w:sz w:val="16"/>
                <w:szCs w:val="16"/>
                <w:lang w:val="es-ES"/>
              </w:rPr>
              <w:t>Resistencia al mildiú blanco (</w:t>
            </w:r>
            <w:r w:rsidRPr="004429D6">
              <w:rPr>
                <w:i/>
                <w:iCs/>
                <w:color w:val="000000"/>
                <w:sz w:val="16"/>
                <w:szCs w:val="16"/>
                <w:lang w:val="es-ES"/>
              </w:rPr>
              <w:t>Podosphaera xanthi</w:t>
            </w:r>
            <w:r w:rsidRPr="004429D6">
              <w:rPr>
                <w:b w:val="0"/>
                <w:bCs w:val="0"/>
                <w:i/>
                <w:iCs/>
                <w:color w:val="000000"/>
                <w:sz w:val="16"/>
                <w:szCs w:val="16"/>
                <w:lang w:val="es-ES"/>
              </w:rPr>
              <w:t>i</w:t>
            </w:r>
            <w:r w:rsidRPr="004429D6">
              <w:rPr>
                <w:color w:val="000000"/>
                <w:sz w:val="16"/>
                <w:szCs w:val="16"/>
                <w:lang w:val="es-ES"/>
              </w:rPr>
              <w:t xml:space="preserve">) </w:t>
            </w:r>
            <w:r w:rsidRPr="004429D6">
              <w:rPr>
                <w:sz w:val="16"/>
                <w:szCs w:val="16"/>
                <w:lang w:val="es-ES"/>
              </w:rPr>
              <w:t>(Sf)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303D9E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susceptible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sensibilité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anfällig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susceptible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Corona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1</w:t>
            </w: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résistance moyenne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mäßig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hu-HU"/>
              </w:rPr>
              <w:t xml:space="preserve"> 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resistent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intermedia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Flamingo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2</w:t>
            </w: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highly resistant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forte résistance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hochresistent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alta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Cordoba 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3</w:t>
            </w:r>
          </w:p>
        </w:tc>
      </w:tr>
    </w:tbl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rPr>
          <w:i/>
          <w:iCs/>
          <w:snapToGrid w:val="0"/>
          <w:lang w:val="fr-FR"/>
        </w:rPr>
      </w:pPr>
      <w:r w:rsidRPr="00303D9E">
        <w:rPr>
          <w:i/>
          <w:iCs/>
          <w:snapToGrid w:val="0"/>
          <w:lang w:val="fr-FR"/>
        </w:rPr>
        <w:t>Nouveau libellé proposé</w:t>
      </w:r>
      <w:r>
        <w:rPr>
          <w:i/>
          <w:iCs/>
          <w:snapToGrid w:val="0"/>
          <w:lang w:val="fr-FR"/>
        </w:rPr>
        <w:t> </w:t>
      </w:r>
      <w:r w:rsidRPr="00303D9E">
        <w:rPr>
          <w:i/>
          <w:iCs/>
          <w:snapToGrid w:val="0"/>
          <w:lang w:val="fr-FR"/>
        </w:rPr>
        <w:t>:</w:t>
      </w:r>
    </w:p>
    <w:p w:rsidR="00D70218" w:rsidRPr="00303D9E" w:rsidRDefault="00D70218" w:rsidP="00D70218">
      <w:pPr>
        <w:rPr>
          <w:lang w:val="fr-FR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D70218" w:rsidRPr="008C1A5D" w:rsidTr="00AB4C9B">
        <w:trPr>
          <w:cantSplit/>
          <w:jc w:val="center"/>
        </w:trPr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46. 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303D9E">
              <w:rPr>
                <w:sz w:val="16"/>
                <w:szCs w:val="16"/>
                <w:lang w:val="fr-FR"/>
              </w:rPr>
              <w:br/>
            </w:r>
            <w:r w:rsidRPr="00303D9E">
              <w:rPr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sz w:val="16"/>
                <w:szCs w:val="16"/>
              </w:rPr>
            </w:pPr>
            <w:r w:rsidRPr="000866A2">
              <w:rPr>
                <w:sz w:val="16"/>
                <w:szCs w:val="16"/>
              </w:rPr>
              <w:t xml:space="preserve">Resistance to </w:t>
            </w:r>
            <w:r w:rsidRPr="000866A2">
              <w:rPr>
                <w:sz w:val="16"/>
                <w:szCs w:val="16"/>
                <w:highlight w:val="lightGray"/>
              </w:rPr>
              <w:t>Powdery</w:t>
            </w:r>
            <w:r w:rsidRPr="000866A2">
              <w:rPr>
                <w:sz w:val="16"/>
                <w:szCs w:val="16"/>
              </w:rPr>
              <w:t xml:space="preserve"> mildew (</w:t>
            </w:r>
            <w:r w:rsidRPr="000866A2">
              <w:rPr>
                <w:i/>
                <w:iCs/>
                <w:sz w:val="16"/>
                <w:szCs w:val="16"/>
                <w:lang w:eastAsia="ja-JP"/>
              </w:rPr>
              <w:t>Podosphaera xanthii</w:t>
            </w:r>
            <w:r w:rsidRPr="000866A2">
              <w:rPr>
                <w:sz w:val="16"/>
                <w:szCs w:val="16"/>
              </w:rPr>
              <w:t xml:space="preserve">) </w:t>
            </w:r>
            <w:r w:rsidRPr="000866A2">
              <w:rPr>
                <w:sz w:val="16"/>
                <w:szCs w:val="16"/>
                <w:highlight w:val="lightGray"/>
              </w:rPr>
              <w:t>(Px)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303D9E">
              <w:rPr>
                <w:noProof w:val="0"/>
                <w:sz w:val="16"/>
                <w:szCs w:val="16"/>
                <w:lang w:val="fr-FR"/>
              </w:rPr>
              <w:t>Résistance à l</w:t>
            </w:r>
            <w:r>
              <w:rPr>
                <w:noProof w:val="0"/>
                <w:sz w:val="16"/>
                <w:szCs w:val="16"/>
                <w:lang w:val="fr-FR"/>
              </w:rPr>
              <w:t>’</w:t>
            </w:r>
            <w:r w:rsidRPr="00303D9E">
              <w:rPr>
                <w:noProof w:val="0"/>
                <w:sz w:val="16"/>
                <w:szCs w:val="16"/>
                <w:lang w:val="fr-FR"/>
              </w:rPr>
              <w:t>oïdium (</w:t>
            </w:r>
            <w:proofErr w:type="spellStart"/>
            <w:r w:rsidRPr="00303D9E">
              <w:rPr>
                <w:i/>
                <w:iCs/>
                <w:noProof w:val="0"/>
                <w:sz w:val="16"/>
                <w:szCs w:val="16"/>
                <w:lang w:val="fr-FR" w:eastAsia="ja-JP"/>
              </w:rPr>
              <w:t>Podosphaera</w:t>
            </w:r>
            <w:proofErr w:type="spellEnd"/>
            <w:r w:rsidRPr="00303D9E">
              <w:rPr>
                <w:i/>
                <w:iCs/>
                <w:noProof w:val="0"/>
                <w:sz w:val="16"/>
                <w:szCs w:val="16"/>
                <w:lang w:val="fr-FR" w:eastAsia="ja-JP"/>
              </w:rPr>
              <w:t xml:space="preserve"> </w:t>
            </w:r>
            <w:proofErr w:type="spellStart"/>
            <w:r w:rsidRPr="00303D9E">
              <w:rPr>
                <w:i/>
                <w:iCs/>
                <w:noProof w:val="0"/>
                <w:sz w:val="16"/>
                <w:szCs w:val="16"/>
                <w:lang w:val="fr-FR" w:eastAsia="ja-JP"/>
              </w:rPr>
              <w:t>xanthii</w:t>
            </w:r>
            <w:proofErr w:type="spellEnd"/>
            <w:r w:rsidRPr="00303D9E">
              <w:rPr>
                <w:noProof w:val="0"/>
                <w:sz w:val="16"/>
                <w:szCs w:val="16"/>
                <w:lang w:val="fr-FR"/>
              </w:rPr>
              <w:t xml:space="preserve">) </w:t>
            </w:r>
            <w:r w:rsidRPr="00303D9E">
              <w:rPr>
                <w:noProof w:val="0"/>
                <w:sz w:val="16"/>
                <w:szCs w:val="16"/>
                <w:highlight w:val="lightGray"/>
                <w:lang w:val="fr-FR"/>
              </w:rPr>
              <w:t>(</w:t>
            </w:r>
            <w:r w:rsidRPr="00303D9E">
              <w:rPr>
                <w:sz w:val="16"/>
                <w:szCs w:val="16"/>
                <w:highlight w:val="lightGray"/>
                <w:lang w:val="fr-FR"/>
              </w:rPr>
              <w:t>Px</w:t>
            </w:r>
            <w:r w:rsidRPr="00303D9E">
              <w:rPr>
                <w:noProof w:val="0"/>
                <w:sz w:val="16"/>
                <w:szCs w:val="16"/>
                <w:highlight w:val="lightGray"/>
                <w:lang w:val="fr-FR"/>
              </w:rPr>
              <w:t>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de-DE" w:eastAsia="hu-HU"/>
              </w:rPr>
            </w:pPr>
            <w:r w:rsidRPr="000866A2">
              <w:rPr>
                <w:noProof w:val="0"/>
                <w:sz w:val="16"/>
                <w:szCs w:val="16"/>
                <w:lang w:val="de-DE" w:eastAsia="hu-HU"/>
              </w:rPr>
              <w:t xml:space="preserve">Resistenz gegen Echten Mehltau </w:t>
            </w:r>
            <w:r w:rsidRPr="000866A2">
              <w:rPr>
                <w:noProof w:val="0"/>
                <w:sz w:val="16"/>
                <w:szCs w:val="16"/>
                <w:lang w:val="de-DE" w:eastAsia="fr-FR"/>
              </w:rPr>
              <w:t>(</w:t>
            </w:r>
            <w:proofErr w:type="spellStart"/>
            <w:r w:rsidRPr="000866A2">
              <w:rPr>
                <w:i/>
                <w:iCs/>
                <w:noProof w:val="0"/>
                <w:sz w:val="16"/>
                <w:szCs w:val="16"/>
                <w:lang w:val="de-DE" w:eastAsia="ja-JP"/>
              </w:rPr>
              <w:t>Podosphaera</w:t>
            </w:r>
            <w:proofErr w:type="spellEnd"/>
            <w:r w:rsidRPr="000866A2">
              <w:rPr>
                <w:i/>
                <w:iCs/>
                <w:noProof w:val="0"/>
                <w:sz w:val="16"/>
                <w:szCs w:val="16"/>
                <w:lang w:val="de-DE" w:eastAsia="ja-JP"/>
              </w:rPr>
              <w:t xml:space="preserve"> </w:t>
            </w:r>
            <w:proofErr w:type="spellStart"/>
            <w:r w:rsidRPr="000866A2">
              <w:rPr>
                <w:i/>
                <w:iCs/>
                <w:noProof w:val="0"/>
                <w:sz w:val="16"/>
                <w:szCs w:val="16"/>
                <w:lang w:val="de-DE" w:eastAsia="ja-JP"/>
              </w:rPr>
              <w:t>xanthii</w:t>
            </w:r>
            <w:proofErr w:type="spellEnd"/>
            <w:r w:rsidRPr="000866A2">
              <w:rPr>
                <w:noProof w:val="0"/>
                <w:sz w:val="16"/>
                <w:szCs w:val="16"/>
                <w:lang w:val="de-DE" w:eastAsia="fr-FR"/>
              </w:rPr>
              <w:t xml:space="preserve">) </w:t>
            </w:r>
            <w:r w:rsidRPr="000866A2">
              <w:rPr>
                <w:noProof w:val="0"/>
                <w:sz w:val="16"/>
                <w:szCs w:val="16"/>
                <w:highlight w:val="lightGray"/>
                <w:lang w:val="de-DE" w:eastAsia="fr-FR"/>
              </w:rPr>
              <w:t>(</w:t>
            </w:r>
            <w:proofErr w:type="spellStart"/>
            <w:r w:rsidRPr="000866A2">
              <w:rPr>
                <w:sz w:val="16"/>
                <w:szCs w:val="16"/>
                <w:highlight w:val="lightGray"/>
                <w:lang w:val="de-DE"/>
              </w:rPr>
              <w:t>Px</w:t>
            </w:r>
            <w:proofErr w:type="spellEnd"/>
            <w:r w:rsidRPr="000866A2">
              <w:rPr>
                <w:noProof w:val="0"/>
                <w:sz w:val="16"/>
                <w:szCs w:val="16"/>
                <w:highlight w:val="lightGray"/>
                <w:lang w:val="de-DE" w:eastAsia="fr-FR"/>
              </w:rPr>
              <w:t>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4429D6" w:rsidRDefault="00AB4C9B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UY"/>
              </w:rPr>
              <w:t xml:space="preserve">Resistencia al </w:t>
            </w:r>
            <w:r>
              <w:rPr>
                <w:sz w:val="16"/>
                <w:szCs w:val="16"/>
                <w:highlight w:val="lightGray"/>
                <w:lang w:val="es-UY"/>
              </w:rPr>
              <w:t>oidio</w:t>
            </w:r>
            <w:r>
              <w:rPr>
                <w:sz w:val="16"/>
                <w:szCs w:val="16"/>
                <w:lang w:val="es-UY"/>
              </w:rPr>
              <w:t xml:space="preserve"> (</w:t>
            </w:r>
            <w:r>
              <w:rPr>
                <w:i/>
                <w:sz w:val="16"/>
                <w:szCs w:val="16"/>
                <w:lang w:val="es-UY"/>
              </w:rPr>
              <w:t>Podosphaera xanthii</w:t>
            </w:r>
            <w:r>
              <w:rPr>
                <w:sz w:val="16"/>
                <w:szCs w:val="16"/>
                <w:lang w:val="es-UY"/>
              </w:rPr>
              <w:t xml:space="preserve">) </w:t>
            </w:r>
            <w:r>
              <w:rPr>
                <w:sz w:val="16"/>
                <w:szCs w:val="16"/>
                <w:highlight w:val="lightGray"/>
                <w:lang w:val="es-UY"/>
              </w:rPr>
              <w:t>(Px)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0F72E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F72E8" w:rsidRPr="00303D9E" w:rsidRDefault="000F72E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303D9E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72E8" w:rsidRPr="00303D9E" w:rsidRDefault="000F72E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F72E8" w:rsidRPr="00303D9E" w:rsidRDefault="000F72E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susceptible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F72E8" w:rsidRPr="000F72E8" w:rsidRDefault="000F72E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highlight w:val="lightGray"/>
                <w:lang w:val="fr-FR" w:eastAsia="hu-HU"/>
              </w:rPr>
            </w:pPr>
            <w:r w:rsidRPr="000F72E8">
              <w:rPr>
                <w:noProof w:val="0"/>
                <w:sz w:val="16"/>
                <w:szCs w:val="16"/>
                <w:highlight w:val="lightGray"/>
                <w:lang w:val="fr-FR" w:eastAsia="hu-HU"/>
              </w:rPr>
              <w:t>sensible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F72E8" w:rsidRPr="00303D9E" w:rsidRDefault="000F72E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anfällig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F72E8" w:rsidRPr="00303D9E" w:rsidRDefault="000F72E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susceptible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F72E8" w:rsidRPr="00303D9E" w:rsidRDefault="000F72E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Corona</w:t>
            </w:r>
            <w:r w:rsidRPr="00303D9E">
              <w:rPr>
                <w:sz w:val="16"/>
                <w:szCs w:val="16"/>
                <w:highlight w:val="lightGray"/>
                <w:lang w:val="fr-FR"/>
              </w:rPr>
              <w:t>, Ventura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72E8" w:rsidRPr="00303D9E" w:rsidRDefault="000F72E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1</w:t>
            </w:r>
          </w:p>
        </w:tc>
      </w:tr>
      <w:tr w:rsidR="000F72E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F72E8" w:rsidRPr="00303D9E" w:rsidRDefault="000F72E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72E8" w:rsidRPr="00303D9E" w:rsidRDefault="000F72E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F72E8" w:rsidRPr="00303D9E" w:rsidRDefault="000F72E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F72E8" w:rsidRPr="000F72E8" w:rsidRDefault="000F72E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highlight w:val="lightGray"/>
                <w:lang w:val="fr-FR" w:eastAsia="hu-HU"/>
              </w:rPr>
            </w:pPr>
            <w:r w:rsidRPr="000F72E8">
              <w:rPr>
                <w:noProof w:val="0"/>
                <w:sz w:val="16"/>
                <w:szCs w:val="16"/>
                <w:highlight w:val="lightGray"/>
                <w:lang w:val="fr-FR" w:eastAsia="hu-HU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F72E8" w:rsidRPr="00303D9E" w:rsidRDefault="000F72E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mäßig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hu-HU"/>
              </w:rPr>
              <w:t xml:space="preserve"> 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resistent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F72E8" w:rsidRPr="00303D9E" w:rsidRDefault="000F72E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intermedia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F72E8" w:rsidRPr="00303D9E" w:rsidRDefault="000F72E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Flamingo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F72E8" w:rsidRPr="00303D9E" w:rsidRDefault="000F72E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2</w:t>
            </w:r>
          </w:p>
        </w:tc>
      </w:tr>
      <w:tr w:rsidR="000F72E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0F72E8" w:rsidRPr="00303D9E" w:rsidRDefault="000F72E8" w:rsidP="00AB4C9B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0F72E8" w:rsidRPr="00303D9E" w:rsidRDefault="000F72E8" w:rsidP="00AB4C9B">
            <w:pPr>
              <w:pStyle w:val="Normalt"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0F72E8" w:rsidRPr="00303D9E" w:rsidRDefault="000F72E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highly resistant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0F72E8" w:rsidRPr="000F72E8" w:rsidRDefault="000F72E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 w:eastAsia="hu-HU"/>
              </w:rPr>
            </w:pPr>
            <w:r w:rsidRPr="000F72E8">
              <w:rPr>
                <w:noProof w:val="0"/>
                <w:sz w:val="16"/>
                <w:szCs w:val="16"/>
                <w:highlight w:val="lightGray"/>
                <w:lang w:val="fr-FR" w:eastAsia="hu-HU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0F72E8" w:rsidRPr="00303D9E" w:rsidRDefault="000F72E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hochresistent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0F72E8" w:rsidRPr="00303D9E" w:rsidRDefault="000F72E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alta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0F72E8" w:rsidRPr="00303D9E" w:rsidRDefault="000F72E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Aramon, Bella,</w:t>
            </w:r>
            <w:r w:rsidRPr="00303D9E">
              <w:rPr>
                <w:sz w:val="16"/>
                <w:szCs w:val="16"/>
                <w:lang w:val="fr-FR"/>
              </w:rPr>
              <w:t xml:space="preserve">Cordoba 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0F72E8" w:rsidRPr="00303D9E" w:rsidRDefault="000F72E8" w:rsidP="00AB4C9B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3</w:t>
            </w:r>
          </w:p>
        </w:tc>
      </w:tr>
    </w:tbl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rPr>
          <w:lang w:val="fr-FR"/>
        </w:rPr>
      </w:pPr>
    </w:p>
    <w:p w:rsidR="00D70218" w:rsidRDefault="00D70218" w:rsidP="00D70218">
      <w:pPr>
        <w:jc w:val="left"/>
        <w:rPr>
          <w:i/>
          <w:iCs/>
          <w:snapToGrid w:val="0"/>
          <w:lang w:val="fr-FR"/>
        </w:rPr>
      </w:pPr>
      <w:r w:rsidRPr="00303D9E">
        <w:rPr>
          <w:i/>
          <w:iCs/>
          <w:snapToGrid w:val="0"/>
          <w:lang w:val="fr-FR"/>
        </w:rPr>
        <w:br w:type="page"/>
        <w:t>Libellé actuel</w:t>
      </w:r>
      <w:r>
        <w:rPr>
          <w:i/>
          <w:iCs/>
          <w:snapToGrid w:val="0"/>
          <w:lang w:val="fr-FR"/>
        </w:rPr>
        <w:t> </w:t>
      </w:r>
      <w:r w:rsidRPr="00303D9E">
        <w:rPr>
          <w:i/>
          <w:iCs/>
          <w:snapToGrid w:val="0"/>
          <w:lang w:val="fr-FR"/>
        </w:rPr>
        <w:t>:</w:t>
      </w:r>
    </w:p>
    <w:p w:rsidR="00D70218" w:rsidRPr="00303D9E" w:rsidRDefault="00D70218" w:rsidP="00D70218">
      <w:pPr>
        <w:rPr>
          <w:lang w:val="fr-FR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D70218" w:rsidRPr="008C1A5D" w:rsidTr="00AB4C9B">
        <w:trPr>
          <w:cantSplit/>
          <w:jc w:val="center"/>
        </w:trPr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47. 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303D9E">
              <w:rPr>
                <w:sz w:val="16"/>
                <w:szCs w:val="16"/>
                <w:lang w:val="fr-FR"/>
              </w:rPr>
              <w:br/>
            </w:r>
            <w:r w:rsidRPr="00303D9E">
              <w:rPr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sz w:val="16"/>
                <w:szCs w:val="16"/>
              </w:rPr>
            </w:pPr>
            <w:r w:rsidRPr="000866A2">
              <w:rPr>
                <w:sz w:val="16"/>
                <w:szCs w:val="16"/>
              </w:rPr>
              <w:t>Resistance to downy mildew (</w:t>
            </w:r>
            <w:r w:rsidRPr="000866A2">
              <w:rPr>
                <w:i/>
                <w:iCs/>
                <w:sz w:val="16"/>
                <w:szCs w:val="16"/>
              </w:rPr>
              <w:t>Pseudoperonospora cubensis</w:t>
            </w:r>
            <w:r w:rsidRPr="000866A2">
              <w:rPr>
                <w:sz w:val="16"/>
                <w:szCs w:val="16"/>
              </w:rPr>
              <w:t>) (Pc)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303D9E">
              <w:rPr>
                <w:noProof w:val="0"/>
                <w:sz w:val="16"/>
                <w:szCs w:val="16"/>
                <w:lang w:val="fr-FR"/>
              </w:rPr>
              <w:t>Résistance au mildiou (</w:t>
            </w:r>
            <w:proofErr w:type="spellStart"/>
            <w:r w:rsidRPr="00303D9E">
              <w:rPr>
                <w:i/>
                <w:iCs/>
                <w:noProof w:val="0"/>
                <w:sz w:val="16"/>
                <w:szCs w:val="16"/>
                <w:lang w:val="fr-FR"/>
              </w:rPr>
              <w:t>Pseudoperonospora</w:t>
            </w:r>
            <w:proofErr w:type="spellEnd"/>
            <w:r w:rsidRPr="00303D9E">
              <w:rPr>
                <w:i/>
                <w:iCs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3D9E">
              <w:rPr>
                <w:i/>
                <w:iCs/>
                <w:noProof w:val="0"/>
                <w:sz w:val="16"/>
                <w:szCs w:val="16"/>
                <w:lang w:val="fr-FR"/>
              </w:rPr>
              <w:t>cubensis</w:t>
            </w:r>
            <w:proofErr w:type="spellEnd"/>
            <w:r w:rsidRPr="00303D9E">
              <w:rPr>
                <w:noProof w:val="0"/>
                <w:sz w:val="16"/>
                <w:szCs w:val="16"/>
                <w:lang w:val="fr-FR"/>
              </w:rPr>
              <w:t>) (Pc)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de-DE" w:eastAsia="hu-HU"/>
              </w:rPr>
            </w:pPr>
            <w:r w:rsidRPr="000866A2">
              <w:rPr>
                <w:noProof w:val="0"/>
                <w:sz w:val="16"/>
                <w:szCs w:val="16"/>
                <w:lang w:val="de-DE" w:eastAsia="hu-HU"/>
              </w:rPr>
              <w:t xml:space="preserve">Resistenz gegen Falschen Mehltau </w:t>
            </w:r>
            <w:r w:rsidRPr="000866A2">
              <w:rPr>
                <w:noProof w:val="0"/>
                <w:sz w:val="16"/>
                <w:szCs w:val="16"/>
                <w:lang w:val="de-DE" w:eastAsia="fr-FR"/>
              </w:rPr>
              <w:t>(</w:t>
            </w:r>
            <w:r w:rsidRPr="000866A2">
              <w:rPr>
                <w:i/>
                <w:iCs/>
                <w:noProof w:val="0"/>
                <w:sz w:val="16"/>
                <w:szCs w:val="16"/>
                <w:lang w:val="de-DE" w:eastAsia="fr-FR"/>
              </w:rPr>
              <w:t xml:space="preserve">Pseudoperonospora </w:t>
            </w:r>
            <w:proofErr w:type="spellStart"/>
            <w:r w:rsidRPr="000866A2">
              <w:rPr>
                <w:i/>
                <w:iCs/>
                <w:noProof w:val="0"/>
                <w:sz w:val="16"/>
                <w:szCs w:val="16"/>
                <w:lang w:val="de-DE" w:eastAsia="fr-FR"/>
              </w:rPr>
              <w:t>cubensis</w:t>
            </w:r>
            <w:proofErr w:type="spellEnd"/>
            <w:r w:rsidRPr="000866A2">
              <w:rPr>
                <w:noProof w:val="0"/>
                <w:sz w:val="16"/>
                <w:szCs w:val="16"/>
                <w:lang w:val="de-DE" w:eastAsia="fr-FR"/>
              </w:rPr>
              <w:t>) (</w:t>
            </w:r>
            <w:proofErr w:type="spellStart"/>
            <w:r w:rsidRPr="000866A2">
              <w:rPr>
                <w:noProof w:val="0"/>
                <w:sz w:val="16"/>
                <w:szCs w:val="16"/>
                <w:lang w:val="de-DE" w:eastAsia="fr-FR"/>
              </w:rPr>
              <w:t>Pc</w:t>
            </w:r>
            <w:proofErr w:type="spellEnd"/>
            <w:r w:rsidRPr="000866A2">
              <w:rPr>
                <w:noProof w:val="0"/>
                <w:sz w:val="16"/>
                <w:szCs w:val="16"/>
                <w:lang w:val="de-DE" w:eastAsia="fr-FR"/>
              </w:rPr>
              <w:t>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  <w:r w:rsidRPr="004429D6">
              <w:rPr>
                <w:sz w:val="16"/>
                <w:szCs w:val="16"/>
                <w:lang w:val="es-ES"/>
              </w:rPr>
              <w:t>Resistencia al mildiú velloso del pepino (</w:t>
            </w:r>
            <w:r w:rsidRPr="004429D6">
              <w:rPr>
                <w:i/>
                <w:iCs/>
                <w:sz w:val="16"/>
                <w:szCs w:val="16"/>
                <w:lang w:val="es-ES"/>
              </w:rPr>
              <w:t xml:space="preserve">Pseudoperonospora cubensis </w:t>
            </w:r>
            <w:r w:rsidRPr="004429D6">
              <w:rPr>
                <w:sz w:val="16"/>
                <w:szCs w:val="16"/>
                <w:lang w:val="es-ES"/>
              </w:rPr>
              <w:t>(Pc))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303D9E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susceptible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sensibilité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anfällig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susceptible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Pepinex 69, SMR 58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1</w:t>
            </w: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résistance moyenne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mäßig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hu-HU"/>
              </w:rPr>
              <w:t xml:space="preserve"> 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resistent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/>
              </w:rPr>
              <w:t>intermedia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Poinsett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2</w:t>
            </w: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highly resistant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forte résistance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hochresistent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alta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3</w:t>
            </w:r>
          </w:p>
        </w:tc>
      </w:tr>
    </w:tbl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rPr>
          <w:i/>
          <w:iCs/>
          <w:snapToGrid w:val="0"/>
          <w:lang w:val="fr-FR"/>
        </w:rPr>
      </w:pPr>
      <w:r w:rsidRPr="00303D9E">
        <w:rPr>
          <w:i/>
          <w:iCs/>
          <w:snapToGrid w:val="0"/>
          <w:lang w:val="fr-FR"/>
        </w:rPr>
        <w:t>Nouveau libellé proposé</w:t>
      </w:r>
      <w:r>
        <w:rPr>
          <w:i/>
          <w:iCs/>
          <w:snapToGrid w:val="0"/>
          <w:lang w:val="fr-FR"/>
        </w:rPr>
        <w:t> </w:t>
      </w:r>
      <w:r w:rsidRPr="00303D9E">
        <w:rPr>
          <w:i/>
          <w:iCs/>
          <w:snapToGrid w:val="0"/>
          <w:lang w:val="fr-FR"/>
        </w:rPr>
        <w:t>:</w:t>
      </w:r>
    </w:p>
    <w:p w:rsidR="00D70218" w:rsidRPr="00303D9E" w:rsidRDefault="00D70218" w:rsidP="00D70218">
      <w:pPr>
        <w:rPr>
          <w:lang w:val="fr-FR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D70218" w:rsidRPr="008C1A5D" w:rsidTr="00AB4C9B">
        <w:trPr>
          <w:cantSplit/>
          <w:jc w:val="center"/>
        </w:trPr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47. 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303D9E">
              <w:rPr>
                <w:sz w:val="16"/>
                <w:szCs w:val="16"/>
                <w:lang w:val="fr-FR"/>
              </w:rPr>
              <w:br/>
            </w:r>
            <w:r w:rsidRPr="00303D9E">
              <w:rPr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sz w:val="16"/>
                <w:szCs w:val="16"/>
              </w:rPr>
            </w:pPr>
            <w:r w:rsidRPr="000866A2">
              <w:rPr>
                <w:sz w:val="16"/>
                <w:szCs w:val="16"/>
              </w:rPr>
              <w:t xml:space="preserve">Resistance to </w:t>
            </w:r>
            <w:r w:rsidRPr="000866A2">
              <w:rPr>
                <w:sz w:val="16"/>
                <w:szCs w:val="16"/>
                <w:highlight w:val="lightGray"/>
              </w:rPr>
              <w:t>Downy</w:t>
            </w:r>
            <w:r w:rsidRPr="000866A2">
              <w:rPr>
                <w:sz w:val="16"/>
                <w:szCs w:val="16"/>
              </w:rPr>
              <w:t xml:space="preserve"> mildew (</w:t>
            </w:r>
            <w:r w:rsidRPr="000866A2">
              <w:rPr>
                <w:i/>
                <w:iCs/>
                <w:sz w:val="16"/>
                <w:szCs w:val="16"/>
              </w:rPr>
              <w:t>Pseudoperonospora cubensis</w:t>
            </w:r>
            <w:r w:rsidRPr="000866A2">
              <w:rPr>
                <w:sz w:val="16"/>
                <w:szCs w:val="16"/>
              </w:rPr>
              <w:t>) (</w:t>
            </w:r>
            <w:r w:rsidRPr="000866A2">
              <w:rPr>
                <w:sz w:val="16"/>
                <w:szCs w:val="16"/>
                <w:highlight w:val="lightGray"/>
              </w:rPr>
              <w:t>Pcu</w:t>
            </w:r>
            <w:r w:rsidRPr="000866A2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303D9E">
              <w:rPr>
                <w:noProof w:val="0"/>
                <w:sz w:val="16"/>
                <w:szCs w:val="16"/>
                <w:lang w:val="fr-FR"/>
              </w:rPr>
              <w:t>Résistance au mildiou (</w:t>
            </w:r>
            <w:proofErr w:type="spellStart"/>
            <w:r w:rsidRPr="00303D9E">
              <w:rPr>
                <w:i/>
                <w:iCs/>
                <w:noProof w:val="0"/>
                <w:sz w:val="16"/>
                <w:szCs w:val="16"/>
                <w:lang w:val="fr-FR"/>
              </w:rPr>
              <w:t>Pseudoperonospora</w:t>
            </w:r>
            <w:proofErr w:type="spellEnd"/>
            <w:r w:rsidRPr="00303D9E">
              <w:rPr>
                <w:i/>
                <w:iCs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3D9E">
              <w:rPr>
                <w:i/>
                <w:iCs/>
                <w:noProof w:val="0"/>
                <w:sz w:val="16"/>
                <w:szCs w:val="16"/>
                <w:lang w:val="fr-FR"/>
              </w:rPr>
              <w:t>cubensis</w:t>
            </w:r>
            <w:proofErr w:type="spellEnd"/>
            <w:r w:rsidRPr="00303D9E">
              <w:rPr>
                <w:noProof w:val="0"/>
                <w:sz w:val="16"/>
                <w:szCs w:val="16"/>
                <w:lang w:val="fr-FR"/>
              </w:rPr>
              <w:t>) (</w:t>
            </w:r>
            <w:proofErr w:type="spellStart"/>
            <w:r w:rsidRPr="00303D9E">
              <w:rPr>
                <w:noProof w:val="0"/>
                <w:sz w:val="16"/>
                <w:szCs w:val="16"/>
                <w:highlight w:val="lightGray"/>
                <w:lang w:val="fr-FR"/>
              </w:rPr>
              <w:t>Pcu</w:t>
            </w:r>
            <w:proofErr w:type="spellEnd"/>
            <w:r w:rsidRPr="00303D9E">
              <w:rPr>
                <w:noProof w:val="0"/>
                <w:sz w:val="16"/>
                <w:szCs w:val="16"/>
                <w:lang w:val="fr-FR"/>
              </w:rPr>
              <w:t>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de-DE" w:eastAsia="hu-HU"/>
              </w:rPr>
            </w:pPr>
            <w:r w:rsidRPr="000866A2">
              <w:rPr>
                <w:noProof w:val="0"/>
                <w:sz w:val="16"/>
                <w:szCs w:val="16"/>
                <w:lang w:val="de-DE" w:eastAsia="hu-HU"/>
              </w:rPr>
              <w:t xml:space="preserve">Resistenz gegen Falschen Mehltau </w:t>
            </w:r>
            <w:r w:rsidRPr="000866A2">
              <w:rPr>
                <w:noProof w:val="0"/>
                <w:sz w:val="16"/>
                <w:szCs w:val="16"/>
                <w:lang w:val="de-DE" w:eastAsia="fr-FR"/>
              </w:rPr>
              <w:t>(</w:t>
            </w:r>
            <w:r w:rsidRPr="000866A2">
              <w:rPr>
                <w:i/>
                <w:iCs/>
                <w:noProof w:val="0"/>
                <w:sz w:val="16"/>
                <w:szCs w:val="16"/>
                <w:lang w:val="de-DE" w:eastAsia="fr-FR"/>
              </w:rPr>
              <w:t xml:space="preserve">Pseudoperonospora </w:t>
            </w:r>
            <w:proofErr w:type="spellStart"/>
            <w:r w:rsidRPr="000866A2">
              <w:rPr>
                <w:i/>
                <w:iCs/>
                <w:noProof w:val="0"/>
                <w:sz w:val="16"/>
                <w:szCs w:val="16"/>
                <w:lang w:val="de-DE" w:eastAsia="fr-FR"/>
              </w:rPr>
              <w:t>cubensis</w:t>
            </w:r>
            <w:proofErr w:type="spellEnd"/>
            <w:r w:rsidRPr="000866A2">
              <w:rPr>
                <w:noProof w:val="0"/>
                <w:sz w:val="16"/>
                <w:szCs w:val="16"/>
                <w:lang w:val="de-DE" w:eastAsia="fr-FR"/>
              </w:rPr>
              <w:t>) (</w:t>
            </w:r>
            <w:proofErr w:type="spellStart"/>
            <w:r w:rsidRPr="000866A2">
              <w:rPr>
                <w:noProof w:val="0"/>
                <w:sz w:val="16"/>
                <w:szCs w:val="16"/>
                <w:highlight w:val="lightGray"/>
                <w:lang w:val="de-DE" w:eastAsia="fr-FR"/>
              </w:rPr>
              <w:t>Pcu</w:t>
            </w:r>
            <w:proofErr w:type="spellEnd"/>
            <w:r w:rsidRPr="000866A2">
              <w:rPr>
                <w:noProof w:val="0"/>
                <w:sz w:val="16"/>
                <w:szCs w:val="16"/>
                <w:lang w:val="de-DE" w:eastAsia="fr-FR"/>
              </w:rPr>
              <w:t>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  <w:r w:rsidRPr="004429D6">
              <w:rPr>
                <w:sz w:val="16"/>
                <w:szCs w:val="16"/>
                <w:lang w:val="es-ES"/>
              </w:rPr>
              <w:t>Resistencia al mildiú velloso del pepino (</w:t>
            </w:r>
            <w:r w:rsidRPr="004429D6">
              <w:rPr>
                <w:i/>
                <w:iCs/>
                <w:sz w:val="16"/>
                <w:szCs w:val="16"/>
                <w:lang w:val="es-ES"/>
              </w:rPr>
              <w:t xml:space="preserve">Pseudoperonospora cubensis </w:t>
            </w:r>
            <w:r w:rsidRPr="004429D6">
              <w:rPr>
                <w:sz w:val="16"/>
                <w:szCs w:val="16"/>
                <w:lang w:val="es-ES"/>
              </w:rPr>
              <w:t>(</w:t>
            </w:r>
            <w:r w:rsidRPr="004429D6">
              <w:rPr>
                <w:sz w:val="16"/>
                <w:szCs w:val="16"/>
                <w:highlight w:val="lightGray"/>
                <w:lang w:val="es-ES"/>
              </w:rPr>
              <w:t>Pcu</w:t>
            </w:r>
            <w:r w:rsidRPr="004429D6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303D9E">
              <w:rPr>
                <w:b/>
                <w:bCs/>
                <w:sz w:val="16"/>
                <w:szCs w:val="16"/>
                <w:highlight w:val="lightGray"/>
                <w:lang w:val="fr-FR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highlight w:val="yellow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highlight w:val="yellow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highlight w:val="lightGray"/>
                <w:lang w:val="fr-FR" w:eastAsia="hu-HU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highlight w:val="yellow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highlight w:val="lightGray"/>
                <w:lang w:val="fr-FR" w:eastAsia="hu-HU"/>
              </w:rPr>
              <w:t>fehlend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Pepinex 69, </w:t>
            </w:r>
            <w:r w:rsidRPr="00303D9E">
              <w:rPr>
                <w:sz w:val="16"/>
                <w:szCs w:val="16"/>
                <w:highlight w:val="lightGray"/>
                <w:lang w:val="fr-FR"/>
              </w:rPr>
              <w:t>Wisconsin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1</w:t>
            </w: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highlight w:val="yellow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yellow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highlight w:val="lightGray"/>
                <w:lang w:val="fr-FR" w:eastAsia="hu-HU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yellow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highlight w:val="lightGray"/>
                <w:lang w:val="fr-FR" w:eastAsia="hu-HU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Poinsett </w:t>
            </w:r>
            <w:r w:rsidRPr="00303D9E">
              <w:rPr>
                <w:sz w:val="16"/>
                <w:szCs w:val="16"/>
                <w:highlight w:val="lightGray"/>
                <w:lang w:val="fr-FR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9</w:t>
            </w:r>
          </w:p>
        </w:tc>
      </w:tr>
    </w:tbl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rPr>
          <w:lang w:val="fr-FR"/>
        </w:rPr>
      </w:pPr>
    </w:p>
    <w:p w:rsidR="00D70218" w:rsidRDefault="00D70218" w:rsidP="00D70218">
      <w:pPr>
        <w:rPr>
          <w:i/>
          <w:iCs/>
          <w:snapToGrid w:val="0"/>
          <w:lang w:val="fr-FR"/>
        </w:rPr>
      </w:pPr>
      <w:r w:rsidRPr="00303D9E">
        <w:rPr>
          <w:i/>
          <w:iCs/>
          <w:snapToGrid w:val="0"/>
          <w:lang w:val="fr-FR"/>
        </w:rPr>
        <w:t>Libellé actuel</w:t>
      </w:r>
      <w:r>
        <w:rPr>
          <w:i/>
          <w:iCs/>
          <w:snapToGrid w:val="0"/>
          <w:lang w:val="fr-FR"/>
        </w:rPr>
        <w:t> </w:t>
      </w:r>
      <w:r w:rsidRPr="00303D9E">
        <w:rPr>
          <w:i/>
          <w:iCs/>
          <w:snapToGrid w:val="0"/>
          <w:lang w:val="fr-FR"/>
        </w:rPr>
        <w:t>:</w:t>
      </w:r>
    </w:p>
    <w:p w:rsidR="00D70218" w:rsidRPr="00303D9E" w:rsidRDefault="00D70218" w:rsidP="00D70218">
      <w:pPr>
        <w:rPr>
          <w:lang w:val="fr-FR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D70218" w:rsidRPr="008C1A5D" w:rsidTr="00AB4C9B">
        <w:trPr>
          <w:cantSplit/>
          <w:jc w:val="center"/>
        </w:trPr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48.</w:t>
            </w:r>
            <w:r w:rsidRPr="00303D9E">
              <w:rPr>
                <w:noProof w:val="0"/>
                <w:sz w:val="16"/>
                <w:szCs w:val="16"/>
                <w:lang w:val="fr-FR" w:eastAsia="hu-HU"/>
              </w:rPr>
              <w:br/>
            </w:r>
            <w:r w:rsidRPr="00303D9E">
              <w:rPr>
                <w:sz w:val="16"/>
                <w:szCs w:val="16"/>
                <w:lang w:val="fr-FR"/>
              </w:rPr>
              <w:br/>
              <w:t>(+)</w:t>
            </w:r>
            <w:r w:rsidRPr="00303D9E">
              <w:rPr>
                <w:sz w:val="16"/>
                <w:szCs w:val="16"/>
                <w:lang w:val="fr-FR"/>
              </w:rPr>
              <w:br/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sz w:val="16"/>
                <w:szCs w:val="16"/>
              </w:rPr>
            </w:pPr>
            <w:r w:rsidRPr="000866A2">
              <w:rPr>
                <w:sz w:val="16"/>
                <w:szCs w:val="16"/>
              </w:rPr>
              <w:t>Resistance to Corynespora blight and target leaf spot (</w:t>
            </w:r>
            <w:r w:rsidRPr="000866A2">
              <w:rPr>
                <w:i/>
                <w:iCs/>
                <w:sz w:val="16"/>
                <w:szCs w:val="16"/>
              </w:rPr>
              <w:t>Corynespora cassiicola</w:t>
            </w:r>
            <w:r w:rsidRPr="000866A2">
              <w:rPr>
                <w:sz w:val="16"/>
                <w:szCs w:val="16"/>
              </w:rPr>
              <w:t>) (Cca)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303D9E">
              <w:rPr>
                <w:noProof w:val="0"/>
                <w:sz w:val="16"/>
                <w:szCs w:val="16"/>
                <w:lang w:val="fr-FR"/>
              </w:rPr>
              <w:t xml:space="preserve">Résistance à la pourriture 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/>
              </w:rPr>
              <w:t>corynespora</w:t>
            </w:r>
            <w:proofErr w:type="spellEnd"/>
            <w:r w:rsidRPr="00303D9E">
              <w:rPr>
                <w:noProof w:val="0"/>
                <w:sz w:val="16"/>
                <w:szCs w:val="16"/>
                <w:lang w:val="fr-FR"/>
              </w:rPr>
              <w:t xml:space="preserve"> et à la 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/>
              </w:rPr>
              <w:t>septoriose</w:t>
            </w:r>
            <w:proofErr w:type="spellEnd"/>
            <w:r w:rsidRPr="00303D9E">
              <w:rPr>
                <w:noProof w:val="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303D9E">
              <w:rPr>
                <w:i/>
                <w:iCs/>
                <w:noProof w:val="0"/>
                <w:sz w:val="16"/>
                <w:szCs w:val="16"/>
                <w:lang w:val="fr-FR"/>
              </w:rPr>
              <w:t>Corynespora</w:t>
            </w:r>
            <w:proofErr w:type="spellEnd"/>
            <w:r w:rsidRPr="00303D9E">
              <w:rPr>
                <w:i/>
                <w:iCs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3D9E">
              <w:rPr>
                <w:i/>
                <w:iCs/>
                <w:noProof w:val="0"/>
                <w:sz w:val="16"/>
                <w:szCs w:val="16"/>
                <w:lang w:val="fr-FR"/>
              </w:rPr>
              <w:t>cassiicola</w:t>
            </w:r>
            <w:proofErr w:type="spellEnd"/>
            <w:r w:rsidRPr="00303D9E">
              <w:rPr>
                <w:noProof w:val="0"/>
                <w:sz w:val="16"/>
                <w:szCs w:val="16"/>
                <w:lang w:val="fr-FR"/>
              </w:rPr>
              <w:t>) (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/>
              </w:rPr>
              <w:t>Cca</w:t>
            </w:r>
            <w:proofErr w:type="spellEnd"/>
            <w:r w:rsidRPr="00303D9E">
              <w:rPr>
                <w:noProof w:val="0"/>
                <w:sz w:val="16"/>
                <w:szCs w:val="16"/>
                <w:lang w:val="fr-FR"/>
              </w:rPr>
              <w:t>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fr-FR"/>
              </w:rPr>
              <w:t>Resistenz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 w:eastAsia="fr-FR"/>
              </w:rPr>
              <w:t>gegen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fr-FR"/>
              </w:rPr>
              <w:br/>
            </w:r>
            <w:proofErr w:type="spellStart"/>
            <w:r w:rsidRPr="00303D9E">
              <w:rPr>
                <w:noProof w:val="0"/>
                <w:sz w:val="16"/>
                <w:szCs w:val="16"/>
                <w:lang w:val="fr-FR" w:eastAsia="fr-FR"/>
              </w:rPr>
              <w:t>Corynespora</w:t>
            </w:r>
            <w:r>
              <w:rPr>
                <w:noProof w:val="0"/>
                <w:sz w:val="16"/>
                <w:szCs w:val="16"/>
                <w:lang w:val="fr-FR" w:eastAsia="fr-FR"/>
              </w:rPr>
              <w:t>-</w:t>
            </w:r>
            <w:r w:rsidRPr="00303D9E">
              <w:rPr>
                <w:noProof w:val="0"/>
                <w:sz w:val="16"/>
                <w:szCs w:val="16"/>
                <w:lang w:val="fr-FR" w:eastAsia="fr-FR"/>
              </w:rPr>
              <w:t>Blattfleckenkrank</w:t>
            </w:r>
            <w:r>
              <w:rPr>
                <w:noProof w:val="0"/>
                <w:sz w:val="16"/>
                <w:szCs w:val="16"/>
                <w:lang w:val="fr-FR" w:eastAsia="fr-FR"/>
              </w:rPr>
              <w:t>-</w:t>
            </w:r>
            <w:r w:rsidRPr="00303D9E">
              <w:rPr>
                <w:noProof w:val="0"/>
                <w:sz w:val="16"/>
                <w:szCs w:val="16"/>
                <w:lang w:val="fr-FR" w:eastAsia="fr-FR"/>
              </w:rPr>
              <w:t>heit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fr-FR"/>
              </w:rPr>
              <w:t xml:space="preserve"> (</w:t>
            </w:r>
            <w:proofErr w:type="spellStart"/>
            <w:r w:rsidRPr="00303D9E">
              <w:rPr>
                <w:i/>
                <w:iCs/>
                <w:noProof w:val="0"/>
                <w:sz w:val="16"/>
                <w:szCs w:val="16"/>
                <w:lang w:val="fr-FR" w:eastAsia="fr-FR"/>
              </w:rPr>
              <w:t>Corynespora</w:t>
            </w:r>
            <w:proofErr w:type="spellEnd"/>
            <w:r w:rsidRPr="00303D9E">
              <w:rPr>
                <w:i/>
                <w:iCs/>
                <w:noProof w:val="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303D9E">
              <w:rPr>
                <w:i/>
                <w:iCs/>
                <w:noProof w:val="0"/>
                <w:sz w:val="16"/>
                <w:szCs w:val="16"/>
                <w:lang w:val="fr-FR" w:eastAsia="fr-FR"/>
              </w:rPr>
              <w:t>cassiicola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fr-FR"/>
              </w:rPr>
              <w:t>) (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 w:eastAsia="fr-FR"/>
              </w:rPr>
              <w:t>Cca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fr-FR"/>
              </w:rPr>
              <w:t>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  <w:r w:rsidRPr="004429D6">
              <w:rPr>
                <w:sz w:val="16"/>
                <w:szCs w:val="16"/>
                <w:lang w:val="es-ES"/>
              </w:rPr>
              <w:t>Resistencia a la mancha foliar (</w:t>
            </w:r>
            <w:r w:rsidRPr="004429D6">
              <w:rPr>
                <w:i/>
                <w:iCs/>
                <w:sz w:val="16"/>
                <w:szCs w:val="16"/>
                <w:lang w:val="es-ES"/>
              </w:rPr>
              <w:t>Corynespora cassiicola</w:t>
            </w:r>
            <w:r w:rsidRPr="004429D6">
              <w:rPr>
                <w:sz w:val="16"/>
                <w:szCs w:val="16"/>
                <w:lang w:val="es-ES"/>
              </w:rPr>
              <w:t>) (Cca)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303D9E">
              <w:rPr>
                <w:b/>
                <w:bCs/>
                <w:sz w:val="16"/>
                <w:szCs w:val="16"/>
                <w:lang w:val="fr-FR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fehlend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Cerrucho, Goya, Pepinova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1</w:t>
            </w: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Corona, Cumlaude, Edona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9</w:t>
            </w:r>
          </w:p>
        </w:tc>
      </w:tr>
    </w:tbl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rPr>
          <w:i/>
          <w:iCs/>
          <w:snapToGrid w:val="0"/>
          <w:lang w:val="fr-FR"/>
        </w:rPr>
      </w:pPr>
      <w:r w:rsidRPr="00303D9E">
        <w:rPr>
          <w:i/>
          <w:iCs/>
          <w:snapToGrid w:val="0"/>
          <w:lang w:val="fr-FR"/>
        </w:rPr>
        <w:t>Nouveau libellé proposé</w:t>
      </w:r>
      <w:r>
        <w:rPr>
          <w:i/>
          <w:iCs/>
          <w:snapToGrid w:val="0"/>
          <w:lang w:val="fr-FR"/>
        </w:rPr>
        <w:t> </w:t>
      </w:r>
      <w:r w:rsidRPr="00303D9E">
        <w:rPr>
          <w:i/>
          <w:iCs/>
          <w:snapToGrid w:val="0"/>
          <w:lang w:val="fr-FR"/>
        </w:rPr>
        <w:t>:</w:t>
      </w:r>
    </w:p>
    <w:p w:rsidR="00D70218" w:rsidRPr="00303D9E" w:rsidRDefault="00D70218" w:rsidP="00D70218">
      <w:pPr>
        <w:rPr>
          <w:lang w:val="fr-FR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D70218" w:rsidRPr="008C1A5D" w:rsidTr="00AB4C9B">
        <w:trPr>
          <w:cantSplit/>
          <w:jc w:val="center"/>
        </w:trPr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48.</w:t>
            </w:r>
            <w:r w:rsidRPr="00303D9E">
              <w:rPr>
                <w:noProof w:val="0"/>
                <w:sz w:val="16"/>
                <w:szCs w:val="16"/>
                <w:lang w:val="fr-FR" w:eastAsia="hu-HU"/>
              </w:rPr>
              <w:br/>
            </w:r>
            <w:r w:rsidRPr="00303D9E">
              <w:rPr>
                <w:sz w:val="16"/>
                <w:szCs w:val="16"/>
                <w:lang w:val="fr-FR"/>
              </w:rPr>
              <w:br/>
              <w:t>(+)</w:t>
            </w:r>
            <w:r w:rsidRPr="00303D9E">
              <w:rPr>
                <w:sz w:val="16"/>
                <w:szCs w:val="16"/>
                <w:lang w:val="fr-FR"/>
              </w:rPr>
              <w:br/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sz w:val="16"/>
                <w:szCs w:val="16"/>
              </w:rPr>
            </w:pPr>
            <w:r w:rsidRPr="000866A2">
              <w:rPr>
                <w:sz w:val="16"/>
                <w:szCs w:val="16"/>
              </w:rPr>
              <w:t>Resistance to Corynespora blight and target leaf spot (</w:t>
            </w:r>
            <w:r w:rsidRPr="000866A2">
              <w:rPr>
                <w:i/>
                <w:iCs/>
                <w:sz w:val="16"/>
                <w:szCs w:val="16"/>
              </w:rPr>
              <w:t>Corynespora cassiicola</w:t>
            </w:r>
            <w:r w:rsidRPr="000866A2">
              <w:rPr>
                <w:sz w:val="16"/>
                <w:szCs w:val="16"/>
              </w:rPr>
              <w:t>) (Cca)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303D9E">
              <w:rPr>
                <w:noProof w:val="0"/>
                <w:sz w:val="16"/>
                <w:szCs w:val="16"/>
                <w:lang w:val="fr-FR"/>
              </w:rPr>
              <w:t xml:space="preserve">Résistance à la pourriture 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/>
              </w:rPr>
              <w:t>corynespora</w:t>
            </w:r>
            <w:proofErr w:type="spellEnd"/>
            <w:r w:rsidRPr="00303D9E">
              <w:rPr>
                <w:noProof w:val="0"/>
                <w:sz w:val="16"/>
                <w:szCs w:val="16"/>
                <w:lang w:val="fr-FR"/>
              </w:rPr>
              <w:t xml:space="preserve"> et à la 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/>
              </w:rPr>
              <w:t>septoriose</w:t>
            </w:r>
            <w:proofErr w:type="spellEnd"/>
            <w:r w:rsidRPr="00303D9E">
              <w:rPr>
                <w:noProof w:val="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303D9E">
              <w:rPr>
                <w:i/>
                <w:iCs/>
                <w:noProof w:val="0"/>
                <w:sz w:val="16"/>
                <w:szCs w:val="16"/>
                <w:lang w:val="fr-FR"/>
              </w:rPr>
              <w:t>Corynespora</w:t>
            </w:r>
            <w:proofErr w:type="spellEnd"/>
            <w:r w:rsidRPr="00303D9E">
              <w:rPr>
                <w:i/>
                <w:iCs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3D9E">
              <w:rPr>
                <w:i/>
                <w:iCs/>
                <w:noProof w:val="0"/>
                <w:sz w:val="16"/>
                <w:szCs w:val="16"/>
                <w:lang w:val="fr-FR"/>
              </w:rPr>
              <w:t>cassiicola</w:t>
            </w:r>
            <w:proofErr w:type="spellEnd"/>
            <w:r w:rsidRPr="00303D9E">
              <w:rPr>
                <w:noProof w:val="0"/>
                <w:sz w:val="16"/>
                <w:szCs w:val="16"/>
                <w:lang w:val="fr-FR"/>
              </w:rPr>
              <w:t>) (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/>
              </w:rPr>
              <w:t>Cca</w:t>
            </w:r>
            <w:proofErr w:type="spellEnd"/>
            <w:r w:rsidRPr="00303D9E">
              <w:rPr>
                <w:noProof w:val="0"/>
                <w:sz w:val="16"/>
                <w:szCs w:val="16"/>
                <w:lang w:val="fr-FR"/>
              </w:rPr>
              <w:t>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fr-FR"/>
              </w:rPr>
              <w:t>Resistenzgegen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fr-FR"/>
              </w:rPr>
              <w:br/>
            </w:r>
            <w:proofErr w:type="spellStart"/>
            <w:r w:rsidRPr="00303D9E">
              <w:rPr>
                <w:noProof w:val="0"/>
                <w:sz w:val="16"/>
                <w:szCs w:val="16"/>
                <w:lang w:val="fr-FR" w:eastAsia="fr-FR"/>
              </w:rPr>
              <w:t>Corynespora</w:t>
            </w:r>
            <w:r>
              <w:rPr>
                <w:noProof w:val="0"/>
                <w:sz w:val="16"/>
                <w:szCs w:val="16"/>
                <w:lang w:val="fr-FR" w:eastAsia="fr-FR"/>
              </w:rPr>
              <w:t>-</w:t>
            </w:r>
            <w:r w:rsidRPr="00303D9E">
              <w:rPr>
                <w:noProof w:val="0"/>
                <w:sz w:val="16"/>
                <w:szCs w:val="16"/>
                <w:lang w:val="fr-FR" w:eastAsia="fr-FR"/>
              </w:rPr>
              <w:t>Blattfleckenkrankheit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fr-FR"/>
              </w:rPr>
              <w:t xml:space="preserve"> (</w:t>
            </w:r>
            <w:proofErr w:type="spellStart"/>
            <w:r w:rsidRPr="00303D9E">
              <w:rPr>
                <w:i/>
                <w:iCs/>
                <w:noProof w:val="0"/>
                <w:sz w:val="16"/>
                <w:szCs w:val="16"/>
                <w:lang w:val="fr-FR" w:eastAsia="fr-FR"/>
              </w:rPr>
              <w:t>Corynespora</w:t>
            </w:r>
            <w:proofErr w:type="spellEnd"/>
            <w:r w:rsidRPr="00303D9E">
              <w:rPr>
                <w:i/>
                <w:iCs/>
                <w:noProof w:val="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303D9E">
              <w:rPr>
                <w:i/>
                <w:iCs/>
                <w:noProof w:val="0"/>
                <w:sz w:val="16"/>
                <w:szCs w:val="16"/>
                <w:lang w:val="fr-FR" w:eastAsia="fr-FR"/>
              </w:rPr>
              <w:t>cassiicola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fr-FR"/>
              </w:rPr>
              <w:t>) (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 w:eastAsia="fr-FR"/>
              </w:rPr>
              <w:t>Cca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fr-FR"/>
              </w:rPr>
              <w:t>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  <w:r w:rsidRPr="004429D6">
              <w:rPr>
                <w:sz w:val="16"/>
                <w:szCs w:val="16"/>
                <w:lang w:val="es-ES"/>
              </w:rPr>
              <w:t>Resistencia a la mancha foliar (</w:t>
            </w:r>
            <w:r w:rsidRPr="004429D6">
              <w:rPr>
                <w:i/>
                <w:iCs/>
                <w:sz w:val="16"/>
                <w:szCs w:val="16"/>
                <w:lang w:val="es-ES"/>
              </w:rPr>
              <w:t>Corynespora cassiicola</w:t>
            </w:r>
            <w:r w:rsidRPr="004429D6">
              <w:rPr>
                <w:sz w:val="16"/>
                <w:szCs w:val="16"/>
                <w:lang w:val="es-ES"/>
              </w:rPr>
              <w:t>) (Cca)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303D9E">
              <w:rPr>
                <w:b/>
                <w:bCs/>
                <w:sz w:val="16"/>
                <w:szCs w:val="16"/>
                <w:lang w:val="fr-FR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fehlend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Bodega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1</w:t>
            </w: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Corona, Cumlaude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9</w:t>
            </w:r>
          </w:p>
        </w:tc>
      </w:tr>
    </w:tbl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rPr>
          <w:lang w:val="fr-FR"/>
        </w:rPr>
      </w:pPr>
    </w:p>
    <w:p w:rsidR="00D70218" w:rsidRDefault="00D70218" w:rsidP="00D70218">
      <w:pPr>
        <w:jc w:val="left"/>
        <w:rPr>
          <w:i/>
          <w:iCs/>
          <w:snapToGrid w:val="0"/>
          <w:lang w:val="fr-FR"/>
        </w:rPr>
      </w:pPr>
      <w:r w:rsidRPr="00303D9E">
        <w:rPr>
          <w:i/>
          <w:iCs/>
          <w:snapToGrid w:val="0"/>
          <w:lang w:val="fr-FR"/>
        </w:rPr>
        <w:br w:type="page"/>
        <w:t>Libellé actuel</w:t>
      </w:r>
      <w:r>
        <w:rPr>
          <w:i/>
          <w:iCs/>
          <w:snapToGrid w:val="0"/>
          <w:lang w:val="fr-FR"/>
        </w:rPr>
        <w:t> </w:t>
      </w:r>
      <w:r w:rsidRPr="00303D9E">
        <w:rPr>
          <w:i/>
          <w:iCs/>
          <w:snapToGrid w:val="0"/>
          <w:lang w:val="fr-FR"/>
        </w:rPr>
        <w:t>:</w:t>
      </w:r>
    </w:p>
    <w:p w:rsidR="00D70218" w:rsidRPr="00303D9E" w:rsidRDefault="00D70218" w:rsidP="00D70218">
      <w:pPr>
        <w:rPr>
          <w:lang w:val="fr-FR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D70218" w:rsidRPr="008C1A5D" w:rsidTr="00AB4C9B">
        <w:trPr>
          <w:cantSplit/>
          <w:jc w:val="center"/>
        </w:trPr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49. 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303D9E">
              <w:rPr>
                <w:sz w:val="16"/>
                <w:szCs w:val="16"/>
                <w:lang w:val="fr-FR"/>
              </w:rPr>
              <w:br/>
            </w:r>
            <w:r w:rsidRPr="00303D9E">
              <w:rPr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sz w:val="16"/>
                <w:szCs w:val="16"/>
              </w:rPr>
            </w:pPr>
            <w:r w:rsidRPr="000866A2">
              <w:rPr>
                <w:sz w:val="16"/>
                <w:szCs w:val="16"/>
              </w:rPr>
              <w:t>Resistance to Cucumber Vein Yellowing Virus (CVYV)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303D9E">
              <w:rPr>
                <w:noProof w:val="0"/>
                <w:sz w:val="16"/>
                <w:szCs w:val="16"/>
                <w:lang w:val="fr-FR"/>
              </w:rPr>
              <w:t>Résistance au virus du</w:t>
            </w:r>
            <w:r>
              <w:rPr>
                <w:noProof w:val="0"/>
                <w:sz w:val="16"/>
                <w:szCs w:val="16"/>
                <w:lang w:val="fr-FR"/>
              </w:rPr>
              <w:t> </w:t>
            </w:r>
            <w:r w:rsidRPr="00303D9E">
              <w:rPr>
                <w:noProof w:val="0"/>
                <w:sz w:val="16"/>
                <w:szCs w:val="16"/>
                <w:lang w:val="fr-FR"/>
              </w:rPr>
              <w:t>jaunissement des</w:t>
            </w:r>
            <w:r>
              <w:rPr>
                <w:noProof w:val="0"/>
                <w:sz w:val="16"/>
                <w:szCs w:val="16"/>
                <w:lang w:val="fr-FR"/>
              </w:rPr>
              <w:t> </w:t>
            </w:r>
            <w:r w:rsidRPr="00303D9E">
              <w:rPr>
                <w:noProof w:val="0"/>
                <w:sz w:val="16"/>
                <w:szCs w:val="16"/>
                <w:lang w:val="fr-FR"/>
              </w:rPr>
              <w:t>nervures du</w:t>
            </w:r>
            <w:r>
              <w:rPr>
                <w:noProof w:val="0"/>
                <w:sz w:val="16"/>
                <w:szCs w:val="16"/>
                <w:lang w:val="fr-FR"/>
              </w:rPr>
              <w:t> </w:t>
            </w:r>
            <w:r w:rsidRPr="00303D9E">
              <w:rPr>
                <w:noProof w:val="0"/>
                <w:sz w:val="16"/>
                <w:szCs w:val="16"/>
                <w:lang w:val="fr-FR"/>
              </w:rPr>
              <w:t>concombre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Resistenz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hu-HU"/>
              </w:rPr>
              <w:t xml:space="preserve"> 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gegen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hu-HU"/>
              </w:rPr>
              <w:t xml:space="preserve"> 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Cucumber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hu-HU"/>
              </w:rPr>
              <w:t xml:space="preserve"> 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Vein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hu-HU"/>
              </w:rPr>
              <w:t xml:space="preserve"> 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Yellowing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hu-HU"/>
              </w:rPr>
              <w:t xml:space="preserve"> Virus (CVYV)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  <w:r w:rsidRPr="004429D6">
              <w:rPr>
                <w:noProof w:val="0"/>
                <w:sz w:val="16"/>
                <w:szCs w:val="16"/>
                <w:lang w:val="es-ES"/>
              </w:rPr>
              <w:t>Resistencia al virus de las venas amarillas del pepino (CVYV)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303D9E">
              <w:rPr>
                <w:b/>
                <w:bCs/>
                <w:sz w:val="16"/>
                <w:szCs w:val="16"/>
                <w:lang w:val="fr-FR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fehlend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Corona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1</w:t>
            </w: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Tornac 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9</w:t>
            </w:r>
          </w:p>
        </w:tc>
      </w:tr>
    </w:tbl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rPr>
          <w:i/>
          <w:iCs/>
          <w:snapToGrid w:val="0"/>
          <w:lang w:val="fr-FR"/>
        </w:rPr>
      </w:pPr>
      <w:r w:rsidRPr="00303D9E">
        <w:rPr>
          <w:i/>
          <w:iCs/>
          <w:snapToGrid w:val="0"/>
          <w:lang w:val="fr-FR"/>
        </w:rPr>
        <w:t>Nouveau libellé proposé</w:t>
      </w:r>
      <w:r>
        <w:rPr>
          <w:i/>
          <w:iCs/>
          <w:snapToGrid w:val="0"/>
          <w:lang w:val="fr-FR"/>
        </w:rPr>
        <w:t> </w:t>
      </w:r>
      <w:r w:rsidRPr="00303D9E">
        <w:rPr>
          <w:i/>
          <w:iCs/>
          <w:snapToGrid w:val="0"/>
          <w:lang w:val="fr-FR"/>
        </w:rPr>
        <w:t>:</w:t>
      </w:r>
    </w:p>
    <w:p w:rsidR="00D70218" w:rsidRPr="00303D9E" w:rsidRDefault="00D70218" w:rsidP="00D70218">
      <w:pPr>
        <w:rPr>
          <w:lang w:val="fr-FR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D70218" w:rsidRPr="008C1A5D" w:rsidTr="00AB4C9B">
        <w:trPr>
          <w:cantSplit/>
          <w:jc w:val="center"/>
        </w:trPr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49. 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303D9E">
              <w:rPr>
                <w:sz w:val="16"/>
                <w:szCs w:val="16"/>
                <w:lang w:val="fr-FR"/>
              </w:rPr>
              <w:br/>
            </w:r>
            <w:r w:rsidRPr="00303D9E">
              <w:rPr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sz w:val="16"/>
                <w:szCs w:val="16"/>
              </w:rPr>
            </w:pPr>
            <w:r w:rsidRPr="000866A2">
              <w:rPr>
                <w:sz w:val="16"/>
                <w:szCs w:val="16"/>
              </w:rPr>
              <w:t xml:space="preserve">Resistance to </w:t>
            </w:r>
            <w:r w:rsidRPr="000866A2">
              <w:rPr>
                <w:i/>
                <w:iCs/>
                <w:sz w:val="16"/>
                <w:szCs w:val="16"/>
                <w:highlight w:val="lightGray"/>
              </w:rPr>
              <w:t>Cucumber vein yellowing virus</w:t>
            </w:r>
            <w:r w:rsidRPr="000866A2">
              <w:rPr>
                <w:sz w:val="16"/>
                <w:szCs w:val="16"/>
              </w:rPr>
              <w:t xml:space="preserve"> (CVYV)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303D9E">
              <w:rPr>
                <w:noProof w:val="0"/>
                <w:sz w:val="16"/>
                <w:szCs w:val="16"/>
                <w:lang w:val="fr-FR"/>
              </w:rPr>
              <w:t>Résistance au virus du</w:t>
            </w:r>
            <w:r>
              <w:rPr>
                <w:noProof w:val="0"/>
                <w:sz w:val="16"/>
                <w:szCs w:val="16"/>
                <w:lang w:val="fr-FR"/>
              </w:rPr>
              <w:t> </w:t>
            </w:r>
            <w:r w:rsidRPr="00303D9E">
              <w:rPr>
                <w:noProof w:val="0"/>
                <w:sz w:val="16"/>
                <w:szCs w:val="16"/>
                <w:lang w:val="fr-FR"/>
              </w:rPr>
              <w:t>jaunissement des</w:t>
            </w:r>
            <w:r>
              <w:rPr>
                <w:noProof w:val="0"/>
                <w:sz w:val="16"/>
                <w:szCs w:val="16"/>
                <w:lang w:val="fr-FR"/>
              </w:rPr>
              <w:t> </w:t>
            </w:r>
            <w:r w:rsidRPr="00303D9E">
              <w:rPr>
                <w:noProof w:val="0"/>
                <w:sz w:val="16"/>
                <w:szCs w:val="16"/>
                <w:lang w:val="fr-FR"/>
              </w:rPr>
              <w:t>nervures du</w:t>
            </w:r>
            <w:r>
              <w:rPr>
                <w:noProof w:val="0"/>
                <w:sz w:val="16"/>
                <w:szCs w:val="16"/>
                <w:lang w:val="fr-FR"/>
              </w:rPr>
              <w:t> </w:t>
            </w:r>
            <w:r w:rsidRPr="00303D9E">
              <w:rPr>
                <w:noProof w:val="0"/>
                <w:sz w:val="16"/>
                <w:szCs w:val="16"/>
                <w:lang w:val="fr-FR"/>
              </w:rPr>
              <w:t xml:space="preserve">concombre </w:t>
            </w:r>
            <w:r w:rsidRPr="00303D9E">
              <w:rPr>
                <w:noProof w:val="0"/>
                <w:sz w:val="16"/>
                <w:szCs w:val="16"/>
                <w:highlight w:val="lightGray"/>
                <w:lang w:val="fr-FR"/>
              </w:rPr>
              <w:t>(CVYV)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Resistenz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hu-HU"/>
              </w:rPr>
              <w:t xml:space="preserve"> 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gegen</w:t>
            </w:r>
            <w:proofErr w:type="spellEnd"/>
            <w:r w:rsidRPr="00303D9E">
              <w:rPr>
                <w:noProof w:val="0"/>
                <w:sz w:val="16"/>
                <w:szCs w:val="16"/>
                <w:lang w:val="fr-FR" w:eastAsia="hu-HU"/>
              </w:rPr>
              <w:t xml:space="preserve"> </w:t>
            </w:r>
            <w:r w:rsidRPr="00303D9E">
              <w:rPr>
                <w:i/>
                <w:iCs/>
                <w:sz w:val="16"/>
                <w:szCs w:val="16"/>
                <w:lang w:val="fr-FR"/>
              </w:rPr>
              <w:t>Cucumber vein yellowing virus</w:t>
            </w:r>
            <w:r w:rsidRPr="00303D9E">
              <w:rPr>
                <w:noProof w:val="0"/>
                <w:sz w:val="16"/>
                <w:szCs w:val="16"/>
                <w:lang w:val="fr-FR" w:eastAsia="hu-HU"/>
              </w:rPr>
              <w:t>(CVYV)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  <w:r w:rsidRPr="004429D6">
              <w:rPr>
                <w:noProof w:val="0"/>
                <w:sz w:val="16"/>
                <w:szCs w:val="16"/>
                <w:lang w:val="es-ES"/>
              </w:rPr>
              <w:t>Resistencia al virus de las venas amarillas del pepino (CVYV)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303D9E">
              <w:rPr>
                <w:b/>
                <w:bCs/>
                <w:sz w:val="16"/>
                <w:szCs w:val="16"/>
                <w:lang w:val="fr-FR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fehlend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Corinda,</w:t>
            </w:r>
            <w:r w:rsidRPr="00303D9E">
              <w:rPr>
                <w:sz w:val="16"/>
                <w:szCs w:val="16"/>
                <w:lang w:val="fr-FR"/>
              </w:rPr>
              <w:t xml:space="preserve">Corona, </w:t>
            </w:r>
            <w:r w:rsidRPr="00303D9E">
              <w:rPr>
                <w:sz w:val="16"/>
                <w:szCs w:val="16"/>
                <w:highlight w:val="lightGray"/>
                <w:lang w:val="fr-FR"/>
              </w:rPr>
              <w:t>Ventura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1</w:t>
            </w: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 xml:space="preserve">Dina, Summerstar, </w:t>
            </w:r>
            <w:r w:rsidRPr="00303D9E">
              <w:rPr>
                <w:sz w:val="16"/>
                <w:szCs w:val="16"/>
                <w:lang w:val="fr-FR"/>
              </w:rPr>
              <w:t xml:space="preserve">Tornac 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9</w:t>
            </w:r>
          </w:p>
        </w:tc>
      </w:tr>
    </w:tbl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rPr>
          <w:lang w:val="fr-FR"/>
        </w:rPr>
      </w:pPr>
    </w:p>
    <w:p w:rsidR="00D70218" w:rsidRDefault="00D70218" w:rsidP="00D70218">
      <w:pPr>
        <w:rPr>
          <w:i/>
          <w:iCs/>
          <w:snapToGrid w:val="0"/>
          <w:lang w:val="fr-FR"/>
        </w:rPr>
      </w:pPr>
      <w:r w:rsidRPr="00303D9E">
        <w:rPr>
          <w:i/>
          <w:iCs/>
          <w:snapToGrid w:val="0"/>
          <w:lang w:val="fr-FR"/>
        </w:rPr>
        <w:t>Libellé actuel</w:t>
      </w:r>
      <w:r>
        <w:rPr>
          <w:i/>
          <w:iCs/>
          <w:snapToGrid w:val="0"/>
          <w:lang w:val="fr-FR"/>
        </w:rPr>
        <w:t> </w:t>
      </w:r>
      <w:r w:rsidRPr="00303D9E">
        <w:rPr>
          <w:i/>
          <w:iCs/>
          <w:snapToGrid w:val="0"/>
          <w:lang w:val="fr-FR"/>
        </w:rPr>
        <w:t>:</w:t>
      </w:r>
    </w:p>
    <w:p w:rsidR="00D70218" w:rsidRPr="00303D9E" w:rsidRDefault="00D70218" w:rsidP="00D70218">
      <w:pPr>
        <w:rPr>
          <w:lang w:val="fr-FR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D70218" w:rsidRPr="008C1A5D" w:rsidTr="00AB4C9B">
        <w:trPr>
          <w:cantSplit/>
          <w:jc w:val="center"/>
        </w:trPr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50. 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303D9E">
              <w:rPr>
                <w:sz w:val="16"/>
                <w:szCs w:val="16"/>
                <w:lang w:val="fr-FR"/>
              </w:rPr>
              <w:br/>
            </w:r>
            <w:r w:rsidRPr="00303D9E">
              <w:rPr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sz w:val="16"/>
                <w:szCs w:val="16"/>
              </w:rPr>
            </w:pPr>
            <w:r w:rsidRPr="000866A2">
              <w:rPr>
                <w:sz w:val="16"/>
                <w:szCs w:val="16"/>
              </w:rPr>
              <w:t>Resistance to Zucchini Yellow Mosaic Virus (ZYMV)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303D9E">
              <w:rPr>
                <w:noProof w:val="0"/>
                <w:sz w:val="16"/>
                <w:szCs w:val="16"/>
                <w:lang w:val="fr-FR"/>
              </w:rPr>
              <w:t xml:space="preserve">Résistance au virus de la mosaïque jaune de la courgette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de-DE" w:eastAsia="hu-HU"/>
              </w:rPr>
            </w:pPr>
            <w:r w:rsidRPr="000866A2">
              <w:rPr>
                <w:noProof w:val="0"/>
                <w:sz w:val="16"/>
                <w:szCs w:val="16"/>
                <w:lang w:val="de-DE" w:eastAsia="hu-HU"/>
              </w:rPr>
              <w:t>Resistenz gegen Zucchinigelb-</w:t>
            </w:r>
            <w:proofErr w:type="spellStart"/>
            <w:r w:rsidRPr="000866A2">
              <w:rPr>
                <w:noProof w:val="0"/>
                <w:sz w:val="16"/>
                <w:szCs w:val="16"/>
                <w:lang w:val="de-DE" w:eastAsia="hu-HU"/>
              </w:rPr>
              <w:t>mosaikvirus</w:t>
            </w:r>
            <w:proofErr w:type="spellEnd"/>
            <w:r w:rsidRPr="000866A2">
              <w:rPr>
                <w:noProof w:val="0"/>
                <w:sz w:val="16"/>
                <w:szCs w:val="16"/>
                <w:lang w:val="de-DE" w:eastAsia="hu-HU"/>
              </w:rPr>
              <w:t xml:space="preserve"> </w:t>
            </w:r>
            <w:r w:rsidRPr="000866A2">
              <w:rPr>
                <w:noProof w:val="0"/>
                <w:sz w:val="16"/>
                <w:szCs w:val="16"/>
                <w:lang w:val="de-DE" w:eastAsia="fr-FR"/>
              </w:rPr>
              <w:t>(ZYMV)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  <w:r w:rsidRPr="004429D6">
              <w:rPr>
                <w:sz w:val="16"/>
                <w:szCs w:val="16"/>
                <w:lang w:val="es-ES"/>
              </w:rPr>
              <w:t>Resistencia al virus del mosaico amarillo del calabacín (ZYMV)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303D9E">
              <w:rPr>
                <w:b/>
                <w:bCs/>
                <w:sz w:val="16"/>
                <w:szCs w:val="16"/>
                <w:lang w:val="fr-FR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fehlend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Corona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1</w:t>
            </w: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Dina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9</w:t>
            </w:r>
          </w:p>
        </w:tc>
      </w:tr>
    </w:tbl>
    <w:p w:rsidR="00D70218" w:rsidRPr="00303D9E" w:rsidRDefault="00D70218" w:rsidP="00D70218">
      <w:pPr>
        <w:rPr>
          <w:snapToGrid w:val="0"/>
          <w:u w:val="single"/>
          <w:lang w:val="fr-FR"/>
        </w:rPr>
      </w:pPr>
    </w:p>
    <w:p w:rsidR="00D70218" w:rsidRPr="00303D9E" w:rsidRDefault="00D70218" w:rsidP="00D70218">
      <w:pPr>
        <w:rPr>
          <w:i/>
          <w:iCs/>
          <w:snapToGrid w:val="0"/>
          <w:lang w:val="fr-FR"/>
        </w:rPr>
      </w:pPr>
      <w:r w:rsidRPr="00303D9E">
        <w:rPr>
          <w:i/>
          <w:iCs/>
          <w:snapToGrid w:val="0"/>
          <w:lang w:val="fr-FR"/>
        </w:rPr>
        <w:t>Nouveau libellé proposé</w:t>
      </w:r>
      <w:r>
        <w:rPr>
          <w:i/>
          <w:iCs/>
          <w:snapToGrid w:val="0"/>
          <w:lang w:val="fr-FR"/>
        </w:rPr>
        <w:t> </w:t>
      </w:r>
      <w:r w:rsidRPr="00303D9E">
        <w:rPr>
          <w:i/>
          <w:iCs/>
          <w:snapToGrid w:val="0"/>
          <w:lang w:val="fr-FR"/>
        </w:rPr>
        <w:t>:</w:t>
      </w:r>
    </w:p>
    <w:p w:rsidR="00D70218" w:rsidRPr="00303D9E" w:rsidRDefault="00D70218" w:rsidP="00D70218">
      <w:pPr>
        <w:rPr>
          <w:lang w:val="fr-FR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D70218" w:rsidRPr="008C1A5D" w:rsidTr="00AB4C9B">
        <w:trPr>
          <w:cantSplit/>
          <w:jc w:val="center"/>
        </w:trPr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50. 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303D9E">
              <w:rPr>
                <w:sz w:val="16"/>
                <w:szCs w:val="16"/>
                <w:lang w:val="fr-FR"/>
              </w:rPr>
              <w:br/>
            </w:r>
            <w:r w:rsidRPr="00303D9E">
              <w:rPr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jc w:val="center"/>
              <w:rPr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sz w:val="16"/>
                <w:szCs w:val="16"/>
              </w:rPr>
            </w:pPr>
            <w:r w:rsidRPr="000866A2">
              <w:rPr>
                <w:sz w:val="16"/>
                <w:szCs w:val="16"/>
              </w:rPr>
              <w:t xml:space="preserve">Resistance to </w:t>
            </w:r>
            <w:r w:rsidRPr="000866A2">
              <w:rPr>
                <w:i/>
                <w:iCs/>
                <w:sz w:val="16"/>
                <w:szCs w:val="16"/>
                <w:highlight w:val="lightGray"/>
              </w:rPr>
              <w:t>Zucchini yellow mosaic virus</w:t>
            </w:r>
            <w:r w:rsidRPr="000866A2">
              <w:rPr>
                <w:sz w:val="16"/>
                <w:szCs w:val="16"/>
              </w:rPr>
              <w:t xml:space="preserve"> (ZYMV)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303D9E">
              <w:rPr>
                <w:noProof w:val="0"/>
                <w:sz w:val="16"/>
                <w:szCs w:val="16"/>
                <w:lang w:val="fr-FR"/>
              </w:rPr>
              <w:t xml:space="preserve">Résistance au virus de la mosaïque jaune de la courgette </w:t>
            </w:r>
            <w:r w:rsidRPr="00303D9E">
              <w:rPr>
                <w:noProof w:val="0"/>
                <w:sz w:val="16"/>
                <w:szCs w:val="16"/>
                <w:highlight w:val="lightGray"/>
                <w:lang w:val="fr-FR"/>
              </w:rPr>
              <w:t>(ZYMV)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0866A2" w:rsidRDefault="00D70218" w:rsidP="00AB4C9B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de-DE" w:eastAsia="hu-HU"/>
              </w:rPr>
            </w:pPr>
            <w:r w:rsidRPr="000866A2">
              <w:rPr>
                <w:noProof w:val="0"/>
                <w:sz w:val="16"/>
                <w:szCs w:val="16"/>
                <w:lang w:val="de-DE" w:eastAsia="hu-HU"/>
              </w:rPr>
              <w:t>Resistenz gegen Zucchinigelb-</w:t>
            </w:r>
            <w:proofErr w:type="spellStart"/>
            <w:r w:rsidRPr="000866A2">
              <w:rPr>
                <w:noProof w:val="0"/>
                <w:sz w:val="16"/>
                <w:szCs w:val="16"/>
                <w:lang w:val="de-DE" w:eastAsia="hu-HU"/>
              </w:rPr>
              <w:t>mosaikvirus</w:t>
            </w:r>
            <w:proofErr w:type="spellEnd"/>
            <w:r w:rsidRPr="000866A2">
              <w:rPr>
                <w:noProof w:val="0"/>
                <w:sz w:val="16"/>
                <w:szCs w:val="16"/>
                <w:lang w:val="de-DE" w:eastAsia="hu-HU"/>
              </w:rPr>
              <w:t xml:space="preserve"> </w:t>
            </w:r>
            <w:r w:rsidRPr="000866A2">
              <w:rPr>
                <w:noProof w:val="0"/>
                <w:sz w:val="16"/>
                <w:szCs w:val="16"/>
                <w:lang w:val="de-DE" w:eastAsia="fr-FR"/>
              </w:rPr>
              <w:t>(ZYMV)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  <w:r w:rsidRPr="004429D6">
              <w:rPr>
                <w:sz w:val="16"/>
                <w:szCs w:val="16"/>
                <w:lang w:val="es-ES"/>
              </w:rPr>
              <w:t>Resistencia al virus del mosaico amarillo del calabacín (ZYMV)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rPr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D70218" w:rsidRPr="004429D6" w:rsidRDefault="00D70218" w:rsidP="00AB4C9B">
            <w:pPr>
              <w:pStyle w:val="Normaltb"/>
              <w:spacing w:before="80" w:after="80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303D9E">
              <w:rPr>
                <w:b/>
                <w:bCs/>
                <w:sz w:val="16"/>
                <w:szCs w:val="16"/>
                <w:lang w:val="fr-FR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fehlend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Corona, </w:t>
            </w:r>
            <w:r w:rsidRPr="00303D9E">
              <w:rPr>
                <w:sz w:val="16"/>
                <w:szCs w:val="16"/>
                <w:highlight w:val="lightGray"/>
                <w:lang w:val="fr-FR"/>
              </w:rPr>
              <w:t>Hilton, Ventura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1</w:t>
            </w:r>
          </w:p>
        </w:tc>
      </w:tr>
      <w:tr w:rsidR="00D70218" w:rsidRPr="00303D9E" w:rsidTr="00AB4C9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b/>
                <w:bCs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r w:rsidRPr="00303D9E">
              <w:rPr>
                <w:noProof w:val="0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 w:eastAsia="hu-HU"/>
              </w:rPr>
            </w:pPr>
            <w:proofErr w:type="spellStart"/>
            <w:r w:rsidRPr="00303D9E">
              <w:rPr>
                <w:noProof w:val="0"/>
                <w:sz w:val="16"/>
                <w:szCs w:val="16"/>
                <w:lang w:val="fr-FR" w:eastAsia="hu-HU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Dina, </w:t>
            </w:r>
            <w:r w:rsidRPr="00303D9E">
              <w:rPr>
                <w:sz w:val="16"/>
                <w:szCs w:val="16"/>
                <w:highlight w:val="lightGray"/>
                <w:lang w:val="fr-FR"/>
              </w:rPr>
              <w:t>Summerstar, Thunder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9</w:t>
            </w:r>
          </w:p>
        </w:tc>
      </w:tr>
    </w:tbl>
    <w:p w:rsidR="00D70218" w:rsidRPr="00303D9E" w:rsidRDefault="00D70218" w:rsidP="00D70218">
      <w:pPr>
        <w:rPr>
          <w:snapToGrid w:val="0"/>
          <w:u w:val="single"/>
          <w:lang w:val="fr-FR"/>
        </w:rPr>
      </w:pPr>
    </w:p>
    <w:p w:rsidR="00D70218" w:rsidRPr="003A0795" w:rsidRDefault="00D70218" w:rsidP="00D70218">
      <w:pPr>
        <w:pStyle w:val="Heading2"/>
        <w:rPr>
          <w:lang w:val="fr-FR"/>
        </w:rPr>
      </w:pPr>
      <w:r w:rsidRPr="00303D9E">
        <w:rPr>
          <w:snapToGrid w:val="0"/>
          <w:lang w:val="fr-FR"/>
        </w:rPr>
        <w:br w:type="page"/>
      </w:r>
      <w:bookmarkStart w:id="11" w:name="_Toc372208706"/>
      <w:bookmarkStart w:id="12" w:name="_Toc374540598"/>
      <w:r w:rsidRPr="003A0795">
        <w:rPr>
          <w:lang w:val="fr-FR"/>
        </w:rPr>
        <w:t>Proposition de révision du chapitre 8 : Explications du tableau des caractères</w:t>
      </w:r>
      <w:bookmarkEnd w:id="11"/>
      <w:bookmarkEnd w:id="12"/>
    </w:p>
    <w:p w:rsidR="00D70218" w:rsidRDefault="00D70218" w:rsidP="00D70218">
      <w:pPr>
        <w:pStyle w:val="Heading3"/>
        <w:rPr>
          <w:lang w:val="fr-FR"/>
        </w:rPr>
      </w:pPr>
      <w:bookmarkStart w:id="13" w:name="_Toc372208707"/>
      <w:bookmarkStart w:id="14" w:name="_Toc374540599"/>
      <w:r w:rsidRPr="00303D9E">
        <w:rPr>
          <w:lang w:val="fr-FR"/>
        </w:rPr>
        <w:t>Proposition visant à inclure un format révisé pour les caractères de résistance aux maladies</w:t>
      </w:r>
      <w:r>
        <w:rPr>
          <w:lang w:val="fr-FR"/>
        </w:rPr>
        <w:br/>
      </w:r>
      <w:r w:rsidRPr="00303D9E">
        <w:rPr>
          <w:lang w:val="fr-FR"/>
        </w:rPr>
        <w:t>sous la section</w:t>
      </w:r>
      <w:r>
        <w:rPr>
          <w:lang w:val="fr-FR"/>
        </w:rPr>
        <w:t> </w:t>
      </w:r>
      <w:r w:rsidRPr="00303D9E">
        <w:rPr>
          <w:lang w:val="fr-FR"/>
        </w:rPr>
        <w:t>8.2</w:t>
      </w:r>
      <w:bookmarkEnd w:id="13"/>
      <w:bookmarkEnd w:id="14"/>
    </w:p>
    <w:p w:rsidR="00D70218" w:rsidRPr="00852A4E" w:rsidRDefault="00D70218" w:rsidP="00D70218">
      <w:pPr>
        <w:rPr>
          <w:lang w:val="fr-FR"/>
        </w:rPr>
      </w:pPr>
    </w:p>
    <w:p w:rsidR="00D70218" w:rsidRPr="00303D9E" w:rsidRDefault="00D70218" w:rsidP="00D70218">
      <w:pPr>
        <w:jc w:val="center"/>
        <w:rPr>
          <w:lang w:val="fr-FR"/>
        </w:rPr>
      </w:pPr>
      <w:r w:rsidRPr="00303D9E">
        <w:rPr>
          <w:lang w:val="fr-FR"/>
        </w:rPr>
        <w:t>(Le libellé actuel et le nouveau libellé proposé sont présentés sur des pages se faisant face)</w:t>
      </w:r>
    </w:p>
    <w:p w:rsidR="00D70218" w:rsidRDefault="00D70218" w:rsidP="00D70218">
      <w:pPr>
        <w:rPr>
          <w:lang w:val="fr-FR"/>
        </w:rPr>
      </w:pPr>
    </w:p>
    <w:p w:rsidR="00D70218" w:rsidRPr="00303D9E" w:rsidRDefault="00D70218" w:rsidP="00D70218">
      <w:pPr>
        <w:rPr>
          <w:lang w:val="fr-FR"/>
        </w:rPr>
      </w:pPr>
    </w:p>
    <w:p w:rsidR="00D70218" w:rsidRDefault="00D70218" w:rsidP="00D70218">
      <w:pPr>
        <w:rPr>
          <w:i/>
          <w:iCs/>
          <w:lang w:val="fr-FR"/>
        </w:rPr>
      </w:pPr>
      <w:r w:rsidRPr="00303D9E">
        <w:rPr>
          <w:i/>
          <w:iCs/>
          <w:lang w:val="fr-FR"/>
        </w:rPr>
        <w:t>Libellé actuel</w:t>
      </w:r>
      <w:r>
        <w:rPr>
          <w:i/>
          <w:iCs/>
          <w:lang w:val="fr-FR"/>
        </w:rPr>
        <w:t> </w:t>
      </w:r>
      <w:r w:rsidRPr="00303D9E">
        <w:rPr>
          <w:i/>
          <w:iCs/>
          <w:lang w:val="fr-FR"/>
        </w:rPr>
        <w:t>:</w:t>
      </w:r>
    </w:p>
    <w:p w:rsidR="00D70218" w:rsidRPr="00303D9E" w:rsidRDefault="00D70218" w:rsidP="00D70218">
      <w:pPr>
        <w:rPr>
          <w:snapToGrid w:val="0"/>
          <w:u w:val="single"/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  <w:jc w:val="left"/>
        <w:rPr>
          <w:lang w:val="fr-FR"/>
        </w:rPr>
      </w:pPr>
      <w:r w:rsidRPr="00303D9E">
        <w:rPr>
          <w:u w:val="single"/>
          <w:lang w:val="fr-FR"/>
        </w:rPr>
        <w:t>Ad.</w:t>
      </w:r>
      <w:r>
        <w:rPr>
          <w:u w:val="single"/>
          <w:lang w:val="fr-FR"/>
        </w:rPr>
        <w:t> </w:t>
      </w:r>
      <w:r w:rsidRPr="00303D9E">
        <w:rPr>
          <w:u w:val="single"/>
          <w:lang w:val="fr-FR"/>
        </w:rPr>
        <w:t>44</w:t>
      </w:r>
      <w:r>
        <w:rPr>
          <w:u w:val="single"/>
          <w:lang w:val="fr-FR"/>
        </w:rPr>
        <w:t> </w:t>
      </w:r>
      <w:r w:rsidRPr="00303D9E">
        <w:rPr>
          <w:u w:val="single"/>
          <w:lang w:val="fr-FR"/>
        </w:rPr>
        <w:t>: Résistance à </w:t>
      </w:r>
      <w:proofErr w:type="spellStart"/>
      <w:r w:rsidRPr="00303D9E">
        <w:rPr>
          <w:i/>
          <w:iCs/>
          <w:u w:val="single"/>
          <w:lang w:val="fr-FR"/>
        </w:rPr>
        <w:t>Cladosporium</w:t>
      </w:r>
      <w:proofErr w:type="spellEnd"/>
      <w:r w:rsidRPr="00303D9E">
        <w:rPr>
          <w:i/>
          <w:iCs/>
          <w:u w:val="single"/>
          <w:lang w:val="fr-FR"/>
        </w:rPr>
        <w:t> </w:t>
      </w:r>
      <w:proofErr w:type="spellStart"/>
      <w:r w:rsidRPr="00303D9E">
        <w:rPr>
          <w:i/>
          <w:iCs/>
          <w:u w:val="single"/>
          <w:lang w:val="fr-FR"/>
        </w:rPr>
        <w:t>cucumerinum</w:t>
      </w:r>
      <w:proofErr w:type="spellEnd"/>
      <w:r w:rsidRPr="00303D9E">
        <w:rPr>
          <w:u w:val="single"/>
          <w:lang w:val="fr-FR"/>
        </w:rPr>
        <w:t xml:space="preserve"> (</w:t>
      </w:r>
      <w:proofErr w:type="spellStart"/>
      <w:r w:rsidRPr="00303D9E">
        <w:rPr>
          <w:u w:val="single"/>
          <w:lang w:val="fr-FR"/>
        </w:rPr>
        <w:t>Ccu</w:t>
      </w:r>
      <w:proofErr w:type="spellEnd"/>
      <w:r w:rsidRPr="00303D9E">
        <w:rPr>
          <w:u w:val="single"/>
          <w:lang w:val="fr-FR"/>
        </w:rPr>
        <w:t>)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  <w:rPr>
          <w:sz w:val="22"/>
          <w:szCs w:val="22"/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11520"/>
        </w:tabs>
        <w:rPr>
          <w:lang w:val="fr-FR"/>
        </w:rPr>
      </w:pPr>
      <w:r w:rsidRPr="00303D9E">
        <w:rPr>
          <w:u w:val="single"/>
          <w:lang w:val="fr-FR"/>
        </w:rPr>
        <w:t>Méthode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lang w:val="fr-FR"/>
        </w:rPr>
      </w:pPr>
      <w:r w:rsidRPr="00303D9E">
        <w:rPr>
          <w:u w:val="single"/>
          <w:lang w:val="fr-FR"/>
        </w:rPr>
        <w:t>Maintien</w:t>
      </w:r>
      <w:r>
        <w:rPr>
          <w:u w:val="single"/>
          <w:lang w:val="fr-FR"/>
        </w:rPr>
        <w:t xml:space="preserve"> </w:t>
      </w:r>
      <w:r w:rsidRPr="00303D9E">
        <w:rPr>
          <w:u w:val="single"/>
          <w:lang w:val="fr-FR"/>
        </w:rPr>
        <w:t>de la maladie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544"/>
        <w:gridCol w:w="5811"/>
      </w:tblGrid>
      <w:tr w:rsidR="00D70218" w:rsidRPr="008C1A5D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Nature du milieu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 xml:space="preserve">Gélose </w:t>
            </w:r>
            <w:proofErr w:type="spellStart"/>
            <w:r w:rsidRPr="00303D9E">
              <w:rPr>
                <w:lang w:val="fr-FR"/>
              </w:rPr>
              <w:t>dextrosée</w:t>
            </w:r>
            <w:proofErr w:type="spellEnd"/>
            <w:r w:rsidRPr="00303D9E">
              <w:rPr>
                <w:lang w:val="fr-FR"/>
              </w:rPr>
              <w:t xml:space="preserve"> à la pomme de terre</w:t>
            </w:r>
          </w:p>
        </w:tc>
      </w:tr>
      <w:tr w:rsidR="00D70218" w:rsidRPr="008C1A5D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Conditions particulières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7 à 8 jours dans l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obscurité à 20</w:t>
            </w:r>
            <w:r w:rsidRPr="00303D9E">
              <w:rPr>
                <w:lang w:val="fr-FR"/>
              </w:rPr>
              <w:sym w:font="Symbol" w:char="F0B0"/>
            </w:r>
            <w:r w:rsidRPr="00303D9E">
              <w:rPr>
                <w:lang w:val="fr-FR"/>
              </w:rPr>
              <w:t>C</w:t>
            </w:r>
          </w:p>
        </w:tc>
      </w:tr>
      <w:tr w:rsidR="00D70218" w:rsidRPr="008C1A5D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Observations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La suspension de spores doit avoir une concentration de 0,5 x 10</w:t>
            </w:r>
            <w:r w:rsidRPr="00303D9E">
              <w:rPr>
                <w:vertAlign w:val="superscript"/>
                <w:lang w:val="fr-FR"/>
              </w:rPr>
              <w:t>5</w:t>
            </w:r>
            <w:r w:rsidRPr="00303D9E">
              <w:rPr>
                <w:lang w:val="fr-FR"/>
              </w:rPr>
              <w:t xml:space="preserve"> spores/ml.  À maintenir au réfrigérateur à 4°C pendant 4 jours au maximum.</w:t>
            </w:r>
          </w:p>
        </w:tc>
      </w:tr>
    </w:tbl>
    <w:p w:rsidR="00D70218" w:rsidRPr="00303D9E" w:rsidRDefault="00D70218" w:rsidP="00D70218">
      <w:pPr>
        <w:rPr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5811"/>
      </w:tblGrid>
      <w:tr w:rsidR="00D70218" w:rsidRPr="008C1A5D" w:rsidTr="00AB4C9B">
        <w:trPr>
          <w:cantSplit/>
        </w:trPr>
        <w:tc>
          <w:tcPr>
            <w:tcW w:w="3856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u w:val="single"/>
                <w:lang w:val="fr-FR"/>
              </w:rPr>
              <w:t>Préparation de l</w:t>
            </w:r>
            <w:r>
              <w:rPr>
                <w:u w:val="single"/>
                <w:lang w:val="fr-FR"/>
              </w:rPr>
              <w:t>’</w:t>
            </w:r>
            <w:r w:rsidRPr="00303D9E">
              <w:rPr>
                <w:u w:val="single"/>
                <w:lang w:val="fr-FR"/>
              </w:rPr>
              <w:t>inoculum</w:t>
            </w:r>
            <w:r w:rsidRPr="003A0795">
              <w:rPr>
                <w:lang w:val="fr-FR"/>
              </w:rPr>
              <w:t> 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 xml:space="preserve">Enlever par raclage le champignon de la gélose </w:t>
            </w:r>
            <w:proofErr w:type="spellStart"/>
            <w:r w:rsidRPr="00303D9E">
              <w:rPr>
                <w:lang w:val="fr-FR"/>
              </w:rPr>
              <w:t>dextrosée</w:t>
            </w:r>
            <w:proofErr w:type="spellEnd"/>
            <w:r w:rsidRPr="00303D9E">
              <w:rPr>
                <w:lang w:val="fr-FR"/>
              </w:rPr>
              <w:t xml:space="preserve"> à la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pomme de terre, le recueillir dans un vase à bec et le filtrer au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travers d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une mousseline.</w:t>
            </w:r>
          </w:p>
        </w:tc>
      </w:tr>
    </w:tbl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lang w:val="fr-FR"/>
        </w:rPr>
      </w:pPr>
      <w:r w:rsidRPr="00303D9E">
        <w:rPr>
          <w:u w:val="single"/>
          <w:lang w:val="fr-FR"/>
        </w:rPr>
        <w:t>Culture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544"/>
        <w:gridCol w:w="5811"/>
      </w:tblGrid>
      <w:tr w:rsidR="00D70218" w:rsidRPr="008C1A5D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Semis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En terre d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empotage ou compost</w:t>
            </w:r>
          </w:p>
        </w:tc>
      </w:tr>
      <w:tr w:rsidR="00D70218" w:rsidRPr="00303D9E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Température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22/20</w:t>
            </w:r>
            <w:r w:rsidRPr="00303D9E">
              <w:rPr>
                <w:lang w:val="fr-FR"/>
              </w:rPr>
              <w:sym w:font="Symbol" w:char="F0B0"/>
            </w:r>
            <w:r w:rsidRPr="00303D9E">
              <w:rPr>
                <w:lang w:val="fr-FR"/>
              </w:rPr>
              <w:t>C (j/n)</w:t>
            </w:r>
          </w:p>
        </w:tc>
      </w:tr>
      <w:tr w:rsidR="00D70218" w:rsidRPr="00303D9E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Lumière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Au moins 16 heures</w:t>
            </w:r>
          </w:p>
        </w:tc>
      </w:tr>
      <w:tr w:rsidR="00D70218" w:rsidRPr="00303D9E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Nombre de plantes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30 plantes par échantillon</w:t>
            </w:r>
          </w:p>
        </w:tc>
      </w:tr>
    </w:tbl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p w:rsidR="00D70218" w:rsidRPr="00303D9E" w:rsidRDefault="00D70218" w:rsidP="00D70218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lang w:val="fr-FR"/>
        </w:rPr>
      </w:pPr>
      <w:r w:rsidRPr="00303D9E">
        <w:rPr>
          <w:u w:val="single"/>
          <w:lang w:val="fr-FR"/>
        </w:rPr>
        <w:t>Inoculation</w:t>
      </w:r>
    </w:p>
    <w:p w:rsidR="00D70218" w:rsidRPr="00303D9E" w:rsidRDefault="00D70218" w:rsidP="00D70218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544"/>
        <w:gridCol w:w="5811"/>
      </w:tblGrid>
      <w:tr w:rsidR="00D70218" w:rsidRPr="008C1A5D" w:rsidTr="00AB4C9B">
        <w:trPr>
          <w:trHeight w:val="189"/>
        </w:trPr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Stade des plantes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Les plantes doivent avoir une première feuille d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un diamètre de trois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centimètres.</w:t>
            </w:r>
          </w:p>
        </w:tc>
      </w:tr>
      <w:tr w:rsidR="00D70218" w:rsidRPr="008C1A5D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Méthode d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inoculation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 xml:space="preserve">Pulvériser la suspension </w:t>
            </w:r>
            <w:proofErr w:type="spellStart"/>
            <w:r w:rsidRPr="00303D9E">
              <w:rPr>
                <w:lang w:val="fr-FR"/>
              </w:rPr>
              <w:t>sporale</w:t>
            </w:r>
            <w:proofErr w:type="spellEnd"/>
            <w:r w:rsidRPr="00303D9E">
              <w:rPr>
                <w:lang w:val="fr-FR"/>
              </w:rPr>
              <w:t xml:space="preserve"> sur les feuilles.</w:t>
            </w:r>
          </w:p>
        </w:tc>
      </w:tr>
    </w:tbl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p w:rsidR="00D70218" w:rsidRPr="00303D9E" w:rsidRDefault="00D70218" w:rsidP="00D70218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lang w:val="fr-FR"/>
        </w:rPr>
      </w:pPr>
      <w:r w:rsidRPr="00303D9E">
        <w:rPr>
          <w:u w:val="single"/>
          <w:lang w:val="fr-FR"/>
        </w:rPr>
        <w:t>Conditions particulières après inoculation</w:t>
      </w:r>
    </w:p>
    <w:p w:rsidR="00D70218" w:rsidRPr="00303D9E" w:rsidRDefault="00D70218" w:rsidP="00D70218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544"/>
        <w:gridCol w:w="5811"/>
      </w:tblGrid>
      <w:tr w:rsidR="00D70218" w:rsidRPr="00303D9E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Température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22/20</w:t>
            </w:r>
            <w:r w:rsidRPr="00303D9E">
              <w:rPr>
                <w:lang w:val="fr-FR"/>
              </w:rPr>
              <w:sym w:font="Symbol" w:char="F0B0"/>
            </w:r>
            <w:r w:rsidRPr="00303D9E">
              <w:rPr>
                <w:lang w:val="fr-FR"/>
              </w:rPr>
              <w:t>C (j/n)</w:t>
            </w:r>
          </w:p>
        </w:tc>
      </w:tr>
      <w:tr w:rsidR="00D70218" w:rsidRPr="00303D9E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Lumière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Au moins 16 heures</w:t>
            </w:r>
          </w:p>
        </w:tc>
      </w:tr>
      <w:tr w:rsidR="00D70218" w:rsidRPr="008C1A5D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Conditions particulières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 xml:space="preserve">Couvercle plastique posé sur les plantes.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Le couvercle est fermé pendant les trois premiers jours, puis légèrement ouvert durant le jour.</w:t>
            </w:r>
          </w:p>
        </w:tc>
      </w:tr>
    </w:tbl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lang w:val="fr-FR"/>
        </w:rPr>
      </w:pPr>
      <w:r w:rsidRPr="00303D9E">
        <w:rPr>
          <w:u w:val="single"/>
          <w:lang w:val="fr-FR"/>
        </w:rPr>
        <w:t>Durée de l</w:t>
      </w:r>
      <w:r>
        <w:rPr>
          <w:u w:val="single"/>
          <w:lang w:val="fr-FR"/>
        </w:rPr>
        <w:t>’</w:t>
      </w:r>
      <w:r w:rsidRPr="00303D9E">
        <w:rPr>
          <w:u w:val="single"/>
          <w:lang w:val="fr-FR"/>
        </w:rPr>
        <w:t>examen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544"/>
        <w:gridCol w:w="5528"/>
      </w:tblGrid>
      <w:tr w:rsidR="00D70218" w:rsidRPr="00303D9E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 xml:space="preserve"> Semis – inoculation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528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12 jours</w:t>
            </w:r>
          </w:p>
        </w:tc>
      </w:tr>
      <w:tr w:rsidR="00D70218" w:rsidRPr="00303D9E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 xml:space="preserve"> Inoculation </w:t>
            </w:r>
            <w:r>
              <w:rPr>
                <w:lang w:val="fr-FR"/>
              </w:rPr>
              <w:t>–</w:t>
            </w:r>
            <w:r w:rsidRPr="00303D9E">
              <w:rPr>
                <w:lang w:val="fr-FR"/>
              </w:rPr>
              <w:t xml:space="preserve"> dernière lecture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528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6 à 8 jours</w:t>
            </w:r>
          </w:p>
        </w:tc>
      </w:tr>
    </w:tbl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5811"/>
      </w:tblGrid>
      <w:tr w:rsidR="00D70218" w:rsidRPr="00303D9E" w:rsidTr="00AB4C9B">
        <w:trPr>
          <w:cantSplit/>
        </w:trPr>
        <w:tc>
          <w:tcPr>
            <w:tcW w:w="3856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u w:val="single"/>
                <w:lang w:val="fr-FR"/>
              </w:rPr>
              <w:t>Variétés témoins</w:t>
            </w:r>
            <w:r w:rsidRPr="003A0795">
              <w:rPr>
                <w:lang w:val="fr-FR"/>
              </w:rPr>
              <w:t> 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Résistance absente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 xml:space="preserve">: </w:t>
            </w:r>
            <w:proofErr w:type="spellStart"/>
            <w:r w:rsidRPr="00303D9E">
              <w:rPr>
                <w:lang w:val="fr-FR"/>
              </w:rPr>
              <w:t>Pepinex</w:t>
            </w:r>
            <w:proofErr w:type="spellEnd"/>
            <w:r w:rsidRPr="00303D9E">
              <w:rPr>
                <w:lang w:val="fr-FR"/>
              </w:rPr>
              <w:t xml:space="preserve"> 69</w:t>
            </w:r>
          </w:p>
        </w:tc>
      </w:tr>
      <w:tr w:rsidR="00D70218" w:rsidRPr="00303D9E" w:rsidTr="00AB4C9B">
        <w:trPr>
          <w:cantSplit/>
        </w:trPr>
        <w:tc>
          <w:tcPr>
            <w:tcW w:w="3856" w:type="dxa"/>
          </w:tcPr>
          <w:p w:rsidR="00D70218" w:rsidRPr="00303D9E" w:rsidRDefault="00D70218" w:rsidP="00AB4C9B">
            <w:pPr>
              <w:rPr>
                <w:u w:val="single"/>
                <w:lang w:val="fr-FR"/>
              </w:rPr>
            </w:pP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Résistance présente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 xml:space="preserve">: </w:t>
            </w:r>
            <w:proofErr w:type="spellStart"/>
            <w:r w:rsidRPr="00303D9E">
              <w:rPr>
                <w:lang w:val="fr-FR"/>
              </w:rPr>
              <w:t>Maketmore</w:t>
            </w:r>
            <w:proofErr w:type="spellEnd"/>
            <w:r w:rsidRPr="00303D9E">
              <w:rPr>
                <w:lang w:val="fr-FR"/>
              </w:rPr>
              <w:t xml:space="preserve"> 76</w:t>
            </w:r>
          </w:p>
        </w:tc>
      </w:tr>
    </w:tbl>
    <w:p w:rsidR="00D70218" w:rsidRPr="00303D9E" w:rsidRDefault="00D70218" w:rsidP="00D70218">
      <w:pPr>
        <w:rPr>
          <w:snapToGrid w:val="0"/>
          <w:u w:val="single"/>
          <w:lang w:val="fr-FR"/>
        </w:rPr>
      </w:pPr>
    </w:p>
    <w:p w:rsidR="00D70218" w:rsidRPr="00303D9E" w:rsidRDefault="00D70218" w:rsidP="00D70218">
      <w:pPr>
        <w:jc w:val="left"/>
        <w:rPr>
          <w:i/>
          <w:iCs/>
          <w:lang w:val="fr-FR"/>
        </w:rPr>
      </w:pPr>
      <w:r w:rsidRPr="00303D9E">
        <w:rPr>
          <w:snapToGrid w:val="0"/>
          <w:u w:val="single"/>
          <w:lang w:val="fr-FR"/>
        </w:rPr>
        <w:br w:type="page"/>
      </w:r>
      <w:r w:rsidRPr="00303D9E">
        <w:rPr>
          <w:i/>
          <w:iCs/>
          <w:lang w:val="fr-FR"/>
        </w:rPr>
        <w:t>Nouveau libellé proposé</w:t>
      </w:r>
      <w:r>
        <w:rPr>
          <w:i/>
          <w:iCs/>
          <w:lang w:val="fr-FR"/>
        </w:rPr>
        <w:t> </w:t>
      </w:r>
      <w:r w:rsidRPr="00303D9E">
        <w:rPr>
          <w:i/>
          <w:iCs/>
          <w:lang w:val="fr-FR"/>
        </w:rPr>
        <w:t>:</w:t>
      </w:r>
    </w:p>
    <w:p w:rsidR="00D70218" w:rsidRPr="00303D9E" w:rsidRDefault="00D70218" w:rsidP="00D70218">
      <w:pPr>
        <w:rPr>
          <w:i/>
          <w:iCs/>
          <w:lang w:val="fr-FR"/>
        </w:rPr>
      </w:pPr>
    </w:p>
    <w:p w:rsidR="00D70218" w:rsidRPr="00303D9E" w:rsidRDefault="00D70218" w:rsidP="00D70218">
      <w:pPr>
        <w:tabs>
          <w:tab w:val="left" w:leader="dot" w:pos="3720"/>
        </w:tabs>
        <w:jc w:val="left"/>
        <w:rPr>
          <w:lang w:val="fr-FR"/>
        </w:rPr>
      </w:pPr>
      <w:r w:rsidRPr="00303D9E">
        <w:rPr>
          <w:u w:val="single"/>
          <w:lang w:val="fr-FR"/>
        </w:rPr>
        <w:t>Ad.</w:t>
      </w:r>
      <w:r>
        <w:rPr>
          <w:u w:val="single"/>
          <w:lang w:val="fr-FR"/>
        </w:rPr>
        <w:t> </w:t>
      </w:r>
      <w:r w:rsidRPr="00303D9E">
        <w:rPr>
          <w:u w:val="single"/>
          <w:lang w:val="fr-FR"/>
        </w:rPr>
        <w:t>44</w:t>
      </w:r>
      <w:r>
        <w:rPr>
          <w:u w:val="single"/>
          <w:lang w:val="fr-FR"/>
        </w:rPr>
        <w:t> :</w:t>
      </w:r>
      <w:r w:rsidRPr="00303D9E">
        <w:rPr>
          <w:u w:val="single"/>
          <w:lang w:val="fr-FR"/>
        </w:rPr>
        <w:t xml:space="preserve"> Résistance à </w:t>
      </w:r>
      <w:proofErr w:type="spellStart"/>
      <w:r w:rsidRPr="00303D9E">
        <w:rPr>
          <w:i/>
          <w:iCs/>
          <w:u w:val="single"/>
          <w:lang w:val="fr-FR"/>
        </w:rPr>
        <w:t>Cladosporium</w:t>
      </w:r>
      <w:proofErr w:type="spellEnd"/>
      <w:r w:rsidRPr="00303D9E">
        <w:rPr>
          <w:i/>
          <w:iCs/>
          <w:u w:val="single"/>
          <w:lang w:val="fr-FR"/>
        </w:rPr>
        <w:t> </w:t>
      </w:r>
      <w:proofErr w:type="spellStart"/>
      <w:r w:rsidRPr="00303D9E">
        <w:rPr>
          <w:i/>
          <w:iCs/>
          <w:u w:val="single"/>
          <w:lang w:val="fr-FR"/>
        </w:rPr>
        <w:t>cucumerinum</w:t>
      </w:r>
      <w:proofErr w:type="spellEnd"/>
      <w:r w:rsidRPr="00303D9E">
        <w:rPr>
          <w:u w:val="single"/>
          <w:lang w:val="fr-FR"/>
        </w:rPr>
        <w:t xml:space="preserve"> (</w:t>
      </w:r>
      <w:proofErr w:type="spellStart"/>
      <w:r w:rsidRPr="00303D9E">
        <w:rPr>
          <w:u w:val="single"/>
          <w:lang w:val="fr-FR"/>
        </w:rPr>
        <w:t>Ccu</w:t>
      </w:r>
      <w:proofErr w:type="spellEnd"/>
      <w:r w:rsidRPr="00303D9E">
        <w:rPr>
          <w:u w:val="single"/>
          <w:lang w:val="fr-FR"/>
        </w:rPr>
        <w:t>)</w:t>
      </w:r>
    </w:p>
    <w:p w:rsidR="00D70218" w:rsidRPr="00303D9E" w:rsidRDefault="00D70218" w:rsidP="00D70218">
      <w:pPr>
        <w:rPr>
          <w:i/>
          <w:iCs/>
          <w:lang w:val="fr-FR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261"/>
        <w:gridCol w:w="5811"/>
      </w:tblGrid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t xml:space="preserve">Agent </w:t>
            </w:r>
            <w:proofErr w:type="spellStart"/>
            <w:r w:rsidRPr="00996E9F">
              <w:t>pathogène</w:t>
            </w:r>
            <w:proofErr w:type="spellEnd"/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proofErr w:type="spellStart"/>
            <w:r w:rsidRPr="00303D9E">
              <w:rPr>
                <w:i/>
                <w:iCs/>
                <w:lang w:val="fr-FR"/>
              </w:rPr>
              <w:t>Cladosporium</w:t>
            </w:r>
            <w:proofErr w:type="spellEnd"/>
            <w:r w:rsidRPr="00303D9E">
              <w:rPr>
                <w:i/>
                <w:iCs/>
                <w:lang w:val="fr-FR"/>
              </w:rPr>
              <w:t> </w:t>
            </w:r>
            <w:proofErr w:type="spellStart"/>
            <w:r w:rsidRPr="00303D9E">
              <w:rPr>
                <w:i/>
                <w:iCs/>
                <w:lang w:val="fr-FR"/>
              </w:rPr>
              <w:t>cucumerinum</w:t>
            </w:r>
            <w:proofErr w:type="spellEnd"/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État de quarantaine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non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Espèces hôtes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proofErr w:type="spellStart"/>
            <w:r w:rsidRPr="00303D9E">
              <w:rPr>
                <w:i/>
                <w:iCs/>
                <w:lang w:val="fr-FR"/>
              </w:rPr>
              <w:t>Cucumis</w:t>
            </w:r>
            <w:proofErr w:type="spellEnd"/>
            <w:r>
              <w:rPr>
                <w:i/>
                <w:iCs/>
                <w:lang w:val="fr-FR"/>
              </w:rPr>
              <w:t xml:space="preserve"> </w:t>
            </w:r>
            <w:proofErr w:type="spellStart"/>
            <w:r w:rsidRPr="00303D9E">
              <w:rPr>
                <w:i/>
                <w:iCs/>
                <w:lang w:val="fr-FR"/>
              </w:rPr>
              <w:t>sativus</w:t>
            </w:r>
            <w:proofErr w:type="spellEnd"/>
            <w:r w:rsidRPr="00303D9E">
              <w:rPr>
                <w:lang w:val="fr-FR"/>
              </w:rPr>
              <w:t xml:space="preserve"> (concombre ou cornichon)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Source de l’inoculum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proofErr w:type="spellStart"/>
            <w:r w:rsidRPr="00303D9E">
              <w:rPr>
                <w:rFonts w:eastAsia="Arial Unicode MS"/>
                <w:lang w:val="fr-FR"/>
              </w:rPr>
              <w:t>Naktuinbouw</w:t>
            </w:r>
            <w:proofErr w:type="spellEnd"/>
            <w:r w:rsidRPr="00303D9E">
              <w:rPr>
                <w:rFonts w:eastAsia="Arial Unicode MS"/>
                <w:lang w:val="fr-FR"/>
              </w:rPr>
              <w:t xml:space="preserve"> (NL)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Isolat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 xml:space="preserve">naturel;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à prélever sur n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importe quelle source d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infection en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plein champ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Identification de l’isolat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réactions attendues sur des variétés témoins résistantes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rPr>
                <w:lang w:val="fr-CH"/>
              </w:rPr>
              <w:t>Détermination du pouvoir pathogène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symptômes sur des variétés témoins sensibles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>
              <w:rPr>
                <w:lang w:val="fr-CH"/>
              </w:rPr>
              <w:t>M</w:t>
            </w:r>
            <w:r w:rsidRPr="00996E9F">
              <w:rPr>
                <w:lang w:val="fr-CH"/>
              </w:rPr>
              <w:t>ultiplication de l’inoculum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t>Milieu de multiplication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p.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ex.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 xml:space="preserve">: Gélose </w:t>
            </w:r>
            <w:proofErr w:type="spellStart"/>
            <w:r w:rsidRPr="00303D9E">
              <w:rPr>
                <w:lang w:val="fr-FR"/>
              </w:rPr>
              <w:t>dextrosée</w:t>
            </w:r>
            <w:proofErr w:type="spellEnd"/>
            <w:r w:rsidRPr="00303D9E">
              <w:rPr>
                <w:lang w:val="fr-FR"/>
              </w:rPr>
              <w:t xml:space="preserve"> à la pomme de terre </w:t>
            </w:r>
            <w:r>
              <w:rPr>
                <w:lang w:val="fr-FR"/>
              </w:rPr>
              <w:t>(PDA)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rPr>
                <w:lang w:val="fr-CH"/>
              </w:rPr>
              <w:t>Variété multipliée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0E79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Stade de la plante lors de l’inoculation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Milieu d’inoculation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eau déminéralisée stérile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Méthode d’inoculation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racler les boîtes de Pétri et étaler sur de nouvelles plaques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Récolte de l’inoculum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de sous</w:t>
            </w: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>cultures vieilles de 7 à 8 jours dans l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obscurité à 20°C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Vérification de l’inoculum récolté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261" w:type="dxa"/>
          </w:tcPr>
          <w:p w:rsidR="000277C1" w:rsidRDefault="000277C1" w:rsidP="00123848">
            <w:pPr>
              <w:spacing w:before="20" w:after="20"/>
              <w:jc w:val="left"/>
              <w:rPr>
                <w:lang w:val="fr-CH"/>
              </w:rPr>
            </w:pPr>
            <w:r w:rsidRPr="00996E9F">
              <w:rPr>
                <w:lang w:val="fr-CH"/>
              </w:rPr>
              <w:t>Durée de conservation/</w:t>
            </w:r>
          </w:p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viabilité de l’inoculum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4 jours à 4°C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Format de l’essai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</w:p>
        </w:tc>
      </w:tr>
      <w:tr w:rsidR="000277C1" w:rsidRPr="000E79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Nombre de plantes par génotype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au moins 20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Nombre de répétitions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1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Variétés témoins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rFonts w:eastAsia="Arial Unicode MS"/>
                <w:lang w:val="fr-FR"/>
              </w:rPr>
            </w:pPr>
            <w:proofErr w:type="spellStart"/>
            <w:r w:rsidRPr="00303D9E">
              <w:rPr>
                <w:rFonts w:eastAsia="Arial Unicode MS"/>
                <w:lang w:val="fr-FR"/>
              </w:rPr>
              <w:t>Cherubino</w:t>
            </w:r>
            <w:proofErr w:type="spellEnd"/>
            <w:r w:rsidRPr="00303D9E">
              <w:rPr>
                <w:rFonts w:eastAsia="Arial Unicode MS"/>
                <w:lang w:val="fr-FR"/>
              </w:rPr>
              <w:t xml:space="preserve">, </w:t>
            </w:r>
            <w:proofErr w:type="spellStart"/>
            <w:r w:rsidRPr="00303D9E">
              <w:rPr>
                <w:rFonts w:eastAsia="Arial Unicode MS"/>
                <w:lang w:val="fr-FR"/>
              </w:rPr>
              <w:t>Frontera</w:t>
            </w:r>
            <w:proofErr w:type="spellEnd"/>
            <w:r w:rsidRPr="00303D9E">
              <w:rPr>
                <w:rFonts w:eastAsia="Arial Unicode MS"/>
                <w:lang w:val="fr-FR"/>
              </w:rPr>
              <w:t xml:space="preserve">, </w:t>
            </w:r>
            <w:proofErr w:type="spellStart"/>
            <w:r w:rsidRPr="00303D9E">
              <w:rPr>
                <w:rFonts w:eastAsia="Arial Unicode MS"/>
                <w:lang w:val="fr-FR"/>
              </w:rPr>
              <w:t>Pepinex</w:t>
            </w:r>
            <w:proofErr w:type="spellEnd"/>
            <w:r w:rsidRPr="00303D9E">
              <w:rPr>
                <w:rFonts w:eastAsia="Arial Unicode MS"/>
                <w:lang w:val="fr-FR"/>
              </w:rPr>
              <w:t xml:space="preserve"> 69 (sensibles)</w:t>
            </w:r>
          </w:p>
          <w:p w:rsidR="000277C1" w:rsidRPr="00303D9E" w:rsidRDefault="000277C1" w:rsidP="000277C1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 xml:space="preserve">Corona, </w:t>
            </w:r>
            <w:proofErr w:type="spellStart"/>
            <w:r w:rsidRPr="00303D9E">
              <w:rPr>
                <w:rFonts w:eastAsia="Arial Unicode MS"/>
                <w:lang w:val="fr-FR"/>
              </w:rPr>
              <w:t>Marketmore</w:t>
            </w:r>
            <w:proofErr w:type="spellEnd"/>
            <w:r w:rsidRPr="00303D9E">
              <w:rPr>
                <w:rFonts w:eastAsia="Arial Unicode MS"/>
                <w:lang w:val="fr-FR"/>
              </w:rPr>
              <w:t xml:space="preserve"> 76, Sheila (résistantes)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Protocole d’essai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p.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ex. après tous les 8 échantillons,</w:t>
            </w:r>
            <w:r w:rsidRPr="00303D9E">
              <w:rPr>
                <w:rFonts w:eastAsia="Arial Unicode MS"/>
                <w:lang w:val="fr-FR"/>
              </w:rPr>
              <w:t xml:space="preserve"> 16 plantes résistantes et 16</w:t>
            </w:r>
            <w:r>
              <w:rPr>
                <w:rFonts w:eastAsia="Arial Unicode MS"/>
                <w:lang w:val="fr-FR"/>
              </w:rPr>
              <w:t> </w:t>
            </w:r>
            <w:r w:rsidRPr="00303D9E">
              <w:rPr>
                <w:rFonts w:eastAsia="Arial Unicode MS"/>
                <w:lang w:val="fr-FR"/>
              </w:rPr>
              <w:t>plantes sensibles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Installation d’essai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Température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 xml:space="preserve">18 ou 22/20°C </w:t>
            </w:r>
            <w:r w:rsidRPr="00A0676E">
              <w:rPr>
                <w:lang w:val="fr-FR"/>
              </w:rPr>
              <w:t>jour/nuit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Lumière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au moins 16 heures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Saison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Mesures spéciales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veiller à ce que le sol ne soit pas sec au moment de l</w:t>
            </w:r>
            <w:r>
              <w:rPr>
                <w:lang w:val="fr-FR"/>
              </w:rPr>
              <w:t>’</w:t>
            </w:r>
            <w:r w:rsidRPr="00303D9E">
              <w:rPr>
                <w:rFonts w:eastAsia="Arial Unicode MS"/>
                <w:lang w:val="fr-FR"/>
              </w:rPr>
              <w:t xml:space="preserve">inoculation; </w:t>
            </w:r>
            <w:r>
              <w:rPr>
                <w:rFonts w:eastAsia="Arial Unicode MS"/>
                <w:lang w:val="fr-FR"/>
              </w:rPr>
              <w:t xml:space="preserve"> </w:t>
            </w:r>
            <w:r w:rsidRPr="00303D9E">
              <w:rPr>
                <w:rFonts w:eastAsia="Arial Unicode MS"/>
                <w:lang w:val="fr-FR"/>
              </w:rPr>
              <w:t>tente plastique fermée le jour et la nuit pendant les trois</w:t>
            </w:r>
            <w:r>
              <w:rPr>
                <w:rFonts w:eastAsia="Arial Unicode MS"/>
                <w:lang w:val="fr-FR"/>
              </w:rPr>
              <w:t xml:space="preserve"> </w:t>
            </w:r>
            <w:r w:rsidRPr="00303D9E">
              <w:rPr>
                <w:rFonts w:eastAsia="Arial Unicode MS"/>
                <w:lang w:val="fr-FR"/>
              </w:rPr>
              <w:t>premiers jours après l</w:t>
            </w:r>
            <w:r>
              <w:rPr>
                <w:rFonts w:eastAsia="Arial Unicode MS"/>
                <w:lang w:val="fr-FR"/>
              </w:rPr>
              <w:t>’</w:t>
            </w:r>
            <w:r w:rsidRPr="00303D9E">
              <w:rPr>
                <w:rFonts w:eastAsia="Arial Unicode MS"/>
                <w:lang w:val="fr-FR"/>
              </w:rPr>
              <w:t xml:space="preserve">inoculation; </w:t>
            </w:r>
            <w:r>
              <w:rPr>
                <w:rFonts w:eastAsia="Arial Unicode MS"/>
                <w:lang w:val="fr-FR"/>
              </w:rPr>
              <w:t xml:space="preserve"> </w:t>
            </w:r>
            <w:r w:rsidRPr="00303D9E">
              <w:rPr>
                <w:rFonts w:eastAsia="Arial Unicode MS"/>
                <w:lang w:val="fr-FR"/>
              </w:rPr>
              <w:t>puis légèrement ouverte en cours de journée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Inoculation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Préparation de l’inoculum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facultatif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 xml:space="preserve">: </w:t>
            </w:r>
            <w:r w:rsidRPr="00303D9E">
              <w:rPr>
                <w:rFonts w:eastAsia="Arial Unicode MS"/>
                <w:lang w:val="fr-FR"/>
              </w:rPr>
              <w:t>ajouter 0,01% de Tween à la suspension de spores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Quantification de l’inoculum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0,5*10</w:t>
            </w:r>
            <w:r w:rsidRPr="00303D9E">
              <w:rPr>
                <w:vertAlign w:val="superscript"/>
                <w:lang w:val="fr-FR"/>
              </w:rPr>
              <w:t>5</w:t>
            </w:r>
            <w:r w:rsidRPr="00303D9E">
              <w:rPr>
                <w:lang w:val="fr-FR"/>
              </w:rPr>
              <w:t xml:space="preserve"> </w:t>
            </w: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>0,5*10</w:t>
            </w:r>
            <w:r w:rsidRPr="00303D9E">
              <w:rPr>
                <w:vertAlign w:val="superscript"/>
                <w:lang w:val="fr-FR"/>
              </w:rPr>
              <w:t>6</w:t>
            </w:r>
            <w:r w:rsidRPr="00303D9E">
              <w:rPr>
                <w:lang w:val="fr-FR"/>
              </w:rPr>
              <w:t xml:space="preserve"> spores/ml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Stade de la plante lors de l’inoculation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 xml:space="preserve">jeune cotylédon ou </w:t>
            </w:r>
            <w:r w:rsidRPr="00303D9E">
              <w:rPr>
                <w:rFonts w:eastAsia="Arial Unicode MS"/>
                <w:lang w:val="fr-FR"/>
              </w:rPr>
              <w:t>première vraie feuille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Méthode de l’inoculation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pulvérisation d</w:t>
            </w:r>
            <w:r>
              <w:rPr>
                <w:rFonts w:eastAsia="Arial Unicode MS"/>
                <w:lang w:val="fr-FR"/>
              </w:rPr>
              <w:t>’</w:t>
            </w:r>
            <w:r w:rsidRPr="00303D9E">
              <w:rPr>
                <w:rFonts w:eastAsia="Arial Unicode MS"/>
                <w:lang w:val="fr-FR"/>
              </w:rPr>
              <w:t>une suspension de spores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10.5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>
              <w:rPr>
                <w:lang w:val="fr-CH"/>
              </w:rPr>
              <w:t>P</w:t>
            </w:r>
            <w:r w:rsidRPr="00996E9F">
              <w:rPr>
                <w:lang w:val="fr-CH"/>
              </w:rPr>
              <w:t>remière observation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6 jours après inoculation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10.6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Seconde observation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8 jours après inoculation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10.7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t>Observations finales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8 jours après inoculation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Observations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Méthode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visuelle, comparative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Échelle d’observation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261" w:type="dxa"/>
          </w:tcPr>
          <w:p w:rsidR="000277C1" w:rsidRPr="00303D9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lang w:val="fr-FR"/>
              </w:rPr>
            </w:pPr>
            <w:r w:rsidRPr="00303D9E">
              <w:rPr>
                <w:lang w:val="fr-FR"/>
              </w:rPr>
              <w:t>[1] absente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 xml:space="preserve">: </w:t>
            </w:r>
            <w:proofErr w:type="spellStart"/>
            <w:r w:rsidRPr="00303D9E">
              <w:rPr>
                <w:lang w:val="fr-FR"/>
              </w:rPr>
              <w:t>Frontera</w:t>
            </w:r>
            <w:proofErr w:type="spellEnd"/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lésions brunâtres sur les cotylédons et mort de la plante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Pr="00303D9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lang w:val="fr-FR"/>
              </w:rPr>
            </w:pPr>
            <w:r w:rsidRPr="00303D9E">
              <w:rPr>
                <w:lang w:val="fr-FR"/>
              </w:rPr>
              <w:t>[9] présente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 Corona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sans symptômes, ou avec des lésions vertes, ou brunissement des feuilles</w:t>
            </w:r>
          </w:p>
        </w:tc>
      </w:tr>
      <w:tr w:rsidR="000277C1" w:rsidRPr="000E79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Validation de l’essai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sur variétés témoins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8E0701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>
              <w:rPr>
                <w:lang w:val="fr-CH"/>
              </w:rPr>
              <w:t>H</w:t>
            </w:r>
            <w:r w:rsidRPr="00996E9F">
              <w:rPr>
                <w:lang w:val="fr-CH"/>
              </w:rPr>
              <w:t>ors-types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>
              <w:rPr>
                <w:rFonts w:eastAsia="Arial Unicode MS"/>
                <w:lang w:val="fr-FR"/>
              </w:rPr>
              <w:t>maximum 1 sur</w:t>
            </w:r>
            <w:r w:rsidRPr="00303D9E">
              <w:rPr>
                <w:rFonts w:eastAsia="Arial Unicode MS"/>
                <w:lang w:val="fr-FR"/>
              </w:rPr>
              <w:t xml:space="preserve"> 6</w:t>
            </w:r>
            <w:r>
              <w:rPr>
                <w:rFonts w:eastAsia="Arial Unicode MS"/>
                <w:lang w:val="fr-FR"/>
              </w:rPr>
              <w:t>-</w:t>
            </w:r>
            <w:r w:rsidRPr="00303D9E">
              <w:rPr>
                <w:rFonts w:eastAsia="Arial Unicode MS"/>
                <w:lang w:val="fr-FR"/>
              </w:rPr>
              <w:t>35 plantes</w:t>
            </w:r>
          </w:p>
        </w:tc>
      </w:tr>
      <w:tr w:rsidR="000277C1" w:rsidRPr="000E795D" w:rsidTr="00123848">
        <w:trPr>
          <w:cantSplit/>
        </w:trPr>
        <w:tc>
          <w:tcPr>
            <w:tcW w:w="675" w:type="dxa"/>
          </w:tcPr>
          <w:p w:rsidR="000277C1" w:rsidRPr="008E0701" w:rsidRDefault="000277C1" w:rsidP="00123848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bCs/>
                <w:lang w:val="fr-CH"/>
              </w:rPr>
              <w:t>Interprétation des données en termes de niveaux d’expression des caractères de l’UPOV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QL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8E0701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t xml:space="preserve">Points critiques de </w:t>
            </w:r>
            <w:proofErr w:type="spellStart"/>
            <w:r w:rsidRPr="00996E9F">
              <w:t>contrôle</w:t>
            </w:r>
            <w:proofErr w:type="spellEnd"/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température et humidité</w:t>
            </w:r>
          </w:p>
        </w:tc>
      </w:tr>
    </w:tbl>
    <w:p w:rsidR="00D70218" w:rsidRPr="00303D9E" w:rsidRDefault="00D70218" w:rsidP="00D70218">
      <w:pPr>
        <w:rPr>
          <w:lang w:val="fr-FR"/>
        </w:rPr>
      </w:pPr>
    </w:p>
    <w:p w:rsidR="00493EEB" w:rsidRDefault="00D70218">
      <w:pPr>
        <w:jc w:val="left"/>
        <w:rPr>
          <w:lang w:val="fr-FR"/>
        </w:rPr>
      </w:pPr>
      <w:r w:rsidRPr="00303D9E">
        <w:rPr>
          <w:lang w:val="fr-FR"/>
        </w:rPr>
        <w:br w:type="page"/>
      </w:r>
      <w:r w:rsidR="00493EEB">
        <w:rPr>
          <w:lang w:val="fr-FR"/>
        </w:rPr>
        <w:br w:type="page"/>
      </w:r>
    </w:p>
    <w:p w:rsidR="00D70218" w:rsidRPr="00303D9E" w:rsidRDefault="00D70218" w:rsidP="00D70218">
      <w:pPr>
        <w:jc w:val="left"/>
        <w:rPr>
          <w:i/>
          <w:iCs/>
          <w:lang w:val="fr-FR"/>
        </w:rPr>
      </w:pPr>
      <w:r w:rsidRPr="00303D9E">
        <w:rPr>
          <w:i/>
          <w:iCs/>
          <w:lang w:val="fr-FR"/>
        </w:rPr>
        <w:t>Libellé actuel</w:t>
      </w:r>
      <w:r>
        <w:rPr>
          <w:i/>
          <w:iCs/>
          <w:lang w:val="fr-FR"/>
        </w:rPr>
        <w:t> </w:t>
      </w:r>
      <w:r w:rsidRPr="00303D9E">
        <w:rPr>
          <w:i/>
          <w:iCs/>
          <w:lang w:val="fr-FR"/>
        </w:rPr>
        <w:t>:</w:t>
      </w:r>
    </w:p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lang w:val="fr-FR"/>
        </w:rPr>
      </w:pPr>
      <w:r w:rsidRPr="00303D9E">
        <w:rPr>
          <w:u w:val="single"/>
          <w:lang w:val="fr-FR"/>
        </w:rPr>
        <w:t>Ad.</w:t>
      </w:r>
      <w:r>
        <w:rPr>
          <w:u w:val="single"/>
          <w:lang w:val="fr-FR"/>
        </w:rPr>
        <w:t> </w:t>
      </w:r>
      <w:r w:rsidRPr="00303D9E">
        <w:rPr>
          <w:u w:val="single"/>
          <w:lang w:val="fr-FR"/>
        </w:rPr>
        <w:t>45</w:t>
      </w:r>
      <w:r>
        <w:rPr>
          <w:u w:val="single"/>
          <w:lang w:val="fr-FR"/>
        </w:rPr>
        <w:t> </w:t>
      </w:r>
      <w:r w:rsidRPr="00303D9E">
        <w:rPr>
          <w:u w:val="single"/>
          <w:lang w:val="fr-FR"/>
        </w:rPr>
        <w:t>: Résistance au virus de la mosaïque du concombre</w:t>
      </w:r>
    </w:p>
    <w:p w:rsidR="00D70218" w:rsidRPr="00303D9E" w:rsidRDefault="00D70218" w:rsidP="00D70218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lang w:val="fr-FR"/>
        </w:rPr>
      </w:pPr>
    </w:p>
    <w:p w:rsidR="00D70218" w:rsidRPr="00303D9E" w:rsidRDefault="00D70218" w:rsidP="00D70218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lang w:val="fr-FR"/>
        </w:rPr>
      </w:pPr>
      <w:r w:rsidRPr="00303D9E">
        <w:rPr>
          <w:u w:val="single"/>
          <w:lang w:val="fr-FR"/>
        </w:rPr>
        <w:t>Méthode</w:t>
      </w:r>
    </w:p>
    <w:p w:rsidR="00D70218" w:rsidRPr="00303D9E" w:rsidRDefault="00D70218" w:rsidP="00D70218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lang w:val="fr-FR"/>
        </w:rPr>
      </w:pPr>
    </w:p>
    <w:p w:rsidR="00D70218" w:rsidRPr="00303D9E" w:rsidRDefault="00D70218" w:rsidP="00D70218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lang w:val="fr-FR"/>
        </w:rPr>
      </w:pPr>
      <w:r w:rsidRPr="00303D9E">
        <w:rPr>
          <w:u w:val="single"/>
          <w:lang w:val="fr-FR"/>
        </w:rPr>
        <w:t>Maintien de la maladie</w:t>
      </w:r>
    </w:p>
    <w:p w:rsidR="00D70218" w:rsidRPr="00303D9E" w:rsidRDefault="00D70218" w:rsidP="00D70218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544"/>
        <w:gridCol w:w="5811"/>
      </w:tblGrid>
      <w:tr w:rsidR="00D70218" w:rsidRPr="008C1A5D" w:rsidTr="00AB4C9B">
        <w:trPr>
          <w:cantSplit/>
        </w:trPr>
        <w:tc>
          <w:tcPr>
            <w:tcW w:w="312" w:type="dxa"/>
          </w:tcPr>
          <w:p w:rsidR="00D70218" w:rsidRPr="00303D9E" w:rsidRDefault="00D70218" w:rsidP="00AB4C9B">
            <w:pPr>
              <w:keepNext/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keepNext/>
              <w:rPr>
                <w:lang w:val="fr-FR"/>
              </w:rPr>
            </w:pPr>
            <w:r w:rsidRPr="00303D9E">
              <w:rPr>
                <w:lang w:val="fr-FR"/>
              </w:rPr>
              <w:t>Nature du milieu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keepNext/>
              <w:rPr>
                <w:lang w:val="fr-FR"/>
              </w:rPr>
            </w:pPr>
            <w:r w:rsidRPr="00303D9E">
              <w:rPr>
                <w:lang w:val="fr-FR"/>
              </w:rPr>
              <w:t>Sur des plantes vivantes sensibles</w:t>
            </w:r>
          </w:p>
        </w:tc>
      </w:tr>
      <w:tr w:rsidR="00D70218" w:rsidRPr="008C1A5D" w:rsidTr="00AB4C9B">
        <w:trPr>
          <w:cantSplit/>
        </w:trPr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Observations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 xml:space="preserve">Maintenir la serre exempte de pucerons </w:t>
            </w:r>
          </w:p>
        </w:tc>
      </w:tr>
    </w:tbl>
    <w:p w:rsidR="00D70218" w:rsidRPr="00303D9E" w:rsidRDefault="00D70218" w:rsidP="00D70218">
      <w:pPr>
        <w:rPr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5811"/>
      </w:tblGrid>
      <w:tr w:rsidR="00D70218" w:rsidRPr="008C1A5D" w:rsidTr="00AB4C9B">
        <w:trPr>
          <w:cantSplit/>
        </w:trPr>
        <w:tc>
          <w:tcPr>
            <w:tcW w:w="3856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u w:val="single"/>
                <w:lang w:val="fr-FR"/>
              </w:rPr>
              <w:t>Préparation de l</w:t>
            </w:r>
            <w:r>
              <w:rPr>
                <w:u w:val="single"/>
                <w:lang w:val="fr-FR"/>
              </w:rPr>
              <w:t>’</w:t>
            </w:r>
            <w:r w:rsidRPr="00303D9E">
              <w:rPr>
                <w:u w:val="single"/>
                <w:lang w:val="fr-FR"/>
              </w:rPr>
              <w:t>inoculum</w:t>
            </w:r>
            <w:r w:rsidRPr="0073212A">
              <w:rPr>
                <w:lang w:val="fr-FR"/>
              </w:rPr>
              <w:t> 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Mélanger à de l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eau les feuilles venant d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être infectées.  Préparer une solution d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une concentration de 1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:15 (inoculum : eau).</w:t>
            </w:r>
          </w:p>
        </w:tc>
      </w:tr>
    </w:tbl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lang w:val="fr-FR"/>
        </w:rPr>
      </w:pPr>
      <w:r w:rsidRPr="00303D9E">
        <w:rPr>
          <w:u w:val="single"/>
          <w:lang w:val="fr-FR"/>
        </w:rPr>
        <w:t>Culture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544"/>
        <w:gridCol w:w="5811"/>
      </w:tblGrid>
      <w:tr w:rsidR="00D70218" w:rsidRPr="008C1A5D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Semis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En terre d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empotage ou compost</w:t>
            </w:r>
          </w:p>
        </w:tc>
      </w:tr>
      <w:tr w:rsidR="00D70218" w:rsidRPr="00303D9E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Température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22/20</w:t>
            </w:r>
            <w:r w:rsidRPr="00303D9E">
              <w:rPr>
                <w:lang w:val="fr-FR"/>
              </w:rPr>
              <w:sym w:font="Symbol" w:char="F0B0"/>
            </w:r>
            <w:r w:rsidRPr="00303D9E">
              <w:rPr>
                <w:lang w:val="fr-FR"/>
              </w:rPr>
              <w:t>C (j/n)</w:t>
            </w:r>
          </w:p>
        </w:tc>
      </w:tr>
      <w:tr w:rsidR="00D70218" w:rsidRPr="00303D9E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Lumière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Au moins 16 heures</w:t>
            </w:r>
          </w:p>
        </w:tc>
      </w:tr>
      <w:tr w:rsidR="00D70218" w:rsidRPr="00303D9E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Nombre de plantes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30 plantes par échantillon</w:t>
            </w:r>
          </w:p>
        </w:tc>
      </w:tr>
    </w:tbl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p w:rsidR="00D70218" w:rsidRPr="00303D9E" w:rsidRDefault="00D70218" w:rsidP="00D70218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lang w:val="fr-FR"/>
        </w:rPr>
      </w:pPr>
      <w:r w:rsidRPr="00303D9E">
        <w:rPr>
          <w:u w:val="single"/>
          <w:lang w:val="fr-FR"/>
        </w:rPr>
        <w:t>Inoculation</w:t>
      </w:r>
    </w:p>
    <w:p w:rsidR="00D70218" w:rsidRPr="00303D9E" w:rsidRDefault="00D70218" w:rsidP="00D70218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544"/>
        <w:gridCol w:w="5811"/>
      </w:tblGrid>
      <w:tr w:rsidR="00D70218" w:rsidRPr="00303D9E" w:rsidTr="00AB4C9B">
        <w:trPr>
          <w:trHeight w:val="189"/>
        </w:trPr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Stade des plantes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Cotylédons pleinement développés</w:t>
            </w:r>
          </w:p>
        </w:tc>
      </w:tr>
      <w:tr w:rsidR="00D70218" w:rsidRPr="00303D9E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Méthode d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inoculation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 xml:space="preserve">Inoculation mécanique par abrasion des cotylédons à la poudre de carborundum.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Lavage des cotylédons après inoculation.</w:t>
            </w:r>
          </w:p>
        </w:tc>
      </w:tr>
    </w:tbl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p w:rsidR="00D70218" w:rsidRPr="00303D9E" w:rsidRDefault="00D70218" w:rsidP="00D70218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lang w:val="fr-FR"/>
        </w:rPr>
      </w:pPr>
      <w:r w:rsidRPr="00303D9E">
        <w:rPr>
          <w:u w:val="single"/>
          <w:lang w:val="fr-FR"/>
        </w:rPr>
        <w:t>Conditions particulières après inoculation</w:t>
      </w:r>
    </w:p>
    <w:p w:rsidR="00D70218" w:rsidRPr="00303D9E" w:rsidRDefault="00D70218" w:rsidP="00D70218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544"/>
        <w:gridCol w:w="5811"/>
      </w:tblGrid>
      <w:tr w:rsidR="00D70218" w:rsidRPr="00303D9E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Température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22/20</w:t>
            </w:r>
            <w:r w:rsidRPr="00303D9E">
              <w:rPr>
                <w:lang w:val="fr-FR"/>
              </w:rPr>
              <w:sym w:font="Symbol" w:char="F0B0"/>
            </w:r>
            <w:r w:rsidRPr="00303D9E">
              <w:rPr>
                <w:lang w:val="fr-FR"/>
              </w:rPr>
              <w:t>C (j/n)</w:t>
            </w:r>
          </w:p>
        </w:tc>
      </w:tr>
      <w:tr w:rsidR="00D70218" w:rsidRPr="00303D9E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Lumière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16 heures</w:t>
            </w:r>
          </w:p>
        </w:tc>
      </w:tr>
    </w:tbl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lang w:val="fr-FR"/>
        </w:rPr>
      </w:pPr>
      <w:r w:rsidRPr="00303D9E">
        <w:rPr>
          <w:u w:val="single"/>
          <w:lang w:val="fr-FR"/>
        </w:rPr>
        <w:t>Durée de l</w:t>
      </w:r>
      <w:r>
        <w:rPr>
          <w:u w:val="single"/>
          <w:lang w:val="fr-FR"/>
        </w:rPr>
        <w:t>’</w:t>
      </w:r>
      <w:r w:rsidRPr="00303D9E">
        <w:rPr>
          <w:u w:val="single"/>
          <w:lang w:val="fr-FR"/>
        </w:rPr>
        <w:t>examen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544"/>
        <w:gridCol w:w="5811"/>
      </w:tblGrid>
      <w:tr w:rsidR="00D70218" w:rsidRPr="00303D9E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 xml:space="preserve"> Semis – inoculation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6 à 7 jours</w:t>
            </w:r>
          </w:p>
        </w:tc>
      </w:tr>
      <w:tr w:rsidR="00D70218" w:rsidRPr="00303D9E" w:rsidTr="00AB4C9B">
        <w:tc>
          <w:tcPr>
            <w:tcW w:w="31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3544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 xml:space="preserve"> Inoculation – dernière lecture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</w:t>
            </w:r>
          </w:p>
        </w:tc>
        <w:tc>
          <w:tcPr>
            <w:tcW w:w="5811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10 à 4 jours</w:t>
            </w:r>
          </w:p>
        </w:tc>
      </w:tr>
    </w:tbl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11520"/>
        </w:tabs>
        <w:rPr>
          <w:sz w:val="22"/>
          <w:szCs w:val="22"/>
          <w:lang w:val="fr-FR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4252"/>
        <w:gridCol w:w="1559"/>
      </w:tblGrid>
      <w:tr w:rsidR="00D70218" w:rsidRPr="00303D9E" w:rsidTr="00AB4C9B">
        <w:trPr>
          <w:cantSplit/>
        </w:trPr>
        <w:tc>
          <w:tcPr>
            <w:tcW w:w="3856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u w:val="single"/>
                <w:lang w:val="fr-FR"/>
              </w:rPr>
              <w:t>Mode d</w:t>
            </w:r>
            <w:r>
              <w:rPr>
                <w:u w:val="single"/>
                <w:lang w:val="fr-FR"/>
              </w:rPr>
              <w:t>’</w:t>
            </w:r>
            <w:r w:rsidRPr="00303D9E">
              <w:rPr>
                <w:u w:val="single"/>
                <w:lang w:val="fr-FR"/>
              </w:rPr>
              <w:t>observation</w:t>
            </w:r>
            <w:r w:rsidRPr="0073212A">
              <w:rPr>
                <w:lang w:val="fr-FR"/>
              </w:rPr>
              <w:t> :</w:t>
            </w:r>
          </w:p>
        </w:tc>
        <w:tc>
          <w:tcPr>
            <w:tcW w:w="425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</w:tr>
      <w:tr w:rsidR="00D70218" w:rsidRPr="00303D9E" w:rsidTr="00AB4C9B">
        <w:trPr>
          <w:cantSplit/>
        </w:trPr>
        <w:tc>
          <w:tcPr>
            <w:tcW w:w="3856" w:type="dxa"/>
          </w:tcPr>
          <w:p w:rsidR="00D70218" w:rsidRPr="00303D9E" w:rsidRDefault="00D70218" w:rsidP="00AB4C9B">
            <w:pPr>
              <w:rPr>
                <w:u w:val="single"/>
                <w:lang w:val="fr-FR"/>
              </w:rPr>
            </w:pPr>
          </w:p>
        </w:tc>
        <w:tc>
          <w:tcPr>
            <w:tcW w:w="425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</w:tr>
      <w:tr w:rsidR="00D70218" w:rsidRPr="00303D9E" w:rsidTr="00AB4C9B">
        <w:trPr>
          <w:cantSplit/>
        </w:trPr>
        <w:tc>
          <w:tcPr>
            <w:tcW w:w="3856" w:type="dxa"/>
          </w:tcPr>
          <w:p w:rsidR="00D70218" w:rsidRPr="00303D9E" w:rsidRDefault="00D70218" w:rsidP="00AB4C9B">
            <w:pPr>
              <w:rPr>
                <w:u w:val="single"/>
                <w:lang w:val="fr-FR"/>
              </w:rPr>
            </w:pPr>
            <w:r w:rsidRPr="00303D9E">
              <w:rPr>
                <w:lang w:val="fr-FR"/>
              </w:rPr>
              <w:t>1.</w:t>
            </w:r>
            <w:r w:rsidRPr="00303D9E">
              <w:rPr>
                <w:lang w:val="fr-FR"/>
              </w:rPr>
              <w:tab/>
            </w:r>
            <w:r w:rsidRPr="00303D9E">
              <w:rPr>
                <w:u w:val="single"/>
                <w:lang w:val="fr-FR"/>
              </w:rPr>
              <w:t>Sensibilité</w:t>
            </w:r>
          </w:p>
        </w:tc>
        <w:tc>
          <w:tcPr>
            <w:tcW w:w="425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</w:tr>
      <w:tr w:rsidR="00D70218" w:rsidRPr="00303D9E" w:rsidTr="00AB4C9B">
        <w:trPr>
          <w:cantSplit/>
        </w:trPr>
        <w:tc>
          <w:tcPr>
            <w:tcW w:w="3856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425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</w:tr>
      <w:tr w:rsidR="00D70218" w:rsidRPr="00303D9E" w:rsidTr="00AB4C9B">
        <w:trPr>
          <w:cantSplit/>
        </w:trPr>
        <w:tc>
          <w:tcPr>
            <w:tcW w:w="3856" w:type="dxa"/>
          </w:tcPr>
          <w:p w:rsidR="00D70218" w:rsidRPr="00303D9E" w:rsidRDefault="00D70218" w:rsidP="00AB4C9B">
            <w:pPr>
              <w:ind w:left="737" w:right="965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II</w:t>
            </w:r>
          </w:p>
        </w:tc>
        <w:tc>
          <w:tcPr>
            <w:tcW w:w="4252" w:type="dxa"/>
          </w:tcPr>
          <w:p w:rsidR="00D70218" w:rsidRPr="00303D9E" w:rsidRDefault="00D70218" w:rsidP="00AB4C9B">
            <w:pPr>
              <w:ind w:right="114"/>
              <w:rPr>
                <w:lang w:val="fr-FR"/>
              </w:rPr>
            </w:pPr>
            <w:r w:rsidRPr="00303D9E">
              <w:rPr>
                <w:lang w:val="fr-FR"/>
              </w:rPr>
              <w:t xml:space="preserve">croissance limitée, </w:t>
            </w:r>
            <w:proofErr w:type="spellStart"/>
            <w:r w:rsidRPr="00303D9E">
              <w:rPr>
                <w:lang w:val="fr-FR"/>
              </w:rPr>
              <w:t>cloqûres</w:t>
            </w:r>
            <w:proofErr w:type="spellEnd"/>
            <w:r w:rsidRPr="00303D9E">
              <w:rPr>
                <w:lang w:val="fr-FR"/>
              </w:rPr>
              <w:t xml:space="preserve"> faibles sur le cotylédon, feuilles complètement marbrées</w:t>
            </w:r>
          </w:p>
        </w:tc>
        <w:tc>
          <w:tcPr>
            <w:tcW w:w="1559" w:type="dxa"/>
          </w:tcPr>
          <w:p w:rsidR="00D70218" w:rsidRPr="00303D9E" w:rsidRDefault="00D70218" w:rsidP="00AB4C9B">
            <w:pPr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br/>
            </w:r>
            <w:proofErr w:type="spellStart"/>
            <w:r w:rsidRPr="00303D9E">
              <w:rPr>
                <w:lang w:val="fr-FR"/>
              </w:rPr>
              <w:t>GeleTros</w:t>
            </w:r>
            <w:proofErr w:type="spellEnd"/>
          </w:p>
        </w:tc>
      </w:tr>
      <w:tr w:rsidR="00D70218" w:rsidRPr="008C1A5D" w:rsidTr="00AB4C9B">
        <w:trPr>
          <w:cantSplit/>
        </w:trPr>
        <w:tc>
          <w:tcPr>
            <w:tcW w:w="3856" w:type="dxa"/>
          </w:tcPr>
          <w:p w:rsidR="00D70218" w:rsidRPr="00303D9E" w:rsidRDefault="00D70218" w:rsidP="00AB4C9B">
            <w:pPr>
              <w:ind w:left="737" w:right="965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III</w:t>
            </w:r>
          </w:p>
        </w:tc>
        <w:tc>
          <w:tcPr>
            <w:tcW w:w="4252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feuilles frisées, symptômes de la mosaïque forts sur la totalité des feuilles</w:t>
            </w:r>
          </w:p>
        </w:tc>
        <w:tc>
          <w:tcPr>
            <w:tcW w:w="1559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</w:tr>
      <w:tr w:rsidR="00D70218" w:rsidRPr="008C1A5D" w:rsidTr="00AB4C9B">
        <w:trPr>
          <w:cantSplit/>
        </w:trPr>
        <w:tc>
          <w:tcPr>
            <w:tcW w:w="3856" w:type="dxa"/>
          </w:tcPr>
          <w:p w:rsidR="00D70218" w:rsidRPr="00303D9E" w:rsidRDefault="00D70218" w:rsidP="00AB4C9B">
            <w:pPr>
              <w:ind w:left="737"/>
              <w:rPr>
                <w:lang w:val="fr-FR"/>
              </w:rPr>
            </w:pPr>
          </w:p>
        </w:tc>
        <w:tc>
          <w:tcPr>
            <w:tcW w:w="425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</w:tr>
      <w:tr w:rsidR="00D70218" w:rsidRPr="00303D9E" w:rsidTr="00AB4C9B">
        <w:trPr>
          <w:cantSplit/>
        </w:trPr>
        <w:tc>
          <w:tcPr>
            <w:tcW w:w="3856" w:type="dxa"/>
          </w:tcPr>
          <w:p w:rsidR="00D70218" w:rsidRPr="00303D9E" w:rsidRDefault="00D70218" w:rsidP="00AB4C9B">
            <w:pPr>
              <w:rPr>
                <w:sz w:val="22"/>
                <w:szCs w:val="22"/>
                <w:lang w:val="fr-FR"/>
              </w:rPr>
            </w:pPr>
            <w:r w:rsidRPr="00303D9E">
              <w:rPr>
                <w:lang w:val="fr-FR"/>
              </w:rPr>
              <w:t>2.</w:t>
            </w:r>
            <w:r w:rsidRPr="00303D9E">
              <w:rPr>
                <w:lang w:val="fr-FR"/>
              </w:rPr>
              <w:tab/>
            </w:r>
            <w:r w:rsidRPr="00303D9E">
              <w:rPr>
                <w:u w:val="single"/>
                <w:lang w:val="fr-FR"/>
              </w:rPr>
              <w:t>Résistance moyenne</w:t>
            </w:r>
          </w:p>
        </w:tc>
        <w:tc>
          <w:tcPr>
            <w:tcW w:w="425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</w:tr>
      <w:tr w:rsidR="00D70218" w:rsidRPr="00303D9E" w:rsidTr="00AB4C9B">
        <w:trPr>
          <w:cantSplit/>
        </w:trPr>
        <w:tc>
          <w:tcPr>
            <w:tcW w:w="3856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425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</w:tr>
      <w:tr w:rsidR="00D70218" w:rsidRPr="00303D9E" w:rsidTr="00AB4C9B">
        <w:trPr>
          <w:cantSplit/>
        </w:trPr>
        <w:tc>
          <w:tcPr>
            <w:tcW w:w="3856" w:type="dxa"/>
          </w:tcPr>
          <w:p w:rsidR="00D70218" w:rsidRPr="00303D9E" w:rsidRDefault="00D70218" w:rsidP="00AB4C9B">
            <w:pPr>
              <w:ind w:left="737" w:right="965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IV</w:t>
            </w:r>
          </w:p>
        </w:tc>
        <w:tc>
          <w:tcPr>
            <w:tcW w:w="4252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feuilles frisées, symptômes de la mosaïque légers</w:t>
            </w:r>
          </w:p>
        </w:tc>
        <w:tc>
          <w:tcPr>
            <w:tcW w:w="1559" w:type="dxa"/>
          </w:tcPr>
          <w:p w:rsidR="00D70218" w:rsidRPr="00303D9E" w:rsidRDefault="00D70218" w:rsidP="00AB4C9B">
            <w:pPr>
              <w:ind w:left="737" w:hanging="737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Gardon</w:t>
            </w:r>
          </w:p>
        </w:tc>
      </w:tr>
      <w:tr w:rsidR="00D70218" w:rsidRPr="008C1A5D" w:rsidTr="00AB4C9B">
        <w:trPr>
          <w:cantSplit/>
        </w:trPr>
        <w:tc>
          <w:tcPr>
            <w:tcW w:w="3856" w:type="dxa"/>
          </w:tcPr>
          <w:p w:rsidR="00D70218" w:rsidRPr="00303D9E" w:rsidRDefault="00D70218" w:rsidP="00AB4C9B">
            <w:pPr>
              <w:ind w:left="737" w:right="965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V</w:t>
            </w:r>
          </w:p>
        </w:tc>
        <w:tc>
          <w:tcPr>
            <w:tcW w:w="4252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feuilles légèrement frisées, symptômes de la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mosaïque légers, nombre important de taches nécrotiques</w:t>
            </w:r>
          </w:p>
        </w:tc>
        <w:tc>
          <w:tcPr>
            <w:tcW w:w="1559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</w:tr>
      <w:tr w:rsidR="00D70218" w:rsidRPr="008C1A5D" w:rsidTr="00AB4C9B">
        <w:trPr>
          <w:cantSplit/>
        </w:trPr>
        <w:tc>
          <w:tcPr>
            <w:tcW w:w="3856" w:type="dxa"/>
          </w:tcPr>
          <w:p w:rsidR="00D70218" w:rsidRPr="00303D9E" w:rsidRDefault="00D70218" w:rsidP="00AB4C9B">
            <w:pPr>
              <w:ind w:left="737" w:right="965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VI</w:t>
            </w:r>
          </w:p>
        </w:tc>
        <w:tc>
          <w:tcPr>
            <w:tcW w:w="4252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feuilles non frisées, symptômes de la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 xml:space="preserve">mosaïque vagues, petit nombre </w:t>
            </w:r>
            <w:r>
              <w:rPr>
                <w:lang w:val="fr-FR"/>
              </w:rPr>
              <w:t>nécrotiques</w:t>
            </w:r>
          </w:p>
        </w:tc>
        <w:tc>
          <w:tcPr>
            <w:tcW w:w="1559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</w:tr>
      <w:tr w:rsidR="00D70218" w:rsidRPr="00303D9E" w:rsidTr="00AB4C9B">
        <w:trPr>
          <w:cantSplit/>
        </w:trPr>
        <w:tc>
          <w:tcPr>
            <w:tcW w:w="3856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3.</w:t>
            </w:r>
            <w:r w:rsidRPr="00303D9E">
              <w:rPr>
                <w:lang w:val="fr-FR"/>
              </w:rPr>
              <w:tab/>
            </w:r>
            <w:r w:rsidRPr="00303D9E">
              <w:rPr>
                <w:u w:val="single"/>
                <w:lang w:val="fr-FR"/>
              </w:rPr>
              <w:t>Forte résistance</w:t>
            </w:r>
          </w:p>
        </w:tc>
        <w:tc>
          <w:tcPr>
            <w:tcW w:w="425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</w:tr>
      <w:tr w:rsidR="00D70218" w:rsidRPr="00303D9E" w:rsidTr="00AB4C9B">
        <w:trPr>
          <w:cantSplit/>
        </w:trPr>
        <w:tc>
          <w:tcPr>
            <w:tcW w:w="3856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4252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</w:tr>
      <w:tr w:rsidR="00D70218" w:rsidRPr="008C1A5D" w:rsidTr="00AB4C9B">
        <w:trPr>
          <w:cantSplit/>
        </w:trPr>
        <w:tc>
          <w:tcPr>
            <w:tcW w:w="3856" w:type="dxa"/>
          </w:tcPr>
          <w:p w:rsidR="00D70218" w:rsidRPr="00303D9E" w:rsidRDefault="00D70218" w:rsidP="00AB4C9B">
            <w:pPr>
              <w:ind w:left="737" w:right="965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VII</w:t>
            </w:r>
          </w:p>
        </w:tc>
        <w:tc>
          <w:tcPr>
            <w:tcW w:w="4252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symptômes très peu importants de l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infection virale, nombre très peu important de taches nécrotiques</w:t>
            </w:r>
          </w:p>
        </w:tc>
        <w:tc>
          <w:tcPr>
            <w:tcW w:w="1559" w:type="dxa"/>
          </w:tcPr>
          <w:p w:rsidR="00D70218" w:rsidRPr="00303D9E" w:rsidRDefault="00D70218" w:rsidP="00AB4C9B">
            <w:pPr>
              <w:rPr>
                <w:lang w:val="fr-FR"/>
              </w:rPr>
            </w:pPr>
          </w:p>
        </w:tc>
      </w:tr>
      <w:tr w:rsidR="00D70218" w:rsidRPr="00303D9E" w:rsidTr="00AB4C9B">
        <w:trPr>
          <w:cantSplit/>
        </w:trPr>
        <w:tc>
          <w:tcPr>
            <w:tcW w:w="3856" w:type="dxa"/>
          </w:tcPr>
          <w:p w:rsidR="00D70218" w:rsidRPr="00303D9E" w:rsidRDefault="00D70218" w:rsidP="00AB4C9B">
            <w:pPr>
              <w:ind w:left="737" w:right="965"/>
              <w:jc w:val="right"/>
              <w:rPr>
                <w:lang w:val="fr-FR"/>
              </w:rPr>
            </w:pPr>
            <w:r w:rsidRPr="00303D9E">
              <w:rPr>
                <w:lang w:val="fr-FR"/>
              </w:rPr>
              <w:t>VIII</w:t>
            </w:r>
          </w:p>
        </w:tc>
        <w:tc>
          <w:tcPr>
            <w:tcW w:w="4252" w:type="dxa"/>
          </w:tcPr>
          <w:p w:rsidR="00D70218" w:rsidRPr="00303D9E" w:rsidRDefault="00D70218" w:rsidP="00AB4C9B">
            <w:pPr>
              <w:rPr>
                <w:lang w:val="fr-FR"/>
              </w:rPr>
            </w:pPr>
            <w:r w:rsidRPr="00303D9E">
              <w:rPr>
                <w:lang w:val="fr-FR"/>
              </w:rPr>
              <w:t>aucun symptôme</w:t>
            </w:r>
          </w:p>
        </w:tc>
        <w:tc>
          <w:tcPr>
            <w:tcW w:w="1559" w:type="dxa"/>
          </w:tcPr>
          <w:p w:rsidR="00D70218" w:rsidRPr="00303D9E" w:rsidRDefault="00D70218" w:rsidP="00AB4C9B">
            <w:pPr>
              <w:jc w:val="right"/>
              <w:rPr>
                <w:lang w:val="fr-FR"/>
              </w:rPr>
            </w:pPr>
            <w:proofErr w:type="spellStart"/>
            <w:r w:rsidRPr="00303D9E">
              <w:rPr>
                <w:lang w:val="fr-FR"/>
              </w:rPr>
              <w:t>Hokus</w:t>
            </w:r>
            <w:proofErr w:type="spellEnd"/>
            <w:r w:rsidRPr="00303D9E">
              <w:rPr>
                <w:lang w:val="fr-FR"/>
              </w:rPr>
              <w:t xml:space="preserve">, </w:t>
            </w:r>
            <w:proofErr w:type="spellStart"/>
            <w:r w:rsidRPr="00303D9E">
              <w:rPr>
                <w:lang w:val="fr-FR"/>
              </w:rPr>
              <w:t>Naf</w:t>
            </w:r>
            <w:proofErr w:type="spellEnd"/>
          </w:p>
        </w:tc>
      </w:tr>
    </w:tbl>
    <w:p w:rsidR="00D70218" w:rsidRPr="00303D9E" w:rsidRDefault="00D70218" w:rsidP="00D70218">
      <w:pPr>
        <w:rPr>
          <w:i/>
          <w:iCs/>
          <w:lang w:val="fr-FR"/>
        </w:rPr>
      </w:pPr>
      <w:r>
        <w:rPr>
          <w:i/>
          <w:iCs/>
          <w:lang w:val="fr-FR"/>
        </w:rPr>
        <w:br w:type="page"/>
      </w:r>
      <w:r w:rsidRPr="00303D9E">
        <w:rPr>
          <w:i/>
          <w:iCs/>
          <w:lang w:val="fr-FR"/>
        </w:rPr>
        <w:t>Nouveau libellé proposé</w:t>
      </w:r>
      <w:r>
        <w:rPr>
          <w:i/>
          <w:iCs/>
          <w:lang w:val="fr-FR"/>
        </w:rPr>
        <w:t> </w:t>
      </w:r>
      <w:r w:rsidRPr="00303D9E">
        <w:rPr>
          <w:i/>
          <w:iCs/>
          <w:lang w:val="fr-FR"/>
        </w:rPr>
        <w:t>:</w:t>
      </w:r>
    </w:p>
    <w:p w:rsidR="00D70218" w:rsidRPr="00303D9E" w:rsidRDefault="00D70218" w:rsidP="00D70218">
      <w:pPr>
        <w:rPr>
          <w:lang w:val="fr-FR"/>
        </w:rPr>
      </w:pPr>
    </w:p>
    <w:p w:rsidR="00D70218" w:rsidRPr="005123E3" w:rsidRDefault="00D70218" w:rsidP="00D70218">
      <w:pPr>
        <w:rPr>
          <w:u w:val="single"/>
          <w:lang w:val="fr-FR"/>
        </w:rPr>
      </w:pPr>
      <w:r w:rsidRPr="00303D9E">
        <w:rPr>
          <w:u w:val="single"/>
          <w:lang w:val="fr-FR"/>
        </w:rPr>
        <w:t>Ad.</w:t>
      </w:r>
      <w:r>
        <w:rPr>
          <w:u w:val="single"/>
          <w:lang w:val="fr-FR"/>
        </w:rPr>
        <w:t> </w:t>
      </w:r>
      <w:r w:rsidRPr="00303D9E">
        <w:rPr>
          <w:u w:val="single"/>
          <w:lang w:val="fr-FR"/>
        </w:rPr>
        <w:t>45</w:t>
      </w:r>
      <w:r>
        <w:rPr>
          <w:u w:val="single"/>
          <w:lang w:val="fr-FR"/>
        </w:rPr>
        <w:t> </w:t>
      </w:r>
      <w:r w:rsidRPr="00303D9E">
        <w:rPr>
          <w:u w:val="single"/>
          <w:lang w:val="fr-FR"/>
        </w:rPr>
        <w:t>: Résistance au</w:t>
      </w:r>
      <w:r w:rsidRPr="005123E3">
        <w:rPr>
          <w:u w:val="single"/>
          <w:lang w:val="fr-FR"/>
        </w:rPr>
        <w:t xml:space="preserve"> </w:t>
      </w:r>
      <w:r w:rsidRPr="005123E3">
        <w:rPr>
          <w:iCs/>
          <w:u w:val="single"/>
          <w:lang w:val="fr-FR"/>
        </w:rPr>
        <w:t>virus de la mosaïque du concombre (CMV)</w:t>
      </w:r>
    </w:p>
    <w:p w:rsidR="00D70218" w:rsidRPr="00303D9E" w:rsidRDefault="00D70218" w:rsidP="00D70218">
      <w:pPr>
        <w:rPr>
          <w:lang w:val="fr-FR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261"/>
        <w:gridCol w:w="5811"/>
      </w:tblGrid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t xml:space="preserve">Agent </w:t>
            </w:r>
            <w:proofErr w:type="spellStart"/>
            <w:r w:rsidRPr="00996E9F">
              <w:t>pathogène</w:t>
            </w:r>
            <w:proofErr w:type="spellEnd"/>
          </w:p>
        </w:tc>
        <w:tc>
          <w:tcPr>
            <w:tcW w:w="5811" w:type="dxa"/>
          </w:tcPr>
          <w:p w:rsidR="000277C1" w:rsidRPr="005123E3" w:rsidRDefault="000277C1" w:rsidP="000277C1">
            <w:pPr>
              <w:spacing w:before="20" w:after="20"/>
              <w:rPr>
                <w:lang w:val="fr-FR"/>
              </w:rPr>
            </w:pPr>
            <w:r w:rsidRPr="005123E3">
              <w:rPr>
                <w:iCs/>
                <w:lang w:val="fr-FR"/>
              </w:rPr>
              <w:t>virus de la mosaïque du concombre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État de quarantaine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non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Espèces hôtes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proofErr w:type="spellStart"/>
            <w:r w:rsidRPr="00303D9E">
              <w:rPr>
                <w:i/>
                <w:iCs/>
                <w:lang w:val="fr-FR"/>
              </w:rPr>
              <w:t>Cucumis</w:t>
            </w:r>
            <w:proofErr w:type="spellEnd"/>
            <w:r>
              <w:rPr>
                <w:i/>
                <w:iCs/>
                <w:lang w:val="fr-FR"/>
              </w:rPr>
              <w:t xml:space="preserve"> </w:t>
            </w:r>
            <w:proofErr w:type="spellStart"/>
            <w:r w:rsidRPr="00303D9E">
              <w:rPr>
                <w:i/>
                <w:iCs/>
                <w:lang w:val="fr-FR"/>
              </w:rPr>
              <w:t>sativus</w:t>
            </w:r>
            <w:proofErr w:type="spellEnd"/>
            <w:r w:rsidRPr="00303D9E">
              <w:rPr>
                <w:lang w:val="fr-FR"/>
              </w:rPr>
              <w:t xml:space="preserve"> (concombre ou cornichon)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Source de l’inoculum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proofErr w:type="spellStart"/>
            <w:r w:rsidRPr="00303D9E">
              <w:rPr>
                <w:lang w:val="fr-FR"/>
              </w:rPr>
              <w:t>Naktuinbouw</w:t>
            </w:r>
            <w:proofErr w:type="spellEnd"/>
            <w:r w:rsidRPr="00303D9E">
              <w:rPr>
                <w:lang w:val="fr-FR"/>
              </w:rPr>
              <w:t xml:space="preserve"> (NL), GEVES (FR)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Isolat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p.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ex.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UK 6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Identification de l’isolat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variétés de contrôle résistantes et sensibles ou jauge ELISA (</w:t>
            </w:r>
            <w:proofErr w:type="spellStart"/>
            <w:r w:rsidRPr="00303D9E">
              <w:rPr>
                <w:lang w:val="fr-FR"/>
              </w:rPr>
              <w:t>Agdia</w:t>
            </w:r>
            <w:proofErr w:type="spellEnd"/>
            <w:r w:rsidRPr="00303D9E">
              <w:rPr>
                <w:lang w:val="fr-FR"/>
              </w:rPr>
              <w:t>)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rPr>
                <w:lang w:val="fr-CH"/>
              </w:rPr>
              <w:t>Détermination du pouvoir pathogène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inoculation de variétés de contrôle sensibles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>
              <w:rPr>
                <w:lang w:val="fr-CH"/>
              </w:rPr>
              <w:t>M</w:t>
            </w:r>
            <w:r w:rsidRPr="00996E9F">
              <w:rPr>
                <w:lang w:val="fr-CH"/>
              </w:rPr>
              <w:t>ultiplication de l’inoculum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t>Milieu de multiplication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sur des plantes vivantes sensibles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rPr>
                <w:lang w:val="fr-CH"/>
              </w:rPr>
              <w:t>Variété multipliée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témoin sensible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Stade de la plante lors de l’inoculation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cotylédons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Milieu d’inoculation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solution tampon de phosphate glacée + carborundum + charbon actif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Méthode d’inoculation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par friction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Récolte de l’inoculum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feuille symptomatique fraîche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Vérification de l’inoculum récolté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inoculation fictive avec PBS + carborundum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261" w:type="dxa"/>
          </w:tcPr>
          <w:p w:rsidR="000277C1" w:rsidRDefault="000277C1" w:rsidP="00123848">
            <w:pPr>
              <w:spacing w:before="20" w:after="20"/>
              <w:jc w:val="left"/>
              <w:rPr>
                <w:lang w:val="fr-CH"/>
              </w:rPr>
            </w:pPr>
            <w:r w:rsidRPr="00996E9F">
              <w:rPr>
                <w:lang w:val="fr-CH"/>
              </w:rPr>
              <w:t>Durée de conservation/</w:t>
            </w:r>
          </w:p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viabilité de l’inoculum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8 h</w:t>
            </w:r>
            <w:r>
              <w:rPr>
                <w:lang w:val="fr-FR"/>
              </w:rPr>
              <w:t>eures</w:t>
            </w:r>
            <w:r w:rsidRPr="00303D9E">
              <w:rPr>
                <w:lang w:val="fr-FR"/>
              </w:rPr>
              <w:t xml:space="preserve"> à 4°C ou sur de la glace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Format de l’essai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Nombre de plantes par génotype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au moins 30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Nombre de répétitions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3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Variétés témoins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lang w:val="fr-FR"/>
              </w:rPr>
            </w:pPr>
            <w:proofErr w:type="spellStart"/>
            <w:r w:rsidRPr="00303D9E">
              <w:rPr>
                <w:lang w:val="fr-FR"/>
              </w:rPr>
              <w:t>Bosporus</w:t>
            </w:r>
            <w:proofErr w:type="spellEnd"/>
            <w:r w:rsidRPr="00303D9E">
              <w:rPr>
                <w:lang w:val="fr-FR"/>
              </w:rPr>
              <w:t xml:space="preserve">, Corona, Ventura (sensibles), Capra, Gardon, Verdon (à résistance moyenne), </w:t>
            </w:r>
            <w:proofErr w:type="spellStart"/>
            <w:r w:rsidRPr="00303D9E">
              <w:rPr>
                <w:lang w:val="fr-FR"/>
              </w:rPr>
              <w:t>Naf</w:t>
            </w:r>
            <w:proofErr w:type="spellEnd"/>
            <w:r w:rsidRPr="00303D9E">
              <w:rPr>
                <w:lang w:val="fr-FR"/>
              </w:rPr>
              <w:t xml:space="preserve">, </w:t>
            </w:r>
            <w:proofErr w:type="spellStart"/>
            <w:r w:rsidRPr="00303D9E">
              <w:rPr>
                <w:lang w:val="fr-FR"/>
              </w:rPr>
              <w:t>Picolino</w:t>
            </w:r>
            <w:proofErr w:type="spellEnd"/>
            <w:r w:rsidRPr="00303D9E">
              <w:rPr>
                <w:lang w:val="fr-FR"/>
              </w:rPr>
              <w:t xml:space="preserve"> (à forte résistance)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Protocole d’essai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p.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ex. répétitions sur différentes tablettes en serre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Installation d’essai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serre ou chambre climatisée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Température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18</w:t>
            </w: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>25°C /15</w:t>
            </w: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>20°</w:t>
            </w:r>
            <w:r w:rsidRPr="00852A4E">
              <w:rPr>
                <w:lang w:val="fr-FR"/>
              </w:rPr>
              <w:t xml:space="preserve">C </w:t>
            </w:r>
            <w:r w:rsidRPr="00A0676E">
              <w:rPr>
                <w:lang w:val="fr-FR"/>
              </w:rPr>
              <w:t>jour/nuit ou 22°C</w:t>
            </w:r>
            <w:r w:rsidRPr="00303D9E">
              <w:rPr>
                <w:lang w:val="fr-FR"/>
              </w:rPr>
              <w:t xml:space="preserve"> constant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Lumière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au moins 16 heures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Saison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meilleurs résultats en avril</w:t>
            </w: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>mai et septembre</w:t>
            </w: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>octobre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Mesures spéciales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maintenir la serre exempte de pucerons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Inoculation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Préparation de l’inoculum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feuille fraîche broyée dans une PBS froide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Quantification de l’inoculum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Stade de la plante lors de l’inoculation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cotylédons, p.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ex.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 8 et 11 jours après les semis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Méthode de l’inoculation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friction, enlever par lavage le carborundum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10.5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>
              <w:rPr>
                <w:lang w:val="fr-CH"/>
              </w:rPr>
              <w:t>P</w:t>
            </w:r>
            <w:r w:rsidRPr="00996E9F">
              <w:rPr>
                <w:lang w:val="fr-CH"/>
              </w:rPr>
              <w:t>remière observation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7 jours après inoculation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10.6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Seconde observation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14 jours après inoculation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10.7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t>Observations finales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 xml:space="preserve">21 jours après inoculation, </w:t>
            </w:r>
            <w:r w:rsidRPr="00303D9E">
              <w:rPr>
                <w:lang w:val="fr-FR"/>
              </w:rPr>
              <w:t>symptômes de la première et de la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 xml:space="preserve">deuxième feuilles;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nécessaire uniquement lorsque la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seconde observation n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est pas décisive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Observations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Méthode</w:t>
            </w:r>
          </w:p>
        </w:tc>
        <w:tc>
          <w:tcPr>
            <w:tcW w:w="5811" w:type="dxa"/>
          </w:tcPr>
          <w:p w:rsidR="000277C1" w:rsidRPr="00A0676E" w:rsidRDefault="000277C1" w:rsidP="000277C1">
            <w:pPr>
              <w:spacing w:before="20" w:after="20"/>
              <w:rPr>
                <w:spacing w:val="-2"/>
                <w:lang w:val="fr-FR"/>
              </w:rPr>
            </w:pPr>
            <w:r w:rsidRPr="00A0676E">
              <w:rPr>
                <w:spacing w:val="-2"/>
                <w:lang w:val="fr-FR"/>
              </w:rPr>
              <w:t>estimation visuelle de la sévérité mosaïque sur la première feuille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0277C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261" w:type="dxa"/>
          </w:tcPr>
          <w:p w:rsidR="000277C1" w:rsidRPr="00996E9F" w:rsidRDefault="000277C1" w:rsidP="000277C1">
            <w:pPr>
              <w:keepNext/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Échelle d’observation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keepNext/>
              <w:spacing w:before="20" w:after="20"/>
              <w:rPr>
                <w:lang w:val="fr-FR"/>
              </w:rPr>
            </w:pP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0277C1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261" w:type="dxa"/>
          </w:tcPr>
          <w:p w:rsidR="000277C1" w:rsidRPr="00303D9E" w:rsidRDefault="000277C1" w:rsidP="000277C1">
            <w:pPr>
              <w:keepNext/>
              <w:tabs>
                <w:tab w:val="left" w:leader="dot" w:pos="3720"/>
              </w:tabs>
              <w:spacing w:before="20" w:after="20"/>
              <w:ind w:left="142"/>
              <w:rPr>
                <w:lang w:val="fr-FR"/>
              </w:rPr>
            </w:pPr>
            <w:r w:rsidRPr="00303D9E">
              <w:rPr>
                <w:lang w:val="fr-FR"/>
              </w:rPr>
              <w:t>[1] sensible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 3, Corona, Ventura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keepNext/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 xml:space="preserve">mosaïque;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nette séparation entre le jaune et le vert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854D0E" w:rsidRDefault="000277C1" w:rsidP="000277C1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Pr="00303D9E" w:rsidRDefault="000277C1" w:rsidP="000277C1">
            <w:pPr>
              <w:keepNext/>
              <w:tabs>
                <w:tab w:val="left" w:leader="dot" w:pos="3720"/>
              </w:tabs>
              <w:spacing w:before="20" w:after="20"/>
              <w:ind w:left="142"/>
              <w:rPr>
                <w:lang w:val="fr-FR"/>
              </w:rPr>
            </w:pPr>
            <w:r w:rsidRPr="00303D9E">
              <w:rPr>
                <w:lang w:val="fr-FR"/>
              </w:rPr>
              <w:t>[1] sensible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 xml:space="preserve">: 4, </w:t>
            </w:r>
            <w:proofErr w:type="spellStart"/>
            <w:r w:rsidRPr="00303D9E">
              <w:rPr>
                <w:lang w:val="fr-FR"/>
              </w:rPr>
              <w:t>Bosporus</w:t>
            </w:r>
            <w:proofErr w:type="spellEnd"/>
          </w:p>
        </w:tc>
        <w:tc>
          <w:tcPr>
            <w:tcW w:w="5811" w:type="dxa"/>
          </w:tcPr>
          <w:p w:rsidR="000277C1" w:rsidRPr="00303D9E" w:rsidRDefault="000277C1" w:rsidP="000277C1">
            <w:pPr>
              <w:keepNext/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 xml:space="preserve">forte marbrure;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chlorose confluente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261" w:type="dxa"/>
          </w:tcPr>
          <w:p w:rsidR="000277C1" w:rsidRPr="00303D9E" w:rsidRDefault="000277C1" w:rsidP="00123848">
            <w:pPr>
              <w:tabs>
                <w:tab w:val="left" w:leader="dot" w:pos="3720"/>
              </w:tabs>
              <w:spacing w:before="20" w:after="20"/>
              <w:ind w:left="142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>[2] résistance moyenne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 xml:space="preserve">: </w:t>
            </w:r>
            <w:r>
              <w:rPr>
                <w:lang w:val="fr-FR"/>
              </w:rPr>
              <w:br/>
            </w:r>
            <w:r w:rsidRPr="00303D9E">
              <w:rPr>
                <w:lang w:val="fr-FR"/>
              </w:rPr>
              <w:t>5, Gardon, Verdon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 xml:space="preserve">légère marbrure;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îles chlorotiques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Pr="00303D9E" w:rsidRDefault="000277C1" w:rsidP="00123848">
            <w:pPr>
              <w:tabs>
                <w:tab w:val="left" w:leader="dot" w:pos="3720"/>
              </w:tabs>
              <w:spacing w:before="20" w:after="20"/>
              <w:ind w:left="142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>[2] résistance moyenne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 xml:space="preserve">: </w:t>
            </w:r>
            <w:r>
              <w:rPr>
                <w:lang w:val="fr-FR"/>
              </w:rPr>
              <w:br/>
            </w:r>
            <w:r w:rsidRPr="00303D9E">
              <w:rPr>
                <w:lang w:val="fr-FR"/>
              </w:rPr>
              <w:t>6, Capra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granulation chlorotique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Pr="00303D9E" w:rsidRDefault="000277C1" w:rsidP="00123848">
            <w:pPr>
              <w:tabs>
                <w:tab w:val="left" w:leader="dot" w:pos="3720"/>
              </w:tabs>
              <w:spacing w:before="20" w:after="20"/>
              <w:ind w:left="142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>[3] forte résistance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 xml:space="preserve">: </w:t>
            </w:r>
            <w:r>
              <w:rPr>
                <w:lang w:val="fr-FR"/>
              </w:rPr>
              <w:br/>
            </w:r>
            <w:r w:rsidRPr="00303D9E">
              <w:rPr>
                <w:lang w:val="fr-FR"/>
              </w:rPr>
              <w:t xml:space="preserve">7, </w:t>
            </w:r>
            <w:proofErr w:type="spellStart"/>
            <w:r w:rsidRPr="00303D9E">
              <w:rPr>
                <w:lang w:val="fr-FR"/>
              </w:rPr>
              <w:t>Naf</w:t>
            </w:r>
            <w:proofErr w:type="spellEnd"/>
            <w:r w:rsidRPr="00303D9E">
              <w:rPr>
                <w:lang w:val="fr-FR"/>
              </w:rPr>
              <w:t xml:space="preserve">, </w:t>
            </w:r>
            <w:proofErr w:type="spellStart"/>
            <w:r w:rsidRPr="00303D9E">
              <w:rPr>
                <w:lang w:val="fr-FR"/>
              </w:rPr>
              <w:t>Picolino</w:t>
            </w:r>
            <w:proofErr w:type="spellEnd"/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aucun symptôme</w:t>
            </w:r>
          </w:p>
        </w:tc>
      </w:tr>
      <w:tr w:rsidR="000277C1" w:rsidRPr="000E795D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854D0E">
              <w:rPr>
                <w:rFonts w:cs="Arial"/>
                <w:lang w:val="fr-CH"/>
              </w:rPr>
              <w:t>11.3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Validation de l’essai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tabs>
                <w:tab w:val="left" w:leader="dot" w:pos="0"/>
              </w:tabs>
              <w:autoSpaceDE w:val="0"/>
              <w:autoSpaceDN w:val="0"/>
              <w:adjustRightInd w:val="0"/>
              <w:spacing w:before="20" w:after="20"/>
              <w:ind w:left="33" w:hanging="33"/>
              <w:rPr>
                <w:lang w:val="fr-FR"/>
              </w:rPr>
            </w:pPr>
            <w:r w:rsidRPr="00303D9E">
              <w:rPr>
                <w:lang w:val="fr-FR"/>
              </w:rPr>
              <w:t xml:space="preserve">Les variétés témoins doivent être conformes à la description;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 xml:space="preserve">décrire si elles sont différentes.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La variation ne doit pas dépasser 1 point d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échelle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E0701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>
              <w:rPr>
                <w:lang w:val="fr-CH"/>
              </w:rPr>
              <w:t>H</w:t>
            </w:r>
            <w:r w:rsidRPr="00996E9F">
              <w:rPr>
                <w:lang w:val="fr-CH"/>
              </w:rPr>
              <w:t>ors-types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différence de 2 points d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 xml:space="preserve">échelle avec le type majoritaire, </w:t>
            </w:r>
            <w:r w:rsidRPr="00303D9E">
              <w:rPr>
                <w:lang w:val="fr-FR"/>
              </w:rPr>
              <w:br/>
              <w:t xml:space="preserve">maximum 1 </w:t>
            </w:r>
            <w:r>
              <w:rPr>
                <w:lang w:val="fr-FR"/>
              </w:rPr>
              <w:t xml:space="preserve">sur </w:t>
            </w:r>
            <w:r w:rsidRPr="00303D9E">
              <w:rPr>
                <w:lang w:val="fr-FR"/>
              </w:rPr>
              <w:t>6 à 35 plantes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E0701" w:rsidRDefault="000277C1" w:rsidP="00123848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bCs/>
                <w:lang w:val="fr-CH"/>
              </w:rPr>
              <w:t>Interprétation des données en termes de niveaux d’expression des caractères de l’UPOV</w:t>
            </w:r>
          </w:p>
        </w:tc>
        <w:tc>
          <w:tcPr>
            <w:tcW w:w="5811" w:type="dxa"/>
          </w:tcPr>
          <w:p w:rsidR="000277C1" w:rsidRDefault="000277C1" w:rsidP="000277C1">
            <w:pPr>
              <w:keepNext/>
              <w:keepLines/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QN [1] 3</w:t>
            </w: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>4 sensible, [2] 5</w:t>
            </w: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 xml:space="preserve">6 moyennement résistant, </w:t>
            </w:r>
          </w:p>
          <w:p w:rsidR="000277C1" w:rsidRPr="00303D9E" w:rsidRDefault="000277C1" w:rsidP="000277C1">
            <w:pPr>
              <w:keepNext/>
              <w:keepLines/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[3] 7 hautement résistant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E0701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t xml:space="preserve">Points critiques de </w:t>
            </w:r>
            <w:proofErr w:type="spellStart"/>
            <w:r w:rsidRPr="00996E9F">
              <w:t>contrôle</w:t>
            </w:r>
            <w:proofErr w:type="spellEnd"/>
          </w:p>
        </w:tc>
        <w:tc>
          <w:tcPr>
            <w:tcW w:w="5811" w:type="dxa"/>
          </w:tcPr>
          <w:p w:rsidR="000277C1" w:rsidRPr="00303D9E" w:rsidRDefault="000277C1" w:rsidP="000277C1">
            <w:pPr>
              <w:keepNext/>
              <w:spacing w:before="20" w:after="20"/>
              <w:ind w:left="33"/>
              <w:rPr>
                <w:lang w:val="fr-FR"/>
              </w:rPr>
            </w:pPr>
            <w:r w:rsidRPr="00303D9E">
              <w:rPr>
                <w:lang w:val="fr-FR"/>
              </w:rPr>
              <w:t>1.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Les symptômes se transformeront de taches annulaires en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mosaïque (Ventura), marbrure (Gardon) ou taches (Capra) L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observation doit porter sur les symptômes matures.</w:t>
            </w:r>
          </w:p>
          <w:p w:rsidR="000277C1" w:rsidRPr="00303D9E" w:rsidRDefault="000277C1" w:rsidP="000277C1">
            <w:pPr>
              <w:keepNext/>
              <w:spacing w:before="20" w:after="20"/>
              <w:ind w:left="33"/>
              <w:rPr>
                <w:lang w:val="fr-FR"/>
              </w:rPr>
            </w:pPr>
            <w:r w:rsidRPr="00303D9E">
              <w:rPr>
                <w:lang w:val="fr-FR"/>
              </w:rPr>
              <w:t>2. Les pucerons peuvent transmettre le virus de la mosaïque du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concombre ainsi que d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 xml:space="preserve">autres virus qui peuvent en contaminer la souche.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L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essai doit avoir lieu dans un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compartiment exempt de pucerons.</w:t>
            </w:r>
          </w:p>
          <w:p w:rsidR="000277C1" w:rsidRPr="00303D9E" w:rsidRDefault="000277C1" w:rsidP="000277C1">
            <w:pPr>
              <w:keepNext/>
              <w:spacing w:before="20" w:after="20"/>
              <w:ind w:left="33"/>
              <w:rPr>
                <w:lang w:val="fr-FR"/>
              </w:rPr>
            </w:pPr>
            <w:r w:rsidRPr="00303D9E">
              <w:rPr>
                <w:lang w:val="fr-FR"/>
              </w:rPr>
              <w:t>3.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L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inhibition de la croissance n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 xml:space="preserve">est en général pas suffisamment forte que pour la mesurer chez les jeunes plantes;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une sévère inhibition de la croissance sera plus vraisemblablement causée par une aberration génétique que par une infection virale.</w:t>
            </w:r>
          </w:p>
          <w:p w:rsidR="000277C1" w:rsidRDefault="000277C1" w:rsidP="000277C1">
            <w:pPr>
              <w:keepNext/>
              <w:spacing w:before="20" w:after="20"/>
              <w:ind w:left="33"/>
              <w:rPr>
                <w:lang w:val="fr-FR"/>
              </w:rPr>
            </w:pPr>
            <w:r w:rsidRPr="00303D9E">
              <w:rPr>
                <w:lang w:val="fr-FR"/>
              </w:rPr>
              <w:t>4. La frisure des feuilles n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est pas mentionnée comme étant un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symptôme du virus de la mosaïque du concombre car elle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est normalement causée par des conditions de croissance déséquilibrées.</w:t>
            </w:r>
          </w:p>
          <w:p w:rsidR="000277C1" w:rsidRPr="00303D9E" w:rsidRDefault="000277C1" w:rsidP="000277C1">
            <w:pPr>
              <w:keepNext/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5. Les répétitions ont pour objet de contrôler la principale source de variation.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 xml:space="preserve"> Pour le virus de la mosaïque du concombre, cela signifie en général la quantité de rayons du soleil.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C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est pourquoi les tablettes de répétition doivent représenter les différents niveaux d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ombrage à l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intérieur d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un compartiment de serre.</w:t>
            </w:r>
          </w:p>
        </w:tc>
      </w:tr>
    </w:tbl>
    <w:p w:rsidR="00D70218" w:rsidRDefault="00D70218" w:rsidP="00D70218">
      <w:pPr>
        <w:jc w:val="left"/>
        <w:rPr>
          <w:i/>
          <w:iCs/>
          <w:lang w:val="fr-FR"/>
        </w:rPr>
      </w:pPr>
      <w:r w:rsidRPr="00303D9E">
        <w:rPr>
          <w:lang w:val="fr-FR"/>
        </w:rPr>
        <w:br w:type="page"/>
      </w:r>
      <w:r>
        <w:rPr>
          <w:lang w:val="fr-FR"/>
        </w:rPr>
        <w:br w:type="page"/>
      </w:r>
      <w:r w:rsidRPr="00303D9E">
        <w:rPr>
          <w:i/>
          <w:iCs/>
          <w:lang w:val="fr-FR"/>
        </w:rPr>
        <w:t>Libellé actuel</w:t>
      </w:r>
      <w:r>
        <w:rPr>
          <w:i/>
          <w:iCs/>
          <w:lang w:val="fr-FR"/>
        </w:rPr>
        <w:t> </w:t>
      </w:r>
      <w:r w:rsidRPr="00303D9E">
        <w:rPr>
          <w:i/>
          <w:iCs/>
          <w:lang w:val="fr-FR"/>
        </w:rPr>
        <w:t>:</w:t>
      </w:r>
    </w:p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rPr>
          <w:u w:val="single"/>
          <w:lang w:val="fr-FR"/>
        </w:rPr>
      </w:pPr>
      <w:r w:rsidRPr="00303D9E">
        <w:rPr>
          <w:u w:val="single"/>
          <w:lang w:val="fr-FR"/>
        </w:rPr>
        <w:t>Ad.</w:t>
      </w:r>
      <w:r>
        <w:rPr>
          <w:u w:val="single"/>
          <w:lang w:val="fr-FR"/>
        </w:rPr>
        <w:t> </w:t>
      </w:r>
      <w:r w:rsidRPr="00303D9E">
        <w:rPr>
          <w:u w:val="single"/>
          <w:lang w:val="fr-FR"/>
        </w:rPr>
        <w:t>46</w:t>
      </w:r>
      <w:r>
        <w:rPr>
          <w:u w:val="single"/>
          <w:lang w:val="fr-FR"/>
        </w:rPr>
        <w:t> </w:t>
      </w:r>
      <w:r w:rsidRPr="00303D9E">
        <w:rPr>
          <w:u w:val="single"/>
          <w:lang w:val="fr-FR"/>
        </w:rPr>
        <w:t>: Résistance à l</w:t>
      </w:r>
      <w:r>
        <w:rPr>
          <w:u w:val="single"/>
          <w:lang w:val="fr-FR"/>
        </w:rPr>
        <w:t>’</w:t>
      </w:r>
      <w:r w:rsidRPr="00303D9E">
        <w:rPr>
          <w:u w:val="single"/>
          <w:lang w:val="fr-FR"/>
        </w:rPr>
        <w:t>oïdium </w:t>
      </w:r>
      <w:r w:rsidRPr="00303D9E">
        <w:rPr>
          <w:i/>
          <w:iCs/>
          <w:u w:val="single"/>
          <w:lang w:val="fr-FR"/>
        </w:rPr>
        <w:t>(</w:t>
      </w:r>
      <w:proofErr w:type="spellStart"/>
      <w:r w:rsidRPr="00303D9E">
        <w:rPr>
          <w:i/>
          <w:iCs/>
          <w:color w:val="000000"/>
          <w:u w:val="single"/>
          <w:lang w:val="fr-FR" w:eastAsia="ja-JP"/>
        </w:rPr>
        <w:t>Podosphaera</w:t>
      </w:r>
      <w:proofErr w:type="spellEnd"/>
      <w:r>
        <w:rPr>
          <w:i/>
          <w:iCs/>
          <w:color w:val="000000"/>
          <w:u w:val="single"/>
          <w:lang w:val="fr-FR" w:eastAsia="ja-JP"/>
        </w:rPr>
        <w:t xml:space="preserve"> </w:t>
      </w:r>
      <w:proofErr w:type="spellStart"/>
      <w:r w:rsidRPr="00303D9E">
        <w:rPr>
          <w:i/>
          <w:iCs/>
          <w:color w:val="000000"/>
          <w:u w:val="single"/>
          <w:lang w:val="fr-FR" w:eastAsia="ja-JP"/>
        </w:rPr>
        <w:t>xanthii</w:t>
      </w:r>
      <w:proofErr w:type="spellEnd"/>
      <w:r w:rsidRPr="00303D9E">
        <w:rPr>
          <w:i/>
          <w:iCs/>
          <w:u w:val="single"/>
          <w:lang w:val="fr-FR"/>
        </w:rPr>
        <w:t>)</w:t>
      </w:r>
      <w:r w:rsidRPr="00303D9E">
        <w:rPr>
          <w:u w:val="single"/>
          <w:lang w:val="fr-FR"/>
        </w:rPr>
        <w:t xml:space="preserve"> (</w:t>
      </w:r>
      <w:proofErr w:type="spellStart"/>
      <w:r w:rsidRPr="00303D9E">
        <w:rPr>
          <w:u w:val="single"/>
          <w:lang w:val="fr-FR"/>
        </w:rPr>
        <w:t>Sf</w:t>
      </w:r>
      <w:proofErr w:type="spellEnd"/>
      <w:r w:rsidRPr="00303D9E">
        <w:rPr>
          <w:u w:val="single"/>
          <w:lang w:val="fr-FR"/>
        </w:rPr>
        <w:t>)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rPr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spacing w:line="480" w:lineRule="auto"/>
        <w:rPr>
          <w:lang w:val="fr-FR"/>
        </w:rPr>
      </w:pPr>
      <w:r w:rsidRPr="00303D9E">
        <w:rPr>
          <w:u w:val="single"/>
          <w:lang w:val="fr-FR"/>
        </w:rPr>
        <w:t>Méthode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rPr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spacing w:line="480" w:lineRule="auto"/>
        <w:ind w:left="5490" w:hanging="5490"/>
        <w:rPr>
          <w:lang w:val="fr-FR"/>
        </w:rPr>
      </w:pPr>
      <w:r w:rsidRPr="00303D9E">
        <w:rPr>
          <w:u w:val="single"/>
          <w:lang w:val="fr-FR"/>
        </w:rPr>
        <w:t>Maintien de la maladie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828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  <w:r w:rsidRPr="00303D9E">
        <w:rPr>
          <w:lang w:val="fr-FR"/>
        </w:rPr>
        <w:tab/>
        <w:t>Nature du milieu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Sur des plantes vivantes sensibles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828"/>
          <w:tab w:val="left" w:pos="7320"/>
          <w:tab w:val="left" w:pos="9923"/>
          <w:tab w:val="left" w:pos="11520"/>
        </w:tabs>
        <w:ind w:left="3828" w:hanging="3828"/>
        <w:rPr>
          <w:lang w:val="fr-FR"/>
        </w:rPr>
      </w:pPr>
      <w:r w:rsidRPr="00303D9E">
        <w:rPr>
          <w:u w:val="single"/>
          <w:lang w:val="fr-FR"/>
        </w:rPr>
        <w:t>Préparation de l</w:t>
      </w:r>
      <w:r>
        <w:rPr>
          <w:u w:val="single"/>
          <w:lang w:val="fr-FR"/>
        </w:rPr>
        <w:t>’</w:t>
      </w:r>
      <w:r w:rsidRPr="00303D9E">
        <w:rPr>
          <w:u w:val="single"/>
          <w:lang w:val="fr-FR"/>
        </w:rPr>
        <w:t>inoculum</w:t>
      </w:r>
      <w:r w:rsidRPr="0073212A">
        <w:rPr>
          <w:lang w:val="fr-FR"/>
        </w:rPr>
        <w:t xml:space="preserve"> : </w:t>
      </w:r>
      <w:r w:rsidRPr="0073212A">
        <w:rPr>
          <w:lang w:val="fr-FR"/>
        </w:rPr>
        <w:tab/>
      </w:r>
      <w:r w:rsidRPr="00303D9E">
        <w:rPr>
          <w:lang w:val="fr-FR"/>
        </w:rPr>
        <w:t>Enlever par lavage les spores des feuilles infectées et préparer une suspension avec une concentration de 10</w:t>
      </w:r>
      <w:r w:rsidRPr="00303D9E">
        <w:rPr>
          <w:vertAlign w:val="superscript"/>
          <w:lang w:val="fr-FR"/>
        </w:rPr>
        <w:t>5</w:t>
      </w:r>
      <w:r w:rsidRPr="00303D9E">
        <w:rPr>
          <w:lang w:val="fr-FR"/>
        </w:rPr>
        <w:t xml:space="preserve"> spores/ml. </w:t>
      </w:r>
      <w:r>
        <w:rPr>
          <w:lang w:val="fr-FR"/>
        </w:rPr>
        <w:t xml:space="preserve"> </w:t>
      </w:r>
      <w:r w:rsidRPr="00303D9E">
        <w:rPr>
          <w:lang w:val="fr-FR"/>
        </w:rPr>
        <w:t>Filtrer cette suspension au travers d</w:t>
      </w:r>
      <w:r>
        <w:rPr>
          <w:lang w:val="fr-FR"/>
        </w:rPr>
        <w:t>’</w:t>
      </w:r>
      <w:r w:rsidRPr="00303D9E">
        <w:rPr>
          <w:lang w:val="fr-FR"/>
        </w:rPr>
        <w:t>une mousseline avant d</w:t>
      </w:r>
      <w:r>
        <w:rPr>
          <w:lang w:val="fr-FR"/>
        </w:rPr>
        <w:t>’</w:t>
      </w:r>
      <w:r w:rsidRPr="00303D9E">
        <w:rPr>
          <w:lang w:val="fr-FR"/>
        </w:rPr>
        <w:t>infecter les</w:t>
      </w:r>
      <w:r>
        <w:rPr>
          <w:lang w:val="fr-FR"/>
        </w:rPr>
        <w:t> </w:t>
      </w:r>
      <w:r w:rsidRPr="00303D9E">
        <w:rPr>
          <w:lang w:val="fr-FR"/>
        </w:rPr>
        <w:t>plantes.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  <w:r w:rsidRPr="00303D9E">
        <w:rPr>
          <w:u w:val="single"/>
          <w:lang w:val="fr-FR"/>
        </w:rPr>
        <w:t>Culture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828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</w:p>
    <w:p w:rsidR="00D70218" w:rsidRPr="00303D9E" w:rsidRDefault="00D70218" w:rsidP="00D70218">
      <w:pPr>
        <w:tabs>
          <w:tab w:val="left" w:pos="567"/>
          <w:tab w:val="left" w:pos="840"/>
          <w:tab w:val="left" w:pos="3828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  <w:r w:rsidRPr="00303D9E">
        <w:rPr>
          <w:lang w:val="fr-FR"/>
        </w:rPr>
        <w:tab/>
        <w:t>Semis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En terre d</w:t>
      </w:r>
      <w:r>
        <w:rPr>
          <w:lang w:val="fr-FR"/>
        </w:rPr>
        <w:t>’</w:t>
      </w:r>
      <w:r w:rsidRPr="00303D9E">
        <w:rPr>
          <w:lang w:val="fr-FR"/>
        </w:rPr>
        <w:t>empotage ou compost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828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  <w:r w:rsidRPr="00303D9E">
        <w:rPr>
          <w:lang w:val="fr-FR"/>
        </w:rPr>
        <w:tab/>
        <w:t>Température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22/20</w:t>
      </w:r>
      <w:r w:rsidRPr="00303D9E">
        <w:rPr>
          <w:lang w:val="fr-FR"/>
        </w:rPr>
        <w:sym w:font="Symbol" w:char="F0B0"/>
      </w:r>
      <w:r w:rsidRPr="00303D9E">
        <w:rPr>
          <w:lang w:val="fr-FR"/>
        </w:rPr>
        <w:t>C (jour/nuit)</w:t>
      </w:r>
    </w:p>
    <w:p w:rsidR="00D70218" w:rsidRDefault="00D70218" w:rsidP="00D70218">
      <w:pPr>
        <w:tabs>
          <w:tab w:val="left" w:pos="567"/>
          <w:tab w:val="left" w:pos="840"/>
          <w:tab w:val="left" w:pos="3828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  <w:r w:rsidRPr="00303D9E">
        <w:rPr>
          <w:lang w:val="fr-FR"/>
        </w:rPr>
        <w:tab/>
        <w:t>Lumière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Au moins 16 heures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828"/>
          <w:tab w:val="left" w:pos="5520"/>
          <w:tab w:val="left" w:pos="7320"/>
          <w:tab w:val="left" w:pos="9923"/>
          <w:tab w:val="left" w:pos="11520"/>
        </w:tabs>
        <w:spacing w:line="480" w:lineRule="auto"/>
        <w:ind w:left="5490" w:hanging="5490"/>
        <w:rPr>
          <w:lang w:val="fr-FR"/>
        </w:rPr>
      </w:pPr>
      <w:r w:rsidRPr="00303D9E">
        <w:rPr>
          <w:lang w:val="fr-FR"/>
        </w:rPr>
        <w:tab/>
        <w:t>Nombre de plantes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30 plantes par échantillon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  <w:r w:rsidRPr="00303D9E">
        <w:rPr>
          <w:u w:val="single"/>
          <w:lang w:val="fr-FR"/>
        </w:rPr>
        <w:t>Inoculation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828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</w:p>
    <w:p w:rsidR="00D70218" w:rsidRPr="00303D9E" w:rsidRDefault="00D70218" w:rsidP="00D70218">
      <w:pPr>
        <w:tabs>
          <w:tab w:val="left" w:pos="567"/>
          <w:tab w:val="left" w:pos="840"/>
          <w:tab w:val="left" w:pos="3828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  <w:r w:rsidRPr="00303D9E">
        <w:rPr>
          <w:lang w:val="fr-FR"/>
        </w:rPr>
        <w:tab/>
        <w:t>Stade des plantes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Cotylédons pleinement développés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828"/>
          <w:tab w:val="left" w:pos="7320"/>
          <w:tab w:val="left" w:pos="9923"/>
          <w:tab w:val="left" w:pos="11520"/>
        </w:tabs>
        <w:ind w:left="3828" w:hanging="3828"/>
        <w:rPr>
          <w:lang w:val="fr-FR"/>
        </w:rPr>
      </w:pPr>
      <w:r w:rsidRPr="00303D9E">
        <w:rPr>
          <w:lang w:val="fr-FR"/>
        </w:rPr>
        <w:tab/>
        <w:t>Méthode d</w:t>
      </w:r>
      <w:r>
        <w:rPr>
          <w:lang w:val="fr-FR"/>
        </w:rPr>
        <w:t>’</w:t>
      </w:r>
      <w:r w:rsidRPr="00303D9E">
        <w:rPr>
          <w:lang w:val="fr-FR"/>
        </w:rPr>
        <w:t>inoculation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 xml:space="preserve">Pulvériser la suspension </w:t>
      </w:r>
      <w:proofErr w:type="spellStart"/>
      <w:r w:rsidRPr="00303D9E">
        <w:rPr>
          <w:lang w:val="fr-FR"/>
        </w:rPr>
        <w:t>sporale</w:t>
      </w:r>
      <w:proofErr w:type="spellEnd"/>
      <w:r w:rsidRPr="00303D9E">
        <w:rPr>
          <w:lang w:val="fr-FR"/>
        </w:rPr>
        <w:t xml:space="preserve"> sur les feuilles, les premier, deuxième et cinquième jours après repiquage.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  <w:r w:rsidRPr="00303D9E">
        <w:rPr>
          <w:u w:val="single"/>
          <w:lang w:val="fr-FR"/>
        </w:rPr>
        <w:t>Conditions particulières après inoculation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</w:p>
    <w:p w:rsidR="00D70218" w:rsidRPr="00303D9E" w:rsidRDefault="00D70218" w:rsidP="00D70218">
      <w:pPr>
        <w:tabs>
          <w:tab w:val="left" w:pos="567"/>
          <w:tab w:val="left" w:pos="840"/>
          <w:tab w:val="left" w:pos="3828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  <w:r w:rsidRPr="00303D9E">
        <w:rPr>
          <w:lang w:val="fr-FR"/>
        </w:rPr>
        <w:tab/>
        <w:t>Température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20/20</w:t>
      </w:r>
      <w:r w:rsidRPr="00303D9E">
        <w:rPr>
          <w:lang w:val="fr-FR"/>
        </w:rPr>
        <w:sym w:font="Symbol" w:char="F0B0"/>
      </w:r>
      <w:r w:rsidRPr="00303D9E">
        <w:rPr>
          <w:lang w:val="fr-FR"/>
        </w:rPr>
        <w:t>C (j/n)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828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  <w:r w:rsidRPr="00303D9E">
        <w:rPr>
          <w:lang w:val="fr-FR"/>
        </w:rPr>
        <w:tab/>
        <w:t>Lumière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16 heures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  <w:r w:rsidRPr="00303D9E">
        <w:rPr>
          <w:u w:val="single"/>
          <w:lang w:val="fr-FR"/>
        </w:rPr>
        <w:t>Durée de l</w:t>
      </w:r>
      <w:r>
        <w:rPr>
          <w:u w:val="single"/>
          <w:lang w:val="fr-FR"/>
        </w:rPr>
        <w:t>’</w:t>
      </w:r>
      <w:r w:rsidRPr="00303D9E">
        <w:rPr>
          <w:u w:val="single"/>
          <w:lang w:val="fr-FR"/>
        </w:rPr>
        <w:t>examen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</w:p>
    <w:p w:rsidR="00D70218" w:rsidRPr="00303D9E" w:rsidRDefault="00D70218" w:rsidP="00D70218">
      <w:pPr>
        <w:tabs>
          <w:tab w:val="left" w:pos="567"/>
          <w:tab w:val="left" w:pos="840"/>
          <w:tab w:val="left" w:pos="4253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  <w:r w:rsidRPr="00303D9E">
        <w:rPr>
          <w:lang w:val="fr-FR"/>
        </w:rPr>
        <w:tab/>
      </w:r>
      <w:r>
        <w:rPr>
          <w:lang w:val="fr-FR"/>
        </w:rPr>
        <w:t>-</w:t>
      </w:r>
      <w:r w:rsidRPr="00303D9E">
        <w:rPr>
          <w:lang w:val="fr-FR"/>
        </w:rPr>
        <w:t xml:space="preserve"> Semis – inoculation </w:t>
      </w:r>
      <w:r w:rsidRPr="00303D9E">
        <w:rPr>
          <w:lang w:val="fr-FR"/>
        </w:rPr>
        <w:tab/>
        <w:t>7, 8 et 11 jours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4253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  <w:r w:rsidRPr="00303D9E">
        <w:rPr>
          <w:lang w:val="fr-FR"/>
        </w:rPr>
        <w:tab/>
      </w:r>
      <w:r>
        <w:rPr>
          <w:lang w:val="fr-FR"/>
        </w:rPr>
        <w:t>-</w:t>
      </w:r>
      <w:r w:rsidRPr="00303D9E">
        <w:rPr>
          <w:lang w:val="fr-FR"/>
        </w:rPr>
        <w:t xml:space="preserve"> Inoculation – dernière lecture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12 jours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ind w:left="5490" w:hanging="5490"/>
        <w:rPr>
          <w:u w:val="single"/>
          <w:lang w:val="fr-FR"/>
        </w:rPr>
      </w:pPr>
      <w:r w:rsidRPr="00303D9E">
        <w:rPr>
          <w:u w:val="single"/>
          <w:lang w:val="fr-FR"/>
        </w:rPr>
        <w:t>Mode d</w:t>
      </w:r>
      <w:r>
        <w:rPr>
          <w:u w:val="single"/>
          <w:lang w:val="fr-FR"/>
        </w:rPr>
        <w:t>’</w:t>
      </w:r>
      <w:r w:rsidRPr="00303D9E">
        <w:rPr>
          <w:u w:val="single"/>
          <w:lang w:val="fr-FR"/>
        </w:rPr>
        <w:t>observation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rPr>
          <w:lang w:val="fr-FR"/>
        </w:rPr>
      </w:pPr>
    </w:p>
    <w:p w:rsidR="00D70218" w:rsidRDefault="00D70218" w:rsidP="00D70218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ind w:left="567" w:hanging="567"/>
        <w:rPr>
          <w:lang w:val="fr-FR"/>
        </w:rPr>
      </w:pPr>
      <w:r w:rsidRPr="00303D9E">
        <w:rPr>
          <w:lang w:val="fr-FR"/>
        </w:rPr>
        <w:t>1.</w:t>
      </w:r>
      <w:r w:rsidRPr="00303D9E">
        <w:rPr>
          <w:lang w:val="fr-FR"/>
        </w:rPr>
        <w:tab/>
      </w:r>
      <w:r w:rsidRPr="00303D9E">
        <w:rPr>
          <w:u w:val="single"/>
          <w:lang w:val="fr-FR"/>
        </w:rPr>
        <w:t>Sensibilité</w:t>
      </w:r>
      <w:r w:rsidRPr="00303D9E">
        <w:rPr>
          <w:lang w:val="fr-FR"/>
        </w:rPr>
        <w:t xml:space="preserve"> : </w:t>
      </w:r>
      <w:proofErr w:type="spellStart"/>
      <w:r w:rsidRPr="00303D9E">
        <w:rPr>
          <w:lang w:val="fr-FR"/>
        </w:rPr>
        <w:t>hypocotyles</w:t>
      </w:r>
      <w:proofErr w:type="spellEnd"/>
      <w:r w:rsidRPr="00303D9E">
        <w:rPr>
          <w:lang w:val="fr-FR"/>
        </w:rPr>
        <w:t xml:space="preserve"> et cotylédons infectés, première feuille fortement infectée, forte sporulation.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ind w:left="567" w:hanging="567"/>
        <w:rPr>
          <w:lang w:val="fr-FR"/>
        </w:rPr>
      </w:pPr>
      <w:r w:rsidRPr="00303D9E">
        <w:rPr>
          <w:lang w:val="fr-FR"/>
        </w:rPr>
        <w:t>2.</w:t>
      </w:r>
      <w:r w:rsidRPr="00303D9E">
        <w:rPr>
          <w:lang w:val="fr-FR"/>
        </w:rPr>
        <w:tab/>
      </w:r>
      <w:r w:rsidRPr="00303D9E">
        <w:rPr>
          <w:u w:val="single"/>
          <w:lang w:val="fr-FR"/>
        </w:rPr>
        <w:t>Résistance moyenne</w:t>
      </w:r>
      <w:r w:rsidRPr="00303D9E">
        <w:rPr>
          <w:lang w:val="fr-FR"/>
        </w:rPr>
        <w:t xml:space="preserve"> : </w:t>
      </w:r>
      <w:proofErr w:type="spellStart"/>
      <w:r w:rsidRPr="00303D9E">
        <w:rPr>
          <w:lang w:val="fr-FR"/>
        </w:rPr>
        <w:t>hypocotyles</w:t>
      </w:r>
      <w:proofErr w:type="spellEnd"/>
      <w:r w:rsidRPr="00303D9E">
        <w:rPr>
          <w:lang w:val="fr-FR"/>
        </w:rPr>
        <w:t xml:space="preserve"> non infectés, cotylédons et première feuille modérément infectés avec une sporulation modérée et une colonisation modérée.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ind w:left="567" w:hanging="567"/>
        <w:rPr>
          <w:lang w:val="fr-FR"/>
        </w:rPr>
      </w:pPr>
      <w:r w:rsidRPr="00303D9E">
        <w:rPr>
          <w:lang w:val="fr-FR"/>
        </w:rPr>
        <w:t>3.</w:t>
      </w:r>
      <w:r w:rsidRPr="00303D9E">
        <w:rPr>
          <w:lang w:val="fr-FR"/>
        </w:rPr>
        <w:tab/>
      </w:r>
      <w:r w:rsidRPr="00303D9E">
        <w:rPr>
          <w:u w:val="single"/>
          <w:lang w:val="fr-FR"/>
        </w:rPr>
        <w:t>Forte résistance</w:t>
      </w:r>
      <w:r w:rsidRPr="00303D9E">
        <w:rPr>
          <w:lang w:val="fr-FR"/>
        </w:rPr>
        <w:t xml:space="preserve"> : </w:t>
      </w:r>
      <w:proofErr w:type="spellStart"/>
      <w:r w:rsidRPr="00303D9E">
        <w:rPr>
          <w:lang w:val="fr-FR"/>
        </w:rPr>
        <w:t>hypocotyles</w:t>
      </w:r>
      <w:proofErr w:type="spellEnd"/>
      <w:r w:rsidRPr="00303D9E">
        <w:rPr>
          <w:lang w:val="fr-FR"/>
        </w:rPr>
        <w:t xml:space="preserve"> et cotylédons non infectés, première feuille très faiblement infectée ou pas infectée, peu de colonies, très faible sporulation.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923"/>
          <w:tab w:val="left" w:pos="11520"/>
        </w:tabs>
        <w:rPr>
          <w:lang w:val="fr-FR"/>
        </w:rPr>
      </w:pPr>
    </w:p>
    <w:p w:rsidR="00D70218" w:rsidRDefault="00D70218" w:rsidP="00D70218">
      <w:pPr>
        <w:tabs>
          <w:tab w:val="left" w:pos="1985"/>
        </w:tabs>
        <w:jc w:val="left"/>
        <w:rPr>
          <w:lang w:val="fr-FR"/>
        </w:rPr>
      </w:pPr>
      <w:r w:rsidRPr="00303D9E">
        <w:rPr>
          <w:u w:val="single"/>
          <w:lang w:val="fr-FR"/>
        </w:rPr>
        <w:t>Variétés témoins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1.</w:t>
      </w:r>
      <w:r w:rsidRPr="00303D9E">
        <w:rPr>
          <w:lang w:val="fr-FR"/>
        </w:rPr>
        <w:tab/>
        <w:t>Sensibilité</w:t>
      </w:r>
      <w:r>
        <w:rPr>
          <w:lang w:val="fr-FR"/>
        </w:rPr>
        <w:t> </w:t>
      </w:r>
      <w:r w:rsidRPr="00303D9E">
        <w:rPr>
          <w:lang w:val="fr-FR"/>
        </w:rPr>
        <w:t>: Corona</w:t>
      </w:r>
      <w:r>
        <w:rPr>
          <w:lang w:val="fr-FR"/>
        </w:rPr>
        <w:br/>
      </w:r>
      <w:r w:rsidRPr="00303D9E">
        <w:rPr>
          <w:lang w:val="fr-FR"/>
        </w:rPr>
        <w:tab/>
        <w:t>2.</w:t>
      </w:r>
      <w:r w:rsidRPr="00303D9E">
        <w:rPr>
          <w:lang w:val="fr-FR"/>
        </w:rPr>
        <w:tab/>
        <w:t>Résistance moyenne</w:t>
      </w:r>
      <w:r>
        <w:rPr>
          <w:lang w:val="fr-FR"/>
        </w:rPr>
        <w:t> </w:t>
      </w:r>
      <w:r w:rsidRPr="00303D9E">
        <w:rPr>
          <w:lang w:val="fr-FR"/>
        </w:rPr>
        <w:t xml:space="preserve">: </w:t>
      </w:r>
      <w:proofErr w:type="spellStart"/>
      <w:r w:rsidRPr="00303D9E">
        <w:rPr>
          <w:lang w:val="fr-FR"/>
        </w:rPr>
        <w:t>Flamingo</w:t>
      </w:r>
      <w:proofErr w:type="spellEnd"/>
      <w:r>
        <w:rPr>
          <w:lang w:val="fr-FR"/>
        </w:rPr>
        <w:br/>
      </w:r>
      <w:r w:rsidRPr="00303D9E">
        <w:rPr>
          <w:lang w:val="fr-FR"/>
        </w:rPr>
        <w:tab/>
        <w:t>3.</w:t>
      </w:r>
      <w:r w:rsidRPr="00303D9E">
        <w:rPr>
          <w:lang w:val="fr-FR"/>
        </w:rPr>
        <w:tab/>
        <w:t>Forte résistance</w:t>
      </w:r>
      <w:r>
        <w:rPr>
          <w:lang w:val="fr-FR"/>
        </w:rPr>
        <w:t> </w:t>
      </w:r>
      <w:r w:rsidRPr="00303D9E">
        <w:rPr>
          <w:lang w:val="fr-FR"/>
        </w:rPr>
        <w:t>: Cordoba</w:t>
      </w:r>
    </w:p>
    <w:p w:rsidR="00D70218" w:rsidRPr="00303D9E" w:rsidRDefault="00D70218" w:rsidP="00D70218">
      <w:pPr>
        <w:rPr>
          <w:i/>
          <w:iCs/>
          <w:lang w:val="fr-FR"/>
        </w:rPr>
      </w:pPr>
      <w:r w:rsidRPr="00303D9E">
        <w:rPr>
          <w:lang w:val="fr-FR"/>
        </w:rPr>
        <w:br w:type="page"/>
      </w:r>
      <w:r w:rsidRPr="00303D9E">
        <w:rPr>
          <w:i/>
          <w:iCs/>
          <w:lang w:val="fr-FR"/>
        </w:rPr>
        <w:t>Nouveau libellé proposé</w:t>
      </w:r>
      <w:r>
        <w:rPr>
          <w:i/>
          <w:iCs/>
          <w:lang w:val="fr-FR"/>
        </w:rPr>
        <w:t> </w:t>
      </w:r>
      <w:r w:rsidRPr="00303D9E">
        <w:rPr>
          <w:i/>
          <w:iCs/>
          <w:lang w:val="fr-FR"/>
        </w:rPr>
        <w:t>:</w:t>
      </w:r>
    </w:p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rPr>
          <w:lang w:val="fr-FR"/>
        </w:rPr>
      </w:pPr>
      <w:r w:rsidRPr="00303D9E">
        <w:rPr>
          <w:u w:val="single"/>
          <w:lang w:val="fr-FR"/>
        </w:rPr>
        <w:t>Ad.</w:t>
      </w:r>
      <w:r>
        <w:rPr>
          <w:u w:val="single"/>
          <w:lang w:val="fr-FR"/>
        </w:rPr>
        <w:t> </w:t>
      </w:r>
      <w:r w:rsidRPr="00303D9E">
        <w:rPr>
          <w:u w:val="single"/>
          <w:lang w:val="fr-FR"/>
        </w:rPr>
        <w:t>46</w:t>
      </w:r>
      <w:r>
        <w:rPr>
          <w:u w:val="single"/>
          <w:lang w:val="fr-FR"/>
        </w:rPr>
        <w:t> </w:t>
      </w:r>
      <w:r w:rsidRPr="00303D9E">
        <w:rPr>
          <w:u w:val="single"/>
          <w:lang w:val="fr-FR"/>
        </w:rPr>
        <w:t>: Résistance à l</w:t>
      </w:r>
      <w:r>
        <w:rPr>
          <w:u w:val="single"/>
          <w:lang w:val="fr-FR"/>
        </w:rPr>
        <w:t>’</w:t>
      </w:r>
      <w:r w:rsidRPr="00303D9E">
        <w:rPr>
          <w:u w:val="single"/>
          <w:lang w:val="fr-FR"/>
        </w:rPr>
        <w:t xml:space="preserve">oïdium </w:t>
      </w:r>
      <w:r w:rsidRPr="00303D9E">
        <w:rPr>
          <w:i/>
          <w:iCs/>
          <w:u w:val="single"/>
          <w:lang w:val="fr-FR"/>
        </w:rPr>
        <w:t>(</w:t>
      </w:r>
      <w:proofErr w:type="spellStart"/>
      <w:r w:rsidRPr="00303D9E">
        <w:rPr>
          <w:i/>
          <w:iCs/>
          <w:u w:val="single"/>
          <w:lang w:val="fr-FR" w:eastAsia="ja-JP"/>
        </w:rPr>
        <w:t>Podosphaera</w:t>
      </w:r>
      <w:proofErr w:type="spellEnd"/>
      <w:r>
        <w:rPr>
          <w:i/>
          <w:iCs/>
          <w:u w:val="single"/>
          <w:lang w:val="fr-FR" w:eastAsia="ja-JP"/>
        </w:rPr>
        <w:t xml:space="preserve"> </w:t>
      </w:r>
      <w:proofErr w:type="spellStart"/>
      <w:r w:rsidRPr="00303D9E">
        <w:rPr>
          <w:i/>
          <w:iCs/>
          <w:u w:val="single"/>
          <w:lang w:val="fr-FR" w:eastAsia="ja-JP"/>
        </w:rPr>
        <w:t>xanthii</w:t>
      </w:r>
      <w:proofErr w:type="spellEnd"/>
      <w:r w:rsidRPr="00303D9E">
        <w:rPr>
          <w:i/>
          <w:iCs/>
          <w:u w:val="single"/>
          <w:lang w:val="fr-FR"/>
        </w:rPr>
        <w:t>)</w:t>
      </w:r>
      <w:r w:rsidRPr="00303D9E">
        <w:rPr>
          <w:u w:val="single"/>
          <w:lang w:val="fr-FR"/>
        </w:rPr>
        <w:t xml:space="preserve"> (Px)</w:t>
      </w:r>
    </w:p>
    <w:p w:rsidR="00D70218" w:rsidRPr="00303D9E" w:rsidRDefault="00D70218" w:rsidP="00D70218">
      <w:pPr>
        <w:rPr>
          <w:lang w:val="fr-FR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261"/>
        <w:gridCol w:w="5811"/>
      </w:tblGrid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t xml:space="preserve">Agent </w:t>
            </w:r>
            <w:proofErr w:type="spellStart"/>
            <w:r w:rsidRPr="00996E9F">
              <w:t>pathogène</w:t>
            </w:r>
            <w:proofErr w:type="spellEnd"/>
          </w:p>
        </w:tc>
        <w:tc>
          <w:tcPr>
            <w:tcW w:w="5811" w:type="dxa"/>
          </w:tcPr>
          <w:p w:rsidR="000277C1" w:rsidRPr="00854D0E" w:rsidRDefault="000277C1" w:rsidP="00123848">
            <w:pPr>
              <w:spacing w:before="20" w:after="20"/>
            </w:pPr>
            <w:proofErr w:type="spellStart"/>
            <w:r w:rsidRPr="00854D0E">
              <w:rPr>
                <w:rFonts w:eastAsia="Arial Unicode MS"/>
              </w:rPr>
              <w:t>oïdium</w:t>
            </w:r>
            <w:proofErr w:type="spellEnd"/>
            <w:r w:rsidRPr="00854D0E">
              <w:rPr>
                <w:rFonts w:eastAsia="Arial Unicode MS"/>
              </w:rPr>
              <w:t xml:space="preserve"> </w:t>
            </w:r>
            <w:proofErr w:type="spellStart"/>
            <w:r w:rsidRPr="00854D0E">
              <w:rPr>
                <w:rFonts w:eastAsia="Arial Unicode MS"/>
                <w:i/>
                <w:iCs/>
              </w:rPr>
              <w:t>Podosphaera</w:t>
            </w:r>
            <w:proofErr w:type="spellEnd"/>
            <w:r w:rsidRPr="00854D0E">
              <w:rPr>
                <w:rFonts w:eastAsia="Arial Unicode MS"/>
                <w:i/>
                <w:iCs/>
              </w:rPr>
              <w:t xml:space="preserve"> </w:t>
            </w:r>
            <w:proofErr w:type="spellStart"/>
            <w:r w:rsidRPr="00854D0E">
              <w:rPr>
                <w:rFonts w:eastAsia="Arial Unicode MS"/>
                <w:i/>
                <w:iCs/>
              </w:rPr>
              <w:t>xanthii</w:t>
            </w:r>
            <w:proofErr w:type="spellEnd"/>
            <w:r w:rsidRPr="00854D0E">
              <w:rPr>
                <w:rFonts w:eastAsia="Arial Unicode MS"/>
                <w:i/>
                <w:iCs/>
              </w:rPr>
              <w:t xml:space="preserve"> </w:t>
            </w:r>
            <w:r w:rsidRPr="00854D0E">
              <w:rPr>
                <w:rFonts w:eastAsia="Arial Unicode MS"/>
              </w:rPr>
              <w:t>(</w:t>
            </w:r>
            <w:proofErr w:type="spellStart"/>
            <w:r w:rsidRPr="00854D0E">
              <w:rPr>
                <w:rFonts w:eastAsia="Arial Unicode MS"/>
                <w:i/>
                <w:iCs/>
              </w:rPr>
              <w:t>Sphaerotheca</w:t>
            </w:r>
            <w:proofErr w:type="spellEnd"/>
            <w:r w:rsidRPr="00854D0E">
              <w:rPr>
                <w:rFonts w:eastAsia="Arial Unicode MS"/>
                <w:i/>
                <w:iCs/>
              </w:rPr>
              <w:t xml:space="preserve"> </w:t>
            </w:r>
            <w:proofErr w:type="spellStart"/>
            <w:r w:rsidRPr="00854D0E">
              <w:rPr>
                <w:rFonts w:eastAsia="Arial Unicode MS"/>
                <w:i/>
                <w:iCs/>
              </w:rPr>
              <w:t>fuliginea</w:t>
            </w:r>
            <w:proofErr w:type="spellEnd"/>
            <w:r w:rsidRPr="00854D0E">
              <w:rPr>
                <w:rFonts w:eastAsia="Arial Unicode MS"/>
                <w:i/>
                <w:iCs/>
              </w:rPr>
              <w:t>)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État de quarantaine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non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Espèces hôtes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proofErr w:type="spellStart"/>
            <w:r w:rsidRPr="00303D9E">
              <w:rPr>
                <w:i/>
                <w:iCs/>
                <w:lang w:val="fr-FR"/>
              </w:rPr>
              <w:t>Cucumis</w:t>
            </w:r>
            <w:proofErr w:type="spellEnd"/>
            <w:r>
              <w:rPr>
                <w:i/>
                <w:iCs/>
                <w:lang w:val="fr-FR"/>
              </w:rPr>
              <w:t xml:space="preserve"> </w:t>
            </w:r>
            <w:proofErr w:type="spellStart"/>
            <w:r w:rsidRPr="00303D9E">
              <w:rPr>
                <w:i/>
                <w:iCs/>
                <w:lang w:val="fr-FR"/>
              </w:rPr>
              <w:t>sativus</w:t>
            </w:r>
            <w:proofErr w:type="spellEnd"/>
            <w:r w:rsidRPr="00303D9E">
              <w:rPr>
                <w:lang w:val="fr-FR"/>
              </w:rPr>
              <w:t xml:space="preserve"> (concombre ou cornichon)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Source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 xml:space="preserve">naturelle ou </w:t>
            </w:r>
            <w:proofErr w:type="spellStart"/>
            <w:r w:rsidRPr="00303D9E">
              <w:rPr>
                <w:rFonts w:eastAsia="Arial Unicode MS"/>
                <w:lang w:val="fr-FR"/>
              </w:rPr>
              <w:t>Naktuinbouw</w:t>
            </w:r>
            <w:proofErr w:type="spellEnd"/>
            <w:r w:rsidRPr="00303D9E">
              <w:rPr>
                <w:rFonts w:eastAsia="Arial Unicode MS"/>
                <w:lang w:val="fr-FR"/>
              </w:rPr>
              <w:t xml:space="preserve"> (NL)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Isolat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 xml:space="preserve">naturel;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à prélever sur n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importe quelle source d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infection en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plein champ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Identification de l’isolat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réactions attendues sur des variétés témoins résistantes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rPr>
                <w:lang w:val="fr-CH"/>
              </w:rPr>
              <w:t>Détermination du pouvoir pathogène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symptômes sur des variétés témoins sensibles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>
              <w:rPr>
                <w:lang w:val="fr-CH"/>
              </w:rPr>
              <w:t>M</w:t>
            </w:r>
            <w:r w:rsidRPr="00996E9F">
              <w:rPr>
                <w:lang w:val="fr-CH"/>
              </w:rPr>
              <w:t>ultiplication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t>Milieu de multiplication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plantes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rPr>
                <w:lang w:val="fr-CH"/>
              </w:rPr>
              <w:t>Variété multipliée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variété sensible (p.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 xml:space="preserve">ex. </w:t>
            </w:r>
            <w:r w:rsidRPr="00303D9E">
              <w:rPr>
                <w:rFonts w:eastAsia="Arial Unicode MS"/>
                <w:lang w:val="fr-FR"/>
              </w:rPr>
              <w:t>Ventura)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Stade de la plante lors de l’inoculation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apparition de la première feuille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Milieu d’inoculation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eau déminéralisée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Méthode d’inoculation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pulvérisation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Récolte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rFonts w:eastAsia="Arial Unicode MS"/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enlever les spores des feuilles qui en présentent avec de l</w:t>
            </w:r>
            <w:r>
              <w:rPr>
                <w:rFonts w:eastAsia="Arial Unicode MS"/>
                <w:lang w:val="fr-FR"/>
              </w:rPr>
              <w:t>’</w:t>
            </w:r>
            <w:r w:rsidRPr="00303D9E">
              <w:rPr>
                <w:rFonts w:eastAsia="Arial Unicode MS"/>
                <w:lang w:val="fr-FR"/>
              </w:rPr>
              <w:t>eau déminéralisée</w:t>
            </w:r>
          </w:p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option</w:t>
            </w:r>
            <w:r>
              <w:rPr>
                <w:rFonts w:eastAsia="Arial Unicode MS"/>
                <w:lang w:val="fr-FR"/>
              </w:rPr>
              <w:t> </w:t>
            </w:r>
            <w:r w:rsidRPr="00303D9E">
              <w:rPr>
                <w:rFonts w:eastAsia="Arial Unicode MS"/>
                <w:lang w:val="fr-FR"/>
              </w:rPr>
              <w:t xml:space="preserve">: ajouter du Tween20 à 5 </w:t>
            </w:r>
            <w:r w:rsidRPr="00303D9E">
              <w:rPr>
                <w:lang w:val="fr-FR"/>
              </w:rPr>
              <w:t>µL (1 goutte)/litre</w:t>
            </w:r>
          </w:p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 xml:space="preserve">filtrer avec une mousseline. </w:t>
            </w:r>
            <w:r>
              <w:rPr>
                <w:rFonts w:eastAsia="Arial Unicode MS"/>
                <w:lang w:val="fr-FR"/>
              </w:rPr>
              <w:t xml:space="preserve"> </w:t>
            </w:r>
            <w:r w:rsidRPr="00303D9E">
              <w:rPr>
                <w:rFonts w:eastAsia="Arial Unicode MS"/>
                <w:lang w:val="fr-FR"/>
              </w:rPr>
              <w:t>0,75 ml/</w:t>
            </w:r>
            <w:proofErr w:type="spellStart"/>
            <w:r w:rsidRPr="00303D9E">
              <w:rPr>
                <w:rFonts w:eastAsia="Arial Unicode MS"/>
                <w:lang w:val="fr-FR"/>
              </w:rPr>
              <w:t>pl</w:t>
            </w:r>
            <w:proofErr w:type="spellEnd"/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Vérification de l’inoculum récolté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 xml:space="preserve">compte de spores; </w:t>
            </w:r>
            <w:r>
              <w:rPr>
                <w:rFonts w:eastAsia="Arial Unicode MS"/>
                <w:lang w:val="fr-FR"/>
              </w:rPr>
              <w:t xml:space="preserve"> </w:t>
            </w:r>
            <w:r w:rsidRPr="00303D9E">
              <w:rPr>
                <w:rFonts w:eastAsia="Arial Unicode MS"/>
                <w:lang w:val="fr-FR"/>
              </w:rPr>
              <w:t>la concentration visée est de 1,10</w:t>
            </w:r>
            <w:r w:rsidRPr="00303D9E">
              <w:rPr>
                <w:rFonts w:eastAsia="Arial Unicode MS"/>
                <w:vertAlign w:val="superscript"/>
                <w:lang w:val="fr-FR"/>
              </w:rPr>
              <w:t>5</w:t>
            </w:r>
            <w:r>
              <w:rPr>
                <w:rFonts w:eastAsia="Arial Unicode MS"/>
                <w:vertAlign w:val="superscript"/>
                <w:lang w:val="fr-FR"/>
              </w:rPr>
              <w:t> </w:t>
            </w:r>
            <w:r w:rsidRPr="00303D9E">
              <w:rPr>
                <w:rFonts w:eastAsia="Arial Unicode MS"/>
                <w:lang w:val="fr-FR"/>
              </w:rPr>
              <w:t>spores/ml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261" w:type="dxa"/>
          </w:tcPr>
          <w:p w:rsidR="000277C1" w:rsidRDefault="000277C1" w:rsidP="00123848">
            <w:pPr>
              <w:spacing w:before="20" w:after="20"/>
              <w:jc w:val="left"/>
              <w:rPr>
                <w:lang w:val="fr-CH"/>
              </w:rPr>
            </w:pPr>
            <w:r w:rsidRPr="00996E9F">
              <w:rPr>
                <w:lang w:val="fr-CH"/>
              </w:rPr>
              <w:t>Durée de conservation/</w:t>
            </w:r>
          </w:p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viabilité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15 minutes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Format de l’essai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Nombre de plantes par génotype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au moins 20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Nombre de répétitions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1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Variétés témoins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 xml:space="preserve">Corona, Ventura (sensible), </w:t>
            </w:r>
            <w:proofErr w:type="spellStart"/>
            <w:r w:rsidRPr="00303D9E">
              <w:rPr>
                <w:rFonts w:eastAsia="Arial Unicode MS"/>
                <w:lang w:val="fr-FR"/>
              </w:rPr>
              <w:t>Flamingo</w:t>
            </w:r>
            <w:proofErr w:type="spellEnd"/>
            <w:r w:rsidRPr="00303D9E">
              <w:rPr>
                <w:rFonts w:eastAsia="Arial Unicode MS"/>
                <w:lang w:val="fr-FR"/>
              </w:rPr>
              <w:t xml:space="preserve"> (moyennement résistante), Aramon, Bella, Cordoba (hautement résistante)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Protocole d’essai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Installation d’essai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Température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20°C constant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Lumière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16 heures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Saison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meilleurs résultats en automne (septembre/novembre)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Mesures spéciales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Préparation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comme ci</w:t>
            </w:r>
            <w:r>
              <w:rPr>
                <w:rFonts w:eastAsia="Arial Unicode MS"/>
                <w:lang w:val="fr-FR"/>
              </w:rPr>
              <w:t>-</w:t>
            </w:r>
            <w:r w:rsidRPr="00303D9E">
              <w:rPr>
                <w:rFonts w:eastAsia="Arial Unicode MS"/>
                <w:lang w:val="fr-FR"/>
              </w:rPr>
              <w:t>dessus à 8.6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Quantification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1,10</w:t>
            </w:r>
            <w:r w:rsidRPr="00303D9E">
              <w:rPr>
                <w:rFonts w:eastAsia="Arial Unicode MS"/>
                <w:vertAlign w:val="superscript"/>
                <w:lang w:val="fr-FR"/>
              </w:rPr>
              <w:t>5</w:t>
            </w:r>
            <w:r w:rsidRPr="00303D9E">
              <w:rPr>
                <w:rFonts w:eastAsia="Arial Unicode MS"/>
                <w:lang w:val="fr-FR"/>
              </w:rPr>
              <w:t xml:space="preserve"> spores/ml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Stade de la plante lors de l’inoculation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cotylédon à la 1</w:t>
            </w:r>
            <w:r>
              <w:rPr>
                <w:vertAlign w:val="superscript"/>
                <w:lang w:val="fr-FR"/>
              </w:rPr>
              <w:t>r</w:t>
            </w:r>
            <w:r w:rsidRPr="00303D9E">
              <w:rPr>
                <w:vertAlign w:val="superscript"/>
                <w:lang w:val="fr-FR"/>
              </w:rPr>
              <w:t>e</w:t>
            </w:r>
            <w:r w:rsidRPr="00303D9E">
              <w:rPr>
                <w:lang w:val="fr-FR"/>
              </w:rPr>
              <w:t xml:space="preserve"> inoculation, première feuille à l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inoculation finale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Méthode de l’inoculation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pulvérisation, inoculation répétée les 3</w:t>
            </w:r>
            <w:r w:rsidRPr="00303D9E">
              <w:rPr>
                <w:vertAlign w:val="superscript"/>
                <w:lang w:val="fr-FR"/>
              </w:rPr>
              <w:t>e</w:t>
            </w:r>
            <w:r w:rsidRPr="00303D9E">
              <w:rPr>
                <w:lang w:val="fr-FR"/>
              </w:rPr>
              <w:t>, 5</w:t>
            </w:r>
            <w:r w:rsidRPr="00303D9E">
              <w:rPr>
                <w:vertAlign w:val="superscript"/>
                <w:lang w:val="fr-FR"/>
              </w:rPr>
              <w:t>e</w:t>
            </w:r>
            <w:r w:rsidRPr="00303D9E">
              <w:rPr>
                <w:lang w:val="fr-FR"/>
              </w:rPr>
              <w:t xml:space="preserve"> et 6</w:t>
            </w:r>
            <w:r w:rsidRPr="00303D9E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jours après la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1</w:t>
            </w:r>
            <w:r w:rsidRPr="00303D9E">
              <w:rPr>
                <w:vertAlign w:val="superscript"/>
                <w:lang w:val="fr-FR"/>
              </w:rPr>
              <w:t>re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10.5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>
              <w:rPr>
                <w:lang w:val="fr-CH"/>
              </w:rPr>
              <w:t>P</w:t>
            </w:r>
            <w:r w:rsidRPr="00996E9F">
              <w:rPr>
                <w:lang w:val="fr-CH"/>
              </w:rPr>
              <w:t>remière observation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10 jours après inoculation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10.6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Seconde observation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>
              <w:rPr>
                <w:rFonts w:eastAsia="Arial Unicode MS"/>
                <w:lang w:val="fr-FR"/>
              </w:rPr>
              <w:t>-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10.7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t>Observations finales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14 jours après inoculation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Observations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Méthode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 xml:space="preserve">visuelle, comparative; </w:t>
            </w:r>
            <w:r>
              <w:rPr>
                <w:rFonts w:eastAsia="Arial Unicode MS"/>
                <w:lang w:val="fr-FR"/>
              </w:rPr>
              <w:t xml:space="preserve"> </w:t>
            </w:r>
            <w:r w:rsidRPr="00303D9E">
              <w:rPr>
                <w:rFonts w:eastAsia="Arial Unicode MS"/>
                <w:lang w:val="fr-FR"/>
              </w:rPr>
              <w:t>principalement sur la première feuille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0277C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261" w:type="dxa"/>
          </w:tcPr>
          <w:p w:rsidR="000277C1" w:rsidRPr="00996E9F" w:rsidRDefault="000277C1" w:rsidP="000277C1">
            <w:pPr>
              <w:keepNext/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Échelle d’observation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keepNext/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 xml:space="preserve">sporulation sur les cotylédons et les </w:t>
            </w:r>
            <w:proofErr w:type="spellStart"/>
            <w:r w:rsidRPr="00303D9E">
              <w:rPr>
                <w:rFonts w:eastAsia="Arial Unicode MS"/>
                <w:lang w:val="fr-FR"/>
              </w:rPr>
              <w:t>hypocotyles</w:t>
            </w:r>
            <w:proofErr w:type="spellEnd"/>
            <w:r w:rsidRPr="00303D9E">
              <w:rPr>
                <w:rFonts w:eastAsia="Arial Unicode MS"/>
                <w:lang w:val="fr-FR"/>
              </w:rPr>
              <w:t xml:space="preserve">; </w:t>
            </w:r>
            <w:r>
              <w:rPr>
                <w:rFonts w:eastAsia="Arial Unicode MS"/>
                <w:lang w:val="fr-FR"/>
              </w:rPr>
              <w:t xml:space="preserve"> </w:t>
            </w:r>
            <w:r w:rsidRPr="00303D9E">
              <w:rPr>
                <w:rFonts w:eastAsia="Arial Unicode MS"/>
                <w:lang w:val="fr-FR"/>
              </w:rPr>
              <w:t>forte sporulation sur la première feuille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Pr="00303D9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lang w:val="fr-FR"/>
              </w:rPr>
            </w:pPr>
            <w:r w:rsidRPr="00303D9E">
              <w:rPr>
                <w:lang w:val="fr-FR"/>
              </w:rPr>
              <w:t>[1] sensible</w:t>
            </w:r>
            <w:r>
              <w:rPr>
                <w:lang w:val="fr-FR"/>
              </w:rPr>
              <w:t> :</w:t>
            </w:r>
            <w:r w:rsidRPr="00303D9E">
              <w:rPr>
                <w:lang w:val="fr-FR"/>
              </w:rPr>
              <w:t xml:space="preserve"> Corona, Ventura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 xml:space="preserve">sporulation sur les cotylédons et les </w:t>
            </w:r>
            <w:proofErr w:type="spellStart"/>
            <w:r w:rsidRPr="00303D9E">
              <w:rPr>
                <w:rFonts w:eastAsia="Arial Unicode MS"/>
                <w:lang w:val="fr-FR"/>
              </w:rPr>
              <w:t>hypocotyles</w:t>
            </w:r>
            <w:proofErr w:type="spellEnd"/>
            <w:r w:rsidRPr="00303D9E">
              <w:rPr>
                <w:rFonts w:eastAsia="Arial Unicode MS"/>
                <w:lang w:val="fr-FR"/>
              </w:rPr>
              <w:t xml:space="preserve">; </w:t>
            </w:r>
            <w:r>
              <w:rPr>
                <w:rFonts w:eastAsia="Arial Unicode MS"/>
                <w:lang w:val="fr-FR"/>
              </w:rPr>
              <w:t xml:space="preserve"> </w:t>
            </w:r>
            <w:r w:rsidRPr="00303D9E">
              <w:rPr>
                <w:rFonts w:eastAsia="Arial Unicode MS"/>
                <w:lang w:val="fr-FR"/>
              </w:rPr>
              <w:t>forte sporulation sur la première feuille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lang w:val="fr-FR"/>
              </w:rPr>
            </w:pPr>
            <w:r w:rsidRPr="00303D9E">
              <w:rPr>
                <w:lang w:val="fr-FR"/>
              </w:rPr>
              <w:t>[2] moyennement résistante</w:t>
            </w:r>
            <w:r>
              <w:rPr>
                <w:lang w:val="fr-FR"/>
              </w:rPr>
              <w:t> :</w:t>
            </w:r>
          </w:p>
          <w:p w:rsidR="000277C1" w:rsidRPr="00303D9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lang w:val="fr-FR"/>
              </w:rPr>
            </w:pPr>
            <w:proofErr w:type="spellStart"/>
            <w:r w:rsidRPr="00303D9E">
              <w:rPr>
                <w:rFonts w:eastAsia="Arial Unicode MS"/>
                <w:lang w:val="fr-FR"/>
              </w:rPr>
              <w:t>Flamingo</w:t>
            </w:r>
            <w:proofErr w:type="spellEnd"/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rFonts w:eastAsia="Arial Unicode MS"/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 xml:space="preserve">pas de sporulation sur les </w:t>
            </w:r>
            <w:proofErr w:type="spellStart"/>
            <w:r w:rsidRPr="00303D9E">
              <w:rPr>
                <w:rFonts w:eastAsia="Arial Unicode MS"/>
                <w:lang w:val="fr-FR"/>
              </w:rPr>
              <w:t>hypocotyles</w:t>
            </w:r>
            <w:proofErr w:type="spellEnd"/>
            <w:r w:rsidRPr="00303D9E">
              <w:rPr>
                <w:rFonts w:eastAsia="Arial Unicode MS"/>
                <w:lang w:val="fr-FR"/>
              </w:rPr>
              <w:t>,</w:t>
            </w:r>
          </w:p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sporulation modérée sur les cotylédons et la première feuille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Default="000277C1" w:rsidP="00123848">
            <w:pPr>
              <w:tabs>
                <w:tab w:val="left" w:leader="dot" w:pos="3720"/>
              </w:tabs>
              <w:autoSpaceDE w:val="0"/>
              <w:autoSpaceDN w:val="0"/>
              <w:adjustRightInd w:val="0"/>
              <w:spacing w:before="20" w:after="20"/>
              <w:ind w:left="284"/>
              <w:jc w:val="left"/>
              <w:rPr>
                <w:rFonts w:eastAsia="Arial Unicode MS"/>
                <w:lang w:val="fr-FR"/>
              </w:rPr>
            </w:pPr>
            <w:r w:rsidRPr="00303D9E">
              <w:rPr>
                <w:lang w:val="fr-FR"/>
              </w:rPr>
              <w:t>[3]</w:t>
            </w:r>
            <w:r w:rsidRPr="00303D9E">
              <w:rPr>
                <w:rFonts w:eastAsia="Arial Unicode MS"/>
                <w:lang w:val="fr-FR"/>
              </w:rPr>
              <w:t xml:space="preserve"> hautement résistante</w:t>
            </w:r>
            <w:r>
              <w:rPr>
                <w:rFonts w:eastAsia="Arial Unicode MS"/>
                <w:lang w:val="fr-FR"/>
              </w:rPr>
              <w:t> :</w:t>
            </w:r>
          </w:p>
          <w:p w:rsidR="000277C1" w:rsidRPr="00303D9E" w:rsidRDefault="000277C1" w:rsidP="00123848">
            <w:pPr>
              <w:tabs>
                <w:tab w:val="left" w:leader="dot" w:pos="3720"/>
              </w:tabs>
              <w:autoSpaceDE w:val="0"/>
              <w:autoSpaceDN w:val="0"/>
              <w:adjustRightInd w:val="0"/>
              <w:spacing w:before="20" w:after="20"/>
              <w:ind w:left="284"/>
              <w:jc w:val="left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Aramon, Bella, Cordoba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rFonts w:eastAsia="Arial Unicode MS"/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les symptômes sur les cotylédons sont ignorés</w:t>
            </w:r>
          </w:p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très légère sporulation parfois sur la première feuille</w:t>
            </w:r>
          </w:p>
        </w:tc>
      </w:tr>
      <w:tr w:rsidR="000277C1" w:rsidRPr="000E795D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854D0E">
              <w:rPr>
                <w:rFonts w:cs="Arial"/>
                <w:lang w:val="fr-CH"/>
              </w:rPr>
              <w:t>11.3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Validation de l’essai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autoSpaceDE w:val="0"/>
              <w:autoSpaceDN w:val="0"/>
              <w:adjustRightInd w:val="0"/>
              <w:spacing w:before="20" w:after="20"/>
              <w:ind w:left="33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sur des variétés témoins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E0701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>
              <w:rPr>
                <w:lang w:val="fr-CH"/>
              </w:rPr>
              <w:t>H</w:t>
            </w:r>
            <w:r w:rsidRPr="00996E9F">
              <w:rPr>
                <w:lang w:val="fr-CH"/>
              </w:rPr>
              <w:t>ors-types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 xml:space="preserve">pas plus de 1 </w:t>
            </w:r>
            <w:r>
              <w:rPr>
                <w:lang w:val="fr-FR"/>
              </w:rPr>
              <w:t xml:space="preserve">sur </w:t>
            </w:r>
            <w:r w:rsidRPr="00303D9E">
              <w:rPr>
                <w:lang w:val="fr-FR"/>
              </w:rPr>
              <w:t>6 à 35 plantes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E0701" w:rsidRDefault="000277C1" w:rsidP="00123848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bCs/>
                <w:lang w:val="fr-CH"/>
              </w:rPr>
              <w:t>Interprétation des données en termes de niveaux d’expression des caractères de l’UPOV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keepNext/>
              <w:keepLines/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 xml:space="preserve">QN [1] sensible, </w:t>
            </w:r>
            <w:r w:rsidRPr="00303D9E">
              <w:rPr>
                <w:lang w:val="fr-FR"/>
              </w:rPr>
              <w:t>[2] moyennement résistante, [3] hautement résistante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E0701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t xml:space="preserve">Points critiques de </w:t>
            </w:r>
            <w:proofErr w:type="spellStart"/>
            <w:r w:rsidRPr="00996E9F">
              <w:t>contrôle</w:t>
            </w:r>
            <w:proofErr w:type="spellEnd"/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Quelques types de résistance modérée peuvent rompre à températures plus élevées.</w:t>
            </w:r>
          </w:p>
        </w:tc>
      </w:tr>
    </w:tbl>
    <w:p w:rsidR="00D70218" w:rsidRPr="000277C1" w:rsidRDefault="00D70218" w:rsidP="00D70218">
      <w:pPr>
        <w:rPr>
          <w:lang w:val="fr-CH"/>
        </w:rPr>
      </w:pPr>
    </w:p>
    <w:p w:rsidR="00D70218" w:rsidRDefault="00D70218" w:rsidP="00D70218">
      <w:pPr>
        <w:jc w:val="left"/>
        <w:rPr>
          <w:i/>
          <w:iCs/>
          <w:lang w:val="fr-FR"/>
        </w:rPr>
      </w:pPr>
      <w:r w:rsidRPr="00303D9E">
        <w:rPr>
          <w:lang w:val="fr-FR"/>
        </w:rPr>
        <w:br w:type="page"/>
      </w:r>
      <w:r>
        <w:rPr>
          <w:lang w:val="fr-FR"/>
        </w:rPr>
        <w:br w:type="page"/>
      </w:r>
      <w:r w:rsidRPr="00303D9E">
        <w:rPr>
          <w:i/>
          <w:iCs/>
          <w:lang w:val="fr-FR"/>
        </w:rPr>
        <w:t>Libellé actuel</w:t>
      </w:r>
      <w:r>
        <w:rPr>
          <w:i/>
          <w:iCs/>
          <w:lang w:val="fr-FR"/>
        </w:rPr>
        <w:t> </w:t>
      </w:r>
      <w:r w:rsidRPr="00303D9E">
        <w:rPr>
          <w:i/>
          <w:iCs/>
          <w:lang w:val="fr-FR"/>
        </w:rPr>
        <w:t>:</w:t>
      </w:r>
    </w:p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right="450"/>
        <w:rPr>
          <w:u w:val="single"/>
          <w:lang w:val="fr-FR"/>
        </w:rPr>
      </w:pPr>
      <w:r w:rsidRPr="00303D9E">
        <w:rPr>
          <w:u w:val="single"/>
          <w:lang w:val="fr-FR"/>
        </w:rPr>
        <w:t>Ad.</w:t>
      </w:r>
      <w:r>
        <w:rPr>
          <w:u w:val="single"/>
          <w:lang w:val="fr-FR"/>
        </w:rPr>
        <w:t> </w:t>
      </w:r>
      <w:r w:rsidRPr="00303D9E">
        <w:rPr>
          <w:u w:val="single"/>
          <w:lang w:val="fr-FR"/>
        </w:rPr>
        <w:t>47</w:t>
      </w:r>
      <w:r>
        <w:rPr>
          <w:u w:val="single"/>
          <w:lang w:val="fr-FR"/>
        </w:rPr>
        <w:t> </w:t>
      </w:r>
      <w:r w:rsidRPr="00303D9E">
        <w:rPr>
          <w:u w:val="single"/>
          <w:lang w:val="fr-FR"/>
        </w:rPr>
        <w:t>: Résistance au mildiou (</w:t>
      </w:r>
      <w:proofErr w:type="spellStart"/>
      <w:r w:rsidRPr="00303D9E">
        <w:rPr>
          <w:i/>
          <w:iCs/>
          <w:u w:val="single"/>
          <w:lang w:val="fr-FR"/>
        </w:rPr>
        <w:t>Pseudoperonospora</w:t>
      </w:r>
      <w:proofErr w:type="spellEnd"/>
      <w:r w:rsidRPr="00303D9E">
        <w:rPr>
          <w:i/>
          <w:iCs/>
          <w:u w:val="single"/>
          <w:lang w:val="fr-FR"/>
        </w:rPr>
        <w:t> </w:t>
      </w:r>
      <w:proofErr w:type="spellStart"/>
      <w:r w:rsidRPr="00303D9E">
        <w:rPr>
          <w:i/>
          <w:iCs/>
          <w:u w:val="single"/>
          <w:lang w:val="fr-FR"/>
        </w:rPr>
        <w:t>cubensis</w:t>
      </w:r>
      <w:proofErr w:type="spellEnd"/>
      <w:r w:rsidRPr="00303D9E">
        <w:rPr>
          <w:u w:val="single"/>
          <w:lang w:val="fr-FR"/>
        </w:rPr>
        <w:t>) (Pc)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</w:p>
    <w:p w:rsidR="00D70218" w:rsidRPr="00303D9E" w:rsidRDefault="00D70218" w:rsidP="00D70218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spacing w:line="480" w:lineRule="auto"/>
        <w:rPr>
          <w:lang w:val="fr-FR"/>
        </w:rPr>
      </w:pPr>
      <w:r w:rsidRPr="00303D9E">
        <w:rPr>
          <w:u w:val="single"/>
          <w:lang w:val="fr-FR"/>
        </w:rPr>
        <w:t>Méthode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spacing w:line="480" w:lineRule="auto"/>
        <w:ind w:left="5490" w:right="450" w:hanging="5490"/>
        <w:rPr>
          <w:lang w:val="fr-FR"/>
        </w:rPr>
      </w:pPr>
      <w:r w:rsidRPr="00303D9E">
        <w:rPr>
          <w:u w:val="single"/>
          <w:lang w:val="fr-FR"/>
        </w:rPr>
        <w:t>Maintien de la maladie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</w:p>
    <w:p w:rsidR="00D70218" w:rsidRPr="00303D9E" w:rsidRDefault="00D70218" w:rsidP="00D70218">
      <w:pPr>
        <w:tabs>
          <w:tab w:val="left" w:pos="567"/>
          <w:tab w:val="left" w:pos="840"/>
          <w:tab w:val="left" w:pos="3828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lang w:val="fr-FR"/>
        </w:rPr>
        <w:tab/>
        <w:t>Nature du milieu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Sur des plantes vivantes sensibles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828"/>
          <w:tab w:val="left" w:pos="7320"/>
          <w:tab w:val="left" w:pos="9639"/>
          <w:tab w:val="left" w:pos="9923"/>
          <w:tab w:val="left" w:pos="11520"/>
        </w:tabs>
        <w:ind w:left="3830" w:right="446" w:hanging="3830"/>
        <w:rPr>
          <w:lang w:val="fr-FR"/>
        </w:rPr>
      </w:pPr>
      <w:r w:rsidRPr="00303D9E">
        <w:rPr>
          <w:u w:val="single"/>
          <w:lang w:val="fr-FR"/>
        </w:rPr>
        <w:t>Préparation de l</w:t>
      </w:r>
      <w:r>
        <w:rPr>
          <w:u w:val="single"/>
          <w:lang w:val="fr-FR"/>
        </w:rPr>
        <w:t>’</w:t>
      </w:r>
      <w:r w:rsidRPr="00303D9E">
        <w:rPr>
          <w:u w:val="single"/>
          <w:lang w:val="fr-FR"/>
        </w:rPr>
        <w:t>inoculum</w:t>
      </w:r>
      <w:r w:rsidRPr="00DB69E3">
        <w:rPr>
          <w:lang w:val="fr-FR"/>
        </w:rPr>
        <w:t xml:space="preserve"> : </w:t>
      </w:r>
      <w:r w:rsidRPr="00DB69E3">
        <w:rPr>
          <w:lang w:val="fr-FR"/>
        </w:rPr>
        <w:tab/>
      </w:r>
      <w:r w:rsidRPr="00303D9E">
        <w:rPr>
          <w:lang w:val="fr-FR"/>
        </w:rPr>
        <w:t>Enlever par lavage à l</w:t>
      </w:r>
      <w:r>
        <w:rPr>
          <w:lang w:val="fr-FR"/>
        </w:rPr>
        <w:t>’</w:t>
      </w:r>
      <w:r w:rsidRPr="00303D9E">
        <w:rPr>
          <w:lang w:val="fr-FR"/>
        </w:rPr>
        <w:t>eau froide distillée les spores des</w:t>
      </w:r>
      <w:r>
        <w:rPr>
          <w:lang w:val="fr-FR"/>
        </w:rPr>
        <w:t> </w:t>
      </w:r>
      <w:r w:rsidRPr="00303D9E">
        <w:rPr>
          <w:lang w:val="fr-FR"/>
        </w:rPr>
        <w:t xml:space="preserve">feuilles infectées et préparer une suspension. </w:t>
      </w:r>
      <w:r>
        <w:rPr>
          <w:lang w:val="fr-FR"/>
        </w:rPr>
        <w:t xml:space="preserve"> </w:t>
      </w:r>
      <w:r w:rsidRPr="00303D9E">
        <w:rPr>
          <w:lang w:val="fr-FR"/>
        </w:rPr>
        <w:t>L</w:t>
      </w:r>
      <w:r>
        <w:rPr>
          <w:lang w:val="fr-FR"/>
        </w:rPr>
        <w:t>’</w:t>
      </w:r>
      <w:r w:rsidRPr="00303D9E">
        <w:rPr>
          <w:lang w:val="fr-FR"/>
        </w:rPr>
        <w:t>utiliser immédiatement.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u w:val="single"/>
          <w:lang w:val="fr-FR"/>
        </w:rPr>
        <w:t>Culture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</w:p>
    <w:p w:rsidR="00D70218" w:rsidRPr="00303D9E" w:rsidRDefault="00D70218" w:rsidP="00D70218">
      <w:pPr>
        <w:tabs>
          <w:tab w:val="left" w:pos="567"/>
          <w:tab w:val="left" w:pos="840"/>
          <w:tab w:val="left" w:pos="3828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lang w:val="fr-FR"/>
        </w:rPr>
        <w:tab/>
        <w:t>Semis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En terre d</w:t>
      </w:r>
      <w:r>
        <w:rPr>
          <w:lang w:val="fr-FR"/>
        </w:rPr>
        <w:t>’</w:t>
      </w:r>
      <w:r w:rsidRPr="00303D9E">
        <w:rPr>
          <w:lang w:val="fr-FR"/>
        </w:rPr>
        <w:t>empotage ou compost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828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lang w:val="fr-FR"/>
        </w:rPr>
        <w:tab/>
        <w:t>Température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22/20</w:t>
      </w:r>
      <w:r w:rsidRPr="00303D9E">
        <w:rPr>
          <w:lang w:val="fr-FR"/>
        </w:rPr>
        <w:sym w:font="Symbol" w:char="F0B0"/>
      </w:r>
      <w:r w:rsidRPr="00303D9E">
        <w:rPr>
          <w:lang w:val="fr-FR"/>
        </w:rPr>
        <w:t>C (j/n)</w:t>
      </w:r>
    </w:p>
    <w:p w:rsidR="00D70218" w:rsidRDefault="00D70218" w:rsidP="00D70218">
      <w:pPr>
        <w:tabs>
          <w:tab w:val="left" w:pos="567"/>
          <w:tab w:val="left" w:pos="840"/>
          <w:tab w:val="left" w:pos="3828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lang w:val="fr-FR"/>
        </w:rPr>
        <w:tab/>
        <w:t>Lumière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Au moins 16 heures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828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lang w:val="fr-FR"/>
        </w:rPr>
        <w:tab/>
        <w:t>Nombre de plantes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30 plantes par échantillon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u w:val="single"/>
          <w:lang w:val="fr-FR"/>
        </w:rPr>
        <w:t>Inoculation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</w:p>
    <w:p w:rsidR="00D70218" w:rsidRPr="00303D9E" w:rsidRDefault="00D70218" w:rsidP="00D70218">
      <w:pPr>
        <w:tabs>
          <w:tab w:val="left" w:pos="567"/>
          <w:tab w:val="left" w:pos="840"/>
          <w:tab w:val="left" w:pos="3828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lang w:val="fr-FR"/>
        </w:rPr>
        <w:tab/>
        <w:t>Stade des plantes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Deux premières feuilles pleinement développées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828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lang w:val="fr-FR"/>
        </w:rPr>
        <w:tab/>
        <w:t>Méthode d</w:t>
      </w:r>
      <w:r>
        <w:rPr>
          <w:lang w:val="fr-FR"/>
        </w:rPr>
        <w:t>’</w:t>
      </w:r>
      <w:r w:rsidRPr="00303D9E">
        <w:rPr>
          <w:lang w:val="fr-FR"/>
        </w:rPr>
        <w:t>inoculation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 xml:space="preserve">Pulvériser la suspension </w:t>
      </w:r>
      <w:proofErr w:type="spellStart"/>
      <w:r w:rsidRPr="00303D9E">
        <w:rPr>
          <w:lang w:val="fr-FR"/>
        </w:rPr>
        <w:t>sporale</w:t>
      </w:r>
      <w:proofErr w:type="spellEnd"/>
      <w:r w:rsidRPr="00303D9E">
        <w:rPr>
          <w:lang w:val="fr-FR"/>
        </w:rPr>
        <w:t xml:space="preserve"> sur les feuilles.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u w:val="single"/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u w:val="single"/>
          <w:lang w:val="fr-FR"/>
        </w:rPr>
        <w:t>Conditions particulières après inoculation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</w:p>
    <w:p w:rsidR="00D70218" w:rsidRPr="00303D9E" w:rsidRDefault="00D70218" w:rsidP="00D70218">
      <w:pPr>
        <w:tabs>
          <w:tab w:val="left" w:pos="567"/>
          <w:tab w:val="left" w:pos="840"/>
          <w:tab w:val="left" w:pos="2835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lang w:val="fr-FR"/>
        </w:rPr>
        <w:tab/>
        <w:t>Température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22/20</w:t>
      </w:r>
      <w:r w:rsidRPr="00303D9E">
        <w:rPr>
          <w:lang w:val="fr-FR"/>
        </w:rPr>
        <w:sym w:font="Symbol" w:char="F0B0"/>
      </w:r>
      <w:r w:rsidRPr="00303D9E">
        <w:rPr>
          <w:lang w:val="fr-FR"/>
        </w:rPr>
        <w:t>C (j/n)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720"/>
          <w:tab w:val="left" w:pos="4962"/>
          <w:tab w:val="left" w:pos="7320"/>
          <w:tab w:val="left" w:pos="9639"/>
          <w:tab w:val="left" w:pos="9923"/>
          <w:tab w:val="left" w:pos="11520"/>
        </w:tabs>
        <w:ind w:left="2835" w:right="450" w:hanging="2835"/>
        <w:rPr>
          <w:lang w:val="fr-FR"/>
        </w:rPr>
      </w:pPr>
      <w:r w:rsidRPr="00303D9E">
        <w:rPr>
          <w:lang w:val="fr-FR"/>
        </w:rPr>
        <w:tab/>
        <w:t>Lumière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16 heures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720"/>
          <w:tab w:val="left" w:pos="4962"/>
          <w:tab w:val="left" w:pos="7320"/>
          <w:tab w:val="left" w:pos="9639"/>
          <w:tab w:val="left" w:pos="9923"/>
          <w:tab w:val="left" w:pos="11520"/>
        </w:tabs>
        <w:spacing w:line="480" w:lineRule="auto"/>
        <w:ind w:left="2835" w:right="450" w:hanging="2835"/>
        <w:rPr>
          <w:lang w:val="fr-FR"/>
        </w:rPr>
      </w:pPr>
      <w:r w:rsidRPr="00303D9E">
        <w:rPr>
          <w:lang w:val="fr-FR"/>
        </w:rPr>
        <w:tab/>
        <w:t>Humidité relative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100%, 48 heures après inoculation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720"/>
          <w:tab w:val="left" w:pos="4962"/>
          <w:tab w:val="left" w:pos="7320"/>
          <w:tab w:val="left" w:pos="9639"/>
          <w:tab w:val="left" w:pos="9923"/>
          <w:tab w:val="left" w:pos="11520"/>
        </w:tabs>
        <w:ind w:left="2837" w:right="446" w:hanging="2837"/>
        <w:rPr>
          <w:lang w:val="fr-FR"/>
        </w:rPr>
      </w:pPr>
      <w:r w:rsidRPr="00303D9E">
        <w:rPr>
          <w:lang w:val="fr-FR"/>
        </w:rPr>
        <w:tab/>
        <w:t>Conditions particulières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Couvercle plastique posé sur les plantes.  Le couvercle est fermé pendant les trois premiers jours, puis légèrement ouvert durant le jour.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u w:val="single"/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u w:val="single"/>
          <w:lang w:val="fr-FR"/>
        </w:rPr>
        <w:t>Durée de l</w:t>
      </w:r>
      <w:r>
        <w:rPr>
          <w:u w:val="single"/>
          <w:lang w:val="fr-FR"/>
        </w:rPr>
        <w:t>’</w:t>
      </w:r>
      <w:r w:rsidRPr="00303D9E">
        <w:rPr>
          <w:u w:val="single"/>
          <w:lang w:val="fr-FR"/>
        </w:rPr>
        <w:t>examen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</w:p>
    <w:p w:rsidR="00D70218" w:rsidRPr="00303D9E" w:rsidRDefault="00D70218" w:rsidP="00D70218">
      <w:pPr>
        <w:tabs>
          <w:tab w:val="left" w:pos="567"/>
          <w:tab w:val="left" w:pos="840"/>
          <w:tab w:val="left" w:pos="4111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lang w:val="fr-FR"/>
        </w:rPr>
        <w:tab/>
      </w:r>
      <w:r>
        <w:rPr>
          <w:lang w:val="fr-FR"/>
        </w:rPr>
        <w:t>-</w:t>
      </w:r>
      <w:r w:rsidRPr="00303D9E">
        <w:rPr>
          <w:lang w:val="fr-FR"/>
        </w:rPr>
        <w:t xml:space="preserve"> Semis – inoculation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20 jours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4111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lang w:val="fr-FR"/>
        </w:rPr>
        <w:tab/>
      </w:r>
      <w:r>
        <w:rPr>
          <w:lang w:val="fr-FR"/>
        </w:rPr>
        <w:t>-</w:t>
      </w:r>
      <w:r w:rsidRPr="00303D9E">
        <w:rPr>
          <w:lang w:val="fr-FR"/>
        </w:rPr>
        <w:t xml:space="preserve"> Inoculation – dernière lecture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</w:r>
      <w:r w:rsidRPr="00303D9E">
        <w:rPr>
          <w:u w:val="single"/>
          <w:lang w:val="fr-FR"/>
        </w:rPr>
        <w:t>+</w:t>
      </w:r>
      <w:r w:rsidRPr="00303D9E">
        <w:rPr>
          <w:lang w:val="fr-FR"/>
        </w:rPr>
        <w:t xml:space="preserve"> 10 jours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</w:p>
    <w:p w:rsidR="00D70218" w:rsidRPr="00303D9E" w:rsidRDefault="00D70218" w:rsidP="00D70218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u w:val="single"/>
          <w:lang w:val="fr-FR"/>
        </w:rPr>
      </w:pPr>
      <w:r w:rsidRPr="00303D9E">
        <w:rPr>
          <w:u w:val="single"/>
          <w:lang w:val="fr-FR"/>
        </w:rPr>
        <w:t>Méthode d</w:t>
      </w:r>
      <w:r>
        <w:rPr>
          <w:u w:val="single"/>
          <w:lang w:val="fr-FR"/>
        </w:rPr>
        <w:t>’</w:t>
      </w:r>
      <w:r w:rsidRPr="00303D9E">
        <w:rPr>
          <w:u w:val="single"/>
          <w:lang w:val="fr-FR"/>
        </w:rPr>
        <w:t>observation</w:t>
      </w:r>
      <w:r>
        <w:rPr>
          <w:u w:val="single"/>
          <w:lang w:val="fr-FR"/>
        </w:rPr>
        <w:t> </w:t>
      </w:r>
      <w:r w:rsidRPr="001E2494">
        <w:rPr>
          <w:u w:val="single"/>
          <w:lang w:val="fr-FR"/>
        </w:rPr>
        <w:t>: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</w:p>
    <w:p w:rsidR="00D70218" w:rsidRDefault="00D70218" w:rsidP="00D70218">
      <w:pPr>
        <w:tabs>
          <w:tab w:val="left" w:pos="567"/>
          <w:tab w:val="left" w:pos="840"/>
          <w:tab w:val="left" w:pos="7320"/>
          <w:tab w:val="left" w:pos="9639"/>
          <w:tab w:val="left" w:pos="9923"/>
          <w:tab w:val="left" w:pos="11520"/>
        </w:tabs>
        <w:ind w:left="1710" w:right="450" w:hanging="1143"/>
        <w:rPr>
          <w:lang w:val="fr-FR"/>
        </w:rPr>
      </w:pPr>
      <w:r w:rsidRPr="00303D9E">
        <w:rPr>
          <w:lang w:val="fr-FR"/>
        </w:rPr>
        <w:t>Sensibilité</w:t>
      </w:r>
      <w:r>
        <w:rPr>
          <w:lang w:val="fr-FR"/>
        </w:rPr>
        <w:t> </w:t>
      </w:r>
      <w:r w:rsidRPr="00303D9E">
        <w:rPr>
          <w:lang w:val="fr-FR"/>
        </w:rPr>
        <w:t>: larges lésions avec production abondante de spores, nécrose du tissu foliaire dans les cinq</w:t>
      </w:r>
      <w:r>
        <w:rPr>
          <w:lang w:val="fr-FR"/>
        </w:rPr>
        <w:t> </w:t>
      </w:r>
      <w:r w:rsidRPr="00303D9E">
        <w:rPr>
          <w:lang w:val="fr-FR"/>
        </w:rPr>
        <w:t>jours.</w:t>
      </w:r>
    </w:p>
    <w:p w:rsidR="00D70218" w:rsidRDefault="00D70218" w:rsidP="00D70218">
      <w:pPr>
        <w:tabs>
          <w:tab w:val="left" w:pos="567"/>
          <w:tab w:val="left" w:pos="840"/>
          <w:tab w:val="left" w:pos="7320"/>
          <w:tab w:val="left" w:pos="9639"/>
          <w:tab w:val="left" w:pos="9923"/>
          <w:tab w:val="left" w:pos="11520"/>
        </w:tabs>
        <w:ind w:left="1620" w:right="450" w:hanging="1080"/>
        <w:rPr>
          <w:lang w:val="fr-FR"/>
        </w:rPr>
      </w:pPr>
      <w:r w:rsidRPr="00303D9E">
        <w:rPr>
          <w:lang w:val="fr-FR"/>
        </w:rPr>
        <w:t>Résistance moyenne</w:t>
      </w:r>
      <w:r>
        <w:rPr>
          <w:lang w:val="fr-FR"/>
        </w:rPr>
        <w:t> </w:t>
      </w:r>
      <w:r w:rsidRPr="00303D9E">
        <w:rPr>
          <w:lang w:val="fr-FR"/>
        </w:rPr>
        <w:t>: lésions de taille moyenne, période de jaunissement du tissu dépassant 10</w:t>
      </w:r>
      <w:r>
        <w:rPr>
          <w:lang w:val="fr-FR"/>
        </w:rPr>
        <w:t> </w:t>
      </w:r>
      <w:r w:rsidRPr="00303D9E">
        <w:rPr>
          <w:lang w:val="fr-FR"/>
        </w:rPr>
        <w:t>jours.</w:t>
      </w:r>
    </w:p>
    <w:p w:rsidR="00D70218" w:rsidRDefault="00D70218" w:rsidP="00D70218">
      <w:pPr>
        <w:tabs>
          <w:tab w:val="left" w:pos="567"/>
          <w:tab w:val="left" w:pos="840"/>
          <w:tab w:val="left" w:pos="7320"/>
          <w:tab w:val="left" w:pos="9639"/>
          <w:tab w:val="left" w:pos="9923"/>
          <w:tab w:val="left" w:pos="11520"/>
        </w:tabs>
        <w:ind w:left="2160" w:right="450" w:hanging="1683"/>
        <w:rPr>
          <w:lang w:val="fr-FR"/>
        </w:rPr>
      </w:pPr>
      <w:r w:rsidRPr="00303D9E">
        <w:rPr>
          <w:lang w:val="fr-FR"/>
        </w:rPr>
        <w:t>Forte résistance</w:t>
      </w:r>
      <w:r>
        <w:rPr>
          <w:lang w:val="fr-FR"/>
        </w:rPr>
        <w:t> </w:t>
      </w:r>
      <w:r w:rsidRPr="00303D9E">
        <w:rPr>
          <w:lang w:val="fr-FR"/>
        </w:rPr>
        <w:t>: lésions de petite taille, début de nécrose du tissu lisse au centre, absence de production de spores visible.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2835" w:right="450" w:hanging="2835"/>
        <w:rPr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969"/>
          <w:tab w:val="left" w:pos="5387"/>
          <w:tab w:val="left" w:pos="9639"/>
          <w:tab w:val="left" w:pos="9923"/>
          <w:tab w:val="left" w:pos="11520"/>
        </w:tabs>
        <w:ind w:left="1843" w:right="450" w:hanging="1843"/>
        <w:rPr>
          <w:lang w:val="fr-FR"/>
        </w:rPr>
      </w:pPr>
      <w:r w:rsidRPr="00303D9E">
        <w:rPr>
          <w:u w:val="single"/>
          <w:lang w:val="fr-FR"/>
        </w:rPr>
        <w:t>Variétés témoins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Sensibilité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</w:r>
      <w:proofErr w:type="spellStart"/>
      <w:r w:rsidRPr="00303D9E">
        <w:rPr>
          <w:lang w:val="fr-FR"/>
        </w:rPr>
        <w:t>Pepinex</w:t>
      </w:r>
      <w:proofErr w:type="spellEnd"/>
      <w:r w:rsidRPr="00303D9E">
        <w:rPr>
          <w:lang w:val="fr-FR"/>
        </w:rPr>
        <w:t xml:space="preserve"> 69, SMR 58</w:t>
      </w:r>
    </w:p>
    <w:p w:rsidR="00D70218" w:rsidRPr="00E9094D" w:rsidRDefault="00D70218" w:rsidP="00D70218">
      <w:pPr>
        <w:tabs>
          <w:tab w:val="left" w:pos="360"/>
          <w:tab w:val="left" w:pos="840"/>
          <w:tab w:val="left" w:pos="3969"/>
          <w:tab w:val="left" w:pos="5387"/>
          <w:tab w:val="left" w:pos="7320"/>
          <w:tab w:val="left" w:pos="9639"/>
          <w:tab w:val="left" w:pos="9923"/>
          <w:tab w:val="left" w:pos="11520"/>
        </w:tabs>
        <w:ind w:left="1843" w:right="450" w:hanging="1843"/>
        <w:rPr>
          <w:lang w:val="fr-FR"/>
        </w:rPr>
      </w:pPr>
      <w:r w:rsidRPr="00303D9E">
        <w:rPr>
          <w:lang w:val="fr-FR"/>
        </w:rPr>
        <w:tab/>
      </w:r>
      <w:r w:rsidRPr="00303D9E">
        <w:rPr>
          <w:lang w:val="fr-FR"/>
        </w:rPr>
        <w:tab/>
      </w:r>
      <w:r w:rsidRPr="00303D9E">
        <w:rPr>
          <w:lang w:val="fr-FR"/>
        </w:rPr>
        <w:tab/>
        <w:t>Résistance moyenne</w:t>
      </w:r>
      <w:r>
        <w:rPr>
          <w:lang w:val="fr-FR"/>
        </w:rPr>
        <w:t xml:space="preserve"> : </w:t>
      </w:r>
      <w:r>
        <w:rPr>
          <w:lang w:val="fr-FR"/>
        </w:rPr>
        <w:tab/>
      </w:r>
      <w:proofErr w:type="spellStart"/>
      <w:r>
        <w:rPr>
          <w:lang w:val="fr-FR"/>
        </w:rPr>
        <w:t>Poinsett</w:t>
      </w:r>
      <w:proofErr w:type="spellEnd"/>
    </w:p>
    <w:p w:rsidR="00D70218" w:rsidRPr="00303D9E" w:rsidRDefault="00D70218" w:rsidP="00D70218">
      <w:pPr>
        <w:tabs>
          <w:tab w:val="left" w:pos="3969"/>
        </w:tabs>
        <w:ind w:left="3686" w:hanging="1843"/>
        <w:rPr>
          <w:lang w:val="fr-FR"/>
        </w:rPr>
      </w:pPr>
      <w:r w:rsidRPr="00303D9E">
        <w:rPr>
          <w:color w:val="000000"/>
          <w:lang w:val="fr-FR"/>
        </w:rPr>
        <w:t>Forte résistance</w:t>
      </w:r>
      <w:r>
        <w:rPr>
          <w:color w:val="000000"/>
          <w:lang w:val="fr-FR"/>
        </w:rPr>
        <w:t xml:space="preserve"> : </w:t>
      </w:r>
      <w:r w:rsidRPr="00303D9E">
        <w:rPr>
          <w:color w:val="000000"/>
          <w:lang w:val="fr-FR"/>
        </w:rPr>
        <w:tab/>
      </w:r>
    </w:p>
    <w:p w:rsidR="00D70218" w:rsidRPr="00303D9E" w:rsidRDefault="00D70218" w:rsidP="00D70218">
      <w:pPr>
        <w:jc w:val="left"/>
        <w:rPr>
          <w:i/>
          <w:iCs/>
          <w:lang w:val="fr-FR"/>
        </w:rPr>
      </w:pPr>
      <w:r w:rsidRPr="00303D9E">
        <w:rPr>
          <w:lang w:val="fr-FR"/>
        </w:rPr>
        <w:br w:type="page"/>
      </w:r>
      <w:r w:rsidRPr="00303D9E">
        <w:rPr>
          <w:i/>
          <w:iCs/>
          <w:lang w:val="fr-FR"/>
        </w:rPr>
        <w:t>Nouveau libellé proposé</w:t>
      </w:r>
      <w:r>
        <w:rPr>
          <w:i/>
          <w:iCs/>
          <w:lang w:val="fr-FR"/>
        </w:rPr>
        <w:t> </w:t>
      </w:r>
      <w:r w:rsidRPr="00303D9E">
        <w:rPr>
          <w:i/>
          <w:iCs/>
          <w:lang w:val="fr-FR"/>
        </w:rPr>
        <w:t>:</w:t>
      </w:r>
    </w:p>
    <w:p w:rsidR="00D70218" w:rsidRPr="00303D9E" w:rsidRDefault="00D70218" w:rsidP="00D70218">
      <w:pPr>
        <w:rPr>
          <w:i/>
          <w:iCs/>
          <w:lang w:val="fr-FR"/>
        </w:rPr>
      </w:pPr>
    </w:p>
    <w:p w:rsidR="00D70218" w:rsidRPr="00303D9E" w:rsidRDefault="00D70218" w:rsidP="00D70218">
      <w:pPr>
        <w:rPr>
          <w:u w:val="single"/>
          <w:lang w:val="fr-FR"/>
        </w:rPr>
      </w:pPr>
      <w:r w:rsidRPr="00303D9E">
        <w:rPr>
          <w:u w:val="single"/>
          <w:lang w:val="fr-FR"/>
        </w:rPr>
        <w:t>Ad.</w:t>
      </w:r>
      <w:r>
        <w:rPr>
          <w:u w:val="single"/>
          <w:lang w:val="fr-FR"/>
        </w:rPr>
        <w:t> </w:t>
      </w:r>
      <w:r w:rsidRPr="00303D9E">
        <w:rPr>
          <w:u w:val="single"/>
          <w:lang w:val="fr-FR"/>
        </w:rPr>
        <w:t>47</w:t>
      </w:r>
      <w:r>
        <w:rPr>
          <w:u w:val="single"/>
          <w:lang w:val="fr-FR"/>
        </w:rPr>
        <w:t> :</w:t>
      </w:r>
      <w:r w:rsidRPr="00303D9E">
        <w:rPr>
          <w:u w:val="single"/>
          <w:lang w:val="fr-FR"/>
        </w:rPr>
        <w:t xml:space="preserve"> Résistance au mildiou (</w:t>
      </w:r>
      <w:proofErr w:type="spellStart"/>
      <w:r w:rsidRPr="00303D9E">
        <w:rPr>
          <w:i/>
          <w:iCs/>
          <w:u w:val="single"/>
          <w:lang w:val="fr-FR"/>
        </w:rPr>
        <w:t>Pseudoperonospora</w:t>
      </w:r>
      <w:proofErr w:type="spellEnd"/>
      <w:r w:rsidRPr="00303D9E">
        <w:rPr>
          <w:i/>
          <w:iCs/>
          <w:u w:val="single"/>
          <w:lang w:val="fr-FR"/>
        </w:rPr>
        <w:t> </w:t>
      </w:r>
      <w:proofErr w:type="spellStart"/>
      <w:r w:rsidRPr="00303D9E">
        <w:rPr>
          <w:i/>
          <w:iCs/>
          <w:u w:val="single"/>
          <w:lang w:val="fr-FR"/>
        </w:rPr>
        <w:t>cubensis</w:t>
      </w:r>
      <w:proofErr w:type="spellEnd"/>
      <w:r w:rsidRPr="00303D9E">
        <w:rPr>
          <w:u w:val="single"/>
          <w:lang w:val="fr-FR"/>
        </w:rPr>
        <w:t>) (</w:t>
      </w:r>
      <w:proofErr w:type="spellStart"/>
      <w:r w:rsidRPr="00303D9E">
        <w:rPr>
          <w:u w:val="single"/>
          <w:lang w:val="fr-FR"/>
        </w:rPr>
        <w:t>Pcu</w:t>
      </w:r>
      <w:proofErr w:type="spellEnd"/>
      <w:r w:rsidRPr="00303D9E">
        <w:rPr>
          <w:u w:val="single"/>
          <w:lang w:val="fr-FR"/>
        </w:rPr>
        <w:t>)</w:t>
      </w:r>
    </w:p>
    <w:p w:rsidR="00D70218" w:rsidRPr="00303D9E" w:rsidRDefault="00D70218" w:rsidP="00D70218">
      <w:pPr>
        <w:rPr>
          <w:i/>
          <w:iCs/>
          <w:lang w:val="fr-FR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261"/>
        <w:gridCol w:w="5811"/>
      </w:tblGrid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t xml:space="preserve">Agent </w:t>
            </w:r>
            <w:proofErr w:type="spellStart"/>
            <w:r w:rsidRPr="00996E9F">
              <w:t>pathogène</w:t>
            </w:r>
            <w:proofErr w:type="spellEnd"/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mildiou (</w:t>
            </w:r>
            <w:proofErr w:type="spellStart"/>
            <w:r w:rsidRPr="00303D9E">
              <w:rPr>
                <w:i/>
                <w:iCs/>
                <w:lang w:val="fr-FR"/>
              </w:rPr>
              <w:t>Pseudoperonospora</w:t>
            </w:r>
            <w:proofErr w:type="spellEnd"/>
            <w:r w:rsidRPr="00303D9E">
              <w:rPr>
                <w:i/>
                <w:iCs/>
                <w:lang w:val="fr-FR"/>
              </w:rPr>
              <w:t> </w:t>
            </w:r>
            <w:proofErr w:type="spellStart"/>
            <w:r w:rsidRPr="00303D9E">
              <w:rPr>
                <w:i/>
                <w:iCs/>
                <w:lang w:val="fr-FR"/>
              </w:rPr>
              <w:t>cubensis</w:t>
            </w:r>
            <w:proofErr w:type="spellEnd"/>
            <w:r w:rsidRPr="00303D9E">
              <w:rPr>
                <w:lang w:val="fr-FR"/>
              </w:rPr>
              <w:t>)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État de quarantaine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aucun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Espèces hôtes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lang w:val="fr-FR"/>
              </w:rPr>
            </w:pPr>
            <w:proofErr w:type="spellStart"/>
            <w:r w:rsidRPr="00303D9E">
              <w:rPr>
                <w:i/>
                <w:iCs/>
                <w:lang w:val="fr-FR"/>
              </w:rPr>
              <w:t>Cucumis</w:t>
            </w:r>
            <w:proofErr w:type="spellEnd"/>
            <w:r>
              <w:rPr>
                <w:i/>
                <w:iCs/>
                <w:lang w:val="fr-FR"/>
              </w:rPr>
              <w:t xml:space="preserve"> </w:t>
            </w:r>
            <w:proofErr w:type="spellStart"/>
            <w:r w:rsidRPr="00303D9E">
              <w:rPr>
                <w:i/>
                <w:iCs/>
                <w:lang w:val="fr-FR"/>
              </w:rPr>
              <w:t>sativus</w:t>
            </w:r>
            <w:proofErr w:type="spellEnd"/>
            <w:r w:rsidRPr="00303D9E">
              <w:rPr>
                <w:lang w:val="fr-FR"/>
              </w:rPr>
              <w:t xml:space="preserve"> (concombre ou cornichon)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Source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naturelle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Isolat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 xml:space="preserve">naturel;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à prélever sur n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importe quelle source d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infection en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plein champ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Identification de l’isolat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rFonts w:eastAsia="Arial Unicode MS"/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réactions attendues sur des variétés témoins résistantes</w:t>
            </w:r>
          </w:p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proofErr w:type="spellStart"/>
            <w:r w:rsidRPr="00303D9E">
              <w:rPr>
                <w:lang w:val="fr-FR"/>
              </w:rPr>
              <w:t>Pepinex</w:t>
            </w:r>
            <w:proofErr w:type="spellEnd"/>
            <w:r w:rsidRPr="00303D9E">
              <w:rPr>
                <w:lang w:val="fr-FR"/>
              </w:rPr>
              <w:t xml:space="preserve"> 69, Wisconsin (absente),</w:t>
            </w:r>
            <w:r>
              <w:rPr>
                <w:lang w:val="fr-FR"/>
              </w:rPr>
              <w:t xml:space="preserve"> </w:t>
            </w:r>
            <w:proofErr w:type="spellStart"/>
            <w:r w:rsidRPr="00303D9E">
              <w:rPr>
                <w:lang w:val="fr-FR"/>
              </w:rPr>
              <w:t>Poinsett</w:t>
            </w:r>
            <w:proofErr w:type="spellEnd"/>
            <w:r w:rsidRPr="00303D9E">
              <w:rPr>
                <w:lang w:val="fr-FR"/>
              </w:rPr>
              <w:t xml:space="preserve"> 76 (présente)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rPr>
                <w:lang w:val="fr-CH"/>
              </w:rPr>
              <w:t>Détermination du pouvoir pathogène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symptômes sur des variétés témoins sensibles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>
              <w:rPr>
                <w:lang w:val="fr-CH"/>
              </w:rPr>
              <w:t>M</w:t>
            </w:r>
            <w:r w:rsidRPr="00996E9F">
              <w:rPr>
                <w:lang w:val="fr-CH"/>
              </w:rPr>
              <w:t>ultiplication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t>Milieu de multiplication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plantes vivantes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rPr>
                <w:lang w:val="fr-CH"/>
              </w:rPr>
              <w:t>Variété multipliée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variété sensible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Stade de la plante lors de l’inoculation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deux feuilles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Milieu d’inoculation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eau froide distillée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Méthode d’inoculation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pulvérisation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Récolte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en lavant une feuille présentant des spores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Vérification de l’inoculum récolté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en comptant les spores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261" w:type="dxa"/>
          </w:tcPr>
          <w:p w:rsidR="000277C1" w:rsidRDefault="000277C1" w:rsidP="00123848">
            <w:pPr>
              <w:spacing w:before="20" w:after="20"/>
              <w:jc w:val="left"/>
              <w:rPr>
                <w:lang w:val="fr-CH"/>
              </w:rPr>
            </w:pPr>
            <w:r w:rsidRPr="00996E9F">
              <w:rPr>
                <w:lang w:val="fr-CH"/>
              </w:rPr>
              <w:t>Durée de conservation/</w:t>
            </w:r>
          </w:p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viabilité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Format de l’essai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Nombre de plantes par génotype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au moins 20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Nombre de répétitions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1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Variétés témoins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lang w:val="fr-FR"/>
              </w:rPr>
            </w:pPr>
            <w:proofErr w:type="spellStart"/>
            <w:r w:rsidRPr="00303D9E">
              <w:rPr>
                <w:lang w:val="fr-FR"/>
              </w:rPr>
              <w:t>Pepinex</w:t>
            </w:r>
            <w:proofErr w:type="spellEnd"/>
            <w:r w:rsidRPr="00303D9E">
              <w:rPr>
                <w:lang w:val="fr-FR"/>
              </w:rPr>
              <w:t xml:space="preserve"> 69, Wisconsin (absente), </w:t>
            </w:r>
            <w:proofErr w:type="spellStart"/>
            <w:r w:rsidRPr="00303D9E">
              <w:rPr>
                <w:lang w:val="fr-FR"/>
              </w:rPr>
              <w:t>Poinsett</w:t>
            </w:r>
            <w:proofErr w:type="spellEnd"/>
            <w:r w:rsidRPr="00303D9E">
              <w:rPr>
                <w:lang w:val="fr-FR"/>
              </w:rPr>
              <w:t xml:space="preserve"> 76 (présente)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Protocole d’essai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Installation d’essai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Température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22/20°</w:t>
            </w:r>
            <w:r w:rsidRPr="00A0676E">
              <w:rPr>
                <w:lang w:val="fr-FR"/>
              </w:rPr>
              <w:t>C jour/nuit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Lumière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au moins 16 heures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Saison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Mesures spéciales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Maintenir 100% d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 xml:space="preserve">humidité pendant 24 heures.  Un couvercle plastique est posé sur les plantes.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Après 24 heures, il est légèrement ouvert durant le jour.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Préparation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en lavant les feuilles présentant des spores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Quantification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en comptant 10</w:t>
            </w:r>
            <w:r w:rsidRPr="00303D9E">
              <w:rPr>
                <w:vertAlign w:val="superscript"/>
                <w:lang w:val="fr-FR"/>
              </w:rPr>
              <w:t>3</w:t>
            </w:r>
            <w:r w:rsidRPr="00303D9E">
              <w:rPr>
                <w:lang w:val="fr-FR"/>
              </w:rPr>
              <w:t xml:space="preserve"> spores par ml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Stade de la plante lors de l’inoculation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deux premières feuilles pleinement développées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Méthode de l’inoculation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en pulvérisant la suspension de spores sur les feuilles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10.5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>
              <w:rPr>
                <w:lang w:val="fr-CH"/>
              </w:rPr>
              <w:t>P</w:t>
            </w:r>
            <w:r w:rsidRPr="00996E9F">
              <w:rPr>
                <w:lang w:val="fr-CH"/>
              </w:rPr>
              <w:t>remière observation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7 jours après inoculation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10.6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Seconde observation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10.7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t>Observations finales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10 jours après inoculation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Observations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Méthode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visuelle, comparative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Échelle d’observation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Pr="00303D9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>[1] absente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 xml:space="preserve">: </w:t>
            </w:r>
            <w:proofErr w:type="spellStart"/>
            <w:r w:rsidRPr="00303D9E">
              <w:rPr>
                <w:lang w:val="fr-FR"/>
              </w:rPr>
              <w:t>Pepinex</w:t>
            </w:r>
            <w:proofErr w:type="spellEnd"/>
            <w:r w:rsidRPr="00303D9E">
              <w:rPr>
                <w:lang w:val="fr-FR"/>
              </w:rPr>
              <w:t xml:space="preserve"> 69, Wisconsin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larges lésions avec sporulation abondante, le tissu foliaire devenant nécrotique dans les 5 jours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Pr="00303D9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>[9] présente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 Poinsett76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 xml:space="preserve">petites lésions circulaires, nécrotiques au centre;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 xml:space="preserve">sporulation visible macroscopiquement;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aucun témoin très</w:t>
            </w:r>
            <w:r w:rsidRPr="00303D9E">
              <w:rPr>
                <w:rFonts w:eastAsia="Arial Unicode MS"/>
                <w:lang w:val="fr-FR"/>
              </w:rPr>
              <w:t xml:space="preserve"> résistant n</w:t>
            </w:r>
            <w:r>
              <w:rPr>
                <w:rFonts w:eastAsia="Arial Unicode MS"/>
                <w:lang w:val="fr-FR"/>
              </w:rPr>
              <w:t>’</w:t>
            </w:r>
            <w:r w:rsidRPr="00303D9E">
              <w:rPr>
                <w:rFonts w:eastAsia="Arial Unicode MS"/>
                <w:lang w:val="fr-FR"/>
              </w:rPr>
              <w:t>est disponible</w:t>
            </w:r>
          </w:p>
        </w:tc>
      </w:tr>
      <w:tr w:rsidR="000277C1" w:rsidRPr="000E795D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854D0E">
              <w:rPr>
                <w:rFonts w:cs="Arial"/>
                <w:lang w:val="fr-CH"/>
              </w:rPr>
              <w:t>11.3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Validation de l’essai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autoSpaceDE w:val="0"/>
              <w:autoSpaceDN w:val="0"/>
              <w:adjustRightInd w:val="0"/>
              <w:spacing w:before="20" w:after="20"/>
              <w:ind w:left="33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8E0701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>
              <w:rPr>
                <w:lang w:val="fr-CH"/>
              </w:rPr>
              <w:t>H</w:t>
            </w:r>
            <w:r w:rsidRPr="00996E9F">
              <w:rPr>
                <w:lang w:val="fr-CH"/>
              </w:rPr>
              <w:t>ors-types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8E0701" w:rsidRDefault="000277C1" w:rsidP="00123848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bCs/>
                <w:lang w:val="fr-CH"/>
              </w:rPr>
              <w:t>Interprétation des données en termes de niveaux d’expression des caractères de l’UPOV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b/>
                <w:bCs/>
                <w:lang w:val="fr-FR"/>
              </w:rPr>
            </w:pPr>
            <w:r w:rsidRPr="00303D9E">
              <w:rPr>
                <w:lang w:val="fr-FR"/>
              </w:rPr>
              <w:t>QL [1] absente, [9] présente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8E0701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t xml:space="preserve">Points critiques de </w:t>
            </w:r>
            <w:proofErr w:type="spellStart"/>
            <w:r w:rsidRPr="00996E9F">
              <w:t>contrôle</w:t>
            </w:r>
            <w:proofErr w:type="spellEnd"/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</w:tbl>
    <w:p w:rsidR="00D70218" w:rsidRPr="00303D9E" w:rsidRDefault="00D70218" w:rsidP="00D70218">
      <w:pPr>
        <w:rPr>
          <w:lang w:val="fr-FR"/>
        </w:rPr>
      </w:pPr>
    </w:p>
    <w:p w:rsidR="00493EEB" w:rsidRDefault="00D70218">
      <w:pPr>
        <w:jc w:val="left"/>
        <w:rPr>
          <w:lang w:val="fr-FR"/>
        </w:rPr>
      </w:pPr>
      <w:r w:rsidRPr="00303D9E">
        <w:rPr>
          <w:lang w:val="fr-FR"/>
        </w:rPr>
        <w:br w:type="page"/>
      </w:r>
      <w:r w:rsidR="00493EEB">
        <w:rPr>
          <w:lang w:val="fr-FR"/>
        </w:rPr>
        <w:br w:type="page"/>
      </w:r>
    </w:p>
    <w:p w:rsidR="00D70218" w:rsidRDefault="00D70218" w:rsidP="00D70218">
      <w:pPr>
        <w:jc w:val="left"/>
        <w:rPr>
          <w:i/>
          <w:iCs/>
          <w:lang w:val="fr-FR"/>
        </w:rPr>
      </w:pPr>
      <w:r w:rsidRPr="00303D9E">
        <w:rPr>
          <w:i/>
          <w:iCs/>
          <w:lang w:val="fr-FR"/>
        </w:rPr>
        <w:t>Libellé actuel</w:t>
      </w:r>
      <w:r>
        <w:rPr>
          <w:i/>
          <w:iCs/>
          <w:lang w:val="fr-FR"/>
        </w:rPr>
        <w:t> </w:t>
      </w:r>
      <w:r w:rsidRPr="00303D9E">
        <w:rPr>
          <w:i/>
          <w:iCs/>
          <w:lang w:val="fr-FR"/>
        </w:rPr>
        <w:t>:</w:t>
      </w:r>
    </w:p>
    <w:p w:rsidR="00D70218" w:rsidRPr="00303D9E" w:rsidRDefault="00D70218" w:rsidP="00D70218">
      <w:pPr>
        <w:rPr>
          <w:i/>
          <w:iCs/>
          <w:lang w:val="fr-FR"/>
        </w:rPr>
      </w:pPr>
    </w:p>
    <w:p w:rsidR="00D70218" w:rsidRPr="00303D9E" w:rsidRDefault="00D70218" w:rsidP="00D70218">
      <w:pPr>
        <w:jc w:val="left"/>
        <w:rPr>
          <w:u w:val="single"/>
          <w:lang w:val="fr-FR"/>
        </w:rPr>
      </w:pPr>
      <w:r w:rsidRPr="00303D9E">
        <w:rPr>
          <w:u w:val="single"/>
          <w:lang w:val="fr-FR"/>
        </w:rPr>
        <w:t>Ad.</w:t>
      </w:r>
      <w:r>
        <w:rPr>
          <w:u w:val="single"/>
          <w:lang w:val="fr-FR"/>
        </w:rPr>
        <w:t xml:space="preserve">  </w:t>
      </w:r>
      <w:r w:rsidRPr="00303D9E">
        <w:rPr>
          <w:u w:val="single"/>
          <w:lang w:val="fr-FR"/>
        </w:rPr>
        <w:t>48</w:t>
      </w:r>
      <w:r>
        <w:rPr>
          <w:u w:val="single"/>
          <w:lang w:val="fr-FR"/>
        </w:rPr>
        <w:t> </w:t>
      </w:r>
      <w:r w:rsidRPr="00303D9E">
        <w:rPr>
          <w:u w:val="single"/>
          <w:lang w:val="fr-FR"/>
        </w:rPr>
        <w:t xml:space="preserve">: Résistance à la pourriture </w:t>
      </w:r>
      <w:proofErr w:type="spellStart"/>
      <w:r w:rsidRPr="00303D9E">
        <w:rPr>
          <w:u w:val="single"/>
          <w:lang w:val="fr-FR"/>
        </w:rPr>
        <w:t>Corynespora</w:t>
      </w:r>
      <w:proofErr w:type="spellEnd"/>
      <w:r w:rsidRPr="00303D9E">
        <w:rPr>
          <w:u w:val="single"/>
          <w:lang w:val="fr-FR"/>
        </w:rPr>
        <w:t xml:space="preserve"> et à la </w:t>
      </w:r>
      <w:proofErr w:type="spellStart"/>
      <w:r w:rsidRPr="00303D9E">
        <w:rPr>
          <w:u w:val="single"/>
          <w:lang w:val="fr-FR"/>
        </w:rPr>
        <w:t>septoriose</w:t>
      </w:r>
      <w:proofErr w:type="spellEnd"/>
      <w:r w:rsidRPr="00303D9E">
        <w:rPr>
          <w:u w:val="single"/>
          <w:lang w:val="fr-FR"/>
        </w:rPr>
        <w:t xml:space="preserve"> (</w:t>
      </w:r>
      <w:proofErr w:type="spellStart"/>
      <w:r w:rsidRPr="00303D9E">
        <w:rPr>
          <w:i/>
          <w:iCs/>
          <w:u w:val="single"/>
          <w:lang w:val="fr-FR"/>
        </w:rPr>
        <w:t>Corynespora</w:t>
      </w:r>
      <w:proofErr w:type="spellEnd"/>
      <w:r w:rsidRPr="00303D9E">
        <w:rPr>
          <w:i/>
          <w:iCs/>
          <w:u w:val="single"/>
          <w:lang w:val="fr-FR"/>
        </w:rPr>
        <w:t xml:space="preserve"> </w:t>
      </w:r>
      <w:proofErr w:type="spellStart"/>
      <w:r w:rsidRPr="00303D9E">
        <w:rPr>
          <w:i/>
          <w:iCs/>
          <w:u w:val="single"/>
          <w:lang w:val="fr-FR"/>
        </w:rPr>
        <w:t>cassiicola</w:t>
      </w:r>
      <w:proofErr w:type="spellEnd"/>
      <w:r w:rsidRPr="00303D9E">
        <w:rPr>
          <w:u w:val="single"/>
          <w:lang w:val="fr-FR"/>
        </w:rPr>
        <w:t>) (</w:t>
      </w:r>
      <w:proofErr w:type="spellStart"/>
      <w:r w:rsidRPr="00303D9E">
        <w:rPr>
          <w:u w:val="single"/>
          <w:lang w:val="fr-FR"/>
        </w:rPr>
        <w:t>Cca</w:t>
      </w:r>
      <w:proofErr w:type="spellEnd"/>
      <w:r w:rsidRPr="00303D9E">
        <w:rPr>
          <w:u w:val="single"/>
          <w:lang w:val="fr-FR"/>
        </w:rPr>
        <w:t>)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spacing w:line="480" w:lineRule="auto"/>
        <w:rPr>
          <w:lang w:val="fr-FR"/>
        </w:rPr>
      </w:pPr>
      <w:r w:rsidRPr="00303D9E">
        <w:rPr>
          <w:u w:val="single"/>
          <w:lang w:val="fr-FR"/>
        </w:rPr>
        <w:t>Méthode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spacing w:line="480" w:lineRule="auto"/>
        <w:ind w:left="5490" w:right="450" w:hanging="5490"/>
        <w:rPr>
          <w:lang w:val="fr-FR"/>
        </w:rPr>
      </w:pPr>
      <w:r w:rsidRPr="00303D9E">
        <w:rPr>
          <w:u w:val="single"/>
          <w:lang w:val="fr-FR"/>
        </w:rPr>
        <w:t>Maintien de la maladie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261"/>
          <w:tab w:val="left" w:pos="5520"/>
          <w:tab w:val="left" w:pos="7320"/>
          <w:tab w:val="left" w:pos="9639"/>
          <w:tab w:val="left" w:pos="9923"/>
          <w:tab w:val="left" w:pos="11520"/>
        </w:tabs>
        <w:ind w:left="3261" w:right="450" w:hanging="3261"/>
        <w:rPr>
          <w:lang w:val="fr-FR"/>
        </w:rPr>
      </w:pPr>
    </w:p>
    <w:p w:rsidR="00D70218" w:rsidRPr="00303D9E" w:rsidRDefault="00D70218" w:rsidP="00D70218">
      <w:pPr>
        <w:tabs>
          <w:tab w:val="left" w:pos="567"/>
          <w:tab w:val="left" w:pos="840"/>
          <w:tab w:val="left" w:pos="3261"/>
          <w:tab w:val="left" w:pos="5520"/>
          <w:tab w:val="left" w:pos="7320"/>
          <w:tab w:val="left" w:pos="9639"/>
          <w:tab w:val="left" w:pos="9923"/>
          <w:tab w:val="left" w:pos="11520"/>
        </w:tabs>
        <w:ind w:left="3261" w:right="450" w:hanging="3261"/>
        <w:rPr>
          <w:lang w:val="fr-FR"/>
        </w:rPr>
      </w:pPr>
      <w:r w:rsidRPr="00303D9E">
        <w:rPr>
          <w:lang w:val="fr-FR"/>
        </w:rPr>
        <w:tab/>
        <w:t>Nature du milieu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 xml:space="preserve">Gélose </w:t>
      </w:r>
      <w:proofErr w:type="spellStart"/>
      <w:r w:rsidRPr="00303D9E">
        <w:rPr>
          <w:lang w:val="fr-FR"/>
        </w:rPr>
        <w:t>dextrosée</w:t>
      </w:r>
      <w:proofErr w:type="spellEnd"/>
      <w:r w:rsidRPr="00303D9E">
        <w:rPr>
          <w:lang w:val="fr-FR"/>
        </w:rPr>
        <w:t xml:space="preserve"> à la pomme de terre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261"/>
          <w:tab w:val="left" w:pos="5520"/>
          <w:tab w:val="left" w:pos="7320"/>
          <w:tab w:val="left" w:pos="9639"/>
          <w:tab w:val="left" w:pos="9923"/>
          <w:tab w:val="left" w:pos="11520"/>
        </w:tabs>
        <w:ind w:left="3261" w:right="450" w:hanging="3261"/>
        <w:rPr>
          <w:lang w:val="fr-FR"/>
        </w:rPr>
      </w:pPr>
      <w:r w:rsidRPr="00303D9E">
        <w:rPr>
          <w:lang w:val="fr-FR"/>
        </w:rPr>
        <w:tab/>
        <w:t>Conditions particulières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12 à 14 jours dans l</w:t>
      </w:r>
      <w:r>
        <w:rPr>
          <w:lang w:val="fr-FR"/>
        </w:rPr>
        <w:t>’</w:t>
      </w:r>
      <w:r w:rsidRPr="00303D9E">
        <w:rPr>
          <w:lang w:val="fr-FR"/>
        </w:rPr>
        <w:t>obscurité à 20</w:t>
      </w:r>
      <w:r w:rsidRPr="00303D9E">
        <w:rPr>
          <w:lang w:val="fr-FR"/>
        </w:rPr>
        <w:sym w:font="Symbol" w:char="F0B0"/>
      </w:r>
      <w:r w:rsidRPr="00303D9E">
        <w:rPr>
          <w:lang w:val="fr-FR"/>
        </w:rPr>
        <w:t>C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261"/>
          <w:tab w:val="left" w:pos="7320"/>
          <w:tab w:val="left" w:pos="9639"/>
          <w:tab w:val="left" w:pos="9923"/>
          <w:tab w:val="left" w:pos="11520"/>
        </w:tabs>
        <w:ind w:left="3261" w:right="446" w:hanging="3261"/>
        <w:rPr>
          <w:lang w:val="fr-FR"/>
        </w:rPr>
      </w:pPr>
      <w:r w:rsidRPr="00303D9E">
        <w:rPr>
          <w:lang w:val="fr-FR"/>
        </w:rPr>
        <w:tab/>
        <w:t>Observations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La suspension de spores doit avoir une concentration de</w:t>
      </w:r>
      <w:r>
        <w:rPr>
          <w:lang w:val="fr-FR"/>
        </w:rPr>
        <w:t xml:space="preserve"> </w:t>
      </w:r>
      <w:r w:rsidRPr="00303D9E">
        <w:rPr>
          <w:lang w:val="fr-FR"/>
        </w:rPr>
        <w:t>0,5 x 10</w:t>
      </w:r>
      <w:r w:rsidRPr="00303D9E">
        <w:rPr>
          <w:position w:val="6"/>
          <w:lang w:val="fr-FR"/>
        </w:rPr>
        <w:t>5</w:t>
      </w:r>
      <w:r w:rsidRPr="00303D9E">
        <w:rPr>
          <w:lang w:val="fr-FR"/>
        </w:rPr>
        <w:t xml:space="preserve"> spores/ml.  À maintenir au réfrigérateur à 4°C pendant 4 jours au maximum.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261"/>
          <w:tab w:val="left" w:pos="5520"/>
          <w:tab w:val="left" w:pos="7320"/>
          <w:tab w:val="left" w:pos="9639"/>
          <w:tab w:val="left" w:pos="9923"/>
          <w:tab w:val="left" w:pos="11520"/>
        </w:tabs>
        <w:ind w:left="3261" w:right="450" w:hanging="3261"/>
        <w:rPr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3686"/>
          <w:tab w:val="left" w:pos="7320"/>
          <w:tab w:val="left" w:pos="9639"/>
          <w:tab w:val="left" w:pos="9923"/>
          <w:tab w:val="left" w:pos="11520"/>
        </w:tabs>
        <w:ind w:left="3261" w:right="446" w:hanging="3261"/>
        <w:rPr>
          <w:lang w:val="fr-FR"/>
        </w:rPr>
      </w:pPr>
      <w:r w:rsidRPr="00303D9E">
        <w:rPr>
          <w:u w:val="single"/>
          <w:lang w:val="fr-FR"/>
        </w:rPr>
        <w:t>Préparation de l</w:t>
      </w:r>
      <w:r>
        <w:rPr>
          <w:u w:val="single"/>
          <w:lang w:val="fr-FR"/>
        </w:rPr>
        <w:t>’</w:t>
      </w:r>
      <w:r w:rsidRPr="00303D9E">
        <w:rPr>
          <w:u w:val="single"/>
          <w:lang w:val="fr-FR"/>
        </w:rPr>
        <w:t>inoculum</w:t>
      </w:r>
      <w:r w:rsidRPr="00DB69E3">
        <w:rPr>
          <w:lang w:val="fr-FR"/>
        </w:rPr>
        <w:t xml:space="preserve"> : </w:t>
      </w:r>
      <w:r w:rsidRPr="00DB69E3">
        <w:rPr>
          <w:lang w:val="fr-FR"/>
        </w:rPr>
        <w:tab/>
      </w:r>
      <w:r w:rsidRPr="00303D9E">
        <w:rPr>
          <w:lang w:val="fr-FR"/>
        </w:rPr>
        <w:t>Enlever par raclage le champignon du milieu nutritif, le</w:t>
      </w:r>
      <w:r>
        <w:rPr>
          <w:lang w:val="fr-FR"/>
        </w:rPr>
        <w:t xml:space="preserve"> </w:t>
      </w:r>
      <w:r w:rsidRPr="00303D9E">
        <w:rPr>
          <w:lang w:val="fr-FR"/>
        </w:rPr>
        <w:t>recueillir dans un vase à bec et le filtrer au travers d</w:t>
      </w:r>
      <w:r>
        <w:rPr>
          <w:lang w:val="fr-FR"/>
        </w:rPr>
        <w:t>’</w:t>
      </w:r>
      <w:r w:rsidRPr="00303D9E">
        <w:rPr>
          <w:lang w:val="fr-FR"/>
        </w:rPr>
        <w:t>une</w:t>
      </w:r>
      <w:r>
        <w:rPr>
          <w:lang w:val="fr-FR"/>
        </w:rPr>
        <w:t> </w:t>
      </w:r>
      <w:r w:rsidRPr="00303D9E">
        <w:rPr>
          <w:lang w:val="fr-FR"/>
        </w:rPr>
        <w:t>mousseline.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u w:val="single"/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u w:val="single"/>
          <w:lang w:val="fr-FR"/>
        </w:rPr>
        <w:t>Culture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</w:p>
    <w:p w:rsidR="00D70218" w:rsidRPr="00303D9E" w:rsidRDefault="00D70218" w:rsidP="00D70218">
      <w:pPr>
        <w:tabs>
          <w:tab w:val="left" w:pos="567"/>
          <w:tab w:val="left" w:pos="840"/>
          <w:tab w:val="left" w:pos="3261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lang w:val="fr-FR"/>
        </w:rPr>
        <w:tab/>
        <w:t>Semis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En terre d</w:t>
      </w:r>
      <w:r>
        <w:rPr>
          <w:lang w:val="fr-FR"/>
        </w:rPr>
        <w:t>’</w:t>
      </w:r>
      <w:r w:rsidRPr="00303D9E">
        <w:rPr>
          <w:lang w:val="fr-FR"/>
        </w:rPr>
        <w:t>empotage ou compost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261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lang w:val="fr-FR"/>
        </w:rPr>
        <w:tab/>
        <w:t>Température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22/20</w:t>
      </w:r>
      <w:r w:rsidRPr="00303D9E">
        <w:rPr>
          <w:lang w:val="fr-FR"/>
        </w:rPr>
        <w:sym w:font="Symbol" w:char="F0B0"/>
      </w:r>
      <w:r w:rsidRPr="00303D9E">
        <w:rPr>
          <w:lang w:val="fr-FR"/>
        </w:rPr>
        <w:t>C (j/n)</w:t>
      </w:r>
    </w:p>
    <w:p w:rsidR="00D70218" w:rsidRDefault="00D70218" w:rsidP="00D70218">
      <w:pPr>
        <w:tabs>
          <w:tab w:val="left" w:pos="567"/>
          <w:tab w:val="left" w:pos="840"/>
          <w:tab w:val="left" w:pos="3261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lang w:val="fr-FR"/>
        </w:rPr>
        <w:tab/>
        <w:t>Lumière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Au moins 16 heures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261"/>
          <w:tab w:val="left" w:pos="5520"/>
          <w:tab w:val="left" w:pos="7320"/>
          <w:tab w:val="left" w:pos="9639"/>
          <w:tab w:val="left" w:pos="9923"/>
          <w:tab w:val="left" w:pos="11520"/>
        </w:tabs>
        <w:spacing w:line="480" w:lineRule="auto"/>
        <w:ind w:left="5490" w:right="450" w:hanging="5490"/>
        <w:rPr>
          <w:lang w:val="fr-FR"/>
        </w:rPr>
      </w:pPr>
      <w:r w:rsidRPr="00303D9E">
        <w:rPr>
          <w:lang w:val="fr-FR"/>
        </w:rPr>
        <w:tab/>
        <w:t>Nombre de plantes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30 plantes par échantillon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</w:p>
    <w:p w:rsidR="00D70218" w:rsidRPr="00303D9E" w:rsidRDefault="00D70218" w:rsidP="00D70218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48" w:hanging="5490"/>
        <w:rPr>
          <w:lang w:val="fr-FR"/>
        </w:rPr>
      </w:pPr>
      <w:r w:rsidRPr="00303D9E">
        <w:rPr>
          <w:u w:val="single"/>
          <w:lang w:val="fr-FR"/>
        </w:rPr>
        <w:t>Inoculation</w:t>
      </w:r>
    </w:p>
    <w:p w:rsidR="00D70218" w:rsidRPr="00303D9E" w:rsidRDefault="00D70218" w:rsidP="00D70218">
      <w:pPr>
        <w:keepNext/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48" w:hanging="5490"/>
        <w:rPr>
          <w:lang w:val="fr-FR"/>
        </w:rPr>
      </w:pPr>
    </w:p>
    <w:p w:rsidR="00D70218" w:rsidRPr="00303D9E" w:rsidRDefault="00D70218" w:rsidP="00D70218">
      <w:pPr>
        <w:keepNext/>
        <w:tabs>
          <w:tab w:val="left" w:pos="567"/>
          <w:tab w:val="left" w:pos="840"/>
          <w:tab w:val="left" w:pos="7320"/>
          <w:tab w:val="left" w:pos="9639"/>
          <w:tab w:val="left" w:pos="9923"/>
          <w:tab w:val="left" w:pos="11520"/>
        </w:tabs>
        <w:ind w:left="3261" w:right="448" w:hanging="3261"/>
        <w:rPr>
          <w:lang w:val="fr-FR"/>
        </w:rPr>
      </w:pPr>
      <w:r w:rsidRPr="00303D9E">
        <w:rPr>
          <w:lang w:val="fr-FR"/>
        </w:rPr>
        <w:tab/>
        <w:t>Stade des plantes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Les plantes doivent avoir une première feuille d</w:t>
      </w:r>
      <w:r>
        <w:rPr>
          <w:lang w:val="fr-FR"/>
        </w:rPr>
        <w:t xml:space="preserve">’un </w:t>
      </w:r>
      <w:r w:rsidRPr="00303D9E">
        <w:rPr>
          <w:lang w:val="fr-FR"/>
        </w:rPr>
        <w:t>diamètre de trois</w:t>
      </w:r>
      <w:r>
        <w:rPr>
          <w:lang w:val="fr-FR"/>
        </w:rPr>
        <w:t xml:space="preserve"> </w:t>
      </w:r>
      <w:r w:rsidRPr="00303D9E">
        <w:rPr>
          <w:lang w:val="fr-FR"/>
        </w:rPr>
        <w:t>centimètres.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7320"/>
          <w:tab w:val="left" w:pos="9639"/>
          <w:tab w:val="left" w:pos="9923"/>
          <w:tab w:val="left" w:pos="11520"/>
        </w:tabs>
        <w:ind w:left="3261" w:right="450" w:hanging="3261"/>
        <w:rPr>
          <w:lang w:val="fr-FR"/>
        </w:rPr>
      </w:pPr>
      <w:r w:rsidRPr="00303D9E">
        <w:rPr>
          <w:lang w:val="fr-FR"/>
        </w:rPr>
        <w:tab/>
        <w:t>Méthode d</w:t>
      </w:r>
      <w:r>
        <w:rPr>
          <w:lang w:val="fr-FR"/>
        </w:rPr>
        <w:t>’</w:t>
      </w:r>
      <w:r w:rsidRPr="00303D9E">
        <w:rPr>
          <w:lang w:val="fr-FR"/>
        </w:rPr>
        <w:t>inoculation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 xml:space="preserve">Pulvériser la suspension </w:t>
      </w:r>
      <w:proofErr w:type="spellStart"/>
      <w:r w:rsidRPr="00303D9E">
        <w:rPr>
          <w:lang w:val="fr-FR"/>
        </w:rPr>
        <w:t>sporale</w:t>
      </w:r>
      <w:proofErr w:type="spellEnd"/>
      <w:r w:rsidRPr="00303D9E">
        <w:rPr>
          <w:lang w:val="fr-FR"/>
        </w:rPr>
        <w:t xml:space="preserve"> sur les feuilles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3686" w:right="450" w:hanging="3686"/>
        <w:rPr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u w:val="single"/>
          <w:lang w:val="fr-FR"/>
        </w:rPr>
        <w:t>Conditions particulières après inoculation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</w:p>
    <w:p w:rsidR="00D70218" w:rsidRPr="00303D9E" w:rsidRDefault="00D70218" w:rsidP="00D70218">
      <w:pPr>
        <w:tabs>
          <w:tab w:val="left" w:pos="567"/>
          <w:tab w:val="left" w:pos="840"/>
          <w:tab w:val="left" w:pos="3261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lang w:val="fr-FR"/>
        </w:rPr>
        <w:tab/>
        <w:t>Température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25/15</w:t>
      </w:r>
      <w:r w:rsidRPr="00303D9E">
        <w:rPr>
          <w:lang w:val="fr-FR"/>
        </w:rPr>
        <w:sym w:font="Symbol" w:char="F0B0"/>
      </w:r>
      <w:r w:rsidRPr="00303D9E">
        <w:rPr>
          <w:lang w:val="fr-FR"/>
        </w:rPr>
        <w:t>C (j/n)</w:t>
      </w:r>
    </w:p>
    <w:p w:rsidR="00D70218" w:rsidRDefault="00D70218" w:rsidP="00D70218">
      <w:pPr>
        <w:tabs>
          <w:tab w:val="left" w:pos="567"/>
          <w:tab w:val="left" w:pos="840"/>
          <w:tab w:val="left" w:pos="3261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lang w:val="fr-FR"/>
        </w:rPr>
        <w:tab/>
        <w:t>Lumière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Au moins 16 heures</w:t>
      </w:r>
    </w:p>
    <w:p w:rsidR="00D70218" w:rsidRPr="00923C4F" w:rsidRDefault="00D70218" w:rsidP="00D70218">
      <w:pPr>
        <w:tabs>
          <w:tab w:val="left" w:pos="567"/>
        </w:tabs>
        <w:ind w:left="3261" w:right="446" w:hanging="3261"/>
        <w:rPr>
          <w:spacing w:val="-2"/>
          <w:lang w:val="fr-FR"/>
        </w:rPr>
      </w:pPr>
      <w:r w:rsidRPr="00303D9E">
        <w:rPr>
          <w:lang w:val="fr-FR"/>
        </w:rPr>
        <w:tab/>
        <w:t>Conditions particulières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</w:r>
      <w:r w:rsidRPr="00923C4F">
        <w:rPr>
          <w:spacing w:val="-2"/>
          <w:lang w:val="fr-FR"/>
        </w:rPr>
        <w:t>Couvercle plastique posé sur les plantes.  Le couvercle est fermé pendant les trois premiers jours, puis légèrement ouvert durant le jour.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686"/>
          <w:tab w:val="left" w:pos="3720"/>
          <w:tab w:val="left" w:pos="7320"/>
          <w:tab w:val="left" w:pos="9639"/>
          <w:tab w:val="left" w:pos="9923"/>
          <w:tab w:val="left" w:pos="11520"/>
        </w:tabs>
        <w:ind w:left="3686" w:right="450" w:hanging="3686"/>
        <w:rPr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u w:val="single"/>
          <w:lang w:val="fr-FR"/>
        </w:rPr>
        <w:t>Durée de l</w:t>
      </w:r>
      <w:r>
        <w:rPr>
          <w:u w:val="single"/>
          <w:lang w:val="fr-FR"/>
        </w:rPr>
        <w:t>’</w:t>
      </w:r>
      <w:r w:rsidRPr="00303D9E">
        <w:rPr>
          <w:u w:val="single"/>
          <w:lang w:val="fr-FR"/>
        </w:rPr>
        <w:t>examen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</w:p>
    <w:p w:rsidR="00D70218" w:rsidRPr="00303D9E" w:rsidRDefault="00D70218" w:rsidP="00D70218">
      <w:pPr>
        <w:tabs>
          <w:tab w:val="left" w:pos="567"/>
          <w:tab w:val="left" w:pos="840"/>
          <w:tab w:val="left" w:pos="4253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lang w:val="fr-FR"/>
        </w:rPr>
        <w:tab/>
      </w:r>
      <w:r>
        <w:rPr>
          <w:lang w:val="fr-FR"/>
        </w:rPr>
        <w:t>-</w:t>
      </w:r>
      <w:r w:rsidRPr="00303D9E">
        <w:rPr>
          <w:lang w:val="fr-FR"/>
        </w:rPr>
        <w:t xml:space="preserve"> Semis – inoculation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12 à 13 jours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4253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lang w:val="fr-FR"/>
        </w:rPr>
        <w:tab/>
      </w:r>
      <w:r>
        <w:rPr>
          <w:lang w:val="fr-FR"/>
        </w:rPr>
        <w:t>-</w:t>
      </w:r>
      <w:r w:rsidRPr="00303D9E">
        <w:rPr>
          <w:lang w:val="fr-FR"/>
        </w:rPr>
        <w:t xml:space="preserve"> Inoculation – dernière lecture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</w:r>
      <w:r>
        <w:rPr>
          <w:lang w:val="fr-FR"/>
        </w:rPr>
        <w:t xml:space="preserve">  </w:t>
      </w:r>
      <w:r w:rsidRPr="00303D9E">
        <w:rPr>
          <w:lang w:val="fr-FR"/>
        </w:rPr>
        <w:t>8 à 10 jours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</w:p>
    <w:p w:rsidR="00D70218" w:rsidRPr="00303D9E" w:rsidRDefault="00D70218" w:rsidP="00D70218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u w:val="single"/>
          <w:lang w:val="fr-FR"/>
        </w:rPr>
      </w:pPr>
      <w:r w:rsidRPr="00303D9E">
        <w:rPr>
          <w:u w:val="single"/>
          <w:lang w:val="fr-FR"/>
        </w:rPr>
        <w:t>Méthode d</w:t>
      </w:r>
      <w:r>
        <w:rPr>
          <w:u w:val="single"/>
          <w:lang w:val="fr-FR"/>
        </w:rPr>
        <w:t>’</w:t>
      </w:r>
      <w:r w:rsidRPr="00303D9E">
        <w:rPr>
          <w:u w:val="single"/>
          <w:lang w:val="fr-FR"/>
        </w:rPr>
        <w:t>observation</w:t>
      </w:r>
      <w:r>
        <w:rPr>
          <w:u w:val="single"/>
          <w:lang w:val="fr-FR"/>
        </w:rPr>
        <w:t> </w:t>
      </w:r>
      <w:r w:rsidRPr="00303D9E">
        <w:rPr>
          <w:u w:val="single"/>
          <w:lang w:val="fr-FR"/>
        </w:rPr>
        <w:t>: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u w:val="single"/>
          <w:lang w:val="fr-FR"/>
        </w:rPr>
      </w:pPr>
    </w:p>
    <w:p w:rsidR="00D70218" w:rsidRPr="00303D9E" w:rsidRDefault="00D70218" w:rsidP="00D70218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lang w:val="fr-FR"/>
        </w:rPr>
        <w:t>1.</w:t>
      </w:r>
      <w:r w:rsidRPr="00303D9E">
        <w:rPr>
          <w:lang w:val="fr-FR"/>
        </w:rPr>
        <w:tab/>
        <w:t>Sensible</w:t>
      </w:r>
    </w:p>
    <w:p w:rsidR="00D70218" w:rsidRPr="00923C4F" w:rsidRDefault="00D70218" w:rsidP="00D70218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sz w:val="14"/>
          <w:lang w:val="fr-FR"/>
        </w:rPr>
      </w:pPr>
    </w:p>
    <w:p w:rsidR="00D70218" w:rsidRPr="00303D9E" w:rsidRDefault="00D70218" w:rsidP="00D70218">
      <w:pPr>
        <w:tabs>
          <w:tab w:val="left" w:pos="567"/>
          <w:tab w:val="left" w:pos="1021"/>
        </w:tabs>
        <w:ind w:left="5489" w:right="448" w:hanging="5489"/>
        <w:rPr>
          <w:lang w:val="fr-FR"/>
        </w:rPr>
      </w:pPr>
      <w:r w:rsidRPr="00303D9E">
        <w:rPr>
          <w:lang w:val="fr-FR"/>
        </w:rPr>
        <w:tab/>
        <w:t>a)</w:t>
      </w:r>
      <w:r w:rsidRPr="00303D9E">
        <w:rPr>
          <w:lang w:val="fr-FR"/>
        </w:rPr>
        <w:tab/>
        <w:t xml:space="preserve">cotylédons et première feuille morts, plante </w:t>
      </w:r>
      <w:r>
        <w:rPr>
          <w:lang w:val="fr-FR"/>
        </w:rPr>
        <w:t>à croissance fortement réduite;</w:t>
      </w:r>
    </w:p>
    <w:p w:rsidR="00D70218" w:rsidRPr="00303D9E" w:rsidRDefault="00D70218" w:rsidP="00D70218">
      <w:pPr>
        <w:tabs>
          <w:tab w:val="left" w:pos="567"/>
          <w:tab w:val="left" w:pos="1021"/>
        </w:tabs>
        <w:ind w:left="1021" w:right="448" w:hanging="1021"/>
        <w:rPr>
          <w:lang w:val="fr-FR"/>
        </w:rPr>
      </w:pPr>
      <w:r w:rsidRPr="00303D9E">
        <w:rPr>
          <w:lang w:val="fr-FR"/>
        </w:rPr>
        <w:tab/>
        <w:t>b)</w:t>
      </w:r>
      <w:r w:rsidRPr="00303D9E">
        <w:rPr>
          <w:lang w:val="fr-FR"/>
        </w:rPr>
        <w:tab/>
        <w:t>cotylédons morts ou fortement infectés, première feuille faiblement infectée, plante à</w:t>
      </w:r>
      <w:r>
        <w:rPr>
          <w:lang w:val="fr-FR"/>
        </w:rPr>
        <w:t> </w:t>
      </w:r>
      <w:r w:rsidRPr="00303D9E">
        <w:rPr>
          <w:lang w:val="fr-FR"/>
        </w:rPr>
        <w:t>croissance fortement réduite</w:t>
      </w:r>
    </w:p>
    <w:p w:rsidR="00D70218" w:rsidRPr="00923C4F" w:rsidRDefault="00D70218" w:rsidP="00D70218">
      <w:pPr>
        <w:tabs>
          <w:tab w:val="left" w:pos="840"/>
          <w:tab w:val="left" w:pos="3720"/>
          <w:tab w:val="left" w:pos="7320"/>
          <w:tab w:val="left" w:pos="9639"/>
          <w:tab w:val="left" w:pos="9923"/>
          <w:tab w:val="left" w:pos="11520"/>
        </w:tabs>
        <w:ind w:left="851" w:right="450" w:hanging="851"/>
        <w:rPr>
          <w:sz w:val="8"/>
          <w:lang w:val="fr-FR"/>
        </w:rPr>
      </w:pPr>
    </w:p>
    <w:p w:rsidR="00D70218" w:rsidRPr="00303D9E" w:rsidRDefault="00D70218" w:rsidP="00D70218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  <w:r w:rsidRPr="00303D9E">
        <w:rPr>
          <w:lang w:val="fr-FR"/>
        </w:rPr>
        <w:t>2.</w:t>
      </w:r>
      <w:r w:rsidRPr="00303D9E">
        <w:rPr>
          <w:lang w:val="fr-FR"/>
        </w:rPr>
        <w:tab/>
        <w:t>Résistante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</w:p>
    <w:p w:rsidR="00D70218" w:rsidRDefault="00D70218" w:rsidP="00D70218">
      <w:pPr>
        <w:tabs>
          <w:tab w:val="left" w:pos="567"/>
          <w:tab w:val="left" w:pos="1021"/>
        </w:tabs>
        <w:ind w:left="5489" w:right="448" w:hanging="5489"/>
        <w:rPr>
          <w:lang w:val="fr-FR"/>
        </w:rPr>
      </w:pPr>
      <w:r w:rsidRPr="00303D9E">
        <w:rPr>
          <w:lang w:val="fr-FR"/>
        </w:rPr>
        <w:tab/>
        <w:t>a)</w:t>
      </w:r>
      <w:r w:rsidRPr="00303D9E">
        <w:rPr>
          <w:lang w:val="fr-FR"/>
        </w:rPr>
        <w:tab/>
        <w:t>cotylédons fortement infectés, première feuille non infectée, plante à croissance normale;</w:t>
      </w:r>
    </w:p>
    <w:p w:rsidR="00D70218" w:rsidRPr="00303D9E" w:rsidRDefault="00D70218" w:rsidP="00D70218">
      <w:pPr>
        <w:tabs>
          <w:tab w:val="left" w:pos="567"/>
          <w:tab w:val="left" w:pos="1021"/>
        </w:tabs>
        <w:ind w:left="5489" w:right="448" w:hanging="5489"/>
        <w:rPr>
          <w:lang w:val="fr-FR"/>
        </w:rPr>
      </w:pPr>
      <w:r w:rsidRPr="00303D9E">
        <w:rPr>
          <w:lang w:val="fr-FR"/>
        </w:rPr>
        <w:tab/>
        <w:t>b)</w:t>
      </w:r>
      <w:r w:rsidRPr="00303D9E">
        <w:rPr>
          <w:lang w:val="fr-FR"/>
        </w:rPr>
        <w:tab/>
        <w:t>cotylédons et première feuille non infectés, plante à croissance normale.</w:t>
      </w:r>
    </w:p>
    <w:p w:rsidR="00D70218" w:rsidRPr="00303D9E" w:rsidRDefault="00D70218" w:rsidP="00D70218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ind w:left="5490" w:right="450" w:hanging="5490"/>
        <w:rPr>
          <w:lang w:val="fr-FR"/>
        </w:rPr>
      </w:pP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387"/>
          <w:tab w:val="left" w:pos="7320"/>
          <w:tab w:val="left" w:pos="9639"/>
          <w:tab w:val="left" w:pos="9923"/>
          <w:tab w:val="left" w:pos="11520"/>
        </w:tabs>
        <w:ind w:left="3686" w:right="450" w:hanging="3686"/>
        <w:rPr>
          <w:lang w:val="fr-FR"/>
        </w:rPr>
      </w:pPr>
      <w:r w:rsidRPr="00303D9E">
        <w:rPr>
          <w:u w:val="single"/>
          <w:lang w:val="fr-FR"/>
        </w:rPr>
        <w:t>Variétés témoins</w:t>
      </w:r>
    </w:p>
    <w:p w:rsidR="00D70218" w:rsidRPr="00303D9E" w:rsidRDefault="00D70218" w:rsidP="00D70218">
      <w:pPr>
        <w:tabs>
          <w:tab w:val="left" w:pos="360"/>
          <w:tab w:val="left" w:pos="840"/>
          <w:tab w:val="left" w:pos="3720"/>
          <w:tab w:val="left" w:pos="5387"/>
          <w:tab w:val="left" w:pos="7320"/>
          <w:tab w:val="left" w:pos="9639"/>
          <w:tab w:val="left" w:pos="9923"/>
          <w:tab w:val="left" w:pos="11520"/>
        </w:tabs>
        <w:ind w:left="3686" w:right="450" w:hanging="3686"/>
        <w:rPr>
          <w:u w:val="single"/>
          <w:lang w:val="fr-FR"/>
        </w:rPr>
      </w:pPr>
    </w:p>
    <w:p w:rsidR="00D70218" w:rsidRPr="00303D9E" w:rsidRDefault="00D70218" w:rsidP="00D70218">
      <w:pPr>
        <w:tabs>
          <w:tab w:val="left" w:pos="567"/>
          <w:tab w:val="left" w:pos="840"/>
          <w:tab w:val="left" w:pos="3720"/>
          <w:tab w:val="left" w:pos="5520"/>
          <w:tab w:val="left" w:pos="7320"/>
          <w:tab w:val="left" w:pos="9639"/>
          <w:tab w:val="left" w:pos="9923"/>
          <w:tab w:val="left" w:pos="11520"/>
        </w:tabs>
        <w:rPr>
          <w:lang w:val="fr-FR"/>
        </w:rPr>
      </w:pPr>
      <w:r w:rsidRPr="00303D9E">
        <w:rPr>
          <w:lang w:val="fr-FR"/>
        </w:rPr>
        <w:tab/>
        <w:t>Résistance absente</w:t>
      </w:r>
      <w:r>
        <w:rPr>
          <w:lang w:val="fr-FR"/>
        </w:rPr>
        <w:t> </w:t>
      </w:r>
      <w:r w:rsidRPr="00303D9E">
        <w:rPr>
          <w:lang w:val="fr-FR"/>
        </w:rPr>
        <w:t xml:space="preserve">: </w:t>
      </w:r>
      <w:proofErr w:type="spellStart"/>
      <w:r w:rsidRPr="00303D9E">
        <w:rPr>
          <w:lang w:val="fr-FR"/>
        </w:rPr>
        <w:t>Pepinova</w:t>
      </w:r>
      <w:proofErr w:type="spellEnd"/>
      <w:r w:rsidRPr="00303D9E">
        <w:rPr>
          <w:lang w:val="fr-FR"/>
        </w:rPr>
        <w:t xml:space="preserve"> (1a) et </w:t>
      </w:r>
      <w:proofErr w:type="spellStart"/>
      <w:r w:rsidRPr="00303D9E">
        <w:rPr>
          <w:lang w:val="fr-FR"/>
        </w:rPr>
        <w:t>Cerrucho</w:t>
      </w:r>
      <w:proofErr w:type="spellEnd"/>
      <w:r w:rsidRPr="00303D9E">
        <w:rPr>
          <w:lang w:val="fr-FR"/>
        </w:rPr>
        <w:t>, Goya (1b)</w:t>
      </w:r>
    </w:p>
    <w:p w:rsidR="00D70218" w:rsidRPr="00303D9E" w:rsidRDefault="00D70218" w:rsidP="00D70218">
      <w:pPr>
        <w:rPr>
          <w:lang w:val="fr-FR"/>
        </w:rPr>
      </w:pPr>
      <w:r w:rsidRPr="00303D9E">
        <w:rPr>
          <w:lang w:val="fr-FR"/>
        </w:rPr>
        <w:tab/>
        <w:t>Résistance présente</w:t>
      </w:r>
      <w:r>
        <w:rPr>
          <w:lang w:val="fr-FR"/>
        </w:rPr>
        <w:t> </w:t>
      </w:r>
      <w:r w:rsidRPr="00303D9E">
        <w:rPr>
          <w:lang w:val="fr-FR"/>
        </w:rPr>
        <w:t xml:space="preserve">: </w:t>
      </w:r>
      <w:proofErr w:type="spellStart"/>
      <w:r w:rsidRPr="00303D9E">
        <w:rPr>
          <w:lang w:val="fr-FR"/>
        </w:rPr>
        <w:t>Cumlaude</w:t>
      </w:r>
      <w:proofErr w:type="spellEnd"/>
      <w:r w:rsidRPr="00303D9E">
        <w:rPr>
          <w:lang w:val="fr-FR"/>
        </w:rPr>
        <w:t xml:space="preserve">, </w:t>
      </w:r>
      <w:proofErr w:type="spellStart"/>
      <w:r w:rsidRPr="00303D9E">
        <w:rPr>
          <w:lang w:val="fr-FR"/>
        </w:rPr>
        <w:t>Edona</w:t>
      </w:r>
      <w:proofErr w:type="spellEnd"/>
      <w:r w:rsidRPr="00303D9E">
        <w:rPr>
          <w:lang w:val="fr-FR"/>
        </w:rPr>
        <w:t xml:space="preserve"> (2a) et Corona (2b)</w:t>
      </w:r>
    </w:p>
    <w:p w:rsidR="00D70218" w:rsidRPr="00303D9E" w:rsidRDefault="00D70218" w:rsidP="00D70218">
      <w:pPr>
        <w:jc w:val="left"/>
        <w:rPr>
          <w:i/>
          <w:iCs/>
          <w:lang w:val="fr-FR"/>
        </w:rPr>
      </w:pPr>
      <w:r w:rsidRPr="00303D9E">
        <w:rPr>
          <w:lang w:val="fr-FR"/>
        </w:rPr>
        <w:br w:type="page"/>
      </w:r>
      <w:r w:rsidRPr="00303D9E">
        <w:rPr>
          <w:i/>
          <w:iCs/>
          <w:lang w:val="fr-FR"/>
        </w:rPr>
        <w:t>Nouveau libellé proposé</w:t>
      </w:r>
      <w:r>
        <w:rPr>
          <w:i/>
          <w:iCs/>
          <w:lang w:val="fr-FR"/>
        </w:rPr>
        <w:t> </w:t>
      </w:r>
      <w:r w:rsidRPr="00303D9E">
        <w:rPr>
          <w:i/>
          <w:iCs/>
          <w:lang w:val="fr-FR"/>
        </w:rPr>
        <w:t>:</w:t>
      </w:r>
    </w:p>
    <w:p w:rsidR="00D70218" w:rsidRPr="00303D9E" w:rsidRDefault="00D70218" w:rsidP="00D70218">
      <w:pPr>
        <w:rPr>
          <w:i/>
          <w:iCs/>
          <w:lang w:val="fr-FR"/>
        </w:rPr>
      </w:pPr>
    </w:p>
    <w:p w:rsidR="00D70218" w:rsidRPr="00303D9E" w:rsidRDefault="00D70218" w:rsidP="00D70218">
      <w:pPr>
        <w:jc w:val="left"/>
        <w:rPr>
          <w:u w:val="single"/>
          <w:lang w:val="fr-FR"/>
        </w:rPr>
      </w:pPr>
      <w:r w:rsidRPr="00303D9E">
        <w:rPr>
          <w:u w:val="single"/>
          <w:lang w:val="fr-FR"/>
        </w:rPr>
        <w:t>Ad.</w:t>
      </w:r>
      <w:r>
        <w:rPr>
          <w:u w:val="single"/>
          <w:lang w:val="fr-FR"/>
        </w:rPr>
        <w:t> </w:t>
      </w:r>
      <w:r w:rsidRPr="00303D9E">
        <w:rPr>
          <w:u w:val="single"/>
          <w:lang w:val="fr-FR"/>
        </w:rPr>
        <w:t>48</w:t>
      </w:r>
      <w:r>
        <w:rPr>
          <w:u w:val="single"/>
          <w:lang w:val="fr-FR"/>
        </w:rPr>
        <w:t> :</w:t>
      </w:r>
      <w:r w:rsidRPr="00303D9E">
        <w:rPr>
          <w:u w:val="single"/>
          <w:lang w:val="fr-FR"/>
        </w:rPr>
        <w:t xml:space="preserve"> Résistance à la pourriture </w:t>
      </w:r>
      <w:proofErr w:type="spellStart"/>
      <w:r w:rsidRPr="00303D9E">
        <w:rPr>
          <w:u w:val="single"/>
          <w:lang w:val="fr-FR"/>
        </w:rPr>
        <w:t>corynespora</w:t>
      </w:r>
      <w:proofErr w:type="spellEnd"/>
      <w:r w:rsidRPr="00303D9E">
        <w:rPr>
          <w:u w:val="single"/>
          <w:lang w:val="fr-FR"/>
        </w:rPr>
        <w:t xml:space="preserve"> et à la </w:t>
      </w:r>
      <w:proofErr w:type="spellStart"/>
      <w:r w:rsidRPr="00303D9E">
        <w:rPr>
          <w:u w:val="single"/>
          <w:lang w:val="fr-FR"/>
        </w:rPr>
        <w:t>septoriose</w:t>
      </w:r>
      <w:proofErr w:type="spellEnd"/>
      <w:r w:rsidRPr="00303D9E">
        <w:rPr>
          <w:u w:val="single"/>
          <w:lang w:val="fr-FR"/>
        </w:rPr>
        <w:t xml:space="preserve"> (</w:t>
      </w:r>
      <w:proofErr w:type="spellStart"/>
      <w:r w:rsidRPr="00303D9E">
        <w:rPr>
          <w:i/>
          <w:iCs/>
          <w:u w:val="single"/>
          <w:lang w:val="fr-FR"/>
        </w:rPr>
        <w:t>Corynespora</w:t>
      </w:r>
      <w:proofErr w:type="spellEnd"/>
      <w:r w:rsidRPr="00303D9E">
        <w:rPr>
          <w:i/>
          <w:iCs/>
          <w:u w:val="single"/>
          <w:lang w:val="fr-FR"/>
        </w:rPr>
        <w:t xml:space="preserve"> </w:t>
      </w:r>
      <w:proofErr w:type="spellStart"/>
      <w:r w:rsidRPr="00303D9E">
        <w:rPr>
          <w:i/>
          <w:iCs/>
          <w:u w:val="single"/>
          <w:lang w:val="fr-FR"/>
        </w:rPr>
        <w:t>cassiicola</w:t>
      </w:r>
      <w:proofErr w:type="spellEnd"/>
      <w:r w:rsidRPr="00303D9E">
        <w:rPr>
          <w:u w:val="single"/>
          <w:lang w:val="fr-FR"/>
        </w:rPr>
        <w:t>) (</w:t>
      </w:r>
      <w:proofErr w:type="spellStart"/>
      <w:r w:rsidRPr="00303D9E">
        <w:rPr>
          <w:u w:val="single"/>
          <w:lang w:val="fr-FR"/>
        </w:rPr>
        <w:t>Cca</w:t>
      </w:r>
      <w:proofErr w:type="spellEnd"/>
      <w:r w:rsidRPr="00303D9E">
        <w:rPr>
          <w:u w:val="single"/>
          <w:lang w:val="fr-FR"/>
        </w:rPr>
        <w:t>)</w:t>
      </w:r>
    </w:p>
    <w:p w:rsidR="00D70218" w:rsidRPr="00303D9E" w:rsidRDefault="00D70218" w:rsidP="00D70218">
      <w:pPr>
        <w:rPr>
          <w:i/>
          <w:iCs/>
          <w:lang w:val="fr-FR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261"/>
        <w:gridCol w:w="5811"/>
      </w:tblGrid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t xml:space="preserve">Agent </w:t>
            </w:r>
            <w:proofErr w:type="spellStart"/>
            <w:r w:rsidRPr="00996E9F">
              <w:t>pathogène</w:t>
            </w:r>
            <w:proofErr w:type="spellEnd"/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proofErr w:type="spellStart"/>
            <w:r w:rsidRPr="00303D9E">
              <w:rPr>
                <w:rFonts w:eastAsia="Arial Unicode MS"/>
                <w:i/>
                <w:iCs/>
                <w:lang w:val="fr-FR"/>
              </w:rPr>
              <w:t>Corynespora</w:t>
            </w:r>
            <w:proofErr w:type="spellEnd"/>
            <w:r w:rsidRPr="00303D9E">
              <w:rPr>
                <w:rFonts w:eastAsia="Arial Unicode MS"/>
                <w:i/>
                <w:iCs/>
                <w:lang w:val="fr-FR"/>
              </w:rPr>
              <w:t xml:space="preserve"> </w:t>
            </w:r>
            <w:proofErr w:type="spellStart"/>
            <w:r w:rsidRPr="00303D9E">
              <w:rPr>
                <w:rFonts w:eastAsia="Arial Unicode MS"/>
                <w:i/>
                <w:iCs/>
                <w:lang w:val="fr-FR"/>
              </w:rPr>
              <w:t>cassiicola</w:t>
            </w:r>
            <w:proofErr w:type="spellEnd"/>
            <w:r w:rsidRPr="00303D9E">
              <w:rPr>
                <w:rFonts w:eastAsia="Arial Unicode MS"/>
                <w:i/>
                <w:iCs/>
                <w:lang w:val="fr-FR"/>
              </w:rPr>
              <w:t xml:space="preserve"> </w:t>
            </w:r>
            <w:r w:rsidRPr="00303D9E">
              <w:rPr>
                <w:rFonts w:eastAsia="Arial Unicode MS"/>
                <w:lang w:val="fr-FR"/>
              </w:rPr>
              <w:t>(</w:t>
            </w:r>
            <w:proofErr w:type="spellStart"/>
            <w:r w:rsidRPr="00303D9E">
              <w:rPr>
                <w:rFonts w:eastAsia="Arial Unicode MS"/>
                <w:lang w:val="fr-FR"/>
              </w:rPr>
              <w:t>septoriose</w:t>
            </w:r>
            <w:proofErr w:type="spellEnd"/>
            <w:r w:rsidRPr="00303D9E">
              <w:rPr>
                <w:rFonts w:eastAsia="Arial Unicode MS"/>
                <w:lang w:val="fr-FR"/>
              </w:rPr>
              <w:t>)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État de quarantaine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>non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Espèces hôtes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lang w:val="fr-FR"/>
              </w:rPr>
            </w:pPr>
            <w:proofErr w:type="spellStart"/>
            <w:r w:rsidRPr="00303D9E">
              <w:rPr>
                <w:i/>
                <w:iCs/>
                <w:lang w:val="fr-FR"/>
              </w:rPr>
              <w:t>Cucumis</w:t>
            </w:r>
            <w:proofErr w:type="spellEnd"/>
            <w:r>
              <w:rPr>
                <w:i/>
                <w:iCs/>
                <w:lang w:val="fr-FR"/>
              </w:rPr>
              <w:t xml:space="preserve"> </w:t>
            </w:r>
            <w:proofErr w:type="spellStart"/>
            <w:r w:rsidRPr="00303D9E">
              <w:rPr>
                <w:i/>
                <w:iCs/>
                <w:lang w:val="fr-FR"/>
              </w:rPr>
              <w:t>sativus</w:t>
            </w:r>
            <w:proofErr w:type="spellEnd"/>
            <w:r w:rsidRPr="00303D9E">
              <w:rPr>
                <w:lang w:val="fr-FR"/>
              </w:rPr>
              <w:t xml:space="preserve"> (concombre ou cornichon)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Source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proofErr w:type="spellStart"/>
            <w:r w:rsidRPr="00303D9E">
              <w:rPr>
                <w:rFonts w:eastAsia="Arial Unicode MS"/>
                <w:lang w:val="fr-FR"/>
              </w:rPr>
              <w:t>Naktuinbouw</w:t>
            </w:r>
            <w:proofErr w:type="spellEnd"/>
            <w:r w:rsidRPr="00303D9E">
              <w:rPr>
                <w:rFonts w:eastAsia="Arial Unicode MS"/>
                <w:lang w:val="fr-FR"/>
              </w:rPr>
              <w:t xml:space="preserve"> (NL)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Isolat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toutes les sources d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inoculum sont égales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Identification de l’isolat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réactions attendues sur des variétés témoins résistantes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rPr>
                <w:lang w:val="fr-CH"/>
              </w:rPr>
              <w:t>Détermination du pouvoir pathogène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symptômes sur des variétés témoins sensibles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>
              <w:rPr>
                <w:lang w:val="fr-CH"/>
              </w:rPr>
              <w:t>M</w:t>
            </w:r>
            <w:r w:rsidRPr="00996E9F">
              <w:rPr>
                <w:lang w:val="fr-CH"/>
              </w:rPr>
              <w:t>ultiplication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t>Milieu de multiplication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PDA à 20°C dans l</w:t>
            </w:r>
            <w:r>
              <w:rPr>
                <w:rFonts w:eastAsia="Arial Unicode MS"/>
                <w:lang w:val="fr-FR"/>
              </w:rPr>
              <w:t>’</w:t>
            </w:r>
            <w:r w:rsidRPr="00303D9E">
              <w:rPr>
                <w:rFonts w:eastAsia="Arial Unicode MS"/>
                <w:lang w:val="fr-FR"/>
              </w:rPr>
              <w:t>obscurité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rPr>
                <w:lang w:val="fr-CH"/>
              </w:rPr>
              <w:t>Variété multipliée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Stade de la plante lors de l’inoculation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Milieu d’inoculation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eau déminéralisée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Méthode d’inoculation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racler les boîtes de Pétri et étaler sur de nouvelles plaques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Récolte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de sous</w:t>
            </w: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>cultures vieilles de 12 à 14 jours dans l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obscurité à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20°C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Vérification de l’inoculum récolté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261" w:type="dxa"/>
          </w:tcPr>
          <w:p w:rsidR="000277C1" w:rsidRDefault="000277C1" w:rsidP="00123848">
            <w:pPr>
              <w:spacing w:before="20" w:after="20"/>
              <w:jc w:val="left"/>
              <w:rPr>
                <w:lang w:val="fr-CH"/>
              </w:rPr>
            </w:pPr>
            <w:r w:rsidRPr="00996E9F">
              <w:rPr>
                <w:lang w:val="fr-CH"/>
              </w:rPr>
              <w:t>Durée de conservation/</w:t>
            </w:r>
          </w:p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viabilité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max. 4 jours à 4°C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Format de l’essai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Nombre de plantes par génotype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au moins 20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Nombre de répétitions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1</w:t>
            </w:r>
          </w:p>
        </w:tc>
      </w:tr>
      <w:tr w:rsidR="000277C1" w:rsidRPr="00345927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Variétés témoins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 xml:space="preserve">Bodega, </w:t>
            </w:r>
            <w:proofErr w:type="spellStart"/>
            <w:r w:rsidRPr="00303D9E">
              <w:rPr>
                <w:rFonts w:eastAsia="Arial Unicode MS"/>
                <w:lang w:val="fr-FR"/>
              </w:rPr>
              <w:t>Pepinova</w:t>
            </w:r>
            <w:proofErr w:type="spellEnd"/>
            <w:r w:rsidRPr="00303D9E">
              <w:rPr>
                <w:rFonts w:eastAsia="Arial Unicode MS"/>
                <w:lang w:val="fr-FR"/>
              </w:rPr>
              <w:t xml:space="preserve"> (absente), Corona, </w:t>
            </w:r>
            <w:proofErr w:type="spellStart"/>
            <w:r w:rsidRPr="00303D9E">
              <w:rPr>
                <w:rFonts w:eastAsia="Arial Unicode MS"/>
                <w:lang w:val="fr-FR"/>
              </w:rPr>
              <w:t>Cumlaude</w:t>
            </w:r>
            <w:proofErr w:type="spellEnd"/>
            <w:r w:rsidRPr="00303D9E">
              <w:rPr>
                <w:rFonts w:eastAsia="Arial Unicode MS"/>
                <w:lang w:val="fr-FR"/>
              </w:rPr>
              <w:t xml:space="preserve"> (présente)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Protocole d’essai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Installation d’essai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Température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A0676E">
              <w:rPr>
                <w:rFonts w:eastAsia="Arial Unicode MS"/>
                <w:lang w:val="fr-FR"/>
              </w:rPr>
              <w:t>25/15°C jour/nuit ou 23°C jour/nuit dans</w:t>
            </w:r>
            <w:r w:rsidRPr="00303D9E">
              <w:rPr>
                <w:rFonts w:eastAsia="Arial Unicode MS"/>
                <w:lang w:val="fr-FR"/>
              </w:rPr>
              <w:t xml:space="preserve"> une chambre climatisée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Lumière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au moins 16 heures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Saison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meilleurs résultats obtenus en février</w:t>
            </w:r>
            <w:r>
              <w:rPr>
                <w:rFonts w:eastAsia="Arial Unicode MS"/>
                <w:lang w:val="fr-FR"/>
              </w:rPr>
              <w:t>-</w:t>
            </w:r>
            <w:r w:rsidRPr="00303D9E">
              <w:rPr>
                <w:rFonts w:eastAsia="Arial Unicode MS"/>
                <w:lang w:val="fr-FR"/>
              </w:rPr>
              <w:t>avril en raison de la</w:t>
            </w:r>
            <w:r>
              <w:rPr>
                <w:rFonts w:eastAsia="Arial Unicode MS"/>
                <w:lang w:val="fr-FR"/>
              </w:rPr>
              <w:t xml:space="preserve"> </w:t>
            </w:r>
            <w:r w:rsidRPr="00303D9E">
              <w:rPr>
                <w:rFonts w:eastAsia="Arial Unicode MS"/>
                <w:lang w:val="fr-FR"/>
              </w:rPr>
              <w:t>température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Mesures spéciales</w:t>
            </w:r>
          </w:p>
        </w:tc>
        <w:tc>
          <w:tcPr>
            <w:tcW w:w="5811" w:type="dxa"/>
          </w:tcPr>
          <w:p w:rsidR="000277C1" w:rsidRPr="00923C4F" w:rsidRDefault="000277C1" w:rsidP="00123848">
            <w:pPr>
              <w:spacing w:before="20" w:after="20"/>
              <w:rPr>
                <w:spacing w:val="-2"/>
                <w:lang w:val="fr-FR"/>
              </w:rPr>
            </w:pPr>
            <w:r w:rsidRPr="00923C4F">
              <w:rPr>
                <w:rFonts w:eastAsia="Arial Unicode MS"/>
                <w:spacing w:val="-2"/>
                <w:lang w:val="fr-FR"/>
              </w:rPr>
              <w:t>veiller à ce que le sol ne soit pas sec au moment de l’inoculation;  tente plastique fermée jour et nuit 3 jours après l’inoculation, fermée uniquement la nuit &gt;3 jours après inoculation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Préparation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filtrer au travers d</w:t>
            </w:r>
            <w:r>
              <w:rPr>
                <w:rFonts w:eastAsia="Arial Unicode MS"/>
                <w:lang w:val="fr-FR"/>
              </w:rPr>
              <w:t>’</w:t>
            </w:r>
            <w:r w:rsidRPr="00303D9E">
              <w:rPr>
                <w:rFonts w:eastAsia="Arial Unicode MS"/>
                <w:lang w:val="fr-FR"/>
              </w:rPr>
              <w:t xml:space="preserve">une mousseline; </w:t>
            </w:r>
            <w:r>
              <w:rPr>
                <w:rFonts w:eastAsia="Arial Unicode MS"/>
                <w:lang w:val="fr-FR"/>
              </w:rPr>
              <w:t xml:space="preserve"> </w:t>
            </w:r>
            <w:r w:rsidRPr="00303D9E">
              <w:rPr>
                <w:rFonts w:eastAsia="Arial Unicode MS"/>
                <w:lang w:val="fr-FR"/>
              </w:rPr>
              <w:t>ajouter 0,01% de Tween à la suspension de spores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Quantification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0,5x10</w:t>
            </w:r>
            <w:r w:rsidRPr="00303D9E">
              <w:rPr>
                <w:rFonts w:eastAsia="Arial Unicode MS"/>
                <w:vertAlign w:val="superscript"/>
                <w:lang w:val="fr-FR"/>
              </w:rPr>
              <w:t>5</w:t>
            </w:r>
            <w:r w:rsidRPr="00303D9E">
              <w:rPr>
                <w:rFonts w:eastAsia="Arial Unicode MS"/>
                <w:lang w:val="fr-FR"/>
              </w:rPr>
              <w:t xml:space="preserve"> spores/ml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Stade de la plante lors de l’inoculation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diamètre de la première vraie feuille environ 3 cm</w:t>
            </w:r>
          </w:p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repiquer le 7</w:t>
            </w:r>
            <w:r w:rsidRPr="00303D9E">
              <w:rPr>
                <w:vertAlign w:val="superscript"/>
                <w:lang w:val="fr-FR"/>
              </w:rPr>
              <w:t>e</w:t>
            </w:r>
            <w:r w:rsidRPr="00303D9E">
              <w:rPr>
                <w:lang w:val="fr-FR"/>
              </w:rPr>
              <w:t xml:space="preserve"> jour, puis inoculer le 12</w:t>
            </w:r>
            <w:r w:rsidRPr="00303D9E">
              <w:rPr>
                <w:vertAlign w:val="superscript"/>
                <w:lang w:val="fr-FR"/>
              </w:rPr>
              <w:t>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Méthode de l’inoculation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pulvérisation de la suspension de spores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10.5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>
              <w:rPr>
                <w:lang w:val="fr-CH"/>
              </w:rPr>
              <w:t>P</w:t>
            </w:r>
            <w:r w:rsidRPr="00996E9F">
              <w:rPr>
                <w:lang w:val="fr-CH"/>
              </w:rPr>
              <w:t>remière observation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 xml:space="preserve">8 </w:t>
            </w:r>
            <w:r w:rsidRPr="00303D9E">
              <w:rPr>
                <w:rFonts w:eastAsia="Arial Unicode MS"/>
                <w:lang w:val="fr-FR"/>
              </w:rPr>
              <w:t>jours après inoculation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10.6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Seconde observation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10.7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t>Observations finales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8</w:t>
            </w: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 xml:space="preserve">11 </w:t>
            </w:r>
            <w:r w:rsidRPr="00303D9E">
              <w:rPr>
                <w:rFonts w:eastAsia="Arial Unicode MS"/>
                <w:lang w:val="fr-FR"/>
              </w:rPr>
              <w:t>jours après inoculation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Observations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Méthode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 xml:space="preserve">visuelle; </w:t>
            </w:r>
            <w:r>
              <w:rPr>
                <w:rFonts w:eastAsia="Arial Unicode MS"/>
                <w:lang w:val="fr-FR"/>
              </w:rPr>
              <w:t xml:space="preserve"> </w:t>
            </w:r>
            <w:r w:rsidRPr="00303D9E">
              <w:rPr>
                <w:rFonts w:eastAsia="Arial Unicode MS"/>
                <w:lang w:val="fr-FR"/>
              </w:rPr>
              <w:t xml:space="preserve">comparative; </w:t>
            </w:r>
            <w:r>
              <w:rPr>
                <w:rFonts w:eastAsia="Arial Unicode MS"/>
                <w:lang w:val="fr-FR"/>
              </w:rPr>
              <w:t xml:space="preserve"> </w:t>
            </w:r>
            <w:r w:rsidRPr="00303D9E">
              <w:rPr>
                <w:rFonts w:eastAsia="Arial Unicode MS"/>
                <w:lang w:val="fr-FR"/>
              </w:rPr>
              <w:t>principalement sur le cotylédon et la</w:t>
            </w:r>
            <w:r>
              <w:rPr>
                <w:rFonts w:eastAsia="Arial Unicode MS"/>
                <w:lang w:val="fr-FR"/>
              </w:rPr>
              <w:t xml:space="preserve"> </w:t>
            </w:r>
            <w:r w:rsidRPr="00303D9E">
              <w:rPr>
                <w:rFonts w:eastAsia="Arial Unicode MS"/>
                <w:lang w:val="fr-FR"/>
              </w:rPr>
              <w:t>première feuille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0277C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261" w:type="dxa"/>
          </w:tcPr>
          <w:p w:rsidR="000277C1" w:rsidRPr="00996E9F" w:rsidRDefault="000277C1" w:rsidP="000277C1">
            <w:pPr>
              <w:keepNext/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Échelle d’observation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keepNext/>
              <w:spacing w:before="20" w:after="20"/>
              <w:rPr>
                <w:lang w:val="fr-FR"/>
              </w:rPr>
            </w:pP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Pr="00303D9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lang w:val="fr-FR"/>
              </w:rPr>
            </w:pPr>
            <w:r w:rsidRPr="00303D9E">
              <w:rPr>
                <w:lang w:val="fr-FR"/>
              </w:rPr>
              <w:t>[1] très sensible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 1, Bodega</w:t>
            </w:r>
          </w:p>
        </w:tc>
        <w:tc>
          <w:tcPr>
            <w:tcW w:w="5811" w:type="dxa"/>
          </w:tcPr>
          <w:p w:rsidR="000277C1" w:rsidRPr="005123E3" w:rsidRDefault="000277C1" w:rsidP="00123848">
            <w:pPr>
              <w:spacing w:before="20" w:after="20"/>
              <w:rPr>
                <w:spacing w:val="-2"/>
                <w:lang w:val="fr-FR"/>
              </w:rPr>
            </w:pPr>
            <w:r w:rsidRPr="005123E3">
              <w:rPr>
                <w:spacing w:val="-2"/>
                <w:lang w:val="fr-FR"/>
              </w:rPr>
              <w:t>cotylédons morts, premières feuilles mortes, retard de croissance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Pr="00303D9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lang w:val="fr-FR"/>
              </w:rPr>
            </w:pPr>
            <w:r w:rsidRPr="00303D9E">
              <w:rPr>
                <w:lang w:val="fr-FR"/>
              </w:rPr>
              <w:t>[1] sensible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 xml:space="preserve">: 2, </w:t>
            </w:r>
            <w:proofErr w:type="spellStart"/>
            <w:r w:rsidRPr="00303D9E">
              <w:rPr>
                <w:lang w:val="fr-FR"/>
              </w:rPr>
              <w:t>Pepinova</w:t>
            </w:r>
            <w:proofErr w:type="spellEnd"/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cotylédons morts ou couverts de lésions, premières feuilles sans lésions, retard de croissance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Pr="00303D9E" w:rsidRDefault="000277C1" w:rsidP="00123848">
            <w:pPr>
              <w:tabs>
                <w:tab w:val="left" w:leader="dot" w:pos="1197"/>
                <w:tab w:val="left" w:leader="dot" w:pos="3720"/>
              </w:tabs>
              <w:autoSpaceDE w:val="0"/>
              <w:autoSpaceDN w:val="0"/>
              <w:adjustRightInd w:val="0"/>
              <w:spacing w:before="20" w:after="20"/>
              <w:ind w:left="284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>[9] résistante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 xml:space="preserve">: 3, </w:t>
            </w:r>
            <w:proofErr w:type="spellStart"/>
            <w:r w:rsidRPr="00303D9E">
              <w:rPr>
                <w:lang w:val="fr-FR"/>
              </w:rPr>
              <w:t>Cumlaude</w:t>
            </w:r>
            <w:proofErr w:type="spellEnd"/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cotylédons avec un petit nombre de lésions, première feuille sans lésions ou parfois avec un petit nombre de lésions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Pr="00303D9E" w:rsidRDefault="000277C1" w:rsidP="00123848">
            <w:pPr>
              <w:tabs>
                <w:tab w:val="left" w:pos="1197"/>
                <w:tab w:val="left" w:leader="dot" w:pos="3720"/>
              </w:tabs>
              <w:autoSpaceDE w:val="0"/>
              <w:autoSpaceDN w:val="0"/>
              <w:adjustRightInd w:val="0"/>
              <w:spacing w:before="20" w:after="20"/>
              <w:ind w:left="284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>[9] hautement résistante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 xml:space="preserve">: </w:t>
            </w:r>
            <w:r>
              <w:rPr>
                <w:lang w:val="fr-FR"/>
              </w:rPr>
              <w:br/>
            </w:r>
            <w:r w:rsidRPr="00303D9E">
              <w:rPr>
                <w:lang w:val="fr-FR"/>
              </w:rPr>
              <w:t>4, Corona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 xml:space="preserve">cotylédons sans lésions;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première feuille sans lésions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854D0E">
              <w:rPr>
                <w:rFonts w:cs="Arial"/>
                <w:lang w:val="fr-CH"/>
              </w:rPr>
              <w:t>11.3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Validation de l’essai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 xml:space="preserve">Les variétés témoins doivent être conformes à la description;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décrire si elles sont différentes.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8E0701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>
              <w:rPr>
                <w:lang w:val="fr-CH"/>
              </w:rPr>
              <w:t>H</w:t>
            </w:r>
            <w:r w:rsidRPr="00996E9F">
              <w:rPr>
                <w:lang w:val="fr-CH"/>
              </w:rPr>
              <w:t>ors-types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 xml:space="preserve">maximum 1 </w:t>
            </w:r>
            <w:r>
              <w:rPr>
                <w:rFonts w:eastAsia="Arial Unicode MS"/>
                <w:lang w:val="fr-FR"/>
              </w:rPr>
              <w:t>sur</w:t>
            </w:r>
            <w:r w:rsidRPr="00303D9E">
              <w:rPr>
                <w:rFonts w:eastAsia="Arial Unicode MS"/>
                <w:lang w:val="fr-FR"/>
              </w:rPr>
              <w:t xml:space="preserve"> 6 à 35 plantes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8E0701" w:rsidRDefault="000277C1" w:rsidP="00123848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bCs/>
                <w:lang w:val="fr-CH"/>
              </w:rPr>
              <w:t>Interprétation des données en termes de niveaux d’expression des caractères de l’UPOV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keepNext/>
              <w:keepLines/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b/>
                <w:bCs/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 xml:space="preserve">QL </w:t>
            </w:r>
            <w:r w:rsidRPr="00303D9E">
              <w:rPr>
                <w:lang w:val="fr-FR"/>
              </w:rPr>
              <w:t>[1] 1</w:t>
            </w: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>2 absente, [9] 3</w:t>
            </w: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>4 présente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8E0701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t xml:space="preserve">Points critiques de </w:t>
            </w:r>
            <w:proofErr w:type="spellStart"/>
            <w:r w:rsidRPr="00996E9F">
              <w:t>contrôle</w:t>
            </w:r>
            <w:proofErr w:type="spellEnd"/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</w:tbl>
    <w:p w:rsidR="00D70218" w:rsidRPr="00303D9E" w:rsidRDefault="00D70218" w:rsidP="00D70218">
      <w:pPr>
        <w:rPr>
          <w:i/>
          <w:iCs/>
          <w:lang w:val="fr-FR"/>
        </w:rPr>
      </w:pPr>
    </w:p>
    <w:p w:rsidR="00D70218" w:rsidRPr="00303D9E" w:rsidRDefault="00D70218" w:rsidP="00D70218">
      <w:pPr>
        <w:jc w:val="left"/>
        <w:rPr>
          <w:i/>
          <w:iCs/>
          <w:lang w:val="fr-FR"/>
        </w:rPr>
      </w:pPr>
      <w:r w:rsidRPr="00303D9E">
        <w:rPr>
          <w:i/>
          <w:iCs/>
          <w:lang w:val="fr-FR"/>
        </w:rPr>
        <w:br w:type="page"/>
      </w:r>
      <w:r>
        <w:rPr>
          <w:i/>
          <w:iCs/>
          <w:lang w:val="fr-FR"/>
        </w:rPr>
        <w:br w:type="page"/>
      </w:r>
      <w:r w:rsidRPr="00303D9E">
        <w:rPr>
          <w:i/>
          <w:iCs/>
          <w:lang w:val="fr-FR"/>
        </w:rPr>
        <w:t>Libellé actuel</w:t>
      </w:r>
      <w:r>
        <w:rPr>
          <w:i/>
          <w:iCs/>
          <w:lang w:val="fr-FR"/>
        </w:rPr>
        <w:t> </w:t>
      </w:r>
      <w:r w:rsidRPr="00303D9E">
        <w:rPr>
          <w:i/>
          <w:iCs/>
          <w:lang w:val="fr-FR"/>
        </w:rPr>
        <w:t>:</w:t>
      </w:r>
    </w:p>
    <w:p w:rsidR="00D70218" w:rsidRPr="00303D9E" w:rsidRDefault="00D70218" w:rsidP="00D70218">
      <w:pPr>
        <w:rPr>
          <w:i/>
          <w:iCs/>
          <w:lang w:val="fr-FR"/>
        </w:rPr>
      </w:pPr>
    </w:p>
    <w:p w:rsidR="00D70218" w:rsidRPr="00303D9E" w:rsidRDefault="00D70218" w:rsidP="00D70218">
      <w:pPr>
        <w:suppressAutoHyphens/>
        <w:rPr>
          <w:u w:val="single"/>
          <w:lang w:val="fr-FR"/>
        </w:rPr>
      </w:pPr>
      <w:r>
        <w:rPr>
          <w:u w:val="single"/>
          <w:lang w:val="fr-FR"/>
        </w:rPr>
        <w:t>Ad. </w:t>
      </w:r>
      <w:r w:rsidRPr="00303D9E">
        <w:rPr>
          <w:u w:val="single"/>
          <w:lang w:val="fr-FR"/>
        </w:rPr>
        <w:t>49</w:t>
      </w:r>
      <w:r>
        <w:rPr>
          <w:u w:val="single"/>
          <w:lang w:val="fr-FR"/>
        </w:rPr>
        <w:t> </w:t>
      </w:r>
      <w:r w:rsidRPr="00303D9E">
        <w:rPr>
          <w:u w:val="single"/>
          <w:lang w:val="fr-FR"/>
        </w:rPr>
        <w:t>: Résistance au virus du jaunissement des nervures du concombre</w:t>
      </w:r>
    </w:p>
    <w:p w:rsidR="00D70218" w:rsidRPr="00303D9E" w:rsidRDefault="00D70218" w:rsidP="00D70218">
      <w:pPr>
        <w:rPr>
          <w:u w:val="single"/>
          <w:lang w:val="fr-FR"/>
        </w:rPr>
      </w:pPr>
    </w:p>
    <w:p w:rsidR="00D70218" w:rsidRPr="00303D9E" w:rsidRDefault="00D70218" w:rsidP="00D70218">
      <w:pPr>
        <w:spacing w:line="480" w:lineRule="auto"/>
        <w:rPr>
          <w:u w:val="single"/>
          <w:lang w:val="fr-FR"/>
        </w:rPr>
      </w:pPr>
      <w:r w:rsidRPr="00303D9E">
        <w:rPr>
          <w:u w:val="single"/>
          <w:lang w:val="fr-FR"/>
        </w:rPr>
        <w:t>Méthode</w:t>
      </w:r>
    </w:p>
    <w:p w:rsidR="00D70218" w:rsidRPr="00303D9E" w:rsidRDefault="00D70218" w:rsidP="00D70218">
      <w:pPr>
        <w:rPr>
          <w:u w:val="single"/>
          <w:lang w:val="fr-FR"/>
        </w:rPr>
      </w:pPr>
    </w:p>
    <w:p w:rsidR="00D70218" w:rsidRPr="00303D9E" w:rsidRDefault="00D70218" w:rsidP="00D70218">
      <w:pPr>
        <w:rPr>
          <w:u w:val="single"/>
          <w:lang w:val="fr-FR"/>
        </w:rPr>
      </w:pPr>
      <w:r w:rsidRPr="00303D9E">
        <w:rPr>
          <w:u w:val="single"/>
          <w:lang w:val="fr-FR"/>
        </w:rPr>
        <w:t>Maintien des isolats</w:t>
      </w:r>
    </w:p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tabs>
          <w:tab w:val="left" w:pos="3686"/>
        </w:tabs>
        <w:ind w:firstLine="720"/>
        <w:rPr>
          <w:lang w:val="fr-FR"/>
        </w:rPr>
      </w:pPr>
      <w:r w:rsidRPr="00303D9E">
        <w:rPr>
          <w:lang w:val="fr-FR"/>
        </w:rPr>
        <w:t>Nature du milieu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Sur des plantes vivantes sensibles</w:t>
      </w:r>
    </w:p>
    <w:p w:rsidR="00D70218" w:rsidRPr="00303D9E" w:rsidRDefault="00D70218" w:rsidP="00D70218">
      <w:pPr>
        <w:pStyle w:val="BodyTextIndent3"/>
        <w:tabs>
          <w:tab w:val="clear" w:pos="5103"/>
          <w:tab w:val="left" w:pos="3686"/>
          <w:tab w:val="left" w:pos="4395"/>
        </w:tabs>
        <w:ind w:left="3686" w:hanging="2966"/>
        <w:rPr>
          <w:sz w:val="20"/>
          <w:szCs w:val="20"/>
          <w:lang w:val="fr-FR"/>
        </w:rPr>
      </w:pPr>
      <w:r w:rsidRPr="00303D9E">
        <w:rPr>
          <w:sz w:val="20"/>
          <w:szCs w:val="20"/>
          <w:lang w:val="fr-FR"/>
        </w:rPr>
        <w:t>Conditions particulières</w:t>
      </w:r>
      <w:r>
        <w:rPr>
          <w:sz w:val="20"/>
          <w:szCs w:val="20"/>
          <w:lang w:val="fr-FR"/>
        </w:rPr>
        <w:t xml:space="preserve"> : </w:t>
      </w:r>
      <w:r w:rsidRPr="00303D9E">
        <w:rPr>
          <w:sz w:val="20"/>
          <w:szCs w:val="20"/>
          <w:lang w:val="fr-FR"/>
        </w:rPr>
        <w:tab/>
        <w:t xml:space="preserve">Inoculum frais, ou inoculum stocké à </w:t>
      </w:r>
      <w:r w:rsidRPr="00303D9E">
        <w:rPr>
          <w:rFonts w:ascii="MS Mincho" w:eastAsia="MS Mincho" w:hAnsi="MS Mincho" w:cs="MS Mincho"/>
          <w:sz w:val="20"/>
          <w:szCs w:val="20"/>
          <w:lang w:val="fr-FR"/>
        </w:rPr>
        <w:t>‑</w:t>
      </w:r>
      <w:r w:rsidRPr="00303D9E">
        <w:rPr>
          <w:sz w:val="20"/>
          <w:szCs w:val="20"/>
          <w:lang w:val="fr-FR"/>
        </w:rPr>
        <w:t>20˚C pendant trois mois au maximum</w:t>
      </w:r>
    </w:p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rPr>
          <w:u w:val="single"/>
          <w:lang w:val="fr-FR"/>
        </w:rPr>
      </w:pPr>
      <w:r w:rsidRPr="00303D9E">
        <w:rPr>
          <w:u w:val="single"/>
          <w:lang w:val="fr-FR"/>
        </w:rPr>
        <w:t>Réalisation de l</w:t>
      </w:r>
      <w:r>
        <w:rPr>
          <w:u w:val="single"/>
          <w:lang w:val="fr-FR"/>
        </w:rPr>
        <w:t>’</w:t>
      </w:r>
      <w:r w:rsidRPr="00303D9E">
        <w:rPr>
          <w:u w:val="single"/>
          <w:lang w:val="fr-FR"/>
        </w:rPr>
        <w:t>examen</w:t>
      </w:r>
    </w:p>
    <w:p w:rsidR="00D70218" w:rsidRPr="00303D9E" w:rsidRDefault="00D70218" w:rsidP="00D70218">
      <w:pPr>
        <w:tabs>
          <w:tab w:val="left" w:pos="3686"/>
        </w:tabs>
        <w:rPr>
          <w:u w:val="single"/>
          <w:lang w:val="fr-FR"/>
        </w:rPr>
      </w:pPr>
    </w:p>
    <w:p w:rsidR="00D70218" w:rsidRPr="00303D9E" w:rsidRDefault="00D70218" w:rsidP="00D70218">
      <w:pPr>
        <w:tabs>
          <w:tab w:val="left" w:pos="3686"/>
          <w:tab w:val="left" w:pos="5103"/>
        </w:tabs>
        <w:ind w:firstLine="720"/>
        <w:rPr>
          <w:lang w:val="fr-FR"/>
        </w:rPr>
      </w:pPr>
      <w:r w:rsidRPr="00303D9E">
        <w:rPr>
          <w:lang w:val="fr-FR"/>
        </w:rPr>
        <w:t>Stade des plantes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Apparition de la première feuille</w:t>
      </w:r>
    </w:p>
    <w:p w:rsidR="00D70218" w:rsidRPr="00303D9E" w:rsidRDefault="00D70218" w:rsidP="00D70218">
      <w:pPr>
        <w:tabs>
          <w:tab w:val="left" w:pos="3686"/>
          <w:tab w:val="left" w:pos="5103"/>
        </w:tabs>
        <w:ind w:firstLine="720"/>
        <w:rPr>
          <w:lang w:val="fr-FR"/>
        </w:rPr>
      </w:pPr>
      <w:r w:rsidRPr="00303D9E">
        <w:rPr>
          <w:lang w:val="fr-FR"/>
        </w:rPr>
        <w:t>Température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16 à 30˚C</w:t>
      </w:r>
    </w:p>
    <w:p w:rsidR="00D70218" w:rsidRPr="00303D9E" w:rsidRDefault="00D70218" w:rsidP="00D70218">
      <w:pPr>
        <w:tabs>
          <w:tab w:val="left" w:pos="3686"/>
          <w:tab w:val="left" w:pos="5103"/>
        </w:tabs>
        <w:ind w:firstLine="720"/>
        <w:rPr>
          <w:lang w:val="fr-FR"/>
        </w:rPr>
      </w:pPr>
      <w:r w:rsidRPr="00303D9E">
        <w:rPr>
          <w:lang w:val="fr-FR"/>
        </w:rPr>
        <w:t>Lumière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16 heures</w:t>
      </w:r>
    </w:p>
    <w:p w:rsidR="00D70218" w:rsidRPr="00303D9E" w:rsidRDefault="00D70218" w:rsidP="00D70218">
      <w:pPr>
        <w:tabs>
          <w:tab w:val="left" w:pos="3686"/>
          <w:tab w:val="left" w:pos="5103"/>
        </w:tabs>
        <w:ind w:firstLine="720"/>
        <w:rPr>
          <w:lang w:val="fr-FR"/>
        </w:rPr>
      </w:pPr>
      <w:r w:rsidRPr="00303D9E">
        <w:rPr>
          <w:lang w:val="fr-FR"/>
        </w:rPr>
        <w:t>Méthode de culture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Serre</w:t>
      </w:r>
    </w:p>
    <w:p w:rsidR="00D70218" w:rsidRPr="00303D9E" w:rsidRDefault="00D70218" w:rsidP="00D70218">
      <w:pPr>
        <w:tabs>
          <w:tab w:val="left" w:pos="3686"/>
          <w:tab w:val="left" w:pos="5103"/>
        </w:tabs>
        <w:ind w:left="5760" w:hanging="5040"/>
        <w:rPr>
          <w:lang w:val="fr-FR"/>
        </w:rPr>
      </w:pPr>
      <w:r w:rsidRPr="00303D9E">
        <w:rPr>
          <w:lang w:val="fr-FR"/>
        </w:rPr>
        <w:t>Méthode d</w:t>
      </w:r>
      <w:r>
        <w:rPr>
          <w:lang w:val="fr-FR"/>
        </w:rPr>
        <w:t>’</w:t>
      </w:r>
      <w:r w:rsidRPr="00303D9E">
        <w:rPr>
          <w:lang w:val="fr-FR"/>
        </w:rPr>
        <w:t>inoculation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Mécanique, par friction sur les cotylédons</w:t>
      </w:r>
    </w:p>
    <w:p w:rsidR="00D70218" w:rsidRPr="00303D9E" w:rsidRDefault="00D70218" w:rsidP="00D70218">
      <w:pPr>
        <w:tabs>
          <w:tab w:val="left" w:pos="3686"/>
          <w:tab w:val="left" w:pos="5103"/>
        </w:tabs>
        <w:ind w:firstLine="720"/>
        <w:rPr>
          <w:lang w:val="fr-FR"/>
        </w:rPr>
      </w:pPr>
      <w:r w:rsidRPr="00303D9E">
        <w:rPr>
          <w:lang w:val="fr-FR"/>
        </w:rPr>
        <w:t>Durée de l</w:t>
      </w:r>
      <w:r>
        <w:rPr>
          <w:lang w:val="fr-FR"/>
        </w:rPr>
        <w:t>’</w:t>
      </w:r>
      <w:r w:rsidRPr="00303D9E">
        <w:rPr>
          <w:lang w:val="fr-FR"/>
        </w:rPr>
        <w:t>examen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De l</w:t>
      </w:r>
      <w:r>
        <w:rPr>
          <w:lang w:val="fr-FR"/>
        </w:rPr>
        <w:t>’</w:t>
      </w:r>
      <w:r w:rsidRPr="00303D9E">
        <w:rPr>
          <w:lang w:val="fr-FR"/>
        </w:rPr>
        <w:t>inoculation à la lecture</w:t>
      </w:r>
      <w:r>
        <w:rPr>
          <w:lang w:val="fr-FR"/>
        </w:rPr>
        <w:t> </w:t>
      </w:r>
      <w:r w:rsidRPr="00303D9E">
        <w:rPr>
          <w:lang w:val="fr-FR"/>
        </w:rPr>
        <w:t>: 14 jours</w:t>
      </w:r>
    </w:p>
    <w:p w:rsidR="00D70218" w:rsidRPr="00303D9E" w:rsidRDefault="00D70218" w:rsidP="00D70218">
      <w:pPr>
        <w:tabs>
          <w:tab w:val="left" w:pos="3686"/>
          <w:tab w:val="left" w:pos="5103"/>
        </w:tabs>
        <w:ind w:firstLine="720"/>
        <w:rPr>
          <w:lang w:val="fr-FR"/>
        </w:rPr>
      </w:pPr>
      <w:r w:rsidRPr="00303D9E">
        <w:rPr>
          <w:lang w:val="fr-FR"/>
        </w:rPr>
        <w:t>Nombre de plantes examinées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Au moins 15 plantes</w:t>
      </w:r>
    </w:p>
    <w:p w:rsidR="00D70218" w:rsidRDefault="00D70218" w:rsidP="00D70218">
      <w:pPr>
        <w:keepNext/>
        <w:tabs>
          <w:tab w:val="left" w:pos="3686"/>
          <w:tab w:val="left" w:pos="5103"/>
        </w:tabs>
        <w:ind w:firstLine="720"/>
        <w:rPr>
          <w:lang w:val="fr-FR"/>
        </w:rPr>
      </w:pPr>
      <w:r w:rsidRPr="00303D9E">
        <w:rPr>
          <w:lang w:val="fr-FR"/>
        </w:rPr>
        <w:t>Variétés témoins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Sensible</w:t>
      </w:r>
      <w:r>
        <w:rPr>
          <w:lang w:val="fr-FR"/>
        </w:rPr>
        <w:t> </w:t>
      </w:r>
      <w:r w:rsidRPr="00303D9E">
        <w:rPr>
          <w:lang w:val="fr-FR"/>
        </w:rPr>
        <w:t>: Corona</w:t>
      </w:r>
    </w:p>
    <w:p w:rsidR="00D70218" w:rsidRPr="00303D9E" w:rsidRDefault="00D70218" w:rsidP="00D70218">
      <w:pPr>
        <w:keepNext/>
        <w:tabs>
          <w:tab w:val="left" w:pos="3686"/>
          <w:tab w:val="left" w:pos="5103"/>
        </w:tabs>
        <w:rPr>
          <w:lang w:val="fr-FR"/>
        </w:rPr>
      </w:pPr>
      <w:r w:rsidRPr="00303D9E">
        <w:rPr>
          <w:lang w:val="fr-FR"/>
        </w:rPr>
        <w:tab/>
        <w:t>Résistante</w:t>
      </w:r>
      <w:r>
        <w:rPr>
          <w:lang w:val="fr-FR"/>
        </w:rPr>
        <w:t> </w:t>
      </w:r>
      <w:r w:rsidRPr="00303D9E">
        <w:rPr>
          <w:lang w:val="fr-FR"/>
        </w:rPr>
        <w:t xml:space="preserve">: </w:t>
      </w:r>
      <w:proofErr w:type="spellStart"/>
      <w:r w:rsidRPr="00303D9E">
        <w:rPr>
          <w:lang w:val="fr-FR"/>
        </w:rPr>
        <w:t>Tornac</w:t>
      </w:r>
      <w:proofErr w:type="spellEnd"/>
    </w:p>
    <w:p w:rsidR="00D70218" w:rsidRPr="00303D9E" w:rsidRDefault="00D70218" w:rsidP="00D70218">
      <w:pPr>
        <w:tabs>
          <w:tab w:val="left" w:pos="3686"/>
        </w:tabs>
        <w:rPr>
          <w:lang w:val="fr-FR"/>
        </w:rPr>
      </w:pPr>
    </w:p>
    <w:p w:rsidR="00D70218" w:rsidRPr="00303D9E" w:rsidRDefault="00D70218" w:rsidP="00D70218">
      <w:pPr>
        <w:pStyle w:val="BodyTextIndent3"/>
        <w:tabs>
          <w:tab w:val="clear" w:pos="5103"/>
          <w:tab w:val="left" w:pos="3686"/>
        </w:tabs>
        <w:ind w:left="3686" w:hanging="2966"/>
        <w:rPr>
          <w:sz w:val="20"/>
          <w:szCs w:val="20"/>
          <w:lang w:val="fr-FR"/>
        </w:rPr>
      </w:pPr>
      <w:r w:rsidRPr="00303D9E">
        <w:rPr>
          <w:sz w:val="20"/>
          <w:szCs w:val="20"/>
          <w:lang w:val="fr-FR"/>
        </w:rPr>
        <w:t>Observation</w:t>
      </w:r>
      <w:r>
        <w:rPr>
          <w:sz w:val="20"/>
          <w:szCs w:val="20"/>
          <w:lang w:val="fr-FR"/>
        </w:rPr>
        <w:t xml:space="preserve"> : </w:t>
      </w:r>
      <w:r w:rsidRPr="00303D9E">
        <w:rPr>
          <w:sz w:val="20"/>
          <w:szCs w:val="20"/>
          <w:lang w:val="fr-FR"/>
        </w:rPr>
        <w:tab/>
        <w:t>Les variétés résistantes peuvent présenter une légère décoloration des nervures des feuilles plus anciennes.</w:t>
      </w:r>
    </w:p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jc w:val="left"/>
        <w:rPr>
          <w:i/>
          <w:iCs/>
          <w:lang w:val="fr-FR"/>
        </w:rPr>
      </w:pPr>
      <w:r w:rsidRPr="00303D9E">
        <w:rPr>
          <w:i/>
          <w:iCs/>
          <w:lang w:val="fr-FR"/>
        </w:rPr>
        <w:br w:type="page"/>
        <w:t>Nouveau libellé proposé</w:t>
      </w:r>
      <w:r>
        <w:rPr>
          <w:i/>
          <w:iCs/>
          <w:lang w:val="fr-FR"/>
        </w:rPr>
        <w:t> </w:t>
      </w:r>
      <w:r w:rsidRPr="00303D9E">
        <w:rPr>
          <w:i/>
          <w:iCs/>
          <w:lang w:val="fr-FR"/>
        </w:rPr>
        <w:t>:</w:t>
      </w:r>
    </w:p>
    <w:p w:rsidR="00D70218" w:rsidRPr="001735F6" w:rsidRDefault="00D70218" w:rsidP="00D70218">
      <w:pPr>
        <w:suppressAutoHyphens/>
        <w:rPr>
          <w:sz w:val="18"/>
          <w:szCs w:val="18"/>
          <w:u w:val="single"/>
          <w:lang w:val="fr-FR"/>
        </w:rPr>
      </w:pPr>
    </w:p>
    <w:p w:rsidR="00D70218" w:rsidRPr="005123E3" w:rsidRDefault="00D70218" w:rsidP="00D70218">
      <w:pPr>
        <w:suppressAutoHyphens/>
        <w:rPr>
          <w:u w:val="single"/>
          <w:lang w:val="fr-FR"/>
        </w:rPr>
      </w:pPr>
      <w:r>
        <w:rPr>
          <w:u w:val="single"/>
          <w:lang w:val="fr-FR"/>
        </w:rPr>
        <w:t>Ad. </w:t>
      </w:r>
      <w:r w:rsidRPr="00303D9E">
        <w:rPr>
          <w:u w:val="single"/>
          <w:lang w:val="fr-FR"/>
        </w:rPr>
        <w:t>49</w:t>
      </w:r>
      <w:r>
        <w:rPr>
          <w:u w:val="single"/>
          <w:lang w:val="fr-FR"/>
        </w:rPr>
        <w:t> </w:t>
      </w:r>
      <w:r w:rsidRPr="00303D9E">
        <w:rPr>
          <w:u w:val="single"/>
          <w:lang w:val="fr-FR"/>
        </w:rPr>
        <w:t xml:space="preserve">: Résistance au </w:t>
      </w:r>
      <w:r w:rsidRPr="005123E3">
        <w:rPr>
          <w:iCs/>
          <w:u w:val="single"/>
          <w:lang w:val="fr-FR"/>
        </w:rPr>
        <w:t>virus du jaunissement des nervures du concombre</w:t>
      </w:r>
      <w:r>
        <w:rPr>
          <w:iCs/>
          <w:u w:val="single"/>
          <w:lang w:val="fr-FR"/>
        </w:rPr>
        <w:t xml:space="preserve"> (CVYV)</w:t>
      </w:r>
    </w:p>
    <w:p w:rsidR="00D70218" w:rsidRPr="001735F6" w:rsidRDefault="00D70218" w:rsidP="00D70218">
      <w:pPr>
        <w:rPr>
          <w:i/>
          <w:iCs/>
          <w:sz w:val="18"/>
          <w:szCs w:val="18"/>
          <w:lang w:val="fr-FR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261"/>
        <w:gridCol w:w="5811"/>
      </w:tblGrid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t xml:space="preserve">Agent </w:t>
            </w:r>
            <w:proofErr w:type="spellStart"/>
            <w:r w:rsidRPr="00996E9F">
              <w:t>pathogène</w:t>
            </w:r>
            <w:proofErr w:type="spellEnd"/>
          </w:p>
        </w:tc>
        <w:tc>
          <w:tcPr>
            <w:tcW w:w="5811" w:type="dxa"/>
          </w:tcPr>
          <w:p w:rsidR="000277C1" w:rsidRPr="005123E3" w:rsidRDefault="000277C1" w:rsidP="00123848">
            <w:pPr>
              <w:spacing w:before="20" w:after="20"/>
              <w:rPr>
                <w:lang w:val="fr-FR"/>
              </w:rPr>
            </w:pPr>
            <w:r w:rsidRPr="005123E3">
              <w:rPr>
                <w:iCs/>
                <w:lang w:val="fr-FR"/>
              </w:rPr>
              <w:t>virus du jaunissement des nervures du concombre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État de quarantaine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>non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Espèces hôtes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lang w:val="fr-FR"/>
              </w:rPr>
            </w:pPr>
            <w:proofErr w:type="spellStart"/>
            <w:r w:rsidRPr="00303D9E">
              <w:rPr>
                <w:i/>
                <w:iCs/>
                <w:lang w:val="fr-FR"/>
              </w:rPr>
              <w:t>Cucumis</w:t>
            </w:r>
            <w:proofErr w:type="spellEnd"/>
            <w:r>
              <w:rPr>
                <w:i/>
                <w:iCs/>
                <w:lang w:val="fr-FR"/>
              </w:rPr>
              <w:t xml:space="preserve"> </w:t>
            </w:r>
            <w:proofErr w:type="spellStart"/>
            <w:r w:rsidRPr="00303D9E">
              <w:rPr>
                <w:i/>
                <w:iCs/>
                <w:lang w:val="fr-FR"/>
              </w:rPr>
              <w:t>sativus</w:t>
            </w:r>
            <w:proofErr w:type="spellEnd"/>
            <w:r w:rsidRPr="00303D9E">
              <w:rPr>
                <w:lang w:val="fr-FR"/>
              </w:rPr>
              <w:t xml:space="preserve"> (concombre ou cornichon)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Source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proofErr w:type="spellStart"/>
            <w:r w:rsidRPr="00303D9E">
              <w:rPr>
                <w:lang w:val="fr-FR"/>
              </w:rPr>
              <w:t>Naktuinbouw</w:t>
            </w:r>
            <w:proofErr w:type="spellEnd"/>
            <w:r w:rsidRPr="00303D9E">
              <w:rPr>
                <w:lang w:val="fr-FR"/>
              </w:rPr>
              <w:t xml:space="preserve"> (NL)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Isolat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p.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ex. KB18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Identification de l’isolat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lang w:val="fr-FR"/>
              </w:rPr>
            </w:pPr>
            <w:r w:rsidRPr="00303D9E">
              <w:rPr>
                <w:shd w:val="clear" w:color="auto" w:fill="FFFFFF"/>
                <w:lang w:val="fr-FR"/>
              </w:rPr>
              <w:t>contrôles de résistance et de sensibilité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rPr>
                <w:lang w:val="fr-CH"/>
              </w:rPr>
              <w:t>Détermination du pouvoir pathogène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shd w:val="clear" w:color="auto" w:fill="FFFFFF"/>
                <w:lang w:val="fr-FR"/>
              </w:rPr>
              <w:t>inoculation de variétés sensibles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>
              <w:rPr>
                <w:lang w:val="fr-CH"/>
              </w:rPr>
              <w:t>M</w:t>
            </w:r>
            <w:r w:rsidRPr="00996E9F">
              <w:rPr>
                <w:lang w:val="fr-CH"/>
              </w:rPr>
              <w:t>ultiplication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t>Milieu de multiplication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feuille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rPr>
                <w:lang w:val="fr-CH"/>
              </w:rPr>
              <w:t>Variété multipliée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variété sensible (p.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ex</w:t>
            </w:r>
            <w:r w:rsidRPr="00A0676E">
              <w:rPr>
                <w:lang w:val="fr-FR"/>
              </w:rPr>
              <w:t xml:space="preserve">. </w:t>
            </w:r>
            <w:proofErr w:type="spellStart"/>
            <w:r w:rsidRPr="00A0676E">
              <w:rPr>
                <w:lang w:val="fr-FR"/>
              </w:rPr>
              <w:t>Corinda</w:t>
            </w:r>
            <w:proofErr w:type="spellEnd"/>
            <w:r w:rsidRPr="00A0676E">
              <w:rPr>
                <w:lang w:val="fr-FR"/>
              </w:rPr>
              <w:t>)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Stade de la plante lors de l’inoculation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cotylédons / apparition de la première feuille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Milieu d’inoculation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feuille dans une PBS glacée + carborundum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Méthode d’inoculation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par friction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Récolte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feuille lyophilisée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Vérification de l’inoculum récolté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261" w:type="dxa"/>
          </w:tcPr>
          <w:p w:rsidR="000277C1" w:rsidRDefault="000277C1" w:rsidP="00123848">
            <w:pPr>
              <w:spacing w:before="20" w:after="20"/>
              <w:jc w:val="left"/>
              <w:rPr>
                <w:lang w:val="fr-CH"/>
              </w:rPr>
            </w:pPr>
            <w:r w:rsidRPr="00996E9F">
              <w:rPr>
                <w:lang w:val="fr-CH"/>
              </w:rPr>
              <w:t>Durée de conservation/</w:t>
            </w:r>
          </w:p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viabilité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8 heures à 4°C ou sur de la glace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Format de l’essai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Nombre de plantes par génotype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au moins 30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Nombre de répétitions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1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Variétés témoins</w:t>
            </w:r>
          </w:p>
        </w:tc>
        <w:tc>
          <w:tcPr>
            <w:tcW w:w="5811" w:type="dxa"/>
          </w:tcPr>
          <w:p w:rsidR="000277C1" w:rsidRPr="004429D6" w:rsidRDefault="000277C1" w:rsidP="0012384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lang w:val="es-ES"/>
              </w:rPr>
            </w:pPr>
            <w:proofErr w:type="spellStart"/>
            <w:r w:rsidRPr="004429D6">
              <w:rPr>
                <w:lang w:val="es-ES"/>
              </w:rPr>
              <w:t>Corinda</w:t>
            </w:r>
            <w:proofErr w:type="spellEnd"/>
            <w:r w:rsidRPr="004429D6">
              <w:rPr>
                <w:lang w:val="es-ES"/>
              </w:rPr>
              <w:t xml:space="preserve">, Corona, Ventura (sensible), Dina, </w:t>
            </w:r>
            <w:proofErr w:type="spellStart"/>
            <w:r w:rsidRPr="004429D6">
              <w:rPr>
                <w:lang w:val="es-ES"/>
              </w:rPr>
              <w:t>Summerstar</w:t>
            </w:r>
            <w:proofErr w:type="spellEnd"/>
            <w:r w:rsidRPr="004429D6">
              <w:rPr>
                <w:lang w:val="es-ES"/>
              </w:rPr>
              <w:t xml:space="preserve">, </w:t>
            </w:r>
            <w:proofErr w:type="spellStart"/>
            <w:r w:rsidRPr="004429D6">
              <w:rPr>
                <w:lang w:val="es-ES"/>
              </w:rPr>
              <w:t>Tornac</w:t>
            </w:r>
            <w:proofErr w:type="spellEnd"/>
            <w:r w:rsidRPr="004429D6">
              <w:rPr>
                <w:lang w:val="es-ES"/>
              </w:rPr>
              <w:t xml:space="preserve"> (</w:t>
            </w:r>
            <w:proofErr w:type="spellStart"/>
            <w:r w:rsidRPr="004429D6">
              <w:rPr>
                <w:lang w:val="es-ES"/>
              </w:rPr>
              <w:t>résistante</w:t>
            </w:r>
            <w:proofErr w:type="spellEnd"/>
            <w:r w:rsidRPr="004429D6">
              <w:rPr>
                <w:lang w:val="es-ES"/>
              </w:rPr>
              <w:t>)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Protocole d’essai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Installation d’essai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serre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Température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16</w:t>
            </w: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>30°C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Lumière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>16 heures au moins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Saison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>meilleurs résultats en avril</w:t>
            </w: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>mai et septembre</w:t>
            </w: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>octobre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Mesures spéciales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shd w:val="clear" w:color="auto" w:fill="FFFFFF"/>
                <w:lang w:val="fr-FR"/>
              </w:rPr>
              <w:t>12</w:t>
            </w:r>
            <w:r>
              <w:rPr>
                <w:shd w:val="clear" w:color="auto" w:fill="FFFFFF"/>
                <w:lang w:val="fr-FR"/>
              </w:rPr>
              <w:t> </w:t>
            </w:r>
            <w:r w:rsidRPr="00303D9E">
              <w:rPr>
                <w:shd w:val="clear" w:color="auto" w:fill="FFFFFF"/>
                <w:lang w:val="fr-FR"/>
              </w:rPr>
              <w:t xml:space="preserve">000 lux suggérés; </w:t>
            </w:r>
            <w:r>
              <w:rPr>
                <w:shd w:val="clear" w:color="auto" w:fill="FFFFFF"/>
                <w:lang w:val="fr-FR"/>
              </w:rPr>
              <w:t xml:space="preserve"> </w:t>
            </w:r>
            <w:r w:rsidRPr="00303D9E">
              <w:rPr>
                <w:lang w:val="fr-FR"/>
              </w:rPr>
              <w:t>maintenir la serre exempte de pucerons</w:t>
            </w:r>
            <w:r w:rsidRPr="00303D9E">
              <w:rPr>
                <w:shd w:val="clear" w:color="auto" w:fill="FFFFFF"/>
                <w:lang w:val="fr-FR"/>
              </w:rPr>
              <w:t xml:space="preserve"> 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Préparation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>feuille fraîche broyée dans 0,03 M de PBS + carborundum + charbon actif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Quantification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Stade de la plante lors de l’inoculation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cotylédons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Méthode de l’inoculation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friction, option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 xml:space="preserve">: </w:t>
            </w:r>
            <w:proofErr w:type="gramStart"/>
            <w:r w:rsidRPr="00303D9E">
              <w:rPr>
                <w:lang w:val="fr-FR"/>
              </w:rPr>
              <w:t>enlever</w:t>
            </w:r>
            <w:proofErr w:type="gramEnd"/>
            <w:r w:rsidRPr="00303D9E">
              <w:rPr>
                <w:lang w:val="fr-FR"/>
              </w:rPr>
              <w:t xml:space="preserve"> par lavage le carborundum pour éviter une altération foliaire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10.5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>
              <w:rPr>
                <w:lang w:val="fr-CH"/>
              </w:rPr>
              <w:t>P</w:t>
            </w:r>
            <w:r w:rsidRPr="00996E9F">
              <w:rPr>
                <w:lang w:val="fr-CH"/>
              </w:rPr>
              <w:t>remière observation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7 jours après inoculation;</w:t>
            </w:r>
            <w:r w:rsidRPr="00303D9E">
              <w:rPr>
                <w:lang w:val="fr-FR"/>
              </w:rPr>
              <w:t xml:space="preserve"> </w:t>
            </w:r>
            <w:r>
              <w:rPr>
                <w:rFonts w:eastAsia="Arial Unicode MS"/>
                <w:lang w:val="fr-FR"/>
              </w:rPr>
              <w:t xml:space="preserve"> </w:t>
            </w:r>
            <w:r w:rsidRPr="00303D9E">
              <w:rPr>
                <w:lang w:val="fr-FR"/>
              </w:rPr>
              <w:t>symptômes du cotylédon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10.6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Seconde observation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14 jours après inoculation</w:t>
            </w:r>
            <w:r w:rsidRPr="00303D9E">
              <w:rPr>
                <w:lang w:val="fr-FR"/>
              </w:rPr>
              <w:t xml:space="preserve">;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symptômes de la première feuille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10.7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t>Observations finales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 xml:space="preserve">21 jours après inoculation, </w:t>
            </w:r>
            <w:r w:rsidRPr="00303D9E">
              <w:rPr>
                <w:lang w:val="fr-FR"/>
              </w:rPr>
              <w:t>symptômes des première et deuxième feuilles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Observations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Méthode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shd w:val="clear" w:color="auto" w:fill="FFFFFF"/>
                <w:lang w:val="fr-FR"/>
              </w:rPr>
              <w:t xml:space="preserve">visuelle; </w:t>
            </w:r>
            <w:r>
              <w:rPr>
                <w:shd w:val="clear" w:color="auto" w:fill="FFFFFF"/>
                <w:lang w:val="fr-FR"/>
              </w:rPr>
              <w:t xml:space="preserve"> </w:t>
            </w:r>
            <w:r w:rsidRPr="00303D9E">
              <w:rPr>
                <w:shd w:val="clear" w:color="auto" w:fill="FFFFFF"/>
                <w:lang w:val="fr-FR"/>
              </w:rPr>
              <w:t>comparative, principalement sur la première feuille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0277C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261" w:type="dxa"/>
          </w:tcPr>
          <w:p w:rsidR="000277C1" w:rsidRPr="00996E9F" w:rsidRDefault="000277C1" w:rsidP="000277C1">
            <w:pPr>
              <w:keepNext/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Échelle d’observation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keepNext/>
              <w:spacing w:before="20" w:after="20"/>
              <w:rPr>
                <w:lang w:val="fr-FR"/>
              </w:rPr>
            </w:pP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54D0E" w:rsidRDefault="000277C1" w:rsidP="000277C1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Pr="00303D9E" w:rsidRDefault="000277C1" w:rsidP="000277C1">
            <w:pPr>
              <w:keepNext/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>[1] sensible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 3, </w:t>
            </w:r>
            <w:proofErr w:type="spellStart"/>
            <w:r w:rsidRPr="00303D9E">
              <w:rPr>
                <w:lang w:val="fr-FR"/>
              </w:rPr>
              <w:t>Corinda</w:t>
            </w:r>
            <w:proofErr w:type="spellEnd"/>
            <w:r w:rsidRPr="00303D9E">
              <w:rPr>
                <w:lang w:val="fr-FR"/>
              </w:rPr>
              <w:t>, Corona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keepNext/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 xml:space="preserve">mosaïque;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nette séparation entre le jaune et le vert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854D0E" w:rsidRDefault="000277C1" w:rsidP="000277C1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Pr="00303D9E" w:rsidRDefault="000277C1" w:rsidP="000277C1">
            <w:pPr>
              <w:keepNext/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>[1] sensible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 4, Ventura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keepNext/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 xml:space="preserve">forte marbrure;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chlorose confluente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854D0E" w:rsidRDefault="000277C1" w:rsidP="000277C1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Pr="00303D9E" w:rsidRDefault="000277C1" w:rsidP="000277C1">
            <w:pPr>
              <w:keepNext/>
              <w:tabs>
                <w:tab w:val="left" w:leader="dot" w:pos="1197"/>
                <w:tab w:val="left" w:leader="dot" w:pos="3720"/>
              </w:tabs>
              <w:autoSpaceDE w:val="0"/>
              <w:autoSpaceDN w:val="0"/>
              <w:adjustRightInd w:val="0"/>
              <w:spacing w:before="20" w:after="20"/>
              <w:ind w:left="284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>[9] résistante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 5, Dina</w:t>
            </w:r>
          </w:p>
        </w:tc>
        <w:tc>
          <w:tcPr>
            <w:tcW w:w="5811" w:type="dxa"/>
          </w:tcPr>
          <w:p w:rsidR="000277C1" w:rsidRPr="00303D9E" w:rsidRDefault="000277C1" w:rsidP="000277C1">
            <w:pPr>
              <w:keepNext/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 xml:space="preserve">légère marbrure;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îles chlorotiques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854D0E" w:rsidRDefault="000277C1" w:rsidP="000277C1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Pr="00303D9E" w:rsidRDefault="000277C1" w:rsidP="000277C1">
            <w:pPr>
              <w:keepNext/>
              <w:tabs>
                <w:tab w:val="left" w:pos="1197"/>
                <w:tab w:val="left" w:leader="dot" w:pos="3720"/>
              </w:tabs>
              <w:autoSpaceDE w:val="0"/>
              <w:autoSpaceDN w:val="0"/>
              <w:adjustRightInd w:val="0"/>
              <w:spacing w:before="20" w:after="20"/>
              <w:ind w:left="284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>[9] résistante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 6, </w:t>
            </w:r>
            <w:proofErr w:type="spellStart"/>
            <w:r w:rsidRPr="00303D9E">
              <w:rPr>
                <w:lang w:val="fr-FR"/>
              </w:rPr>
              <w:t>Summerstar</w:t>
            </w:r>
            <w:proofErr w:type="spellEnd"/>
          </w:p>
        </w:tc>
        <w:tc>
          <w:tcPr>
            <w:tcW w:w="5811" w:type="dxa"/>
          </w:tcPr>
          <w:p w:rsidR="000277C1" w:rsidRPr="00303D9E" w:rsidRDefault="000277C1" w:rsidP="000277C1">
            <w:pPr>
              <w:keepNext/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quelques granulations chlorotiques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Pr="00303D9E" w:rsidRDefault="000277C1" w:rsidP="00123848">
            <w:pPr>
              <w:tabs>
                <w:tab w:val="left" w:pos="1197"/>
                <w:tab w:val="left" w:leader="dot" w:pos="3720"/>
              </w:tabs>
              <w:autoSpaceDE w:val="0"/>
              <w:autoSpaceDN w:val="0"/>
              <w:adjustRightInd w:val="0"/>
              <w:spacing w:before="20" w:after="20"/>
              <w:ind w:left="284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>[9] résistante</w:t>
            </w:r>
            <w:r>
              <w:rPr>
                <w:lang w:val="fr-FR"/>
              </w:rPr>
              <w:t> </w:t>
            </w:r>
            <w:r w:rsidRPr="00303D9E">
              <w:rPr>
                <w:lang w:val="fr-FR"/>
              </w:rPr>
              <w:t>: 7, </w:t>
            </w:r>
            <w:proofErr w:type="spellStart"/>
            <w:r w:rsidRPr="00303D9E">
              <w:rPr>
                <w:lang w:val="fr-FR"/>
              </w:rPr>
              <w:t>Tornac</w:t>
            </w:r>
            <w:proofErr w:type="spellEnd"/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 xml:space="preserve">aucun symptôme 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854D0E">
              <w:rPr>
                <w:rFonts w:cs="Arial"/>
                <w:lang w:val="fr-CH"/>
              </w:rPr>
              <w:t>11.3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Validation de l’essai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 xml:space="preserve">Les variétés témoins doivent être conformes à la description;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 xml:space="preserve">décrire si elles sont différentes.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La variation ne doit pas dépasser 1 point d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échelle.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8E0701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bookmarkStart w:id="15" w:name="_GoBack"/>
            <w:bookmarkEnd w:id="15"/>
            <w:r w:rsidRPr="008E0701">
              <w:rPr>
                <w:rFonts w:cs="Arial"/>
              </w:rPr>
              <w:t>11.4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>
              <w:rPr>
                <w:lang w:val="fr-CH"/>
              </w:rPr>
              <w:t>H</w:t>
            </w:r>
            <w:r w:rsidRPr="00996E9F">
              <w:rPr>
                <w:lang w:val="fr-CH"/>
              </w:rPr>
              <w:t>ors-types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 xml:space="preserve">maximum 1 </w:t>
            </w:r>
            <w:r>
              <w:rPr>
                <w:lang w:val="fr-FR"/>
              </w:rPr>
              <w:t xml:space="preserve">sur </w:t>
            </w:r>
            <w:r w:rsidRPr="00303D9E">
              <w:rPr>
                <w:lang w:val="fr-FR"/>
              </w:rPr>
              <w:t>6 à 35 plantes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8E0701" w:rsidRDefault="000277C1" w:rsidP="00123848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bCs/>
                <w:lang w:val="fr-CH"/>
              </w:rPr>
              <w:t>Interprétation des données en termes de niveaux d’expression des caractères de l’UPOV</w:t>
            </w:r>
          </w:p>
        </w:tc>
        <w:tc>
          <w:tcPr>
            <w:tcW w:w="5811" w:type="dxa"/>
          </w:tcPr>
          <w:p w:rsidR="000277C1" w:rsidRPr="00303D9E" w:rsidRDefault="000277C1" w:rsidP="004429D6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b/>
                <w:bCs/>
                <w:lang w:val="fr-FR"/>
              </w:rPr>
            </w:pPr>
            <w:r w:rsidRPr="00303D9E">
              <w:rPr>
                <w:lang w:val="fr-FR"/>
              </w:rPr>
              <w:t>QL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[1] 3</w:t>
            </w: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>4 absente, [9] 5</w:t>
            </w: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>7 présente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E0701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t xml:space="preserve">Points critiques de </w:t>
            </w:r>
            <w:proofErr w:type="spellStart"/>
            <w:r w:rsidRPr="00996E9F">
              <w:t>contrôle</w:t>
            </w:r>
            <w:proofErr w:type="spellEnd"/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Les variétés résistantes peuvent présenter une légère décoloration des nervures des feuilles plus anciennes.</w:t>
            </w:r>
          </w:p>
        </w:tc>
      </w:tr>
    </w:tbl>
    <w:p w:rsidR="00493EEB" w:rsidRDefault="00D70218">
      <w:pPr>
        <w:jc w:val="left"/>
        <w:rPr>
          <w:i/>
          <w:iCs/>
          <w:lang w:val="fr-FR"/>
        </w:rPr>
      </w:pPr>
      <w:r w:rsidRPr="00303D9E">
        <w:rPr>
          <w:i/>
          <w:iCs/>
          <w:lang w:val="fr-FR"/>
        </w:rPr>
        <w:br w:type="page"/>
      </w:r>
      <w:r w:rsidR="00493EEB">
        <w:rPr>
          <w:i/>
          <w:iCs/>
          <w:lang w:val="fr-FR"/>
        </w:rPr>
        <w:br w:type="page"/>
      </w:r>
    </w:p>
    <w:p w:rsidR="00D70218" w:rsidRPr="00303D9E" w:rsidRDefault="00D70218" w:rsidP="00D70218">
      <w:pPr>
        <w:jc w:val="left"/>
        <w:rPr>
          <w:i/>
          <w:iCs/>
          <w:lang w:val="fr-FR"/>
        </w:rPr>
      </w:pPr>
      <w:r w:rsidRPr="00303D9E">
        <w:rPr>
          <w:i/>
          <w:iCs/>
          <w:lang w:val="fr-FR"/>
        </w:rPr>
        <w:t>Libellé actuel</w:t>
      </w:r>
      <w:r>
        <w:rPr>
          <w:i/>
          <w:iCs/>
          <w:lang w:val="fr-FR"/>
        </w:rPr>
        <w:t> </w:t>
      </w:r>
      <w:r w:rsidRPr="00303D9E">
        <w:rPr>
          <w:i/>
          <w:iCs/>
          <w:lang w:val="fr-FR"/>
        </w:rPr>
        <w:t>:</w:t>
      </w:r>
    </w:p>
    <w:p w:rsidR="00D70218" w:rsidRPr="00303D9E" w:rsidRDefault="00D70218" w:rsidP="00D70218">
      <w:pPr>
        <w:rPr>
          <w:i/>
          <w:iCs/>
          <w:lang w:val="fr-FR"/>
        </w:rPr>
      </w:pPr>
    </w:p>
    <w:p w:rsidR="00D70218" w:rsidRPr="00303D9E" w:rsidRDefault="00D70218" w:rsidP="00D70218">
      <w:pPr>
        <w:ind w:left="2832" w:hanging="2832"/>
        <w:rPr>
          <w:u w:val="single"/>
          <w:lang w:val="fr-FR"/>
        </w:rPr>
      </w:pPr>
      <w:r>
        <w:rPr>
          <w:u w:val="single"/>
          <w:lang w:val="fr-FR"/>
        </w:rPr>
        <w:t>Ad. </w:t>
      </w:r>
      <w:r w:rsidRPr="00303D9E">
        <w:rPr>
          <w:u w:val="single"/>
          <w:lang w:val="fr-FR"/>
        </w:rPr>
        <w:t>50</w:t>
      </w:r>
      <w:r>
        <w:rPr>
          <w:u w:val="single"/>
          <w:lang w:val="fr-FR"/>
        </w:rPr>
        <w:t> </w:t>
      </w:r>
      <w:r w:rsidRPr="00303D9E">
        <w:rPr>
          <w:u w:val="single"/>
          <w:lang w:val="fr-FR"/>
        </w:rPr>
        <w:t>: Résistance au virus de la mosaïque jaune de la courgette</w:t>
      </w:r>
    </w:p>
    <w:p w:rsidR="00D70218" w:rsidRPr="00303D9E" w:rsidRDefault="00D70218" w:rsidP="00D70218">
      <w:pPr>
        <w:ind w:left="2832" w:hanging="2832"/>
        <w:rPr>
          <w:u w:val="single"/>
          <w:lang w:val="fr-FR"/>
        </w:rPr>
      </w:pPr>
    </w:p>
    <w:p w:rsidR="00D70218" w:rsidRPr="00303D9E" w:rsidRDefault="00D70218" w:rsidP="00D70218">
      <w:pPr>
        <w:spacing w:line="480" w:lineRule="auto"/>
        <w:rPr>
          <w:u w:val="single"/>
          <w:lang w:val="fr-FR"/>
        </w:rPr>
      </w:pPr>
      <w:r w:rsidRPr="00303D9E">
        <w:rPr>
          <w:u w:val="single"/>
          <w:lang w:val="fr-FR"/>
        </w:rPr>
        <w:t>Méthode</w:t>
      </w:r>
    </w:p>
    <w:p w:rsidR="00D70218" w:rsidRPr="00303D9E" w:rsidRDefault="00D70218" w:rsidP="00D70218">
      <w:pPr>
        <w:rPr>
          <w:u w:val="single"/>
          <w:lang w:val="fr-FR"/>
        </w:rPr>
      </w:pPr>
    </w:p>
    <w:p w:rsidR="00D70218" w:rsidRPr="00303D9E" w:rsidRDefault="00D70218" w:rsidP="00D70218">
      <w:pPr>
        <w:rPr>
          <w:u w:val="single"/>
          <w:lang w:val="fr-FR"/>
        </w:rPr>
      </w:pPr>
      <w:r w:rsidRPr="00303D9E">
        <w:rPr>
          <w:u w:val="single"/>
          <w:lang w:val="fr-FR"/>
        </w:rPr>
        <w:t>Maintien des isolats</w:t>
      </w:r>
    </w:p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tabs>
          <w:tab w:val="left" w:pos="4536"/>
        </w:tabs>
        <w:ind w:firstLine="720"/>
        <w:rPr>
          <w:lang w:val="fr-FR"/>
        </w:rPr>
      </w:pPr>
      <w:r w:rsidRPr="00303D9E">
        <w:rPr>
          <w:lang w:val="fr-FR"/>
        </w:rPr>
        <w:t>Nature du milieu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Sur des plantes vivantes sensibles</w:t>
      </w:r>
    </w:p>
    <w:p w:rsidR="00D70218" w:rsidRDefault="00D70218" w:rsidP="00D70218">
      <w:pPr>
        <w:ind w:left="4536" w:hanging="3816"/>
        <w:rPr>
          <w:lang w:val="fr-FR"/>
        </w:rPr>
      </w:pPr>
      <w:r w:rsidRPr="00303D9E">
        <w:rPr>
          <w:lang w:val="fr-FR"/>
        </w:rPr>
        <w:t>Conditions particulières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 xml:space="preserve">Inoculum frais ou stocké pendant six mois au maximum à </w:t>
      </w:r>
      <w:r w:rsidRPr="00303D9E">
        <w:rPr>
          <w:rFonts w:ascii="MS Mincho" w:eastAsia="MS Mincho" w:hAnsi="MS Mincho" w:cs="MS Mincho"/>
          <w:lang w:val="fr-FR"/>
        </w:rPr>
        <w:t>‑</w:t>
      </w:r>
      <w:r w:rsidRPr="00303D9E">
        <w:rPr>
          <w:lang w:val="fr-FR"/>
        </w:rPr>
        <w:t>20˚C</w:t>
      </w:r>
    </w:p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rPr>
          <w:u w:val="single"/>
          <w:lang w:val="fr-FR"/>
        </w:rPr>
      </w:pPr>
      <w:r w:rsidRPr="00303D9E">
        <w:rPr>
          <w:u w:val="single"/>
          <w:lang w:val="fr-FR"/>
        </w:rPr>
        <w:t>Réalisation de l</w:t>
      </w:r>
      <w:r>
        <w:rPr>
          <w:u w:val="single"/>
          <w:lang w:val="fr-FR"/>
        </w:rPr>
        <w:t>’</w:t>
      </w:r>
      <w:r w:rsidRPr="00303D9E">
        <w:rPr>
          <w:u w:val="single"/>
          <w:lang w:val="fr-FR"/>
        </w:rPr>
        <w:t>examen</w:t>
      </w:r>
    </w:p>
    <w:p w:rsidR="00D70218" w:rsidRPr="00303D9E" w:rsidRDefault="00D70218" w:rsidP="00D70218">
      <w:pPr>
        <w:rPr>
          <w:lang w:val="fr-FR"/>
        </w:rPr>
      </w:pPr>
    </w:p>
    <w:p w:rsidR="00D70218" w:rsidRPr="00303D9E" w:rsidRDefault="00D70218" w:rsidP="00D70218">
      <w:pPr>
        <w:ind w:firstLine="720"/>
        <w:rPr>
          <w:lang w:val="fr-FR"/>
        </w:rPr>
      </w:pPr>
      <w:r w:rsidRPr="00303D9E">
        <w:rPr>
          <w:lang w:val="fr-FR"/>
        </w:rPr>
        <w:t>Stade des plantes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</w:r>
      <w:r w:rsidRPr="00303D9E">
        <w:rPr>
          <w:lang w:val="fr-FR"/>
        </w:rPr>
        <w:tab/>
      </w:r>
      <w:r w:rsidRPr="00303D9E">
        <w:rPr>
          <w:lang w:val="fr-FR"/>
        </w:rPr>
        <w:tab/>
      </w:r>
      <w:r w:rsidRPr="00303D9E">
        <w:rPr>
          <w:lang w:val="fr-FR"/>
        </w:rPr>
        <w:tab/>
        <w:t>Apparition de la première feuille</w:t>
      </w:r>
    </w:p>
    <w:p w:rsidR="00D70218" w:rsidRPr="00303D9E" w:rsidRDefault="00D70218" w:rsidP="00D70218">
      <w:pPr>
        <w:ind w:firstLine="720"/>
        <w:rPr>
          <w:lang w:val="fr-FR"/>
        </w:rPr>
      </w:pPr>
      <w:r w:rsidRPr="00303D9E">
        <w:rPr>
          <w:lang w:val="fr-FR"/>
        </w:rPr>
        <w:t>Température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</w:r>
      <w:r w:rsidRPr="00303D9E">
        <w:rPr>
          <w:lang w:val="fr-FR"/>
        </w:rPr>
        <w:tab/>
      </w:r>
      <w:r w:rsidRPr="00303D9E">
        <w:rPr>
          <w:lang w:val="fr-FR"/>
        </w:rPr>
        <w:tab/>
      </w:r>
      <w:r w:rsidRPr="00303D9E">
        <w:rPr>
          <w:lang w:val="fr-FR"/>
        </w:rPr>
        <w:tab/>
      </w:r>
      <w:r w:rsidRPr="00303D9E">
        <w:rPr>
          <w:lang w:val="fr-FR"/>
        </w:rPr>
        <w:tab/>
        <w:t>23 à 25˚C jour et nuit</w:t>
      </w:r>
    </w:p>
    <w:p w:rsidR="00D70218" w:rsidRPr="00303D9E" w:rsidRDefault="00D70218" w:rsidP="00D70218">
      <w:pPr>
        <w:ind w:firstLine="720"/>
        <w:rPr>
          <w:lang w:val="fr-FR"/>
        </w:rPr>
      </w:pPr>
      <w:r w:rsidRPr="00303D9E">
        <w:rPr>
          <w:lang w:val="fr-FR"/>
        </w:rPr>
        <w:t>Lumière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</w:r>
      <w:r w:rsidRPr="00303D9E">
        <w:rPr>
          <w:lang w:val="fr-FR"/>
        </w:rPr>
        <w:tab/>
      </w:r>
      <w:r w:rsidRPr="00303D9E">
        <w:rPr>
          <w:lang w:val="fr-FR"/>
        </w:rPr>
        <w:tab/>
      </w:r>
      <w:r w:rsidRPr="00303D9E">
        <w:rPr>
          <w:lang w:val="fr-FR"/>
        </w:rPr>
        <w:tab/>
      </w:r>
      <w:r w:rsidRPr="00303D9E">
        <w:rPr>
          <w:lang w:val="fr-FR"/>
        </w:rPr>
        <w:tab/>
      </w:r>
      <w:r w:rsidRPr="00303D9E">
        <w:rPr>
          <w:lang w:val="fr-FR"/>
        </w:rPr>
        <w:tab/>
        <w:t>16 heures</w:t>
      </w:r>
    </w:p>
    <w:p w:rsidR="00D70218" w:rsidRPr="00303D9E" w:rsidRDefault="00D70218" w:rsidP="00D70218">
      <w:pPr>
        <w:ind w:firstLine="720"/>
        <w:rPr>
          <w:lang w:val="fr-FR"/>
        </w:rPr>
      </w:pPr>
      <w:r w:rsidRPr="00303D9E">
        <w:rPr>
          <w:lang w:val="fr-FR"/>
        </w:rPr>
        <w:t>Méthode de culture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</w:r>
      <w:r w:rsidRPr="00303D9E">
        <w:rPr>
          <w:lang w:val="fr-FR"/>
        </w:rPr>
        <w:tab/>
      </w:r>
      <w:r w:rsidRPr="00303D9E">
        <w:rPr>
          <w:lang w:val="fr-FR"/>
        </w:rPr>
        <w:tab/>
      </w:r>
      <w:r w:rsidRPr="00303D9E">
        <w:rPr>
          <w:lang w:val="fr-FR"/>
        </w:rPr>
        <w:tab/>
        <w:t>Serre</w:t>
      </w:r>
    </w:p>
    <w:p w:rsidR="00D70218" w:rsidRDefault="00D70218" w:rsidP="00D70218">
      <w:pPr>
        <w:ind w:firstLine="720"/>
        <w:rPr>
          <w:lang w:val="fr-FR"/>
        </w:rPr>
      </w:pPr>
      <w:r w:rsidRPr="00303D9E">
        <w:rPr>
          <w:lang w:val="fr-FR"/>
        </w:rPr>
        <w:t>Méthode d</w:t>
      </w:r>
      <w:r>
        <w:rPr>
          <w:lang w:val="fr-FR"/>
        </w:rPr>
        <w:t>’</w:t>
      </w:r>
      <w:r w:rsidRPr="00303D9E">
        <w:rPr>
          <w:lang w:val="fr-FR"/>
        </w:rPr>
        <w:t>inoculation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</w:r>
      <w:r w:rsidRPr="00303D9E">
        <w:rPr>
          <w:lang w:val="fr-FR"/>
        </w:rPr>
        <w:tab/>
      </w:r>
      <w:r w:rsidRPr="00303D9E">
        <w:rPr>
          <w:lang w:val="fr-FR"/>
        </w:rPr>
        <w:tab/>
      </w:r>
      <w:r w:rsidRPr="00303D9E">
        <w:rPr>
          <w:lang w:val="fr-FR"/>
        </w:rPr>
        <w:tab/>
        <w:t>Mécanique, par friction sur les cotylédons</w:t>
      </w:r>
    </w:p>
    <w:p w:rsidR="00D70218" w:rsidRPr="00303D9E" w:rsidRDefault="00D70218" w:rsidP="00D70218">
      <w:pPr>
        <w:ind w:firstLine="720"/>
        <w:rPr>
          <w:lang w:val="fr-FR"/>
        </w:rPr>
      </w:pPr>
      <w:r w:rsidRPr="00303D9E">
        <w:rPr>
          <w:lang w:val="fr-FR"/>
        </w:rPr>
        <w:t>Durée de l</w:t>
      </w:r>
      <w:r>
        <w:rPr>
          <w:lang w:val="fr-FR"/>
        </w:rPr>
        <w:t>’</w:t>
      </w:r>
      <w:r w:rsidRPr="00303D9E">
        <w:rPr>
          <w:lang w:val="fr-FR"/>
        </w:rPr>
        <w:t>examen</w:t>
      </w:r>
      <w:r>
        <w:rPr>
          <w:lang w:val="fr-FR"/>
        </w:rPr>
        <w:t xml:space="preserve"> 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303D9E">
        <w:rPr>
          <w:lang w:val="fr-FR"/>
        </w:rPr>
        <w:t>De l</w:t>
      </w:r>
      <w:r>
        <w:rPr>
          <w:lang w:val="fr-FR"/>
        </w:rPr>
        <w:t>’</w:t>
      </w:r>
      <w:r w:rsidRPr="00303D9E">
        <w:rPr>
          <w:lang w:val="fr-FR"/>
        </w:rPr>
        <w:t>inoculation à la lecture : 14 jours</w:t>
      </w:r>
    </w:p>
    <w:p w:rsidR="00D70218" w:rsidRPr="00303D9E" w:rsidRDefault="00D70218" w:rsidP="00D70218">
      <w:pPr>
        <w:ind w:firstLine="720"/>
        <w:rPr>
          <w:lang w:val="fr-FR"/>
        </w:rPr>
      </w:pPr>
      <w:r w:rsidRPr="00303D9E">
        <w:rPr>
          <w:lang w:val="fr-FR"/>
        </w:rPr>
        <w:t>Nombre de plantes examinées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</w:r>
      <w:r w:rsidRPr="00303D9E">
        <w:rPr>
          <w:lang w:val="fr-FR"/>
        </w:rPr>
        <w:tab/>
        <w:t>Au moins 15 plantes</w:t>
      </w:r>
    </w:p>
    <w:p w:rsidR="00D70218" w:rsidRDefault="00D70218" w:rsidP="00D70218">
      <w:pPr>
        <w:ind w:firstLine="720"/>
        <w:rPr>
          <w:lang w:val="fr-FR"/>
        </w:rPr>
      </w:pPr>
      <w:r w:rsidRPr="00303D9E">
        <w:rPr>
          <w:lang w:val="fr-FR"/>
        </w:rPr>
        <w:t>Variétés témoins</w:t>
      </w:r>
      <w:r>
        <w:rPr>
          <w:lang w:val="fr-FR"/>
        </w:rPr>
        <w:t xml:space="preserve"> 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303D9E">
        <w:rPr>
          <w:lang w:val="fr-FR"/>
        </w:rPr>
        <w:t>Sensible</w:t>
      </w:r>
      <w:r>
        <w:rPr>
          <w:lang w:val="fr-FR"/>
        </w:rPr>
        <w:t> </w:t>
      </w:r>
      <w:r w:rsidRPr="00303D9E">
        <w:rPr>
          <w:lang w:val="fr-FR"/>
        </w:rPr>
        <w:t>: Corona</w:t>
      </w:r>
    </w:p>
    <w:p w:rsidR="00D70218" w:rsidRPr="00303D9E" w:rsidRDefault="00D70218" w:rsidP="00D70218">
      <w:pPr>
        <w:ind w:firstLine="720"/>
        <w:rPr>
          <w:lang w:val="fr-FR"/>
        </w:rPr>
      </w:pPr>
      <w:r w:rsidRPr="00303D9E">
        <w:rPr>
          <w:lang w:val="fr-FR"/>
        </w:rPr>
        <w:tab/>
      </w:r>
      <w:r w:rsidRPr="00303D9E">
        <w:rPr>
          <w:lang w:val="fr-FR"/>
        </w:rPr>
        <w:tab/>
      </w:r>
      <w:r w:rsidRPr="00303D9E">
        <w:rPr>
          <w:lang w:val="fr-FR"/>
        </w:rPr>
        <w:tab/>
      </w:r>
      <w:r w:rsidRPr="00303D9E">
        <w:rPr>
          <w:lang w:val="fr-FR"/>
        </w:rPr>
        <w:tab/>
      </w:r>
      <w:r w:rsidRPr="00303D9E">
        <w:rPr>
          <w:lang w:val="fr-FR"/>
        </w:rPr>
        <w:tab/>
      </w:r>
      <w:r w:rsidRPr="00303D9E">
        <w:rPr>
          <w:lang w:val="fr-FR"/>
        </w:rPr>
        <w:tab/>
      </w:r>
      <w:r w:rsidRPr="00303D9E">
        <w:rPr>
          <w:lang w:val="fr-FR"/>
        </w:rPr>
        <w:tab/>
        <w:t>Résistante</w:t>
      </w:r>
      <w:r>
        <w:rPr>
          <w:lang w:val="fr-FR"/>
        </w:rPr>
        <w:t> </w:t>
      </w:r>
      <w:r w:rsidRPr="00303D9E">
        <w:rPr>
          <w:lang w:val="fr-FR"/>
        </w:rPr>
        <w:t>: Dina</w:t>
      </w:r>
    </w:p>
    <w:p w:rsidR="00D70218" w:rsidRPr="00303D9E" w:rsidRDefault="00D70218" w:rsidP="00D70218">
      <w:pPr>
        <w:tabs>
          <w:tab w:val="left" w:pos="5103"/>
        </w:tabs>
        <w:ind w:left="5760" w:hanging="5040"/>
        <w:rPr>
          <w:lang w:val="fr-FR"/>
        </w:rPr>
      </w:pPr>
    </w:p>
    <w:p w:rsidR="00D70218" w:rsidRPr="00303D9E" w:rsidRDefault="00D70218" w:rsidP="00D70218">
      <w:pPr>
        <w:tabs>
          <w:tab w:val="left" w:pos="5103"/>
        </w:tabs>
        <w:ind w:left="5760" w:hanging="5040"/>
        <w:rPr>
          <w:lang w:val="fr-FR"/>
        </w:rPr>
      </w:pPr>
    </w:p>
    <w:p w:rsidR="00D70218" w:rsidRPr="00303D9E" w:rsidRDefault="00D70218" w:rsidP="00D70218">
      <w:pPr>
        <w:tabs>
          <w:tab w:val="left" w:pos="5103"/>
        </w:tabs>
        <w:ind w:left="5760" w:hanging="5040"/>
        <w:rPr>
          <w:lang w:val="fr-FR"/>
        </w:rPr>
      </w:pPr>
    </w:p>
    <w:p w:rsidR="00D70218" w:rsidRPr="00303D9E" w:rsidRDefault="00D70218" w:rsidP="00D70218">
      <w:pPr>
        <w:tabs>
          <w:tab w:val="left" w:pos="5103"/>
        </w:tabs>
        <w:ind w:left="5760" w:hanging="5040"/>
        <w:rPr>
          <w:lang w:val="fr-FR"/>
        </w:rPr>
      </w:pPr>
    </w:p>
    <w:p w:rsidR="00D70218" w:rsidRPr="00303D9E" w:rsidRDefault="00D70218" w:rsidP="00D70218">
      <w:pPr>
        <w:ind w:left="3402" w:hanging="2682"/>
        <w:rPr>
          <w:lang w:val="fr-FR"/>
        </w:rPr>
      </w:pPr>
      <w:r w:rsidRPr="00303D9E">
        <w:rPr>
          <w:lang w:val="fr-FR"/>
        </w:rPr>
        <w:t>Observation</w:t>
      </w:r>
      <w:r>
        <w:rPr>
          <w:lang w:val="fr-FR"/>
        </w:rPr>
        <w:t xml:space="preserve"> : </w:t>
      </w:r>
      <w:r w:rsidRPr="00303D9E">
        <w:rPr>
          <w:lang w:val="fr-FR"/>
        </w:rPr>
        <w:tab/>
        <w:t>Les variétés résistantes peuvent présenter une légère décoloration des nervures des feuilles plus anciennes.</w:t>
      </w:r>
    </w:p>
    <w:p w:rsidR="00D70218" w:rsidRPr="00303D9E" w:rsidRDefault="00D70218" w:rsidP="00D70218">
      <w:pPr>
        <w:ind w:left="3402"/>
        <w:rPr>
          <w:lang w:val="fr-FR"/>
        </w:rPr>
      </w:pPr>
      <w:r w:rsidRPr="00303D9E">
        <w:rPr>
          <w:lang w:val="fr-FR"/>
        </w:rPr>
        <w:t>Les variétés sensibles présentent des symptômes généralisés de la mosaïque.</w:t>
      </w:r>
    </w:p>
    <w:p w:rsidR="00493EEB" w:rsidRDefault="00D70218">
      <w:pPr>
        <w:jc w:val="left"/>
        <w:rPr>
          <w:i/>
          <w:iCs/>
          <w:lang w:val="fr-FR"/>
        </w:rPr>
      </w:pPr>
      <w:r w:rsidRPr="00303D9E">
        <w:rPr>
          <w:i/>
          <w:iCs/>
          <w:lang w:val="fr-FR"/>
        </w:rPr>
        <w:br w:type="page"/>
      </w:r>
    </w:p>
    <w:p w:rsidR="00D70218" w:rsidRPr="00303D9E" w:rsidRDefault="00D70218" w:rsidP="00D70218">
      <w:pPr>
        <w:jc w:val="left"/>
        <w:rPr>
          <w:i/>
          <w:iCs/>
          <w:lang w:val="fr-FR"/>
        </w:rPr>
      </w:pPr>
      <w:r w:rsidRPr="00303D9E">
        <w:rPr>
          <w:i/>
          <w:iCs/>
          <w:lang w:val="fr-FR"/>
        </w:rPr>
        <w:t>Nouveau libellé proposé</w:t>
      </w:r>
      <w:r>
        <w:rPr>
          <w:i/>
          <w:iCs/>
          <w:lang w:val="fr-FR"/>
        </w:rPr>
        <w:t> </w:t>
      </w:r>
      <w:r w:rsidRPr="00303D9E">
        <w:rPr>
          <w:i/>
          <w:iCs/>
          <w:lang w:val="fr-FR"/>
        </w:rPr>
        <w:t>:</w:t>
      </w:r>
    </w:p>
    <w:p w:rsidR="00D70218" w:rsidRPr="00303D9E" w:rsidRDefault="00D70218" w:rsidP="00D70218">
      <w:pPr>
        <w:rPr>
          <w:i/>
          <w:iCs/>
          <w:lang w:val="fr-FR"/>
        </w:rPr>
      </w:pPr>
    </w:p>
    <w:p w:rsidR="00D70218" w:rsidRPr="00303D9E" w:rsidRDefault="00D70218" w:rsidP="00D70218">
      <w:pPr>
        <w:ind w:left="2832" w:hanging="2832"/>
        <w:rPr>
          <w:u w:val="single"/>
          <w:lang w:val="fr-FR"/>
        </w:rPr>
      </w:pPr>
      <w:r>
        <w:rPr>
          <w:u w:val="single"/>
          <w:lang w:val="fr-FR"/>
        </w:rPr>
        <w:t>Ad. </w:t>
      </w:r>
      <w:r w:rsidRPr="00303D9E">
        <w:rPr>
          <w:u w:val="single"/>
          <w:lang w:val="fr-FR"/>
        </w:rPr>
        <w:t>50</w:t>
      </w:r>
      <w:r>
        <w:rPr>
          <w:u w:val="single"/>
          <w:lang w:val="fr-FR"/>
        </w:rPr>
        <w:t> </w:t>
      </w:r>
      <w:r w:rsidRPr="00303D9E">
        <w:rPr>
          <w:u w:val="single"/>
          <w:lang w:val="fr-FR"/>
        </w:rPr>
        <w:t>: Résistance au</w:t>
      </w:r>
      <w:r w:rsidRPr="00CB3D29">
        <w:rPr>
          <w:u w:val="single"/>
          <w:lang w:val="fr-FR"/>
        </w:rPr>
        <w:t xml:space="preserve"> </w:t>
      </w:r>
      <w:r w:rsidRPr="00CB3D29">
        <w:rPr>
          <w:iCs/>
          <w:u w:val="single"/>
          <w:lang w:val="fr-FR"/>
        </w:rPr>
        <w:t>virus de la mosaïque jaune de la courgette</w:t>
      </w:r>
      <w:r>
        <w:rPr>
          <w:iCs/>
          <w:u w:val="single"/>
          <w:lang w:val="fr-FR"/>
        </w:rPr>
        <w:t xml:space="preserve"> (ZYMV)</w:t>
      </w:r>
    </w:p>
    <w:p w:rsidR="00D70218" w:rsidRPr="00303D9E" w:rsidRDefault="00D70218" w:rsidP="00D70218">
      <w:pPr>
        <w:rPr>
          <w:i/>
          <w:iCs/>
          <w:lang w:val="fr-FR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261"/>
        <w:gridCol w:w="5811"/>
      </w:tblGrid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t xml:space="preserve">Agent </w:t>
            </w:r>
            <w:proofErr w:type="spellStart"/>
            <w:r w:rsidRPr="00996E9F">
              <w:t>pathogène</w:t>
            </w:r>
            <w:proofErr w:type="spellEnd"/>
          </w:p>
        </w:tc>
        <w:tc>
          <w:tcPr>
            <w:tcW w:w="5811" w:type="dxa"/>
          </w:tcPr>
          <w:p w:rsidR="000277C1" w:rsidRPr="00CB3D29" w:rsidRDefault="000277C1" w:rsidP="00123848">
            <w:pPr>
              <w:spacing w:before="20" w:after="20"/>
              <w:rPr>
                <w:lang w:val="fr-FR"/>
              </w:rPr>
            </w:pPr>
            <w:r w:rsidRPr="00CB3D29">
              <w:rPr>
                <w:iCs/>
                <w:lang w:val="fr-FR"/>
              </w:rPr>
              <w:t>virus de la mosaïque jaune de la courgette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État de quarantaine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>aucun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Espèces hôtes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lang w:val="fr-FR"/>
              </w:rPr>
            </w:pPr>
            <w:proofErr w:type="spellStart"/>
            <w:r w:rsidRPr="00303D9E">
              <w:rPr>
                <w:i/>
                <w:iCs/>
                <w:lang w:val="fr-FR"/>
              </w:rPr>
              <w:t>Cucumis</w:t>
            </w:r>
            <w:proofErr w:type="spellEnd"/>
            <w:r>
              <w:rPr>
                <w:i/>
                <w:iCs/>
                <w:lang w:val="fr-FR"/>
              </w:rPr>
              <w:t xml:space="preserve"> </w:t>
            </w:r>
            <w:proofErr w:type="spellStart"/>
            <w:r w:rsidRPr="00303D9E">
              <w:rPr>
                <w:i/>
                <w:iCs/>
                <w:lang w:val="fr-FR"/>
              </w:rPr>
              <w:t>sativus</w:t>
            </w:r>
            <w:proofErr w:type="spellEnd"/>
            <w:r w:rsidRPr="00303D9E">
              <w:rPr>
                <w:lang w:val="fr-FR"/>
              </w:rPr>
              <w:t xml:space="preserve"> (concombre ou cornichon)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Source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proofErr w:type="spellStart"/>
            <w:r w:rsidRPr="00303D9E">
              <w:rPr>
                <w:shd w:val="clear" w:color="auto" w:fill="FFFFFF"/>
                <w:lang w:val="fr-FR"/>
              </w:rPr>
              <w:t>Naktuinbouw</w:t>
            </w:r>
            <w:proofErr w:type="spellEnd"/>
            <w:r w:rsidRPr="00303D9E">
              <w:rPr>
                <w:shd w:val="clear" w:color="auto" w:fill="FFFFFF"/>
                <w:lang w:val="fr-FR"/>
              </w:rPr>
              <w:t> (NL)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Isolat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shd w:val="clear" w:color="auto" w:fill="FFFFFF"/>
                <w:lang w:val="fr-FR"/>
              </w:rPr>
              <w:t>p.</w:t>
            </w:r>
            <w:r>
              <w:rPr>
                <w:shd w:val="clear" w:color="auto" w:fill="FFFFFF"/>
                <w:lang w:val="fr-FR"/>
              </w:rPr>
              <w:t> </w:t>
            </w:r>
            <w:r w:rsidRPr="00303D9E">
              <w:rPr>
                <w:shd w:val="clear" w:color="auto" w:fill="FFFFFF"/>
                <w:lang w:val="fr-FR"/>
              </w:rPr>
              <w:t>ex. CU61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Identification de l’isolat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lang w:val="fr-FR"/>
              </w:rPr>
            </w:pPr>
            <w:r w:rsidRPr="00303D9E">
              <w:rPr>
                <w:shd w:val="clear" w:color="auto" w:fill="FFFFFF"/>
                <w:lang w:val="fr-FR"/>
              </w:rPr>
              <w:t>contrôles de résistance et de sensibilité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rPr>
                <w:lang w:val="fr-CH"/>
              </w:rPr>
              <w:t>Détermination du pouvoir pathogène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shd w:val="clear" w:color="auto" w:fill="FFFFFF"/>
                <w:lang w:val="fr-FR"/>
              </w:rPr>
              <w:t>inoculation des variétés sensibles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>
              <w:rPr>
                <w:lang w:val="fr-CH"/>
              </w:rPr>
              <w:t>M</w:t>
            </w:r>
            <w:r w:rsidRPr="00996E9F">
              <w:rPr>
                <w:lang w:val="fr-CH"/>
              </w:rPr>
              <w:t>ultiplication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t>Milieu de multiplication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shd w:val="clear" w:color="auto" w:fill="FFFFFF"/>
                <w:lang w:val="fr-FR"/>
              </w:rPr>
              <w:t>feuille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</w:rPr>
            </w:pPr>
            <w:r w:rsidRPr="00996E9F">
              <w:rPr>
                <w:lang w:val="fr-CH"/>
              </w:rPr>
              <w:t>Variété multipliée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shd w:val="clear" w:color="auto" w:fill="FFFFFF"/>
                <w:lang w:val="fr-FR"/>
              </w:rPr>
              <w:t>variété sensible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Stade de la plante lors de l’inoculation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shd w:val="clear" w:color="auto" w:fill="FFFFFF"/>
                <w:lang w:val="fr-FR"/>
              </w:rPr>
              <w:t>cotylédons / apparition de la première feuille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Milieu d’inoculation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PBS glacé + carborundum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Méthode d’inoculation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friction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Récolte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shd w:val="clear" w:color="auto" w:fill="FFFFFF"/>
                <w:lang w:val="fr-FR"/>
              </w:rPr>
              <w:t>feuille fraîche ou sèche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Vérification de l’inoculum récolté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261" w:type="dxa"/>
          </w:tcPr>
          <w:p w:rsidR="000277C1" w:rsidRDefault="000277C1" w:rsidP="00123848">
            <w:pPr>
              <w:spacing w:before="20" w:after="20"/>
              <w:jc w:val="left"/>
              <w:rPr>
                <w:lang w:val="fr-CH"/>
              </w:rPr>
            </w:pPr>
            <w:r w:rsidRPr="00996E9F">
              <w:rPr>
                <w:lang w:val="fr-CH"/>
              </w:rPr>
              <w:t>Durée de conservation/</w:t>
            </w:r>
          </w:p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viabilité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shd w:val="clear" w:color="auto" w:fill="FFFFFF"/>
                <w:lang w:val="fr-FR"/>
              </w:rPr>
              <w:t>8 heures à 4°C ou sur de la glace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Format de l’essai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Nombre de plantes par génotype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au moins 30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Nombre de répétitions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1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Variétés témoins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lang w:val="fr-FR"/>
              </w:rPr>
            </w:pPr>
            <w:r w:rsidRPr="00303D9E">
              <w:rPr>
                <w:shd w:val="clear" w:color="auto" w:fill="FFFFFF"/>
                <w:lang w:val="fr-FR"/>
              </w:rPr>
              <w:t xml:space="preserve">Corona, Hilton, Ventura (sensible), Dina, </w:t>
            </w:r>
            <w:proofErr w:type="spellStart"/>
            <w:r w:rsidRPr="00303D9E">
              <w:rPr>
                <w:shd w:val="clear" w:color="auto" w:fill="FFFFFF"/>
                <w:lang w:val="fr-FR"/>
              </w:rPr>
              <w:t>Summerstar</w:t>
            </w:r>
            <w:proofErr w:type="spellEnd"/>
            <w:r w:rsidRPr="00303D9E">
              <w:rPr>
                <w:shd w:val="clear" w:color="auto" w:fill="FFFFFF"/>
                <w:lang w:val="fr-FR"/>
              </w:rPr>
              <w:t xml:space="preserve">, </w:t>
            </w:r>
            <w:proofErr w:type="spellStart"/>
            <w:r w:rsidRPr="00303D9E">
              <w:rPr>
                <w:shd w:val="clear" w:color="auto" w:fill="FFFFFF"/>
                <w:lang w:val="fr-FR"/>
              </w:rPr>
              <w:t>Thunder</w:t>
            </w:r>
            <w:proofErr w:type="spellEnd"/>
            <w:r w:rsidRPr="00303D9E">
              <w:rPr>
                <w:shd w:val="clear" w:color="auto" w:fill="FFFFFF"/>
                <w:lang w:val="fr-FR"/>
              </w:rPr>
              <w:t xml:space="preserve"> (résistante)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Protocole d’essai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Installation d’essai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serre ou chambre climatisée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Température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shd w:val="clear" w:color="auto" w:fill="FFFFFF"/>
                <w:lang w:val="fr-FR"/>
              </w:rPr>
              <w:t>18</w:t>
            </w:r>
            <w:r>
              <w:rPr>
                <w:shd w:val="clear" w:color="auto" w:fill="FFFFFF"/>
                <w:lang w:val="fr-FR"/>
              </w:rPr>
              <w:t>-</w:t>
            </w:r>
            <w:r w:rsidRPr="00303D9E">
              <w:rPr>
                <w:shd w:val="clear" w:color="auto" w:fill="FFFFFF"/>
                <w:lang w:val="fr-FR"/>
              </w:rPr>
              <w:t>25°C /15</w:t>
            </w:r>
            <w:r>
              <w:rPr>
                <w:shd w:val="clear" w:color="auto" w:fill="FFFFFF"/>
                <w:lang w:val="fr-FR"/>
              </w:rPr>
              <w:t>-</w:t>
            </w:r>
            <w:r w:rsidRPr="00303D9E">
              <w:rPr>
                <w:shd w:val="clear" w:color="auto" w:fill="FFFFFF"/>
                <w:lang w:val="fr-FR"/>
              </w:rPr>
              <w:t>25°C j</w:t>
            </w:r>
            <w:r>
              <w:rPr>
                <w:shd w:val="clear" w:color="auto" w:fill="FFFFFF"/>
                <w:lang w:val="fr-FR"/>
              </w:rPr>
              <w:t>our</w:t>
            </w:r>
            <w:r w:rsidRPr="00303D9E">
              <w:rPr>
                <w:shd w:val="clear" w:color="auto" w:fill="FFFFFF"/>
                <w:lang w:val="fr-FR"/>
              </w:rPr>
              <w:t>/n</w:t>
            </w:r>
            <w:r>
              <w:rPr>
                <w:shd w:val="clear" w:color="auto" w:fill="FFFFFF"/>
                <w:lang w:val="fr-FR"/>
              </w:rPr>
              <w:t>uit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Lumière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>au moins 16 heures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Saison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>meilleurs résultats en avril</w:t>
            </w: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>mai et septembre</w:t>
            </w:r>
            <w:r>
              <w:rPr>
                <w:lang w:val="fr-FR"/>
              </w:rPr>
              <w:t>-</w:t>
            </w:r>
            <w:r w:rsidRPr="00303D9E">
              <w:rPr>
                <w:lang w:val="fr-FR"/>
              </w:rPr>
              <w:t>octobre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Mesures spéciales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shd w:val="clear" w:color="auto" w:fill="FFFFFF"/>
                <w:lang w:val="fr-FR"/>
              </w:rPr>
              <w:t>12</w:t>
            </w:r>
            <w:r>
              <w:rPr>
                <w:shd w:val="clear" w:color="auto" w:fill="FFFFFF"/>
                <w:lang w:val="fr-FR"/>
              </w:rPr>
              <w:t> </w:t>
            </w:r>
            <w:r w:rsidRPr="00303D9E">
              <w:rPr>
                <w:shd w:val="clear" w:color="auto" w:fill="FFFFFF"/>
                <w:lang w:val="fr-FR"/>
              </w:rPr>
              <w:t xml:space="preserve">000 lux suggérés; </w:t>
            </w:r>
            <w:r>
              <w:rPr>
                <w:shd w:val="clear" w:color="auto" w:fill="FFFFFF"/>
                <w:lang w:val="fr-FR"/>
              </w:rPr>
              <w:t xml:space="preserve"> </w:t>
            </w:r>
            <w:r w:rsidRPr="00303D9E">
              <w:rPr>
                <w:lang w:val="fr-FR"/>
              </w:rPr>
              <w:t>maintenir la serre exempte de pucerons</w:t>
            </w:r>
            <w:r w:rsidRPr="00303D9E">
              <w:rPr>
                <w:shd w:val="clear" w:color="auto" w:fill="FFFFFF"/>
                <w:lang w:val="fr-FR"/>
              </w:rPr>
              <w:t xml:space="preserve"> 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Préparation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402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lang w:val="fr-FR"/>
              </w:rPr>
            </w:pPr>
            <w:r w:rsidRPr="00303D9E">
              <w:rPr>
                <w:shd w:val="clear" w:color="auto" w:fill="FFFFFF"/>
                <w:lang w:val="fr-FR"/>
              </w:rPr>
              <w:t>feuille fraîche broyée dans une PBS froide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Quantification de l’inoculum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Stade de la plante lors de l’inoculation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shd w:val="clear" w:color="auto" w:fill="FFFFFF"/>
                <w:lang w:val="fr-FR"/>
              </w:rPr>
              <w:t xml:space="preserve">cotylédons / apparition de la première feuille </w:t>
            </w:r>
            <w:r>
              <w:rPr>
                <w:shd w:val="clear" w:color="auto" w:fill="FFFFFF"/>
                <w:lang w:val="fr-FR"/>
              </w:rPr>
              <w:t>-</w:t>
            </w:r>
            <w:r w:rsidRPr="00303D9E">
              <w:rPr>
                <w:shd w:val="clear" w:color="auto" w:fill="FFFFFF"/>
                <w:lang w:val="fr-FR"/>
              </w:rPr>
              <w:t>(p.</w:t>
            </w:r>
            <w:r>
              <w:rPr>
                <w:shd w:val="clear" w:color="auto" w:fill="FFFFFF"/>
                <w:lang w:val="fr-FR"/>
              </w:rPr>
              <w:t> </w:t>
            </w:r>
            <w:r w:rsidRPr="00303D9E">
              <w:rPr>
                <w:shd w:val="clear" w:color="auto" w:fill="FFFFFF"/>
                <w:lang w:val="fr-FR"/>
              </w:rPr>
              <w:t xml:space="preserve">ex. 8 jours; </w:t>
            </w:r>
            <w:r>
              <w:rPr>
                <w:shd w:val="clear" w:color="auto" w:fill="FFFFFF"/>
                <w:lang w:val="fr-FR"/>
              </w:rPr>
              <w:t xml:space="preserve"> </w:t>
            </w:r>
            <w:r w:rsidRPr="00303D9E">
              <w:rPr>
                <w:shd w:val="clear" w:color="auto" w:fill="FFFFFF"/>
                <w:lang w:val="fr-FR"/>
              </w:rPr>
              <w:t>répéter 3 jours plus tard)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Méthode de l’inoculation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shd w:val="clear" w:color="auto" w:fill="FFFFFF"/>
                <w:lang w:val="fr-FR"/>
              </w:rPr>
              <w:t>par friction, enlever par lavage le carborundum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10.5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>
              <w:rPr>
                <w:lang w:val="fr-CH"/>
              </w:rPr>
              <w:t>P</w:t>
            </w:r>
            <w:r w:rsidRPr="00996E9F">
              <w:rPr>
                <w:lang w:val="fr-CH"/>
              </w:rPr>
              <w:t>remière observation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>7</w:t>
            </w:r>
            <w:r>
              <w:rPr>
                <w:rFonts w:eastAsia="Arial Unicode MS"/>
                <w:lang w:val="fr-FR"/>
              </w:rPr>
              <w:t>–</w:t>
            </w:r>
            <w:r w:rsidRPr="00303D9E">
              <w:rPr>
                <w:rFonts w:eastAsia="Arial Unicode MS"/>
                <w:lang w:val="fr-FR"/>
              </w:rPr>
              <w:t>14 jours après inoculation;</w:t>
            </w:r>
            <w:r w:rsidRPr="00303D9E">
              <w:rPr>
                <w:lang w:val="fr-FR"/>
              </w:rPr>
              <w:t xml:space="preserve"> </w:t>
            </w:r>
            <w:r>
              <w:rPr>
                <w:rFonts w:eastAsia="Arial Unicode MS"/>
                <w:lang w:val="fr-FR"/>
              </w:rPr>
              <w:t xml:space="preserve"> </w:t>
            </w:r>
            <w:r w:rsidRPr="00303D9E">
              <w:rPr>
                <w:lang w:val="fr-FR"/>
              </w:rPr>
              <w:t>symptômes du cotylédon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10.6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Seconde observation</w:t>
            </w:r>
          </w:p>
        </w:tc>
        <w:tc>
          <w:tcPr>
            <w:tcW w:w="5811" w:type="dxa"/>
          </w:tcPr>
          <w:p w:rsidR="000277C1" w:rsidRPr="00351002" w:rsidRDefault="000277C1" w:rsidP="00123848">
            <w:pPr>
              <w:spacing w:before="20" w:after="20"/>
              <w:rPr>
                <w:spacing w:val="-2"/>
                <w:lang w:val="fr-FR"/>
              </w:rPr>
            </w:pPr>
            <w:r w:rsidRPr="00351002">
              <w:rPr>
                <w:rFonts w:eastAsia="Arial Unicode MS"/>
                <w:spacing w:val="-2"/>
                <w:lang w:val="fr-FR"/>
              </w:rPr>
              <w:t>14–21 jours après inoculation</w:t>
            </w:r>
            <w:r w:rsidRPr="00351002">
              <w:rPr>
                <w:spacing w:val="-2"/>
                <w:lang w:val="fr-FR"/>
              </w:rPr>
              <w:t>;  symptômes de la première feuille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10.7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t>Observations finales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rFonts w:eastAsia="Arial Unicode MS"/>
                <w:lang w:val="fr-FR"/>
              </w:rPr>
              <w:t xml:space="preserve">21 jours après inoculation, </w:t>
            </w:r>
            <w:r w:rsidRPr="00303D9E">
              <w:rPr>
                <w:lang w:val="fr-FR"/>
              </w:rPr>
              <w:t>symptômes des première et deuxième feuilles</w:t>
            </w:r>
          </w:p>
        </w:tc>
      </w:tr>
      <w:tr w:rsidR="000277C1" w:rsidRPr="008E0701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Observations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Méthode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shd w:val="clear" w:color="auto" w:fill="FFFFFF"/>
                <w:lang w:val="fr-FR"/>
              </w:rPr>
              <w:t xml:space="preserve">visuelle; </w:t>
            </w:r>
            <w:r>
              <w:rPr>
                <w:shd w:val="clear" w:color="auto" w:fill="FFFFFF"/>
                <w:lang w:val="fr-FR"/>
              </w:rPr>
              <w:t xml:space="preserve"> </w:t>
            </w:r>
            <w:r w:rsidRPr="00303D9E">
              <w:rPr>
                <w:shd w:val="clear" w:color="auto" w:fill="FFFFFF"/>
                <w:lang w:val="fr-FR"/>
              </w:rPr>
              <w:t>comparative, principalement sur la première feuille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933276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Échelle d’observation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Pr="00662B40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lang w:val="fr-FR"/>
              </w:rPr>
            </w:pPr>
            <w:r w:rsidRPr="00662B40">
              <w:rPr>
                <w:shd w:val="clear" w:color="auto" w:fill="FFFFFF"/>
                <w:lang w:val="fr-FR"/>
              </w:rPr>
              <w:t>[1] absente : 4, Corona, Ventura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tabs>
                <w:tab w:val="left" w:leader="dot" w:pos="3828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 xml:space="preserve">mosaïque;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déformation de la feuille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Pr="00662B40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lang w:val="fr-FR"/>
              </w:rPr>
            </w:pPr>
            <w:r w:rsidRPr="00662B40">
              <w:rPr>
                <w:shd w:val="clear" w:color="auto" w:fill="FFFFFF"/>
                <w:lang w:val="fr-FR"/>
              </w:rPr>
              <w:t>[1] absente : 5, Hilton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 xml:space="preserve">mosaïque;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faible déformation de la feuille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Pr="00662B40" w:rsidRDefault="000277C1" w:rsidP="00123848">
            <w:pPr>
              <w:tabs>
                <w:tab w:val="left" w:leader="dot" w:pos="1197"/>
                <w:tab w:val="left" w:leader="dot" w:pos="3720"/>
              </w:tabs>
              <w:autoSpaceDE w:val="0"/>
              <w:autoSpaceDN w:val="0"/>
              <w:adjustRightInd w:val="0"/>
              <w:spacing w:before="20" w:after="20"/>
              <w:ind w:left="284"/>
              <w:jc w:val="left"/>
              <w:rPr>
                <w:lang w:val="fr-FR"/>
              </w:rPr>
            </w:pPr>
            <w:r w:rsidRPr="00662B40">
              <w:rPr>
                <w:shd w:val="clear" w:color="auto" w:fill="FFFFFF"/>
                <w:lang w:val="fr-FR"/>
              </w:rPr>
              <w:t xml:space="preserve">[9] présente : 6, </w:t>
            </w:r>
            <w:proofErr w:type="spellStart"/>
            <w:r w:rsidRPr="00662B40">
              <w:rPr>
                <w:shd w:val="clear" w:color="auto" w:fill="FFFFFF"/>
                <w:lang w:val="fr-FR"/>
              </w:rPr>
              <w:t>Thunder</w:t>
            </w:r>
            <w:proofErr w:type="spellEnd"/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faible marbrure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fr-CH"/>
              </w:rPr>
            </w:pPr>
          </w:p>
        </w:tc>
        <w:tc>
          <w:tcPr>
            <w:tcW w:w="3261" w:type="dxa"/>
          </w:tcPr>
          <w:p w:rsidR="000277C1" w:rsidRPr="00662B40" w:rsidRDefault="000277C1" w:rsidP="00123848">
            <w:pPr>
              <w:tabs>
                <w:tab w:val="left" w:leader="dot" w:pos="3720"/>
              </w:tabs>
              <w:autoSpaceDE w:val="0"/>
              <w:autoSpaceDN w:val="0"/>
              <w:adjustRightInd w:val="0"/>
              <w:spacing w:before="20" w:after="20"/>
              <w:ind w:left="284"/>
              <w:jc w:val="left"/>
              <w:rPr>
                <w:lang w:val="fr-FR"/>
              </w:rPr>
            </w:pPr>
            <w:r w:rsidRPr="00662B40">
              <w:rPr>
                <w:shd w:val="clear" w:color="auto" w:fill="FFFFFF"/>
                <w:lang w:val="fr-FR"/>
              </w:rPr>
              <w:t xml:space="preserve">[9] présente : 7, Dina, </w:t>
            </w:r>
            <w:proofErr w:type="spellStart"/>
            <w:r w:rsidRPr="00662B40">
              <w:rPr>
                <w:shd w:val="clear" w:color="auto" w:fill="FFFFFF"/>
                <w:lang w:val="fr-FR"/>
              </w:rPr>
              <w:t>Summerstar</w:t>
            </w:r>
            <w:proofErr w:type="spellEnd"/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>nécrose des nervures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854D0E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854D0E">
              <w:rPr>
                <w:rFonts w:cs="Arial"/>
                <w:lang w:val="fr-CH"/>
              </w:rPr>
              <w:t>11.3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lang w:val="fr-CH"/>
              </w:rPr>
              <w:t>Validation de l’essai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lang w:val="fr-FR"/>
              </w:rPr>
            </w:pPr>
            <w:r w:rsidRPr="00303D9E">
              <w:rPr>
                <w:lang w:val="fr-FR"/>
              </w:rPr>
              <w:t xml:space="preserve">Les variétés témoins doivent être conformes à la description;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 xml:space="preserve">décrire si elles sont différentes.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La variation ne doit pas dépasser 1 point d</w:t>
            </w:r>
            <w:r>
              <w:rPr>
                <w:lang w:val="fr-FR"/>
              </w:rPr>
              <w:t>’</w:t>
            </w:r>
            <w:r w:rsidRPr="00303D9E">
              <w:rPr>
                <w:lang w:val="fr-FR"/>
              </w:rPr>
              <w:t>échelle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E0701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>
              <w:rPr>
                <w:lang w:val="fr-CH"/>
              </w:rPr>
              <w:t>H</w:t>
            </w:r>
            <w:r w:rsidRPr="00996E9F">
              <w:rPr>
                <w:lang w:val="fr-CH"/>
              </w:rPr>
              <w:t>ors-types</w:t>
            </w:r>
          </w:p>
        </w:tc>
        <w:tc>
          <w:tcPr>
            <w:tcW w:w="5811" w:type="dxa"/>
          </w:tcPr>
          <w:p w:rsidR="000277C1" w:rsidRPr="00303D9E" w:rsidRDefault="000277C1" w:rsidP="00123848">
            <w:pPr>
              <w:spacing w:before="20" w:after="20"/>
              <w:rPr>
                <w:lang w:val="fr-FR"/>
              </w:rPr>
            </w:pPr>
            <w:r w:rsidRPr="00303D9E">
              <w:rPr>
                <w:shd w:val="clear" w:color="auto" w:fill="FFFFFF"/>
                <w:lang w:val="fr-FR"/>
              </w:rPr>
              <w:t>différence de 2 points d</w:t>
            </w:r>
            <w:r>
              <w:rPr>
                <w:shd w:val="clear" w:color="auto" w:fill="FFFFFF"/>
                <w:lang w:val="fr-FR"/>
              </w:rPr>
              <w:t>’</w:t>
            </w:r>
            <w:r w:rsidRPr="00303D9E">
              <w:rPr>
                <w:shd w:val="clear" w:color="auto" w:fill="FFFFFF"/>
                <w:lang w:val="fr-FR"/>
              </w:rPr>
              <w:t>échelle avec le type le plus présent</w:t>
            </w:r>
            <w:r>
              <w:rPr>
                <w:shd w:val="clear" w:color="auto" w:fill="FFFFFF"/>
                <w:lang w:val="fr-FR"/>
              </w:rPr>
              <w:t>, maximum 1 sur</w:t>
            </w:r>
            <w:r w:rsidRPr="00303D9E">
              <w:rPr>
                <w:shd w:val="clear" w:color="auto" w:fill="FFFFFF"/>
                <w:lang w:val="fr-FR"/>
              </w:rPr>
              <w:t xml:space="preserve"> 30 plantes</w:t>
            </w:r>
          </w:p>
        </w:tc>
      </w:tr>
      <w:tr w:rsidR="000277C1" w:rsidRPr="00854D0E" w:rsidTr="00123848">
        <w:trPr>
          <w:cantSplit/>
        </w:trPr>
        <w:tc>
          <w:tcPr>
            <w:tcW w:w="675" w:type="dxa"/>
          </w:tcPr>
          <w:p w:rsidR="000277C1" w:rsidRPr="008E0701" w:rsidRDefault="000277C1" w:rsidP="00123848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rPr>
                <w:bCs/>
                <w:lang w:val="fr-CH"/>
              </w:rPr>
              <w:t>Interprétation des données en termes de niveaux d’expression des caractères de l’UPOV</w:t>
            </w:r>
          </w:p>
        </w:tc>
        <w:tc>
          <w:tcPr>
            <w:tcW w:w="5811" w:type="dxa"/>
          </w:tcPr>
          <w:p w:rsidR="000277C1" w:rsidRPr="00303D9E" w:rsidRDefault="000277C1" w:rsidP="004429D6">
            <w:pPr>
              <w:keepLines/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b/>
                <w:bCs/>
                <w:lang w:val="fr-FR"/>
              </w:rPr>
            </w:pPr>
            <w:r w:rsidRPr="00303D9E">
              <w:rPr>
                <w:shd w:val="clear" w:color="auto" w:fill="FFFFFF"/>
                <w:lang w:val="fr-FR"/>
              </w:rPr>
              <w:t>QL [1</w:t>
            </w:r>
            <w:r w:rsidRPr="00662B40">
              <w:rPr>
                <w:shd w:val="clear" w:color="auto" w:fill="FFFFFF"/>
                <w:lang w:val="fr-FR"/>
              </w:rPr>
              <w:t>] 4-5 absente, [9] 6-7 présente</w:t>
            </w:r>
          </w:p>
        </w:tc>
      </w:tr>
      <w:tr w:rsidR="000277C1" w:rsidRPr="008C1A5D" w:rsidTr="00123848">
        <w:trPr>
          <w:cantSplit/>
        </w:trPr>
        <w:tc>
          <w:tcPr>
            <w:tcW w:w="675" w:type="dxa"/>
          </w:tcPr>
          <w:p w:rsidR="000277C1" w:rsidRPr="008E0701" w:rsidRDefault="000277C1" w:rsidP="0012384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261" w:type="dxa"/>
          </w:tcPr>
          <w:p w:rsidR="000277C1" w:rsidRPr="00996E9F" w:rsidRDefault="000277C1" w:rsidP="00123848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996E9F">
              <w:t xml:space="preserve">Points critiques de </w:t>
            </w:r>
            <w:proofErr w:type="spellStart"/>
            <w:r w:rsidRPr="00996E9F">
              <w:t>contrôle</w:t>
            </w:r>
            <w:proofErr w:type="spellEnd"/>
          </w:p>
        </w:tc>
        <w:tc>
          <w:tcPr>
            <w:tcW w:w="5811" w:type="dxa"/>
          </w:tcPr>
          <w:p w:rsidR="000277C1" w:rsidRPr="00303D9E" w:rsidRDefault="000277C1" w:rsidP="00123848">
            <w:pPr>
              <w:keepLines/>
              <w:spacing w:before="20" w:after="20"/>
              <w:rPr>
                <w:lang w:val="fr-FR"/>
              </w:rPr>
            </w:pPr>
            <w:r w:rsidRPr="00303D9E">
              <w:rPr>
                <w:lang w:val="fr-FR"/>
              </w:rPr>
              <w:t xml:space="preserve">Les variétés résistantes peuvent présenter une légère décoloration des nervures des feuilles plus anciennes. 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Les</w:t>
            </w:r>
            <w:r>
              <w:rPr>
                <w:lang w:val="fr-FR"/>
              </w:rPr>
              <w:t xml:space="preserve"> </w:t>
            </w:r>
            <w:r w:rsidRPr="00303D9E">
              <w:rPr>
                <w:lang w:val="fr-FR"/>
              </w:rPr>
              <w:t>variétés sensibles présentent des symptômes généralisés de la mosaïque.</w:t>
            </w:r>
          </w:p>
        </w:tc>
      </w:tr>
    </w:tbl>
    <w:p w:rsidR="00D70218" w:rsidRPr="001735F6" w:rsidRDefault="00D70218" w:rsidP="00D70218">
      <w:pPr>
        <w:pStyle w:val="Heading2"/>
        <w:rPr>
          <w:lang w:val="fr-FR"/>
        </w:rPr>
      </w:pPr>
      <w:r w:rsidRPr="00303D9E">
        <w:rPr>
          <w:lang w:val="fr-FR"/>
        </w:rPr>
        <w:br w:type="page"/>
      </w:r>
      <w:bookmarkStart w:id="16" w:name="_Toc372208709"/>
      <w:bookmarkStart w:id="17" w:name="_Toc374540600"/>
      <w:r w:rsidRPr="001735F6">
        <w:rPr>
          <w:lang w:val="fr-FR"/>
        </w:rPr>
        <w:t>Proposition de révision du chapitre 10 “Questionnaire technique”</w:t>
      </w:r>
      <w:bookmarkEnd w:id="16"/>
      <w:bookmarkEnd w:id="17"/>
    </w:p>
    <w:p w:rsidR="00D70218" w:rsidRPr="00303D9E" w:rsidRDefault="00D70218" w:rsidP="00D70218">
      <w:pPr>
        <w:pStyle w:val="Heading3"/>
        <w:rPr>
          <w:lang w:val="fr-FR"/>
        </w:rPr>
      </w:pPr>
      <w:bookmarkStart w:id="18" w:name="_Toc372208710"/>
      <w:bookmarkStart w:id="19" w:name="_Toc374540601"/>
      <w:r w:rsidRPr="00303D9E">
        <w:rPr>
          <w:lang w:val="fr-FR"/>
        </w:rPr>
        <w:t>Section</w:t>
      </w:r>
      <w:r>
        <w:rPr>
          <w:lang w:val="fr-FR"/>
        </w:rPr>
        <w:t> </w:t>
      </w:r>
      <w:r w:rsidRPr="00303D9E">
        <w:rPr>
          <w:lang w:val="fr-FR"/>
        </w:rPr>
        <w:t>5</w:t>
      </w:r>
      <w:r>
        <w:rPr>
          <w:lang w:val="fr-FR"/>
        </w:rPr>
        <w:t> </w:t>
      </w:r>
      <w:r w:rsidRPr="00303D9E">
        <w:rPr>
          <w:lang w:val="fr-FR"/>
        </w:rPr>
        <w:t>: Caractères du tableau des caractères qui figurent dans le questionnaire technique</w:t>
      </w:r>
      <w:bookmarkEnd w:id="18"/>
      <w:bookmarkEnd w:id="19"/>
    </w:p>
    <w:p w:rsidR="00D70218" w:rsidRPr="00303D9E" w:rsidRDefault="00D70218" w:rsidP="00D70218">
      <w:pPr>
        <w:rPr>
          <w:u w:val="single"/>
          <w:lang w:val="fr-FR"/>
        </w:rPr>
      </w:pPr>
    </w:p>
    <w:p w:rsidR="00D70218" w:rsidRPr="00303D9E" w:rsidRDefault="00D70218" w:rsidP="00D70218">
      <w:pPr>
        <w:tabs>
          <w:tab w:val="left" w:pos="0"/>
        </w:tabs>
        <w:jc w:val="left"/>
        <w:rPr>
          <w:snapToGrid w:val="0"/>
          <w:lang w:val="fr-FR"/>
        </w:rPr>
      </w:pPr>
      <w:r>
        <w:rPr>
          <w:snapToGrid w:val="0"/>
          <w:lang w:val="fr-FR"/>
        </w:rPr>
        <w:t>Ajouter à la s</w:t>
      </w:r>
      <w:r w:rsidRPr="00303D9E">
        <w:rPr>
          <w:snapToGrid w:val="0"/>
          <w:lang w:val="fr-FR"/>
        </w:rPr>
        <w:t>ection</w:t>
      </w:r>
      <w:r>
        <w:rPr>
          <w:snapToGrid w:val="0"/>
          <w:lang w:val="fr-FR"/>
        </w:rPr>
        <w:t> </w:t>
      </w:r>
      <w:r w:rsidRPr="00303D9E">
        <w:rPr>
          <w:snapToGrid w:val="0"/>
          <w:lang w:val="fr-FR"/>
        </w:rPr>
        <w:t>5 une option “n</w:t>
      </w:r>
      <w:r>
        <w:rPr>
          <w:snapToGrid w:val="0"/>
          <w:lang w:val="fr-FR"/>
        </w:rPr>
        <w:t>’</w:t>
      </w:r>
      <w:r w:rsidRPr="00303D9E">
        <w:rPr>
          <w:snapToGrid w:val="0"/>
          <w:lang w:val="fr-FR"/>
        </w:rPr>
        <w:t>a pas été examinée” aux caractères 44, 45, 46, 48 et 49</w:t>
      </w:r>
      <w:r>
        <w:rPr>
          <w:snapToGrid w:val="0"/>
          <w:lang w:val="fr-FR"/>
        </w:rPr>
        <w:t> </w:t>
      </w:r>
      <w:r w:rsidRPr="00303D9E">
        <w:rPr>
          <w:snapToGrid w:val="0"/>
          <w:lang w:val="fr-FR"/>
        </w:rPr>
        <w:t>:</w:t>
      </w:r>
    </w:p>
    <w:p w:rsidR="00D70218" w:rsidRPr="00303D9E" w:rsidRDefault="00D70218" w:rsidP="00D70218">
      <w:pPr>
        <w:tabs>
          <w:tab w:val="left" w:pos="0"/>
        </w:tabs>
        <w:jc w:val="left"/>
        <w:rPr>
          <w:snapToGrid w:val="0"/>
          <w:highlight w:val="lightGray"/>
          <w:lang w:val="fr-FR"/>
        </w:rPr>
      </w:pPr>
    </w:p>
    <w:tbl>
      <w:tblPr>
        <w:tblW w:w="9499" w:type="dxa"/>
        <w:tblInd w:w="-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2268"/>
        <w:gridCol w:w="710"/>
      </w:tblGrid>
      <w:tr w:rsidR="00D70218" w:rsidRPr="008C1A5D" w:rsidTr="00AB4C9B">
        <w:trPr>
          <w:cantSplit/>
        </w:trPr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18" w:rsidRPr="00303D9E" w:rsidRDefault="00D70218" w:rsidP="00AB4C9B">
            <w:pPr>
              <w:keepNext/>
              <w:spacing w:before="120" w:after="120"/>
              <w:ind w:left="319"/>
              <w:rPr>
                <w:sz w:val="18"/>
                <w:szCs w:val="18"/>
                <w:lang w:val="fr-FR"/>
              </w:rPr>
            </w:pPr>
            <w:r w:rsidRPr="00303D9E">
              <w:rPr>
                <w:sz w:val="18"/>
                <w:szCs w:val="18"/>
                <w:lang w:val="fr-FR"/>
              </w:rPr>
              <w:t>5.</w:t>
            </w:r>
            <w:r w:rsidRPr="00303D9E">
              <w:rPr>
                <w:sz w:val="18"/>
                <w:szCs w:val="18"/>
                <w:lang w:val="fr-FR"/>
              </w:rPr>
              <w:tab/>
              <w:t>Caractères de la variété à indiquer (le chiffre entre parenthèses renvoie aux caractères correspondants dans les principes directeurs d</w:t>
            </w:r>
            <w:r>
              <w:rPr>
                <w:sz w:val="18"/>
                <w:szCs w:val="18"/>
                <w:lang w:val="fr-FR"/>
              </w:rPr>
              <w:t>’</w:t>
            </w:r>
            <w:r w:rsidRPr="00303D9E">
              <w:rPr>
                <w:sz w:val="18"/>
                <w:szCs w:val="18"/>
                <w:lang w:val="fr-FR"/>
              </w:rPr>
              <w:t xml:space="preserve">examen; 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Pr="00303D9E">
              <w:rPr>
                <w:sz w:val="18"/>
                <w:szCs w:val="18"/>
                <w:lang w:val="fr-FR"/>
              </w:rPr>
              <w:t>prière d</w:t>
            </w:r>
            <w:r>
              <w:rPr>
                <w:sz w:val="18"/>
                <w:szCs w:val="18"/>
                <w:lang w:val="fr-FR"/>
              </w:rPr>
              <w:t>’</w:t>
            </w:r>
            <w:r w:rsidRPr="00303D9E">
              <w:rPr>
                <w:sz w:val="18"/>
                <w:szCs w:val="18"/>
                <w:lang w:val="fr-FR"/>
              </w:rPr>
              <w:t>indiquer la note appropriée).</w:t>
            </w:r>
          </w:p>
        </w:tc>
      </w:tr>
      <w:tr w:rsidR="00D70218" w:rsidRPr="00303D9E" w:rsidTr="00AB4C9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70218" w:rsidRPr="00303D9E" w:rsidRDefault="00D70218" w:rsidP="00AB4C9B">
            <w:pPr>
              <w:keepNext/>
              <w:spacing w:before="120" w:after="1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70218" w:rsidRPr="00303D9E" w:rsidRDefault="00D70218" w:rsidP="00AB4C9B">
            <w:pPr>
              <w:keepNext/>
              <w:keepLines/>
              <w:spacing w:before="120" w:after="12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Caractères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70218" w:rsidRPr="00303D9E" w:rsidRDefault="00D70218" w:rsidP="00AB4C9B">
            <w:pPr>
              <w:keepNext/>
              <w:spacing w:before="120" w:after="12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Exemple de variétés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70218" w:rsidRPr="00303D9E" w:rsidRDefault="00D70218" w:rsidP="00AB4C9B">
            <w:pPr>
              <w:keepNext/>
              <w:spacing w:before="120" w:after="12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Note</w:t>
            </w:r>
          </w:p>
        </w:tc>
      </w:tr>
      <w:tr w:rsidR="00D70218" w:rsidRPr="00303D9E" w:rsidTr="00AB4C9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70218" w:rsidRPr="00303D9E" w:rsidRDefault="00D70218" w:rsidP="00AB4C9B">
            <w:pPr>
              <w:keepNext/>
              <w:spacing w:before="120" w:after="1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70218" w:rsidRPr="00303D9E" w:rsidRDefault="00D70218" w:rsidP="00AB4C9B">
            <w:pPr>
              <w:keepNext/>
              <w:keepLines/>
              <w:spacing w:before="120" w:after="12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[…]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70218" w:rsidRPr="00303D9E" w:rsidRDefault="00D70218" w:rsidP="00AB4C9B">
            <w:pPr>
              <w:keepNext/>
              <w:spacing w:before="120" w:after="120"/>
              <w:rPr>
                <w:sz w:val="16"/>
                <w:szCs w:val="16"/>
                <w:lang w:val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218" w:rsidRPr="00303D9E" w:rsidRDefault="00D70218" w:rsidP="00AB4C9B">
            <w:pPr>
              <w:keepNext/>
              <w:spacing w:before="120" w:after="120"/>
              <w:rPr>
                <w:sz w:val="16"/>
                <w:szCs w:val="16"/>
                <w:lang w:val="fr-FR"/>
              </w:rPr>
            </w:pPr>
          </w:p>
        </w:tc>
      </w:tr>
      <w:tr w:rsidR="00D70218" w:rsidRPr="008C1A5D" w:rsidTr="00AB4C9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D70218" w:rsidRPr="00303D9E" w:rsidRDefault="00D70218" w:rsidP="00AB4C9B">
            <w:pPr>
              <w:keepLines/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303D9E">
              <w:rPr>
                <w:b/>
                <w:bCs/>
                <w:sz w:val="16"/>
                <w:szCs w:val="16"/>
                <w:lang w:val="fr-FR"/>
              </w:rPr>
              <w:t>5.9</w:t>
            </w:r>
            <w:r w:rsidRPr="00303D9E">
              <w:rPr>
                <w:b/>
                <w:bCs/>
                <w:sz w:val="16"/>
                <w:szCs w:val="16"/>
                <w:lang w:val="fr-FR"/>
              </w:rPr>
              <w:br/>
              <w:t>(44)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b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Résistance à </w:t>
            </w:r>
            <w:r w:rsidRPr="00303D9E">
              <w:rPr>
                <w:i/>
                <w:iCs/>
                <w:sz w:val="16"/>
                <w:szCs w:val="16"/>
                <w:lang w:val="fr-FR"/>
              </w:rPr>
              <w:t>Cladosporium cucumerinum</w:t>
            </w:r>
            <w:r w:rsidRPr="00303D9E">
              <w:rPr>
                <w:sz w:val="16"/>
                <w:szCs w:val="16"/>
                <w:lang w:val="fr-FR"/>
              </w:rPr>
              <w:t xml:space="preserve"> (Ccu)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b"/>
              <w:rPr>
                <w:sz w:val="16"/>
                <w:szCs w:val="16"/>
                <w:lang w:val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70218" w:rsidRPr="00303D9E" w:rsidRDefault="00D70218" w:rsidP="00AB4C9B">
            <w:pPr>
              <w:pStyle w:val="Normaltb"/>
              <w:jc w:val="center"/>
              <w:rPr>
                <w:b w:val="0"/>
                <w:bCs w:val="0"/>
                <w:sz w:val="16"/>
                <w:szCs w:val="16"/>
                <w:lang w:val="fr-FR"/>
              </w:rPr>
            </w:pPr>
          </w:p>
        </w:tc>
      </w:tr>
      <w:tr w:rsidR="00D70218" w:rsidRPr="00303D9E" w:rsidTr="00AB4C9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D70218" w:rsidRPr="00303D9E" w:rsidRDefault="00D70218" w:rsidP="00AB4C9B">
            <w:pPr>
              <w:keepLines/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"/>
              <w:keepNext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Cherubino, Frontera</w:t>
            </w:r>
            <w:r w:rsidRPr="00303D9E">
              <w:rPr>
                <w:sz w:val="16"/>
                <w:szCs w:val="16"/>
                <w:lang w:val="fr-FR"/>
              </w:rPr>
              <w:t xml:space="preserve">, Pepinex 69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70218" w:rsidRPr="00303D9E" w:rsidRDefault="00D70218" w:rsidP="00AB4C9B">
            <w:pPr>
              <w:pStyle w:val="Normaltb"/>
              <w:jc w:val="center"/>
              <w:rPr>
                <w:b w:val="0"/>
                <w:bCs w:val="0"/>
                <w:sz w:val="16"/>
                <w:szCs w:val="16"/>
                <w:lang w:val="fr-FR"/>
              </w:rPr>
            </w:pP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 xml:space="preserve">1[ </w:t>
            </w:r>
            <w:r w:rsidR="0064304E">
              <w:rPr>
                <w:b w:val="0"/>
                <w:bCs w:val="0"/>
                <w:sz w:val="16"/>
                <w:szCs w:val="16"/>
                <w:lang w:val="fr-FR"/>
              </w:rPr>
              <w:t xml:space="preserve">  </w:t>
            </w: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>]</w:t>
            </w:r>
          </w:p>
        </w:tc>
      </w:tr>
      <w:tr w:rsidR="00D70218" w:rsidRPr="00303D9E" w:rsidTr="00AB4C9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D70218" w:rsidRPr="00303D9E" w:rsidRDefault="00D70218" w:rsidP="00AB4C9B">
            <w:pPr>
              <w:keepLines/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 xml:space="preserve">Corona, </w:t>
            </w:r>
            <w:r w:rsidRPr="00303D9E">
              <w:rPr>
                <w:sz w:val="16"/>
                <w:szCs w:val="16"/>
                <w:lang w:val="fr-FR"/>
              </w:rPr>
              <w:t>Marketmore 76,</w:t>
            </w:r>
            <w:r w:rsidRPr="00303D9E">
              <w:rPr>
                <w:sz w:val="16"/>
                <w:szCs w:val="16"/>
                <w:highlight w:val="lightGray"/>
                <w:lang w:val="fr-FR"/>
              </w:rPr>
              <w:t xml:space="preserve"> Sheila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70218" w:rsidRPr="00303D9E" w:rsidRDefault="00D70218" w:rsidP="00AB4C9B">
            <w:pPr>
              <w:pStyle w:val="Normaltb"/>
              <w:keepNext w:val="0"/>
              <w:jc w:val="center"/>
              <w:rPr>
                <w:b w:val="0"/>
                <w:bCs w:val="0"/>
                <w:sz w:val="16"/>
                <w:szCs w:val="16"/>
                <w:lang w:val="fr-FR"/>
              </w:rPr>
            </w:pP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>9[</w:t>
            </w:r>
            <w:r w:rsidR="0064304E">
              <w:rPr>
                <w:b w:val="0"/>
                <w:bCs w:val="0"/>
                <w:sz w:val="16"/>
                <w:szCs w:val="16"/>
                <w:lang w:val="fr-FR"/>
              </w:rPr>
              <w:t xml:space="preserve">  </w:t>
            </w: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 xml:space="preserve"> ]</w:t>
            </w:r>
          </w:p>
        </w:tc>
      </w:tr>
      <w:tr w:rsidR="00D70218" w:rsidRPr="00303D9E" w:rsidTr="00AB4C9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D70218" w:rsidRPr="00303D9E" w:rsidRDefault="00D70218" w:rsidP="00AB4C9B">
            <w:pPr>
              <w:keepLines/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"/>
              <w:rPr>
                <w:sz w:val="16"/>
                <w:szCs w:val="16"/>
                <w:highlight w:val="yellow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n</w:t>
            </w:r>
            <w:r>
              <w:rPr>
                <w:sz w:val="16"/>
                <w:szCs w:val="16"/>
                <w:highlight w:val="lightGray"/>
                <w:lang w:val="fr-FR"/>
              </w:rPr>
              <w:t>’</w:t>
            </w:r>
            <w:r w:rsidRPr="00303D9E">
              <w:rPr>
                <w:sz w:val="16"/>
                <w:szCs w:val="16"/>
                <w:highlight w:val="lightGray"/>
                <w:lang w:val="fr-FR"/>
              </w:rPr>
              <w:t>a pas été examinée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70218" w:rsidRPr="00303D9E" w:rsidRDefault="0064304E" w:rsidP="00AB4C9B">
            <w:pPr>
              <w:pStyle w:val="Normaltb"/>
              <w:keepNext w:val="0"/>
              <w:jc w:val="center"/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</w:pP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 xml:space="preserve">[ </w:t>
            </w:r>
            <w:r>
              <w:rPr>
                <w:b w:val="0"/>
                <w:bCs w:val="0"/>
                <w:sz w:val="16"/>
                <w:szCs w:val="16"/>
                <w:lang w:val="fr-FR"/>
              </w:rPr>
              <w:t xml:space="preserve">  </w:t>
            </w: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>]</w:t>
            </w:r>
          </w:p>
        </w:tc>
      </w:tr>
      <w:tr w:rsidR="00D70218" w:rsidRPr="008C1A5D" w:rsidTr="00AB4C9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D70218" w:rsidRPr="00303D9E" w:rsidRDefault="00D70218" w:rsidP="00AB4C9B">
            <w:pPr>
              <w:keepLines/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303D9E">
              <w:rPr>
                <w:b/>
                <w:bCs/>
                <w:sz w:val="16"/>
                <w:szCs w:val="16"/>
                <w:lang w:val="fr-FR"/>
              </w:rPr>
              <w:t>5.10</w:t>
            </w:r>
            <w:r w:rsidRPr="00303D9E">
              <w:rPr>
                <w:b/>
                <w:bCs/>
                <w:sz w:val="16"/>
                <w:szCs w:val="16"/>
                <w:lang w:val="fr-FR"/>
              </w:rPr>
              <w:br/>
              <w:t>(45)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b"/>
              <w:keepNext w:val="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Résistance au </w:t>
            </w:r>
            <w:r w:rsidRPr="00303D9E">
              <w:rPr>
                <w:noProof w:val="0"/>
                <w:sz w:val="16"/>
                <w:szCs w:val="16"/>
                <w:lang w:val="fr-FR"/>
              </w:rPr>
              <w:t>virus de la mosaïque du concombre</w:t>
            </w:r>
            <w:r>
              <w:rPr>
                <w:noProof w:val="0"/>
                <w:sz w:val="16"/>
                <w:szCs w:val="16"/>
                <w:lang w:val="fr-FR"/>
              </w:rPr>
              <w:t xml:space="preserve"> (CMV)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b"/>
              <w:keepNext w:val="0"/>
              <w:rPr>
                <w:sz w:val="16"/>
                <w:szCs w:val="16"/>
                <w:lang w:val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70218" w:rsidRPr="00303D9E" w:rsidRDefault="00D70218" w:rsidP="00AB4C9B">
            <w:pPr>
              <w:pStyle w:val="Normaltb"/>
              <w:keepNext w:val="0"/>
              <w:jc w:val="center"/>
              <w:rPr>
                <w:b w:val="0"/>
                <w:bCs w:val="0"/>
                <w:sz w:val="16"/>
                <w:szCs w:val="16"/>
                <w:lang w:val="fr-FR"/>
              </w:rPr>
            </w:pPr>
          </w:p>
        </w:tc>
      </w:tr>
      <w:tr w:rsidR="00AF691F" w:rsidRPr="00303D9E" w:rsidTr="00AB4C9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F691F" w:rsidRPr="00303D9E" w:rsidRDefault="00AF691F" w:rsidP="00AB4C9B">
            <w:pPr>
              <w:keepLines/>
              <w:spacing w:before="120" w:after="120"/>
              <w:ind w:left="-28" w:firstLine="28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F691F" w:rsidRPr="000F72E8" w:rsidRDefault="00AF691F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highlight w:val="lightGray"/>
                <w:lang w:val="fr-FR" w:eastAsia="hu-HU"/>
              </w:rPr>
            </w:pPr>
            <w:r w:rsidRPr="000F72E8">
              <w:rPr>
                <w:noProof w:val="0"/>
                <w:sz w:val="16"/>
                <w:szCs w:val="16"/>
                <w:highlight w:val="lightGray"/>
                <w:lang w:val="fr-FR" w:eastAsia="hu-HU"/>
              </w:rPr>
              <w:t>sensible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91F" w:rsidRPr="00303D9E" w:rsidRDefault="00AF691F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Bosporus, Corona, Ventura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F691F" w:rsidRPr="00303D9E" w:rsidRDefault="00AF691F" w:rsidP="00AB4C9B">
            <w:pPr>
              <w:pStyle w:val="Normaltb"/>
              <w:keepNext w:val="0"/>
              <w:jc w:val="center"/>
              <w:rPr>
                <w:b w:val="0"/>
                <w:bCs w:val="0"/>
                <w:sz w:val="16"/>
                <w:szCs w:val="16"/>
                <w:lang w:val="fr-FR"/>
              </w:rPr>
            </w:pP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>1</w:t>
            </w:r>
            <w:r w:rsidR="0064304E" w:rsidRPr="00303D9E">
              <w:rPr>
                <w:b w:val="0"/>
                <w:bCs w:val="0"/>
                <w:sz w:val="16"/>
                <w:szCs w:val="16"/>
                <w:lang w:val="fr-FR"/>
              </w:rPr>
              <w:t xml:space="preserve">[ </w:t>
            </w:r>
            <w:r w:rsidR="0064304E">
              <w:rPr>
                <w:b w:val="0"/>
                <w:bCs w:val="0"/>
                <w:sz w:val="16"/>
                <w:szCs w:val="16"/>
                <w:lang w:val="fr-FR"/>
              </w:rPr>
              <w:t xml:space="preserve">  </w:t>
            </w:r>
            <w:r w:rsidR="0064304E" w:rsidRPr="00303D9E">
              <w:rPr>
                <w:b w:val="0"/>
                <w:bCs w:val="0"/>
                <w:sz w:val="16"/>
                <w:szCs w:val="16"/>
                <w:lang w:val="fr-FR"/>
              </w:rPr>
              <w:t>]</w:t>
            </w:r>
          </w:p>
        </w:tc>
      </w:tr>
      <w:tr w:rsidR="00AF691F" w:rsidRPr="00303D9E" w:rsidTr="00AB4C9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F691F" w:rsidRPr="00303D9E" w:rsidRDefault="00AF691F" w:rsidP="00AB4C9B">
            <w:pPr>
              <w:keepLines/>
              <w:spacing w:before="120" w:after="120"/>
              <w:ind w:left="-28" w:firstLine="28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F691F" w:rsidRPr="000F72E8" w:rsidRDefault="00AF691F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highlight w:val="lightGray"/>
                <w:lang w:val="fr-FR" w:eastAsia="hu-HU"/>
              </w:rPr>
            </w:pPr>
            <w:r w:rsidRPr="000F72E8">
              <w:rPr>
                <w:noProof w:val="0"/>
                <w:sz w:val="16"/>
                <w:szCs w:val="16"/>
                <w:highlight w:val="lightGray"/>
                <w:lang w:val="fr-FR" w:eastAsia="hu-HU"/>
              </w:rPr>
              <w:t>moyennement résistant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91F" w:rsidRPr="00303D9E" w:rsidRDefault="00AF691F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Capra,</w:t>
            </w:r>
            <w:r w:rsidRPr="00303D9E">
              <w:rPr>
                <w:sz w:val="16"/>
                <w:szCs w:val="16"/>
                <w:lang w:val="fr-FR"/>
              </w:rPr>
              <w:t xml:space="preserve">Gardon, </w:t>
            </w:r>
            <w:r w:rsidRPr="00303D9E">
              <w:rPr>
                <w:sz w:val="16"/>
                <w:szCs w:val="16"/>
                <w:highlight w:val="lightGray"/>
                <w:lang w:val="fr-FR"/>
              </w:rPr>
              <w:t>Verdon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F691F" w:rsidRPr="00303D9E" w:rsidRDefault="00AF691F" w:rsidP="00AB4C9B">
            <w:pPr>
              <w:pStyle w:val="Normaltb"/>
              <w:keepNext w:val="0"/>
              <w:jc w:val="center"/>
              <w:rPr>
                <w:b w:val="0"/>
                <w:bCs w:val="0"/>
                <w:sz w:val="16"/>
                <w:szCs w:val="16"/>
                <w:lang w:val="fr-FR"/>
              </w:rPr>
            </w:pP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>2[</w:t>
            </w:r>
            <w:r w:rsidR="0064304E">
              <w:rPr>
                <w:b w:val="0"/>
                <w:bCs w:val="0"/>
                <w:sz w:val="16"/>
                <w:szCs w:val="16"/>
                <w:lang w:val="fr-FR"/>
              </w:rPr>
              <w:t xml:space="preserve">  </w:t>
            </w: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 xml:space="preserve"> ]</w:t>
            </w:r>
          </w:p>
        </w:tc>
      </w:tr>
      <w:tr w:rsidR="00AF691F" w:rsidRPr="00303D9E" w:rsidTr="00AB4C9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F691F" w:rsidRPr="00303D9E" w:rsidRDefault="00AF691F" w:rsidP="00AB4C9B">
            <w:pPr>
              <w:keepLines/>
              <w:spacing w:before="120" w:after="120"/>
              <w:ind w:left="-28" w:firstLine="28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F691F" w:rsidRPr="000F72E8" w:rsidRDefault="00AF691F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 w:eastAsia="hu-HU"/>
              </w:rPr>
            </w:pPr>
            <w:r w:rsidRPr="000F72E8">
              <w:rPr>
                <w:noProof w:val="0"/>
                <w:sz w:val="16"/>
                <w:szCs w:val="16"/>
                <w:highlight w:val="lightGray"/>
                <w:lang w:val="fr-FR" w:eastAsia="hu-HU"/>
              </w:rPr>
              <w:t>hautement résistant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91F" w:rsidRPr="00303D9E" w:rsidRDefault="00AF691F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Naf, </w:t>
            </w:r>
            <w:r w:rsidRPr="00303D9E">
              <w:rPr>
                <w:sz w:val="16"/>
                <w:szCs w:val="16"/>
                <w:highlight w:val="lightGray"/>
                <w:lang w:val="fr-FR"/>
              </w:rPr>
              <w:t>Picolino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F691F" w:rsidRPr="00303D9E" w:rsidRDefault="00AF691F" w:rsidP="00AB4C9B">
            <w:pPr>
              <w:pStyle w:val="Normaltb"/>
              <w:keepNext w:val="0"/>
              <w:jc w:val="center"/>
              <w:rPr>
                <w:b w:val="0"/>
                <w:bCs w:val="0"/>
                <w:sz w:val="16"/>
                <w:szCs w:val="16"/>
                <w:lang w:val="fr-FR"/>
              </w:rPr>
            </w:pP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 xml:space="preserve">3[ </w:t>
            </w:r>
            <w:r w:rsidR="0064304E">
              <w:rPr>
                <w:b w:val="0"/>
                <w:bCs w:val="0"/>
                <w:sz w:val="16"/>
                <w:szCs w:val="16"/>
                <w:lang w:val="fr-FR"/>
              </w:rPr>
              <w:t xml:space="preserve">  </w:t>
            </w: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>]</w:t>
            </w:r>
          </w:p>
        </w:tc>
      </w:tr>
      <w:tr w:rsidR="00D70218" w:rsidRPr="00303D9E" w:rsidTr="00AB4C9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D70218" w:rsidRPr="00303D9E" w:rsidRDefault="00D70218" w:rsidP="00AB4C9B">
            <w:pPr>
              <w:keepLines/>
              <w:spacing w:before="120" w:after="120"/>
              <w:ind w:left="-28" w:firstLine="28"/>
              <w:rPr>
                <w:sz w:val="16"/>
                <w:szCs w:val="16"/>
                <w:lang w:val="fr-FR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"/>
              <w:rPr>
                <w:sz w:val="16"/>
                <w:szCs w:val="16"/>
                <w:highlight w:val="yellow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n</w:t>
            </w:r>
            <w:r>
              <w:rPr>
                <w:sz w:val="16"/>
                <w:szCs w:val="16"/>
                <w:highlight w:val="lightGray"/>
                <w:lang w:val="fr-FR"/>
              </w:rPr>
              <w:t>’</w:t>
            </w:r>
            <w:r w:rsidRPr="00303D9E">
              <w:rPr>
                <w:sz w:val="16"/>
                <w:szCs w:val="16"/>
                <w:highlight w:val="lightGray"/>
                <w:lang w:val="fr-FR"/>
              </w:rPr>
              <w:t>a pas été examinée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70218" w:rsidRPr="00303D9E" w:rsidRDefault="00D70218" w:rsidP="00AB4C9B">
            <w:pPr>
              <w:pStyle w:val="Normaltb"/>
              <w:keepNext w:val="0"/>
              <w:jc w:val="center"/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</w:pPr>
            <w:r w:rsidRPr="00303D9E"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  <w:t>[</w:t>
            </w:r>
            <w:r w:rsidR="0064304E"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  <w:t xml:space="preserve">  </w:t>
            </w:r>
            <w:r w:rsidRPr="00303D9E"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  <w:t xml:space="preserve"> ]</w:t>
            </w:r>
          </w:p>
        </w:tc>
      </w:tr>
      <w:tr w:rsidR="00D70218" w:rsidRPr="008C1A5D" w:rsidTr="00AB4C9B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D70218" w:rsidRPr="00303D9E" w:rsidRDefault="00D70218" w:rsidP="00AB4C9B">
            <w:pPr>
              <w:keepLines/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303D9E">
              <w:rPr>
                <w:b/>
                <w:bCs/>
                <w:sz w:val="16"/>
                <w:szCs w:val="16"/>
                <w:lang w:val="fr-FR"/>
              </w:rPr>
              <w:t>5.11</w:t>
            </w:r>
            <w:r w:rsidRPr="00303D9E">
              <w:rPr>
                <w:b/>
                <w:bCs/>
                <w:sz w:val="16"/>
                <w:szCs w:val="16"/>
                <w:lang w:val="fr-FR"/>
              </w:rPr>
              <w:br/>
              <w:t>(46)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b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Résistance </w:t>
            </w:r>
            <w:r w:rsidRPr="00303D9E">
              <w:rPr>
                <w:noProof w:val="0"/>
                <w:sz w:val="16"/>
                <w:szCs w:val="16"/>
                <w:lang w:val="fr-FR"/>
              </w:rPr>
              <w:t>à l</w:t>
            </w:r>
            <w:r>
              <w:rPr>
                <w:noProof w:val="0"/>
                <w:sz w:val="16"/>
                <w:szCs w:val="16"/>
                <w:lang w:val="fr-FR"/>
              </w:rPr>
              <w:t>’</w:t>
            </w:r>
            <w:r w:rsidRPr="00303D9E">
              <w:rPr>
                <w:noProof w:val="0"/>
                <w:sz w:val="16"/>
                <w:szCs w:val="16"/>
                <w:lang w:val="fr-FR"/>
              </w:rPr>
              <w:t>oïdium</w:t>
            </w:r>
            <w:r w:rsidRPr="00303D9E">
              <w:rPr>
                <w:sz w:val="16"/>
                <w:szCs w:val="16"/>
                <w:lang w:val="fr-FR"/>
              </w:rPr>
              <w:t xml:space="preserve"> (</w:t>
            </w:r>
            <w:r w:rsidRPr="00303D9E">
              <w:rPr>
                <w:i/>
                <w:iCs/>
                <w:sz w:val="16"/>
                <w:szCs w:val="16"/>
                <w:lang w:val="fr-FR" w:eastAsia="ja-JP"/>
              </w:rPr>
              <w:t>Podosphaera xanthii</w:t>
            </w:r>
            <w:r w:rsidRPr="00303D9E">
              <w:rPr>
                <w:sz w:val="16"/>
                <w:szCs w:val="16"/>
                <w:lang w:val="fr-FR"/>
              </w:rPr>
              <w:t xml:space="preserve">) </w:t>
            </w:r>
            <w:r w:rsidRPr="00303D9E">
              <w:rPr>
                <w:sz w:val="16"/>
                <w:szCs w:val="16"/>
                <w:highlight w:val="lightGray"/>
                <w:lang w:val="fr-FR"/>
              </w:rPr>
              <w:t>(Px)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b"/>
              <w:rPr>
                <w:sz w:val="16"/>
                <w:szCs w:val="16"/>
                <w:lang w:val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D70218" w:rsidRPr="00303D9E" w:rsidRDefault="00D70218" w:rsidP="00AB4C9B">
            <w:pPr>
              <w:pStyle w:val="Normaltb"/>
              <w:jc w:val="center"/>
              <w:rPr>
                <w:b w:val="0"/>
                <w:bCs w:val="0"/>
                <w:sz w:val="16"/>
                <w:szCs w:val="16"/>
                <w:lang w:val="fr-FR"/>
              </w:rPr>
            </w:pPr>
          </w:p>
        </w:tc>
      </w:tr>
      <w:tr w:rsidR="00AF691F" w:rsidRPr="00303D9E" w:rsidTr="00AB4C9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F691F" w:rsidRPr="00303D9E" w:rsidRDefault="00AF691F" w:rsidP="00AB4C9B">
            <w:pPr>
              <w:keepLines/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F691F" w:rsidRPr="000F72E8" w:rsidRDefault="00AF691F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highlight w:val="lightGray"/>
                <w:lang w:val="fr-FR" w:eastAsia="hu-HU"/>
              </w:rPr>
            </w:pPr>
            <w:r w:rsidRPr="000F72E8">
              <w:rPr>
                <w:noProof w:val="0"/>
                <w:sz w:val="16"/>
                <w:szCs w:val="16"/>
                <w:highlight w:val="lightGray"/>
                <w:lang w:val="fr-FR" w:eastAsia="hu-HU"/>
              </w:rPr>
              <w:t>sensible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91F" w:rsidRPr="00303D9E" w:rsidRDefault="00AF691F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Corona</w:t>
            </w:r>
            <w:r w:rsidRPr="00303D9E">
              <w:rPr>
                <w:sz w:val="16"/>
                <w:szCs w:val="16"/>
                <w:highlight w:val="lightGray"/>
                <w:lang w:val="fr-FR"/>
              </w:rPr>
              <w:t>, Ventura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F691F" w:rsidRPr="00303D9E" w:rsidRDefault="00AF691F" w:rsidP="00AB4C9B">
            <w:pPr>
              <w:pStyle w:val="Normaltb"/>
              <w:jc w:val="center"/>
              <w:rPr>
                <w:b w:val="0"/>
                <w:bCs w:val="0"/>
                <w:sz w:val="16"/>
                <w:szCs w:val="16"/>
                <w:lang w:val="fr-FR"/>
              </w:rPr>
            </w:pP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>1[</w:t>
            </w:r>
            <w:r w:rsidR="0064304E">
              <w:rPr>
                <w:b w:val="0"/>
                <w:bCs w:val="0"/>
                <w:sz w:val="16"/>
                <w:szCs w:val="16"/>
                <w:lang w:val="fr-FR"/>
              </w:rPr>
              <w:t xml:space="preserve">  </w:t>
            </w: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 xml:space="preserve"> ]</w:t>
            </w:r>
          </w:p>
        </w:tc>
      </w:tr>
      <w:tr w:rsidR="00AF691F" w:rsidRPr="00303D9E" w:rsidTr="00AB4C9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F691F" w:rsidRPr="00303D9E" w:rsidRDefault="00AF691F" w:rsidP="00AB4C9B">
            <w:pPr>
              <w:keepLines/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F691F" w:rsidRPr="000F72E8" w:rsidRDefault="00AF691F" w:rsidP="00AB4C9B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highlight w:val="lightGray"/>
                <w:lang w:val="fr-FR" w:eastAsia="hu-HU"/>
              </w:rPr>
            </w:pPr>
            <w:r w:rsidRPr="000F72E8">
              <w:rPr>
                <w:noProof w:val="0"/>
                <w:sz w:val="16"/>
                <w:szCs w:val="16"/>
                <w:highlight w:val="lightGray"/>
                <w:lang w:val="fr-FR" w:eastAsia="hu-HU"/>
              </w:rPr>
              <w:t>moyennement résistant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91F" w:rsidRPr="00303D9E" w:rsidRDefault="00AF691F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Flamingo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F691F" w:rsidRPr="00303D9E" w:rsidRDefault="00AF691F" w:rsidP="00AB4C9B">
            <w:pPr>
              <w:pStyle w:val="Normaltb"/>
              <w:jc w:val="center"/>
              <w:rPr>
                <w:b w:val="0"/>
                <w:bCs w:val="0"/>
                <w:sz w:val="16"/>
                <w:szCs w:val="16"/>
                <w:lang w:val="fr-FR"/>
              </w:rPr>
            </w:pP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 xml:space="preserve">2[ </w:t>
            </w:r>
            <w:r w:rsidR="0064304E">
              <w:rPr>
                <w:b w:val="0"/>
                <w:bCs w:val="0"/>
                <w:sz w:val="16"/>
                <w:szCs w:val="16"/>
                <w:lang w:val="fr-FR"/>
              </w:rPr>
              <w:t xml:space="preserve">  </w:t>
            </w: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>]</w:t>
            </w:r>
          </w:p>
        </w:tc>
      </w:tr>
      <w:tr w:rsidR="00AF691F" w:rsidRPr="00303D9E" w:rsidTr="00AB4C9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AF691F" w:rsidRPr="00303D9E" w:rsidRDefault="00AF691F" w:rsidP="00AB4C9B">
            <w:pPr>
              <w:keepLines/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F691F" w:rsidRPr="000F72E8" w:rsidRDefault="00AF691F" w:rsidP="00AB4C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 w:eastAsia="hu-HU"/>
              </w:rPr>
            </w:pPr>
            <w:r w:rsidRPr="000F72E8">
              <w:rPr>
                <w:noProof w:val="0"/>
                <w:sz w:val="16"/>
                <w:szCs w:val="16"/>
                <w:highlight w:val="lightGray"/>
                <w:lang w:val="fr-FR" w:eastAsia="hu-HU"/>
              </w:rPr>
              <w:t>hautement résistant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91F" w:rsidRPr="00303D9E" w:rsidRDefault="00AF691F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Aramon, Bella,</w:t>
            </w:r>
            <w:r w:rsidRPr="00303D9E">
              <w:rPr>
                <w:sz w:val="16"/>
                <w:szCs w:val="16"/>
                <w:lang w:val="fr-FR"/>
              </w:rPr>
              <w:t xml:space="preserve">Cordoba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F691F" w:rsidRPr="00303D9E" w:rsidRDefault="00AF691F" w:rsidP="00AB4C9B">
            <w:pPr>
              <w:pStyle w:val="Normaltb"/>
              <w:keepNext w:val="0"/>
              <w:jc w:val="center"/>
              <w:rPr>
                <w:b w:val="0"/>
                <w:bCs w:val="0"/>
                <w:sz w:val="16"/>
                <w:szCs w:val="16"/>
                <w:lang w:val="fr-FR"/>
              </w:rPr>
            </w:pP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 xml:space="preserve">3[ </w:t>
            </w:r>
            <w:r w:rsidR="0064304E">
              <w:rPr>
                <w:b w:val="0"/>
                <w:bCs w:val="0"/>
                <w:sz w:val="16"/>
                <w:szCs w:val="16"/>
                <w:lang w:val="fr-FR"/>
              </w:rPr>
              <w:t xml:space="preserve">  </w:t>
            </w: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>]</w:t>
            </w:r>
          </w:p>
        </w:tc>
      </w:tr>
      <w:tr w:rsidR="00D70218" w:rsidRPr="00303D9E" w:rsidTr="00AB4C9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D70218" w:rsidRPr="00303D9E" w:rsidRDefault="00D70218" w:rsidP="00AB4C9B">
            <w:pPr>
              <w:keepLines/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"/>
              <w:rPr>
                <w:sz w:val="16"/>
                <w:szCs w:val="16"/>
                <w:highlight w:val="yellow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n</w:t>
            </w:r>
            <w:r>
              <w:rPr>
                <w:sz w:val="16"/>
                <w:szCs w:val="16"/>
                <w:highlight w:val="lightGray"/>
                <w:lang w:val="fr-FR"/>
              </w:rPr>
              <w:t>’</w:t>
            </w:r>
            <w:r w:rsidRPr="00303D9E">
              <w:rPr>
                <w:sz w:val="16"/>
                <w:szCs w:val="16"/>
                <w:highlight w:val="lightGray"/>
                <w:lang w:val="fr-FR"/>
              </w:rPr>
              <w:t>a pas été examinée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70218" w:rsidRPr="00303D9E" w:rsidRDefault="00D70218" w:rsidP="00AB4C9B">
            <w:pPr>
              <w:pStyle w:val="Normaltb"/>
              <w:keepNext w:val="0"/>
              <w:jc w:val="center"/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</w:pPr>
            <w:r w:rsidRPr="00303D9E"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  <w:t xml:space="preserve">[ </w:t>
            </w:r>
            <w:r w:rsidR="0064304E"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  <w:t xml:space="preserve">  </w:t>
            </w:r>
            <w:r w:rsidRPr="00303D9E"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  <w:t>]</w:t>
            </w:r>
          </w:p>
        </w:tc>
      </w:tr>
      <w:tr w:rsidR="00D70218" w:rsidRPr="008C1A5D" w:rsidTr="00AB4C9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D70218" w:rsidRPr="00303D9E" w:rsidRDefault="00D70218" w:rsidP="00AB4C9B">
            <w:pPr>
              <w:keepNext/>
              <w:keepLines/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303D9E">
              <w:rPr>
                <w:b/>
                <w:bCs/>
                <w:sz w:val="16"/>
                <w:szCs w:val="16"/>
                <w:lang w:val="fr-FR"/>
              </w:rPr>
              <w:t>5.12</w:t>
            </w:r>
            <w:r w:rsidRPr="00303D9E">
              <w:rPr>
                <w:b/>
                <w:bCs/>
                <w:sz w:val="16"/>
                <w:szCs w:val="16"/>
                <w:lang w:val="fr-FR"/>
              </w:rPr>
              <w:br/>
              <w:t>(48)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b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 xml:space="preserve">Résistance </w:t>
            </w:r>
            <w:r w:rsidRPr="00303D9E">
              <w:rPr>
                <w:noProof w:val="0"/>
                <w:sz w:val="16"/>
                <w:szCs w:val="16"/>
                <w:lang w:val="fr-FR"/>
              </w:rPr>
              <w:t xml:space="preserve">à la pourriture 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/>
              </w:rPr>
              <w:t>corynespora</w:t>
            </w:r>
            <w:proofErr w:type="spellEnd"/>
            <w:r w:rsidRPr="00303D9E">
              <w:rPr>
                <w:noProof w:val="0"/>
                <w:sz w:val="16"/>
                <w:szCs w:val="16"/>
                <w:lang w:val="fr-FR"/>
              </w:rPr>
              <w:t xml:space="preserve"> et à la </w:t>
            </w:r>
            <w:proofErr w:type="spellStart"/>
            <w:r w:rsidRPr="00303D9E">
              <w:rPr>
                <w:noProof w:val="0"/>
                <w:sz w:val="16"/>
                <w:szCs w:val="16"/>
                <w:lang w:val="fr-FR"/>
              </w:rPr>
              <w:t>septoriose</w:t>
            </w:r>
            <w:proofErr w:type="spellEnd"/>
            <w:r w:rsidRPr="00303D9E">
              <w:rPr>
                <w:sz w:val="16"/>
                <w:szCs w:val="16"/>
                <w:lang w:val="fr-FR"/>
              </w:rPr>
              <w:t xml:space="preserve"> </w:t>
            </w:r>
            <w:r w:rsidRPr="00303D9E">
              <w:rPr>
                <w:sz w:val="16"/>
                <w:szCs w:val="16"/>
                <w:lang w:val="fr-FR"/>
              </w:rPr>
              <w:br/>
              <w:t>(</w:t>
            </w:r>
            <w:r w:rsidRPr="00303D9E">
              <w:rPr>
                <w:i/>
                <w:iCs/>
                <w:sz w:val="16"/>
                <w:szCs w:val="16"/>
                <w:lang w:val="fr-FR"/>
              </w:rPr>
              <w:t>Corynespora cassiicola</w:t>
            </w:r>
            <w:r w:rsidRPr="00303D9E">
              <w:rPr>
                <w:sz w:val="16"/>
                <w:szCs w:val="16"/>
                <w:lang w:val="fr-FR"/>
              </w:rPr>
              <w:t>) (Cca)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b"/>
              <w:rPr>
                <w:sz w:val="16"/>
                <w:szCs w:val="16"/>
                <w:lang w:val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70218" w:rsidRPr="00303D9E" w:rsidRDefault="00D70218" w:rsidP="00AB4C9B">
            <w:pPr>
              <w:pStyle w:val="Normaltb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D70218" w:rsidRPr="00303D9E" w:rsidTr="00AB4C9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D70218" w:rsidRPr="00303D9E" w:rsidRDefault="00D70218" w:rsidP="00AB4C9B">
            <w:pPr>
              <w:keepLines/>
              <w:spacing w:before="120" w:after="120"/>
              <w:ind w:left="-28" w:firstLine="28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Bodega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70218" w:rsidRPr="00303D9E" w:rsidRDefault="00D70218" w:rsidP="00AB4C9B">
            <w:pPr>
              <w:pStyle w:val="Normaltb"/>
              <w:keepNext w:val="0"/>
              <w:jc w:val="center"/>
              <w:rPr>
                <w:b w:val="0"/>
                <w:bCs w:val="0"/>
                <w:sz w:val="16"/>
                <w:szCs w:val="16"/>
                <w:lang w:val="fr-FR"/>
              </w:rPr>
            </w:pP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 xml:space="preserve">1 [ </w:t>
            </w:r>
            <w:r w:rsidR="0064304E">
              <w:rPr>
                <w:b w:val="0"/>
                <w:bCs w:val="0"/>
                <w:sz w:val="16"/>
                <w:szCs w:val="16"/>
                <w:lang w:val="fr-FR"/>
              </w:rPr>
              <w:t xml:space="preserve">  </w:t>
            </w: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>]</w:t>
            </w:r>
          </w:p>
        </w:tc>
      </w:tr>
      <w:tr w:rsidR="00D70218" w:rsidRPr="00303D9E" w:rsidTr="00AB4C9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D70218" w:rsidRPr="00303D9E" w:rsidRDefault="00D70218" w:rsidP="00AB4C9B">
            <w:pPr>
              <w:keepLines/>
              <w:spacing w:before="120" w:after="120"/>
              <w:ind w:left="-28" w:firstLine="28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Corona, Cumlaude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70218" w:rsidRPr="00303D9E" w:rsidRDefault="00D70218" w:rsidP="00AB4C9B">
            <w:pPr>
              <w:pStyle w:val="Normaltb"/>
              <w:keepNext w:val="0"/>
              <w:jc w:val="center"/>
              <w:rPr>
                <w:b w:val="0"/>
                <w:bCs w:val="0"/>
                <w:sz w:val="16"/>
                <w:szCs w:val="16"/>
                <w:lang w:val="fr-FR"/>
              </w:rPr>
            </w:pP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>9 [</w:t>
            </w:r>
            <w:r w:rsidR="0064304E">
              <w:rPr>
                <w:b w:val="0"/>
                <w:bCs w:val="0"/>
                <w:sz w:val="16"/>
                <w:szCs w:val="16"/>
                <w:lang w:val="fr-FR"/>
              </w:rPr>
              <w:t xml:space="preserve">  </w:t>
            </w: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 xml:space="preserve"> ]</w:t>
            </w:r>
          </w:p>
        </w:tc>
      </w:tr>
      <w:tr w:rsidR="00D70218" w:rsidRPr="00303D9E" w:rsidTr="00AB4C9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D70218" w:rsidRPr="00303D9E" w:rsidRDefault="00D70218" w:rsidP="00AB4C9B">
            <w:pPr>
              <w:keepLines/>
              <w:spacing w:before="120" w:after="120"/>
              <w:ind w:left="-28" w:firstLine="28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"/>
              <w:rPr>
                <w:sz w:val="16"/>
                <w:szCs w:val="16"/>
                <w:highlight w:val="yellow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n</w:t>
            </w:r>
            <w:r>
              <w:rPr>
                <w:sz w:val="16"/>
                <w:szCs w:val="16"/>
                <w:highlight w:val="lightGray"/>
                <w:lang w:val="fr-FR"/>
              </w:rPr>
              <w:t>’</w:t>
            </w:r>
            <w:r w:rsidRPr="00303D9E">
              <w:rPr>
                <w:sz w:val="16"/>
                <w:szCs w:val="16"/>
                <w:highlight w:val="lightGray"/>
                <w:lang w:val="fr-FR"/>
              </w:rPr>
              <w:t>a pas été examinée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70218" w:rsidRPr="00303D9E" w:rsidRDefault="00D70218" w:rsidP="00AB4C9B">
            <w:pPr>
              <w:pStyle w:val="Normaltb"/>
              <w:keepNext w:val="0"/>
              <w:jc w:val="center"/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</w:pPr>
            <w:r w:rsidRPr="00303D9E"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  <w:t>[</w:t>
            </w:r>
            <w:r w:rsidR="0064304E"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  <w:t xml:space="preserve">  </w:t>
            </w:r>
            <w:r w:rsidRPr="00303D9E"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  <w:t xml:space="preserve"> ]</w:t>
            </w:r>
          </w:p>
        </w:tc>
      </w:tr>
      <w:tr w:rsidR="00D70218" w:rsidRPr="008C1A5D" w:rsidTr="00AB4C9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D70218" w:rsidRPr="00303D9E" w:rsidRDefault="00D70218" w:rsidP="00AB4C9B">
            <w:pPr>
              <w:keepLines/>
              <w:spacing w:before="120" w:after="120"/>
              <w:ind w:left="-28" w:firstLine="28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303D9E">
              <w:rPr>
                <w:b/>
                <w:bCs/>
                <w:sz w:val="16"/>
                <w:szCs w:val="16"/>
                <w:lang w:val="fr-FR"/>
              </w:rPr>
              <w:t>5.13</w:t>
            </w:r>
            <w:r w:rsidRPr="00303D9E">
              <w:rPr>
                <w:b/>
                <w:bCs/>
                <w:sz w:val="16"/>
                <w:szCs w:val="16"/>
                <w:lang w:val="fr-FR"/>
              </w:rPr>
              <w:br/>
              <w:t>(49)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b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Résistance au</w:t>
            </w:r>
            <w:r w:rsidRPr="00303D9E">
              <w:rPr>
                <w:noProof w:val="0"/>
                <w:sz w:val="16"/>
                <w:szCs w:val="16"/>
                <w:lang w:val="fr-FR"/>
              </w:rPr>
              <w:t xml:space="preserve"> virus du jaunissement des nervures du concombre</w:t>
            </w:r>
            <w:r w:rsidRPr="00303D9E">
              <w:rPr>
                <w:sz w:val="16"/>
                <w:szCs w:val="16"/>
                <w:lang w:val="fr-FR"/>
              </w:rPr>
              <w:t xml:space="preserve"> (CVYV)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b"/>
              <w:rPr>
                <w:sz w:val="16"/>
                <w:szCs w:val="16"/>
                <w:lang w:val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70218" w:rsidRPr="00303D9E" w:rsidRDefault="00D70218" w:rsidP="00AB4C9B">
            <w:pPr>
              <w:pStyle w:val="Normaltb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D70218" w:rsidRPr="00303D9E" w:rsidTr="00AB4C9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D70218" w:rsidRPr="00303D9E" w:rsidRDefault="00D70218" w:rsidP="00AB4C9B">
            <w:pPr>
              <w:keepLines/>
              <w:spacing w:before="120" w:after="120"/>
              <w:ind w:left="-28" w:firstLine="28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Corinda,</w:t>
            </w:r>
            <w:r w:rsidRPr="00303D9E">
              <w:rPr>
                <w:sz w:val="16"/>
                <w:szCs w:val="16"/>
                <w:lang w:val="fr-FR"/>
              </w:rPr>
              <w:t xml:space="preserve">Corona, </w:t>
            </w:r>
            <w:r w:rsidRPr="00303D9E">
              <w:rPr>
                <w:sz w:val="16"/>
                <w:szCs w:val="16"/>
                <w:highlight w:val="lightGray"/>
                <w:lang w:val="fr-FR"/>
              </w:rPr>
              <w:t>Ventura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70218" w:rsidRPr="00303D9E" w:rsidRDefault="00D70218" w:rsidP="00AB4C9B">
            <w:pPr>
              <w:pStyle w:val="Normaltb"/>
              <w:keepNext w:val="0"/>
              <w:jc w:val="center"/>
              <w:rPr>
                <w:b w:val="0"/>
                <w:bCs w:val="0"/>
                <w:sz w:val="16"/>
                <w:szCs w:val="16"/>
                <w:lang w:val="fr-FR"/>
              </w:rPr>
            </w:pP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 xml:space="preserve">1 [ </w:t>
            </w:r>
            <w:r w:rsidR="0064304E">
              <w:rPr>
                <w:b w:val="0"/>
                <w:bCs w:val="0"/>
                <w:sz w:val="16"/>
                <w:szCs w:val="16"/>
                <w:lang w:val="fr-FR"/>
              </w:rPr>
              <w:t xml:space="preserve">  </w:t>
            </w: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>]</w:t>
            </w:r>
          </w:p>
        </w:tc>
      </w:tr>
      <w:tr w:rsidR="00D70218" w:rsidRPr="00303D9E" w:rsidTr="00AB4C9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D70218" w:rsidRPr="00303D9E" w:rsidRDefault="00D70218" w:rsidP="00AB4C9B">
            <w:pPr>
              <w:keepLines/>
              <w:spacing w:before="120" w:after="120"/>
              <w:ind w:left="-28" w:firstLine="28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 xml:space="preserve">Dina, Summerstar, </w:t>
            </w:r>
            <w:r w:rsidRPr="00303D9E">
              <w:rPr>
                <w:sz w:val="16"/>
                <w:szCs w:val="16"/>
                <w:lang w:val="fr-FR"/>
              </w:rPr>
              <w:t xml:space="preserve">Tornac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D70218" w:rsidRPr="00303D9E" w:rsidRDefault="00D70218" w:rsidP="00AB4C9B">
            <w:pPr>
              <w:pStyle w:val="Normaltb"/>
              <w:keepNext w:val="0"/>
              <w:jc w:val="center"/>
              <w:rPr>
                <w:b w:val="0"/>
                <w:bCs w:val="0"/>
                <w:sz w:val="16"/>
                <w:szCs w:val="16"/>
                <w:lang w:val="fr-FR"/>
              </w:rPr>
            </w:pP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 xml:space="preserve">9 [ </w:t>
            </w:r>
            <w:r w:rsidR="0064304E">
              <w:rPr>
                <w:b w:val="0"/>
                <w:bCs w:val="0"/>
                <w:sz w:val="16"/>
                <w:szCs w:val="16"/>
                <w:lang w:val="fr-FR"/>
              </w:rPr>
              <w:t xml:space="preserve">  </w:t>
            </w:r>
            <w:r w:rsidRPr="00303D9E">
              <w:rPr>
                <w:b w:val="0"/>
                <w:bCs w:val="0"/>
                <w:sz w:val="16"/>
                <w:szCs w:val="16"/>
                <w:lang w:val="fr-FR"/>
              </w:rPr>
              <w:t>]</w:t>
            </w:r>
          </w:p>
        </w:tc>
      </w:tr>
      <w:tr w:rsidR="00D70218" w:rsidRPr="00303D9E" w:rsidTr="00AB4C9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70218" w:rsidRPr="00303D9E" w:rsidRDefault="00D70218" w:rsidP="00AB4C9B">
            <w:pPr>
              <w:keepLines/>
              <w:spacing w:before="120" w:after="120"/>
              <w:ind w:left="-28" w:firstLine="28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812" w:type="dxa"/>
            <w:tcBorders>
              <w:top w:val="nil"/>
              <w:bottom w:val="single" w:sz="6" w:space="0" w:color="auto"/>
            </w:tcBorders>
          </w:tcPr>
          <w:p w:rsidR="00D70218" w:rsidRPr="00303D9E" w:rsidRDefault="00D70218" w:rsidP="00AB4C9B">
            <w:pPr>
              <w:pStyle w:val="Normalt"/>
              <w:rPr>
                <w:sz w:val="16"/>
                <w:szCs w:val="16"/>
                <w:highlight w:val="yellow"/>
                <w:lang w:val="fr-FR"/>
              </w:rPr>
            </w:pPr>
            <w:r w:rsidRPr="00303D9E">
              <w:rPr>
                <w:sz w:val="16"/>
                <w:szCs w:val="16"/>
                <w:highlight w:val="lightGray"/>
                <w:lang w:val="fr-FR"/>
              </w:rPr>
              <w:t>n</w:t>
            </w:r>
            <w:r>
              <w:rPr>
                <w:sz w:val="16"/>
                <w:szCs w:val="16"/>
                <w:highlight w:val="lightGray"/>
                <w:lang w:val="fr-FR"/>
              </w:rPr>
              <w:t>’</w:t>
            </w:r>
            <w:r w:rsidRPr="00303D9E">
              <w:rPr>
                <w:sz w:val="16"/>
                <w:szCs w:val="16"/>
                <w:highlight w:val="lightGray"/>
                <w:lang w:val="fr-FR"/>
              </w:rPr>
              <w:t>a pas été examinée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:rsidR="00D70218" w:rsidRPr="00303D9E" w:rsidRDefault="00D70218" w:rsidP="00AB4C9B">
            <w:pPr>
              <w:pStyle w:val="Normalt"/>
              <w:spacing w:before="80" w:after="80"/>
              <w:rPr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71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70218" w:rsidRPr="00303D9E" w:rsidRDefault="00D70218" w:rsidP="00AB4C9B">
            <w:pPr>
              <w:pStyle w:val="Normaltb"/>
              <w:keepNext w:val="0"/>
              <w:jc w:val="center"/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</w:pPr>
            <w:r w:rsidRPr="00303D9E"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  <w:t xml:space="preserve">[ </w:t>
            </w:r>
            <w:r w:rsidR="0064304E"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  <w:t xml:space="preserve">  </w:t>
            </w:r>
            <w:r w:rsidRPr="00303D9E"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  <w:t>]</w:t>
            </w:r>
          </w:p>
        </w:tc>
      </w:tr>
    </w:tbl>
    <w:p w:rsidR="00D70218" w:rsidRPr="00303D9E" w:rsidRDefault="00D70218" w:rsidP="00D70218">
      <w:pPr>
        <w:tabs>
          <w:tab w:val="left" w:pos="0"/>
        </w:tabs>
        <w:jc w:val="left"/>
        <w:rPr>
          <w:snapToGrid w:val="0"/>
          <w:highlight w:val="lightGray"/>
          <w:lang w:val="fr-FR"/>
        </w:rPr>
      </w:pPr>
    </w:p>
    <w:p w:rsidR="00D70218" w:rsidRPr="00303D9E" w:rsidRDefault="00D70218" w:rsidP="00D70218">
      <w:pPr>
        <w:ind w:left="426"/>
        <w:rPr>
          <w:snapToGrid w:val="0"/>
          <w:lang w:val="fr-FR"/>
        </w:rPr>
      </w:pPr>
    </w:p>
    <w:p w:rsidR="00D70218" w:rsidRPr="00303D9E" w:rsidRDefault="00D70218" w:rsidP="00D70218">
      <w:pPr>
        <w:pStyle w:val="Heading3"/>
        <w:rPr>
          <w:lang w:val="fr-FR"/>
        </w:rPr>
      </w:pPr>
      <w:r w:rsidRPr="00303D9E">
        <w:rPr>
          <w:snapToGrid w:val="0"/>
          <w:highlight w:val="lightGray"/>
          <w:lang w:val="fr-FR"/>
        </w:rPr>
        <w:br w:type="page"/>
      </w:r>
      <w:bookmarkStart w:id="20" w:name="_Toc372208711"/>
      <w:bookmarkStart w:id="21" w:name="_Toc374540602"/>
      <w:r w:rsidRPr="00303D9E">
        <w:rPr>
          <w:lang w:val="fr-FR"/>
        </w:rPr>
        <w:t>Section</w:t>
      </w:r>
      <w:r>
        <w:rPr>
          <w:lang w:val="fr-FR"/>
        </w:rPr>
        <w:t> </w:t>
      </w:r>
      <w:r w:rsidRPr="00303D9E">
        <w:rPr>
          <w:lang w:val="fr-FR"/>
        </w:rPr>
        <w:t>7</w:t>
      </w:r>
      <w:r>
        <w:rPr>
          <w:lang w:val="fr-FR"/>
        </w:rPr>
        <w:t> </w:t>
      </w:r>
      <w:r w:rsidRPr="00303D9E">
        <w:rPr>
          <w:lang w:val="fr-FR"/>
        </w:rPr>
        <w:t>: Ajout de nouveaux caractères sous 7.3.1</w:t>
      </w:r>
      <w:bookmarkEnd w:id="20"/>
      <w:bookmarkEnd w:id="21"/>
    </w:p>
    <w:p w:rsidR="00D70218" w:rsidRPr="00303D9E" w:rsidRDefault="00D70218" w:rsidP="00D70218">
      <w:pPr>
        <w:rPr>
          <w:highlight w:val="lightGray"/>
          <w:u w:val="single"/>
          <w:lang w:val="fr-FR"/>
        </w:rPr>
      </w:pPr>
    </w:p>
    <w:p w:rsidR="00D70218" w:rsidRDefault="00D70218" w:rsidP="00D70218">
      <w:pPr>
        <w:tabs>
          <w:tab w:val="left" w:pos="0"/>
        </w:tabs>
        <w:jc w:val="left"/>
        <w:rPr>
          <w:snapToGrid w:val="0"/>
          <w:lang w:val="fr-FR"/>
        </w:rPr>
      </w:pPr>
      <w:r>
        <w:rPr>
          <w:snapToGrid w:val="0"/>
          <w:lang w:val="fr-FR"/>
        </w:rPr>
        <w:t>Ajouter ce qui suit à la s</w:t>
      </w:r>
      <w:r w:rsidRPr="00303D9E">
        <w:rPr>
          <w:snapToGrid w:val="0"/>
          <w:lang w:val="fr-FR"/>
        </w:rPr>
        <w:t>ection</w:t>
      </w:r>
      <w:r>
        <w:rPr>
          <w:snapToGrid w:val="0"/>
          <w:lang w:val="fr-FR"/>
        </w:rPr>
        <w:t> </w:t>
      </w:r>
      <w:r w:rsidRPr="00303D9E">
        <w:rPr>
          <w:snapToGrid w:val="0"/>
          <w:lang w:val="fr-FR"/>
        </w:rPr>
        <w:t>7 “Renseignements complémentaires pouvant faciliter l</w:t>
      </w:r>
      <w:r>
        <w:rPr>
          <w:snapToGrid w:val="0"/>
          <w:lang w:val="fr-FR"/>
        </w:rPr>
        <w:t>’</w:t>
      </w:r>
      <w:r w:rsidRPr="00303D9E">
        <w:rPr>
          <w:snapToGrid w:val="0"/>
          <w:lang w:val="fr-FR"/>
        </w:rPr>
        <w:t>examen de la variété”</w:t>
      </w:r>
    </w:p>
    <w:p w:rsidR="00D70218" w:rsidRPr="00303D9E" w:rsidRDefault="00D70218" w:rsidP="00D70218">
      <w:pPr>
        <w:tabs>
          <w:tab w:val="left" w:pos="0"/>
        </w:tabs>
        <w:jc w:val="left"/>
        <w:rPr>
          <w:snapToGrid w:val="0"/>
          <w:highlight w:val="lightGray"/>
          <w:lang w:val="fr-FR"/>
        </w:rPr>
      </w:pPr>
    </w:p>
    <w:p w:rsidR="00D70218" w:rsidRPr="00303D9E" w:rsidRDefault="00D70218" w:rsidP="00D70218">
      <w:pPr>
        <w:tabs>
          <w:tab w:val="left" w:pos="0"/>
        </w:tabs>
        <w:rPr>
          <w:snapToGrid w:val="0"/>
          <w:highlight w:val="lightGray"/>
          <w:lang w:val="fr-FR"/>
        </w:rPr>
      </w:pPr>
      <w:r w:rsidRPr="00303D9E">
        <w:rPr>
          <w:snapToGrid w:val="0"/>
          <w:highlight w:val="lightGray"/>
          <w:lang w:val="fr-FR"/>
        </w:rPr>
        <w:t>7.3.1</w:t>
      </w:r>
      <w:r w:rsidRPr="00303D9E">
        <w:rPr>
          <w:snapToGrid w:val="0"/>
          <w:highlight w:val="lightGray"/>
          <w:lang w:val="fr-FR"/>
        </w:rPr>
        <w:tab/>
        <w:t>Résistance aux parasites et aux maladies (</w:t>
      </w:r>
      <w:r>
        <w:rPr>
          <w:snapToGrid w:val="0"/>
          <w:highlight w:val="lightGray"/>
          <w:lang w:val="fr-FR"/>
        </w:rPr>
        <w:t xml:space="preserve">si possible, </w:t>
      </w:r>
      <w:r w:rsidRPr="00303D9E">
        <w:rPr>
          <w:snapToGrid w:val="0"/>
          <w:highlight w:val="lightGray"/>
          <w:lang w:val="fr-FR"/>
        </w:rPr>
        <w:t>veuillez préciser les</w:t>
      </w:r>
      <w:r>
        <w:rPr>
          <w:snapToGrid w:val="0"/>
          <w:highlight w:val="lightGray"/>
          <w:lang w:val="fr-FR"/>
        </w:rPr>
        <w:t xml:space="preserve"> </w:t>
      </w:r>
      <w:proofErr w:type="spellStart"/>
      <w:r w:rsidRPr="00303D9E">
        <w:rPr>
          <w:snapToGrid w:val="0"/>
          <w:highlight w:val="lightGray"/>
          <w:lang w:val="fr-FR"/>
        </w:rPr>
        <w:t>pathotypes</w:t>
      </w:r>
      <w:proofErr w:type="spellEnd"/>
      <w:r w:rsidRPr="00303D9E">
        <w:rPr>
          <w:snapToGrid w:val="0"/>
          <w:highlight w:val="lightGray"/>
          <w:lang w:val="fr-FR"/>
        </w:rPr>
        <w:t>/souches)</w:t>
      </w:r>
    </w:p>
    <w:p w:rsidR="00D70218" w:rsidRPr="00303D9E" w:rsidRDefault="00D70218" w:rsidP="00D70218">
      <w:pPr>
        <w:tabs>
          <w:tab w:val="left" w:pos="0"/>
        </w:tabs>
        <w:jc w:val="left"/>
        <w:rPr>
          <w:snapToGrid w:val="0"/>
          <w:highlight w:val="lightGray"/>
          <w:lang w:val="fr-FR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1"/>
        <w:gridCol w:w="5282"/>
        <w:gridCol w:w="1275"/>
        <w:gridCol w:w="1134"/>
        <w:gridCol w:w="1454"/>
      </w:tblGrid>
      <w:tr w:rsidR="00D70218" w:rsidRPr="00303D9E" w:rsidTr="00AB4C9B">
        <w:tc>
          <w:tcPr>
            <w:tcW w:w="461" w:type="dxa"/>
          </w:tcPr>
          <w:p w:rsidR="00D70218" w:rsidRPr="00303D9E" w:rsidRDefault="00D70218" w:rsidP="00AB4C9B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yellow"/>
                <w:lang w:val="fr-FR"/>
              </w:rPr>
            </w:pPr>
          </w:p>
        </w:tc>
        <w:tc>
          <w:tcPr>
            <w:tcW w:w="5282" w:type="dxa"/>
          </w:tcPr>
          <w:p w:rsidR="00D70218" w:rsidRPr="00303D9E" w:rsidRDefault="00D70218" w:rsidP="00AB4C9B">
            <w:pPr>
              <w:tabs>
                <w:tab w:val="left" w:pos="0"/>
              </w:tabs>
              <w:spacing w:before="60" w:after="60"/>
              <w:jc w:val="left"/>
              <w:rPr>
                <w:highlight w:val="yellow"/>
                <w:lang w:val="fr-FR"/>
              </w:rPr>
            </w:pPr>
          </w:p>
        </w:tc>
        <w:tc>
          <w:tcPr>
            <w:tcW w:w="1275" w:type="dxa"/>
          </w:tcPr>
          <w:p w:rsidR="00D70218" w:rsidRPr="00303D9E" w:rsidRDefault="00D70218" w:rsidP="00AB4C9B">
            <w:pPr>
              <w:tabs>
                <w:tab w:val="left" w:pos="0"/>
              </w:tabs>
              <w:spacing w:before="60" w:after="60"/>
              <w:ind w:hanging="44"/>
              <w:jc w:val="center"/>
              <w:rPr>
                <w:snapToGrid w:val="0"/>
                <w:highlight w:val="yellow"/>
                <w:lang w:val="fr-FR"/>
              </w:rPr>
            </w:pPr>
            <w:r w:rsidRPr="00303D9E">
              <w:rPr>
                <w:snapToGrid w:val="0"/>
                <w:highlight w:val="lightGray"/>
                <w:lang w:val="fr-FR"/>
              </w:rPr>
              <w:t>absente</w:t>
            </w:r>
          </w:p>
        </w:tc>
        <w:tc>
          <w:tcPr>
            <w:tcW w:w="1134" w:type="dxa"/>
          </w:tcPr>
          <w:p w:rsidR="00D70218" w:rsidRPr="00303D9E" w:rsidRDefault="00D70218" w:rsidP="00AB4C9B">
            <w:pPr>
              <w:tabs>
                <w:tab w:val="left" w:pos="0"/>
              </w:tabs>
              <w:spacing w:before="60" w:after="60"/>
              <w:jc w:val="center"/>
              <w:rPr>
                <w:snapToGrid w:val="0"/>
                <w:highlight w:val="yellow"/>
                <w:lang w:val="fr-FR"/>
              </w:rPr>
            </w:pPr>
            <w:r w:rsidRPr="00303D9E">
              <w:rPr>
                <w:snapToGrid w:val="0"/>
                <w:highlight w:val="lightGray"/>
                <w:lang w:val="fr-FR"/>
              </w:rPr>
              <w:t>présente</w:t>
            </w:r>
          </w:p>
        </w:tc>
        <w:tc>
          <w:tcPr>
            <w:tcW w:w="1454" w:type="dxa"/>
          </w:tcPr>
          <w:p w:rsidR="00D70218" w:rsidRPr="00303D9E" w:rsidRDefault="00D70218" w:rsidP="00AB4C9B">
            <w:pPr>
              <w:tabs>
                <w:tab w:val="left" w:pos="0"/>
              </w:tabs>
              <w:spacing w:before="60" w:after="60"/>
              <w:jc w:val="center"/>
              <w:rPr>
                <w:snapToGrid w:val="0"/>
                <w:highlight w:val="lightGray"/>
                <w:lang w:val="fr-FR"/>
              </w:rPr>
            </w:pPr>
            <w:r w:rsidRPr="00303D9E">
              <w:rPr>
                <w:snapToGrid w:val="0"/>
                <w:highlight w:val="lightGray"/>
                <w:lang w:val="fr-FR"/>
              </w:rPr>
              <w:t>n</w:t>
            </w:r>
            <w:r>
              <w:rPr>
                <w:snapToGrid w:val="0"/>
                <w:highlight w:val="lightGray"/>
                <w:lang w:val="fr-FR"/>
              </w:rPr>
              <w:t>’</w:t>
            </w:r>
            <w:r w:rsidRPr="00303D9E">
              <w:rPr>
                <w:snapToGrid w:val="0"/>
                <w:highlight w:val="lightGray"/>
                <w:lang w:val="fr-FR"/>
              </w:rPr>
              <w:t>a pas été examinée</w:t>
            </w:r>
          </w:p>
        </w:tc>
      </w:tr>
      <w:tr w:rsidR="00D70218" w:rsidRPr="00303D9E" w:rsidTr="00AB4C9B">
        <w:tc>
          <w:tcPr>
            <w:tcW w:w="461" w:type="dxa"/>
          </w:tcPr>
          <w:p w:rsidR="00D70218" w:rsidRPr="00303D9E" w:rsidRDefault="00D70218" w:rsidP="00AB4C9B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yellow"/>
                <w:lang w:val="fr-FR"/>
              </w:rPr>
            </w:pPr>
            <w:r w:rsidRPr="00303D9E">
              <w:rPr>
                <w:snapToGrid w:val="0"/>
                <w:highlight w:val="lightGray"/>
                <w:lang w:val="fr-FR"/>
              </w:rPr>
              <w:t>(a)</w:t>
            </w:r>
          </w:p>
        </w:tc>
        <w:tc>
          <w:tcPr>
            <w:tcW w:w="5282" w:type="dxa"/>
          </w:tcPr>
          <w:p w:rsidR="00D70218" w:rsidRPr="00303D9E" w:rsidRDefault="00D70218" w:rsidP="00AB4C9B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yellow"/>
                <w:lang w:val="fr-FR"/>
              </w:rPr>
            </w:pPr>
            <w:r w:rsidRPr="00303D9E">
              <w:rPr>
                <w:highlight w:val="lightGray"/>
                <w:lang w:val="fr-FR"/>
              </w:rPr>
              <w:t>Résistance au mildiou (</w:t>
            </w:r>
            <w:proofErr w:type="spellStart"/>
            <w:r w:rsidRPr="00303D9E">
              <w:rPr>
                <w:i/>
                <w:iCs/>
                <w:highlight w:val="lightGray"/>
                <w:lang w:val="fr-FR"/>
              </w:rPr>
              <w:t>Pseudoperonospora</w:t>
            </w:r>
            <w:proofErr w:type="spellEnd"/>
            <w:r w:rsidRPr="00303D9E">
              <w:rPr>
                <w:i/>
                <w:iCs/>
                <w:highlight w:val="lightGray"/>
                <w:lang w:val="fr-FR"/>
              </w:rPr>
              <w:t> </w:t>
            </w:r>
            <w:proofErr w:type="spellStart"/>
            <w:r w:rsidRPr="00303D9E">
              <w:rPr>
                <w:i/>
                <w:iCs/>
                <w:highlight w:val="lightGray"/>
                <w:lang w:val="fr-FR"/>
              </w:rPr>
              <w:t>cubensis</w:t>
            </w:r>
            <w:proofErr w:type="spellEnd"/>
            <w:r w:rsidRPr="00303D9E">
              <w:rPr>
                <w:highlight w:val="lightGray"/>
                <w:lang w:val="fr-FR"/>
              </w:rPr>
              <w:t>) (</w:t>
            </w:r>
            <w:proofErr w:type="spellStart"/>
            <w:r w:rsidRPr="00303D9E">
              <w:rPr>
                <w:highlight w:val="lightGray"/>
                <w:lang w:val="fr-FR"/>
              </w:rPr>
              <w:t>Pcu</w:t>
            </w:r>
            <w:proofErr w:type="spellEnd"/>
            <w:r w:rsidRPr="00303D9E">
              <w:rPr>
                <w:highlight w:val="lightGray"/>
                <w:lang w:val="fr-FR"/>
              </w:rPr>
              <w:t>) (car. 47)</w:t>
            </w:r>
          </w:p>
        </w:tc>
        <w:tc>
          <w:tcPr>
            <w:tcW w:w="1275" w:type="dxa"/>
          </w:tcPr>
          <w:p w:rsidR="00D70218" w:rsidRPr="00303D9E" w:rsidRDefault="00D70218" w:rsidP="00AB4C9B">
            <w:pPr>
              <w:spacing w:before="60" w:after="60"/>
              <w:jc w:val="center"/>
              <w:rPr>
                <w:highlight w:val="yellow"/>
                <w:lang w:val="fr-FR"/>
              </w:rPr>
            </w:pPr>
            <w:r w:rsidRPr="00303D9E">
              <w:rPr>
                <w:snapToGrid w:val="0"/>
                <w:highlight w:val="lightGray"/>
                <w:lang w:val="fr-FR"/>
              </w:rPr>
              <w:t xml:space="preserve">[ </w:t>
            </w:r>
            <w:r>
              <w:rPr>
                <w:snapToGrid w:val="0"/>
                <w:highlight w:val="lightGray"/>
                <w:lang w:val="fr-FR"/>
              </w:rPr>
              <w:t xml:space="preserve">  </w:t>
            </w:r>
            <w:r w:rsidRPr="00303D9E">
              <w:rPr>
                <w:snapToGrid w:val="0"/>
                <w:highlight w:val="lightGray"/>
                <w:lang w:val="fr-FR"/>
              </w:rPr>
              <w:t>]</w:t>
            </w:r>
          </w:p>
        </w:tc>
        <w:tc>
          <w:tcPr>
            <w:tcW w:w="1134" w:type="dxa"/>
          </w:tcPr>
          <w:p w:rsidR="00D70218" w:rsidRPr="00303D9E" w:rsidRDefault="00D70218" w:rsidP="00AB4C9B">
            <w:pPr>
              <w:spacing w:before="60" w:after="60"/>
              <w:jc w:val="center"/>
              <w:rPr>
                <w:highlight w:val="yellow"/>
                <w:lang w:val="fr-FR"/>
              </w:rPr>
            </w:pPr>
            <w:r w:rsidRPr="00303D9E">
              <w:rPr>
                <w:snapToGrid w:val="0"/>
                <w:highlight w:val="lightGray"/>
                <w:lang w:val="fr-FR"/>
              </w:rPr>
              <w:t xml:space="preserve">[ </w:t>
            </w:r>
            <w:r>
              <w:rPr>
                <w:snapToGrid w:val="0"/>
                <w:highlight w:val="lightGray"/>
                <w:lang w:val="fr-FR"/>
              </w:rPr>
              <w:t xml:space="preserve">  </w:t>
            </w:r>
            <w:r w:rsidRPr="00303D9E">
              <w:rPr>
                <w:snapToGrid w:val="0"/>
                <w:highlight w:val="lightGray"/>
                <w:lang w:val="fr-FR"/>
              </w:rPr>
              <w:t>]</w:t>
            </w:r>
          </w:p>
        </w:tc>
        <w:tc>
          <w:tcPr>
            <w:tcW w:w="1454" w:type="dxa"/>
          </w:tcPr>
          <w:p w:rsidR="00D70218" w:rsidRPr="00303D9E" w:rsidRDefault="00D70218" w:rsidP="00AB4C9B">
            <w:pPr>
              <w:spacing w:before="60" w:after="60"/>
              <w:jc w:val="center"/>
              <w:rPr>
                <w:highlight w:val="lightGray"/>
                <w:lang w:val="fr-FR"/>
              </w:rPr>
            </w:pPr>
            <w:r w:rsidRPr="00303D9E">
              <w:rPr>
                <w:snapToGrid w:val="0"/>
                <w:highlight w:val="lightGray"/>
                <w:lang w:val="fr-FR"/>
              </w:rPr>
              <w:t xml:space="preserve">[ </w:t>
            </w:r>
            <w:r>
              <w:rPr>
                <w:snapToGrid w:val="0"/>
                <w:highlight w:val="lightGray"/>
                <w:lang w:val="fr-FR"/>
              </w:rPr>
              <w:t xml:space="preserve">  </w:t>
            </w:r>
            <w:r w:rsidRPr="00303D9E">
              <w:rPr>
                <w:snapToGrid w:val="0"/>
                <w:highlight w:val="lightGray"/>
                <w:lang w:val="fr-FR"/>
              </w:rPr>
              <w:t>]</w:t>
            </w:r>
          </w:p>
        </w:tc>
      </w:tr>
      <w:tr w:rsidR="00D70218" w:rsidRPr="00303D9E" w:rsidTr="00AB4C9B">
        <w:tc>
          <w:tcPr>
            <w:tcW w:w="461" w:type="dxa"/>
          </w:tcPr>
          <w:p w:rsidR="00D70218" w:rsidRPr="00303D9E" w:rsidRDefault="00D70218" w:rsidP="00AB4C9B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yellow"/>
                <w:lang w:val="fr-FR"/>
              </w:rPr>
            </w:pPr>
            <w:r w:rsidRPr="00303D9E">
              <w:rPr>
                <w:snapToGrid w:val="0"/>
                <w:highlight w:val="lightGray"/>
                <w:lang w:val="fr-FR"/>
              </w:rPr>
              <w:t>(b)</w:t>
            </w:r>
          </w:p>
        </w:tc>
        <w:tc>
          <w:tcPr>
            <w:tcW w:w="5282" w:type="dxa"/>
          </w:tcPr>
          <w:p w:rsidR="00D70218" w:rsidRPr="00303D9E" w:rsidRDefault="00D70218" w:rsidP="00AB4C9B">
            <w:pPr>
              <w:tabs>
                <w:tab w:val="left" w:pos="0"/>
              </w:tabs>
              <w:spacing w:before="60" w:after="60"/>
              <w:jc w:val="left"/>
              <w:rPr>
                <w:highlight w:val="yellow"/>
                <w:lang w:val="fr-FR"/>
              </w:rPr>
            </w:pPr>
            <w:r w:rsidRPr="00351002">
              <w:rPr>
                <w:highlight w:val="lightGray"/>
                <w:lang w:val="fr-FR"/>
              </w:rPr>
              <w:t xml:space="preserve">Résistance au virus de la mosaïque jaune de la courgette (ZYMV) </w:t>
            </w:r>
            <w:r w:rsidRPr="00303D9E">
              <w:rPr>
                <w:highlight w:val="lightGray"/>
                <w:lang w:val="fr-FR"/>
              </w:rPr>
              <w:t>(car.</w:t>
            </w:r>
            <w:r>
              <w:rPr>
                <w:highlight w:val="lightGray"/>
                <w:lang w:val="fr-FR"/>
              </w:rPr>
              <w:t xml:space="preserve"> </w:t>
            </w:r>
            <w:r w:rsidRPr="00303D9E">
              <w:rPr>
                <w:highlight w:val="lightGray"/>
                <w:lang w:val="fr-FR"/>
              </w:rPr>
              <w:t>50)</w:t>
            </w:r>
          </w:p>
        </w:tc>
        <w:tc>
          <w:tcPr>
            <w:tcW w:w="1275" w:type="dxa"/>
          </w:tcPr>
          <w:p w:rsidR="00D70218" w:rsidRPr="00303D9E" w:rsidRDefault="00D70218" w:rsidP="00AB4C9B">
            <w:pPr>
              <w:spacing w:before="60" w:after="60"/>
              <w:jc w:val="center"/>
              <w:rPr>
                <w:highlight w:val="yellow"/>
                <w:lang w:val="fr-FR"/>
              </w:rPr>
            </w:pPr>
            <w:r w:rsidRPr="00303D9E">
              <w:rPr>
                <w:snapToGrid w:val="0"/>
                <w:highlight w:val="lightGray"/>
                <w:lang w:val="fr-FR"/>
              </w:rPr>
              <w:t>[</w:t>
            </w:r>
            <w:r>
              <w:rPr>
                <w:snapToGrid w:val="0"/>
                <w:highlight w:val="lightGray"/>
                <w:lang w:val="fr-FR"/>
              </w:rPr>
              <w:t xml:space="preserve">  </w:t>
            </w:r>
            <w:r w:rsidRPr="00303D9E">
              <w:rPr>
                <w:snapToGrid w:val="0"/>
                <w:highlight w:val="lightGray"/>
                <w:lang w:val="fr-FR"/>
              </w:rPr>
              <w:t xml:space="preserve"> ]</w:t>
            </w:r>
          </w:p>
        </w:tc>
        <w:tc>
          <w:tcPr>
            <w:tcW w:w="1134" w:type="dxa"/>
          </w:tcPr>
          <w:p w:rsidR="00D70218" w:rsidRPr="00303D9E" w:rsidRDefault="00D70218" w:rsidP="00AB4C9B">
            <w:pPr>
              <w:spacing w:before="60" w:after="60"/>
              <w:jc w:val="center"/>
              <w:rPr>
                <w:highlight w:val="yellow"/>
                <w:lang w:val="fr-FR"/>
              </w:rPr>
            </w:pPr>
            <w:r w:rsidRPr="00303D9E">
              <w:rPr>
                <w:snapToGrid w:val="0"/>
                <w:highlight w:val="lightGray"/>
                <w:lang w:val="fr-FR"/>
              </w:rPr>
              <w:t xml:space="preserve">[ </w:t>
            </w:r>
            <w:r>
              <w:rPr>
                <w:snapToGrid w:val="0"/>
                <w:highlight w:val="lightGray"/>
                <w:lang w:val="fr-FR"/>
              </w:rPr>
              <w:t xml:space="preserve">  </w:t>
            </w:r>
            <w:r w:rsidRPr="00303D9E">
              <w:rPr>
                <w:snapToGrid w:val="0"/>
                <w:highlight w:val="lightGray"/>
                <w:lang w:val="fr-FR"/>
              </w:rPr>
              <w:t>]</w:t>
            </w:r>
          </w:p>
        </w:tc>
        <w:tc>
          <w:tcPr>
            <w:tcW w:w="1454" w:type="dxa"/>
          </w:tcPr>
          <w:p w:rsidR="00D70218" w:rsidRPr="00303D9E" w:rsidRDefault="00D70218" w:rsidP="00AB4C9B">
            <w:pPr>
              <w:spacing w:before="60" w:after="60"/>
              <w:jc w:val="center"/>
              <w:rPr>
                <w:highlight w:val="lightGray"/>
                <w:lang w:val="fr-FR"/>
              </w:rPr>
            </w:pPr>
            <w:r w:rsidRPr="00303D9E">
              <w:rPr>
                <w:snapToGrid w:val="0"/>
                <w:highlight w:val="lightGray"/>
                <w:lang w:val="fr-FR"/>
              </w:rPr>
              <w:t>[</w:t>
            </w:r>
            <w:r>
              <w:rPr>
                <w:snapToGrid w:val="0"/>
                <w:highlight w:val="lightGray"/>
                <w:lang w:val="fr-FR"/>
              </w:rPr>
              <w:t xml:space="preserve">  </w:t>
            </w:r>
            <w:r w:rsidRPr="00303D9E">
              <w:rPr>
                <w:snapToGrid w:val="0"/>
                <w:highlight w:val="lightGray"/>
                <w:lang w:val="fr-FR"/>
              </w:rPr>
              <w:t xml:space="preserve"> ]</w:t>
            </w:r>
          </w:p>
        </w:tc>
      </w:tr>
    </w:tbl>
    <w:p w:rsidR="00D70218" w:rsidRPr="00303D9E" w:rsidRDefault="00D70218" w:rsidP="00D70218">
      <w:pPr>
        <w:ind w:left="426"/>
        <w:rPr>
          <w:u w:val="single"/>
          <w:lang w:val="fr-FR"/>
        </w:rPr>
      </w:pPr>
    </w:p>
    <w:p w:rsidR="00D70218" w:rsidRPr="00303D9E" w:rsidRDefault="00D70218" w:rsidP="00D70218">
      <w:pPr>
        <w:ind w:left="426"/>
        <w:rPr>
          <w:u w:val="single"/>
          <w:lang w:val="fr-FR"/>
        </w:rPr>
      </w:pPr>
    </w:p>
    <w:p w:rsidR="00D70218" w:rsidRPr="00303D9E" w:rsidRDefault="00D70218" w:rsidP="00D70218">
      <w:pPr>
        <w:ind w:left="426"/>
        <w:rPr>
          <w:u w:val="single"/>
          <w:lang w:val="fr-FR"/>
        </w:rPr>
      </w:pPr>
    </w:p>
    <w:p w:rsidR="00D70218" w:rsidRPr="00303D9E" w:rsidRDefault="00D70218" w:rsidP="00D70218">
      <w:pPr>
        <w:jc w:val="right"/>
        <w:rPr>
          <w:snapToGrid w:val="0"/>
          <w:lang w:val="fr-FR"/>
        </w:rPr>
      </w:pPr>
      <w:r w:rsidRPr="00303D9E">
        <w:rPr>
          <w:snapToGrid w:val="0"/>
          <w:lang w:val="fr-FR"/>
        </w:rPr>
        <w:t>[Fin de l</w:t>
      </w:r>
      <w:r>
        <w:rPr>
          <w:snapToGrid w:val="0"/>
          <w:lang w:val="fr-FR"/>
        </w:rPr>
        <w:t>’</w:t>
      </w:r>
      <w:r w:rsidRPr="00303D9E">
        <w:rPr>
          <w:snapToGrid w:val="0"/>
          <w:lang w:val="fr-FR"/>
        </w:rPr>
        <w:t>annexe et du document]</w:t>
      </w:r>
    </w:p>
    <w:p w:rsidR="00900C26" w:rsidRPr="00822473" w:rsidRDefault="00900C26" w:rsidP="00D70218">
      <w:pPr>
        <w:rPr>
          <w:i/>
          <w:snapToGrid w:val="0"/>
          <w:lang w:val="fr-FR"/>
        </w:rPr>
      </w:pPr>
    </w:p>
    <w:sectPr w:rsidR="00900C26" w:rsidRPr="00822473" w:rsidSect="00D70218">
      <w:head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9B" w:rsidRDefault="00AB4C9B" w:rsidP="00F45372">
      <w:r>
        <w:separator/>
      </w:r>
    </w:p>
    <w:p w:rsidR="00AB4C9B" w:rsidRDefault="00AB4C9B" w:rsidP="00F45372"/>
    <w:p w:rsidR="00AB4C9B" w:rsidRDefault="00AB4C9B" w:rsidP="00F45372"/>
  </w:endnote>
  <w:endnote w:type="continuationSeparator" w:id="0">
    <w:p w:rsidR="00AB4C9B" w:rsidRDefault="00AB4C9B" w:rsidP="00F45372">
      <w:r>
        <w:separator/>
      </w:r>
    </w:p>
    <w:p w:rsidR="00AB4C9B" w:rsidRPr="00D70218" w:rsidRDefault="00AB4C9B">
      <w:pPr>
        <w:pStyle w:val="Footer"/>
        <w:spacing w:after="60"/>
        <w:rPr>
          <w:sz w:val="18"/>
          <w:lang w:val="fr-CH"/>
        </w:rPr>
      </w:pPr>
      <w:r w:rsidRPr="00D70218">
        <w:rPr>
          <w:sz w:val="18"/>
          <w:lang w:val="fr-CH"/>
        </w:rPr>
        <w:t>[Suite de la note de la page précédente]</w:t>
      </w:r>
    </w:p>
    <w:p w:rsidR="00AB4C9B" w:rsidRPr="00D70218" w:rsidRDefault="00AB4C9B" w:rsidP="00F45372">
      <w:pPr>
        <w:rPr>
          <w:lang w:val="fr-CH"/>
        </w:rPr>
      </w:pPr>
    </w:p>
    <w:p w:rsidR="00AB4C9B" w:rsidRPr="00D70218" w:rsidRDefault="00AB4C9B" w:rsidP="00F45372">
      <w:pPr>
        <w:rPr>
          <w:lang w:val="fr-CH"/>
        </w:rPr>
      </w:pPr>
    </w:p>
  </w:endnote>
  <w:endnote w:type="continuationNotice" w:id="1">
    <w:p w:rsidR="00AB4C9B" w:rsidRPr="00D70218" w:rsidRDefault="00AB4C9B" w:rsidP="00F45372">
      <w:pPr>
        <w:rPr>
          <w:lang w:val="fr-CH"/>
        </w:rPr>
      </w:pPr>
      <w:r w:rsidRPr="00D70218">
        <w:rPr>
          <w:lang w:val="fr-CH"/>
        </w:rPr>
        <w:t>[Suite de la note page suivante]</w:t>
      </w:r>
    </w:p>
    <w:p w:rsidR="00AB4C9B" w:rsidRPr="00D70218" w:rsidRDefault="00AB4C9B" w:rsidP="00F45372">
      <w:pPr>
        <w:rPr>
          <w:lang w:val="fr-CH"/>
        </w:rPr>
      </w:pPr>
    </w:p>
    <w:p w:rsidR="00AB4C9B" w:rsidRPr="00D70218" w:rsidRDefault="00AB4C9B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9B" w:rsidRPr="00FD52CA" w:rsidRDefault="00AB4C9B" w:rsidP="00FD5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9B" w:rsidRDefault="00AB4C9B" w:rsidP="00F45372">
      <w:r>
        <w:separator/>
      </w:r>
    </w:p>
  </w:footnote>
  <w:footnote w:type="continuationSeparator" w:id="0">
    <w:p w:rsidR="00AB4C9B" w:rsidRDefault="00AB4C9B" w:rsidP="00F45372">
      <w:r>
        <w:separator/>
      </w:r>
    </w:p>
  </w:footnote>
  <w:footnote w:type="continuationNotice" w:id="1">
    <w:p w:rsidR="00AB4C9B" w:rsidRPr="00F161EB" w:rsidRDefault="00AB4C9B" w:rsidP="00F161EB">
      <w:pPr>
        <w:pStyle w:val="Footer"/>
      </w:pPr>
    </w:p>
  </w:footnote>
  <w:footnote w:id="2">
    <w:p w:rsidR="00474007" w:rsidRPr="00474007" w:rsidRDefault="00474007">
      <w:pPr>
        <w:pStyle w:val="FootnoteText"/>
        <w:rPr>
          <w:lang w:val="fr-CH"/>
        </w:rPr>
      </w:pPr>
      <w:r w:rsidRPr="008C1A5D">
        <w:rPr>
          <w:rStyle w:val="FootnoteReference"/>
        </w:rPr>
        <w:footnoteRef/>
      </w:r>
      <w:r w:rsidRPr="008C1A5D">
        <w:rPr>
          <w:lang w:val="fr-CH"/>
        </w:rPr>
        <w:t xml:space="preserve"> Le remplacement de “la pilosité” par “l’ornementation” sera effectué dans le document TG/60/7 </w:t>
      </w:r>
      <w:proofErr w:type="spellStart"/>
      <w:r w:rsidRPr="008C1A5D">
        <w:rPr>
          <w:lang w:val="fr-CH"/>
        </w:rPr>
        <w:t>Rev</w:t>
      </w:r>
      <w:proofErr w:type="spellEnd"/>
      <w:r w:rsidRPr="008C1A5D">
        <w:rPr>
          <w:lang w:val="fr-CH"/>
        </w:rPr>
        <w:t xml:space="preserve">. </w:t>
      </w:r>
      <w:proofErr w:type="gramStart"/>
      <w:r w:rsidRPr="008C1A5D">
        <w:rPr>
          <w:lang w:val="fr-CH"/>
        </w:rPr>
        <w:t>aux</w:t>
      </w:r>
      <w:proofErr w:type="gramEnd"/>
      <w:r w:rsidRPr="008C1A5D">
        <w:rPr>
          <w:lang w:val="fr-CH"/>
        </w:rPr>
        <w:t xml:space="preserve"> endroits correspondants.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9B" w:rsidRPr="00832298" w:rsidRDefault="00AB4C9B" w:rsidP="00AB4C9B">
    <w:pPr>
      <w:pStyle w:val="Header"/>
    </w:pPr>
    <w:r w:rsidRPr="00832298">
      <w:t>TW</w:t>
    </w:r>
    <w:r>
      <w:t>V/47/</w:t>
    </w:r>
    <w:r w:rsidRPr="000A6B16">
      <w:rPr>
        <w:highlight w:val="lightGray"/>
      </w:rPr>
      <w:t>xx</w:t>
    </w:r>
  </w:p>
  <w:p w:rsidR="00AB4C9B" w:rsidRPr="00C5280D" w:rsidRDefault="00AB4C9B" w:rsidP="00EB048E">
    <w:pPr>
      <w:pStyle w:val="Header"/>
    </w:pPr>
    <w:proofErr w:type="gramStart"/>
    <w:r w:rsidRPr="00C5280D">
      <w:t>page</w:t>
    </w:r>
    <w:proofErr w:type="gramEnd"/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:rsidR="00AB4C9B" w:rsidRPr="00C5280D" w:rsidRDefault="00AB4C9B" w:rsidP="00AB4C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9B" w:rsidRDefault="00AB4C9B">
    <w:pPr>
      <w:pStyle w:val="Header"/>
    </w:pPr>
    <w:r>
      <w:t>TC/50/30</w:t>
    </w:r>
  </w:p>
  <w:p w:rsidR="00AB4C9B" w:rsidRDefault="00AB4C9B">
    <w:pPr>
      <w:pStyle w:val="Header"/>
    </w:pPr>
    <w:r>
      <w:t xml:space="preserve">Annexe, page </w:t>
    </w:r>
    <w:r>
      <w:fldChar w:fldCharType="begin"/>
    </w:r>
    <w:r>
      <w:instrText xml:space="preserve"> PAGE   \* MERGEFORMAT </w:instrText>
    </w:r>
    <w:r>
      <w:fldChar w:fldCharType="separate"/>
    </w:r>
    <w:r w:rsidR="008C1A5D">
      <w:rPr>
        <w:noProof/>
      </w:rPr>
      <w:t>33</w:t>
    </w:r>
    <w:r>
      <w:rPr>
        <w:noProof/>
      </w:rPr>
      <w:fldChar w:fldCharType="end"/>
    </w:r>
  </w:p>
  <w:p w:rsidR="00AB4C9B" w:rsidRPr="00997029" w:rsidRDefault="00AB4C9B" w:rsidP="00F4537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9B" w:rsidRDefault="00AB4C9B">
    <w:pPr>
      <w:pStyle w:val="Header"/>
      <w:rPr>
        <w:lang w:val="fr-CH"/>
      </w:rPr>
    </w:pPr>
    <w:r>
      <w:rPr>
        <w:lang w:val="fr-CH"/>
      </w:rPr>
      <w:t>TC/50/30</w:t>
    </w:r>
  </w:p>
  <w:p w:rsidR="00AB4C9B" w:rsidRDefault="00AB4C9B">
    <w:pPr>
      <w:pStyle w:val="Header"/>
      <w:rPr>
        <w:lang w:val="fr-CH"/>
      </w:rPr>
    </w:pPr>
  </w:p>
  <w:p w:rsidR="00AB4C9B" w:rsidRDefault="00AB4C9B">
    <w:pPr>
      <w:pStyle w:val="Header"/>
      <w:rPr>
        <w:lang w:val="fr-CH"/>
      </w:rPr>
    </w:pPr>
    <w:r>
      <w:rPr>
        <w:lang w:val="fr-CH"/>
      </w:rPr>
      <w:t>ANNEXE</w:t>
    </w:r>
  </w:p>
  <w:p w:rsidR="00AB4C9B" w:rsidRPr="00D70218" w:rsidRDefault="00AB4C9B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F3E77AA"/>
    <w:multiLevelType w:val="hybridMultilevel"/>
    <w:tmpl w:val="2A6E3456"/>
    <w:lvl w:ilvl="0" w:tplc="EA405E9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>
      <w:start w:val="1"/>
      <w:numFmt w:val="lowerRoman"/>
      <w:lvlText w:val="%3."/>
      <w:lvlJc w:val="right"/>
      <w:pPr>
        <w:ind w:left="2367" w:hanging="180"/>
      </w:pPr>
    </w:lvl>
    <w:lvl w:ilvl="3" w:tplc="040C000F">
      <w:start w:val="1"/>
      <w:numFmt w:val="decimal"/>
      <w:lvlText w:val="%4."/>
      <w:lvlJc w:val="left"/>
      <w:pPr>
        <w:ind w:left="3087" w:hanging="360"/>
      </w:pPr>
    </w:lvl>
    <w:lvl w:ilvl="4" w:tplc="040C0019">
      <w:start w:val="1"/>
      <w:numFmt w:val="lowerLetter"/>
      <w:lvlText w:val="%5."/>
      <w:lvlJc w:val="left"/>
      <w:pPr>
        <w:ind w:left="3807" w:hanging="360"/>
      </w:pPr>
    </w:lvl>
    <w:lvl w:ilvl="5" w:tplc="040C001B">
      <w:start w:val="1"/>
      <w:numFmt w:val="lowerRoman"/>
      <w:lvlText w:val="%6."/>
      <w:lvlJc w:val="right"/>
      <w:pPr>
        <w:ind w:left="4527" w:hanging="180"/>
      </w:pPr>
    </w:lvl>
    <w:lvl w:ilvl="6" w:tplc="040C000F">
      <w:start w:val="1"/>
      <w:numFmt w:val="decimal"/>
      <w:lvlText w:val="%7."/>
      <w:lvlJc w:val="left"/>
      <w:pPr>
        <w:ind w:left="5247" w:hanging="360"/>
      </w:pPr>
    </w:lvl>
    <w:lvl w:ilvl="7" w:tplc="040C0019">
      <w:start w:val="1"/>
      <w:numFmt w:val="lowerLetter"/>
      <w:lvlText w:val="%8."/>
      <w:lvlJc w:val="left"/>
      <w:pPr>
        <w:ind w:left="5967" w:hanging="360"/>
      </w:pPr>
    </w:lvl>
    <w:lvl w:ilvl="8" w:tplc="040C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5A355FE"/>
    <w:multiLevelType w:val="hybridMultilevel"/>
    <w:tmpl w:val="6BF28606"/>
    <w:lvl w:ilvl="0" w:tplc="EA405E9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2" w:tplc="040C0003">
      <w:start w:val="1"/>
      <w:numFmt w:val="bullet"/>
      <w:lvlText w:val="o"/>
      <w:lvlJc w:val="left"/>
      <w:pPr>
        <w:ind w:left="2367" w:hanging="180"/>
      </w:pPr>
      <w:rPr>
        <w:rFonts w:ascii="Courier New" w:hAnsi="Courier New" w:cs="Courier New" w:hint="default"/>
      </w:rPr>
    </w:lvl>
    <w:lvl w:ilvl="3" w:tplc="040C000F">
      <w:start w:val="1"/>
      <w:numFmt w:val="decimal"/>
      <w:lvlText w:val="%4."/>
      <w:lvlJc w:val="left"/>
      <w:pPr>
        <w:ind w:left="3087" w:hanging="360"/>
      </w:pPr>
    </w:lvl>
    <w:lvl w:ilvl="4" w:tplc="040C0019">
      <w:start w:val="1"/>
      <w:numFmt w:val="lowerLetter"/>
      <w:lvlText w:val="%5."/>
      <w:lvlJc w:val="left"/>
      <w:pPr>
        <w:ind w:left="3807" w:hanging="360"/>
      </w:pPr>
    </w:lvl>
    <w:lvl w:ilvl="5" w:tplc="040C001B">
      <w:start w:val="1"/>
      <w:numFmt w:val="lowerRoman"/>
      <w:lvlText w:val="%6."/>
      <w:lvlJc w:val="right"/>
      <w:pPr>
        <w:ind w:left="4527" w:hanging="180"/>
      </w:pPr>
    </w:lvl>
    <w:lvl w:ilvl="6" w:tplc="040C000F">
      <w:start w:val="1"/>
      <w:numFmt w:val="decimal"/>
      <w:lvlText w:val="%7."/>
      <w:lvlJc w:val="left"/>
      <w:pPr>
        <w:ind w:left="5247" w:hanging="360"/>
      </w:pPr>
    </w:lvl>
    <w:lvl w:ilvl="7" w:tplc="040C0019">
      <w:start w:val="1"/>
      <w:numFmt w:val="lowerLetter"/>
      <w:lvlText w:val="%8."/>
      <w:lvlJc w:val="left"/>
      <w:pPr>
        <w:ind w:left="5967" w:hanging="360"/>
      </w:pPr>
    </w:lvl>
    <w:lvl w:ilvl="8" w:tplc="040C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473B36"/>
    <w:multiLevelType w:val="hybridMultilevel"/>
    <w:tmpl w:val="A830E890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13">
    <w:nsid w:val="4F8D224F"/>
    <w:multiLevelType w:val="hybridMultilevel"/>
    <w:tmpl w:val="D2B61606"/>
    <w:lvl w:ilvl="0" w:tplc="25FA6576">
      <w:start w:val="1"/>
      <w:numFmt w:val="lowerLetter"/>
      <w:lvlText w:val="%1)"/>
      <w:lvlJc w:val="left"/>
      <w:pPr>
        <w:tabs>
          <w:tab w:val="num" w:pos="1474"/>
        </w:tabs>
        <w:ind w:left="1474" w:hanging="765"/>
      </w:pPr>
      <w:rPr>
        <w:rFonts w:ascii="Arial" w:eastAsia="Times New Roman" w:hAnsi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EE6C5A"/>
    <w:multiLevelType w:val="hybridMultilevel"/>
    <w:tmpl w:val="F9781888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>
      <w:start w:val="1"/>
      <w:numFmt w:val="lowerRoman"/>
      <w:lvlText w:val="%3."/>
      <w:lvlJc w:val="right"/>
      <w:pPr>
        <w:ind w:left="2730" w:hanging="180"/>
      </w:pPr>
    </w:lvl>
    <w:lvl w:ilvl="3" w:tplc="0409000F">
      <w:start w:val="1"/>
      <w:numFmt w:val="decimal"/>
      <w:lvlText w:val="%4."/>
      <w:lvlJc w:val="left"/>
      <w:pPr>
        <w:ind w:left="3450" w:hanging="360"/>
      </w:pPr>
    </w:lvl>
    <w:lvl w:ilvl="4" w:tplc="04090019">
      <w:start w:val="1"/>
      <w:numFmt w:val="lowerLetter"/>
      <w:lvlText w:val="%5."/>
      <w:lvlJc w:val="left"/>
      <w:pPr>
        <w:ind w:left="4170" w:hanging="360"/>
      </w:pPr>
    </w:lvl>
    <w:lvl w:ilvl="5" w:tplc="0409001B">
      <w:start w:val="1"/>
      <w:numFmt w:val="lowerRoman"/>
      <w:lvlText w:val="%6."/>
      <w:lvlJc w:val="right"/>
      <w:pPr>
        <w:ind w:left="4890" w:hanging="180"/>
      </w:pPr>
    </w:lvl>
    <w:lvl w:ilvl="6" w:tplc="0409000F">
      <w:start w:val="1"/>
      <w:numFmt w:val="decimal"/>
      <w:lvlText w:val="%7."/>
      <w:lvlJc w:val="left"/>
      <w:pPr>
        <w:ind w:left="5610" w:hanging="360"/>
      </w:pPr>
    </w:lvl>
    <w:lvl w:ilvl="7" w:tplc="04090019">
      <w:start w:val="1"/>
      <w:numFmt w:val="lowerLetter"/>
      <w:lvlText w:val="%8."/>
      <w:lvlJc w:val="left"/>
      <w:pPr>
        <w:ind w:left="6330" w:hanging="360"/>
      </w:pPr>
    </w:lvl>
    <w:lvl w:ilvl="8" w:tplc="0409001B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61CA59E8"/>
    <w:multiLevelType w:val="hybridMultilevel"/>
    <w:tmpl w:val="C92A0782"/>
    <w:lvl w:ilvl="0" w:tplc="FFFFFFFF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>
      <w:start w:val="1"/>
      <w:numFmt w:val="lowerRoman"/>
      <w:lvlText w:val="%3."/>
      <w:lvlJc w:val="right"/>
      <w:pPr>
        <w:ind w:left="2730" w:hanging="180"/>
      </w:pPr>
    </w:lvl>
    <w:lvl w:ilvl="3" w:tplc="0409000F">
      <w:start w:val="1"/>
      <w:numFmt w:val="decimal"/>
      <w:lvlText w:val="%4."/>
      <w:lvlJc w:val="left"/>
      <w:pPr>
        <w:ind w:left="3450" w:hanging="360"/>
      </w:pPr>
    </w:lvl>
    <w:lvl w:ilvl="4" w:tplc="04090019">
      <w:start w:val="1"/>
      <w:numFmt w:val="lowerLetter"/>
      <w:lvlText w:val="%5."/>
      <w:lvlJc w:val="left"/>
      <w:pPr>
        <w:ind w:left="4170" w:hanging="360"/>
      </w:pPr>
    </w:lvl>
    <w:lvl w:ilvl="5" w:tplc="0409001B">
      <w:start w:val="1"/>
      <w:numFmt w:val="lowerRoman"/>
      <w:lvlText w:val="%6."/>
      <w:lvlJc w:val="right"/>
      <w:pPr>
        <w:ind w:left="4890" w:hanging="180"/>
      </w:pPr>
    </w:lvl>
    <w:lvl w:ilvl="6" w:tplc="0409000F">
      <w:start w:val="1"/>
      <w:numFmt w:val="decimal"/>
      <w:lvlText w:val="%7."/>
      <w:lvlJc w:val="left"/>
      <w:pPr>
        <w:ind w:left="5610" w:hanging="360"/>
      </w:pPr>
    </w:lvl>
    <w:lvl w:ilvl="7" w:tplc="04090019">
      <w:start w:val="1"/>
      <w:numFmt w:val="lowerLetter"/>
      <w:lvlText w:val="%8."/>
      <w:lvlJc w:val="left"/>
      <w:pPr>
        <w:ind w:left="6330" w:hanging="360"/>
      </w:pPr>
    </w:lvl>
    <w:lvl w:ilvl="8" w:tplc="0409001B">
      <w:start w:val="1"/>
      <w:numFmt w:val="lowerRoman"/>
      <w:lvlText w:val="%9."/>
      <w:lvlJc w:val="right"/>
      <w:pPr>
        <w:ind w:left="7050" w:hanging="180"/>
      </w:pPr>
    </w:lvl>
  </w:abstractNum>
  <w:abstractNum w:abstractNumId="16">
    <w:nsid w:val="64415BD4"/>
    <w:multiLevelType w:val="hybridMultilevel"/>
    <w:tmpl w:val="5498CE3E"/>
    <w:lvl w:ilvl="0" w:tplc="DF5413B8">
      <w:start w:val="1"/>
      <w:numFmt w:val="lowerLetter"/>
      <w:lvlText w:val="%1)"/>
      <w:lvlJc w:val="left"/>
      <w:pPr>
        <w:tabs>
          <w:tab w:val="num" w:pos="1474"/>
        </w:tabs>
        <w:ind w:left="1474" w:hanging="765"/>
      </w:pPr>
      <w:rPr>
        <w:rFonts w:ascii="Arial" w:eastAsia="Times New Roman" w:hAnsi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5"/>
  </w:num>
  <w:num w:numId="14">
    <w:abstractNumId w:val="10"/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5F"/>
    <w:rsid w:val="000014AF"/>
    <w:rsid w:val="00010CF3"/>
    <w:rsid w:val="00011E27"/>
    <w:rsid w:val="000148BC"/>
    <w:rsid w:val="00024AB8"/>
    <w:rsid w:val="000277C1"/>
    <w:rsid w:val="00030854"/>
    <w:rsid w:val="00036028"/>
    <w:rsid w:val="00044642"/>
    <w:rsid w:val="000446B9"/>
    <w:rsid w:val="00047E21"/>
    <w:rsid w:val="00085505"/>
    <w:rsid w:val="000B6E8B"/>
    <w:rsid w:val="000C7021"/>
    <w:rsid w:val="000D6BBC"/>
    <w:rsid w:val="000D7780"/>
    <w:rsid w:val="000F72E8"/>
    <w:rsid w:val="00105929"/>
    <w:rsid w:val="001131D5"/>
    <w:rsid w:val="00141DB8"/>
    <w:rsid w:val="0014505B"/>
    <w:rsid w:val="0017474A"/>
    <w:rsid w:val="001758C6"/>
    <w:rsid w:val="00176792"/>
    <w:rsid w:val="0021332C"/>
    <w:rsid w:val="00213982"/>
    <w:rsid w:val="00235267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45927"/>
    <w:rsid w:val="003521C5"/>
    <w:rsid w:val="0035528D"/>
    <w:rsid w:val="00361821"/>
    <w:rsid w:val="003D12A9"/>
    <w:rsid w:val="003D227C"/>
    <w:rsid w:val="003D2B4D"/>
    <w:rsid w:val="003D7E71"/>
    <w:rsid w:val="004429D6"/>
    <w:rsid w:val="00444A88"/>
    <w:rsid w:val="00474007"/>
    <w:rsid w:val="00474DA4"/>
    <w:rsid w:val="00483435"/>
    <w:rsid w:val="00493EEB"/>
    <w:rsid w:val="004B6F67"/>
    <w:rsid w:val="004D047D"/>
    <w:rsid w:val="004F305A"/>
    <w:rsid w:val="00512164"/>
    <w:rsid w:val="00520297"/>
    <w:rsid w:val="005338F9"/>
    <w:rsid w:val="0054281C"/>
    <w:rsid w:val="0055268D"/>
    <w:rsid w:val="00576BE4"/>
    <w:rsid w:val="005A400A"/>
    <w:rsid w:val="005B4A0E"/>
    <w:rsid w:val="00612379"/>
    <w:rsid w:val="0061555F"/>
    <w:rsid w:val="00641200"/>
    <w:rsid w:val="0064304E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8AA"/>
    <w:rsid w:val="007F498F"/>
    <w:rsid w:val="0080679D"/>
    <w:rsid w:val="00806D03"/>
    <w:rsid w:val="008108B0"/>
    <w:rsid w:val="00811B20"/>
    <w:rsid w:val="00822473"/>
    <w:rsid w:val="0082296E"/>
    <w:rsid w:val="00824099"/>
    <w:rsid w:val="00867AC1"/>
    <w:rsid w:val="008A743F"/>
    <w:rsid w:val="008C0970"/>
    <w:rsid w:val="008C1A5D"/>
    <w:rsid w:val="008D2CF7"/>
    <w:rsid w:val="008D3729"/>
    <w:rsid w:val="00900C26"/>
    <w:rsid w:val="0090197F"/>
    <w:rsid w:val="00906DDC"/>
    <w:rsid w:val="00934E09"/>
    <w:rsid w:val="00936253"/>
    <w:rsid w:val="00952DD4"/>
    <w:rsid w:val="00970FED"/>
    <w:rsid w:val="00997029"/>
    <w:rsid w:val="009A735F"/>
    <w:rsid w:val="009D690D"/>
    <w:rsid w:val="009E65B6"/>
    <w:rsid w:val="00A1007D"/>
    <w:rsid w:val="00A42AC3"/>
    <w:rsid w:val="00A430CF"/>
    <w:rsid w:val="00A47CDB"/>
    <w:rsid w:val="00A54309"/>
    <w:rsid w:val="00AA3CEC"/>
    <w:rsid w:val="00AB2B93"/>
    <w:rsid w:val="00AB4C9B"/>
    <w:rsid w:val="00AB7E5B"/>
    <w:rsid w:val="00AE0EF1"/>
    <w:rsid w:val="00AF691F"/>
    <w:rsid w:val="00B07301"/>
    <w:rsid w:val="00B224DE"/>
    <w:rsid w:val="00B438DE"/>
    <w:rsid w:val="00B516C2"/>
    <w:rsid w:val="00B84BBD"/>
    <w:rsid w:val="00BA43FB"/>
    <w:rsid w:val="00BC127D"/>
    <w:rsid w:val="00BC1FE6"/>
    <w:rsid w:val="00C061B6"/>
    <w:rsid w:val="00C13808"/>
    <w:rsid w:val="00C2446C"/>
    <w:rsid w:val="00C36AE5"/>
    <w:rsid w:val="00C41F17"/>
    <w:rsid w:val="00C5791C"/>
    <w:rsid w:val="00C66290"/>
    <w:rsid w:val="00C72B7A"/>
    <w:rsid w:val="00C734F7"/>
    <w:rsid w:val="00C973F2"/>
    <w:rsid w:val="00CA774A"/>
    <w:rsid w:val="00CC11B0"/>
    <w:rsid w:val="00CF7E36"/>
    <w:rsid w:val="00D3708D"/>
    <w:rsid w:val="00D40426"/>
    <w:rsid w:val="00D57C96"/>
    <w:rsid w:val="00D70218"/>
    <w:rsid w:val="00D91203"/>
    <w:rsid w:val="00D95174"/>
    <w:rsid w:val="00DA6F36"/>
    <w:rsid w:val="00DB596E"/>
    <w:rsid w:val="00DC00EA"/>
    <w:rsid w:val="00E72D49"/>
    <w:rsid w:val="00E7593C"/>
    <w:rsid w:val="00E7678A"/>
    <w:rsid w:val="00E935F1"/>
    <w:rsid w:val="00E94A81"/>
    <w:rsid w:val="00E9663F"/>
    <w:rsid w:val="00EA1FFB"/>
    <w:rsid w:val="00EA5245"/>
    <w:rsid w:val="00EB048E"/>
    <w:rsid w:val="00EE34DF"/>
    <w:rsid w:val="00EF2F89"/>
    <w:rsid w:val="00EF77C1"/>
    <w:rsid w:val="00F1237A"/>
    <w:rsid w:val="00F161EB"/>
    <w:rsid w:val="00F22CBD"/>
    <w:rsid w:val="00F45372"/>
    <w:rsid w:val="00F45A2B"/>
    <w:rsid w:val="00F560F7"/>
    <w:rsid w:val="00F6334D"/>
    <w:rsid w:val="00FA49AB"/>
    <w:rsid w:val="00FD52CA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99"/>
    <w:lsdException w:name="toc 2" w:uiPriority="39"/>
    <w:lsdException w:name="toc 3" w:uiPriority="39"/>
    <w:lsdException w:name="toc 4" w:uiPriority="99"/>
    <w:lsdException w:name="toc 5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Title" w:uiPriority="99" w:qFormat="1"/>
    <w:lsdException w:name="Closing" w:uiPriority="99"/>
    <w:lsdException w:name="Signature" w:uiPriority="99"/>
    <w:lsdException w:name="Body Text" w:uiPriority="99"/>
    <w:lsdException w:name="Subtitle" w:qFormat="1"/>
    <w:lsdException w:name="Date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9"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9"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uiPriority w:val="99"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uiPriority w:val="99"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uiPriority w:val="99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uiPriority w:val="99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784836"/>
    <w:rPr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99"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uiPriority w:val="99"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8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9"/>
    <w:rsid w:val="00D70218"/>
    <w:rPr>
      <w:rFonts w:ascii="Arial" w:hAnsi="Arial"/>
      <w:caps/>
    </w:rPr>
  </w:style>
  <w:style w:type="character" w:customStyle="1" w:styleId="Heading2Char">
    <w:name w:val="Heading 2 Char"/>
    <w:link w:val="Heading2"/>
    <w:uiPriority w:val="99"/>
    <w:rsid w:val="00D70218"/>
    <w:rPr>
      <w:rFonts w:ascii="Arial" w:hAnsi="Arial"/>
      <w:u w:val="single"/>
    </w:rPr>
  </w:style>
  <w:style w:type="character" w:customStyle="1" w:styleId="Heading3Char">
    <w:name w:val="Heading 3 Char"/>
    <w:link w:val="Heading3"/>
    <w:uiPriority w:val="99"/>
    <w:rsid w:val="00D70218"/>
    <w:rPr>
      <w:rFonts w:ascii="Arial" w:hAnsi="Arial"/>
      <w:i/>
    </w:rPr>
  </w:style>
  <w:style w:type="character" w:customStyle="1" w:styleId="Heading4Char">
    <w:name w:val="Heading 4 Char"/>
    <w:link w:val="Heading4"/>
    <w:uiPriority w:val="99"/>
    <w:rsid w:val="00D70218"/>
    <w:rPr>
      <w:rFonts w:ascii="Arial" w:hAnsi="Arial"/>
      <w:u w:val="single"/>
      <w:lang w:val="fr-FR"/>
    </w:rPr>
  </w:style>
  <w:style w:type="character" w:customStyle="1" w:styleId="Heading5Char">
    <w:name w:val="Heading 5 Char"/>
    <w:link w:val="Heading5"/>
    <w:uiPriority w:val="99"/>
    <w:rsid w:val="00D70218"/>
    <w:rPr>
      <w:rFonts w:ascii="Arial" w:hAnsi="Arial"/>
      <w:i/>
    </w:rPr>
  </w:style>
  <w:style w:type="character" w:customStyle="1" w:styleId="Heading9Char">
    <w:name w:val="Heading 9 Char"/>
    <w:link w:val="Heading9"/>
    <w:uiPriority w:val="99"/>
    <w:rsid w:val="00D70218"/>
    <w:rPr>
      <w:rFonts w:ascii="Arial" w:hAnsi="Arial"/>
      <w:i/>
      <w:sz w:val="18"/>
    </w:rPr>
  </w:style>
  <w:style w:type="character" w:customStyle="1" w:styleId="HeaderChar">
    <w:name w:val="Header Char"/>
    <w:link w:val="Header"/>
    <w:uiPriority w:val="99"/>
    <w:rsid w:val="00D70218"/>
    <w:rPr>
      <w:rFonts w:ascii="Arial" w:hAnsi="Arial"/>
      <w:lang w:val="fr-FR"/>
    </w:rPr>
  </w:style>
  <w:style w:type="character" w:customStyle="1" w:styleId="FooterChar">
    <w:name w:val="Footer Char"/>
    <w:aliases w:val="doc_path_name Char"/>
    <w:link w:val="Footer"/>
    <w:uiPriority w:val="99"/>
    <w:rsid w:val="00D70218"/>
    <w:rPr>
      <w:rFonts w:ascii="Arial" w:hAnsi="Arial"/>
      <w:sz w:val="14"/>
    </w:rPr>
  </w:style>
  <w:style w:type="character" w:customStyle="1" w:styleId="TitleChar">
    <w:name w:val="Title Char"/>
    <w:link w:val="Title"/>
    <w:uiPriority w:val="99"/>
    <w:rsid w:val="00D70218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link w:val="FootnoteText"/>
    <w:uiPriority w:val="99"/>
    <w:rsid w:val="00D70218"/>
    <w:rPr>
      <w:rFonts w:ascii="Arial" w:hAnsi="Arial"/>
      <w:sz w:val="16"/>
    </w:rPr>
  </w:style>
  <w:style w:type="character" w:customStyle="1" w:styleId="ClosingChar">
    <w:name w:val="Closing Char"/>
    <w:link w:val="Closing"/>
    <w:uiPriority w:val="99"/>
    <w:rsid w:val="00D70218"/>
    <w:rPr>
      <w:rFonts w:ascii="Arial" w:hAnsi="Arial"/>
    </w:rPr>
  </w:style>
  <w:style w:type="character" w:customStyle="1" w:styleId="MacroTextChar">
    <w:name w:val="Macro Text Char"/>
    <w:link w:val="MacroText"/>
    <w:uiPriority w:val="99"/>
    <w:semiHidden/>
    <w:rsid w:val="00D70218"/>
    <w:rPr>
      <w:rFonts w:ascii="Courier New" w:hAnsi="Courier New"/>
      <w:sz w:val="16"/>
    </w:rPr>
  </w:style>
  <w:style w:type="character" w:customStyle="1" w:styleId="SignatureChar">
    <w:name w:val="Signature Char"/>
    <w:link w:val="Signature"/>
    <w:uiPriority w:val="99"/>
    <w:rsid w:val="00D70218"/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D70218"/>
    <w:rPr>
      <w:rFonts w:ascii="Arial" w:hAnsi="Arial"/>
    </w:rPr>
  </w:style>
  <w:style w:type="character" w:customStyle="1" w:styleId="EndnoteTextChar">
    <w:name w:val="Endnote Text Char"/>
    <w:link w:val="EndnoteText"/>
    <w:uiPriority w:val="99"/>
    <w:semiHidden/>
    <w:rsid w:val="00D70218"/>
    <w:rPr>
      <w:rFonts w:ascii="Arial" w:hAnsi="Arial"/>
    </w:rPr>
  </w:style>
  <w:style w:type="character" w:customStyle="1" w:styleId="DateChar">
    <w:name w:val="Date Char"/>
    <w:link w:val="Date"/>
    <w:uiPriority w:val="99"/>
    <w:semiHidden/>
    <w:rsid w:val="00D7021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99"/>
    <w:qFormat/>
    <w:rsid w:val="00D70218"/>
    <w:pPr>
      <w:ind w:left="720"/>
    </w:pPr>
    <w:rPr>
      <w:rFonts w:cs="Arial"/>
    </w:rPr>
  </w:style>
  <w:style w:type="paragraph" w:customStyle="1" w:styleId="Style1">
    <w:name w:val="Style1"/>
    <w:basedOn w:val="Normal"/>
    <w:uiPriority w:val="99"/>
    <w:rsid w:val="00D70218"/>
    <w:pPr>
      <w:tabs>
        <w:tab w:val="decimal" w:pos="907"/>
        <w:tab w:val="left" w:pos="1077"/>
      </w:tabs>
    </w:pPr>
    <w:rPr>
      <w:rFonts w:ascii="Times New Roman" w:eastAsia="MS Mincho" w:hAnsi="Times New Roman"/>
      <w:sz w:val="24"/>
      <w:szCs w:val="24"/>
    </w:rPr>
  </w:style>
  <w:style w:type="paragraph" w:customStyle="1" w:styleId="Normalt">
    <w:name w:val="Normalt"/>
    <w:basedOn w:val="Normal"/>
    <w:uiPriority w:val="99"/>
    <w:rsid w:val="00D70218"/>
    <w:pPr>
      <w:spacing w:before="120" w:after="120"/>
      <w:jc w:val="left"/>
    </w:pPr>
    <w:rPr>
      <w:rFonts w:cs="Arial"/>
      <w:noProof/>
    </w:rPr>
  </w:style>
  <w:style w:type="paragraph" w:customStyle="1" w:styleId="Normaltb">
    <w:name w:val="Normaltb"/>
    <w:basedOn w:val="Normalt"/>
    <w:uiPriority w:val="99"/>
    <w:rsid w:val="00D70218"/>
    <w:pPr>
      <w:keepNext/>
    </w:pPr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D70218"/>
    <w:pPr>
      <w:tabs>
        <w:tab w:val="left" w:pos="5103"/>
      </w:tabs>
      <w:ind w:left="5760" w:hanging="5040"/>
    </w:pPr>
    <w:rPr>
      <w:rFonts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7021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D70218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D70218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aps w:val="0"/>
      <w:color w:val="365F91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99"/>
    <w:lsdException w:name="toc 2" w:uiPriority="39"/>
    <w:lsdException w:name="toc 3" w:uiPriority="39"/>
    <w:lsdException w:name="toc 4" w:uiPriority="99"/>
    <w:lsdException w:name="toc 5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Title" w:uiPriority="99" w:qFormat="1"/>
    <w:lsdException w:name="Closing" w:uiPriority="99"/>
    <w:lsdException w:name="Signature" w:uiPriority="99"/>
    <w:lsdException w:name="Body Text" w:uiPriority="99"/>
    <w:lsdException w:name="Subtitle" w:qFormat="1"/>
    <w:lsdException w:name="Date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9"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9"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uiPriority w:val="99"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uiPriority w:val="99"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uiPriority w:val="99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uiPriority w:val="99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784836"/>
    <w:rPr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99"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uiPriority w:val="99"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8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9"/>
    <w:rsid w:val="00D70218"/>
    <w:rPr>
      <w:rFonts w:ascii="Arial" w:hAnsi="Arial"/>
      <w:caps/>
    </w:rPr>
  </w:style>
  <w:style w:type="character" w:customStyle="1" w:styleId="Heading2Char">
    <w:name w:val="Heading 2 Char"/>
    <w:link w:val="Heading2"/>
    <w:uiPriority w:val="99"/>
    <w:rsid w:val="00D70218"/>
    <w:rPr>
      <w:rFonts w:ascii="Arial" w:hAnsi="Arial"/>
      <w:u w:val="single"/>
    </w:rPr>
  </w:style>
  <w:style w:type="character" w:customStyle="1" w:styleId="Heading3Char">
    <w:name w:val="Heading 3 Char"/>
    <w:link w:val="Heading3"/>
    <w:uiPriority w:val="99"/>
    <w:rsid w:val="00D70218"/>
    <w:rPr>
      <w:rFonts w:ascii="Arial" w:hAnsi="Arial"/>
      <w:i/>
    </w:rPr>
  </w:style>
  <w:style w:type="character" w:customStyle="1" w:styleId="Heading4Char">
    <w:name w:val="Heading 4 Char"/>
    <w:link w:val="Heading4"/>
    <w:uiPriority w:val="99"/>
    <w:rsid w:val="00D70218"/>
    <w:rPr>
      <w:rFonts w:ascii="Arial" w:hAnsi="Arial"/>
      <w:u w:val="single"/>
      <w:lang w:val="fr-FR"/>
    </w:rPr>
  </w:style>
  <w:style w:type="character" w:customStyle="1" w:styleId="Heading5Char">
    <w:name w:val="Heading 5 Char"/>
    <w:link w:val="Heading5"/>
    <w:uiPriority w:val="99"/>
    <w:rsid w:val="00D70218"/>
    <w:rPr>
      <w:rFonts w:ascii="Arial" w:hAnsi="Arial"/>
      <w:i/>
    </w:rPr>
  </w:style>
  <w:style w:type="character" w:customStyle="1" w:styleId="Heading9Char">
    <w:name w:val="Heading 9 Char"/>
    <w:link w:val="Heading9"/>
    <w:uiPriority w:val="99"/>
    <w:rsid w:val="00D70218"/>
    <w:rPr>
      <w:rFonts w:ascii="Arial" w:hAnsi="Arial"/>
      <w:i/>
      <w:sz w:val="18"/>
    </w:rPr>
  </w:style>
  <w:style w:type="character" w:customStyle="1" w:styleId="HeaderChar">
    <w:name w:val="Header Char"/>
    <w:link w:val="Header"/>
    <w:uiPriority w:val="99"/>
    <w:rsid w:val="00D70218"/>
    <w:rPr>
      <w:rFonts w:ascii="Arial" w:hAnsi="Arial"/>
      <w:lang w:val="fr-FR"/>
    </w:rPr>
  </w:style>
  <w:style w:type="character" w:customStyle="1" w:styleId="FooterChar">
    <w:name w:val="Footer Char"/>
    <w:aliases w:val="doc_path_name Char"/>
    <w:link w:val="Footer"/>
    <w:uiPriority w:val="99"/>
    <w:rsid w:val="00D70218"/>
    <w:rPr>
      <w:rFonts w:ascii="Arial" w:hAnsi="Arial"/>
      <w:sz w:val="14"/>
    </w:rPr>
  </w:style>
  <w:style w:type="character" w:customStyle="1" w:styleId="TitleChar">
    <w:name w:val="Title Char"/>
    <w:link w:val="Title"/>
    <w:uiPriority w:val="99"/>
    <w:rsid w:val="00D70218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link w:val="FootnoteText"/>
    <w:uiPriority w:val="99"/>
    <w:rsid w:val="00D70218"/>
    <w:rPr>
      <w:rFonts w:ascii="Arial" w:hAnsi="Arial"/>
      <w:sz w:val="16"/>
    </w:rPr>
  </w:style>
  <w:style w:type="character" w:customStyle="1" w:styleId="ClosingChar">
    <w:name w:val="Closing Char"/>
    <w:link w:val="Closing"/>
    <w:uiPriority w:val="99"/>
    <w:rsid w:val="00D70218"/>
    <w:rPr>
      <w:rFonts w:ascii="Arial" w:hAnsi="Arial"/>
    </w:rPr>
  </w:style>
  <w:style w:type="character" w:customStyle="1" w:styleId="MacroTextChar">
    <w:name w:val="Macro Text Char"/>
    <w:link w:val="MacroText"/>
    <w:uiPriority w:val="99"/>
    <w:semiHidden/>
    <w:rsid w:val="00D70218"/>
    <w:rPr>
      <w:rFonts w:ascii="Courier New" w:hAnsi="Courier New"/>
      <w:sz w:val="16"/>
    </w:rPr>
  </w:style>
  <w:style w:type="character" w:customStyle="1" w:styleId="SignatureChar">
    <w:name w:val="Signature Char"/>
    <w:link w:val="Signature"/>
    <w:uiPriority w:val="99"/>
    <w:rsid w:val="00D70218"/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D70218"/>
    <w:rPr>
      <w:rFonts w:ascii="Arial" w:hAnsi="Arial"/>
    </w:rPr>
  </w:style>
  <w:style w:type="character" w:customStyle="1" w:styleId="EndnoteTextChar">
    <w:name w:val="Endnote Text Char"/>
    <w:link w:val="EndnoteText"/>
    <w:uiPriority w:val="99"/>
    <w:semiHidden/>
    <w:rsid w:val="00D70218"/>
    <w:rPr>
      <w:rFonts w:ascii="Arial" w:hAnsi="Arial"/>
    </w:rPr>
  </w:style>
  <w:style w:type="character" w:customStyle="1" w:styleId="DateChar">
    <w:name w:val="Date Char"/>
    <w:link w:val="Date"/>
    <w:uiPriority w:val="99"/>
    <w:semiHidden/>
    <w:rsid w:val="00D7021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99"/>
    <w:qFormat/>
    <w:rsid w:val="00D70218"/>
    <w:pPr>
      <w:ind w:left="720"/>
    </w:pPr>
    <w:rPr>
      <w:rFonts w:cs="Arial"/>
    </w:rPr>
  </w:style>
  <w:style w:type="paragraph" w:customStyle="1" w:styleId="Style1">
    <w:name w:val="Style1"/>
    <w:basedOn w:val="Normal"/>
    <w:uiPriority w:val="99"/>
    <w:rsid w:val="00D70218"/>
    <w:pPr>
      <w:tabs>
        <w:tab w:val="decimal" w:pos="907"/>
        <w:tab w:val="left" w:pos="1077"/>
      </w:tabs>
    </w:pPr>
    <w:rPr>
      <w:rFonts w:ascii="Times New Roman" w:eastAsia="MS Mincho" w:hAnsi="Times New Roman"/>
      <w:sz w:val="24"/>
      <w:szCs w:val="24"/>
    </w:rPr>
  </w:style>
  <w:style w:type="paragraph" w:customStyle="1" w:styleId="Normalt">
    <w:name w:val="Normalt"/>
    <w:basedOn w:val="Normal"/>
    <w:uiPriority w:val="99"/>
    <w:rsid w:val="00D70218"/>
    <w:pPr>
      <w:spacing w:before="120" w:after="120"/>
      <w:jc w:val="left"/>
    </w:pPr>
    <w:rPr>
      <w:rFonts w:cs="Arial"/>
      <w:noProof/>
    </w:rPr>
  </w:style>
  <w:style w:type="paragraph" w:customStyle="1" w:styleId="Normaltb">
    <w:name w:val="Normaltb"/>
    <w:basedOn w:val="Normalt"/>
    <w:uiPriority w:val="99"/>
    <w:rsid w:val="00D70218"/>
    <w:pPr>
      <w:keepNext/>
    </w:pPr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D70218"/>
    <w:pPr>
      <w:tabs>
        <w:tab w:val="left" w:pos="5103"/>
      </w:tabs>
      <w:ind w:left="5760" w:hanging="5040"/>
    </w:pPr>
    <w:rPr>
      <w:rFonts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7021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D70218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D70218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aps w:val="0"/>
      <w:color w:val="365F91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0\templates\tc_50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6AF4-9AC6-4F94-AECC-E9450B32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tc_50_FR.dotx</Template>
  <TotalTime>153</TotalTime>
  <Pages>34</Pages>
  <Words>6175</Words>
  <Characters>37123</Characters>
  <Application>Microsoft Office Word</Application>
  <DocSecurity>0</DocSecurity>
  <Lines>309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43212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OERTEL Romy</dc:creator>
  <cp:lastModifiedBy>OERTEL Romy</cp:lastModifiedBy>
  <cp:revision>23</cp:revision>
  <cp:lastPrinted>2014-02-24T15:36:00Z</cp:lastPrinted>
  <dcterms:created xsi:type="dcterms:W3CDTF">2014-01-14T10:29:00Z</dcterms:created>
  <dcterms:modified xsi:type="dcterms:W3CDTF">2014-02-24T15:36:00Z</dcterms:modified>
</cp:coreProperties>
</file>