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5F43A0" w:rsidRPr="00B03E1B">
        <w:trPr>
          <w:trHeight w:val="1760"/>
        </w:trPr>
        <w:tc>
          <w:tcPr>
            <w:tcW w:w="4243" w:type="dxa"/>
          </w:tcPr>
          <w:p w:rsidR="005F43A0" w:rsidRPr="00EA5245" w:rsidRDefault="005F43A0" w:rsidP="006944C6">
            <w:pPr>
              <w:rPr>
                <w:lang w:val="fr-FR"/>
              </w:rPr>
            </w:pPr>
          </w:p>
        </w:tc>
        <w:tc>
          <w:tcPr>
            <w:tcW w:w="1646" w:type="dxa"/>
            <w:vAlign w:val="center"/>
          </w:tcPr>
          <w:p w:rsidR="005F43A0" w:rsidRPr="00EA5245" w:rsidRDefault="005F43A0" w:rsidP="006944C6">
            <w:pPr>
              <w:pStyle w:val="LogoUPOV"/>
              <w:rPr>
                <w:lang w:val="fr-FR"/>
              </w:rPr>
            </w:pPr>
            <w:r>
              <w:rPr>
                <w:noProof/>
              </w:rPr>
              <w:drawing>
                <wp:inline distT="0" distB="0" distL="0" distR="0" wp14:anchorId="3E1DC313" wp14:editId="16D1900A">
                  <wp:extent cx="962025" cy="450215"/>
                  <wp:effectExtent l="0" t="0" r="952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450215"/>
                          </a:xfrm>
                          <a:prstGeom prst="rect">
                            <a:avLst/>
                          </a:prstGeom>
                          <a:noFill/>
                          <a:ln>
                            <a:noFill/>
                          </a:ln>
                        </pic:spPr>
                      </pic:pic>
                    </a:graphicData>
                  </a:graphic>
                </wp:inline>
              </w:drawing>
            </w:r>
          </w:p>
        </w:tc>
        <w:tc>
          <w:tcPr>
            <w:tcW w:w="4242" w:type="dxa"/>
            <w:vAlign w:val="center"/>
          </w:tcPr>
          <w:p w:rsidR="005F43A0" w:rsidRPr="00EA5245" w:rsidRDefault="005F43A0" w:rsidP="006944C6">
            <w:pPr>
              <w:pStyle w:val="Lettrine"/>
              <w:rPr>
                <w:lang w:val="fr-FR"/>
              </w:rPr>
            </w:pPr>
            <w:r w:rsidRPr="00EA5245">
              <w:rPr>
                <w:lang w:val="fr-FR"/>
              </w:rPr>
              <w:t>F</w:t>
            </w:r>
          </w:p>
          <w:p w:rsidR="005F43A0" w:rsidRPr="00EA5245" w:rsidRDefault="005F43A0" w:rsidP="006944C6">
            <w:pPr>
              <w:pStyle w:val="Docoriginal"/>
              <w:rPr>
                <w:lang w:val="fr-FR"/>
              </w:rPr>
            </w:pPr>
            <w:r w:rsidRPr="00EA5245">
              <w:rPr>
                <w:lang w:val="fr-FR"/>
              </w:rPr>
              <w:t>TC/</w:t>
            </w:r>
            <w:r>
              <w:rPr>
                <w:lang w:val="fr-FR"/>
              </w:rPr>
              <w:t>50</w:t>
            </w:r>
            <w:r w:rsidRPr="00EA5245">
              <w:rPr>
                <w:lang w:val="fr-FR"/>
              </w:rPr>
              <w:t>/</w:t>
            </w:r>
            <w:bookmarkStart w:id="0" w:name="Code"/>
            <w:bookmarkEnd w:id="0"/>
            <w:r>
              <w:rPr>
                <w:lang w:val="fr-FR"/>
              </w:rPr>
              <w:t>22</w:t>
            </w:r>
          </w:p>
          <w:p w:rsidR="005F43A0" w:rsidRPr="00EA5245" w:rsidRDefault="005F43A0" w:rsidP="006944C6">
            <w:pPr>
              <w:pStyle w:val="Docoriginal"/>
              <w:rPr>
                <w:b w:val="0"/>
                <w:spacing w:val="0"/>
                <w:lang w:val="fr-FR"/>
              </w:rPr>
            </w:pPr>
            <w:r w:rsidRPr="00EA5245">
              <w:rPr>
                <w:rStyle w:val="StyleDoclangBold"/>
                <w:b/>
                <w:bCs/>
                <w:spacing w:val="0"/>
                <w:lang w:val="fr-FR"/>
              </w:rPr>
              <w:t>ORIGINAL</w:t>
            </w:r>
            <w:r w:rsidR="00BF2B41">
              <w:rPr>
                <w:rStyle w:val="StyleDoclangBold"/>
                <w:b/>
                <w:bCs/>
                <w:spacing w:val="0"/>
                <w:lang w:val="fr-FR"/>
              </w:rPr>
              <w:t> </w:t>
            </w:r>
            <w:r w:rsidRPr="00EA5245">
              <w:rPr>
                <w:rStyle w:val="StyleDoclangBold"/>
                <w:b/>
                <w:bCs/>
                <w:spacing w:val="0"/>
                <w:lang w:val="fr-FR"/>
              </w:rPr>
              <w:t>:</w:t>
            </w:r>
            <w:r w:rsidRPr="00EA5245">
              <w:rPr>
                <w:rStyle w:val="StyleDocoriginalNotBold1"/>
                <w:b/>
                <w:spacing w:val="0"/>
                <w:lang w:val="fr-FR"/>
              </w:rPr>
              <w:t xml:space="preserve"> </w:t>
            </w:r>
            <w:bookmarkStart w:id="1" w:name="Original"/>
            <w:bookmarkEnd w:id="1"/>
            <w:r w:rsidRPr="00EA5245">
              <w:rPr>
                <w:b w:val="0"/>
                <w:spacing w:val="0"/>
                <w:lang w:val="fr-FR"/>
              </w:rPr>
              <w:t>anglais</w:t>
            </w:r>
          </w:p>
          <w:p w:rsidR="005F43A0" w:rsidRPr="00EA5245" w:rsidRDefault="005F43A0" w:rsidP="00B13898">
            <w:pPr>
              <w:pStyle w:val="Docoriginal"/>
              <w:rPr>
                <w:lang w:val="fr-FR"/>
              </w:rPr>
            </w:pPr>
            <w:r w:rsidRPr="00EA5245">
              <w:rPr>
                <w:spacing w:val="0"/>
                <w:lang w:val="fr-FR"/>
              </w:rPr>
              <w:t>DATE</w:t>
            </w:r>
            <w:r w:rsidR="00BF2B41">
              <w:rPr>
                <w:spacing w:val="0"/>
                <w:lang w:val="fr-FR"/>
              </w:rPr>
              <w:t> </w:t>
            </w:r>
            <w:r w:rsidRPr="00EA5245">
              <w:rPr>
                <w:spacing w:val="0"/>
                <w:lang w:val="fr-FR"/>
              </w:rPr>
              <w:t>:</w:t>
            </w:r>
            <w:r w:rsidRPr="00EA5245">
              <w:rPr>
                <w:b w:val="0"/>
                <w:spacing w:val="0"/>
                <w:lang w:val="fr-FR"/>
              </w:rPr>
              <w:t xml:space="preserve"> </w:t>
            </w:r>
            <w:r w:rsidR="00B13898">
              <w:rPr>
                <w:b w:val="0"/>
                <w:spacing w:val="0"/>
                <w:lang w:val="fr-FR"/>
              </w:rPr>
              <w:t>30</w:t>
            </w:r>
            <w:r w:rsidR="00602BAD">
              <w:rPr>
                <w:b w:val="0"/>
                <w:spacing w:val="0"/>
                <w:lang w:val="fr-FR"/>
              </w:rPr>
              <w:t> janvier 20</w:t>
            </w:r>
            <w:r>
              <w:rPr>
                <w:b w:val="0"/>
                <w:spacing w:val="0"/>
                <w:lang w:val="fr-FR"/>
              </w:rPr>
              <w:t>14</w:t>
            </w:r>
          </w:p>
        </w:tc>
      </w:tr>
      <w:tr w:rsidR="005F43A0" w:rsidRPr="00B03E1B">
        <w:tc>
          <w:tcPr>
            <w:tcW w:w="10131" w:type="dxa"/>
            <w:gridSpan w:val="3"/>
          </w:tcPr>
          <w:p w:rsidR="005F43A0" w:rsidRPr="00EA5245" w:rsidRDefault="005F43A0" w:rsidP="006944C6">
            <w:pPr>
              <w:pStyle w:val="upove"/>
              <w:rPr>
                <w:sz w:val="28"/>
                <w:lang w:val="fr-FR"/>
              </w:rPr>
            </w:pPr>
            <w:r w:rsidRPr="00EA5245">
              <w:rPr>
                <w:spacing w:val="6"/>
                <w:lang w:val="fr-FR"/>
              </w:rPr>
              <w:t>UNION INTERNATIONALE POUR LA PROTECTION DES OBTENTIONS VÉGÉTALES</w:t>
            </w:r>
          </w:p>
        </w:tc>
      </w:tr>
      <w:tr w:rsidR="005F43A0" w:rsidRPr="00EA5245">
        <w:tc>
          <w:tcPr>
            <w:tcW w:w="10131" w:type="dxa"/>
            <w:gridSpan w:val="3"/>
          </w:tcPr>
          <w:p w:rsidR="005F43A0" w:rsidRPr="00EA5245" w:rsidRDefault="005F43A0" w:rsidP="006944C6">
            <w:pPr>
              <w:pStyle w:val="Country"/>
              <w:rPr>
                <w:lang w:val="fr-FR"/>
              </w:rPr>
            </w:pPr>
            <w:r w:rsidRPr="00EA5245">
              <w:rPr>
                <w:lang w:val="fr-FR"/>
              </w:rPr>
              <w:t>Genève</w:t>
            </w:r>
          </w:p>
        </w:tc>
      </w:tr>
    </w:tbl>
    <w:p w:rsidR="005F43A0" w:rsidRPr="00EA5245" w:rsidRDefault="005F43A0" w:rsidP="005F43A0">
      <w:pPr>
        <w:pStyle w:val="Sessiontc"/>
        <w:rPr>
          <w:lang w:val="fr-FR"/>
        </w:rPr>
      </w:pPr>
      <w:r w:rsidRPr="00EA5245">
        <w:rPr>
          <w:lang w:val="fr-FR"/>
        </w:rPr>
        <w:t>Comité TECHNIQUE</w:t>
      </w:r>
    </w:p>
    <w:p w:rsidR="005F43A0" w:rsidRPr="00EA5245" w:rsidRDefault="00847547" w:rsidP="005F43A0">
      <w:pPr>
        <w:pStyle w:val="Sessiontcplacedate"/>
        <w:rPr>
          <w:lang w:val="fr-FR"/>
        </w:rPr>
      </w:pPr>
      <w:r>
        <w:rPr>
          <w:lang w:val="fr-FR"/>
        </w:rPr>
        <w:t>Cinquan</w:t>
      </w:r>
      <w:r w:rsidR="005F43A0" w:rsidRPr="00EA5245">
        <w:rPr>
          <w:lang w:val="fr-FR"/>
        </w:rPr>
        <w:t>tième</w:t>
      </w:r>
      <w:r w:rsidR="00BF2B41">
        <w:rPr>
          <w:lang w:val="fr-FR"/>
        </w:rPr>
        <w:t> </w:t>
      </w:r>
      <w:r w:rsidR="005F43A0" w:rsidRPr="00EA5245">
        <w:rPr>
          <w:lang w:val="fr-FR"/>
        </w:rPr>
        <w:t xml:space="preserve">session </w:t>
      </w:r>
      <w:r w:rsidR="005F43A0" w:rsidRPr="00EA5245">
        <w:rPr>
          <w:lang w:val="fr-FR"/>
        </w:rPr>
        <w:br/>
        <w:t xml:space="preserve">Genève, </w:t>
      </w:r>
      <w:r w:rsidR="00985C66">
        <w:rPr>
          <w:lang w:val="fr-FR"/>
        </w:rPr>
        <w:t>7</w:t>
      </w:r>
      <w:r w:rsidR="00076F60">
        <w:rPr>
          <w:lang w:val="fr-FR"/>
        </w:rPr>
        <w:t xml:space="preserve"> – </w:t>
      </w:r>
      <w:r w:rsidR="00602BAD">
        <w:rPr>
          <w:lang w:val="fr-FR"/>
        </w:rPr>
        <w:t>9 avril 20</w:t>
      </w:r>
      <w:r w:rsidR="00985C66">
        <w:rPr>
          <w:lang w:val="fr-FR"/>
        </w:rPr>
        <w:t>14</w:t>
      </w:r>
    </w:p>
    <w:p w:rsidR="005F43A0" w:rsidRPr="00EA5245" w:rsidRDefault="005F43A0" w:rsidP="005F43A0">
      <w:pPr>
        <w:pStyle w:val="Titleofdoc0"/>
        <w:rPr>
          <w:lang w:val="fr-FR"/>
        </w:rPr>
      </w:pPr>
      <w:bookmarkStart w:id="2" w:name="TitleOfDoc"/>
      <w:bookmarkEnd w:id="2"/>
      <w:r w:rsidRPr="002E3E56">
        <w:rPr>
          <w:lang w:val="fr-FR"/>
        </w:rPr>
        <w:t>Révision du document</w:t>
      </w:r>
      <w:r w:rsidR="00A60956">
        <w:rPr>
          <w:lang w:val="fr-FR"/>
        </w:rPr>
        <w:t xml:space="preserve"> TGP/8 : deuxième partie </w:t>
      </w:r>
      <w:r w:rsidRPr="002E3E56">
        <w:rPr>
          <w:lang w:val="fr-FR"/>
        </w:rPr>
        <w:t>: quelques techniques utilisées dans l</w:t>
      </w:r>
      <w:r w:rsidR="00602BAD">
        <w:rPr>
          <w:lang w:val="fr-FR"/>
        </w:rPr>
        <w:t>’</w:t>
      </w:r>
      <w:r w:rsidRPr="002E3E56">
        <w:rPr>
          <w:lang w:val="fr-FR"/>
        </w:rPr>
        <w:t>examen</w:t>
      </w:r>
      <w:r>
        <w:rPr>
          <w:lang w:val="fr-FR"/>
        </w:rPr>
        <w:t> </w:t>
      </w:r>
      <w:r w:rsidRPr="002E3E56">
        <w:rPr>
          <w:lang w:val="fr-FR"/>
        </w:rPr>
        <w:t>DHS, section</w:t>
      </w:r>
      <w:r>
        <w:rPr>
          <w:lang w:val="fr-FR"/>
        </w:rPr>
        <w:t> </w:t>
      </w:r>
      <w:r w:rsidR="00A60956">
        <w:rPr>
          <w:lang w:val="fr-FR"/>
        </w:rPr>
        <w:t>9 </w:t>
      </w:r>
      <w:r w:rsidRPr="002E3E56">
        <w:rPr>
          <w:lang w:val="fr-FR"/>
        </w:rPr>
        <w:t>: analyse globale de l</w:t>
      </w:r>
      <w:r w:rsidR="00602BAD">
        <w:rPr>
          <w:lang w:val="fr-FR"/>
        </w:rPr>
        <w:t>’</w:t>
      </w:r>
      <w:r w:rsidRPr="002E3E56">
        <w:rPr>
          <w:lang w:val="fr-FR"/>
        </w:rPr>
        <w:t>homogénéité sur plusieurs années (méthode d</w:t>
      </w:r>
      <w:r w:rsidR="00602BAD">
        <w:rPr>
          <w:lang w:val="fr-FR"/>
        </w:rPr>
        <w:t>’</w:t>
      </w:r>
      <w:r w:rsidRPr="002E3E56">
        <w:rPr>
          <w:lang w:val="fr-FR"/>
        </w:rPr>
        <w:t>analyse COYU)</w:t>
      </w:r>
    </w:p>
    <w:p w:rsidR="005F43A0" w:rsidRPr="00EA5245" w:rsidRDefault="005F43A0" w:rsidP="005F43A0">
      <w:pPr>
        <w:pStyle w:val="preparedby1"/>
        <w:rPr>
          <w:lang w:val="fr-FR"/>
        </w:rPr>
      </w:pPr>
      <w:bookmarkStart w:id="3" w:name="Prepared"/>
      <w:bookmarkEnd w:id="3"/>
      <w:r w:rsidRPr="002E3E56">
        <w:rPr>
          <w:lang w:val="fr-FR"/>
        </w:rPr>
        <w:t>Document établi par le Bureau de l</w:t>
      </w:r>
      <w:r w:rsidR="00602BAD">
        <w:rPr>
          <w:lang w:val="fr-FR"/>
        </w:rPr>
        <w:t>’</w:t>
      </w:r>
      <w:r w:rsidRPr="002E3E56">
        <w:rPr>
          <w:lang w:val="fr-FR"/>
        </w:rPr>
        <w:t>Union</w:t>
      </w:r>
      <w:r>
        <w:rPr>
          <w:lang w:val="fr-FR"/>
        </w:rPr>
        <w:br/>
      </w:r>
      <w:r>
        <w:rPr>
          <w:lang w:val="fr-FR"/>
        </w:rPr>
        <w:br/>
      </w:r>
      <w:r w:rsidRPr="00133055">
        <w:rPr>
          <w:color w:val="A6A6A6"/>
          <w:lang w:val="fr-FR"/>
        </w:rPr>
        <w:t>Avertissement : le présent document ne représente pas les principes ou orientations de l</w:t>
      </w:r>
      <w:r w:rsidR="00602BAD">
        <w:rPr>
          <w:color w:val="A6A6A6"/>
          <w:lang w:val="fr-FR"/>
        </w:rPr>
        <w:t>’</w:t>
      </w:r>
      <w:r w:rsidRPr="00133055">
        <w:rPr>
          <w:color w:val="A6A6A6"/>
          <w:lang w:val="fr-FR"/>
        </w:rPr>
        <w:t>UPOV</w:t>
      </w:r>
    </w:p>
    <w:p w:rsidR="005F43A0" w:rsidRPr="00134466" w:rsidRDefault="00E54075" w:rsidP="005F43A0">
      <w:pPr>
        <w:rPr>
          <w:lang w:val="fr-FR"/>
        </w:rPr>
      </w:pPr>
      <w:r w:rsidRPr="00134466">
        <w:rPr>
          <w:lang w:val="fr-FR"/>
        </w:rPr>
        <w:fldChar w:fldCharType="begin"/>
      </w:r>
      <w:r w:rsidR="005F43A0" w:rsidRPr="00134466">
        <w:rPr>
          <w:lang w:val="fr-FR"/>
        </w:rPr>
        <w:instrText xml:space="preserve"> AUTONUM  </w:instrText>
      </w:r>
      <w:r w:rsidRPr="00134466">
        <w:rPr>
          <w:lang w:val="fr-FR"/>
        </w:rPr>
        <w:fldChar w:fldCharType="end"/>
      </w:r>
      <w:r w:rsidR="005F43A0" w:rsidRPr="00134466">
        <w:rPr>
          <w:lang w:val="fr-FR"/>
        </w:rPr>
        <w:tab/>
        <w:t>L</w:t>
      </w:r>
      <w:r w:rsidR="00602BAD">
        <w:rPr>
          <w:lang w:val="fr-FR"/>
        </w:rPr>
        <w:t>’</w:t>
      </w:r>
      <w:r w:rsidR="005F43A0" w:rsidRPr="00134466">
        <w:rPr>
          <w:lang w:val="fr-FR"/>
        </w:rPr>
        <w:t>objet du présent document est de faire rapport sur l</w:t>
      </w:r>
      <w:r w:rsidR="00602BAD">
        <w:rPr>
          <w:lang w:val="fr-FR"/>
        </w:rPr>
        <w:t>’</w:t>
      </w:r>
      <w:r w:rsidR="005F43A0" w:rsidRPr="00134466">
        <w:rPr>
          <w:lang w:val="fr-FR"/>
        </w:rPr>
        <w:t>évolution des travaux concernant la méthode de calcul de</w:t>
      </w:r>
      <w:r w:rsidR="00602BAD" w:rsidRPr="00134466">
        <w:rPr>
          <w:lang w:val="fr-FR"/>
        </w:rPr>
        <w:t xml:space="preserve"> la</w:t>
      </w:r>
      <w:r w:rsidR="00602BAD">
        <w:rPr>
          <w:lang w:val="fr-FR"/>
        </w:rPr>
        <w:t> </w:t>
      </w:r>
      <w:r w:rsidR="00602BAD" w:rsidRPr="00134466">
        <w:rPr>
          <w:lang w:val="fr-FR"/>
        </w:rPr>
        <w:t>COY</w:t>
      </w:r>
      <w:r w:rsidR="005F43A0" w:rsidRPr="00134466">
        <w:rPr>
          <w:lang w:val="fr-FR"/>
        </w:rPr>
        <w:t>U.</w:t>
      </w:r>
    </w:p>
    <w:p w:rsidR="005F43A0" w:rsidRPr="00134466" w:rsidRDefault="005F43A0" w:rsidP="005F43A0">
      <w:pPr>
        <w:rPr>
          <w:lang w:val="fr-FR"/>
        </w:rPr>
      </w:pPr>
    </w:p>
    <w:p w:rsidR="005F43A0" w:rsidRPr="00134466" w:rsidRDefault="00E54075" w:rsidP="005F43A0">
      <w:pPr>
        <w:keepNext/>
        <w:rPr>
          <w:color w:val="000000"/>
          <w:lang w:val="fr-FR"/>
        </w:rPr>
      </w:pPr>
      <w:r w:rsidRPr="00134466">
        <w:rPr>
          <w:color w:val="000000"/>
          <w:lang w:val="fr-FR"/>
        </w:rPr>
        <w:fldChar w:fldCharType="begin"/>
      </w:r>
      <w:r w:rsidR="005F43A0" w:rsidRPr="00134466">
        <w:rPr>
          <w:color w:val="000000"/>
          <w:lang w:val="fr-FR"/>
        </w:rPr>
        <w:instrText xml:space="preserve"> AUTONUM  </w:instrText>
      </w:r>
      <w:r w:rsidRPr="00134466">
        <w:rPr>
          <w:color w:val="000000"/>
          <w:lang w:val="fr-FR"/>
        </w:rPr>
        <w:fldChar w:fldCharType="end"/>
      </w:r>
      <w:r w:rsidR="005F43A0" w:rsidRPr="00134466">
        <w:rPr>
          <w:color w:val="000000"/>
          <w:lang w:val="fr-FR"/>
        </w:rPr>
        <w:tab/>
        <w:t>Les abréviations ci</w:t>
      </w:r>
      <w:r w:rsidR="00076F60">
        <w:rPr>
          <w:color w:val="000000"/>
          <w:lang w:val="fr-FR"/>
        </w:rPr>
        <w:noBreakHyphen/>
      </w:r>
      <w:r w:rsidR="005F43A0" w:rsidRPr="00134466">
        <w:rPr>
          <w:color w:val="000000"/>
          <w:lang w:val="fr-FR"/>
        </w:rPr>
        <w:t>après sont utilisées dans le présent document :</w:t>
      </w:r>
    </w:p>
    <w:p w:rsidR="005F43A0" w:rsidRPr="00134466" w:rsidRDefault="005F43A0" w:rsidP="005F43A0">
      <w:pPr>
        <w:keepNext/>
        <w:ind w:left="1692" w:hanging="1125"/>
        <w:jc w:val="left"/>
        <w:rPr>
          <w:color w:val="000000"/>
          <w:lang w:val="fr-FR"/>
        </w:rPr>
      </w:pPr>
    </w:p>
    <w:p w:rsidR="005F43A0" w:rsidRPr="00134466" w:rsidRDefault="005F43A0" w:rsidP="005F43A0">
      <w:pPr>
        <w:keepNext/>
        <w:tabs>
          <w:tab w:val="left" w:pos="567"/>
          <w:tab w:val="left" w:pos="1701"/>
        </w:tabs>
        <w:rPr>
          <w:lang w:val="fr-FR"/>
        </w:rPr>
      </w:pPr>
      <w:r w:rsidRPr="00134466">
        <w:rPr>
          <w:lang w:val="fr-FR"/>
        </w:rPr>
        <w:tab/>
        <w:t>TC :</w:t>
      </w:r>
      <w:r w:rsidR="00BF2B41">
        <w:rPr>
          <w:lang w:val="fr-FR"/>
        </w:rPr>
        <w:t xml:space="preserve"> </w:t>
      </w:r>
      <w:r w:rsidRPr="00134466">
        <w:rPr>
          <w:lang w:val="fr-FR"/>
        </w:rPr>
        <w:tab/>
        <w:t>Comité technique</w:t>
      </w:r>
    </w:p>
    <w:p w:rsidR="005F43A0" w:rsidRPr="00134466" w:rsidRDefault="005F43A0" w:rsidP="005F43A0">
      <w:pPr>
        <w:keepNext/>
        <w:tabs>
          <w:tab w:val="left" w:pos="567"/>
          <w:tab w:val="left" w:pos="1701"/>
        </w:tabs>
        <w:rPr>
          <w:rFonts w:eastAsia="PMingLiU"/>
          <w:lang w:val="fr-FR"/>
        </w:rPr>
      </w:pPr>
      <w:r w:rsidRPr="00134466">
        <w:rPr>
          <w:rFonts w:eastAsia="PMingLiU"/>
          <w:lang w:val="fr-FR"/>
        </w:rPr>
        <w:tab/>
        <w:t>TC</w:t>
      </w:r>
      <w:r w:rsidR="00076F60">
        <w:rPr>
          <w:rFonts w:eastAsia="PMingLiU"/>
          <w:lang w:val="fr-FR"/>
        </w:rPr>
        <w:noBreakHyphen/>
      </w:r>
      <w:r w:rsidRPr="00134466">
        <w:rPr>
          <w:rFonts w:eastAsia="PMingLiU"/>
          <w:lang w:val="fr-FR"/>
        </w:rPr>
        <w:t>EDC :</w:t>
      </w:r>
      <w:r w:rsidR="00BF2B41">
        <w:rPr>
          <w:rFonts w:eastAsia="PMingLiU"/>
          <w:lang w:val="fr-FR"/>
        </w:rPr>
        <w:t xml:space="preserve"> </w:t>
      </w:r>
      <w:r w:rsidRPr="00134466">
        <w:rPr>
          <w:rFonts w:eastAsia="PMingLiU"/>
          <w:lang w:val="fr-FR"/>
        </w:rPr>
        <w:tab/>
        <w:t>Comité de rédaction élargi</w:t>
      </w:r>
    </w:p>
    <w:p w:rsidR="005F43A0" w:rsidRPr="00134466" w:rsidRDefault="005F43A0" w:rsidP="005F43A0">
      <w:pPr>
        <w:keepNext/>
        <w:tabs>
          <w:tab w:val="left" w:pos="567"/>
          <w:tab w:val="left" w:pos="1701"/>
        </w:tabs>
        <w:rPr>
          <w:rFonts w:eastAsia="PMingLiU"/>
          <w:lang w:val="fr-FR"/>
        </w:rPr>
      </w:pPr>
      <w:r w:rsidRPr="00134466">
        <w:rPr>
          <w:rFonts w:eastAsia="PMingLiU"/>
          <w:lang w:val="fr-FR"/>
        </w:rPr>
        <w:tab/>
        <w:t>TWA :</w:t>
      </w:r>
      <w:r w:rsidR="00BF2B41">
        <w:rPr>
          <w:rFonts w:eastAsia="PMingLiU"/>
          <w:lang w:val="fr-FR"/>
        </w:rPr>
        <w:t xml:space="preserve"> </w:t>
      </w:r>
      <w:r w:rsidRPr="00134466">
        <w:rPr>
          <w:rFonts w:eastAsia="PMingLiU"/>
          <w:lang w:val="fr-FR"/>
        </w:rPr>
        <w:tab/>
        <w:t>Groupe de travail technique sur les plantes agricoles</w:t>
      </w:r>
    </w:p>
    <w:p w:rsidR="005F43A0" w:rsidRPr="00134466" w:rsidRDefault="005F43A0" w:rsidP="005F43A0">
      <w:pPr>
        <w:keepNext/>
        <w:tabs>
          <w:tab w:val="left" w:pos="567"/>
          <w:tab w:val="left" w:pos="1701"/>
        </w:tabs>
        <w:ind w:left="1700" w:hanging="1700"/>
        <w:rPr>
          <w:rFonts w:eastAsia="PMingLiU"/>
          <w:lang w:val="fr-FR"/>
        </w:rPr>
      </w:pPr>
      <w:r w:rsidRPr="00134466">
        <w:rPr>
          <w:rFonts w:eastAsia="PMingLiU"/>
          <w:lang w:val="fr-FR"/>
        </w:rPr>
        <w:tab/>
        <w:t>TWC :</w:t>
      </w:r>
      <w:r w:rsidR="00BF2B41">
        <w:rPr>
          <w:rFonts w:eastAsia="PMingLiU"/>
          <w:lang w:val="fr-FR"/>
        </w:rPr>
        <w:t xml:space="preserve"> </w:t>
      </w:r>
      <w:r w:rsidRPr="00134466">
        <w:rPr>
          <w:rFonts w:eastAsia="PMingLiU"/>
          <w:lang w:val="fr-FR"/>
        </w:rPr>
        <w:tab/>
      </w:r>
      <w:r w:rsidRPr="00134466">
        <w:rPr>
          <w:rFonts w:eastAsia="PMingLiU"/>
          <w:lang w:val="fr-FR"/>
        </w:rPr>
        <w:tab/>
        <w:t>Groupe de travail technique sur les systèmes d</w:t>
      </w:r>
      <w:r w:rsidR="00602BAD">
        <w:rPr>
          <w:rFonts w:eastAsia="PMingLiU"/>
          <w:lang w:val="fr-FR"/>
        </w:rPr>
        <w:t>’</w:t>
      </w:r>
      <w:r w:rsidRPr="00134466">
        <w:rPr>
          <w:rFonts w:eastAsia="PMingLiU"/>
          <w:lang w:val="fr-FR"/>
        </w:rPr>
        <w:t>automatisation et les programmes d</w:t>
      </w:r>
      <w:r w:rsidR="00602BAD">
        <w:rPr>
          <w:rFonts w:eastAsia="PMingLiU"/>
          <w:lang w:val="fr-FR"/>
        </w:rPr>
        <w:t>’</w:t>
      </w:r>
      <w:r w:rsidRPr="00134466">
        <w:rPr>
          <w:rFonts w:eastAsia="PMingLiU"/>
          <w:lang w:val="fr-FR"/>
        </w:rPr>
        <w:t>ordinateur</w:t>
      </w:r>
    </w:p>
    <w:p w:rsidR="005F43A0" w:rsidRPr="00134466" w:rsidRDefault="005F43A0" w:rsidP="005F43A0">
      <w:pPr>
        <w:keepNext/>
        <w:tabs>
          <w:tab w:val="left" w:pos="567"/>
          <w:tab w:val="left" w:pos="1701"/>
        </w:tabs>
        <w:rPr>
          <w:rFonts w:eastAsia="PMingLiU"/>
          <w:lang w:val="fr-FR"/>
        </w:rPr>
      </w:pPr>
      <w:r w:rsidRPr="00134466">
        <w:rPr>
          <w:rFonts w:eastAsia="PMingLiU"/>
          <w:lang w:val="fr-FR"/>
        </w:rPr>
        <w:tab/>
        <w:t xml:space="preserve">TWF : </w:t>
      </w:r>
      <w:r w:rsidRPr="00134466">
        <w:rPr>
          <w:rFonts w:eastAsia="PMingLiU"/>
          <w:lang w:val="fr-FR"/>
        </w:rPr>
        <w:tab/>
        <w:t>Groupe de travail technique sur les plantes fruitières</w:t>
      </w:r>
    </w:p>
    <w:p w:rsidR="005F43A0" w:rsidRPr="00134466" w:rsidRDefault="005F43A0" w:rsidP="005F43A0">
      <w:pPr>
        <w:keepNext/>
        <w:tabs>
          <w:tab w:val="left" w:pos="567"/>
          <w:tab w:val="left" w:pos="1701"/>
        </w:tabs>
        <w:rPr>
          <w:rFonts w:eastAsia="PMingLiU"/>
          <w:lang w:val="fr-FR"/>
        </w:rPr>
      </w:pPr>
      <w:r w:rsidRPr="00134466">
        <w:rPr>
          <w:rFonts w:eastAsia="PMingLiU"/>
          <w:lang w:val="fr-FR"/>
        </w:rPr>
        <w:tab/>
        <w:t>TWO :</w:t>
      </w:r>
      <w:r w:rsidR="00BF2B41">
        <w:rPr>
          <w:rFonts w:eastAsia="PMingLiU"/>
          <w:lang w:val="fr-FR"/>
        </w:rPr>
        <w:t xml:space="preserve"> </w:t>
      </w:r>
      <w:r w:rsidRPr="00134466">
        <w:rPr>
          <w:rFonts w:eastAsia="PMingLiU"/>
          <w:lang w:val="fr-FR"/>
        </w:rPr>
        <w:tab/>
        <w:t>Groupe de travail technique sur les plantes ornementales et les arbres forestiers</w:t>
      </w:r>
    </w:p>
    <w:p w:rsidR="005F43A0" w:rsidRPr="00134466" w:rsidRDefault="005F43A0" w:rsidP="005F43A0">
      <w:pPr>
        <w:keepNext/>
        <w:tabs>
          <w:tab w:val="left" w:pos="567"/>
          <w:tab w:val="left" w:pos="1701"/>
        </w:tabs>
        <w:rPr>
          <w:rFonts w:eastAsia="PMingLiU"/>
          <w:lang w:val="fr-FR"/>
        </w:rPr>
      </w:pPr>
      <w:r w:rsidRPr="00134466">
        <w:rPr>
          <w:rFonts w:eastAsia="PMingLiU"/>
          <w:lang w:val="fr-FR"/>
        </w:rPr>
        <w:tab/>
        <w:t>TWP :</w:t>
      </w:r>
      <w:r w:rsidR="00BF2B41">
        <w:rPr>
          <w:rFonts w:eastAsia="PMingLiU"/>
          <w:lang w:val="fr-FR"/>
        </w:rPr>
        <w:t xml:space="preserve"> </w:t>
      </w:r>
      <w:r w:rsidRPr="00134466">
        <w:rPr>
          <w:rFonts w:eastAsia="PMingLiU"/>
          <w:lang w:val="fr-FR"/>
        </w:rPr>
        <w:tab/>
        <w:t>Groupes de travail techniques</w:t>
      </w:r>
    </w:p>
    <w:p w:rsidR="005F43A0" w:rsidRPr="00134466" w:rsidRDefault="005F43A0" w:rsidP="005F43A0">
      <w:pPr>
        <w:keepNext/>
        <w:tabs>
          <w:tab w:val="left" w:pos="567"/>
          <w:tab w:val="left" w:pos="1701"/>
        </w:tabs>
        <w:rPr>
          <w:rFonts w:eastAsia="PMingLiU"/>
          <w:lang w:val="fr-FR"/>
        </w:rPr>
      </w:pPr>
      <w:r w:rsidRPr="00134466">
        <w:rPr>
          <w:rFonts w:eastAsia="PMingLiU"/>
          <w:lang w:val="fr-FR"/>
        </w:rPr>
        <w:tab/>
        <w:t>TWV :</w:t>
      </w:r>
      <w:r w:rsidR="00BF2B41">
        <w:rPr>
          <w:rFonts w:eastAsia="PMingLiU"/>
          <w:lang w:val="fr-FR"/>
        </w:rPr>
        <w:t xml:space="preserve"> </w:t>
      </w:r>
      <w:r w:rsidRPr="00134466">
        <w:rPr>
          <w:rFonts w:eastAsia="PMingLiU"/>
          <w:lang w:val="fr-FR"/>
        </w:rPr>
        <w:tab/>
        <w:t>Groupe de travail technique sur les plantes potagères</w:t>
      </w:r>
    </w:p>
    <w:p w:rsidR="00AC360C" w:rsidRPr="002E03F2" w:rsidRDefault="00AC360C" w:rsidP="00AC360C">
      <w:pPr>
        <w:rPr>
          <w:lang w:val="fr-CH"/>
        </w:rPr>
      </w:pPr>
    </w:p>
    <w:p w:rsidR="00050F06" w:rsidRPr="002E03F2" w:rsidRDefault="00050F06" w:rsidP="00AC360C">
      <w:pPr>
        <w:rPr>
          <w:lang w:val="fr-CH"/>
        </w:rPr>
      </w:pPr>
    </w:p>
    <w:p w:rsidR="00AC360C" w:rsidRPr="002E03F2" w:rsidRDefault="005F43A0" w:rsidP="005F43A0">
      <w:pPr>
        <w:pStyle w:val="Heading1"/>
        <w:rPr>
          <w:lang w:val="fr-CH"/>
        </w:rPr>
      </w:pPr>
      <w:r w:rsidRPr="002E03F2">
        <w:rPr>
          <w:lang w:val="fr-CH"/>
        </w:rPr>
        <w:t>Informations générales</w:t>
      </w:r>
    </w:p>
    <w:p w:rsidR="00616CF7" w:rsidRPr="002E03F2" w:rsidRDefault="00616CF7" w:rsidP="00AC360C">
      <w:pPr>
        <w:rPr>
          <w:u w:val="single"/>
          <w:lang w:val="fr-CH"/>
        </w:rPr>
      </w:pPr>
    </w:p>
    <w:p w:rsidR="00AC360C" w:rsidRPr="002E03F2" w:rsidRDefault="00E54075" w:rsidP="00AC360C">
      <w:pPr>
        <w:rPr>
          <w:lang w:val="fr-CH"/>
        </w:rPr>
      </w:pPr>
      <w:r w:rsidRPr="00AC360C">
        <w:rPr>
          <w:color w:val="000000"/>
        </w:rPr>
        <w:fldChar w:fldCharType="begin"/>
      </w:r>
      <w:r w:rsidR="00AC360C" w:rsidRPr="002E03F2">
        <w:rPr>
          <w:color w:val="000000"/>
          <w:lang w:val="fr-CH"/>
        </w:rPr>
        <w:instrText xml:space="preserve"> AUTONUM  </w:instrText>
      </w:r>
      <w:r w:rsidRPr="00AC360C">
        <w:rPr>
          <w:color w:val="000000"/>
        </w:rPr>
        <w:fldChar w:fldCharType="end"/>
      </w:r>
      <w:r w:rsidR="00AC360C" w:rsidRPr="002E03F2">
        <w:rPr>
          <w:color w:val="000000"/>
          <w:lang w:val="fr-CH"/>
        </w:rPr>
        <w:tab/>
      </w:r>
      <w:r w:rsidR="005F43A0">
        <w:rPr>
          <w:color w:val="000000"/>
          <w:lang w:val="fr-FR"/>
        </w:rPr>
        <w:t>À</w:t>
      </w:r>
      <w:r w:rsidR="005F43A0" w:rsidRPr="00133055">
        <w:rPr>
          <w:color w:val="000000"/>
          <w:lang w:val="fr-FR"/>
        </w:rPr>
        <w:t xml:space="preserve"> sa vingt</w:t>
      </w:r>
      <w:r w:rsidR="00076F60">
        <w:rPr>
          <w:color w:val="000000"/>
          <w:lang w:val="fr-FR"/>
        </w:rPr>
        <w:noBreakHyphen/>
      </w:r>
      <w:r w:rsidR="005F43A0" w:rsidRPr="00133055">
        <w:rPr>
          <w:color w:val="000000"/>
          <w:lang w:val="fr-FR"/>
        </w:rPr>
        <w:t>sixième</w:t>
      </w:r>
      <w:r w:rsidR="00BF2B41">
        <w:rPr>
          <w:color w:val="000000"/>
          <w:lang w:val="fr-FR"/>
        </w:rPr>
        <w:t> </w:t>
      </w:r>
      <w:r w:rsidR="005F43A0" w:rsidRPr="00133055">
        <w:rPr>
          <w:color w:val="000000"/>
          <w:lang w:val="fr-FR"/>
        </w:rPr>
        <w:t xml:space="preserve">session tenue à </w:t>
      </w:r>
      <w:proofErr w:type="spellStart"/>
      <w:r w:rsidR="005F43A0" w:rsidRPr="00133055">
        <w:rPr>
          <w:color w:val="000000"/>
          <w:lang w:val="fr-FR"/>
        </w:rPr>
        <w:t>Jeju</w:t>
      </w:r>
      <w:proofErr w:type="spellEnd"/>
      <w:r w:rsidR="005F43A0" w:rsidRPr="00133055">
        <w:rPr>
          <w:color w:val="000000"/>
          <w:lang w:val="fr-FR"/>
        </w:rPr>
        <w:t xml:space="preserve"> (République de Corée) du </w:t>
      </w:r>
      <w:r w:rsidR="005F43A0" w:rsidRPr="00133055">
        <w:rPr>
          <w:rFonts w:cs="Times"/>
          <w:color w:val="000000"/>
          <w:lang w:val="fr-FR"/>
        </w:rPr>
        <w:t xml:space="preserve">2 au 5 septembre 2008, le TWC a examiné le </w:t>
      </w:r>
      <w:r w:rsidR="005F43A0" w:rsidRPr="00133055">
        <w:rPr>
          <w:rFonts w:cs="Times"/>
          <w:lang w:val="fr-FR"/>
        </w:rPr>
        <w:t>document TWC/26/17 “Quelques conséquences de la réduction du nombre de plantes observées lors de l</w:t>
      </w:r>
      <w:r w:rsidR="00602BAD">
        <w:rPr>
          <w:rFonts w:cs="Times"/>
          <w:lang w:val="fr-FR"/>
        </w:rPr>
        <w:t>’</w:t>
      </w:r>
      <w:r w:rsidR="005F43A0" w:rsidRPr="00133055">
        <w:rPr>
          <w:rFonts w:cs="Times"/>
          <w:lang w:val="fr-FR"/>
        </w:rPr>
        <w:t>évaluation des caractères quantitatifs des variétés de référence” et un exposé présenté par M.</w:t>
      </w:r>
      <w:r w:rsidR="005F43A0">
        <w:rPr>
          <w:rFonts w:cs="Times"/>
          <w:lang w:val="fr-FR"/>
        </w:rPr>
        <w:t> </w:t>
      </w:r>
      <w:r w:rsidR="005F43A0" w:rsidRPr="00133055">
        <w:rPr>
          <w:rFonts w:cs="Times"/>
          <w:lang w:val="fr-FR"/>
        </w:rPr>
        <w:t>Kristian </w:t>
      </w:r>
      <w:proofErr w:type="spellStart"/>
      <w:r w:rsidR="005F43A0" w:rsidRPr="00133055">
        <w:rPr>
          <w:rFonts w:cs="Times"/>
          <w:lang w:val="fr-FR"/>
        </w:rPr>
        <w:t>Kristensen</w:t>
      </w:r>
      <w:proofErr w:type="spellEnd"/>
      <w:r w:rsidR="005F43A0" w:rsidRPr="00133055">
        <w:rPr>
          <w:rFonts w:cs="Times"/>
          <w:lang w:val="fr-FR"/>
        </w:rPr>
        <w:t xml:space="preserve"> (Danemark), </w:t>
      </w:r>
      <w:r w:rsidR="00F2410D">
        <w:rPr>
          <w:rFonts w:cs="Times"/>
          <w:lang w:val="fr-FR"/>
        </w:rPr>
        <w:t>qui</w:t>
      </w:r>
      <w:r w:rsidR="005F43A0" w:rsidRPr="00133055">
        <w:rPr>
          <w:rFonts w:cs="Times"/>
          <w:lang w:val="fr-FR"/>
        </w:rPr>
        <w:t xml:space="preserve"> est reproduit dans le document TWC/26/17</w:t>
      </w:r>
      <w:r w:rsidR="00BF2B41">
        <w:rPr>
          <w:rFonts w:cs="Times"/>
          <w:lang w:val="fr-FR"/>
        </w:rPr>
        <w:t> </w:t>
      </w:r>
      <w:proofErr w:type="spellStart"/>
      <w:r w:rsidR="005F43A0" w:rsidRPr="00133055">
        <w:rPr>
          <w:rFonts w:cs="Times"/>
          <w:lang w:val="fr-FR"/>
        </w:rPr>
        <w:t>Add</w:t>
      </w:r>
      <w:proofErr w:type="spellEnd"/>
      <w:r w:rsidR="005F43A0" w:rsidRPr="00133055">
        <w:rPr>
          <w:rFonts w:cs="Times"/>
          <w:lang w:val="fr-FR"/>
        </w:rPr>
        <w:t>.</w:t>
      </w:r>
    </w:p>
    <w:p w:rsidR="00AC360C" w:rsidRPr="002E03F2" w:rsidRDefault="00AC360C" w:rsidP="00AC360C">
      <w:pPr>
        <w:rPr>
          <w:lang w:val="fr-CH"/>
        </w:rPr>
      </w:pPr>
    </w:p>
    <w:p w:rsidR="00AC360C" w:rsidRPr="002E03F2" w:rsidRDefault="00E54075" w:rsidP="00AC360C">
      <w:pPr>
        <w:rPr>
          <w:lang w:val="fr-CH"/>
        </w:rPr>
      </w:pPr>
      <w:r w:rsidRPr="00AC360C">
        <w:rPr>
          <w:color w:val="000000"/>
        </w:rPr>
        <w:fldChar w:fldCharType="begin"/>
      </w:r>
      <w:r w:rsidR="00AC360C" w:rsidRPr="002E03F2">
        <w:rPr>
          <w:color w:val="000000"/>
          <w:lang w:val="fr-CH"/>
        </w:rPr>
        <w:instrText xml:space="preserve"> AUTONUM  </w:instrText>
      </w:r>
      <w:r w:rsidRPr="00AC360C">
        <w:rPr>
          <w:color w:val="000000"/>
        </w:rPr>
        <w:fldChar w:fldCharType="end"/>
      </w:r>
      <w:r w:rsidR="00AC360C" w:rsidRPr="002E03F2">
        <w:rPr>
          <w:color w:val="000000"/>
          <w:lang w:val="fr-CH"/>
        </w:rPr>
        <w:tab/>
      </w:r>
      <w:r w:rsidR="005F43A0" w:rsidRPr="00133055">
        <w:rPr>
          <w:rFonts w:cs="Times"/>
          <w:lang w:val="fr-FR"/>
        </w:rPr>
        <w:t>En ce qui concerne la méthode de calcul actuelle de l</w:t>
      </w:r>
      <w:r w:rsidR="00602BAD">
        <w:rPr>
          <w:rFonts w:cs="Times"/>
          <w:lang w:val="fr-FR"/>
        </w:rPr>
        <w:t>’</w:t>
      </w:r>
      <w:r w:rsidR="005F43A0" w:rsidRPr="00133055">
        <w:rPr>
          <w:rFonts w:cs="Times"/>
          <w:lang w:val="fr-FR"/>
        </w:rPr>
        <w:t xml:space="preserve">analyse </w:t>
      </w:r>
      <w:r w:rsidR="001473AE">
        <w:rPr>
          <w:rFonts w:cs="Times"/>
          <w:lang w:val="fr-FR"/>
        </w:rPr>
        <w:t>globale</w:t>
      </w:r>
      <w:r w:rsidR="005F43A0" w:rsidRPr="00133055">
        <w:rPr>
          <w:rFonts w:cs="Times"/>
          <w:lang w:val="fr-FR"/>
        </w:rPr>
        <w:t xml:space="preserve"> d</w:t>
      </w:r>
      <w:r w:rsidR="001473AE">
        <w:rPr>
          <w:rFonts w:cs="Times"/>
          <w:lang w:val="fr-FR"/>
        </w:rPr>
        <w:t>e l</w:t>
      </w:r>
      <w:r w:rsidR="00602BAD">
        <w:rPr>
          <w:rFonts w:cs="Times"/>
          <w:lang w:val="fr-FR"/>
        </w:rPr>
        <w:t>’</w:t>
      </w:r>
      <w:r w:rsidR="005F43A0" w:rsidRPr="00133055">
        <w:rPr>
          <w:rFonts w:cs="Times"/>
          <w:lang w:val="fr-FR"/>
        </w:rPr>
        <w:t xml:space="preserve">homogénéité </w:t>
      </w:r>
      <w:r w:rsidR="001473AE">
        <w:rPr>
          <w:rFonts w:cs="Times"/>
          <w:lang w:val="fr-FR"/>
        </w:rPr>
        <w:t xml:space="preserve">sur plusieurs années </w:t>
      </w:r>
      <w:r w:rsidR="005F43A0" w:rsidRPr="00133055">
        <w:rPr>
          <w:rFonts w:cs="Times"/>
          <w:lang w:val="fr-FR"/>
        </w:rPr>
        <w:t>(</w:t>
      </w:r>
      <w:r w:rsidR="001473AE">
        <w:rPr>
          <w:rFonts w:cs="Times"/>
          <w:lang w:val="fr-FR"/>
        </w:rPr>
        <w:t>méthode d</w:t>
      </w:r>
      <w:r w:rsidR="00602BAD">
        <w:rPr>
          <w:rFonts w:cs="Times"/>
          <w:lang w:val="fr-FR"/>
        </w:rPr>
        <w:t>’</w:t>
      </w:r>
      <w:r w:rsidR="001473AE">
        <w:rPr>
          <w:rFonts w:cs="Times"/>
          <w:lang w:val="fr-FR"/>
        </w:rPr>
        <w:t xml:space="preserve">analyse </w:t>
      </w:r>
      <w:r w:rsidR="005F43A0" w:rsidRPr="00133055">
        <w:rPr>
          <w:rFonts w:cs="Times"/>
          <w:lang w:val="fr-FR"/>
        </w:rPr>
        <w:t>COYU), le document TWC/26/17 indique ce qui suit </w:t>
      </w:r>
      <w:r w:rsidR="005F43A0" w:rsidRPr="00133055">
        <w:rPr>
          <w:lang w:val="fr-FR"/>
        </w:rPr>
        <w:t>:</w:t>
      </w:r>
    </w:p>
    <w:p w:rsidR="00AC360C" w:rsidRPr="002E03F2" w:rsidRDefault="00AC360C" w:rsidP="00AC360C">
      <w:pPr>
        <w:rPr>
          <w:lang w:val="fr-CH"/>
        </w:rPr>
      </w:pPr>
    </w:p>
    <w:p w:rsidR="00AC360C" w:rsidRPr="00B13898" w:rsidRDefault="00AC360C" w:rsidP="00AC360C">
      <w:pPr>
        <w:ind w:left="567" w:right="567"/>
        <w:rPr>
          <w:sz w:val="18"/>
          <w:szCs w:val="18"/>
          <w:lang w:val="fr-CH"/>
        </w:rPr>
      </w:pPr>
      <w:r w:rsidRPr="00B13898">
        <w:rPr>
          <w:sz w:val="18"/>
          <w:szCs w:val="18"/>
          <w:lang w:val="fr-CH"/>
        </w:rPr>
        <w:t>“</w:t>
      </w:r>
      <w:r w:rsidRPr="00B13898">
        <w:rPr>
          <w:sz w:val="18"/>
          <w:szCs w:val="18"/>
          <w:u w:val="single"/>
          <w:lang w:val="fr-CH"/>
        </w:rPr>
        <w:t>Conclusions</w:t>
      </w:r>
    </w:p>
    <w:p w:rsidR="00AC360C" w:rsidRPr="00B13898" w:rsidRDefault="00AC360C" w:rsidP="00AC360C">
      <w:pPr>
        <w:ind w:left="567" w:right="567"/>
        <w:rPr>
          <w:sz w:val="18"/>
          <w:szCs w:val="18"/>
          <w:lang w:val="fr-CH"/>
        </w:rPr>
      </w:pPr>
    </w:p>
    <w:p w:rsidR="00AC360C" w:rsidRPr="002E03F2" w:rsidRDefault="00AC360C" w:rsidP="00AC360C">
      <w:pPr>
        <w:ind w:left="567" w:right="567"/>
        <w:rPr>
          <w:sz w:val="18"/>
          <w:szCs w:val="18"/>
          <w:lang w:val="fr-CH"/>
        </w:rPr>
      </w:pPr>
      <w:r w:rsidRPr="002E03F2">
        <w:rPr>
          <w:sz w:val="18"/>
          <w:szCs w:val="18"/>
          <w:lang w:val="fr-CH"/>
        </w:rPr>
        <w:t>“18.</w:t>
      </w:r>
      <w:r w:rsidRPr="002E03F2">
        <w:rPr>
          <w:sz w:val="18"/>
          <w:szCs w:val="18"/>
          <w:lang w:val="fr-CH"/>
        </w:rPr>
        <w:tab/>
      </w:r>
      <w:r w:rsidR="005F43A0" w:rsidRPr="00133055">
        <w:rPr>
          <w:rFonts w:cs="Times"/>
          <w:sz w:val="18"/>
          <w:szCs w:val="18"/>
          <w:lang w:val="fr-FR"/>
        </w:rPr>
        <w:t>On peut conclure de ce qui précède que les variances calculées selon le système actuel ne rendent pas compte de la valeur prévue de la variance réelle car elles sont trop faibles, en partie parce que la valeur prévue du carré moyen résiduel issu de l</w:t>
      </w:r>
      <w:r w:rsidR="00602BAD">
        <w:rPr>
          <w:rFonts w:cs="Times"/>
          <w:sz w:val="18"/>
          <w:szCs w:val="18"/>
          <w:lang w:val="fr-FR"/>
        </w:rPr>
        <w:t>’</w:t>
      </w:r>
      <w:r w:rsidR="005F43A0" w:rsidRPr="00133055">
        <w:rPr>
          <w:rFonts w:cs="Times"/>
          <w:sz w:val="18"/>
          <w:szCs w:val="18"/>
          <w:lang w:val="fr-FR"/>
        </w:rPr>
        <w:t xml:space="preserve">analyse de la variance est inférieure à la valeur prévue de </w:t>
      </w:r>
      <w:r w:rsidR="005F43A0" w:rsidRPr="00133055">
        <w:rPr>
          <w:rFonts w:cs="Times"/>
          <w:iCs/>
          <w:sz w:val="18"/>
          <w:szCs w:val="18"/>
          <w:lang w:val="fr-FR"/>
        </w:rPr>
        <w:t>Var</w:t>
      </w:r>
      <w:r w:rsidR="005F43A0" w:rsidRPr="00133055">
        <w:rPr>
          <w:rFonts w:cs="Times"/>
          <w:sz w:val="18"/>
          <w:szCs w:val="18"/>
          <w:lang w:val="fr-FR"/>
        </w:rPr>
        <w:t>(</w:t>
      </w:r>
      <w:proofErr w:type="spellStart"/>
      <w:r w:rsidR="005F43A0" w:rsidRPr="00133055">
        <w:rPr>
          <w:rFonts w:cs="Times"/>
          <w:iCs/>
          <w:sz w:val="18"/>
          <w:szCs w:val="18"/>
          <w:lang w:val="fr-FR"/>
        </w:rPr>
        <w:t>Y</w:t>
      </w:r>
      <w:r w:rsidR="005F43A0" w:rsidRPr="00133055">
        <w:rPr>
          <w:rFonts w:cs="Times"/>
          <w:iCs/>
          <w:sz w:val="18"/>
          <w:szCs w:val="18"/>
          <w:vertAlign w:val="subscript"/>
          <w:lang w:val="fr-FR"/>
        </w:rPr>
        <w:t>v</w:t>
      </w:r>
      <w:proofErr w:type="spellEnd"/>
      <w:r w:rsidR="005F43A0" w:rsidRPr="00133055">
        <w:rPr>
          <w:rFonts w:cs="Times"/>
          <w:sz w:val="18"/>
          <w:szCs w:val="18"/>
          <w:lang w:val="fr-FR"/>
        </w:rPr>
        <w:t>)</w:t>
      </w:r>
      <w:r w:rsidR="005F43A0" w:rsidRPr="00133055">
        <w:rPr>
          <w:rFonts w:cs="Times"/>
          <w:iCs/>
          <w:sz w:val="18"/>
          <w:szCs w:val="18"/>
          <w:lang w:val="fr-FR"/>
        </w:rPr>
        <w:t xml:space="preserve"> </w:t>
      </w:r>
      <w:r w:rsidR="005F43A0" w:rsidRPr="00133055">
        <w:rPr>
          <w:rFonts w:cs="Times"/>
          <w:sz w:val="18"/>
          <w:szCs w:val="18"/>
          <w:lang w:val="fr-FR"/>
        </w:rPr>
        <w:t>et en partie parce que seul le nombre de variétés utilisées dans l</w:t>
      </w:r>
      <w:r w:rsidR="00602BAD">
        <w:rPr>
          <w:rFonts w:cs="Times"/>
          <w:sz w:val="18"/>
          <w:szCs w:val="18"/>
          <w:lang w:val="fr-FR"/>
        </w:rPr>
        <w:t>’</w:t>
      </w:r>
      <w:r w:rsidR="005F43A0" w:rsidRPr="00133055">
        <w:rPr>
          <w:rFonts w:cs="Times"/>
          <w:sz w:val="18"/>
          <w:szCs w:val="18"/>
          <w:lang w:val="fr-FR"/>
        </w:rPr>
        <w:t>ajustement local influence cette variance (et non pas le nombre total de variétés de référence).  Cependant, la méthode actuelle corrige probablement cette erreur systématique au moyen d</w:t>
      </w:r>
      <w:r w:rsidR="00602BAD">
        <w:rPr>
          <w:rFonts w:cs="Times"/>
          <w:sz w:val="18"/>
          <w:szCs w:val="18"/>
          <w:lang w:val="fr-FR"/>
        </w:rPr>
        <w:t>’</w:t>
      </w:r>
      <w:r w:rsidR="005F43A0" w:rsidRPr="00133055">
        <w:rPr>
          <w:rFonts w:cs="Times"/>
          <w:sz w:val="18"/>
          <w:szCs w:val="18"/>
          <w:lang w:val="fr-FR"/>
        </w:rPr>
        <w:t>une valeur de t élevée (au moyen d</w:t>
      </w:r>
      <w:r w:rsidR="00602BAD">
        <w:rPr>
          <w:rFonts w:cs="Times"/>
          <w:sz w:val="18"/>
          <w:szCs w:val="18"/>
          <w:lang w:val="fr-FR"/>
        </w:rPr>
        <w:t>’</w:t>
      </w:r>
      <w:r w:rsidR="005F43A0" w:rsidRPr="00133055">
        <w:rPr>
          <w:rFonts w:cs="Times"/>
          <w:sz w:val="18"/>
          <w:szCs w:val="18"/>
          <w:lang w:val="fr-FR"/>
        </w:rPr>
        <w:t xml:space="preserve">une faible valeur de α).  On peut également conclure que le carré moyen résiduel peut dépendre en grande partie </w:t>
      </w:r>
      <w:r w:rsidR="005F43A0" w:rsidRPr="00133055">
        <w:rPr>
          <w:rFonts w:cs="Times"/>
          <w:sz w:val="18"/>
          <w:szCs w:val="18"/>
          <w:lang w:val="fr-FR"/>
        </w:rPr>
        <w:lastRenderedPageBreak/>
        <w:t>du nombre d</w:t>
      </w:r>
      <w:r w:rsidR="00602BAD">
        <w:rPr>
          <w:rFonts w:cs="Times"/>
          <w:sz w:val="18"/>
          <w:szCs w:val="18"/>
          <w:lang w:val="fr-FR"/>
        </w:rPr>
        <w:t>’</w:t>
      </w:r>
      <w:r w:rsidR="005F43A0" w:rsidRPr="00133055">
        <w:rPr>
          <w:rFonts w:cs="Times"/>
          <w:sz w:val="18"/>
          <w:szCs w:val="18"/>
          <w:lang w:val="fr-FR"/>
        </w:rPr>
        <w:t>observations enregistrées car la composante du carré moyen résiduel qui dépend du nombre d</w:t>
      </w:r>
      <w:r w:rsidR="00602BAD">
        <w:rPr>
          <w:rFonts w:cs="Times"/>
          <w:sz w:val="18"/>
          <w:szCs w:val="18"/>
          <w:lang w:val="fr-FR"/>
        </w:rPr>
        <w:t>’</w:t>
      </w:r>
      <w:r w:rsidR="005F43A0" w:rsidRPr="00133055">
        <w:rPr>
          <w:rFonts w:cs="Times"/>
          <w:sz w:val="18"/>
          <w:szCs w:val="18"/>
          <w:lang w:val="fr-FR"/>
        </w:rPr>
        <w:t>observations (degrés de liberté) n</w:t>
      </w:r>
      <w:r w:rsidR="00602BAD">
        <w:rPr>
          <w:rFonts w:cs="Times"/>
          <w:sz w:val="18"/>
          <w:szCs w:val="18"/>
          <w:lang w:val="fr-FR"/>
        </w:rPr>
        <w:t>’</w:t>
      </w:r>
      <w:r w:rsidR="005F43A0" w:rsidRPr="00133055">
        <w:rPr>
          <w:rFonts w:cs="Times"/>
          <w:sz w:val="18"/>
          <w:szCs w:val="18"/>
          <w:lang w:val="fr-FR"/>
        </w:rPr>
        <w:t>était pas négligeable.</w:t>
      </w:r>
      <w:r w:rsidR="005F43A0" w:rsidRPr="00133055">
        <w:rPr>
          <w:sz w:val="18"/>
          <w:szCs w:val="18"/>
          <w:lang w:val="fr-FR"/>
        </w:rPr>
        <w:t>”</w:t>
      </w:r>
    </w:p>
    <w:p w:rsidR="00AC360C" w:rsidRPr="002E03F2" w:rsidRDefault="00AC360C" w:rsidP="005F43A0">
      <w:pPr>
        <w:rPr>
          <w:lang w:val="fr-CH"/>
        </w:rPr>
      </w:pPr>
    </w:p>
    <w:p w:rsidR="00AC360C" w:rsidRPr="002E03F2" w:rsidRDefault="00E54075" w:rsidP="00AC360C">
      <w:pPr>
        <w:rPr>
          <w:lang w:val="fr-CH"/>
        </w:rPr>
      </w:pPr>
      <w:r w:rsidRPr="00AC360C">
        <w:fldChar w:fldCharType="begin"/>
      </w:r>
      <w:r w:rsidR="00AC360C" w:rsidRPr="002E03F2">
        <w:rPr>
          <w:lang w:val="fr-CH"/>
        </w:rPr>
        <w:instrText xml:space="preserve"> AUTONUM  </w:instrText>
      </w:r>
      <w:r w:rsidRPr="00AC360C">
        <w:fldChar w:fldCharType="end"/>
      </w:r>
      <w:r w:rsidR="00AC360C" w:rsidRPr="002E03F2">
        <w:rPr>
          <w:lang w:val="fr-CH"/>
        </w:rPr>
        <w:tab/>
      </w:r>
      <w:r w:rsidR="00F2410D">
        <w:rPr>
          <w:rFonts w:cs="Times"/>
          <w:lang w:val="fr-FR"/>
        </w:rPr>
        <w:t xml:space="preserve">Face aux </w:t>
      </w:r>
      <w:r w:rsidR="005F43A0" w:rsidRPr="00133055">
        <w:rPr>
          <w:rFonts w:cs="Times"/>
          <w:lang w:val="fr-FR"/>
        </w:rPr>
        <w:t>erreur</w:t>
      </w:r>
      <w:r w:rsidR="00F2410D">
        <w:rPr>
          <w:rFonts w:cs="Times"/>
          <w:lang w:val="fr-FR"/>
        </w:rPr>
        <w:t>s</w:t>
      </w:r>
      <w:r w:rsidR="005F43A0" w:rsidRPr="00133055">
        <w:rPr>
          <w:rFonts w:cs="Times"/>
          <w:lang w:val="fr-FR"/>
        </w:rPr>
        <w:t xml:space="preserve"> systématique</w:t>
      </w:r>
      <w:r w:rsidR="00F2410D">
        <w:rPr>
          <w:rFonts w:cs="Times"/>
          <w:lang w:val="fr-FR"/>
        </w:rPr>
        <w:t>s</w:t>
      </w:r>
      <w:r w:rsidR="005F43A0" w:rsidRPr="00133055">
        <w:rPr>
          <w:rFonts w:cs="Times"/>
          <w:lang w:val="fr-FR"/>
        </w:rPr>
        <w:t xml:space="preserve"> d</w:t>
      </w:r>
      <w:r w:rsidR="008E4A6F">
        <w:rPr>
          <w:rFonts w:cs="Times"/>
          <w:lang w:val="fr-FR"/>
        </w:rPr>
        <w:t>ues à la</w:t>
      </w:r>
      <w:r w:rsidR="005F43A0" w:rsidRPr="00133055">
        <w:rPr>
          <w:rFonts w:cs="Times"/>
          <w:lang w:val="fr-FR"/>
        </w:rPr>
        <w:t xml:space="preserve"> méthode </w:t>
      </w:r>
      <w:r w:rsidR="008E4A6F">
        <w:rPr>
          <w:rFonts w:cs="Times"/>
          <w:lang w:val="fr-FR"/>
        </w:rPr>
        <w:t xml:space="preserve">actuelle </w:t>
      </w:r>
      <w:r w:rsidR="005F43A0" w:rsidRPr="00133055">
        <w:rPr>
          <w:rFonts w:cs="Times"/>
          <w:lang w:val="fr-FR"/>
        </w:rPr>
        <w:t>de calcul de la COYU, le TWC a pris note des mesures éventuelles ci</w:t>
      </w:r>
      <w:r w:rsidR="00076F60">
        <w:rPr>
          <w:rFonts w:cs="Times"/>
          <w:lang w:val="fr-FR"/>
        </w:rPr>
        <w:noBreakHyphen/>
      </w:r>
      <w:r w:rsidR="005F43A0" w:rsidRPr="00133055">
        <w:rPr>
          <w:rFonts w:cs="Times"/>
          <w:lang w:val="fr-FR"/>
        </w:rPr>
        <w:t>après, recensées et commentées par M.</w:t>
      </w:r>
      <w:r w:rsidR="005F43A0">
        <w:rPr>
          <w:rFonts w:cs="Times"/>
          <w:lang w:val="fr-FR"/>
        </w:rPr>
        <w:t> </w:t>
      </w:r>
      <w:proofErr w:type="spellStart"/>
      <w:r w:rsidR="005F43A0" w:rsidRPr="00133055">
        <w:rPr>
          <w:rFonts w:cs="Times"/>
          <w:lang w:val="fr-FR"/>
        </w:rPr>
        <w:t>Kristensen</w:t>
      </w:r>
      <w:proofErr w:type="spellEnd"/>
      <w:r w:rsidR="005F43A0" w:rsidRPr="00133055">
        <w:rPr>
          <w:rFonts w:cs="Times"/>
          <w:lang w:val="fr-FR"/>
        </w:rPr>
        <w:t> </w:t>
      </w:r>
      <w:r w:rsidR="005F43A0" w:rsidRPr="00133055">
        <w:rPr>
          <w:lang w:val="fr-FR"/>
        </w:rPr>
        <w:t>:</w:t>
      </w:r>
    </w:p>
    <w:p w:rsidR="00AC360C" w:rsidRPr="002E03F2" w:rsidRDefault="00AC360C" w:rsidP="00AC360C">
      <w:pPr>
        <w:rPr>
          <w:lang w:val="fr-CH"/>
        </w:rPr>
      </w:pPr>
    </w:p>
    <w:p w:rsidR="005F43A0" w:rsidRPr="00133055" w:rsidRDefault="008E4A6F" w:rsidP="005F43A0">
      <w:pPr>
        <w:ind w:left="1134" w:hanging="567"/>
        <w:rPr>
          <w:lang w:val="fr-FR"/>
        </w:rPr>
      </w:pPr>
      <w:r>
        <w:rPr>
          <w:lang w:val="fr-FR"/>
        </w:rPr>
        <w:t>i)</w:t>
      </w:r>
      <w:r>
        <w:rPr>
          <w:lang w:val="fr-FR"/>
        </w:rPr>
        <w:tab/>
        <w:t>ignorer c</w:t>
      </w:r>
      <w:r w:rsidR="005F43A0" w:rsidRPr="00133055">
        <w:rPr>
          <w:lang w:val="fr-FR"/>
        </w:rPr>
        <w:t>es erreurs systématiques</w:t>
      </w:r>
    </w:p>
    <w:p w:rsidR="005F43A0" w:rsidRDefault="005F43A0" w:rsidP="005F43A0">
      <w:pPr>
        <w:ind w:left="1134"/>
        <w:rPr>
          <w:lang w:val="fr-FR"/>
        </w:rPr>
      </w:pPr>
      <w:r w:rsidRPr="00133055">
        <w:rPr>
          <w:lang w:val="fr-FR"/>
        </w:rPr>
        <w:t>(</w:t>
      </w:r>
      <w:proofErr w:type="gramStart"/>
      <w:r w:rsidRPr="00133055">
        <w:rPr>
          <w:lang w:val="fr-FR"/>
        </w:rPr>
        <w:t>commentaire</w:t>
      </w:r>
      <w:proofErr w:type="gramEnd"/>
      <w:r w:rsidRPr="00133055">
        <w:rPr>
          <w:lang w:val="fr-FR"/>
        </w:rPr>
        <w:t> : l</w:t>
      </w:r>
      <w:r w:rsidR="00602BAD">
        <w:rPr>
          <w:lang w:val="fr-FR"/>
        </w:rPr>
        <w:t>’</w:t>
      </w:r>
      <w:r w:rsidR="008E4A6F">
        <w:rPr>
          <w:lang w:val="fr-FR"/>
        </w:rPr>
        <w:t>évaluation</w:t>
      </w:r>
      <w:r w:rsidRPr="00133055">
        <w:rPr>
          <w:lang w:val="fr-FR"/>
        </w:rPr>
        <w:t xml:space="preserve"> sera très probablement </w:t>
      </w:r>
      <w:r w:rsidR="008E4A6F">
        <w:rPr>
          <w:lang w:val="fr-FR"/>
        </w:rPr>
        <w:t>imprécise</w:t>
      </w:r>
      <w:r w:rsidRPr="00133055">
        <w:rPr>
          <w:lang w:val="fr-FR"/>
        </w:rPr>
        <w:t>);</w:t>
      </w:r>
    </w:p>
    <w:p w:rsidR="005F43A0" w:rsidRPr="00133055" w:rsidRDefault="005F43A0" w:rsidP="005F43A0">
      <w:pPr>
        <w:ind w:left="1134"/>
        <w:rPr>
          <w:lang w:val="fr-FR"/>
        </w:rPr>
      </w:pPr>
    </w:p>
    <w:p w:rsidR="005F43A0" w:rsidRPr="00133055" w:rsidRDefault="005F43A0" w:rsidP="005F43A0">
      <w:pPr>
        <w:ind w:left="1134" w:hanging="567"/>
        <w:rPr>
          <w:lang w:val="fr-FR"/>
        </w:rPr>
      </w:pPr>
      <w:r w:rsidRPr="00133055">
        <w:rPr>
          <w:lang w:val="fr-FR"/>
        </w:rPr>
        <w:t>ii)</w:t>
      </w:r>
      <w:r w:rsidRPr="00133055">
        <w:rPr>
          <w:lang w:val="fr-FR"/>
        </w:rPr>
        <w:tab/>
        <w:t>corriger uniquement les erreurs systématiques introduites par les échantillons de petite taille</w:t>
      </w:r>
    </w:p>
    <w:p w:rsidR="005F43A0" w:rsidRDefault="005F43A0" w:rsidP="005F43A0">
      <w:pPr>
        <w:ind w:left="1134"/>
        <w:rPr>
          <w:spacing w:val="-2"/>
          <w:lang w:val="fr-FR"/>
        </w:rPr>
      </w:pPr>
      <w:r w:rsidRPr="00133055">
        <w:rPr>
          <w:spacing w:val="-2"/>
          <w:lang w:val="fr-FR"/>
        </w:rPr>
        <w:t>(</w:t>
      </w:r>
      <w:proofErr w:type="gramStart"/>
      <w:r w:rsidRPr="00133055">
        <w:rPr>
          <w:lang w:val="fr-FR"/>
        </w:rPr>
        <w:t>commentaire</w:t>
      </w:r>
      <w:proofErr w:type="gramEnd"/>
      <w:r w:rsidRPr="00133055">
        <w:rPr>
          <w:lang w:val="fr-FR"/>
        </w:rPr>
        <w:t> </w:t>
      </w:r>
      <w:r w:rsidRPr="00076F60">
        <w:rPr>
          <w:lang w:val="fr-FR"/>
        </w:rPr>
        <w:t>:</w:t>
      </w:r>
      <w:r w:rsidRPr="00133055">
        <w:rPr>
          <w:spacing w:val="-2"/>
          <w:lang w:val="fr-FR"/>
        </w:rPr>
        <w:t xml:space="preserve"> l</w:t>
      </w:r>
      <w:r w:rsidR="00602BAD">
        <w:rPr>
          <w:spacing w:val="-2"/>
          <w:lang w:val="fr-FR"/>
        </w:rPr>
        <w:t>’</w:t>
      </w:r>
      <w:r w:rsidR="008E4A6F">
        <w:rPr>
          <w:spacing w:val="-2"/>
          <w:lang w:val="fr-FR"/>
        </w:rPr>
        <w:t>évaluation</w:t>
      </w:r>
      <w:r w:rsidRPr="00133055">
        <w:rPr>
          <w:spacing w:val="-2"/>
          <w:lang w:val="fr-FR"/>
        </w:rPr>
        <w:t xml:space="preserve"> sera </w:t>
      </w:r>
      <w:r w:rsidR="008E4A6F">
        <w:rPr>
          <w:spacing w:val="-2"/>
          <w:lang w:val="fr-FR"/>
        </w:rPr>
        <w:t>imprécise</w:t>
      </w:r>
      <w:r w:rsidRPr="00133055">
        <w:rPr>
          <w:spacing w:val="-2"/>
          <w:lang w:val="fr-FR"/>
        </w:rPr>
        <w:t xml:space="preserve"> mais comparable aux </w:t>
      </w:r>
      <w:r w:rsidR="008E4A6F">
        <w:rPr>
          <w:spacing w:val="-2"/>
          <w:lang w:val="fr-FR"/>
        </w:rPr>
        <w:t>évaluations</w:t>
      </w:r>
      <w:r w:rsidRPr="00133055">
        <w:rPr>
          <w:spacing w:val="-2"/>
          <w:lang w:val="fr-FR"/>
        </w:rPr>
        <w:t xml:space="preserve"> antérieur</w:t>
      </w:r>
      <w:r w:rsidR="008E4A6F">
        <w:rPr>
          <w:spacing w:val="-2"/>
          <w:lang w:val="fr-FR"/>
        </w:rPr>
        <w:t>e</w:t>
      </w:r>
      <w:r w:rsidRPr="00133055">
        <w:rPr>
          <w:spacing w:val="-2"/>
          <w:lang w:val="fr-FR"/>
        </w:rPr>
        <w:t>s);</w:t>
      </w:r>
    </w:p>
    <w:p w:rsidR="005F43A0" w:rsidRPr="00133055" w:rsidRDefault="005F43A0" w:rsidP="005F43A0">
      <w:pPr>
        <w:ind w:left="1134"/>
        <w:rPr>
          <w:spacing w:val="-2"/>
          <w:lang w:val="fr-FR"/>
        </w:rPr>
      </w:pPr>
    </w:p>
    <w:p w:rsidR="005F43A0" w:rsidRPr="00133055" w:rsidRDefault="005F43A0" w:rsidP="005F43A0">
      <w:pPr>
        <w:ind w:left="1134" w:hanging="567"/>
        <w:rPr>
          <w:lang w:val="fr-FR"/>
        </w:rPr>
      </w:pPr>
      <w:r w:rsidRPr="00133055">
        <w:rPr>
          <w:lang w:val="fr-FR"/>
        </w:rPr>
        <w:t>ii)</w:t>
      </w:r>
      <w:r w:rsidRPr="00133055">
        <w:rPr>
          <w:lang w:val="fr-FR"/>
        </w:rPr>
        <w:tab/>
        <w:t>corriger uniquement l</w:t>
      </w:r>
      <w:r w:rsidR="00602BAD">
        <w:rPr>
          <w:lang w:val="fr-FR"/>
        </w:rPr>
        <w:t>’</w:t>
      </w:r>
      <w:r w:rsidRPr="00133055">
        <w:rPr>
          <w:lang w:val="fr-FR"/>
        </w:rPr>
        <w:t>erreur systématique actuelle</w:t>
      </w:r>
    </w:p>
    <w:p w:rsidR="005F43A0" w:rsidRDefault="005F43A0" w:rsidP="005F43A0">
      <w:pPr>
        <w:ind w:left="1134"/>
        <w:rPr>
          <w:lang w:val="fr-FR"/>
        </w:rPr>
      </w:pPr>
      <w:r w:rsidRPr="00133055">
        <w:rPr>
          <w:lang w:val="fr-FR"/>
        </w:rPr>
        <w:t>(commentaire : l</w:t>
      </w:r>
      <w:r w:rsidR="00602BAD">
        <w:rPr>
          <w:lang w:val="fr-FR"/>
        </w:rPr>
        <w:t>’</w:t>
      </w:r>
      <w:r w:rsidR="00D52FC0">
        <w:rPr>
          <w:lang w:val="fr-FR"/>
        </w:rPr>
        <w:t>évaluation</w:t>
      </w:r>
      <w:r w:rsidRPr="00133055">
        <w:rPr>
          <w:lang w:val="fr-FR"/>
        </w:rPr>
        <w:t xml:space="preserve"> sera prudent</w:t>
      </w:r>
      <w:r w:rsidR="00D52FC0">
        <w:rPr>
          <w:lang w:val="fr-FR"/>
        </w:rPr>
        <w:t>e</w:t>
      </w:r>
      <w:r w:rsidRPr="00133055">
        <w:rPr>
          <w:lang w:val="fr-FR"/>
        </w:rPr>
        <w:t xml:space="preserve"> mais ne sera pas comparable aux </w:t>
      </w:r>
      <w:r w:rsidR="00D52FC0">
        <w:rPr>
          <w:lang w:val="fr-FR"/>
        </w:rPr>
        <w:t>évaluations</w:t>
      </w:r>
      <w:r w:rsidRPr="00133055">
        <w:rPr>
          <w:lang w:val="fr-FR"/>
        </w:rPr>
        <w:t xml:space="preserve"> antérieur</w:t>
      </w:r>
      <w:r w:rsidR="00D52FC0">
        <w:rPr>
          <w:lang w:val="fr-FR"/>
        </w:rPr>
        <w:t>e</w:t>
      </w:r>
      <w:r w:rsidRPr="00133055">
        <w:rPr>
          <w:lang w:val="fr-FR"/>
        </w:rPr>
        <w:t>s);</w:t>
      </w:r>
    </w:p>
    <w:p w:rsidR="005F43A0" w:rsidRPr="00133055" w:rsidRDefault="005F43A0" w:rsidP="005F43A0">
      <w:pPr>
        <w:ind w:left="1134"/>
        <w:rPr>
          <w:lang w:val="fr-FR"/>
        </w:rPr>
      </w:pPr>
    </w:p>
    <w:p w:rsidR="005F43A0" w:rsidRPr="00133055" w:rsidRDefault="005F43A0" w:rsidP="005F43A0">
      <w:pPr>
        <w:ind w:left="1134" w:hanging="567"/>
        <w:rPr>
          <w:lang w:val="fr-FR"/>
        </w:rPr>
      </w:pPr>
      <w:r w:rsidRPr="00133055">
        <w:rPr>
          <w:lang w:val="fr-FR"/>
        </w:rPr>
        <w:t>iv)</w:t>
      </w:r>
      <w:r w:rsidRPr="00133055">
        <w:rPr>
          <w:lang w:val="fr-FR"/>
        </w:rPr>
        <w:tab/>
        <w:t>corriger toutes les erreurs systématiques</w:t>
      </w:r>
    </w:p>
    <w:p w:rsidR="005F43A0" w:rsidRPr="00133055" w:rsidRDefault="005F43A0" w:rsidP="005F43A0">
      <w:pPr>
        <w:ind w:left="1134"/>
        <w:rPr>
          <w:spacing w:val="-2"/>
          <w:lang w:val="fr-FR"/>
        </w:rPr>
      </w:pPr>
      <w:r w:rsidRPr="00133055">
        <w:rPr>
          <w:spacing w:val="-2"/>
          <w:lang w:val="fr-FR"/>
        </w:rPr>
        <w:t>(</w:t>
      </w:r>
      <w:r w:rsidRPr="00133055">
        <w:rPr>
          <w:lang w:val="fr-FR"/>
        </w:rPr>
        <w:t>commentaire </w:t>
      </w:r>
      <w:r w:rsidRPr="00076F60">
        <w:rPr>
          <w:lang w:val="fr-FR"/>
        </w:rPr>
        <w:t>:</w:t>
      </w:r>
      <w:r w:rsidRPr="00133055">
        <w:rPr>
          <w:spacing w:val="-2"/>
          <w:lang w:val="fr-FR"/>
        </w:rPr>
        <w:t xml:space="preserve"> </w:t>
      </w:r>
      <w:r w:rsidRPr="00133055">
        <w:rPr>
          <w:spacing w:val="-2"/>
          <w:kern w:val="24"/>
          <w:lang w:val="fr-FR"/>
        </w:rPr>
        <w:t>il n</w:t>
      </w:r>
      <w:r w:rsidR="00602BAD">
        <w:rPr>
          <w:spacing w:val="-2"/>
          <w:kern w:val="24"/>
          <w:lang w:val="fr-FR"/>
        </w:rPr>
        <w:t>’</w:t>
      </w:r>
      <w:r w:rsidRPr="00133055">
        <w:rPr>
          <w:spacing w:val="-2"/>
          <w:kern w:val="24"/>
          <w:lang w:val="fr-FR"/>
        </w:rPr>
        <w:t>y aura pas d</w:t>
      </w:r>
      <w:r w:rsidR="00602BAD">
        <w:rPr>
          <w:spacing w:val="-2"/>
          <w:kern w:val="24"/>
          <w:lang w:val="fr-FR"/>
        </w:rPr>
        <w:t>’</w:t>
      </w:r>
      <w:r w:rsidRPr="00133055">
        <w:rPr>
          <w:spacing w:val="-2"/>
          <w:kern w:val="24"/>
          <w:lang w:val="fr-FR"/>
        </w:rPr>
        <w:t xml:space="preserve">erreur systématique mais les </w:t>
      </w:r>
      <w:r w:rsidR="00D52FC0">
        <w:rPr>
          <w:spacing w:val="-2"/>
          <w:kern w:val="24"/>
          <w:lang w:val="fr-FR"/>
        </w:rPr>
        <w:t>évaluations</w:t>
      </w:r>
      <w:r w:rsidRPr="00133055">
        <w:rPr>
          <w:spacing w:val="-2"/>
          <w:kern w:val="24"/>
          <w:lang w:val="fr-FR"/>
        </w:rPr>
        <w:t xml:space="preserve"> ne seront pas comparables aux </w:t>
      </w:r>
      <w:r w:rsidR="00D52FC0">
        <w:rPr>
          <w:spacing w:val="-2"/>
          <w:kern w:val="24"/>
          <w:lang w:val="fr-FR"/>
        </w:rPr>
        <w:t>évaluations</w:t>
      </w:r>
      <w:r w:rsidRPr="00133055">
        <w:rPr>
          <w:spacing w:val="-2"/>
          <w:kern w:val="24"/>
          <w:lang w:val="fr-FR"/>
        </w:rPr>
        <w:t xml:space="preserve"> antérieur</w:t>
      </w:r>
      <w:r w:rsidR="00D52FC0">
        <w:rPr>
          <w:spacing w:val="-2"/>
          <w:kern w:val="24"/>
          <w:lang w:val="fr-FR"/>
        </w:rPr>
        <w:t>e</w:t>
      </w:r>
      <w:r w:rsidRPr="00133055">
        <w:rPr>
          <w:spacing w:val="-2"/>
          <w:kern w:val="24"/>
          <w:lang w:val="fr-FR"/>
        </w:rPr>
        <w:t>s</w:t>
      </w:r>
      <w:r w:rsidRPr="00133055">
        <w:rPr>
          <w:spacing w:val="-2"/>
          <w:lang w:val="fr-FR"/>
        </w:rPr>
        <w:t>).</w:t>
      </w:r>
    </w:p>
    <w:p w:rsidR="00AC360C" w:rsidRPr="002E03F2" w:rsidRDefault="00AC360C" w:rsidP="00AC360C">
      <w:pPr>
        <w:ind w:left="1134"/>
        <w:rPr>
          <w:spacing w:val="-2"/>
          <w:lang w:val="fr-CH"/>
        </w:rPr>
      </w:pPr>
    </w:p>
    <w:p w:rsidR="00F80BCA" w:rsidRPr="00133055" w:rsidRDefault="00E54075" w:rsidP="00F80BCA">
      <w:pPr>
        <w:rPr>
          <w:lang w:val="fr-FR"/>
        </w:rPr>
      </w:pPr>
      <w:r w:rsidRPr="00133055">
        <w:rPr>
          <w:lang w:val="fr-FR"/>
        </w:rPr>
        <w:fldChar w:fldCharType="begin"/>
      </w:r>
      <w:r w:rsidR="00F80BCA" w:rsidRPr="00133055">
        <w:rPr>
          <w:lang w:val="fr-FR"/>
        </w:rPr>
        <w:instrText xml:space="preserve"> </w:instrText>
      </w:r>
      <w:r w:rsidR="00F80BCA">
        <w:rPr>
          <w:lang w:val="fr-FR"/>
        </w:rPr>
        <w:instrText>AUTONUM</w:instrText>
      </w:r>
      <w:r w:rsidR="00F80BCA" w:rsidRPr="00133055">
        <w:rPr>
          <w:lang w:val="fr-FR"/>
        </w:rPr>
        <w:instrText xml:space="preserve">  </w:instrText>
      </w:r>
      <w:r w:rsidRPr="00133055">
        <w:rPr>
          <w:lang w:val="fr-FR"/>
        </w:rPr>
        <w:fldChar w:fldCharType="end"/>
      </w:r>
      <w:r w:rsidR="00F80BCA" w:rsidRPr="00133055">
        <w:rPr>
          <w:lang w:val="fr-FR"/>
        </w:rPr>
        <w:tab/>
        <w:t>Le TWC est convenu que le Danemark et le Royaume</w:t>
      </w:r>
      <w:r w:rsidR="00076F60">
        <w:rPr>
          <w:lang w:val="fr-FR"/>
        </w:rPr>
        <w:noBreakHyphen/>
      </w:r>
      <w:r w:rsidR="00F80BCA" w:rsidRPr="00133055">
        <w:rPr>
          <w:lang w:val="fr-FR"/>
        </w:rPr>
        <w:t xml:space="preserve">Uni élaboreraient un nouveau document contenant une simulation qui ferait appel à la méthode de la </w:t>
      </w:r>
      <w:proofErr w:type="spellStart"/>
      <w:r w:rsidR="00F80BCA" w:rsidRPr="00133055">
        <w:rPr>
          <w:lang w:val="fr-FR"/>
        </w:rPr>
        <w:t>spline</w:t>
      </w:r>
      <w:proofErr w:type="spellEnd"/>
      <w:r w:rsidR="00F80BCA" w:rsidRPr="00133055">
        <w:rPr>
          <w:lang w:val="fr-FR"/>
        </w:rPr>
        <w:t xml:space="preserve"> lissante.  Il a été signalé que cela donnerait aussi aux experts davantage de temps pour réfléchir à la situation et aux moyens éventuels d</w:t>
      </w:r>
      <w:r w:rsidR="00D52FC0">
        <w:rPr>
          <w:lang w:val="fr-FR"/>
        </w:rPr>
        <w:t>e progresser dans l’examen de</w:t>
      </w:r>
      <w:r w:rsidR="00F80BCA" w:rsidRPr="00133055">
        <w:rPr>
          <w:lang w:val="fr-FR"/>
        </w:rPr>
        <w:t xml:space="preserve"> la question.</w:t>
      </w:r>
    </w:p>
    <w:p w:rsidR="00F80BCA" w:rsidRPr="00133055" w:rsidRDefault="00F80BCA" w:rsidP="00F80BCA">
      <w:pPr>
        <w:rPr>
          <w:lang w:val="fr-FR"/>
        </w:rPr>
      </w:pPr>
    </w:p>
    <w:p w:rsidR="00602BAD" w:rsidRDefault="00E54075" w:rsidP="00F80BCA">
      <w:pPr>
        <w:rPr>
          <w:spacing w:val="-2"/>
          <w:lang w:val="fr-FR"/>
        </w:rPr>
      </w:pPr>
      <w:r w:rsidRPr="00133055">
        <w:rPr>
          <w:spacing w:val="-2"/>
          <w:lang w:val="fr-FR"/>
        </w:rPr>
        <w:fldChar w:fldCharType="begin"/>
      </w:r>
      <w:r w:rsidR="00F80BCA" w:rsidRPr="00133055">
        <w:rPr>
          <w:spacing w:val="-2"/>
          <w:lang w:val="fr-FR"/>
        </w:rPr>
        <w:instrText xml:space="preserve"> </w:instrText>
      </w:r>
      <w:r w:rsidR="00F80BCA">
        <w:rPr>
          <w:spacing w:val="-2"/>
          <w:lang w:val="fr-FR"/>
        </w:rPr>
        <w:instrText>AUTONUM</w:instrText>
      </w:r>
      <w:r w:rsidR="00F80BCA" w:rsidRPr="00133055">
        <w:rPr>
          <w:spacing w:val="-2"/>
          <w:lang w:val="fr-FR"/>
        </w:rPr>
        <w:instrText xml:space="preserve">  </w:instrText>
      </w:r>
      <w:r w:rsidRPr="00133055">
        <w:rPr>
          <w:spacing w:val="-2"/>
          <w:lang w:val="fr-FR"/>
        </w:rPr>
        <w:fldChar w:fldCharType="end"/>
      </w:r>
      <w:r w:rsidR="00F80BCA" w:rsidRPr="00133055">
        <w:rPr>
          <w:spacing w:val="-2"/>
          <w:lang w:val="fr-FR"/>
        </w:rPr>
        <w:tab/>
      </w:r>
      <w:r w:rsidR="00D52FC0">
        <w:rPr>
          <w:spacing w:val="-2"/>
          <w:lang w:val="fr-FR"/>
        </w:rPr>
        <w:t>À</w:t>
      </w:r>
      <w:r w:rsidR="00F80BCA" w:rsidRPr="00133055">
        <w:rPr>
          <w:spacing w:val="-2"/>
          <w:kern w:val="1"/>
          <w:lang w:val="fr-FR"/>
        </w:rPr>
        <w:t xml:space="preserve"> sa quarante</w:t>
      </w:r>
      <w:r w:rsidR="00076F60">
        <w:rPr>
          <w:spacing w:val="-2"/>
          <w:kern w:val="1"/>
          <w:lang w:val="fr-FR"/>
        </w:rPr>
        <w:noBreakHyphen/>
      </w:r>
      <w:r w:rsidR="00F80BCA" w:rsidRPr="00133055">
        <w:rPr>
          <w:spacing w:val="-2"/>
          <w:kern w:val="1"/>
          <w:lang w:val="fr-FR"/>
        </w:rPr>
        <w:t>cinquième</w:t>
      </w:r>
      <w:r w:rsidR="00BF2B41">
        <w:rPr>
          <w:spacing w:val="-2"/>
          <w:kern w:val="1"/>
          <w:lang w:val="fr-FR"/>
        </w:rPr>
        <w:t> </w:t>
      </w:r>
      <w:r w:rsidR="00F80BCA" w:rsidRPr="00133055">
        <w:rPr>
          <w:spacing w:val="-2"/>
          <w:kern w:val="1"/>
          <w:lang w:val="fr-FR"/>
        </w:rPr>
        <w:t>session tenue à Genève du 30 mars au 1</w:t>
      </w:r>
      <w:r w:rsidR="00F80BCA" w:rsidRPr="00133055">
        <w:rPr>
          <w:spacing w:val="-2"/>
          <w:kern w:val="1"/>
          <w:vertAlign w:val="superscript"/>
          <w:lang w:val="fr-FR"/>
        </w:rPr>
        <w:t>er</w:t>
      </w:r>
      <w:r w:rsidR="00F80BCA" w:rsidRPr="00133055">
        <w:rPr>
          <w:spacing w:val="-2"/>
          <w:kern w:val="1"/>
          <w:lang w:val="fr-FR"/>
        </w:rPr>
        <w:t xml:space="preserve"> avril 2009, </w:t>
      </w:r>
      <w:r w:rsidR="00D52FC0">
        <w:rPr>
          <w:spacing w:val="-2"/>
          <w:kern w:val="1"/>
          <w:lang w:val="fr-FR"/>
        </w:rPr>
        <w:t xml:space="preserve">le TC </w:t>
      </w:r>
      <w:r w:rsidR="00F80BCA" w:rsidRPr="00133055">
        <w:rPr>
          <w:spacing w:val="-2"/>
          <w:kern w:val="1"/>
          <w:lang w:val="fr-FR"/>
        </w:rPr>
        <w:t>a demandé au TWC de formuler des recommandations à son intention en ce qui concerne les propositions énoncées au paragraphe 4 du présent document</w:t>
      </w:r>
      <w:r w:rsidR="00F80BCA" w:rsidRPr="00133055">
        <w:rPr>
          <w:spacing w:val="-2"/>
          <w:lang w:val="fr-FR"/>
        </w:rPr>
        <w:t>.</w:t>
      </w:r>
    </w:p>
    <w:p w:rsidR="00F80BCA" w:rsidRPr="00133055" w:rsidRDefault="00F80BCA" w:rsidP="00F80BCA">
      <w:pPr>
        <w:rPr>
          <w:spacing w:val="-2"/>
          <w:lang w:val="fr-FR"/>
        </w:rPr>
      </w:pPr>
    </w:p>
    <w:p w:rsidR="00F80BCA" w:rsidRPr="00133055" w:rsidRDefault="00E54075" w:rsidP="00F80BCA">
      <w:pPr>
        <w:rPr>
          <w:spacing w:val="-2"/>
          <w:lang w:val="fr-FR"/>
        </w:rPr>
      </w:pPr>
      <w:r w:rsidRPr="00133055">
        <w:rPr>
          <w:spacing w:val="-2"/>
          <w:lang w:val="fr-FR"/>
        </w:rPr>
        <w:fldChar w:fldCharType="begin"/>
      </w:r>
      <w:r w:rsidR="00F80BCA" w:rsidRPr="00133055">
        <w:rPr>
          <w:spacing w:val="-2"/>
          <w:lang w:val="fr-FR"/>
        </w:rPr>
        <w:instrText xml:space="preserve"> </w:instrText>
      </w:r>
      <w:r w:rsidR="00F80BCA">
        <w:rPr>
          <w:spacing w:val="-2"/>
          <w:lang w:val="fr-FR"/>
        </w:rPr>
        <w:instrText>AUTONUM</w:instrText>
      </w:r>
      <w:r w:rsidR="00F80BCA" w:rsidRPr="00133055">
        <w:rPr>
          <w:spacing w:val="-2"/>
          <w:lang w:val="fr-FR"/>
        </w:rPr>
        <w:instrText xml:space="preserve">  </w:instrText>
      </w:r>
      <w:r w:rsidRPr="00133055">
        <w:rPr>
          <w:spacing w:val="-2"/>
          <w:lang w:val="fr-FR"/>
        </w:rPr>
        <w:fldChar w:fldCharType="end"/>
      </w:r>
      <w:r w:rsidR="00F80BCA" w:rsidRPr="00133055">
        <w:rPr>
          <w:spacing w:val="-2"/>
          <w:lang w:val="fr-FR"/>
        </w:rPr>
        <w:tab/>
      </w:r>
      <w:r w:rsidR="006E4E27">
        <w:rPr>
          <w:spacing w:val="-2"/>
          <w:lang w:val="fr-FR"/>
        </w:rPr>
        <w:t>Il est rendu compte de l</w:t>
      </w:r>
      <w:r w:rsidR="00602BAD">
        <w:rPr>
          <w:lang w:val="fr-FR"/>
        </w:rPr>
        <w:t>’</w:t>
      </w:r>
      <w:r w:rsidR="00F80BCA" w:rsidRPr="00133055">
        <w:rPr>
          <w:lang w:val="fr-FR"/>
        </w:rPr>
        <w:t xml:space="preserve">évolution des travaux entre </w:t>
      </w:r>
      <w:r w:rsidR="00F80BCA" w:rsidRPr="00133055">
        <w:rPr>
          <w:spacing w:val="-2"/>
          <w:kern w:val="1"/>
          <w:lang w:val="fr-FR"/>
        </w:rPr>
        <w:t xml:space="preserve">2009 et 2012 </w:t>
      </w:r>
      <w:r w:rsidR="006E4E27">
        <w:rPr>
          <w:spacing w:val="-2"/>
          <w:kern w:val="1"/>
          <w:lang w:val="fr-FR"/>
        </w:rPr>
        <w:t>dans les</w:t>
      </w:r>
      <w:r w:rsidR="00F80BCA" w:rsidRPr="00133055">
        <w:rPr>
          <w:spacing w:val="-2"/>
          <w:kern w:val="1"/>
          <w:lang w:val="fr-FR"/>
        </w:rPr>
        <w:t xml:space="preserve"> paragraphes 6 à</w:t>
      </w:r>
      <w:r w:rsidR="006E4E27">
        <w:rPr>
          <w:spacing w:val="-2"/>
          <w:kern w:val="1"/>
          <w:lang w:val="fr-FR"/>
        </w:rPr>
        <w:t> </w:t>
      </w:r>
      <w:r w:rsidR="00F80BCA" w:rsidRPr="00133055">
        <w:rPr>
          <w:spacing w:val="-2"/>
          <w:kern w:val="1"/>
          <w:lang w:val="fr-FR"/>
        </w:rPr>
        <w:t xml:space="preserve">17 du </w:t>
      </w:r>
      <w:r w:rsidR="00602BAD" w:rsidRPr="00133055">
        <w:rPr>
          <w:spacing w:val="-2"/>
          <w:kern w:val="1"/>
          <w:lang w:val="fr-FR"/>
        </w:rPr>
        <w:t>document</w:t>
      </w:r>
      <w:r w:rsidR="00602BAD">
        <w:rPr>
          <w:spacing w:val="-2"/>
          <w:kern w:val="1"/>
          <w:lang w:val="fr-FR"/>
        </w:rPr>
        <w:t xml:space="preserve"> TC</w:t>
      </w:r>
      <w:r w:rsidR="00F80BCA" w:rsidRPr="00133055">
        <w:rPr>
          <w:spacing w:val="-2"/>
          <w:kern w:val="1"/>
          <w:lang w:val="fr-FR"/>
        </w:rPr>
        <w:t>/49/11 intitulé “Méthode de calcul de</w:t>
      </w:r>
      <w:r w:rsidR="00602BAD" w:rsidRPr="00133055">
        <w:rPr>
          <w:spacing w:val="-2"/>
          <w:kern w:val="1"/>
          <w:lang w:val="fr-FR"/>
        </w:rPr>
        <w:t xml:space="preserve"> la</w:t>
      </w:r>
      <w:r w:rsidR="00602BAD">
        <w:rPr>
          <w:spacing w:val="-2"/>
          <w:kern w:val="1"/>
          <w:lang w:val="fr-FR"/>
        </w:rPr>
        <w:t> </w:t>
      </w:r>
      <w:r w:rsidR="00602BAD" w:rsidRPr="00133055">
        <w:rPr>
          <w:spacing w:val="-2"/>
          <w:kern w:val="1"/>
          <w:lang w:val="fr-FR"/>
        </w:rPr>
        <w:t>COY</w:t>
      </w:r>
      <w:r w:rsidR="00F80BCA" w:rsidRPr="00133055">
        <w:rPr>
          <w:spacing w:val="-2"/>
          <w:kern w:val="1"/>
          <w:lang w:val="fr-FR"/>
        </w:rPr>
        <w:t xml:space="preserve">U” </w:t>
      </w:r>
      <w:r w:rsidR="00F80BCA" w:rsidRPr="00133055">
        <w:rPr>
          <w:spacing w:val="-2"/>
          <w:lang w:val="fr-FR"/>
        </w:rPr>
        <w:t>(</w:t>
      </w:r>
      <w:r w:rsidR="00F80BCA" w:rsidRPr="00133055">
        <w:rPr>
          <w:spacing w:val="-2"/>
          <w:kern w:val="1"/>
          <w:lang w:val="fr-FR"/>
        </w:rPr>
        <w:t>disponible à l</w:t>
      </w:r>
      <w:r w:rsidR="00602BAD">
        <w:rPr>
          <w:spacing w:val="-2"/>
          <w:kern w:val="1"/>
          <w:lang w:val="fr-FR"/>
        </w:rPr>
        <w:t>’</w:t>
      </w:r>
      <w:r w:rsidR="00F80BCA" w:rsidRPr="00133055">
        <w:rPr>
          <w:spacing w:val="-2"/>
          <w:kern w:val="1"/>
          <w:lang w:val="fr-FR"/>
        </w:rPr>
        <w:t>adresse </w:t>
      </w:r>
      <w:r w:rsidR="00F80BCA" w:rsidRPr="00076F60">
        <w:rPr>
          <w:spacing w:val="-2"/>
          <w:kern w:val="1"/>
          <w:lang w:val="fr-FR"/>
        </w:rPr>
        <w:t>:</w:t>
      </w:r>
      <w:r w:rsidR="00F80BCA" w:rsidRPr="00133055">
        <w:rPr>
          <w:spacing w:val="-2"/>
          <w:lang w:val="fr-FR"/>
        </w:rPr>
        <w:t xml:space="preserve"> </w:t>
      </w:r>
      <w:hyperlink r:id="rId11" w:history="1">
        <w:r w:rsidR="00EF29A0" w:rsidRPr="00AB3803">
          <w:rPr>
            <w:rStyle w:val="Hyperlink"/>
            <w:spacing w:val="-2"/>
            <w:lang w:val="fr-FR"/>
          </w:rPr>
          <w:t>http://upov.int/meetings/fr/details.jsp?meeting_id=28343</w:t>
        </w:r>
      </w:hyperlink>
      <w:r w:rsidR="00F80BCA" w:rsidRPr="00133055">
        <w:rPr>
          <w:spacing w:val="-2"/>
          <w:lang w:val="fr-FR"/>
        </w:rPr>
        <w:t>).</w:t>
      </w:r>
    </w:p>
    <w:p w:rsidR="00C616F4" w:rsidRPr="002E03F2" w:rsidRDefault="00C616F4" w:rsidP="00AC360C">
      <w:pPr>
        <w:rPr>
          <w:spacing w:val="-2"/>
          <w:lang w:val="fr-CH"/>
        </w:rPr>
      </w:pPr>
    </w:p>
    <w:p w:rsidR="00C616F4" w:rsidRPr="002E03F2" w:rsidRDefault="00C616F4" w:rsidP="00AC360C">
      <w:pPr>
        <w:keepNext/>
        <w:keepLines/>
        <w:rPr>
          <w:u w:val="single"/>
          <w:lang w:val="fr-CH"/>
        </w:rPr>
      </w:pPr>
    </w:p>
    <w:p w:rsidR="00F80BCA" w:rsidRPr="00133055" w:rsidRDefault="00F80BCA" w:rsidP="00F80BCA">
      <w:pPr>
        <w:pStyle w:val="Heading1"/>
        <w:rPr>
          <w:lang w:val="fr-FR"/>
        </w:rPr>
      </w:pPr>
      <w:r w:rsidRPr="00133055">
        <w:rPr>
          <w:lang w:val="fr-FR"/>
        </w:rPr>
        <w:t>Faits nouveaux survenus en</w:t>
      </w:r>
      <w:r w:rsidR="00BF2B41">
        <w:rPr>
          <w:lang w:val="fr-FR"/>
        </w:rPr>
        <w:t> </w:t>
      </w:r>
      <w:r w:rsidRPr="00133055">
        <w:rPr>
          <w:lang w:val="fr-FR"/>
        </w:rPr>
        <w:t>2013</w:t>
      </w:r>
    </w:p>
    <w:p w:rsidR="00AC360C" w:rsidRPr="002E03F2" w:rsidRDefault="00AC360C" w:rsidP="00AC360C">
      <w:pPr>
        <w:keepNext/>
        <w:keepLines/>
        <w:rPr>
          <w:lang w:val="fr-CH"/>
        </w:rPr>
      </w:pPr>
    </w:p>
    <w:p w:rsidR="00F80BCA" w:rsidRPr="00133055" w:rsidRDefault="00E54075" w:rsidP="00F80BCA">
      <w:pPr>
        <w:rPr>
          <w:lang w:val="fr-FR"/>
        </w:rPr>
      </w:pPr>
      <w:r w:rsidRPr="00133055">
        <w:rPr>
          <w:lang w:val="fr-FR"/>
        </w:rPr>
        <w:fldChar w:fldCharType="begin"/>
      </w:r>
      <w:r w:rsidR="00F80BCA" w:rsidRPr="00133055">
        <w:rPr>
          <w:lang w:val="fr-FR"/>
        </w:rPr>
        <w:instrText xml:space="preserve"> </w:instrText>
      </w:r>
      <w:r w:rsidR="00F80BCA">
        <w:rPr>
          <w:lang w:val="fr-FR"/>
        </w:rPr>
        <w:instrText>AUTONUM</w:instrText>
      </w:r>
      <w:r w:rsidR="00F80BCA" w:rsidRPr="00133055">
        <w:rPr>
          <w:lang w:val="fr-FR"/>
        </w:rPr>
        <w:instrText xml:space="preserve">  </w:instrText>
      </w:r>
      <w:r w:rsidRPr="00133055">
        <w:rPr>
          <w:lang w:val="fr-FR"/>
        </w:rPr>
        <w:fldChar w:fldCharType="end"/>
      </w:r>
      <w:r w:rsidR="006E4E27">
        <w:rPr>
          <w:lang w:val="fr-FR"/>
        </w:rPr>
        <w:tab/>
        <w:t>À</w:t>
      </w:r>
      <w:r w:rsidR="00F80BCA" w:rsidRPr="00133055">
        <w:rPr>
          <w:lang w:val="fr-FR"/>
        </w:rPr>
        <w:t xml:space="preserve"> sa</w:t>
      </w:r>
      <w:r w:rsidR="00CA0DD2">
        <w:rPr>
          <w:lang w:val="fr-FR"/>
        </w:rPr>
        <w:t xml:space="preserve"> quarante</w:t>
      </w:r>
      <w:r w:rsidR="00076F60">
        <w:rPr>
          <w:lang w:val="fr-FR"/>
        </w:rPr>
        <w:noBreakHyphen/>
      </w:r>
      <w:r w:rsidR="00CA0DD2">
        <w:rPr>
          <w:lang w:val="fr-FR"/>
        </w:rPr>
        <w:t xml:space="preserve">neuvième session </w:t>
      </w:r>
      <w:r w:rsidR="00F80BCA" w:rsidRPr="00133055">
        <w:rPr>
          <w:lang w:val="fr-FR"/>
        </w:rPr>
        <w:t>tenue à Genève du 18 au 20 mars 2013</w:t>
      </w:r>
      <w:r w:rsidR="00CA0DD2">
        <w:rPr>
          <w:lang w:val="fr-FR"/>
        </w:rPr>
        <w:t>,</w:t>
      </w:r>
      <w:r w:rsidR="00F80BCA" w:rsidRPr="00133055">
        <w:rPr>
          <w:lang w:val="fr-FR"/>
        </w:rPr>
        <w:t xml:space="preserve"> </w:t>
      </w:r>
      <w:r w:rsidR="006E4E27">
        <w:rPr>
          <w:lang w:val="fr-FR"/>
        </w:rPr>
        <w:t>le Comité technique</w:t>
      </w:r>
      <w:r w:rsidR="006E4E27" w:rsidRPr="00133055">
        <w:rPr>
          <w:lang w:val="fr-FR"/>
        </w:rPr>
        <w:t xml:space="preserve"> </w:t>
      </w:r>
      <w:r w:rsidR="00F80BCA" w:rsidRPr="00133055">
        <w:rPr>
          <w:lang w:val="fr-FR"/>
        </w:rPr>
        <w:t>est convenu de demander</w:t>
      </w:r>
      <w:r w:rsidR="00602BAD" w:rsidRPr="00133055">
        <w:rPr>
          <w:lang w:val="fr-FR"/>
        </w:rPr>
        <w:t xml:space="preserve"> au</w:t>
      </w:r>
      <w:r w:rsidR="00602BAD">
        <w:rPr>
          <w:lang w:val="fr-FR"/>
        </w:rPr>
        <w:t> </w:t>
      </w:r>
      <w:r w:rsidR="00602BAD" w:rsidRPr="00133055">
        <w:rPr>
          <w:lang w:val="fr-FR"/>
        </w:rPr>
        <w:t>TWC</w:t>
      </w:r>
      <w:r w:rsidR="00F80BCA" w:rsidRPr="00133055">
        <w:rPr>
          <w:lang w:val="fr-FR"/>
        </w:rPr>
        <w:t xml:space="preserve"> </w:t>
      </w:r>
      <w:r w:rsidR="006E4E27">
        <w:rPr>
          <w:lang w:val="fr-FR"/>
        </w:rPr>
        <w:t>de</w:t>
      </w:r>
      <w:r w:rsidR="00F80BCA" w:rsidRPr="00133055">
        <w:rPr>
          <w:lang w:val="fr-FR"/>
        </w:rPr>
        <w:t xml:space="preserve"> poursuiv</w:t>
      </w:r>
      <w:r w:rsidR="006E4E27">
        <w:rPr>
          <w:lang w:val="fr-FR"/>
        </w:rPr>
        <w:t>r</w:t>
      </w:r>
      <w:r w:rsidR="00F80BCA" w:rsidRPr="00133055">
        <w:rPr>
          <w:lang w:val="fr-FR"/>
        </w:rPr>
        <w:t>e ses travaux en vue d</w:t>
      </w:r>
      <w:r w:rsidR="00602BAD">
        <w:rPr>
          <w:lang w:val="fr-FR"/>
        </w:rPr>
        <w:t>’</w:t>
      </w:r>
      <w:r w:rsidR="00F80BCA" w:rsidRPr="00133055">
        <w:rPr>
          <w:lang w:val="fr-FR"/>
        </w:rPr>
        <w:t xml:space="preserve">élaborer des recommandations à son intention concernant les propositions destinées à </w:t>
      </w:r>
      <w:r w:rsidR="006E4E27">
        <w:rPr>
          <w:lang w:val="fr-FR"/>
        </w:rPr>
        <w:t>remédier</w:t>
      </w:r>
      <w:r w:rsidR="00F80BCA" w:rsidRPr="00133055">
        <w:rPr>
          <w:lang w:val="fr-FR"/>
        </w:rPr>
        <w:t xml:space="preserve"> </w:t>
      </w:r>
      <w:r w:rsidR="001D449D">
        <w:rPr>
          <w:lang w:val="fr-FR"/>
        </w:rPr>
        <w:t xml:space="preserve">aux </w:t>
      </w:r>
      <w:r w:rsidR="00F80BCA" w:rsidRPr="00133055">
        <w:rPr>
          <w:lang w:val="fr-FR"/>
        </w:rPr>
        <w:t>erreur</w:t>
      </w:r>
      <w:r w:rsidR="001D449D">
        <w:rPr>
          <w:lang w:val="fr-FR"/>
        </w:rPr>
        <w:t>s</w:t>
      </w:r>
      <w:r w:rsidR="00F80BCA" w:rsidRPr="00133055">
        <w:rPr>
          <w:lang w:val="fr-FR"/>
        </w:rPr>
        <w:t xml:space="preserve"> systématique</w:t>
      </w:r>
      <w:r w:rsidR="001D449D">
        <w:rPr>
          <w:lang w:val="fr-FR"/>
        </w:rPr>
        <w:t>s dues à</w:t>
      </w:r>
      <w:r w:rsidR="00F80BCA" w:rsidRPr="00133055">
        <w:rPr>
          <w:lang w:val="fr-FR"/>
        </w:rPr>
        <w:t xml:space="preserve"> l</w:t>
      </w:r>
      <w:r w:rsidR="006E4E27">
        <w:rPr>
          <w:lang w:val="fr-FR"/>
        </w:rPr>
        <w:t>a</w:t>
      </w:r>
      <w:r w:rsidR="00F80BCA" w:rsidRPr="00133055">
        <w:rPr>
          <w:lang w:val="fr-FR"/>
        </w:rPr>
        <w:t xml:space="preserve"> méthode </w:t>
      </w:r>
      <w:r w:rsidR="006E4E27">
        <w:rPr>
          <w:lang w:val="fr-FR"/>
        </w:rPr>
        <w:t xml:space="preserve">actuelle </w:t>
      </w:r>
      <w:r w:rsidR="00F80BCA" w:rsidRPr="00133055">
        <w:rPr>
          <w:lang w:val="fr-FR"/>
        </w:rPr>
        <w:t>de calcul de la COYU et a noté qu</w:t>
      </w:r>
      <w:r w:rsidR="00602BAD">
        <w:rPr>
          <w:lang w:val="fr-FR"/>
        </w:rPr>
        <w:t>’</w:t>
      </w:r>
      <w:r w:rsidR="00F80BCA" w:rsidRPr="00133055">
        <w:rPr>
          <w:lang w:val="fr-FR"/>
        </w:rPr>
        <w:t>un document sur des propositions éventuelles d</w:t>
      </w:r>
      <w:r w:rsidR="00602BAD">
        <w:rPr>
          <w:lang w:val="fr-FR"/>
        </w:rPr>
        <w:t>’</w:t>
      </w:r>
      <w:r w:rsidR="00F80BCA" w:rsidRPr="00133055">
        <w:rPr>
          <w:lang w:val="fr-FR"/>
        </w:rPr>
        <w:t xml:space="preserve">amélioration de la COYU serait établi pour la session du TWC en 2013 (voir le paragraphe 113 du </w:t>
      </w:r>
      <w:r w:rsidR="00602BAD" w:rsidRPr="00133055">
        <w:rPr>
          <w:lang w:val="fr-FR"/>
        </w:rPr>
        <w:t>document</w:t>
      </w:r>
      <w:r w:rsidR="00602BAD">
        <w:rPr>
          <w:lang w:val="fr-FR"/>
        </w:rPr>
        <w:t xml:space="preserve"> TC</w:t>
      </w:r>
      <w:r w:rsidR="00F80BCA" w:rsidRPr="00133055">
        <w:rPr>
          <w:lang w:val="fr-FR"/>
        </w:rPr>
        <w:t>/49/41 “Compte rendu des conclusions”).</w:t>
      </w:r>
    </w:p>
    <w:p w:rsidR="00F80BCA" w:rsidRPr="00133055" w:rsidRDefault="00F80BCA" w:rsidP="00F80BCA">
      <w:pPr>
        <w:rPr>
          <w:iCs/>
          <w:highlight w:val="yellow"/>
          <w:lang w:val="fr-FR"/>
        </w:rPr>
      </w:pPr>
    </w:p>
    <w:p w:rsidR="00F80BCA" w:rsidRPr="00133055" w:rsidRDefault="00E54075" w:rsidP="00F80BCA">
      <w:pPr>
        <w:rPr>
          <w:iCs/>
          <w:lang w:val="fr-FR"/>
        </w:rPr>
      </w:pPr>
      <w:r w:rsidRPr="00133055">
        <w:rPr>
          <w:lang w:val="fr-FR"/>
        </w:rPr>
        <w:fldChar w:fldCharType="begin"/>
      </w:r>
      <w:r w:rsidR="00F80BCA" w:rsidRPr="00133055">
        <w:rPr>
          <w:lang w:val="fr-FR"/>
        </w:rPr>
        <w:instrText xml:space="preserve"> </w:instrText>
      </w:r>
      <w:r w:rsidR="00F80BCA">
        <w:rPr>
          <w:lang w:val="fr-FR"/>
        </w:rPr>
        <w:instrText>AUTONUM</w:instrText>
      </w:r>
      <w:r w:rsidR="00F80BCA" w:rsidRPr="00133055">
        <w:rPr>
          <w:lang w:val="fr-FR"/>
        </w:rPr>
        <w:instrText xml:space="preserve">  </w:instrText>
      </w:r>
      <w:r w:rsidRPr="00133055">
        <w:rPr>
          <w:lang w:val="fr-FR"/>
        </w:rPr>
        <w:fldChar w:fldCharType="end"/>
      </w:r>
      <w:r w:rsidR="00F80BCA" w:rsidRPr="00133055">
        <w:rPr>
          <w:iCs/>
          <w:lang w:val="fr-FR"/>
        </w:rPr>
        <w:tab/>
      </w:r>
      <w:r w:rsidR="00F80BCA" w:rsidRPr="00133055">
        <w:rPr>
          <w:lang w:val="fr-FR"/>
        </w:rPr>
        <w:t>À leurs sessions de</w:t>
      </w:r>
      <w:r w:rsidR="00BF2B41">
        <w:rPr>
          <w:lang w:val="fr-FR"/>
        </w:rPr>
        <w:t> </w:t>
      </w:r>
      <w:r w:rsidR="00F80BCA" w:rsidRPr="00133055">
        <w:rPr>
          <w:lang w:val="fr-FR"/>
        </w:rPr>
        <w:t>2013,</w:t>
      </w:r>
      <w:r w:rsidR="00602BAD" w:rsidRPr="00133055">
        <w:rPr>
          <w:lang w:val="fr-FR"/>
        </w:rPr>
        <w:t xml:space="preserve"> le</w:t>
      </w:r>
      <w:r w:rsidR="00602BAD">
        <w:rPr>
          <w:lang w:val="fr-FR"/>
        </w:rPr>
        <w:t> </w:t>
      </w:r>
      <w:r w:rsidR="00602BAD" w:rsidRPr="00133055">
        <w:rPr>
          <w:lang w:val="fr-FR"/>
        </w:rPr>
        <w:t>TWO</w:t>
      </w:r>
      <w:r w:rsidR="00F80BCA" w:rsidRPr="00133055">
        <w:rPr>
          <w:lang w:val="fr-FR"/>
        </w:rPr>
        <w:t>,</w:t>
      </w:r>
      <w:r w:rsidR="00602BAD" w:rsidRPr="00133055">
        <w:rPr>
          <w:lang w:val="fr-FR"/>
        </w:rPr>
        <w:t xml:space="preserve"> le</w:t>
      </w:r>
      <w:r w:rsidR="00602BAD">
        <w:rPr>
          <w:lang w:val="fr-FR"/>
        </w:rPr>
        <w:t> </w:t>
      </w:r>
      <w:r w:rsidR="00602BAD" w:rsidRPr="00133055">
        <w:rPr>
          <w:lang w:val="fr-FR"/>
        </w:rPr>
        <w:t>TWF</w:t>
      </w:r>
      <w:r w:rsidR="00F80BCA" w:rsidRPr="00133055">
        <w:rPr>
          <w:lang w:val="fr-FR"/>
        </w:rPr>
        <w:t>,</w:t>
      </w:r>
      <w:r w:rsidR="00602BAD" w:rsidRPr="00133055">
        <w:rPr>
          <w:lang w:val="fr-FR"/>
        </w:rPr>
        <w:t xml:space="preserve"> le</w:t>
      </w:r>
      <w:r w:rsidR="00602BAD">
        <w:rPr>
          <w:lang w:val="fr-FR"/>
        </w:rPr>
        <w:t> </w:t>
      </w:r>
      <w:r w:rsidR="00602BAD" w:rsidRPr="00133055">
        <w:rPr>
          <w:lang w:val="fr-FR"/>
        </w:rPr>
        <w:t>TWV</w:t>
      </w:r>
      <w:r w:rsidR="00F80BCA" w:rsidRPr="00133055">
        <w:rPr>
          <w:lang w:val="fr-FR"/>
        </w:rPr>
        <w:t xml:space="preserve"> et</w:t>
      </w:r>
      <w:r w:rsidR="00602BAD" w:rsidRPr="00133055">
        <w:rPr>
          <w:lang w:val="fr-FR"/>
        </w:rPr>
        <w:t xml:space="preserve"> le</w:t>
      </w:r>
      <w:r w:rsidR="00602BAD">
        <w:rPr>
          <w:lang w:val="fr-FR"/>
        </w:rPr>
        <w:t> </w:t>
      </w:r>
      <w:r w:rsidR="00602BAD" w:rsidRPr="00133055">
        <w:rPr>
          <w:lang w:val="fr-FR"/>
        </w:rPr>
        <w:t>TWA</w:t>
      </w:r>
      <w:r w:rsidR="00F80BCA" w:rsidRPr="00133055">
        <w:rPr>
          <w:lang w:val="fr-FR"/>
        </w:rPr>
        <w:t xml:space="preserve"> ont examiné les documents TWO/46/15, TWF/44/15, TWV/47/15 et TWA/42/15, respectivement</w:t>
      </w:r>
      <w:r w:rsidR="00F80BCA" w:rsidRPr="00133055">
        <w:rPr>
          <w:iCs/>
          <w:lang w:val="fr-FR"/>
        </w:rPr>
        <w:t>.</w:t>
      </w:r>
    </w:p>
    <w:p w:rsidR="00F80BCA" w:rsidRPr="00133055" w:rsidRDefault="00F80BCA" w:rsidP="00F80BCA">
      <w:pPr>
        <w:rPr>
          <w:iCs/>
          <w:lang w:val="fr-FR"/>
        </w:rPr>
      </w:pPr>
    </w:p>
    <w:p w:rsidR="00F80BCA" w:rsidRPr="00133055" w:rsidRDefault="00E54075" w:rsidP="00F80BCA">
      <w:pPr>
        <w:rPr>
          <w:iCs/>
          <w:lang w:val="fr-FR"/>
        </w:rPr>
      </w:pPr>
      <w:r w:rsidRPr="00133055">
        <w:rPr>
          <w:lang w:val="fr-FR"/>
        </w:rPr>
        <w:fldChar w:fldCharType="begin"/>
      </w:r>
      <w:r w:rsidR="00F80BCA" w:rsidRPr="00133055">
        <w:rPr>
          <w:lang w:val="fr-FR"/>
        </w:rPr>
        <w:instrText xml:space="preserve"> </w:instrText>
      </w:r>
      <w:r w:rsidR="00F80BCA">
        <w:rPr>
          <w:lang w:val="fr-FR"/>
        </w:rPr>
        <w:instrText>AUTONUM</w:instrText>
      </w:r>
      <w:r w:rsidR="00F80BCA" w:rsidRPr="00133055">
        <w:rPr>
          <w:lang w:val="fr-FR"/>
        </w:rPr>
        <w:instrText xml:space="preserve">  </w:instrText>
      </w:r>
      <w:r w:rsidRPr="00133055">
        <w:rPr>
          <w:lang w:val="fr-FR"/>
        </w:rPr>
        <w:fldChar w:fldCharType="end"/>
      </w:r>
      <w:r w:rsidR="00F80BCA" w:rsidRPr="00133055">
        <w:rPr>
          <w:iCs/>
          <w:lang w:val="fr-FR"/>
        </w:rPr>
        <w:tab/>
        <w:t>Le TWO,</w:t>
      </w:r>
      <w:r w:rsidR="00602BAD" w:rsidRPr="00133055">
        <w:rPr>
          <w:iCs/>
          <w:lang w:val="fr-FR"/>
        </w:rPr>
        <w:t xml:space="preserve"> le</w:t>
      </w:r>
      <w:r w:rsidR="00602BAD">
        <w:rPr>
          <w:iCs/>
          <w:lang w:val="fr-FR"/>
        </w:rPr>
        <w:t> </w:t>
      </w:r>
      <w:r w:rsidR="00602BAD" w:rsidRPr="00133055">
        <w:rPr>
          <w:iCs/>
          <w:lang w:val="fr-FR"/>
        </w:rPr>
        <w:t>TWF</w:t>
      </w:r>
      <w:r w:rsidR="00F80BCA" w:rsidRPr="00133055">
        <w:rPr>
          <w:iCs/>
          <w:lang w:val="fr-FR"/>
        </w:rPr>
        <w:t>,</w:t>
      </w:r>
      <w:r w:rsidR="00602BAD" w:rsidRPr="00133055">
        <w:rPr>
          <w:iCs/>
          <w:lang w:val="fr-FR"/>
        </w:rPr>
        <w:t xml:space="preserve"> le</w:t>
      </w:r>
      <w:r w:rsidR="00602BAD">
        <w:rPr>
          <w:iCs/>
          <w:lang w:val="fr-FR"/>
        </w:rPr>
        <w:t> </w:t>
      </w:r>
      <w:r w:rsidR="00602BAD" w:rsidRPr="00133055">
        <w:rPr>
          <w:iCs/>
          <w:lang w:val="fr-FR"/>
        </w:rPr>
        <w:t>TWV</w:t>
      </w:r>
      <w:r w:rsidR="00F80BCA" w:rsidRPr="00133055">
        <w:rPr>
          <w:iCs/>
          <w:lang w:val="fr-FR"/>
        </w:rPr>
        <w:t xml:space="preserve"> et</w:t>
      </w:r>
      <w:r w:rsidR="00602BAD" w:rsidRPr="00133055">
        <w:rPr>
          <w:iCs/>
          <w:lang w:val="fr-FR"/>
        </w:rPr>
        <w:t xml:space="preserve"> le</w:t>
      </w:r>
      <w:r w:rsidR="00602BAD">
        <w:rPr>
          <w:iCs/>
          <w:lang w:val="fr-FR"/>
        </w:rPr>
        <w:t> </w:t>
      </w:r>
      <w:r w:rsidR="00602BAD" w:rsidRPr="00133055">
        <w:rPr>
          <w:iCs/>
          <w:lang w:val="fr-FR"/>
        </w:rPr>
        <w:t>TWA</w:t>
      </w:r>
      <w:r w:rsidR="00F80BCA" w:rsidRPr="00133055">
        <w:rPr>
          <w:iCs/>
          <w:lang w:val="fr-FR"/>
        </w:rPr>
        <w:t xml:space="preserve"> ont indiqué :</w:t>
      </w:r>
    </w:p>
    <w:p w:rsidR="00DA059B" w:rsidRPr="002E03F2" w:rsidRDefault="00DA059B" w:rsidP="00F80BCA">
      <w:pPr>
        <w:rPr>
          <w:lang w:val="fr-CH"/>
        </w:rPr>
      </w:pPr>
    </w:p>
    <w:p w:rsidR="00F80BCA" w:rsidRPr="00133055" w:rsidRDefault="00F80BCA" w:rsidP="00F80BCA">
      <w:pPr>
        <w:rPr>
          <w:iCs/>
          <w:lang w:val="fr-FR"/>
        </w:rPr>
      </w:pPr>
      <w:r w:rsidRPr="00133055">
        <w:rPr>
          <w:iCs/>
          <w:lang w:val="fr-FR"/>
        </w:rPr>
        <w:tab/>
        <w:t>a)</w:t>
      </w:r>
      <w:r w:rsidRPr="00133055">
        <w:rPr>
          <w:iCs/>
          <w:lang w:val="fr-FR"/>
        </w:rPr>
        <w:tab/>
        <w:t>que le</w:t>
      </w:r>
      <w:r w:rsidR="00602BAD">
        <w:rPr>
          <w:iCs/>
          <w:lang w:val="fr-FR"/>
        </w:rPr>
        <w:t> TC</w:t>
      </w:r>
      <w:r w:rsidRPr="00133055">
        <w:rPr>
          <w:iCs/>
          <w:lang w:val="fr-FR"/>
        </w:rPr>
        <w:t xml:space="preserve"> </w:t>
      </w:r>
      <w:r w:rsidRPr="00133055">
        <w:rPr>
          <w:lang w:val="fr-FR"/>
        </w:rPr>
        <w:t>avait demandé</w:t>
      </w:r>
      <w:r w:rsidR="00602BAD" w:rsidRPr="00133055">
        <w:rPr>
          <w:lang w:val="fr-FR"/>
        </w:rPr>
        <w:t xml:space="preserve"> au</w:t>
      </w:r>
      <w:r w:rsidR="00602BAD">
        <w:rPr>
          <w:lang w:val="fr-FR"/>
        </w:rPr>
        <w:t> </w:t>
      </w:r>
      <w:r w:rsidR="00602BAD" w:rsidRPr="00133055">
        <w:rPr>
          <w:lang w:val="fr-FR"/>
        </w:rPr>
        <w:t>TWC</w:t>
      </w:r>
      <w:r w:rsidRPr="00133055">
        <w:rPr>
          <w:lang w:val="fr-FR"/>
        </w:rPr>
        <w:t xml:space="preserve"> </w:t>
      </w:r>
      <w:r w:rsidR="006E4E27">
        <w:rPr>
          <w:lang w:val="fr-FR"/>
        </w:rPr>
        <w:t>de</w:t>
      </w:r>
      <w:r w:rsidRPr="00133055">
        <w:rPr>
          <w:lang w:val="fr-FR"/>
        </w:rPr>
        <w:t xml:space="preserve"> poursuiv</w:t>
      </w:r>
      <w:r w:rsidR="006E4E27">
        <w:rPr>
          <w:lang w:val="fr-FR"/>
        </w:rPr>
        <w:t>r</w:t>
      </w:r>
      <w:r w:rsidRPr="00133055">
        <w:rPr>
          <w:lang w:val="fr-FR"/>
        </w:rPr>
        <w:t>e ses travaux en vue d</w:t>
      </w:r>
      <w:r w:rsidR="00602BAD">
        <w:rPr>
          <w:lang w:val="fr-FR"/>
        </w:rPr>
        <w:t>’</w:t>
      </w:r>
      <w:r w:rsidRPr="00133055">
        <w:rPr>
          <w:lang w:val="fr-FR"/>
        </w:rPr>
        <w:t xml:space="preserve">élaborer à son intention </w:t>
      </w:r>
      <w:r w:rsidR="00CA0DD2">
        <w:rPr>
          <w:lang w:val="fr-FR"/>
        </w:rPr>
        <w:t xml:space="preserve">des recommandations </w:t>
      </w:r>
      <w:r w:rsidRPr="00133055">
        <w:rPr>
          <w:lang w:val="fr-FR"/>
        </w:rPr>
        <w:t xml:space="preserve">concernant les propositions destinées à </w:t>
      </w:r>
      <w:r w:rsidR="00DA0B04">
        <w:rPr>
          <w:lang w:val="fr-FR"/>
        </w:rPr>
        <w:t xml:space="preserve">éviter les </w:t>
      </w:r>
      <w:r w:rsidRPr="00133055">
        <w:rPr>
          <w:lang w:val="fr-FR"/>
        </w:rPr>
        <w:t>erreur</w:t>
      </w:r>
      <w:r w:rsidR="00DA0B04">
        <w:rPr>
          <w:lang w:val="fr-FR"/>
        </w:rPr>
        <w:t>s</w:t>
      </w:r>
      <w:r w:rsidRPr="00133055">
        <w:rPr>
          <w:lang w:val="fr-FR"/>
        </w:rPr>
        <w:t xml:space="preserve"> systématique</w:t>
      </w:r>
      <w:r w:rsidR="00DA0B04">
        <w:rPr>
          <w:lang w:val="fr-FR"/>
        </w:rPr>
        <w:t>s</w:t>
      </w:r>
      <w:r w:rsidRPr="00133055">
        <w:rPr>
          <w:lang w:val="fr-FR"/>
        </w:rPr>
        <w:t xml:space="preserve"> d</w:t>
      </w:r>
      <w:r w:rsidR="001D449D">
        <w:rPr>
          <w:lang w:val="fr-FR"/>
        </w:rPr>
        <w:t>ues à</w:t>
      </w:r>
      <w:r w:rsidRPr="00133055">
        <w:rPr>
          <w:lang w:val="fr-FR"/>
        </w:rPr>
        <w:t xml:space="preserve"> la méthode </w:t>
      </w:r>
      <w:r w:rsidR="00DA0B04">
        <w:rPr>
          <w:lang w:val="fr-FR"/>
        </w:rPr>
        <w:t xml:space="preserve">actuelle </w:t>
      </w:r>
      <w:r w:rsidRPr="00133055">
        <w:rPr>
          <w:lang w:val="fr-FR"/>
        </w:rPr>
        <w:t>de calcul de la COYU</w:t>
      </w:r>
      <w:r w:rsidRPr="00133055">
        <w:rPr>
          <w:iCs/>
          <w:lang w:val="fr-FR"/>
        </w:rPr>
        <w:t>;  et</w:t>
      </w:r>
    </w:p>
    <w:p w:rsidR="00F80BCA" w:rsidRPr="00133055" w:rsidRDefault="00F80BCA" w:rsidP="00F80BCA">
      <w:pPr>
        <w:rPr>
          <w:iCs/>
          <w:lang w:val="fr-FR"/>
        </w:rPr>
      </w:pPr>
    </w:p>
    <w:p w:rsidR="00F80BCA" w:rsidRPr="00133055" w:rsidRDefault="00F80BCA" w:rsidP="00F80BCA">
      <w:pPr>
        <w:rPr>
          <w:iCs/>
          <w:lang w:val="fr-FR"/>
        </w:rPr>
      </w:pPr>
      <w:r w:rsidRPr="00133055">
        <w:rPr>
          <w:iCs/>
          <w:lang w:val="fr-FR"/>
        </w:rPr>
        <w:tab/>
        <w:t>b)</w:t>
      </w:r>
      <w:r w:rsidRPr="00133055">
        <w:rPr>
          <w:iCs/>
          <w:lang w:val="fr-FR"/>
        </w:rPr>
        <w:tab/>
      </w:r>
      <w:r w:rsidRPr="00133055">
        <w:rPr>
          <w:kern w:val="24"/>
          <w:lang w:val="fr-FR"/>
        </w:rPr>
        <w:t>qu</w:t>
      </w:r>
      <w:r w:rsidR="00602BAD">
        <w:rPr>
          <w:kern w:val="24"/>
          <w:lang w:val="fr-FR"/>
        </w:rPr>
        <w:t>’</w:t>
      </w:r>
      <w:r w:rsidRPr="00133055">
        <w:rPr>
          <w:kern w:val="24"/>
          <w:lang w:val="fr-FR"/>
        </w:rPr>
        <w:t>un document sur des propositions éventuelles d</w:t>
      </w:r>
      <w:r w:rsidR="00602BAD">
        <w:rPr>
          <w:kern w:val="24"/>
          <w:lang w:val="fr-FR"/>
        </w:rPr>
        <w:t>’</w:t>
      </w:r>
      <w:r w:rsidRPr="00133055">
        <w:rPr>
          <w:kern w:val="24"/>
          <w:lang w:val="fr-FR"/>
        </w:rPr>
        <w:t>amélioration de la méthode d</w:t>
      </w:r>
      <w:r w:rsidR="00602BAD">
        <w:rPr>
          <w:kern w:val="24"/>
          <w:lang w:val="fr-FR"/>
        </w:rPr>
        <w:t>’</w:t>
      </w:r>
      <w:r w:rsidRPr="00133055">
        <w:rPr>
          <w:kern w:val="24"/>
          <w:lang w:val="fr-FR"/>
        </w:rPr>
        <w:t>analyse COYU serait établi pour la session de</w:t>
      </w:r>
      <w:r w:rsidR="00BF2B41">
        <w:rPr>
          <w:kern w:val="24"/>
          <w:lang w:val="fr-FR"/>
        </w:rPr>
        <w:t> </w:t>
      </w:r>
      <w:r w:rsidRPr="00133055">
        <w:rPr>
          <w:kern w:val="24"/>
          <w:lang w:val="fr-FR"/>
        </w:rPr>
        <w:t>2013</w:t>
      </w:r>
      <w:r w:rsidR="00602BAD" w:rsidRPr="00133055">
        <w:rPr>
          <w:kern w:val="24"/>
          <w:lang w:val="fr-FR"/>
        </w:rPr>
        <w:t xml:space="preserve"> du</w:t>
      </w:r>
      <w:r w:rsidR="00602BAD">
        <w:rPr>
          <w:kern w:val="24"/>
          <w:lang w:val="fr-FR"/>
        </w:rPr>
        <w:t> </w:t>
      </w:r>
      <w:r w:rsidR="00602BAD" w:rsidRPr="00133055">
        <w:rPr>
          <w:kern w:val="24"/>
          <w:lang w:val="fr-FR"/>
        </w:rPr>
        <w:t>TWC</w:t>
      </w:r>
      <w:r w:rsidRPr="00133055">
        <w:rPr>
          <w:kern w:val="24"/>
          <w:lang w:val="fr-FR"/>
        </w:rPr>
        <w:t xml:space="preserve"> (voir le paragraphe 34 du </w:t>
      </w:r>
      <w:r w:rsidR="007945FB">
        <w:rPr>
          <w:kern w:val="24"/>
          <w:lang w:val="fr-FR"/>
        </w:rPr>
        <w:t>document TWO/46/29 “Report”, le </w:t>
      </w:r>
      <w:r w:rsidRPr="00133055">
        <w:rPr>
          <w:kern w:val="24"/>
          <w:lang w:val="fr-FR"/>
        </w:rPr>
        <w:t>paragraphe 37 du document TWF/44/31 “Report”, le paragraphe 37 du document TWV/47/34 “Report” et le paragraphe 37 du document TWA/42/31 “Report”, respectivement</w:t>
      </w:r>
      <w:r w:rsidRPr="00133055">
        <w:rPr>
          <w:iCs/>
          <w:lang w:val="fr-FR"/>
        </w:rPr>
        <w:t>).</w:t>
      </w:r>
    </w:p>
    <w:p w:rsidR="00F80BCA" w:rsidRPr="00133055" w:rsidRDefault="00F80BCA" w:rsidP="00F80BCA">
      <w:pPr>
        <w:rPr>
          <w:iCs/>
          <w:lang w:val="fr-FR"/>
        </w:rPr>
      </w:pPr>
    </w:p>
    <w:p w:rsidR="009F7EEE" w:rsidRDefault="00E54075" w:rsidP="009F7EEE">
      <w:pPr>
        <w:rPr>
          <w:color w:val="000000"/>
          <w:lang w:val="fr-FR"/>
        </w:rPr>
      </w:pPr>
      <w:r w:rsidRPr="00133055">
        <w:rPr>
          <w:color w:val="000000"/>
          <w:lang w:val="fr-FR"/>
        </w:rPr>
        <w:fldChar w:fldCharType="begin"/>
      </w:r>
      <w:r w:rsidR="00F80BCA" w:rsidRPr="00133055">
        <w:rPr>
          <w:color w:val="000000"/>
          <w:lang w:val="fr-FR"/>
        </w:rPr>
        <w:instrText xml:space="preserve"> </w:instrText>
      </w:r>
      <w:r w:rsidR="00F80BCA">
        <w:rPr>
          <w:color w:val="000000"/>
          <w:lang w:val="fr-FR"/>
        </w:rPr>
        <w:instrText>AUTONUM</w:instrText>
      </w:r>
      <w:r w:rsidR="00F80BCA" w:rsidRPr="00133055">
        <w:rPr>
          <w:color w:val="000000"/>
          <w:lang w:val="fr-FR"/>
        </w:rPr>
        <w:instrText xml:space="preserve">  </w:instrText>
      </w:r>
      <w:r w:rsidRPr="00133055">
        <w:rPr>
          <w:color w:val="000000"/>
          <w:lang w:val="fr-FR"/>
        </w:rPr>
        <w:fldChar w:fldCharType="end"/>
      </w:r>
      <w:r w:rsidR="00F80BCA" w:rsidRPr="00133055">
        <w:rPr>
          <w:color w:val="000000"/>
          <w:lang w:val="fr-FR"/>
        </w:rPr>
        <w:tab/>
      </w:r>
      <w:r w:rsidR="00F80BCA" w:rsidRPr="00133055">
        <w:rPr>
          <w:kern w:val="24"/>
          <w:lang w:val="fr-FR"/>
        </w:rPr>
        <w:t>À sa trente et u</w:t>
      </w:r>
      <w:r w:rsidR="00C25C4C">
        <w:rPr>
          <w:kern w:val="24"/>
          <w:lang w:val="fr-FR"/>
        </w:rPr>
        <w:t>nième</w:t>
      </w:r>
      <w:r w:rsidR="00BF2B41">
        <w:rPr>
          <w:kern w:val="24"/>
          <w:lang w:val="fr-FR"/>
        </w:rPr>
        <w:t> </w:t>
      </w:r>
      <w:r w:rsidR="00C25C4C">
        <w:rPr>
          <w:kern w:val="24"/>
          <w:lang w:val="fr-FR"/>
        </w:rPr>
        <w:t xml:space="preserve">session tenue à Séoul du </w:t>
      </w:r>
      <w:r w:rsidR="00F80BCA" w:rsidRPr="00133055">
        <w:rPr>
          <w:kern w:val="24"/>
          <w:lang w:val="fr-FR"/>
        </w:rPr>
        <w:t>4 au 7 juin 2013,</w:t>
      </w:r>
      <w:r w:rsidR="00602BAD" w:rsidRPr="00133055">
        <w:rPr>
          <w:kern w:val="24"/>
          <w:lang w:val="fr-FR"/>
        </w:rPr>
        <w:t xml:space="preserve"> </w:t>
      </w:r>
      <w:r w:rsidR="00602BAD" w:rsidRPr="00133055">
        <w:rPr>
          <w:color w:val="000000"/>
          <w:kern w:val="24"/>
          <w:lang w:val="fr-FR"/>
        </w:rPr>
        <w:t>le</w:t>
      </w:r>
      <w:r w:rsidR="00602BAD">
        <w:rPr>
          <w:kern w:val="24"/>
          <w:lang w:val="fr-FR"/>
        </w:rPr>
        <w:t> </w:t>
      </w:r>
      <w:r w:rsidR="00602BAD" w:rsidRPr="00133055">
        <w:rPr>
          <w:color w:val="000000"/>
          <w:kern w:val="24"/>
          <w:lang w:val="fr-FR"/>
        </w:rPr>
        <w:t>TWC</w:t>
      </w:r>
      <w:r w:rsidR="00F80BCA" w:rsidRPr="00133055">
        <w:rPr>
          <w:color w:val="000000"/>
          <w:kern w:val="24"/>
          <w:lang w:val="fr-FR"/>
        </w:rPr>
        <w:t xml:space="preserve"> a exami</w:t>
      </w:r>
      <w:r w:rsidR="00C25C4C">
        <w:rPr>
          <w:color w:val="000000"/>
          <w:kern w:val="24"/>
          <w:lang w:val="fr-FR"/>
        </w:rPr>
        <w:t xml:space="preserve">né le </w:t>
      </w:r>
      <w:r w:rsidR="00602BAD">
        <w:rPr>
          <w:color w:val="000000"/>
          <w:kern w:val="24"/>
          <w:lang w:val="fr-FR"/>
        </w:rPr>
        <w:t>document TW</w:t>
      </w:r>
      <w:r w:rsidR="00C25C4C">
        <w:rPr>
          <w:color w:val="000000"/>
          <w:kern w:val="24"/>
          <w:lang w:val="fr-FR"/>
        </w:rPr>
        <w:t>C/31/15</w:t>
      </w:r>
      <w:r w:rsidR="00BF2B41">
        <w:rPr>
          <w:color w:val="000000"/>
          <w:kern w:val="24"/>
          <w:lang w:val="fr-FR"/>
        </w:rPr>
        <w:t> </w:t>
      </w:r>
      <w:r w:rsidR="00C25C4C">
        <w:rPr>
          <w:color w:val="000000"/>
          <w:kern w:val="24"/>
          <w:lang w:val="fr-FR"/>
        </w:rPr>
        <w:t>Corr.</w:t>
      </w:r>
      <w:r w:rsidR="00F80BCA" w:rsidRPr="00133055">
        <w:rPr>
          <w:color w:val="000000"/>
          <w:kern w:val="24"/>
          <w:lang w:val="fr-FR"/>
        </w:rPr>
        <w:t xml:space="preserve"> contenant les propositions d</w:t>
      </w:r>
      <w:r w:rsidR="00602BAD">
        <w:rPr>
          <w:color w:val="000000"/>
          <w:kern w:val="24"/>
          <w:lang w:val="fr-FR"/>
        </w:rPr>
        <w:t>’</w:t>
      </w:r>
      <w:r w:rsidR="00F80BCA" w:rsidRPr="00133055">
        <w:rPr>
          <w:color w:val="000000"/>
          <w:kern w:val="24"/>
          <w:lang w:val="fr-FR"/>
        </w:rPr>
        <w:t xml:space="preserve">amélioration de </w:t>
      </w:r>
      <w:r w:rsidR="00F80BCA" w:rsidRPr="00133055">
        <w:rPr>
          <w:kern w:val="24"/>
          <w:lang w:val="fr-FR"/>
        </w:rPr>
        <w:t>la méthode d</w:t>
      </w:r>
      <w:r w:rsidR="00602BAD">
        <w:rPr>
          <w:kern w:val="24"/>
          <w:lang w:val="fr-FR"/>
        </w:rPr>
        <w:t>’</w:t>
      </w:r>
      <w:r w:rsidR="00F80BCA" w:rsidRPr="00133055">
        <w:rPr>
          <w:kern w:val="24"/>
          <w:lang w:val="fr-FR"/>
        </w:rPr>
        <w:t xml:space="preserve">analyse </w:t>
      </w:r>
      <w:r w:rsidR="00F80BCA" w:rsidRPr="00133055">
        <w:rPr>
          <w:color w:val="000000"/>
          <w:kern w:val="24"/>
          <w:lang w:val="fr-FR"/>
        </w:rPr>
        <w:t xml:space="preserve">COYU établies par des experts du </w:t>
      </w:r>
      <w:r w:rsidR="00F80BCA" w:rsidRPr="00133055">
        <w:rPr>
          <w:kern w:val="24"/>
          <w:lang w:val="fr-FR"/>
        </w:rPr>
        <w:t>Royaume</w:t>
      </w:r>
      <w:r w:rsidR="00076F60">
        <w:rPr>
          <w:kern w:val="24"/>
          <w:lang w:val="fr-FR"/>
        </w:rPr>
        <w:noBreakHyphen/>
      </w:r>
      <w:r w:rsidR="00F80BCA" w:rsidRPr="00133055">
        <w:rPr>
          <w:kern w:val="24"/>
          <w:lang w:val="fr-FR"/>
        </w:rPr>
        <w:t xml:space="preserve">Uni et du </w:t>
      </w:r>
      <w:r w:rsidR="00F80BCA" w:rsidRPr="00133055">
        <w:rPr>
          <w:color w:val="000000"/>
          <w:kern w:val="24"/>
          <w:lang w:val="fr-FR"/>
        </w:rPr>
        <w:t>Danemark, qui figure à l</w:t>
      </w:r>
      <w:r w:rsidR="00602BAD">
        <w:rPr>
          <w:color w:val="000000"/>
          <w:kern w:val="24"/>
          <w:lang w:val="fr-FR"/>
        </w:rPr>
        <w:t>’</w:t>
      </w:r>
      <w:r w:rsidR="00F80BCA" w:rsidRPr="00133055">
        <w:rPr>
          <w:color w:val="000000"/>
          <w:kern w:val="24"/>
          <w:lang w:val="fr-FR"/>
        </w:rPr>
        <w:t>annexe I du présent document</w:t>
      </w:r>
      <w:r w:rsidR="00DA0B04">
        <w:rPr>
          <w:color w:val="000000"/>
          <w:kern w:val="24"/>
          <w:lang w:val="fr-FR"/>
        </w:rPr>
        <w:t>,</w:t>
      </w:r>
      <w:r w:rsidR="00F80BCA" w:rsidRPr="00133055">
        <w:rPr>
          <w:color w:val="000000"/>
          <w:kern w:val="24"/>
          <w:lang w:val="fr-FR"/>
        </w:rPr>
        <w:t xml:space="preserve"> et a </w:t>
      </w:r>
      <w:r w:rsidR="00DA0B04">
        <w:rPr>
          <w:color w:val="000000"/>
          <w:kern w:val="24"/>
          <w:lang w:val="fr-FR"/>
        </w:rPr>
        <w:t xml:space="preserve">pris connaissance d’un </w:t>
      </w:r>
      <w:r w:rsidR="00F80BCA" w:rsidRPr="00133055">
        <w:rPr>
          <w:color w:val="000000"/>
          <w:kern w:val="24"/>
          <w:lang w:val="fr-FR"/>
        </w:rPr>
        <w:t>exposé d</w:t>
      </w:r>
      <w:r w:rsidR="00602BAD">
        <w:rPr>
          <w:color w:val="000000"/>
          <w:kern w:val="24"/>
          <w:lang w:val="fr-FR"/>
        </w:rPr>
        <w:t>’</w:t>
      </w:r>
      <w:r w:rsidR="00F80BCA" w:rsidRPr="00133055">
        <w:rPr>
          <w:color w:val="000000"/>
          <w:kern w:val="24"/>
          <w:lang w:val="fr-FR"/>
        </w:rPr>
        <w:t xml:space="preserve">un expert </w:t>
      </w:r>
      <w:r w:rsidR="00F80BCA" w:rsidRPr="00133055">
        <w:rPr>
          <w:kern w:val="24"/>
          <w:lang w:val="fr-FR"/>
        </w:rPr>
        <w:t>du Royaume</w:t>
      </w:r>
      <w:r w:rsidR="00076F60">
        <w:rPr>
          <w:kern w:val="24"/>
          <w:lang w:val="fr-FR"/>
        </w:rPr>
        <w:noBreakHyphen/>
      </w:r>
      <w:r w:rsidR="00F80BCA" w:rsidRPr="00133055">
        <w:rPr>
          <w:kern w:val="24"/>
          <w:lang w:val="fr-FR"/>
        </w:rPr>
        <w:t>Uni</w:t>
      </w:r>
      <w:r w:rsidR="00F80BCA" w:rsidRPr="00133055">
        <w:rPr>
          <w:color w:val="000000"/>
          <w:kern w:val="24"/>
          <w:lang w:val="fr-FR"/>
        </w:rPr>
        <w:t>, qui figure d</w:t>
      </w:r>
      <w:r w:rsidR="001473AE">
        <w:rPr>
          <w:color w:val="000000"/>
          <w:kern w:val="24"/>
          <w:lang w:val="fr-FR"/>
        </w:rPr>
        <w:t>ans le document TWC/31/15</w:t>
      </w:r>
      <w:r w:rsidR="00BF2B41">
        <w:rPr>
          <w:color w:val="000000"/>
          <w:kern w:val="24"/>
          <w:lang w:val="fr-FR"/>
        </w:rPr>
        <w:t> </w:t>
      </w:r>
      <w:proofErr w:type="spellStart"/>
      <w:r w:rsidR="001473AE">
        <w:rPr>
          <w:color w:val="000000"/>
          <w:kern w:val="24"/>
          <w:lang w:val="fr-FR"/>
        </w:rPr>
        <w:t>Add</w:t>
      </w:r>
      <w:proofErr w:type="spellEnd"/>
      <w:r w:rsidR="001473AE">
        <w:rPr>
          <w:color w:val="000000"/>
          <w:kern w:val="24"/>
          <w:lang w:val="fr-FR"/>
        </w:rPr>
        <w:t xml:space="preserve">. </w:t>
      </w:r>
      <w:r w:rsidR="00F80BCA" w:rsidRPr="00133055">
        <w:rPr>
          <w:color w:val="000000"/>
          <w:kern w:val="24"/>
          <w:lang w:val="fr-FR"/>
        </w:rPr>
        <w:t>et qui fait l</w:t>
      </w:r>
      <w:r w:rsidR="00602BAD">
        <w:rPr>
          <w:color w:val="000000"/>
          <w:kern w:val="24"/>
          <w:lang w:val="fr-FR"/>
        </w:rPr>
        <w:t>’</w:t>
      </w:r>
      <w:r w:rsidR="00F80BCA" w:rsidRPr="00133055">
        <w:rPr>
          <w:color w:val="000000"/>
          <w:kern w:val="24"/>
          <w:lang w:val="fr-FR"/>
        </w:rPr>
        <w:t>objet de l</w:t>
      </w:r>
      <w:r w:rsidR="00602BAD">
        <w:rPr>
          <w:color w:val="000000"/>
          <w:kern w:val="24"/>
          <w:lang w:val="fr-FR"/>
        </w:rPr>
        <w:t>’</w:t>
      </w:r>
      <w:r w:rsidR="00F80BCA" w:rsidRPr="00133055">
        <w:rPr>
          <w:color w:val="000000"/>
          <w:kern w:val="24"/>
          <w:lang w:val="fr-FR"/>
        </w:rPr>
        <w:t>annexe II du présent document</w:t>
      </w:r>
      <w:r w:rsidR="00F80BCA" w:rsidRPr="00133055">
        <w:rPr>
          <w:color w:val="000000"/>
          <w:lang w:val="fr-FR"/>
        </w:rPr>
        <w:t>.</w:t>
      </w:r>
      <w:r w:rsidR="009F7EEE">
        <w:rPr>
          <w:color w:val="000000"/>
          <w:lang w:val="fr-FR"/>
        </w:rPr>
        <w:br w:type="page"/>
      </w:r>
    </w:p>
    <w:p w:rsidR="00F80BCA" w:rsidRPr="00076F60" w:rsidRDefault="00E54075" w:rsidP="00F80BCA">
      <w:pPr>
        <w:rPr>
          <w:color w:val="000000"/>
          <w:spacing w:val="-2"/>
          <w:lang w:val="fr-FR"/>
        </w:rPr>
      </w:pPr>
      <w:r w:rsidRPr="00076F60">
        <w:rPr>
          <w:color w:val="000000"/>
          <w:spacing w:val="-2"/>
          <w:lang w:val="fr-FR"/>
        </w:rPr>
        <w:lastRenderedPageBreak/>
        <w:fldChar w:fldCharType="begin"/>
      </w:r>
      <w:r w:rsidR="00F80BCA" w:rsidRPr="00076F60">
        <w:rPr>
          <w:color w:val="000000"/>
          <w:spacing w:val="-2"/>
          <w:lang w:val="fr-FR"/>
        </w:rPr>
        <w:instrText xml:space="preserve"> AUTONUM  </w:instrText>
      </w:r>
      <w:r w:rsidRPr="00076F60">
        <w:rPr>
          <w:color w:val="000000"/>
          <w:spacing w:val="-2"/>
          <w:lang w:val="fr-FR"/>
        </w:rPr>
        <w:fldChar w:fldCharType="end"/>
      </w:r>
      <w:r w:rsidR="00F80BCA" w:rsidRPr="00076F60">
        <w:rPr>
          <w:color w:val="000000"/>
          <w:spacing w:val="-2"/>
          <w:lang w:val="fr-FR"/>
        </w:rPr>
        <w:tab/>
        <w:t xml:space="preserve">Le TWC a indiqué que la méthode </w:t>
      </w:r>
      <w:r w:rsidR="00DA0B04">
        <w:rPr>
          <w:color w:val="000000"/>
          <w:spacing w:val="-2"/>
          <w:lang w:val="fr-FR"/>
        </w:rPr>
        <w:t xml:space="preserve">actuelle </w:t>
      </w:r>
      <w:r w:rsidR="00F80BCA" w:rsidRPr="00076F60">
        <w:rPr>
          <w:color w:val="000000"/>
          <w:spacing w:val="-2"/>
          <w:lang w:val="fr-FR"/>
        </w:rPr>
        <w:t>de calcul de</w:t>
      </w:r>
      <w:r w:rsidR="00602BAD" w:rsidRPr="00076F60">
        <w:rPr>
          <w:color w:val="000000"/>
          <w:spacing w:val="-2"/>
          <w:lang w:val="fr-FR"/>
        </w:rPr>
        <w:t xml:space="preserve"> la COY</w:t>
      </w:r>
      <w:r w:rsidR="00F80BCA" w:rsidRPr="00076F60">
        <w:rPr>
          <w:color w:val="000000"/>
          <w:spacing w:val="-2"/>
          <w:lang w:val="fr-FR"/>
        </w:rPr>
        <w:t xml:space="preserve">U était trop stricte en raison de la méthode de lissage utilisée et que des niveaux de probabilité très faibles étaient utilisés à des fins de compensation (par exemple, p=0,1%).  </w:t>
      </w:r>
      <w:r w:rsidR="00602BAD" w:rsidRPr="00076F60">
        <w:rPr>
          <w:color w:val="000000"/>
          <w:spacing w:val="-2"/>
          <w:lang w:val="fr-FR"/>
        </w:rPr>
        <w:t>Le TWC</w:t>
      </w:r>
      <w:r w:rsidR="00F80BCA" w:rsidRPr="00076F60">
        <w:rPr>
          <w:color w:val="000000"/>
          <w:spacing w:val="-2"/>
          <w:lang w:val="fr-FR"/>
        </w:rPr>
        <w:t xml:space="preserve"> est convenu qu</w:t>
      </w:r>
      <w:r w:rsidR="00602BAD" w:rsidRPr="00076F60">
        <w:rPr>
          <w:color w:val="000000"/>
          <w:spacing w:val="-2"/>
          <w:lang w:val="fr-FR"/>
        </w:rPr>
        <w:t>’</w:t>
      </w:r>
      <w:r w:rsidR="00F80BCA" w:rsidRPr="00076F60">
        <w:rPr>
          <w:color w:val="000000"/>
          <w:spacing w:val="-2"/>
          <w:lang w:val="fr-FR"/>
        </w:rPr>
        <w:t xml:space="preserve">il serait possible de </w:t>
      </w:r>
      <w:r w:rsidR="00DA0B04">
        <w:rPr>
          <w:color w:val="000000"/>
          <w:spacing w:val="-2"/>
          <w:lang w:val="fr-FR"/>
        </w:rPr>
        <w:t xml:space="preserve">remédier aux </w:t>
      </w:r>
      <w:r w:rsidR="00F80BCA" w:rsidRPr="00076F60">
        <w:rPr>
          <w:spacing w:val="-2"/>
          <w:lang w:val="fr-FR"/>
        </w:rPr>
        <w:t>erreur</w:t>
      </w:r>
      <w:r w:rsidR="00DA0B04">
        <w:rPr>
          <w:spacing w:val="-2"/>
          <w:lang w:val="fr-FR"/>
        </w:rPr>
        <w:t>s</w:t>
      </w:r>
      <w:r w:rsidR="00F80BCA" w:rsidRPr="00076F60">
        <w:rPr>
          <w:spacing w:val="-2"/>
          <w:lang w:val="fr-FR"/>
        </w:rPr>
        <w:t xml:space="preserve"> systématique</w:t>
      </w:r>
      <w:r w:rsidR="00DA0B04">
        <w:rPr>
          <w:spacing w:val="-2"/>
          <w:lang w:val="fr-FR"/>
        </w:rPr>
        <w:t>s</w:t>
      </w:r>
      <w:r w:rsidR="00F80BCA" w:rsidRPr="00076F60">
        <w:rPr>
          <w:spacing w:val="-2"/>
          <w:lang w:val="fr-FR"/>
        </w:rPr>
        <w:t xml:space="preserve"> de la </w:t>
      </w:r>
      <w:r w:rsidR="00F80BCA" w:rsidRPr="00076F60">
        <w:rPr>
          <w:color w:val="000000"/>
          <w:spacing w:val="-2"/>
          <w:lang w:val="fr-FR"/>
        </w:rPr>
        <w:t xml:space="preserve">méthode </w:t>
      </w:r>
      <w:r w:rsidR="00DA0B04">
        <w:rPr>
          <w:color w:val="000000"/>
          <w:spacing w:val="-2"/>
          <w:lang w:val="fr-FR"/>
        </w:rPr>
        <w:t xml:space="preserve">actuelle </w:t>
      </w:r>
      <w:r w:rsidR="00F80BCA" w:rsidRPr="00076F60">
        <w:rPr>
          <w:color w:val="000000"/>
          <w:spacing w:val="-2"/>
          <w:lang w:val="fr-FR"/>
        </w:rPr>
        <w:t>de calcul de la COYU en passant de la méthode de lissage de la “moyenne mobile” à la méthode de la “</w:t>
      </w:r>
      <w:proofErr w:type="spellStart"/>
      <w:r w:rsidR="00F80BCA" w:rsidRPr="00076F60">
        <w:rPr>
          <w:color w:val="000000"/>
          <w:spacing w:val="-2"/>
          <w:lang w:val="fr-FR"/>
        </w:rPr>
        <w:t>spline</w:t>
      </w:r>
      <w:proofErr w:type="spellEnd"/>
      <w:r w:rsidR="00F80BCA" w:rsidRPr="00076F60">
        <w:rPr>
          <w:color w:val="000000"/>
          <w:spacing w:val="-2"/>
          <w:lang w:val="fr-FR"/>
        </w:rPr>
        <w:t xml:space="preserve"> cubique” (voir le paragraphe 91 du document TWC/31/32 “Report”).</w:t>
      </w:r>
    </w:p>
    <w:p w:rsidR="00F80BCA" w:rsidRPr="00133055" w:rsidRDefault="00F80BCA" w:rsidP="00F80BCA">
      <w:pPr>
        <w:rPr>
          <w:color w:val="000000"/>
          <w:lang w:val="fr-FR"/>
        </w:rPr>
      </w:pPr>
    </w:p>
    <w:p w:rsidR="00F80BCA" w:rsidRPr="00133055" w:rsidRDefault="00E54075" w:rsidP="00F80BCA">
      <w:pPr>
        <w:rPr>
          <w:color w:val="000000"/>
          <w:lang w:val="fr-FR"/>
        </w:rPr>
      </w:pPr>
      <w:r w:rsidRPr="00133055">
        <w:rPr>
          <w:color w:val="000000"/>
          <w:lang w:val="fr-FR"/>
        </w:rPr>
        <w:fldChar w:fldCharType="begin"/>
      </w:r>
      <w:r w:rsidR="00F80BCA" w:rsidRPr="00133055">
        <w:rPr>
          <w:color w:val="000000"/>
          <w:lang w:val="fr-FR"/>
        </w:rPr>
        <w:instrText xml:space="preserve"> </w:instrText>
      </w:r>
      <w:r w:rsidR="00F80BCA">
        <w:rPr>
          <w:color w:val="000000"/>
          <w:lang w:val="fr-FR"/>
        </w:rPr>
        <w:instrText>AUTONUM</w:instrText>
      </w:r>
      <w:r w:rsidR="00F80BCA" w:rsidRPr="00133055">
        <w:rPr>
          <w:color w:val="000000"/>
          <w:lang w:val="fr-FR"/>
        </w:rPr>
        <w:instrText xml:space="preserve">  </w:instrText>
      </w:r>
      <w:r w:rsidRPr="00133055">
        <w:rPr>
          <w:color w:val="000000"/>
          <w:lang w:val="fr-FR"/>
        </w:rPr>
        <w:fldChar w:fldCharType="end"/>
      </w:r>
      <w:r w:rsidR="00F80BCA" w:rsidRPr="00133055">
        <w:rPr>
          <w:color w:val="000000"/>
          <w:lang w:val="fr-FR"/>
        </w:rPr>
        <w:tab/>
        <w:t>Le TWC s</w:t>
      </w:r>
      <w:r w:rsidR="00602BAD">
        <w:rPr>
          <w:color w:val="000000"/>
          <w:lang w:val="fr-FR"/>
        </w:rPr>
        <w:t>’</w:t>
      </w:r>
      <w:r w:rsidR="00F80BCA" w:rsidRPr="00133055">
        <w:rPr>
          <w:color w:val="000000"/>
          <w:lang w:val="fr-FR"/>
        </w:rPr>
        <w:t>est félicité de l</w:t>
      </w:r>
      <w:r w:rsidR="00602BAD">
        <w:rPr>
          <w:color w:val="000000"/>
          <w:lang w:val="fr-FR"/>
        </w:rPr>
        <w:t>’</w:t>
      </w:r>
      <w:r w:rsidR="00F80BCA" w:rsidRPr="00133055">
        <w:rPr>
          <w:color w:val="000000"/>
          <w:lang w:val="fr-FR"/>
        </w:rPr>
        <w:t>offre des experts du Royaume</w:t>
      </w:r>
      <w:r w:rsidR="00076F60">
        <w:rPr>
          <w:color w:val="000000"/>
          <w:lang w:val="fr-FR"/>
        </w:rPr>
        <w:noBreakHyphen/>
      </w:r>
      <w:r w:rsidR="00F80BCA" w:rsidRPr="00133055">
        <w:rPr>
          <w:color w:val="000000"/>
          <w:lang w:val="fr-FR"/>
        </w:rPr>
        <w:t xml:space="preserve">Uni visant à concevoir </w:t>
      </w:r>
      <w:r w:rsidR="0040122F" w:rsidRPr="00133055">
        <w:rPr>
          <w:color w:val="000000"/>
          <w:lang w:val="fr-FR"/>
        </w:rPr>
        <w:t xml:space="preserve">en FORTRAN </w:t>
      </w:r>
      <w:r w:rsidR="00F80BCA" w:rsidRPr="00133055">
        <w:rPr>
          <w:color w:val="000000"/>
          <w:lang w:val="fr-FR"/>
        </w:rPr>
        <w:t>des logiciels pour la méthode proposée de calcul de la COYU en vue d</w:t>
      </w:r>
      <w:r w:rsidR="00602BAD">
        <w:rPr>
          <w:color w:val="000000"/>
          <w:lang w:val="fr-FR"/>
        </w:rPr>
        <w:t>’</w:t>
      </w:r>
      <w:r w:rsidR="00F80BCA" w:rsidRPr="00133055">
        <w:rPr>
          <w:color w:val="000000"/>
          <w:lang w:val="fr-FR"/>
        </w:rPr>
        <w:t>une intégra</w:t>
      </w:r>
      <w:r w:rsidR="0040122F">
        <w:rPr>
          <w:color w:val="000000"/>
          <w:lang w:val="fr-FR"/>
        </w:rPr>
        <w:t>tion dans le logiciel DUST et à </w:t>
      </w:r>
      <w:r w:rsidR="00F80BCA" w:rsidRPr="00133055">
        <w:rPr>
          <w:color w:val="000000"/>
          <w:lang w:val="fr-FR"/>
        </w:rPr>
        <w:t xml:space="preserve">présenter </w:t>
      </w:r>
      <w:r w:rsidR="00FD7694">
        <w:rPr>
          <w:color w:val="000000"/>
          <w:lang w:val="fr-FR"/>
        </w:rPr>
        <w:t>à </w:t>
      </w:r>
      <w:r w:rsidR="00FD7694" w:rsidRPr="00133055">
        <w:rPr>
          <w:color w:val="000000"/>
          <w:lang w:val="fr-FR"/>
        </w:rPr>
        <w:t>la trente</w:t>
      </w:r>
      <w:r w:rsidR="00FD7694">
        <w:rPr>
          <w:color w:val="000000"/>
          <w:lang w:val="fr-FR"/>
        </w:rPr>
        <w:noBreakHyphen/>
      </w:r>
      <w:r w:rsidR="00FD7694" w:rsidRPr="00133055">
        <w:rPr>
          <w:color w:val="000000"/>
          <w:lang w:val="fr-FR"/>
        </w:rPr>
        <w:t xml:space="preserve">deuxième session du TWC </w:t>
      </w:r>
      <w:r w:rsidR="00F80BCA" w:rsidRPr="00133055">
        <w:rPr>
          <w:color w:val="000000"/>
          <w:lang w:val="fr-FR"/>
        </w:rPr>
        <w:t>une version de démonstration du logiciel DUST utilisant la mé</w:t>
      </w:r>
      <w:r w:rsidR="0040122F">
        <w:rPr>
          <w:color w:val="000000"/>
          <w:lang w:val="fr-FR"/>
        </w:rPr>
        <w:t>thode d</w:t>
      </w:r>
      <w:r w:rsidR="00602BAD">
        <w:rPr>
          <w:color w:val="000000"/>
          <w:lang w:val="fr-FR"/>
        </w:rPr>
        <w:t>’</w:t>
      </w:r>
      <w:r w:rsidR="0040122F">
        <w:rPr>
          <w:color w:val="000000"/>
          <w:lang w:val="fr-FR"/>
        </w:rPr>
        <w:t xml:space="preserve">analyse COYU proposée </w:t>
      </w:r>
      <w:r w:rsidR="00F80BCA" w:rsidRPr="00133055">
        <w:rPr>
          <w:color w:val="000000"/>
          <w:lang w:val="fr-FR"/>
        </w:rPr>
        <w:t>(voir le paragraphe 92 du document TWC/31/32 “Report”).</w:t>
      </w:r>
    </w:p>
    <w:p w:rsidR="00F80BCA" w:rsidRPr="00133055" w:rsidRDefault="00F80BCA" w:rsidP="00F80BCA">
      <w:pPr>
        <w:rPr>
          <w:color w:val="000000"/>
          <w:lang w:val="fr-FR"/>
        </w:rPr>
      </w:pPr>
    </w:p>
    <w:p w:rsidR="00F80BCA" w:rsidRPr="00133055" w:rsidRDefault="00E54075" w:rsidP="00F80BCA">
      <w:pPr>
        <w:rPr>
          <w:color w:val="000000"/>
          <w:lang w:val="fr-FR"/>
        </w:rPr>
      </w:pPr>
      <w:r w:rsidRPr="00133055">
        <w:rPr>
          <w:color w:val="000000"/>
          <w:lang w:val="fr-FR"/>
        </w:rPr>
        <w:fldChar w:fldCharType="begin"/>
      </w:r>
      <w:r w:rsidR="00F80BCA" w:rsidRPr="00133055">
        <w:rPr>
          <w:color w:val="000000"/>
          <w:lang w:val="fr-FR"/>
        </w:rPr>
        <w:instrText xml:space="preserve"> </w:instrText>
      </w:r>
      <w:r w:rsidR="00F80BCA">
        <w:rPr>
          <w:color w:val="000000"/>
          <w:lang w:val="fr-FR"/>
        </w:rPr>
        <w:instrText>AUTONUM</w:instrText>
      </w:r>
      <w:r w:rsidR="00F80BCA" w:rsidRPr="00133055">
        <w:rPr>
          <w:color w:val="000000"/>
          <w:lang w:val="fr-FR"/>
        </w:rPr>
        <w:instrText xml:space="preserve">  </w:instrText>
      </w:r>
      <w:r w:rsidRPr="00133055">
        <w:rPr>
          <w:color w:val="000000"/>
          <w:lang w:val="fr-FR"/>
        </w:rPr>
        <w:fldChar w:fldCharType="end"/>
      </w:r>
      <w:r w:rsidR="00F80BCA" w:rsidRPr="00133055">
        <w:rPr>
          <w:color w:val="000000"/>
          <w:lang w:val="fr-FR"/>
        </w:rPr>
        <w:tab/>
        <w:t>Le TWC est convenu que les niveaux de probabilité à utiliser dans la méthode d</w:t>
      </w:r>
      <w:r w:rsidR="00602BAD">
        <w:rPr>
          <w:color w:val="000000"/>
          <w:lang w:val="fr-FR"/>
        </w:rPr>
        <w:t>’</w:t>
      </w:r>
      <w:r w:rsidR="00F80BCA" w:rsidRPr="00133055">
        <w:rPr>
          <w:color w:val="000000"/>
          <w:lang w:val="fr-FR"/>
        </w:rPr>
        <w:t>analyse COYU proposée devaient être examinés sur la base de l</w:t>
      </w:r>
      <w:r w:rsidR="00602BAD">
        <w:rPr>
          <w:color w:val="000000"/>
          <w:lang w:val="fr-FR"/>
        </w:rPr>
        <w:t>’</w:t>
      </w:r>
      <w:r w:rsidR="00F80BCA" w:rsidRPr="00133055">
        <w:rPr>
          <w:color w:val="000000"/>
          <w:lang w:val="fr-FR"/>
        </w:rPr>
        <w:t>expérience des membres de l</w:t>
      </w:r>
      <w:r w:rsidR="00602BAD">
        <w:rPr>
          <w:color w:val="000000"/>
          <w:lang w:val="fr-FR"/>
        </w:rPr>
        <w:t>’</w:t>
      </w:r>
      <w:r w:rsidR="00F80BCA" w:rsidRPr="00133055">
        <w:rPr>
          <w:color w:val="000000"/>
          <w:lang w:val="fr-FR"/>
        </w:rPr>
        <w:t>UPOV en matière d</w:t>
      </w:r>
      <w:r w:rsidR="00602BAD">
        <w:rPr>
          <w:color w:val="000000"/>
          <w:lang w:val="fr-FR"/>
        </w:rPr>
        <w:t>’</w:t>
      </w:r>
      <w:r w:rsidR="00F80BCA" w:rsidRPr="00133055">
        <w:rPr>
          <w:color w:val="000000"/>
          <w:lang w:val="fr-FR"/>
        </w:rPr>
        <w:t xml:space="preserve">utilisation de la méthode proposée (voir le paragraphe 93 du </w:t>
      </w:r>
      <w:r w:rsidR="00602BAD" w:rsidRPr="00133055">
        <w:rPr>
          <w:color w:val="000000"/>
          <w:lang w:val="fr-FR"/>
        </w:rPr>
        <w:t>document</w:t>
      </w:r>
      <w:r w:rsidR="00602BAD">
        <w:rPr>
          <w:color w:val="000000"/>
          <w:lang w:val="fr-FR"/>
        </w:rPr>
        <w:t xml:space="preserve"> </w:t>
      </w:r>
      <w:r w:rsidR="00602BAD" w:rsidRPr="00133055">
        <w:rPr>
          <w:color w:val="000000"/>
          <w:lang w:val="fr-FR"/>
        </w:rPr>
        <w:t>TW</w:t>
      </w:r>
      <w:r w:rsidR="00F80BCA" w:rsidRPr="00133055">
        <w:rPr>
          <w:color w:val="000000"/>
          <w:lang w:val="fr-FR"/>
        </w:rPr>
        <w:t>C/31/32 “Report”).</w:t>
      </w:r>
    </w:p>
    <w:p w:rsidR="00F80BCA" w:rsidRPr="00133055" w:rsidRDefault="00F80BCA" w:rsidP="00F80BCA">
      <w:pPr>
        <w:rPr>
          <w:color w:val="000000"/>
          <w:lang w:val="fr-FR"/>
        </w:rPr>
      </w:pPr>
    </w:p>
    <w:p w:rsidR="00F80BCA" w:rsidRPr="00133055" w:rsidRDefault="00E54075" w:rsidP="00F80BCA">
      <w:pPr>
        <w:rPr>
          <w:color w:val="000000"/>
          <w:lang w:val="fr-FR"/>
        </w:rPr>
      </w:pPr>
      <w:r w:rsidRPr="00133055">
        <w:rPr>
          <w:color w:val="000000"/>
          <w:lang w:val="fr-FR"/>
        </w:rPr>
        <w:fldChar w:fldCharType="begin"/>
      </w:r>
      <w:r w:rsidR="00F80BCA" w:rsidRPr="00133055">
        <w:rPr>
          <w:color w:val="000000"/>
          <w:lang w:val="fr-FR"/>
        </w:rPr>
        <w:instrText xml:space="preserve"> </w:instrText>
      </w:r>
      <w:r w:rsidR="00F80BCA">
        <w:rPr>
          <w:color w:val="000000"/>
          <w:lang w:val="fr-FR"/>
        </w:rPr>
        <w:instrText>AUTONUM</w:instrText>
      </w:r>
      <w:r w:rsidR="00F80BCA" w:rsidRPr="00133055">
        <w:rPr>
          <w:color w:val="000000"/>
          <w:lang w:val="fr-FR"/>
        </w:rPr>
        <w:instrText xml:space="preserve">  </w:instrText>
      </w:r>
      <w:r w:rsidRPr="00133055">
        <w:rPr>
          <w:color w:val="000000"/>
          <w:lang w:val="fr-FR"/>
        </w:rPr>
        <w:fldChar w:fldCharType="end"/>
      </w:r>
      <w:r w:rsidR="00F80BCA" w:rsidRPr="00133055">
        <w:rPr>
          <w:color w:val="000000"/>
          <w:lang w:val="fr-FR"/>
        </w:rPr>
        <w:tab/>
        <w:t>Le TWC est convenu qu</w:t>
      </w:r>
      <w:r w:rsidR="00602BAD">
        <w:rPr>
          <w:color w:val="000000"/>
          <w:lang w:val="fr-FR"/>
        </w:rPr>
        <w:t>’</w:t>
      </w:r>
      <w:r w:rsidR="00F80BCA" w:rsidRPr="00133055">
        <w:rPr>
          <w:color w:val="000000"/>
          <w:lang w:val="fr-FR"/>
        </w:rPr>
        <w:t>une circulaire dev</w:t>
      </w:r>
      <w:r w:rsidR="00FD7694">
        <w:rPr>
          <w:color w:val="000000"/>
          <w:lang w:val="fr-FR"/>
        </w:rPr>
        <w:t>r</w:t>
      </w:r>
      <w:r w:rsidR="00F80BCA" w:rsidRPr="00133055">
        <w:rPr>
          <w:color w:val="000000"/>
          <w:lang w:val="fr-FR"/>
        </w:rPr>
        <w:t>ait être élaborée par un expert du Royaume</w:t>
      </w:r>
      <w:r w:rsidR="00076F60">
        <w:rPr>
          <w:color w:val="000000"/>
          <w:lang w:val="fr-FR"/>
        </w:rPr>
        <w:noBreakHyphen/>
      </w:r>
      <w:r w:rsidR="00F80BCA" w:rsidRPr="00133055">
        <w:rPr>
          <w:color w:val="000000"/>
          <w:lang w:val="fr-FR"/>
        </w:rPr>
        <w:t>Uni et distribué</w:t>
      </w:r>
      <w:r w:rsidR="006944C6">
        <w:rPr>
          <w:color w:val="000000"/>
          <w:lang w:val="fr-FR"/>
        </w:rPr>
        <w:t xml:space="preserve">e </w:t>
      </w:r>
      <w:r w:rsidR="00F80BCA" w:rsidRPr="00133055">
        <w:rPr>
          <w:color w:val="000000"/>
          <w:lang w:val="fr-FR"/>
        </w:rPr>
        <w:t>par le Bureau de l</w:t>
      </w:r>
      <w:r w:rsidR="00602BAD">
        <w:rPr>
          <w:color w:val="000000"/>
          <w:lang w:val="fr-FR"/>
        </w:rPr>
        <w:t>’</w:t>
      </w:r>
      <w:r w:rsidR="00F80BCA" w:rsidRPr="00133055">
        <w:rPr>
          <w:color w:val="000000"/>
          <w:lang w:val="fr-FR"/>
        </w:rPr>
        <w:t>Union aux représentants du</w:t>
      </w:r>
      <w:r w:rsidR="00602BAD">
        <w:rPr>
          <w:color w:val="000000"/>
          <w:lang w:val="fr-FR"/>
        </w:rPr>
        <w:t> TC</w:t>
      </w:r>
      <w:r w:rsidR="00F80BCA" w:rsidRPr="00133055">
        <w:rPr>
          <w:color w:val="000000"/>
          <w:lang w:val="fr-FR"/>
        </w:rPr>
        <w:t xml:space="preserve"> afin de déterminer quels membres de l</w:t>
      </w:r>
      <w:r w:rsidR="00602BAD">
        <w:rPr>
          <w:color w:val="000000"/>
          <w:lang w:val="fr-FR"/>
        </w:rPr>
        <w:t>’</w:t>
      </w:r>
      <w:r w:rsidR="00F80BCA" w:rsidRPr="00133055">
        <w:rPr>
          <w:color w:val="000000"/>
          <w:lang w:val="fr-FR"/>
        </w:rPr>
        <w:t>Union ont utilisé la méthode d</w:t>
      </w:r>
      <w:r w:rsidR="00602BAD">
        <w:rPr>
          <w:color w:val="000000"/>
          <w:lang w:val="fr-FR"/>
        </w:rPr>
        <w:t>’</w:t>
      </w:r>
      <w:r w:rsidR="00F80BCA" w:rsidRPr="00133055">
        <w:rPr>
          <w:color w:val="000000"/>
          <w:lang w:val="fr-FR"/>
        </w:rPr>
        <w:t>analyse COYU actuelle et dans quel logiciel elle a été utilisée (voir le paragraphe 94 du document TWC/31/32 “Report”).</w:t>
      </w:r>
    </w:p>
    <w:p w:rsidR="00F80BCA" w:rsidRPr="00133055" w:rsidRDefault="00F80BCA" w:rsidP="00F80BCA">
      <w:pPr>
        <w:rPr>
          <w:color w:val="000000"/>
          <w:lang w:val="fr-FR"/>
        </w:rPr>
      </w:pPr>
    </w:p>
    <w:p w:rsidR="00F80BCA" w:rsidRPr="00133055" w:rsidRDefault="00E54075" w:rsidP="00F80BCA">
      <w:pPr>
        <w:rPr>
          <w:color w:val="000000"/>
          <w:lang w:val="fr-FR"/>
        </w:rPr>
      </w:pPr>
      <w:r w:rsidRPr="00133055">
        <w:rPr>
          <w:color w:val="000000"/>
          <w:lang w:val="fr-FR"/>
        </w:rPr>
        <w:fldChar w:fldCharType="begin"/>
      </w:r>
      <w:r w:rsidR="00F80BCA" w:rsidRPr="00133055">
        <w:rPr>
          <w:color w:val="000000"/>
          <w:lang w:val="fr-FR"/>
        </w:rPr>
        <w:instrText xml:space="preserve"> </w:instrText>
      </w:r>
      <w:r w:rsidR="00F80BCA">
        <w:rPr>
          <w:color w:val="000000"/>
          <w:lang w:val="fr-FR"/>
        </w:rPr>
        <w:instrText>AUTONUM</w:instrText>
      </w:r>
      <w:r w:rsidR="00F80BCA" w:rsidRPr="00133055">
        <w:rPr>
          <w:color w:val="000000"/>
          <w:lang w:val="fr-FR"/>
        </w:rPr>
        <w:instrText xml:space="preserve">  </w:instrText>
      </w:r>
      <w:r w:rsidRPr="00133055">
        <w:rPr>
          <w:color w:val="000000"/>
          <w:lang w:val="fr-FR"/>
        </w:rPr>
        <w:fldChar w:fldCharType="end"/>
      </w:r>
      <w:r w:rsidR="00F80BCA" w:rsidRPr="00133055">
        <w:rPr>
          <w:color w:val="000000"/>
          <w:lang w:val="fr-FR"/>
        </w:rPr>
        <w:tab/>
        <w:t>Le TWC est convenu que le document contenant la proposition d</w:t>
      </w:r>
      <w:r w:rsidR="00602BAD">
        <w:rPr>
          <w:color w:val="000000"/>
          <w:lang w:val="fr-FR"/>
        </w:rPr>
        <w:t>’</w:t>
      </w:r>
      <w:r w:rsidR="00F80BCA" w:rsidRPr="00133055">
        <w:rPr>
          <w:color w:val="000000"/>
          <w:lang w:val="fr-FR"/>
        </w:rPr>
        <w:t>amélioration de la méthode d</w:t>
      </w:r>
      <w:r w:rsidR="00602BAD">
        <w:rPr>
          <w:color w:val="000000"/>
          <w:lang w:val="fr-FR"/>
        </w:rPr>
        <w:t>’</w:t>
      </w:r>
      <w:r w:rsidR="00F80BCA" w:rsidRPr="00133055">
        <w:rPr>
          <w:color w:val="000000"/>
          <w:lang w:val="fr-FR"/>
        </w:rPr>
        <w:t>analyse COYU dev</w:t>
      </w:r>
      <w:r w:rsidR="00FD7694">
        <w:rPr>
          <w:color w:val="000000"/>
          <w:lang w:val="fr-FR"/>
        </w:rPr>
        <w:t>r</w:t>
      </w:r>
      <w:r w:rsidR="00F80BCA" w:rsidRPr="00133055">
        <w:rPr>
          <w:color w:val="000000"/>
          <w:lang w:val="fr-FR"/>
        </w:rPr>
        <w:t>ait être résumé par un expert du Royaume</w:t>
      </w:r>
      <w:r w:rsidR="00076F60">
        <w:rPr>
          <w:color w:val="000000"/>
          <w:lang w:val="fr-FR"/>
        </w:rPr>
        <w:noBreakHyphen/>
      </w:r>
      <w:r w:rsidR="00F80BCA" w:rsidRPr="00133055">
        <w:rPr>
          <w:color w:val="000000"/>
          <w:lang w:val="fr-FR"/>
        </w:rPr>
        <w:t>Uni et présenté au</w:t>
      </w:r>
      <w:r w:rsidR="00602BAD">
        <w:rPr>
          <w:color w:val="000000"/>
          <w:lang w:val="fr-FR"/>
        </w:rPr>
        <w:t> TC</w:t>
      </w:r>
      <w:r w:rsidR="00F80BCA" w:rsidRPr="00133055">
        <w:rPr>
          <w:color w:val="000000"/>
          <w:lang w:val="fr-FR"/>
        </w:rPr>
        <w:t xml:space="preserve"> à sa cinquantième</w:t>
      </w:r>
      <w:r w:rsidR="00BF2B41">
        <w:rPr>
          <w:color w:val="000000"/>
          <w:lang w:val="fr-FR"/>
        </w:rPr>
        <w:t> </w:t>
      </w:r>
      <w:r w:rsidR="00F80BCA" w:rsidRPr="00133055">
        <w:rPr>
          <w:color w:val="000000"/>
          <w:lang w:val="fr-FR"/>
        </w:rPr>
        <w:t>session et aux sessions</w:t>
      </w:r>
      <w:r w:rsidR="00602BAD" w:rsidRPr="00133055">
        <w:rPr>
          <w:color w:val="000000"/>
          <w:lang w:val="fr-FR"/>
        </w:rPr>
        <w:t xml:space="preserve"> </w:t>
      </w:r>
      <w:r w:rsidR="00FD7694">
        <w:rPr>
          <w:color w:val="000000"/>
          <w:lang w:val="fr-FR"/>
        </w:rPr>
        <w:t>des groupes de travail techniques qui se tiendront en 2014.  Ce </w:t>
      </w:r>
      <w:r w:rsidR="00F80BCA" w:rsidRPr="00133055">
        <w:rPr>
          <w:color w:val="000000"/>
          <w:lang w:val="fr-FR"/>
        </w:rPr>
        <w:t>document doit expliquer l</w:t>
      </w:r>
      <w:r w:rsidR="00FD7694">
        <w:rPr>
          <w:color w:val="000000"/>
          <w:lang w:val="fr-FR"/>
        </w:rPr>
        <w:t xml:space="preserve">es </w:t>
      </w:r>
      <w:r w:rsidR="00F80BCA" w:rsidRPr="00133055">
        <w:rPr>
          <w:color w:val="000000"/>
          <w:lang w:val="fr-FR"/>
        </w:rPr>
        <w:t>erreur</w:t>
      </w:r>
      <w:r w:rsidR="00FD7694">
        <w:rPr>
          <w:color w:val="000000"/>
          <w:lang w:val="fr-FR"/>
        </w:rPr>
        <w:t>s</w:t>
      </w:r>
      <w:r w:rsidR="00F80BCA" w:rsidRPr="00133055">
        <w:rPr>
          <w:color w:val="000000"/>
          <w:lang w:val="fr-FR"/>
        </w:rPr>
        <w:t xml:space="preserve"> systématique</w:t>
      </w:r>
      <w:r w:rsidR="00FD7694">
        <w:rPr>
          <w:color w:val="000000"/>
          <w:lang w:val="fr-FR"/>
        </w:rPr>
        <w:t>s</w:t>
      </w:r>
      <w:r w:rsidR="00F80BCA" w:rsidRPr="00133055">
        <w:rPr>
          <w:color w:val="000000"/>
          <w:lang w:val="fr-FR"/>
        </w:rPr>
        <w:t xml:space="preserve"> de la méthode actuelle </w:t>
      </w:r>
      <w:r w:rsidR="00FD7694">
        <w:rPr>
          <w:color w:val="000000"/>
          <w:lang w:val="fr-FR"/>
        </w:rPr>
        <w:t>ayant</w:t>
      </w:r>
      <w:r w:rsidR="00F80BCA" w:rsidRPr="00133055">
        <w:rPr>
          <w:color w:val="000000"/>
          <w:lang w:val="fr-FR"/>
        </w:rPr>
        <w:t xml:space="preserve"> motivé les modifications proposées (voir le paragraphe 95 du document TWC/31/32 “Report”).</w:t>
      </w:r>
    </w:p>
    <w:p w:rsidR="00F80BCA" w:rsidRPr="00133055" w:rsidRDefault="00F80BCA" w:rsidP="00F80BCA">
      <w:pPr>
        <w:rPr>
          <w:color w:val="000000"/>
          <w:lang w:val="fr-FR"/>
        </w:rPr>
      </w:pPr>
    </w:p>
    <w:p w:rsidR="00F80BCA" w:rsidRPr="00133055" w:rsidRDefault="00E54075" w:rsidP="00F80BCA">
      <w:pPr>
        <w:rPr>
          <w:color w:val="000000"/>
          <w:lang w:val="fr-FR"/>
        </w:rPr>
      </w:pPr>
      <w:r w:rsidRPr="00133055">
        <w:rPr>
          <w:color w:val="000000"/>
          <w:lang w:val="fr-FR"/>
        </w:rPr>
        <w:fldChar w:fldCharType="begin"/>
      </w:r>
      <w:r w:rsidR="00F80BCA" w:rsidRPr="00133055">
        <w:rPr>
          <w:color w:val="000000"/>
          <w:lang w:val="fr-FR"/>
        </w:rPr>
        <w:instrText xml:space="preserve"> </w:instrText>
      </w:r>
      <w:r w:rsidR="00F80BCA">
        <w:rPr>
          <w:color w:val="000000"/>
          <w:lang w:val="fr-FR"/>
        </w:rPr>
        <w:instrText>AUTONUM</w:instrText>
      </w:r>
      <w:r w:rsidR="00F80BCA" w:rsidRPr="00133055">
        <w:rPr>
          <w:color w:val="000000"/>
          <w:lang w:val="fr-FR"/>
        </w:rPr>
        <w:instrText xml:space="preserve">  </w:instrText>
      </w:r>
      <w:r w:rsidRPr="00133055">
        <w:rPr>
          <w:color w:val="000000"/>
          <w:lang w:val="fr-FR"/>
        </w:rPr>
        <w:fldChar w:fldCharType="end"/>
      </w:r>
      <w:r w:rsidR="00F80BCA" w:rsidRPr="00133055">
        <w:rPr>
          <w:color w:val="000000"/>
          <w:lang w:val="fr-FR"/>
        </w:rPr>
        <w:tab/>
        <w:t>Le TWC est convenu que des orientations doivent être élaborées en ce qui concerne le nombre minimal de variétés qui conviendrait à l</w:t>
      </w:r>
      <w:r w:rsidR="00602BAD">
        <w:rPr>
          <w:color w:val="000000"/>
          <w:lang w:val="fr-FR"/>
        </w:rPr>
        <w:t>’</w:t>
      </w:r>
      <w:r w:rsidR="00F80BCA" w:rsidRPr="00133055">
        <w:rPr>
          <w:color w:val="000000"/>
          <w:lang w:val="fr-FR"/>
        </w:rPr>
        <w:t>utilisation de la méthode d</w:t>
      </w:r>
      <w:r w:rsidR="00602BAD">
        <w:rPr>
          <w:color w:val="000000"/>
          <w:lang w:val="fr-FR"/>
        </w:rPr>
        <w:t>’</w:t>
      </w:r>
      <w:r w:rsidR="00F80BCA" w:rsidRPr="00133055">
        <w:rPr>
          <w:color w:val="000000"/>
          <w:lang w:val="fr-FR"/>
        </w:rPr>
        <w:t>analyse COYU (voir le paragraphe 96 du document TWC/31/32 “Report”).</w:t>
      </w:r>
    </w:p>
    <w:p w:rsidR="00F80BCA" w:rsidRPr="00133055" w:rsidRDefault="00F80BCA" w:rsidP="00F80BCA">
      <w:pPr>
        <w:rPr>
          <w:color w:val="000000"/>
          <w:lang w:val="fr-FR"/>
        </w:rPr>
      </w:pPr>
    </w:p>
    <w:p w:rsidR="00F80BCA" w:rsidRPr="00133055" w:rsidRDefault="00E54075" w:rsidP="00F80BCA">
      <w:pPr>
        <w:rPr>
          <w:color w:val="000000"/>
          <w:lang w:val="fr-FR"/>
        </w:rPr>
      </w:pPr>
      <w:r w:rsidRPr="00133055">
        <w:rPr>
          <w:color w:val="000000"/>
          <w:lang w:val="fr-FR"/>
        </w:rPr>
        <w:fldChar w:fldCharType="begin"/>
      </w:r>
      <w:r w:rsidR="00F80BCA" w:rsidRPr="00133055">
        <w:rPr>
          <w:color w:val="000000"/>
          <w:lang w:val="fr-FR"/>
        </w:rPr>
        <w:instrText xml:space="preserve"> </w:instrText>
      </w:r>
      <w:r w:rsidR="00F80BCA">
        <w:rPr>
          <w:color w:val="000000"/>
          <w:lang w:val="fr-FR"/>
        </w:rPr>
        <w:instrText>AUTONUM</w:instrText>
      </w:r>
      <w:r w:rsidR="00F80BCA" w:rsidRPr="00133055">
        <w:rPr>
          <w:color w:val="000000"/>
          <w:lang w:val="fr-FR"/>
        </w:rPr>
        <w:instrText xml:space="preserve">  </w:instrText>
      </w:r>
      <w:r w:rsidRPr="00133055">
        <w:rPr>
          <w:color w:val="000000"/>
          <w:lang w:val="fr-FR"/>
        </w:rPr>
        <w:fldChar w:fldCharType="end"/>
      </w:r>
      <w:r w:rsidR="00F80BCA" w:rsidRPr="00133055">
        <w:rPr>
          <w:color w:val="000000"/>
          <w:lang w:val="fr-FR"/>
        </w:rPr>
        <w:tab/>
        <w:t xml:space="preserve">Le </w:t>
      </w:r>
      <w:r w:rsidR="00F80BCA" w:rsidRPr="00133055">
        <w:rPr>
          <w:lang w:val="fr-FR"/>
        </w:rPr>
        <w:t>TWA a appuyé la poursuite des travaux</w:t>
      </w:r>
      <w:r w:rsidR="00602BAD" w:rsidRPr="00133055">
        <w:rPr>
          <w:lang w:val="fr-FR"/>
        </w:rPr>
        <w:t xml:space="preserve"> du</w:t>
      </w:r>
      <w:r w:rsidR="00602BAD">
        <w:rPr>
          <w:lang w:val="fr-FR"/>
        </w:rPr>
        <w:t> </w:t>
      </w:r>
      <w:r w:rsidR="00602BAD" w:rsidRPr="00133055">
        <w:rPr>
          <w:lang w:val="fr-FR"/>
        </w:rPr>
        <w:t>TWC</w:t>
      </w:r>
      <w:r w:rsidR="00F80BCA" w:rsidRPr="00133055">
        <w:rPr>
          <w:lang w:val="fr-FR"/>
        </w:rPr>
        <w:t xml:space="preserve"> en vue d</w:t>
      </w:r>
      <w:r w:rsidR="00602BAD">
        <w:rPr>
          <w:lang w:val="fr-FR"/>
        </w:rPr>
        <w:t>’</w:t>
      </w:r>
      <w:r w:rsidR="00F80BCA" w:rsidRPr="00133055">
        <w:rPr>
          <w:lang w:val="fr-FR"/>
        </w:rPr>
        <w:t xml:space="preserve">améliorer </w:t>
      </w:r>
      <w:r w:rsidR="00F80BCA" w:rsidRPr="00133055">
        <w:rPr>
          <w:color w:val="000000"/>
          <w:lang w:val="fr-FR"/>
        </w:rPr>
        <w:t>la méthode d</w:t>
      </w:r>
      <w:r w:rsidR="00602BAD">
        <w:rPr>
          <w:color w:val="000000"/>
          <w:lang w:val="fr-FR"/>
        </w:rPr>
        <w:t>’</w:t>
      </w:r>
      <w:r w:rsidR="00F80BCA" w:rsidRPr="00133055">
        <w:rPr>
          <w:color w:val="000000"/>
          <w:lang w:val="fr-FR"/>
        </w:rPr>
        <w:t xml:space="preserve">analyse COYU </w:t>
      </w:r>
      <w:r w:rsidR="00F80BCA" w:rsidRPr="00133055">
        <w:rPr>
          <w:lang w:val="fr-FR"/>
        </w:rPr>
        <w:t>et a indiqué que</w:t>
      </w:r>
      <w:r w:rsidR="00602BAD" w:rsidRPr="00133055">
        <w:rPr>
          <w:lang w:val="fr-FR"/>
        </w:rPr>
        <w:t xml:space="preserve"> le</w:t>
      </w:r>
      <w:r w:rsidR="00602BAD">
        <w:rPr>
          <w:lang w:val="fr-FR"/>
        </w:rPr>
        <w:t> </w:t>
      </w:r>
      <w:r w:rsidR="00602BAD" w:rsidRPr="00133055">
        <w:rPr>
          <w:lang w:val="fr-FR"/>
        </w:rPr>
        <w:t>TWC</w:t>
      </w:r>
      <w:r w:rsidR="00F80BCA" w:rsidRPr="00133055">
        <w:rPr>
          <w:lang w:val="fr-FR"/>
        </w:rPr>
        <w:t xml:space="preserve"> fournirait des informations sur les modifications proposées de la </w:t>
      </w:r>
      <w:r w:rsidR="00F80BCA" w:rsidRPr="00133055">
        <w:rPr>
          <w:color w:val="000000"/>
          <w:lang w:val="fr-FR"/>
        </w:rPr>
        <w:t>méthode d</w:t>
      </w:r>
      <w:r w:rsidR="00602BAD">
        <w:rPr>
          <w:color w:val="000000"/>
          <w:lang w:val="fr-FR"/>
        </w:rPr>
        <w:t>’</w:t>
      </w:r>
      <w:r w:rsidR="00F80BCA" w:rsidRPr="00133055">
        <w:rPr>
          <w:color w:val="000000"/>
          <w:lang w:val="fr-FR"/>
        </w:rPr>
        <w:t xml:space="preserve">analyse COYU et les </w:t>
      </w:r>
      <w:r w:rsidR="00F80BCA" w:rsidRPr="00133055">
        <w:rPr>
          <w:lang w:val="fr-FR"/>
        </w:rPr>
        <w:t>conséquences possibles en matière d</w:t>
      </w:r>
      <w:r w:rsidR="00602BAD">
        <w:rPr>
          <w:lang w:val="fr-FR"/>
        </w:rPr>
        <w:t>’</w:t>
      </w:r>
      <w:r w:rsidR="00F80BCA" w:rsidRPr="00133055">
        <w:rPr>
          <w:lang w:val="fr-FR"/>
        </w:rPr>
        <w:t xml:space="preserve">examen DHS </w:t>
      </w:r>
      <w:r w:rsidR="00F80BCA" w:rsidRPr="00133055">
        <w:rPr>
          <w:color w:val="000000"/>
          <w:lang w:val="fr-FR"/>
        </w:rPr>
        <w:t>(voir le paragraphe 38 du document TWA/42/31 “Report”).</w:t>
      </w:r>
    </w:p>
    <w:p w:rsidR="00864082" w:rsidRPr="002E03F2" w:rsidRDefault="00864082" w:rsidP="000C23A8">
      <w:pPr>
        <w:autoSpaceDE w:val="0"/>
        <w:autoSpaceDN w:val="0"/>
        <w:adjustRightInd w:val="0"/>
        <w:jc w:val="left"/>
        <w:rPr>
          <w:color w:val="000000"/>
          <w:lang w:val="fr-CH"/>
        </w:rPr>
      </w:pPr>
    </w:p>
    <w:p w:rsidR="00864082" w:rsidRPr="002E03F2" w:rsidRDefault="00864082" w:rsidP="00864082">
      <w:pPr>
        <w:keepNext/>
        <w:keepLines/>
        <w:rPr>
          <w:iCs/>
          <w:spacing w:val="-4"/>
          <w:highlight w:val="yellow"/>
          <w:lang w:val="fr-CH"/>
        </w:rPr>
      </w:pPr>
    </w:p>
    <w:p w:rsidR="00F80BCA" w:rsidRPr="00133055" w:rsidRDefault="00F80BCA" w:rsidP="00F80BCA">
      <w:pPr>
        <w:pStyle w:val="Heading1"/>
        <w:rPr>
          <w:lang w:val="fr-FR"/>
        </w:rPr>
      </w:pPr>
      <w:r w:rsidRPr="00133055">
        <w:rPr>
          <w:lang w:val="fr-FR"/>
        </w:rPr>
        <w:t>Enquête sur l</w:t>
      </w:r>
      <w:r w:rsidR="00602BAD">
        <w:rPr>
          <w:lang w:val="fr-FR"/>
        </w:rPr>
        <w:t>’</w:t>
      </w:r>
      <w:r w:rsidRPr="00133055">
        <w:rPr>
          <w:lang w:val="fr-FR"/>
        </w:rPr>
        <w:t xml:space="preserve">utilisation de la méthode </w:t>
      </w:r>
      <w:r w:rsidRPr="00133055">
        <w:rPr>
          <w:rFonts w:cs="Times"/>
          <w:color w:val="000000"/>
          <w:kern w:val="1"/>
          <w:lang w:val="fr-FR"/>
        </w:rPr>
        <w:t>d</w:t>
      </w:r>
      <w:r w:rsidR="00602BAD">
        <w:rPr>
          <w:rFonts w:cs="Times"/>
          <w:color w:val="000000"/>
          <w:kern w:val="1"/>
          <w:lang w:val="fr-FR"/>
        </w:rPr>
        <w:t>’</w:t>
      </w:r>
      <w:r w:rsidRPr="00133055">
        <w:rPr>
          <w:rFonts w:cs="Times"/>
          <w:color w:val="000000"/>
          <w:kern w:val="1"/>
          <w:lang w:val="fr-FR"/>
        </w:rPr>
        <w:t xml:space="preserve">analyse </w:t>
      </w:r>
      <w:r w:rsidRPr="00133055">
        <w:rPr>
          <w:lang w:val="fr-FR"/>
        </w:rPr>
        <w:t>COYU</w:t>
      </w:r>
    </w:p>
    <w:p w:rsidR="00E01BFF" w:rsidRPr="002E03F2" w:rsidRDefault="00E01BFF" w:rsidP="00864082">
      <w:pPr>
        <w:keepNext/>
        <w:keepLines/>
        <w:rPr>
          <w:color w:val="000000"/>
          <w:lang w:val="fr-CH"/>
        </w:rPr>
      </w:pPr>
    </w:p>
    <w:p w:rsidR="00F80BCA" w:rsidRPr="00133055" w:rsidRDefault="00E54075" w:rsidP="00F80BCA">
      <w:pPr>
        <w:rPr>
          <w:lang w:val="fr-FR"/>
        </w:rPr>
      </w:pPr>
      <w:r w:rsidRPr="00133055">
        <w:rPr>
          <w:lang w:val="fr-FR"/>
        </w:rPr>
        <w:fldChar w:fldCharType="begin"/>
      </w:r>
      <w:r w:rsidR="00F80BCA" w:rsidRPr="00133055">
        <w:rPr>
          <w:lang w:val="fr-FR"/>
        </w:rPr>
        <w:instrText xml:space="preserve"> </w:instrText>
      </w:r>
      <w:r w:rsidR="00F80BCA">
        <w:rPr>
          <w:lang w:val="fr-FR"/>
        </w:rPr>
        <w:instrText>AUTONUM</w:instrText>
      </w:r>
      <w:r w:rsidR="00F80BCA" w:rsidRPr="00133055">
        <w:rPr>
          <w:lang w:val="fr-FR"/>
        </w:rPr>
        <w:instrText xml:space="preserve">  </w:instrText>
      </w:r>
      <w:r w:rsidRPr="00133055">
        <w:rPr>
          <w:lang w:val="fr-FR"/>
        </w:rPr>
        <w:fldChar w:fldCharType="end"/>
      </w:r>
      <w:r w:rsidR="00F80BCA" w:rsidRPr="00133055">
        <w:rPr>
          <w:lang w:val="fr-FR"/>
        </w:rPr>
        <w:tab/>
        <w:t>Le 4 novembre 2013, le Bureau de l</w:t>
      </w:r>
      <w:r w:rsidR="00602BAD">
        <w:rPr>
          <w:lang w:val="fr-FR"/>
        </w:rPr>
        <w:t>’</w:t>
      </w:r>
      <w:r w:rsidR="00F80BCA" w:rsidRPr="00133055">
        <w:rPr>
          <w:lang w:val="fr-FR"/>
        </w:rPr>
        <w:t xml:space="preserve">Union a diffusé la circulaire E_13/268 auprès des personnes désignées </w:t>
      </w:r>
      <w:r w:rsidR="00FD7694">
        <w:rPr>
          <w:lang w:val="fr-FR"/>
        </w:rPr>
        <w:t>de</w:t>
      </w:r>
      <w:r w:rsidR="00F80BCA" w:rsidRPr="00133055">
        <w:rPr>
          <w:lang w:val="fr-FR"/>
        </w:rPr>
        <w:t>s membres de l</w:t>
      </w:r>
      <w:r w:rsidR="00602BAD">
        <w:rPr>
          <w:lang w:val="fr-FR"/>
        </w:rPr>
        <w:t>’</w:t>
      </w:r>
      <w:r w:rsidR="00F80BCA" w:rsidRPr="00133055">
        <w:rPr>
          <w:lang w:val="fr-FR"/>
        </w:rPr>
        <w:t xml:space="preserve">Union </w:t>
      </w:r>
      <w:r w:rsidR="00FD7694">
        <w:rPr>
          <w:lang w:val="fr-FR"/>
        </w:rPr>
        <w:t>au sein</w:t>
      </w:r>
      <w:r w:rsidR="00F80BCA" w:rsidRPr="00133055">
        <w:rPr>
          <w:lang w:val="fr-FR"/>
        </w:rPr>
        <w:t xml:space="preserve"> du</w:t>
      </w:r>
      <w:r w:rsidR="00602BAD">
        <w:rPr>
          <w:lang w:val="fr-FR"/>
        </w:rPr>
        <w:t> TC</w:t>
      </w:r>
      <w:r w:rsidR="00F80BCA" w:rsidRPr="00133055">
        <w:rPr>
          <w:lang w:val="fr-FR"/>
        </w:rPr>
        <w:t>, les invitant à donner des informations sur l</w:t>
      </w:r>
      <w:r w:rsidR="00602BAD">
        <w:rPr>
          <w:lang w:val="fr-FR"/>
        </w:rPr>
        <w:t>’</w:t>
      </w:r>
      <w:r w:rsidR="00F80BCA" w:rsidRPr="00133055">
        <w:rPr>
          <w:lang w:val="fr-FR"/>
        </w:rPr>
        <w:t xml:space="preserve">utilisation de la méthode </w:t>
      </w:r>
      <w:r w:rsidR="00FD7694">
        <w:rPr>
          <w:lang w:val="fr-FR"/>
        </w:rPr>
        <w:t xml:space="preserve">actuelle </w:t>
      </w:r>
      <w:r w:rsidR="00F80BCA" w:rsidRPr="00133055">
        <w:rPr>
          <w:lang w:val="fr-FR"/>
        </w:rPr>
        <w:t>d</w:t>
      </w:r>
      <w:r w:rsidR="00602BAD">
        <w:rPr>
          <w:lang w:val="fr-FR"/>
        </w:rPr>
        <w:t>’</w:t>
      </w:r>
      <w:r w:rsidR="00F80BCA" w:rsidRPr="00133055">
        <w:rPr>
          <w:lang w:val="fr-FR"/>
        </w:rPr>
        <w:t>analyse COYU et sur le logiciel utilisé à cet effet.</w:t>
      </w:r>
    </w:p>
    <w:p w:rsidR="00F80BCA" w:rsidRPr="00133055" w:rsidRDefault="00F80BCA" w:rsidP="00F80BCA">
      <w:pPr>
        <w:rPr>
          <w:lang w:val="fr-FR"/>
        </w:rPr>
      </w:pPr>
    </w:p>
    <w:p w:rsidR="00F80BCA" w:rsidRPr="00133055" w:rsidRDefault="00E54075" w:rsidP="00F80BCA">
      <w:pPr>
        <w:rPr>
          <w:lang w:val="fr-FR"/>
        </w:rPr>
      </w:pPr>
      <w:r w:rsidRPr="00133055">
        <w:rPr>
          <w:lang w:val="fr-FR"/>
        </w:rPr>
        <w:fldChar w:fldCharType="begin"/>
      </w:r>
      <w:r w:rsidR="00F80BCA" w:rsidRPr="00133055">
        <w:rPr>
          <w:lang w:val="fr-FR"/>
        </w:rPr>
        <w:instrText xml:space="preserve"> </w:instrText>
      </w:r>
      <w:r w:rsidR="00F80BCA">
        <w:rPr>
          <w:lang w:val="fr-FR"/>
        </w:rPr>
        <w:instrText>AUTONUM</w:instrText>
      </w:r>
      <w:r w:rsidR="00F80BCA" w:rsidRPr="00133055">
        <w:rPr>
          <w:lang w:val="fr-FR"/>
        </w:rPr>
        <w:instrText xml:space="preserve">  </w:instrText>
      </w:r>
      <w:r w:rsidRPr="00133055">
        <w:rPr>
          <w:lang w:val="fr-FR"/>
        </w:rPr>
        <w:fldChar w:fldCharType="end"/>
      </w:r>
      <w:r w:rsidR="00F80BCA" w:rsidRPr="00133055">
        <w:rPr>
          <w:lang w:val="fr-FR"/>
        </w:rPr>
        <w:tab/>
        <w:t>L</w:t>
      </w:r>
      <w:r w:rsidR="00602BAD">
        <w:rPr>
          <w:lang w:val="fr-FR"/>
        </w:rPr>
        <w:t>’</w:t>
      </w:r>
      <w:r w:rsidR="00F80BCA" w:rsidRPr="00133055">
        <w:rPr>
          <w:lang w:val="fr-FR"/>
        </w:rPr>
        <w:t>annexe III du présent document contient le questionnaire et les résultats de l</w:t>
      </w:r>
      <w:r w:rsidR="00602BAD">
        <w:rPr>
          <w:lang w:val="fr-FR"/>
        </w:rPr>
        <w:t>’</w:t>
      </w:r>
      <w:r w:rsidR="00F80BCA" w:rsidRPr="00133055">
        <w:rPr>
          <w:lang w:val="fr-FR"/>
        </w:rPr>
        <w:t>enquête.</w:t>
      </w:r>
    </w:p>
    <w:p w:rsidR="00F80BCA" w:rsidRPr="00133055" w:rsidRDefault="00F80BCA" w:rsidP="00F80BCA">
      <w:pPr>
        <w:rPr>
          <w:lang w:val="fr-FR"/>
        </w:rPr>
      </w:pPr>
    </w:p>
    <w:p w:rsidR="00602BAD" w:rsidRDefault="00E54075" w:rsidP="00F80BCA">
      <w:pPr>
        <w:rPr>
          <w:lang w:val="fr-FR"/>
        </w:rPr>
      </w:pPr>
      <w:r w:rsidRPr="00133055">
        <w:rPr>
          <w:lang w:val="fr-FR"/>
        </w:rPr>
        <w:fldChar w:fldCharType="begin"/>
      </w:r>
      <w:r w:rsidR="00F80BCA" w:rsidRPr="00133055">
        <w:rPr>
          <w:lang w:val="fr-FR"/>
        </w:rPr>
        <w:instrText xml:space="preserve"> </w:instrText>
      </w:r>
      <w:r w:rsidR="00F80BCA">
        <w:rPr>
          <w:lang w:val="fr-FR"/>
        </w:rPr>
        <w:instrText>AUTONUM</w:instrText>
      </w:r>
      <w:r w:rsidR="00F80BCA" w:rsidRPr="00133055">
        <w:rPr>
          <w:lang w:val="fr-FR"/>
        </w:rPr>
        <w:instrText xml:space="preserve">  </w:instrText>
      </w:r>
      <w:r w:rsidRPr="00133055">
        <w:rPr>
          <w:lang w:val="fr-FR"/>
        </w:rPr>
        <w:fldChar w:fldCharType="end"/>
      </w:r>
      <w:r w:rsidR="00F80BCA" w:rsidRPr="00133055">
        <w:rPr>
          <w:lang w:val="fr-FR"/>
        </w:rPr>
        <w:tab/>
        <w:t>Un aperçu des propositions d</w:t>
      </w:r>
      <w:r w:rsidR="00602BAD">
        <w:rPr>
          <w:lang w:val="fr-FR"/>
        </w:rPr>
        <w:t>’</w:t>
      </w:r>
      <w:r w:rsidR="00F80BCA" w:rsidRPr="00133055">
        <w:rPr>
          <w:lang w:val="fr-FR"/>
        </w:rPr>
        <w:t>amélioration de la méthode COYU, qui servira de base à un exposé que présentera un expert du Royaume</w:t>
      </w:r>
      <w:r w:rsidR="00076F60">
        <w:rPr>
          <w:lang w:val="fr-FR"/>
        </w:rPr>
        <w:noBreakHyphen/>
      </w:r>
      <w:r w:rsidR="00F80BCA" w:rsidRPr="00133055">
        <w:rPr>
          <w:lang w:val="fr-FR"/>
        </w:rPr>
        <w:t>Uni au</w:t>
      </w:r>
      <w:r w:rsidR="00602BAD">
        <w:rPr>
          <w:lang w:val="fr-FR"/>
        </w:rPr>
        <w:t> TC</w:t>
      </w:r>
      <w:r w:rsidR="00F80BCA" w:rsidRPr="00133055">
        <w:rPr>
          <w:lang w:val="fr-FR"/>
        </w:rPr>
        <w:t>, fait l</w:t>
      </w:r>
      <w:r w:rsidR="00602BAD">
        <w:rPr>
          <w:lang w:val="fr-FR"/>
        </w:rPr>
        <w:t>’</w:t>
      </w:r>
      <w:r w:rsidR="00F80BCA" w:rsidRPr="00133055">
        <w:rPr>
          <w:lang w:val="fr-FR"/>
        </w:rPr>
        <w:t>objet de l</w:t>
      </w:r>
      <w:r w:rsidR="00602BAD">
        <w:rPr>
          <w:lang w:val="fr-FR"/>
        </w:rPr>
        <w:t>’</w:t>
      </w:r>
      <w:r w:rsidR="00F80BCA" w:rsidRPr="00133055">
        <w:rPr>
          <w:lang w:val="fr-FR"/>
        </w:rPr>
        <w:t>annexe IV du présent document.</w:t>
      </w:r>
    </w:p>
    <w:p w:rsidR="00097D5C" w:rsidRPr="002E03F2" w:rsidRDefault="00097D5C" w:rsidP="00F80BCA">
      <w:pPr>
        <w:rPr>
          <w:lang w:val="fr-CH"/>
        </w:rPr>
      </w:pPr>
    </w:p>
    <w:p w:rsidR="00F80BCA" w:rsidRPr="00133055" w:rsidRDefault="00E54075" w:rsidP="00F80BCA">
      <w:pPr>
        <w:pStyle w:val="DecisionParagraphs"/>
        <w:rPr>
          <w:lang w:val="fr-FR"/>
        </w:rPr>
      </w:pPr>
      <w:r w:rsidRPr="00133055">
        <w:rPr>
          <w:lang w:val="fr-FR"/>
        </w:rPr>
        <w:fldChar w:fldCharType="begin"/>
      </w:r>
      <w:r w:rsidR="00F80BCA" w:rsidRPr="00133055">
        <w:rPr>
          <w:lang w:val="fr-FR"/>
        </w:rPr>
        <w:instrText xml:space="preserve"> </w:instrText>
      </w:r>
      <w:r w:rsidR="00F80BCA">
        <w:rPr>
          <w:lang w:val="fr-FR"/>
        </w:rPr>
        <w:instrText>AUTONUM</w:instrText>
      </w:r>
      <w:r w:rsidR="00F80BCA" w:rsidRPr="00133055">
        <w:rPr>
          <w:lang w:val="fr-FR"/>
        </w:rPr>
        <w:instrText xml:space="preserve">  </w:instrText>
      </w:r>
      <w:r w:rsidRPr="00133055">
        <w:rPr>
          <w:lang w:val="fr-FR"/>
        </w:rPr>
        <w:fldChar w:fldCharType="end"/>
      </w:r>
      <w:r w:rsidR="00F80BCA" w:rsidRPr="00133055">
        <w:rPr>
          <w:lang w:val="fr-FR"/>
        </w:rPr>
        <w:tab/>
        <w:t>Le</w:t>
      </w:r>
      <w:r w:rsidR="00602BAD">
        <w:rPr>
          <w:lang w:val="fr-FR"/>
        </w:rPr>
        <w:t> TC</w:t>
      </w:r>
      <w:r w:rsidR="00F80BCA" w:rsidRPr="00133055">
        <w:rPr>
          <w:lang w:val="fr-FR"/>
        </w:rPr>
        <w:t xml:space="preserve"> est invité</w:t>
      </w:r>
    </w:p>
    <w:p w:rsidR="00F80BCA" w:rsidRPr="00133055" w:rsidRDefault="00F80BCA" w:rsidP="00F80BCA">
      <w:pPr>
        <w:pStyle w:val="DecisionParagraphs"/>
        <w:rPr>
          <w:lang w:val="fr-FR"/>
        </w:rPr>
      </w:pPr>
    </w:p>
    <w:p w:rsidR="00F80BCA" w:rsidRPr="00133055" w:rsidRDefault="00F80BCA" w:rsidP="00B13898">
      <w:pPr>
        <w:pStyle w:val="DecisionParagraphs"/>
        <w:ind w:firstLine="567"/>
        <w:rPr>
          <w:lang w:val="fr-FR"/>
        </w:rPr>
      </w:pPr>
      <w:r>
        <w:rPr>
          <w:lang w:val="fr-FR"/>
        </w:rPr>
        <w:t>a)</w:t>
      </w:r>
      <w:r>
        <w:rPr>
          <w:lang w:val="fr-FR"/>
        </w:rPr>
        <w:tab/>
      </w:r>
      <w:r w:rsidRPr="00133055">
        <w:rPr>
          <w:lang w:val="fr-FR"/>
        </w:rPr>
        <w:t>à prendre note de l</w:t>
      </w:r>
      <w:r w:rsidR="00602BAD">
        <w:rPr>
          <w:lang w:val="fr-FR"/>
        </w:rPr>
        <w:t>’</w:t>
      </w:r>
      <w:r w:rsidRPr="00133055">
        <w:rPr>
          <w:lang w:val="fr-FR"/>
        </w:rPr>
        <w:t>évolution des travaux concernant les propositions visant à r</w:t>
      </w:r>
      <w:r w:rsidR="00FD7694">
        <w:rPr>
          <w:lang w:val="fr-FR"/>
        </w:rPr>
        <w:t>emédier</w:t>
      </w:r>
      <w:r w:rsidRPr="00133055">
        <w:rPr>
          <w:lang w:val="fr-FR"/>
        </w:rPr>
        <w:t xml:space="preserve"> </w:t>
      </w:r>
      <w:r w:rsidR="00273BB0">
        <w:rPr>
          <w:lang w:val="fr-FR"/>
        </w:rPr>
        <w:t xml:space="preserve">aux </w:t>
      </w:r>
      <w:r w:rsidRPr="00133055">
        <w:rPr>
          <w:lang w:val="fr-FR"/>
        </w:rPr>
        <w:t>erreur</w:t>
      </w:r>
      <w:r w:rsidR="00273BB0">
        <w:rPr>
          <w:lang w:val="fr-FR"/>
        </w:rPr>
        <w:t>s</w:t>
      </w:r>
      <w:r w:rsidRPr="00133055">
        <w:rPr>
          <w:lang w:val="fr-FR"/>
        </w:rPr>
        <w:t xml:space="preserve"> systématique</w:t>
      </w:r>
      <w:r w:rsidR="00273BB0">
        <w:rPr>
          <w:lang w:val="fr-FR"/>
        </w:rPr>
        <w:t>s</w:t>
      </w:r>
      <w:r w:rsidRPr="00133055">
        <w:rPr>
          <w:lang w:val="fr-FR"/>
        </w:rPr>
        <w:t xml:space="preserve"> d</w:t>
      </w:r>
      <w:r w:rsidR="001D449D">
        <w:rPr>
          <w:lang w:val="fr-FR"/>
        </w:rPr>
        <w:t>ues à</w:t>
      </w:r>
      <w:r w:rsidRPr="00133055">
        <w:rPr>
          <w:lang w:val="fr-FR"/>
        </w:rPr>
        <w:t xml:space="preserve"> la méthode </w:t>
      </w:r>
      <w:r w:rsidR="00273BB0">
        <w:rPr>
          <w:lang w:val="fr-FR"/>
        </w:rPr>
        <w:t xml:space="preserve">actuelle </w:t>
      </w:r>
      <w:r w:rsidRPr="00133055">
        <w:rPr>
          <w:lang w:val="fr-FR"/>
        </w:rPr>
        <w:t>de calcul de la COYU, comme indiqué aux paragraphes 8 à 21 du présent document</w:t>
      </w:r>
      <w:r w:rsidR="00273BB0">
        <w:rPr>
          <w:lang w:val="fr-FR"/>
        </w:rPr>
        <w:t>,</w:t>
      </w:r>
      <w:r w:rsidRPr="00133055">
        <w:rPr>
          <w:lang w:val="fr-FR"/>
        </w:rPr>
        <w:t xml:space="preserve"> et</w:t>
      </w:r>
    </w:p>
    <w:p w:rsidR="00F80BCA" w:rsidRPr="00133055" w:rsidRDefault="00F80BCA" w:rsidP="00F80BCA">
      <w:pPr>
        <w:pStyle w:val="DecisionParagraphs"/>
        <w:rPr>
          <w:lang w:val="fr-FR"/>
        </w:rPr>
      </w:pPr>
    </w:p>
    <w:p w:rsidR="00F80BCA" w:rsidRDefault="00F80BCA" w:rsidP="00B13898">
      <w:pPr>
        <w:pStyle w:val="DecisionParagraphs"/>
        <w:ind w:firstLine="567"/>
        <w:rPr>
          <w:lang w:val="fr-FR"/>
        </w:rPr>
      </w:pPr>
      <w:r w:rsidRPr="00133055">
        <w:rPr>
          <w:lang w:val="fr-FR"/>
        </w:rPr>
        <w:t>b)</w:t>
      </w:r>
      <w:r w:rsidRPr="00133055">
        <w:rPr>
          <w:lang w:val="fr-FR"/>
        </w:rPr>
        <w:tab/>
      </w:r>
      <w:r w:rsidRPr="00133055">
        <w:rPr>
          <w:rFonts w:cs="Times"/>
          <w:kern w:val="20"/>
          <w:lang w:val="fr-FR"/>
        </w:rPr>
        <w:t>à examiner l</w:t>
      </w:r>
      <w:r w:rsidR="00602BAD">
        <w:rPr>
          <w:rFonts w:cs="Times"/>
          <w:kern w:val="20"/>
          <w:lang w:val="fr-FR"/>
        </w:rPr>
        <w:t>’</w:t>
      </w:r>
      <w:r w:rsidRPr="00133055">
        <w:rPr>
          <w:rFonts w:cs="Times"/>
          <w:kern w:val="20"/>
          <w:lang w:val="fr-FR"/>
        </w:rPr>
        <w:t>aperçu faisant l</w:t>
      </w:r>
      <w:r w:rsidR="00602BAD">
        <w:rPr>
          <w:rFonts w:cs="Times"/>
          <w:kern w:val="20"/>
          <w:lang w:val="fr-FR"/>
        </w:rPr>
        <w:t>’</w:t>
      </w:r>
      <w:r w:rsidRPr="00133055">
        <w:rPr>
          <w:rFonts w:cs="Times"/>
          <w:kern w:val="20"/>
          <w:lang w:val="fr-FR"/>
        </w:rPr>
        <w:t>objet de l</w:t>
      </w:r>
      <w:r w:rsidR="00602BAD">
        <w:rPr>
          <w:rFonts w:cs="Times"/>
          <w:kern w:val="20"/>
          <w:lang w:val="fr-FR"/>
        </w:rPr>
        <w:t>’</w:t>
      </w:r>
      <w:r w:rsidRPr="00133055">
        <w:rPr>
          <w:rFonts w:cs="Times"/>
          <w:kern w:val="20"/>
          <w:lang w:val="fr-FR"/>
        </w:rPr>
        <w:t>annexe IV et l</w:t>
      </w:r>
      <w:r w:rsidR="00602BAD">
        <w:rPr>
          <w:rFonts w:cs="Times"/>
          <w:kern w:val="20"/>
          <w:lang w:val="fr-FR"/>
        </w:rPr>
        <w:t>’</w:t>
      </w:r>
      <w:r w:rsidRPr="00133055">
        <w:rPr>
          <w:rFonts w:cs="Times"/>
          <w:kern w:val="20"/>
          <w:lang w:val="fr-FR"/>
        </w:rPr>
        <w:t>exposé sur les propositions d</w:t>
      </w:r>
      <w:r w:rsidR="00602BAD">
        <w:rPr>
          <w:rFonts w:cs="Times"/>
          <w:kern w:val="20"/>
          <w:lang w:val="fr-FR"/>
        </w:rPr>
        <w:t>’</w:t>
      </w:r>
      <w:r w:rsidRPr="00133055">
        <w:rPr>
          <w:rFonts w:cs="Times"/>
          <w:kern w:val="20"/>
          <w:lang w:val="fr-FR"/>
        </w:rPr>
        <w:t>amélioration de la méthode COYU qui sera présenté au</w:t>
      </w:r>
      <w:r w:rsidR="00602BAD">
        <w:rPr>
          <w:rFonts w:cs="Times"/>
          <w:kern w:val="20"/>
          <w:lang w:val="fr-FR"/>
        </w:rPr>
        <w:t> TC</w:t>
      </w:r>
      <w:r w:rsidRPr="00133055">
        <w:rPr>
          <w:rFonts w:cs="Times"/>
          <w:kern w:val="20"/>
          <w:lang w:val="fr-FR"/>
        </w:rPr>
        <w:t>, à sa cinquantième session, comme indiqué au paragraphe 22 du présent</w:t>
      </w:r>
      <w:r w:rsidRPr="00133055">
        <w:rPr>
          <w:rFonts w:ascii="Times" w:hAnsi="Times" w:cs="Times"/>
          <w:kern w:val="1"/>
          <w:lang w:val="fr-FR"/>
        </w:rPr>
        <w:t xml:space="preserve"> </w:t>
      </w:r>
      <w:r w:rsidRPr="00133055">
        <w:rPr>
          <w:lang w:val="fr-FR"/>
        </w:rPr>
        <w:t>document.</w:t>
      </w:r>
    </w:p>
    <w:p w:rsidR="00F80BCA" w:rsidRDefault="00F80BCA" w:rsidP="00F80BCA">
      <w:pPr>
        <w:rPr>
          <w:lang w:val="fr-FR"/>
        </w:rPr>
      </w:pPr>
    </w:p>
    <w:p w:rsidR="00E142F3" w:rsidRDefault="00E96CD3" w:rsidP="00F80BCA">
      <w:pPr>
        <w:jc w:val="right"/>
        <w:rPr>
          <w:lang w:val="fr-FR"/>
        </w:rPr>
        <w:sectPr w:rsidR="00E142F3" w:rsidSect="009F7EEE">
          <w:headerReference w:type="default" r:id="rId12"/>
          <w:type w:val="continuous"/>
          <w:pgSz w:w="11907" w:h="16840" w:code="9"/>
          <w:pgMar w:top="510" w:right="1134" w:bottom="1134" w:left="1134" w:header="510" w:footer="680" w:gutter="0"/>
          <w:cols w:space="720"/>
          <w:titlePg/>
          <w:docGrid w:linePitch="272"/>
        </w:sectPr>
      </w:pPr>
      <w:r w:rsidRPr="002E03F2">
        <w:rPr>
          <w:lang w:val="fr-CH"/>
        </w:rPr>
        <w:t>[</w:t>
      </w:r>
      <w:r w:rsidR="00F80BCA" w:rsidRPr="002E03F2">
        <w:rPr>
          <w:lang w:val="fr-CH"/>
        </w:rPr>
        <w:t xml:space="preserve">Les annexes </w:t>
      </w:r>
      <w:r w:rsidR="00F80BCA" w:rsidRPr="009E6A2F">
        <w:rPr>
          <w:lang w:val="fr-FR"/>
        </w:rPr>
        <w:t>suivent</w:t>
      </w:r>
      <w:r w:rsidR="009E6A2F" w:rsidRPr="00E47FC7">
        <w:rPr>
          <w:lang w:val="fr-FR"/>
        </w:rPr>
        <w:t>]</w:t>
      </w:r>
    </w:p>
    <w:p w:rsidR="00E142F3" w:rsidRPr="00E47FC7" w:rsidRDefault="00E142F3" w:rsidP="0070768E">
      <w:pPr>
        <w:jc w:val="center"/>
        <w:rPr>
          <w:caps/>
          <w:lang w:val="fr-FR" w:eastAsia="ja-JP"/>
        </w:rPr>
      </w:pPr>
      <w:r w:rsidRPr="00E47FC7">
        <w:rPr>
          <w:lang w:val="fr-FR"/>
        </w:rPr>
        <w:lastRenderedPageBreak/>
        <w:t>PROPOSITIONS D</w:t>
      </w:r>
      <w:r>
        <w:rPr>
          <w:lang w:val="fr-FR"/>
        </w:rPr>
        <w:t>’</w:t>
      </w:r>
      <w:r w:rsidRPr="00E47FC7">
        <w:rPr>
          <w:lang w:val="fr-FR"/>
        </w:rPr>
        <w:t xml:space="preserve">AMÉLIORATION DE </w:t>
      </w:r>
      <w:r w:rsidRPr="00E47FC7">
        <w:rPr>
          <w:spacing w:val="-4"/>
          <w:kern w:val="1"/>
          <w:lang w:val="fr-FR"/>
        </w:rPr>
        <w:t>LA MÉTHODE D</w:t>
      </w:r>
      <w:r>
        <w:rPr>
          <w:spacing w:val="-4"/>
          <w:kern w:val="1"/>
          <w:lang w:val="fr-FR"/>
        </w:rPr>
        <w:t>’</w:t>
      </w:r>
      <w:r w:rsidRPr="00E47FC7">
        <w:rPr>
          <w:spacing w:val="-4"/>
          <w:kern w:val="1"/>
          <w:lang w:val="fr-FR"/>
        </w:rPr>
        <w:t>ANALYSE</w:t>
      </w:r>
      <w:r w:rsidRPr="00E47FC7">
        <w:rPr>
          <w:rFonts w:ascii="Times" w:hAnsi="Times"/>
          <w:spacing w:val="-4"/>
          <w:kern w:val="1"/>
          <w:lang w:val="fr-FR"/>
        </w:rPr>
        <w:t xml:space="preserve"> </w:t>
      </w:r>
      <w:r w:rsidRPr="00E47FC7">
        <w:rPr>
          <w:lang w:val="fr-FR" w:eastAsia="ja-JP"/>
        </w:rPr>
        <w:t>COYU</w:t>
      </w:r>
    </w:p>
    <w:p w:rsidR="00E142F3" w:rsidRPr="00E47FC7" w:rsidRDefault="00E142F3" w:rsidP="0070768E">
      <w:pPr>
        <w:rPr>
          <w:lang w:val="fr-FR" w:eastAsia="ja-JP"/>
        </w:rPr>
      </w:pPr>
    </w:p>
    <w:p w:rsidR="00E142F3" w:rsidRPr="00E47FC7" w:rsidRDefault="00E142F3" w:rsidP="0070768E">
      <w:pPr>
        <w:jc w:val="center"/>
        <w:rPr>
          <w:i/>
          <w:iCs/>
          <w:lang w:val="fr-FR" w:eastAsia="ja-JP"/>
        </w:rPr>
      </w:pPr>
      <w:r w:rsidRPr="00E47FC7">
        <w:rPr>
          <w:i/>
          <w:iCs/>
          <w:lang w:val="fr-FR" w:eastAsia="ja-JP"/>
        </w:rPr>
        <w:t>Document établi par des experts du Royaume</w:t>
      </w:r>
      <w:r>
        <w:rPr>
          <w:i/>
          <w:iCs/>
          <w:lang w:val="fr-FR" w:eastAsia="ja-JP"/>
        </w:rPr>
        <w:noBreakHyphen/>
      </w:r>
      <w:r w:rsidRPr="00E47FC7">
        <w:rPr>
          <w:i/>
          <w:iCs/>
          <w:lang w:val="fr-FR" w:eastAsia="ja-JP"/>
        </w:rPr>
        <w:t>Uni et du Danemark</w:t>
      </w:r>
      <w:r w:rsidRPr="00E47FC7">
        <w:rPr>
          <w:i/>
          <w:iCs/>
          <w:lang w:val="fr-FR" w:eastAsia="ja-JP"/>
        </w:rPr>
        <w:br/>
        <w:t xml:space="preserve">et présenté à la </w:t>
      </w:r>
      <w:r w:rsidRPr="00E47FC7">
        <w:rPr>
          <w:i/>
          <w:iCs/>
          <w:lang w:val="fr-FR"/>
        </w:rPr>
        <w:t>trente et unième</w:t>
      </w:r>
      <w:r>
        <w:rPr>
          <w:i/>
          <w:iCs/>
          <w:lang w:val="fr-FR"/>
        </w:rPr>
        <w:t> </w:t>
      </w:r>
      <w:r w:rsidRPr="00E47FC7">
        <w:rPr>
          <w:i/>
          <w:iCs/>
          <w:lang w:val="fr-FR"/>
        </w:rPr>
        <w:t>session du</w:t>
      </w:r>
      <w:r>
        <w:rPr>
          <w:i/>
          <w:iCs/>
          <w:lang w:val="fr-FR"/>
        </w:rPr>
        <w:t> </w:t>
      </w:r>
      <w:r w:rsidRPr="00E47FC7">
        <w:rPr>
          <w:i/>
          <w:iCs/>
          <w:lang w:val="fr-FR"/>
        </w:rPr>
        <w:t>TWC, tenue à Séoul, du 4 au 7 juin 2013</w:t>
      </w:r>
    </w:p>
    <w:p w:rsidR="00E142F3" w:rsidRPr="00E47FC7" w:rsidRDefault="00E142F3" w:rsidP="0070768E">
      <w:pPr>
        <w:rPr>
          <w:lang w:val="fr-FR" w:eastAsia="ja-JP"/>
        </w:rPr>
      </w:pPr>
    </w:p>
    <w:p w:rsidR="00E142F3" w:rsidRPr="00E47FC7" w:rsidRDefault="00E142F3" w:rsidP="0070768E">
      <w:pPr>
        <w:rPr>
          <w:lang w:val="fr-FR" w:eastAsia="ja-JP"/>
        </w:rPr>
      </w:pPr>
    </w:p>
    <w:p w:rsidR="00E142F3" w:rsidRPr="00E47FC7" w:rsidRDefault="00E142F3" w:rsidP="0070768E">
      <w:pPr>
        <w:rPr>
          <w:u w:val="single"/>
          <w:lang w:val="fr-FR"/>
        </w:rPr>
      </w:pPr>
      <w:r w:rsidRPr="00E47FC7">
        <w:rPr>
          <w:u w:val="single"/>
          <w:lang w:val="fr-FR"/>
        </w:rPr>
        <w:t>Introduction</w:t>
      </w:r>
    </w:p>
    <w:p w:rsidR="00E142F3" w:rsidRPr="00E47FC7" w:rsidRDefault="00E142F3" w:rsidP="0070768E">
      <w:pPr>
        <w:rPr>
          <w:lang w:val="fr-FR"/>
        </w:rPr>
      </w:pPr>
    </w:p>
    <w:p w:rsidR="00E142F3" w:rsidRDefault="00E142F3" w:rsidP="0070768E">
      <w:pPr>
        <w:rPr>
          <w:lang w:val="fr-FR"/>
        </w:rPr>
      </w:pPr>
      <w:r w:rsidRPr="00E47FC7">
        <w:rPr>
          <w:lang w:val="fr-FR"/>
        </w:rPr>
        <w:t>Nous faisons rapport sur l</w:t>
      </w:r>
      <w:r>
        <w:rPr>
          <w:lang w:val="fr-FR"/>
        </w:rPr>
        <w:t>’</w:t>
      </w:r>
      <w:r w:rsidRPr="00E47FC7">
        <w:rPr>
          <w:lang w:val="fr-FR"/>
        </w:rPr>
        <w:t>état d</w:t>
      </w:r>
      <w:r>
        <w:rPr>
          <w:lang w:val="fr-FR"/>
        </w:rPr>
        <w:t>’</w:t>
      </w:r>
      <w:r w:rsidRPr="00E47FC7">
        <w:rPr>
          <w:lang w:val="fr-FR"/>
        </w:rPr>
        <w:t>avancement de la mise au point d</w:t>
      </w:r>
      <w:r>
        <w:rPr>
          <w:lang w:val="fr-FR"/>
        </w:rPr>
        <w:t>’</w:t>
      </w:r>
      <w:r w:rsidRPr="00E47FC7">
        <w:rPr>
          <w:lang w:val="fr-FR"/>
        </w:rPr>
        <w:t>une version améliorée de la méthode d</w:t>
      </w:r>
      <w:r>
        <w:rPr>
          <w:lang w:val="fr-FR"/>
        </w:rPr>
        <w:t>’</w:t>
      </w:r>
      <w:r w:rsidRPr="00E47FC7">
        <w:rPr>
          <w:lang w:val="fr-FR"/>
        </w:rPr>
        <w:t>analyse COYU</w:t>
      </w:r>
      <w:r>
        <w:rPr>
          <w:lang w:val="fr-FR"/>
        </w:rPr>
        <w:t xml:space="preserve">.  </w:t>
      </w:r>
      <w:r w:rsidRPr="00E47FC7">
        <w:rPr>
          <w:lang w:val="fr-FR"/>
        </w:rPr>
        <w:t>En particulier, nous avons étudié la performance et l</w:t>
      </w:r>
      <w:r>
        <w:rPr>
          <w:lang w:val="fr-FR"/>
        </w:rPr>
        <w:t>’</w:t>
      </w:r>
      <w:r w:rsidRPr="00E47FC7">
        <w:rPr>
          <w:lang w:val="fr-FR"/>
        </w:rPr>
        <w:t>aspect pratique d</w:t>
      </w:r>
      <w:r>
        <w:rPr>
          <w:lang w:val="fr-FR"/>
        </w:rPr>
        <w:t>’</w:t>
      </w:r>
      <w:r w:rsidRPr="00E47FC7">
        <w:rPr>
          <w:lang w:val="fr-FR"/>
        </w:rPr>
        <w:t xml:space="preserve">une méthode faisant appel à des </w:t>
      </w:r>
      <w:proofErr w:type="spellStart"/>
      <w:r w:rsidRPr="00E47FC7">
        <w:rPr>
          <w:lang w:val="fr-FR"/>
        </w:rPr>
        <w:t>splines</w:t>
      </w:r>
      <w:proofErr w:type="spellEnd"/>
      <w:r w:rsidRPr="00E47FC7">
        <w:rPr>
          <w:lang w:val="fr-FR"/>
        </w:rPr>
        <w:t xml:space="preserve"> lissantes cubiques</w:t>
      </w:r>
      <w:r>
        <w:rPr>
          <w:lang w:val="fr-FR"/>
        </w:rPr>
        <w:t>.</w:t>
      </w:r>
    </w:p>
    <w:p w:rsidR="00E142F3" w:rsidRPr="00E47FC7" w:rsidRDefault="00E142F3" w:rsidP="0070768E">
      <w:pPr>
        <w:rPr>
          <w:lang w:val="fr-FR"/>
        </w:rPr>
      </w:pPr>
    </w:p>
    <w:p w:rsidR="00E142F3" w:rsidRPr="00E47FC7" w:rsidRDefault="00E142F3" w:rsidP="0070768E">
      <w:pPr>
        <w:rPr>
          <w:lang w:val="fr-FR"/>
        </w:rPr>
      </w:pPr>
      <w:r w:rsidRPr="00E47FC7">
        <w:rPr>
          <w:lang w:val="fr-FR"/>
        </w:rPr>
        <w:t xml:space="preserve">La procédure COYU actuelle est décrite </w:t>
      </w:r>
      <w:r>
        <w:rPr>
          <w:lang w:val="fr-FR"/>
        </w:rPr>
        <w:t>au point </w:t>
      </w:r>
      <w:r w:rsidRPr="00E47FC7">
        <w:rPr>
          <w:lang w:val="fr-FR"/>
        </w:rPr>
        <w:t xml:space="preserve">9 </w:t>
      </w:r>
      <w:r>
        <w:rPr>
          <w:lang w:val="fr-FR"/>
        </w:rPr>
        <w:t>de la d</w:t>
      </w:r>
      <w:r w:rsidRPr="00E47FC7">
        <w:rPr>
          <w:lang w:val="fr-FR"/>
        </w:rPr>
        <w:t>euxième partie</w:t>
      </w:r>
      <w:r>
        <w:rPr>
          <w:lang w:val="fr-FR"/>
        </w:rPr>
        <w:t xml:space="preserve"> du</w:t>
      </w:r>
      <w:r w:rsidRPr="00E47FC7">
        <w:rPr>
          <w:lang w:val="fr-FR"/>
        </w:rPr>
        <w:t xml:space="preserve"> document TGP/8/1</w:t>
      </w:r>
      <w:r>
        <w:rPr>
          <w:lang w:val="fr-FR"/>
        </w:rPr>
        <w:t xml:space="preserve">.  </w:t>
      </w:r>
      <w:r w:rsidRPr="00E47FC7">
        <w:rPr>
          <w:lang w:val="fr-FR"/>
        </w:rPr>
        <w:t>En bref, elle compare l</w:t>
      </w:r>
      <w:r>
        <w:rPr>
          <w:lang w:val="fr-FR"/>
        </w:rPr>
        <w:t>’</w:t>
      </w:r>
      <w:r w:rsidRPr="00E47FC7">
        <w:rPr>
          <w:lang w:val="fr-FR"/>
        </w:rPr>
        <w:t>homogénéité des variétés candidates à celle des variétés de référence</w:t>
      </w:r>
      <w:r>
        <w:rPr>
          <w:lang w:val="fr-FR"/>
        </w:rPr>
        <w:t xml:space="preserve">.  </w:t>
      </w:r>
      <w:r w:rsidRPr="00E47FC7">
        <w:rPr>
          <w:lang w:val="fr-FR"/>
        </w:rPr>
        <w:t>L</w:t>
      </w:r>
      <w:r>
        <w:rPr>
          <w:lang w:val="fr-FR"/>
        </w:rPr>
        <w:t>’</w:t>
      </w:r>
      <w:r w:rsidRPr="00E47FC7">
        <w:rPr>
          <w:lang w:val="fr-FR"/>
        </w:rPr>
        <w:t>homogénéité est représentée par l</w:t>
      </w:r>
      <w:r>
        <w:rPr>
          <w:lang w:val="fr-FR"/>
        </w:rPr>
        <w:t>’</w:t>
      </w:r>
      <w:r w:rsidRPr="00E47FC7">
        <w:rPr>
          <w:lang w:val="fr-FR"/>
        </w:rPr>
        <w:t>écart type des mesures effectuées sur des plantes individuelles dans une parcelle</w:t>
      </w:r>
      <w:r>
        <w:rPr>
          <w:lang w:val="fr-FR"/>
        </w:rPr>
        <w:t xml:space="preserve">.  </w:t>
      </w:r>
      <w:r w:rsidRPr="00E47FC7">
        <w:rPr>
          <w:lang w:val="fr-FR"/>
        </w:rPr>
        <w:t>Les écarts types sont transformés au moyen de logarithmes naturels après l</w:t>
      </w:r>
      <w:r>
        <w:rPr>
          <w:lang w:val="fr-FR"/>
        </w:rPr>
        <w:t>’</w:t>
      </w:r>
      <w:r w:rsidRPr="00E47FC7">
        <w:rPr>
          <w:lang w:val="fr-FR"/>
        </w:rPr>
        <w:t>ajout de 1</w:t>
      </w:r>
      <w:r>
        <w:rPr>
          <w:lang w:val="fr-FR"/>
        </w:rPr>
        <w:t xml:space="preserve">.  </w:t>
      </w:r>
      <w:r w:rsidRPr="00E47FC7">
        <w:rPr>
          <w:lang w:val="fr-FR"/>
        </w:rPr>
        <w:t>Il y a souvent un</w:t>
      </w:r>
      <w:r>
        <w:rPr>
          <w:lang w:val="fr-FR"/>
        </w:rPr>
        <w:t>e</w:t>
      </w:r>
      <w:r w:rsidRPr="00E47FC7">
        <w:rPr>
          <w:lang w:val="fr-FR"/>
        </w:rPr>
        <w:t xml:space="preserve"> </w:t>
      </w:r>
      <w:r>
        <w:rPr>
          <w:lang w:val="fr-FR"/>
        </w:rPr>
        <w:t>relation</w:t>
      </w:r>
      <w:r w:rsidRPr="00E47FC7">
        <w:rPr>
          <w:lang w:val="fr-FR"/>
        </w:rPr>
        <w:t xml:space="preserve"> entre la variabilité de la mesure et le niveau d</w:t>
      </w:r>
      <w:r>
        <w:rPr>
          <w:lang w:val="fr-FR"/>
        </w:rPr>
        <w:t>’</w:t>
      </w:r>
      <w:r w:rsidRPr="00E47FC7">
        <w:rPr>
          <w:lang w:val="fr-FR"/>
        </w:rPr>
        <w:t>expression du caractère</w:t>
      </w:r>
      <w:r>
        <w:rPr>
          <w:lang w:val="fr-FR"/>
        </w:rPr>
        <w:t xml:space="preserve">.  </w:t>
      </w:r>
      <w:r w:rsidRPr="00E47FC7">
        <w:rPr>
          <w:lang w:val="fr-FR"/>
        </w:rPr>
        <w:t>La méthode d</w:t>
      </w:r>
      <w:r>
        <w:rPr>
          <w:lang w:val="fr-FR"/>
        </w:rPr>
        <w:t>’</w:t>
      </w:r>
      <w:r w:rsidRPr="00E47FC7">
        <w:rPr>
          <w:lang w:val="fr-FR"/>
        </w:rPr>
        <w:t>analyse COYU utilise la méthode de la moyenne mobile afin d</w:t>
      </w:r>
      <w:r>
        <w:rPr>
          <w:lang w:val="fr-FR"/>
        </w:rPr>
        <w:t>’</w:t>
      </w:r>
      <w:r w:rsidRPr="00E47FC7">
        <w:rPr>
          <w:lang w:val="fr-FR"/>
        </w:rPr>
        <w:t>estimer et de corriger tout</w:t>
      </w:r>
      <w:r>
        <w:rPr>
          <w:lang w:val="fr-FR"/>
        </w:rPr>
        <w:t>e</w:t>
      </w:r>
      <w:r w:rsidRPr="00E47FC7">
        <w:rPr>
          <w:lang w:val="fr-FR"/>
        </w:rPr>
        <w:t xml:space="preserve"> </w:t>
      </w:r>
      <w:r>
        <w:rPr>
          <w:lang w:val="fr-FR"/>
        </w:rPr>
        <w:t>relation</w:t>
      </w:r>
      <w:r w:rsidRPr="00E47FC7">
        <w:rPr>
          <w:lang w:val="fr-FR"/>
        </w:rPr>
        <w:t xml:space="preserve"> de ce type</w:t>
      </w:r>
      <w:r>
        <w:rPr>
          <w:lang w:val="fr-FR"/>
        </w:rPr>
        <w:t xml:space="preserve">.  </w:t>
      </w:r>
      <w:r w:rsidRPr="00E47FC7">
        <w:rPr>
          <w:lang w:val="fr-FR"/>
        </w:rPr>
        <w:t>Comme il ressort des documents précédents décrits ci</w:t>
      </w:r>
      <w:r>
        <w:rPr>
          <w:lang w:val="fr-FR"/>
        </w:rPr>
        <w:noBreakHyphen/>
      </w:r>
      <w:r w:rsidRPr="00E47FC7">
        <w:rPr>
          <w:lang w:val="fr-FR"/>
        </w:rPr>
        <w:t xml:space="preserve">dessus, cette méthode de correction produit une erreur systématique inhérente </w:t>
      </w:r>
      <w:r>
        <w:rPr>
          <w:lang w:val="fr-FR"/>
        </w:rPr>
        <w:t>au seuil</w:t>
      </w:r>
      <w:r w:rsidRPr="00E47FC7">
        <w:rPr>
          <w:lang w:val="fr-FR"/>
        </w:rPr>
        <w:t xml:space="preserve"> de la méthode COYU</w:t>
      </w:r>
      <w:r>
        <w:rPr>
          <w:lang w:val="fr-FR"/>
        </w:rPr>
        <w:t xml:space="preserve">;  </w:t>
      </w:r>
      <w:r w:rsidRPr="00E47FC7">
        <w:rPr>
          <w:lang w:val="fr-FR"/>
        </w:rPr>
        <w:t>dans la pratique, cette erreur est compensée par l</w:t>
      </w:r>
      <w:r>
        <w:rPr>
          <w:lang w:val="fr-FR"/>
        </w:rPr>
        <w:t>’</w:t>
      </w:r>
      <w:r w:rsidRPr="00E47FC7">
        <w:rPr>
          <w:lang w:val="fr-FR"/>
        </w:rPr>
        <w:t>utilisation de valeurs de p inférieures aux valeurs habituelles.</w:t>
      </w:r>
    </w:p>
    <w:p w:rsidR="00E142F3" w:rsidRPr="00E47FC7" w:rsidRDefault="00E142F3" w:rsidP="0070768E">
      <w:pPr>
        <w:rPr>
          <w:lang w:val="fr-FR"/>
        </w:rPr>
      </w:pPr>
    </w:p>
    <w:p w:rsidR="00E142F3" w:rsidRPr="0070768E" w:rsidRDefault="00E142F3" w:rsidP="0070768E">
      <w:pPr>
        <w:rPr>
          <w:lang w:val="fr-FR"/>
        </w:rPr>
      </w:pPr>
      <w:r w:rsidRPr="0070768E">
        <w:rPr>
          <w:lang w:val="fr-FR"/>
        </w:rPr>
        <w:t xml:space="preserve">Dans les documents antérieurs, nous avons examiné différentes méthodes de correction de la relation entre variabilité et niveau d’expression, notamment la régression linéaire, la régression quadratique et les </w:t>
      </w:r>
      <w:proofErr w:type="spellStart"/>
      <w:r w:rsidRPr="0070768E">
        <w:rPr>
          <w:lang w:val="fr-FR"/>
        </w:rPr>
        <w:t>splines</w:t>
      </w:r>
      <w:proofErr w:type="spellEnd"/>
      <w:r w:rsidRPr="0070768E">
        <w:rPr>
          <w:lang w:val="fr-FR"/>
        </w:rPr>
        <w:t xml:space="preserve"> lissantes.  Dans le document TWC/29/22, nous avons montré que les </w:t>
      </w:r>
      <w:proofErr w:type="spellStart"/>
      <w:r w:rsidRPr="0070768E">
        <w:rPr>
          <w:lang w:val="fr-FR"/>
        </w:rPr>
        <w:t>splines</w:t>
      </w:r>
      <w:proofErr w:type="spellEnd"/>
      <w:r w:rsidRPr="0070768E">
        <w:rPr>
          <w:lang w:val="fr-FR"/>
        </w:rPr>
        <w:t xml:space="preserve"> lissantes obtenaient de meilleurs résultats lorsqu’il s’agissait d’ajuster des données réelles.  La méthode des </w:t>
      </w:r>
      <w:proofErr w:type="spellStart"/>
      <w:r w:rsidRPr="0070768E">
        <w:rPr>
          <w:lang w:val="fr-FR"/>
        </w:rPr>
        <w:t>splines</w:t>
      </w:r>
      <w:proofErr w:type="spellEnd"/>
      <w:r w:rsidRPr="0070768E">
        <w:rPr>
          <w:lang w:val="fr-FR"/>
        </w:rPr>
        <w:t xml:space="preserve"> cubiques ajustait des données au moins aussi efficacement que ces méthodes sans être aussi sensible aux observations inhabituelles.</w:t>
      </w:r>
    </w:p>
    <w:p w:rsidR="00E142F3" w:rsidRPr="00E47FC7" w:rsidRDefault="00E142F3" w:rsidP="0070768E">
      <w:pPr>
        <w:rPr>
          <w:lang w:val="fr-FR"/>
        </w:rPr>
      </w:pPr>
    </w:p>
    <w:p w:rsidR="00E142F3" w:rsidRPr="0070768E" w:rsidRDefault="00E142F3" w:rsidP="0070768E">
      <w:pPr>
        <w:rPr>
          <w:lang w:val="fr-FR"/>
        </w:rPr>
      </w:pPr>
      <w:r w:rsidRPr="0070768E">
        <w:rPr>
          <w:lang w:val="fr-FR"/>
        </w:rPr>
        <w:t>Dans les travaux antérieurs, nous avons indiqué qu’il était préférable de calculer des valeurs seuils COYU individuelles pour chaque candidat.  La raison en est que, quelle que soit la méthode de correction, l’ajustement de la courbe inspire davantage confiance pour les variétés présentant des niveaux d’expression moyens que pour celles qui présentent des niveaux plus extrêmes.  Nous avons précédemment constaté que l’utilisation d’un seul seuil pour l’ensemble des candidats tend à aboutir au rejet d’un nombre de variétés plus grand que prévu avec un niveau de probabilité donné, notamment lorsque les variétés de référence sont peu nombreuses.</w:t>
      </w:r>
    </w:p>
    <w:p w:rsidR="00E142F3" w:rsidRPr="00E47FC7" w:rsidRDefault="00E142F3" w:rsidP="0070768E">
      <w:pPr>
        <w:rPr>
          <w:lang w:val="fr-FR"/>
        </w:rPr>
      </w:pPr>
    </w:p>
    <w:p w:rsidR="00E142F3" w:rsidRPr="00E47FC7" w:rsidRDefault="00E142F3" w:rsidP="0070768E">
      <w:pPr>
        <w:rPr>
          <w:lang w:val="fr-FR"/>
        </w:rPr>
      </w:pPr>
      <w:r w:rsidRPr="00E47FC7">
        <w:rPr>
          <w:lang w:val="fr-FR"/>
        </w:rPr>
        <w:t>Par c</w:t>
      </w:r>
      <w:r>
        <w:rPr>
          <w:lang w:val="fr-FR"/>
        </w:rPr>
        <w:t>onséquent, nous avons poursuivi</w:t>
      </w:r>
      <w:r w:rsidRPr="00E47FC7">
        <w:rPr>
          <w:lang w:val="fr-FR"/>
        </w:rPr>
        <w:t xml:space="preserve"> dans l</w:t>
      </w:r>
      <w:r>
        <w:rPr>
          <w:lang w:val="fr-FR"/>
        </w:rPr>
        <w:t>’</w:t>
      </w:r>
      <w:r w:rsidRPr="00E47FC7">
        <w:rPr>
          <w:lang w:val="fr-FR"/>
        </w:rPr>
        <w:t xml:space="preserve">idée de remplacer </w:t>
      </w:r>
      <w:r>
        <w:rPr>
          <w:lang w:val="fr-FR"/>
        </w:rPr>
        <w:t>la correction</w:t>
      </w:r>
      <w:r w:rsidRPr="00E47FC7">
        <w:rPr>
          <w:lang w:val="fr-FR"/>
        </w:rPr>
        <w:t xml:space="preserve"> de la moyenne mobile dans la méthode COYU par une correction basée sur une </w:t>
      </w:r>
      <w:proofErr w:type="spellStart"/>
      <w:r w:rsidRPr="00E47FC7">
        <w:rPr>
          <w:lang w:val="fr-FR"/>
        </w:rPr>
        <w:t>spline</w:t>
      </w:r>
      <w:proofErr w:type="spellEnd"/>
      <w:r w:rsidRPr="00E47FC7">
        <w:rPr>
          <w:lang w:val="fr-FR"/>
        </w:rPr>
        <w:t xml:space="preserve"> cubique</w:t>
      </w:r>
      <w:r>
        <w:rPr>
          <w:lang w:val="fr-FR"/>
        </w:rPr>
        <w:t xml:space="preserve">.  </w:t>
      </w:r>
      <w:r w:rsidRPr="00E47FC7">
        <w:rPr>
          <w:lang w:val="fr-FR"/>
        </w:rPr>
        <w:t>Nous avons mis en œuvre une méthode COYU révisée dans R (un logiciel de programmation statistique puissant et gratuit) et nous l</w:t>
      </w:r>
      <w:r>
        <w:rPr>
          <w:lang w:val="fr-FR"/>
        </w:rPr>
        <w:t>’</w:t>
      </w:r>
      <w:r w:rsidRPr="00E47FC7">
        <w:rPr>
          <w:lang w:val="fr-FR"/>
        </w:rPr>
        <w:t>avons testé</w:t>
      </w:r>
      <w:r>
        <w:rPr>
          <w:lang w:val="fr-FR"/>
        </w:rPr>
        <w:t>e à </w:t>
      </w:r>
      <w:r w:rsidRPr="00E47FC7">
        <w:rPr>
          <w:lang w:val="fr-FR"/>
        </w:rPr>
        <w:t>l</w:t>
      </w:r>
      <w:r>
        <w:rPr>
          <w:lang w:val="fr-FR"/>
        </w:rPr>
        <w:t>’</w:t>
      </w:r>
      <w:r w:rsidRPr="00E47FC7">
        <w:rPr>
          <w:lang w:val="fr-FR"/>
        </w:rPr>
        <w:t>aide d</w:t>
      </w:r>
      <w:r>
        <w:rPr>
          <w:lang w:val="fr-FR"/>
        </w:rPr>
        <w:t>’</w:t>
      </w:r>
      <w:r w:rsidRPr="00E47FC7">
        <w:rPr>
          <w:lang w:val="fr-FR"/>
        </w:rPr>
        <w:t xml:space="preserve">ensembles de </w:t>
      </w:r>
      <w:r>
        <w:rPr>
          <w:lang w:val="fr-FR"/>
        </w:rPr>
        <w:t>données</w:t>
      </w:r>
      <w:r w:rsidRPr="00E47FC7">
        <w:rPr>
          <w:lang w:val="fr-FR"/>
        </w:rPr>
        <w:t xml:space="preserve"> simulé</w:t>
      </w:r>
      <w:r>
        <w:rPr>
          <w:lang w:val="fr-FR"/>
        </w:rPr>
        <w:t>e</w:t>
      </w:r>
      <w:r w:rsidRPr="00E47FC7">
        <w:rPr>
          <w:lang w:val="fr-FR"/>
        </w:rPr>
        <w:t>s et réel</w:t>
      </w:r>
      <w:r>
        <w:rPr>
          <w:lang w:val="fr-FR"/>
        </w:rPr>
        <w:t>le</w:t>
      </w:r>
      <w:r w:rsidRPr="00E47FC7">
        <w:rPr>
          <w:lang w:val="fr-FR"/>
        </w:rPr>
        <w:t>s</w:t>
      </w:r>
      <w:r>
        <w:rPr>
          <w:lang w:val="fr-FR"/>
        </w:rPr>
        <w:t xml:space="preserve">.  </w:t>
      </w:r>
      <w:r w:rsidRPr="00E47FC7">
        <w:rPr>
          <w:lang w:val="fr-FR"/>
        </w:rPr>
        <w:t xml:space="preserve">Nous avons </w:t>
      </w:r>
      <w:r>
        <w:rPr>
          <w:lang w:val="fr-FR"/>
        </w:rPr>
        <w:t xml:space="preserve">ensuite </w:t>
      </w:r>
      <w:r w:rsidRPr="00E47FC7">
        <w:rPr>
          <w:lang w:val="fr-FR"/>
        </w:rPr>
        <w:t>examiné les questions relatives la mise en œuvre, en prenant d</w:t>
      </w:r>
      <w:r>
        <w:rPr>
          <w:lang w:val="fr-FR"/>
        </w:rPr>
        <w:t>’</w:t>
      </w:r>
      <w:r w:rsidRPr="00E47FC7">
        <w:rPr>
          <w:lang w:val="fr-FR"/>
        </w:rPr>
        <w:t>abord en considération les logiciels et les niveaux de probabilité.</w:t>
      </w:r>
    </w:p>
    <w:p w:rsidR="00E142F3" w:rsidRPr="00E47FC7" w:rsidRDefault="00E142F3" w:rsidP="0070768E">
      <w:pPr>
        <w:rPr>
          <w:lang w:val="fr-FR"/>
        </w:rPr>
      </w:pPr>
    </w:p>
    <w:p w:rsidR="00E142F3" w:rsidRPr="00E47FC7" w:rsidRDefault="00E142F3" w:rsidP="0070768E">
      <w:pPr>
        <w:rPr>
          <w:lang w:val="fr-FR"/>
        </w:rPr>
      </w:pPr>
    </w:p>
    <w:p w:rsidR="00E142F3" w:rsidRPr="00E47FC7" w:rsidRDefault="00E142F3" w:rsidP="0070768E">
      <w:pPr>
        <w:rPr>
          <w:u w:val="single"/>
          <w:lang w:val="fr-FR"/>
        </w:rPr>
      </w:pPr>
      <w:r w:rsidRPr="00E47FC7">
        <w:rPr>
          <w:u w:val="single"/>
          <w:lang w:val="fr-FR"/>
        </w:rPr>
        <w:t>Qu</w:t>
      </w:r>
      <w:r>
        <w:rPr>
          <w:u w:val="single"/>
          <w:lang w:val="fr-FR"/>
        </w:rPr>
        <w:t>’</w:t>
      </w:r>
      <w:r w:rsidRPr="00E47FC7">
        <w:rPr>
          <w:u w:val="single"/>
          <w:lang w:val="fr-FR"/>
        </w:rPr>
        <w:t>est</w:t>
      </w:r>
      <w:r>
        <w:rPr>
          <w:u w:val="single"/>
          <w:lang w:val="fr-FR"/>
        </w:rPr>
        <w:noBreakHyphen/>
      </w:r>
      <w:r w:rsidRPr="00E47FC7">
        <w:rPr>
          <w:u w:val="single"/>
          <w:lang w:val="fr-FR"/>
        </w:rPr>
        <w:t>ce que le lissage?</w:t>
      </w:r>
    </w:p>
    <w:p w:rsidR="00E142F3" w:rsidRPr="00E47FC7" w:rsidRDefault="00E142F3" w:rsidP="0070768E">
      <w:pPr>
        <w:rPr>
          <w:lang w:val="fr-FR"/>
        </w:rPr>
      </w:pPr>
    </w:p>
    <w:p w:rsidR="00E142F3" w:rsidRPr="00E47FC7" w:rsidRDefault="00E142F3" w:rsidP="0070768E">
      <w:pPr>
        <w:rPr>
          <w:lang w:val="fr-FR"/>
        </w:rPr>
      </w:pPr>
      <w:r w:rsidRPr="00E47FC7">
        <w:rPr>
          <w:lang w:val="fr-FR"/>
        </w:rPr>
        <w:t>Le lissage est une procédure couramment utilisée pour ajuster une relation lorsque la forme de la relation est inconnue</w:t>
      </w:r>
      <w:r>
        <w:rPr>
          <w:lang w:val="fr-FR"/>
        </w:rPr>
        <w:t xml:space="preserve"> ainsi que l’</w:t>
      </w:r>
      <w:r w:rsidRPr="00E47FC7">
        <w:rPr>
          <w:lang w:val="fr-FR"/>
        </w:rPr>
        <w:t>illustr</w:t>
      </w:r>
      <w:r>
        <w:rPr>
          <w:lang w:val="fr-FR"/>
        </w:rPr>
        <w:t>e</w:t>
      </w:r>
      <w:r w:rsidRPr="00E47FC7">
        <w:rPr>
          <w:lang w:val="fr-FR"/>
        </w:rPr>
        <w:t xml:space="preserve"> la figure 1.</w:t>
      </w:r>
    </w:p>
    <w:p w:rsidR="00E142F3" w:rsidRDefault="00E142F3" w:rsidP="0070768E">
      <w:r w:rsidRPr="008342A5">
        <w:rPr>
          <w:noProof/>
        </w:rPr>
        <w:lastRenderedPageBreak/>
        <w:drawing>
          <wp:inline distT="0" distB="0" distL="0" distR="0" wp14:anchorId="7B58B344" wp14:editId="14E23643">
            <wp:extent cx="2369713" cy="2184459"/>
            <wp:effectExtent l="0" t="0" r="0" b="6350"/>
            <wp:docPr id="6" name="Picture 1" descr="example_for_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_for_paper.jpg"/>
                    <pic:cNvPicPr/>
                  </pic:nvPicPr>
                  <pic:blipFill>
                    <a:blip r:embed="rId13" cstate="print"/>
                    <a:stretch>
                      <a:fillRect/>
                    </a:stretch>
                  </pic:blipFill>
                  <pic:spPr>
                    <a:xfrm>
                      <a:off x="0" y="0"/>
                      <a:ext cx="2373726" cy="2188158"/>
                    </a:xfrm>
                    <a:prstGeom prst="rect">
                      <a:avLst/>
                    </a:prstGeom>
                  </pic:spPr>
                </pic:pic>
              </a:graphicData>
            </a:graphic>
          </wp:inline>
        </w:drawing>
      </w:r>
    </w:p>
    <w:p w:rsidR="00E142F3" w:rsidRPr="00E47FC7" w:rsidRDefault="00E142F3" w:rsidP="0070768E">
      <w:pPr>
        <w:rPr>
          <w:i/>
          <w:lang w:val="fr-FR"/>
        </w:rPr>
      </w:pPr>
      <w:r w:rsidRPr="00E47FC7">
        <w:rPr>
          <w:i/>
          <w:lang w:val="fr-FR"/>
        </w:rPr>
        <w:t>Figure</w:t>
      </w:r>
      <w:r>
        <w:rPr>
          <w:i/>
          <w:lang w:val="fr-FR"/>
        </w:rPr>
        <w:t> </w:t>
      </w:r>
      <w:r w:rsidRPr="00E47FC7">
        <w:rPr>
          <w:i/>
          <w:lang w:val="fr-FR"/>
        </w:rPr>
        <w:t>1 : Exemple d</w:t>
      </w:r>
      <w:r>
        <w:rPr>
          <w:i/>
          <w:lang w:val="fr-FR"/>
        </w:rPr>
        <w:t>’</w:t>
      </w:r>
      <w:r w:rsidRPr="00E47FC7">
        <w:rPr>
          <w:i/>
          <w:lang w:val="fr-FR"/>
        </w:rPr>
        <w:t xml:space="preserve">une </w:t>
      </w:r>
      <w:proofErr w:type="spellStart"/>
      <w:r w:rsidRPr="00E47FC7">
        <w:rPr>
          <w:i/>
          <w:lang w:val="fr-FR"/>
        </w:rPr>
        <w:t>spline</w:t>
      </w:r>
      <w:proofErr w:type="spellEnd"/>
      <w:r w:rsidRPr="00E47FC7">
        <w:rPr>
          <w:i/>
          <w:lang w:val="fr-FR"/>
        </w:rPr>
        <w:t xml:space="preserve"> cubique (présentant </w:t>
      </w:r>
      <w:r>
        <w:rPr>
          <w:i/>
          <w:lang w:val="fr-FR"/>
        </w:rPr>
        <w:t>quatre degrés</w:t>
      </w:r>
      <w:r w:rsidRPr="00E47FC7">
        <w:rPr>
          <w:i/>
          <w:lang w:val="fr-FR"/>
        </w:rPr>
        <w:t xml:space="preserve"> de liberté) ajustée à des </w:t>
      </w:r>
      <w:r>
        <w:rPr>
          <w:i/>
          <w:lang w:val="fr-FR"/>
        </w:rPr>
        <w:t>données</w:t>
      </w:r>
      <w:r w:rsidRPr="00E47FC7">
        <w:rPr>
          <w:i/>
          <w:lang w:val="fr-FR"/>
        </w:rPr>
        <w:t xml:space="preserve"> simulé</w:t>
      </w:r>
      <w:r>
        <w:rPr>
          <w:i/>
          <w:lang w:val="fr-FR"/>
        </w:rPr>
        <w:t>e</w:t>
      </w:r>
      <w:r w:rsidRPr="00E47FC7">
        <w:rPr>
          <w:i/>
          <w:lang w:val="fr-FR"/>
        </w:rPr>
        <w:t>s</w:t>
      </w:r>
      <w:r>
        <w:rPr>
          <w:i/>
          <w:lang w:val="fr-FR"/>
        </w:rPr>
        <w:t xml:space="preserve">.  </w:t>
      </w:r>
      <w:r w:rsidRPr="00E47FC7">
        <w:rPr>
          <w:i/>
          <w:lang w:val="fr-FR"/>
        </w:rPr>
        <w:t>Les observations sont représentées par le “x” et l</w:t>
      </w:r>
      <w:r>
        <w:rPr>
          <w:i/>
          <w:lang w:val="fr-FR"/>
        </w:rPr>
        <w:t>’</w:t>
      </w:r>
      <w:r w:rsidRPr="00E47FC7">
        <w:rPr>
          <w:i/>
          <w:lang w:val="fr-FR"/>
        </w:rPr>
        <w:t>ajustement par la ligne.</w:t>
      </w:r>
    </w:p>
    <w:p w:rsidR="00E142F3" w:rsidRPr="0070768E" w:rsidRDefault="00E142F3" w:rsidP="0070768E">
      <w:pPr>
        <w:rPr>
          <w:sz w:val="16"/>
          <w:lang w:val="fr-FR"/>
        </w:rPr>
      </w:pPr>
    </w:p>
    <w:p w:rsidR="00E142F3" w:rsidRPr="0070768E" w:rsidRDefault="00E142F3" w:rsidP="0070768E">
      <w:pPr>
        <w:rPr>
          <w:sz w:val="16"/>
          <w:lang w:val="fr-FR"/>
        </w:rPr>
      </w:pPr>
    </w:p>
    <w:p w:rsidR="00E142F3" w:rsidRPr="00E47FC7" w:rsidRDefault="00E142F3" w:rsidP="0070768E">
      <w:pPr>
        <w:rPr>
          <w:lang w:val="fr-FR"/>
        </w:rPr>
      </w:pPr>
      <w:r w:rsidRPr="00E47FC7">
        <w:rPr>
          <w:lang w:val="fr-FR"/>
        </w:rPr>
        <w:t>Il existe de nombreuses méthodes de lissage, y compris la méthode de moyenne mobile utilisée dans l</w:t>
      </w:r>
      <w:r>
        <w:rPr>
          <w:lang w:val="fr-FR"/>
        </w:rPr>
        <w:t>’</w:t>
      </w:r>
      <w:r w:rsidRPr="00E47FC7">
        <w:rPr>
          <w:lang w:val="fr-FR"/>
        </w:rPr>
        <w:t>actuelle méthode d</w:t>
      </w:r>
      <w:r>
        <w:rPr>
          <w:lang w:val="fr-FR"/>
        </w:rPr>
        <w:t>’</w:t>
      </w:r>
      <w:r w:rsidRPr="00E47FC7">
        <w:rPr>
          <w:lang w:val="fr-FR"/>
        </w:rPr>
        <w:t>analyse COYU</w:t>
      </w:r>
      <w:r>
        <w:rPr>
          <w:lang w:val="fr-FR"/>
        </w:rPr>
        <w:t xml:space="preserve">.  </w:t>
      </w:r>
      <w:r w:rsidRPr="00E47FC7">
        <w:rPr>
          <w:lang w:val="fr-FR"/>
        </w:rPr>
        <w:t>Alors que dans le cas de la régression linéaire ou quadratique, une forme particulière de courbe est ajustée à tout</w:t>
      </w:r>
      <w:r>
        <w:rPr>
          <w:lang w:val="fr-FR"/>
        </w:rPr>
        <w:t>e</w:t>
      </w:r>
      <w:r w:rsidRPr="00E47FC7">
        <w:rPr>
          <w:lang w:val="fr-FR"/>
        </w:rPr>
        <w:t xml:space="preserve"> </w:t>
      </w:r>
      <w:r>
        <w:rPr>
          <w:lang w:val="fr-FR"/>
        </w:rPr>
        <w:t>la série de données</w:t>
      </w:r>
      <w:r w:rsidRPr="00E47FC7">
        <w:rPr>
          <w:lang w:val="fr-FR"/>
        </w:rPr>
        <w:t>, dans une méthode de lissage l</w:t>
      </w:r>
      <w:r>
        <w:rPr>
          <w:lang w:val="fr-FR"/>
        </w:rPr>
        <w:t>’</w:t>
      </w:r>
      <w:r w:rsidRPr="00E47FC7">
        <w:rPr>
          <w:lang w:val="fr-FR"/>
        </w:rPr>
        <w:t>ajustement à certain point dépend davantage des observations situées autour de ce point</w:t>
      </w:r>
      <w:r>
        <w:rPr>
          <w:lang w:val="fr-FR"/>
        </w:rPr>
        <w:t xml:space="preserve">.  </w:t>
      </w:r>
      <w:r w:rsidRPr="00E47FC7">
        <w:rPr>
          <w:lang w:val="fr-FR"/>
        </w:rPr>
        <w:t>D</w:t>
      </w:r>
      <w:r>
        <w:rPr>
          <w:lang w:val="fr-FR"/>
        </w:rPr>
        <w:t>’</w:t>
      </w:r>
      <w:r w:rsidRPr="00E47FC7">
        <w:rPr>
          <w:lang w:val="fr-FR"/>
        </w:rPr>
        <w:t>habitude, le degré de lissage peut être commandé à l</w:t>
      </w:r>
      <w:r>
        <w:rPr>
          <w:lang w:val="fr-FR"/>
        </w:rPr>
        <w:t>’</w:t>
      </w:r>
      <w:r w:rsidRPr="00E47FC7">
        <w:rPr>
          <w:lang w:val="fr-FR"/>
        </w:rPr>
        <w:t>aide d</w:t>
      </w:r>
      <w:r>
        <w:rPr>
          <w:lang w:val="fr-FR"/>
        </w:rPr>
        <w:t>’</w:t>
      </w:r>
      <w:r w:rsidRPr="00E47FC7">
        <w:rPr>
          <w:lang w:val="fr-FR"/>
        </w:rPr>
        <w:t>un paramètre</w:t>
      </w:r>
      <w:r>
        <w:rPr>
          <w:lang w:val="fr-FR"/>
        </w:rPr>
        <w:t xml:space="preserve">.  </w:t>
      </w:r>
      <w:r w:rsidRPr="00E47FC7">
        <w:rPr>
          <w:lang w:val="fr-FR"/>
        </w:rPr>
        <w:t>Notons que les ajustements les plus fins se font à l</w:t>
      </w:r>
      <w:r>
        <w:rPr>
          <w:lang w:val="fr-FR"/>
        </w:rPr>
        <w:t>’</w:t>
      </w:r>
      <w:r w:rsidRPr="00E47FC7">
        <w:rPr>
          <w:lang w:val="fr-FR"/>
        </w:rPr>
        <w:t>aide d</w:t>
      </w:r>
      <w:r>
        <w:rPr>
          <w:lang w:val="fr-FR"/>
        </w:rPr>
        <w:t>’</w:t>
      </w:r>
      <w:r w:rsidRPr="00E47FC7">
        <w:rPr>
          <w:lang w:val="fr-FR"/>
        </w:rPr>
        <w:t>un nombre réduit de degrés de liberté.</w:t>
      </w:r>
    </w:p>
    <w:p w:rsidR="00E142F3" w:rsidRPr="0070768E" w:rsidRDefault="00E142F3" w:rsidP="0070768E">
      <w:pPr>
        <w:rPr>
          <w:sz w:val="18"/>
          <w:lang w:val="fr-FR"/>
        </w:rPr>
      </w:pPr>
    </w:p>
    <w:p w:rsidR="00E142F3" w:rsidRPr="00E47FC7" w:rsidRDefault="00E142F3" w:rsidP="0070768E">
      <w:pPr>
        <w:rPr>
          <w:lang w:val="fr-FR"/>
        </w:rPr>
      </w:pPr>
      <w:r w:rsidRPr="00E47FC7">
        <w:rPr>
          <w:lang w:val="fr-FR"/>
        </w:rPr>
        <w:t xml:space="preserve">Les méthodes de lissage sont décrites en détail dans plusieurs manuels, notamment </w:t>
      </w:r>
      <w:proofErr w:type="spellStart"/>
      <w:r w:rsidRPr="00E47FC7">
        <w:rPr>
          <w:lang w:val="fr-FR"/>
        </w:rPr>
        <w:t>Hastie</w:t>
      </w:r>
      <w:proofErr w:type="spellEnd"/>
      <w:r w:rsidRPr="00E47FC7">
        <w:rPr>
          <w:lang w:val="fr-FR"/>
        </w:rPr>
        <w:t xml:space="preserve"> et </w:t>
      </w:r>
      <w:proofErr w:type="spellStart"/>
      <w:r w:rsidRPr="00E47FC7">
        <w:rPr>
          <w:lang w:val="fr-FR"/>
        </w:rPr>
        <w:t>Tibshirani</w:t>
      </w:r>
      <w:proofErr w:type="spellEnd"/>
      <w:r w:rsidRPr="00E47FC7">
        <w:rPr>
          <w:lang w:val="fr-FR"/>
        </w:rPr>
        <w:t xml:space="preserve"> (1990) et </w:t>
      </w:r>
      <w:proofErr w:type="spellStart"/>
      <w:r w:rsidRPr="00E47FC7">
        <w:rPr>
          <w:lang w:val="fr-FR"/>
        </w:rPr>
        <w:t>Hastie</w:t>
      </w:r>
      <w:proofErr w:type="spellEnd"/>
      <w:r w:rsidRPr="00E47FC7">
        <w:rPr>
          <w:lang w:val="fr-FR"/>
        </w:rPr>
        <w:t xml:space="preserve"> </w:t>
      </w:r>
      <w:r w:rsidRPr="00E47FC7">
        <w:rPr>
          <w:i/>
          <w:lang w:val="fr-FR"/>
        </w:rPr>
        <w:t>et al</w:t>
      </w:r>
      <w:r>
        <w:rPr>
          <w:i/>
          <w:lang w:val="fr-FR"/>
        </w:rPr>
        <w:t xml:space="preserve">. </w:t>
      </w:r>
      <w:r w:rsidRPr="00E47FC7">
        <w:rPr>
          <w:lang w:val="fr-FR"/>
        </w:rPr>
        <w:t>(2001).</w:t>
      </w:r>
    </w:p>
    <w:p w:rsidR="00E142F3" w:rsidRPr="0070768E" w:rsidRDefault="00E142F3" w:rsidP="0070768E">
      <w:pPr>
        <w:rPr>
          <w:sz w:val="18"/>
          <w:lang w:val="fr-FR"/>
        </w:rPr>
      </w:pPr>
    </w:p>
    <w:p w:rsidR="00E142F3" w:rsidRPr="0070768E" w:rsidRDefault="00E142F3" w:rsidP="0070768E">
      <w:pPr>
        <w:rPr>
          <w:sz w:val="18"/>
          <w:lang w:val="fr-FR"/>
        </w:rPr>
      </w:pPr>
    </w:p>
    <w:p w:rsidR="00E142F3" w:rsidRPr="00E47FC7" w:rsidRDefault="00E142F3" w:rsidP="0070768E">
      <w:pPr>
        <w:rPr>
          <w:u w:val="single"/>
          <w:lang w:val="fr-FR"/>
        </w:rPr>
      </w:pPr>
      <w:r w:rsidRPr="00E47FC7">
        <w:rPr>
          <w:u w:val="single"/>
          <w:lang w:val="fr-FR"/>
        </w:rPr>
        <w:t xml:space="preserve">Pourquoi des </w:t>
      </w:r>
      <w:proofErr w:type="spellStart"/>
      <w:r w:rsidRPr="00E47FC7">
        <w:rPr>
          <w:u w:val="single"/>
          <w:lang w:val="fr-FR"/>
        </w:rPr>
        <w:t>splines</w:t>
      </w:r>
      <w:proofErr w:type="spellEnd"/>
      <w:r w:rsidRPr="00E47FC7">
        <w:rPr>
          <w:u w:val="single"/>
          <w:lang w:val="fr-FR"/>
        </w:rPr>
        <w:t xml:space="preserve"> cubiques?</w:t>
      </w:r>
    </w:p>
    <w:p w:rsidR="00E142F3" w:rsidRPr="0070768E" w:rsidRDefault="00E142F3" w:rsidP="0070768E">
      <w:pPr>
        <w:rPr>
          <w:sz w:val="18"/>
          <w:lang w:val="fr-FR"/>
        </w:rPr>
      </w:pPr>
    </w:p>
    <w:p w:rsidR="00E142F3" w:rsidRPr="0070768E" w:rsidRDefault="00E142F3" w:rsidP="0070768E">
      <w:pPr>
        <w:rPr>
          <w:spacing w:val="-2"/>
          <w:lang w:val="fr-FR"/>
        </w:rPr>
      </w:pPr>
      <w:r w:rsidRPr="0070768E">
        <w:rPr>
          <w:spacing w:val="-2"/>
          <w:lang w:val="fr-FR"/>
        </w:rPr>
        <w:t>Comme indiqué ci</w:t>
      </w:r>
      <w:r w:rsidRPr="0070768E">
        <w:rPr>
          <w:spacing w:val="-2"/>
          <w:lang w:val="fr-FR"/>
        </w:rPr>
        <w:noBreakHyphen/>
        <w:t xml:space="preserve">dessus, il existe de nombreuses méthodes de lissage.  Une de celles qui sont couramment utilisées est la méthode dite de la </w:t>
      </w:r>
      <w:proofErr w:type="spellStart"/>
      <w:r w:rsidRPr="0070768E">
        <w:rPr>
          <w:spacing w:val="-2"/>
          <w:lang w:val="fr-FR"/>
        </w:rPr>
        <w:t>spline</w:t>
      </w:r>
      <w:proofErr w:type="spellEnd"/>
      <w:r w:rsidRPr="0070768E">
        <w:rPr>
          <w:spacing w:val="-2"/>
          <w:lang w:val="fr-FR"/>
        </w:rPr>
        <w:t xml:space="preserve"> cubique.  Elle est décrite au paragraphe 5.4 de </w:t>
      </w:r>
      <w:proofErr w:type="spellStart"/>
      <w:r w:rsidRPr="0070768E">
        <w:rPr>
          <w:spacing w:val="-2"/>
          <w:lang w:val="fr-FR"/>
        </w:rPr>
        <w:t>Hastie</w:t>
      </w:r>
      <w:proofErr w:type="spellEnd"/>
      <w:r w:rsidRPr="0070768E">
        <w:rPr>
          <w:spacing w:val="-2"/>
          <w:lang w:val="fr-FR"/>
        </w:rPr>
        <w:t xml:space="preserve"> </w:t>
      </w:r>
      <w:r w:rsidRPr="0070768E">
        <w:rPr>
          <w:i/>
          <w:spacing w:val="-2"/>
          <w:lang w:val="fr-FR"/>
        </w:rPr>
        <w:t xml:space="preserve">et al. </w:t>
      </w:r>
      <w:r w:rsidRPr="0070768E">
        <w:rPr>
          <w:spacing w:val="-2"/>
          <w:lang w:val="fr-FR"/>
        </w:rPr>
        <w:t xml:space="preserve">(2001).  Étant donné que sa dérivation est purement mathématique, nous n’allons pas la reproduire ici.  Toutefois, les </w:t>
      </w:r>
      <w:proofErr w:type="spellStart"/>
      <w:r w:rsidRPr="0070768E">
        <w:rPr>
          <w:spacing w:val="-2"/>
          <w:lang w:val="fr-FR"/>
        </w:rPr>
        <w:t>splines</w:t>
      </w:r>
      <w:proofErr w:type="spellEnd"/>
      <w:r w:rsidRPr="0070768E">
        <w:rPr>
          <w:spacing w:val="-2"/>
          <w:lang w:val="fr-FR"/>
        </w:rPr>
        <w:t xml:space="preserve"> cubiques possèdent quelques propriétés utiles.  Elles présentent les avantages ci</w:t>
      </w:r>
      <w:r w:rsidRPr="0070768E">
        <w:rPr>
          <w:spacing w:val="-2"/>
          <w:lang w:val="fr-FR"/>
        </w:rPr>
        <w:noBreakHyphen/>
        <w:t>après, qui sont la raison pour laquelle elles ont été sélectionnées pour être utilisées avec la méthode COYU :</w:t>
      </w:r>
    </w:p>
    <w:p w:rsidR="00E142F3" w:rsidRPr="0070768E" w:rsidRDefault="00E142F3" w:rsidP="0070768E">
      <w:pPr>
        <w:rPr>
          <w:sz w:val="18"/>
          <w:lang w:val="fr-FR"/>
        </w:rPr>
      </w:pPr>
    </w:p>
    <w:p w:rsidR="00E142F3" w:rsidRPr="00E47FC7" w:rsidRDefault="00E142F3" w:rsidP="0070768E">
      <w:pPr>
        <w:pStyle w:val="ColorfulList-Accent11"/>
        <w:numPr>
          <w:ilvl w:val="0"/>
          <w:numId w:val="5"/>
        </w:numPr>
        <w:rPr>
          <w:lang w:val="fr-FR"/>
        </w:rPr>
      </w:pPr>
      <w:r w:rsidRPr="00E47FC7">
        <w:rPr>
          <w:lang w:val="fr-FR"/>
        </w:rPr>
        <w:t>Flexibilité.</w:t>
      </w:r>
    </w:p>
    <w:p w:rsidR="00E142F3" w:rsidRPr="00E47FC7" w:rsidRDefault="00E142F3" w:rsidP="0070768E">
      <w:pPr>
        <w:pStyle w:val="ColorfulList-Accent11"/>
        <w:numPr>
          <w:ilvl w:val="0"/>
          <w:numId w:val="5"/>
        </w:numPr>
        <w:rPr>
          <w:lang w:val="fr-FR"/>
        </w:rPr>
      </w:pPr>
      <w:r>
        <w:rPr>
          <w:lang w:val="fr-FR"/>
        </w:rPr>
        <w:t>Le</w:t>
      </w:r>
      <w:r w:rsidRPr="00E47FC7">
        <w:rPr>
          <w:lang w:val="fr-FR"/>
        </w:rPr>
        <w:t xml:space="preserve"> </w:t>
      </w:r>
      <w:r>
        <w:rPr>
          <w:lang w:val="fr-FR"/>
        </w:rPr>
        <w:t>degré de lissage</w:t>
      </w:r>
      <w:r w:rsidRPr="00E47FC7">
        <w:rPr>
          <w:lang w:val="fr-FR"/>
        </w:rPr>
        <w:t xml:space="preserve"> </w:t>
      </w:r>
      <w:r>
        <w:rPr>
          <w:lang w:val="fr-FR"/>
        </w:rPr>
        <w:t>peut être réglé directement à l’aide du</w:t>
      </w:r>
      <w:r w:rsidRPr="002E03F2">
        <w:rPr>
          <w:lang w:val="fr-CH"/>
        </w:rPr>
        <w:t xml:space="preserve"> </w:t>
      </w:r>
      <w:r w:rsidRPr="00AD2280">
        <w:rPr>
          <w:lang w:val="fr-FR"/>
        </w:rPr>
        <w:t>n</w:t>
      </w:r>
      <w:r>
        <w:rPr>
          <w:lang w:val="fr-FR"/>
        </w:rPr>
        <w:t>ombre réel de degrés de liberté</w:t>
      </w:r>
      <w:r w:rsidRPr="00E47FC7">
        <w:rPr>
          <w:lang w:val="fr-FR"/>
        </w:rPr>
        <w:t>.</w:t>
      </w:r>
    </w:p>
    <w:p w:rsidR="00E142F3" w:rsidRPr="00E47FC7" w:rsidRDefault="00E142F3" w:rsidP="0070768E">
      <w:pPr>
        <w:pStyle w:val="ColorfulList-Accent11"/>
        <w:numPr>
          <w:ilvl w:val="0"/>
          <w:numId w:val="5"/>
        </w:numPr>
        <w:rPr>
          <w:lang w:val="fr-FR"/>
        </w:rPr>
      </w:pPr>
      <w:r>
        <w:rPr>
          <w:lang w:val="fr-FR"/>
        </w:rPr>
        <w:t>La</w:t>
      </w:r>
      <w:r w:rsidRPr="00E47FC7">
        <w:rPr>
          <w:lang w:val="fr-FR"/>
        </w:rPr>
        <w:t xml:space="preserve"> méthode </w:t>
      </w:r>
      <w:r>
        <w:rPr>
          <w:lang w:val="fr-FR"/>
        </w:rPr>
        <w:t>fait appel aux</w:t>
      </w:r>
      <w:r w:rsidRPr="00E47FC7">
        <w:rPr>
          <w:lang w:val="fr-FR"/>
        </w:rPr>
        <w:t xml:space="preserve"> </w:t>
      </w:r>
      <w:proofErr w:type="spellStart"/>
      <w:r w:rsidRPr="00E47FC7">
        <w:rPr>
          <w:lang w:val="fr-FR"/>
        </w:rPr>
        <w:t>splines</w:t>
      </w:r>
      <w:proofErr w:type="spellEnd"/>
      <w:r w:rsidRPr="00E47FC7">
        <w:rPr>
          <w:lang w:val="fr-FR"/>
        </w:rPr>
        <w:t xml:space="preserve"> natur</w:t>
      </w:r>
      <w:r>
        <w:rPr>
          <w:lang w:val="fr-FR"/>
        </w:rPr>
        <w:t>e</w:t>
      </w:r>
      <w:r w:rsidRPr="00E47FC7">
        <w:rPr>
          <w:lang w:val="fr-FR"/>
        </w:rPr>
        <w:t>l</w:t>
      </w:r>
      <w:r>
        <w:rPr>
          <w:lang w:val="fr-FR"/>
        </w:rPr>
        <w:t>les</w:t>
      </w:r>
      <w:r w:rsidRPr="00E47FC7">
        <w:rPr>
          <w:lang w:val="fr-FR"/>
        </w:rPr>
        <w:t xml:space="preserve"> (</w:t>
      </w:r>
      <w:r>
        <w:rPr>
          <w:lang w:val="fr-FR"/>
        </w:rPr>
        <w:t>voir le paragraphe </w:t>
      </w:r>
      <w:r w:rsidRPr="00E47FC7">
        <w:rPr>
          <w:lang w:val="fr-FR"/>
        </w:rPr>
        <w:t xml:space="preserve">5.2.1 </w:t>
      </w:r>
      <w:r>
        <w:rPr>
          <w:lang w:val="fr-FR"/>
        </w:rPr>
        <w:t>de</w:t>
      </w:r>
      <w:r w:rsidRPr="00E47FC7">
        <w:rPr>
          <w:lang w:val="fr-FR"/>
        </w:rPr>
        <w:t xml:space="preserve"> </w:t>
      </w:r>
      <w:proofErr w:type="spellStart"/>
      <w:r w:rsidRPr="00E47FC7">
        <w:rPr>
          <w:lang w:val="fr-FR"/>
        </w:rPr>
        <w:t>Hastie</w:t>
      </w:r>
      <w:proofErr w:type="spellEnd"/>
      <w:r w:rsidRPr="00E47FC7">
        <w:rPr>
          <w:lang w:val="fr-FR"/>
        </w:rPr>
        <w:t xml:space="preserve"> </w:t>
      </w:r>
      <w:r w:rsidRPr="00E47FC7">
        <w:rPr>
          <w:i/>
          <w:lang w:val="fr-FR"/>
        </w:rPr>
        <w:t>et al</w:t>
      </w:r>
      <w:r>
        <w:rPr>
          <w:i/>
          <w:lang w:val="fr-FR"/>
        </w:rPr>
        <w:t xml:space="preserve">. </w:t>
      </w:r>
      <w:r w:rsidRPr="00E47FC7">
        <w:rPr>
          <w:lang w:val="fr-FR"/>
        </w:rPr>
        <w:t xml:space="preserve">(2001)), </w:t>
      </w:r>
      <w:r>
        <w:rPr>
          <w:lang w:val="fr-FR"/>
        </w:rPr>
        <w:t>qui présente l’avantage d’avoir un comportement raisonnable aux</w:t>
      </w:r>
      <w:r w:rsidRPr="00E47FC7">
        <w:rPr>
          <w:lang w:val="fr-FR"/>
        </w:rPr>
        <w:t xml:space="preserve"> </w:t>
      </w:r>
      <w:r>
        <w:rPr>
          <w:lang w:val="fr-FR"/>
        </w:rPr>
        <w:t>points</w:t>
      </w:r>
      <w:r w:rsidRPr="00E47FC7">
        <w:rPr>
          <w:lang w:val="fr-FR"/>
        </w:rPr>
        <w:t xml:space="preserve"> extrêmes </w:t>
      </w:r>
      <w:r>
        <w:rPr>
          <w:lang w:val="fr-FR"/>
        </w:rPr>
        <w:t>des données</w:t>
      </w:r>
      <w:r w:rsidRPr="00E47FC7">
        <w:rPr>
          <w:lang w:val="fr-FR"/>
        </w:rPr>
        <w:t xml:space="preserve"> </w:t>
      </w:r>
      <w:r>
        <w:rPr>
          <w:lang w:val="fr-FR"/>
        </w:rPr>
        <w:t>par comparaison avec d’autres</w:t>
      </w:r>
      <w:r w:rsidRPr="00E47FC7">
        <w:rPr>
          <w:lang w:val="fr-FR"/>
        </w:rPr>
        <w:t xml:space="preserve"> </w:t>
      </w:r>
      <w:r>
        <w:rPr>
          <w:lang w:val="fr-FR"/>
        </w:rPr>
        <w:t>méthodes de lissage.  De fait, dans ce cas, l’ajustement</w:t>
      </w:r>
      <w:r w:rsidRPr="00E47FC7">
        <w:rPr>
          <w:lang w:val="fr-FR"/>
        </w:rPr>
        <w:t xml:space="preserve"> </w:t>
      </w:r>
      <w:r>
        <w:rPr>
          <w:lang w:val="fr-FR"/>
        </w:rPr>
        <w:t>est</w:t>
      </w:r>
      <w:r w:rsidRPr="00E47FC7">
        <w:rPr>
          <w:lang w:val="fr-FR"/>
        </w:rPr>
        <w:t xml:space="preserve"> linéaire.</w:t>
      </w:r>
    </w:p>
    <w:p w:rsidR="00E142F3" w:rsidRPr="0070768E" w:rsidRDefault="00E142F3" w:rsidP="0070768E">
      <w:pPr>
        <w:pStyle w:val="ColorfulList-Accent11"/>
        <w:numPr>
          <w:ilvl w:val="0"/>
          <w:numId w:val="5"/>
        </w:numPr>
        <w:rPr>
          <w:spacing w:val="-2"/>
          <w:lang w:val="fr-FR"/>
        </w:rPr>
      </w:pPr>
      <w:r w:rsidRPr="0070768E">
        <w:rPr>
          <w:spacing w:val="-2"/>
          <w:lang w:val="fr-FR"/>
        </w:rPr>
        <w:t>La méthode est bien connue et bien décrite, ce qui facilite sa mise en œuvre dans différents progiciels.</w:t>
      </w:r>
    </w:p>
    <w:p w:rsidR="00E142F3" w:rsidRPr="0070768E" w:rsidRDefault="00E142F3" w:rsidP="0070768E">
      <w:pPr>
        <w:pStyle w:val="ColorfulList-Accent11"/>
        <w:numPr>
          <w:ilvl w:val="0"/>
          <w:numId w:val="5"/>
        </w:numPr>
        <w:rPr>
          <w:lang w:val="fr-FR"/>
        </w:rPr>
      </w:pPr>
      <w:r w:rsidRPr="0070768E">
        <w:rPr>
          <w:lang w:val="fr-FR"/>
        </w:rPr>
        <w:t xml:space="preserve">Le code FORTRAN est disponible pour les </w:t>
      </w:r>
      <w:proofErr w:type="spellStart"/>
      <w:r w:rsidRPr="0070768E">
        <w:rPr>
          <w:lang w:val="fr-FR"/>
        </w:rPr>
        <w:t>splines</w:t>
      </w:r>
      <w:proofErr w:type="spellEnd"/>
      <w:r w:rsidRPr="0070768E">
        <w:rPr>
          <w:lang w:val="fr-FR"/>
        </w:rPr>
        <w:t xml:space="preserve"> cubiques, ce qui facilite sa mise en œuvre dans DUST.</w:t>
      </w:r>
    </w:p>
    <w:p w:rsidR="00E142F3" w:rsidRPr="0070768E" w:rsidRDefault="00E142F3" w:rsidP="0070768E">
      <w:pPr>
        <w:rPr>
          <w:sz w:val="16"/>
          <w:lang w:val="fr-FR"/>
        </w:rPr>
      </w:pPr>
    </w:p>
    <w:p w:rsidR="00E142F3" w:rsidRPr="0070768E" w:rsidRDefault="00E142F3" w:rsidP="0070768E">
      <w:pPr>
        <w:rPr>
          <w:sz w:val="16"/>
          <w:lang w:val="fr-FR"/>
        </w:rPr>
      </w:pPr>
    </w:p>
    <w:p w:rsidR="00E142F3" w:rsidRPr="00E47FC7" w:rsidRDefault="00E142F3" w:rsidP="0070768E">
      <w:pPr>
        <w:rPr>
          <w:u w:val="single"/>
          <w:lang w:val="fr-FR"/>
        </w:rPr>
      </w:pPr>
      <w:r>
        <w:rPr>
          <w:u w:val="single"/>
          <w:lang w:val="fr-FR"/>
        </w:rPr>
        <w:t>Précisions</w:t>
      </w:r>
      <w:r w:rsidRPr="00E47FC7">
        <w:rPr>
          <w:u w:val="single"/>
          <w:lang w:val="fr-FR"/>
        </w:rPr>
        <w:t xml:space="preserve"> </w:t>
      </w:r>
      <w:r>
        <w:rPr>
          <w:u w:val="single"/>
          <w:lang w:val="fr-FR"/>
        </w:rPr>
        <w:t>concernant la</w:t>
      </w:r>
      <w:r w:rsidRPr="00E47FC7">
        <w:rPr>
          <w:u w:val="single"/>
          <w:lang w:val="fr-FR"/>
        </w:rPr>
        <w:t xml:space="preserve"> méthodologie </w:t>
      </w:r>
      <w:r>
        <w:rPr>
          <w:u w:val="single"/>
          <w:lang w:val="fr-FR"/>
        </w:rPr>
        <w:t>et la</w:t>
      </w:r>
      <w:r w:rsidRPr="00E47FC7">
        <w:rPr>
          <w:u w:val="single"/>
          <w:lang w:val="fr-FR"/>
        </w:rPr>
        <w:t xml:space="preserve"> </w:t>
      </w:r>
      <w:r>
        <w:rPr>
          <w:u w:val="single"/>
          <w:lang w:val="fr-FR"/>
        </w:rPr>
        <w:t xml:space="preserve">mise en œuvre dans </w:t>
      </w:r>
      <w:r w:rsidRPr="00E47FC7">
        <w:rPr>
          <w:u w:val="single"/>
          <w:lang w:val="fr-FR"/>
        </w:rPr>
        <w:t>R</w:t>
      </w:r>
    </w:p>
    <w:p w:rsidR="00E142F3" w:rsidRPr="0070768E" w:rsidRDefault="00E142F3" w:rsidP="0070768E">
      <w:pPr>
        <w:rPr>
          <w:sz w:val="18"/>
          <w:lang w:val="fr-FR"/>
        </w:rPr>
      </w:pPr>
    </w:p>
    <w:p w:rsidR="00E142F3" w:rsidRDefault="00E142F3" w:rsidP="0070768E">
      <w:pPr>
        <w:rPr>
          <w:lang w:val="fr-FR"/>
        </w:rPr>
      </w:pPr>
      <w:r>
        <w:rPr>
          <w:lang w:val="fr-FR"/>
        </w:rPr>
        <w:t>Les fonctions</w:t>
      </w:r>
      <w:r w:rsidRPr="00E47FC7">
        <w:rPr>
          <w:lang w:val="fr-FR"/>
        </w:rPr>
        <w:t xml:space="preserve"> </w:t>
      </w:r>
      <w:r>
        <w:rPr>
          <w:lang w:val="fr-FR"/>
        </w:rPr>
        <w:t>et les</w:t>
      </w:r>
      <w:r w:rsidRPr="00E47FC7">
        <w:rPr>
          <w:lang w:val="fr-FR"/>
        </w:rPr>
        <w:t xml:space="preserve"> procédures </w:t>
      </w:r>
      <w:r>
        <w:rPr>
          <w:lang w:val="fr-FR"/>
        </w:rPr>
        <w:t>relatives aux</w:t>
      </w:r>
      <w:r w:rsidRPr="00E47FC7">
        <w:rPr>
          <w:lang w:val="fr-FR"/>
        </w:rPr>
        <w:t xml:space="preserve"> </w:t>
      </w:r>
      <w:proofErr w:type="spellStart"/>
      <w:r>
        <w:rPr>
          <w:lang w:val="fr-FR"/>
        </w:rPr>
        <w:t>splines</w:t>
      </w:r>
      <w:proofErr w:type="spellEnd"/>
      <w:r>
        <w:rPr>
          <w:lang w:val="fr-FR"/>
        </w:rPr>
        <w:t xml:space="preserve"> cubiques</w:t>
      </w:r>
      <w:r w:rsidRPr="00E47FC7">
        <w:rPr>
          <w:lang w:val="fr-FR"/>
        </w:rPr>
        <w:t xml:space="preserve"> </w:t>
      </w:r>
      <w:r>
        <w:rPr>
          <w:lang w:val="fr-FR"/>
        </w:rPr>
        <w:t>sont</w:t>
      </w:r>
      <w:r w:rsidRPr="00E47FC7">
        <w:rPr>
          <w:lang w:val="fr-FR"/>
        </w:rPr>
        <w:t xml:space="preserve"> </w:t>
      </w:r>
      <w:r>
        <w:rPr>
          <w:lang w:val="fr-FR"/>
        </w:rPr>
        <w:t>facilement accessibles dans divers</w:t>
      </w:r>
      <w:r w:rsidRPr="00E47FC7">
        <w:rPr>
          <w:lang w:val="fr-FR"/>
        </w:rPr>
        <w:t xml:space="preserve"> </w:t>
      </w:r>
      <w:r>
        <w:rPr>
          <w:lang w:val="fr-FR"/>
        </w:rPr>
        <w:t>progiciels</w:t>
      </w:r>
      <w:r w:rsidRPr="00E47FC7">
        <w:rPr>
          <w:lang w:val="fr-FR"/>
        </w:rPr>
        <w:t xml:space="preserve">, </w:t>
      </w:r>
      <w:r>
        <w:rPr>
          <w:lang w:val="fr-FR"/>
        </w:rPr>
        <w:t>notamment </w:t>
      </w:r>
      <w:r w:rsidRPr="00E47FC7">
        <w:rPr>
          <w:lang w:val="fr-FR"/>
        </w:rPr>
        <w:t>:</w:t>
      </w:r>
    </w:p>
    <w:p w:rsidR="0070768E" w:rsidRPr="0070768E" w:rsidRDefault="0070768E" w:rsidP="0070768E">
      <w:pPr>
        <w:rPr>
          <w:sz w:val="18"/>
          <w:lang w:val="fr-FR"/>
        </w:rPr>
      </w:pPr>
    </w:p>
    <w:p w:rsidR="00E142F3" w:rsidRPr="00E47FC7" w:rsidRDefault="00E142F3" w:rsidP="0070768E">
      <w:pPr>
        <w:pStyle w:val="ColorfulList-Accent11"/>
        <w:numPr>
          <w:ilvl w:val="0"/>
          <w:numId w:val="6"/>
        </w:numPr>
        <w:rPr>
          <w:lang w:val="fr-FR"/>
        </w:rPr>
      </w:pPr>
      <w:r w:rsidRPr="00E47FC7">
        <w:rPr>
          <w:lang w:val="fr-FR"/>
        </w:rPr>
        <w:t xml:space="preserve">SAS – </w:t>
      </w:r>
      <w:r>
        <w:rPr>
          <w:lang w:val="fr-FR"/>
        </w:rPr>
        <w:t>utilisant</w:t>
      </w:r>
      <w:r w:rsidRPr="00E47FC7">
        <w:rPr>
          <w:lang w:val="fr-FR"/>
        </w:rPr>
        <w:t xml:space="preserve"> PROC GAM</w:t>
      </w:r>
    </w:p>
    <w:p w:rsidR="00E142F3" w:rsidRDefault="00E142F3" w:rsidP="0070768E">
      <w:pPr>
        <w:pStyle w:val="ColorfulList-Accent11"/>
        <w:numPr>
          <w:ilvl w:val="0"/>
          <w:numId w:val="6"/>
        </w:numPr>
        <w:rPr>
          <w:lang w:val="fr-FR"/>
        </w:rPr>
      </w:pPr>
      <w:r w:rsidRPr="00E47FC7">
        <w:rPr>
          <w:lang w:val="fr-FR"/>
        </w:rPr>
        <w:t xml:space="preserve">R – </w:t>
      </w:r>
      <w:r>
        <w:rPr>
          <w:lang w:val="fr-FR"/>
        </w:rPr>
        <w:t>diverses</w:t>
      </w:r>
      <w:r w:rsidRPr="00E47FC7">
        <w:rPr>
          <w:lang w:val="fr-FR"/>
        </w:rPr>
        <w:t xml:space="preserve"> </w:t>
      </w:r>
      <w:r>
        <w:rPr>
          <w:lang w:val="fr-FR"/>
        </w:rPr>
        <w:t>fonctions</w:t>
      </w:r>
      <w:r w:rsidRPr="00E47FC7">
        <w:rPr>
          <w:lang w:val="fr-FR"/>
        </w:rPr>
        <w:t xml:space="preserve"> </w:t>
      </w:r>
      <w:r>
        <w:rPr>
          <w:lang w:val="fr-FR"/>
        </w:rPr>
        <w:t>disponibles, notamment</w:t>
      </w:r>
      <w:r w:rsidRPr="00E47FC7">
        <w:rPr>
          <w:lang w:val="fr-FR"/>
        </w:rPr>
        <w:t xml:space="preserve"> </w:t>
      </w:r>
      <w:r>
        <w:rPr>
          <w:lang w:val="fr-FR"/>
        </w:rPr>
        <w:t>une</w:t>
      </w:r>
      <w:r w:rsidRPr="00E47FC7">
        <w:rPr>
          <w:lang w:val="fr-FR"/>
        </w:rPr>
        <w:t xml:space="preserve"> </w:t>
      </w:r>
      <w:proofErr w:type="spellStart"/>
      <w:r w:rsidRPr="00E47FC7">
        <w:rPr>
          <w:lang w:val="fr-FR"/>
        </w:rPr>
        <w:t>spline</w:t>
      </w:r>
      <w:proofErr w:type="spellEnd"/>
      <w:r>
        <w:rPr>
          <w:lang w:val="fr-FR"/>
        </w:rPr>
        <w:t xml:space="preserve"> de lissage</w:t>
      </w:r>
      <w:r w:rsidRPr="00E47FC7">
        <w:rPr>
          <w:lang w:val="fr-FR"/>
        </w:rPr>
        <w:t xml:space="preserve">, </w:t>
      </w:r>
      <w:r>
        <w:rPr>
          <w:lang w:val="fr-FR"/>
        </w:rPr>
        <w:t xml:space="preserve">la fonction </w:t>
      </w:r>
      <w:proofErr w:type="spellStart"/>
      <w:r w:rsidRPr="00E47FC7">
        <w:rPr>
          <w:lang w:val="fr-FR"/>
        </w:rPr>
        <w:t>gam</w:t>
      </w:r>
      <w:proofErr w:type="spellEnd"/>
      <w:r w:rsidRPr="00E47FC7">
        <w:rPr>
          <w:lang w:val="fr-FR"/>
        </w:rPr>
        <w:t xml:space="preserve"> </w:t>
      </w:r>
      <w:r>
        <w:rPr>
          <w:lang w:val="fr-FR"/>
        </w:rPr>
        <w:t>dans la librairie</w:t>
      </w:r>
      <w:r w:rsidRPr="00E47FC7">
        <w:rPr>
          <w:lang w:val="fr-FR"/>
        </w:rPr>
        <w:t xml:space="preserve"> </w:t>
      </w:r>
      <w:proofErr w:type="spellStart"/>
      <w:r w:rsidRPr="00E47FC7">
        <w:rPr>
          <w:lang w:val="fr-FR"/>
        </w:rPr>
        <w:t>gam</w:t>
      </w:r>
      <w:proofErr w:type="spellEnd"/>
      <w:r w:rsidRPr="00E47FC7">
        <w:rPr>
          <w:lang w:val="fr-FR"/>
        </w:rPr>
        <w:t xml:space="preserve">, </w:t>
      </w:r>
      <w:r>
        <w:rPr>
          <w:lang w:val="fr-FR"/>
        </w:rPr>
        <w:t xml:space="preserve">la fonction </w:t>
      </w:r>
      <w:proofErr w:type="spellStart"/>
      <w:r w:rsidRPr="00E47FC7">
        <w:rPr>
          <w:lang w:val="fr-FR"/>
        </w:rPr>
        <w:t>gam</w:t>
      </w:r>
      <w:proofErr w:type="spellEnd"/>
      <w:r w:rsidRPr="00E47FC7">
        <w:rPr>
          <w:lang w:val="fr-FR"/>
        </w:rPr>
        <w:t xml:space="preserve"> </w:t>
      </w:r>
      <w:r>
        <w:rPr>
          <w:lang w:val="fr-FR"/>
        </w:rPr>
        <w:t>dans la librairie</w:t>
      </w:r>
      <w:r w:rsidRPr="00E47FC7">
        <w:rPr>
          <w:lang w:val="fr-FR"/>
        </w:rPr>
        <w:t xml:space="preserve"> </w:t>
      </w:r>
      <w:proofErr w:type="spellStart"/>
      <w:r w:rsidRPr="00E47FC7">
        <w:rPr>
          <w:lang w:val="fr-FR"/>
        </w:rPr>
        <w:t>mgcv</w:t>
      </w:r>
      <w:proofErr w:type="spellEnd"/>
      <w:r w:rsidRPr="00E47FC7">
        <w:rPr>
          <w:lang w:val="fr-FR"/>
        </w:rPr>
        <w:t xml:space="preserve"> </w:t>
      </w:r>
      <w:r>
        <w:rPr>
          <w:lang w:val="fr-FR"/>
        </w:rPr>
        <w:t>et</w:t>
      </w:r>
      <w:r w:rsidRPr="00E47FC7">
        <w:rPr>
          <w:lang w:val="fr-FR"/>
        </w:rPr>
        <w:t xml:space="preserve"> </w:t>
      </w:r>
      <w:proofErr w:type="spellStart"/>
      <w:r w:rsidRPr="00E47FC7">
        <w:rPr>
          <w:lang w:val="fr-FR"/>
        </w:rPr>
        <w:t>sreg</w:t>
      </w:r>
      <w:proofErr w:type="spellEnd"/>
      <w:r w:rsidRPr="00E47FC7">
        <w:rPr>
          <w:lang w:val="fr-FR"/>
        </w:rPr>
        <w:t xml:space="preserve"> </w:t>
      </w:r>
      <w:r>
        <w:rPr>
          <w:lang w:val="fr-FR"/>
        </w:rPr>
        <w:t>dans la librairie</w:t>
      </w:r>
      <w:r w:rsidRPr="00E47FC7">
        <w:rPr>
          <w:lang w:val="fr-FR"/>
        </w:rPr>
        <w:t xml:space="preserve"> </w:t>
      </w:r>
      <w:proofErr w:type="spellStart"/>
      <w:r w:rsidRPr="00E47FC7">
        <w:rPr>
          <w:lang w:val="fr-FR"/>
        </w:rPr>
        <w:t>fields</w:t>
      </w:r>
      <w:proofErr w:type="spellEnd"/>
    </w:p>
    <w:p w:rsidR="00E142F3" w:rsidRPr="00E47FC7" w:rsidRDefault="00E142F3" w:rsidP="0070768E">
      <w:pPr>
        <w:pStyle w:val="ColorfulList-Accent11"/>
        <w:numPr>
          <w:ilvl w:val="0"/>
          <w:numId w:val="6"/>
        </w:numPr>
        <w:rPr>
          <w:lang w:val="fr-FR"/>
        </w:rPr>
      </w:pPr>
      <w:proofErr w:type="spellStart"/>
      <w:r w:rsidRPr="00E47FC7">
        <w:rPr>
          <w:lang w:val="fr-FR"/>
        </w:rPr>
        <w:t>GenStat</w:t>
      </w:r>
      <w:proofErr w:type="spellEnd"/>
      <w:r w:rsidRPr="00E47FC7">
        <w:rPr>
          <w:lang w:val="fr-FR"/>
        </w:rPr>
        <w:t xml:space="preserve"> – </w:t>
      </w:r>
      <w:r>
        <w:rPr>
          <w:lang w:val="fr-FR"/>
        </w:rPr>
        <w:t>utilisant</w:t>
      </w:r>
      <w:r w:rsidRPr="00E47FC7">
        <w:rPr>
          <w:lang w:val="fr-FR"/>
        </w:rPr>
        <w:t xml:space="preserve"> </w:t>
      </w:r>
      <w:r>
        <w:rPr>
          <w:lang w:val="fr-FR"/>
        </w:rPr>
        <w:t xml:space="preserve">la </w:t>
      </w:r>
      <w:r w:rsidRPr="00E47FC7">
        <w:rPr>
          <w:lang w:val="fr-FR"/>
        </w:rPr>
        <w:t xml:space="preserve">directive REG </w:t>
      </w:r>
      <w:r>
        <w:rPr>
          <w:lang w:val="fr-FR"/>
        </w:rPr>
        <w:t>avec la</w:t>
      </w:r>
      <w:r w:rsidRPr="00E47FC7">
        <w:rPr>
          <w:lang w:val="fr-FR"/>
        </w:rPr>
        <w:t xml:space="preserve"> fonction S.</w:t>
      </w:r>
    </w:p>
    <w:p w:rsidR="00E142F3" w:rsidRPr="00E47FC7" w:rsidRDefault="00E142F3" w:rsidP="0070768E">
      <w:pPr>
        <w:pStyle w:val="ColorfulList-Accent11"/>
        <w:numPr>
          <w:ilvl w:val="0"/>
          <w:numId w:val="6"/>
        </w:numPr>
        <w:rPr>
          <w:lang w:val="fr-FR"/>
        </w:rPr>
      </w:pPr>
      <w:r w:rsidRPr="00E47FC7">
        <w:rPr>
          <w:lang w:val="fr-FR"/>
        </w:rPr>
        <w:t>FORTRAN</w:t>
      </w:r>
    </w:p>
    <w:p w:rsidR="00E142F3" w:rsidRPr="0070768E" w:rsidRDefault="00E142F3" w:rsidP="0070768E">
      <w:pPr>
        <w:pStyle w:val="ColorfulList-Accent11"/>
        <w:rPr>
          <w:sz w:val="18"/>
          <w:lang w:val="fr-FR"/>
        </w:rPr>
      </w:pPr>
    </w:p>
    <w:p w:rsidR="00E142F3" w:rsidRPr="00E47FC7" w:rsidRDefault="00E142F3" w:rsidP="0070768E">
      <w:pPr>
        <w:rPr>
          <w:lang w:val="fr-FR"/>
        </w:rPr>
      </w:pPr>
      <w:r>
        <w:rPr>
          <w:lang w:val="fr-FR"/>
        </w:rPr>
        <w:t>Toutefois</w:t>
      </w:r>
      <w:r w:rsidRPr="00E47FC7">
        <w:rPr>
          <w:lang w:val="fr-FR"/>
        </w:rPr>
        <w:t xml:space="preserve">, </w:t>
      </w:r>
      <w:r>
        <w:rPr>
          <w:lang w:val="fr-FR"/>
        </w:rPr>
        <w:t>pour la plupart, ces</w:t>
      </w:r>
      <w:r w:rsidRPr="00E47FC7">
        <w:rPr>
          <w:lang w:val="fr-FR"/>
        </w:rPr>
        <w:t xml:space="preserve"> </w:t>
      </w:r>
      <w:r>
        <w:rPr>
          <w:lang w:val="fr-FR"/>
        </w:rPr>
        <w:t>fonctions ne</w:t>
      </w:r>
      <w:r w:rsidRPr="00E47FC7">
        <w:rPr>
          <w:lang w:val="fr-FR"/>
        </w:rPr>
        <w:t xml:space="preserve"> </w:t>
      </w:r>
      <w:r>
        <w:rPr>
          <w:lang w:val="fr-FR"/>
        </w:rPr>
        <w:t>permettent pas d’accéder aux erreurs</w:t>
      </w:r>
      <w:r w:rsidRPr="00E47FC7">
        <w:rPr>
          <w:lang w:val="fr-FR"/>
        </w:rPr>
        <w:t xml:space="preserve"> </w:t>
      </w:r>
      <w:r>
        <w:rPr>
          <w:lang w:val="fr-FR"/>
        </w:rPr>
        <w:t>types</w:t>
      </w:r>
      <w:r w:rsidRPr="00E47FC7">
        <w:rPr>
          <w:lang w:val="fr-FR"/>
        </w:rPr>
        <w:t xml:space="preserve"> </w:t>
      </w:r>
      <w:r>
        <w:rPr>
          <w:lang w:val="fr-FR"/>
        </w:rPr>
        <w:t>pour ajuster les</w:t>
      </w:r>
      <w:r w:rsidRPr="00E47FC7">
        <w:rPr>
          <w:lang w:val="fr-FR"/>
        </w:rPr>
        <w:t xml:space="preserve"> </w:t>
      </w:r>
      <w:r>
        <w:rPr>
          <w:lang w:val="fr-FR"/>
        </w:rPr>
        <w:t>nouvelles</w:t>
      </w:r>
      <w:r w:rsidRPr="00E47FC7">
        <w:rPr>
          <w:lang w:val="fr-FR"/>
        </w:rPr>
        <w:t xml:space="preserve"> observations (</w:t>
      </w:r>
      <w:r>
        <w:rPr>
          <w:lang w:val="fr-FR"/>
        </w:rPr>
        <w:t>contrairement à celles servant à</w:t>
      </w:r>
      <w:r w:rsidRPr="00E47FC7">
        <w:rPr>
          <w:lang w:val="fr-FR"/>
        </w:rPr>
        <w:t xml:space="preserve"> </w:t>
      </w:r>
      <w:r>
        <w:rPr>
          <w:lang w:val="fr-FR"/>
        </w:rPr>
        <w:t>ajuster</w:t>
      </w:r>
      <w:r w:rsidRPr="00E47FC7">
        <w:rPr>
          <w:lang w:val="fr-FR"/>
        </w:rPr>
        <w:t xml:space="preserve"> </w:t>
      </w:r>
      <w:r>
        <w:rPr>
          <w:lang w:val="fr-FR"/>
        </w:rPr>
        <w:t>la courbe</w:t>
      </w:r>
      <w:r w:rsidRPr="00E47FC7">
        <w:rPr>
          <w:lang w:val="fr-FR"/>
        </w:rPr>
        <w:t>)</w:t>
      </w:r>
      <w:r>
        <w:rPr>
          <w:lang w:val="fr-FR"/>
        </w:rPr>
        <w:t>.  À cet effet, nous avons donc mis au point une</w:t>
      </w:r>
      <w:r w:rsidRPr="00E47FC7">
        <w:rPr>
          <w:lang w:val="fr-FR"/>
        </w:rPr>
        <w:t xml:space="preserve"> méthodologie </w:t>
      </w:r>
      <w:r>
        <w:rPr>
          <w:lang w:val="fr-FR"/>
        </w:rPr>
        <w:t>présentée ci</w:t>
      </w:r>
      <w:r>
        <w:rPr>
          <w:lang w:val="fr-FR"/>
        </w:rPr>
        <w:noBreakHyphen/>
        <w:t>dessous de façon à permettre une mise en œuvre simplifiée</w:t>
      </w:r>
      <w:r w:rsidRPr="00E47FC7">
        <w:rPr>
          <w:lang w:val="fr-FR"/>
        </w:rPr>
        <w:t xml:space="preserve">, </w:t>
      </w:r>
      <w:r>
        <w:rPr>
          <w:lang w:val="fr-FR"/>
        </w:rPr>
        <w:t>au moins dans</w:t>
      </w:r>
      <w:r w:rsidRPr="00E47FC7">
        <w:rPr>
          <w:lang w:val="fr-FR"/>
        </w:rPr>
        <w:t xml:space="preserve"> R </w:t>
      </w:r>
      <w:r>
        <w:rPr>
          <w:lang w:val="fr-FR"/>
        </w:rPr>
        <w:t>et dans</w:t>
      </w:r>
      <w:r w:rsidRPr="00E47FC7">
        <w:rPr>
          <w:lang w:val="fr-FR"/>
        </w:rPr>
        <w:t xml:space="preserve"> FORTRAN.</w:t>
      </w:r>
    </w:p>
    <w:p w:rsidR="0070768E" w:rsidRDefault="0070768E">
      <w:pPr>
        <w:jc w:val="left"/>
        <w:rPr>
          <w:lang w:val="fr-FR"/>
        </w:rPr>
      </w:pPr>
      <w:r>
        <w:rPr>
          <w:lang w:val="fr-FR"/>
        </w:rPr>
        <w:br w:type="page"/>
      </w:r>
    </w:p>
    <w:p w:rsidR="00E142F3" w:rsidRPr="00E47FC7" w:rsidRDefault="00E142F3" w:rsidP="0070768E">
      <w:pPr>
        <w:rPr>
          <w:lang w:val="fr-FR"/>
        </w:rPr>
      </w:pPr>
      <w:r>
        <w:rPr>
          <w:lang w:val="fr-FR"/>
        </w:rPr>
        <w:lastRenderedPageBreak/>
        <w:t>Comme indiqué dans le</w:t>
      </w:r>
      <w:r w:rsidRPr="00E47FC7">
        <w:rPr>
          <w:lang w:val="fr-FR"/>
        </w:rPr>
        <w:t xml:space="preserve"> document TWC/28/27 </w:t>
      </w:r>
      <w:r>
        <w:rPr>
          <w:lang w:val="fr-FR"/>
        </w:rPr>
        <w:t>et dans</w:t>
      </w:r>
      <w:r w:rsidRPr="00E47FC7">
        <w:rPr>
          <w:lang w:val="fr-FR"/>
        </w:rPr>
        <w:t xml:space="preserve"> </w:t>
      </w:r>
      <w:proofErr w:type="spellStart"/>
      <w:r w:rsidRPr="00E47FC7">
        <w:rPr>
          <w:lang w:val="fr-FR"/>
        </w:rPr>
        <w:t>Büsche</w:t>
      </w:r>
      <w:proofErr w:type="spellEnd"/>
      <w:r w:rsidRPr="00E47FC7">
        <w:rPr>
          <w:lang w:val="fr-FR"/>
        </w:rPr>
        <w:t xml:space="preserve"> </w:t>
      </w:r>
      <w:r w:rsidRPr="00E47FC7">
        <w:rPr>
          <w:i/>
          <w:lang w:val="fr-FR"/>
        </w:rPr>
        <w:t>et al</w:t>
      </w:r>
      <w:r>
        <w:rPr>
          <w:i/>
          <w:lang w:val="fr-FR"/>
        </w:rPr>
        <w:t>.</w:t>
      </w:r>
      <w:r w:rsidRPr="00A02478">
        <w:rPr>
          <w:i/>
          <w:lang w:val="fr-FR"/>
        </w:rPr>
        <w:t xml:space="preserve"> </w:t>
      </w:r>
      <w:r w:rsidRPr="00E47FC7">
        <w:rPr>
          <w:lang w:val="fr-FR"/>
        </w:rPr>
        <w:t xml:space="preserve">(2007), </w:t>
      </w:r>
      <w:r>
        <w:rPr>
          <w:lang w:val="fr-FR"/>
        </w:rPr>
        <w:t>l’approche idéale en ce qui concerne la méthode </w:t>
      </w:r>
      <w:r w:rsidRPr="00E47FC7">
        <w:rPr>
          <w:lang w:val="fr-FR"/>
        </w:rPr>
        <w:t xml:space="preserve">COYU </w:t>
      </w:r>
      <w:r>
        <w:rPr>
          <w:lang w:val="fr-FR"/>
        </w:rPr>
        <w:t>pourrait être une méthode en une étape.  Le modèle</w:t>
      </w:r>
      <w:r w:rsidRPr="00E47FC7">
        <w:rPr>
          <w:lang w:val="fr-FR"/>
        </w:rPr>
        <w:t xml:space="preserve"> mix</w:t>
      </w:r>
      <w:r>
        <w:rPr>
          <w:lang w:val="fr-FR"/>
        </w:rPr>
        <w:t>te</w:t>
      </w:r>
      <w:r w:rsidRPr="00E47FC7">
        <w:rPr>
          <w:lang w:val="fr-FR"/>
        </w:rPr>
        <w:t xml:space="preserve"> </w:t>
      </w:r>
      <w:r>
        <w:rPr>
          <w:lang w:val="fr-FR"/>
        </w:rPr>
        <w:t xml:space="preserve">utilisé dans ces deux documents ne ferait qu’apporter </w:t>
      </w:r>
      <w:r w:rsidRPr="006C1F76">
        <w:rPr>
          <w:lang w:val="fr-FR"/>
        </w:rPr>
        <w:t>un surcroît de complexité</w:t>
      </w:r>
      <w:r w:rsidRPr="00E47FC7">
        <w:rPr>
          <w:lang w:val="fr-FR"/>
        </w:rPr>
        <w:t xml:space="preserve">, </w:t>
      </w:r>
      <w:r>
        <w:rPr>
          <w:lang w:val="fr-FR"/>
        </w:rPr>
        <w:t xml:space="preserve">qui ne faciliterait pas la mise en œuvre de la </w:t>
      </w:r>
      <w:r w:rsidRPr="00E47FC7">
        <w:rPr>
          <w:lang w:val="fr-FR"/>
        </w:rPr>
        <w:t>méthode</w:t>
      </w:r>
      <w:r>
        <w:rPr>
          <w:lang w:val="fr-FR"/>
        </w:rPr>
        <w:t>.  Au lieu de cela, nous indiquons</w:t>
      </w:r>
      <w:r w:rsidRPr="00E47FC7">
        <w:rPr>
          <w:lang w:val="fr-FR"/>
        </w:rPr>
        <w:t xml:space="preserve"> </w:t>
      </w:r>
      <w:r>
        <w:rPr>
          <w:lang w:val="fr-FR"/>
        </w:rPr>
        <w:t>qu’un modèle</w:t>
      </w:r>
      <w:r w:rsidRPr="00E47FC7">
        <w:rPr>
          <w:lang w:val="fr-FR"/>
        </w:rPr>
        <w:t xml:space="preserve"> </w:t>
      </w:r>
      <w:r>
        <w:rPr>
          <w:lang w:val="fr-FR"/>
        </w:rPr>
        <w:t>faisant intervenir une</w:t>
      </w:r>
      <w:r w:rsidRPr="00E47FC7">
        <w:rPr>
          <w:lang w:val="fr-FR"/>
        </w:rPr>
        <w:t xml:space="preserve"> </w:t>
      </w:r>
      <w:r>
        <w:rPr>
          <w:lang w:val="fr-FR"/>
        </w:rPr>
        <w:t xml:space="preserve">courbe graduelle </w:t>
      </w:r>
      <w:r w:rsidRPr="00E47FC7">
        <w:rPr>
          <w:lang w:val="fr-FR"/>
        </w:rPr>
        <w:t xml:space="preserve">différente </w:t>
      </w:r>
      <w:r>
        <w:rPr>
          <w:lang w:val="fr-FR"/>
        </w:rPr>
        <w:t>pour chaque année peut</w:t>
      </w:r>
      <w:r w:rsidRPr="00E47FC7">
        <w:rPr>
          <w:lang w:val="fr-FR"/>
        </w:rPr>
        <w:t xml:space="preserve"> </w:t>
      </w:r>
      <w:r>
        <w:rPr>
          <w:lang w:val="fr-FR"/>
        </w:rPr>
        <w:t xml:space="preserve">être ajusté </w:t>
      </w:r>
      <w:r w:rsidRPr="00C30949">
        <w:rPr>
          <w:lang w:val="fr-FR"/>
        </w:rPr>
        <w:t>de manière équivalente</w:t>
      </w:r>
      <w:r>
        <w:rPr>
          <w:lang w:val="fr-FR"/>
        </w:rPr>
        <w:t xml:space="preserve"> aux séries de données</w:t>
      </w:r>
      <w:r w:rsidRPr="00E47FC7">
        <w:rPr>
          <w:lang w:val="fr-FR"/>
        </w:rPr>
        <w:t xml:space="preserve"> </w:t>
      </w:r>
      <w:r>
        <w:rPr>
          <w:lang w:val="fr-FR"/>
        </w:rPr>
        <w:t xml:space="preserve">pour chaque année </w:t>
      </w:r>
      <w:r w:rsidRPr="0015740A">
        <w:rPr>
          <w:lang w:val="fr-FR"/>
        </w:rPr>
        <w:t xml:space="preserve">séparément </w:t>
      </w:r>
      <w:r>
        <w:rPr>
          <w:lang w:val="fr-FR"/>
        </w:rPr>
        <w:t xml:space="preserve">à l’aide de courbes d’ajustement </w:t>
      </w:r>
      <w:r w:rsidRPr="00E47FC7">
        <w:rPr>
          <w:lang w:val="fr-FR"/>
        </w:rPr>
        <w:t>(</w:t>
      </w:r>
      <w:r>
        <w:rPr>
          <w:lang w:val="fr-FR"/>
        </w:rPr>
        <w:t>voir</w:t>
      </w:r>
      <w:r w:rsidRPr="00E47FC7">
        <w:rPr>
          <w:lang w:val="fr-FR"/>
        </w:rPr>
        <w:t xml:space="preserve"> </w:t>
      </w:r>
      <w:r>
        <w:rPr>
          <w:lang w:val="fr-FR"/>
        </w:rPr>
        <w:t>le paragraphe </w:t>
      </w:r>
      <w:r w:rsidRPr="00E47FC7">
        <w:rPr>
          <w:lang w:val="fr-FR"/>
        </w:rPr>
        <w:t>9.5.2</w:t>
      </w:r>
      <w:r>
        <w:rPr>
          <w:lang w:val="fr-FR"/>
        </w:rPr>
        <w:t xml:space="preserve"> de </w:t>
      </w:r>
      <w:proofErr w:type="spellStart"/>
      <w:r w:rsidRPr="00E47FC7">
        <w:rPr>
          <w:lang w:val="fr-FR"/>
        </w:rPr>
        <w:t>Hastie</w:t>
      </w:r>
      <w:proofErr w:type="spellEnd"/>
      <w:r w:rsidRPr="00E47FC7">
        <w:rPr>
          <w:lang w:val="fr-FR"/>
        </w:rPr>
        <w:t xml:space="preserve"> </w:t>
      </w:r>
      <w:r>
        <w:rPr>
          <w:lang w:val="fr-FR"/>
        </w:rPr>
        <w:t xml:space="preserve">et </w:t>
      </w:r>
      <w:proofErr w:type="spellStart"/>
      <w:r>
        <w:rPr>
          <w:lang w:val="fr-FR"/>
        </w:rPr>
        <w:t>Tibshirani</w:t>
      </w:r>
      <w:proofErr w:type="spellEnd"/>
      <w:r>
        <w:rPr>
          <w:lang w:val="fr-FR"/>
        </w:rPr>
        <w:t>, 1990;  nous l’avons vérifié pour la</w:t>
      </w:r>
      <w:r w:rsidRPr="00E47FC7">
        <w:rPr>
          <w:lang w:val="fr-FR"/>
        </w:rPr>
        <w:t xml:space="preserve"> régression</w:t>
      </w:r>
      <w:r w:rsidRPr="00A45B53">
        <w:rPr>
          <w:lang w:val="fr-FR"/>
        </w:rPr>
        <w:t xml:space="preserve"> </w:t>
      </w:r>
      <w:r w:rsidRPr="00E47FC7">
        <w:rPr>
          <w:lang w:val="fr-FR"/>
        </w:rPr>
        <w:t>linéaire)</w:t>
      </w:r>
      <w:r>
        <w:rPr>
          <w:lang w:val="fr-FR"/>
        </w:rPr>
        <w:t>.  La programmation s’en trouve</w:t>
      </w:r>
      <w:r w:rsidRPr="00E47FC7">
        <w:rPr>
          <w:lang w:val="fr-FR"/>
        </w:rPr>
        <w:t xml:space="preserve"> considérable</w:t>
      </w:r>
      <w:r>
        <w:rPr>
          <w:lang w:val="fr-FR"/>
        </w:rPr>
        <w:t>ment</w:t>
      </w:r>
      <w:r w:rsidRPr="00E47FC7">
        <w:rPr>
          <w:lang w:val="fr-FR"/>
        </w:rPr>
        <w:t xml:space="preserve"> </w:t>
      </w:r>
      <w:r>
        <w:rPr>
          <w:lang w:val="fr-FR"/>
        </w:rPr>
        <w:t>simplifiée</w:t>
      </w:r>
      <w:r w:rsidRPr="00E47FC7">
        <w:rPr>
          <w:lang w:val="fr-FR"/>
        </w:rPr>
        <w:t>.</w:t>
      </w:r>
    </w:p>
    <w:p w:rsidR="00E142F3" w:rsidRPr="00E47FC7" w:rsidRDefault="00E142F3" w:rsidP="0070768E">
      <w:pPr>
        <w:spacing w:after="120"/>
        <w:rPr>
          <w:lang w:val="fr-FR"/>
        </w:rPr>
      </w:pPr>
    </w:p>
    <w:p w:rsidR="00E142F3" w:rsidRPr="00E47FC7" w:rsidRDefault="00E142F3" w:rsidP="0070768E">
      <w:pPr>
        <w:spacing w:after="120"/>
        <w:rPr>
          <w:lang w:val="fr-FR"/>
        </w:rPr>
      </w:pPr>
      <w:r>
        <w:rPr>
          <w:lang w:val="fr-FR"/>
        </w:rPr>
        <w:t>Pour le lissage</w:t>
      </w:r>
      <w:r w:rsidRPr="00E47FC7">
        <w:rPr>
          <w:lang w:val="fr-FR"/>
        </w:rPr>
        <w:t xml:space="preserve">, </w:t>
      </w:r>
      <w:r>
        <w:rPr>
          <w:lang w:val="fr-FR"/>
        </w:rPr>
        <w:t>nous</w:t>
      </w:r>
      <w:r w:rsidRPr="00E47FC7">
        <w:rPr>
          <w:lang w:val="fr-FR"/>
        </w:rPr>
        <w:t xml:space="preserve"> adopt</w:t>
      </w:r>
      <w:r>
        <w:rPr>
          <w:lang w:val="fr-FR"/>
        </w:rPr>
        <w:t>ons</w:t>
      </w:r>
      <w:r w:rsidRPr="00E47FC7">
        <w:rPr>
          <w:lang w:val="fr-FR"/>
        </w:rPr>
        <w:t xml:space="preserve"> </w:t>
      </w:r>
      <w:r>
        <w:rPr>
          <w:lang w:val="fr-FR"/>
        </w:rPr>
        <w:t>le modèle</w:t>
      </w:r>
      <w:r w:rsidRPr="00E47FC7">
        <w:rPr>
          <w:lang w:val="fr-FR"/>
        </w:rPr>
        <w:t xml:space="preserve"> </w:t>
      </w:r>
      <w:r>
        <w:rPr>
          <w:lang w:val="fr-FR"/>
        </w:rPr>
        <w:t>ci</w:t>
      </w:r>
      <w:r>
        <w:rPr>
          <w:lang w:val="fr-FR"/>
        </w:rPr>
        <w:noBreakHyphen/>
        <w:t>après</w:t>
      </w:r>
      <w:r w:rsidRPr="00E47FC7">
        <w:rPr>
          <w:lang w:val="fr-FR"/>
        </w:rPr>
        <w:t xml:space="preserve"> </w:t>
      </w:r>
      <w:r>
        <w:rPr>
          <w:lang w:val="fr-FR"/>
        </w:rPr>
        <w:t>pour la relation</w:t>
      </w:r>
      <w:r w:rsidRPr="00E47FC7">
        <w:rPr>
          <w:lang w:val="fr-FR"/>
        </w:rPr>
        <w:t xml:space="preserve"> </w:t>
      </w:r>
      <w:r>
        <w:rPr>
          <w:lang w:val="fr-FR"/>
        </w:rPr>
        <w:t>entre</w:t>
      </w:r>
      <w:r w:rsidRPr="00E47FC7">
        <w:rPr>
          <w:lang w:val="fr-FR"/>
        </w:rPr>
        <w:t xml:space="preserve"> </w:t>
      </w:r>
      <w:r>
        <w:rPr>
          <w:lang w:val="fr-FR"/>
        </w:rPr>
        <w:t>une</w:t>
      </w:r>
      <w:r w:rsidRPr="00E47FC7">
        <w:rPr>
          <w:lang w:val="fr-FR"/>
        </w:rPr>
        <w:t xml:space="preserve"> </w:t>
      </w:r>
      <w:r w:rsidRPr="0070493E">
        <w:rPr>
          <w:lang w:val="fr-FR"/>
        </w:rPr>
        <w:t>variable de réponse</w:t>
      </w:r>
      <w:r w:rsidRPr="00E47FC7">
        <w:rPr>
          <w:lang w:val="fr-FR"/>
        </w:rPr>
        <w:t xml:space="preserve">, </w:t>
      </w:r>
      <w:r w:rsidRPr="00E47FC7">
        <w:rPr>
          <w:b/>
          <w:i/>
          <w:lang w:val="fr-FR"/>
        </w:rPr>
        <w:t>y</w:t>
      </w:r>
      <w:r w:rsidRPr="00E47FC7">
        <w:rPr>
          <w:lang w:val="fr-FR"/>
        </w:rPr>
        <w:t>, (</w:t>
      </w:r>
      <w:r>
        <w:rPr>
          <w:lang w:val="fr-FR"/>
        </w:rPr>
        <w:t>dans notre cas,</w:t>
      </w:r>
      <w:r w:rsidRPr="00E47FC7">
        <w:rPr>
          <w:lang w:val="fr-FR"/>
        </w:rPr>
        <w:t xml:space="preserve"> log(SD+1)) </w:t>
      </w:r>
      <w:r>
        <w:rPr>
          <w:lang w:val="fr-FR"/>
        </w:rPr>
        <w:t>et une</w:t>
      </w:r>
      <w:r w:rsidRPr="00E47FC7">
        <w:rPr>
          <w:lang w:val="fr-FR"/>
        </w:rPr>
        <w:t xml:space="preserve"> </w:t>
      </w:r>
      <w:r w:rsidRPr="0070493E">
        <w:rPr>
          <w:lang w:val="fr-FR"/>
        </w:rPr>
        <w:t>variable explicative</w:t>
      </w:r>
      <w:r w:rsidRPr="00E47FC7">
        <w:rPr>
          <w:lang w:val="fr-FR"/>
        </w:rPr>
        <w:t xml:space="preserve">, </w:t>
      </w:r>
      <w:r w:rsidRPr="00E47FC7">
        <w:rPr>
          <w:b/>
          <w:lang w:val="fr-FR"/>
        </w:rPr>
        <w:t>x</w:t>
      </w:r>
      <w:r w:rsidRPr="00E47FC7">
        <w:rPr>
          <w:lang w:val="fr-FR"/>
        </w:rPr>
        <w:t>, (</w:t>
      </w:r>
      <w:r>
        <w:rPr>
          <w:lang w:val="fr-FR"/>
        </w:rPr>
        <w:t>dans notre cas,</w:t>
      </w:r>
      <w:r w:rsidRPr="00E47FC7">
        <w:rPr>
          <w:lang w:val="fr-FR"/>
        </w:rPr>
        <w:t xml:space="preserve"> </w:t>
      </w:r>
      <w:r>
        <w:rPr>
          <w:lang w:val="fr-FR"/>
        </w:rPr>
        <w:t>la</w:t>
      </w:r>
      <w:r w:rsidRPr="00E47FC7">
        <w:rPr>
          <w:lang w:val="fr-FR"/>
        </w:rPr>
        <w:t xml:space="preserve"> </w:t>
      </w:r>
      <w:r>
        <w:rPr>
          <w:lang w:val="fr-FR"/>
        </w:rPr>
        <w:t>mesure d’essai moyenne</w:t>
      </w:r>
      <w:r w:rsidRPr="00E47FC7">
        <w:rPr>
          <w:lang w:val="fr-FR"/>
        </w:rPr>
        <w:t xml:space="preserve"> </w:t>
      </w:r>
      <w:r>
        <w:rPr>
          <w:lang w:val="fr-FR"/>
        </w:rPr>
        <w:t>pour chaque</w:t>
      </w:r>
      <w:r w:rsidRPr="00E47FC7">
        <w:rPr>
          <w:lang w:val="fr-FR"/>
        </w:rPr>
        <w:t xml:space="preserve"> variété)</w:t>
      </w:r>
      <w:r>
        <w:rPr>
          <w:lang w:val="fr-FR"/>
        </w:rPr>
        <w:t> </w:t>
      </w:r>
      <w:r w:rsidRPr="00E47FC7">
        <w:rPr>
          <w:lang w:val="fr-FR"/>
        </w:rPr>
        <w:t>:</w:t>
      </w:r>
    </w:p>
    <w:p w:rsidR="00E142F3" w:rsidRPr="00E47FC7" w:rsidRDefault="00E142F3" w:rsidP="0070768E">
      <w:pPr>
        <w:spacing w:after="120"/>
        <w:ind w:left="567"/>
        <w:rPr>
          <w:lang w:val="fr-FR"/>
        </w:rPr>
      </w:pPr>
      <w:r w:rsidRPr="00E47FC7">
        <w:rPr>
          <w:b/>
          <w:lang w:val="fr-FR"/>
        </w:rPr>
        <w:fldChar w:fldCharType="begin"/>
      </w:r>
      <w:r w:rsidRPr="00E47FC7">
        <w:rPr>
          <w:b/>
          <w:lang w:val="fr-FR"/>
        </w:rPr>
        <w:instrText xml:space="preserve"> </w:instrText>
      </w:r>
      <w:r>
        <w:rPr>
          <w:b/>
          <w:lang w:val="fr-FR"/>
        </w:rPr>
        <w:instrText>QUOTE</w:instrText>
      </w:r>
      <w:r w:rsidRPr="00E47FC7">
        <w:rPr>
          <w:b/>
          <w:lang w:val="fr-FR"/>
        </w:rPr>
        <w:instrText xml:space="preserve"> </w:instrText>
      </w:r>
      <w:r w:rsidR="00B03E1B">
        <w:rPr>
          <w:position w:val="-5"/>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35A92&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135A92&quot; wsp:rsidP=&quot;00135A92&quot;&gt;&lt;m:oMathPara&gt;&lt;m:oMath&gt;&lt;m:r&gt;&lt;m:rPr&gt;&lt;m:sty m:val=&quot;bi&quot;/&gt;&lt;/m:rPr&gt;&lt;w:rPr&gt;&lt;w:rFonts w:ascii=&quot;Cambria Math&quot; w:h-ansi=&quot;Cambria Math&quot;/&gt;&lt;wx:font wx:val=&quot;Cambria Math&quot;/&gt;&lt;w:b/&gt;&lt;w:i/&gt;&lt;/w:rPr&gt;&lt;m:t&gt;y&lt;/m:t&gt;&lt;/m:r&gt;&lt;m:r&gt;&lt;w:rPr&gt;&lt;w:rFonts w:ascii=&quot;Cambria Math&quot; w:h-ansi=&quot;Cambria Math&quot;/&gt;&lt;wx:font wx:val=&quot;Cambria Math&quot;/&gt;&lt;w:i/&gt;&lt;/w:rPr&gt;&lt;m:t&gt;=f&lt;/m:t&gt;&lt;/m:r&gt;&lt;m:d&gt;&lt;m:dPr&gt;&lt;m:ctrlPr&gt;&lt;w:rPr&gt;&lt;w:rFonts w:ascii=&quot;Cambria Math&quot; w:h-ansi=&quot;Cambria Math&quot;/&gt;&lt;wx:font wx:val=&quot;Cambria Math&quot;/&gt;&lt;w:i/&gt;&lt;/w:rPr&gt;&lt;/m:ctrlPr&gt;&lt;/m:dPr&gt;&lt;m:e&gt;&lt;m:r&gt;&lt;m:rPr&gt;&lt;m:sty m:val=&quot;bi&quot;/&gt;&lt;/m:rPr&gt;&lt;w:rPr&gt;&lt;w:rFonts w:ascii=&quot;Cambria Math&quot; w:h-ansi=&quot;Cambria Math&quot;/&gt;&lt;wx:font wx:val=&quot;Cambria Math&quot;/&gt;&lt;w:b/&gt;&lt;w:i/&gt;&lt;/w:rPr&gt;&lt;m:t&gt;x&lt;/m:t&gt;&lt;/m:r&gt;&lt;/m:e&gt;&lt;/m:d&gt;&lt;m:r&gt;&lt;w:rPr&gt;&lt;w:rFonts w:ascii=&quot;Cambria Math&quot; w:h-ansi=&quot;Cambria Math&quot;/&gt;&lt;wx:font wx:val=&quot;Cambria Math&quot;/&gt;&lt;w:i/&gt;&lt;/w:rPr&gt;&lt;m:t&gt;+&lt;/m:t&gt;&lt;/m:r&gt;&lt;m:r&gt;&lt;m:rPr&gt;&lt;m:sty m:val=&quot;bi&quot;/&gt;&lt;/m:rPr&gt;&lt;w:rPr&gt;&lt;w:rFonts w:ascii=&quot;Cambria Math&quot; w:h-ansi=&quot;Cambria Math&quot;/&gt;&lt;wx:font wx:val=&quot;Cambria Math&quot;/&gt;&lt;w:b/&gt;&lt;w:i/&gt;&lt;/w:rPr&gt;&lt;m:t&gt;Îµ&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E47FC7">
        <w:rPr>
          <w:b/>
          <w:lang w:val="fr-FR"/>
        </w:rPr>
        <w:instrText xml:space="preserve"> </w:instrText>
      </w:r>
      <w:r w:rsidRPr="00E47FC7">
        <w:rPr>
          <w:b/>
          <w:lang w:val="fr-FR"/>
        </w:rPr>
        <w:fldChar w:fldCharType="end"/>
      </w:r>
      <m:oMath>
        <m:r>
          <m:rPr>
            <m:sty m:val="bi"/>
          </m:rPr>
          <w:rPr>
            <w:rFonts w:ascii="Cambria Math" w:hAnsi="Cambria Math"/>
          </w:rPr>
          <m:t>y</m:t>
        </m:r>
        <m:r>
          <w:rPr>
            <w:rFonts w:ascii="Cambria Math" w:hAnsi="Cambria Math"/>
            <w:lang w:val="fr-CH"/>
          </w:rPr>
          <m:t>=</m:t>
        </m:r>
        <m:r>
          <w:rPr>
            <w:rFonts w:ascii="Cambria Math" w:hAnsi="Cambria Math"/>
          </w:rPr>
          <m:t>f</m:t>
        </m:r>
        <m:d>
          <m:dPr>
            <m:ctrlPr>
              <w:rPr>
                <w:rFonts w:ascii="Cambria Math" w:hAnsi="Cambria Math"/>
                <w:i/>
              </w:rPr>
            </m:ctrlPr>
          </m:dPr>
          <m:e>
            <m:r>
              <m:rPr>
                <m:sty m:val="bi"/>
              </m:rPr>
              <w:rPr>
                <w:rFonts w:ascii="Cambria Math" w:hAnsi="Cambria Math"/>
              </w:rPr>
              <m:t>x</m:t>
            </m:r>
          </m:e>
        </m:d>
        <m:r>
          <w:rPr>
            <w:rFonts w:ascii="Cambria Math" w:hAnsi="Cambria Math"/>
            <w:lang w:val="fr-CH"/>
          </w:rPr>
          <m:t>+</m:t>
        </m:r>
        <m:r>
          <m:rPr>
            <m:sty m:val="bi"/>
          </m:rPr>
          <w:rPr>
            <w:rFonts w:ascii="Cambria Math" w:hAnsi="Cambria Math"/>
          </w:rPr>
          <m:t>ε</m:t>
        </m:r>
      </m:oMath>
      <w:r w:rsidRPr="00E47FC7">
        <w:rPr>
          <w:b/>
          <w:lang w:val="fr-FR"/>
        </w:rPr>
        <w:t xml:space="preserve">                                                            </w:t>
      </w:r>
      <w:r w:rsidRPr="00E47FC7">
        <w:rPr>
          <w:lang w:val="fr-FR"/>
        </w:rPr>
        <w:t>(1)</w:t>
      </w:r>
    </w:p>
    <w:p w:rsidR="00E142F3" w:rsidRDefault="00E142F3" w:rsidP="0070768E">
      <w:pPr>
        <w:rPr>
          <w:lang w:val="fr-FR"/>
        </w:rPr>
      </w:pPr>
      <w:r>
        <w:rPr>
          <w:lang w:val="fr-FR"/>
        </w:rPr>
        <w:t>où</w:t>
      </w:r>
      <w:r w:rsidRPr="00E47FC7">
        <w:rPr>
          <w:lang w:val="fr-FR"/>
        </w:rPr>
        <w:t xml:space="preserve"> </w:t>
      </w:r>
      <w:r w:rsidRPr="00E47FC7">
        <w:rPr>
          <w:i/>
          <w:lang w:val="fr-FR"/>
        </w:rPr>
        <w:t>f</w:t>
      </w:r>
      <w:r w:rsidRPr="00E47FC7">
        <w:rPr>
          <w:lang w:val="fr-FR"/>
        </w:rPr>
        <w:t xml:space="preserve"> </w:t>
      </w:r>
      <w:r>
        <w:rPr>
          <w:lang w:val="fr-FR"/>
        </w:rPr>
        <w:t>est une</w:t>
      </w:r>
      <w:r w:rsidRPr="00E47FC7">
        <w:rPr>
          <w:lang w:val="fr-FR"/>
        </w:rPr>
        <w:t xml:space="preserve"> </w:t>
      </w:r>
      <w:r>
        <w:rPr>
          <w:lang w:val="fr-FR"/>
        </w:rPr>
        <w:t>fonction lisse</w:t>
      </w:r>
      <w:r w:rsidRPr="00E47FC7">
        <w:rPr>
          <w:lang w:val="fr-FR"/>
        </w:rPr>
        <w:t xml:space="preserve"> </w:t>
      </w:r>
      <w:r>
        <w:rPr>
          <w:lang w:val="fr-FR"/>
        </w:rPr>
        <w:t>et</w:t>
      </w:r>
      <w:r w:rsidRPr="00E47FC7">
        <w:rPr>
          <w:lang w:val="fr-FR"/>
        </w:rPr>
        <w:t xml:space="preserve"> </w:t>
      </w:r>
      <w:r w:rsidRPr="00E47FC7">
        <w:rPr>
          <w:rFonts w:cs="Arial"/>
          <w:b/>
          <w:i/>
          <w:lang w:val="fr-FR"/>
        </w:rPr>
        <w:t>ε</w:t>
      </w:r>
      <w:r w:rsidRPr="00E47FC7">
        <w:rPr>
          <w:lang w:val="fr-FR"/>
        </w:rPr>
        <w:t xml:space="preserve"> </w:t>
      </w:r>
      <w:r>
        <w:rPr>
          <w:lang w:val="fr-FR"/>
        </w:rPr>
        <w:t>est</w:t>
      </w:r>
      <w:r w:rsidRPr="00E47FC7">
        <w:rPr>
          <w:lang w:val="fr-FR"/>
        </w:rPr>
        <w:t xml:space="preserve"> </w:t>
      </w:r>
      <w:r>
        <w:rPr>
          <w:lang w:val="fr-FR"/>
        </w:rPr>
        <w:t>une erreu</w:t>
      </w:r>
      <w:r w:rsidRPr="00E47FC7">
        <w:rPr>
          <w:lang w:val="fr-FR"/>
        </w:rPr>
        <w:t>r (indépendant</w:t>
      </w:r>
      <w:r>
        <w:rPr>
          <w:lang w:val="fr-FR"/>
        </w:rPr>
        <w:t>e</w:t>
      </w:r>
      <w:r w:rsidRPr="00E47FC7">
        <w:rPr>
          <w:lang w:val="fr-FR"/>
        </w:rPr>
        <w:t xml:space="preserve"> </w:t>
      </w:r>
      <w:r>
        <w:rPr>
          <w:lang w:val="fr-FR"/>
        </w:rPr>
        <w:t>et</w:t>
      </w:r>
      <w:r w:rsidRPr="00E47FC7">
        <w:rPr>
          <w:lang w:val="fr-FR"/>
        </w:rPr>
        <w:t xml:space="preserve"> </w:t>
      </w:r>
      <w:r w:rsidRPr="007C2263">
        <w:rPr>
          <w:lang w:val="fr-FR"/>
        </w:rPr>
        <w:t xml:space="preserve">distribuée normalement </w:t>
      </w:r>
      <w:r>
        <w:rPr>
          <w:lang w:val="fr-FR"/>
        </w:rPr>
        <w:t>et</w:t>
      </w:r>
      <w:r w:rsidRPr="00E47FC7">
        <w:rPr>
          <w:lang w:val="fr-FR"/>
        </w:rPr>
        <w:t xml:space="preserve"> </w:t>
      </w:r>
      <w:r w:rsidRPr="007C2263">
        <w:rPr>
          <w:lang w:val="fr-FR"/>
        </w:rPr>
        <w:t>identiquement</w:t>
      </w:r>
      <w:r w:rsidRPr="00E47FC7">
        <w:rPr>
          <w:lang w:val="fr-FR"/>
        </w:rPr>
        <w:t xml:space="preserve">, </w:t>
      </w:r>
      <w:r>
        <w:rPr>
          <w:lang w:val="fr-FR"/>
        </w:rPr>
        <w:t>avec la</w:t>
      </w:r>
      <w:r w:rsidRPr="00E47FC7">
        <w:rPr>
          <w:lang w:val="fr-FR"/>
        </w:rPr>
        <w:t xml:space="preserve"> </w:t>
      </w:r>
      <w:proofErr w:type="gramStart"/>
      <w:r w:rsidRPr="00E47FC7">
        <w:rPr>
          <w:lang w:val="fr-FR"/>
        </w:rPr>
        <w:t xml:space="preserve">variance </w:t>
      </w:r>
      <w:proofErr w:type="gramEnd"/>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position w:val="-5"/>
          <w:lang w:val="fr-FR"/>
        </w:rPr>
        <w:pict>
          <v:shape id="_x0000_i1026" type="#_x0000_t75" style="width:11.55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5ACD&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6A5ACD&quot; wsp:rsidP=&quot;006A5ACD&quot;&gt;&lt;m:oMathPara&gt;&lt;m:oMath&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E47FC7">
        <w:rPr>
          <w:lang w:val="fr-FR"/>
        </w:rPr>
        <w:instrText xml:space="preserve"> </w:instrText>
      </w:r>
      <w:r w:rsidRPr="00E47FC7">
        <w:rPr>
          <w:lang w:val="fr-FR"/>
        </w:rPr>
        <w:fldChar w:fldCharType="end"/>
      </w:r>
      <m:oMath>
        <m:sSup>
          <m:sSupPr>
            <m:ctrlPr>
              <w:rPr>
                <w:rFonts w:ascii="Cambria Math" w:hAnsi="Cambria Math"/>
                <w:i/>
              </w:rPr>
            </m:ctrlPr>
          </m:sSupPr>
          <m:e>
            <m:r>
              <w:rPr>
                <w:rFonts w:ascii="Cambria Math" w:hAnsi="Cambria Math"/>
              </w:rPr>
              <m:t>σ</m:t>
            </m:r>
          </m:e>
          <m:sup>
            <m:r>
              <w:rPr>
                <w:rFonts w:ascii="Cambria Math" w:hAnsi="Cambria Math"/>
                <w:lang w:val="fr-CH"/>
              </w:rPr>
              <m:t>2</m:t>
            </m:r>
          </m:sup>
        </m:sSup>
      </m:oMath>
      <w:r w:rsidRPr="00E47FC7">
        <w:rPr>
          <w:lang w:val="fr-FR"/>
        </w:rPr>
        <w:t>)</w:t>
      </w:r>
      <w:r>
        <w:rPr>
          <w:lang w:val="fr-FR"/>
        </w:rPr>
        <w:t>.</w:t>
      </w:r>
    </w:p>
    <w:p w:rsidR="00E142F3" w:rsidRPr="00E47FC7" w:rsidRDefault="00E142F3" w:rsidP="0070768E">
      <w:pPr>
        <w:rPr>
          <w:lang w:val="fr-FR"/>
        </w:rPr>
      </w:pPr>
    </w:p>
    <w:p w:rsidR="00E142F3" w:rsidRPr="00E47FC7" w:rsidRDefault="00E142F3" w:rsidP="0070768E">
      <w:pPr>
        <w:spacing w:after="120"/>
        <w:rPr>
          <w:lang w:val="fr-FR"/>
        </w:rPr>
      </w:pPr>
      <w:r>
        <w:rPr>
          <w:lang w:val="fr-FR"/>
        </w:rPr>
        <w:t>Pour les</w:t>
      </w:r>
      <w:r w:rsidRPr="00E47FC7">
        <w:rPr>
          <w:lang w:val="fr-FR"/>
        </w:rPr>
        <w:t xml:space="preserve"> </w:t>
      </w:r>
      <w:proofErr w:type="spellStart"/>
      <w:r>
        <w:rPr>
          <w:lang w:val="fr-FR"/>
        </w:rPr>
        <w:t>splines</w:t>
      </w:r>
      <w:proofErr w:type="spellEnd"/>
      <w:r>
        <w:rPr>
          <w:lang w:val="fr-FR"/>
        </w:rPr>
        <w:t xml:space="preserve"> cubiques</w:t>
      </w:r>
      <w:r w:rsidRPr="00E47FC7">
        <w:rPr>
          <w:lang w:val="fr-FR"/>
        </w:rPr>
        <w:t xml:space="preserve">, </w:t>
      </w:r>
      <w:r>
        <w:rPr>
          <w:lang w:val="fr-FR"/>
        </w:rPr>
        <w:t>on peut démontrer</w:t>
      </w:r>
      <w:r w:rsidRPr="00E47FC7">
        <w:rPr>
          <w:lang w:val="fr-FR"/>
        </w:rPr>
        <w:t xml:space="preserve"> (</w:t>
      </w:r>
      <w:r>
        <w:rPr>
          <w:lang w:val="fr-FR"/>
        </w:rPr>
        <w:t>voir</w:t>
      </w:r>
      <w:r w:rsidRPr="00E47FC7">
        <w:rPr>
          <w:lang w:val="fr-FR"/>
        </w:rPr>
        <w:t xml:space="preserve"> </w:t>
      </w:r>
      <w:proofErr w:type="spellStart"/>
      <w:r w:rsidRPr="00E47FC7">
        <w:rPr>
          <w:lang w:val="fr-FR"/>
        </w:rPr>
        <w:t>Hastie</w:t>
      </w:r>
      <w:proofErr w:type="spellEnd"/>
      <w:r w:rsidRPr="00E47FC7">
        <w:rPr>
          <w:lang w:val="fr-FR"/>
        </w:rPr>
        <w:t xml:space="preserve"> </w:t>
      </w:r>
      <w:r w:rsidRPr="00E47FC7">
        <w:rPr>
          <w:i/>
          <w:lang w:val="fr-FR"/>
        </w:rPr>
        <w:t>et al</w:t>
      </w:r>
      <w:r>
        <w:rPr>
          <w:i/>
          <w:lang w:val="fr-FR"/>
        </w:rPr>
        <w:t>.</w:t>
      </w:r>
      <w:r w:rsidRPr="00A02478">
        <w:rPr>
          <w:lang w:val="fr-FR"/>
        </w:rPr>
        <w:t xml:space="preserve"> </w:t>
      </w:r>
      <w:r w:rsidRPr="00E47FC7">
        <w:rPr>
          <w:lang w:val="fr-FR"/>
        </w:rPr>
        <w:t xml:space="preserve">2001, 5.4.1) </w:t>
      </w:r>
      <w:r>
        <w:rPr>
          <w:lang w:val="fr-FR"/>
        </w:rPr>
        <w:t>que la courbe lisse ajustée</w:t>
      </w:r>
      <w:r w:rsidRPr="00E47FC7">
        <w:rPr>
          <w:lang w:val="fr-FR"/>
        </w:rPr>
        <w:t xml:space="preserve"> </w:t>
      </w:r>
      <w:r>
        <w:rPr>
          <w:lang w:val="fr-FR"/>
        </w:rPr>
        <w:t>est</w:t>
      </w:r>
      <w:r w:rsidRPr="00E47FC7">
        <w:rPr>
          <w:lang w:val="fr-FR"/>
        </w:rPr>
        <w:t xml:space="preserve"> </w:t>
      </w:r>
      <w:r w:rsidRPr="001777BF">
        <w:rPr>
          <w:lang w:val="fr-FR"/>
        </w:rPr>
        <w:t>donnée par l</w:t>
      </w:r>
      <w:r>
        <w:rPr>
          <w:lang w:val="fr-FR"/>
        </w:rPr>
        <w:t>’</w:t>
      </w:r>
      <w:r w:rsidRPr="001777BF">
        <w:rPr>
          <w:lang w:val="fr-FR"/>
        </w:rPr>
        <w:t>équation</w:t>
      </w:r>
      <w:r>
        <w:rPr>
          <w:lang w:val="fr-FR"/>
        </w:rPr>
        <w:t> </w:t>
      </w:r>
      <w:r w:rsidRPr="00E47FC7">
        <w:rPr>
          <w:lang w:val="fr-FR"/>
        </w:rPr>
        <w:t>:</w:t>
      </w:r>
    </w:p>
    <w:p w:rsidR="00E142F3" w:rsidRPr="00E47FC7" w:rsidRDefault="00E142F3" w:rsidP="0070768E">
      <w:pPr>
        <w:spacing w:after="120"/>
        <w:ind w:left="567"/>
        <w:rPr>
          <w:lang w:val="fr-FR"/>
        </w:rPr>
      </w:pPr>
      <w:r w:rsidRPr="00E47FC7">
        <w:rPr>
          <w:b/>
          <w:lang w:val="fr-FR"/>
        </w:rPr>
        <w:fldChar w:fldCharType="begin"/>
      </w:r>
      <w:r w:rsidRPr="00E47FC7">
        <w:rPr>
          <w:b/>
          <w:lang w:val="fr-FR"/>
        </w:rPr>
        <w:instrText xml:space="preserve"> </w:instrText>
      </w:r>
      <w:r>
        <w:rPr>
          <w:b/>
          <w:lang w:val="fr-FR"/>
        </w:rPr>
        <w:instrText>QUOTE</w:instrText>
      </w:r>
      <w:r w:rsidRPr="00E47FC7">
        <w:rPr>
          <w:b/>
          <w:lang w:val="fr-FR"/>
        </w:rPr>
        <w:instrText xml:space="preserve"> </w:instrText>
      </w:r>
      <w:r w:rsidR="00B03E1B">
        <w:rPr>
          <w:position w:val="-5"/>
          <w:lang w:val="fr-FR"/>
        </w:rPr>
        <w:pict>
          <v:shape id="_x0000_i1027" type="#_x0000_t75" style="width:140.6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14C45&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D14C45&quot; wsp:rsidP=&quot;00D14C45&quot;&gt;&lt;m:oMathPara&gt;&lt;m:oMath&gt;&lt;m:acc&gt;&lt;m:accPr&gt;&lt;m:ctrlPr&gt;&lt;w:rPr&gt;&lt;w:rFonts w:ascii=&quot;Cambria Math&quot; w:h-ansi=&quot;Cambria Math&quot;/&gt;&lt;wx:font wx:val=&quot;Cambria Math&quot;/&gt;&lt;w:i/&gt;&lt;/w:rPr&gt;&lt;/m:ctrlPr&gt;&lt;/m:accPr&gt;&lt;m:e&gt;&lt;m:r&gt;&lt;m:rPr&gt;&lt;m:sty m:val=&quot;bi&quot;/&gt;&lt;/m:rPr&gt;&lt;w:rPr&gt;&lt;w:rFonts w:ascii=&quot;Cambria Math&quot; w:h-ansi=&quot;Cambria Math&quot;/&gt;&lt;wx:font wx:val=&quot;Cambria Math&quot;/&gt;&lt;w:b/&gt;&lt;w:i/&gt;&lt;/w:rPr&gt;&lt;m:t&gt;f&lt;/m:t&gt;&lt;/m:r&gt;&lt;/m:e&gt;&lt;/m:acc&gt;&lt;m:r&gt;&lt;w:rPr&gt;&lt;w:rFonts w:ascii=&quot;Cambria Math&quot; w:h-ansi=&quot;Cambria Math&quot;/&gt;&lt;wx:font wx:val=&quot;Cambria Math&quot;/&gt;&lt;w:i/&gt;&lt;/w:rPr&gt;&lt;m:t&gt;=N&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N&lt;/m:t&gt;&lt;/m:r&gt;&lt;/m:e&gt;&lt;m:sup&gt;&lt;m:r&gt;&lt;w:rPr&gt;&lt;w:rFonts w:ascii=&quot;Cambria Math&quot; w:h-ansi=&quot;Cambria Math&quot;/&gt;&lt;wx:font wx:val=&quot;Cambria Math&quot;/&gt;&lt;w:i/&gt;&lt;/w:rPr&gt;&lt;m:t&gt;T&lt;/m:t&gt;&lt;/m:r&gt;&lt;/m:sup&gt;&lt;/m:sSup&gt;&lt;m:r&gt;&lt;w:rPr&gt;&lt;w:rFonts w:ascii=&quot;Cambria Math&quot; w:h-ansi=&quot;Cambria Math&quot;/&gt;&lt;wx:font wx:val=&quot;Cambria Math&quot;/&gt;&lt;w:i/&gt;&lt;/w:rPr&gt;&lt;m:t&gt;N+Î»&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Î©&lt;/m:t&gt;&lt;/m:r&gt;&lt;/m:e&gt;&lt;m:sub&gt;&lt;m:r&gt;&lt;m:rPr&gt;&lt;m:sty m:val=&quot;p&quot;/&gt;&lt;/m:rPr&gt;&lt;w:rPr&gt;&lt;w:rFonts w:ascii=&quot;Cambria Math&quot; w:h-ansi=&quot;Cambria Math&quot;/&gt;&lt;wx:font wx:val=&quot;Cambria Math&quot;/&gt;&lt;/w:rPr&gt;&lt;m:t&gt;N&lt;/m:t&gt;&lt;/m:r&gt;&lt;/m:sub&gt;&lt;/m:sSub&gt;&lt;m:r&gt;&lt;m:rPr&gt;&lt;m:sty m:val=&quot;p&quot;/&gt;&lt;/m:rPr&gt;&lt;w:rPr&gt;&lt;w:rFonts w:ascii=&quot;Cambria Math&quot; w:h-ansi=&quot;Cambria Math&quot;/&gt;&lt;wx:font wx:val=&quot;Cambria Math&quot;/&gt;&lt;/w:rPr&gt;&lt;m:t&gt;)&lt;/m:t&gt;&lt;/m:r&gt;&lt;/m:e&gt;&lt;m:sup&gt;&lt;m:r&gt;&lt;w:rPr&gt;&lt;w:rFonts w:ascii=&quot;Cambria Math&quot; w:h-ansi=&quot;Cambria Math&quot;/&gt;&lt;wx:font wx:val=&quot;Cambria Math&quot;/&gt;&lt;w:i/&gt;&lt;/w:rPr&gt;&lt;m:t&gt;-1&lt;/m:t&gt;&lt;/m:r&gt;&lt;/m:sup&gt;&lt;/m:sSup&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N&lt;/m:t&gt;&lt;/m:r&gt;&lt;/m:e&gt;&lt;m:sup&gt;&lt;m:r&gt;&lt;w:rPr&gt;&lt;w:rFonts w:ascii=&quot;Cambria Math&quot; w:h-ansi=&quot;Cambria Math&quot;/&gt;&lt;wx:font wx:val=&quot;Cambria Math&quot;/&gt;&lt;w:i/&gt;&lt;/w:rPr&gt;&lt;m:t&gt;T&lt;/m:t&gt;&lt;/m:r&gt;&lt;/m:sup&gt;&lt;/m:sSup&gt;&lt;m:r&gt;&lt;m:rPr&gt;&lt;m:sty m:val=&quot;bi&quot;/&gt;&lt;/m:rPr&gt;&lt;w:rPr&gt;&lt;w:rFonts w:ascii=&quot;Cambria Math&quot; w:h-ansi=&quot;Cambria Math&quot;/&gt;&lt;wx:font wx:val=&quot;Cambria Math&quot;/&gt;&lt;w:b/&gt;&lt;w:i/&gt;&lt;/w:rPr&gt;&lt;m:t&gt;y&lt;/m:t&gt;&lt;/m:r&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Î»&lt;/m:t&gt;&lt;/m:r&gt;&lt;/m:sub&gt;&lt;/m:sSub&gt;&lt;m:r&gt;&lt;m:rPr&gt;&lt;m:sty m:val=&quot;bi&quot;/&gt;&lt;/m:rPr&gt;&lt;w:rPr&gt;&lt;w:rFonts w:ascii=&quot;Cambria Math&quot; w:h-ansi=&quot;Cambria Math&quot;/&gt;&lt;wx:font wx:val=&quot;Cambria Math&quot;/&gt;&lt;w:b/&gt;&lt;w:i/&gt;&lt;/w:rPr&gt;&lt;m:t&gt;y&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E47FC7">
        <w:rPr>
          <w:b/>
          <w:lang w:val="fr-FR"/>
        </w:rPr>
        <w:instrText xml:space="preserve"> </w:instrText>
      </w:r>
      <w:r w:rsidRPr="00E47FC7">
        <w:rPr>
          <w:b/>
          <w:lang w:val="fr-FR"/>
        </w:rPr>
        <w:fldChar w:fldCharType="end"/>
      </w:r>
      <m:oMath>
        <m:acc>
          <m:accPr>
            <m:ctrlPr>
              <w:rPr>
                <w:rFonts w:ascii="Cambria Math" w:hAnsi="Cambria Math"/>
                <w:i/>
              </w:rPr>
            </m:ctrlPr>
          </m:accPr>
          <m:e>
            <m:r>
              <m:rPr>
                <m:sty m:val="bi"/>
              </m:rPr>
              <w:rPr>
                <w:rFonts w:ascii="Cambria Math" w:hAnsi="Cambria Math"/>
              </w:rPr>
              <m:t>f</m:t>
            </m:r>
          </m:e>
        </m:acc>
        <m:r>
          <w:rPr>
            <w:rFonts w:ascii="Cambria Math" w:hAnsi="Cambria Math"/>
            <w:lang w:val="fr-FR"/>
          </w:rPr>
          <m:t>=</m:t>
        </m:r>
        <m:r>
          <w:rPr>
            <w:rFonts w:ascii="Cambria Math" w:hAnsi="Cambria Math"/>
          </w:rPr>
          <m:t>N</m:t>
        </m:r>
        <m:sSup>
          <m:sSupPr>
            <m:ctrlPr>
              <w:rPr>
                <w:rFonts w:ascii="Cambria Math" w:hAnsi="Cambria Math"/>
                <w:i/>
              </w:rPr>
            </m:ctrlPr>
          </m:sSupPr>
          <m:e>
            <m:r>
              <w:rPr>
                <w:rFonts w:ascii="Cambria Math" w:hAnsi="Cambria Math"/>
                <w:lang w:val="fr-FR"/>
              </w:rPr>
              <m:t>(</m:t>
            </m:r>
            <m:sSup>
              <m:sSupPr>
                <m:ctrlPr>
                  <w:rPr>
                    <w:rFonts w:ascii="Cambria Math" w:hAnsi="Cambria Math"/>
                    <w:i/>
                  </w:rPr>
                </m:ctrlPr>
              </m:sSupPr>
              <m:e>
                <m:r>
                  <w:rPr>
                    <w:rFonts w:ascii="Cambria Math" w:hAnsi="Cambria Math"/>
                  </w:rPr>
                  <m:t>N</m:t>
                </m:r>
              </m:e>
              <m:sup>
                <m:r>
                  <w:rPr>
                    <w:rFonts w:ascii="Cambria Math" w:hAnsi="Cambria Math"/>
                  </w:rPr>
                  <m:t>T</m:t>
                </m:r>
              </m:sup>
            </m:sSup>
            <m:r>
              <w:rPr>
                <w:rFonts w:ascii="Cambria Math" w:hAnsi="Cambria Math"/>
              </w:rPr>
              <m:t>N</m:t>
            </m:r>
            <m:r>
              <w:rPr>
                <w:rFonts w:ascii="Cambria Math" w:hAnsi="Cambria Math"/>
                <w:lang w:val="fr-FR"/>
              </w:rPr>
              <m:t>+</m:t>
            </m:r>
            <m:r>
              <w:rPr>
                <w:rFonts w:ascii="Cambria Math" w:hAnsi="Cambria Math"/>
              </w:rPr>
              <m:t>λ</m:t>
            </m:r>
            <m:sSub>
              <m:sSubPr>
                <m:ctrlPr>
                  <w:rPr>
                    <w:rFonts w:ascii="Cambria Math" w:hAnsi="Cambria Math"/>
                  </w:rPr>
                </m:ctrlPr>
              </m:sSubPr>
              <m:e>
                <m:r>
                  <m:rPr>
                    <m:sty m:val="p"/>
                  </m:rPr>
                  <w:rPr>
                    <w:rFonts w:ascii="Cambria Math" w:hAnsi="Cambria Math"/>
                  </w:rPr>
                  <m:t>Ω</m:t>
                </m:r>
              </m:e>
              <m:sub>
                <m:r>
                  <m:rPr>
                    <m:sty m:val="p"/>
                  </m:rPr>
                  <w:rPr>
                    <w:rFonts w:ascii="Cambria Math" w:hAnsi="Cambria Math"/>
                    <w:lang w:val="fr-FR"/>
                  </w:rPr>
                  <m:t>N</m:t>
                </m:r>
              </m:sub>
            </m:sSub>
            <m:r>
              <m:rPr>
                <m:sty m:val="p"/>
              </m:rPr>
              <w:rPr>
                <w:rFonts w:ascii="Cambria Math" w:hAnsi="Cambria Math"/>
                <w:lang w:val="fr-FR"/>
              </w:rPr>
              <m:t>)</m:t>
            </m:r>
          </m:e>
          <m:sup>
            <m:r>
              <w:rPr>
                <w:rFonts w:ascii="Cambria Math" w:hAnsi="Cambria Math"/>
                <w:lang w:val="fr-FR"/>
              </w:rPr>
              <m:t>-1</m:t>
            </m:r>
          </m:sup>
        </m:sSup>
        <m:sSup>
          <m:sSupPr>
            <m:ctrlPr>
              <w:rPr>
                <w:rFonts w:ascii="Cambria Math" w:hAnsi="Cambria Math"/>
                <w:i/>
              </w:rPr>
            </m:ctrlPr>
          </m:sSupPr>
          <m:e>
            <m:r>
              <w:rPr>
                <w:rFonts w:ascii="Cambria Math" w:hAnsi="Cambria Math"/>
              </w:rPr>
              <m:t>N</m:t>
            </m:r>
          </m:e>
          <m:sup>
            <m:r>
              <w:rPr>
                <w:rFonts w:ascii="Cambria Math" w:hAnsi="Cambria Math"/>
              </w:rPr>
              <m:t>T</m:t>
            </m:r>
          </m:sup>
        </m:sSup>
        <m:r>
          <m:rPr>
            <m:sty m:val="bi"/>
          </m:rPr>
          <w:rPr>
            <w:rFonts w:ascii="Cambria Math" w:hAnsi="Cambria Math"/>
          </w:rPr>
          <m:t>y</m:t>
        </m:r>
        <m:r>
          <w:rPr>
            <w:rFonts w:ascii="Cambria Math" w:hAnsi="Cambria Math"/>
            <w:lang w:val="fr-FR"/>
          </w:rPr>
          <m:t>=</m:t>
        </m:r>
        <m:sSub>
          <m:sSubPr>
            <m:ctrlPr>
              <w:rPr>
                <w:rFonts w:ascii="Cambria Math" w:hAnsi="Cambria Math"/>
                <w:i/>
              </w:rPr>
            </m:ctrlPr>
          </m:sSubPr>
          <m:e>
            <m:r>
              <w:rPr>
                <w:rFonts w:ascii="Cambria Math" w:hAnsi="Cambria Math"/>
              </w:rPr>
              <m:t>S</m:t>
            </m:r>
          </m:e>
          <m:sub>
            <m:r>
              <w:rPr>
                <w:rFonts w:ascii="Cambria Math" w:hAnsi="Cambria Math"/>
              </w:rPr>
              <m:t>λ</m:t>
            </m:r>
          </m:sub>
        </m:sSub>
        <m:r>
          <m:rPr>
            <m:sty m:val="bi"/>
          </m:rPr>
          <w:rPr>
            <w:rFonts w:ascii="Cambria Math" w:hAnsi="Cambria Math"/>
          </w:rPr>
          <m:t>y</m:t>
        </m:r>
      </m:oMath>
      <w:r w:rsidRPr="00E47FC7">
        <w:rPr>
          <w:b/>
          <w:lang w:val="fr-FR"/>
        </w:rPr>
        <w:t xml:space="preserve">                              </w:t>
      </w:r>
      <w:r w:rsidRPr="00E47FC7">
        <w:rPr>
          <w:lang w:val="fr-FR"/>
        </w:rPr>
        <w:t>(2)</w:t>
      </w:r>
    </w:p>
    <w:p w:rsidR="00E142F3" w:rsidRPr="00E47FC7" w:rsidRDefault="00E142F3" w:rsidP="0070768E">
      <w:pPr>
        <w:rPr>
          <w:lang w:val="fr-FR"/>
        </w:rPr>
      </w:pPr>
      <w:proofErr w:type="gramStart"/>
      <w:r>
        <w:rPr>
          <w:lang w:val="fr-FR"/>
        </w:rPr>
        <w:t>où</w:t>
      </w:r>
      <w:proofErr w:type="gramEnd"/>
      <w:r w:rsidRPr="00E47FC7">
        <w:rPr>
          <w:lang w:val="fr-FR"/>
        </w:rPr>
        <w:t xml:space="preserve"> </w:t>
      </w:r>
      <w:r w:rsidRPr="00E47FC7">
        <w:rPr>
          <w:rFonts w:cs="Arial"/>
          <w:i/>
          <w:lang w:val="fr-FR"/>
        </w:rPr>
        <w:t>λ</w:t>
      </w:r>
      <w:r w:rsidRPr="00E47FC7">
        <w:rPr>
          <w:lang w:val="fr-FR"/>
        </w:rPr>
        <w:t xml:space="preserve"> </w:t>
      </w:r>
      <w:r>
        <w:rPr>
          <w:lang w:val="fr-FR"/>
        </w:rPr>
        <w:t>est</w:t>
      </w:r>
      <w:r w:rsidRPr="00E47FC7">
        <w:rPr>
          <w:lang w:val="fr-FR"/>
        </w:rPr>
        <w:t xml:space="preserve"> </w:t>
      </w:r>
      <w:r>
        <w:rPr>
          <w:lang w:val="fr-FR"/>
        </w:rPr>
        <w:t>le paramètre</w:t>
      </w:r>
      <w:r w:rsidRPr="00E47FC7">
        <w:rPr>
          <w:lang w:val="fr-FR"/>
        </w:rPr>
        <w:t xml:space="preserve"> contrôlant </w:t>
      </w:r>
      <w:r>
        <w:rPr>
          <w:lang w:val="fr-FR"/>
        </w:rPr>
        <w:t>le degré de lissage</w:t>
      </w:r>
      <w:r w:rsidRPr="00E47FC7">
        <w:rPr>
          <w:lang w:val="fr-FR"/>
        </w:rPr>
        <w:t xml:space="preserve">, </w:t>
      </w:r>
      <w:r w:rsidRPr="00E47FC7">
        <w:rPr>
          <w:i/>
          <w:lang w:val="fr-FR"/>
        </w:rPr>
        <w:t>N</w:t>
      </w:r>
      <w:r w:rsidRPr="00E47FC7">
        <w:rPr>
          <w:lang w:val="fr-FR"/>
        </w:rPr>
        <w:t xml:space="preserve"> </w:t>
      </w:r>
      <w:r>
        <w:rPr>
          <w:lang w:val="fr-FR"/>
        </w:rPr>
        <w:t>est une</w:t>
      </w:r>
      <w:r w:rsidRPr="00E47FC7">
        <w:rPr>
          <w:lang w:val="fr-FR"/>
        </w:rPr>
        <w:t xml:space="preserve"> </w:t>
      </w:r>
      <w:r>
        <w:rPr>
          <w:lang w:val="fr-FR"/>
        </w:rPr>
        <w:t xml:space="preserve">fonction </w:t>
      </w:r>
      <w:proofErr w:type="spellStart"/>
      <w:r w:rsidRPr="00E47FC7">
        <w:rPr>
          <w:lang w:val="fr-FR"/>
        </w:rPr>
        <w:t>spline</w:t>
      </w:r>
      <w:proofErr w:type="spellEnd"/>
      <w:r w:rsidRPr="00E47FC7">
        <w:rPr>
          <w:lang w:val="fr-FR"/>
        </w:rPr>
        <w:t xml:space="preserve"> </w:t>
      </w:r>
      <w:r>
        <w:rPr>
          <w:lang w:val="fr-FR"/>
        </w:rPr>
        <w:t>naturelle basée sur des</w:t>
      </w:r>
      <w:r w:rsidRPr="00E47FC7">
        <w:rPr>
          <w:lang w:val="fr-FR"/>
        </w:rPr>
        <w:t xml:space="preserve"> </w:t>
      </w:r>
      <w:r>
        <w:rPr>
          <w:lang w:val="fr-FR"/>
        </w:rPr>
        <w:t>nœuds</w:t>
      </w:r>
      <w:r w:rsidRPr="00E47FC7">
        <w:rPr>
          <w:lang w:val="fr-FR"/>
        </w:rPr>
        <w:t xml:space="preserve"> </w:t>
      </w:r>
      <w:r>
        <w:rPr>
          <w:lang w:val="fr-FR"/>
        </w:rPr>
        <w:t>situés à chacune des</w:t>
      </w:r>
      <w:r w:rsidRPr="00E47FC7">
        <w:rPr>
          <w:lang w:val="fr-FR"/>
        </w:rPr>
        <w:t xml:space="preserve"> observations </w:t>
      </w:r>
      <w:r w:rsidRPr="00E47FC7">
        <w:rPr>
          <w:b/>
          <w:i/>
          <w:lang w:val="fr-FR"/>
        </w:rPr>
        <w:t>x</w:t>
      </w:r>
      <w:r w:rsidRPr="00E47FC7">
        <w:rPr>
          <w:lang w:val="fr-FR"/>
        </w:rPr>
        <w:t xml:space="preserve"> </w:t>
      </w:r>
      <w:r>
        <w:rPr>
          <w:lang w:val="fr-FR"/>
        </w:rPr>
        <w:t>et</w:t>
      </w:r>
      <w:r w:rsidRPr="00E47FC7">
        <w:rPr>
          <w:lang w:val="fr-FR"/>
        </w:rPr>
        <w:t xml:space="preserve"> </w:t>
      </w:r>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position w:val="-5"/>
          <w:lang w:val="fr-FR"/>
        </w:rPr>
        <w:pict>
          <v:shape id="_x0000_i1028" type="#_x0000_t75" style="width:9.5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0533&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B20533&quot; wsp:rsidP=&quot;00B20533&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Î»&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E47FC7">
        <w:rPr>
          <w:lang w:val="fr-FR"/>
        </w:rPr>
        <w:instrText xml:space="preserve"> </w:instrText>
      </w:r>
      <w:r w:rsidRPr="00E47FC7">
        <w:rPr>
          <w:lang w:val="fr-FR"/>
        </w:rPr>
        <w:fldChar w:fldCharType="end"/>
      </w:r>
      <m:oMath>
        <m:sSub>
          <m:sSubPr>
            <m:ctrlPr>
              <w:rPr>
                <w:rFonts w:ascii="Cambria Math" w:hAnsi="Cambria Math"/>
                <w:i/>
              </w:rPr>
            </m:ctrlPr>
          </m:sSubPr>
          <m:e>
            <m:r>
              <w:rPr>
                <w:rFonts w:ascii="Cambria Math" w:hAnsi="Cambria Math"/>
              </w:rPr>
              <m:t>S</m:t>
            </m:r>
          </m:e>
          <m:sub>
            <m:r>
              <w:rPr>
                <w:rFonts w:ascii="Cambria Math" w:hAnsi="Cambria Math"/>
              </w:rPr>
              <m:t>λ</m:t>
            </m:r>
          </m:sub>
        </m:sSub>
      </m:oMath>
      <w:r w:rsidRPr="00E47FC7">
        <w:rPr>
          <w:lang w:val="fr-FR"/>
        </w:rPr>
        <w:t xml:space="preserve"> </w:t>
      </w:r>
      <w:r>
        <w:rPr>
          <w:lang w:val="fr-FR"/>
        </w:rPr>
        <w:t>est définie comme la matrice</w:t>
      </w:r>
      <w:r w:rsidRPr="00E47FC7">
        <w:rPr>
          <w:lang w:val="fr-FR"/>
        </w:rPr>
        <w:t xml:space="preserve"> </w:t>
      </w:r>
      <w:r>
        <w:rPr>
          <w:lang w:val="fr-FR"/>
        </w:rPr>
        <w:t>plus lisse.  Il convient de noter que le nombre réel de</w:t>
      </w:r>
      <w:r w:rsidRPr="00E47FC7">
        <w:rPr>
          <w:lang w:val="fr-FR"/>
        </w:rPr>
        <w:t xml:space="preserve"> </w:t>
      </w:r>
      <w:r>
        <w:rPr>
          <w:lang w:val="fr-FR"/>
        </w:rPr>
        <w:t>degrés de liberté</w:t>
      </w:r>
      <w:r w:rsidRPr="00E47FC7">
        <w:rPr>
          <w:lang w:val="fr-FR"/>
        </w:rPr>
        <w:t xml:space="preserve"> </w:t>
      </w:r>
      <w:r>
        <w:rPr>
          <w:lang w:val="fr-FR"/>
        </w:rPr>
        <w:t>est donné par</w:t>
      </w:r>
      <w:r w:rsidRPr="00E47FC7">
        <w:rPr>
          <w:lang w:val="fr-FR"/>
        </w:rPr>
        <w:t xml:space="preserve"> </w:t>
      </w:r>
      <m:oMath>
        <m:r>
          <m:rPr>
            <m:nor/>
          </m:rPr>
          <w:rPr>
            <w:rFonts w:ascii="Cambria Math" w:hAnsi="Cambria Math"/>
            <w:lang w:val="fr-CH"/>
          </w:rPr>
          <m:t>trace</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λ</m:t>
                </m:r>
              </m:sub>
            </m:sSub>
          </m:e>
        </m:d>
      </m:oMath>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position w:val="-5"/>
          <w:lang w:val="fr-FR"/>
        </w:rPr>
        <w:pict>
          <v:shape id="_x0000_i1029" type="#_x0000_t75" style="width:40.1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4712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547129&quot; wsp:rsidP=&quot;00547129&quot;&gt;&lt;m:oMathPara&gt;&lt;m:oMath&gt;&lt;m:r&gt;&lt;m:rPr&gt;&lt;m:nor/&gt;&lt;/m:rPr&gt;&lt;w:rPr&gt;&lt;w:rFonts w:ascii=&quot;Cambria Math&quot; w:h-ansi=&quot;Cambria Math&quot;/&gt;&lt;wx:font wx:val=&quot;Cambria Math&quot;/&gt;&lt;/w:rPr&gt;&lt;m:t&gt;trace&lt;/m:t&gt;&lt;/m:r&gt;&lt;m:d&gt;&lt;m:dPr&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Î»&lt;/m:t&gt;&lt;/m:r&gt;&lt;/m:sub&gt;&lt;/m:sSub&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E47FC7">
        <w:rPr>
          <w:lang w:val="fr-FR"/>
        </w:rPr>
        <w:instrText xml:space="preserve"> </w:instrText>
      </w:r>
      <w:r w:rsidRPr="00E47FC7">
        <w:rPr>
          <w:lang w:val="fr-FR"/>
        </w:rPr>
        <w:fldChar w:fldCharType="end"/>
      </w:r>
      <w:r w:rsidRPr="00E47FC7">
        <w:rPr>
          <w:lang w:val="fr-FR"/>
        </w:rPr>
        <w:t xml:space="preserve"> (</w:t>
      </w:r>
      <w:r>
        <w:rPr>
          <w:lang w:val="fr-FR"/>
        </w:rPr>
        <w:t>la somme des</w:t>
      </w:r>
      <w:r w:rsidRPr="00E47FC7">
        <w:rPr>
          <w:lang w:val="fr-FR"/>
        </w:rPr>
        <w:t xml:space="preserve"> éléments </w:t>
      </w:r>
      <w:r>
        <w:rPr>
          <w:lang w:val="fr-FR"/>
        </w:rPr>
        <w:t>diagonaux de la matrice plus lisse</w:t>
      </w:r>
      <w:r w:rsidRPr="00E47FC7">
        <w:rPr>
          <w:lang w:val="fr-FR"/>
        </w:rPr>
        <w:t>).</w:t>
      </w:r>
    </w:p>
    <w:p w:rsidR="00E142F3" w:rsidRPr="00E47FC7" w:rsidRDefault="00E142F3" w:rsidP="0070768E">
      <w:pPr>
        <w:rPr>
          <w:lang w:val="fr-FR"/>
        </w:rPr>
      </w:pPr>
    </w:p>
    <w:p w:rsidR="00E142F3" w:rsidRDefault="00E142F3" w:rsidP="0070768E">
      <w:pPr>
        <w:spacing w:after="120"/>
        <w:rPr>
          <w:lang w:val="fr-FR"/>
        </w:rPr>
      </w:pPr>
      <w:r>
        <w:rPr>
          <w:lang w:val="fr-FR"/>
        </w:rPr>
        <w:t xml:space="preserve">Pour chacune des </w:t>
      </w:r>
      <w:r w:rsidRPr="00E47FC7">
        <w:rPr>
          <w:lang w:val="fr-FR"/>
        </w:rPr>
        <w:t xml:space="preserve">observations </w:t>
      </w:r>
      <w:r>
        <w:rPr>
          <w:lang w:val="fr-FR"/>
        </w:rPr>
        <w:t>utilisées pour ajuster</w:t>
      </w:r>
      <w:r w:rsidRPr="00E47FC7">
        <w:rPr>
          <w:lang w:val="fr-FR"/>
        </w:rPr>
        <w:t xml:space="preserve"> </w:t>
      </w:r>
      <w:r>
        <w:rPr>
          <w:lang w:val="fr-FR"/>
        </w:rPr>
        <w:t>le lissage</w:t>
      </w:r>
      <w:r w:rsidRPr="00E47FC7">
        <w:rPr>
          <w:lang w:val="fr-FR"/>
        </w:rPr>
        <w:t xml:space="preserve"> (</w:t>
      </w:r>
      <w:r>
        <w:rPr>
          <w:lang w:val="fr-FR"/>
        </w:rPr>
        <w:t>cela s’appliquerait aux</w:t>
      </w:r>
      <w:r w:rsidRPr="00E47FC7">
        <w:rPr>
          <w:lang w:val="fr-FR"/>
        </w:rPr>
        <w:t xml:space="preserve"> </w:t>
      </w:r>
      <w:r>
        <w:rPr>
          <w:lang w:val="fr-FR"/>
        </w:rPr>
        <w:t>variétés de référence</w:t>
      </w:r>
      <w:r w:rsidRPr="00E47FC7">
        <w:rPr>
          <w:lang w:val="fr-FR"/>
        </w:rPr>
        <w:t xml:space="preserve">), </w:t>
      </w:r>
      <w:r>
        <w:rPr>
          <w:lang w:val="fr-FR"/>
        </w:rPr>
        <w:t>des erreurs types peuvent être calculées</w:t>
      </w:r>
      <w:r w:rsidRPr="00E47FC7">
        <w:rPr>
          <w:lang w:val="fr-FR"/>
        </w:rPr>
        <w:t xml:space="preserve"> </w:t>
      </w:r>
      <w:r>
        <w:rPr>
          <w:lang w:val="fr-FR"/>
        </w:rPr>
        <w:t>pour le</w:t>
      </w:r>
      <w:r w:rsidRPr="00E47FC7">
        <w:rPr>
          <w:lang w:val="fr-FR"/>
        </w:rPr>
        <w:t xml:space="preserve"> point correspondant </w:t>
      </w:r>
      <w:proofErr w:type="gramStart"/>
      <w:r>
        <w:rPr>
          <w:lang w:val="fr-FR"/>
        </w:rPr>
        <w:t xml:space="preserve">de </w:t>
      </w:r>
      <w:proofErr w:type="gramEnd"/>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position w:val="-5"/>
          <w:lang w:val="fr-FR"/>
        </w:rPr>
        <w:pict>
          <v:shape id="_x0000_i1030" type="#_x0000_t75" style="width:6.1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B7B28&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BB7B28&quot; wsp:rsidP=&quot;00BB7B28&quot;&gt;&lt;m:oMathPara&gt;&lt;m:oMath&gt;&lt;m:acc&gt;&lt;m:accPr&gt;&lt;m:ctrlPr&gt;&lt;w:rPr&gt;&lt;w:rFonts w:ascii=&quot;Cambria Math&quot; w:h-ansi=&quot;Cambria Math&quot;/&gt;&lt;wx:font wx:val=&quot;Cambria Math&quot;/&gt;&lt;w:i/&gt;&lt;/w:rPr&gt;&lt;/m:ctrlPr&gt;&lt;/m:accPr&gt;&lt;m:e&gt;&lt;m:r&gt;&lt;m:rPr&gt;&lt;m:sty m:val=&quot;bi&quot;/&gt;&lt;/m:rPr&gt;&lt;w:rPr&gt;&lt;w:rFonts w:ascii=&quot;Cambria Math&quot; w:h-ansi=&quot;Cambria Math&quot;/&gt;&lt;wx:font wx:val=&quot;Cambria Math&quot;/&gt;&lt;w:b/&gt;&lt;w:i/&gt;&lt;/w:rPr&gt;&lt;m:t&gt;f&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E47FC7">
        <w:rPr>
          <w:lang w:val="fr-FR"/>
        </w:rPr>
        <w:instrText xml:space="preserve"> </w:instrText>
      </w:r>
      <w:r w:rsidRPr="00E47FC7">
        <w:rPr>
          <w:lang w:val="fr-FR"/>
        </w:rPr>
        <w:fldChar w:fldCharType="end"/>
      </w:r>
      <m:oMath>
        <m:acc>
          <m:accPr>
            <m:ctrlPr>
              <w:rPr>
                <w:rFonts w:ascii="Cambria Math" w:hAnsi="Cambria Math"/>
                <w:i/>
              </w:rPr>
            </m:ctrlPr>
          </m:accPr>
          <m:e>
            <m:r>
              <m:rPr>
                <m:sty m:val="bi"/>
              </m:rPr>
              <w:rPr>
                <w:rFonts w:ascii="Cambria Math" w:hAnsi="Cambria Math"/>
              </w:rPr>
              <m:t>f</m:t>
            </m:r>
          </m:e>
        </m:acc>
      </m:oMath>
      <w:r>
        <w:rPr>
          <w:lang w:val="fr-FR"/>
        </w:rPr>
        <w:t>.  Il existe deux </w:t>
      </w:r>
      <w:r w:rsidRPr="00E47FC7">
        <w:rPr>
          <w:lang w:val="fr-FR"/>
        </w:rPr>
        <w:t>formulations</w:t>
      </w:r>
      <w:r>
        <w:rPr>
          <w:lang w:val="fr-FR"/>
        </w:rPr>
        <w:t xml:space="preserve"> </w:t>
      </w:r>
      <w:r w:rsidRPr="00E47FC7">
        <w:rPr>
          <w:lang w:val="fr-FR"/>
        </w:rPr>
        <w:t>distinct</w:t>
      </w:r>
      <w:r>
        <w:rPr>
          <w:lang w:val="fr-FR"/>
        </w:rPr>
        <w:t>es </w:t>
      </w:r>
      <w:r w:rsidRPr="00E47FC7">
        <w:rPr>
          <w:lang w:val="fr-FR"/>
        </w:rPr>
        <w:t>:</w:t>
      </w:r>
    </w:p>
    <w:p w:rsidR="00E142F3" w:rsidRDefault="00E142F3" w:rsidP="0070768E">
      <w:pPr>
        <w:pStyle w:val="ColorfulList-Accent11"/>
        <w:numPr>
          <w:ilvl w:val="0"/>
          <w:numId w:val="7"/>
        </w:numPr>
        <w:spacing w:after="120"/>
        <w:contextualSpacing w:val="0"/>
        <w:rPr>
          <w:lang w:val="fr-FR"/>
        </w:rPr>
      </w:pPr>
      <w:r>
        <w:rPr>
          <w:lang w:val="fr-FR"/>
        </w:rPr>
        <w:t>f</w:t>
      </w:r>
      <w:r w:rsidRPr="00935EAC">
        <w:rPr>
          <w:lang w:val="fr-FR"/>
        </w:rPr>
        <w:t>ormulation</w:t>
      </w:r>
      <w:r>
        <w:rPr>
          <w:lang w:val="fr-FR"/>
        </w:rPr>
        <w:t xml:space="preserve"> classique</w:t>
      </w:r>
      <w:r w:rsidRPr="00E47FC7">
        <w:rPr>
          <w:lang w:val="fr-FR"/>
        </w:rPr>
        <w:t xml:space="preserve">, </w:t>
      </w:r>
      <w:r>
        <w:rPr>
          <w:lang w:val="fr-FR"/>
        </w:rPr>
        <w:t>donnée par l’élément</w:t>
      </w:r>
      <w:r w:rsidRPr="00E47FC7">
        <w:rPr>
          <w:lang w:val="fr-FR"/>
        </w:rPr>
        <w:t xml:space="preserve"> diagonal correspondant </w:t>
      </w:r>
      <w:r>
        <w:rPr>
          <w:lang w:val="fr-FR"/>
        </w:rPr>
        <w:t>à</w:t>
      </w:r>
      <w:r w:rsidRPr="00E47FC7">
        <w:rPr>
          <w:lang w:val="fr-FR"/>
        </w:rPr>
        <w:t xml:space="preserve"> </w:t>
      </w:r>
      <w:r>
        <w:rPr>
          <w:lang w:val="fr-FR"/>
        </w:rPr>
        <w:t>l’</w:t>
      </w:r>
      <w:r w:rsidRPr="00E47FC7">
        <w:rPr>
          <w:lang w:val="fr-FR"/>
        </w:rPr>
        <w:t xml:space="preserve">observation </w:t>
      </w:r>
      <w:proofErr w:type="gramStart"/>
      <w:r>
        <w:rPr>
          <w:lang w:val="fr-FR"/>
        </w:rPr>
        <w:t>de</w:t>
      </w:r>
      <w:r w:rsidRPr="00E47FC7">
        <w:rPr>
          <w:lang w:val="fr-FR"/>
        </w:rPr>
        <w:t xml:space="preserve"> </w:t>
      </w:r>
      <w:proofErr w:type="gramEnd"/>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position w:val="-5"/>
          <w:lang w:val="fr-FR"/>
        </w:rPr>
        <w:pict>
          <v:shape id="_x0000_i1031" type="#_x0000_t75" style="width:34.65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11DE6&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911DE6&quot; wsp:rsidP=&quot;00911DE6&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Î»&lt;/m:t&gt;&lt;/m:r&gt;&lt;/m:sub&gt;&lt;/m:sSub&gt;&lt;m:sSup&gt;&lt;m:sSupPr&gt;&lt;m:ctrlPr&gt;&lt;w:rPr&gt;&lt;w:rFonts w:ascii=&quot;Cambria Math&quot; w:h-ansi=&quot;Cambria Math&quot;/&gt;&lt;wx:font wx:val=&quot;Cambria Math&quot;/&gt;&lt;w:i/&gt;&lt;/w:rPr&gt;&lt;/m:ctrlPr&gt;&lt;/m:sSup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Î»&lt;/m:t&gt;&lt;/m:r&gt;&lt;/m:sub&gt;&lt;/m:sSub&gt;&lt;/m:e&gt;&lt;m:sup&gt;&lt;m:r&gt;&lt;w:rPr&gt;&lt;w:rFonts w:ascii=&quot;Cambria Math&quot; w:h-ansi=&quot;Cambria Math&quot;/&gt;&lt;wx:font wx:val=&quot;Cambria Math&quot;/&gt;&lt;w:i/&gt;&lt;/w:rPr&gt;&lt;m:t&gt;T&lt;/m:t&gt;&lt;/m:r&gt;&lt;/m:sup&gt;&lt;/m:sSup&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r w:rsidRPr="00E47FC7">
        <w:rPr>
          <w:lang w:val="fr-FR"/>
        </w:rPr>
        <w:instrText xml:space="preserve"> </w:instrText>
      </w:r>
      <w:r w:rsidRPr="00E47FC7">
        <w:rPr>
          <w:lang w:val="fr-FR"/>
        </w:rPr>
        <w:fldChar w:fldCharType="end"/>
      </w:r>
      <m:oMath>
        <m:sSub>
          <m:sSubPr>
            <m:ctrlPr>
              <w:rPr>
                <w:rFonts w:ascii="Cambria Math" w:hAnsi="Cambria Math"/>
                <w:i/>
              </w:rPr>
            </m:ctrlPr>
          </m:sSubPr>
          <m:e>
            <m:r>
              <w:rPr>
                <w:rFonts w:ascii="Cambria Math" w:hAnsi="Cambria Math"/>
              </w:rPr>
              <m:t>S</m:t>
            </m:r>
          </m:e>
          <m:sub>
            <m:r>
              <w:rPr>
                <w:rFonts w:ascii="Cambria Math" w:hAnsi="Cambria Math"/>
              </w:rPr>
              <m:t>λ</m:t>
            </m:r>
          </m:sub>
        </m:sSub>
        <m:sSup>
          <m:sSupPr>
            <m:ctrlPr>
              <w:rPr>
                <w:rFonts w:ascii="Cambria Math" w:hAnsi="Cambria Math"/>
                <w:i/>
              </w:rPr>
            </m:ctrlPr>
          </m:sSupPr>
          <m:e>
            <m:sSub>
              <m:sSubPr>
                <m:ctrlPr>
                  <w:rPr>
                    <w:rFonts w:ascii="Cambria Math" w:hAnsi="Cambria Math"/>
                    <w:i/>
                  </w:rPr>
                </m:ctrlPr>
              </m:sSubPr>
              <m:e>
                <m:r>
                  <w:rPr>
                    <w:rFonts w:ascii="Cambria Math" w:hAnsi="Cambria Math"/>
                  </w:rPr>
                  <m:t>S</m:t>
                </m:r>
              </m:e>
              <m:sub>
                <m:r>
                  <w:rPr>
                    <w:rFonts w:ascii="Cambria Math" w:hAnsi="Cambria Math"/>
                  </w:rPr>
                  <m:t>λ</m:t>
                </m:r>
              </m:sub>
            </m:sSub>
          </m:e>
          <m:sup>
            <m:r>
              <w:rPr>
                <w:rFonts w:ascii="Cambria Math" w:hAnsi="Cambria Math"/>
              </w:rPr>
              <m:t>T</m:t>
            </m:r>
          </m:sup>
        </m:sSup>
        <m:sSup>
          <m:sSupPr>
            <m:ctrlPr>
              <w:rPr>
                <w:rFonts w:ascii="Cambria Math" w:hAnsi="Cambria Math"/>
                <w:i/>
              </w:rPr>
            </m:ctrlPr>
          </m:sSupPr>
          <m:e>
            <m:r>
              <w:rPr>
                <w:rFonts w:ascii="Cambria Math" w:hAnsi="Cambria Math"/>
              </w:rPr>
              <m:t>σ</m:t>
            </m:r>
          </m:e>
          <m:sup>
            <m:r>
              <w:rPr>
                <w:rFonts w:ascii="Cambria Math" w:hAnsi="Cambria Math"/>
                <w:lang w:val="fr-CH"/>
              </w:rPr>
              <m:t>2</m:t>
            </m:r>
          </m:sup>
        </m:sSup>
      </m:oMath>
      <w:r w:rsidRPr="00E47FC7">
        <w:rPr>
          <w:lang w:val="fr-FR"/>
        </w:rPr>
        <w:t>.</w:t>
      </w:r>
    </w:p>
    <w:p w:rsidR="00E142F3" w:rsidRPr="00E47FC7" w:rsidRDefault="00E142F3" w:rsidP="0070768E">
      <w:pPr>
        <w:pStyle w:val="ColorfulList-Accent11"/>
        <w:numPr>
          <w:ilvl w:val="0"/>
          <w:numId w:val="7"/>
        </w:numPr>
        <w:spacing w:after="120"/>
        <w:contextualSpacing w:val="0"/>
        <w:rPr>
          <w:lang w:val="fr-FR"/>
        </w:rPr>
      </w:pPr>
      <w:r>
        <w:rPr>
          <w:lang w:val="fr-FR"/>
        </w:rPr>
        <w:t>f</w:t>
      </w:r>
      <w:r w:rsidRPr="00935EAC">
        <w:rPr>
          <w:lang w:val="fr-FR"/>
        </w:rPr>
        <w:t xml:space="preserve">ormulation bayésienne </w:t>
      </w:r>
      <w:r w:rsidRPr="00E47FC7">
        <w:rPr>
          <w:lang w:val="fr-FR"/>
        </w:rPr>
        <w:t>(</w:t>
      </w:r>
      <w:proofErr w:type="spellStart"/>
      <w:r w:rsidRPr="00E47FC7">
        <w:rPr>
          <w:lang w:val="fr-FR"/>
        </w:rPr>
        <w:t>Wahba</w:t>
      </w:r>
      <w:proofErr w:type="spellEnd"/>
      <w:r w:rsidRPr="00E47FC7">
        <w:rPr>
          <w:lang w:val="fr-FR"/>
        </w:rPr>
        <w:t xml:space="preserve">, 1983), </w:t>
      </w:r>
      <w:r>
        <w:rPr>
          <w:lang w:val="fr-FR"/>
        </w:rPr>
        <w:t>donnée par l’élément</w:t>
      </w:r>
      <w:r w:rsidRPr="00E47FC7">
        <w:rPr>
          <w:lang w:val="fr-FR"/>
        </w:rPr>
        <w:t xml:space="preserve"> diagonal correspondant </w:t>
      </w:r>
      <w:r>
        <w:rPr>
          <w:lang w:val="fr-FR"/>
        </w:rPr>
        <w:t>à</w:t>
      </w:r>
      <w:r w:rsidRPr="00E47FC7">
        <w:rPr>
          <w:lang w:val="fr-FR"/>
        </w:rPr>
        <w:t xml:space="preserve"> </w:t>
      </w:r>
      <w:r>
        <w:rPr>
          <w:lang w:val="fr-FR"/>
        </w:rPr>
        <w:t>l’</w:t>
      </w:r>
      <w:r w:rsidRPr="00E47FC7">
        <w:rPr>
          <w:lang w:val="fr-FR"/>
        </w:rPr>
        <w:t xml:space="preserve">observation </w:t>
      </w:r>
      <w:proofErr w:type="gramStart"/>
      <w:r>
        <w:rPr>
          <w:lang w:val="fr-FR"/>
        </w:rPr>
        <w:t>de</w:t>
      </w:r>
      <w:r w:rsidRPr="00E47FC7">
        <w:rPr>
          <w:lang w:val="fr-FR"/>
        </w:rPr>
        <w:t xml:space="preserve"> </w:t>
      </w:r>
      <w:proofErr w:type="gramEnd"/>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position w:val="-5"/>
          <w:lang w:val="fr-FR"/>
        </w:rPr>
        <w:pict>
          <v:shape id="_x0000_i1032" type="#_x0000_t75" style="width:20.4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5F102F&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5F102F&quot; wsp:rsidP=&quot;005F102F&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Î»&lt;/m:t&gt;&lt;/m:r&gt;&lt;/m:sub&gt;&lt;/m:sSub&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Pr="00E47FC7">
        <w:rPr>
          <w:lang w:val="fr-FR"/>
        </w:rPr>
        <w:instrText xml:space="preserve"> </w:instrText>
      </w:r>
      <w:r w:rsidRPr="00E47FC7">
        <w:rPr>
          <w:lang w:val="fr-FR"/>
        </w:rPr>
        <w:fldChar w:fldCharType="end"/>
      </w:r>
      <m:oMath>
        <m:sSub>
          <m:sSubPr>
            <m:ctrlPr>
              <w:rPr>
                <w:rFonts w:ascii="Cambria Math" w:hAnsi="Cambria Math"/>
                <w:i/>
              </w:rPr>
            </m:ctrlPr>
          </m:sSubPr>
          <m:e>
            <m:r>
              <w:rPr>
                <w:rFonts w:ascii="Cambria Math" w:hAnsi="Cambria Math"/>
              </w:rPr>
              <m:t>S</m:t>
            </m:r>
          </m:e>
          <m:sub>
            <m:r>
              <w:rPr>
                <w:rFonts w:ascii="Cambria Math" w:hAnsi="Cambria Math"/>
              </w:rPr>
              <m:t>λ</m:t>
            </m:r>
          </m:sub>
        </m:sSub>
        <m:sSup>
          <m:sSupPr>
            <m:ctrlPr>
              <w:rPr>
                <w:rFonts w:ascii="Cambria Math" w:hAnsi="Cambria Math"/>
                <w:i/>
              </w:rPr>
            </m:ctrlPr>
          </m:sSupPr>
          <m:e>
            <m:r>
              <w:rPr>
                <w:rFonts w:ascii="Cambria Math" w:hAnsi="Cambria Math"/>
              </w:rPr>
              <m:t>σ</m:t>
            </m:r>
          </m:e>
          <m:sup>
            <m:r>
              <w:rPr>
                <w:rFonts w:ascii="Cambria Math" w:hAnsi="Cambria Math"/>
                <w:lang w:val="fr-CH"/>
              </w:rPr>
              <m:t>2</m:t>
            </m:r>
          </m:sup>
        </m:sSup>
      </m:oMath>
      <w:r w:rsidRPr="00E47FC7">
        <w:rPr>
          <w:lang w:val="fr-FR"/>
        </w:rPr>
        <w:t>.</w:t>
      </w:r>
    </w:p>
    <w:p w:rsidR="00E142F3" w:rsidRPr="00E47FC7" w:rsidRDefault="00E142F3" w:rsidP="0070768E">
      <w:pPr>
        <w:rPr>
          <w:lang w:val="fr-FR"/>
        </w:rPr>
      </w:pPr>
      <w:r>
        <w:rPr>
          <w:lang w:val="fr-FR"/>
        </w:rPr>
        <w:t>Ces deux </w:t>
      </w:r>
      <w:r w:rsidRPr="00E47FC7">
        <w:rPr>
          <w:lang w:val="fr-FR"/>
        </w:rPr>
        <w:t xml:space="preserve">formulations </w:t>
      </w:r>
      <w:r>
        <w:rPr>
          <w:lang w:val="fr-FR"/>
        </w:rPr>
        <w:t>sont examinées au paragraphe </w:t>
      </w:r>
      <w:r w:rsidRPr="00E47FC7">
        <w:rPr>
          <w:lang w:val="fr-FR"/>
        </w:rPr>
        <w:t xml:space="preserve">3.8.1 </w:t>
      </w:r>
      <w:r>
        <w:rPr>
          <w:lang w:val="fr-FR"/>
        </w:rPr>
        <w:t>de</w:t>
      </w:r>
      <w:r w:rsidRPr="00E47FC7">
        <w:rPr>
          <w:lang w:val="fr-FR"/>
        </w:rPr>
        <w:t xml:space="preserve"> </w:t>
      </w:r>
      <w:proofErr w:type="spellStart"/>
      <w:r w:rsidRPr="00E47FC7">
        <w:rPr>
          <w:lang w:val="fr-FR"/>
        </w:rPr>
        <w:t>Hastie</w:t>
      </w:r>
      <w:proofErr w:type="spellEnd"/>
      <w:r w:rsidRPr="00E47FC7">
        <w:rPr>
          <w:lang w:val="fr-FR"/>
        </w:rPr>
        <w:t xml:space="preserve"> </w:t>
      </w:r>
      <w:r>
        <w:rPr>
          <w:lang w:val="fr-FR"/>
        </w:rPr>
        <w:t xml:space="preserve">et </w:t>
      </w:r>
      <w:proofErr w:type="spellStart"/>
      <w:r>
        <w:rPr>
          <w:lang w:val="fr-FR"/>
        </w:rPr>
        <w:t>Tibshirani</w:t>
      </w:r>
      <w:proofErr w:type="spellEnd"/>
      <w:r w:rsidRPr="00E47FC7">
        <w:rPr>
          <w:lang w:val="fr-FR"/>
        </w:rPr>
        <w:t xml:space="preserve"> (1990)</w:t>
      </w:r>
      <w:r>
        <w:rPr>
          <w:lang w:val="fr-FR"/>
        </w:rPr>
        <w:t>.  Ces derniers font observer que, dans la pratique,</w:t>
      </w:r>
      <w:r w:rsidRPr="00E47FC7">
        <w:rPr>
          <w:lang w:val="fr-FR"/>
        </w:rPr>
        <w:t xml:space="preserve"> </w:t>
      </w:r>
      <w:r>
        <w:rPr>
          <w:lang w:val="fr-FR"/>
        </w:rPr>
        <w:t>la</w:t>
      </w:r>
      <w:r w:rsidRPr="00E47FC7">
        <w:rPr>
          <w:lang w:val="fr-FR"/>
        </w:rPr>
        <w:t xml:space="preserve"> différence </w:t>
      </w:r>
      <w:r>
        <w:rPr>
          <w:lang w:val="fr-FR"/>
        </w:rPr>
        <w:t xml:space="preserve">entre ces </w:t>
      </w:r>
      <w:r w:rsidRPr="00E47FC7">
        <w:rPr>
          <w:lang w:val="fr-FR"/>
        </w:rPr>
        <w:t xml:space="preserve">formulations </w:t>
      </w:r>
      <w:r>
        <w:rPr>
          <w:lang w:val="fr-FR"/>
        </w:rPr>
        <w:t>est faible.  Toutefois,</w:t>
      </w:r>
      <w:r w:rsidRPr="00E47FC7">
        <w:rPr>
          <w:lang w:val="fr-FR"/>
        </w:rPr>
        <w:t xml:space="preserve"> </w:t>
      </w:r>
      <w:r>
        <w:rPr>
          <w:lang w:val="fr-FR"/>
        </w:rPr>
        <w:t>dans la pratique,</w:t>
      </w:r>
      <w:r w:rsidRPr="00E47FC7">
        <w:rPr>
          <w:lang w:val="fr-FR"/>
        </w:rPr>
        <w:t xml:space="preserve"> </w:t>
      </w:r>
      <w:r>
        <w:rPr>
          <w:lang w:val="fr-FR"/>
        </w:rPr>
        <w:t>on</w:t>
      </w:r>
      <w:r w:rsidRPr="00E47FC7">
        <w:rPr>
          <w:lang w:val="fr-FR"/>
        </w:rPr>
        <w:t xml:space="preserve"> </w:t>
      </w:r>
      <w:r>
        <w:rPr>
          <w:lang w:val="fr-FR"/>
        </w:rPr>
        <w:t>constate que, bien que les erreurs types soient très semblables</w:t>
      </w:r>
      <w:r w:rsidRPr="00E47FC7">
        <w:rPr>
          <w:lang w:val="fr-FR"/>
        </w:rPr>
        <w:t xml:space="preserve"> </w:t>
      </w:r>
      <w:r>
        <w:rPr>
          <w:lang w:val="fr-FR"/>
        </w:rPr>
        <w:t>sur presque toute la gamme des</w:t>
      </w:r>
      <w:r w:rsidRPr="00E47FC7">
        <w:rPr>
          <w:lang w:val="fr-FR"/>
        </w:rPr>
        <w:t xml:space="preserve"> observations, </w:t>
      </w:r>
      <w:r>
        <w:rPr>
          <w:lang w:val="fr-FR"/>
        </w:rPr>
        <w:t>ces erreurs commencent à différer des</w:t>
      </w:r>
      <w:r w:rsidRPr="00E47FC7">
        <w:rPr>
          <w:lang w:val="fr-FR"/>
        </w:rPr>
        <w:t xml:space="preserve"> observations </w:t>
      </w:r>
      <w:r>
        <w:rPr>
          <w:lang w:val="fr-FR"/>
        </w:rPr>
        <w:t>aux limites extérieures</w:t>
      </w:r>
      <w:r w:rsidRPr="00E47FC7">
        <w:rPr>
          <w:lang w:val="fr-FR"/>
        </w:rPr>
        <w:t xml:space="preserve"> </w:t>
      </w:r>
      <w:r>
        <w:rPr>
          <w:lang w:val="fr-FR"/>
        </w:rPr>
        <w:t>de</w:t>
      </w:r>
      <w:r w:rsidRPr="00E47FC7">
        <w:rPr>
          <w:lang w:val="fr-FR"/>
        </w:rPr>
        <w:t xml:space="preserve"> </w:t>
      </w:r>
      <w:r>
        <w:rPr>
          <w:lang w:val="fr-FR"/>
        </w:rPr>
        <w:t xml:space="preserve">la gamme.  </w:t>
      </w:r>
      <w:r w:rsidRPr="00267B5E">
        <w:rPr>
          <w:lang w:val="fr-FR"/>
        </w:rPr>
        <w:t xml:space="preserve">Pour les extrapolations </w:t>
      </w:r>
      <w:r w:rsidRPr="00E47FC7">
        <w:rPr>
          <w:lang w:val="fr-FR"/>
        </w:rPr>
        <w:t>(</w:t>
      </w:r>
      <w:r>
        <w:rPr>
          <w:lang w:val="fr-FR"/>
        </w:rPr>
        <w:t>voir ci</w:t>
      </w:r>
      <w:r>
        <w:rPr>
          <w:lang w:val="fr-FR"/>
        </w:rPr>
        <w:noBreakHyphen/>
        <w:t>dessous</w:t>
      </w:r>
      <w:r w:rsidRPr="00E47FC7">
        <w:rPr>
          <w:lang w:val="fr-FR"/>
        </w:rPr>
        <w:t xml:space="preserve">), </w:t>
      </w:r>
      <w:r>
        <w:rPr>
          <w:lang w:val="fr-FR"/>
        </w:rPr>
        <w:t>elles peuvent</w:t>
      </w:r>
      <w:r w:rsidRPr="00E47FC7">
        <w:rPr>
          <w:lang w:val="fr-FR"/>
        </w:rPr>
        <w:t xml:space="preserve"> </w:t>
      </w:r>
      <w:r>
        <w:rPr>
          <w:lang w:val="fr-FR"/>
        </w:rPr>
        <w:t>être très</w:t>
      </w:r>
      <w:r w:rsidRPr="00E47FC7">
        <w:rPr>
          <w:lang w:val="fr-FR"/>
        </w:rPr>
        <w:t xml:space="preserve"> différent</w:t>
      </w:r>
      <w:r>
        <w:rPr>
          <w:lang w:val="fr-FR"/>
        </w:rPr>
        <w:t>es</w:t>
      </w:r>
      <w:r w:rsidRPr="00E47FC7">
        <w:rPr>
          <w:lang w:val="fr-FR"/>
        </w:rPr>
        <w:t>.</w:t>
      </w:r>
    </w:p>
    <w:p w:rsidR="00E142F3" w:rsidRPr="00E47FC7" w:rsidRDefault="00E142F3" w:rsidP="0070768E">
      <w:pPr>
        <w:rPr>
          <w:lang w:val="fr-FR"/>
        </w:rPr>
      </w:pPr>
    </w:p>
    <w:p w:rsidR="00E142F3" w:rsidRPr="00E47FC7" w:rsidRDefault="00E142F3" w:rsidP="0070768E">
      <w:pPr>
        <w:spacing w:after="120"/>
        <w:rPr>
          <w:lang w:val="fr-FR"/>
        </w:rPr>
      </w:pPr>
      <w:r>
        <w:rPr>
          <w:lang w:val="fr-FR"/>
        </w:rPr>
        <w:t>Pour les nouvelles</w:t>
      </w:r>
      <w:r w:rsidRPr="00E47FC7">
        <w:rPr>
          <w:lang w:val="fr-FR"/>
        </w:rPr>
        <w:t xml:space="preserve"> observations (candidate</w:t>
      </w:r>
      <w:r>
        <w:rPr>
          <w:lang w:val="fr-FR"/>
        </w:rPr>
        <w:t>s</w:t>
      </w:r>
      <w:r w:rsidRPr="00E47FC7">
        <w:rPr>
          <w:lang w:val="fr-FR"/>
        </w:rPr>
        <w:t xml:space="preserve">), </w:t>
      </w:r>
      <w:r>
        <w:rPr>
          <w:lang w:val="fr-FR"/>
        </w:rPr>
        <w:t>la</w:t>
      </w:r>
      <w:r w:rsidRPr="00E47FC7">
        <w:rPr>
          <w:lang w:val="fr-FR"/>
        </w:rPr>
        <w:t xml:space="preserve"> </w:t>
      </w:r>
      <w:r w:rsidRPr="00E47FC7">
        <w:rPr>
          <w:u w:val="single"/>
          <w:lang w:val="fr-FR"/>
        </w:rPr>
        <w:t>prédiction</w:t>
      </w:r>
      <w:r w:rsidRPr="00E47FC7">
        <w:rPr>
          <w:lang w:val="fr-FR"/>
        </w:rPr>
        <w:t xml:space="preserve"> </w:t>
      </w:r>
      <w:r>
        <w:rPr>
          <w:lang w:val="fr-FR"/>
        </w:rPr>
        <w:t>est</w:t>
      </w:r>
      <w:r w:rsidRPr="00E47FC7">
        <w:rPr>
          <w:lang w:val="fr-FR"/>
        </w:rPr>
        <w:t xml:space="preserve"> formul</w:t>
      </w:r>
      <w:r>
        <w:rPr>
          <w:lang w:val="fr-FR"/>
        </w:rPr>
        <w:t>ée</w:t>
      </w:r>
      <w:r w:rsidRPr="00E47FC7">
        <w:rPr>
          <w:lang w:val="fr-FR"/>
        </w:rPr>
        <w:t xml:space="preserve"> </w:t>
      </w:r>
      <w:r>
        <w:rPr>
          <w:lang w:val="fr-FR"/>
        </w:rPr>
        <w:t>comme suit </w:t>
      </w:r>
      <w:r w:rsidRPr="00E47FC7">
        <w:rPr>
          <w:lang w:val="fr-FR"/>
        </w:rPr>
        <w:t>:</w:t>
      </w:r>
    </w:p>
    <w:p w:rsidR="00E142F3" w:rsidRPr="00E47FC7" w:rsidRDefault="00E142F3" w:rsidP="0070768E">
      <w:pPr>
        <w:spacing w:after="120"/>
        <w:ind w:left="567"/>
        <w:rPr>
          <w:lang w:val="fr-FR"/>
        </w:rPr>
      </w:pPr>
      <w:r w:rsidRPr="00E47FC7">
        <w:rPr>
          <w:b/>
          <w:lang w:val="fr-FR"/>
        </w:rPr>
        <w:fldChar w:fldCharType="begin"/>
      </w:r>
      <w:r w:rsidRPr="00E47FC7">
        <w:rPr>
          <w:b/>
          <w:lang w:val="fr-FR"/>
        </w:rPr>
        <w:instrText xml:space="preserve"> </w:instrText>
      </w:r>
      <w:r>
        <w:rPr>
          <w:b/>
          <w:lang w:val="fr-FR"/>
        </w:rPr>
        <w:instrText>QUOTE</w:instrText>
      </w:r>
      <w:r w:rsidRPr="00E47FC7">
        <w:rPr>
          <w:b/>
          <w:lang w:val="fr-FR"/>
        </w:rPr>
        <w:instrText xml:space="preserve"> </w:instrText>
      </w:r>
      <w:r w:rsidR="00B03E1B">
        <w:rPr>
          <w:position w:val="-5"/>
          <w:lang w:val="fr-FR"/>
        </w:rPr>
        <w:pict>
          <v:shape id="_x0000_i1033" type="#_x0000_t75" style="width:40.1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E7228&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7E7228&quot; wsp:rsidP=&quot;007E7228&quot;&gt;&lt;m:oMathPara&gt;&lt;m:oMath&gt;&lt;m:sSub&gt;&lt;m:sSubPr&gt;&lt;m:ctrlPr&gt;&lt;w:rPr&gt;&lt;w:rFonts w:ascii=&quot;Cambria Math&quot; w:h-ansi=&quot;Cambria Math&quot;/&gt;&lt;wx:font wx:val=&quot;Cambria Math&quot;/&gt;&lt;w:i/&gt;&lt;/w:rPr&gt;&lt;/m:ctrlPr&gt;&lt;/m:sSubPr&gt;&lt;m:e&gt;&lt;m:sSub&gt;&lt;m:sSubPr&gt;&lt;m:ctrlPr&gt;&lt;w:rPr&gt;&lt;w:rFonts w:ascii=&quot;Cambria Math&quot; w:h-ansi=&quot;Cambria Math&quot;/&gt;&lt;wx:font wx:val=&quot;Cambria Math&quot;/&gt;&lt;w:b/&gt;&lt;w:i/&gt;&lt;/w:rPr&gt;&lt;/m:ctrlPr&gt;&lt;/m:sSubPr&gt;&lt;m:e&gt;&lt;m:r&gt;&lt;m:rPr&gt;&lt;m:sty m:val=&quot;bi&quot;/&gt;&lt;/m:rPr&gt;&lt;w:rPr&gt;&lt;w:rFonts w:ascii=&quot;Cambria Math&quot; w:h-ansi=&quot;Cambria Math&quot;/&gt;&lt;wx:font wx:val=&quot;Cambria Math&quot;/&gt;&lt;w:b/&gt;&lt;w:i/&gt;&lt;/w:rPr&gt;&lt;m:t&gt;n&lt;/m:t&gt;&lt;/m:r&gt;&lt;/m:e&gt;&lt;m:sub&gt;&lt;m:r&gt;&lt;m:rPr&gt;&lt;m:sty m:val=&quot;bi&quot;/&gt;&lt;/m:rPr&gt;&lt;w:rPr&gt;&lt;w:rFonts w:ascii=&quot;Cambria Math&quot; w:h-ansi=&quot;Cambria Math&quot;/&gt;&lt;wx:font wx:val=&quot;Cambria Math&quot;/&gt;&lt;w:b/&gt;&lt;w:i/&gt;&lt;/w:rPr&gt;&lt;m:t&gt;0&lt;/m:t&gt;&lt;/m:r&gt;&lt;/m:sub&gt;&lt;/m:sSub&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N&lt;/m:t&gt;&lt;/m:r&gt;&lt;/m:e&gt;&lt;m:sup&gt;&lt;m:r&gt;&lt;w:rPr&gt;&lt;w:rFonts w:ascii=&quot;Cambria Math&quot; w:h-ansi=&quot;Cambria Math&quot;/&gt;&lt;wx:font wx:val=&quot;Cambria Math&quot;/&gt;&lt;w:i/&gt;&lt;/w:rPr&gt;&lt;m:t&gt;-&lt;/m:t&gt;&lt;/m:r&gt;&lt;/m:sup&gt;&lt;/m:sSup&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Î»&lt;/m:t&gt;&lt;/m:r&gt;&lt;/m:sub&gt;&lt;/m:sSub&gt;&lt;m:r&gt;&lt;m:rPr&gt;&lt;m:sty m:val=&quot;bi&quot;/&gt;&lt;/m:rPr&gt;&lt;w:rPr&gt;&lt;w:rFonts w:ascii=&quot;Cambria Math&quot; w:h-ansi=&quot;Cambria Math&quot;/&gt;&lt;wx:font wx:val=&quot;Cambria Math&quot;/&gt;&lt;w:b/&gt;&lt;w:i/&gt;&lt;/w:rPr&gt;&lt;m:t&gt;y&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E47FC7">
        <w:rPr>
          <w:b/>
          <w:lang w:val="fr-FR"/>
        </w:rPr>
        <w:instrText xml:space="preserve"> </w:instrText>
      </w:r>
      <w:r w:rsidRPr="00E47FC7">
        <w:rPr>
          <w:b/>
          <w:lang w:val="fr-FR"/>
        </w:rPr>
        <w:fldChar w:fldCharType="end"/>
      </w:r>
      <m:oMath>
        <m:sSub>
          <m:sSubPr>
            <m:ctrlPr>
              <w:rPr>
                <w:rFonts w:ascii="Cambria Math" w:hAnsi="Cambria Math"/>
                <w:i/>
              </w:rPr>
            </m:ctrlPr>
          </m:sSubPr>
          <m:e>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0</m:t>
                </m:r>
              </m:sub>
            </m:sSub>
            <m:sSup>
              <m:sSupPr>
                <m:ctrlPr>
                  <w:rPr>
                    <w:rFonts w:ascii="Cambria Math" w:hAnsi="Cambria Math"/>
                    <w:i/>
                  </w:rPr>
                </m:ctrlPr>
              </m:sSupPr>
              <m:e>
                <m:r>
                  <w:rPr>
                    <w:rFonts w:ascii="Cambria Math" w:hAnsi="Cambria Math"/>
                  </w:rPr>
                  <m:t>N</m:t>
                </m:r>
              </m:e>
              <m:sup>
                <m:r>
                  <w:rPr>
                    <w:rFonts w:ascii="Cambria Math" w:hAnsi="Cambria Math"/>
                    <w:lang w:val="fr-CH"/>
                  </w:rPr>
                  <m:t>-</m:t>
                </m:r>
              </m:sup>
            </m:sSup>
            <m:r>
              <w:rPr>
                <w:rFonts w:ascii="Cambria Math" w:hAnsi="Cambria Math"/>
              </w:rPr>
              <m:t>S</m:t>
            </m:r>
          </m:e>
          <m:sub>
            <m:r>
              <w:rPr>
                <w:rFonts w:ascii="Cambria Math" w:hAnsi="Cambria Math"/>
              </w:rPr>
              <m:t>λ</m:t>
            </m:r>
          </m:sub>
        </m:sSub>
        <m:r>
          <m:rPr>
            <m:sty m:val="bi"/>
          </m:rPr>
          <w:rPr>
            <w:rFonts w:ascii="Cambria Math" w:hAnsi="Cambria Math"/>
          </w:rPr>
          <m:t>y</m:t>
        </m:r>
      </m:oMath>
      <w:r w:rsidRPr="00E47FC7">
        <w:rPr>
          <w:b/>
          <w:lang w:val="fr-FR"/>
        </w:rPr>
        <w:t xml:space="preserve">                                                                  </w:t>
      </w:r>
      <w:r w:rsidRPr="00E47FC7">
        <w:rPr>
          <w:lang w:val="fr-FR"/>
        </w:rPr>
        <w:t>(3)</w:t>
      </w:r>
    </w:p>
    <w:p w:rsidR="00E142F3" w:rsidRPr="00E47FC7" w:rsidRDefault="00E142F3" w:rsidP="0070768E">
      <w:pPr>
        <w:rPr>
          <w:lang w:val="fr-FR"/>
        </w:rPr>
      </w:pPr>
      <w:proofErr w:type="gramStart"/>
      <w:r>
        <w:rPr>
          <w:lang w:val="fr-FR"/>
        </w:rPr>
        <w:t>où</w:t>
      </w:r>
      <w:proofErr w:type="gramEnd"/>
      <w:r w:rsidRPr="00E47FC7">
        <w:rPr>
          <w:lang w:val="fr-FR"/>
        </w:rPr>
        <w:t xml:space="preserve"> </w:t>
      </w:r>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position w:val="-5"/>
          <w:lang w:val="fr-FR"/>
        </w:rPr>
        <w:pict>
          <v:shape id="_x0000_i1034" type="#_x0000_t75" style="width:11.55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C391F&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BC391F&quot; wsp:rsidP=&quot;00BC391F&quot;&gt;&lt;m:oMathPara&gt;&lt;m:oMath&gt;&lt;m:sSub&gt;&lt;m:sSubPr&gt;&lt;m:ctrlPr&gt;&lt;w:rPr&gt;&lt;w:rFonts w:ascii=&quot;Cambria Math&quot; w:h-ansi=&quot;Cambria Math&quot;/&gt;&lt;wx:font wx:val=&quot;Cambria Math&quot;/&gt;&lt;w:b/&gt;&lt;w:i/&gt;&lt;/w:rPr&gt;&lt;/m:ctrlPr&gt;&lt;/m:sSubPr&gt;&lt;m:e&gt;&lt;m:r&gt;&lt;m:rPr&gt;&lt;m:sty m:val=&quot;bi&quot;/&gt;&lt;/m:rPr&gt;&lt;w:rPr&gt;&lt;w:rFonts w:ascii=&quot;Cambria Math&quot; w:h-ansi=&quot;Cambria Math&quot;/&gt;&lt;wx:font wx:val=&quot;Cambria Math&quot;/&gt;&lt;w:b/&gt;&lt;w:i/&gt;&lt;/w:rPr&gt;&lt;m:t&gt;n&lt;/m:t&gt;&lt;/m:r&gt;&lt;/m:e&gt;&lt;m:sub&gt;&lt;m:r&gt;&lt;m:rPr&gt;&lt;m:sty m:val=&quot;bi&quot;/&gt;&lt;/m:rPr&gt;&lt;w:rPr&gt;&lt;w:rFonts w:ascii=&quot;Cambria Math&quot; w:h-ansi=&quot;Cambria Math&quot;/&gt;&lt;wx:font wx:val=&quot;Cambria Math&quot;/&gt;&lt;w:b/&gt;&lt;w:i/&gt;&lt;/w:rPr&gt;&lt;m:t&gt;o&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E47FC7">
        <w:rPr>
          <w:lang w:val="fr-FR"/>
        </w:rPr>
        <w:instrText xml:space="preserve"> </w:instrText>
      </w:r>
      <w:r w:rsidRPr="00E47FC7">
        <w:rPr>
          <w:lang w:val="fr-FR"/>
        </w:rPr>
        <w:fldChar w:fldCharType="end"/>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o</m:t>
            </m:r>
          </m:sub>
        </m:sSub>
      </m:oMath>
      <w:r>
        <w:rPr>
          <w:lang w:val="fr-FR"/>
        </w:rPr>
        <w:t xml:space="preserve"> est</w:t>
      </w:r>
      <w:r w:rsidRPr="00E47FC7">
        <w:rPr>
          <w:lang w:val="fr-FR"/>
        </w:rPr>
        <w:t xml:space="preserve"> </w:t>
      </w:r>
      <w:r>
        <w:rPr>
          <w:lang w:val="fr-FR"/>
        </w:rPr>
        <w:t>le vecteur</w:t>
      </w:r>
      <w:r w:rsidRPr="00E47FC7">
        <w:rPr>
          <w:lang w:val="fr-FR"/>
        </w:rPr>
        <w:t xml:space="preserve"> </w:t>
      </w:r>
      <w:r>
        <w:rPr>
          <w:lang w:val="fr-FR"/>
        </w:rPr>
        <w:t>de base projeté</w:t>
      </w:r>
      <w:r w:rsidRPr="00E47FC7">
        <w:rPr>
          <w:lang w:val="fr-FR"/>
        </w:rPr>
        <w:t xml:space="preserve"> </w:t>
      </w:r>
      <w:r>
        <w:rPr>
          <w:lang w:val="fr-FR"/>
        </w:rPr>
        <w:t>pour la nouvelle</w:t>
      </w:r>
      <w:r w:rsidRPr="00E47FC7">
        <w:rPr>
          <w:lang w:val="fr-FR"/>
        </w:rPr>
        <w:t xml:space="preserve"> observation </w:t>
      </w:r>
      <w:r>
        <w:rPr>
          <w:lang w:val="fr-FR"/>
        </w:rPr>
        <w:t>et</w:t>
      </w:r>
      <w:r w:rsidRPr="00E47FC7">
        <w:rPr>
          <w:lang w:val="fr-FR"/>
        </w:rPr>
        <w:t xml:space="preserve"> </w:t>
      </w:r>
      <w:r>
        <w:rPr>
          <w:lang w:val="fr-FR"/>
        </w:rPr>
        <w:t>l’exposant</w:t>
      </w:r>
      <w:r w:rsidRPr="00E47FC7">
        <w:rPr>
          <w:lang w:val="fr-FR"/>
        </w:rPr>
        <w:t xml:space="preserve"> </w:t>
      </w:r>
      <w:r w:rsidRPr="00E47FC7">
        <w:rPr>
          <w:rFonts w:cs="Arial"/>
          <w:vertAlign w:val="superscript"/>
          <w:lang w:val="fr-FR"/>
        </w:rPr>
        <w:t>–</w:t>
      </w:r>
      <w:r w:rsidRPr="00E47FC7">
        <w:rPr>
          <w:lang w:val="fr-FR"/>
        </w:rPr>
        <w:t xml:space="preserve"> </w:t>
      </w:r>
      <w:r>
        <w:rPr>
          <w:lang w:val="fr-FR"/>
        </w:rPr>
        <w:t>indique</w:t>
      </w:r>
      <w:r w:rsidRPr="00E47FC7">
        <w:rPr>
          <w:lang w:val="fr-FR"/>
        </w:rPr>
        <w:t xml:space="preserve"> </w:t>
      </w:r>
      <w:r>
        <w:rPr>
          <w:lang w:val="fr-FR"/>
        </w:rPr>
        <w:t>une</w:t>
      </w:r>
      <w:r w:rsidRPr="00E47FC7">
        <w:rPr>
          <w:lang w:val="fr-FR"/>
        </w:rPr>
        <w:t xml:space="preserve"> </w:t>
      </w:r>
      <w:r w:rsidRPr="0079139E">
        <w:rPr>
          <w:lang w:val="fr-FR"/>
        </w:rPr>
        <w:t>inverse généralisée</w:t>
      </w:r>
      <w:r w:rsidRPr="00E47FC7">
        <w:rPr>
          <w:lang w:val="fr-FR"/>
        </w:rPr>
        <w:t>.</w:t>
      </w:r>
    </w:p>
    <w:p w:rsidR="00E142F3" w:rsidRPr="00E47FC7" w:rsidRDefault="00E142F3" w:rsidP="0070768E">
      <w:pPr>
        <w:rPr>
          <w:lang w:val="fr-FR"/>
        </w:rPr>
      </w:pPr>
    </w:p>
    <w:p w:rsidR="00E142F3" w:rsidRDefault="00E142F3" w:rsidP="0070768E">
      <w:pPr>
        <w:spacing w:after="120"/>
        <w:rPr>
          <w:lang w:val="fr-FR"/>
        </w:rPr>
      </w:pPr>
      <w:r>
        <w:rPr>
          <w:lang w:val="fr-FR"/>
        </w:rPr>
        <w:t>Pour une nouvelle observation (c’est</w:t>
      </w:r>
      <w:r>
        <w:rPr>
          <w:lang w:val="fr-FR"/>
        </w:rPr>
        <w:noBreakHyphen/>
        <w:t>à</w:t>
      </w:r>
      <w:r>
        <w:rPr>
          <w:lang w:val="fr-FR"/>
        </w:rPr>
        <w:noBreakHyphen/>
        <w:t xml:space="preserve">dire pour les </w:t>
      </w:r>
      <w:r w:rsidRPr="00E47FC7">
        <w:rPr>
          <w:lang w:val="fr-FR"/>
        </w:rPr>
        <w:t>variétés</w:t>
      </w:r>
      <w:r w:rsidRPr="00C00ECF">
        <w:rPr>
          <w:lang w:val="fr-FR"/>
        </w:rPr>
        <w:t xml:space="preserve"> </w:t>
      </w:r>
      <w:r>
        <w:rPr>
          <w:lang w:val="fr-FR"/>
        </w:rPr>
        <w:t>c</w:t>
      </w:r>
      <w:r w:rsidRPr="00E47FC7">
        <w:rPr>
          <w:lang w:val="fr-FR"/>
        </w:rPr>
        <w:t xml:space="preserve">andidates), </w:t>
      </w:r>
      <w:r>
        <w:rPr>
          <w:lang w:val="fr-FR"/>
        </w:rPr>
        <w:t>les erreurs types pour la</w:t>
      </w:r>
      <w:r w:rsidRPr="00E47FC7">
        <w:rPr>
          <w:lang w:val="fr-FR"/>
        </w:rPr>
        <w:t xml:space="preserve"> </w:t>
      </w:r>
      <w:r w:rsidRPr="00E47FC7">
        <w:rPr>
          <w:u w:val="single"/>
          <w:lang w:val="fr-FR"/>
        </w:rPr>
        <w:t>prédiction</w:t>
      </w:r>
      <w:r w:rsidRPr="00E47FC7">
        <w:rPr>
          <w:lang w:val="fr-FR"/>
        </w:rPr>
        <w:t xml:space="preserve"> </w:t>
      </w:r>
      <w:r>
        <w:rPr>
          <w:lang w:val="fr-FR"/>
        </w:rPr>
        <w:t>sont formulées</w:t>
      </w:r>
      <w:r w:rsidRPr="00E47FC7">
        <w:rPr>
          <w:lang w:val="fr-FR"/>
        </w:rPr>
        <w:t xml:space="preserve"> </w:t>
      </w:r>
      <w:r>
        <w:rPr>
          <w:lang w:val="fr-FR"/>
        </w:rPr>
        <w:t>comme suit </w:t>
      </w:r>
      <w:r w:rsidRPr="00E47FC7">
        <w:rPr>
          <w:lang w:val="fr-FR"/>
        </w:rPr>
        <w:t>:</w:t>
      </w:r>
    </w:p>
    <w:p w:rsidR="00E142F3" w:rsidRDefault="00E142F3" w:rsidP="0070768E">
      <w:pPr>
        <w:pStyle w:val="ColorfulList-Accent11"/>
        <w:numPr>
          <w:ilvl w:val="0"/>
          <w:numId w:val="18"/>
        </w:numPr>
        <w:spacing w:after="120"/>
        <w:contextualSpacing w:val="0"/>
        <w:rPr>
          <w:lang w:val="fr-FR"/>
        </w:rPr>
      </w:pPr>
      <w:r>
        <w:rPr>
          <w:lang w:val="fr-FR"/>
        </w:rPr>
        <w:t>f</w:t>
      </w:r>
      <w:r w:rsidRPr="00935EAC">
        <w:rPr>
          <w:lang w:val="fr-FR"/>
        </w:rPr>
        <w:t>ormulation</w:t>
      </w:r>
      <w:r>
        <w:rPr>
          <w:lang w:val="fr-FR"/>
        </w:rPr>
        <w:t xml:space="preserve"> classique </w:t>
      </w:r>
      <w:proofErr w:type="gramStart"/>
      <w:r w:rsidRPr="00E47FC7">
        <w:rPr>
          <w:lang w:val="fr-FR"/>
        </w:rPr>
        <w:t xml:space="preserve">: </w:t>
      </w:r>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lang w:val="fr-FR"/>
        </w:rPr>
        <w:pict>
          <v:shape id="_x0000_i1035" type="#_x0000_t75" style="width:127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A1F2E&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0A1F2E&quot; wsp:rsidP=&quot;000A1F2E&quot;&gt;&lt;m:oMathPara&gt;&lt;m:oMath&gt;&lt;m:d&gt;&lt;m:dPr&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sSub&gt;&lt;m:sSubPr&gt;&lt;m:ctrlPr&gt;&lt;w:rPr&gt;&lt;w:rFonts w:ascii=&quot;Cambria Math&quot; w:h-ansi=&quot;Cambria Math&quot;/&gt;&lt;wx:font wx:val=&quot;Cambria Math&quot;/&gt;&lt;w:b/&gt;&lt;w:i/&gt;&lt;/w:rPr&gt;&lt;/m:ctrlPr&gt;&lt;/m:sSubPr&gt;&lt;m:e&gt;&lt;m:r&gt;&lt;m:rPr&gt;&lt;m:sty m:val=&quot;bi&quot;/&gt;&lt;/m:rPr&gt;&lt;w:rPr&gt;&lt;w:rFonts w:ascii=&quot;Cambria Math&quot; w:h-ansi=&quot;Cambria Math&quot;/&gt;&lt;wx:font wx:val=&quot;Cambria Math&quot;/&gt;&lt;w:b/&gt;&lt;w:i/&gt;&lt;/w:rPr&gt;&lt;m:t&gt;n&lt;/m:t&gt;&lt;/m:r&gt;&lt;/m:e&gt;&lt;m:sub&gt;&lt;m:r&gt;&lt;m:rPr&gt;&lt;m:sty m:val=&quot;bi&quot;/&gt;&lt;/m:rPr&gt;&lt;w:rPr&gt;&lt;w:rFonts w:ascii=&quot;Cambria Math&quot; w:h-ansi=&quot;Cambria Math&quot;/&gt;&lt;wx:font wx:val=&quot;Cambria Math&quot;/&gt;&lt;w:b/&gt;&lt;w:i/&gt;&lt;/w:rPr&gt;&lt;m:t&gt;0&lt;/m:t&gt;&lt;/m:r&gt;&lt;/m:sub&gt;&lt;/m:sSub&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N&lt;/m:t&gt;&lt;/m:r&gt;&lt;/m:e&gt;&lt;m:sup&gt;&lt;m:r&gt;&lt;w:rPr&gt;&lt;w:rFonts w:ascii=&quot;Cambria Math&quot; w:h-ansi=&quot;Cambria Math&quot;/&gt;&lt;wx:font wx:val=&quot;Cambria Math&quot;/&gt;&lt;w:i/&gt;&lt;/w:rPr&gt;&lt;m:t&gt;-&lt;/m:t&gt;&lt;/m:r&gt;&lt;/m:sup&gt;&lt;/m:sSup&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Î»&lt;/m:t&gt;&lt;/m:r&gt;&lt;/m:sub&gt;&lt;/m:sSub&gt;&lt;m:sSup&gt;&lt;m:sSupPr&gt;&lt;m:ctrlPr&gt;&lt;w:rPr&gt;&lt;w:rFonts w:ascii=&quot;Cambria Math&quot; w:h-ansi=&quot;Cambria Math&quot;/&gt;&lt;wx:font wx:val=&quot;Cambria Math&quot;/&gt;&lt;w:i/&gt;&lt;/w:rPr&gt;&lt;/m:ctrlPr&gt;&lt;/m:sSup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Î»&lt;/m:t&gt;&lt;/m:r&gt;&lt;/m:sub&gt;&lt;/m:sSub&gt;&lt;/m:e&gt;&lt;m:sup&gt;&lt;m:r&gt;&lt;w:rPr&gt;&lt;w:rFonts w:ascii=&quot;Cambria Math&quot; w:h-ansi=&quot;Cambria Math&quot;/&gt;&lt;wx:font wx:val=&quot;Cambria Math&quot;/&gt;&lt;w:i/&gt;&lt;/w:rPr&gt;&lt;m:t&gt;T&lt;/m:t&gt;&lt;/m:r&gt;&lt;/m:sup&gt;&lt;/m:sSup&gt;&lt;m:sSup&gt;&lt;m:sSupPr&gt;&lt;m:ctrlPr&gt;&lt;w:rPr&gt;&lt;w:rFonts w:ascii=&quot;Cambria Math&quot; w:h-ansi=&quot;Cambria Math&quot;/&gt;&lt;wx:font wx:val=&quot;Cambria Math&quot;/&gt;&lt;w:i/&gt;&lt;/w:rPr&gt;&lt;/m:ctrlPr&gt;&lt;/m:sSupPr&gt;&lt;m:e&gt;&lt;m:d&gt;&lt;m:dPr&gt;&lt;m:ctrlPr&gt;&lt;w:rPr&gt;&lt;w:rFonts w:ascii=&quot;Cambria Math&quot; w:h-ansi=&quot;Cambria Math&quot;/&gt;&lt;wx:font wx:val=&quot;Cambria Math&quot;/&gt;&lt;w:i/&gt;&lt;/w:rPr&gt;&lt;/m:ctrlPr&gt;&lt;/m:dPr&gt;&lt;m:e&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N&lt;/m:t&gt;&lt;/m:r&gt;&lt;/m:e&gt;&lt;m:sup&gt;&lt;m:r&gt;&lt;w:rPr&gt;&lt;w:rFonts w:ascii=&quot;Cambria Math&quot; w:h-ansi=&quot;Cambria Math&quot;/&gt;&lt;wx:font wx:val=&quot;Cambria Math&quot;/&gt;&lt;w:i/&gt;&lt;/w:rPr&gt;&lt;m:t&gt;-&lt;/m:t&gt;&lt;/m:r&gt;&lt;/m:sup&gt;&lt;/m:sSup&gt;&lt;/m:e&gt;&lt;/m:d&gt;&lt;/m:e&gt;&lt;m:sup&gt;&lt;m:r&gt;&lt;w:rPr&gt;&lt;w:rFonts w:ascii=&quot;Cambria Math&quot; w:h-ansi=&quot;Cambria Math&quot;/&gt;&lt;wx:font wx:val=&quot;Cambria Math&quot;/&gt;&lt;w:i/&gt;&lt;/w:rPr&gt;&lt;m:t&gt;T&lt;/m:t&gt;&lt;/m:r&gt;&lt;/m:sup&gt;&lt;/m:sSup&gt;&lt;m:sSup&gt;&lt;m:sSupPr&gt;&lt;m:ctrlPr&gt;&lt;w:rPr&gt;&lt;w:rFonts w:ascii=&quot;Cambria Math&quot; w:h-ansi=&quot;Cambria Math&quot;/&gt;&lt;wx:font wx:val=&quot;Cambria Math&quot;/&gt;&lt;w:b/&gt;&lt;w:i/&gt;&lt;/w:rPr&gt;&lt;/m:ctrlPr&gt;&lt;/m:sSupPr&gt;&lt;m:e&gt;&lt;m:sSub&gt;&lt;m:sSubPr&gt;&lt;m:ctrlPr&gt;&lt;w:rPr&gt;&lt;w:rFonts w:ascii=&quot;Cambria Math&quot; w:h-ansi=&quot;Cambria Math&quot;/&gt;&lt;wx:font wx:val=&quot;Cambria Math&quot;/&gt;&lt;w:b/&gt;&lt;w:i/&gt;&lt;/w:rPr&gt;&lt;/m:ctrlPr&gt;&lt;/m:sSubPr&gt;&lt;m:e&gt;&lt;m:r&gt;&lt;m:rPr&gt;&lt;m:sty m:val=&quot;bi&quot;/&gt;&lt;/m:rPr&gt;&lt;w:rPr&gt;&lt;w:rFonts w:ascii=&quot;Cambria Math&quot; w:h-ansi=&quot;Cambria Math&quot;/&gt;&lt;wx:font wx:val=&quot;Cambria Math&quot;/&gt;&lt;w:b/&gt;&lt;w:i/&gt;&lt;/w:rPr&gt;&lt;m:t&gt;n&lt;/m:t&gt;&lt;/m:r&gt;&lt;/m:e&gt;&lt;m:sub&gt;&lt;m:r&gt;&lt;m:rPr&gt;&lt;m:sty m:val=&quot;bi&quot;/&gt;&lt;/m:rPr&gt;&lt;w:rPr&gt;&lt;w:rFonts w:ascii=&quot;Cambria Math&quot; w:h-ansi=&quot;Cambria Math&quot;/&gt;&lt;wx:font wx:val=&quot;Cambria Math&quot;/&gt;&lt;w:b/&gt;&lt;w:i/&gt;&lt;/w:rPr&gt;&lt;m:t&gt;0&lt;/m:t&gt;&lt;/m:r&gt;&lt;/m:sub&gt;&lt;/m:sSub&gt;&lt;/m:e&gt;&lt;m:sup&gt;&lt;m:r&gt;&lt;w:rPr&gt;&lt;w:rFonts w:ascii=&quot;Cambria Math&quot; w:h-ansi=&quot;Cambria Math&quot;/&gt;&lt;wx:font wx:val=&quot;Cambria Math&quot;/&gt;&lt;w:i/&gt;&lt;/w:rPr&gt;&lt;m:t&gt;T&lt;/m:t&gt;&lt;/m:r&gt;&lt;/m:sup&gt;&lt;/m:sSup&gt;&lt;m:r&gt;&lt;w:rPr&gt;&lt;w:rFonts w:ascii=&quot;Cambria Math&quot; w:h-ansi=&quot;Cambria Math&quot;/&gt;&lt;wx:font wx:val=&quot;Cambria Math&quot;/&gt;&lt;w:i/&gt;&lt;/w:rPr&gt;&lt;m:t&gt;+1&lt;/m:t&gt;&lt;/m:r&gt;&lt;/m:e&gt;&lt;/m:d&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E47FC7">
        <w:rPr>
          <w:lang w:val="fr-FR"/>
        </w:rPr>
        <w:instrText xml:space="preserve"> </w:instrText>
      </w:r>
      <w:r w:rsidRPr="00E47FC7">
        <w:rPr>
          <w:lang w:val="fr-FR"/>
        </w:rPr>
        <w:fldChar w:fldCharType="end"/>
      </w:r>
      <m:oMath>
        <m:d>
          <m:dPr>
            <m:ctrlPr>
              <w:rPr>
                <w:rFonts w:ascii="Cambria Math" w:hAnsi="Cambria Math"/>
                <w:lang w:val="fr-FR"/>
              </w:rPr>
            </m:ctrlPr>
          </m:dPr>
          <m:e>
            <m:sSub>
              <m:sSubPr>
                <m:ctrlPr>
                  <w:rPr>
                    <w:rFonts w:ascii="Cambria Math" w:hAnsi="Cambria Math"/>
                    <w:lang w:val="fr-FR"/>
                  </w:rPr>
                </m:ctrlPr>
              </m:sSubPr>
              <m:e>
                <m:sSub>
                  <m:sSubPr>
                    <m:ctrlPr>
                      <w:rPr>
                        <w:rFonts w:ascii="Cambria Math" w:hAnsi="Cambria Math"/>
                        <w:lang w:val="fr-FR"/>
                      </w:rPr>
                    </m:ctrlPr>
                  </m:sSubPr>
                  <m:e>
                    <m:r>
                      <m:rPr>
                        <m:sty m:val="p"/>
                      </m:rPr>
                      <w:rPr>
                        <w:rFonts w:ascii="Cambria Math" w:hAnsi="Cambria Math"/>
                        <w:lang w:val="fr-FR"/>
                      </w:rPr>
                      <m:t>n</m:t>
                    </m:r>
                  </m:e>
                  <m:sub>
                    <m:r>
                      <m:rPr>
                        <m:sty m:val="p"/>
                      </m:rPr>
                      <w:rPr>
                        <w:rFonts w:ascii="Cambria Math" w:hAnsi="Cambria Math"/>
                        <w:lang w:val="fr-FR"/>
                      </w:rPr>
                      <m:t>0</m:t>
                    </m:r>
                  </m:sub>
                </m:sSub>
                <m:sSup>
                  <m:sSupPr>
                    <m:ctrlPr>
                      <w:rPr>
                        <w:rFonts w:ascii="Cambria Math" w:hAnsi="Cambria Math"/>
                        <w:lang w:val="fr-FR"/>
                      </w:rPr>
                    </m:ctrlPr>
                  </m:sSupPr>
                  <m:e>
                    <m:r>
                      <m:rPr>
                        <m:sty m:val="p"/>
                      </m:rPr>
                      <w:rPr>
                        <w:rFonts w:ascii="Cambria Math" w:hAnsi="Cambria Math"/>
                        <w:lang w:val="fr-FR"/>
                      </w:rPr>
                      <m:t>N</m:t>
                    </m:r>
                  </m:e>
                  <m:sup>
                    <m:r>
                      <m:rPr>
                        <m:sty m:val="p"/>
                      </m:rPr>
                      <w:rPr>
                        <w:rFonts w:ascii="Cambria Math" w:hAnsi="Cambria Math"/>
                        <w:lang w:val="fr-FR"/>
                      </w:rPr>
                      <m:t>-</m:t>
                    </m:r>
                  </m:sup>
                </m:sSup>
                <m:r>
                  <m:rPr>
                    <m:sty m:val="p"/>
                  </m:rPr>
                  <w:rPr>
                    <w:rFonts w:ascii="Cambria Math" w:hAnsi="Cambria Math"/>
                    <w:lang w:val="fr-FR"/>
                  </w:rPr>
                  <m:t>S</m:t>
                </m:r>
              </m:e>
              <m:sub>
                <m:r>
                  <m:rPr>
                    <m:sty m:val="p"/>
                  </m:rPr>
                  <w:rPr>
                    <w:rFonts w:ascii="Cambria Math" w:hAnsi="Cambria Math"/>
                    <w:lang w:val="fr-FR"/>
                  </w:rPr>
                  <m:t>λ</m:t>
                </m:r>
              </m:sub>
            </m:sSub>
            <m:sSup>
              <m:sSupPr>
                <m:ctrlPr>
                  <w:rPr>
                    <w:rFonts w:ascii="Cambria Math" w:hAnsi="Cambria Math"/>
                    <w:lang w:val="fr-FR"/>
                  </w:rPr>
                </m:ctrlPr>
              </m:sSupPr>
              <m:e>
                <m:sSub>
                  <m:sSubPr>
                    <m:ctrlPr>
                      <w:rPr>
                        <w:rFonts w:ascii="Cambria Math" w:hAnsi="Cambria Math"/>
                        <w:lang w:val="fr-FR"/>
                      </w:rPr>
                    </m:ctrlPr>
                  </m:sSubPr>
                  <m:e>
                    <m:r>
                      <m:rPr>
                        <m:sty m:val="p"/>
                      </m:rPr>
                      <w:rPr>
                        <w:rFonts w:ascii="Cambria Math" w:hAnsi="Cambria Math"/>
                        <w:lang w:val="fr-FR"/>
                      </w:rPr>
                      <m:t>S</m:t>
                    </m:r>
                  </m:e>
                  <m:sub>
                    <m:r>
                      <m:rPr>
                        <m:sty m:val="p"/>
                      </m:rPr>
                      <w:rPr>
                        <w:rFonts w:ascii="Cambria Math" w:hAnsi="Cambria Math"/>
                        <w:lang w:val="fr-FR"/>
                      </w:rPr>
                      <m:t>λ</m:t>
                    </m:r>
                  </m:sub>
                </m:sSub>
              </m:e>
              <m:sup>
                <m:r>
                  <m:rPr>
                    <m:sty m:val="p"/>
                  </m:rPr>
                  <w:rPr>
                    <w:rFonts w:ascii="Cambria Math" w:hAnsi="Cambria Math"/>
                    <w:lang w:val="fr-FR"/>
                  </w:rPr>
                  <m:t>T</m:t>
                </m:r>
              </m:sup>
            </m:sSup>
            <m:sSup>
              <m:sSupPr>
                <m:ctrlPr>
                  <w:rPr>
                    <w:rFonts w:ascii="Cambria Math" w:hAnsi="Cambria Math"/>
                    <w:lang w:val="fr-FR"/>
                  </w:rPr>
                </m:ctrlPr>
              </m:sSupPr>
              <m:e>
                <m:d>
                  <m:dPr>
                    <m:ctrlPr>
                      <w:rPr>
                        <w:rFonts w:ascii="Cambria Math" w:hAnsi="Cambria Math"/>
                        <w:lang w:val="fr-FR"/>
                      </w:rPr>
                    </m:ctrlPr>
                  </m:dPr>
                  <m:e>
                    <m:sSup>
                      <m:sSupPr>
                        <m:ctrlPr>
                          <w:rPr>
                            <w:rFonts w:ascii="Cambria Math" w:hAnsi="Cambria Math"/>
                            <w:lang w:val="fr-FR"/>
                          </w:rPr>
                        </m:ctrlPr>
                      </m:sSupPr>
                      <m:e>
                        <m:r>
                          <m:rPr>
                            <m:sty m:val="p"/>
                          </m:rPr>
                          <w:rPr>
                            <w:rFonts w:ascii="Cambria Math" w:hAnsi="Cambria Math"/>
                            <w:lang w:val="fr-FR"/>
                          </w:rPr>
                          <m:t>N</m:t>
                        </m:r>
                      </m:e>
                      <m:sup>
                        <m:r>
                          <m:rPr>
                            <m:sty m:val="p"/>
                          </m:rPr>
                          <w:rPr>
                            <w:rFonts w:ascii="Cambria Math" w:hAnsi="Cambria Math"/>
                            <w:lang w:val="fr-FR"/>
                          </w:rPr>
                          <m:t>-</m:t>
                        </m:r>
                      </m:sup>
                    </m:sSup>
                  </m:e>
                </m:d>
              </m:e>
              <m:sup>
                <m:r>
                  <m:rPr>
                    <m:sty m:val="p"/>
                  </m:rPr>
                  <w:rPr>
                    <w:rFonts w:ascii="Cambria Math" w:hAnsi="Cambria Math"/>
                    <w:lang w:val="fr-FR"/>
                  </w:rPr>
                  <m:t>T</m:t>
                </m:r>
              </m:sup>
            </m:sSup>
            <m:sSup>
              <m:sSupPr>
                <m:ctrlPr>
                  <w:rPr>
                    <w:rFonts w:ascii="Cambria Math" w:hAnsi="Cambria Math"/>
                    <w:lang w:val="fr-FR"/>
                  </w:rPr>
                </m:ctrlPr>
              </m:sSupPr>
              <m:e>
                <m:sSub>
                  <m:sSubPr>
                    <m:ctrlPr>
                      <w:rPr>
                        <w:rFonts w:ascii="Cambria Math" w:hAnsi="Cambria Math"/>
                        <w:lang w:val="fr-FR"/>
                      </w:rPr>
                    </m:ctrlPr>
                  </m:sSubPr>
                  <m:e>
                    <m:r>
                      <m:rPr>
                        <m:sty m:val="p"/>
                      </m:rPr>
                      <w:rPr>
                        <w:rFonts w:ascii="Cambria Math" w:hAnsi="Cambria Math"/>
                        <w:lang w:val="fr-FR"/>
                      </w:rPr>
                      <m:t>n</m:t>
                    </m:r>
                  </m:e>
                  <m:sub>
                    <m:r>
                      <m:rPr>
                        <m:sty m:val="p"/>
                      </m:rPr>
                      <w:rPr>
                        <w:rFonts w:ascii="Cambria Math" w:hAnsi="Cambria Math"/>
                        <w:lang w:val="fr-FR"/>
                      </w:rPr>
                      <m:t>0</m:t>
                    </m:r>
                  </m:sub>
                </m:sSub>
              </m:e>
              <m:sup>
                <m:r>
                  <m:rPr>
                    <m:sty m:val="p"/>
                  </m:rPr>
                  <w:rPr>
                    <w:rFonts w:ascii="Cambria Math" w:hAnsi="Cambria Math"/>
                    <w:lang w:val="fr-FR"/>
                  </w:rPr>
                  <m:t>T</m:t>
                </m:r>
              </m:sup>
            </m:sSup>
            <m:r>
              <m:rPr>
                <m:sty m:val="p"/>
              </m:rPr>
              <w:rPr>
                <w:rFonts w:ascii="Cambria Math" w:hAnsi="Cambria Math"/>
                <w:lang w:val="fr-FR"/>
              </w:rPr>
              <m:t>+1</m:t>
            </m:r>
          </m:e>
        </m:d>
        <m:sSup>
          <m:sSupPr>
            <m:ctrlPr>
              <w:rPr>
                <w:rFonts w:ascii="Cambria Math" w:hAnsi="Cambria Math"/>
                <w:lang w:val="fr-FR"/>
              </w:rPr>
            </m:ctrlPr>
          </m:sSupPr>
          <m:e>
            <m:r>
              <m:rPr>
                <m:sty m:val="p"/>
              </m:rPr>
              <w:rPr>
                <w:rFonts w:ascii="Cambria Math" w:hAnsi="Cambria Math"/>
                <w:lang w:val="fr-FR"/>
              </w:rPr>
              <m:t>σ</m:t>
            </m:r>
          </m:e>
          <m:sup>
            <m:r>
              <m:rPr>
                <m:sty m:val="p"/>
              </m:rPr>
              <w:rPr>
                <w:rFonts w:ascii="Cambria Math" w:hAnsi="Cambria Math"/>
                <w:lang w:val="fr-FR"/>
              </w:rPr>
              <m:t>2</m:t>
            </m:r>
          </m:sup>
        </m:sSup>
      </m:oMath>
      <w:r>
        <w:rPr>
          <w:lang w:val="fr-FR"/>
        </w:rPr>
        <w:t>.</w:t>
      </w:r>
      <w:proofErr w:type="gramEnd"/>
      <w:r>
        <w:rPr>
          <w:lang w:val="fr-FR"/>
        </w:rPr>
        <w:t xml:space="preserve">  </w:t>
      </w:r>
      <w:r w:rsidRPr="00E47FC7">
        <w:rPr>
          <w:lang w:val="fr-FR"/>
        </w:rPr>
        <w:t xml:space="preserve">             (4a)</w:t>
      </w:r>
    </w:p>
    <w:p w:rsidR="00E142F3" w:rsidRPr="00E47FC7" w:rsidRDefault="00E142F3" w:rsidP="0070768E">
      <w:pPr>
        <w:pStyle w:val="ColorfulList-Accent11"/>
        <w:numPr>
          <w:ilvl w:val="0"/>
          <w:numId w:val="18"/>
        </w:numPr>
        <w:spacing w:after="120"/>
        <w:contextualSpacing w:val="0"/>
        <w:rPr>
          <w:lang w:val="fr-FR"/>
        </w:rPr>
      </w:pPr>
      <w:r>
        <w:rPr>
          <w:lang w:val="fr-FR"/>
        </w:rPr>
        <w:t>f</w:t>
      </w:r>
      <w:r w:rsidRPr="00935EAC">
        <w:rPr>
          <w:lang w:val="fr-FR"/>
        </w:rPr>
        <w:t>ormulation</w:t>
      </w:r>
      <w:r>
        <w:rPr>
          <w:lang w:val="fr-FR"/>
        </w:rPr>
        <w:t xml:space="preserve"> </w:t>
      </w:r>
      <w:r w:rsidRPr="00935EAC">
        <w:rPr>
          <w:lang w:val="fr-FR"/>
        </w:rPr>
        <w:t>bayésienne</w:t>
      </w:r>
      <w:r>
        <w:rPr>
          <w:lang w:val="fr-FR"/>
        </w:rPr>
        <w:t> </w:t>
      </w:r>
      <w:proofErr w:type="gramStart"/>
      <w:r w:rsidRPr="00E47FC7">
        <w:rPr>
          <w:lang w:val="fr-FR"/>
        </w:rPr>
        <w:t xml:space="preserve">: </w:t>
      </w:r>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lang w:val="fr-FR"/>
        </w:rPr>
        <w:pict>
          <v:shape id="_x0000_i1036" type="#_x0000_t75" style="width:112.1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07C53&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507C53&quot; wsp:rsidP=&quot;00507C53&quot;&gt;&lt;m:oMathPara&gt;&lt;m:oMath&gt;&lt;m:d&gt;&lt;m:dPr&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sSub&gt;&lt;m:sSubPr&gt;&lt;m:ctrlPr&gt;&lt;w:rPr&gt;&lt;w:rFonts w:ascii=&quot;Cambria Math&quot; w:h-ansi=&quot;Cambria Math&quot;/&gt;&lt;wx:font wx:val=&quot;Cambria Math&quot;/&gt;&lt;w:b/&gt;&lt;w:i/&gt;&lt;/w:rPr&gt;&lt;/m:ctrlPr&gt;&lt;/m:sSubPr&gt;&lt;m:e&gt;&lt;m:r&gt;&lt;m:rPr&gt;&lt;m:sty m:val=&quot;bi&quot;/&gt;&lt;/m:rPr&gt;&lt;w:rPr&gt;&lt;w:rFonts w:ascii=&quot;Cambria Math&quot; w:h-ansi=&quot;Cambria Math&quot;/&gt;&lt;wx:font wx:val=&quot;Cambria Math&quot;/&gt;&lt;w:b/&gt;&lt;w:i/&gt;&lt;/w:rPr&gt;&lt;m:t&gt;n&lt;/m:t&gt;&lt;/m:r&gt;&lt;/m:e&gt;&lt;m:sub&gt;&lt;m:r&gt;&lt;m:rPr&gt;&lt;m:sty m:val=&quot;bi&quot;/&gt;&lt;/m:rPr&gt;&lt;w:rPr&gt;&lt;w:rFonts w:ascii=&quot;Cambria Math&quot; w:h-ansi=&quot;Cambria Math&quot;/&gt;&lt;wx:font wx:val=&quot;Cambria Math&quot;/&gt;&lt;w:b/&gt;&lt;w:i/&gt;&lt;/w:rPr&gt;&lt;m:t&gt;0&lt;/m:t&gt;&lt;/m:r&gt;&lt;/m:sub&gt;&lt;/m:sSub&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N&lt;/m:t&gt;&lt;/m:r&gt;&lt;/m:e&gt;&lt;m:sup&gt;&lt;m:r&gt;&lt;w:rPr&gt;&lt;w:rFonts w:ascii=&quot;Cambria Math&quot; w:h-ansi=&quot;Cambria Math&quot;/&gt;&lt;wx:font wx:val=&quot;Cambria Math&quot;/&gt;&lt;w:i/&gt;&lt;/w:rPr&gt;&lt;m:t&gt;-&lt;/m:t&gt;&lt;/m:r&gt;&lt;/m:sup&gt;&lt;/m:sSup&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Î»&lt;/m:t&gt;&lt;/m:r&gt;&lt;/m:sub&gt;&lt;/m:sSub&gt;&lt;m:sSup&gt;&lt;m:sSupPr&gt;&lt;m:ctrlPr&gt;&lt;w:rPr&gt;&lt;w:rFonts w:ascii=&quot;Cambria Math&quot; w:h-ansi=&quot;Cambria Math&quot;/&gt;&lt;wx:font wx:val=&quot;Cambria Math&quot;/&gt;&lt;w:i/&gt;&lt;/w:rPr&gt;&lt;/m:ctrlPr&gt;&lt;/m:sSupPr&gt;&lt;m:e&gt;&lt;m:d&gt;&lt;m:dPr&gt;&lt;m:ctrlPr&gt;&lt;w:rPr&gt;&lt;w:rFonts w:ascii=&quot;Cambria Math&quot; w:h-ansi=&quot;Cambria Math&quot;/&gt;&lt;wx:font wx:val=&quot;Cambria Math&quot;/&gt;&lt;w:i/&gt;&lt;/w:rPr&gt;&lt;/m:ctrlPr&gt;&lt;/m:dPr&gt;&lt;m:e&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N&lt;/m:t&gt;&lt;/m:r&gt;&lt;/m:e&gt;&lt;m:sup&gt;&lt;m:r&gt;&lt;w:rPr&gt;&lt;w:rFonts w:ascii=&quot;Cambria Math&quot; w:h-ansi=&quot;Cambria Math&quot;/&gt;&lt;wx:font wx:val=&quot;Cambria Math&quot;/&gt;&lt;w:i/&gt;&lt;/w:rPr&gt;&lt;m:t&gt;-&lt;/m:t&gt;&lt;/m:r&gt;&lt;/m:sup&gt;&lt;/m:sSup&gt;&lt;/m:e&gt;&lt;/m:d&gt;&lt;/m:e&gt;&lt;m:sup&gt;&lt;m:r&gt;&lt;w:rPr&gt;&lt;w:rFonts w:ascii=&quot;Cambria Math&quot; w:h-ansi=&quot;Cambria Math&quot;/&gt;&lt;wx:font wx:val=&quot;Cambria Math&quot;/&gt;&lt;w:i/&gt;&lt;/w:rPr&gt;&lt;m:t&gt;T&lt;/m:t&gt;&lt;/m:r&gt;&lt;/m:sup&gt;&lt;/m:sSup&gt;&lt;m:sSup&gt;&lt;m:sSupPr&gt;&lt;m:ctrlPr&gt;&lt;w:rPr&gt;&lt;w:rFonts w:ascii=&quot;Cambria Math&quot; w:h-ansi=&quot;Cambria Math&quot;/&gt;&lt;wx:font wx:val=&quot;Cambria Math&quot;/&gt;&lt;w:b/&gt;&lt;w:i/&gt;&lt;/w:rPr&gt;&lt;/m:ctrlPr&gt;&lt;/m:sSupPr&gt;&lt;m:e&gt;&lt;m:sSub&gt;&lt;m:sSubPr&gt;&lt;m:ctrlPr&gt;&lt;w:rPr&gt;&lt;w:rFonts w:ascii=&quot;Cambria Math&quot; w:h-ansi=&quot;Cambria Math&quot;/&gt;&lt;wx:font wx:val=&quot;Cambria Math&quot;/&gt;&lt;w:b/&gt;&lt;w:i/&gt;&lt;/w:rPr&gt;&lt;/m:ctrlPr&gt;&lt;/m:sSubPr&gt;&lt;m:e&gt;&lt;m:r&gt;&lt;m:rPr&gt;&lt;m:sty m:val=&quot;bi&quot;/&gt;&lt;/m:rPr&gt;&lt;w:rPr&gt;&lt;w:rFonts w:ascii=&quot;Cambria Math&quot; w:h-ansi=&quot;Cambria Math&quot;/&gt;&lt;wx:font wx:val=&quot;Cambria Math&quot;/&gt;&lt;w:b/&gt;&lt;w:i/&gt;&lt;/w:rPr&gt;&lt;m:t&gt;n&lt;/m:t&gt;&lt;/m:r&gt;&lt;/m:e&gt;&lt;m:sub&gt;&lt;m:r&gt;&lt;m:rPr&gt;&lt;m:sty m:val=&quot;bi&quot;/&gt;&lt;/m:rPr&gt;&lt;w:rPr&gt;&lt;w:rFonts w:ascii=&quot;Cambria Math&quot; w:h-ansi=&quot;Cambria Math&quot;/&gt;&lt;wx:font wx:val=&quot;Cambria Math&quot;/&gt;&lt;w:b/&gt;&lt;w:i/&gt;&lt;/w:rPr&gt;&lt;m:t&gt;0&lt;/m:t&gt;&lt;/m:r&gt;&lt;/m:sub&gt;&lt;/m:sSub&gt;&lt;/m:e&gt;&lt;m:sup&gt;&lt;m:r&gt;&lt;w:rPr&gt;&lt;w:rFonts w:ascii=&quot;Cambria Math&quot; w:h-ansi=&quot;Cambria Math&quot;/&gt;&lt;wx:font wx:val=&quot;Cambria Math&quot;/&gt;&lt;w:i/&gt;&lt;/w:rPr&gt;&lt;m:t&gt;T&lt;/m:t&gt;&lt;/m:r&gt;&lt;/m:sup&gt;&lt;/m:sSup&gt;&lt;m:r&gt;&lt;w:rPr&gt;&lt;w:rFonts w:ascii=&quot;Cambria Math&quot; w:h-ansi=&quot;Cambria Math&quot;/&gt;&lt;wx:font wx:val=&quot;Cambria Math&quot;/&gt;&lt;w:i/&gt;&lt;/w:rPr&gt;&lt;m:t&gt;+1&lt;/m:t&gt;&lt;/m:r&gt;&lt;/m:e&gt;&lt;/m:d&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E47FC7">
        <w:rPr>
          <w:lang w:val="fr-FR"/>
        </w:rPr>
        <w:instrText xml:space="preserve"> </w:instrText>
      </w:r>
      <w:r w:rsidRPr="00E47FC7">
        <w:rPr>
          <w:lang w:val="fr-FR"/>
        </w:rPr>
        <w:fldChar w:fldCharType="end"/>
      </w:r>
      <m:oMath>
        <m:d>
          <m:dPr>
            <m:ctrlPr>
              <w:rPr>
                <w:rFonts w:ascii="Cambria Math" w:hAnsi="Cambria Math"/>
                <w:lang w:val="fr-FR"/>
              </w:rPr>
            </m:ctrlPr>
          </m:dPr>
          <m:e>
            <m:sSub>
              <m:sSubPr>
                <m:ctrlPr>
                  <w:rPr>
                    <w:rFonts w:ascii="Cambria Math" w:hAnsi="Cambria Math"/>
                    <w:lang w:val="fr-FR"/>
                  </w:rPr>
                </m:ctrlPr>
              </m:sSubPr>
              <m:e>
                <m:sSub>
                  <m:sSubPr>
                    <m:ctrlPr>
                      <w:rPr>
                        <w:rFonts w:ascii="Cambria Math" w:hAnsi="Cambria Math"/>
                        <w:lang w:val="fr-FR"/>
                      </w:rPr>
                    </m:ctrlPr>
                  </m:sSubPr>
                  <m:e>
                    <m:r>
                      <m:rPr>
                        <m:sty m:val="p"/>
                      </m:rPr>
                      <w:rPr>
                        <w:rFonts w:ascii="Cambria Math" w:hAnsi="Cambria Math"/>
                        <w:lang w:val="fr-FR"/>
                      </w:rPr>
                      <m:t>n</m:t>
                    </m:r>
                  </m:e>
                  <m:sub>
                    <m:r>
                      <m:rPr>
                        <m:sty m:val="p"/>
                      </m:rPr>
                      <w:rPr>
                        <w:rFonts w:ascii="Cambria Math" w:hAnsi="Cambria Math"/>
                        <w:lang w:val="fr-FR"/>
                      </w:rPr>
                      <m:t>0</m:t>
                    </m:r>
                  </m:sub>
                </m:sSub>
                <m:sSup>
                  <m:sSupPr>
                    <m:ctrlPr>
                      <w:rPr>
                        <w:rFonts w:ascii="Cambria Math" w:hAnsi="Cambria Math"/>
                        <w:lang w:val="fr-FR"/>
                      </w:rPr>
                    </m:ctrlPr>
                  </m:sSupPr>
                  <m:e>
                    <m:r>
                      <m:rPr>
                        <m:sty m:val="p"/>
                      </m:rPr>
                      <w:rPr>
                        <w:rFonts w:ascii="Cambria Math" w:hAnsi="Cambria Math"/>
                        <w:lang w:val="fr-FR"/>
                      </w:rPr>
                      <m:t>N</m:t>
                    </m:r>
                  </m:e>
                  <m:sup>
                    <m:r>
                      <m:rPr>
                        <m:sty m:val="p"/>
                      </m:rPr>
                      <w:rPr>
                        <w:rFonts w:ascii="Cambria Math" w:hAnsi="Cambria Math"/>
                        <w:lang w:val="fr-FR"/>
                      </w:rPr>
                      <m:t>-</m:t>
                    </m:r>
                  </m:sup>
                </m:sSup>
                <m:r>
                  <m:rPr>
                    <m:sty m:val="p"/>
                  </m:rPr>
                  <w:rPr>
                    <w:rFonts w:ascii="Cambria Math" w:hAnsi="Cambria Math"/>
                    <w:lang w:val="fr-FR"/>
                  </w:rPr>
                  <m:t>S</m:t>
                </m:r>
              </m:e>
              <m:sub>
                <m:r>
                  <m:rPr>
                    <m:sty m:val="p"/>
                  </m:rPr>
                  <w:rPr>
                    <w:rFonts w:ascii="Cambria Math" w:hAnsi="Cambria Math"/>
                    <w:lang w:val="fr-FR"/>
                  </w:rPr>
                  <m:t>λ</m:t>
                </m:r>
              </m:sub>
            </m:sSub>
            <m:sSup>
              <m:sSupPr>
                <m:ctrlPr>
                  <w:rPr>
                    <w:rFonts w:ascii="Cambria Math" w:hAnsi="Cambria Math"/>
                    <w:lang w:val="fr-FR"/>
                  </w:rPr>
                </m:ctrlPr>
              </m:sSupPr>
              <m:e>
                <m:d>
                  <m:dPr>
                    <m:ctrlPr>
                      <w:rPr>
                        <w:rFonts w:ascii="Cambria Math" w:hAnsi="Cambria Math"/>
                        <w:lang w:val="fr-FR"/>
                      </w:rPr>
                    </m:ctrlPr>
                  </m:dPr>
                  <m:e>
                    <m:sSup>
                      <m:sSupPr>
                        <m:ctrlPr>
                          <w:rPr>
                            <w:rFonts w:ascii="Cambria Math" w:hAnsi="Cambria Math"/>
                            <w:lang w:val="fr-FR"/>
                          </w:rPr>
                        </m:ctrlPr>
                      </m:sSupPr>
                      <m:e>
                        <m:r>
                          <m:rPr>
                            <m:sty m:val="p"/>
                          </m:rPr>
                          <w:rPr>
                            <w:rFonts w:ascii="Cambria Math" w:hAnsi="Cambria Math"/>
                            <w:lang w:val="fr-FR"/>
                          </w:rPr>
                          <m:t>N</m:t>
                        </m:r>
                      </m:e>
                      <m:sup>
                        <m:r>
                          <m:rPr>
                            <m:sty m:val="p"/>
                          </m:rPr>
                          <w:rPr>
                            <w:rFonts w:ascii="Cambria Math" w:hAnsi="Cambria Math"/>
                            <w:lang w:val="fr-FR"/>
                          </w:rPr>
                          <m:t>-</m:t>
                        </m:r>
                      </m:sup>
                    </m:sSup>
                  </m:e>
                </m:d>
              </m:e>
              <m:sup>
                <m:r>
                  <m:rPr>
                    <m:sty m:val="p"/>
                  </m:rPr>
                  <w:rPr>
                    <w:rFonts w:ascii="Cambria Math" w:hAnsi="Cambria Math"/>
                    <w:lang w:val="fr-FR"/>
                  </w:rPr>
                  <m:t>T</m:t>
                </m:r>
              </m:sup>
            </m:sSup>
            <m:sSup>
              <m:sSupPr>
                <m:ctrlPr>
                  <w:rPr>
                    <w:rFonts w:ascii="Cambria Math" w:hAnsi="Cambria Math"/>
                    <w:lang w:val="fr-FR"/>
                  </w:rPr>
                </m:ctrlPr>
              </m:sSupPr>
              <m:e>
                <m:sSub>
                  <m:sSubPr>
                    <m:ctrlPr>
                      <w:rPr>
                        <w:rFonts w:ascii="Cambria Math" w:hAnsi="Cambria Math"/>
                        <w:lang w:val="fr-FR"/>
                      </w:rPr>
                    </m:ctrlPr>
                  </m:sSubPr>
                  <m:e>
                    <m:r>
                      <m:rPr>
                        <m:sty m:val="p"/>
                      </m:rPr>
                      <w:rPr>
                        <w:rFonts w:ascii="Cambria Math" w:hAnsi="Cambria Math"/>
                        <w:lang w:val="fr-FR"/>
                      </w:rPr>
                      <m:t>n</m:t>
                    </m:r>
                  </m:e>
                  <m:sub>
                    <m:r>
                      <m:rPr>
                        <m:sty m:val="p"/>
                      </m:rPr>
                      <w:rPr>
                        <w:rFonts w:ascii="Cambria Math" w:hAnsi="Cambria Math"/>
                        <w:lang w:val="fr-FR"/>
                      </w:rPr>
                      <m:t>0</m:t>
                    </m:r>
                  </m:sub>
                </m:sSub>
              </m:e>
              <m:sup>
                <m:r>
                  <m:rPr>
                    <m:sty m:val="p"/>
                  </m:rPr>
                  <w:rPr>
                    <w:rFonts w:ascii="Cambria Math" w:hAnsi="Cambria Math"/>
                    <w:lang w:val="fr-FR"/>
                  </w:rPr>
                  <m:t>T</m:t>
                </m:r>
              </m:sup>
            </m:sSup>
            <m:r>
              <m:rPr>
                <m:sty m:val="p"/>
              </m:rPr>
              <w:rPr>
                <w:rFonts w:ascii="Cambria Math" w:hAnsi="Cambria Math"/>
                <w:lang w:val="fr-FR"/>
              </w:rPr>
              <m:t>+1</m:t>
            </m:r>
          </m:e>
        </m:d>
        <m:sSup>
          <m:sSupPr>
            <m:ctrlPr>
              <w:rPr>
                <w:rFonts w:ascii="Cambria Math" w:hAnsi="Cambria Math"/>
                <w:lang w:val="fr-FR"/>
              </w:rPr>
            </m:ctrlPr>
          </m:sSupPr>
          <m:e>
            <m:r>
              <m:rPr>
                <m:sty m:val="p"/>
              </m:rPr>
              <w:rPr>
                <w:rFonts w:ascii="Cambria Math" w:hAnsi="Cambria Math"/>
                <w:lang w:val="fr-FR"/>
              </w:rPr>
              <m:t>σ</m:t>
            </m:r>
          </m:e>
          <m:sup>
            <m:r>
              <m:rPr>
                <m:sty m:val="p"/>
              </m:rPr>
              <w:rPr>
                <w:rFonts w:ascii="Cambria Math" w:hAnsi="Cambria Math"/>
                <w:lang w:val="fr-FR"/>
              </w:rPr>
              <m:t>2</m:t>
            </m:r>
          </m:sup>
        </m:sSup>
      </m:oMath>
      <w:r>
        <w:rPr>
          <w:lang w:val="fr-FR"/>
        </w:rPr>
        <w:t>.</w:t>
      </w:r>
      <w:proofErr w:type="gramEnd"/>
      <w:r>
        <w:rPr>
          <w:lang w:val="fr-FR"/>
        </w:rPr>
        <w:t xml:space="preserve">                 </w:t>
      </w:r>
      <w:r w:rsidRPr="00E47FC7">
        <w:rPr>
          <w:lang w:val="fr-FR"/>
        </w:rPr>
        <w:t>(4b)</w:t>
      </w:r>
    </w:p>
    <w:p w:rsidR="00E142F3" w:rsidRPr="00E47FC7" w:rsidRDefault="00E142F3" w:rsidP="0070768E">
      <w:pPr>
        <w:rPr>
          <w:lang w:val="fr-FR"/>
        </w:rPr>
      </w:pPr>
    </w:p>
    <w:p w:rsidR="00E142F3" w:rsidRPr="00E47FC7" w:rsidRDefault="00E142F3" w:rsidP="0070768E">
      <w:pPr>
        <w:rPr>
          <w:lang w:val="fr-FR"/>
        </w:rPr>
      </w:pPr>
      <w:r w:rsidRPr="00047EA2">
        <w:rPr>
          <w:lang w:val="fr-FR"/>
        </w:rPr>
        <w:t>Eu égard à ce qui précède</w:t>
      </w:r>
      <w:r w:rsidRPr="00E47FC7">
        <w:rPr>
          <w:lang w:val="fr-FR"/>
        </w:rPr>
        <w:t xml:space="preserve">, </w:t>
      </w:r>
      <w:r>
        <w:rPr>
          <w:lang w:val="fr-FR"/>
        </w:rPr>
        <w:t>nous posons un</w:t>
      </w:r>
      <w:r w:rsidRPr="00E47FC7">
        <w:rPr>
          <w:lang w:val="fr-FR"/>
        </w:rPr>
        <w:t xml:space="preserve"> algorithme </w:t>
      </w:r>
      <w:r>
        <w:rPr>
          <w:lang w:val="fr-FR"/>
        </w:rPr>
        <w:t>de base pour notre</w:t>
      </w:r>
      <w:r w:rsidRPr="00E47FC7">
        <w:rPr>
          <w:lang w:val="fr-FR"/>
        </w:rPr>
        <w:t xml:space="preserve"> propos</w:t>
      </w:r>
      <w:r>
        <w:rPr>
          <w:lang w:val="fr-FR"/>
        </w:rPr>
        <w:t>ition de</w:t>
      </w:r>
      <w:r w:rsidRPr="00E47FC7">
        <w:rPr>
          <w:lang w:val="fr-FR"/>
        </w:rPr>
        <w:t xml:space="preserve"> procédure COYU</w:t>
      </w:r>
      <w:r>
        <w:rPr>
          <w:lang w:val="fr-FR"/>
        </w:rPr>
        <w:t xml:space="preserve"> améliorée.  La colonne de droite indique les</w:t>
      </w:r>
      <w:r w:rsidRPr="00E47FC7">
        <w:rPr>
          <w:lang w:val="fr-FR"/>
        </w:rPr>
        <w:t xml:space="preserve"> </w:t>
      </w:r>
      <w:r>
        <w:rPr>
          <w:lang w:val="fr-FR"/>
        </w:rPr>
        <w:t>fonctions</w:t>
      </w:r>
      <w:r w:rsidRPr="00E47FC7">
        <w:rPr>
          <w:lang w:val="fr-FR"/>
        </w:rPr>
        <w:t xml:space="preserve"> R </w:t>
      </w:r>
      <w:r>
        <w:rPr>
          <w:lang w:val="fr-FR"/>
        </w:rPr>
        <w:t>qui pourraient être utilisées</w:t>
      </w:r>
      <w:r w:rsidRPr="00E47FC7">
        <w:rPr>
          <w:lang w:val="fr-FR"/>
        </w:rPr>
        <w:t>.</w:t>
      </w:r>
    </w:p>
    <w:p w:rsidR="00E142F3" w:rsidRPr="00E47FC7" w:rsidRDefault="00E142F3" w:rsidP="0070768E">
      <w:pPr>
        <w:rPr>
          <w:lang w:val="fr-FR"/>
        </w:rPr>
      </w:pPr>
    </w:p>
    <w:p w:rsidR="00E142F3" w:rsidRPr="00E47FC7" w:rsidRDefault="00E142F3" w:rsidP="00401D89">
      <w:pPr>
        <w:rPr>
          <w:i/>
          <w:lang w:val="fr-FR"/>
        </w:rPr>
      </w:pPr>
      <w:r>
        <w:rPr>
          <w:lang w:val="fr-FR"/>
        </w:rPr>
        <w:t>Nous reconnaissons que certains</w:t>
      </w:r>
      <w:r w:rsidRPr="00E47FC7">
        <w:rPr>
          <w:lang w:val="fr-FR"/>
        </w:rPr>
        <w:t xml:space="preserve"> </w:t>
      </w:r>
      <w:r>
        <w:rPr>
          <w:lang w:val="fr-FR"/>
        </w:rPr>
        <w:t>des</w:t>
      </w:r>
      <w:r w:rsidRPr="00E47FC7">
        <w:rPr>
          <w:lang w:val="fr-FR"/>
        </w:rPr>
        <w:t xml:space="preserve"> calculs </w:t>
      </w:r>
      <w:r>
        <w:rPr>
          <w:lang w:val="fr-FR"/>
        </w:rPr>
        <w:t>pourraient être effectués d’une manière plus efficace</w:t>
      </w:r>
      <w:r w:rsidRPr="00E47FC7">
        <w:rPr>
          <w:lang w:val="fr-FR"/>
        </w:rPr>
        <w:t xml:space="preserve"> </w:t>
      </w:r>
      <w:r>
        <w:rPr>
          <w:lang w:val="fr-FR"/>
        </w:rPr>
        <w:t>que ce qu’indiquent</w:t>
      </w:r>
      <w:r w:rsidRPr="00E47FC7">
        <w:rPr>
          <w:lang w:val="fr-FR"/>
        </w:rPr>
        <w:t xml:space="preserve"> </w:t>
      </w:r>
      <w:r>
        <w:rPr>
          <w:lang w:val="fr-FR"/>
        </w:rPr>
        <w:t>les formules</w:t>
      </w:r>
      <w:r w:rsidRPr="00E47FC7">
        <w:rPr>
          <w:lang w:val="fr-FR"/>
        </w:rPr>
        <w:t xml:space="preserve"> </w:t>
      </w:r>
      <w:r>
        <w:rPr>
          <w:lang w:val="fr-FR"/>
        </w:rPr>
        <w:t>données.  La rareté</w:t>
      </w:r>
      <w:r w:rsidRPr="00E47FC7">
        <w:rPr>
          <w:lang w:val="fr-FR"/>
        </w:rPr>
        <w:t xml:space="preserve"> </w:t>
      </w:r>
      <w:r>
        <w:rPr>
          <w:lang w:val="fr-FR"/>
        </w:rPr>
        <w:t>des</w:t>
      </w:r>
      <w:r w:rsidRPr="00E47FC7">
        <w:rPr>
          <w:lang w:val="fr-FR"/>
        </w:rPr>
        <w:t xml:space="preserve"> matrices </w:t>
      </w:r>
      <w:r>
        <w:rPr>
          <w:lang w:val="fr-FR"/>
        </w:rPr>
        <w:t>qui interviennent</w:t>
      </w:r>
      <w:r w:rsidRPr="00E47FC7">
        <w:rPr>
          <w:lang w:val="fr-FR"/>
        </w:rPr>
        <w:t xml:space="preserve"> </w:t>
      </w:r>
      <w:r>
        <w:rPr>
          <w:lang w:val="fr-FR"/>
        </w:rPr>
        <w:t>peut être utile.  E</w:t>
      </w:r>
      <w:r w:rsidRPr="00E47FC7">
        <w:rPr>
          <w:lang w:val="fr-FR"/>
        </w:rPr>
        <w:t>n particul</w:t>
      </w:r>
      <w:r>
        <w:rPr>
          <w:lang w:val="fr-FR"/>
        </w:rPr>
        <w:t>i</w:t>
      </w:r>
      <w:r w:rsidRPr="00E47FC7">
        <w:rPr>
          <w:lang w:val="fr-FR"/>
        </w:rPr>
        <w:t xml:space="preserve">er, </w:t>
      </w:r>
      <w:r>
        <w:rPr>
          <w:lang w:val="fr-FR"/>
        </w:rPr>
        <w:t>l’</w:t>
      </w:r>
      <w:r w:rsidRPr="0079139E">
        <w:rPr>
          <w:lang w:val="fr-FR"/>
        </w:rPr>
        <w:t xml:space="preserve">inverse </w:t>
      </w:r>
      <w:r>
        <w:rPr>
          <w:lang w:val="fr-FR"/>
        </w:rPr>
        <w:t>généralisé</w:t>
      </w:r>
      <w:r w:rsidRPr="00E47FC7">
        <w:rPr>
          <w:lang w:val="fr-FR"/>
        </w:rPr>
        <w:t xml:space="preserve"> </w:t>
      </w:r>
      <w:r>
        <w:rPr>
          <w:lang w:val="fr-FR"/>
        </w:rPr>
        <w:t>pourrait ralentir le fonctionnement des séries de données</w:t>
      </w:r>
      <w:r w:rsidRPr="00E47FC7">
        <w:rPr>
          <w:lang w:val="fr-FR"/>
        </w:rPr>
        <w:t xml:space="preserve"> </w:t>
      </w:r>
      <w:r>
        <w:rPr>
          <w:lang w:val="fr-FR"/>
        </w:rPr>
        <w:t>comportant un grand nombre de</w:t>
      </w:r>
      <w:r w:rsidRPr="00E47FC7">
        <w:rPr>
          <w:lang w:val="fr-FR"/>
        </w:rPr>
        <w:t xml:space="preserve"> </w:t>
      </w:r>
      <w:r>
        <w:rPr>
          <w:lang w:val="fr-FR"/>
        </w:rPr>
        <w:t xml:space="preserve">variétés de référence.  </w:t>
      </w:r>
      <w:r w:rsidRPr="00926C33">
        <w:rPr>
          <w:lang w:val="fr-FR"/>
        </w:rPr>
        <w:t xml:space="preserve">Dans ces cas de figure, </w:t>
      </w:r>
      <w:r>
        <w:rPr>
          <w:lang w:val="fr-FR"/>
        </w:rPr>
        <w:t xml:space="preserve">il est possible de réduire </w:t>
      </w:r>
      <w:r w:rsidRPr="00916E9B">
        <w:rPr>
          <w:lang w:val="fr-FR"/>
        </w:rPr>
        <w:t xml:space="preserve">les coûts de calcul </w:t>
      </w:r>
      <w:r>
        <w:rPr>
          <w:lang w:val="fr-FR"/>
        </w:rPr>
        <w:t>en utilisant moins de nœuds</w:t>
      </w:r>
      <w:r w:rsidRPr="00E47FC7">
        <w:rPr>
          <w:lang w:val="fr-FR"/>
        </w:rPr>
        <w:t>.</w:t>
      </w:r>
    </w:p>
    <w:p w:rsidR="00E142F3" w:rsidRPr="00E47FC7" w:rsidRDefault="00E142F3" w:rsidP="0070768E">
      <w:pPr>
        <w:keepNext/>
        <w:spacing w:after="120"/>
        <w:rPr>
          <w:i/>
          <w:lang w:val="fr-FR"/>
        </w:rPr>
      </w:pPr>
      <w:r w:rsidRPr="00E47FC7">
        <w:rPr>
          <w:i/>
          <w:lang w:val="fr-FR"/>
        </w:rPr>
        <w:lastRenderedPageBreak/>
        <w:t>Table</w:t>
      </w:r>
      <w:r>
        <w:rPr>
          <w:i/>
          <w:lang w:val="fr-FR"/>
        </w:rPr>
        <w:t>au </w:t>
      </w:r>
      <w:r w:rsidRPr="00E47FC7">
        <w:rPr>
          <w:i/>
          <w:lang w:val="fr-FR"/>
        </w:rPr>
        <w:t>1</w:t>
      </w:r>
      <w:r>
        <w:rPr>
          <w:i/>
          <w:lang w:val="fr-FR"/>
        </w:rPr>
        <w:t> : a</w:t>
      </w:r>
      <w:r w:rsidRPr="00E47FC7">
        <w:rPr>
          <w:i/>
          <w:lang w:val="fr-FR"/>
        </w:rPr>
        <w:t>lgorithm</w:t>
      </w:r>
      <w:r>
        <w:rPr>
          <w:i/>
          <w:lang w:val="fr-FR"/>
        </w:rPr>
        <w:t>e</w:t>
      </w:r>
      <w:r w:rsidRPr="00E47FC7">
        <w:rPr>
          <w:i/>
          <w:lang w:val="fr-FR"/>
        </w:rPr>
        <w:t xml:space="preserve"> </w:t>
      </w:r>
      <w:r>
        <w:rPr>
          <w:i/>
          <w:lang w:val="fr-FR"/>
        </w:rPr>
        <w:t>pour une méthode</w:t>
      </w:r>
      <w:r w:rsidRPr="00E47FC7">
        <w:rPr>
          <w:i/>
          <w:lang w:val="fr-FR"/>
        </w:rPr>
        <w:t xml:space="preserve"> COYU </w:t>
      </w:r>
      <w:r>
        <w:rPr>
          <w:i/>
          <w:lang w:val="fr-FR"/>
        </w:rPr>
        <w:t>utilisant des</w:t>
      </w:r>
      <w:r w:rsidRPr="00E47FC7">
        <w:rPr>
          <w:i/>
          <w:lang w:val="fr-FR"/>
        </w:rPr>
        <w:t xml:space="preserve"> </w:t>
      </w:r>
      <w:proofErr w:type="spellStart"/>
      <w:r>
        <w:rPr>
          <w:i/>
          <w:lang w:val="fr-FR"/>
        </w:rPr>
        <w:t>splines</w:t>
      </w:r>
      <w:proofErr w:type="spellEnd"/>
      <w:r>
        <w:rPr>
          <w:i/>
          <w:lang w:val="fr-FR"/>
        </w:rPr>
        <w:t xml:space="preserve"> cubiques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5837"/>
        <w:gridCol w:w="3279"/>
      </w:tblGrid>
      <w:tr w:rsidR="00E142F3" w:rsidRPr="00E47FC7">
        <w:tc>
          <w:tcPr>
            <w:tcW w:w="739" w:type="dxa"/>
            <w:shd w:val="clear" w:color="auto" w:fill="auto"/>
          </w:tcPr>
          <w:p w:rsidR="00E142F3" w:rsidRPr="00E47FC7" w:rsidRDefault="00E142F3" w:rsidP="0070768E">
            <w:pPr>
              <w:keepNext/>
              <w:rPr>
                <w:rFonts w:eastAsia="MS Mincho"/>
                <w:lang w:val="fr-FR" w:eastAsia="en-GB"/>
              </w:rPr>
            </w:pPr>
            <w:r>
              <w:rPr>
                <w:rFonts w:eastAsia="MS Mincho"/>
                <w:lang w:val="fr-FR" w:eastAsia="en-GB"/>
              </w:rPr>
              <w:t>Étape</w:t>
            </w:r>
          </w:p>
        </w:tc>
        <w:tc>
          <w:tcPr>
            <w:tcW w:w="5837" w:type="dxa"/>
            <w:shd w:val="clear" w:color="auto" w:fill="auto"/>
          </w:tcPr>
          <w:p w:rsidR="00E142F3" w:rsidRPr="00E47FC7" w:rsidRDefault="00E142F3" w:rsidP="0070768E">
            <w:pPr>
              <w:keepNext/>
              <w:rPr>
                <w:rFonts w:eastAsia="MS Mincho"/>
                <w:lang w:val="fr-FR" w:eastAsia="en-GB"/>
              </w:rPr>
            </w:pPr>
            <w:r w:rsidRPr="00E47FC7">
              <w:rPr>
                <w:rFonts w:eastAsia="MS Mincho"/>
                <w:lang w:val="fr-FR" w:eastAsia="en-GB"/>
              </w:rPr>
              <w:t>Process</w:t>
            </w:r>
            <w:r>
              <w:rPr>
                <w:rFonts w:eastAsia="MS Mincho"/>
                <w:lang w:val="fr-FR" w:eastAsia="en-GB"/>
              </w:rPr>
              <w:t>us</w:t>
            </w:r>
          </w:p>
        </w:tc>
        <w:tc>
          <w:tcPr>
            <w:tcW w:w="3279" w:type="dxa"/>
            <w:shd w:val="clear" w:color="auto" w:fill="auto"/>
          </w:tcPr>
          <w:p w:rsidR="00E142F3" w:rsidRPr="00E47FC7" w:rsidRDefault="00E142F3" w:rsidP="0070768E">
            <w:pPr>
              <w:keepNext/>
              <w:rPr>
                <w:rFonts w:eastAsia="MS Mincho"/>
                <w:lang w:val="fr-FR" w:eastAsia="en-GB"/>
              </w:rPr>
            </w:pPr>
            <w:r w:rsidRPr="00E47FC7">
              <w:rPr>
                <w:rFonts w:eastAsia="MS Mincho"/>
                <w:lang w:val="fr-FR" w:eastAsia="en-GB"/>
              </w:rPr>
              <w:t>R</w:t>
            </w:r>
          </w:p>
        </w:tc>
      </w:tr>
      <w:tr w:rsidR="00E142F3" w:rsidRPr="00B03E1B">
        <w:tc>
          <w:tcPr>
            <w:tcW w:w="739" w:type="dxa"/>
            <w:shd w:val="clear" w:color="auto" w:fill="auto"/>
          </w:tcPr>
          <w:p w:rsidR="00E142F3" w:rsidRPr="00E47FC7" w:rsidRDefault="00E142F3" w:rsidP="0070768E">
            <w:pPr>
              <w:keepNext/>
              <w:rPr>
                <w:rFonts w:eastAsia="MS Mincho"/>
                <w:lang w:val="fr-FR" w:eastAsia="en-GB"/>
              </w:rPr>
            </w:pPr>
            <w:r w:rsidRPr="00E47FC7">
              <w:rPr>
                <w:rFonts w:eastAsia="MS Mincho"/>
                <w:lang w:val="fr-FR" w:eastAsia="en-GB"/>
              </w:rPr>
              <w:t>1</w:t>
            </w:r>
          </w:p>
        </w:tc>
        <w:tc>
          <w:tcPr>
            <w:tcW w:w="5837" w:type="dxa"/>
            <w:shd w:val="clear" w:color="auto" w:fill="auto"/>
          </w:tcPr>
          <w:p w:rsidR="00E142F3" w:rsidRPr="00A360EA" w:rsidRDefault="00E142F3" w:rsidP="0070768E">
            <w:pPr>
              <w:keepNext/>
              <w:rPr>
                <w:rFonts w:eastAsia="MS Mincho"/>
                <w:lang w:val="fr-FR" w:eastAsia="en-GB"/>
              </w:rPr>
            </w:pPr>
            <w:r w:rsidRPr="00E47FC7">
              <w:rPr>
                <w:rFonts w:eastAsia="MS Mincho"/>
                <w:lang w:val="fr-FR" w:eastAsia="en-GB"/>
              </w:rPr>
              <w:t>Calcul</w:t>
            </w:r>
            <w:r>
              <w:rPr>
                <w:rFonts w:eastAsia="MS Mincho"/>
                <w:lang w:val="fr-FR" w:eastAsia="en-GB"/>
              </w:rPr>
              <w:t>er</w:t>
            </w:r>
            <w:r w:rsidRPr="00E47FC7">
              <w:rPr>
                <w:rFonts w:eastAsia="MS Mincho"/>
                <w:lang w:val="fr-FR" w:eastAsia="en-GB"/>
              </w:rPr>
              <w:t xml:space="preserve"> </w:t>
            </w:r>
            <w:r>
              <w:rPr>
                <w:rFonts w:eastAsia="MS Mincho"/>
                <w:lang w:val="fr-FR" w:eastAsia="en-GB"/>
              </w:rPr>
              <w:t>les écarts types et les moyennes</w:t>
            </w:r>
            <w:r w:rsidRPr="002E03F2">
              <w:rPr>
                <w:lang w:val="fr-CH"/>
              </w:rPr>
              <w:t xml:space="preserve"> </w:t>
            </w:r>
            <w:r>
              <w:rPr>
                <w:rFonts w:eastAsia="MS Mincho"/>
                <w:lang w:val="fr-FR" w:eastAsia="en-GB"/>
              </w:rPr>
              <w:t>de l’</w:t>
            </w:r>
            <w:r w:rsidRPr="00A360EA">
              <w:rPr>
                <w:rFonts w:eastAsia="MS Mincho"/>
                <w:lang w:val="fr-FR" w:eastAsia="en-GB"/>
              </w:rPr>
              <w:t>intérieur de la parcelle</w:t>
            </w:r>
          </w:p>
        </w:tc>
        <w:tc>
          <w:tcPr>
            <w:tcW w:w="3279" w:type="dxa"/>
            <w:shd w:val="clear" w:color="auto" w:fill="auto"/>
          </w:tcPr>
          <w:p w:rsidR="00E142F3" w:rsidRPr="00E47FC7" w:rsidRDefault="00E142F3" w:rsidP="0070768E">
            <w:pPr>
              <w:keepNext/>
              <w:rPr>
                <w:rFonts w:eastAsia="MS Mincho"/>
                <w:lang w:val="fr-FR" w:eastAsia="en-GB"/>
              </w:rPr>
            </w:pPr>
          </w:p>
        </w:tc>
      </w:tr>
      <w:tr w:rsidR="00E142F3" w:rsidRPr="00B03E1B">
        <w:tc>
          <w:tcPr>
            <w:tcW w:w="739" w:type="dxa"/>
            <w:shd w:val="clear" w:color="auto" w:fill="auto"/>
          </w:tcPr>
          <w:p w:rsidR="00E142F3" w:rsidRPr="00E47FC7" w:rsidRDefault="00E142F3" w:rsidP="0070768E">
            <w:pPr>
              <w:keepNext/>
              <w:rPr>
                <w:rFonts w:eastAsia="MS Mincho"/>
                <w:lang w:val="fr-FR" w:eastAsia="en-GB"/>
              </w:rPr>
            </w:pPr>
            <w:r w:rsidRPr="00E47FC7">
              <w:rPr>
                <w:rFonts w:eastAsia="MS Mincho"/>
                <w:lang w:val="fr-FR" w:eastAsia="en-GB"/>
              </w:rPr>
              <w:t>2</w:t>
            </w:r>
          </w:p>
        </w:tc>
        <w:tc>
          <w:tcPr>
            <w:tcW w:w="5837" w:type="dxa"/>
            <w:shd w:val="clear" w:color="auto" w:fill="auto"/>
          </w:tcPr>
          <w:p w:rsidR="00E142F3" w:rsidRPr="00E47FC7" w:rsidRDefault="00E142F3" w:rsidP="00B22948">
            <w:pPr>
              <w:keepNext/>
              <w:rPr>
                <w:rFonts w:eastAsia="MS Mincho"/>
                <w:lang w:val="fr-FR" w:eastAsia="en-GB"/>
              </w:rPr>
            </w:pPr>
            <w:r>
              <w:rPr>
                <w:rFonts w:eastAsia="MS Mincho"/>
                <w:lang w:val="fr-FR" w:eastAsia="en-GB"/>
              </w:rPr>
              <w:t>F</w:t>
            </w:r>
            <w:r w:rsidRPr="002940A0">
              <w:rPr>
                <w:rFonts w:eastAsia="MS Mincho"/>
                <w:lang w:val="fr-FR" w:eastAsia="en-GB"/>
              </w:rPr>
              <w:t>ai</w:t>
            </w:r>
            <w:r>
              <w:rPr>
                <w:rFonts w:eastAsia="MS Mincho"/>
                <w:lang w:val="fr-FR" w:eastAsia="en-GB"/>
              </w:rPr>
              <w:t>re</w:t>
            </w:r>
            <w:r w:rsidRPr="002940A0">
              <w:rPr>
                <w:rFonts w:eastAsia="MS Mincho"/>
                <w:lang w:val="fr-FR" w:eastAsia="en-GB"/>
              </w:rPr>
              <w:t xml:space="preserve"> la moyenne des </w:t>
            </w:r>
            <w:r>
              <w:rPr>
                <w:rFonts w:eastAsia="MS Mincho"/>
                <w:lang w:val="fr-FR" w:eastAsia="en-GB"/>
              </w:rPr>
              <w:t>écarts types</w:t>
            </w:r>
            <w:r w:rsidRPr="00E47FC7">
              <w:rPr>
                <w:rFonts w:eastAsia="MS Mincho"/>
                <w:lang w:val="fr-FR" w:eastAsia="en-GB"/>
              </w:rPr>
              <w:t xml:space="preserve"> [</w:t>
            </w:r>
            <w:r w:rsidRPr="00E47FC7">
              <w:rPr>
                <w:rFonts w:eastAsia="MS Mincho" w:cs="Arial"/>
                <w:lang w:val="fr-FR" w:eastAsia="en-GB"/>
              </w:rPr>
              <w:t>→</w:t>
            </w:r>
            <m:oMath>
              <m:sSub>
                <m:sSubPr>
                  <m:ctrlPr>
                    <w:rPr>
                      <w:rFonts w:ascii="Cambria Math" w:hAnsi="Cambria Math" w:cs="Arial"/>
                      <w:i/>
                    </w:rPr>
                  </m:ctrlPr>
                </m:sSubPr>
                <m:e>
                  <m:r>
                    <w:rPr>
                      <w:rFonts w:ascii="Cambria Math" w:hAnsi="Cambria Math" w:cs="Arial"/>
                    </w:rPr>
                    <m:t>SD</m:t>
                  </m:r>
                </m:e>
                <m:sub>
                  <m:r>
                    <w:rPr>
                      <w:rFonts w:ascii="Cambria Math" w:hAnsi="Cambria Math" w:cs="Arial"/>
                    </w:rPr>
                    <m:t>ij</m:t>
                  </m:r>
                </m:sub>
              </m:sSub>
            </m:oMath>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rFonts w:eastAsia="MS Mincho"/>
                <w:position w:val="-8"/>
                <w:lang w:val="fr-FR"/>
              </w:rPr>
              <w:pict>
                <v:shape id="_x0000_i1037" type="#_x0000_t75" style="width:19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01DD&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6B01DD&quot; wsp:rsidP=&quot;006B01DD&quot;&gt;&lt;m:oMathPara&gt;&lt;m:oMath&gt;&lt;m:sSub&gt;&lt;m:sSubPr&gt;&lt;m:ctrlPr&gt;&lt;w:rPr&gt;&lt;w:rFonts w:ascii=&quot;Cambria Math&quot; w:h-ansi=&quot;Cambria Math&quot; w:cs=&quot;Arial&quot;/&gt;&lt;wx:font wx:val=&quot;Cambria Math&quot;/&gt;&lt;w:i/&gt;&lt;/w:rPr&gt;&lt;/m:ctrlPr&gt;&lt;/m:sSubPr&gt;&lt;m:e&gt;&lt;m:r&gt;&lt;w:rPr&gt;&lt;w:rFonts w:ascii=&quot;Cambria Math&quot; w:h-ansi=&quot;Cambria Math&quot; w:cs=&quot;Arial&quot;/&gt;&lt;wx:font wx:val=&quot;Cambria Math&quot;/&gt;&lt;w:i/&gt;&lt;/w:rPr&gt;&lt;m:t&gt;SD&lt;/m:t&gt;&lt;/m:r&gt;&lt;/m:e&gt;&lt;m:sub&gt;&lt;m:r&gt;&lt;w:rPr&gt;&lt;w:rFonts w:ascii=&quot;Cambria Math&quot; w:h-ansi=&quot;Cambria Math&quot; w:cs=&quot;Arial&quot;/&gt;&lt;wx:font wx:val=&quot;Cambria Math&quot;/&gt;&lt;w:i/&gt;&lt;/w:rPr&gt;&lt;m:t&gt;ij&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E47FC7">
              <w:rPr>
                <w:lang w:val="fr-FR"/>
              </w:rPr>
              <w:instrText xml:space="preserve"> </w:instrText>
            </w:r>
            <w:r w:rsidRPr="00E47FC7">
              <w:rPr>
                <w:lang w:val="fr-FR"/>
              </w:rPr>
              <w:fldChar w:fldCharType="end"/>
            </w:r>
            <w:r w:rsidRPr="00E47FC7">
              <w:rPr>
                <w:rFonts w:eastAsia="MS Mincho"/>
                <w:lang w:val="fr-FR" w:eastAsia="en-GB"/>
              </w:rPr>
              <w:t xml:space="preserve">] </w:t>
            </w:r>
            <w:r>
              <w:rPr>
                <w:rFonts w:eastAsia="MS Mincho"/>
                <w:lang w:val="fr-FR" w:eastAsia="en-GB"/>
              </w:rPr>
              <w:t>et</w:t>
            </w:r>
            <w:r w:rsidRPr="00E47FC7">
              <w:rPr>
                <w:rFonts w:eastAsia="MS Mincho"/>
                <w:lang w:val="fr-FR" w:eastAsia="en-GB"/>
              </w:rPr>
              <w:t xml:space="preserve"> </w:t>
            </w:r>
            <w:r>
              <w:rPr>
                <w:rFonts w:eastAsia="MS Mincho"/>
                <w:lang w:val="fr-FR" w:eastAsia="en-GB"/>
              </w:rPr>
              <w:t>des moyennes</w:t>
            </w:r>
            <w:r w:rsidRPr="00E47FC7">
              <w:rPr>
                <w:rFonts w:eastAsia="MS Mincho"/>
                <w:lang w:val="fr-FR" w:eastAsia="en-GB"/>
              </w:rPr>
              <w:t xml:space="preserve"> [</w:t>
            </w:r>
            <w:r w:rsidRPr="00E47FC7">
              <w:rPr>
                <w:rFonts w:eastAsia="MS Mincho" w:cs="Arial"/>
                <w:lang w:val="fr-FR" w:eastAsia="en-GB"/>
              </w:rPr>
              <w:t>→</w:t>
            </w:r>
            <m:oMath>
              <m:sSub>
                <m:sSubPr>
                  <m:ctrlPr>
                    <w:rPr>
                      <w:rFonts w:ascii="Cambria Math" w:hAnsi="Cambria Math" w:cs="Arial"/>
                      <w:i/>
                    </w:rPr>
                  </m:ctrlPr>
                </m:sSubPr>
                <m:e>
                  <m:r>
                    <w:rPr>
                      <w:rFonts w:ascii="Cambria Math" w:hAnsi="Cambria Math" w:cs="Arial"/>
                    </w:rPr>
                    <m:t>M</m:t>
                  </m:r>
                </m:e>
                <m:sub>
                  <m:r>
                    <w:rPr>
                      <w:rFonts w:ascii="Cambria Math" w:hAnsi="Cambria Math" w:cs="Arial"/>
                    </w:rPr>
                    <m:t>ij</m:t>
                  </m:r>
                </m:sub>
              </m:sSub>
            </m:oMath>
            <w:r w:rsidRPr="00E47FC7">
              <w:rPr>
                <w:rFonts w:cs="Arial"/>
                <w:lang w:val="fr-FR"/>
              </w:rPr>
              <w:fldChar w:fldCharType="begin"/>
            </w:r>
            <w:r w:rsidRPr="00E47FC7">
              <w:rPr>
                <w:rFonts w:cs="Arial"/>
                <w:lang w:val="fr-FR"/>
              </w:rPr>
              <w:instrText xml:space="preserve"> </w:instrText>
            </w:r>
            <w:r>
              <w:rPr>
                <w:rFonts w:cs="Arial"/>
                <w:lang w:val="fr-FR"/>
              </w:rPr>
              <w:instrText>QUOTE</w:instrText>
            </w:r>
            <w:r w:rsidRPr="00E47FC7">
              <w:rPr>
                <w:rFonts w:cs="Arial"/>
                <w:lang w:val="fr-FR"/>
              </w:rPr>
              <w:instrText xml:space="preserve"> </w:instrText>
            </w:r>
            <w:r w:rsidR="00B03E1B">
              <w:rPr>
                <w:rFonts w:eastAsia="MS Mincho"/>
                <w:position w:val="-8"/>
                <w:lang w:val="fr-FR"/>
              </w:rPr>
              <w:pict>
                <v:shape id="_x0000_i1038" type="#_x0000_t75" style="width:19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A7C3E&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DA7C3E&quot; wsp:rsidP=&quot;00DA7C3E&quot;&gt;&lt;m:oMathPara&gt;&lt;m:oMath&gt;&lt;m:sSub&gt;&lt;m:sSubPr&gt;&lt;m:ctrlPr&gt;&lt;w:rPr&gt;&lt;w:rFonts w:ascii=&quot;Cambria Math&quot; w:h-ansi=&quot;Cambria Math&quot; w:cs=&quot;Arial&quot;/&gt;&lt;wx:font wx:val=&quot;Cambria Math&quot;/&gt;&lt;w:i/&gt;&lt;/w:rPr&gt;&lt;/m:ctrlPr&gt;&lt;/m:sSubPr&gt;&lt;m:e&gt;&lt;m:r&gt;&lt;w:rPr&gt;&lt;w:rFonts w:ascii=&quot;Cambria Math&quot; w:h-ansi=&quot;Cambria Math&quot; w:cs=&quot;Arial&quot;/&gt;&lt;wx:font wx:val=&quot;Cambria Math&quot;/&gt;&lt;w:i/&gt;&lt;/w:rPr&gt;&lt;m:t&gt;M&lt;/m:t&gt;&lt;/m:r&gt;&lt;/m:e&gt;&lt;m:sub&gt;&lt;m:r&gt;&lt;w:rPr&gt;&lt;w:rFonts w:ascii=&quot;Cambria Math&quot; w:h-ansi=&quot;Cambria Math&quot; w:cs=&quot;Arial&quot;/&gt;&lt;wx:font wx:val=&quot;Cambria Math&quot;/&gt;&lt;w:i/&gt;&lt;/w:rPr&gt;&lt;m:t&gt;ij&lt;/m:t&gt;&lt;/m:r&gt;&lt;/m:sub&gt;&lt;/m:sSub&gt;&lt;m:r&gt;&lt;w:rPr&gt;&lt;w:rFonts w:ascii=&quot;Cambria Math&quot; w:h-ansi=&quot;Cambria Math&quot; w:cs=&quot;Arial&quot;/&gt;&lt;wx:font wx:val=&quot;Cambria Math&quot;/&gt;&lt;w:i/&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E47FC7">
              <w:rPr>
                <w:rFonts w:cs="Arial"/>
                <w:lang w:val="fr-FR"/>
              </w:rPr>
              <w:instrText xml:space="preserve"> </w:instrText>
            </w:r>
            <w:r w:rsidRPr="00E47FC7">
              <w:rPr>
                <w:rFonts w:cs="Arial"/>
                <w:lang w:val="fr-FR"/>
              </w:rPr>
              <w:fldChar w:fldCharType="end"/>
            </w:r>
            <w:r>
              <w:rPr>
                <w:rFonts w:eastAsia="MS Mincho"/>
                <w:lang w:val="fr-FR" w:eastAsia="en-GB"/>
              </w:rPr>
              <w:t xml:space="preserve">] </w:t>
            </w:r>
            <w:proofErr w:type="spellStart"/>
            <w:r>
              <w:rPr>
                <w:rFonts w:eastAsia="MS Mincho"/>
                <w:lang w:val="fr-FR" w:eastAsia="en-GB"/>
              </w:rPr>
              <w:t>intraparcelles</w:t>
            </w:r>
            <w:proofErr w:type="spellEnd"/>
            <w:r w:rsidRPr="00E47FC7">
              <w:rPr>
                <w:rFonts w:eastAsia="MS Mincho" w:cs="Arial"/>
                <w:lang w:val="fr-FR" w:eastAsia="en-GB"/>
              </w:rPr>
              <w:t xml:space="preserve"> </w:t>
            </w:r>
            <w:r w:rsidRPr="002940A0">
              <w:rPr>
                <w:rFonts w:eastAsia="MS Mincho" w:cs="Arial"/>
                <w:lang w:val="fr-FR" w:eastAsia="en-GB"/>
              </w:rPr>
              <w:t xml:space="preserve">sur les parcelles </w:t>
            </w:r>
            <w:r>
              <w:rPr>
                <w:rFonts w:eastAsia="MS Mincho" w:cs="Arial"/>
                <w:lang w:val="fr-FR" w:eastAsia="en-GB"/>
              </w:rPr>
              <w:t>dans un essai afin d’obtenir une moyenne</w:t>
            </w:r>
            <w:r w:rsidRPr="00E47FC7">
              <w:rPr>
                <w:rFonts w:eastAsia="MS Mincho" w:cs="Arial"/>
                <w:lang w:val="fr-FR" w:eastAsia="en-GB"/>
              </w:rPr>
              <w:t xml:space="preserve"> </w:t>
            </w:r>
            <w:r>
              <w:rPr>
                <w:rFonts w:eastAsia="MS Mincho" w:cs="Arial"/>
                <w:lang w:val="fr-FR" w:eastAsia="en-GB"/>
              </w:rPr>
              <w:t>pour chaque année</w:t>
            </w:r>
            <w:r w:rsidRPr="00E47FC7">
              <w:rPr>
                <w:rFonts w:eastAsia="MS Mincho" w:cs="Arial"/>
                <w:lang w:val="fr-FR" w:eastAsia="en-GB"/>
              </w:rPr>
              <w:t xml:space="preserve"> (</w:t>
            </w:r>
            <w:r w:rsidRPr="00E47FC7">
              <w:rPr>
                <w:rFonts w:eastAsia="MS Mincho" w:cs="Arial"/>
                <w:i/>
                <w:lang w:val="fr-FR" w:eastAsia="en-GB"/>
              </w:rPr>
              <w:t>j</w:t>
            </w:r>
            <w:r w:rsidRPr="00E47FC7">
              <w:rPr>
                <w:rFonts w:eastAsia="MS Mincho" w:cs="Arial"/>
                <w:lang w:val="fr-FR" w:eastAsia="en-GB"/>
              </w:rPr>
              <w:t xml:space="preserve">) </w:t>
            </w:r>
            <w:r>
              <w:rPr>
                <w:rFonts w:eastAsia="MS Mincho" w:cs="Arial"/>
                <w:lang w:val="fr-FR" w:eastAsia="en-GB"/>
              </w:rPr>
              <w:t>et</w:t>
            </w:r>
            <w:r w:rsidRPr="00E47FC7">
              <w:rPr>
                <w:rFonts w:eastAsia="MS Mincho" w:cs="Arial"/>
                <w:lang w:val="fr-FR" w:eastAsia="en-GB"/>
              </w:rPr>
              <w:t xml:space="preserve"> </w:t>
            </w:r>
            <w:r>
              <w:rPr>
                <w:rFonts w:eastAsia="MS Mincho" w:cs="Arial"/>
                <w:lang w:val="fr-FR" w:eastAsia="en-GB"/>
              </w:rPr>
              <w:t>combinaison</w:t>
            </w:r>
            <w:r w:rsidRPr="00E47FC7">
              <w:rPr>
                <w:rFonts w:eastAsia="MS Mincho" w:cs="Arial"/>
                <w:lang w:val="fr-FR" w:eastAsia="en-GB"/>
              </w:rPr>
              <w:t xml:space="preserve"> </w:t>
            </w:r>
            <w:r>
              <w:rPr>
                <w:rFonts w:eastAsia="MS Mincho" w:cs="Arial"/>
                <w:lang w:val="fr-FR" w:eastAsia="en-GB"/>
              </w:rPr>
              <w:t>variétale</w:t>
            </w:r>
            <w:r w:rsidRPr="00E47FC7">
              <w:rPr>
                <w:rFonts w:eastAsia="MS Mincho" w:cs="Arial"/>
                <w:lang w:val="fr-FR" w:eastAsia="en-GB"/>
              </w:rPr>
              <w:t xml:space="preserve"> (</w:t>
            </w:r>
            <w:r w:rsidRPr="00E47FC7">
              <w:rPr>
                <w:rFonts w:eastAsia="MS Mincho" w:cs="Arial"/>
                <w:i/>
                <w:lang w:val="fr-FR" w:eastAsia="en-GB"/>
              </w:rPr>
              <w:t>i</w:t>
            </w:r>
            <w:r w:rsidRPr="00E47FC7">
              <w:rPr>
                <w:rFonts w:eastAsia="MS Mincho" w:cs="Arial"/>
                <w:lang w:val="fr-FR" w:eastAsia="en-GB"/>
              </w:rPr>
              <w:t xml:space="preserve">) </w:t>
            </w:r>
          </w:p>
        </w:tc>
        <w:tc>
          <w:tcPr>
            <w:tcW w:w="3279" w:type="dxa"/>
            <w:shd w:val="clear" w:color="auto" w:fill="auto"/>
          </w:tcPr>
          <w:p w:rsidR="00E142F3" w:rsidRPr="00E47FC7" w:rsidRDefault="00E142F3" w:rsidP="0070768E">
            <w:pPr>
              <w:keepNext/>
              <w:rPr>
                <w:rFonts w:eastAsia="MS Mincho"/>
                <w:lang w:val="fr-FR" w:eastAsia="en-GB"/>
              </w:rPr>
            </w:pPr>
          </w:p>
        </w:tc>
      </w:tr>
      <w:tr w:rsidR="00E142F3" w:rsidRPr="00B03E1B">
        <w:tc>
          <w:tcPr>
            <w:tcW w:w="739" w:type="dxa"/>
            <w:shd w:val="clear" w:color="auto" w:fill="auto"/>
          </w:tcPr>
          <w:p w:rsidR="00E142F3" w:rsidRPr="00E47FC7" w:rsidRDefault="00E142F3" w:rsidP="0070768E">
            <w:pPr>
              <w:keepNext/>
              <w:rPr>
                <w:rFonts w:eastAsia="MS Mincho"/>
                <w:lang w:val="fr-FR" w:eastAsia="en-GB"/>
              </w:rPr>
            </w:pPr>
            <w:r w:rsidRPr="00E47FC7">
              <w:rPr>
                <w:rFonts w:eastAsia="MS Mincho"/>
                <w:lang w:val="fr-FR" w:eastAsia="en-GB"/>
              </w:rPr>
              <w:t>3</w:t>
            </w:r>
          </w:p>
        </w:tc>
        <w:tc>
          <w:tcPr>
            <w:tcW w:w="5837" w:type="dxa"/>
            <w:shd w:val="clear" w:color="auto" w:fill="auto"/>
          </w:tcPr>
          <w:p w:rsidR="00E142F3" w:rsidRPr="00E47FC7" w:rsidRDefault="00E142F3" w:rsidP="00B22948">
            <w:pPr>
              <w:keepNext/>
              <w:rPr>
                <w:rFonts w:eastAsia="MS Mincho"/>
                <w:lang w:val="fr-FR" w:eastAsia="en-GB"/>
              </w:rPr>
            </w:pPr>
            <w:r w:rsidRPr="00E47FC7">
              <w:rPr>
                <w:rFonts w:eastAsia="MS Mincho"/>
                <w:lang w:val="fr-FR" w:eastAsia="en-GB"/>
              </w:rPr>
              <w:t>Transform</w:t>
            </w:r>
            <w:r>
              <w:rPr>
                <w:rFonts w:eastAsia="MS Mincho"/>
                <w:lang w:val="fr-FR" w:eastAsia="en-GB"/>
              </w:rPr>
              <w:t>er</w:t>
            </w:r>
            <w:r w:rsidRPr="00E47FC7">
              <w:rPr>
                <w:rFonts w:eastAsia="MS Mincho"/>
                <w:lang w:val="fr-FR" w:eastAsia="en-GB"/>
              </w:rPr>
              <w:t xml:space="preserve"> </w:t>
            </w:r>
            <m:oMath>
              <m:sSub>
                <m:sSubPr>
                  <m:ctrlPr>
                    <w:rPr>
                      <w:rFonts w:ascii="Cambria Math" w:hAnsi="Cambria Math" w:cs="Arial"/>
                      <w:i/>
                    </w:rPr>
                  </m:ctrlPr>
                </m:sSubPr>
                <m:e>
                  <m:r>
                    <w:rPr>
                      <w:rFonts w:ascii="Cambria Math" w:hAnsi="Cambria Math" w:cs="Arial"/>
                    </w:rPr>
                    <m:t>SD</m:t>
                  </m:r>
                </m:e>
                <m:sub>
                  <m:r>
                    <w:rPr>
                      <w:rFonts w:ascii="Cambria Math" w:hAnsi="Cambria Math" w:cs="Arial"/>
                    </w:rPr>
                    <m:t>ij</m:t>
                  </m:r>
                </m:sub>
              </m:sSub>
            </m:oMath>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rFonts w:eastAsia="MS Mincho"/>
                <w:position w:val="-8"/>
                <w:lang w:val="fr-FR"/>
              </w:rPr>
              <w:pict>
                <v:shape id="_x0000_i1039" type="#_x0000_t75" style="width:19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03255&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403255&quot; wsp:rsidP=&quot;00403255&quot;&gt;&lt;m:oMathPara&gt;&lt;m:oMath&gt;&lt;m:sSub&gt;&lt;m:sSubPr&gt;&lt;m:ctrlPr&gt;&lt;w:rPr&gt;&lt;w:rFonts w:ascii=&quot;Cambria Math&quot; w:h-ansi=&quot;Cambria Math&quot; w:cs=&quot;Arial&quot;/&gt;&lt;wx:font wx:val=&quot;Cambria Math&quot;/&gt;&lt;w:i/&gt;&lt;/w:rPr&gt;&lt;/m:ctrlPr&gt;&lt;/m:sSubPr&gt;&lt;m:e&gt;&lt;m:r&gt;&lt;w:rPr&gt;&lt;w:rFonts w:ascii=&quot;Cambria Math&quot; w:h-ansi=&quot;Cambria Math&quot; w:cs=&quot;Arial&quot;/&gt;&lt;wx:font wx:val=&quot;Cambria Math&quot;/&gt;&lt;w:i/&gt;&lt;/w:rPr&gt;&lt;m:t&gt;SD&lt;/m:t&gt;&lt;/m:r&gt;&lt;/m:e&gt;&lt;m:sub&gt;&lt;m:r&gt;&lt;w:rPr&gt;&lt;w:rFonts w:ascii=&quot;Cambria Math&quot; w:h-ansi=&quot;Cambria Math&quot; w:cs=&quot;Arial&quot;/&gt;&lt;wx:font wx:val=&quot;Cambria Math&quot;/&gt;&lt;w:i/&gt;&lt;/w:rPr&gt;&lt;m:t&gt;ij&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E47FC7">
              <w:rPr>
                <w:lang w:val="fr-FR"/>
              </w:rPr>
              <w:instrText xml:space="preserve"> </w:instrText>
            </w:r>
            <w:r w:rsidRPr="00E47FC7">
              <w:rPr>
                <w:lang w:val="fr-FR"/>
              </w:rPr>
              <w:fldChar w:fldCharType="end"/>
            </w:r>
            <w:r w:rsidRPr="00E47FC7">
              <w:rPr>
                <w:rFonts w:eastAsia="MS Mincho"/>
                <w:lang w:val="fr-FR" w:eastAsia="en-GB"/>
              </w:rPr>
              <w:t xml:space="preserve"> </w:t>
            </w:r>
            <w:r>
              <w:rPr>
                <w:rFonts w:eastAsia="MS Mincho"/>
                <w:lang w:val="fr-FR" w:eastAsia="en-GB"/>
              </w:rPr>
              <w:t>à l’aide du</w:t>
            </w:r>
            <w:r w:rsidRPr="00E47FC7">
              <w:rPr>
                <w:rFonts w:eastAsia="MS Mincho"/>
                <w:lang w:val="fr-FR" w:eastAsia="en-GB"/>
              </w:rPr>
              <w:t xml:space="preserve"> logarithm</w:t>
            </w:r>
            <w:r>
              <w:rPr>
                <w:rFonts w:eastAsia="MS Mincho"/>
                <w:lang w:val="fr-FR" w:eastAsia="en-GB"/>
              </w:rPr>
              <w:t>e</w:t>
            </w:r>
            <w:r w:rsidRPr="00E47FC7">
              <w:rPr>
                <w:rFonts w:eastAsia="MS Mincho"/>
                <w:lang w:val="fr-FR" w:eastAsia="en-GB"/>
              </w:rPr>
              <w:t xml:space="preserve"> natur</w:t>
            </w:r>
            <w:r>
              <w:rPr>
                <w:rFonts w:eastAsia="MS Mincho"/>
                <w:lang w:val="fr-FR" w:eastAsia="en-GB"/>
              </w:rPr>
              <w:t>e</w:t>
            </w:r>
            <w:r w:rsidRPr="00E47FC7">
              <w:rPr>
                <w:rFonts w:eastAsia="MS Mincho"/>
                <w:lang w:val="fr-FR" w:eastAsia="en-GB"/>
              </w:rPr>
              <w:t xml:space="preserve">l </w:t>
            </w:r>
            <w:r>
              <w:rPr>
                <w:rFonts w:eastAsia="MS Mincho"/>
                <w:lang w:val="fr-FR" w:eastAsia="en-GB"/>
              </w:rPr>
              <w:t>après avoir ajouté</w:t>
            </w:r>
            <w:r w:rsidRPr="00E47FC7">
              <w:rPr>
                <w:rFonts w:eastAsia="MS Mincho"/>
                <w:lang w:val="fr-FR" w:eastAsia="en-GB"/>
              </w:rPr>
              <w:t xml:space="preserve"> 1 [</w:t>
            </w:r>
            <w:r w:rsidRPr="00E47FC7">
              <w:rPr>
                <w:rFonts w:eastAsia="MS Mincho" w:cs="Arial"/>
                <w:lang w:val="fr-FR" w:eastAsia="en-GB"/>
              </w:rPr>
              <w:t>→</w:t>
            </w:r>
            <m:oMath>
              <m:r>
                <w:rPr>
                  <w:rFonts w:ascii="Cambria Math" w:hAnsi="Cambria Math" w:cs="Arial"/>
                </w:rPr>
                <m:t>log</m:t>
              </m:r>
              <m:sSub>
                <m:sSubPr>
                  <m:ctrlPr>
                    <w:rPr>
                      <w:rFonts w:ascii="Cambria Math" w:hAnsi="Cambria Math" w:cs="Arial"/>
                      <w:i/>
                    </w:rPr>
                  </m:ctrlPr>
                </m:sSubPr>
                <m:e>
                  <m:r>
                    <w:rPr>
                      <w:rFonts w:ascii="Cambria Math" w:hAnsi="Cambria Math" w:cs="Arial"/>
                    </w:rPr>
                    <m:t>SD</m:t>
                  </m:r>
                </m:e>
                <m:sub>
                  <m:r>
                    <w:rPr>
                      <w:rFonts w:ascii="Cambria Math" w:hAnsi="Cambria Math" w:cs="Arial"/>
                    </w:rPr>
                    <m:t>ij</m:t>
                  </m:r>
                </m:sub>
              </m:sSub>
            </m:oMath>
            <w:r w:rsidRPr="00E47FC7">
              <w:rPr>
                <w:rFonts w:cs="Arial"/>
                <w:lang w:val="fr-FR"/>
              </w:rPr>
              <w:fldChar w:fldCharType="begin"/>
            </w:r>
            <w:r w:rsidRPr="00E47FC7">
              <w:rPr>
                <w:rFonts w:cs="Arial"/>
                <w:lang w:val="fr-FR"/>
              </w:rPr>
              <w:instrText xml:space="preserve"> </w:instrText>
            </w:r>
            <w:r>
              <w:rPr>
                <w:rFonts w:cs="Arial"/>
                <w:lang w:val="fr-FR"/>
              </w:rPr>
              <w:instrText>QUOTE</w:instrText>
            </w:r>
            <w:r w:rsidRPr="00E47FC7">
              <w:rPr>
                <w:rFonts w:cs="Arial"/>
                <w:lang w:val="fr-FR"/>
              </w:rPr>
              <w:instrText xml:space="preserve"> </w:instrText>
            </w:r>
            <w:r w:rsidR="00B03E1B">
              <w:rPr>
                <w:rFonts w:eastAsia="MS Mincho"/>
                <w:position w:val="-8"/>
                <w:lang w:val="fr-FR"/>
              </w:rPr>
              <w:pict>
                <v:shape id="_x0000_i1040" type="#_x0000_t75" style="width:31.9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86C8A&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386C8A&quot; wsp:rsidP=&quot;00386C8A&quot;&gt;&lt;m:oMathPara&gt;&lt;m:oMath&gt;&lt;m:r&gt;&lt;w:rPr&gt;&lt;w:rFonts w:ascii=&quot;Cambria Math&quot; w:h-ansi=&quot;Cambria Math&quot; w:cs=&quot;Arial&quot;/&gt;&lt;wx:font wx:val=&quot;Cambria Math&quot;/&gt;&lt;w:i/&gt;&lt;/w:rPr&gt;&lt;m:t&gt;log&lt;/m:t&gt;&lt;/m:r&gt;&lt;m:sSub&gt;&lt;m:sSubPr&gt;&lt;m:ctrlPr&gt;&lt;w:rPr&gt;&lt;w:rFonts w:ascii=&quot;Cambria Math&quot; w:h-ansi=&quot;Cambria Math&quot; w:cs=&quot;Arial&quot;/&gt;&lt;wx:font wx:val=&quot;Cambria Math&quot;/&gt;&lt;w:i/&gt;&lt;/w:rPr&gt;&lt;/m:ctrlPr&gt;&lt;/m:sSubPr&gt;&lt;m:e&gt;&lt;m:r&gt;&lt;w:rPr&gt;&lt;w:rFonts w:ascii=&quot;Cambria Math&quot; w:h-ansi=&quot;Cambria Math&quot; w:cs=&quot;Arial&quot;/&gt;&lt;wx:font wx:val=&quot;Cambria Math&quot;/&gt;&lt;w:i/&gt;&lt;/w:rPr&gt;&lt;m:t&gt;SD&lt;/m:t&gt;&lt;/m:r&gt;&lt;/m:e&gt;&lt;m:sub&gt;&lt;m:r&gt;&lt;w:rPr&gt;&lt;w:rFonts w:ascii=&quot;Cambria Math&quot; w:h-ansi=&quot;Cambria Math&quot; w:cs=&quot;Arial&quot;/&gt;&lt;wx:font wx:val=&quot;Cambria Math&quot;/&gt;&lt;w:i/&gt;&lt;/w:rPr&gt;&lt;m:t&gt;ij&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E47FC7">
              <w:rPr>
                <w:rFonts w:cs="Arial"/>
                <w:lang w:val="fr-FR"/>
              </w:rPr>
              <w:instrText xml:space="preserve"> </w:instrText>
            </w:r>
            <w:r w:rsidRPr="00E47FC7">
              <w:rPr>
                <w:rFonts w:cs="Arial"/>
                <w:lang w:val="fr-FR"/>
              </w:rPr>
              <w:fldChar w:fldCharType="end"/>
            </w:r>
            <w:r w:rsidRPr="00E47FC7">
              <w:rPr>
                <w:rFonts w:eastAsia="MS Mincho" w:cs="Arial"/>
                <w:lang w:val="fr-FR" w:eastAsia="en-GB"/>
              </w:rPr>
              <w:t>]</w:t>
            </w:r>
          </w:p>
        </w:tc>
        <w:tc>
          <w:tcPr>
            <w:tcW w:w="3279" w:type="dxa"/>
            <w:shd w:val="clear" w:color="auto" w:fill="auto"/>
          </w:tcPr>
          <w:p w:rsidR="00E142F3" w:rsidRPr="00E47FC7" w:rsidRDefault="00E142F3" w:rsidP="0070768E">
            <w:pPr>
              <w:keepNext/>
              <w:rPr>
                <w:rFonts w:eastAsia="MS Mincho"/>
                <w:lang w:val="fr-FR" w:eastAsia="en-GB"/>
              </w:rPr>
            </w:pPr>
          </w:p>
        </w:tc>
      </w:tr>
      <w:tr w:rsidR="00E142F3" w:rsidRPr="00B03E1B">
        <w:tc>
          <w:tcPr>
            <w:tcW w:w="739" w:type="dxa"/>
            <w:shd w:val="clear" w:color="auto" w:fill="auto"/>
          </w:tcPr>
          <w:p w:rsidR="00E142F3" w:rsidRPr="00E47FC7" w:rsidRDefault="00E142F3" w:rsidP="0070768E">
            <w:pPr>
              <w:keepNext/>
              <w:rPr>
                <w:rFonts w:eastAsia="MS Mincho"/>
                <w:lang w:val="fr-FR" w:eastAsia="en-GB"/>
              </w:rPr>
            </w:pPr>
            <w:r w:rsidRPr="00E47FC7">
              <w:rPr>
                <w:rFonts w:eastAsia="MS Mincho"/>
                <w:lang w:val="fr-FR" w:eastAsia="en-GB"/>
              </w:rPr>
              <w:t>4</w:t>
            </w:r>
          </w:p>
        </w:tc>
        <w:tc>
          <w:tcPr>
            <w:tcW w:w="5837" w:type="dxa"/>
            <w:shd w:val="clear" w:color="auto" w:fill="auto"/>
          </w:tcPr>
          <w:p w:rsidR="00E142F3" w:rsidRPr="00E47FC7" w:rsidRDefault="00E142F3" w:rsidP="0070768E">
            <w:pPr>
              <w:keepNext/>
              <w:rPr>
                <w:rFonts w:eastAsia="MS Mincho"/>
                <w:lang w:val="fr-FR" w:eastAsia="en-GB"/>
              </w:rPr>
            </w:pPr>
            <w:r w:rsidRPr="00E47FC7">
              <w:rPr>
                <w:rFonts w:eastAsia="MS Mincho"/>
                <w:lang w:val="fr-FR" w:eastAsia="en-GB"/>
              </w:rPr>
              <w:t>Divi</w:t>
            </w:r>
            <w:r>
              <w:rPr>
                <w:rFonts w:eastAsia="MS Mincho"/>
                <w:lang w:val="fr-FR" w:eastAsia="en-GB"/>
              </w:rPr>
              <w:t>ser la série de données</w:t>
            </w:r>
            <w:r w:rsidRPr="00E47FC7">
              <w:rPr>
                <w:rFonts w:eastAsia="MS Mincho"/>
                <w:lang w:val="fr-FR" w:eastAsia="en-GB"/>
              </w:rPr>
              <w:t xml:space="preserve"> </w:t>
            </w:r>
            <w:r>
              <w:rPr>
                <w:rFonts w:eastAsia="MS Mincho"/>
                <w:lang w:val="fr-FR" w:eastAsia="en-GB"/>
              </w:rPr>
              <w:t>en deux parties </w:t>
            </w:r>
            <w:r w:rsidRPr="00E47FC7">
              <w:rPr>
                <w:rFonts w:eastAsia="MS Mincho"/>
                <w:lang w:val="fr-FR" w:eastAsia="en-GB"/>
              </w:rPr>
              <w:t xml:space="preserve">: </w:t>
            </w:r>
            <w:r>
              <w:rPr>
                <w:rFonts w:eastAsia="MS Mincho"/>
                <w:lang w:val="fr-FR" w:eastAsia="en-GB"/>
              </w:rPr>
              <w:t>une pour les</w:t>
            </w:r>
            <w:r w:rsidRPr="00E47FC7">
              <w:rPr>
                <w:rFonts w:eastAsia="MS Mincho"/>
                <w:lang w:val="fr-FR" w:eastAsia="en-GB"/>
              </w:rPr>
              <w:t xml:space="preserve"> </w:t>
            </w:r>
            <w:r>
              <w:rPr>
                <w:rFonts w:eastAsia="MS Mincho"/>
                <w:lang w:val="fr-FR" w:eastAsia="en-GB"/>
              </w:rPr>
              <w:t>variétés de référence</w:t>
            </w:r>
            <w:r w:rsidRPr="00E47FC7">
              <w:rPr>
                <w:rFonts w:eastAsia="MS Mincho"/>
                <w:lang w:val="fr-FR" w:eastAsia="en-GB"/>
              </w:rPr>
              <w:t xml:space="preserve"> </w:t>
            </w:r>
            <w:r>
              <w:rPr>
                <w:rFonts w:eastAsia="MS Mincho"/>
                <w:lang w:val="fr-FR" w:eastAsia="en-GB"/>
              </w:rPr>
              <w:t>et l’autre pour les</w:t>
            </w:r>
            <w:r w:rsidRPr="00E47FC7">
              <w:rPr>
                <w:rFonts w:eastAsia="MS Mincho"/>
                <w:lang w:val="fr-FR" w:eastAsia="en-GB"/>
              </w:rPr>
              <w:t xml:space="preserve"> </w:t>
            </w:r>
            <w:r>
              <w:rPr>
                <w:rFonts w:eastAsia="MS Mincho"/>
                <w:lang w:val="fr-FR" w:eastAsia="en-GB"/>
              </w:rPr>
              <w:t>variétés candidates</w:t>
            </w:r>
          </w:p>
        </w:tc>
        <w:tc>
          <w:tcPr>
            <w:tcW w:w="3279" w:type="dxa"/>
            <w:shd w:val="clear" w:color="auto" w:fill="auto"/>
          </w:tcPr>
          <w:p w:rsidR="00E142F3" w:rsidRPr="00E47FC7" w:rsidRDefault="00E142F3" w:rsidP="0070768E">
            <w:pPr>
              <w:keepNext/>
              <w:rPr>
                <w:rFonts w:eastAsia="MS Mincho"/>
                <w:lang w:val="fr-FR" w:eastAsia="en-GB"/>
              </w:rPr>
            </w:pPr>
          </w:p>
        </w:tc>
      </w:tr>
      <w:tr w:rsidR="00E142F3" w:rsidRPr="00E47FC7">
        <w:tc>
          <w:tcPr>
            <w:tcW w:w="739" w:type="dxa"/>
            <w:shd w:val="clear" w:color="auto" w:fill="auto"/>
          </w:tcPr>
          <w:p w:rsidR="00E142F3" w:rsidRPr="00E47FC7" w:rsidRDefault="00E142F3" w:rsidP="0070768E">
            <w:pPr>
              <w:keepNext/>
              <w:rPr>
                <w:rFonts w:eastAsia="MS Mincho"/>
                <w:lang w:val="fr-FR" w:eastAsia="en-GB"/>
              </w:rPr>
            </w:pPr>
            <w:r w:rsidRPr="00E47FC7">
              <w:rPr>
                <w:rFonts w:eastAsia="MS Mincho"/>
                <w:lang w:val="fr-FR" w:eastAsia="en-GB"/>
              </w:rPr>
              <w:t>5</w:t>
            </w:r>
          </w:p>
        </w:tc>
        <w:tc>
          <w:tcPr>
            <w:tcW w:w="5837" w:type="dxa"/>
            <w:shd w:val="clear" w:color="auto" w:fill="auto"/>
          </w:tcPr>
          <w:p w:rsidR="00E142F3" w:rsidRPr="00E47FC7" w:rsidRDefault="00E142F3" w:rsidP="00B22948">
            <w:pPr>
              <w:keepNext/>
              <w:rPr>
                <w:rFonts w:eastAsia="MS Mincho"/>
                <w:lang w:val="fr-FR" w:eastAsia="en-GB"/>
              </w:rPr>
            </w:pPr>
            <w:r>
              <w:rPr>
                <w:rFonts w:eastAsia="MS Mincho"/>
                <w:lang w:val="fr-FR" w:eastAsia="en-GB"/>
              </w:rPr>
              <w:t>Pour chaque année</w:t>
            </w:r>
            <w:r w:rsidRPr="00E47FC7">
              <w:rPr>
                <w:rFonts w:eastAsia="MS Mincho"/>
                <w:lang w:val="fr-FR" w:eastAsia="en-GB"/>
              </w:rPr>
              <w:t xml:space="preserve">, </w:t>
            </w:r>
            <w:r>
              <w:rPr>
                <w:rFonts w:eastAsia="MS Mincho"/>
                <w:lang w:val="fr-FR" w:eastAsia="en-GB"/>
              </w:rPr>
              <w:t>ajuster une</w:t>
            </w:r>
            <w:r w:rsidRPr="00E47FC7">
              <w:rPr>
                <w:rFonts w:eastAsia="MS Mincho"/>
                <w:lang w:val="fr-FR" w:eastAsia="en-GB"/>
              </w:rPr>
              <w:t xml:space="preserve"> </w:t>
            </w:r>
            <w:proofErr w:type="spellStart"/>
            <w:r>
              <w:rPr>
                <w:rFonts w:eastAsia="MS Mincho"/>
                <w:lang w:val="fr-FR" w:eastAsia="en-GB"/>
              </w:rPr>
              <w:t>spline</w:t>
            </w:r>
            <w:proofErr w:type="spellEnd"/>
            <w:r>
              <w:rPr>
                <w:rFonts w:eastAsia="MS Mincho"/>
                <w:lang w:val="fr-FR" w:eastAsia="en-GB"/>
              </w:rPr>
              <w:t xml:space="preserve"> lissante</w:t>
            </w:r>
            <w:r w:rsidRPr="00E47FC7">
              <w:rPr>
                <w:rFonts w:eastAsia="MS Mincho"/>
                <w:lang w:val="fr-FR" w:eastAsia="en-GB"/>
              </w:rPr>
              <w:t xml:space="preserve"> </w:t>
            </w:r>
            <w:r>
              <w:rPr>
                <w:rFonts w:eastAsia="MS Mincho"/>
                <w:lang w:val="fr-FR" w:eastAsia="en-GB"/>
              </w:rPr>
              <w:t>avec des</w:t>
            </w:r>
            <w:r w:rsidRPr="00E47FC7">
              <w:rPr>
                <w:rFonts w:eastAsia="MS Mincho"/>
                <w:lang w:val="fr-FR" w:eastAsia="en-GB"/>
              </w:rPr>
              <w:t xml:space="preserve"> </w:t>
            </w:r>
            <w:r>
              <w:rPr>
                <w:rFonts w:eastAsia="MS Mincho"/>
                <w:lang w:val="fr-FR" w:eastAsia="en-GB"/>
              </w:rPr>
              <w:t>degrés de liberté</w:t>
            </w:r>
            <w:r w:rsidRPr="00E47FC7">
              <w:rPr>
                <w:rFonts w:eastAsia="MS Mincho"/>
                <w:lang w:val="fr-FR" w:eastAsia="en-GB"/>
              </w:rPr>
              <w:t xml:space="preserve"> </w:t>
            </w:r>
            <w:r>
              <w:rPr>
                <w:rFonts w:eastAsia="MS Mincho"/>
                <w:lang w:val="fr-FR" w:eastAsia="en-GB"/>
              </w:rPr>
              <w:t xml:space="preserve">fixés </w:t>
            </w:r>
            <w:r w:rsidRPr="00E47FC7">
              <w:rPr>
                <w:rFonts w:eastAsia="MS Mincho"/>
                <w:lang w:val="fr-FR" w:eastAsia="en-GB"/>
              </w:rPr>
              <w:t>(</w:t>
            </w:r>
            <w:r w:rsidRPr="00E47FC7">
              <w:rPr>
                <w:rFonts w:eastAsia="MS Mincho"/>
                <w:i/>
                <w:lang w:val="fr-FR" w:eastAsia="en-GB"/>
              </w:rPr>
              <w:t>d</w:t>
            </w:r>
            <w:r w:rsidRPr="00E47FC7">
              <w:rPr>
                <w:rFonts w:eastAsia="MS Mincho"/>
                <w:lang w:val="fr-FR" w:eastAsia="en-GB"/>
              </w:rPr>
              <w:t>=3 o</w:t>
            </w:r>
            <w:r>
              <w:rPr>
                <w:rFonts w:eastAsia="MS Mincho"/>
                <w:lang w:val="fr-FR" w:eastAsia="en-GB"/>
              </w:rPr>
              <w:t>u</w:t>
            </w:r>
            <w:r w:rsidRPr="00E47FC7">
              <w:rPr>
                <w:rFonts w:eastAsia="MS Mincho"/>
                <w:lang w:val="fr-FR" w:eastAsia="en-GB"/>
              </w:rPr>
              <w:t xml:space="preserve"> 4) </w:t>
            </w:r>
            <w:r>
              <w:rPr>
                <w:rFonts w:eastAsia="MS Mincho"/>
                <w:lang w:val="fr-FR" w:eastAsia="en-GB"/>
              </w:rPr>
              <w:t>à la série de données des</w:t>
            </w:r>
            <w:r w:rsidRPr="00E47FC7">
              <w:rPr>
                <w:rFonts w:eastAsia="MS Mincho"/>
                <w:lang w:val="fr-FR" w:eastAsia="en-GB"/>
              </w:rPr>
              <w:t xml:space="preserve"> </w:t>
            </w:r>
            <w:r>
              <w:rPr>
                <w:rFonts w:eastAsia="MS Mincho"/>
                <w:lang w:val="fr-FR" w:eastAsia="en-GB"/>
              </w:rPr>
              <w:t>variétés de référence</w:t>
            </w:r>
            <w:r w:rsidRPr="00E47FC7">
              <w:rPr>
                <w:rFonts w:eastAsia="MS Mincho"/>
                <w:lang w:val="fr-FR" w:eastAsia="en-GB"/>
              </w:rPr>
              <w:t xml:space="preserve"> – sauv</w:t>
            </w:r>
            <w:r>
              <w:rPr>
                <w:rFonts w:eastAsia="MS Mincho"/>
                <w:lang w:val="fr-FR" w:eastAsia="en-GB"/>
              </w:rPr>
              <w:t>egarder le</w:t>
            </w:r>
            <w:r w:rsidRPr="00E47FC7">
              <w:rPr>
                <w:rFonts w:eastAsia="MS Mincho"/>
                <w:lang w:val="fr-FR" w:eastAsia="en-GB"/>
              </w:rPr>
              <w:t xml:space="preserve"> </w:t>
            </w:r>
            <w:r>
              <w:rPr>
                <w:rFonts w:eastAsia="MS Mincho"/>
                <w:lang w:val="fr-FR" w:eastAsia="en-GB"/>
              </w:rPr>
              <w:t>paramètre de lissage</w:t>
            </w:r>
            <w:r w:rsidRPr="00E47FC7">
              <w:rPr>
                <w:rFonts w:eastAsia="MS Mincho"/>
                <w:lang w:val="fr-FR" w:eastAsia="en-GB"/>
              </w:rPr>
              <w:t xml:space="preserve"> [</w:t>
            </w:r>
            <w:r w:rsidRPr="00E47FC7">
              <w:rPr>
                <w:rFonts w:eastAsia="MS Mincho" w:cs="Arial"/>
                <w:lang w:val="fr-FR" w:eastAsia="en-GB"/>
              </w:rPr>
              <w:t>→</w:t>
            </w:r>
            <w:r w:rsidRPr="00E47FC7">
              <w:rPr>
                <w:rFonts w:cs="Arial"/>
                <w:lang w:val="fr-FR"/>
              </w:rPr>
              <w:fldChar w:fldCharType="begin"/>
            </w:r>
            <w:r w:rsidRPr="00E47FC7">
              <w:rPr>
                <w:rFonts w:cs="Arial"/>
                <w:lang w:val="fr-FR"/>
              </w:rPr>
              <w:instrText xml:space="preserve"> </w:instrText>
            </w:r>
            <w:r>
              <w:rPr>
                <w:rFonts w:cs="Arial"/>
                <w:lang w:val="fr-FR"/>
              </w:rPr>
              <w:instrText>QUOTE</w:instrText>
            </w:r>
            <w:r w:rsidRPr="00E47FC7">
              <w:rPr>
                <w:rFonts w:cs="Arial"/>
                <w:lang w:val="fr-FR"/>
              </w:rPr>
              <w:instrText xml:space="preserve"> </w:instrText>
            </w:r>
            <w:r w:rsidR="00B03E1B">
              <w:rPr>
                <w:rFonts w:eastAsia="MS Mincho"/>
                <w:position w:val="-5"/>
                <w:lang w:val="fr-FR"/>
              </w:rPr>
              <w:pict>
                <v:shape id="_x0000_i1041" type="#_x0000_t75" style="width:4.1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09A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4B09A8&quot; wsp:rsidP=&quot;004B09A8&quot;&gt;&lt;m:oMathPara&gt;&lt;m:oMath&gt;&lt;m:r&gt;&lt;w:rPr&gt;&lt;w:rFonts w:ascii=&quot;Cambria Math&quot; w:h-ansi=&quot;Cambria Math&quot; w:cs=&quot;Arial&quot;/&gt;&lt;wx:font wx:val=&quot;Cambria Math&quot;/&gt;&lt;w:i/&gt;&lt;/w:rPr&gt;&lt;m:t&gt;Î»&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E47FC7">
              <w:rPr>
                <w:rFonts w:cs="Arial"/>
                <w:lang w:val="fr-FR"/>
              </w:rPr>
              <w:instrText xml:space="preserve"> </w:instrText>
            </w:r>
            <w:r w:rsidRPr="00E47FC7">
              <w:rPr>
                <w:rFonts w:cs="Arial"/>
                <w:lang w:val="fr-FR"/>
              </w:rPr>
              <w:fldChar w:fldCharType="end"/>
            </w:r>
            <m:oMath>
              <m:r>
                <w:rPr>
                  <w:rFonts w:ascii="Cambria Math" w:hAnsi="Cambria Math" w:cs="Arial"/>
                </w:rPr>
                <m:t>λ</m:t>
              </m:r>
            </m:oMath>
            <w:r w:rsidRPr="00E47FC7">
              <w:rPr>
                <w:rFonts w:eastAsia="MS Mincho" w:cs="Arial"/>
                <w:lang w:val="fr-FR" w:eastAsia="en-GB"/>
              </w:rPr>
              <w:t xml:space="preserve">)] </w:t>
            </w:r>
            <w:r>
              <w:rPr>
                <w:rFonts w:eastAsia="MS Mincho" w:cs="Arial"/>
                <w:lang w:val="fr-FR" w:eastAsia="en-GB"/>
              </w:rPr>
              <w:t>l’ensemble de nœuds</w:t>
            </w:r>
            <w:r w:rsidRPr="00E47FC7">
              <w:rPr>
                <w:rFonts w:eastAsia="MS Mincho" w:cs="Arial"/>
                <w:lang w:val="fr-FR" w:eastAsia="en-GB"/>
              </w:rPr>
              <w:t xml:space="preserve"> </w:t>
            </w:r>
            <w:r>
              <w:rPr>
                <w:rFonts w:eastAsia="MS Mincho" w:cs="Arial"/>
                <w:lang w:val="fr-FR" w:eastAsia="en-GB"/>
              </w:rPr>
              <w:t>et les sommes</w:t>
            </w:r>
            <w:r w:rsidRPr="00E47FC7">
              <w:rPr>
                <w:rFonts w:eastAsia="MS Mincho" w:cs="Arial"/>
                <w:lang w:val="fr-FR" w:eastAsia="en-GB"/>
              </w:rPr>
              <w:t xml:space="preserve"> </w:t>
            </w:r>
            <w:r w:rsidRPr="00D7724C">
              <w:rPr>
                <w:rFonts w:eastAsia="MS Mincho" w:cs="Arial"/>
                <w:lang w:val="fr-FR" w:eastAsia="en-GB"/>
              </w:rPr>
              <w:t xml:space="preserve">des carrés des résidus </w:t>
            </w:r>
            <w:r w:rsidRPr="00E47FC7">
              <w:rPr>
                <w:rFonts w:eastAsia="MS Mincho" w:cs="Arial"/>
                <w:lang w:val="fr-FR" w:eastAsia="en-GB"/>
              </w:rPr>
              <w:t>[→</w:t>
            </w:r>
            <m:oMath>
              <m:sSub>
                <m:sSubPr>
                  <m:ctrlPr>
                    <w:rPr>
                      <w:rFonts w:ascii="Cambria Math" w:hAnsi="Cambria Math" w:cs="Arial"/>
                      <w:i/>
                    </w:rPr>
                  </m:ctrlPr>
                </m:sSubPr>
                <m:e>
                  <m:r>
                    <w:rPr>
                      <w:rFonts w:ascii="Cambria Math" w:hAnsi="Cambria Math" w:cs="Arial"/>
                    </w:rPr>
                    <m:t>SS</m:t>
                  </m:r>
                </m:e>
                <m:sub>
                  <m:r>
                    <w:rPr>
                      <w:rFonts w:ascii="Cambria Math" w:hAnsi="Cambria Math" w:cs="Arial"/>
                    </w:rPr>
                    <m:t>j</m:t>
                  </m:r>
                </m:sub>
              </m:sSub>
            </m:oMath>
            <w:r w:rsidRPr="00E47FC7">
              <w:rPr>
                <w:rFonts w:cs="Arial"/>
                <w:lang w:val="fr-FR"/>
              </w:rPr>
              <w:fldChar w:fldCharType="begin"/>
            </w:r>
            <w:r w:rsidRPr="00E47FC7">
              <w:rPr>
                <w:rFonts w:cs="Arial"/>
                <w:lang w:val="fr-FR"/>
              </w:rPr>
              <w:instrText xml:space="preserve"> </w:instrText>
            </w:r>
            <w:r>
              <w:rPr>
                <w:rFonts w:cs="Arial"/>
                <w:lang w:val="fr-FR"/>
              </w:rPr>
              <w:instrText>QUOTE</w:instrText>
            </w:r>
            <w:r w:rsidRPr="00E47FC7">
              <w:rPr>
                <w:rFonts w:cs="Arial"/>
                <w:lang w:val="fr-FR"/>
              </w:rPr>
              <w:instrText xml:space="preserve"> </w:instrText>
            </w:r>
            <w:r w:rsidR="00B03E1B">
              <w:rPr>
                <w:rFonts w:eastAsia="MS Mincho"/>
                <w:position w:val="-8"/>
                <w:lang w:val="fr-FR"/>
              </w:rPr>
              <w:pict>
                <v:shape id="_x0000_i1042" type="#_x0000_t75" style="width:14.25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2F3643&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2F3643&quot; wsp:rsidP=&quot;002F3643&quot;&gt;&lt;m:oMathPara&gt;&lt;m:oMath&gt;&lt;m:sSub&gt;&lt;m:sSubPr&gt;&lt;m:ctrlPr&gt;&lt;w:rPr&gt;&lt;w:rFonts w:ascii=&quot;Cambria Math&quot; w:h-ansi=&quot;Cambria Math&quot; w:cs=&quot;Arial&quot;/&gt;&lt;wx:font wx:val=&quot;Cambria Math&quot;/&gt;&lt;w:i/&gt;&lt;/w:rPr&gt;&lt;/m:ctrlPr&gt;&lt;/m:sSubPr&gt;&lt;m:e&gt;&lt;m:r&gt;&lt;w:rPr&gt;&lt;w:rFonts w:ascii=&quot;Cambria Math&quot; w:h-ansi=&quot;Cambria Math&quot; w:cs=&quot;Arial&quot;/&gt;&lt;wx:font wx:val=&quot;Cambria Math&quot;/&gt;&lt;w:i/&gt;&lt;/w:rPr&gt;&lt;m:t&gt;SS&lt;/m:t&gt;&lt;/m:r&gt;&lt;/m:e&gt;&lt;m:sub&gt;&lt;m:r&gt;&lt;w:rPr&gt;&lt;w:rFonts w:ascii=&quot;Cambria Math&quot; w:h-ansi=&quot;Cambria Math&quot; w:cs=&quot;Arial&quot;/&gt;&lt;wx:font wx:val=&quot;Cambria Math&quot;/&gt;&lt;w:i/&gt;&lt;/w:rPr&gt;&lt;m:t&gt;j&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E47FC7">
              <w:rPr>
                <w:rFonts w:cs="Arial"/>
                <w:lang w:val="fr-FR"/>
              </w:rPr>
              <w:instrText xml:space="preserve"> </w:instrText>
            </w:r>
            <w:r w:rsidRPr="00E47FC7">
              <w:rPr>
                <w:rFonts w:cs="Arial"/>
                <w:lang w:val="fr-FR"/>
              </w:rPr>
              <w:fldChar w:fldCharType="end"/>
            </w:r>
            <w:r w:rsidRPr="00E47FC7">
              <w:rPr>
                <w:rFonts w:eastAsia="MS Mincho" w:cs="Arial"/>
                <w:lang w:val="fr-FR" w:eastAsia="en-GB"/>
              </w:rPr>
              <w:t>]</w:t>
            </w:r>
          </w:p>
        </w:tc>
        <w:tc>
          <w:tcPr>
            <w:tcW w:w="3279" w:type="dxa"/>
            <w:shd w:val="clear" w:color="auto" w:fill="auto"/>
          </w:tcPr>
          <w:p w:rsidR="00E142F3" w:rsidRPr="002E03F2" w:rsidRDefault="00E142F3" w:rsidP="0070768E">
            <w:pPr>
              <w:keepNext/>
              <w:rPr>
                <w:rFonts w:eastAsia="MS Mincho"/>
                <w:lang w:eastAsia="en-GB"/>
              </w:rPr>
            </w:pPr>
            <w:r w:rsidRPr="002E03F2">
              <w:rPr>
                <w:rFonts w:eastAsia="MS Mincho"/>
                <w:lang w:eastAsia="en-GB"/>
              </w:rPr>
              <w:t xml:space="preserve">smooth.spline(x=M,Y=logSD, all.knots = TRUE, df = </w:t>
            </w:r>
            <w:r w:rsidRPr="002E03F2">
              <w:rPr>
                <w:rFonts w:eastAsia="MS Mincho"/>
                <w:i/>
                <w:lang w:eastAsia="en-GB"/>
              </w:rPr>
              <w:t>d</w:t>
            </w:r>
            <w:r w:rsidRPr="002E03F2">
              <w:rPr>
                <w:rFonts w:eastAsia="MS Mincho"/>
                <w:lang w:eastAsia="en-GB"/>
              </w:rPr>
              <w:t>)</w:t>
            </w:r>
          </w:p>
        </w:tc>
      </w:tr>
      <w:tr w:rsidR="00E142F3" w:rsidRPr="00E47FC7">
        <w:tc>
          <w:tcPr>
            <w:tcW w:w="739" w:type="dxa"/>
            <w:shd w:val="clear" w:color="auto" w:fill="auto"/>
          </w:tcPr>
          <w:p w:rsidR="00E142F3" w:rsidRPr="00E47FC7" w:rsidRDefault="00E142F3" w:rsidP="0070768E">
            <w:pPr>
              <w:keepNext/>
              <w:rPr>
                <w:rFonts w:eastAsia="MS Mincho"/>
                <w:lang w:val="fr-FR" w:eastAsia="en-GB"/>
              </w:rPr>
            </w:pPr>
            <w:r w:rsidRPr="00E47FC7">
              <w:rPr>
                <w:rFonts w:eastAsia="MS Mincho"/>
                <w:lang w:val="fr-FR" w:eastAsia="en-GB"/>
              </w:rPr>
              <w:t>6</w:t>
            </w:r>
          </w:p>
        </w:tc>
        <w:tc>
          <w:tcPr>
            <w:tcW w:w="5837" w:type="dxa"/>
            <w:shd w:val="clear" w:color="auto" w:fill="auto"/>
          </w:tcPr>
          <w:p w:rsidR="00E142F3" w:rsidRPr="00E47FC7" w:rsidRDefault="00E142F3" w:rsidP="00B22948">
            <w:pPr>
              <w:keepNext/>
              <w:rPr>
                <w:rFonts w:eastAsia="MS Mincho"/>
                <w:lang w:val="fr-FR" w:eastAsia="en-GB"/>
              </w:rPr>
            </w:pPr>
            <w:r>
              <w:rPr>
                <w:rFonts w:eastAsia="MS Mincho"/>
                <w:lang w:val="fr-FR" w:eastAsia="en-GB"/>
              </w:rPr>
              <w:t>Pour chaque année</w:t>
            </w:r>
            <w:r w:rsidRPr="00E47FC7">
              <w:rPr>
                <w:rFonts w:eastAsia="MS Mincho"/>
                <w:lang w:val="fr-FR" w:eastAsia="en-GB"/>
              </w:rPr>
              <w:t xml:space="preserve">, </w:t>
            </w:r>
            <w:r>
              <w:rPr>
                <w:rFonts w:eastAsia="MS Mincho"/>
                <w:lang w:val="fr-FR" w:eastAsia="en-GB"/>
              </w:rPr>
              <w:t>utiliser cette</w:t>
            </w:r>
            <w:r w:rsidRPr="00E47FC7">
              <w:rPr>
                <w:rFonts w:eastAsia="MS Mincho"/>
                <w:lang w:val="fr-FR" w:eastAsia="en-GB"/>
              </w:rPr>
              <w:t xml:space="preserve"> </w:t>
            </w:r>
            <w:proofErr w:type="spellStart"/>
            <w:r w:rsidRPr="00E47FC7">
              <w:rPr>
                <w:rFonts w:eastAsia="MS Mincho"/>
                <w:lang w:val="fr-FR" w:eastAsia="en-GB"/>
              </w:rPr>
              <w:t>spline</w:t>
            </w:r>
            <w:proofErr w:type="spellEnd"/>
            <w:r w:rsidRPr="00E47FC7">
              <w:rPr>
                <w:rFonts w:eastAsia="MS Mincho"/>
                <w:lang w:val="fr-FR" w:eastAsia="en-GB"/>
              </w:rPr>
              <w:t xml:space="preserve"> </w:t>
            </w:r>
            <w:r>
              <w:rPr>
                <w:rFonts w:eastAsia="MS Mincho"/>
                <w:lang w:val="fr-FR" w:eastAsia="en-GB"/>
              </w:rPr>
              <w:t>ajustée pour prédire les</w:t>
            </w:r>
            <w:r w:rsidRPr="00E47FC7">
              <w:rPr>
                <w:rFonts w:eastAsia="MS Mincho"/>
                <w:lang w:val="fr-FR" w:eastAsia="en-GB"/>
              </w:rPr>
              <w:t xml:space="preserve"> </w:t>
            </w:r>
            <w:proofErr w:type="spellStart"/>
            <w:r>
              <w:rPr>
                <w:rFonts w:eastAsia="MS Mincho"/>
                <w:lang w:val="fr-FR" w:eastAsia="en-GB"/>
              </w:rPr>
              <w:t>logSD</w:t>
            </w:r>
            <w:proofErr w:type="spellEnd"/>
            <w:r w:rsidRPr="00E47FC7">
              <w:rPr>
                <w:rFonts w:eastAsia="MS Mincho"/>
                <w:lang w:val="fr-FR" w:eastAsia="en-GB"/>
              </w:rPr>
              <w:t xml:space="preserve"> </w:t>
            </w:r>
            <w:r>
              <w:rPr>
                <w:rFonts w:eastAsia="MS Mincho"/>
                <w:lang w:val="fr-FR" w:eastAsia="en-GB"/>
              </w:rPr>
              <w:t>pour les</w:t>
            </w:r>
            <w:r w:rsidRPr="00E47FC7">
              <w:rPr>
                <w:rFonts w:eastAsia="MS Mincho"/>
                <w:lang w:val="fr-FR" w:eastAsia="en-GB"/>
              </w:rPr>
              <w:t xml:space="preserve"> </w:t>
            </w:r>
            <w:r>
              <w:rPr>
                <w:rFonts w:eastAsia="MS Mincho"/>
                <w:lang w:val="fr-FR" w:eastAsia="en-GB"/>
              </w:rPr>
              <w:t xml:space="preserve">variétés de </w:t>
            </w:r>
            <w:r w:rsidRPr="00E47FC7">
              <w:rPr>
                <w:rFonts w:eastAsia="MS Mincho"/>
                <w:lang w:val="fr-FR" w:eastAsia="en-GB"/>
              </w:rPr>
              <w:t xml:space="preserve">référence </w:t>
            </w:r>
            <w:r>
              <w:rPr>
                <w:rFonts w:eastAsia="MS Mincho"/>
                <w:lang w:val="fr-FR" w:eastAsia="en-GB"/>
              </w:rPr>
              <w:t>et les</w:t>
            </w:r>
            <w:r w:rsidRPr="00E47FC7">
              <w:rPr>
                <w:rFonts w:eastAsia="MS Mincho"/>
                <w:lang w:val="fr-FR" w:eastAsia="en-GB"/>
              </w:rPr>
              <w:t xml:space="preserve"> </w:t>
            </w:r>
            <w:r>
              <w:rPr>
                <w:rFonts w:eastAsia="MS Mincho"/>
                <w:lang w:val="fr-FR" w:eastAsia="en-GB"/>
              </w:rPr>
              <w:t>variétés candidates</w:t>
            </w:r>
            <w:r w:rsidRPr="00E47FC7">
              <w:rPr>
                <w:rFonts w:eastAsia="MS Mincho"/>
                <w:lang w:val="fr-FR" w:eastAsia="en-GB"/>
              </w:rPr>
              <w:t xml:space="preserve"> [</w:t>
            </w:r>
            <w:r w:rsidRPr="00E47FC7">
              <w:rPr>
                <w:rFonts w:eastAsia="MS Mincho" w:cs="Arial"/>
                <w:lang w:val="fr-FR" w:eastAsia="en-GB"/>
              </w:rPr>
              <w:t>→</w:t>
            </w:r>
            <w:r w:rsidRPr="00E47FC7">
              <w:rPr>
                <w:rFonts w:cs="Arial"/>
                <w:lang w:val="fr-FR"/>
              </w:rPr>
              <w:fldChar w:fldCharType="begin"/>
            </w:r>
            <w:r w:rsidRPr="00E47FC7">
              <w:rPr>
                <w:rFonts w:cs="Arial"/>
                <w:lang w:val="fr-FR"/>
              </w:rPr>
              <w:instrText xml:space="preserve"> </w:instrText>
            </w:r>
            <w:r>
              <w:rPr>
                <w:rFonts w:cs="Arial"/>
                <w:lang w:val="fr-FR"/>
              </w:rPr>
              <w:instrText>QUOTE</w:instrText>
            </w:r>
            <w:r w:rsidRPr="00E47FC7">
              <w:rPr>
                <w:rFonts w:cs="Arial"/>
                <w:lang w:val="fr-FR"/>
              </w:rPr>
              <w:instrText xml:space="preserve"> </w:instrText>
            </w:r>
            <w:r w:rsidR="00B03E1B">
              <w:rPr>
                <w:rFonts w:eastAsia="MS Mincho"/>
                <w:position w:val="-8"/>
                <w:lang w:val="fr-FR"/>
              </w:rPr>
              <w:pict>
                <v:shape id="_x0000_i1043" type="#_x0000_t75" style="width:31.9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444F&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9E444F&quot; wsp:rsidP=&quot;009E444F&quot;&gt;&lt;m:oMathPara&gt;&lt;m:oMath&gt;&lt;m:acc&gt;&lt;m:accPr&gt;&lt;m:ctrlPr&gt;&lt;w:rPr&gt;&lt;w:rFonts w:ascii=&quot;Cambria Math&quot; w:h-ansi=&quot;Cambria Math&quot; w:cs=&quot;Arial&quot;/&gt;&lt;wx:font wx:val=&quot;Cambria Math&quot;/&gt;&lt;w:i/&gt;&lt;/w:rPr&gt;&lt;/m:ctrlPr&gt;&lt;/m:accPr&gt;&lt;m:e&gt;&lt;m:r&gt;&lt;w:rPr&gt;&lt;w:rFonts w:ascii=&quot;Cambria Math&quot; w:h-ansi=&quot;Cambria Math&quot; w:cs=&quot;Arial&quot;/&gt;&lt;wx:font wx:val=&quot;Cambria Math&quot;/&gt;&lt;w:i/&gt;&lt;/w:rPr&gt;&lt;m:t&gt;log&lt;/m:t&gt;&lt;/m:r&gt;&lt;m:sSub&gt;&lt;m:sSubPr&gt;&lt;m:ctrlPr&gt;&lt;w:rPr&gt;&lt;w:rFonts w:ascii=&quot;Cambria Math&quot; w:h-ansi=&quot;Cambria Math&quot; w:cs=&quot;Arial&quot;/&gt;&lt;wx:font wx:val=&quot;Cambria Math&quot;/&gt;&lt;w:i/&gt;&lt;/w:rPr&gt;&lt;/m:ctrlPr&gt;&lt;/m:sSubPr&gt;&lt;m:e&gt;&lt;m:r&gt;&lt;w:rPr&gt;&lt;w:rFonts w:ascii=&quot;Cambria Math&quot; w:h-ansi=&quot;Cambria Math&quot; w:cs=&quot;Arial&quot;/&gt;&lt;wx:font wx:val=&quot;Cambria Math&quot;/&gt;&lt;w:i/&gt;&lt;/w:rPr&gt;&lt;m:t&gt;SD&lt;/m:t&gt;&lt;/m:r&gt;&lt;/m:e&gt;&lt;m:sub&gt;&lt;m:r&gt;&lt;w:rPr&gt;&lt;w:rFonts w:ascii=&quot;Cambria Math&quot; w:h-ansi=&quot;Cambria Math&quot; w:cs=&quot;Arial&quot;/&gt;&lt;wx:font wx:val=&quot;Cambria Math&quot;/&gt;&lt;w:i/&gt;&lt;/w:rPr&gt;&lt;m:t&gt;ij&lt;/m:t&gt;&lt;/m:r&gt;&lt;/m:sub&gt;&lt;/m:sSub&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E47FC7">
              <w:rPr>
                <w:rFonts w:cs="Arial"/>
                <w:lang w:val="fr-FR"/>
              </w:rPr>
              <w:instrText xml:space="preserve"> </w:instrText>
            </w:r>
            <w:r w:rsidRPr="00E47FC7">
              <w:rPr>
                <w:rFonts w:cs="Arial"/>
                <w:lang w:val="fr-FR"/>
              </w:rPr>
              <w:fldChar w:fldCharType="end"/>
            </w:r>
            <m:oMath>
              <m:acc>
                <m:accPr>
                  <m:ctrlPr>
                    <w:rPr>
                      <w:rFonts w:ascii="Cambria Math" w:hAnsi="Cambria Math" w:cs="Arial"/>
                      <w:i/>
                    </w:rPr>
                  </m:ctrlPr>
                </m:accPr>
                <m:e>
                  <m:r>
                    <w:rPr>
                      <w:rFonts w:ascii="Cambria Math" w:hAnsi="Cambria Math" w:cs="Arial"/>
                    </w:rPr>
                    <m:t>log</m:t>
                  </m:r>
                  <m:sSub>
                    <m:sSubPr>
                      <m:ctrlPr>
                        <w:rPr>
                          <w:rFonts w:ascii="Cambria Math" w:hAnsi="Cambria Math" w:cs="Arial"/>
                          <w:i/>
                        </w:rPr>
                      </m:ctrlPr>
                    </m:sSubPr>
                    <m:e>
                      <m:r>
                        <w:rPr>
                          <w:rFonts w:ascii="Cambria Math" w:hAnsi="Cambria Math" w:cs="Arial"/>
                        </w:rPr>
                        <m:t>SD</m:t>
                      </m:r>
                    </m:e>
                    <m:sub>
                      <m:r>
                        <w:rPr>
                          <w:rFonts w:ascii="Cambria Math" w:hAnsi="Cambria Math" w:cs="Arial"/>
                        </w:rPr>
                        <m:t>ij</m:t>
                      </m:r>
                    </m:sub>
                  </m:sSub>
                </m:e>
              </m:acc>
            </m:oMath>
            <w:r w:rsidRPr="00E47FC7">
              <w:rPr>
                <w:rFonts w:eastAsia="MS Mincho" w:cs="Arial"/>
                <w:lang w:val="fr-FR" w:eastAsia="en-GB"/>
              </w:rPr>
              <w:t>]</w:t>
            </w:r>
          </w:p>
        </w:tc>
        <w:tc>
          <w:tcPr>
            <w:tcW w:w="3279" w:type="dxa"/>
            <w:shd w:val="clear" w:color="auto" w:fill="auto"/>
          </w:tcPr>
          <w:p w:rsidR="00E142F3" w:rsidRPr="00E47FC7" w:rsidRDefault="00E142F3" w:rsidP="0070768E">
            <w:pPr>
              <w:keepNext/>
              <w:rPr>
                <w:rFonts w:eastAsia="MS Mincho"/>
                <w:lang w:val="fr-FR" w:eastAsia="en-GB"/>
              </w:rPr>
            </w:pPr>
            <w:proofErr w:type="spellStart"/>
            <w:r w:rsidRPr="00E47FC7">
              <w:rPr>
                <w:rFonts w:eastAsia="MS Mincho"/>
                <w:lang w:val="fr-FR" w:eastAsia="en-GB"/>
              </w:rPr>
              <w:t>predict.smooth.spline</w:t>
            </w:r>
            <w:proofErr w:type="spellEnd"/>
          </w:p>
        </w:tc>
      </w:tr>
      <w:tr w:rsidR="00E142F3" w:rsidRPr="00B03E1B">
        <w:tc>
          <w:tcPr>
            <w:tcW w:w="739" w:type="dxa"/>
            <w:shd w:val="clear" w:color="auto" w:fill="auto"/>
          </w:tcPr>
          <w:p w:rsidR="00E142F3" w:rsidRPr="00E47FC7" w:rsidRDefault="00E142F3" w:rsidP="0070768E">
            <w:pPr>
              <w:keepNext/>
              <w:rPr>
                <w:rFonts w:eastAsia="MS Mincho"/>
                <w:lang w:val="fr-FR" w:eastAsia="en-GB"/>
              </w:rPr>
            </w:pPr>
            <w:r w:rsidRPr="00E47FC7">
              <w:rPr>
                <w:rFonts w:eastAsia="MS Mincho"/>
                <w:lang w:val="fr-FR" w:eastAsia="en-GB"/>
              </w:rPr>
              <w:t>7</w:t>
            </w:r>
          </w:p>
        </w:tc>
        <w:tc>
          <w:tcPr>
            <w:tcW w:w="5837" w:type="dxa"/>
            <w:shd w:val="clear" w:color="auto" w:fill="auto"/>
          </w:tcPr>
          <w:p w:rsidR="00E142F3" w:rsidRPr="00E47FC7" w:rsidRDefault="00E142F3" w:rsidP="00B22948">
            <w:pPr>
              <w:keepNext/>
              <w:rPr>
                <w:rFonts w:eastAsia="MS Mincho"/>
                <w:lang w:val="fr-FR" w:eastAsia="en-GB"/>
              </w:rPr>
            </w:pPr>
            <w:r>
              <w:rPr>
                <w:rFonts w:eastAsia="MS Mincho"/>
                <w:lang w:val="fr-FR" w:eastAsia="en-GB"/>
              </w:rPr>
              <w:t>Pour chaque année</w:t>
            </w:r>
            <w:r w:rsidRPr="00E47FC7">
              <w:rPr>
                <w:rFonts w:eastAsia="MS Mincho"/>
                <w:lang w:val="fr-FR" w:eastAsia="en-GB"/>
              </w:rPr>
              <w:t xml:space="preserve">, </w:t>
            </w:r>
            <w:r>
              <w:rPr>
                <w:rFonts w:eastAsia="MS Mincho"/>
                <w:lang w:val="fr-FR" w:eastAsia="en-GB"/>
              </w:rPr>
              <w:t>calculer la moyenne des</w:t>
            </w:r>
            <w:r w:rsidRPr="00E47FC7">
              <w:rPr>
                <w:rFonts w:eastAsia="MS Mincho"/>
                <w:lang w:val="fr-FR" w:eastAsia="en-GB"/>
              </w:rPr>
              <w:t xml:space="preserve"> </w:t>
            </w:r>
            <w:proofErr w:type="spellStart"/>
            <w:r>
              <w:rPr>
                <w:rFonts w:eastAsia="MS Mincho"/>
                <w:lang w:val="fr-FR" w:eastAsia="en-GB"/>
              </w:rPr>
              <w:t>logSD</w:t>
            </w:r>
            <w:proofErr w:type="spellEnd"/>
            <w:r w:rsidRPr="00E47FC7">
              <w:rPr>
                <w:rFonts w:eastAsia="MS Mincho"/>
                <w:lang w:val="fr-FR" w:eastAsia="en-GB"/>
              </w:rPr>
              <w:t xml:space="preserve"> </w:t>
            </w:r>
            <w:r>
              <w:rPr>
                <w:rFonts w:eastAsia="MS Mincho"/>
                <w:lang w:val="fr-FR" w:eastAsia="en-GB"/>
              </w:rPr>
              <w:t>sur les</w:t>
            </w:r>
            <w:r w:rsidRPr="00E47FC7">
              <w:rPr>
                <w:rFonts w:eastAsia="MS Mincho"/>
                <w:lang w:val="fr-FR" w:eastAsia="en-GB"/>
              </w:rPr>
              <w:t xml:space="preserve"> </w:t>
            </w:r>
            <w:r>
              <w:rPr>
                <w:rFonts w:eastAsia="MS Mincho"/>
                <w:lang w:val="fr-FR" w:eastAsia="en-GB"/>
              </w:rPr>
              <w:t>variétés de référence</w:t>
            </w:r>
            <w:r w:rsidRPr="00E47FC7">
              <w:rPr>
                <w:rFonts w:eastAsia="MS Mincho"/>
                <w:lang w:val="fr-FR" w:eastAsia="en-GB"/>
              </w:rPr>
              <w:t xml:space="preserve"> </w:t>
            </w:r>
            <w:r>
              <w:rPr>
                <w:rFonts w:eastAsia="MS Mincho"/>
                <w:lang w:val="fr-FR" w:eastAsia="en-GB"/>
              </w:rPr>
              <w:t>uniquement</w:t>
            </w:r>
            <w:r w:rsidRPr="00E47FC7">
              <w:rPr>
                <w:rFonts w:eastAsia="MS Mincho"/>
                <w:lang w:val="fr-FR" w:eastAsia="en-GB"/>
              </w:rPr>
              <w:t xml:space="preserve"> [</w:t>
            </w:r>
            <w:r w:rsidRPr="00E47FC7">
              <w:rPr>
                <w:rFonts w:eastAsia="MS Mincho" w:cs="Arial"/>
                <w:lang w:val="fr-FR" w:eastAsia="en-GB"/>
              </w:rPr>
              <w:t>→</w:t>
            </w:r>
            <m:oMath>
              <m:acc>
                <m:accPr>
                  <m:chr m:val="̅"/>
                  <m:ctrlPr>
                    <w:rPr>
                      <w:rFonts w:ascii="Cambria Math" w:hAnsi="Cambria Math" w:cs="Arial"/>
                      <w:i/>
                    </w:rPr>
                  </m:ctrlPr>
                </m:accPr>
                <m:e>
                  <m:r>
                    <w:rPr>
                      <w:rFonts w:ascii="Cambria Math" w:hAnsi="Cambria Math" w:cs="Arial"/>
                    </w:rPr>
                    <m:t>log</m:t>
                  </m:r>
                  <m:sSub>
                    <m:sSubPr>
                      <m:ctrlPr>
                        <w:rPr>
                          <w:rFonts w:ascii="Cambria Math" w:hAnsi="Cambria Math" w:cs="Arial"/>
                          <w:i/>
                        </w:rPr>
                      </m:ctrlPr>
                    </m:sSubPr>
                    <m:e>
                      <m:r>
                        <w:rPr>
                          <w:rFonts w:ascii="Cambria Math" w:hAnsi="Cambria Math" w:cs="Arial"/>
                        </w:rPr>
                        <m:t>SD</m:t>
                      </m:r>
                    </m:e>
                    <m:sub>
                      <m:r>
                        <w:rPr>
                          <w:rFonts w:ascii="Cambria Math" w:hAnsi="Cambria Math" w:cs="Arial"/>
                          <w:lang w:val="fr-CH"/>
                        </w:rPr>
                        <m:t>..</m:t>
                      </m:r>
                    </m:sub>
                  </m:sSub>
                </m:e>
              </m:acc>
            </m:oMath>
            <w:r w:rsidRPr="00E47FC7">
              <w:rPr>
                <w:rFonts w:cs="Arial"/>
                <w:lang w:val="fr-FR"/>
              </w:rPr>
              <w:fldChar w:fldCharType="begin"/>
            </w:r>
            <w:r w:rsidRPr="00E47FC7">
              <w:rPr>
                <w:rFonts w:cs="Arial"/>
                <w:lang w:val="fr-FR"/>
              </w:rPr>
              <w:instrText xml:space="preserve"> </w:instrText>
            </w:r>
            <w:r>
              <w:rPr>
                <w:rFonts w:cs="Arial"/>
                <w:lang w:val="fr-FR"/>
              </w:rPr>
              <w:instrText>QUOTE</w:instrText>
            </w:r>
            <w:r w:rsidRPr="00E47FC7">
              <w:rPr>
                <w:rFonts w:cs="Arial"/>
                <w:lang w:val="fr-FR"/>
              </w:rPr>
              <w:instrText xml:space="preserve"> </w:instrText>
            </w:r>
            <w:r w:rsidR="00B03E1B">
              <w:rPr>
                <w:rFonts w:eastAsia="MS Mincho"/>
                <w:position w:val="-5"/>
                <w:lang w:val="fr-FR"/>
              </w:rPr>
              <w:pict>
                <v:shape id="_x0000_i1044" type="#_x0000_t75" style="width:31.9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20E95&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420E95&quot; wsp:rsidP=&quot;00420E95&quot;&gt;&lt;m:oMathPara&gt;&lt;m:oMath&gt;&lt;m:r&gt;&lt;w:rPr&gt;&lt;w:rFonts w:ascii=&quot;Cambria Math&quot; w:h-ansi=&quot;Cambria Math&quot; w:cs=&quot;Arial&quot;/&gt;&lt;wx:font wx:val=&quot;Cambria Math&quot;/&gt;&lt;w:i/&gt;&lt;/w:rPr&gt;&lt;m:t&gt; &lt;/m:t&gt;&lt;/m:r&gt;&lt;m:acc&gt;&lt;m:accPr&gt;&lt;m:chr m:val=&quot;Ì…&quot;/&gt;&lt;m:ctrlPr&gt;&lt;w:rPr&gt;&lt;w:rFonts w:ascii=&quot;Cambria Math&quot; w:h-ansi=&quot;Cambria Math&quot; w:cs=&quot;Arial&quot;/&gt;&lt;wx:font wx:val=&quot;Cambria Math&quot;/&gt;&lt;w:i/&gt;&lt;/w:rPr&gt;&lt;/m:ctrlPr&gt;&lt;/m:accPr&gt;&lt;m:e&gt;&lt;m:r&gt;&lt;w:rPr&gt;&lt;w:rFonts w:ascii=&quot;Cambria Math&quot; w:h-ansi=&quot;Cambria Math&quot; w:cs=&quot;Arial&quot;/&gt;&lt;wx:font wx:val=&quot;Cambria Math&quot;/&gt;&lt;w:i/&gt;&lt;/w:rPr&gt;&lt;m:t&gt;log&lt;/m:t&gt;&lt;/m:r&gt;&lt;m:sSub&gt;&lt;m:sSubPr&gt;&lt;m:ctrlPr&gt;&lt;w:rPr&gt;&lt;w:rFonts w:ascii=&quot;Cambria Math&quot; w:h-ansi=&quot;Cambria Math&quot; w:cs=&quot;Arial&quot;/&gt;&lt;wx:font wx:val=&quot;Cambria Math&quot;/&gt;&lt;w:i/&gt;&lt;/w:rPr&gt;&lt;/m:ctrlPr&gt;&lt;/m:sSubPr&gt;&lt;m:e&gt;&lt;m:r&gt;&lt;w:rPr&gt;&lt;w:rFonts w:ascii=&quot;Cambria Math&quot; w:h-ansi=&quot;Cambria Math&quot; w:cs=&quot;Arial&quot;/&gt;&lt;wx:font wx:val=&quot;Cambria Math&quot;/&gt;&lt;w:i/&gt;&lt;/w:rPr&gt;&lt;m:t&gt;SD&lt;/m:t&gt;&lt;/m:r&gt;&lt;/m:e&gt;&lt;m:sub&gt;&lt;m:r&gt;&lt;w:rPr&gt;&lt;w:rFonts w:ascii=&quot;Cambria Math&quot; w:h-ansi=&quot;Cambria Math&quot; w:cs=&quot;Arial&quot;/&gt;&lt;wx:font wx:val=&quot;Cambria Math&quot;/&gt;&lt;w:i/&gt;&lt;/w:rPr&gt;&lt;m:t&gt;..&lt;/m:t&gt;&lt;/m:r&gt;&lt;/m:sub&gt;&lt;/m:sSub&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E47FC7">
              <w:rPr>
                <w:rFonts w:cs="Arial"/>
                <w:lang w:val="fr-FR"/>
              </w:rPr>
              <w:instrText xml:space="preserve"> </w:instrText>
            </w:r>
            <w:r w:rsidRPr="00E47FC7">
              <w:rPr>
                <w:rFonts w:cs="Arial"/>
                <w:lang w:val="fr-FR"/>
              </w:rPr>
              <w:fldChar w:fldCharType="end"/>
            </w:r>
            <w:r w:rsidRPr="00E47FC7">
              <w:rPr>
                <w:rFonts w:eastAsia="MS Mincho" w:cs="Arial"/>
                <w:lang w:val="fr-FR" w:eastAsia="en-GB"/>
              </w:rPr>
              <w:t>]</w:t>
            </w:r>
          </w:p>
        </w:tc>
        <w:tc>
          <w:tcPr>
            <w:tcW w:w="3279" w:type="dxa"/>
            <w:shd w:val="clear" w:color="auto" w:fill="auto"/>
          </w:tcPr>
          <w:p w:rsidR="00E142F3" w:rsidRPr="00E47FC7" w:rsidRDefault="00E142F3" w:rsidP="0070768E">
            <w:pPr>
              <w:keepNext/>
              <w:rPr>
                <w:rFonts w:eastAsia="MS Mincho"/>
                <w:lang w:val="fr-FR" w:eastAsia="en-GB"/>
              </w:rPr>
            </w:pPr>
          </w:p>
        </w:tc>
      </w:tr>
      <w:tr w:rsidR="00E142F3" w:rsidRPr="00B03E1B">
        <w:tc>
          <w:tcPr>
            <w:tcW w:w="739" w:type="dxa"/>
            <w:shd w:val="clear" w:color="auto" w:fill="auto"/>
          </w:tcPr>
          <w:p w:rsidR="00E142F3" w:rsidRPr="00E47FC7" w:rsidRDefault="00E142F3" w:rsidP="0070768E">
            <w:pPr>
              <w:keepNext/>
              <w:rPr>
                <w:rFonts w:eastAsia="MS Mincho"/>
                <w:lang w:val="fr-FR" w:eastAsia="en-GB"/>
              </w:rPr>
            </w:pPr>
            <w:r w:rsidRPr="00E47FC7">
              <w:rPr>
                <w:rFonts w:eastAsia="MS Mincho"/>
                <w:lang w:val="fr-FR" w:eastAsia="en-GB"/>
              </w:rPr>
              <w:t>8</w:t>
            </w:r>
          </w:p>
        </w:tc>
        <w:tc>
          <w:tcPr>
            <w:tcW w:w="5837" w:type="dxa"/>
            <w:shd w:val="clear" w:color="auto" w:fill="auto"/>
          </w:tcPr>
          <w:p w:rsidR="00E142F3" w:rsidRPr="00E47FC7" w:rsidRDefault="00E142F3" w:rsidP="00B22948">
            <w:pPr>
              <w:keepNext/>
              <w:rPr>
                <w:rFonts w:eastAsia="MS Mincho"/>
                <w:lang w:val="fr-FR" w:eastAsia="en-GB"/>
              </w:rPr>
            </w:pPr>
            <w:r>
              <w:rPr>
                <w:rFonts w:eastAsia="MS Mincho"/>
                <w:lang w:val="fr-FR" w:eastAsia="en-GB"/>
              </w:rPr>
              <w:t>Pour chaque année</w:t>
            </w:r>
            <w:r w:rsidRPr="00E47FC7">
              <w:rPr>
                <w:rFonts w:eastAsia="MS Mincho"/>
                <w:lang w:val="fr-FR" w:eastAsia="en-GB"/>
              </w:rPr>
              <w:t xml:space="preserve">, </w:t>
            </w:r>
            <w:r>
              <w:rPr>
                <w:rFonts w:eastAsia="MS Mincho"/>
                <w:lang w:val="fr-FR" w:eastAsia="en-GB"/>
              </w:rPr>
              <w:t>calculer les</w:t>
            </w:r>
            <w:r w:rsidRPr="00E47FC7">
              <w:rPr>
                <w:rFonts w:eastAsia="MS Mincho"/>
                <w:lang w:val="fr-FR" w:eastAsia="en-GB"/>
              </w:rPr>
              <w:t xml:space="preserve"> </w:t>
            </w:r>
            <w:proofErr w:type="spellStart"/>
            <w:r>
              <w:rPr>
                <w:rFonts w:eastAsia="MS Mincho"/>
                <w:lang w:val="fr-FR" w:eastAsia="en-GB"/>
              </w:rPr>
              <w:t>logSD</w:t>
            </w:r>
            <w:proofErr w:type="spellEnd"/>
            <w:r>
              <w:rPr>
                <w:rFonts w:eastAsia="MS Mincho"/>
                <w:lang w:val="fr-FR" w:eastAsia="en-GB"/>
              </w:rPr>
              <w:t xml:space="preserve"> ajustés </w:t>
            </w:r>
            <w:r w:rsidRPr="00E47FC7">
              <w:rPr>
                <w:rFonts w:eastAsia="MS Mincho"/>
                <w:lang w:val="fr-FR" w:eastAsia="en-GB"/>
              </w:rPr>
              <w:t xml:space="preserve">: </w:t>
            </w:r>
            <w:r>
              <w:rPr>
                <w:rFonts w:eastAsia="MS Mincho"/>
                <w:lang w:val="fr-FR" w:eastAsia="en-GB"/>
              </w:rPr>
              <w:br/>
            </w:r>
            <m:oMath>
              <m:acc>
                <m:accPr>
                  <m:chr m:val="̅"/>
                  <m:ctrlPr>
                    <w:rPr>
                      <w:rFonts w:ascii="Cambria Math" w:hAnsi="Cambria Math" w:cs="Arial"/>
                      <w:i/>
                    </w:rPr>
                  </m:ctrlPr>
                </m:accPr>
                <m:e>
                  <m:r>
                    <w:rPr>
                      <w:rFonts w:ascii="Cambria Math" w:hAnsi="Cambria Math" w:cs="Arial"/>
                    </w:rPr>
                    <m:t>log</m:t>
                  </m:r>
                  <m:sSub>
                    <m:sSubPr>
                      <m:ctrlPr>
                        <w:rPr>
                          <w:rFonts w:ascii="Cambria Math" w:hAnsi="Cambria Math" w:cs="Arial"/>
                          <w:i/>
                        </w:rPr>
                      </m:ctrlPr>
                    </m:sSubPr>
                    <m:e>
                      <m:r>
                        <w:rPr>
                          <w:rFonts w:ascii="Cambria Math" w:hAnsi="Cambria Math" w:cs="Arial"/>
                        </w:rPr>
                        <m:t>SD</m:t>
                      </m:r>
                    </m:e>
                    <m:sub>
                      <m:r>
                        <w:rPr>
                          <w:rFonts w:ascii="Cambria Math" w:hAnsi="Cambria Math" w:cs="Arial"/>
                          <w:lang w:val="fr-CH"/>
                        </w:rPr>
                        <m:t>..</m:t>
                      </m:r>
                    </m:sub>
                  </m:sSub>
                </m:e>
              </m:acc>
              <m:r>
                <w:rPr>
                  <w:rFonts w:ascii="Cambria Math" w:hAnsi="Cambria Math" w:cs="Arial"/>
                  <w:lang w:val="fr-CH"/>
                </w:rPr>
                <m:t xml:space="preserve">+ </m:t>
              </m:r>
              <m:r>
                <w:rPr>
                  <w:rFonts w:ascii="Cambria Math" w:hAnsi="Cambria Math" w:cs="Arial"/>
                </w:rPr>
                <m:t>log</m:t>
              </m:r>
              <m:sSub>
                <m:sSubPr>
                  <m:ctrlPr>
                    <w:rPr>
                      <w:rFonts w:ascii="Cambria Math" w:hAnsi="Cambria Math" w:cs="Arial"/>
                      <w:i/>
                    </w:rPr>
                  </m:ctrlPr>
                </m:sSubPr>
                <m:e>
                  <m:r>
                    <w:rPr>
                      <w:rFonts w:ascii="Cambria Math" w:hAnsi="Cambria Math" w:cs="Arial"/>
                    </w:rPr>
                    <m:t>SD</m:t>
                  </m:r>
                </m:e>
                <m:sub>
                  <m:r>
                    <w:rPr>
                      <w:rFonts w:ascii="Cambria Math" w:hAnsi="Cambria Math" w:cs="Arial"/>
                    </w:rPr>
                    <m:t>ij</m:t>
                  </m:r>
                </m:sub>
              </m:sSub>
              <m:r>
                <w:rPr>
                  <w:rFonts w:ascii="Cambria Math" w:hAnsi="Cambria Math"/>
                  <w:lang w:val="fr-CH"/>
                </w:rPr>
                <m:t>-</m:t>
              </m:r>
              <m:acc>
                <m:accPr>
                  <m:ctrlPr>
                    <w:rPr>
                      <w:rFonts w:ascii="Cambria Math" w:hAnsi="Cambria Math" w:cs="Arial"/>
                      <w:i/>
                    </w:rPr>
                  </m:ctrlPr>
                </m:accPr>
                <m:e>
                  <m:r>
                    <w:rPr>
                      <w:rFonts w:ascii="Cambria Math" w:hAnsi="Cambria Math" w:cs="Arial"/>
                    </w:rPr>
                    <m:t>log</m:t>
                  </m:r>
                  <m:sSub>
                    <m:sSubPr>
                      <m:ctrlPr>
                        <w:rPr>
                          <w:rFonts w:ascii="Cambria Math" w:hAnsi="Cambria Math" w:cs="Arial"/>
                          <w:i/>
                        </w:rPr>
                      </m:ctrlPr>
                    </m:sSubPr>
                    <m:e>
                      <m:r>
                        <w:rPr>
                          <w:rFonts w:ascii="Cambria Math" w:hAnsi="Cambria Math" w:cs="Arial"/>
                        </w:rPr>
                        <m:t>SD</m:t>
                      </m:r>
                    </m:e>
                    <m:sub>
                      <m:r>
                        <w:rPr>
                          <w:rFonts w:ascii="Cambria Math" w:hAnsi="Cambria Math" w:cs="Arial"/>
                        </w:rPr>
                        <m:t>ij</m:t>
                      </m:r>
                    </m:sub>
                  </m:sSub>
                </m:e>
              </m:acc>
            </m:oMath>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rFonts w:eastAsia="MS Mincho"/>
                <w:position w:val="-8"/>
                <w:lang w:val="fr-FR"/>
              </w:rPr>
              <w:pict>
                <v:shape id="_x0000_i1045" type="#_x0000_t75" style="width:123.6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B0D88&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BB0D88&quot; wsp:rsidP=&quot;00BB0D88&quot;&gt;&lt;m:oMathPara&gt;&lt;m:oMath&gt;&lt;m:r&gt;&lt;w:rPr&gt;&lt;w:rFonts w:ascii=&quot;Cambria Math&quot; w:h-ansi=&quot;Cambria Math&quot; w:cs=&quot;Arial&quot;/&gt;&lt;wx:font wx:val=&quot;Cambria Math&quot;/&gt;&lt;w:i/&gt;&lt;/w:rPr&gt;&lt;m:t&gt; &lt;/m:t&gt;&lt;/m:r&gt;&lt;m:acc&gt;&lt;m:accPr&gt;&lt;m:chr m:val=&quot;Ì…&quot;/&gt;&lt;m:ctrlPr&gt;&lt;w:rPr&gt;&lt;w:rFonts w:ascii=&quot;Cambria Math&quot; w:h-ansi=&quot;Cambria Math&quot; w:cs=&quot;Arial&quot;/&gt;&lt;wx:font wx:val=&quot;Cambria Math&quot;/&gt;&lt;w:i/&gt;&lt;/w:rPr&gt;&lt;/m:ctrlPr&gt;&lt;/m:accPr&gt;&lt;m:e&gt;&lt;m:r&gt;&lt;w:rPr&gt;&lt;w:rFonts w:ascii=&quot;Cambria Math&quot; w:h-ansi=&quot;Cambria Math&quot; w:cs=&quot;Arial&quot;/&gt;&lt;wx:font wx:val=&quot;Cambria Math&quot;/&gt;&lt;w:i/&gt;&lt;/w:rPr&gt;&lt;m:t&gt;log&lt;/m:t&gt;&lt;/m:r&gt;&lt;m:sSub&gt;&lt;m:sSubPr&gt;&lt;m:ctrlPr&gt;&lt;w:rPr&gt;&lt;w:rFonts w:ascii=&quot;Cambria Math&quot; w:h-ansi=&quot;Cambria Math&quot; w:cs=&quot;Arial&quot;/&gt;&lt;wx:font wx:val=&quot;Cambria Math&quot;/&gt;&lt;w:i/&gt;&lt;/w:rPr&gt;&lt;/m:ctrlPr&gt;&lt;/m:sSubPr&gt;&lt;m:e&gt;&lt;m:r&gt;&lt;w:rPr&gt;&lt;w:rFonts w:ascii=&quot;Cambria Math&quot; w:h-ansi=&quot;Cambria Math&quot; w:cs=&quot;Arial&quot;/&gt;&lt;wx:font wx:val=&quot;Cambria Math&quot;/&gt;&lt;w:i/&gt;&lt;/w:rPr&gt;&lt;m:t&gt;SD&lt;/m:t&gt;&lt;/m:r&gt;&lt;/m:e&gt;&lt;m:sub&gt;&lt;m:r&gt;&lt;w:rPr&gt;&lt;w:rFonts w:ascii=&quot;Cambria Math&quot; w:h-ansi=&quot;Cambria Math&quot; w:cs=&quot;Arial&quot;/&gt;&lt;wx:font wx:val=&quot;Cambria Math&quot;/&gt;&lt;w:i/&gt;&lt;/w:rPr&gt;&lt;m:t&gt;..&lt;/m:t&gt;&lt;/m:r&gt;&lt;/m:sub&gt;&lt;/m:sSub&gt;&lt;/m:e&gt;&lt;/m:acc&gt;&lt;m:r&gt;&lt;w:rPr&gt;&lt;w:rFonts w:ascii=&quot;Cambria Math&quot; w:h-ansi=&quot;Cambria Math&quot; w:cs=&quot;Arial&quot;/&gt;&lt;wx:font wx:val=&quot;Cambria Math&quot;/&gt;&lt;w:i/&gt;&lt;/w:rPr&gt;&lt;m:t&gt;+ log&lt;/m:t&gt;&lt;/m:r&gt;&lt;m:sSub&gt;&lt;m:sSubPr&gt;&lt;m:ctrlPr&gt;&lt;w:rPr&gt;&lt;w:rFonts w:ascii=&quot;Cambria Math&quot; w:h-ansi=&quot;Cambria Math&quot; w:cs=&quot;Arial&quot;/&gt;&lt;wx:font wx:val=&quot;Cambria Math&quot;/&gt;&lt;w:i/&gt;&lt;/w:rPr&gt;&lt;/m:ctrlPr&gt;&lt;/m:sSubPr&gt;&lt;m:e&gt;&lt;m:r&gt;&lt;w:rPr&gt;&lt;w:rFonts w:ascii=&quot;Cambria Math&quot; w:h-ansi=&quot;Cambria Math&quot; w:cs=&quot;Arial&quot;/&gt;&lt;wx:font wx:val=&quot;Cambria Math&quot;/&gt;&lt;w:i/&gt;&lt;/w:rPr&gt;&lt;m:t&gt;SD&lt;/m:t&gt;&lt;/m:r&gt;&lt;/m:e&gt;&lt;m:sub&gt;&lt;m:r&gt;&lt;w:rPr&gt;&lt;w:rFonts w:ascii=&quot;Cambria Math&quot; w:h-ansi=&quot;Cambria Math&quot; w:cs=&quot;Arial&quot;/&gt;&lt;wx:font wx:val=&quot;Cambria Math&quot;/&gt;&lt;w:i/&gt;&lt;/w:rPr&gt;&lt;m:t&gt;ij&lt;/m:t&gt;&lt;/m:r&gt;&lt;/m:sub&gt;&lt;/m:sSub&gt;&lt;m:r&gt;&lt;w:rPr&gt;&lt;w:rFonts w:ascii=&quot;Cambria Math&quot; w:h-ansi=&quot;Cambria Math&quot;/&gt;&lt;wx:font wx:val=&quot;Cambria Math&quot;/&gt;&lt;w:i/&gt;&lt;/w:rPr&gt;&lt;m:t&gt;-&lt;/m:t&gt;&lt;/m:r&gt;&lt;m:acc&gt;&lt;m:accPr&gt;&lt;m:ctrlPr&gt;&lt;w:rPr&gt;&lt;w:rFonts w:ascii=&quot;Cambria Math&quot; w:h-ansi=&quot;Cambria Math&quot; w:cs=&quot;Arial&quot;/&gt;&lt;wx:font wx:val=&quot;Cambria Math&quot;/&gt;&lt;w:i/&gt;&lt;/w:rPr&gt;&lt;/m:ctrlPr&gt;&lt;/m:accPr&gt;&lt;m:e&gt;&lt;m:r&gt;&lt;w:rPr&gt;&lt;w:rFonts w:ascii=&quot;Cambria Math&quot; w:h-ansi=&quot;Cambria Math&quot; w:cs=&quot;Arial&quot;/&gt;&lt;wx:font wx:val=&quot;Cambria Math&quot;/&gt;&lt;w:i/&gt;&lt;/w:rPr&gt;&lt;m:t&gt;log&lt;/m:t&gt;&lt;/m:r&gt;&lt;m:sSub&gt;&lt;m:sSubPr&gt;&lt;m:ctrlPr&gt;&lt;w:rPr&gt;&lt;w:rFonts w:ascii=&quot;Cambria Math&quot; w:h-ansi=&quot;Cambria Math&quot; w:cs=&quot;Arial&quot;/&gt;&lt;wx:font wx:val=&quot;Cambria Math&quot;/&gt;&lt;w:i/&gt;&lt;/w:rPr&gt;&lt;/m:ctrlPr&gt;&lt;/m:sSubPr&gt;&lt;m:e&gt;&lt;m:r&gt;&lt;w:rPr&gt;&lt;w:rFonts w:ascii=&quot;Cambria Math&quot; w:h-ansi=&quot;Cambria Math&quot; w:cs=&quot;Arial&quot;/&gt;&lt;wx:font wx:val=&quot;Cambria Math&quot;/&gt;&lt;w:i/&gt;&lt;/w:rPr&gt;&lt;m:t&gt;SD&lt;/m:t&gt;&lt;/m:r&gt;&lt;/m:e&gt;&lt;m:sub&gt;&lt;m:r&gt;&lt;w:rPr&gt;&lt;w:rFonts w:ascii=&quot;Cambria Math&quot; w:h-ansi=&quot;Cambria Math&quot; w:cs=&quot;Arial&quot;/&gt;&lt;wx:font wx:val=&quot;Cambria Math&quot;/&gt;&lt;w:i/&gt;&lt;/w:rPr&gt;&lt;m:t&gt;ij&lt;/m:t&gt;&lt;/m:r&gt;&lt;/m:sub&gt;&lt;/m:sSub&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E47FC7">
              <w:rPr>
                <w:lang w:val="fr-FR"/>
              </w:rPr>
              <w:instrText xml:space="preserve"> </w:instrText>
            </w:r>
            <w:r w:rsidRPr="00E47FC7">
              <w:rPr>
                <w:lang w:val="fr-FR"/>
              </w:rPr>
              <w:fldChar w:fldCharType="end"/>
            </w:r>
            <w:r w:rsidRPr="00E47FC7">
              <w:rPr>
                <w:rFonts w:eastAsia="MS Mincho"/>
                <w:lang w:val="fr-FR" w:eastAsia="en-GB"/>
              </w:rPr>
              <w:t xml:space="preserve"> [</w:t>
            </w:r>
            <m:oMath>
              <m:r>
                <m:rPr>
                  <m:sty m:val="p"/>
                </m:rPr>
                <w:rPr>
                  <w:rFonts w:ascii="Cambria Math" w:hAnsi="Cambria Math" w:cs="Arial"/>
                  <w:lang w:val="fr-CH"/>
                </w:rPr>
                <m:t>→</m:t>
              </m:r>
              <m:r>
                <w:rPr>
                  <w:rFonts w:ascii="Cambria Math" w:hAnsi="Cambria Math"/>
                </w:rPr>
                <m:t>adj</m:t>
              </m:r>
              <m:r>
                <w:rPr>
                  <w:rFonts w:ascii="Cambria Math" w:hAnsi="Cambria Math" w:cs="Arial"/>
                </w:rPr>
                <m:t>log</m:t>
              </m:r>
              <m:sSub>
                <m:sSubPr>
                  <m:ctrlPr>
                    <w:rPr>
                      <w:rFonts w:ascii="Cambria Math" w:hAnsi="Cambria Math" w:cs="Arial"/>
                      <w:i/>
                    </w:rPr>
                  </m:ctrlPr>
                </m:sSubPr>
                <m:e>
                  <m:r>
                    <w:rPr>
                      <w:rFonts w:ascii="Cambria Math" w:hAnsi="Cambria Math" w:cs="Arial"/>
                    </w:rPr>
                    <m:t>SD</m:t>
                  </m:r>
                </m:e>
                <m:sub>
                  <m:r>
                    <w:rPr>
                      <w:rFonts w:ascii="Cambria Math" w:hAnsi="Cambria Math" w:cs="Arial"/>
                    </w:rPr>
                    <m:t>ij</m:t>
                  </m:r>
                </m:sub>
              </m:sSub>
            </m:oMath>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rFonts w:eastAsia="MS Mincho"/>
                <w:position w:val="-8"/>
                <w:lang w:val="fr-FR"/>
              </w:rPr>
              <w:pict>
                <v:shape id="_x0000_i1046" type="#_x0000_t75" style="width:59.1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12C4&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E912C4&quot; wsp:rsidP=&quot;00E912C4&quot;&gt;&lt;m:oMathPara&gt;&lt;m:oMath&gt;&lt;m:r&gt;&lt;m:rPr&gt;&lt;m:sty m:val=&quot;p&quot;/&gt;&lt;/m:rPr&gt;&lt;w:rPr&gt;&lt;w:rFonts w:ascii=&quot;Cambria Math&quot; w:h-ansi=&quot;Cambria Math&quot; w:cs=&quot;Arial&quot;/&gt;&lt;wx:font wx:val=&quot;Cambria Math&quot;/&gt;&lt;/w:rPr&gt;&lt;m:t&gt;â†’&lt;/m:t&gt;&lt;/m:r&gt;&lt;m:r&gt;&lt;w:rPr&gt;&lt;w:rFonts w:ascii=&quot;Cambria Math&quot; w:h-ansi=&quot;Cambria Math&quot;/&gt;&lt;wx:font wx:val=&quot;Cambria Math&quot;/&gt;&lt;w:i/&gt;&lt;/w:rPr&gt;&lt;m:t&gt;adj&lt;/m:t&gt;&lt;/m:r&gt;&lt;m:r&gt;&lt;w:rPr&gt;&lt;w:rFonts w:ascii=&quot;Cambria Math&quot; w:h-ansi=&quot;Cambria Math&quot; w:cs=&quot;Arial&quot;/&gt;&lt;wx:font wx:val=&quot;Cambria Math&quot;/&gt;&lt;w:i/&gt;&lt;/w:rPr&gt;&lt;m:t&gt;log&lt;/m:t&gt;&lt;/m:r&gt;&lt;m:sSub&gt;&lt;m:sSubPr&gt;&lt;m:ctrlPr&gt;&lt;w:rPr&gt;&lt;w:rFonts w:ascii=&quot;Cambria Math&quot; w:h-ansi=&quot;Cambria Math&quot; w:cs=&quot;Arial&quot;/&gt;&lt;wx:font wx:val=&quot;Cambria Math&quot;/&gt;&lt;w:i/&gt;&lt;/w:rPr&gt;&lt;/m:ctrlPr&gt;&lt;/m:sSubPr&gt;&lt;m:e&gt;&lt;m:r&gt;&lt;w:rPr&gt;&lt;w:rFonts w:ascii=&quot;Cambria Math&quot; w:h-ansi=&quot;Cambria Math&quot; w:cs=&quot;Arial&quot;/&gt;&lt;wx:font wx:val=&quot;Cambria Math&quot;/&gt;&lt;w:i/&gt;&lt;/w:rPr&gt;&lt;m:t&gt;SD&lt;/m:t&gt;&lt;/m:r&gt;&lt;/m:e&gt;&lt;m:sub&gt;&lt;m:r&gt;&lt;w:rPr&gt;&lt;w:rFonts w:ascii=&quot;Cambria Math&quot; w:h-ansi=&quot;Cambria Math&quot; w:cs=&quot;Arial&quot;/&gt;&lt;wx:font wx:val=&quot;Cambria Math&quot;/&gt;&lt;w:i/&gt;&lt;/w:rPr&gt;&lt;m:t&gt;ij&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E47FC7">
              <w:rPr>
                <w:lang w:val="fr-FR"/>
              </w:rPr>
              <w:instrText xml:space="preserve"> </w:instrText>
            </w:r>
            <w:r w:rsidRPr="00E47FC7">
              <w:rPr>
                <w:lang w:val="fr-FR"/>
              </w:rPr>
              <w:fldChar w:fldCharType="end"/>
            </w:r>
            <w:r w:rsidRPr="00E47FC7">
              <w:rPr>
                <w:rFonts w:eastAsia="MS Mincho"/>
                <w:lang w:val="fr-FR" w:eastAsia="en-GB"/>
              </w:rPr>
              <w:t>]</w:t>
            </w:r>
          </w:p>
        </w:tc>
        <w:tc>
          <w:tcPr>
            <w:tcW w:w="3279" w:type="dxa"/>
            <w:shd w:val="clear" w:color="auto" w:fill="auto"/>
          </w:tcPr>
          <w:p w:rsidR="00E142F3" w:rsidRPr="00E47FC7" w:rsidRDefault="00E142F3" w:rsidP="0070768E">
            <w:pPr>
              <w:keepNext/>
              <w:rPr>
                <w:rFonts w:eastAsia="MS Mincho"/>
                <w:lang w:val="fr-FR" w:eastAsia="en-GB"/>
              </w:rPr>
            </w:pPr>
          </w:p>
        </w:tc>
      </w:tr>
      <w:tr w:rsidR="00E142F3" w:rsidRPr="00B03E1B">
        <w:tc>
          <w:tcPr>
            <w:tcW w:w="739" w:type="dxa"/>
            <w:shd w:val="clear" w:color="auto" w:fill="auto"/>
          </w:tcPr>
          <w:p w:rsidR="00E142F3" w:rsidRPr="00E47FC7" w:rsidRDefault="00E142F3" w:rsidP="0070768E">
            <w:pPr>
              <w:keepNext/>
              <w:rPr>
                <w:rFonts w:eastAsia="MS Mincho"/>
                <w:lang w:val="fr-FR" w:eastAsia="en-GB"/>
              </w:rPr>
            </w:pPr>
            <w:r w:rsidRPr="00E47FC7">
              <w:rPr>
                <w:rFonts w:eastAsia="MS Mincho"/>
                <w:lang w:val="fr-FR" w:eastAsia="en-GB"/>
              </w:rPr>
              <w:t>9</w:t>
            </w:r>
          </w:p>
        </w:tc>
        <w:tc>
          <w:tcPr>
            <w:tcW w:w="5837" w:type="dxa"/>
            <w:shd w:val="clear" w:color="auto" w:fill="auto"/>
          </w:tcPr>
          <w:p w:rsidR="00E142F3" w:rsidRPr="00E47FC7" w:rsidRDefault="00E142F3" w:rsidP="00B22948">
            <w:pPr>
              <w:keepNext/>
              <w:rPr>
                <w:rFonts w:eastAsia="MS Mincho"/>
                <w:lang w:val="fr-FR" w:eastAsia="en-GB"/>
              </w:rPr>
            </w:pPr>
            <w:r>
              <w:rPr>
                <w:rFonts w:eastAsia="MS Mincho"/>
                <w:lang w:val="fr-FR" w:eastAsia="en-GB"/>
              </w:rPr>
              <w:t>Pour chaque année</w:t>
            </w:r>
            <w:r w:rsidRPr="00E47FC7">
              <w:rPr>
                <w:rFonts w:eastAsia="MS Mincho"/>
                <w:lang w:val="fr-FR" w:eastAsia="en-GB"/>
              </w:rPr>
              <w:t xml:space="preserve">, </w:t>
            </w:r>
            <w:r>
              <w:rPr>
                <w:rFonts w:eastAsia="MS Mincho"/>
                <w:lang w:val="fr-FR" w:eastAsia="en-GB"/>
              </w:rPr>
              <w:t>calculer la matrice de base</w:t>
            </w:r>
            <w:r w:rsidRPr="00E47FC7">
              <w:rPr>
                <w:rFonts w:eastAsia="MS Mincho"/>
                <w:lang w:val="fr-FR" w:eastAsia="en-GB"/>
              </w:rPr>
              <w:t xml:space="preserve"> </w:t>
            </w:r>
            <w:r>
              <w:rPr>
                <w:rFonts w:eastAsia="MS Mincho"/>
                <w:lang w:val="fr-FR" w:eastAsia="en-GB"/>
              </w:rPr>
              <w:t>pour les variétés de référence</w:t>
            </w:r>
            <w:r w:rsidRPr="00E47FC7">
              <w:rPr>
                <w:rFonts w:eastAsia="MS Mincho"/>
                <w:lang w:val="fr-FR" w:eastAsia="en-GB"/>
              </w:rPr>
              <w:t xml:space="preserve"> – </w:t>
            </w:r>
            <w:r>
              <w:rPr>
                <w:rFonts w:eastAsia="MS Mincho"/>
                <w:lang w:val="fr-FR" w:eastAsia="en-GB"/>
              </w:rPr>
              <w:t>il est nécessaire d’utiliser le</w:t>
            </w:r>
            <w:r w:rsidRPr="00E47FC7">
              <w:rPr>
                <w:rFonts w:eastAsia="MS Mincho"/>
                <w:lang w:val="fr-FR" w:eastAsia="en-GB"/>
              </w:rPr>
              <w:t xml:space="preserve"> </w:t>
            </w:r>
            <w:r>
              <w:rPr>
                <w:rFonts w:eastAsia="MS Mincho"/>
                <w:lang w:val="fr-FR" w:eastAsia="en-GB"/>
              </w:rPr>
              <w:t>paramètre de lissage </w:t>
            </w:r>
            <w:r w:rsidRPr="00E47FC7">
              <w:rPr>
                <w:rFonts w:eastAsia="MS Mincho" w:cs="Arial"/>
                <w:i/>
                <w:lang w:val="fr-FR" w:eastAsia="en-GB"/>
              </w:rPr>
              <w:t>λ</w:t>
            </w:r>
            <w:r w:rsidRPr="00E47FC7">
              <w:rPr>
                <w:rFonts w:eastAsia="MS Mincho"/>
                <w:lang w:val="fr-FR" w:eastAsia="en-GB"/>
              </w:rPr>
              <w:t xml:space="preserve"> </w:t>
            </w:r>
            <w:r>
              <w:rPr>
                <w:rFonts w:eastAsia="MS Mincho"/>
                <w:lang w:val="fr-FR" w:eastAsia="en-GB"/>
              </w:rPr>
              <w:t>et les</w:t>
            </w:r>
            <w:r w:rsidRPr="00E47FC7">
              <w:rPr>
                <w:rFonts w:eastAsia="MS Mincho"/>
                <w:lang w:val="fr-FR" w:eastAsia="en-GB"/>
              </w:rPr>
              <w:t xml:space="preserve"> </w:t>
            </w:r>
            <w:r>
              <w:rPr>
                <w:rFonts w:eastAsia="MS Mincho"/>
                <w:lang w:val="fr-FR" w:eastAsia="en-GB"/>
              </w:rPr>
              <w:t>nœud</w:t>
            </w:r>
            <w:r w:rsidRPr="00E47FC7">
              <w:rPr>
                <w:rFonts w:eastAsia="MS Mincho"/>
                <w:lang w:val="fr-FR" w:eastAsia="en-GB"/>
              </w:rPr>
              <w:t xml:space="preserve">s </w:t>
            </w:r>
            <w:r>
              <w:rPr>
                <w:rFonts w:eastAsia="MS Mincho"/>
                <w:lang w:val="fr-FR" w:eastAsia="en-GB"/>
              </w:rPr>
              <w:t>de</w:t>
            </w:r>
            <w:r w:rsidRPr="00E47FC7">
              <w:rPr>
                <w:rFonts w:eastAsia="MS Mincho"/>
                <w:lang w:val="fr-FR" w:eastAsia="en-GB"/>
              </w:rPr>
              <w:t xml:space="preserve"> </w:t>
            </w:r>
            <w:r>
              <w:rPr>
                <w:rFonts w:eastAsia="MS Mincho"/>
                <w:lang w:val="fr-FR" w:eastAsia="en-GB"/>
              </w:rPr>
              <w:t>l’étape </w:t>
            </w:r>
            <w:r w:rsidRPr="00E47FC7">
              <w:rPr>
                <w:rFonts w:eastAsia="MS Mincho"/>
                <w:lang w:val="fr-FR" w:eastAsia="en-GB"/>
              </w:rPr>
              <w:t>5 [</w:t>
            </w:r>
            <w:r w:rsidRPr="00E47FC7">
              <w:rPr>
                <w:rFonts w:eastAsia="MS Mincho" w:cs="Arial"/>
                <w:lang w:val="fr-FR" w:eastAsia="en-GB"/>
              </w:rPr>
              <w:t>→</w:t>
            </w:r>
            <m:oMath>
              <m:r>
                <w:rPr>
                  <w:rFonts w:ascii="Cambria Math" w:hAnsi="Cambria Math" w:cs="Arial"/>
                </w:rPr>
                <m:t>N</m:t>
              </m:r>
            </m:oMath>
            <w:r w:rsidRPr="00E47FC7">
              <w:rPr>
                <w:rFonts w:cs="Arial"/>
                <w:lang w:val="fr-FR"/>
              </w:rPr>
              <w:fldChar w:fldCharType="begin"/>
            </w:r>
            <w:r w:rsidRPr="00E47FC7">
              <w:rPr>
                <w:rFonts w:cs="Arial"/>
                <w:lang w:val="fr-FR"/>
              </w:rPr>
              <w:instrText xml:space="preserve"> </w:instrText>
            </w:r>
            <w:r>
              <w:rPr>
                <w:rFonts w:cs="Arial"/>
                <w:lang w:val="fr-FR"/>
              </w:rPr>
              <w:instrText>QUOTE</w:instrText>
            </w:r>
            <w:r w:rsidRPr="00E47FC7">
              <w:rPr>
                <w:rFonts w:cs="Arial"/>
                <w:lang w:val="fr-FR"/>
              </w:rPr>
              <w:instrText xml:space="preserve"> </w:instrText>
            </w:r>
            <w:r w:rsidR="00B03E1B">
              <w:rPr>
                <w:rFonts w:eastAsia="MS Mincho"/>
                <w:position w:val="-5"/>
                <w:lang w:val="fr-FR"/>
              </w:rPr>
              <w:pict>
                <v:shape id="_x0000_i1047" type="#_x0000_t75" style="width:7.45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1500&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F41500&quot; wsp:rsidP=&quot;00F41500&quot;&gt;&lt;m:oMathPara&gt;&lt;m:oMath&gt;&lt;m:r&gt;&lt;w:rPr&gt;&lt;w:rFonts w:ascii=&quot;Cambria Math&quot; w:h-ansi=&quot;Cambria Math&quot; w:cs=&quot;Arial&quot;/&gt;&lt;wx:font wx:val=&quot;Cambria Math&quot;/&gt;&lt;w:i/&gt;&lt;/w:rPr&gt;&lt;m:t&gt;N&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Pr="00E47FC7">
              <w:rPr>
                <w:rFonts w:cs="Arial"/>
                <w:lang w:val="fr-FR"/>
              </w:rPr>
              <w:instrText xml:space="preserve"> </w:instrText>
            </w:r>
            <w:r w:rsidRPr="00E47FC7">
              <w:rPr>
                <w:rFonts w:cs="Arial"/>
                <w:lang w:val="fr-FR"/>
              </w:rPr>
              <w:fldChar w:fldCharType="end"/>
            </w:r>
            <w:r w:rsidRPr="00E47FC7">
              <w:rPr>
                <w:rFonts w:eastAsia="MS Mincho" w:cs="Arial"/>
                <w:lang w:val="fr-FR" w:eastAsia="en-GB"/>
              </w:rPr>
              <w:t>]</w:t>
            </w:r>
          </w:p>
        </w:tc>
        <w:tc>
          <w:tcPr>
            <w:tcW w:w="3279" w:type="dxa"/>
            <w:shd w:val="clear" w:color="auto" w:fill="auto"/>
          </w:tcPr>
          <w:p w:rsidR="00E142F3" w:rsidRPr="00E47FC7" w:rsidRDefault="00E142F3" w:rsidP="0070768E">
            <w:pPr>
              <w:keepNext/>
              <w:rPr>
                <w:rFonts w:eastAsia="MS Mincho"/>
                <w:lang w:val="fr-FR" w:eastAsia="en-GB"/>
              </w:rPr>
            </w:pPr>
            <w:r>
              <w:rPr>
                <w:rFonts w:eastAsia="MS Mincho"/>
                <w:lang w:val="fr-FR" w:eastAsia="en-GB"/>
              </w:rPr>
              <w:t xml:space="preserve">Fonction </w:t>
            </w:r>
            <w:r w:rsidRPr="00E47FC7">
              <w:rPr>
                <w:rFonts w:eastAsia="MS Mincho"/>
                <w:lang w:val="fr-FR" w:eastAsia="en-GB"/>
              </w:rPr>
              <w:t xml:space="preserve">ns </w:t>
            </w:r>
            <w:r>
              <w:rPr>
                <w:rFonts w:eastAsia="MS Mincho"/>
                <w:lang w:val="fr-FR" w:eastAsia="en-GB"/>
              </w:rPr>
              <w:t>de la librairie de</w:t>
            </w:r>
            <w:r w:rsidRPr="00E47FC7">
              <w:rPr>
                <w:rFonts w:eastAsia="MS Mincho"/>
                <w:lang w:val="fr-FR" w:eastAsia="en-GB"/>
              </w:rPr>
              <w:t xml:space="preserve"> </w:t>
            </w:r>
            <w:proofErr w:type="spellStart"/>
            <w:r w:rsidRPr="00E47FC7">
              <w:rPr>
                <w:rFonts w:eastAsia="MS Mincho"/>
                <w:lang w:val="fr-FR" w:eastAsia="en-GB"/>
              </w:rPr>
              <w:t>splines</w:t>
            </w:r>
            <w:proofErr w:type="spellEnd"/>
          </w:p>
        </w:tc>
      </w:tr>
      <w:tr w:rsidR="00E142F3" w:rsidRPr="00B03E1B">
        <w:tc>
          <w:tcPr>
            <w:tcW w:w="739" w:type="dxa"/>
            <w:shd w:val="clear" w:color="auto" w:fill="auto"/>
          </w:tcPr>
          <w:p w:rsidR="00E142F3" w:rsidRPr="00E47FC7" w:rsidRDefault="00E142F3" w:rsidP="0070768E">
            <w:pPr>
              <w:keepNext/>
              <w:rPr>
                <w:rFonts w:eastAsia="MS Mincho"/>
                <w:lang w:val="fr-FR" w:eastAsia="en-GB"/>
              </w:rPr>
            </w:pPr>
            <w:r w:rsidRPr="00E47FC7">
              <w:rPr>
                <w:rFonts w:eastAsia="MS Mincho"/>
                <w:lang w:val="fr-FR" w:eastAsia="en-GB"/>
              </w:rPr>
              <w:t>10</w:t>
            </w:r>
          </w:p>
        </w:tc>
        <w:tc>
          <w:tcPr>
            <w:tcW w:w="5837" w:type="dxa"/>
            <w:shd w:val="clear" w:color="auto" w:fill="auto"/>
          </w:tcPr>
          <w:p w:rsidR="00E142F3" w:rsidRPr="00E47FC7" w:rsidRDefault="00E142F3" w:rsidP="00B22948">
            <w:pPr>
              <w:keepNext/>
              <w:rPr>
                <w:rFonts w:eastAsia="MS Mincho"/>
                <w:lang w:val="fr-FR" w:eastAsia="en-GB"/>
              </w:rPr>
            </w:pPr>
            <w:r>
              <w:rPr>
                <w:rFonts w:eastAsia="MS Mincho"/>
                <w:lang w:val="fr-FR" w:eastAsia="en-GB"/>
              </w:rPr>
              <w:t>Pour chaque année</w:t>
            </w:r>
            <w:r w:rsidRPr="00E47FC7">
              <w:rPr>
                <w:rFonts w:eastAsia="MS Mincho"/>
                <w:lang w:val="fr-FR" w:eastAsia="en-GB"/>
              </w:rPr>
              <w:t xml:space="preserve">, </w:t>
            </w:r>
            <w:r>
              <w:rPr>
                <w:rFonts w:eastAsia="MS Mincho"/>
                <w:lang w:val="fr-FR" w:eastAsia="en-GB"/>
              </w:rPr>
              <w:t>calculer la matrice de base</w:t>
            </w:r>
            <w:r w:rsidRPr="00E47FC7">
              <w:rPr>
                <w:rFonts w:eastAsia="MS Mincho"/>
                <w:lang w:val="fr-FR" w:eastAsia="en-GB"/>
              </w:rPr>
              <w:t xml:space="preserve"> </w:t>
            </w:r>
            <w:r>
              <w:rPr>
                <w:rFonts w:eastAsia="MS Mincho"/>
                <w:lang w:val="fr-FR" w:eastAsia="en-GB"/>
              </w:rPr>
              <w:t>pour les variétés candidates</w:t>
            </w:r>
            <w:r w:rsidRPr="00E47FC7">
              <w:rPr>
                <w:rFonts w:eastAsia="MS Mincho"/>
                <w:lang w:val="fr-FR" w:eastAsia="en-GB"/>
              </w:rPr>
              <w:t xml:space="preserve"> – </w:t>
            </w:r>
            <w:r>
              <w:rPr>
                <w:rFonts w:eastAsia="MS Mincho"/>
                <w:lang w:val="fr-FR" w:eastAsia="en-GB"/>
              </w:rPr>
              <w:t>il est nécessaire d’utiliser le</w:t>
            </w:r>
            <w:r w:rsidRPr="00E47FC7">
              <w:rPr>
                <w:rFonts w:eastAsia="MS Mincho"/>
                <w:lang w:val="fr-FR" w:eastAsia="en-GB"/>
              </w:rPr>
              <w:t xml:space="preserve"> </w:t>
            </w:r>
            <w:r>
              <w:rPr>
                <w:rFonts w:eastAsia="MS Mincho"/>
                <w:lang w:val="fr-FR" w:eastAsia="en-GB"/>
              </w:rPr>
              <w:t>paramètre de lissage </w:t>
            </w:r>
            <w:r w:rsidRPr="00E47FC7">
              <w:rPr>
                <w:rFonts w:eastAsia="MS Mincho" w:cs="Arial"/>
                <w:i/>
                <w:lang w:val="fr-FR" w:eastAsia="en-GB"/>
              </w:rPr>
              <w:t>λ</w:t>
            </w:r>
            <w:r w:rsidRPr="00E47FC7">
              <w:rPr>
                <w:rFonts w:eastAsia="MS Mincho"/>
                <w:lang w:val="fr-FR" w:eastAsia="en-GB"/>
              </w:rPr>
              <w:t xml:space="preserve"> </w:t>
            </w:r>
            <w:r>
              <w:rPr>
                <w:rFonts w:eastAsia="MS Mincho"/>
                <w:lang w:val="fr-FR" w:eastAsia="en-GB"/>
              </w:rPr>
              <w:t>et les</w:t>
            </w:r>
            <w:r w:rsidRPr="00E47FC7">
              <w:rPr>
                <w:rFonts w:eastAsia="MS Mincho"/>
                <w:lang w:val="fr-FR" w:eastAsia="en-GB"/>
              </w:rPr>
              <w:t xml:space="preserve"> </w:t>
            </w:r>
            <w:r>
              <w:rPr>
                <w:rFonts w:eastAsia="MS Mincho"/>
                <w:lang w:val="fr-FR" w:eastAsia="en-GB"/>
              </w:rPr>
              <w:t>nœud</w:t>
            </w:r>
            <w:r w:rsidRPr="00E47FC7">
              <w:rPr>
                <w:rFonts w:eastAsia="MS Mincho"/>
                <w:lang w:val="fr-FR" w:eastAsia="en-GB"/>
              </w:rPr>
              <w:t xml:space="preserve">s </w:t>
            </w:r>
            <w:r>
              <w:rPr>
                <w:rFonts w:eastAsia="MS Mincho"/>
                <w:lang w:val="fr-FR" w:eastAsia="en-GB"/>
              </w:rPr>
              <w:t>de</w:t>
            </w:r>
            <w:r w:rsidRPr="00E47FC7">
              <w:rPr>
                <w:rFonts w:eastAsia="MS Mincho"/>
                <w:lang w:val="fr-FR" w:eastAsia="en-GB"/>
              </w:rPr>
              <w:t xml:space="preserve"> </w:t>
            </w:r>
            <w:r>
              <w:rPr>
                <w:rFonts w:eastAsia="MS Mincho"/>
                <w:lang w:val="fr-FR" w:eastAsia="en-GB"/>
              </w:rPr>
              <w:t>l’étape </w:t>
            </w:r>
            <w:r w:rsidRPr="00E47FC7">
              <w:rPr>
                <w:rFonts w:eastAsia="MS Mincho"/>
                <w:lang w:val="fr-FR" w:eastAsia="en-GB"/>
              </w:rPr>
              <w:t>5 [</w:t>
            </w:r>
            <w:r w:rsidRPr="00E47FC7">
              <w:rPr>
                <w:rFonts w:eastAsia="MS Mincho" w:cs="Arial"/>
                <w:lang w:val="fr-FR" w:eastAsia="en-GB"/>
              </w:rPr>
              <w:t>→</w:t>
            </w:r>
            <m:oMath>
              <m:sSub>
                <m:sSubPr>
                  <m:ctrlPr>
                    <w:rPr>
                      <w:rFonts w:ascii="Cambria Math" w:hAnsi="Cambria Math" w:cs="Arial"/>
                      <w:i/>
                    </w:rPr>
                  </m:ctrlPr>
                </m:sSubPr>
                <m:e>
                  <m:r>
                    <w:rPr>
                      <w:rFonts w:ascii="Cambria Math" w:hAnsi="Cambria Math" w:cs="Arial"/>
                    </w:rPr>
                    <m:t>N</m:t>
                  </m:r>
                </m:e>
                <m:sub>
                  <m:r>
                    <w:rPr>
                      <w:rFonts w:ascii="Cambria Math" w:hAnsi="Cambria Math" w:cs="Arial"/>
                      <w:lang w:val="fr-CH"/>
                    </w:rPr>
                    <m:t>0</m:t>
                  </m:r>
                </m:sub>
              </m:sSub>
            </m:oMath>
            <w:r w:rsidRPr="00E47FC7">
              <w:rPr>
                <w:rFonts w:cs="Arial"/>
                <w:lang w:val="fr-FR"/>
              </w:rPr>
              <w:fldChar w:fldCharType="begin"/>
            </w:r>
            <w:r w:rsidRPr="00E47FC7">
              <w:rPr>
                <w:rFonts w:cs="Arial"/>
                <w:lang w:val="fr-FR"/>
              </w:rPr>
              <w:instrText xml:space="preserve"> </w:instrText>
            </w:r>
            <w:r>
              <w:rPr>
                <w:rFonts w:cs="Arial"/>
                <w:lang w:val="fr-FR"/>
              </w:rPr>
              <w:instrText>QUOTE</w:instrText>
            </w:r>
            <w:r w:rsidRPr="00E47FC7">
              <w:rPr>
                <w:rFonts w:cs="Arial"/>
                <w:lang w:val="fr-FR"/>
              </w:rPr>
              <w:instrText xml:space="preserve"> </w:instrText>
            </w:r>
            <w:r w:rsidR="00B03E1B">
              <w:rPr>
                <w:rFonts w:eastAsia="MS Mincho"/>
                <w:position w:val="-5"/>
                <w:lang w:val="fr-FR"/>
              </w:rPr>
              <w:pict>
                <v:shape id="_x0000_i1048" type="#_x0000_t75" style="width:11.55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D7129&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1D7129&quot; wsp:rsidP=&quot;001D7129&quot;&gt;&lt;m:oMathPara&gt;&lt;m:oMath&gt;&lt;m:sSub&gt;&lt;m:sSubPr&gt;&lt;m:ctrlPr&gt;&lt;w:rPr&gt;&lt;w:rFonts w:ascii=&quot;Cambria Math&quot; w:h-ansi=&quot;Cambria Math&quot; w:cs=&quot;Arial&quot;/&gt;&lt;wx:font wx:val=&quot;Cambria Math&quot;/&gt;&lt;w:i/&gt;&lt;/w:rPr&gt;&lt;/m:ctrlPr&gt;&lt;/m:sSubPr&gt;&lt;m:e&gt;&lt;m:r&gt;&lt;w:rPr&gt;&lt;w:rFonts w:ascii=&quot;Cambria Math&quot; w:h-ansi=&quot;Cambria Math&quot; w:cs=&quot;Arial&quot;/&gt;&lt;wx:font wx:val=&quot;Cambria Math&quot;/&gt;&lt;w:i/&gt;&lt;/w:rPr&gt;&lt;m:t&gt;N&lt;/m:t&gt;&lt;/m:r&gt;&lt;/m:e&gt;&lt;m:sub&gt;&lt;m:r&gt;&lt;w:rPr&gt;&lt;w:rFonts w:ascii=&quot;Cambria Math&quot; w:h-ansi=&quot;Cambria Math&quot; w:cs=&quot;Arial&quot;/&gt;&lt;wx:font wx:val=&quot;Cambria Math&quot;/&gt;&lt;w:i/&gt;&lt;/w:rPr&gt;&lt;m:t&gt;0&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Pr="00E47FC7">
              <w:rPr>
                <w:rFonts w:cs="Arial"/>
                <w:lang w:val="fr-FR"/>
              </w:rPr>
              <w:instrText xml:space="preserve"> </w:instrText>
            </w:r>
            <w:r w:rsidRPr="00E47FC7">
              <w:rPr>
                <w:rFonts w:cs="Arial"/>
                <w:lang w:val="fr-FR"/>
              </w:rPr>
              <w:fldChar w:fldCharType="end"/>
            </w:r>
            <w:r w:rsidRPr="00E47FC7">
              <w:rPr>
                <w:rFonts w:eastAsia="MS Mincho" w:cs="Arial"/>
                <w:lang w:val="fr-FR" w:eastAsia="en-GB"/>
              </w:rPr>
              <w:t>]</w:t>
            </w:r>
          </w:p>
        </w:tc>
        <w:tc>
          <w:tcPr>
            <w:tcW w:w="3279" w:type="dxa"/>
            <w:shd w:val="clear" w:color="auto" w:fill="auto"/>
          </w:tcPr>
          <w:p w:rsidR="00E142F3" w:rsidRPr="00E47FC7" w:rsidRDefault="00E142F3" w:rsidP="0070768E">
            <w:pPr>
              <w:keepNext/>
              <w:rPr>
                <w:rFonts w:eastAsia="MS Mincho"/>
                <w:lang w:val="fr-FR" w:eastAsia="en-GB"/>
              </w:rPr>
            </w:pPr>
            <w:r>
              <w:rPr>
                <w:rFonts w:eastAsia="MS Mincho"/>
                <w:lang w:val="fr-FR" w:eastAsia="en-GB"/>
              </w:rPr>
              <w:t xml:space="preserve">Fonction </w:t>
            </w:r>
            <w:r w:rsidRPr="00E47FC7">
              <w:rPr>
                <w:rFonts w:eastAsia="MS Mincho"/>
                <w:lang w:val="fr-FR" w:eastAsia="en-GB"/>
              </w:rPr>
              <w:t xml:space="preserve">ns </w:t>
            </w:r>
            <w:r>
              <w:rPr>
                <w:rFonts w:eastAsia="MS Mincho"/>
                <w:lang w:val="fr-FR" w:eastAsia="en-GB"/>
              </w:rPr>
              <w:t>de la librairie de</w:t>
            </w:r>
            <w:r w:rsidRPr="00E47FC7">
              <w:rPr>
                <w:rFonts w:eastAsia="MS Mincho"/>
                <w:lang w:val="fr-FR" w:eastAsia="en-GB"/>
              </w:rPr>
              <w:t xml:space="preserve"> </w:t>
            </w:r>
            <w:proofErr w:type="spellStart"/>
            <w:r w:rsidRPr="00E47FC7">
              <w:rPr>
                <w:rFonts w:eastAsia="MS Mincho"/>
                <w:lang w:val="fr-FR" w:eastAsia="en-GB"/>
              </w:rPr>
              <w:t>splines</w:t>
            </w:r>
            <w:proofErr w:type="spellEnd"/>
          </w:p>
        </w:tc>
      </w:tr>
      <w:tr w:rsidR="00E142F3" w:rsidRPr="00B03E1B">
        <w:tc>
          <w:tcPr>
            <w:tcW w:w="739" w:type="dxa"/>
            <w:shd w:val="clear" w:color="auto" w:fill="auto"/>
          </w:tcPr>
          <w:p w:rsidR="00E142F3" w:rsidRPr="00E47FC7" w:rsidRDefault="00E142F3" w:rsidP="0070768E">
            <w:pPr>
              <w:keepNext/>
              <w:rPr>
                <w:rFonts w:eastAsia="MS Mincho"/>
                <w:lang w:val="fr-FR" w:eastAsia="en-GB"/>
              </w:rPr>
            </w:pPr>
            <w:r w:rsidRPr="00E47FC7">
              <w:rPr>
                <w:rFonts w:eastAsia="MS Mincho"/>
                <w:lang w:val="fr-FR" w:eastAsia="en-GB"/>
              </w:rPr>
              <w:t>11</w:t>
            </w:r>
          </w:p>
        </w:tc>
        <w:tc>
          <w:tcPr>
            <w:tcW w:w="5837" w:type="dxa"/>
            <w:shd w:val="clear" w:color="auto" w:fill="auto"/>
          </w:tcPr>
          <w:p w:rsidR="00E142F3" w:rsidRPr="00E47FC7" w:rsidRDefault="00E142F3" w:rsidP="00B22948">
            <w:pPr>
              <w:keepNext/>
              <w:rPr>
                <w:rFonts w:eastAsia="MS Mincho"/>
                <w:lang w:val="fr-FR" w:eastAsia="en-GB"/>
              </w:rPr>
            </w:pPr>
            <w:r>
              <w:rPr>
                <w:rFonts w:eastAsia="MS Mincho"/>
                <w:lang w:val="fr-FR" w:eastAsia="en-GB"/>
              </w:rPr>
              <w:t>Pour chaque année</w:t>
            </w:r>
            <w:r w:rsidRPr="00E47FC7">
              <w:rPr>
                <w:rFonts w:eastAsia="MS Mincho"/>
                <w:lang w:val="fr-FR" w:eastAsia="en-GB"/>
              </w:rPr>
              <w:t xml:space="preserve"> (</w:t>
            </w:r>
            <w:r>
              <w:rPr>
                <w:rFonts w:eastAsia="MS Mincho"/>
                <w:lang w:val="fr-FR" w:eastAsia="en-GB"/>
              </w:rPr>
              <w:t>et chaque</w:t>
            </w:r>
            <w:r w:rsidRPr="00E47FC7">
              <w:rPr>
                <w:rFonts w:eastAsia="MS Mincho"/>
                <w:lang w:val="fr-FR" w:eastAsia="en-GB"/>
              </w:rPr>
              <w:t xml:space="preserve"> </w:t>
            </w:r>
            <w:r>
              <w:rPr>
                <w:rFonts w:eastAsia="MS Mincho"/>
                <w:lang w:val="fr-FR" w:eastAsia="en-GB"/>
              </w:rPr>
              <w:t>variété candidate</w:t>
            </w:r>
            <w:r w:rsidRPr="00E47FC7">
              <w:rPr>
                <w:rFonts w:eastAsia="MS Mincho"/>
                <w:lang w:val="fr-FR" w:eastAsia="en-GB"/>
              </w:rPr>
              <w:t xml:space="preserve">), </w:t>
            </w:r>
            <w:r>
              <w:rPr>
                <w:rFonts w:eastAsia="MS Mincho"/>
                <w:lang w:val="fr-FR" w:eastAsia="en-GB"/>
              </w:rPr>
              <w:t>calculer un facteur de variance</w:t>
            </w:r>
            <w:r w:rsidRPr="00E47FC7">
              <w:rPr>
                <w:rFonts w:eastAsia="MS Mincho"/>
                <w:lang w:val="fr-FR" w:eastAsia="en-GB"/>
              </w:rPr>
              <w:t xml:space="preserve"> (</w:t>
            </w:r>
            <m:oMath>
              <m:sSub>
                <m:sSubPr>
                  <m:ctrlPr>
                    <w:rPr>
                      <w:rFonts w:ascii="Cambria Math" w:hAnsi="Cambria Math"/>
                      <w:i/>
                    </w:rPr>
                  </m:ctrlPr>
                </m:sSubPr>
                <m:e>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0</m:t>
                      </m:r>
                    </m:sub>
                  </m:sSub>
                  <m:sSup>
                    <m:sSupPr>
                      <m:ctrlPr>
                        <w:rPr>
                          <w:rFonts w:ascii="Cambria Math" w:hAnsi="Cambria Math"/>
                          <w:i/>
                        </w:rPr>
                      </m:ctrlPr>
                    </m:sSupPr>
                    <m:e>
                      <m:r>
                        <w:rPr>
                          <w:rFonts w:ascii="Cambria Math" w:hAnsi="Cambria Math"/>
                        </w:rPr>
                        <m:t>N</m:t>
                      </m:r>
                    </m:e>
                    <m:sup>
                      <m:r>
                        <w:rPr>
                          <w:rFonts w:ascii="Cambria Math" w:hAnsi="Cambria Math"/>
                          <w:lang w:val="fr-CH"/>
                        </w:rPr>
                        <m:t>-</m:t>
                      </m:r>
                    </m:sup>
                  </m:sSup>
                  <m:r>
                    <w:rPr>
                      <w:rFonts w:ascii="Cambria Math" w:hAnsi="Cambria Math"/>
                    </w:rPr>
                    <m:t>S</m:t>
                  </m:r>
                </m:e>
                <m:sub>
                  <m:r>
                    <w:rPr>
                      <w:rFonts w:ascii="Cambria Math" w:hAnsi="Cambria Math"/>
                    </w:rPr>
                    <m:t>λ</m:t>
                  </m:r>
                </m:sub>
              </m:sSub>
              <m:sSup>
                <m:sSupPr>
                  <m:ctrlPr>
                    <w:rPr>
                      <w:rFonts w:ascii="Cambria Math" w:hAnsi="Cambria Math"/>
                      <w:i/>
                    </w:rPr>
                  </m:ctrlPr>
                </m:sSupPr>
                <m:e>
                  <m:sSub>
                    <m:sSubPr>
                      <m:ctrlPr>
                        <w:rPr>
                          <w:rFonts w:ascii="Cambria Math" w:hAnsi="Cambria Math"/>
                          <w:i/>
                        </w:rPr>
                      </m:ctrlPr>
                    </m:sSubPr>
                    <m:e>
                      <m:r>
                        <w:rPr>
                          <w:rFonts w:ascii="Cambria Math" w:hAnsi="Cambria Math"/>
                        </w:rPr>
                        <m:t>S</m:t>
                      </m:r>
                    </m:e>
                    <m:sub>
                      <m:r>
                        <w:rPr>
                          <w:rFonts w:ascii="Cambria Math" w:hAnsi="Cambria Math"/>
                        </w:rPr>
                        <m:t>λ</m:t>
                      </m:r>
                    </m:sub>
                  </m:sSub>
                </m:e>
                <m:sup>
                  <m:r>
                    <w:rPr>
                      <w:rFonts w:ascii="Cambria Math" w:hAnsi="Cambria Math"/>
                    </w:rPr>
                    <m:t>T</m:t>
                  </m:r>
                </m:sup>
              </m:sSup>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lang w:val="fr-CH"/>
                            </w:rPr>
                            <m:t>-</m:t>
                          </m:r>
                        </m:sup>
                      </m:sSup>
                    </m:e>
                  </m:d>
                </m:e>
                <m:sup>
                  <m:r>
                    <w:rPr>
                      <w:rFonts w:ascii="Cambria Math" w:hAnsi="Cambria Math"/>
                    </w:rPr>
                    <m:t>T</m:t>
                  </m:r>
                </m:sup>
              </m:sSup>
              <m:sSup>
                <m:sSupPr>
                  <m:ctrlPr>
                    <w:rPr>
                      <w:rFonts w:ascii="Cambria Math" w:hAnsi="Cambria Math"/>
                      <w:b/>
                      <w:i/>
                    </w:rPr>
                  </m:ctrlPr>
                </m:sSupPr>
                <m:e>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0</m:t>
                      </m:r>
                    </m:sub>
                  </m:sSub>
                </m:e>
                <m:sup>
                  <m:r>
                    <w:rPr>
                      <w:rFonts w:ascii="Cambria Math" w:hAnsi="Cambria Math"/>
                    </w:rPr>
                    <m:t>T</m:t>
                  </m:r>
                </m:sup>
              </m:sSup>
            </m:oMath>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rFonts w:eastAsia="MS Mincho"/>
                <w:position w:val="-5"/>
                <w:lang w:val="fr-FR"/>
              </w:rPr>
              <w:pict>
                <v:shape id="_x0000_i1049" type="#_x0000_t75" style="width:95.1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87C6E&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B87C6E&quot; wsp:rsidP=&quot;00B87C6E&quot;&gt;&lt;m:oMathPara&gt;&lt;m:oMath&gt;&lt;m:sSub&gt;&lt;m:sSubPr&gt;&lt;m:ctrlPr&gt;&lt;w:rPr&gt;&lt;w:rFonts w:ascii=&quot;Cambria Math&quot; w:h-ansi=&quot;Cambria Math&quot;/&gt;&lt;wx:font wx:val=&quot;Cambria Math&quot;/&gt;&lt;w:i/&gt;&lt;/w:rPr&gt;&lt;/m:ctrlPr&gt;&lt;/m:sSubPr&gt;&lt;m:e&gt;&lt;m:sSub&gt;&lt;m:sSubPr&gt;&lt;m:ctrlPr&gt;&lt;w:rPr&gt;&lt;w:rFonts w:ascii=&quot;Cambria Math&quot; w:h-ansi=&quot;Cambria Math&quot;/&gt;&lt;wx:font wx:val=&quot;Cambria Math&quot;/&gt;&lt;w:b/&gt;&lt;w:i/&gt;&lt;/w:rPr&gt;&lt;/m:ctrlPr&gt;&lt;/m:sSubPr&gt;&lt;m:e&gt;&lt;m:r&gt;&lt;m:rPr&gt;&lt;m:sty m:val=&quot;bi&quot;/&gt;&lt;/m:rPr&gt;&lt;w:rPr&gt;&lt;w:rFonts w:ascii=&quot;Cambria Math&quot; w:h-ansi=&quot;Cambria Math&quot;/&gt;&lt;wx:font wx:val=&quot;Cambria Math&quot;/&gt;&lt;w:b/&gt;&lt;w:i/&gt;&lt;/w:rPr&gt;&lt;m:t&gt;N&lt;/m:t&gt;&lt;/m:r&gt;&lt;/m:e&gt;&lt;m:sub&gt;&lt;m:r&gt;&lt;m:rPr&gt;&lt;m:sty m:val=&quot;bi&quot;/&gt;&lt;/m:rPr&gt;&lt;w:rPr&gt;&lt;w:rFonts w:ascii=&quot;Cambria Math&quot; w:h-ansi=&quot;Cambria Math&quot;/&gt;&lt;wx:font wx:val=&quot;Cambria Math&quot;/&gt;&lt;w:b/&gt;&lt;w:i/&gt;&lt;/w:rPr&gt;&lt;m:t&gt;0&lt;/m:t&gt;&lt;/m:r&gt;&lt;/m:sub&gt;&lt;/m:sSub&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N&lt;/m:t&gt;&lt;/m:r&gt;&lt;/m:e&gt;&lt;m:sup&gt;&lt;m:r&gt;&lt;w:rPr&gt;&lt;w:rFonts w:ascii=&quot;Cambria Math&quot; w:h-ansi=&quot;Cambria Math&quot;/&gt;&lt;wx:font wx:val=&quot;Cambria Math&quot;/&gt;&lt;w:i/&gt;&lt;/w:rPr&gt;&lt;m:t&gt;-&lt;/m:t&gt;&lt;/m:r&gt;&lt;/m:sup&gt;&lt;/m:sSup&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Î»&lt;/m:t&gt;&lt;/m:r&gt;&lt;/m:sub&gt;&lt;/m:sSub&gt;&lt;m:sSup&gt;&lt;m:sSupPr&gt;&lt;m:ctrlPr&gt;&lt;w:rPr&gt;&lt;w:rFonts w:ascii=&quot;Cambria Math&quot; w:h-ansi=&quot;Cambria Math&quot;/&gt;&lt;wx:font wx:val=&quot;Cambria Math&quot;/&gt;&lt;w:i/&gt;&lt;/w:rPr&gt;&lt;/m:ctrlPr&gt;&lt;/m:sSup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Î»&lt;/m:t&gt;&lt;/m:r&gt;&lt;/m:sub&gt;&lt;/m:sSub&gt;&lt;/m:e&gt;&lt;m:sup&gt;&lt;m:r&gt;&lt;w:rPr&gt;&lt;w:rFonts w:ascii=&quot;Cambria Math&quot; w:h-ansi=&quot;Cambria Math&quot;/&gt;&lt;wx:font wx:val=&quot;Cambria Math&quot;/&gt;&lt;w:i/&gt;&lt;/w:rPr&gt;&lt;m:t&gt;T&lt;/m:t&gt;&lt;/m:r&gt;&lt;/m:sup&gt;&lt;/m:sSup&gt;&lt;m:sSup&gt;&lt;m:sSupPr&gt;&lt;m:ctrlPr&gt;&lt;w:rPr&gt;&lt;w:rFonts w:ascii=&quot;Cambria Math&quot; w:h-ansi=&quot;Cambria Math&quot;/&gt;&lt;wx:font wx:val=&quot;Cambria Math&quot;/&gt;&lt;w:i/&gt;&lt;/w:rPr&gt;&lt;/m:ctrlPr&gt;&lt;/m:sSupPr&gt;&lt;m:e&gt;&lt;m:d&gt;&lt;m:dPr&gt;&lt;m:ctrlPr&gt;&lt;w:rPr&gt;&lt;w:rFonts w:ascii=&quot;Cambria Math&quot; w:h-ansi=&quot;Cambria Math&quot;/&gt;&lt;wx:font wx:val=&quot;Cambria Math&quot;/&gt;&lt;w:i/&gt;&lt;/w:rPr&gt;&lt;/m:ctrlPr&gt;&lt;/m:dPr&gt;&lt;m:e&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N&lt;/m:t&gt;&lt;/m:r&gt;&lt;/m:e&gt;&lt;m:sup&gt;&lt;m:r&gt;&lt;w:rPr&gt;&lt;w:rFonts w:ascii=&quot;Cambria Math&quot; w:h-ansi=&quot;Cambria Math&quot;/&gt;&lt;wx:font wx:val=&quot;Cambria Math&quot;/&gt;&lt;w:i/&gt;&lt;/w:rPr&gt;&lt;m:t&gt;-&lt;/m:t&gt;&lt;/m:r&gt;&lt;/m:sup&gt;&lt;/m:sSup&gt;&lt;/m:e&gt;&lt;/m:d&gt;&lt;/m:e&gt;&lt;m:sup&gt;&lt;m:r&gt;&lt;w:rPr&gt;&lt;w:rFonts w:ascii=&quot;Cambria Math&quot; w:h-ansi=&quot;Cambria Math&quot;/&gt;&lt;wx:font wx:val=&quot;Cambria Math&quot;/&gt;&lt;w:i/&gt;&lt;/w:rPr&gt;&lt;m:t&gt;T&lt;/m:t&gt;&lt;/m:r&gt;&lt;/m:sup&gt;&lt;/m:sSup&gt;&lt;m:sSup&gt;&lt;m:sSupPr&gt;&lt;m:ctrlPr&gt;&lt;w:rPr&gt;&lt;w:rFonts w:ascii=&quot;Cambria Math&quot; w:h-ansi=&quot;Cambria Math&quot;/&gt;&lt;wx:font wx:val=&quot;Cambria Math&quot;/&gt;&lt;w:b/&gt;&lt;w:i/&gt;&lt;/w:rPr&gt;&lt;/m:ctrlPr&gt;&lt;/m:sSupPr&gt;&lt;m:e&gt;&lt;m:sSub&gt;&lt;m:sSubPr&gt;&lt;m:ctrlPr&gt;&lt;w:rPr&gt;&lt;w:rFonts w:ascii=&quot;Cambria Math&quot; w:h-ansi=&quot;Cambria Math&quot;/&gt;&lt;wx:font wx:val=&quot;Cambria Math&quot;/&gt;&lt;w:b/&gt;&lt;w:i/&gt;&lt;/w:rPr&gt;&lt;/m:ctrlPr&gt;&lt;/m:sSubPr&gt;&lt;m:e&gt;&lt;m:r&gt;&lt;m:rPr&gt;&lt;m:sty m:val=&quot;bi&quot;/&gt;&lt;/m:rPr&gt;&lt;w:rPr&gt;&lt;w:rFonts w:ascii=&quot;Cambria Math&quot; w:h-ansi=&quot;Cambria Math&quot;/&gt;&lt;wx:font wx:val=&quot;Cambria Math&quot;/&gt;&lt;w:b/&gt;&lt;w:i/&gt;&lt;/w:rPr&gt;&lt;m:t&gt;N&lt;/m:t&gt;&lt;/m:r&gt;&lt;/m:e&gt;&lt;m:sub&gt;&lt;m:r&gt;&lt;m:rPr&gt;&lt;m:sty m:val=&quot;bi&quot;/&gt;&lt;/m:rPr&gt;&lt;w:rPr&gt;&lt;w:rFonts w:ascii=&quot;Cambria Math&quot; w:h-ansi=&quot;Cambria Math&quot;/&gt;&lt;wx:font wx:val=&quot;Cambria Math&quot;/&gt;&lt;w:b/&gt;&lt;w:i/&gt;&lt;/w:rPr&gt;&lt;m:t&gt;0&lt;/m:t&gt;&lt;/m:r&gt;&lt;/m:sub&gt;&lt;/m:sSub&gt;&lt;/m:e&gt;&lt;m:sup&gt;&lt;m:r&gt;&lt;w:rPr&gt;&lt;w:rFonts w:ascii=&quot;Cambria Math&quot; w:h-ansi=&quot;Cambria Math&quot;/&gt;&lt;wx:font wx:val=&quot;Cambria Math&quot;/&gt;&lt;w:i/&gt;&lt;/w:rPr&gt;&lt;m:t&gt;T&lt;/m:t&gt;&lt;/m:r&gt;&lt;/m:sup&gt;&lt;/m:sSup&gt;&lt;m:r&gt;&lt;m:rPr&gt;&lt;m:sty m:val=&quot;bi&quot;/&gt;&lt;/m:rPr&gt;&lt;w:rPr&gt;&lt;w:rFonts w:ascii=&quot;Cambria Math&quot; w:h-ansi=&quot;Cambria Math&quot;/&gt;&lt;wx:font wx:val=&quot;Cambria Math&quot;/&gt;&lt;w:b/&gt;&lt;w:i/&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7" o:title="" chromakey="white"/>
                </v:shape>
              </w:pict>
            </w:r>
            <w:r w:rsidRPr="00E47FC7">
              <w:rPr>
                <w:lang w:val="fr-FR"/>
              </w:rPr>
              <w:instrText xml:space="preserve"> </w:instrText>
            </w:r>
            <w:r w:rsidRPr="00E47FC7">
              <w:rPr>
                <w:lang w:val="fr-FR"/>
              </w:rPr>
              <w:fldChar w:fldCharType="end"/>
            </w:r>
            <w:r>
              <w:rPr>
                <w:rFonts w:eastAsia="MS Mincho"/>
                <w:lang w:val="fr-FR" w:eastAsia="en-GB"/>
              </w:rPr>
              <w:t xml:space="preserve"> pour</w:t>
            </w:r>
            <w:r>
              <w:rPr>
                <w:lang w:val="fr-FR"/>
              </w:rPr>
              <w:t xml:space="preserve"> la f</w:t>
            </w:r>
            <w:r w:rsidRPr="00935EAC">
              <w:rPr>
                <w:lang w:val="fr-FR"/>
              </w:rPr>
              <w:t>ormulation</w:t>
            </w:r>
            <w:r>
              <w:rPr>
                <w:lang w:val="fr-FR"/>
              </w:rPr>
              <w:t xml:space="preserve"> classique</w:t>
            </w:r>
            <w:r>
              <w:rPr>
                <w:rFonts w:eastAsia="MS Mincho"/>
                <w:lang w:val="fr-FR" w:eastAsia="en-GB"/>
              </w:rPr>
              <w:t xml:space="preserve"> ou</w:t>
            </w:r>
            <w:r w:rsidRPr="00E47FC7">
              <w:rPr>
                <w:rFonts w:eastAsia="MS Mincho"/>
                <w:lang w:val="fr-FR" w:eastAsia="en-GB"/>
              </w:rPr>
              <w:t xml:space="preserve"> </w:t>
            </w:r>
            <m:oMath>
              <m:sSub>
                <m:sSubPr>
                  <m:ctrlPr>
                    <w:rPr>
                      <w:rFonts w:ascii="Cambria Math" w:hAnsi="Cambria Math"/>
                      <w:i/>
                    </w:rPr>
                  </m:ctrlPr>
                </m:sSubPr>
                <m:e>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0</m:t>
                      </m:r>
                    </m:sub>
                  </m:sSub>
                  <m:sSup>
                    <m:sSupPr>
                      <m:ctrlPr>
                        <w:rPr>
                          <w:rFonts w:ascii="Cambria Math" w:hAnsi="Cambria Math"/>
                          <w:i/>
                        </w:rPr>
                      </m:ctrlPr>
                    </m:sSupPr>
                    <m:e>
                      <m:r>
                        <w:rPr>
                          <w:rFonts w:ascii="Cambria Math" w:hAnsi="Cambria Math"/>
                        </w:rPr>
                        <m:t>N</m:t>
                      </m:r>
                    </m:e>
                    <m:sup>
                      <m:r>
                        <w:rPr>
                          <w:rFonts w:ascii="Cambria Math" w:hAnsi="Cambria Math"/>
                          <w:lang w:val="fr-CH"/>
                        </w:rPr>
                        <m:t>-</m:t>
                      </m:r>
                    </m:sup>
                  </m:sSup>
                  <m:r>
                    <w:rPr>
                      <w:rFonts w:ascii="Cambria Math" w:hAnsi="Cambria Math"/>
                    </w:rPr>
                    <m:t>S</m:t>
                  </m:r>
                </m:e>
                <m:sub>
                  <m:r>
                    <w:rPr>
                      <w:rFonts w:ascii="Cambria Math" w:hAnsi="Cambria Math"/>
                    </w:rPr>
                    <m:t>λ</m:t>
                  </m:r>
                </m:sub>
              </m:sSub>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lang w:val="fr-CH"/>
                            </w:rPr>
                            <m:t>-</m:t>
                          </m:r>
                        </m:sup>
                      </m:sSup>
                    </m:e>
                  </m:d>
                </m:e>
                <m:sup>
                  <m:r>
                    <w:rPr>
                      <w:rFonts w:ascii="Cambria Math" w:hAnsi="Cambria Math"/>
                    </w:rPr>
                    <m:t>T</m:t>
                  </m:r>
                </m:sup>
              </m:sSup>
              <m:sSup>
                <m:sSupPr>
                  <m:ctrlPr>
                    <w:rPr>
                      <w:rFonts w:ascii="Cambria Math" w:hAnsi="Cambria Math"/>
                      <w:b/>
                      <w:i/>
                    </w:rPr>
                  </m:ctrlPr>
                </m:sSupPr>
                <m:e>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0</m:t>
                      </m:r>
                    </m:sub>
                  </m:sSub>
                </m:e>
                <m:sup>
                  <m:r>
                    <w:rPr>
                      <w:rFonts w:ascii="Cambria Math" w:hAnsi="Cambria Math"/>
                    </w:rPr>
                    <m:t>T</m:t>
                  </m:r>
                </m:sup>
              </m:sSup>
              <m:r>
                <m:rPr>
                  <m:sty m:val="bi"/>
                </m:rPr>
                <w:rPr>
                  <w:rFonts w:ascii="Cambria Math" w:hAnsi="Cambria Math"/>
                  <w:lang w:val="fr-CH"/>
                </w:rPr>
                <m:t xml:space="preserve"> </m:t>
              </m:r>
            </m:oMath>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rFonts w:eastAsia="MS Mincho"/>
                <w:position w:val="-5"/>
                <w:lang w:val="fr-FR"/>
              </w:rPr>
              <w:pict>
                <v:shape id="_x0000_i1050" type="#_x0000_t75" style="width:81.5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36BB4&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736BB4&quot; wsp:rsidP=&quot;00736BB4&quot;&gt;&lt;m:oMathPara&gt;&lt;m:oMath&gt;&lt;m:sSub&gt;&lt;m:sSubPr&gt;&lt;m:ctrlPr&gt;&lt;w:rPr&gt;&lt;w:rFonts w:ascii=&quot;Cambria Math&quot; w:h-ansi=&quot;Cambria Math&quot;/&gt;&lt;wx:font wx:val=&quot;Cambria Math&quot;/&gt;&lt;w:i/&gt;&lt;/w:rPr&gt;&lt;/m:ctrlPr&gt;&lt;/m:sSubPr&gt;&lt;m:e&gt;&lt;m:sSub&gt;&lt;m:sSubPr&gt;&lt;m:ctrlPr&gt;&lt;w:rPr&gt;&lt;w:rFonts w:ascii=&quot;Cambria Math&quot; w:h-ansi=&quot;Cambria Math&quot;/&gt;&lt;wx:font wx:val=&quot;Cambria Math&quot;/&gt;&lt;w:b/&gt;&lt;w:i/&gt;&lt;/w:rPr&gt;&lt;/m:ctrlPr&gt;&lt;/m:sSubPr&gt;&lt;m:e&gt;&lt;m:r&gt;&lt;m:rPr&gt;&lt;m:sty m:val=&quot;bi&quot;/&gt;&lt;/m:rPr&gt;&lt;w:rPr&gt;&lt;w:rFonts w:ascii=&quot;Cambria Math&quot; w:h-ansi=&quot;Cambria Math&quot;/&gt;&lt;wx:font wx:val=&quot;Cambria Math&quot;/&gt;&lt;w:b/&gt;&lt;w:i/&gt;&lt;/w:rPr&gt;&lt;m:t&gt;N&lt;/m:t&gt;&lt;/m:r&gt;&lt;/m:e&gt;&lt;m:sub&gt;&lt;m:r&gt;&lt;m:rPr&gt;&lt;m:sty m:val=&quot;bi&quot;/&gt;&lt;/m:rPr&gt;&lt;w:rPr&gt;&lt;w:rFonts w:ascii=&quot;Cambria Math&quot; w:h-ansi=&quot;Cambria Math&quot;/&gt;&lt;wx:font wx:val=&quot;Cambria Math&quot;/&gt;&lt;w:b/&gt;&lt;w:i/&gt;&lt;/w:rPr&gt;&lt;m:t&gt;0&lt;/m:t&gt;&lt;/m:r&gt;&lt;/m:sub&gt;&lt;/m:sSub&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N&lt;/m:t&gt;&lt;/m:r&gt;&lt;/m:e&gt;&lt;m:sup&gt;&lt;m:r&gt;&lt;w:rPr&gt;&lt;w:rFonts w:ascii=&quot;Cambria Math&quot; w:h-ansi=&quot;Cambria Math&quot;/&gt;&lt;wx:font wx:val=&quot;Cambria Math&quot;/&gt;&lt;w:i/&gt;&lt;/w:rPr&gt;&lt;m:t&gt;-&lt;/m:t&gt;&lt;/m:r&gt;&lt;/m:sup&gt;&lt;/m:sSup&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Î»&lt;/m:t&gt;&lt;/m:r&gt;&lt;/m:sub&gt;&lt;/m:sSub&gt;&lt;m:sSup&gt;&lt;m:sSupPr&gt;&lt;m:ctrlPr&gt;&lt;w:rPr&gt;&lt;w:rFonts w:ascii=&quot;Cambria Math&quot; w:h-ansi=&quot;Cambria Math&quot;/&gt;&lt;wx:font wx:val=&quot;Cambria Math&quot;/&gt;&lt;w:i/&gt;&lt;/w:rPr&gt;&lt;/m:ctrlPr&gt;&lt;/m:sSupPr&gt;&lt;m:e&gt;&lt;m:d&gt;&lt;m:dPr&gt;&lt;m:ctrlPr&gt;&lt;w:rPr&gt;&lt;w:rFonts w:ascii=&quot;Cambria Math&quot; w:h-ansi=&quot;Cambria Math&quot;/&gt;&lt;wx:font wx:val=&quot;Cambria Math&quot;/&gt;&lt;w:i/&gt;&lt;/w:rPr&gt;&lt;/m:ctrlPr&gt;&lt;/m:dPr&gt;&lt;m:e&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N&lt;/m:t&gt;&lt;/m:r&gt;&lt;/m:e&gt;&lt;m:sup&gt;&lt;m:r&gt;&lt;w:rPr&gt;&lt;w:rFonts w:ascii=&quot;Cambria Math&quot; w:h-ansi=&quot;Cambria Math&quot;/&gt;&lt;wx:font wx:val=&quot;Cambria Math&quot;/&gt;&lt;w:i/&gt;&lt;/w:rPr&gt;&lt;m:t&gt;-&lt;/m:t&gt;&lt;/m:r&gt;&lt;/m:sup&gt;&lt;/m:sSup&gt;&lt;/m:e&gt;&lt;/m:d&gt;&lt;/m:e&gt;&lt;m:sup&gt;&lt;m:r&gt;&lt;w:rPr&gt;&lt;w:rFonts w:ascii=&quot;Cambria Math&quot; w:h-ansi=&quot;Cambria Math&quot;/&gt;&lt;wx:font wx:val=&quot;Cambria Math&quot;/&gt;&lt;w:i/&gt;&lt;/w:rPr&gt;&lt;m:t&gt;T&lt;/m:t&gt;&lt;/m:r&gt;&lt;/m:sup&gt;&lt;/m:sSup&gt;&lt;m:sSup&gt;&lt;m:sSupPr&gt;&lt;m:ctrlPr&gt;&lt;w:rPr&gt;&lt;w:rFonts w:ascii=&quot;Cambria Math&quot; w:h-ansi=&quot;Cambria Math&quot;/&gt;&lt;wx:font wx:val=&quot;Cambria Math&quot;/&gt;&lt;w:b/&gt;&lt;w:i/&gt;&lt;/w:rPr&gt;&lt;/m:ctrlPr&gt;&lt;/m:sSupPr&gt;&lt;m:e&gt;&lt;m:sSub&gt;&lt;m:sSubPr&gt;&lt;m:ctrlPr&gt;&lt;w:rPr&gt;&lt;w:rFonts w:ascii=&quot;Cambria Math&quot; w:h-ansi=&quot;Cambria Math&quot;/&gt;&lt;wx:font wx:val=&quot;Cambria Math&quot;/&gt;&lt;w:b/&gt;&lt;w:i/&gt;&lt;/w:rPr&gt;&lt;/m:ctrlPr&gt;&lt;/m:sSubPr&gt;&lt;m:e&gt;&lt;m:r&gt;&lt;m:rPr&gt;&lt;m:sty m:val=&quot;bi&quot;/&gt;&lt;/m:rPr&gt;&lt;w:rPr&gt;&lt;w:rFonts w:ascii=&quot;Cambria Math&quot; w:h-ansi=&quot;Cambria Math&quot;/&gt;&lt;wx:font wx:val=&quot;Cambria Math&quot;/&gt;&lt;w:b/&gt;&lt;w:i/&gt;&lt;/w:rPr&gt;&lt;m:t&gt;N&lt;/m:t&gt;&lt;/m:r&gt;&lt;/m:e&gt;&lt;m:sub&gt;&lt;m:r&gt;&lt;m:rPr&gt;&lt;m:sty m:val=&quot;bi&quot;/&gt;&lt;/m:rPr&gt;&lt;w:rPr&gt;&lt;w:rFonts w:ascii=&quot;Cambria Math&quot; w:h-ansi=&quot;Cambria Math&quot;/&gt;&lt;wx:font wx:val=&quot;Cambria Math&quot;/&gt;&lt;w:b/&gt;&lt;w:i/&gt;&lt;/w:rPr&gt;&lt;m:t&gt;0&lt;/m:t&gt;&lt;/m:r&gt;&lt;/m:sub&gt;&lt;/m:sSub&gt;&lt;/m:e&gt;&lt;m:sup&gt;&lt;m:r&gt;&lt;w:rPr&gt;&lt;w:rFonts w:ascii=&quot;Cambria Math&quot; w:h-ansi=&quot;Cambria Math&quot;/&gt;&lt;wx:font wx:val=&quot;Cambria Math&quot;/&gt;&lt;w:i/&gt;&lt;/w:rPr&gt;&lt;m:t&gt;T&lt;/m:t&gt;&lt;/m:r&gt;&lt;/m:sup&gt;&lt;/m:sSup&gt;&lt;m:r&gt;&lt;m:rPr&gt;&lt;m:sty m:val=&quot;bi&quot;/&gt;&lt;/m:rPr&gt;&lt;w:rPr&gt;&lt;w:rFonts w:ascii=&quot;Cambria Math&quot; w:h-ansi=&quot;Cambria Math&quot;/&gt;&lt;wx:font wx:val=&quot;Cambria Math&quot;/&gt;&lt;w:b/&gt;&lt;w:i/&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8" o:title="" chromakey="white"/>
                </v:shape>
              </w:pict>
            </w:r>
            <w:r w:rsidRPr="00E47FC7">
              <w:rPr>
                <w:lang w:val="fr-FR"/>
              </w:rPr>
              <w:instrText xml:space="preserve"> </w:instrText>
            </w:r>
            <w:r w:rsidRPr="00E47FC7">
              <w:rPr>
                <w:lang w:val="fr-FR"/>
              </w:rPr>
              <w:fldChar w:fldCharType="end"/>
            </w:r>
            <w:r>
              <w:rPr>
                <w:rFonts w:eastAsia="MS Mincho"/>
                <w:lang w:val="fr-FR" w:eastAsia="en-GB"/>
              </w:rPr>
              <w:t xml:space="preserve"> pour</w:t>
            </w:r>
            <w:r>
              <w:rPr>
                <w:lang w:val="fr-FR"/>
              </w:rPr>
              <w:t xml:space="preserve"> la f</w:t>
            </w:r>
            <w:r w:rsidRPr="00935EAC">
              <w:rPr>
                <w:lang w:val="fr-FR"/>
              </w:rPr>
              <w:t>ormulation</w:t>
            </w:r>
            <w:r>
              <w:rPr>
                <w:lang w:val="fr-FR"/>
              </w:rPr>
              <w:t xml:space="preserve"> </w:t>
            </w:r>
            <w:r>
              <w:rPr>
                <w:rFonts w:eastAsia="MS Mincho"/>
                <w:lang w:val="fr-FR" w:eastAsia="en-GB"/>
              </w:rPr>
              <w:t>b</w:t>
            </w:r>
            <w:r w:rsidRPr="00E47FC7">
              <w:rPr>
                <w:rFonts w:eastAsia="MS Mincho"/>
                <w:lang w:val="fr-FR" w:eastAsia="en-GB"/>
              </w:rPr>
              <w:t>ayésienne) [</w:t>
            </w:r>
            <m:oMath>
              <m:r>
                <m:rPr>
                  <m:sty m:val="p"/>
                </m:rPr>
                <w:rPr>
                  <w:rFonts w:ascii="Cambria Math" w:hAnsi="Cambria Math" w:cs="Arial"/>
                  <w:lang w:val="fr-CH"/>
                </w:rPr>
                <m:t>→</m:t>
              </m:r>
              <m:sSub>
                <m:sSubPr>
                  <m:ctrlPr>
                    <w:rPr>
                      <w:rFonts w:ascii="Cambria Math" w:hAnsi="Cambria Math"/>
                      <w:i/>
                    </w:rPr>
                  </m:ctrlPr>
                </m:sSubPr>
                <m:e>
                  <m:r>
                    <w:rPr>
                      <w:rFonts w:ascii="Cambria Math" w:hAnsi="Cambria Math"/>
                    </w:rPr>
                    <m:t>f</m:t>
                  </m:r>
                </m:e>
                <m:sub>
                  <m:r>
                    <w:rPr>
                      <w:rFonts w:ascii="Cambria Math" w:hAnsi="Cambria Math"/>
                    </w:rPr>
                    <m:t>ij</m:t>
                  </m:r>
                </m:sub>
              </m:sSub>
            </m:oMath>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rFonts w:eastAsia="MS Mincho"/>
                <w:position w:val="-8"/>
                <w:lang w:val="fr-FR"/>
              </w:rPr>
              <w:pict>
                <v:shape id="_x0000_i1051" type="#_x0000_t75" style="width:21.75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0D34&quot;/&gt;&lt;wsp:rsid wsp:val=&quot;00FF7410&quot;/&gt;&lt;/wsp:rsids&gt;&lt;/w:docPr&gt;&lt;w:body&gt;&lt;wx:sect&gt;&lt;w:p wsp:rsidR=&quot;00000000&quot; wsp:rsidRDefault=&quot;00FF0D34&quot; wsp:rsidP=&quot;00FF0D34&quot;&gt;&lt;m:oMathPara&gt;&lt;m:oMath&gt;&lt;m:r&gt;&lt;m:rPr&gt;&lt;m:sty m:val=&quot;p&quot;/&gt;&lt;/m:rPr&gt;&lt;w:rPr&gt;&lt;w:rFonts w:ascii=&quot;Cambria Math&quot; w:h-ansi=&quot;Cambria Math&quot; w:cs=&quot;Arial&quot;/&gt;&lt;wx:font wx:val=&quot;Cambria Math&quot;/&gt;&lt;/w:rPr&gt;&lt;m:t&gt;â†’&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ij&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9" o:title="" chromakey="white"/>
                </v:shape>
              </w:pict>
            </w:r>
            <w:r w:rsidRPr="00E47FC7">
              <w:rPr>
                <w:lang w:val="fr-FR"/>
              </w:rPr>
              <w:instrText xml:space="preserve"> </w:instrText>
            </w:r>
            <w:r w:rsidRPr="00E47FC7">
              <w:rPr>
                <w:lang w:val="fr-FR"/>
              </w:rPr>
              <w:fldChar w:fldCharType="end"/>
            </w:r>
            <w:r w:rsidRPr="00E47FC7">
              <w:rPr>
                <w:rFonts w:eastAsia="MS Mincho"/>
                <w:lang w:val="fr-FR" w:eastAsia="en-GB"/>
              </w:rPr>
              <w:t>]</w:t>
            </w:r>
          </w:p>
        </w:tc>
        <w:tc>
          <w:tcPr>
            <w:tcW w:w="3279" w:type="dxa"/>
            <w:shd w:val="clear" w:color="auto" w:fill="auto"/>
          </w:tcPr>
          <w:p w:rsidR="00E142F3" w:rsidRPr="00E47FC7" w:rsidRDefault="00E142F3" w:rsidP="0070768E">
            <w:pPr>
              <w:keepNext/>
              <w:rPr>
                <w:rFonts w:eastAsia="MS Mincho"/>
                <w:lang w:val="fr-FR" w:eastAsia="en-GB"/>
              </w:rPr>
            </w:pPr>
            <w:r>
              <w:rPr>
                <w:rFonts w:eastAsia="MS Mincho"/>
                <w:lang w:val="fr-FR" w:eastAsia="en-GB"/>
              </w:rPr>
              <w:t xml:space="preserve">Fonction </w:t>
            </w:r>
            <w:proofErr w:type="spellStart"/>
            <w:r w:rsidRPr="00E47FC7">
              <w:rPr>
                <w:rFonts w:eastAsia="MS Mincho"/>
                <w:lang w:val="fr-FR" w:eastAsia="en-GB"/>
              </w:rPr>
              <w:t>ginv</w:t>
            </w:r>
            <w:proofErr w:type="spellEnd"/>
            <w:r w:rsidRPr="00E47FC7">
              <w:rPr>
                <w:rFonts w:eastAsia="MS Mincho"/>
                <w:lang w:val="fr-FR" w:eastAsia="en-GB"/>
              </w:rPr>
              <w:t xml:space="preserve"> </w:t>
            </w:r>
            <w:r>
              <w:rPr>
                <w:rFonts w:eastAsia="MS Mincho"/>
                <w:lang w:val="fr-FR" w:eastAsia="en-GB"/>
              </w:rPr>
              <w:t>de la librairie MASS</w:t>
            </w:r>
          </w:p>
          <w:p w:rsidR="00E142F3" w:rsidRPr="00E47FC7" w:rsidRDefault="00E142F3" w:rsidP="0070768E">
            <w:pPr>
              <w:keepNext/>
              <w:rPr>
                <w:rFonts w:eastAsia="MS Mincho"/>
                <w:lang w:val="fr-FR" w:eastAsia="en-GB"/>
              </w:rPr>
            </w:pPr>
          </w:p>
        </w:tc>
      </w:tr>
      <w:tr w:rsidR="00E142F3" w:rsidRPr="00B03E1B">
        <w:tc>
          <w:tcPr>
            <w:tcW w:w="739" w:type="dxa"/>
            <w:shd w:val="clear" w:color="auto" w:fill="auto"/>
          </w:tcPr>
          <w:p w:rsidR="00E142F3" w:rsidRPr="00E47FC7" w:rsidRDefault="00E142F3" w:rsidP="0070768E">
            <w:pPr>
              <w:keepNext/>
              <w:rPr>
                <w:rFonts w:eastAsia="MS Mincho"/>
                <w:lang w:val="fr-FR" w:eastAsia="en-GB"/>
              </w:rPr>
            </w:pPr>
            <w:r w:rsidRPr="00E47FC7">
              <w:rPr>
                <w:rFonts w:eastAsia="MS Mincho"/>
                <w:lang w:val="fr-FR" w:eastAsia="en-GB"/>
              </w:rPr>
              <w:t>12</w:t>
            </w:r>
          </w:p>
        </w:tc>
        <w:tc>
          <w:tcPr>
            <w:tcW w:w="5837" w:type="dxa"/>
            <w:shd w:val="clear" w:color="auto" w:fill="auto"/>
          </w:tcPr>
          <w:p w:rsidR="00E142F3" w:rsidRPr="00E47FC7" w:rsidRDefault="00E142F3" w:rsidP="00B22948">
            <w:pPr>
              <w:keepNext/>
              <w:rPr>
                <w:rFonts w:eastAsia="MS Mincho"/>
                <w:lang w:val="fr-FR" w:eastAsia="en-GB"/>
              </w:rPr>
            </w:pPr>
            <w:r>
              <w:rPr>
                <w:rFonts w:eastAsia="MS Mincho"/>
                <w:lang w:val="fr-FR" w:eastAsia="en-GB"/>
              </w:rPr>
              <w:t>Calculer l’ensemble des</w:t>
            </w:r>
            <w:r w:rsidRPr="00E47FC7">
              <w:rPr>
                <w:rFonts w:eastAsia="MS Mincho"/>
                <w:lang w:val="fr-FR" w:eastAsia="en-GB"/>
              </w:rPr>
              <w:t xml:space="preserve"> </w:t>
            </w:r>
            <w:r>
              <w:rPr>
                <w:rFonts w:eastAsia="MS Mincho"/>
                <w:lang w:val="fr-FR" w:eastAsia="en-GB"/>
              </w:rPr>
              <w:t>degrés de liberté</w:t>
            </w:r>
            <w:r w:rsidRPr="00E47FC7">
              <w:rPr>
                <w:rFonts w:eastAsia="MS Mincho"/>
                <w:lang w:val="fr-FR" w:eastAsia="en-GB"/>
              </w:rPr>
              <w:t xml:space="preserve"> résiduel</w:t>
            </w:r>
            <w:r>
              <w:rPr>
                <w:rFonts w:eastAsia="MS Mincho"/>
                <w:lang w:val="fr-FR" w:eastAsia="en-GB"/>
              </w:rPr>
              <w:t>s</w:t>
            </w:r>
            <w:r w:rsidRPr="00E47FC7">
              <w:rPr>
                <w:rFonts w:eastAsia="MS Mincho"/>
                <w:lang w:val="fr-FR" w:eastAsia="en-GB"/>
              </w:rPr>
              <w:t xml:space="preserve"> </w:t>
            </w:r>
            <m:oMath>
              <m:sSub>
                <m:sSubPr>
                  <m:ctrlPr>
                    <w:rPr>
                      <w:rFonts w:ascii="Cambria Math" w:hAnsi="Cambria Math"/>
                      <w:i/>
                    </w:rPr>
                  </m:ctrlPr>
                </m:sSubPr>
                <m:e>
                  <m:r>
                    <w:rPr>
                      <w:rFonts w:ascii="Cambria Math" w:hAnsi="Cambria Math"/>
                    </w:rPr>
                    <m:t>k</m:t>
                  </m:r>
                  <m:r>
                    <w:rPr>
                      <w:rFonts w:ascii="Cambria Math" w:hAnsi="Cambria Math"/>
                      <w:lang w:val="fr-CH"/>
                    </w:rPr>
                    <m:t>(</m:t>
                  </m:r>
                  <m:r>
                    <w:rPr>
                      <w:rFonts w:ascii="Cambria Math" w:hAnsi="Cambria Math"/>
                    </w:rPr>
                    <m:t>n</m:t>
                  </m:r>
                </m:e>
                <m:sub>
                  <m:r>
                    <w:rPr>
                      <w:rFonts w:ascii="Cambria Math" w:hAnsi="Cambria Math"/>
                    </w:rPr>
                    <m:t>r</m:t>
                  </m:r>
                </m:sub>
              </m:sSub>
              <m:r>
                <w:rPr>
                  <w:rFonts w:ascii="Cambria Math" w:hAnsi="Cambria Math"/>
                  <w:lang w:val="fr-CH"/>
                </w:rPr>
                <m:t>-</m:t>
              </m:r>
              <m:r>
                <w:rPr>
                  <w:rFonts w:ascii="Cambria Math" w:hAnsi="Cambria Math"/>
                </w:rPr>
                <m:t>d</m:t>
              </m:r>
              <m:r>
                <w:rPr>
                  <w:rFonts w:ascii="Cambria Math" w:hAnsi="Cambria Math"/>
                  <w:lang w:val="fr-CH"/>
                </w:rPr>
                <m:t>),</m:t>
              </m:r>
            </m:oMath>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rFonts w:eastAsia="MS Mincho"/>
                <w:position w:val="-5"/>
                <w:lang w:val="fr-FR"/>
              </w:rPr>
              <w:pict>
                <v:shape id="_x0000_i1052" type="#_x0000_t75" style="width:43.45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94775&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B94775&quot; wsp:rsidP=&quot;00B9477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k(n&lt;/m:t&gt;&lt;/m:r&gt;&lt;/m:e&gt;&lt;m:sub&gt;&lt;m:r&gt;&lt;w:rPr&gt;&lt;w:rFonts w:ascii=&quot;Cambria Math&quot; w:h-ansi=&quot;Cambria Math&quot;/&gt;&lt;wx:font wx:val=&quot;Cambria Math&quot;/&gt;&lt;w:i/&gt;&lt;/w:rPr&gt;&lt;m:t&gt;r&lt;/m:t&gt;&lt;/m:r&gt;&lt;/m:sub&gt;&lt;/m:sSub&gt;&lt;m:r&gt;&lt;w:rPr&gt;&lt;w:rFonts w:ascii=&quot;Cambria Math&quot; w:h-ansi=&quot;Cambria Math&quot;/&gt;&lt;wx:font wx:val=&quot;Cambria Math&quot;/&gt;&lt;w:i/&gt;&lt;/w:rPr&gt;&lt;m:t&gt;-d),&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0" o:title="" chromakey="white"/>
                </v:shape>
              </w:pict>
            </w:r>
            <w:r w:rsidRPr="00E47FC7">
              <w:rPr>
                <w:lang w:val="fr-FR"/>
              </w:rPr>
              <w:instrText xml:space="preserve"> </w:instrText>
            </w:r>
            <w:r w:rsidRPr="00E47FC7">
              <w:rPr>
                <w:lang w:val="fr-FR"/>
              </w:rPr>
              <w:fldChar w:fldCharType="end"/>
            </w:r>
            <w:r w:rsidRPr="00E47FC7">
              <w:rPr>
                <w:rFonts w:eastAsia="MS Mincho"/>
                <w:lang w:val="fr-FR" w:eastAsia="en-GB"/>
              </w:rPr>
              <w:t xml:space="preserve"> </w:t>
            </w:r>
            <w:r>
              <w:rPr>
                <w:rFonts w:eastAsia="MS Mincho"/>
                <w:lang w:val="fr-FR" w:eastAsia="en-GB"/>
              </w:rPr>
              <w:t>où</w:t>
            </w:r>
            <w:r w:rsidRPr="00E47FC7">
              <w:rPr>
                <w:rFonts w:eastAsia="MS Mincho"/>
                <w:lang w:val="fr-FR" w:eastAsia="en-GB"/>
              </w:rPr>
              <w:t xml:space="preserve"> </w:t>
            </w:r>
            <w:r w:rsidRPr="00E47FC7">
              <w:rPr>
                <w:rFonts w:eastAsia="MS Mincho"/>
                <w:i/>
                <w:lang w:val="fr-FR" w:eastAsia="en-GB"/>
              </w:rPr>
              <w:t>k</w:t>
            </w:r>
            <w:r w:rsidRPr="00E47FC7">
              <w:rPr>
                <w:rFonts w:eastAsia="MS Mincho"/>
                <w:lang w:val="fr-FR" w:eastAsia="en-GB"/>
              </w:rPr>
              <w:t xml:space="preserve"> </w:t>
            </w:r>
            <w:r>
              <w:rPr>
                <w:rFonts w:eastAsia="MS Mincho"/>
                <w:lang w:val="fr-FR" w:eastAsia="en-GB"/>
              </w:rPr>
              <w:t>est le nombre d’années</w:t>
            </w:r>
            <w:r w:rsidRPr="00E47FC7">
              <w:rPr>
                <w:rFonts w:eastAsia="MS Mincho"/>
                <w:lang w:val="fr-FR" w:eastAsia="en-GB"/>
              </w:rPr>
              <w:t xml:space="preserve"> </w:t>
            </w:r>
            <w:r>
              <w:rPr>
                <w:rFonts w:eastAsia="MS Mincho"/>
                <w:lang w:val="fr-FR" w:eastAsia="en-GB"/>
              </w:rPr>
              <w:t>et</w:t>
            </w:r>
            <w:r w:rsidRPr="00E47FC7">
              <w:rPr>
                <w:rFonts w:eastAsia="MS Mincho"/>
                <w:lang w:val="fr-FR" w:eastAsia="en-GB"/>
              </w:rPr>
              <w:t xml:space="preserve"> </w:t>
            </w:r>
            <m:oMath>
              <m:sSub>
                <m:sSubPr>
                  <m:ctrlPr>
                    <w:rPr>
                      <w:rFonts w:ascii="Cambria Math" w:hAnsi="Cambria Math"/>
                      <w:i/>
                    </w:rPr>
                  </m:ctrlPr>
                </m:sSubPr>
                <m:e>
                  <m:r>
                    <w:rPr>
                      <w:rFonts w:ascii="Cambria Math" w:hAnsi="Cambria Math"/>
                    </w:rPr>
                    <m:t>n</m:t>
                  </m:r>
                </m:e>
                <m:sub>
                  <m:r>
                    <w:rPr>
                      <w:rFonts w:ascii="Cambria Math" w:hAnsi="Cambria Math"/>
                    </w:rPr>
                    <m:t>r</m:t>
                  </m:r>
                </m:sub>
              </m:sSub>
            </m:oMath>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rFonts w:eastAsia="MS Mincho"/>
                <w:position w:val="-5"/>
                <w:lang w:val="fr-FR"/>
              </w:rPr>
              <w:pict>
                <v:shape id="_x0000_i1053" type="#_x0000_t75" style="width:9.5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40AAF&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940AAF&quot; wsp:rsidP=&quot;00940AAF&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n&lt;/m:t&gt;&lt;/m:r&gt;&lt;/m:e&gt;&lt;m:sub&gt;&lt;m:r&gt;&lt;w:rPr&gt;&lt;w:rFonts w:ascii=&quot;Cambria Math&quot; w:h-ansi=&quot;Cambria Math&quot;/&gt;&lt;wx:font wx:val=&quot;Cambria Math&quot;/&gt;&lt;w:i/&gt;&lt;/w:rPr&gt;&lt;m:t&gt;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1" o:title="" chromakey="white"/>
                </v:shape>
              </w:pict>
            </w:r>
            <w:r w:rsidRPr="00E47FC7">
              <w:rPr>
                <w:lang w:val="fr-FR"/>
              </w:rPr>
              <w:instrText xml:space="preserve"> </w:instrText>
            </w:r>
            <w:r w:rsidRPr="00E47FC7">
              <w:rPr>
                <w:lang w:val="fr-FR"/>
              </w:rPr>
              <w:fldChar w:fldCharType="end"/>
            </w:r>
            <w:r w:rsidRPr="00E47FC7">
              <w:rPr>
                <w:rFonts w:eastAsia="MS Mincho"/>
                <w:lang w:val="fr-FR" w:eastAsia="en-GB"/>
              </w:rPr>
              <w:t xml:space="preserve"> </w:t>
            </w:r>
            <w:r>
              <w:rPr>
                <w:rFonts w:eastAsia="MS Mincho"/>
                <w:lang w:val="fr-FR" w:eastAsia="en-GB"/>
              </w:rPr>
              <w:t>le nombre de variétés de référence</w:t>
            </w:r>
            <w:r w:rsidRPr="00E47FC7">
              <w:rPr>
                <w:rFonts w:eastAsia="MS Mincho"/>
                <w:lang w:val="fr-FR" w:eastAsia="en-GB"/>
              </w:rPr>
              <w:t xml:space="preserve"> [</w:t>
            </w:r>
            <m:oMath>
              <m:r>
                <m:rPr>
                  <m:sty m:val="p"/>
                </m:rPr>
                <w:rPr>
                  <w:rFonts w:ascii="Cambria Math" w:hAnsi="Cambria Math" w:cs="Arial"/>
                  <w:lang w:val="fr-CH"/>
                </w:rPr>
                <m:t>→</m:t>
              </m:r>
              <m:sSub>
                <m:sSubPr>
                  <m:ctrlPr>
                    <w:rPr>
                      <w:rFonts w:ascii="Cambria Math" w:hAnsi="Cambria Math"/>
                      <w:i/>
                    </w:rPr>
                  </m:ctrlPr>
                </m:sSubPr>
                <m:e>
                  <m:r>
                    <w:rPr>
                      <w:rFonts w:ascii="Cambria Math" w:hAnsi="Cambria Math"/>
                    </w:rPr>
                    <m:t>d</m:t>
                  </m:r>
                </m:e>
                <m:sub>
                  <m:r>
                    <w:rPr>
                      <w:rFonts w:ascii="Cambria Math" w:hAnsi="Cambria Math"/>
                    </w:rPr>
                    <m:t>r</m:t>
                  </m:r>
                </m:sub>
              </m:sSub>
            </m:oMath>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rFonts w:eastAsia="MS Mincho"/>
                <w:position w:val="-5"/>
                <w:lang w:val="fr-FR"/>
              </w:rPr>
              <w:pict>
                <v:shape id="_x0000_i1054" type="#_x0000_t75" style="width:20.4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2F44&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DB2F44&quot; wsp:rsidP=&quot;00DB2F44&quot;&gt;&lt;m:oMathPara&gt;&lt;m:oMath&gt;&lt;m:r&gt;&lt;m:rPr&gt;&lt;m:sty m:val=&quot;p&quot;/&gt;&lt;/m:rPr&gt;&lt;w:rPr&gt;&lt;w:rFonts w:ascii=&quot;Cambria Math&quot; w:h-ansi=&quot;Cambria Math&quot; w:cs=&quot;Arial&quot;/&gt;&lt;wx:font wx:val=&quot;Cambria Math&quot;/&gt;&lt;/w:rPr&gt;&lt;m:t&gt;â†’&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d&lt;/m:t&gt;&lt;/m:r&gt;&lt;/m:e&gt;&lt;m:sub&gt;&lt;m:r&gt;&lt;w:rPr&gt;&lt;w:rFonts w:ascii=&quot;Cambria Math&quot; w:h-ansi=&quot;Cambria Math&quot;/&gt;&lt;wx:font wx:val=&quot;Cambria Math&quot;/&gt;&lt;w:i/&gt;&lt;/w:rPr&gt;&lt;m:t&gt;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Pr="00E47FC7">
              <w:rPr>
                <w:lang w:val="fr-FR"/>
              </w:rPr>
              <w:instrText xml:space="preserve"> </w:instrText>
            </w:r>
            <w:r w:rsidRPr="00E47FC7">
              <w:rPr>
                <w:lang w:val="fr-FR"/>
              </w:rPr>
              <w:fldChar w:fldCharType="end"/>
            </w:r>
            <w:r w:rsidRPr="00E47FC7">
              <w:rPr>
                <w:rFonts w:eastAsia="MS Mincho"/>
                <w:lang w:val="fr-FR" w:eastAsia="en-GB"/>
              </w:rPr>
              <w:t>]</w:t>
            </w:r>
          </w:p>
        </w:tc>
        <w:tc>
          <w:tcPr>
            <w:tcW w:w="3279" w:type="dxa"/>
            <w:shd w:val="clear" w:color="auto" w:fill="auto"/>
          </w:tcPr>
          <w:p w:rsidR="00E142F3" w:rsidRPr="00E47FC7" w:rsidRDefault="00E142F3" w:rsidP="0070768E">
            <w:pPr>
              <w:keepNext/>
              <w:rPr>
                <w:rFonts w:eastAsia="MS Mincho"/>
                <w:lang w:val="fr-FR" w:eastAsia="en-GB"/>
              </w:rPr>
            </w:pPr>
          </w:p>
        </w:tc>
      </w:tr>
      <w:tr w:rsidR="00E142F3" w:rsidRPr="00B03E1B">
        <w:tc>
          <w:tcPr>
            <w:tcW w:w="739" w:type="dxa"/>
            <w:shd w:val="clear" w:color="auto" w:fill="auto"/>
          </w:tcPr>
          <w:p w:rsidR="00E142F3" w:rsidRPr="00E47FC7" w:rsidRDefault="00E142F3" w:rsidP="0070768E">
            <w:pPr>
              <w:keepNext/>
              <w:spacing w:before="120"/>
              <w:rPr>
                <w:rFonts w:eastAsia="MS Mincho"/>
                <w:lang w:val="fr-FR" w:eastAsia="en-GB"/>
              </w:rPr>
            </w:pPr>
            <w:r w:rsidRPr="00E47FC7">
              <w:rPr>
                <w:rFonts w:eastAsia="MS Mincho"/>
                <w:lang w:val="fr-FR" w:eastAsia="en-GB"/>
              </w:rPr>
              <w:t>13</w:t>
            </w:r>
          </w:p>
        </w:tc>
        <w:tc>
          <w:tcPr>
            <w:tcW w:w="5837" w:type="dxa"/>
            <w:shd w:val="clear" w:color="auto" w:fill="auto"/>
          </w:tcPr>
          <w:p w:rsidR="00E142F3" w:rsidRPr="00E47FC7" w:rsidRDefault="00E142F3" w:rsidP="00B22948">
            <w:pPr>
              <w:keepNext/>
              <w:spacing w:before="120"/>
              <w:rPr>
                <w:rFonts w:eastAsia="MS Mincho"/>
                <w:lang w:val="fr-FR" w:eastAsia="en-GB"/>
              </w:rPr>
            </w:pPr>
            <w:r>
              <w:rPr>
                <w:rFonts w:eastAsia="MS Mincho"/>
                <w:lang w:val="fr-FR" w:eastAsia="en-GB"/>
              </w:rPr>
              <w:t>Calculer l’</w:t>
            </w:r>
            <w:r w:rsidRPr="00E47FC7">
              <w:rPr>
                <w:rFonts w:eastAsia="MS Mincho"/>
                <w:lang w:val="fr-FR" w:eastAsia="en-GB"/>
              </w:rPr>
              <w:t>estimat</w:t>
            </w:r>
            <w:r>
              <w:rPr>
                <w:rFonts w:eastAsia="MS Mincho"/>
                <w:lang w:val="fr-FR" w:eastAsia="en-GB"/>
              </w:rPr>
              <w:t>ion</w:t>
            </w:r>
            <w:r w:rsidRPr="00E47FC7">
              <w:rPr>
                <w:rFonts w:eastAsia="MS Mincho"/>
                <w:lang w:val="fr-FR" w:eastAsia="en-GB"/>
              </w:rPr>
              <w:t xml:space="preserve"> </w:t>
            </w:r>
            <w:r>
              <w:rPr>
                <w:rFonts w:eastAsia="MS Mincho"/>
                <w:lang w:val="fr-FR" w:eastAsia="en-GB"/>
              </w:rPr>
              <w:t>de l’erreur</w:t>
            </w:r>
            <w:r w:rsidRPr="00E47FC7">
              <w:rPr>
                <w:rFonts w:eastAsia="MS Mincho"/>
                <w:lang w:val="fr-FR" w:eastAsia="en-GB"/>
              </w:rPr>
              <w:t xml:space="preserve"> résiduel</w:t>
            </w:r>
            <w:r>
              <w:rPr>
                <w:rFonts w:eastAsia="MS Mincho"/>
                <w:lang w:val="fr-FR" w:eastAsia="en-GB"/>
              </w:rPr>
              <w:t>le</w:t>
            </w:r>
            <w:r w:rsidRPr="00E47FC7">
              <w:rPr>
                <w:rFonts w:eastAsia="MS Mincho"/>
                <w:lang w:val="fr-FR" w:eastAsia="en-GB"/>
              </w:rPr>
              <w:t xml:space="preserve"> </w:t>
            </w:r>
            <m:oMath>
              <m:box>
                <m:boxPr>
                  <m:ctrlPr>
                    <w:rPr>
                      <w:rFonts w:ascii="Cambria Math" w:hAnsi="Cambria Math"/>
                      <w:i/>
                    </w:rPr>
                  </m:ctrlPr>
                </m:boxPr>
                <m:e>
                  <m:argPr>
                    <m:argSz m:val="-1"/>
                  </m:argP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SS</m:t>
                              </m:r>
                            </m:e>
                            <m:sub>
                              <m:r>
                                <w:rPr>
                                  <w:rFonts w:ascii="Cambria Math" w:hAnsi="Cambria Math"/>
                                </w:rPr>
                                <m:t>j</m:t>
                              </m:r>
                            </m:sub>
                          </m:sSub>
                        </m:e>
                      </m:nary>
                    </m:num>
                    <m:den>
                      <m:sSub>
                        <m:sSubPr>
                          <m:ctrlPr>
                            <w:rPr>
                              <w:rFonts w:ascii="Cambria Math" w:hAnsi="Cambria Math"/>
                              <w:i/>
                            </w:rPr>
                          </m:ctrlPr>
                        </m:sSubPr>
                        <m:e>
                          <m:r>
                            <w:rPr>
                              <w:rFonts w:ascii="Cambria Math" w:hAnsi="Cambria Math"/>
                            </w:rPr>
                            <m:t>d</m:t>
                          </m:r>
                        </m:e>
                        <m:sub>
                          <m:r>
                            <w:rPr>
                              <w:rFonts w:ascii="Cambria Math" w:hAnsi="Cambria Math"/>
                            </w:rPr>
                            <m:t>r</m:t>
                          </m:r>
                        </m:sub>
                      </m:sSub>
                    </m:den>
                  </m:f>
                </m:e>
              </m:box>
            </m:oMath>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rFonts w:eastAsia="MS Mincho"/>
                <w:position w:val="-11"/>
                <w:lang w:val="fr-FR"/>
              </w:rPr>
              <w:pict>
                <v:shape id="_x0000_i1055" type="#_x0000_t75" style="width:19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D7684&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2D7684&quot; wsp:rsidP=&quot;002D7684&quot;&gt;&lt;m:oMathPara&gt;&lt;m:oMath&gt;&lt;m:box&gt;&lt;m:boxPr&gt;&lt;m:ctrlPr&gt;&lt;w:rPr&gt;&lt;w:rFonts w:ascii=&quot;Cambria Math&quot; w:h-ansi=&quot;Cambria Math&quot;/&gt;&lt;wx:font wx:val=&quot;Cambria Math&quot;/&gt;&lt;w:i/&gt;&lt;/w:rPr&gt;&lt;/m:ctrlPr&gt;&lt;/m:boxPr&gt;&lt;m:e&gt;&lt;m:argPr&gt;&lt;m:argSz m:val=&quot;-1&quot;/&gt;&lt;/m:argPr&gt;&lt;m:f&gt;&lt;m:fPr&gt;&lt;m:ctrlPr&gt;&lt;w:rPr&gt;&lt;w:rFonts w:ascii=&quot;Cambria Math&quot; w:h-ansi=&quot;Cambria Math&quot;/&gt;&lt;wx:font wx:val=&quot;Cambria Math&quot;/&gt;&lt;w:i/&gt;&lt;/w:rPr&gt;&lt;/m:ctrlPr&gt;&lt;/m:fPr&gt;&lt;m:num&gt;&lt;m:nary&gt;&lt;m:naryPr&gt;&lt;m:chr m:val=&quot;âˆ‘&quot;/&gt;&lt;m:limLoc m:val=&quot;undOvr&quot;/&gt;&lt;m:supHide m:val=&quot;1&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j&lt;/m:t&gt;&lt;/m:r&gt;&lt;/m:sub&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S&lt;/m:t&gt;&lt;/m:r&gt;&lt;/m:e&gt;&lt;m:sub&gt;&lt;m:r&gt;&lt;w:rPr&gt;&lt;w:rFonts w:ascii=&quot;Cambria Math&quot; w:h-ansi=&quot;Cambria Math&quot;/&gt;&lt;wx:font wx:val=&quot;Cambria Math&quot;/&gt;&lt;w:i/&gt;&lt;/w:rPr&gt;&lt;m:t&gt;j&lt;/m:t&gt;&lt;/m:r&gt;&lt;/m:sub&gt;&lt;/m:sSub&gt;&lt;/m:e&gt;&lt;/m:nary&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d&lt;/m:t&gt;&lt;/m:r&gt;&lt;/m:e&gt;&lt;m:sub&gt;&lt;m:r&gt;&lt;w:rPr&gt;&lt;w:rFonts w:ascii=&quot;Cambria Math&quot; w:h-ansi=&quot;Cambria Math&quot;/&gt;&lt;wx:font wx:val=&quot;Cambria Math&quot;/&gt;&lt;w:i/&gt;&lt;/w:rPr&gt;&lt;m:t&gt;r&lt;/m:t&gt;&lt;/m:r&gt;&lt;/m:sub&gt;&lt;/m:sSub&gt;&lt;/m:den&gt;&lt;/m:f&gt;&lt;/m:e&gt;&lt;/m:box&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Pr="00E47FC7">
              <w:rPr>
                <w:lang w:val="fr-FR"/>
              </w:rPr>
              <w:instrText xml:space="preserve"> </w:instrText>
            </w:r>
            <w:r w:rsidRPr="00E47FC7">
              <w:rPr>
                <w:lang w:val="fr-FR"/>
              </w:rPr>
              <w:fldChar w:fldCharType="end"/>
            </w:r>
            <w:r w:rsidRPr="00E47FC7">
              <w:rPr>
                <w:rFonts w:eastAsia="MS Mincho"/>
                <w:lang w:val="fr-FR" w:eastAsia="en-GB"/>
              </w:rPr>
              <w:t xml:space="preserve"> [</w:t>
            </w:r>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rFonts w:eastAsia="MS Mincho"/>
                <w:position w:val="-5"/>
                <w:lang w:val="fr-FR"/>
              </w:rPr>
              <w:pict>
                <v:shape id="_x0000_i1056" type="#_x0000_t75" style="width:21.75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BF53E6&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BF53E6&quot; wsp:rsidP=&quot;00BF53E6&quot;&gt;&lt;m:oMathPara&gt;&lt;m:oMath&gt;&lt;m:r&gt;&lt;m:rPr&gt;&lt;m:sty m:val=&quot;p&quot;/&gt;&lt;/m:rPr&gt;&lt;w:rPr&gt;&lt;w:rFonts w:ascii=&quot;Cambria Math&quot; w:h-ansi=&quot;Cambria Math&quot; w:cs=&quot;Arial&quot;/&gt;&lt;wx:font wx:val=&quot;Cambria Math&quot;/&gt;&lt;/w:rPr&gt;&lt;m:t&gt;â†’&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Pr="00E47FC7">
              <w:rPr>
                <w:lang w:val="fr-FR"/>
              </w:rPr>
              <w:instrText xml:space="preserve"> </w:instrText>
            </w:r>
            <w:r w:rsidRPr="00E47FC7">
              <w:rPr>
                <w:lang w:val="fr-FR"/>
              </w:rPr>
              <w:fldChar w:fldCharType="end"/>
            </w:r>
            <m:oMath>
              <m:r>
                <m:rPr>
                  <m:sty m:val="p"/>
                </m:rPr>
                <w:rPr>
                  <w:rFonts w:ascii="Cambria Math" w:hAnsi="Cambria Math" w:cs="Arial"/>
                  <w:lang w:val="fr-CH"/>
                </w:rPr>
                <m:t>→</m:t>
              </m:r>
              <m:sSup>
                <m:sSupPr>
                  <m:ctrlPr>
                    <w:rPr>
                      <w:rFonts w:ascii="Cambria Math" w:hAnsi="Cambria Math"/>
                      <w:i/>
                    </w:rPr>
                  </m:ctrlPr>
                </m:sSupPr>
                <m:e>
                  <m:r>
                    <w:rPr>
                      <w:rFonts w:ascii="Cambria Math" w:hAnsi="Cambria Math"/>
                    </w:rPr>
                    <m:t>σ</m:t>
                  </m:r>
                </m:e>
                <m:sup>
                  <m:r>
                    <w:rPr>
                      <w:rFonts w:ascii="Cambria Math" w:hAnsi="Cambria Math"/>
                      <w:lang w:val="fr-CH"/>
                    </w:rPr>
                    <m:t>2</m:t>
                  </m:r>
                </m:sup>
              </m:sSup>
            </m:oMath>
            <w:r w:rsidRPr="00E47FC7">
              <w:rPr>
                <w:rFonts w:eastAsia="MS Mincho"/>
                <w:lang w:val="fr-FR" w:eastAsia="en-GB"/>
              </w:rPr>
              <w:t>]</w:t>
            </w:r>
          </w:p>
        </w:tc>
        <w:tc>
          <w:tcPr>
            <w:tcW w:w="3279" w:type="dxa"/>
            <w:shd w:val="clear" w:color="auto" w:fill="auto"/>
          </w:tcPr>
          <w:p w:rsidR="00E142F3" w:rsidRPr="00E47FC7" w:rsidRDefault="00E142F3" w:rsidP="0070768E">
            <w:pPr>
              <w:keepNext/>
              <w:rPr>
                <w:rFonts w:eastAsia="MS Mincho"/>
                <w:lang w:val="fr-FR" w:eastAsia="en-GB"/>
              </w:rPr>
            </w:pPr>
          </w:p>
        </w:tc>
      </w:tr>
      <w:tr w:rsidR="00E142F3" w:rsidRPr="00B03E1B">
        <w:tc>
          <w:tcPr>
            <w:tcW w:w="739" w:type="dxa"/>
            <w:shd w:val="clear" w:color="auto" w:fill="auto"/>
          </w:tcPr>
          <w:p w:rsidR="00E142F3" w:rsidRPr="00E47FC7" w:rsidRDefault="00E142F3" w:rsidP="0070768E">
            <w:pPr>
              <w:keepNext/>
              <w:rPr>
                <w:rFonts w:eastAsia="MS Mincho"/>
                <w:lang w:val="fr-FR" w:eastAsia="en-GB"/>
              </w:rPr>
            </w:pPr>
            <w:r w:rsidRPr="00E47FC7">
              <w:rPr>
                <w:rFonts w:eastAsia="MS Mincho"/>
                <w:lang w:val="fr-FR" w:eastAsia="en-GB"/>
              </w:rPr>
              <w:t>14</w:t>
            </w:r>
          </w:p>
        </w:tc>
        <w:tc>
          <w:tcPr>
            <w:tcW w:w="5837" w:type="dxa"/>
            <w:shd w:val="clear" w:color="auto" w:fill="auto"/>
          </w:tcPr>
          <w:p w:rsidR="00E142F3" w:rsidRPr="00E47FC7" w:rsidRDefault="00E142F3" w:rsidP="00B22948">
            <w:pPr>
              <w:keepNext/>
              <w:rPr>
                <w:rFonts w:eastAsia="MS Mincho"/>
                <w:lang w:val="fr-FR" w:eastAsia="en-GB"/>
              </w:rPr>
            </w:pPr>
            <w:r>
              <w:rPr>
                <w:rFonts w:eastAsia="MS Mincho"/>
                <w:lang w:val="fr-FR" w:eastAsia="en-GB"/>
              </w:rPr>
              <w:t>Prendre la moyenne</w:t>
            </w:r>
            <w:r w:rsidRPr="00E47FC7">
              <w:rPr>
                <w:rFonts w:eastAsia="MS Mincho"/>
                <w:lang w:val="fr-FR" w:eastAsia="en-GB"/>
              </w:rPr>
              <w:t xml:space="preserve"> </w:t>
            </w:r>
            <w:r>
              <w:rPr>
                <w:rFonts w:eastAsia="MS Mincho"/>
                <w:lang w:val="fr-FR" w:eastAsia="en-GB"/>
              </w:rPr>
              <w:t>des valeurs</w:t>
            </w:r>
            <w:r w:rsidRPr="00E47FC7">
              <w:rPr>
                <w:rFonts w:eastAsia="MS Mincho"/>
                <w:lang w:val="fr-FR" w:eastAsia="en-GB"/>
              </w:rPr>
              <w:t xml:space="preserve"> </w:t>
            </w:r>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rFonts w:eastAsia="MS Mincho"/>
                <w:position w:val="-8"/>
                <w:lang w:val="fr-FR"/>
              </w:rPr>
              <w:pict>
                <v:shape id="_x0000_i1057" type="#_x0000_t75" style="width:48.9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A4D5E&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1A4D5E&quot; wsp:rsidP=&quot;001A4D5E&quot;&gt;&lt;m:oMathPara&gt;&lt;m:oMath&gt;&lt;m:r&gt;&lt;w:rPr&gt;&lt;w:rFonts w:ascii=&quot;Cambria Math&quot; w:h-ansi=&quot;Cambria Math&quot;/&gt;&lt;wx:font wx:val=&quot;Cambria Math&quot;/&gt;&lt;w:i/&gt;&lt;/w:rPr&gt;&lt;m:t&gt;adj&lt;/m:t&gt;&lt;/m:r&gt;&lt;m:r&gt;&lt;w:rPr&gt;&lt;w:rFonts w:ascii=&quot;Cambria Math&quot; w:h-ansi=&quot;Cambria Math&quot; w:cs=&quot;Arial&quot;/&gt;&lt;wx:font wx:val=&quot;Cambria Math&quot;/&gt;&lt;w:i/&gt;&lt;/w:rPr&gt;&lt;m:t&gt;log&lt;/m:t&gt;&lt;/m:r&gt;&lt;m:sSub&gt;&lt;m:sSubPr&gt;&lt;m:ctrlPr&gt;&lt;w:rPr&gt;&lt;w:rFonts w:ascii=&quot;Cambria Math&quot; w:h-ansi=&quot;Cambria Math&quot; w:cs=&quot;Arial&quot;/&gt;&lt;wx:font wx:val=&quot;Cambria Math&quot;/&gt;&lt;w:i/&gt;&lt;/w:rPr&gt;&lt;/m:ctrlPr&gt;&lt;/m:sSubPr&gt;&lt;m:e&gt;&lt;m:r&gt;&lt;w:rPr&gt;&lt;w:rFonts w:ascii=&quot;Cambria Math&quot; w:h-ansi=&quot;Cambria Math&quot; w:cs=&quot;Arial&quot;/&gt;&lt;wx:font wx:val=&quot;Cambria Math&quot;/&gt;&lt;w:i/&gt;&lt;/w:rPr&gt;&lt;m:t&gt;SD&lt;/m:t&gt;&lt;/m:r&gt;&lt;/m:e&gt;&lt;m:sub&gt;&lt;m:r&gt;&lt;w:rPr&gt;&lt;w:rFonts w:ascii=&quot;Cambria Math&quot; w:h-ansi=&quot;Cambria Math&quot; w:cs=&quot;Arial&quot;/&gt;&lt;wx:font wx:val=&quot;Cambria Math&quot;/&gt;&lt;w:i/&gt;&lt;/w:rPr&gt;&lt;m:t&gt;ij&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5" o:title="" chromakey="white"/>
                </v:shape>
              </w:pict>
            </w:r>
            <w:r w:rsidRPr="00E47FC7">
              <w:rPr>
                <w:lang w:val="fr-FR"/>
              </w:rPr>
              <w:instrText xml:space="preserve"> </w:instrText>
            </w:r>
            <w:r w:rsidRPr="00E47FC7">
              <w:rPr>
                <w:lang w:val="fr-FR"/>
              </w:rPr>
              <w:fldChar w:fldCharType="end"/>
            </w:r>
            <m:oMath>
              <m:r>
                <w:rPr>
                  <w:rFonts w:ascii="Cambria Math" w:hAnsi="Cambria Math"/>
                  <w:lang w:val="fr-CH"/>
                </w:rPr>
                <m:t xml:space="preserve"> </m:t>
              </m:r>
              <m:r>
                <w:rPr>
                  <w:rFonts w:ascii="Cambria Math" w:hAnsi="Cambria Math"/>
                </w:rPr>
                <m:t>adj</m:t>
              </m:r>
              <m:r>
                <w:rPr>
                  <w:rFonts w:ascii="Cambria Math" w:hAnsi="Cambria Math" w:cs="Arial"/>
                </w:rPr>
                <m:t>log</m:t>
              </m:r>
              <m:sSub>
                <m:sSubPr>
                  <m:ctrlPr>
                    <w:rPr>
                      <w:rFonts w:ascii="Cambria Math" w:hAnsi="Cambria Math" w:cs="Arial"/>
                      <w:i/>
                    </w:rPr>
                  </m:ctrlPr>
                </m:sSubPr>
                <m:e>
                  <m:r>
                    <w:rPr>
                      <w:rFonts w:ascii="Cambria Math" w:hAnsi="Cambria Math" w:cs="Arial"/>
                    </w:rPr>
                    <m:t>SD</m:t>
                  </m:r>
                </m:e>
                <m:sub>
                  <m:r>
                    <w:rPr>
                      <w:rFonts w:ascii="Cambria Math" w:hAnsi="Cambria Math" w:cs="Arial"/>
                    </w:rPr>
                    <m:t>ij</m:t>
                  </m:r>
                </m:sub>
              </m:sSub>
            </m:oMath>
            <w:r>
              <w:rPr>
                <w:lang w:val="fr-FR"/>
              </w:rPr>
              <w:t xml:space="preserve"> </w:t>
            </w:r>
            <w:r>
              <w:rPr>
                <w:rFonts w:eastAsia="MS Mincho"/>
                <w:lang w:val="fr-FR" w:eastAsia="en-GB"/>
              </w:rPr>
              <w:t>relative à chaque année et variété</w:t>
            </w:r>
            <w:r w:rsidRPr="00E47FC7">
              <w:rPr>
                <w:rFonts w:eastAsia="MS Mincho"/>
                <w:lang w:val="fr-FR" w:eastAsia="en-GB"/>
              </w:rPr>
              <w:t xml:space="preserve"> </w:t>
            </w:r>
            <w:r>
              <w:rPr>
                <w:rFonts w:eastAsia="MS Mincho"/>
                <w:lang w:val="fr-FR" w:eastAsia="en-GB"/>
              </w:rPr>
              <w:t>pour les variétés de référence</w:t>
            </w:r>
            <w:r w:rsidRPr="00E47FC7">
              <w:rPr>
                <w:rFonts w:eastAsia="MS Mincho"/>
                <w:lang w:val="fr-FR" w:eastAsia="en-GB"/>
              </w:rPr>
              <w:t xml:space="preserve"> </w:t>
            </w:r>
            <w:r>
              <w:rPr>
                <w:rFonts w:eastAsia="MS Mincho"/>
                <w:lang w:val="fr-FR" w:eastAsia="en-GB"/>
              </w:rPr>
              <w:t>uniquement</w:t>
            </w:r>
            <w:r w:rsidRPr="00E47FC7">
              <w:rPr>
                <w:rFonts w:eastAsia="MS Mincho"/>
                <w:lang w:val="fr-FR" w:eastAsia="en-GB"/>
              </w:rPr>
              <w:t xml:space="preserve"> [</w:t>
            </w:r>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rFonts w:eastAsia="MS Mincho"/>
                <w:position w:val="-5"/>
                <w:lang w:val="fr-FR"/>
              </w:rPr>
              <w:pict>
                <v:shape id="_x0000_i1058" type="#_x0000_t75" style="width:55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32C9&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7532C9&quot; wsp:rsidP=&quot;007532C9&quot;&gt;&lt;m:oMathPara&gt;&lt;m:oMath&gt;&lt;m:r&gt;&lt;m:rPr&gt;&lt;m:sty m:val=&quot;p&quot;/&gt;&lt;/m:rPr&gt;&lt;w:rPr&gt;&lt;w:rFonts w:ascii=&quot;Cambria Math&quot; w:h-ansi=&quot;Cambria Math&quot; w:cs=&quot;Arial&quot;/&gt;&lt;wx:font wx:val=&quot;Cambria Math&quot;/&gt;&lt;/w:rPr&gt;&lt;m:t&gt;â†’&lt;/m:t&gt;&lt;/m:r&gt;&lt;m:acc&gt;&lt;m:accPr&gt;&lt;m:chr m:val=&quot;Ì…&quot;/&gt;&lt;m:ctrlPr&gt;&lt;w:rPr&gt;&lt;w:rFonts w:ascii=&quot;Cambria Math&quot; w:h-ansi=&quot;Cambria Math&quot;/&gt;&lt;wx:font wx:val=&quot;Cambria Math&quot;/&gt;&lt;w:i/&gt;&lt;/w:rPr&gt;&lt;/m:ctrlPr&gt;&lt;/m:accPr&gt;&lt;m:e&gt;&lt;m:r&gt;&lt;w:rPr&gt;&lt;w:rFonts w:ascii=&quot;Cambria Math&quot; w:h-ansi=&quot;Cambria Math&quot;/&gt;&lt;wx:font wx:val=&quot;Cambria Math&quot;/&gt;&lt;w:i/&gt;&lt;/w:rPr&gt;&lt;m:t&gt;adj&lt;/m:t&gt;&lt;/m:r&gt;&lt;m:r&gt;&lt;w:rPr&gt;&lt;w:rFonts w:ascii=&quot;Cambria Math&quot; w:h-ansi=&quot;Cambria Math&quot; w:cs=&quot;Arial&quot;/&gt;&lt;wx:font wx:val=&quot;Cambria Math&quot;/&gt;&lt;w:i/&gt;&lt;/w:rPr&gt;&lt;m:t&gt;log&lt;/m:t&gt;&lt;/m:r&gt;&lt;m:sSub&gt;&lt;m:sSubPr&gt;&lt;m:ctrlPr&gt;&lt;w:rPr&gt;&lt;w:rFonts w:ascii=&quot;Cambria Math&quot; w:h-ansi=&quot;Cambria Math&quot; w:cs=&quot;Arial&quot;/&gt;&lt;wx:font wx:val=&quot;Cambria Math&quot;/&gt;&lt;w:i/&gt;&lt;/w:rPr&gt;&lt;/m:ctrlPr&gt;&lt;/m:sSubPr&gt;&lt;m:e&gt;&lt;m:r&gt;&lt;w:rPr&gt;&lt;w:rFonts w:ascii=&quot;Cambria Math&quot; w:h-ansi=&quot;Cambria Math&quot; w:cs=&quot;Arial&quot;/&gt;&lt;wx:font wx:val=&quot;Cambria Math&quot;/&gt;&lt;w:i/&gt;&lt;/w:rPr&gt;&lt;m:t&gt;SD&lt;/m:t&gt;&lt;/m:r&gt;&lt;/m:e&gt;&lt;m:sub&gt;&lt;m:r&gt;&lt;w:rPr&gt;&lt;w:rFonts w:ascii=&quot;Cambria Math&quot; w:h-ansi=&quot;Cambria Math&quot; w:cs=&quot;Arial&quot;/&gt;&lt;wx:font wx:val=&quot;Cambria Math&quot;/&gt;&lt;w:i/&gt;&lt;/w:rPr&gt;&lt;m:t&gt;..&lt;/m:t&gt;&lt;/m:r&gt;&lt;/m:sub&gt;&lt;/m:sSub&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6" o:title="" chromakey="white"/>
                </v:shape>
              </w:pict>
            </w:r>
            <w:r w:rsidRPr="00E47FC7">
              <w:rPr>
                <w:lang w:val="fr-FR"/>
              </w:rPr>
              <w:instrText xml:space="preserve"> </w:instrText>
            </w:r>
            <w:r w:rsidRPr="00E47FC7">
              <w:rPr>
                <w:lang w:val="fr-FR"/>
              </w:rPr>
              <w:fldChar w:fldCharType="end"/>
            </w:r>
            <m:oMath>
              <m:r>
                <m:rPr>
                  <m:sty m:val="p"/>
                </m:rPr>
                <w:rPr>
                  <w:rFonts w:ascii="Cambria Math" w:hAnsi="Cambria Math" w:cs="Arial"/>
                  <w:lang w:val="fr-CH"/>
                </w:rPr>
                <m:t>→</m:t>
              </m:r>
              <m:acc>
                <m:accPr>
                  <m:chr m:val="̅"/>
                  <m:ctrlPr>
                    <w:rPr>
                      <w:rFonts w:ascii="Cambria Math" w:hAnsi="Cambria Math"/>
                      <w:i/>
                    </w:rPr>
                  </m:ctrlPr>
                </m:accPr>
                <m:e>
                  <m:r>
                    <w:rPr>
                      <w:rFonts w:ascii="Cambria Math" w:hAnsi="Cambria Math"/>
                    </w:rPr>
                    <m:t>adj</m:t>
                  </m:r>
                  <m:r>
                    <w:rPr>
                      <w:rFonts w:ascii="Cambria Math" w:hAnsi="Cambria Math" w:cs="Arial"/>
                    </w:rPr>
                    <m:t>log</m:t>
                  </m:r>
                  <m:sSub>
                    <m:sSubPr>
                      <m:ctrlPr>
                        <w:rPr>
                          <w:rFonts w:ascii="Cambria Math" w:hAnsi="Cambria Math" w:cs="Arial"/>
                          <w:i/>
                        </w:rPr>
                      </m:ctrlPr>
                    </m:sSubPr>
                    <m:e>
                      <m:r>
                        <w:rPr>
                          <w:rFonts w:ascii="Cambria Math" w:hAnsi="Cambria Math" w:cs="Arial"/>
                        </w:rPr>
                        <m:t>SD</m:t>
                      </m:r>
                    </m:e>
                    <m:sub>
                      <m:r>
                        <w:rPr>
                          <w:rFonts w:ascii="Cambria Math" w:hAnsi="Cambria Math" w:cs="Arial"/>
                          <w:lang w:val="fr-CH"/>
                        </w:rPr>
                        <m:t>..</m:t>
                      </m:r>
                    </m:sub>
                  </m:sSub>
                </m:e>
              </m:acc>
            </m:oMath>
            <w:r w:rsidRPr="00E47FC7">
              <w:rPr>
                <w:rFonts w:eastAsia="MS Mincho"/>
                <w:lang w:val="fr-FR" w:eastAsia="en-GB"/>
              </w:rPr>
              <w:t>]</w:t>
            </w:r>
          </w:p>
        </w:tc>
        <w:tc>
          <w:tcPr>
            <w:tcW w:w="3279" w:type="dxa"/>
            <w:shd w:val="clear" w:color="auto" w:fill="auto"/>
          </w:tcPr>
          <w:p w:rsidR="00E142F3" w:rsidRPr="00E47FC7" w:rsidRDefault="00E142F3" w:rsidP="0070768E">
            <w:pPr>
              <w:keepNext/>
              <w:rPr>
                <w:rFonts w:eastAsia="MS Mincho"/>
                <w:lang w:val="fr-FR" w:eastAsia="en-GB"/>
              </w:rPr>
            </w:pPr>
          </w:p>
        </w:tc>
      </w:tr>
      <w:tr w:rsidR="00E142F3" w:rsidRPr="00B03E1B">
        <w:tc>
          <w:tcPr>
            <w:tcW w:w="739" w:type="dxa"/>
            <w:shd w:val="clear" w:color="auto" w:fill="auto"/>
          </w:tcPr>
          <w:p w:rsidR="00E142F3" w:rsidRPr="00E47FC7" w:rsidRDefault="00E142F3" w:rsidP="0070768E">
            <w:pPr>
              <w:keepNext/>
              <w:rPr>
                <w:rFonts w:eastAsia="MS Mincho"/>
                <w:lang w:val="fr-FR" w:eastAsia="en-GB"/>
              </w:rPr>
            </w:pPr>
            <w:r w:rsidRPr="00E47FC7">
              <w:rPr>
                <w:rFonts w:eastAsia="MS Mincho"/>
                <w:lang w:val="fr-FR" w:eastAsia="en-GB"/>
              </w:rPr>
              <w:t>15</w:t>
            </w:r>
          </w:p>
        </w:tc>
        <w:tc>
          <w:tcPr>
            <w:tcW w:w="5837" w:type="dxa"/>
            <w:shd w:val="clear" w:color="auto" w:fill="auto"/>
          </w:tcPr>
          <w:p w:rsidR="00E142F3" w:rsidRPr="00E47FC7" w:rsidRDefault="00E142F3" w:rsidP="00B22948">
            <w:pPr>
              <w:keepNext/>
              <w:rPr>
                <w:rFonts w:eastAsia="MS Mincho"/>
                <w:lang w:val="fr-FR" w:eastAsia="en-GB"/>
              </w:rPr>
            </w:pPr>
            <w:r>
              <w:rPr>
                <w:rFonts w:eastAsia="MS Mincho"/>
                <w:lang w:val="fr-FR" w:eastAsia="en-GB"/>
              </w:rPr>
              <w:t>Pour les variétés candidates</w:t>
            </w:r>
            <w:r w:rsidRPr="00E47FC7">
              <w:rPr>
                <w:rFonts w:eastAsia="MS Mincho"/>
                <w:lang w:val="fr-FR" w:eastAsia="en-GB"/>
              </w:rPr>
              <w:t xml:space="preserve">, </w:t>
            </w:r>
            <w:r>
              <w:rPr>
                <w:rFonts w:eastAsia="MS Mincho"/>
                <w:lang w:val="fr-FR" w:eastAsia="en-GB"/>
              </w:rPr>
              <w:t>calculer les facteurs</w:t>
            </w:r>
            <w:r w:rsidRPr="00E47FC7">
              <w:rPr>
                <w:rFonts w:eastAsia="MS Mincho"/>
                <w:lang w:val="fr-FR" w:eastAsia="en-GB"/>
              </w:rPr>
              <w:t xml:space="preserve"> </w:t>
            </w:r>
            <w:r>
              <w:rPr>
                <w:rFonts w:eastAsia="MS Mincho"/>
                <w:lang w:val="fr-FR" w:eastAsia="en-GB"/>
              </w:rPr>
              <w:t>de</w:t>
            </w:r>
            <w:r w:rsidRPr="00E47FC7">
              <w:rPr>
                <w:rFonts w:eastAsia="MS Mincho"/>
                <w:lang w:val="fr-FR" w:eastAsia="en-GB"/>
              </w:rPr>
              <w:t xml:space="preserve"> variance </w:t>
            </w:r>
            <w:r>
              <w:rPr>
                <w:rFonts w:eastAsia="MS Mincho"/>
                <w:lang w:val="fr-FR" w:eastAsia="en-GB"/>
              </w:rPr>
              <w:t>moyens</w:t>
            </w:r>
            <w:r w:rsidRPr="00E47FC7">
              <w:rPr>
                <w:rFonts w:eastAsia="MS Mincho"/>
                <w:lang w:val="fr-FR" w:eastAsia="en-GB"/>
              </w:rPr>
              <w:t xml:space="preserve"> </w:t>
            </w:r>
            <w:r>
              <w:rPr>
                <w:rFonts w:eastAsia="MS Mincho"/>
                <w:lang w:val="fr-FR" w:eastAsia="en-GB"/>
              </w:rPr>
              <w:t xml:space="preserve">pour chaque année </w:t>
            </w:r>
            <w:r w:rsidRPr="00E47FC7">
              <w:rPr>
                <w:rFonts w:eastAsia="MS Mincho"/>
                <w:lang w:val="fr-FR" w:eastAsia="en-GB"/>
              </w:rPr>
              <w:t>[</w:t>
            </w:r>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rFonts w:eastAsia="MS Mincho"/>
                <w:position w:val="-5"/>
                <w:lang w:val="fr-FR"/>
              </w:rPr>
              <w:pict>
                <v:shape id="_x0000_i1059" type="#_x0000_t75" style="width:19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06CA9&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F06CA9&quot; wsp:rsidP=&quot;00F06CA9&quot;&gt;&lt;m:oMathPara&gt;&lt;m:oMath&gt;&lt;m:r&gt;&lt;m:rPr&gt;&lt;m:sty m:val=&quot;p&quot;/&gt;&lt;/m:rPr&gt;&lt;w:rPr&gt;&lt;w:rFonts w:ascii=&quot;Cambria Math&quot; w:h-ansi=&quot;Cambria Math&quot; w:cs=&quot;Arial&quot;/&gt;&lt;wx:font wx:val=&quot;Cambria Math&quot;/&gt;&lt;/w:rPr&gt;&lt;m:t&gt;â†’&lt;/m:t&gt;&lt;/m:r&gt;&lt;m:acc&gt;&lt;m:accPr&gt;&lt;m:chr m:val=&quot;Ì…&quot;/&gt;&lt;m:ctrlPr&gt;&lt;w:rPr&gt;&lt;w:rFonts w:ascii=&quot;Cambria Math&quot; w:h-ansi=&quot;Cambria Math&quot; w:cs=&quot;Arial&quot;/&gt;&lt;wx:font wx:val=&quot;Cambria Math&quot;/&gt;&lt;/w:rPr&gt;&lt;/m:ctrlPr&gt;&lt;/m:accPr&gt;&lt;m:e&gt;&lt;m:sSub&gt;&lt;m:sSubPr&gt;&lt;m:ctrlPr&gt;&lt;w:rPr&gt;&lt;w:rFonts w:ascii=&quot;Cambria Math&quot; w:h-ansi=&quot;Cambria Math&quot; w:cs=&quot;Arial&quot;/&gt;&lt;wx:font wx:val=&quot;Cambria Math&quot;/&gt;&lt;/w:rPr&gt;&lt;/m:ctrlPr&gt;&lt;/m:sSubPr&gt;&lt;m:e&gt;&lt;m:r&gt;&lt;m:rPr&gt;&lt;m:sty m:val=&quot;p&quot;/&gt;&lt;/m:rPr&gt;&lt;w:rPr&gt;&lt;w:rFonts w:ascii=&quot;Cambria Math&quot; w:h-ansi=&quot;Cambria Math&quot; w:cs=&quot;Arial&quot;/&gt;&lt;wx:font wx:val=&quot;Cambria Math&quot;/&gt;&lt;/w:rPr&gt;&lt;m:t&gt;f&lt;/m:t&gt;&lt;/m:r&gt;&lt;/m:e&gt;&lt;m:sub&gt;&lt;m:r&gt;&lt;m:rPr&gt;&lt;m:sty m:val=&quot;p&quot;/&gt;&lt;/m:rPr&gt;&lt;w:rPr&gt;&lt;w:rFonts w:ascii=&quot;Cambria Math&quot; w:h-ansi=&quot;Cambria Math&quot; w:cs=&quot;Arial&quot;/&gt;&lt;wx:font wx:val=&quot;Cambria Math&quot;/&gt;&lt;/w:rPr&gt;&lt;m:t&gt;i.&lt;/m:t&gt;&lt;/m:r&gt;&lt;/m:sub&gt;&lt;/m:sSub&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r w:rsidRPr="00E47FC7">
              <w:rPr>
                <w:lang w:val="fr-FR"/>
              </w:rPr>
              <w:instrText xml:space="preserve"> </w:instrText>
            </w:r>
            <w:r w:rsidRPr="00E47FC7">
              <w:rPr>
                <w:lang w:val="fr-FR"/>
              </w:rPr>
              <w:fldChar w:fldCharType="end"/>
            </w:r>
            <m:oMath>
              <m:r>
                <m:rPr>
                  <m:sty m:val="p"/>
                </m:rPr>
                <w:rPr>
                  <w:rFonts w:ascii="Cambria Math" w:hAnsi="Cambria Math" w:cs="Arial"/>
                  <w:lang w:val="fr-CH"/>
                </w:rPr>
                <m:t>→</m:t>
              </m:r>
              <m:acc>
                <m:accPr>
                  <m:chr m:val="̅"/>
                  <m:ctrlPr>
                    <w:rPr>
                      <w:rFonts w:ascii="Cambria Math" w:hAnsi="Cambria Math" w:cs="Arial"/>
                    </w:rPr>
                  </m:ctrlPr>
                </m:accPr>
                <m:e>
                  <m:sSub>
                    <m:sSubPr>
                      <m:ctrlPr>
                        <w:rPr>
                          <w:rFonts w:ascii="Cambria Math" w:hAnsi="Cambria Math" w:cs="Arial"/>
                        </w:rPr>
                      </m:ctrlPr>
                    </m:sSubPr>
                    <m:e>
                      <m:r>
                        <m:rPr>
                          <m:sty m:val="p"/>
                        </m:rPr>
                        <w:rPr>
                          <w:rFonts w:ascii="Cambria Math" w:hAnsi="Cambria Math" w:cs="Arial"/>
                          <w:lang w:val="fr-CH"/>
                        </w:rPr>
                        <m:t>f</m:t>
                      </m:r>
                    </m:e>
                    <m:sub>
                      <m:r>
                        <m:rPr>
                          <m:sty m:val="p"/>
                        </m:rPr>
                        <w:rPr>
                          <w:rFonts w:ascii="Cambria Math" w:hAnsi="Cambria Math" w:cs="Arial"/>
                          <w:lang w:val="fr-CH"/>
                        </w:rPr>
                        <m:t>i.</m:t>
                      </m:r>
                    </m:sub>
                  </m:sSub>
                </m:e>
              </m:acc>
            </m:oMath>
            <w:r w:rsidRPr="002E03F2">
              <w:rPr>
                <w:lang w:val="fr-CH"/>
              </w:rPr>
              <w:t xml:space="preserve"> </w:t>
            </w:r>
            <w:r w:rsidRPr="00E47FC7">
              <w:rPr>
                <w:rFonts w:eastAsia="MS Mincho"/>
                <w:lang w:val="fr-FR" w:eastAsia="en-GB"/>
              </w:rPr>
              <w:t>]</w:t>
            </w:r>
          </w:p>
        </w:tc>
        <w:tc>
          <w:tcPr>
            <w:tcW w:w="3279" w:type="dxa"/>
            <w:shd w:val="clear" w:color="auto" w:fill="auto"/>
          </w:tcPr>
          <w:p w:rsidR="00E142F3" w:rsidRPr="00E47FC7" w:rsidRDefault="00E142F3" w:rsidP="0070768E">
            <w:pPr>
              <w:keepNext/>
              <w:rPr>
                <w:rFonts w:eastAsia="MS Mincho"/>
                <w:lang w:val="fr-FR" w:eastAsia="en-GB"/>
              </w:rPr>
            </w:pPr>
          </w:p>
        </w:tc>
      </w:tr>
      <w:tr w:rsidR="00E142F3" w:rsidRPr="00B03E1B">
        <w:tc>
          <w:tcPr>
            <w:tcW w:w="739" w:type="dxa"/>
            <w:shd w:val="clear" w:color="auto" w:fill="auto"/>
          </w:tcPr>
          <w:p w:rsidR="00E142F3" w:rsidRPr="00E47FC7" w:rsidRDefault="00E142F3" w:rsidP="0070768E">
            <w:pPr>
              <w:keepNext/>
              <w:rPr>
                <w:rFonts w:eastAsia="MS Mincho"/>
                <w:lang w:val="fr-FR" w:eastAsia="en-GB"/>
              </w:rPr>
            </w:pPr>
            <w:r w:rsidRPr="00E47FC7">
              <w:rPr>
                <w:rFonts w:eastAsia="MS Mincho"/>
                <w:lang w:val="fr-FR" w:eastAsia="en-GB"/>
              </w:rPr>
              <w:t>16</w:t>
            </w:r>
          </w:p>
        </w:tc>
        <w:tc>
          <w:tcPr>
            <w:tcW w:w="5837" w:type="dxa"/>
            <w:shd w:val="clear" w:color="auto" w:fill="auto"/>
          </w:tcPr>
          <w:p w:rsidR="00E142F3" w:rsidRPr="00E47FC7" w:rsidRDefault="00E142F3" w:rsidP="00B22948">
            <w:pPr>
              <w:keepNext/>
              <w:rPr>
                <w:rFonts w:eastAsia="MS Mincho"/>
                <w:lang w:val="fr-FR" w:eastAsia="en-GB"/>
              </w:rPr>
            </w:pPr>
            <w:r>
              <w:rPr>
                <w:rFonts w:eastAsia="MS Mincho"/>
                <w:lang w:val="fr-FR" w:eastAsia="en-GB"/>
              </w:rPr>
              <w:t>Pour chaque</w:t>
            </w:r>
            <w:r w:rsidRPr="00E47FC7">
              <w:rPr>
                <w:rFonts w:eastAsia="MS Mincho"/>
                <w:lang w:val="fr-FR" w:eastAsia="en-GB"/>
              </w:rPr>
              <w:t xml:space="preserve"> </w:t>
            </w:r>
            <w:r>
              <w:rPr>
                <w:rFonts w:eastAsia="MS Mincho"/>
                <w:lang w:val="fr-FR" w:eastAsia="en-GB"/>
              </w:rPr>
              <w:t>variété candidate</w:t>
            </w:r>
            <w:r w:rsidRPr="00E47FC7">
              <w:rPr>
                <w:rFonts w:eastAsia="MS Mincho"/>
                <w:lang w:val="fr-FR" w:eastAsia="en-GB"/>
              </w:rPr>
              <w:t xml:space="preserve">, </w:t>
            </w:r>
            <w:r>
              <w:rPr>
                <w:rFonts w:eastAsia="MS Mincho"/>
                <w:lang w:val="fr-FR" w:eastAsia="en-GB"/>
              </w:rPr>
              <w:t>prendre la moyenne</w:t>
            </w:r>
            <w:r w:rsidRPr="00E47FC7">
              <w:rPr>
                <w:rFonts w:eastAsia="MS Mincho"/>
                <w:lang w:val="fr-FR" w:eastAsia="en-GB"/>
              </w:rPr>
              <w:t xml:space="preserve"> </w:t>
            </w:r>
            <w:r>
              <w:rPr>
                <w:rFonts w:eastAsia="MS Mincho"/>
                <w:lang w:val="fr-FR" w:eastAsia="en-GB"/>
              </w:rPr>
              <w:t>des valeurs</w:t>
            </w:r>
            <w:r w:rsidRPr="00E47FC7">
              <w:rPr>
                <w:rFonts w:eastAsia="MS Mincho"/>
                <w:lang w:val="fr-FR" w:eastAsia="en-GB"/>
              </w:rPr>
              <w:t xml:space="preserve"> </w:t>
            </w:r>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rFonts w:eastAsia="MS Mincho"/>
                <w:position w:val="-8"/>
                <w:lang w:val="fr-FR"/>
              </w:rPr>
              <w:pict>
                <v:shape id="_x0000_i1060" type="#_x0000_t75" style="width:48.9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3E46F9&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3E46F9&quot; wsp:rsidP=&quot;003E46F9&quot;&gt;&lt;m:oMathPara&gt;&lt;m:oMath&gt;&lt;m:r&gt;&lt;w:rPr&gt;&lt;w:rFonts w:ascii=&quot;Cambria Math&quot; w:h-ansi=&quot;Cambria Math&quot;/&gt;&lt;wx:font wx:val=&quot;Cambria Math&quot;/&gt;&lt;w:i/&gt;&lt;/w:rPr&gt;&lt;m:t&gt;adj&lt;/m:t&gt;&lt;/m:r&gt;&lt;m:r&gt;&lt;w:rPr&gt;&lt;w:rFonts w:ascii=&quot;Cambria Math&quot; w:h-ansi=&quot;Cambria Math&quot; w:cs=&quot;Arial&quot;/&gt;&lt;wx:font wx:val=&quot;Cambria Math&quot;/&gt;&lt;w:i/&gt;&lt;/w:rPr&gt;&lt;m:t&gt;log&lt;/m:t&gt;&lt;/m:r&gt;&lt;m:sSub&gt;&lt;m:sSubPr&gt;&lt;m:ctrlPr&gt;&lt;w:rPr&gt;&lt;w:rFonts w:ascii=&quot;Cambria Math&quot; w:h-ansi=&quot;Cambria Math&quot; w:cs=&quot;Arial&quot;/&gt;&lt;wx:font wx:val=&quot;Cambria Math&quot;/&gt;&lt;w:i/&gt;&lt;/w:rPr&gt;&lt;/m:ctrlPr&gt;&lt;/m:sSubPr&gt;&lt;m:e&gt;&lt;m:r&gt;&lt;w:rPr&gt;&lt;w:rFonts w:ascii=&quot;Cambria Math&quot; w:h-ansi=&quot;Cambria Math&quot; w:cs=&quot;Arial&quot;/&gt;&lt;wx:font wx:val=&quot;Cambria Math&quot;/&gt;&lt;w:i/&gt;&lt;/w:rPr&gt;&lt;m:t&gt;SD&lt;/m:t&gt;&lt;/m:r&gt;&lt;/m:e&gt;&lt;m:sub&gt;&lt;m:r&gt;&lt;w:rPr&gt;&lt;w:rFonts w:ascii=&quot;Cambria Math&quot; w:h-ansi=&quot;Cambria Math&quot; w:cs=&quot;Arial&quot;/&gt;&lt;wx:font wx:val=&quot;Cambria Math&quot;/&gt;&lt;w:i/&gt;&lt;/w:rPr&gt;&lt;m:t&gt;ij&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5" o:title="" chromakey="white"/>
                </v:shape>
              </w:pict>
            </w:r>
            <w:r w:rsidRPr="00E47FC7">
              <w:rPr>
                <w:lang w:val="fr-FR"/>
              </w:rPr>
              <w:instrText xml:space="preserve"> </w:instrText>
            </w:r>
            <w:r w:rsidRPr="00E47FC7">
              <w:rPr>
                <w:lang w:val="fr-FR"/>
              </w:rPr>
              <w:fldChar w:fldCharType="end"/>
            </w:r>
            <m:oMath>
              <m:r>
                <w:rPr>
                  <w:rFonts w:ascii="Cambria Math" w:hAnsi="Cambria Math"/>
                  <w:lang w:val="fr-CH"/>
                </w:rPr>
                <m:t xml:space="preserve"> </m:t>
              </m:r>
              <m:r>
                <w:rPr>
                  <w:rFonts w:ascii="Cambria Math" w:hAnsi="Cambria Math"/>
                </w:rPr>
                <m:t>adj</m:t>
              </m:r>
              <m:r>
                <w:rPr>
                  <w:rFonts w:ascii="Cambria Math" w:hAnsi="Cambria Math" w:cs="Arial"/>
                </w:rPr>
                <m:t>log</m:t>
              </m:r>
              <m:sSub>
                <m:sSubPr>
                  <m:ctrlPr>
                    <w:rPr>
                      <w:rFonts w:ascii="Cambria Math" w:hAnsi="Cambria Math" w:cs="Arial"/>
                      <w:i/>
                    </w:rPr>
                  </m:ctrlPr>
                </m:sSubPr>
                <m:e>
                  <m:r>
                    <w:rPr>
                      <w:rFonts w:ascii="Cambria Math" w:hAnsi="Cambria Math" w:cs="Arial"/>
                    </w:rPr>
                    <m:t>SD</m:t>
                  </m:r>
                </m:e>
                <m:sub>
                  <m:r>
                    <w:rPr>
                      <w:rFonts w:ascii="Cambria Math" w:hAnsi="Cambria Math" w:cs="Arial"/>
                    </w:rPr>
                    <m:t>ij</m:t>
                  </m:r>
                </m:sub>
              </m:sSub>
            </m:oMath>
            <w:r w:rsidRPr="00E47FC7">
              <w:rPr>
                <w:rFonts w:eastAsia="MS Mincho"/>
                <w:lang w:val="fr-FR" w:eastAsia="en-GB"/>
              </w:rPr>
              <w:t xml:space="preserve"> </w:t>
            </w:r>
            <w:r>
              <w:rPr>
                <w:rFonts w:eastAsia="MS Mincho"/>
                <w:lang w:val="fr-FR" w:eastAsia="en-GB"/>
              </w:rPr>
              <w:t xml:space="preserve">pour chaque année </w:t>
            </w:r>
            <w:r w:rsidRPr="00E47FC7">
              <w:rPr>
                <w:rFonts w:eastAsia="MS Mincho"/>
                <w:lang w:val="fr-FR" w:eastAsia="en-GB"/>
              </w:rPr>
              <w:t>[</w:t>
            </w:r>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rFonts w:eastAsia="MS Mincho"/>
                <w:position w:val="-5"/>
                <w:lang w:val="fr-FR"/>
              </w:rPr>
              <w:pict>
                <v:shape id="_x0000_i1061" type="#_x0000_t75" style="width:56.4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D325C&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7D325C&quot; wsp:rsidP=&quot;007D325C&quot;&gt;&lt;m:oMathPara&gt;&lt;m:oMath&gt;&lt;m:r&gt;&lt;m:rPr&gt;&lt;m:sty m:val=&quot;p&quot;/&gt;&lt;/m:rPr&gt;&lt;w:rPr&gt;&lt;w:rFonts w:ascii=&quot;Cambria Math&quot; w:h-ansi=&quot;Cambria Math&quot; w:cs=&quot;Arial&quot;/&gt;&lt;wx:font wx:val=&quot;Cambria Math&quot;/&gt;&lt;/w:rPr&gt;&lt;m:t&gt;â†’&lt;/m:t&gt;&lt;/m:r&gt;&lt;m:acc&gt;&lt;m:accPr&gt;&lt;m:chr m:val=&quot;Ì…&quot;/&gt;&lt;m:ctrlPr&gt;&lt;w:rPr&gt;&lt;w:rFonts w:ascii=&quot;Cambria Math&quot; w:h-ansi=&quot;Cambria Math&quot;/&gt;&lt;wx:font wx:val=&quot;Cambria Math&quot;/&gt;&lt;w:i/&gt;&lt;/w:rPr&gt;&lt;/m:ctrlPr&gt;&lt;/m:accPr&gt;&lt;m:e&gt;&lt;m:r&gt;&lt;w:rPr&gt;&lt;w:rFonts w:ascii=&quot;Cambria Math&quot; w:h-ansi=&quot;Cambria Math&quot;/&gt;&lt;wx:font wx:val=&quot;Cambria Math&quot;/&gt;&lt;w:i/&gt;&lt;/w:rPr&gt;&lt;m:t&gt;adj&lt;/m:t&gt;&lt;/m:r&gt;&lt;m:r&gt;&lt;w:rPr&gt;&lt;w:rFonts w:ascii=&quot;Cambria Math&quot; w:h-ansi=&quot;Cambria Math&quot; w:cs=&quot;Arial&quot;/&gt;&lt;wx:font wx:val=&quot;Cambria Math&quot;/&gt;&lt;w:i/&gt;&lt;/w:rPr&gt;&lt;m:t&gt;log&lt;/m:t&gt;&lt;/m:r&gt;&lt;m:sSub&gt;&lt;m:sSubPr&gt;&lt;m:ctrlPr&gt;&lt;w:rPr&gt;&lt;w:rFonts w:ascii=&quot;Cambria Math&quot; w:h-ansi=&quot;Cambria Math&quot; w:cs=&quot;Arial&quot;/&gt;&lt;wx:font wx:val=&quot;Cambria Math&quot;/&gt;&lt;w:i/&gt;&lt;/w:rPr&gt;&lt;/m:ctrlPr&gt;&lt;/m:sSubPr&gt;&lt;m:e&gt;&lt;m:r&gt;&lt;w:rPr&gt;&lt;w:rFonts w:ascii=&quot;Cambria Math&quot; w:h-ansi=&quot;Cambria Math&quot; w:cs=&quot;Arial&quot;/&gt;&lt;wx:font wx:val=&quot;Cambria Math&quot;/&gt;&lt;w:i/&gt;&lt;/w:rPr&gt;&lt;m:t&gt;SD&lt;/m:t&gt;&lt;/m:r&gt;&lt;/m:e&gt;&lt;m:sub&gt;&lt;m:r&gt;&lt;w:rPr&gt;&lt;w:rFonts w:ascii=&quot;Cambria Math&quot; w:h-ansi=&quot;Cambria Math&quot; w:cs=&quot;Arial&quot;/&gt;&lt;wx:font wx:val=&quot;Cambria Math&quot;/&gt;&lt;w:i/&gt;&lt;/w:rPr&gt;&lt;m:t&gt;i.&lt;/m:t&gt;&lt;/m:r&gt;&lt;/m:sub&gt;&lt;/m:sSub&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8" o:title="" chromakey="white"/>
                </v:shape>
              </w:pict>
            </w:r>
            <w:r w:rsidRPr="00E47FC7">
              <w:rPr>
                <w:lang w:val="fr-FR"/>
              </w:rPr>
              <w:instrText xml:space="preserve"> </w:instrText>
            </w:r>
            <w:r w:rsidRPr="00E47FC7">
              <w:rPr>
                <w:lang w:val="fr-FR"/>
              </w:rPr>
              <w:fldChar w:fldCharType="end"/>
            </w:r>
            <m:oMath>
              <m:r>
                <m:rPr>
                  <m:sty m:val="p"/>
                </m:rPr>
                <w:rPr>
                  <w:rFonts w:ascii="Cambria Math" w:hAnsi="Cambria Math" w:cs="Arial"/>
                  <w:lang w:val="fr-CH"/>
                </w:rPr>
                <m:t>→</m:t>
              </m:r>
              <m:acc>
                <m:accPr>
                  <m:chr m:val="̅"/>
                  <m:ctrlPr>
                    <w:rPr>
                      <w:rFonts w:ascii="Cambria Math" w:hAnsi="Cambria Math"/>
                      <w:i/>
                    </w:rPr>
                  </m:ctrlPr>
                </m:accPr>
                <m:e>
                  <m:r>
                    <w:rPr>
                      <w:rFonts w:ascii="Cambria Math" w:hAnsi="Cambria Math"/>
                    </w:rPr>
                    <m:t>adj</m:t>
                  </m:r>
                  <m:r>
                    <w:rPr>
                      <w:rFonts w:ascii="Cambria Math" w:hAnsi="Cambria Math" w:cs="Arial"/>
                    </w:rPr>
                    <m:t>log</m:t>
                  </m:r>
                  <m:sSub>
                    <m:sSubPr>
                      <m:ctrlPr>
                        <w:rPr>
                          <w:rFonts w:ascii="Cambria Math" w:hAnsi="Cambria Math" w:cs="Arial"/>
                          <w:i/>
                        </w:rPr>
                      </m:ctrlPr>
                    </m:sSubPr>
                    <m:e>
                      <m:r>
                        <w:rPr>
                          <w:rFonts w:ascii="Cambria Math" w:hAnsi="Cambria Math" w:cs="Arial"/>
                        </w:rPr>
                        <m:t>SD</m:t>
                      </m:r>
                    </m:e>
                    <m:sub>
                      <m:r>
                        <w:rPr>
                          <w:rFonts w:ascii="Cambria Math" w:hAnsi="Cambria Math" w:cs="Arial"/>
                        </w:rPr>
                        <m:t>i</m:t>
                      </m:r>
                      <m:r>
                        <w:rPr>
                          <w:rFonts w:ascii="Cambria Math" w:hAnsi="Cambria Math" w:cs="Arial"/>
                          <w:lang w:val="fr-CH"/>
                        </w:rPr>
                        <m:t>.</m:t>
                      </m:r>
                    </m:sub>
                  </m:sSub>
                </m:e>
              </m:acc>
            </m:oMath>
            <w:r w:rsidRPr="00E47FC7">
              <w:rPr>
                <w:rFonts w:eastAsia="MS Mincho"/>
                <w:lang w:val="fr-FR" w:eastAsia="en-GB"/>
              </w:rPr>
              <w:t>]</w:t>
            </w:r>
          </w:p>
        </w:tc>
        <w:tc>
          <w:tcPr>
            <w:tcW w:w="3279" w:type="dxa"/>
            <w:shd w:val="clear" w:color="auto" w:fill="auto"/>
          </w:tcPr>
          <w:p w:rsidR="00E142F3" w:rsidRPr="00E47FC7" w:rsidRDefault="00E142F3" w:rsidP="0070768E">
            <w:pPr>
              <w:keepNext/>
              <w:rPr>
                <w:rFonts w:eastAsia="MS Mincho"/>
                <w:lang w:val="fr-FR" w:eastAsia="en-GB"/>
              </w:rPr>
            </w:pPr>
          </w:p>
        </w:tc>
      </w:tr>
      <w:tr w:rsidR="00E142F3" w:rsidRPr="00B03E1B">
        <w:tc>
          <w:tcPr>
            <w:tcW w:w="739" w:type="dxa"/>
            <w:shd w:val="clear" w:color="auto" w:fill="auto"/>
          </w:tcPr>
          <w:p w:rsidR="00E142F3" w:rsidRPr="00E47FC7" w:rsidRDefault="00E142F3" w:rsidP="0070768E">
            <w:pPr>
              <w:keepNext/>
              <w:rPr>
                <w:rFonts w:eastAsia="MS Mincho"/>
                <w:lang w:val="fr-FR" w:eastAsia="en-GB"/>
              </w:rPr>
            </w:pPr>
            <w:r w:rsidRPr="00E47FC7">
              <w:rPr>
                <w:rFonts w:eastAsia="MS Mincho"/>
                <w:lang w:val="fr-FR" w:eastAsia="en-GB"/>
              </w:rPr>
              <w:t>17</w:t>
            </w:r>
          </w:p>
        </w:tc>
        <w:tc>
          <w:tcPr>
            <w:tcW w:w="5837" w:type="dxa"/>
            <w:shd w:val="clear" w:color="auto" w:fill="auto"/>
          </w:tcPr>
          <w:p w:rsidR="00E142F3" w:rsidRDefault="00E142F3" w:rsidP="0070768E">
            <w:pPr>
              <w:keepNext/>
              <w:rPr>
                <w:rFonts w:eastAsia="MS Mincho"/>
                <w:lang w:val="fr-FR" w:eastAsia="en-GB"/>
              </w:rPr>
            </w:pPr>
            <w:r>
              <w:rPr>
                <w:rFonts w:eastAsia="MS Mincho"/>
                <w:lang w:val="fr-FR" w:eastAsia="en-GB"/>
              </w:rPr>
              <w:t>Pour chaque candidat</w:t>
            </w:r>
            <w:r w:rsidRPr="00E47FC7">
              <w:rPr>
                <w:rFonts w:eastAsia="MS Mincho"/>
                <w:lang w:val="fr-FR" w:eastAsia="en-GB"/>
              </w:rPr>
              <w:t xml:space="preserve">, </w:t>
            </w:r>
            <w:r>
              <w:rPr>
                <w:rFonts w:eastAsia="MS Mincho"/>
                <w:lang w:val="fr-FR" w:eastAsia="en-GB"/>
              </w:rPr>
              <w:t>calculer le seuil COYU </w:t>
            </w:r>
            <w:r w:rsidRPr="00E47FC7">
              <w:rPr>
                <w:rFonts w:eastAsia="MS Mincho"/>
                <w:lang w:val="fr-FR" w:eastAsia="en-GB"/>
              </w:rPr>
              <w:t>:</w:t>
            </w:r>
          </w:p>
          <w:p w:rsidR="00E142F3" w:rsidRPr="00E47FC7" w:rsidRDefault="00E142F3" w:rsidP="0070768E">
            <w:pPr>
              <w:keepNext/>
              <w:rPr>
                <w:rFonts w:eastAsia="MS Mincho"/>
                <w:lang w:val="fr-FR" w:eastAsia="en-GB"/>
              </w:rPr>
            </w:pPr>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rFonts w:eastAsia="MS Mincho"/>
                <w:position w:val="-15"/>
                <w:lang w:val="fr-FR"/>
              </w:rPr>
              <w:pict>
                <v:shape id="_x0000_i1062" type="#_x0000_t75" style="width:127pt;height:24.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56E&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68756E&quot; wsp:rsidP=&quot;0068756E&quot;&gt;&lt;m:oMathPara&gt;&lt;m:oMath&gt;&lt;m:acc&gt;&lt;m:accPr&gt;&lt;m:chr m:val=&quot;Ì…&quot;/&gt;&lt;m:ctrlPr&gt;&lt;w:rPr&gt;&lt;w:rFonts w:ascii=&quot;Cambria Math&quot; w:h-ansi=&quot;Cambria Math&quot;/&gt;&lt;wx:font wx:val=&quot;Cambria Math&quot;/&gt;&lt;w:i/&gt;&lt;/w:rPr&gt;&lt;/m:ctrlPr&gt;&lt;/m:accPr&gt;&lt;m:e&gt;&lt;m:r&gt;&lt;w:rPr&gt;&lt;w:rFonts w:ascii=&quot;Cambria Math&quot; w:h-ansi=&quot;Cambria Math&quot;/&gt;&lt;wx:font wx:val=&quot;Cambria Math&quot;/&gt;&lt;w:i/&gt;&lt;/w:rPr&gt;&lt;m:t&gt;adj&lt;/m:t&gt;&lt;/m:r&gt;&lt;m:r&gt;&lt;w:rPr&gt;&lt;w:rFonts w:ascii=&quot;Cambria Math&quot; w:h-ansi=&quot;Cambria Math&quot; w:cs=&quot;Arial&quot;/&gt;&lt;wx:font wx:val=&quot;Cambria Math&quot;/&gt;&lt;w:i/&gt;&lt;/w:rPr&gt;&lt;m:t&gt;log&lt;/m:t&gt;&lt;/m:r&gt;&lt;m:sSub&gt;&lt;m:sSubPr&gt;&lt;m:ctrlPr&gt;&lt;w:rPr&gt;&lt;w:rFonts w:ascii=&quot;Cambria Math&quot; w:h-ansi=&quot;Cambria Math&quot; w:cs=&quot;Arial&quot;/&gt;&lt;wx:font wx:val=&quot;Cambria Math&quot;/&gt;&lt;w:i/&gt;&lt;/w:rPr&gt;&lt;/m:ctrlPr&gt;&lt;/m:sSubPr&gt;&lt;m:e&gt;&lt;m:r&gt;&lt;w:rPr&gt;&lt;w:rFonts w:ascii=&quot;Cambria Math&quot; w:h-ansi=&quot;Cambria Math&quot; w:cs=&quot;Arial&quot;/&gt;&lt;wx:font wx:val=&quot;Cambria Math&quot;/&gt;&lt;w:i/&gt;&lt;/w:rPr&gt;&lt;m:t&gt;SD&lt;/m:t&gt;&lt;/m:r&gt;&lt;/m:e&gt;&lt;m:sub&gt;&lt;m:r&gt;&lt;w:rPr&gt;&lt;w:rFonts w:ascii=&quot;Cambria Math&quot; w:h-ansi=&quot;Cambria Math&quot; w:cs=&quot;Arial&quot;/&gt;&lt;wx:font wx:val=&quot;Cambria Math&quot;/&gt;&lt;w:i/&gt;&lt;/w:rPr&gt;&lt;m:t&gt;..&lt;/m:t&gt;&lt;/m:r&gt;&lt;/m:sub&gt;&lt;/m:sSub&gt;&lt;/m:e&gt;&lt;/m:acc&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Î±,&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d&lt;/m:t&gt;&lt;/m:r&gt;&lt;/m:e&gt;&lt;m:sub&gt;&lt;m:r&gt;&lt;w:rPr&gt;&lt;w:rFonts w:ascii=&quot;Cambria Math&quot; w:h-ansi=&quot;Cambria Math&quot;/&gt;&lt;wx:font wx:val=&quot;Cambria Math&quot;/&gt;&lt;w:i/&gt;&lt;/w:rPr&gt;&lt;m:t&gt;r&lt;/m:t&gt;&lt;/m:r&gt;&lt;/m:sub&gt;&lt;/m:sSub&gt;&lt;/m:sub&gt;&lt;/m:sSub&gt;&lt;m:rad&gt;&lt;m:radPr&gt;&lt;m:degHide m:val=&quot;1&quot;/&gt;&lt;m:ctrlPr&gt;&lt;w:rPr&gt;&lt;w:rFonts w:ascii=&quot;Cambria Math&quot; w:h-ansi=&quot;Cambria Math&quot;/&gt;&lt;wx:font wx:val=&quot;Cambria Math&quot;/&gt;&lt;w:i/&gt;&lt;/w:rPr&gt;&lt;/m:ctrlPr&gt;&lt;/m:radPr&gt;&lt;m:deg/&gt;&lt;m:e&gt;&lt;m:f&gt;&lt;m:fPr&gt;&lt;m:ctrlPr&gt;&lt;w:rPr&gt;&lt;w:rFonts w:ascii=&quot;Cambria Math&quot; w:h-ansi=&quot;Cambria Math&quot;/&gt;&lt;wx:font wx:val=&quot;Cambria Math&quot;/&gt;&lt;w:i/&gt;&lt;/w:rPr&gt;&lt;/m:ctrlPr&gt;&lt;/m:fPr&gt;&lt;m:num&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num&gt;&lt;m:den&gt;&lt;m:r&gt;&lt;w:rPr&gt;&lt;w:rFonts w:ascii=&quot;Cambria Math&quot; w:h-ansi=&quot;Cambria Math&quot;/&gt;&lt;wx:font wx:val=&quot;Cambria Math&quot;/&gt;&lt;w:i/&gt;&lt;/w:rPr&gt;&lt;m:t&gt;k&lt;/m:t&gt;&lt;/m:r&gt;&lt;/m:den&gt;&lt;/m:f&gt;&lt;m:r&gt;&lt;w:rPr&gt;&lt;w:rFonts w:ascii=&quot;Cambria Math&quot; w:h-ansi=&quot;Cambria Math&quot;/&gt;&lt;wx:font wx:val=&quot;Cambria Math&quot;/&gt;&lt;w:i/&gt;&lt;/w:rPr&gt;&lt;m:t&gt;(1+&lt;/m:t&gt;&lt;/m:r&gt;&lt;m:sSub&gt;&lt;m:sSubPr&gt;&lt;m:ctrlPr&gt;&lt;w:rPr&gt;&lt;w:rFonts w:ascii=&quot;Cambria Math&quot; w:h-ansi=&quot;Cambria Math&quot; w:cs=&quot;Arial&quot;/&gt;&lt;wx:font wx:val=&quot;Cambria Math&quot;/&gt;&lt;/w:rPr&gt;&lt;/m:ctrlPr&gt;&lt;/m:sSubPr&gt;&lt;m:e&gt;&lt;m:r&gt;&lt;m:rPr&gt;&lt;m:sty m:val=&quot;p&quot;/&gt;&lt;/m:rPr&gt;&lt;w:rPr&gt;&lt;w:rFonts w:ascii=&quot;Cambria Math&quot; w:h-ansi=&quot;Cambria Math&quot; w:cs=&quot;Arial&quot;/&gt;&lt;wx:font wx:val=&quot;Cambria Math&quot;/&gt;&lt;/w:rPr&gt;&lt;m:t&gt;f&lt;/m:t&gt;&lt;/m:r&gt;&lt;/m:e&gt;&lt;m:sub&gt;&lt;m:r&gt;&lt;m:rPr&gt;&lt;m:sty m:val=&quot;p&quot;/&gt;&lt;/m:rPr&gt;&lt;w:rPr&gt;&lt;w:rFonts w:ascii=&quot;Cambria Math&quot; w:h-ansi=&quot;Cambria Math&quot; w:cs=&quot;Arial&quot;/&gt;&lt;wx:font wx:val=&quot;Cambria Math&quot;/&gt;&lt;/w:rPr&gt;&lt;m:t&gt;i.&lt;/m:t&gt;&lt;/m:r&gt;&lt;/m:sub&gt;&lt;/m:sSub&gt;&lt;m:r&gt;&lt;w:rPr&gt;&lt;w:rFonts w:ascii=&quot;Cambria Math&quot; w:h-ansi=&quot;Cambria Math&quot;/&gt;&lt;wx:font wx:val=&quot;Cambria Math&quot;/&gt;&lt;w:i/&gt;&lt;/w:rPr&gt;&lt;m:t&gt;)&lt;/m:t&gt;&lt;/m:r&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sidRPr="00E47FC7">
              <w:rPr>
                <w:lang w:val="fr-FR"/>
              </w:rPr>
              <w:instrText xml:space="preserve"> </w:instrText>
            </w:r>
            <w:r w:rsidRPr="00E47FC7">
              <w:rPr>
                <w:lang w:val="fr-FR"/>
              </w:rPr>
              <w:fldChar w:fldCharType="end"/>
            </w:r>
            <m:oMath>
              <m:acc>
                <m:accPr>
                  <m:chr m:val="̅"/>
                  <m:ctrlPr>
                    <w:rPr>
                      <w:rFonts w:ascii="Cambria Math" w:hAnsi="Cambria Math"/>
                      <w:i/>
                    </w:rPr>
                  </m:ctrlPr>
                </m:accPr>
                <m:e>
                  <m:r>
                    <w:rPr>
                      <w:rFonts w:ascii="Cambria Math" w:hAnsi="Cambria Math"/>
                    </w:rPr>
                    <m:t>adj</m:t>
                  </m:r>
                  <m:r>
                    <w:rPr>
                      <w:rFonts w:ascii="Cambria Math" w:hAnsi="Cambria Math" w:cs="Arial"/>
                    </w:rPr>
                    <m:t>log</m:t>
                  </m:r>
                  <m:sSub>
                    <m:sSubPr>
                      <m:ctrlPr>
                        <w:rPr>
                          <w:rFonts w:ascii="Cambria Math" w:hAnsi="Cambria Math" w:cs="Arial"/>
                          <w:i/>
                        </w:rPr>
                      </m:ctrlPr>
                    </m:sSubPr>
                    <m:e>
                      <m:r>
                        <w:rPr>
                          <w:rFonts w:ascii="Cambria Math" w:hAnsi="Cambria Math" w:cs="Arial"/>
                        </w:rPr>
                        <m:t>SD</m:t>
                      </m:r>
                    </m:e>
                    <m:sub>
                      <m:r>
                        <w:rPr>
                          <w:rFonts w:ascii="Cambria Math" w:hAnsi="Cambria Math" w:cs="Arial"/>
                        </w:rPr>
                        <m:t>..</m:t>
                      </m:r>
                    </m:sub>
                  </m:sSub>
                </m:e>
              </m:acc>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α,</m:t>
                  </m:r>
                  <m:sSub>
                    <m:sSubPr>
                      <m:ctrlPr>
                        <w:rPr>
                          <w:rFonts w:ascii="Cambria Math" w:hAnsi="Cambria Math"/>
                          <w:i/>
                        </w:rPr>
                      </m:ctrlPr>
                    </m:sSubPr>
                    <m:e>
                      <m:r>
                        <w:rPr>
                          <w:rFonts w:ascii="Cambria Math" w:hAnsi="Cambria Math"/>
                        </w:rPr>
                        <m:t>d</m:t>
                      </m:r>
                    </m:e>
                    <m:sub>
                      <m:r>
                        <w:rPr>
                          <w:rFonts w:ascii="Cambria Math" w:hAnsi="Cambria Math"/>
                        </w:rPr>
                        <m:t>r</m:t>
                      </m:r>
                    </m:sub>
                  </m:sSub>
                </m:sub>
              </m:sSub>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σ</m:t>
                          </m:r>
                        </m:e>
                        <m:sup>
                          <m:r>
                            <w:rPr>
                              <w:rFonts w:ascii="Cambria Math" w:hAnsi="Cambria Math"/>
                            </w:rPr>
                            <m:t>2</m:t>
                          </m:r>
                        </m:sup>
                      </m:sSup>
                    </m:num>
                    <m:den>
                      <m:r>
                        <w:rPr>
                          <w:rFonts w:ascii="Cambria Math" w:hAnsi="Cambria Math"/>
                        </w:rPr>
                        <m:t>k</m:t>
                      </m:r>
                    </m:den>
                  </m:f>
                  <m:r>
                    <w:rPr>
                      <w:rFonts w:ascii="Cambria Math" w:hAnsi="Cambria Math"/>
                    </w:rPr>
                    <m:t>(1+</m:t>
                  </m:r>
                  <m:sSub>
                    <m:sSubPr>
                      <m:ctrlPr>
                        <w:rPr>
                          <w:rFonts w:ascii="Cambria Math" w:hAnsi="Cambria Math" w:cs="Arial"/>
                        </w:rPr>
                      </m:ctrlPr>
                    </m:sSubPr>
                    <m:e>
                      <m:r>
                        <m:rPr>
                          <m:sty m:val="p"/>
                        </m:rPr>
                        <w:rPr>
                          <w:rFonts w:ascii="Cambria Math" w:hAnsi="Cambria Math" w:cs="Arial"/>
                        </w:rPr>
                        <m:t>f</m:t>
                      </m:r>
                    </m:e>
                    <m:sub>
                      <m:r>
                        <m:rPr>
                          <m:sty m:val="p"/>
                        </m:rPr>
                        <w:rPr>
                          <w:rFonts w:ascii="Cambria Math" w:hAnsi="Cambria Math" w:cs="Arial"/>
                        </w:rPr>
                        <m:t>i.</m:t>
                      </m:r>
                    </m:sub>
                  </m:sSub>
                  <m:r>
                    <w:rPr>
                      <w:rFonts w:ascii="Cambria Math" w:hAnsi="Cambria Math"/>
                    </w:rPr>
                    <m:t>)</m:t>
                  </m:r>
                </m:e>
              </m:rad>
            </m:oMath>
          </w:p>
          <w:p w:rsidR="00E142F3" w:rsidRPr="00E47FC7" w:rsidRDefault="00E142F3" w:rsidP="00B22948">
            <w:pPr>
              <w:keepNext/>
              <w:rPr>
                <w:rFonts w:eastAsia="MS Mincho"/>
                <w:lang w:val="fr-FR" w:eastAsia="en-GB"/>
              </w:rPr>
            </w:pPr>
            <w:r>
              <w:rPr>
                <w:rFonts w:eastAsia="MS Mincho"/>
                <w:lang w:val="fr-FR" w:eastAsia="en-GB"/>
              </w:rPr>
              <w:t>où</w:t>
            </w:r>
            <w:r w:rsidRPr="00E47FC7">
              <w:rPr>
                <w:rFonts w:eastAsia="MS Mincho"/>
                <w:lang w:val="fr-FR" w:eastAsia="en-GB"/>
              </w:rPr>
              <w:t xml:space="preserve"> </w:t>
            </w:r>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rFonts w:eastAsia="MS Mincho"/>
                <w:position w:val="-8"/>
                <w:lang w:val="fr-FR"/>
              </w:rPr>
              <w:pict>
                <v:shape id="_x0000_i1063" type="#_x0000_t75" style="width:19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14EAE&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214EAE&quot; wsp:rsidP=&quot;00214EAE&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lt;/m:t&gt;&lt;/m:r&gt;&lt;/m:e&gt;&lt;m:sub&gt;&lt;m:r&gt;&lt;w:rPr&gt;&lt;w:rFonts w:ascii=&quot;Cambria Math&quot; w:h-ansi=&quot;Cambria Math&quot;/&gt;&lt;wx:font wx:val=&quot;Cambria Math&quot;/&gt;&lt;w:i/&gt;&lt;/w:rPr&gt;&lt;m:t&gt;Î±,&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d&lt;/m:t&gt;&lt;/m:r&gt;&lt;/m:e&gt;&lt;m:sub&gt;&lt;m:r&gt;&lt;w:rPr&gt;&lt;w:rFonts w:ascii=&quot;Cambria Math&quot; w:h-ansi=&quot;Cambria Math&quot;/&gt;&lt;wx:font wx:val=&quot;Cambria Math&quot;/&gt;&lt;w:i/&gt;&lt;/w:rPr&gt;&lt;m:t&gt;r&lt;/m:t&gt;&lt;/m:r&gt;&lt;/m:sub&gt;&lt;/m:sSub&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sidRPr="00E47FC7">
              <w:rPr>
                <w:lang w:val="fr-FR"/>
              </w:rPr>
              <w:instrText xml:space="preserve"> </w:instrText>
            </w:r>
            <w:r w:rsidRPr="00E47FC7">
              <w:rPr>
                <w:lang w:val="fr-FR"/>
              </w:rPr>
              <w:fldChar w:fldCharType="end"/>
            </w:r>
            <m:oMath>
              <m:sSub>
                <m:sSubPr>
                  <m:ctrlPr>
                    <w:rPr>
                      <w:rFonts w:ascii="Cambria Math" w:hAnsi="Cambria Math"/>
                      <w:i/>
                    </w:rPr>
                  </m:ctrlPr>
                </m:sSubPr>
                <m:e>
                  <m:r>
                    <w:rPr>
                      <w:rFonts w:ascii="Cambria Math" w:hAnsi="Cambria Math"/>
                    </w:rPr>
                    <m:t>t</m:t>
                  </m:r>
                </m:e>
                <m:sub>
                  <m:r>
                    <w:rPr>
                      <w:rFonts w:ascii="Cambria Math" w:hAnsi="Cambria Math"/>
                    </w:rPr>
                    <m:t>α</m:t>
                  </m:r>
                  <m:r>
                    <w:rPr>
                      <w:rFonts w:ascii="Cambria Math" w:hAnsi="Cambria Math"/>
                      <w:lang w:val="fr-CH"/>
                    </w:rPr>
                    <m:t>,</m:t>
                  </m:r>
                  <m:sSub>
                    <m:sSubPr>
                      <m:ctrlPr>
                        <w:rPr>
                          <w:rFonts w:ascii="Cambria Math" w:hAnsi="Cambria Math"/>
                          <w:i/>
                        </w:rPr>
                      </m:ctrlPr>
                    </m:sSubPr>
                    <m:e>
                      <m:r>
                        <w:rPr>
                          <w:rFonts w:ascii="Cambria Math" w:hAnsi="Cambria Math"/>
                        </w:rPr>
                        <m:t>d</m:t>
                      </m:r>
                    </m:e>
                    <m:sub>
                      <m:r>
                        <w:rPr>
                          <w:rFonts w:ascii="Cambria Math" w:hAnsi="Cambria Math"/>
                        </w:rPr>
                        <m:t>r</m:t>
                      </m:r>
                    </m:sub>
                  </m:sSub>
                </m:sub>
              </m:sSub>
            </m:oMath>
            <w:r w:rsidRPr="00E47FC7">
              <w:rPr>
                <w:rFonts w:eastAsia="MS Mincho"/>
                <w:lang w:val="fr-FR" w:eastAsia="en-GB"/>
              </w:rPr>
              <w:t xml:space="preserve"> </w:t>
            </w:r>
            <w:r>
              <w:rPr>
                <w:rFonts w:eastAsia="MS Mincho"/>
                <w:lang w:val="fr-FR" w:eastAsia="en-GB"/>
              </w:rPr>
              <w:t>est le</w:t>
            </w:r>
            <w:r w:rsidRPr="00E47FC7">
              <w:rPr>
                <w:rFonts w:eastAsia="MS Mincho"/>
                <w:lang w:val="fr-FR" w:eastAsia="en-GB"/>
              </w:rPr>
              <w:t xml:space="preserve"> centile 100(1</w:t>
            </w:r>
            <w:r>
              <w:rPr>
                <w:rFonts w:eastAsia="MS Mincho"/>
                <w:lang w:val="fr-FR" w:eastAsia="en-GB"/>
              </w:rPr>
              <w:noBreakHyphen/>
            </w:r>
            <w:r w:rsidRPr="00E47FC7">
              <w:rPr>
                <w:rFonts w:eastAsia="MS Mincho" w:cs="Arial"/>
                <w:i/>
                <w:lang w:val="fr-FR" w:eastAsia="en-GB"/>
              </w:rPr>
              <w:t>α</w:t>
            </w:r>
            <w:r w:rsidRPr="00E47FC7">
              <w:rPr>
                <w:rFonts w:eastAsia="MS Mincho"/>
                <w:lang w:val="fr-FR" w:eastAsia="en-GB"/>
              </w:rPr>
              <w:t xml:space="preserve">) </w:t>
            </w:r>
            <w:r>
              <w:rPr>
                <w:rFonts w:eastAsia="MS Mincho"/>
                <w:lang w:val="fr-FR" w:eastAsia="en-GB"/>
              </w:rPr>
              <w:t>de la</w:t>
            </w:r>
            <w:r w:rsidRPr="00E47FC7">
              <w:rPr>
                <w:rFonts w:eastAsia="MS Mincho"/>
                <w:lang w:val="fr-FR" w:eastAsia="en-GB"/>
              </w:rPr>
              <w:t xml:space="preserve"> distribution </w:t>
            </w:r>
            <w:r>
              <w:rPr>
                <w:rFonts w:eastAsia="MS Mincho"/>
                <w:lang w:val="fr-FR" w:eastAsia="en-GB"/>
              </w:rPr>
              <w:t xml:space="preserve">de </w:t>
            </w:r>
            <w:proofErr w:type="spellStart"/>
            <w:r w:rsidRPr="00E47FC7">
              <w:rPr>
                <w:rFonts w:eastAsia="MS Mincho"/>
                <w:lang w:val="fr-FR" w:eastAsia="en-GB"/>
              </w:rPr>
              <w:t>Student</w:t>
            </w:r>
            <w:proofErr w:type="spellEnd"/>
            <w:r w:rsidRPr="00E47FC7">
              <w:rPr>
                <w:rFonts w:eastAsia="MS Mincho"/>
                <w:lang w:val="fr-FR" w:eastAsia="en-GB"/>
              </w:rPr>
              <w:t xml:space="preserve"> </w:t>
            </w:r>
            <w:r>
              <w:rPr>
                <w:rFonts w:eastAsia="MS Mincho"/>
                <w:lang w:val="fr-FR" w:eastAsia="en-GB"/>
              </w:rPr>
              <w:t>avec</w:t>
            </w:r>
            <w:r w:rsidRPr="00E47FC7">
              <w:rPr>
                <w:rFonts w:eastAsia="MS Mincho"/>
                <w:lang w:val="fr-FR" w:eastAsia="en-GB"/>
              </w:rPr>
              <w:t xml:space="preserve"> </w:t>
            </w:r>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rFonts w:eastAsia="MS Mincho"/>
                <w:position w:val="-5"/>
                <w:lang w:val="fr-FR"/>
              </w:rPr>
              <w:pict>
                <v:shape id="_x0000_i1064" type="#_x0000_t75" style="width:11.55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3E58C1&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3E58C1&quot; wsp:rsidP=&quot;003E58C1&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d&lt;/m:t&gt;&lt;/m:r&gt;&lt;/m:e&gt;&lt;m:sub&gt;&lt;m:r&gt;&lt;w:rPr&gt;&lt;w:rFonts w:ascii=&quot;Cambria Math&quot; w:h-ansi=&quot;Cambria Math&quot;/&gt;&lt;wx:font wx:val=&quot;Cambria Math&quot;/&gt;&lt;w:i/&gt;&lt;/w:rPr&gt;&lt;m:t&gt;r&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1" o:title="" chromakey="white"/>
                </v:shape>
              </w:pict>
            </w:r>
            <w:r w:rsidRPr="00E47FC7">
              <w:rPr>
                <w:lang w:val="fr-FR"/>
              </w:rPr>
              <w:instrText xml:space="preserve"> </w:instrText>
            </w:r>
            <w:r w:rsidRPr="00E47FC7">
              <w:rPr>
                <w:lang w:val="fr-FR"/>
              </w:rPr>
              <w:fldChar w:fldCharType="end"/>
            </w:r>
            <m:oMath>
              <m:sSub>
                <m:sSubPr>
                  <m:ctrlPr>
                    <w:rPr>
                      <w:rFonts w:ascii="Cambria Math" w:hAnsi="Cambria Math"/>
                      <w:i/>
                    </w:rPr>
                  </m:ctrlPr>
                </m:sSubPr>
                <m:e>
                  <m:r>
                    <w:rPr>
                      <w:rFonts w:ascii="Cambria Math" w:hAnsi="Cambria Math"/>
                    </w:rPr>
                    <m:t>d</m:t>
                  </m:r>
                </m:e>
                <m:sub>
                  <m:r>
                    <w:rPr>
                      <w:rFonts w:ascii="Cambria Math" w:hAnsi="Cambria Math"/>
                    </w:rPr>
                    <m:t>r</m:t>
                  </m:r>
                </m:sub>
              </m:sSub>
            </m:oMath>
            <w:r w:rsidRPr="00E47FC7">
              <w:rPr>
                <w:rFonts w:eastAsia="MS Mincho"/>
                <w:lang w:val="fr-FR" w:eastAsia="en-GB"/>
              </w:rPr>
              <w:t xml:space="preserve"> </w:t>
            </w:r>
            <w:r>
              <w:rPr>
                <w:rFonts w:eastAsia="MS Mincho"/>
                <w:lang w:val="fr-FR" w:eastAsia="en-GB"/>
              </w:rPr>
              <w:t>degrés de liberté</w:t>
            </w:r>
            <w:r w:rsidRPr="00E47FC7">
              <w:rPr>
                <w:rFonts w:eastAsia="MS Mincho"/>
                <w:lang w:val="fr-FR" w:eastAsia="en-GB"/>
              </w:rPr>
              <w:t xml:space="preserve"> [</w:t>
            </w:r>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rFonts w:eastAsia="MS Mincho"/>
                <w:position w:val="-5"/>
                <w:lang w:val="fr-FR"/>
              </w:rPr>
              <w:pict>
                <v:shape id="_x0000_i1065" type="#_x0000_t75" style="width:26.5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 wsp:val=&quot;00FF7D56&quot;/&gt;&lt;/wsp:rsids&gt;&lt;/w:docPr&gt;&lt;w:body&gt;&lt;wx:sect&gt;&lt;w:p wsp:rsidR=&quot;00000000&quot; wsp:rsidRDefault=&quot;00FF7D56&quot; wsp:rsidP=&quot;00FF7D56&quot;&gt;&lt;m:oMathPara&gt;&lt;m:oMath&gt;&lt;m:r&gt;&lt;m:rPr&gt;&lt;m:sty m:val=&quot;p&quot;/&gt;&lt;/m:rPr&gt;&lt;w:rPr&gt;&lt;w:rFonts w:ascii=&quot;Cambria Math&quot; w:h-ansi=&quot;Cambria Math&quot; w:cs=&quot;Arial&quot;/&gt;&lt;wx:font wx:val=&quot;Cambria Math&quot;/&gt;&lt;/w:rPr&gt;&lt;m:t&gt;â†’&lt;/m:t&gt;&lt;/m:r&gt;&lt;m:sSub&gt;&lt;m:sSubPr&gt;&lt;m:ctrlPr&gt;&lt;w:rPr&gt;&lt;w:rFonts w:ascii=&quot;Cambria Math&quot; w:h-ansi=&quot;Cambria Math&quot; w:cs=&quot;Arial&quot;/&gt;&lt;wx:font wx:val=&quot;Cambria Math&quot;/&gt;&lt;/w:rPr&gt;&lt;/m:ctrlPr&gt;&lt;/m:sSubPr&gt;&lt;m:e&gt;&lt;m:r&gt;&lt;m:rPr&gt;&lt;m:sty m:val=&quot;p&quot;/&gt;&lt;/m:rPr&gt;&lt;w:rPr&gt;&lt;w:rFonts w:ascii=&quot;Cambria Math&quot; w:h-ansi=&quot;Cambria Math&quot; w:cs=&quot;Arial&quot;/&gt;&lt;wx:font wx:val=&quot;Cambria Math&quot;/&gt;&lt;/w:rPr&gt;&lt;m:t&gt;UC&lt;/m:t&gt;&lt;/m:r&gt;&lt;/m:e&gt;&lt;m:sub&gt;&lt;m:r&gt;&lt;m:rPr&gt;&lt;m:sty m:val=&quot;p&quot;/&gt;&lt;/m:rPr&gt;&lt;w:rPr&gt;&lt;w:rFonts w:ascii=&quot;Cambria Math&quot; w:h-ansi=&quot;Cambria Math&quot; w:cs=&quot;Arial&quot;/&gt;&lt;wx:font wx:val=&quot;Cambria Math&quot;/&gt;&lt;/w:rPr&gt;&lt;m:t&gt;i&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2" o:title="" chromakey="white"/>
                </v:shape>
              </w:pict>
            </w:r>
            <w:r w:rsidRPr="00E47FC7">
              <w:rPr>
                <w:lang w:val="fr-FR"/>
              </w:rPr>
              <w:instrText xml:space="preserve"> </w:instrText>
            </w:r>
            <w:r w:rsidRPr="00E47FC7">
              <w:rPr>
                <w:lang w:val="fr-FR"/>
              </w:rPr>
              <w:fldChar w:fldCharType="end"/>
            </w:r>
            <m:oMath>
              <m:r>
                <m:rPr>
                  <m:sty m:val="p"/>
                </m:rPr>
                <w:rPr>
                  <w:rFonts w:ascii="Cambria Math" w:hAnsi="Cambria Math" w:cs="Arial"/>
                  <w:lang w:val="fr-CH"/>
                </w:rPr>
                <m:t>→</m:t>
              </m:r>
              <m:sSub>
                <m:sSubPr>
                  <m:ctrlPr>
                    <w:rPr>
                      <w:rFonts w:ascii="Cambria Math" w:hAnsi="Cambria Math" w:cs="Arial"/>
                    </w:rPr>
                  </m:ctrlPr>
                </m:sSubPr>
                <m:e>
                  <m:r>
                    <m:rPr>
                      <m:sty m:val="p"/>
                    </m:rPr>
                    <w:rPr>
                      <w:rFonts w:ascii="Cambria Math" w:hAnsi="Cambria Math" w:cs="Arial"/>
                      <w:lang w:val="fr-CH"/>
                    </w:rPr>
                    <m:t>UC</m:t>
                  </m:r>
                </m:e>
                <m:sub>
                  <m:r>
                    <m:rPr>
                      <m:sty m:val="p"/>
                    </m:rPr>
                    <w:rPr>
                      <w:rFonts w:ascii="Cambria Math" w:hAnsi="Cambria Math" w:cs="Arial"/>
                      <w:lang w:val="fr-CH"/>
                    </w:rPr>
                    <m:t>i</m:t>
                  </m:r>
                </m:sub>
              </m:sSub>
            </m:oMath>
            <w:r w:rsidRPr="00E47FC7">
              <w:rPr>
                <w:rFonts w:eastAsia="MS Mincho"/>
                <w:lang w:val="fr-FR" w:eastAsia="en-GB"/>
              </w:rPr>
              <w:t>]</w:t>
            </w:r>
          </w:p>
        </w:tc>
        <w:tc>
          <w:tcPr>
            <w:tcW w:w="3279" w:type="dxa"/>
            <w:shd w:val="clear" w:color="auto" w:fill="auto"/>
          </w:tcPr>
          <w:p w:rsidR="00E142F3" w:rsidRPr="00E47FC7" w:rsidRDefault="00E142F3" w:rsidP="0070768E">
            <w:pPr>
              <w:keepNext/>
              <w:rPr>
                <w:rFonts w:eastAsia="MS Mincho"/>
                <w:lang w:val="fr-FR" w:eastAsia="en-GB"/>
              </w:rPr>
            </w:pPr>
          </w:p>
        </w:tc>
      </w:tr>
      <w:tr w:rsidR="00E142F3" w:rsidRPr="00B03E1B">
        <w:tc>
          <w:tcPr>
            <w:tcW w:w="739" w:type="dxa"/>
            <w:shd w:val="clear" w:color="auto" w:fill="auto"/>
          </w:tcPr>
          <w:p w:rsidR="00E142F3" w:rsidRPr="00E47FC7" w:rsidRDefault="00E142F3" w:rsidP="0070768E">
            <w:pPr>
              <w:keepNext/>
              <w:rPr>
                <w:rFonts w:eastAsia="MS Mincho"/>
                <w:lang w:val="fr-FR" w:eastAsia="en-GB"/>
              </w:rPr>
            </w:pPr>
            <w:r w:rsidRPr="00E47FC7">
              <w:rPr>
                <w:rFonts w:eastAsia="MS Mincho"/>
                <w:lang w:val="fr-FR" w:eastAsia="en-GB"/>
              </w:rPr>
              <w:t>18</w:t>
            </w:r>
          </w:p>
        </w:tc>
        <w:tc>
          <w:tcPr>
            <w:tcW w:w="5837" w:type="dxa"/>
            <w:shd w:val="clear" w:color="auto" w:fill="auto"/>
          </w:tcPr>
          <w:p w:rsidR="00E142F3" w:rsidRPr="00E47FC7" w:rsidRDefault="00E142F3" w:rsidP="00B22948">
            <w:pPr>
              <w:keepNext/>
              <w:rPr>
                <w:rFonts w:eastAsia="MS Mincho"/>
                <w:lang w:val="fr-FR" w:eastAsia="en-GB"/>
              </w:rPr>
            </w:pPr>
            <w:r w:rsidRPr="00E47FC7">
              <w:rPr>
                <w:rFonts w:eastAsia="MS Mincho"/>
                <w:lang w:val="fr-FR" w:eastAsia="en-GB"/>
              </w:rPr>
              <w:t>Compare</w:t>
            </w:r>
            <w:r>
              <w:rPr>
                <w:rFonts w:eastAsia="MS Mincho"/>
                <w:lang w:val="fr-FR" w:eastAsia="en-GB"/>
              </w:rPr>
              <w:t>r</w:t>
            </w:r>
            <w:r w:rsidRPr="00E47FC7">
              <w:rPr>
                <w:rFonts w:eastAsia="MS Mincho"/>
                <w:lang w:val="fr-FR" w:eastAsia="en-GB"/>
              </w:rPr>
              <w:t xml:space="preserve"> </w:t>
            </w:r>
            <w:r>
              <w:rPr>
                <w:rFonts w:eastAsia="MS Mincho"/>
                <w:lang w:val="fr-FR" w:eastAsia="en-GB"/>
              </w:rPr>
              <w:t>les valeurs</w:t>
            </w:r>
            <w:r w:rsidRPr="00E47FC7">
              <w:rPr>
                <w:rFonts w:eastAsia="MS Mincho"/>
                <w:lang w:val="fr-FR" w:eastAsia="en-GB"/>
              </w:rPr>
              <w:t xml:space="preserve"> </w:t>
            </w:r>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rFonts w:eastAsia="MS Mincho"/>
                <w:position w:val="-5"/>
                <w:lang w:val="fr-FR"/>
              </w:rPr>
              <w:pict>
                <v:shape id="_x0000_i1066" type="#_x0000_t75" style="width:45.5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1280&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8A1280&quot; wsp:rsidP=&quot;008A1280&quot;&gt;&lt;m:oMathPara&gt;&lt;m:oMath&gt;&lt;m:acc&gt;&lt;m:accPr&gt;&lt;m:chr m:val=&quot;Ì…&quot;/&gt;&lt;m:ctrlPr&gt;&lt;w:rPr&gt;&lt;w:rFonts w:ascii=&quot;Cambria Math&quot; w:h-ansi=&quot;Cambria Math&quot;/&gt;&lt;wx:font wx:val=&quot;Cambria Math&quot;/&gt;&lt;w:i/&gt;&lt;/w:rPr&gt;&lt;/m:ctrlPr&gt;&lt;/m:accPr&gt;&lt;m:e&gt;&lt;m:r&gt;&lt;w:rPr&gt;&lt;w:rFonts w:ascii=&quot;Cambria Math&quot; w:h-ansi=&quot;Cambria Math&quot;/&gt;&lt;wx:font wx:val=&quot;Cambria Math&quot;/&gt;&lt;w:i/&gt;&lt;/w:rPr&gt;&lt;m:t&gt;adj&lt;/m:t&gt;&lt;/m:r&gt;&lt;m:r&gt;&lt;w:rPr&gt;&lt;w:rFonts w:ascii=&quot;Cambria Math&quot; w:h-ansi=&quot;Cambria Math&quot; w:cs=&quot;Arial&quot;/&gt;&lt;wx:font wx:val=&quot;Cambria Math&quot;/&gt;&lt;w:i/&gt;&lt;/w:rPr&gt;&lt;m:t&gt;log&lt;/m:t&gt;&lt;/m:r&gt;&lt;m:sSub&gt;&lt;m:sSubPr&gt;&lt;m:ctrlPr&gt;&lt;w:rPr&gt;&lt;w:rFonts w:ascii=&quot;Cambria Math&quot; w:h-ansi=&quot;Cambria Math&quot; w:cs=&quot;Arial&quot;/&gt;&lt;wx:font wx:val=&quot;Cambria Math&quot;/&gt;&lt;w:i/&gt;&lt;/w:rPr&gt;&lt;/m:ctrlPr&gt;&lt;/m:sSubPr&gt;&lt;m:e&gt;&lt;m:r&gt;&lt;w:rPr&gt;&lt;w:rFonts w:ascii=&quot;Cambria Math&quot; w:h-ansi=&quot;Cambria Math&quot; w:cs=&quot;Arial&quot;/&gt;&lt;wx:font wx:val=&quot;Cambria Math&quot;/&gt;&lt;w:i/&gt;&lt;/w:rPr&gt;&lt;m:t&gt;SD&lt;/m:t&gt;&lt;/m:r&gt;&lt;/m:e&gt;&lt;m:sub&gt;&lt;m:r&gt;&lt;w:rPr&gt;&lt;w:rFonts w:ascii=&quot;Cambria Math&quot; w:h-ansi=&quot;Cambria Math&quot; w:cs=&quot;Arial&quot;/&gt;&lt;wx:font wx:val=&quot;Cambria Math&quot;/&gt;&lt;w:i/&gt;&lt;/w:rPr&gt;&lt;m:t&gt;i.&lt;/m:t&gt;&lt;/m:r&gt;&lt;/m:sub&gt;&lt;/m:sSub&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3" o:title="" chromakey="white"/>
                </v:shape>
              </w:pict>
            </w:r>
            <w:r w:rsidRPr="00E47FC7">
              <w:rPr>
                <w:lang w:val="fr-FR"/>
              </w:rPr>
              <w:instrText xml:space="preserve"> </w:instrText>
            </w:r>
            <w:r w:rsidRPr="00E47FC7">
              <w:rPr>
                <w:lang w:val="fr-FR"/>
              </w:rPr>
              <w:fldChar w:fldCharType="end"/>
            </w:r>
            <m:oMath>
              <m:acc>
                <m:accPr>
                  <m:chr m:val="̅"/>
                  <m:ctrlPr>
                    <w:rPr>
                      <w:rFonts w:ascii="Cambria Math" w:hAnsi="Cambria Math"/>
                      <w:i/>
                    </w:rPr>
                  </m:ctrlPr>
                </m:accPr>
                <m:e>
                  <m:r>
                    <w:rPr>
                      <w:rFonts w:ascii="Cambria Math" w:hAnsi="Cambria Math"/>
                    </w:rPr>
                    <m:t>adj</m:t>
                  </m:r>
                  <m:r>
                    <w:rPr>
                      <w:rFonts w:ascii="Cambria Math" w:hAnsi="Cambria Math" w:cs="Arial"/>
                    </w:rPr>
                    <m:t>log</m:t>
                  </m:r>
                  <m:sSub>
                    <m:sSubPr>
                      <m:ctrlPr>
                        <w:rPr>
                          <w:rFonts w:ascii="Cambria Math" w:hAnsi="Cambria Math" w:cs="Arial"/>
                          <w:i/>
                        </w:rPr>
                      </m:ctrlPr>
                    </m:sSubPr>
                    <m:e>
                      <m:r>
                        <w:rPr>
                          <w:rFonts w:ascii="Cambria Math" w:hAnsi="Cambria Math" w:cs="Arial"/>
                        </w:rPr>
                        <m:t>SD</m:t>
                      </m:r>
                    </m:e>
                    <m:sub>
                      <m:r>
                        <w:rPr>
                          <w:rFonts w:ascii="Cambria Math" w:hAnsi="Cambria Math" w:cs="Arial"/>
                        </w:rPr>
                        <m:t>i</m:t>
                      </m:r>
                      <m:r>
                        <w:rPr>
                          <w:rFonts w:ascii="Cambria Math" w:hAnsi="Cambria Math" w:cs="Arial"/>
                          <w:lang w:val="fr-CH"/>
                        </w:rPr>
                        <m:t>.</m:t>
                      </m:r>
                    </m:sub>
                  </m:sSub>
                </m:e>
              </m:acc>
            </m:oMath>
            <w:r w:rsidRPr="00E47FC7">
              <w:rPr>
                <w:rFonts w:eastAsia="MS Mincho"/>
                <w:lang w:val="fr-FR" w:eastAsia="en-GB"/>
              </w:rPr>
              <w:t xml:space="preserve"> </w:t>
            </w:r>
            <w:r>
              <w:rPr>
                <w:rFonts w:eastAsia="MS Mincho"/>
                <w:lang w:val="fr-FR" w:eastAsia="en-GB"/>
              </w:rPr>
              <w:t>pour chaque candidat</w:t>
            </w:r>
            <w:r w:rsidRPr="00E47FC7">
              <w:rPr>
                <w:rFonts w:eastAsia="MS Mincho"/>
                <w:lang w:val="fr-FR" w:eastAsia="en-GB"/>
              </w:rPr>
              <w:t xml:space="preserve"> </w:t>
            </w:r>
            <w:r>
              <w:rPr>
                <w:rFonts w:eastAsia="MS Mincho"/>
                <w:lang w:val="fr-FR" w:eastAsia="en-GB"/>
              </w:rPr>
              <w:t>avec le seuil</w:t>
            </w:r>
            <w:r w:rsidRPr="00E47FC7">
              <w:rPr>
                <w:rFonts w:eastAsia="MS Mincho"/>
                <w:lang w:val="fr-FR" w:eastAsia="en-GB"/>
              </w:rPr>
              <w:t xml:space="preserve"> </w:t>
            </w:r>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rFonts w:eastAsia="MS Mincho"/>
                <w:position w:val="-5"/>
                <w:lang w:val="fr-FR"/>
              </w:rPr>
              <w:pict>
                <v:shape id="_x0000_i1067" type="#_x0000_t75" style="width:17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33F&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08533F&quot; wsp:rsidP=&quot;0008533F&quot;&gt;&lt;m:oMathPara&gt;&lt;m:oMath&gt;&lt;m:sSub&gt;&lt;m:sSubPr&gt;&lt;m:ctrlPr&gt;&lt;w:rPr&gt;&lt;w:rFonts w:ascii=&quot;Cambria Math&quot; w:h-ansi=&quot;Cambria Math&quot; w:cs=&quot;Arial&quot;/&gt;&lt;wx:font wx:val=&quot;Cambria Math&quot;/&gt;&lt;/w:rPr&gt;&lt;/m:ctrlPr&gt;&lt;/m:sSubPr&gt;&lt;m:e&gt;&lt;m:r&gt;&lt;m:rPr&gt;&lt;m:sty m:val=&quot;p&quot;/&gt;&lt;/m:rPr&gt;&lt;w:rPr&gt;&lt;w:rFonts w:ascii=&quot;Cambria Math&quot; w:h-ansi=&quot;Cambria Math&quot; w:cs=&quot;Arial&quot;/&gt;&lt;wx:font wx:val=&quot;Cambria Math&quot;/&gt;&lt;/w:rPr&gt;&lt;m:t&gt; UC&lt;/m:t&gt;&lt;/m:r&gt;&lt;/m:e&gt;&lt;m:sub&gt;&lt;m:r&gt;&lt;m:rPr&gt;&lt;m:sty m:val=&quot;p&quot;/&gt;&lt;/m:rPr&gt;&lt;w:rPr&gt;&lt;w:rFonts w:ascii=&quot;Cambria Math&quot; w:h-ansi=&quot;Cambria Math&quot; w:cs=&quot;Arial&quot;/&gt;&lt;wx:font wx:val=&quot;Cambria Math&quot;/&gt;&lt;/w:rPr&gt;&lt;m:t&gt;i&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4" o:title="" chromakey="white"/>
                </v:shape>
              </w:pict>
            </w:r>
            <w:r w:rsidRPr="00E47FC7">
              <w:rPr>
                <w:lang w:val="fr-FR"/>
              </w:rPr>
              <w:instrText xml:space="preserve"> </w:instrText>
            </w:r>
            <w:r w:rsidRPr="00E47FC7">
              <w:rPr>
                <w:lang w:val="fr-FR"/>
              </w:rPr>
              <w:fldChar w:fldCharType="end"/>
            </w:r>
            <m:oMath>
              <m:sSub>
                <m:sSubPr>
                  <m:ctrlPr>
                    <w:rPr>
                      <w:rFonts w:ascii="Cambria Math" w:hAnsi="Cambria Math" w:cs="Arial"/>
                    </w:rPr>
                  </m:ctrlPr>
                </m:sSubPr>
                <m:e>
                  <m:r>
                    <m:rPr>
                      <m:sty m:val="p"/>
                    </m:rPr>
                    <w:rPr>
                      <w:rFonts w:ascii="Cambria Math" w:hAnsi="Cambria Math" w:cs="Arial"/>
                      <w:lang w:val="fr-CH"/>
                    </w:rPr>
                    <m:t xml:space="preserve"> UC</m:t>
                  </m:r>
                </m:e>
                <m:sub>
                  <m:r>
                    <m:rPr>
                      <m:sty m:val="p"/>
                    </m:rPr>
                    <w:rPr>
                      <w:rFonts w:ascii="Cambria Math" w:hAnsi="Cambria Math" w:cs="Arial"/>
                      <w:lang w:val="fr-CH"/>
                    </w:rPr>
                    <m:t>i</m:t>
                  </m:r>
                </m:sub>
              </m:sSub>
            </m:oMath>
            <w:r>
              <w:rPr>
                <w:lang w:val="fr-FR"/>
              </w:rPr>
              <w:t xml:space="preserve"> </w:t>
            </w:r>
            <w:r>
              <w:rPr>
                <w:rFonts w:eastAsia="MS Mincho"/>
                <w:lang w:val="fr-FR" w:eastAsia="en-GB"/>
              </w:rPr>
              <w:t>correspondant.  Les candidat</w:t>
            </w:r>
            <w:r w:rsidRPr="00E47FC7">
              <w:rPr>
                <w:rFonts w:eastAsia="MS Mincho"/>
                <w:lang w:val="fr-FR" w:eastAsia="en-GB"/>
              </w:rPr>
              <w:t xml:space="preserve">s </w:t>
            </w:r>
            <w:r>
              <w:rPr>
                <w:rFonts w:eastAsia="MS Mincho"/>
                <w:lang w:val="fr-FR" w:eastAsia="en-GB"/>
              </w:rPr>
              <w:t>présentant des valeurs supérieures</w:t>
            </w:r>
            <w:r w:rsidRPr="00E47FC7">
              <w:rPr>
                <w:rFonts w:eastAsia="MS Mincho"/>
                <w:lang w:val="fr-FR" w:eastAsia="en-GB"/>
              </w:rPr>
              <w:t xml:space="preserve"> </w:t>
            </w:r>
            <w:r>
              <w:rPr>
                <w:rFonts w:eastAsia="MS Mincho"/>
                <w:lang w:val="fr-FR" w:eastAsia="en-GB"/>
              </w:rPr>
              <w:t>au</w:t>
            </w:r>
            <w:r w:rsidRPr="00E47FC7">
              <w:rPr>
                <w:rFonts w:eastAsia="MS Mincho"/>
                <w:lang w:val="fr-FR" w:eastAsia="en-GB"/>
              </w:rPr>
              <w:t xml:space="preserve"> </w:t>
            </w:r>
            <w:r>
              <w:rPr>
                <w:rFonts w:eastAsia="MS Mincho"/>
                <w:lang w:val="fr-FR" w:eastAsia="en-GB"/>
              </w:rPr>
              <w:t>seuil</w:t>
            </w:r>
            <w:r w:rsidRPr="00E47FC7">
              <w:rPr>
                <w:rFonts w:eastAsia="MS Mincho"/>
                <w:lang w:val="fr-FR" w:eastAsia="en-GB"/>
              </w:rPr>
              <w:t xml:space="preserve"> </w:t>
            </w:r>
            <w:r>
              <w:rPr>
                <w:rFonts w:eastAsia="MS Mincho"/>
                <w:lang w:val="fr-FR" w:eastAsia="en-GB"/>
              </w:rPr>
              <w:t>échouent à</w:t>
            </w:r>
            <w:r w:rsidRPr="00CC57A9">
              <w:rPr>
                <w:rFonts w:eastAsia="MS Mincho"/>
                <w:lang w:val="fr-FR" w:eastAsia="en-GB"/>
              </w:rPr>
              <w:t xml:space="preserve"> l</w:t>
            </w:r>
            <w:r>
              <w:rPr>
                <w:rFonts w:eastAsia="MS Mincho"/>
                <w:lang w:val="fr-FR" w:eastAsia="en-GB"/>
              </w:rPr>
              <w:t>a</w:t>
            </w:r>
            <w:r w:rsidRPr="00CC57A9">
              <w:rPr>
                <w:rFonts w:eastAsia="MS Mincho"/>
                <w:lang w:val="fr-FR" w:eastAsia="en-GB"/>
              </w:rPr>
              <w:t xml:space="preserve"> </w:t>
            </w:r>
            <w:r>
              <w:rPr>
                <w:rFonts w:eastAsia="MS Mincho"/>
                <w:lang w:val="fr-FR" w:eastAsia="en-GB"/>
              </w:rPr>
              <w:t>méthode d’analyse</w:t>
            </w:r>
            <w:r w:rsidRPr="00CC57A9">
              <w:rPr>
                <w:rFonts w:eastAsia="MS Mincho"/>
                <w:lang w:val="fr-FR" w:eastAsia="en-GB"/>
              </w:rPr>
              <w:t xml:space="preserve"> </w:t>
            </w:r>
            <w:r w:rsidRPr="00E47FC7">
              <w:rPr>
                <w:rFonts w:eastAsia="MS Mincho"/>
                <w:lang w:val="fr-FR" w:eastAsia="en-GB"/>
              </w:rPr>
              <w:t>COYU.</w:t>
            </w:r>
          </w:p>
        </w:tc>
        <w:tc>
          <w:tcPr>
            <w:tcW w:w="3279" w:type="dxa"/>
            <w:shd w:val="clear" w:color="auto" w:fill="auto"/>
          </w:tcPr>
          <w:p w:rsidR="00E142F3" w:rsidRPr="00E47FC7" w:rsidRDefault="00E142F3" w:rsidP="0070768E">
            <w:pPr>
              <w:keepNext/>
              <w:rPr>
                <w:rFonts w:eastAsia="MS Mincho"/>
                <w:lang w:val="fr-FR" w:eastAsia="en-GB"/>
              </w:rPr>
            </w:pPr>
          </w:p>
        </w:tc>
      </w:tr>
    </w:tbl>
    <w:p w:rsidR="00E142F3" w:rsidRPr="00E47FC7" w:rsidRDefault="00E142F3" w:rsidP="0070768E">
      <w:pPr>
        <w:rPr>
          <w:lang w:val="fr-FR"/>
        </w:rPr>
      </w:pPr>
    </w:p>
    <w:p w:rsidR="00E142F3" w:rsidRPr="00E47FC7" w:rsidRDefault="00E142F3" w:rsidP="0070768E">
      <w:pPr>
        <w:keepNext/>
        <w:rPr>
          <w:u w:val="single"/>
          <w:lang w:val="fr-FR"/>
        </w:rPr>
      </w:pPr>
      <w:r w:rsidRPr="00E47FC7">
        <w:rPr>
          <w:u w:val="single"/>
          <w:lang w:val="fr-FR"/>
        </w:rPr>
        <w:t>Choi</w:t>
      </w:r>
      <w:r>
        <w:rPr>
          <w:u w:val="single"/>
          <w:lang w:val="fr-FR"/>
        </w:rPr>
        <w:t>x</w:t>
      </w:r>
      <w:r w:rsidRPr="00E47FC7">
        <w:rPr>
          <w:u w:val="single"/>
          <w:lang w:val="fr-FR"/>
        </w:rPr>
        <w:t xml:space="preserve"> </w:t>
      </w:r>
      <w:r>
        <w:rPr>
          <w:u w:val="single"/>
          <w:lang w:val="fr-FR"/>
        </w:rPr>
        <w:t>des</w:t>
      </w:r>
      <w:r w:rsidRPr="00E47FC7">
        <w:rPr>
          <w:u w:val="single"/>
          <w:lang w:val="fr-FR"/>
        </w:rPr>
        <w:t xml:space="preserve"> </w:t>
      </w:r>
      <w:r>
        <w:rPr>
          <w:u w:val="single"/>
          <w:lang w:val="fr-FR"/>
        </w:rPr>
        <w:t>degrés de liberté</w:t>
      </w:r>
    </w:p>
    <w:p w:rsidR="00E142F3" w:rsidRPr="0070768E" w:rsidRDefault="00E142F3" w:rsidP="0070768E">
      <w:pPr>
        <w:keepNext/>
        <w:rPr>
          <w:sz w:val="18"/>
          <w:lang w:val="fr-FR"/>
        </w:rPr>
      </w:pPr>
    </w:p>
    <w:p w:rsidR="00E142F3" w:rsidRPr="00E47FC7" w:rsidRDefault="00E142F3" w:rsidP="0070768E">
      <w:pPr>
        <w:keepNext/>
        <w:rPr>
          <w:lang w:val="fr-FR"/>
        </w:rPr>
      </w:pPr>
      <w:r>
        <w:rPr>
          <w:lang w:val="fr-FR"/>
        </w:rPr>
        <w:t>Nous pouvons fixer</w:t>
      </w:r>
      <w:r w:rsidRPr="00E47FC7">
        <w:rPr>
          <w:lang w:val="fr-FR"/>
        </w:rPr>
        <w:t xml:space="preserve"> </w:t>
      </w:r>
      <w:r>
        <w:rPr>
          <w:lang w:val="fr-FR"/>
        </w:rPr>
        <w:t>le</w:t>
      </w:r>
      <w:r w:rsidRPr="00E47FC7">
        <w:rPr>
          <w:lang w:val="fr-FR"/>
        </w:rPr>
        <w:t xml:space="preserve"> </w:t>
      </w:r>
      <w:r>
        <w:rPr>
          <w:lang w:val="fr-FR"/>
        </w:rPr>
        <w:t>degré de lissage</w:t>
      </w:r>
      <w:r w:rsidRPr="00E47FC7">
        <w:rPr>
          <w:lang w:val="fr-FR"/>
        </w:rPr>
        <w:t xml:space="preserve"> </w:t>
      </w:r>
      <w:r>
        <w:rPr>
          <w:lang w:val="fr-FR"/>
        </w:rPr>
        <w:t>de la</w:t>
      </w:r>
      <w:r w:rsidRPr="00E47FC7">
        <w:rPr>
          <w:lang w:val="fr-FR"/>
        </w:rPr>
        <w:t xml:space="preserve"> </w:t>
      </w:r>
      <w:proofErr w:type="spellStart"/>
      <w:r>
        <w:rPr>
          <w:lang w:val="fr-FR"/>
        </w:rPr>
        <w:t>spline</w:t>
      </w:r>
      <w:proofErr w:type="spellEnd"/>
      <w:r>
        <w:rPr>
          <w:lang w:val="fr-FR"/>
        </w:rPr>
        <w:t xml:space="preserve"> cubique en déterminant le nombre réel de</w:t>
      </w:r>
      <w:r w:rsidRPr="00E47FC7">
        <w:rPr>
          <w:lang w:val="fr-FR"/>
        </w:rPr>
        <w:t xml:space="preserve"> </w:t>
      </w:r>
      <w:r>
        <w:rPr>
          <w:lang w:val="fr-FR"/>
        </w:rPr>
        <w:t>degrés de liberté</w:t>
      </w:r>
      <w:r w:rsidRPr="00E47FC7">
        <w:rPr>
          <w:lang w:val="fr-FR"/>
        </w:rPr>
        <w:t xml:space="preserve"> </w:t>
      </w:r>
      <w:r>
        <w:rPr>
          <w:lang w:val="fr-FR"/>
        </w:rPr>
        <w:t>pour</w:t>
      </w:r>
      <w:r w:rsidRPr="00E47FC7">
        <w:rPr>
          <w:lang w:val="fr-FR"/>
        </w:rPr>
        <w:t xml:space="preserve"> </w:t>
      </w:r>
      <w:r>
        <w:rPr>
          <w:lang w:val="fr-FR"/>
        </w:rPr>
        <w:t>la courbe.  Le nombre de</w:t>
      </w:r>
      <w:r w:rsidRPr="00E47FC7">
        <w:rPr>
          <w:lang w:val="fr-FR"/>
        </w:rPr>
        <w:t xml:space="preserve"> </w:t>
      </w:r>
      <w:r>
        <w:rPr>
          <w:lang w:val="fr-FR"/>
        </w:rPr>
        <w:t>degrés de liberté</w:t>
      </w:r>
      <w:r w:rsidRPr="00E47FC7">
        <w:rPr>
          <w:lang w:val="fr-FR"/>
        </w:rPr>
        <w:t xml:space="preserve"> </w:t>
      </w:r>
      <w:r>
        <w:rPr>
          <w:lang w:val="fr-FR"/>
        </w:rPr>
        <w:t>doit être suffisant pour obtenir la</w:t>
      </w:r>
      <w:r w:rsidRPr="00E47FC7">
        <w:rPr>
          <w:lang w:val="fr-FR"/>
        </w:rPr>
        <w:t xml:space="preserve"> flexibilité </w:t>
      </w:r>
      <w:r>
        <w:rPr>
          <w:lang w:val="fr-FR"/>
        </w:rPr>
        <w:t xml:space="preserve">permettant </w:t>
      </w:r>
      <w:r>
        <w:rPr>
          <w:lang w:val="fr-FR"/>
        </w:rPr>
        <w:lastRenderedPageBreak/>
        <w:t>d’ajuster des relations</w:t>
      </w:r>
      <w:r w:rsidRPr="00E47FC7">
        <w:rPr>
          <w:lang w:val="fr-FR"/>
        </w:rPr>
        <w:t xml:space="preserve"> non</w:t>
      </w:r>
      <w:r>
        <w:rPr>
          <w:lang w:val="fr-FR"/>
        </w:rPr>
        <w:t xml:space="preserve"> </w:t>
      </w:r>
      <w:r w:rsidRPr="00E47FC7">
        <w:rPr>
          <w:lang w:val="fr-FR"/>
        </w:rPr>
        <w:t>linéai</w:t>
      </w:r>
      <w:r>
        <w:rPr>
          <w:lang w:val="fr-FR"/>
        </w:rPr>
        <w:t>res</w:t>
      </w:r>
      <w:r w:rsidRPr="00E47FC7">
        <w:rPr>
          <w:lang w:val="fr-FR"/>
        </w:rPr>
        <w:t xml:space="preserve"> </w:t>
      </w:r>
      <w:r>
        <w:rPr>
          <w:lang w:val="fr-FR"/>
        </w:rPr>
        <w:t>sans pour autant être excessif</w:t>
      </w:r>
      <w:r w:rsidRPr="00E47FC7">
        <w:rPr>
          <w:lang w:val="fr-FR"/>
        </w:rPr>
        <w:t xml:space="preserve"> </w:t>
      </w:r>
      <w:r>
        <w:rPr>
          <w:lang w:val="fr-FR"/>
        </w:rPr>
        <w:t>et sans que soit ajustée une relation</w:t>
      </w:r>
      <w:r w:rsidRPr="00E47FC7">
        <w:rPr>
          <w:lang w:val="fr-FR"/>
        </w:rPr>
        <w:t xml:space="preserve"> </w:t>
      </w:r>
      <w:r>
        <w:rPr>
          <w:lang w:val="fr-FR"/>
        </w:rPr>
        <w:t>trop</w:t>
      </w:r>
      <w:r w:rsidRPr="0045566B">
        <w:rPr>
          <w:lang w:val="fr-FR"/>
        </w:rPr>
        <w:t xml:space="preserve"> </w:t>
      </w:r>
      <w:r w:rsidRPr="00E47FC7">
        <w:rPr>
          <w:lang w:val="fr-FR"/>
        </w:rPr>
        <w:t>compli</w:t>
      </w:r>
      <w:r>
        <w:rPr>
          <w:lang w:val="fr-FR"/>
        </w:rPr>
        <w:t>quée qui n’est pas prise en charge par les données.  En</w:t>
      </w:r>
      <w:r w:rsidRPr="00E47FC7">
        <w:rPr>
          <w:lang w:val="fr-FR"/>
        </w:rPr>
        <w:t xml:space="preserve"> particulier, </w:t>
      </w:r>
      <w:r>
        <w:rPr>
          <w:lang w:val="fr-FR"/>
        </w:rPr>
        <w:t>le nombre de</w:t>
      </w:r>
      <w:r w:rsidRPr="00E47FC7">
        <w:rPr>
          <w:lang w:val="fr-FR"/>
        </w:rPr>
        <w:t xml:space="preserve"> </w:t>
      </w:r>
      <w:r>
        <w:rPr>
          <w:lang w:val="fr-FR"/>
        </w:rPr>
        <w:t>variétés de référence est faible, un nombre réduit</w:t>
      </w:r>
      <w:r w:rsidRPr="00E47FC7">
        <w:rPr>
          <w:lang w:val="fr-FR"/>
        </w:rPr>
        <w:t xml:space="preserve"> </w:t>
      </w:r>
      <w:r>
        <w:rPr>
          <w:lang w:val="fr-FR"/>
        </w:rPr>
        <w:t>de degrés de liberté</w:t>
      </w:r>
      <w:r w:rsidRPr="00E47FC7">
        <w:rPr>
          <w:lang w:val="fr-FR"/>
        </w:rPr>
        <w:t xml:space="preserve"> </w:t>
      </w:r>
      <w:r>
        <w:rPr>
          <w:lang w:val="fr-FR"/>
        </w:rPr>
        <w:t>serait certainement préférable</w:t>
      </w:r>
      <w:r w:rsidRPr="00E47FC7">
        <w:rPr>
          <w:lang w:val="fr-FR"/>
        </w:rPr>
        <w:t>.</w:t>
      </w:r>
    </w:p>
    <w:p w:rsidR="00E142F3" w:rsidRPr="0070768E" w:rsidRDefault="00E142F3" w:rsidP="0070768E">
      <w:pPr>
        <w:keepNext/>
        <w:rPr>
          <w:sz w:val="18"/>
          <w:lang w:val="fr-FR"/>
        </w:rPr>
      </w:pPr>
    </w:p>
    <w:p w:rsidR="00E142F3" w:rsidRPr="00E47FC7" w:rsidRDefault="00E142F3" w:rsidP="0070768E">
      <w:pPr>
        <w:rPr>
          <w:lang w:val="fr-FR"/>
        </w:rPr>
      </w:pPr>
      <w:r>
        <w:rPr>
          <w:lang w:val="fr-FR"/>
        </w:rPr>
        <w:t>E</w:t>
      </w:r>
      <w:r w:rsidRPr="00E47FC7">
        <w:rPr>
          <w:lang w:val="fr-FR"/>
        </w:rPr>
        <w:t xml:space="preserve">n principe, </w:t>
      </w:r>
      <w:r>
        <w:rPr>
          <w:lang w:val="fr-FR"/>
        </w:rPr>
        <w:t>la gradualité</w:t>
      </w:r>
      <w:r w:rsidRPr="00E47FC7">
        <w:rPr>
          <w:lang w:val="fr-FR"/>
        </w:rPr>
        <w:t xml:space="preserve"> </w:t>
      </w:r>
      <w:r>
        <w:rPr>
          <w:lang w:val="fr-FR"/>
        </w:rPr>
        <w:t>de la courbe ajustée</w:t>
      </w:r>
      <w:r w:rsidRPr="00E47FC7">
        <w:rPr>
          <w:lang w:val="fr-FR"/>
        </w:rPr>
        <w:t xml:space="preserve"> </w:t>
      </w:r>
      <w:r>
        <w:rPr>
          <w:lang w:val="fr-FR"/>
        </w:rPr>
        <w:t>pourrait être</w:t>
      </w:r>
      <w:r w:rsidRPr="00E47FC7">
        <w:rPr>
          <w:lang w:val="fr-FR"/>
        </w:rPr>
        <w:t xml:space="preserve"> déterminé</w:t>
      </w:r>
      <w:r>
        <w:rPr>
          <w:lang w:val="fr-FR"/>
        </w:rPr>
        <w:t>e</w:t>
      </w:r>
      <w:r w:rsidRPr="00E47FC7">
        <w:rPr>
          <w:lang w:val="fr-FR"/>
        </w:rPr>
        <w:t xml:space="preserve"> </w:t>
      </w:r>
      <w:r>
        <w:rPr>
          <w:lang w:val="fr-FR"/>
        </w:rPr>
        <w:t>par les données elles</w:t>
      </w:r>
      <w:r>
        <w:rPr>
          <w:lang w:val="fr-FR"/>
        </w:rPr>
        <w:noBreakHyphen/>
        <w:t>mêmes</w:t>
      </w:r>
      <w:r w:rsidRPr="00E47FC7">
        <w:rPr>
          <w:lang w:val="fr-FR"/>
        </w:rPr>
        <w:t xml:space="preserve">, </w:t>
      </w:r>
      <w:r>
        <w:rPr>
          <w:lang w:val="fr-FR"/>
        </w:rPr>
        <w:t xml:space="preserve">par exemple, par </w:t>
      </w:r>
      <w:r w:rsidRPr="00E47FC7">
        <w:rPr>
          <w:lang w:val="fr-FR"/>
        </w:rPr>
        <w:t>validation</w:t>
      </w:r>
      <w:r w:rsidRPr="002E03F2">
        <w:rPr>
          <w:lang w:val="fr-CH"/>
        </w:rPr>
        <w:t xml:space="preserve"> </w:t>
      </w:r>
      <w:r w:rsidRPr="00AC30F9">
        <w:rPr>
          <w:lang w:val="fr-FR"/>
        </w:rPr>
        <w:t>croisée</w:t>
      </w:r>
      <w:r>
        <w:rPr>
          <w:lang w:val="fr-FR"/>
        </w:rPr>
        <w:t>.  Toutefois, cette opération présente des risques, en particulier avec les petites séries de données</w:t>
      </w:r>
      <w:r w:rsidRPr="00E47FC7">
        <w:rPr>
          <w:lang w:val="fr-FR"/>
        </w:rPr>
        <w:t xml:space="preserve"> </w:t>
      </w:r>
      <w:r>
        <w:rPr>
          <w:lang w:val="fr-FR"/>
        </w:rPr>
        <w:t>et lorsqu’il est peu probable que l’utilisateur</w:t>
      </w:r>
      <w:r w:rsidRPr="00E47FC7">
        <w:rPr>
          <w:lang w:val="fr-FR"/>
        </w:rPr>
        <w:t xml:space="preserve"> </w:t>
      </w:r>
      <w:r w:rsidRPr="00E3190D">
        <w:rPr>
          <w:lang w:val="fr-FR"/>
        </w:rPr>
        <w:t>passe en revue les résultats</w:t>
      </w:r>
      <w:r w:rsidRPr="00E47FC7">
        <w:rPr>
          <w:lang w:val="fr-FR"/>
        </w:rPr>
        <w:t>.</w:t>
      </w:r>
    </w:p>
    <w:p w:rsidR="00E142F3" w:rsidRPr="0070768E" w:rsidRDefault="00E142F3" w:rsidP="0070768E">
      <w:pPr>
        <w:rPr>
          <w:sz w:val="18"/>
          <w:lang w:val="fr-FR"/>
        </w:rPr>
      </w:pPr>
    </w:p>
    <w:p w:rsidR="00E142F3" w:rsidRPr="00E47FC7" w:rsidRDefault="00E142F3" w:rsidP="0070768E">
      <w:pPr>
        <w:rPr>
          <w:lang w:val="fr-FR"/>
        </w:rPr>
      </w:pPr>
      <w:r>
        <w:rPr>
          <w:lang w:val="fr-FR"/>
        </w:rPr>
        <w:t>Dans le</w:t>
      </w:r>
      <w:r w:rsidRPr="00E47FC7">
        <w:rPr>
          <w:lang w:val="fr-FR"/>
        </w:rPr>
        <w:t xml:space="preserve"> document TWC/29/22, </w:t>
      </w:r>
      <w:r>
        <w:rPr>
          <w:lang w:val="fr-FR"/>
        </w:rPr>
        <w:t>il a été constaté qu’une</w:t>
      </w:r>
      <w:r w:rsidRPr="00E47FC7">
        <w:rPr>
          <w:lang w:val="fr-FR"/>
        </w:rPr>
        <w:t xml:space="preserve"> </w:t>
      </w:r>
      <w:proofErr w:type="spellStart"/>
      <w:r>
        <w:rPr>
          <w:lang w:val="fr-FR"/>
        </w:rPr>
        <w:t>spline</w:t>
      </w:r>
      <w:proofErr w:type="spellEnd"/>
      <w:r>
        <w:rPr>
          <w:lang w:val="fr-FR"/>
        </w:rPr>
        <w:t xml:space="preserve"> cubique présentant quatre degrés de liberté</w:t>
      </w:r>
      <w:r w:rsidRPr="00E47FC7">
        <w:rPr>
          <w:lang w:val="fr-FR"/>
        </w:rPr>
        <w:t xml:space="preserve"> </w:t>
      </w:r>
      <w:r>
        <w:rPr>
          <w:lang w:val="fr-FR"/>
        </w:rPr>
        <w:t>produisait des ajustements raisonnables à des données</w:t>
      </w:r>
      <w:r w:rsidRPr="00E47FC7">
        <w:rPr>
          <w:lang w:val="fr-FR"/>
        </w:rPr>
        <w:t xml:space="preserve"> </w:t>
      </w:r>
      <w:r>
        <w:rPr>
          <w:lang w:val="fr-FR"/>
        </w:rPr>
        <w:t>réelles.  Ci</w:t>
      </w:r>
      <w:r>
        <w:rPr>
          <w:lang w:val="fr-FR"/>
        </w:rPr>
        <w:noBreakHyphen/>
        <w:t>dessous, nous testons la</w:t>
      </w:r>
      <w:r w:rsidRPr="00E47FC7">
        <w:rPr>
          <w:lang w:val="fr-FR"/>
        </w:rPr>
        <w:t xml:space="preserve"> performance </w:t>
      </w:r>
      <w:r>
        <w:rPr>
          <w:lang w:val="fr-FR"/>
        </w:rPr>
        <w:t>sur des</w:t>
      </w:r>
      <w:r w:rsidRPr="00E47FC7">
        <w:rPr>
          <w:lang w:val="fr-FR"/>
        </w:rPr>
        <w:t xml:space="preserve"> </w:t>
      </w:r>
      <w:r>
        <w:rPr>
          <w:lang w:val="fr-FR"/>
        </w:rPr>
        <w:t>données simulées</w:t>
      </w:r>
      <w:r w:rsidRPr="00E47FC7">
        <w:rPr>
          <w:lang w:val="fr-FR"/>
        </w:rPr>
        <w:t xml:space="preserve"> </w:t>
      </w:r>
      <w:r>
        <w:rPr>
          <w:lang w:val="fr-FR"/>
        </w:rPr>
        <w:t>en fixant les</w:t>
      </w:r>
      <w:r w:rsidRPr="00E47FC7">
        <w:rPr>
          <w:lang w:val="fr-FR"/>
        </w:rPr>
        <w:t xml:space="preserve"> </w:t>
      </w:r>
      <w:r>
        <w:rPr>
          <w:lang w:val="fr-FR"/>
        </w:rPr>
        <w:t>degrés de liberté</w:t>
      </w:r>
      <w:r w:rsidRPr="00E47FC7">
        <w:rPr>
          <w:lang w:val="fr-FR"/>
        </w:rPr>
        <w:t xml:space="preserve"> </w:t>
      </w:r>
      <w:r>
        <w:rPr>
          <w:lang w:val="fr-FR"/>
        </w:rPr>
        <w:t xml:space="preserve">soit à 3, soit à </w:t>
      </w:r>
      <w:r w:rsidRPr="00E47FC7">
        <w:rPr>
          <w:lang w:val="fr-FR"/>
        </w:rPr>
        <w:t>4.</w:t>
      </w:r>
    </w:p>
    <w:p w:rsidR="00E142F3" w:rsidRPr="0070768E" w:rsidRDefault="00E142F3" w:rsidP="0070768E">
      <w:pPr>
        <w:rPr>
          <w:sz w:val="18"/>
          <w:lang w:val="fr-FR"/>
        </w:rPr>
      </w:pPr>
    </w:p>
    <w:p w:rsidR="0070768E" w:rsidRPr="0070768E" w:rsidRDefault="0070768E" w:rsidP="0070768E">
      <w:pPr>
        <w:rPr>
          <w:sz w:val="18"/>
          <w:lang w:val="fr-FR"/>
        </w:rPr>
      </w:pPr>
    </w:p>
    <w:p w:rsidR="00E142F3" w:rsidRPr="00E47FC7" w:rsidRDefault="00E142F3" w:rsidP="0070768E">
      <w:pPr>
        <w:rPr>
          <w:u w:val="single"/>
          <w:lang w:val="fr-FR"/>
        </w:rPr>
      </w:pPr>
      <w:r w:rsidRPr="00E47FC7">
        <w:rPr>
          <w:u w:val="single"/>
          <w:lang w:val="fr-FR"/>
        </w:rPr>
        <w:t xml:space="preserve">Performance </w:t>
      </w:r>
      <w:r>
        <w:rPr>
          <w:u w:val="single"/>
          <w:lang w:val="fr-FR"/>
        </w:rPr>
        <w:t>sur des séries de données simulées</w:t>
      </w:r>
    </w:p>
    <w:p w:rsidR="00E142F3" w:rsidRPr="0070768E" w:rsidRDefault="00E142F3" w:rsidP="0070768E">
      <w:pPr>
        <w:rPr>
          <w:sz w:val="18"/>
          <w:u w:val="single"/>
          <w:lang w:val="fr-FR"/>
        </w:rPr>
      </w:pPr>
    </w:p>
    <w:p w:rsidR="00E142F3" w:rsidRPr="00E47FC7" w:rsidRDefault="00E142F3" w:rsidP="0070768E">
      <w:pPr>
        <w:autoSpaceDE w:val="0"/>
        <w:autoSpaceDN w:val="0"/>
        <w:adjustRightInd w:val="0"/>
        <w:rPr>
          <w:rFonts w:cs="Arial"/>
          <w:lang w:val="fr-FR" w:eastAsia="en-GB"/>
        </w:rPr>
      </w:pPr>
      <w:r>
        <w:rPr>
          <w:lang w:val="fr-FR"/>
        </w:rPr>
        <w:t>Nous avons</w:t>
      </w:r>
      <w:r w:rsidRPr="00E47FC7">
        <w:rPr>
          <w:lang w:val="fr-FR"/>
        </w:rPr>
        <w:t xml:space="preserve"> comparé </w:t>
      </w:r>
      <w:r>
        <w:rPr>
          <w:lang w:val="fr-FR"/>
        </w:rPr>
        <w:t>la</w:t>
      </w:r>
      <w:r w:rsidRPr="00E47FC7">
        <w:rPr>
          <w:lang w:val="fr-FR"/>
        </w:rPr>
        <w:t xml:space="preserve"> performance </w:t>
      </w:r>
      <w:r>
        <w:rPr>
          <w:lang w:val="fr-FR"/>
        </w:rPr>
        <w:t>de la méthode de la</w:t>
      </w:r>
      <w:r w:rsidRPr="00E47FC7">
        <w:rPr>
          <w:lang w:val="fr-FR"/>
        </w:rPr>
        <w:t xml:space="preserve"> </w:t>
      </w:r>
      <w:proofErr w:type="spellStart"/>
      <w:r w:rsidRPr="00E47FC7">
        <w:rPr>
          <w:lang w:val="fr-FR"/>
        </w:rPr>
        <w:t>spline</w:t>
      </w:r>
      <w:proofErr w:type="spellEnd"/>
      <w:r w:rsidRPr="00E47FC7">
        <w:rPr>
          <w:lang w:val="fr-FR"/>
        </w:rPr>
        <w:t xml:space="preserve"> </w:t>
      </w:r>
      <w:r>
        <w:rPr>
          <w:lang w:val="fr-FR"/>
        </w:rPr>
        <w:t>avec celle d’une</w:t>
      </w:r>
      <w:r w:rsidRPr="00E47FC7">
        <w:rPr>
          <w:lang w:val="fr-FR"/>
        </w:rPr>
        <w:t xml:space="preserve"> régression linéaire </w:t>
      </w:r>
      <w:r>
        <w:rPr>
          <w:lang w:val="fr-FR"/>
        </w:rPr>
        <w:t>utilisant les huit séries de</w:t>
      </w:r>
      <w:r w:rsidRPr="00E47FC7">
        <w:rPr>
          <w:lang w:val="fr-FR"/>
        </w:rPr>
        <w:t xml:space="preserve"> </w:t>
      </w:r>
      <w:r>
        <w:rPr>
          <w:lang w:val="fr-FR"/>
        </w:rPr>
        <w:t>données simulées</w:t>
      </w:r>
      <w:r w:rsidRPr="00E47FC7">
        <w:rPr>
          <w:lang w:val="fr-FR"/>
        </w:rPr>
        <w:t xml:space="preserve"> </w:t>
      </w:r>
      <w:r>
        <w:rPr>
          <w:lang w:val="fr-FR"/>
        </w:rPr>
        <w:t>décrites dans le</w:t>
      </w:r>
      <w:r w:rsidRPr="00E47FC7">
        <w:rPr>
          <w:lang w:val="fr-FR"/>
        </w:rPr>
        <w:t xml:space="preserve"> document TWC/28/27</w:t>
      </w:r>
      <w:r>
        <w:rPr>
          <w:lang w:val="fr-FR"/>
        </w:rPr>
        <w:t xml:space="preserve">.  </w:t>
      </w:r>
      <w:r>
        <w:rPr>
          <w:rFonts w:cs="Arial"/>
          <w:lang w:val="fr-FR" w:eastAsia="en-GB"/>
        </w:rPr>
        <w:t xml:space="preserve">Les </w:t>
      </w:r>
      <w:r>
        <w:rPr>
          <w:lang w:val="fr-FR"/>
        </w:rPr>
        <w:t>huit</w:t>
      </w:r>
      <w:r>
        <w:rPr>
          <w:rFonts w:cs="Arial"/>
          <w:lang w:val="fr-FR" w:eastAsia="en-GB"/>
        </w:rPr>
        <w:t> </w:t>
      </w:r>
      <w:r>
        <w:rPr>
          <w:lang w:val="fr-FR"/>
        </w:rPr>
        <w:t>séries</w:t>
      </w:r>
      <w:r w:rsidRPr="00E47FC7">
        <w:rPr>
          <w:rFonts w:cs="Arial"/>
          <w:lang w:val="fr-FR" w:eastAsia="en-GB"/>
        </w:rPr>
        <w:t xml:space="preserve"> </w:t>
      </w:r>
      <w:r>
        <w:rPr>
          <w:rFonts w:cs="Arial"/>
          <w:lang w:val="fr-FR" w:eastAsia="en-GB"/>
        </w:rPr>
        <w:t>ont été obtenues</w:t>
      </w:r>
      <w:r w:rsidRPr="00E47FC7">
        <w:rPr>
          <w:rFonts w:cs="Arial"/>
          <w:lang w:val="fr-FR" w:eastAsia="en-GB"/>
        </w:rPr>
        <w:t xml:space="preserve"> </w:t>
      </w:r>
      <w:r>
        <w:rPr>
          <w:rFonts w:cs="Arial"/>
          <w:lang w:val="fr-FR" w:eastAsia="en-GB"/>
        </w:rPr>
        <w:t>par la</w:t>
      </w:r>
      <w:r w:rsidRPr="00E47FC7">
        <w:rPr>
          <w:rFonts w:cs="Arial"/>
          <w:lang w:val="fr-FR" w:eastAsia="en-GB"/>
        </w:rPr>
        <w:t xml:space="preserve"> </w:t>
      </w:r>
      <w:r>
        <w:rPr>
          <w:rFonts w:cs="Arial"/>
          <w:lang w:val="fr-FR" w:eastAsia="en-GB"/>
        </w:rPr>
        <w:t>combinaison</w:t>
      </w:r>
      <w:r w:rsidRPr="00E47FC7">
        <w:rPr>
          <w:rFonts w:cs="Arial"/>
          <w:lang w:val="fr-FR" w:eastAsia="en-GB"/>
        </w:rPr>
        <w:t xml:space="preserve"> </w:t>
      </w:r>
      <w:r>
        <w:rPr>
          <w:rFonts w:cs="Arial"/>
          <w:lang w:val="fr-FR" w:eastAsia="en-GB"/>
        </w:rPr>
        <w:t>des</w:t>
      </w:r>
      <w:r w:rsidRPr="00E47FC7">
        <w:rPr>
          <w:rFonts w:cs="Arial"/>
          <w:lang w:val="fr-FR" w:eastAsia="en-GB"/>
        </w:rPr>
        <w:t xml:space="preserve"> </w:t>
      </w:r>
      <w:r>
        <w:rPr>
          <w:rFonts w:cs="Arial"/>
          <w:lang w:val="fr-FR" w:eastAsia="en-GB"/>
        </w:rPr>
        <w:t>trois paramètre</w:t>
      </w:r>
      <w:r w:rsidRPr="00E47FC7">
        <w:rPr>
          <w:rFonts w:cs="Arial"/>
          <w:lang w:val="fr-FR" w:eastAsia="en-GB"/>
        </w:rPr>
        <w:t>s</w:t>
      </w:r>
      <w:r>
        <w:rPr>
          <w:rFonts w:cs="Arial"/>
          <w:lang w:val="fr-FR" w:eastAsia="en-GB"/>
        </w:rPr>
        <w:t xml:space="preserve"> suivants </w:t>
      </w:r>
      <w:r w:rsidRPr="00E47FC7">
        <w:rPr>
          <w:rFonts w:cs="Arial"/>
          <w:lang w:val="fr-FR" w:eastAsia="en-GB"/>
        </w:rPr>
        <w:t>:</w:t>
      </w:r>
    </w:p>
    <w:p w:rsidR="00E142F3" w:rsidRPr="0070768E" w:rsidRDefault="00E142F3" w:rsidP="0070768E">
      <w:pPr>
        <w:autoSpaceDE w:val="0"/>
        <w:autoSpaceDN w:val="0"/>
        <w:adjustRightInd w:val="0"/>
        <w:rPr>
          <w:rFonts w:cs="Arial"/>
          <w:sz w:val="18"/>
          <w:lang w:val="fr-FR" w:eastAsia="en-GB"/>
        </w:rPr>
      </w:pPr>
    </w:p>
    <w:p w:rsidR="00E142F3" w:rsidRPr="00E47FC7" w:rsidRDefault="00E142F3" w:rsidP="0070768E">
      <w:pPr>
        <w:pStyle w:val="ColorfulList-Accent11"/>
        <w:numPr>
          <w:ilvl w:val="0"/>
          <w:numId w:val="10"/>
        </w:numPr>
        <w:autoSpaceDE w:val="0"/>
        <w:autoSpaceDN w:val="0"/>
        <w:adjustRightInd w:val="0"/>
        <w:jc w:val="left"/>
        <w:rPr>
          <w:rFonts w:cs="Arial"/>
          <w:lang w:val="fr-FR" w:eastAsia="en-GB"/>
        </w:rPr>
      </w:pPr>
      <w:r w:rsidRPr="00E47FC7">
        <w:rPr>
          <w:rFonts w:cs="Arial"/>
          <w:lang w:val="fr-FR" w:eastAsia="en-GB"/>
        </w:rPr>
        <w:t xml:space="preserve">Nombre </w:t>
      </w:r>
      <w:r>
        <w:rPr>
          <w:rFonts w:cs="Arial"/>
          <w:lang w:val="fr-FR" w:eastAsia="en-GB"/>
        </w:rPr>
        <w:t>de</w:t>
      </w:r>
      <w:r w:rsidRPr="00E47FC7">
        <w:rPr>
          <w:rFonts w:cs="Arial"/>
          <w:lang w:val="fr-FR" w:eastAsia="en-GB"/>
        </w:rPr>
        <w:t xml:space="preserve"> </w:t>
      </w:r>
      <w:r>
        <w:rPr>
          <w:rFonts w:cs="Arial"/>
          <w:lang w:val="fr-FR" w:eastAsia="en-GB"/>
        </w:rPr>
        <w:t>variétés de référence </w:t>
      </w:r>
      <w:r w:rsidRPr="00E47FC7">
        <w:rPr>
          <w:rFonts w:cs="Arial"/>
          <w:lang w:val="fr-FR" w:eastAsia="en-GB"/>
        </w:rPr>
        <w:t>: 10 o</w:t>
      </w:r>
      <w:r>
        <w:rPr>
          <w:rFonts w:cs="Arial"/>
          <w:lang w:val="fr-FR" w:eastAsia="en-GB"/>
        </w:rPr>
        <w:t>u</w:t>
      </w:r>
      <w:r w:rsidRPr="00E47FC7">
        <w:rPr>
          <w:rFonts w:cs="Arial"/>
          <w:lang w:val="fr-FR" w:eastAsia="en-GB"/>
        </w:rPr>
        <w:t xml:space="preserve"> 50</w:t>
      </w:r>
    </w:p>
    <w:p w:rsidR="00E142F3" w:rsidRPr="00E47FC7" w:rsidRDefault="00E142F3" w:rsidP="0070768E">
      <w:pPr>
        <w:pStyle w:val="ColorfulList-Accent11"/>
        <w:numPr>
          <w:ilvl w:val="0"/>
          <w:numId w:val="10"/>
        </w:numPr>
        <w:autoSpaceDE w:val="0"/>
        <w:autoSpaceDN w:val="0"/>
        <w:adjustRightInd w:val="0"/>
        <w:jc w:val="left"/>
        <w:rPr>
          <w:rFonts w:cs="Arial"/>
          <w:lang w:val="fr-FR" w:eastAsia="en-GB"/>
        </w:rPr>
      </w:pPr>
      <w:r w:rsidRPr="00E47FC7">
        <w:rPr>
          <w:rFonts w:cs="Arial"/>
          <w:lang w:val="fr-FR" w:eastAsia="en-GB"/>
        </w:rPr>
        <w:t xml:space="preserve">Interaction </w:t>
      </w:r>
      <w:r>
        <w:rPr>
          <w:rFonts w:cs="Arial"/>
          <w:lang w:val="fr-FR" w:eastAsia="en-GB"/>
        </w:rPr>
        <w:t>entre année</w:t>
      </w:r>
      <w:r w:rsidRPr="00E47FC7">
        <w:rPr>
          <w:rFonts w:cs="Arial"/>
          <w:lang w:val="fr-FR" w:eastAsia="en-GB"/>
        </w:rPr>
        <w:t xml:space="preserve"> </w:t>
      </w:r>
      <w:r>
        <w:rPr>
          <w:rFonts w:cs="Arial"/>
          <w:lang w:val="fr-FR" w:eastAsia="en-GB"/>
        </w:rPr>
        <w:t>et</w:t>
      </w:r>
      <w:r w:rsidRPr="00E47FC7">
        <w:rPr>
          <w:rFonts w:cs="Arial"/>
          <w:lang w:val="fr-FR" w:eastAsia="en-GB"/>
        </w:rPr>
        <w:t xml:space="preserve"> variété</w:t>
      </w:r>
      <w:r>
        <w:rPr>
          <w:rFonts w:cs="Arial"/>
          <w:lang w:val="fr-FR" w:eastAsia="en-GB"/>
        </w:rPr>
        <w:t> </w:t>
      </w:r>
      <w:r w:rsidRPr="00E47FC7">
        <w:rPr>
          <w:rFonts w:cs="Arial"/>
          <w:lang w:val="fr-FR" w:eastAsia="en-GB"/>
        </w:rPr>
        <w:t xml:space="preserve">: </w:t>
      </w:r>
      <w:r w:rsidRPr="00562A99">
        <w:rPr>
          <w:rFonts w:cs="Arial"/>
          <w:lang w:val="fr-FR" w:eastAsia="en-GB"/>
        </w:rPr>
        <w:t xml:space="preserve">la composante de variance </w:t>
      </w:r>
      <w:r>
        <w:rPr>
          <w:rFonts w:cs="Arial"/>
          <w:lang w:val="fr-FR" w:eastAsia="en-GB"/>
        </w:rPr>
        <w:t>est de</w:t>
      </w:r>
      <w:r w:rsidRPr="00E47FC7">
        <w:rPr>
          <w:rFonts w:cs="Arial"/>
          <w:lang w:val="fr-FR" w:eastAsia="en-GB"/>
        </w:rPr>
        <w:t xml:space="preserve"> 0 o</w:t>
      </w:r>
      <w:r>
        <w:rPr>
          <w:rFonts w:cs="Arial"/>
          <w:lang w:val="fr-FR" w:eastAsia="en-GB"/>
        </w:rPr>
        <w:t>u</w:t>
      </w:r>
      <w:r w:rsidRPr="00E47FC7">
        <w:rPr>
          <w:rFonts w:cs="Arial"/>
          <w:lang w:val="fr-FR" w:eastAsia="en-GB"/>
        </w:rPr>
        <w:t xml:space="preserve"> 100</w:t>
      </w:r>
    </w:p>
    <w:p w:rsidR="00E142F3" w:rsidRDefault="00E142F3" w:rsidP="0070768E">
      <w:pPr>
        <w:pStyle w:val="ColorfulList-Accent11"/>
        <w:numPr>
          <w:ilvl w:val="0"/>
          <w:numId w:val="10"/>
        </w:numPr>
        <w:autoSpaceDE w:val="0"/>
        <w:autoSpaceDN w:val="0"/>
        <w:adjustRightInd w:val="0"/>
        <w:jc w:val="left"/>
        <w:rPr>
          <w:rFonts w:cs="Arial"/>
          <w:lang w:val="fr-FR" w:eastAsia="en-GB"/>
        </w:rPr>
      </w:pPr>
      <w:r>
        <w:rPr>
          <w:rFonts w:cs="Arial"/>
          <w:lang w:val="fr-FR" w:eastAsia="en-GB"/>
        </w:rPr>
        <w:t>Pente</w:t>
      </w:r>
      <w:r w:rsidRPr="00E47FC7">
        <w:rPr>
          <w:rFonts w:cs="Arial"/>
          <w:lang w:val="fr-FR" w:eastAsia="en-GB"/>
        </w:rPr>
        <w:t xml:space="preserve"> </w:t>
      </w:r>
      <w:r>
        <w:rPr>
          <w:rFonts w:cs="Arial"/>
          <w:lang w:val="fr-FR" w:eastAsia="en-GB"/>
        </w:rPr>
        <w:t>de la</w:t>
      </w:r>
      <w:r w:rsidRPr="00E47FC7">
        <w:rPr>
          <w:rFonts w:cs="Arial"/>
          <w:lang w:val="fr-FR" w:eastAsia="en-GB"/>
        </w:rPr>
        <w:t xml:space="preserve"> relation linéaire </w:t>
      </w:r>
      <w:r>
        <w:rPr>
          <w:rFonts w:cs="Arial"/>
          <w:lang w:val="fr-FR" w:eastAsia="en-GB"/>
        </w:rPr>
        <w:t>entre les écarts types et la moyenne </w:t>
      </w:r>
      <w:r w:rsidRPr="00E47FC7">
        <w:rPr>
          <w:rFonts w:cs="Arial"/>
          <w:lang w:val="fr-FR" w:eastAsia="en-GB"/>
        </w:rPr>
        <w:t>: 0 o</w:t>
      </w:r>
      <w:r>
        <w:rPr>
          <w:rFonts w:cs="Arial"/>
          <w:lang w:val="fr-FR" w:eastAsia="en-GB"/>
        </w:rPr>
        <w:t>u 0,</w:t>
      </w:r>
      <w:r w:rsidRPr="00E47FC7">
        <w:rPr>
          <w:rFonts w:cs="Arial"/>
          <w:lang w:val="fr-FR" w:eastAsia="en-GB"/>
        </w:rPr>
        <w:t>1</w:t>
      </w:r>
    </w:p>
    <w:p w:rsidR="0070768E" w:rsidRPr="0070768E" w:rsidRDefault="0070768E" w:rsidP="0070768E">
      <w:pPr>
        <w:pStyle w:val="ListParagraph"/>
        <w:autoSpaceDE w:val="0"/>
        <w:autoSpaceDN w:val="0"/>
        <w:adjustRightInd w:val="0"/>
        <w:rPr>
          <w:rFonts w:cs="Arial"/>
          <w:sz w:val="18"/>
          <w:lang w:val="fr-FR" w:eastAsia="en-GB"/>
        </w:rPr>
      </w:pPr>
    </w:p>
    <w:p w:rsidR="00E142F3" w:rsidRDefault="00E142F3" w:rsidP="0070768E">
      <w:pPr>
        <w:autoSpaceDE w:val="0"/>
        <w:autoSpaceDN w:val="0"/>
        <w:adjustRightInd w:val="0"/>
        <w:rPr>
          <w:lang w:val="fr-FR"/>
        </w:rPr>
      </w:pPr>
      <w:r>
        <w:rPr>
          <w:lang w:val="fr-FR"/>
        </w:rPr>
        <w:t xml:space="preserve">Les données ont été initialement simulées </w:t>
      </w:r>
      <w:r w:rsidRPr="00E47FC7">
        <w:rPr>
          <w:lang w:val="fr-FR"/>
        </w:rPr>
        <w:t xml:space="preserve">sur des plantes individuelles dans une parcelle </w:t>
      </w:r>
      <w:r>
        <w:rPr>
          <w:lang w:val="fr-FR"/>
        </w:rPr>
        <w:t>aux conditions suivantes k=3 ans, 3 bloc</w:t>
      </w:r>
      <w:r w:rsidRPr="00E47FC7">
        <w:rPr>
          <w:lang w:val="fr-FR"/>
        </w:rPr>
        <w:t xml:space="preserve">s </w:t>
      </w:r>
      <w:r>
        <w:rPr>
          <w:lang w:val="fr-FR"/>
        </w:rPr>
        <w:t>par an</w:t>
      </w:r>
      <w:r w:rsidRPr="00E47FC7">
        <w:rPr>
          <w:lang w:val="fr-FR"/>
        </w:rPr>
        <w:t xml:space="preserve"> </w:t>
      </w:r>
      <w:r>
        <w:rPr>
          <w:lang w:val="fr-FR"/>
        </w:rPr>
        <w:t>et 20 </w:t>
      </w:r>
      <w:r w:rsidRPr="00E47FC7">
        <w:rPr>
          <w:lang w:val="fr-FR"/>
        </w:rPr>
        <w:t>plant</w:t>
      </w:r>
      <w:r>
        <w:rPr>
          <w:lang w:val="fr-FR"/>
        </w:rPr>
        <w:t>e</w:t>
      </w:r>
      <w:r w:rsidRPr="00E47FC7">
        <w:rPr>
          <w:lang w:val="fr-FR"/>
        </w:rPr>
        <w:t xml:space="preserve">s </w:t>
      </w:r>
      <w:r>
        <w:rPr>
          <w:lang w:val="fr-FR"/>
        </w:rPr>
        <w:t>dans chaque parcelle.  Toutefois, nous utilisons</w:t>
      </w:r>
      <w:r w:rsidRPr="00E47FC7">
        <w:rPr>
          <w:lang w:val="fr-FR"/>
        </w:rPr>
        <w:t xml:space="preserve"> </w:t>
      </w:r>
      <w:r>
        <w:rPr>
          <w:lang w:val="fr-FR"/>
        </w:rPr>
        <w:t>uniquement les</w:t>
      </w:r>
      <w:r w:rsidRPr="00E47FC7">
        <w:rPr>
          <w:lang w:val="fr-FR"/>
        </w:rPr>
        <w:t xml:space="preserve"> </w:t>
      </w:r>
      <w:r>
        <w:rPr>
          <w:lang w:val="fr-FR"/>
        </w:rPr>
        <w:t>moyennes variétales</w:t>
      </w:r>
      <w:r w:rsidRPr="005A7F84">
        <w:rPr>
          <w:lang w:val="fr-FR"/>
        </w:rPr>
        <w:t xml:space="preserve"> </w:t>
      </w:r>
      <w:r>
        <w:rPr>
          <w:lang w:val="fr-FR"/>
        </w:rPr>
        <w:t>et</w:t>
      </w:r>
      <w:r w:rsidRPr="00E47FC7">
        <w:rPr>
          <w:lang w:val="fr-FR"/>
        </w:rPr>
        <w:t xml:space="preserve"> </w:t>
      </w:r>
      <w:r>
        <w:rPr>
          <w:rFonts w:cs="Arial"/>
          <w:lang w:val="fr-FR" w:eastAsia="en-GB"/>
        </w:rPr>
        <w:t xml:space="preserve">les écarts types </w:t>
      </w:r>
      <w:r>
        <w:rPr>
          <w:lang w:val="fr-FR"/>
        </w:rPr>
        <w:t>ajoutés au niveau d’essai.  Chaque</w:t>
      </w:r>
      <w:r w:rsidRPr="00E47FC7">
        <w:rPr>
          <w:lang w:val="fr-FR"/>
        </w:rPr>
        <w:t xml:space="preserve"> </w:t>
      </w:r>
      <w:r>
        <w:rPr>
          <w:lang w:val="fr-FR"/>
        </w:rPr>
        <w:t>série de données</w:t>
      </w:r>
      <w:r w:rsidRPr="00E47FC7">
        <w:rPr>
          <w:lang w:val="fr-FR"/>
        </w:rPr>
        <w:t xml:space="preserve"> </w:t>
      </w:r>
      <w:r>
        <w:rPr>
          <w:lang w:val="fr-FR"/>
        </w:rPr>
        <w:t>comprenait</w:t>
      </w:r>
      <w:r w:rsidRPr="00E47FC7">
        <w:rPr>
          <w:lang w:val="fr-FR"/>
        </w:rPr>
        <w:t xml:space="preserve"> 10</w:t>
      </w:r>
      <w:r>
        <w:rPr>
          <w:lang w:val="fr-FR"/>
        </w:rPr>
        <w:t> variétés candidates, qui étaient simulées à partir</w:t>
      </w:r>
      <w:r w:rsidRPr="00E47FC7">
        <w:rPr>
          <w:lang w:val="fr-FR"/>
        </w:rPr>
        <w:t xml:space="preserve"> </w:t>
      </w:r>
      <w:r>
        <w:rPr>
          <w:lang w:val="fr-FR"/>
        </w:rPr>
        <w:t>des mêmes</w:t>
      </w:r>
      <w:r w:rsidRPr="00E47FC7">
        <w:rPr>
          <w:lang w:val="fr-FR"/>
        </w:rPr>
        <w:t xml:space="preserve"> distributions </w:t>
      </w:r>
      <w:r>
        <w:rPr>
          <w:lang w:val="fr-FR"/>
        </w:rPr>
        <w:t>que les</w:t>
      </w:r>
      <w:r w:rsidRPr="00E47FC7">
        <w:rPr>
          <w:lang w:val="fr-FR"/>
        </w:rPr>
        <w:t xml:space="preserve"> </w:t>
      </w:r>
      <w:r>
        <w:rPr>
          <w:lang w:val="fr-FR"/>
        </w:rPr>
        <w:t>variétés de référence.  Pour chacune</w:t>
      </w:r>
      <w:r w:rsidRPr="00E47FC7">
        <w:rPr>
          <w:lang w:val="fr-FR"/>
        </w:rPr>
        <w:t xml:space="preserve"> </w:t>
      </w:r>
      <w:r>
        <w:rPr>
          <w:lang w:val="fr-FR"/>
        </w:rPr>
        <w:t>des huit séries</w:t>
      </w:r>
      <w:r w:rsidRPr="00E47FC7">
        <w:rPr>
          <w:lang w:val="fr-FR"/>
        </w:rPr>
        <w:t xml:space="preserve">, </w:t>
      </w:r>
      <w:r>
        <w:rPr>
          <w:lang w:val="fr-FR"/>
        </w:rPr>
        <w:t>il y avait</w:t>
      </w:r>
      <w:r w:rsidRPr="00E47FC7">
        <w:rPr>
          <w:lang w:val="fr-FR"/>
        </w:rPr>
        <w:t xml:space="preserve"> 500 </w:t>
      </w:r>
      <w:r>
        <w:rPr>
          <w:lang w:val="fr-FR"/>
        </w:rPr>
        <w:t>séries de données simulées.</w:t>
      </w:r>
    </w:p>
    <w:p w:rsidR="00E142F3" w:rsidRPr="0070768E" w:rsidRDefault="00E142F3" w:rsidP="0070768E">
      <w:pPr>
        <w:rPr>
          <w:sz w:val="18"/>
          <w:lang w:val="fr-FR"/>
        </w:rPr>
      </w:pPr>
    </w:p>
    <w:p w:rsidR="00E142F3" w:rsidRPr="00E47FC7" w:rsidRDefault="00E142F3" w:rsidP="0070768E">
      <w:pPr>
        <w:autoSpaceDE w:val="0"/>
        <w:autoSpaceDN w:val="0"/>
        <w:adjustRightInd w:val="0"/>
        <w:rPr>
          <w:lang w:val="fr-FR"/>
        </w:rPr>
      </w:pPr>
      <w:r>
        <w:rPr>
          <w:lang w:val="fr-FR"/>
        </w:rPr>
        <w:t>Le t</w:t>
      </w:r>
      <w:r w:rsidRPr="00E47FC7">
        <w:rPr>
          <w:lang w:val="fr-FR"/>
        </w:rPr>
        <w:t>able</w:t>
      </w:r>
      <w:r>
        <w:rPr>
          <w:lang w:val="fr-FR"/>
        </w:rPr>
        <w:t>au </w:t>
      </w:r>
      <w:r w:rsidRPr="00E47FC7">
        <w:rPr>
          <w:lang w:val="fr-FR"/>
        </w:rPr>
        <w:t xml:space="preserve">2 </w:t>
      </w:r>
      <w:r>
        <w:rPr>
          <w:lang w:val="fr-FR"/>
        </w:rPr>
        <w:t>ci</w:t>
      </w:r>
      <w:r>
        <w:rPr>
          <w:lang w:val="fr-FR"/>
        </w:rPr>
        <w:noBreakHyphen/>
        <w:t>dessous compare</w:t>
      </w:r>
      <w:r w:rsidRPr="00E47FC7">
        <w:rPr>
          <w:lang w:val="fr-FR"/>
        </w:rPr>
        <w:t xml:space="preserve"> </w:t>
      </w:r>
      <w:r>
        <w:rPr>
          <w:lang w:val="fr-FR"/>
        </w:rPr>
        <w:t>la</w:t>
      </w:r>
      <w:r w:rsidRPr="00E47FC7">
        <w:rPr>
          <w:lang w:val="fr-FR"/>
        </w:rPr>
        <w:t xml:space="preserve"> proportion </w:t>
      </w:r>
      <w:r>
        <w:rPr>
          <w:lang w:val="fr-FR"/>
        </w:rPr>
        <w:t>de</w:t>
      </w:r>
      <w:r w:rsidRPr="00E47FC7">
        <w:rPr>
          <w:lang w:val="fr-FR"/>
        </w:rPr>
        <w:t xml:space="preserve"> </w:t>
      </w:r>
      <w:r>
        <w:rPr>
          <w:lang w:val="fr-FR"/>
        </w:rPr>
        <w:t>variétés candidates</w:t>
      </w:r>
      <w:r w:rsidRPr="00E47FC7">
        <w:rPr>
          <w:lang w:val="fr-FR"/>
        </w:rPr>
        <w:t xml:space="preserve"> </w:t>
      </w:r>
      <w:r>
        <w:rPr>
          <w:lang w:val="fr-FR"/>
        </w:rPr>
        <w:t>rejetées à l’aide de la méthode</w:t>
      </w:r>
      <w:r w:rsidRPr="00E47FC7">
        <w:rPr>
          <w:lang w:val="fr-FR"/>
        </w:rPr>
        <w:t xml:space="preserve"> COYU </w:t>
      </w:r>
      <w:r>
        <w:rPr>
          <w:lang w:val="fr-FR"/>
        </w:rPr>
        <w:t>avec les méthodes</w:t>
      </w:r>
      <w:r w:rsidRPr="00E47FC7">
        <w:rPr>
          <w:lang w:val="fr-FR"/>
        </w:rPr>
        <w:t xml:space="preserve"> </w:t>
      </w:r>
      <w:r>
        <w:rPr>
          <w:lang w:val="fr-FR"/>
        </w:rPr>
        <w:t>de régression linéaire</w:t>
      </w:r>
      <w:r w:rsidRPr="00E47FC7">
        <w:rPr>
          <w:lang w:val="fr-FR"/>
        </w:rPr>
        <w:t xml:space="preserve"> </w:t>
      </w:r>
      <w:r>
        <w:rPr>
          <w:lang w:val="fr-FR"/>
        </w:rPr>
        <w:t>et</w:t>
      </w:r>
      <w:r w:rsidRPr="00E47FC7">
        <w:rPr>
          <w:lang w:val="fr-FR"/>
        </w:rPr>
        <w:t xml:space="preserve"> </w:t>
      </w:r>
      <w:r>
        <w:rPr>
          <w:lang w:val="fr-FR"/>
        </w:rPr>
        <w:t xml:space="preserve">d’ajustement des </w:t>
      </w:r>
      <w:proofErr w:type="spellStart"/>
      <w:r w:rsidRPr="00E47FC7">
        <w:rPr>
          <w:lang w:val="fr-FR"/>
        </w:rPr>
        <w:t>spline</w:t>
      </w:r>
      <w:r>
        <w:rPr>
          <w:lang w:val="fr-FR"/>
        </w:rPr>
        <w:t>s</w:t>
      </w:r>
      <w:proofErr w:type="spellEnd"/>
      <w:r>
        <w:rPr>
          <w:lang w:val="fr-FR"/>
        </w:rPr>
        <w:t>.  Le</w:t>
      </w:r>
      <w:r w:rsidRPr="00E47FC7">
        <w:rPr>
          <w:lang w:val="fr-FR"/>
        </w:rPr>
        <w:t xml:space="preserve"> </w:t>
      </w:r>
      <w:r w:rsidRPr="00041989">
        <w:rPr>
          <w:lang w:val="fr-FR"/>
        </w:rPr>
        <w:t xml:space="preserve">niveau de probabilité </w:t>
      </w:r>
      <w:r>
        <w:rPr>
          <w:lang w:val="fr-FR"/>
        </w:rPr>
        <w:t>adopté était de 0,</w:t>
      </w:r>
      <w:r w:rsidRPr="00E47FC7">
        <w:rPr>
          <w:lang w:val="fr-FR"/>
        </w:rPr>
        <w:t>05 (</w:t>
      </w:r>
      <w:r>
        <w:rPr>
          <w:lang w:val="fr-FR"/>
        </w:rPr>
        <w:t>c’est</w:t>
      </w:r>
      <w:r>
        <w:rPr>
          <w:lang w:val="fr-FR"/>
        </w:rPr>
        <w:noBreakHyphen/>
        <w:t>à</w:t>
      </w:r>
      <w:r>
        <w:rPr>
          <w:lang w:val="fr-FR"/>
        </w:rPr>
        <w:noBreakHyphen/>
        <w:t>dire une</w:t>
      </w:r>
      <w:r w:rsidRPr="00E47FC7">
        <w:rPr>
          <w:lang w:val="fr-FR"/>
        </w:rPr>
        <w:t xml:space="preserve"> </w:t>
      </w:r>
      <w:r>
        <w:rPr>
          <w:lang w:val="fr-FR"/>
        </w:rPr>
        <w:t>probabilité d’</w:t>
      </w:r>
      <w:r w:rsidRPr="006F624B">
        <w:rPr>
          <w:lang w:val="fr-FR"/>
        </w:rPr>
        <w:t xml:space="preserve">acceptation </w:t>
      </w:r>
      <w:r>
        <w:rPr>
          <w:lang w:val="fr-FR"/>
        </w:rPr>
        <w:t>de</w:t>
      </w:r>
      <w:r w:rsidRPr="00E47FC7">
        <w:rPr>
          <w:lang w:val="fr-FR"/>
        </w:rPr>
        <w:t xml:space="preserve"> 95%)</w:t>
      </w:r>
      <w:r>
        <w:rPr>
          <w:lang w:val="fr-FR"/>
        </w:rPr>
        <w:t xml:space="preserve">. </w:t>
      </w:r>
      <w:r w:rsidRPr="00E47FC7">
        <w:rPr>
          <w:lang w:val="fr-FR"/>
        </w:rPr>
        <w:t xml:space="preserve"> </w:t>
      </w:r>
      <w:r>
        <w:rPr>
          <w:lang w:val="fr-FR"/>
        </w:rPr>
        <w:t>Par conséquent</w:t>
      </w:r>
      <w:r w:rsidRPr="00E47FC7">
        <w:rPr>
          <w:lang w:val="fr-FR"/>
        </w:rPr>
        <w:t xml:space="preserve">, </w:t>
      </w:r>
      <w:r>
        <w:rPr>
          <w:lang w:val="fr-FR"/>
        </w:rPr>
        <w:t>étant donné que les</w:t>
      </w:r>
      <w:r w:rsidRPr="00E47FC7">
        <w:rPr>
          <w:lang w:val="fr-FR"/>
        </w:rPr>
        <w:t xml:space="preserve"> </w:t>
      </w:r>
      <w:r>
        <w:rPr>
          <w:lang w:val="fr-FR"/>
        </w:rPr>
        <w:t>variétés candidates</w:t>
      </w:r>
      <w:r w:rsidRPr="00E47FC7">
        <w:rPr>
          <w:lang w:val="fr-FR"/>
        </w:rPr>
        <w:t xml:space="preserve"> </w:t>
      </w:r>
      <w:r>
        <w:rPr>
          <w:lang w:val="fr-FR"/>
        </w:rPr>
        <w:t>étaient simulées de la même façon que les</w:t>
      </w:r>
      <w:r w:rsidRPr="00E47FC7">
        <w:rPr>
          <w:lang w:val="fr-FR"/>
        </w:rPr>
        <w:t xml:space="preserve"> </w:t>
      </w:r>
      <w:r>
        <w:rPr>
          <w:lang w:val="fr-FR"/>
        </w:rPr>
        <w:t>variétés de référence</w:t>
      </w:r>
      <w:r w:rsidRPr="00E47FC7">
        <w:rPr>
          <w:lang w:val="fr-FR"/>
        </w:rPr>
        <w:t xml:space="preserve">, </w:t>
      </w:r>
      <w:r w:rsidRPr="00A70E14">
        <w:rPr>
          <w:lang w:val="fr-FR"/>
        </w:rPr>
        <w:t xml:space="preserve">nous souhaitons </w:t>
      </w:r>
      <w:r>
        <w:rPr>
          <w:lang w:val="fr-FR"/>
        </w:rPr>
        <w:t>obtenir un</w:t>
      </w:r>
      <w:r w:rsidRPr="00E47FC7">
        <w:rPr>
          <w:lang w:val="fr-FR"/>
        </w:rPr>
        <w:t xml:space="preserve"> </w:t>
      </w:r>
      <w:r>
        <w:rPr>
          <w:lang w:val="fr-FR"/>
        </w:rPr>
        <w:t>taux de rejet de </w:t>
      </w:r>
      <w:r w:rsidRPr="00E47FC7">
        <w:rPr>
          <w:lang w:val="fr-FR"/>
        </w:rPr>
        <w:t>5%</w:t>
      </w:r>
      <w:r>
        <w:rPr>
          <w:lang w:val="fr-FR"/>
        </w:rPr>
        <w:t>.  La</w:t>
      </w:r>
      <w:r w:rsidRPr="00E47FC7">
        <w:rPr>
          <w:lang w:val="fr-FR"/>
        </w:rPr>
        <w:t xml:space="preserve"> </w:t>
      </w:r>
      <w:r>
        <w:rPr>
          <w:lang w:val="fr-FR"/>
        </w:rPr>
        <w:t xml:space="preserve">méthode de régression linéaire utilise la </w:t>
      </w:r>
      <w:proofErr w:type="gramStart"/>
      <w:r>
        <w:rPr>
          <w:lang w:val="fr-FR"/>
        </w:rPr>
        <w:t xml:space="preserve">formule </w:t>
      </w:r>
      <w:proofErr w:type="gramEnd"/>
      <w:r w:rsidRPr="00E47FC7">
        <w:rPr>
          <w:lang w:val="fr-FR"/>
        </w:rPr>
        <w:fldChar w:fldCharType="begin"/>
      </w:r>
      <w:r w:rsidRPr="00E47FC7">
        <w:rPr>
          <w:lang w:val="fr-FR"/>
        </w:rPr>
        <w:instrText xml:space="preserve"> </w:instrText>
      </w:r>
      <w:r>
        <w:rPr>
          <w:lang w:val="fr-FR"/>
        </w:rPr>
        <w:instrText>QUOTE</w:instrText>
      </w:r>
      <w:r w:rsidRPr="00E47FC7">
        <w:rPr>
          <w:lang w:val="fr-FR"/>
        </w:rPr>
        <w:instrText xml:space="preserve"> </w:instrText>
      </w:r>
      <w:r w:rsidR="00B03E1B">
        <w:rPr>
          <w:position w:val="-5"/>
          <w:lang w:val="fr-FR"/>
        </w:rPr>
        <w:pict>
          <v:shape id="_x0000_i1068" type="#_x0000_t75" style="width:37.35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90AB5&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690AB5&quot; wsp:rsidP=&quot;00690AB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k(n&lt;/m:t&gt;&lt;/m:r&gt;&lt;/m:e&gt;&lt;m:sub&gt;&lt;m:r&gt;&lt;w:rPr&gt;&lt;w:rFonts w:ascii=&quot;Cambria Math&quot; w:h-ansi=&quot;Cambria Math&quot;/&gt;&lt;wx:font wx:val=&quot;Cambria Math&quot;/&gt;&lt;w:i/&gt;&lt;/w:rPr&gt;&lt;m:t&gt;r&lt;/m:t&gt;&lt;/m:r&gt;&lt;/m:sub&gt;&lt;/m:sSub&gt;&lt;m:r&gt;&lt;w:rPr&gt;&lt;w:rFonts w:ascii=&quot;Cambria Math&quot; w:h-ansi=&quot;Cambria Math&quot;/&gt;&lt;wx:font wx:val=&quot;Cambria Math&quot;/&gt;&lt;w:i/&gt;&lt;/w:rPr&gt;&lt;m:t&gt;-2&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5" o:title="" chromakey="white"/>
          </v:shape>
        </w:pict>
      </w:r>
      <w:r w:rsidRPr="00E47FC7">
        <w:rPr>
          <w:lang w:val="fr-FR"/>
        </w:rPr>
        <w:instrText xml:space="preserve"> </w:instrText>
      </w:r>
      <w:r w:rsidRPr="00E47FC7">
        <w:rPr>
          <w:lang w:val="fr-FR"/>
        </w:rPr>
        <w:fldChar w:fldCharType="end"/>
      </w:r>
      <m:oMath>
        <m:sSub>
          <m:sSubPr>
            <m:ctrlPr>
              <w:rPr>
                <w:rFonts w:ascii="Cambria Math" w:hAnsi="Cambria Math"/>
                <w:i/>
              </w:rPr>
            </m:ctrlPr>
          </m:sSubPr>
          <m:e>
            <m:r>
              <w:rPr>
                <w:rFonts w:ascii="Cambria Math" w:hAnsi="Cambria Math"/>
              </w:rPr>
              <m:t>k</m:t>
            </m:r>
            <m:r>
              <w:rPr>
                <w:rFonts w:ascii="Cambria Math" w:hAnsi="Cambria Math"/>
                <w:lang w:val="fr-CH"/>
              </w:rPr>
              <m:t>(</m:t>
            </m:r>
            <m:r>
              <w:rPr>
                <w:rFonts w:ascii="Cambria Math" w:hAnsi="Cambria Math"/>
              </w:rPr>
              <m:t>n</m:t>
            </m:r>
          </m:e>
          <m:sub>
            <m:r>
              <w:rPr>
                <w:rFonts w:ascii="Cambria Math" w:hAnsi="Cambria Math"/>
              </w:rPr>
              <m:t>r</m:t>
            </m:r>
          </m:sub>
        </m:sSub>
        <m:r>
          <w:rPr>
            <w:rFonts w:ascii="Cambria Math" w:hAnsi="Cambria Math"/>
            <w:lang w:val="fr-CH"/>
          </w:rPr>
          <m:t>-2</m:t>
        </m:r>
      </m:oMath>
      <w:r w:rsidRPr="00E47FC7">
        <w:rPr>
          <w:lang w:val="fr-FR"/>
        </w:rPr>
        <w:t xml:space="preserve">) </w:t>
      </w:r>
      <w:r>
        <w:rPr>
          <w:lang w:val="fr-FR"/>
        </w:rPr>
        <w:t>pour les</w:t>
      </w:r>
      <w:r w:rsidRPr="00E47FC7">
        <w:rPr>
          <w:lang w:val="fr-FR"/>
        </w:rPr>
        <w:t xml:space="preserve"> </w:t>
      </w:r>
      <w:r>
        <w:rPr>
          <w:lang w:val="fr-FR"/>
        </w:rPr>
        <w:t>degrés de liberté</w:t>
      </w:r>
      <w:r w:rsidRPr="009D418D">
        <w:rPr>
          <w:lang w:val="fr-FR"/>
        </w:rPr>
        <w:t xml:space="preserve"> </w:t>
      </w:r>
      <w:r w:rsidRPr="00E47FC7">
        <w:rPr>
          <w:lang w:val="fr-FR"/>
        </w:rPr>
        <w:t>résiduel</w:t>
      </w:r>
      <w:r>
        <w:rPr>
          <w:lang w:val="fr-FR"/>
        </w:rPr>
        <w:t>s.  Pour la</w:t>
      </w:r>
      <w:r w:rsidRPr="00E47FC7">
        <w:rPr>
          <w:lang w:val="fr-FR"/>
        </w:rPr>
        <w:t xml:space="preserve"> </w:t>
      </w:r>
      <w:r w:rsidRPr="00434837">
        <w:rPr>
          <w:lang w:val="fr-FR"/>
        </w:rPr>
        <w:t xml:space="preserve">méthode de la </w:t>
      </w:r>
      <w:proofErr w:type="spellStart"/>
      <w:r w:rsidRPr="00434837">
        <w:rPr>
          <w:lang w:val="fr-FR"/>
        </w:rPr>
        <w:t>spline</w:t>
      </w:r>
      <w:proofErr w:type="spellEnd"/>
      <w:r w:rsidRPr="00E47FC7">
        <w:rPr>
          <w:lang w:val="fr-FR"/>
        </w:rPr>
        <w:t xml:space="preserve">, </w:t>
      </w:r>
      <w:r>
        <w:rPr>
          <w:lang w:val="fr-FR"/>
        </w:rPr>
        <w:t>nous comparons les</w:t>
      </w:r>
      <w:r w:rsidRPr="00E47FC7">
        <w:rPr>
          <w:lang w:val="fr-FR"/>
        </w:rPr>
        <w:t xml:space="preserve"> </w:t>
      </w:r>
      <w:r>
        <w:rPr>
          <w:lang w:val="fr-FR"/>
        </w:rPr>
        <w:t xml:space="preserve">formulations </w:t>
      </w:r>
      <w:r w:rsidRPr="00E47FC7">
        <w:rPr>
          <w:lang w:val="fr-FR"/>
        </w:rPr>
        <w:t xml:space="preserve">classique </w:t>
      </w:r>
      <w:r>
        <w:rPr>
          <w:lang w:val="fr-FR"/>
        </w:rPr>
        <w:t>et</w:t>
      </w:r>
      <w:r w:rsidRPr="00E47FC7">
        <w:rPr>
          <w:lang w:val="fr-FR"/>
        </w:rPr>
        <w:t xml:space="preserve"> </w:t>
      </w:r>
      <w:r>
        <w:rPr>
          <w:lang w:val="fr-FR"/>
        </w:rPr>
        <w:t>b</w:t>
      </w:r>
      <w:r w:rsidRPr="00E47FC7">
        <w:rPr>
          <w:lang w:val="fr-FR"/>
        </w:rPr>
        <w:t xml:space="preserve">ayésienne </w:t>
      </w:r>
      <w:r>
        <w:rPr>
          <w:lang w:val="fr-FR"/>
        </w:rPr>
        <w:t>pour l’erreur type et l’utilisation de trois ou quatre degrés de liberté</w:t>
      </w:r>
      <w:r w:rsidRPr="00E47FC7">
        <w:rPr>
          <w:lang w:val="fr-FR"/>
        </w:rPr>
        <w:t>.</w:t>
      </w:r>
    </w:p>
    <w:p w:rsidR="00E142F3" w:rsidRPr="0070768E" w:rsidRDefault="00E142F3" w:rsidP="0070768E">
      <w:pPr>
        <w:rPr>
          <w:sz w:val="16"/>
          <w:lang w:val="fr-FR" w:eastAsia="en-GB"/>
        </w:rPr>
      </w:pPr>
    </w:p>
    <w:p w:rsidR="0070768E" w:rsidRPr="0070768E" w:rsidRDefault="0070768E" w:rsidP="0070768E">
      <w:pPr>
        <w:rPr>
          <w:sz w:val="16"/>
          <w:lang w:val="fr-FR" w:eastAsia="en-GB"/>
        </w:rPr>
      </w:pPr>
    </w:p>
    <w:p w:rsidR="00E142F3" w:rsidRPr="00E47FC7" w:rsidRDefault="00E142F3" w:rsidP="0070768E">
      <w:pPr>
        <w:autoSpaceDE w:val="0"/>
        <w:autoSpaceDN w:val="0"/>
        <w:adjustRightInd w:val="0"/>
        <w:spacing w:after="120"/>
        <w:rPr>
          <w:rFonts w:cs="Arial"/>
          <w:i/>
          <w:lang w:val="fr-FR" w:eastAsia="en-GB"/>
        </w:rPr>
      </w:pPr>
      <w:r>
        <w:rPr>
          <w:rFonts w:cs="Arial"/>
          <w:i/>
          <w:lang w:val="fr-FR" w:eastAsia="en-GB"/>
        </w:rPr>
        <w:t>Tableau </w:t>
      </w:r>
      <w:r w:rsidRPr="00E47FC7">
        <w:rPr>
          <w:rFonts w:cs="Arial"/>
          <w:i/>
          <w:lang w:val="fr-FR" w:eastAsia="en-GB"/>
        </w:rPr>
        <w:t>2</w:t>
      </w:r>
      <w:r>
        <w:rPr>
          <w:rFonts w:cs="Arial"/>
          <w:i/>
          <w:lang w:val="fr-FR" w:eastAsia="en-GB"/>
        </w:rPr>
        <w:t> </w:t>
      </w:r>
      <w:r w:rsidRPr="00E47FC7">
        <w:rPr>
          <w:rFonts w:cs="Arial"/>
          <w:i/>
          <w:lang w:val="fr-FR" w:eastAsia="en-GB"/>
        </w:rPr>
        <w:t xml:space="preserve">: </w:t>
      </w:r>
      <w:r>
        <w:rPr>
          <w:rFonts w:cs="Arial"/>
          <w:i/>
          <w:lang w:val="fr-FR" w:eastAsia="en-GB"/>
        </w:rPr>
        <w:t>P</w:t>
      </w:r>
      <w:r w:rsidRPr="00E47FC7">
        <w:rPr>
          <w:rFonts w:cs="Arial"/>
          <w:i/>
          <w:lang w:val="fr-FR" w:eastAsia="en-GB"/>
        </w:rPr>
        <w:t xml:space="preserve">roportion </w:t>
      </w:r>
      <w:r>
        <w:rPr>
          <w:rFonts w:cs="Arial"/>
          <w:i/>
          <w:lang w:val="fr-FR" w:eastAsia="en-GB"/>
        </w:rPr>
        <w:t>entre les candidat</w:t>
      </w:r>
      <w:r w:rsidRPr="00E47FC7">
        <w:rPr>
          <w:rFonts w:cs="Arial"/>
          <w:i/>
          <w:lang w:val="fr-FR" w:eastAsia="en-GB"/>
        </w:rPr>
        <w:t xml:space="preserve">s </w:t>
      </w:r>
      <w:r>
        <w:rPr>
          <w:rFonts w:cs="Arial"/>
          <w:i/>
          <w:lang w:val="fr-FR" w:eastAsia="en-GB"/>
        </w:rPr>
        <w:t>dépassant le seuil</w:t>
      </w:r>
      <w:r w:rsidRPr="00E47FC7">
        <w:rPr>
          <w:rFonts w:cs="Arial"/>
          <w:i/>
          <w:lang w:val="fr-FR" w:eastAsia="en-GB"/>
        </w:rPr>
        <w:t xml:space="preserve"> COYU </w:t>
      </w:r>
      <w:r>
        <w:rPr>
          <w:rFonts w:cs="Arial"/>
          <w:i/>
          <w:lang w:val="fr-FR" w:eastAsia="en-GB"/>
        </w:rPr>
        <w:t>au moyen des méthodes</w:t>
      </w:r>
      <w:r w:rsidRPr="00043E67">
        <w:rPr>
          <w:rFonts w:cs="Arial"/>
          <w:i/>
          <w:lang w:val="fr-FR" w:eastAsia="en-GB"/>
        </w:rPr>
        <w:t xml:space="preserve"> </w:t>
      </w:r>
      <w:r>
        <w:rPr>
          <w:rFonts w:cs="Arial"/>
          <w:i/>
          <w:lang w:val="fr-FR" w:eastAsia="en-GB"/>
        </w:rPr>
        <w:t>d’</w:t>
      </w:r>
      <w:r w:rsidRPr="00E47FC7">
        <w:rPr>
          <w:rFonts w:cs="Arial"/>
          <w:i/>
          <w:lang w:val="fr-FR" w:eastAsia="en-GB"/>
        </w:rPr>
        <w:t>ajuste</w:t>
      </w:r>
      <w:r>
        <w:rPr>
          <w:rFonts w:cs="Arial"/>
          <w:i/>
          <w:lang w:val="fr-FR" w:eastAsia="en-GB"/>
        </w:rPr>
        <w:t>m</w:t>
      </w:r>
      <w:r w:rsidRPr="00E47FC7">
        <w:rPr>
          <w:rFonts w:cs="Arial"/>
          <w:i/>
          <w:lang w:val="fr-FR" w:eastAsia="en-GB"/>
        </w:rPr>
        <w:t xml:space="preserve">ent linéaire </w:t>
      </w:r>
      <w:r>
        <w:rPr>
          <w:rFonts w:cs="Arial"/>
          <w:i/>
          <w:lang w:val="fr-FR" w:eastAsia="en-GB"/>
        </w:rPr>
        <w:t>et</w:t>
      </w:r>
      <w:r w:rsidRPr="00043E67">
        <w:rPr>
          <w:rFonts w:cs="Arial"/>
          <w:i/>
          <w:lang w:val="fr-FR" w:eastAsia="en-GB"/>
        </w:rPr>
        <w:t xml:space="preserve"> </w:t>
      </w:r>
      <w:r>
        <w:rPr>
          <w:rFonts w:cs="Arial"/>
          <w:i/>
          <w:lang w:val="fr-FR" w:eastAsia="en-GB"/>
        </w:rPr>
        <w:t xml:space="preserve">de la </w:t>
      </w:r>
      <w:proofErr w:type="spellStart"/>
      <w:r w:rsidRPr="00E47FC7">
        <w:rPr>
          <w:rFonts w:cs="Arial"/>
          <w:i/>
          <w:lang w:val="fr-FR" w:eastAsia="en-GB"/>
        </w:rPr>
        <w:t>spline</w:t>
      </w:r>
      <w:proofErr w:type="spellEnd"/>
      <w:r w:rsidRPr="00E47FC7">
        <w:rPr>
          <w:rFonts w:cs="Arial"/>
          <w:i/>
          <w:lang w:val="fr-FR" w:eastAsia="en-GB"/>
        </w:rPr>
        <w:t xml:space="preserve"> (</w:t>
      </w:r>
      <w:r>
        <w:rPr>
          <w:rFonts w:cs="Arial"/>
          <w:i/>
          <w:lang w:val="fr-FR" w:eastAsia="en-GB"/>
        </w:rPr>
        <w:t xml:space="preserve">niveau de </w:t>
      </w:r>
      <w:r w:rsidRPr="00E47FC7">
        <w:rPr>
          <w:rFonts w:cs="Arial"/>
          <w:i/>
          <w:lang w:val="fr-FR" w:eastAsia="en-GB"/>
        </w:rPr>
        <w:t>probabilit</w:t>
      </w:r>
      <w:r>
        <w:rPr>
          <w:rFonts w:cs="Arial"/>
          <w:i/>
          <w:lang w:val="fr-FR" w:eastAsia="en-GB"/>
        </w:rPr>
        <w:t>é α=0,</w:t>
      </w:r>
      <w:r w:rsidRPr="00E47FC7">
        <w:rPr>
          <w:rFonts w:cs="Arial"/>
          <w:i/>
          <w:lang w:val="fr-FR" w:eastAsia="en-GB"/>
        </w:rPr>
        <w:t xml:space="preserve">05) </w:t>
      </w:r>
      <w:r>
        <w:rPr>
          <w:rFonts w:cs="Arial"/>
          <w:i/>
          <w:lang w:val="fr-FR" w:eastAsia="en-GB"/>
        </w:rPr>
        <w:t>et les</w:t>
      </w:r>
      <w:r w:rsidRPr="00E47FC7">
        <w:rPr>
          <w:rFonts w:cs="Arial"/>
          <w:i/>
          <w:lang w:val="fr-FR" w:eastAsia="en-GB"/>
        </w:rPr>
        <w:t xml:space="preserve"> </w:t>
      </w:r>
      <w:r>
        <w:rPr>
          <w:rFonts w:cs="Arial"/>
          <w:i/>
          <w:lang w:val="fr-FR" w:eastAsia="en-GB"/>
        </w:rPr>
        <w:t>données simulées</w:t>
      </w:r>
      <w:r w:rsidRPr="00E47FC7">
        <w:rPr>
          <w:rFonts w:cs="Arial"/>
          <w:i/>
          <w:lang w:val="fr-FR" w:eastAsia="en-GB"/>
        </w:rPr>
        <w:t xml:space="preserve"> </w:t>
      </w:r>
      <w:r>
        <w:rPr>
          <w:rFonts w:cs="Arial"/>
          <w:i/>
          <w:lang w:val="fr-FR" w:eastAsia="en-GB"/>
        </w:rPr>
        <w:t>présente</w:t>
      </w:r>
      <w:r w:rsidRPr="00E47FC7">
        <w:rPr>
          <w:rFonts w:cs="Arial"/>
          <w:i/>
          <w:lang w:val="fr-FR" w:eastAsia="en-GB"/>
        </w:rPr>
        <w:t xml:space="preserve"> </w:t>
      </w:r>
      <w:r>
        <w:rPr>
          <w:rFonts w:cs="Arial"/>
          <w:i/>
          <w:lang w:val="fr-FR" w:eastAsia="en-GB"/>
        </w:rPr>
        <w:t>une</w:t>
      </w:r>
      <w:r w:rsidRPr="00E47FC7">
        <w:rPr>
          <w:rFonts w:cs="Arial"/>
          <w:i/>
          <w:lang w:val="fr-FR" w:eastAsia="en-GB"/>
        </w:rPr>
        <w:t xml:space="preserve"> relation</w:t>
      </w:r>
      <w:r w:rsidRPr="00490162">
        <w:rPr>
          <w:rFonts w:cs="Arial"/>
          <w:i/>
          <w:lang w:val="fr-FR" w:eastAsia="en-GB"/>
        </w:rPr>
        <w:t xml:space="preserve"> </w:t>
      </w:r>
      <w:r>
        <w:rPr>
          <w:rFonts w:cs="Arial"/>
          <w:i/>
          <w:lang w:val="fr-FR" w:eastAsia="en-GB"/>
        </w:rPr>
        <w:t>linéaire</w:t>
      </w:r>
    </w:p>
    <w:tbl>
      <w:tblPr>
        <w:tblW w:w="9785" w:type="dxa"/>
        <w:tblInd w:w="-4" w:type="dxa"/>
        <w:tblLayout w:type="fixed"/>
        <w:tblCellMar>
          <w:top w:w="57" w:type="dxa"/>
          <w:bottom w:w="57" w:type="dxa"/>
        </w:tblCellMar>
        <w:tblLook w:val="04A0" w:firstRow="1" w:lastRow="0" w:firstColumn="1" w:lastColumn="0" w:noHBand="0" w:noVBand="1"/>
      </w:tblPr>
      <w:tblGrid>
        <w:gridCol w:w="963"/>
        <w:gridCol w:w="1228"/>
        <w:gridCol w:w="1228"/>
        <w:gridCol w:w="1229"/>
        <w:gridCol w:w="1560"/>
        <w:gridCol w:w="894"/>
        <w:gridCol w:w="894"/>
        <w:gridCol w:w="894"/>
        <w:gridCol w:w="895"/>
      </w:tblGrid>
      <w:tr w:rsidR="00E142F3" w:rsidRPr="0070768E" w:rsidTr="0070768E">
        <w:trPr>
          <w:cantSplit/>
        </w:trPr>
        <w:tc>
          <w:tcPr>
            <w:tcW w:w="963" w:type="dxa"/>
            <w:vMerge w:val="restart"/>
            <w:tcBorders>
              <w:top w:val="single" w:sz="8" w:space="0" w:color="auto"/>
              <w:left w:val="single" w:sz="8" w:space="0" w:color="auto"/>
              <w:right w:val="single" w:sz="8" w:space="0" w:color="auto"/>
            </w:tcBorders>
            <w:shd w:val="clear" w:color="auto" w:fill="auto"/>
            <w:vAlign w:val="center"/>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Série n°</w:t>
            </w:r>
          </w:p>
        </w:tc>
        <w:tc>
          <w:tcPr>
            <w:tcW w:w="3685" w:type="dxa"/>
            <w:gridSpan w:val="3"/>
            <w:tcBorders>
              <w:top w:val="single" w:sz="8" w:space="0" w:color="auto"/>
              <w:left w:val="nil"/>
              <w:bottom w:val="single" w:sz="8" w:space="0" w:color="auto"/>
              <w:right w:val="single" w:sz="4"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Hypothèses des simulations</w:t>
            </w:r>
          </w:p>
        </w:tc>
        <w:tc>
          <w:tcPr>
            <w:tcW w:w="5137" w:type="dxa"/>
            <w:gridSpan w:val="5"/>
            <w:tcBorders>
              <w:top w:val="single" w:sz="4" w:space="0" w:color="auto"/>
              <w:left w:val="single" w:sz="4" w:space="0" w:color="auto"/>
              <w:bottom w:val="single" w:sz="4" w:space="0" w:color="auto"/>
              <w:right w:val="single" w:sz="4"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Méthode</w:t>
            </w:r>
          </w:p>
        </w:tc>
      </w:tr>
      <w:tr w:rsidR="00E142F3" w:rsidRPr="0070768E" w:rsidTr="0070768E">
        <w:trPr>
          <w:cantSplit/>
        </w:trPr>
        <w:tc>
          <w:tcPr>
            <w:tcW w:w="963" w:type="dxa"/>
            <w:vMerge/>
            <w:tcBorders>
              <w:left w:val="single" w:sz="8" w:space="0" w:color="auto"/>
              <w:right w:val="single" w:sz="8" w:space="0" w:color="auto"/>
            </w:tcBorders>
            <w:vAlign w:val="center"/>
          </w:tcPr>
          <w:p w:rsidR="00E142F3" w:rsidRPr="0070768E" w:rsidRDefault="00E142F3" w:rsidP="0070768E">
            <w:pPr>
              <w:jc w:val="center"/>
              <w:rPr>
                <w:rFonts w:cs="Arial"/>
                <w:color w:val="000000"/>
                <w:sz w:val="18"/>
                <w:szCs w:val="18"/>
                <w:lang w:val="fr-FR" w:eastAsia="en-GB"/>
              </w:rPr>
            </w:pPr>
          </w:p>
        </w:tc>
        <w:tc>
          <w:tcPr>
            <w:tcW w:w="1228" w:type="dxa"/>
            <w:vMerge w:val="restart"/>
            <w:tcBorders>
              <w:top w:val="nil"/>
              <w:left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 xml:space="preserve">Nombre de variétés de référence, </w:t>
            </w:r>
            <w:r w:rsidRPr="0070768E">
              <w:rPr>
                <w:rFonts w:cs="Arial"/>
                <w:i/>
                <w:color w:val="000000"/>
                <w:sz w:val="18"/>
                <w:szCs w:val="18"/>
                <w:lang w:val="fr-FR" w:eastAsia="en-GB"/>
              </w:rPr>
              <w:t>n</w:t>
            </w:r>
            <w:r w:rsidRPr="0070768E">
              <w:rPr>
                <w:rFonts w:cs="Arial"/>
                <w:i/>
                <w:color w:val="000000"/>
                <w:sz w:val="18"/>
                <w:szCs w:val="18"/>
                <w:vertAlign w:val="subscript"/>
                <w:lang w:val="fr-FR" w:eastAsia="en-GB"/>
              </w:rPr>
              <w:t>r</w:t>
            </w:r>
          </w:p>
        </w:tc>
        <w:tc>
          <w:tcPr>
            <w:tcW w:w="1228" w:type="dxa"/>
            <w:vMerge w:val="restart"/>
            <w:tcBorders>
              <w:top w:val="nil"/>
              <w:left w:val="nil"/>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 xml:space="preserve">Variété, </w:t>
            </w:r>
            <w:r w:rsidRPr="0070768E">
              <w:rPr>
                <w:rFonts w:cs="Arial"/>
                <w:color w:val="000000"/>
                <w:sz w:val="18"/>
                <w:szCs w:val="18"/>
                <w:lang w:val="fr-FR" w:eastAsia="en-GB"/>
              </w:rPr>
              <w:fldChar w:fldCharType="begin"/>
            </w:r>
            <w:r w:rsidRPr="0070768E">
              <w:rPr>
                <w:rFonts w:cs="Arial"/>
                <w:color w:val="000000"/>
                <w:sz w:val="18"/>
                <w:szCs w:val="18"/>
                <w:lang w:val="fr-FR" w:eastAsia="en-GB"/>
              </w:rPr>
              <w:instrText xml:space="preserve"> QUOTE </w:instrText>
            </w:r>
            <w:r w:rsidR="00B03E1B">
              <w:rPr>
                <w:rFonts w:cs="Arial"/>
                <w:position w:val="-5"/>
                <w:sz w:val="18"/>
                <w:szCs w:val="18"/>
                <w:lang w:val="fr-FR"/>
              </w:rPr>
              <w:pict>
                <v:shape id="_x0000_i1069" type="#_x0000_t75" style="width:11.55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1E2D&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171E2D&quot; wsp:rsidP=&quot;00171E2D&quot;&gt;&lt;m:oMathPara&gt;&lt;m:oMath&gt;&lt;m:sSubSup&gt;&lt;m:sSubSupPr&gt;&lt;m:ctrlPr&gt;&lt;w:rPr&gt;&lt;w:rFonts w:ascii=&quot;Cambria Math&quot; w:h-ansi=&quot;Cambria Math&quot; w:cs=&quot;Arial&quot;/&gt;&lt;wx:font wx:val=&quot;Cambria Math&quot;/&gt;&lt;w:i/&gt;&lt;w:color w:val=&quot;000000&quot;/&gt;&lt;w:lang w:val=&quot;EN-GB&quot; w:fareast=&quot;EN-GB&quot;/&gt;&lt;/w:rPr&gt;&lt;/m:ctrlPr&gt;&lt;/m:sSubSupPr&gt;&lt;m:e&gt;&lt;m:r&gt;&lt;w:rPr&gt;&lt;w:rFonts w:ascii=&quot;Cambria Math&quot; w:h-ansi=&quot;Cambria Math&quot; w:cs=&quot;Arial&quot;/&gt;&lt;wx:font wx:val=&quot;Cambria Math&quot;/&gt;&lt;w:i/&gt;&lt;w:color w:val=&quot;000000&quot;/&gt;&lt;w:lang w:val=&quot;EN-GB&quot; w:fareast=&quot;EN-GB&quot;/&gt;&lt;/w:rPr&gt;&lt;m:t&gt;Ïƒ&lt;/m:t&gt;&lt;/m:r&gt;&lt;/m:e&gt;&lt;m:sub&gt;&lt;m:r&gt;&lt;w:rPr&gt;&lt;w:rFonts w:ascii=&quot;Cambria Math&quot; w:h-ansi=&quot;Cambria Math&quot; w:cs=&quot;Arial&quot;/&gt;&lt;wx:font wx:val=&quot;Cambria Math&quot;/&gt;&lt;w:i/&gt;&lt;w:color w:val=&quot;000000&quot;/&gt;&lt;w:lang w:val=&quot;EN-GB&quot; w:fareast=&quot;EN-GB&quot;/&gt;&lt;/w:rPr&gt;&lt;m:t&gt;v&lt;/m:t&gt;&lt;/m:r&gt;&lt;/m:sub&gt;&lt;m:sup&gt;&lt;m:r&gt;&lt;w:rPr&gt;&lt;w:rFonts w:ascii=&quot;Cambria Math&quot; w:h-ansi=&quot;Cambria Math&quot; w:cs=&quot;Arial&quot;/&gt;&lt;wx:font wx:val=&quot;Cambria Math&quot;/&gt;&lt;w:i/&gt;&lt;w:color w:val=&quot;000000&quot;/&gt;&lt;w:lang w:val=&quot;EN-GB&quot; w:fareast=&quot;EN-GB&quot;/&gt;&lt;/w:rPr&gt;&lt;m:t&gt;2&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6" o:title="" chromakey="white"/>
                </v:shape>
              </w:pict>
            </w:r>
            <w:r w:rsidRPr="0070768E">
              <w:rPr>
                <w:rFonts w:cs="Arial"/>
                <w:color w:val="000000"/>
                <w:sz w:val="18"/>
                <w:szCs w:val="18"/>
                <w:lang w:val="fr-FR" w:eastAsia="en-GB"/>
              </w:rPr>
              <w:instrText xml:space="preserve"> </w:instrText>
            </w:r>
            <w:r w:rsidRPr="0070768E">
              <w:rPr>
                <w:rFonts w:cs="Arial"/>
                <w:color w:val="000000"/>
                <w:sz w:val="18"/>
                <w:szCs w:val="18"/>
                <w:lang w:val="fr-FR" w:eastAsia="en-GB"/>
              </w:rPr>
              <w:fldChar w:fldCharType="end"/>
            </w:r>
            <m:oMath>
              <m:sSubSup>
                <m:sSubSupPr>
                  <m:ctrlPr>
                    <w:rPr>
                      <w:rFonts w:ascii="Cambria Math" w:hAnsi="Cambria Math" w:cs="Arial"/>
                      <w:i/>
                      <w:color w:val="000000"/>
                      <w:sz w:val="18"/>
                      <w:szCs w:val="18"/>
                      <w:lang w:val="en-GB" w:eastAsia="en-GB"/>
                    </w:rPr>
                  </m:ctrlPr>
                </m:sSubSupPr>
                <m:e>
                  <m:r>
                    <w:rPr>
                      <w:rFonts w:ascii="Cambria Math" w:hAnsi="Cambria Math" w:cs="Arial"/>
                      <w:color w:val="000000"/>
                      <w:sz w:val="18"/>
                      <w:szCs w:val="18"/>
                      <w:lang w:val="en-GB" w:eastAsia="en-GB"/>
                    </w:rPr>
                    <m:t>σ</m:t>
                  </m:r>
                </m:e>
                <m:sub>
                  <m:r>
                    <w:rPr>
                      <w:rFonts w:ascii="Cambria Math" w:hAnsi="Cambria Math" w:cs="Arial"/>
                      <w:color w:val="000000"/>
                      <w:sz w:val="18"/>
                      <w:szCs w:val="18"/>
                      <w:lang w:val="en-GB" w:eastAsia="en-GB"/>
                    </w:rPr>
                    <m:t>v</m:t>
                  </m:r>
                </m:sub>
                <m:sup>
                  <m:r>
                    <w:rPr>
                      <w:rFonts w:ascii="Cambria Math" w:hAnsi="Cambria Math" w:cs="Arial"/>
                      <w:color w:val="000000"/>
                      <w:sz w:val="18"/>
                      <w:szCs w:val="18"/>
                      <w:lang w:val="en-GB" w:eastAsia="en-GB"/>
                    </w:rPr>
                    <m:t>2</m:t>
                  </m:r>
                </m:sup>
              </m:sSubSup>
            </m:oMath>
            <w:r w:rsidRPr="0070768E">
              <w:rPr>
                <w:rFonts w:cs="Arial"/>
                <w:color w:val="000000"/>
                <w:sz w:val="18"/>
                <w:szCs w:val="18"/>
                <w:lang w:val="fr-FR" w:eastAsia="en-GB"/>
              </w:rPr>
              <w:t>/</w:t>
            </w:r>
          </w:p>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Pente</w:t>
            </w:r>
          </w:p>
        </w:tc>
        <w:tc>
          <w:tcPr>
            <w:tcW w:w="1229" w:type="dxa"/>
            <w:vMerge w:val="restart"/>
            <w:tcBorders>
              <w:top w:val="nil"/>
              <w:left w:val="single" w:sz="8" w:space="0" w:color="auto"/>
              <w:right w:val="single" w:sz="8" w:space="0" w:color="auto"/>
            </w:tcBorders>
            <w:shd w:val="clear" w:color="auto" w:fill="auto"/>
          </w:tcPr>
          <w:p w:rsidR="00E142F3" w:rsidRPr="0070768E" w:rsidRDefault="00E142F3" w:rsidP="00B22948">
            <w:pPr>
              <w:jc w:val="center"/>
              <w:rPr>
                <w:rFonts w:cs="Arial"/>
                <w:color w:val="000000"/>
                <w:sz w:val="18"/>
                <w:szCs w:val="18"/>
                <w:lang w:val="fr-FR" w:eastAsia="en-GB"/>
              </w:rPr>
            </w:pPr>
            <w:r w:rsidRPr="0070768E">
              <w:rPr>
                <w:rFonts w:cs="Arial"/>
                <w:color w:val="000000"/>
                <w:sz w:val="18"/>
                <w:szCs w:val="18"/>
                <w:lang w:val="fr-FR" w:eastAsia="en-GB"/>
              </w:rPr>
              <w:t>Interaction</w:t>
            </w:r>
            <w:r w:rsidRPr="0070768E">
              <w:rPr>
                <w:rFonts w:cs="Arial"/>
                <w:color w:val="000000"/>
                <w:sz w:val="18"/>
                <w:szCs w:val="18"/>
                <w:lang w:val="en-GB" w:eastAsia="en-GB"/>
              </w:rPr>
              <w:t>,</w:t>
            </w:r>
            <w:r w:rsidR="0070768E">
              <w:rPr>
                <w:rFonts w:cs="Arial"/>
                <w:color w:val="000000"/>
                <w:sz w:val="18"/>
                <w:szCs w:val="18"/>
                <w:lang w:val="en-GB" w:eastAsia="en-GB"/>
              </w:rPr>
              <w:br/>
            </w:r>
            <m:oMath>
              <m:r>
                <w:rPr>
                  <w:rFonts w:ascii="Cambria Math" w:hAnsi="Cambria Math" w:cs="Arial"/>
                  <w:color w:val="000000"/>
                  <w:sz w:val="18"/>
                  <w:szCs w:val="18"/>
                  <w:lang w:val="en-GB" w:eastAsia="en-GB"/>
                </w:rPr>
                <m:t xml:space="preserve"> </m:t>
              </m:r>
              <m:sSubSup>
                <m:sSubSupPr>
                  <m:ctrlPr>
                    <w:rPr>
                      <w:rFonts w:ascii="Cambria Math" w:hAnsi="Cambria Math" w:cs="Arial"/>
                      <w:i/>
                      <w:color w:val="000000"/>
                      <w:sz w:val="18"/>
                      <w:szCs w:val="18"/>
                      <w:lang w:val="en-GB" w:eastAsia="en-GB"/>
                    </w:rPr>
                  </m:ctrlPr>
                </m:sSubSupPr>
                <m:e>
                  <m:r>
                    <w:rPr>
                      <w:rFonts w:ascii="Cambria Math" w:hAnsi="Cambria Math" w:cs="Arial"/>
                      <w:color w:val="000000"/>
                      <w:sz w:val="18"/>
                      <w:szCs w:val="18"/>
                      <w:lang w:val="en-GB" w:eastAsia="en-GB"/>
                    </w:rPr>
                    <m:t>σ</m:t>
                  </m:r>
                </m:e>
                <m:sub>
                  <m:r>
                    <w:rPr>
                      <w:rFonts w:ascii="Cambria Math" w:hAnsi="Cambria Math" w:cs="Arial"/>
                      <w:color w:val="000000"/>
                      <w:sz w:val="18"/>
                      <w:szCs w:val="18"/>
                      <w:lang w:val="en-GB" w:eastAsia="en-GB"/>
                    </w:rPr>
                    <m:t>yv</m:t>
                  </m:r>
                </m:sub>
                <m:sup>
                  <m:r>
                    <w:rPr>
                      <w:rFonts w:ascii="Cambria Math" w:hAnsi="Cambria Math" w:cs="Arial"/>
                      <w:color w:val="000000"/>
                      <w:sz w:val="18"/>
                      <w:szCs w:val="18"/>
                      <w:lang w:val="en-GB" w:eastAsia="en-GB"/>
                    </w:rPr>
                    <m:t>2</m:t>
                  </m:r>
                </m:sup>
              </m:sSubSup>
            </m:oMath>
            <w:r w:rsidRPr="0070768E">
              <w:rPr>
                <w:rFonts w:cs="Arial"/>
                <w:color w:val="000000"/>
                <w:sz w:val="18"/>
                <w:szCs w:val="18"/>
                <w:lang w:val="fr-FR" w:eastAsia="en-GB"/>
              </w:rPr>
              <w:fldChar w:fldCharType="begin"/>
            </w:r>
            <w:r w:rsidRPr="0070768E">
              <w:rPr>
                <w:rFonts w:cs="Arial"/>
                <w:color w:val="000000"/>
                <w:sz w:val="18"/>
                <w:szCs w:val="18"/>
                <w:lang w:val="fr-FR" w:eastAsia="en-GB"/>
              </w:rPr>
              <w:instrText xml:space="preserve"> QUOTE </w:instrText>
            </w:r>
            <w:r w:rsidR="00B03E1B">
              <w:rPr>
                <w:rFonts w:cs="Arial"/>
                <w:position w:val="-8"/>
                <w:sz w:val="18"/>
                <w:szCs w:val="18"/>
                <w:lang w:val="fr-FR"/>
              </w:rPr>
              <w:pict>
                <v:shape id="_x0000_i1070" type="#_x0000_t75" style="width:17pt;height:12.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stylePaneFormatFilter w:val=&quot;1F01&quot;/&gt;&lt;w:defaultTabStop w:val=&quot;567&quot;/&gt;&lt;w:hyphenationZone w:val=&quot;425&quot;/&gt;&lt;w:displayHorizontalDrawingGridEvery w:val=&quot;0&quot;/&gt;&lt;w:displayVerticalDrawingGridEvery w:val=&quot;0&quot;/&gt;&lt;w:useMarginsForDrawingGridOrigin/&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7020F&quot;/&gt;&lt;wsp:rsid wsp:val=&quot;000036DA&quot;/&gt;&lt;wsp:rsid wsp:val=&quot;00010CF3&quot;/&gt;&lt;wsp:rsid wsp:val=&quot;000118AD&quot;/&gt;&lt;wsp:rsid wsp:val=&quot;00011E27&quot;/&gt;&lt;wsp:rsid wsp:val=&quot;000148BC&quot;/&gt;&lt;wsp:rsid wsp:val=&quot;00024AB8&quot;/&gt;&lt;wsp:rsid wsp:val=&quot;00030854&quot;/&gt;&lt;wsp:rsid wsp:val=&quot;00036028&quot;/&gt;&lt;wsp:rsid wsp:val=&quot;00036F8F&quot;/&gt;&lt;wsp:rsid wsp:val=&quot;00044642&quot;/&gt;&lt;wsp:rsid wsp:val=&quot;000446B9&quot;/&gt;&lt;wsp:rsid wsp:val=&quot;00047E21&quot;/&gt;&lt;wsp:rsid wsp:val=&quot;00050F06&quot;/&gt;&lt;wsp:rsid wsp:val=&quot;00081C5B&quot;/&gt;&lt;wsp:rsid wsp:val=&quot;00083EE0&quot;/&gt;&lt;wsp:rsid wsp:val=&quot;00085505&quot;/&gt;&lt;wsp:rsid wsp:val=&quot;00097D5C&quot;/&gt;&lt;wsp:rsid wsp:val=&quot;000C23A8&quot;/&gt;&lt;wsp:rsid wsp:val=&quot;000C7021&quot;/&gt;&lt;wsp:rsid wsp:val=&quot;000C7C99&quot;/&gt;&lt;wsp:rsid wsp:val=&quot;000D6BBC&quot;/&gt;&lt;wsp:rsid wsp:val=&quot;000D7780&quot;/&gt;&lt;wsp:rsid wsp:val=&quot;000F5750&quot;/&gt;&lt;wsp:rsid wsp:val=&quot;00105929&quot;/&gt;&lt;wsp:rsid wsp:val=&quot;001131D5&quot;/&gt;&lt;wsp:rsid wsp:val=&quot;00121372&quot;/&gt;&lt;wsp:rsid wsp:val=&quot;00125EFC&quot;/&gt;&lt;wsp:rsid wsp:val=&quot;00141DB8&quot;/&gt;&lt;wsp:rsid wsp:val=&quot;00165CF3&quot;/&gt;&lt;wsp:rsid wsp:val=&quot;0017474A&quot;/&gt;&lt;wsp:rsid wsp:val=&quot;001758C6&quot;/&gt;&lt;wsp:rsid wsp:val=&quot;00182B99&quot;/&gt;&lt;wsp:rsid wsp:val=&quot;001A4241&quot;/&gt;&lt;wsp:rsid wsp:val=&quot;001E30F9&quot;/&gt;&lt;wsp:rsid wsp:val=&quot;002126CE&quot;/&gt;&lt;wsp:rsid wsp:val=&quot;0021332C&quot;/&gt;&lt;wsp:rsid wsp:val=&quot;00213982&quot;/&gt;&lt;wsp:rsid wsp:val=&quot;0024416D&quot;/&gt;&lt;wsp:rsid wsp:val=&quot;002446EF&quot;/&gt;&lt;wsp:rsid wsp:val=&quot;00246A94&quot;/&gt;&lt;wsp:rsid wsp:val=&quot;00266165&quot;/&gt;&lt;wsp:rsid wsp:val=&quot;002733BD&quot;/&gt;&lt;wsp:rsid wsp:val=&quot;002800A0&quot;/&gt;&lt;wsp:rsid wsp:val=&quot;002801B3&quot;/&gt;&lt;wsp:rsid wsp:val=&quot;00281060&quot;/&gt;&lt;wsp:rsid wsp:val=&quot;002940E8&quot;/&gt;&lt;wsp:rsid wsp:val=&quot;002A6E50&quot;/&gt;&lt;wsp:rsid wsp:val=&quot;002C0481&quot;/&gt;&lt;wsp:rsid wsp:val=&quot;002C256A&quot;/&gt;&lt;wsp:rsid wsp:val=&quot;002C30F1&quot;/&gt;&lt;wsp:rsid wsp:val=&quot;002D0191&quot;/&gt;&lt;wsp:rsid wsp:val=&quot;002F2BDB&quot;/&gt;&lt;wsp:rsid wsp:val=&quot;00305A7F&quot;/&gt;&lt;wsp:rsid wsp:val=&quot;00311399&quot;/&gt;&lt;wsp:rsid wsp:val=&quot;003152FE&quot;/&gt;&lt;wsp:rsid wsp:val=&quot;00327436&quot;/&gt;&lt;wsp:rsid wsp:val=&quot;00344BD6&quot;/&gt;&lt;wsp:rsid wsp:val=&quot;0035528D&quot;/&gt;&lt;wsp:rsid wsp:val=&quot;00361821&quot;/&gt;&lt;wsp:rsid wsp:val=&quot;0037678C&quot;/&gt;&lt;wsp:rsid wsp:val=&quot;003A173D&quot;/&gt;&lt;wsp:rsid wsp:val=&quot;003D227C&quot;/&gt;&lt;wsp:rsid wsp:val=&quot;003D2B4D&quot;/&gt;&lt;wsp:rsid wsp:val=&quot;003D620E&quot;/&gt;&lt;wsp:rsid wsp:val=&quot;003D692A&quot;/&gt;&lt;wsp:rsid wsp:val=&quot;003E174C&quot;/&gt;&lt;wsp:rsid wsp:val=&quot;00444A88&quot;/&gt;&lt;wsp:rsid wsp:val=&quot;0047445B&quot;/&gt;&lt;wsp:rsid wsp:val=&quot;00474DA4&quot;/&gt;&lt;wsp:rsid wsp:val=&quot;00476B4D&quot;/&gt;&lt;wsp:rsid wsp:val=&quot;004805FA&quot;/&gt;&lt;wsp:rsid wsp:val=&quot;00484C03&quot;/&gt;&lt;wsp:rsid wsp:val=&quot;00494A5B&quot;/&gt;&lt;wsp:rsid wsp:val=&quot;004B0618&quot;/&gt;&lt;wsp:rsid wsp:val=&quot;004B5437&quot;/&gt;&lt;wsp:rsid wsp:val=&quot;004D047D&quot;/&gt;&lt;wsp:rsid wsp:val=&quot;004D3B68&quot;/&gt;&lt;wsp:rsid wsp:val=&quot;004F158B&quot;/&gt;&lt;wsp:rsid wsp:val=&quot;004F305A&quot;/&gt;&lt;wsp:rsid wsp:val=&quot;00512164&quot;/&gt;&lt;wsp:rsid wsp:val=&quot;00517AEB&quot;/&gt;&lt;wsp:rsid wsp:val=&quot;00520297&quot;/&gt;&lt;wsp:rsid wsp:val=&quot;00523791&quot;/&gt;&lt;wsp:rsid wsp:val=&quot;005338F9&quot;/&gt;&lt;wsp:rsid wsp:val=&quot;0054281C&quot;/&gt;&lt;wsp:rsid wsp:val=&quot;005429B9&quot;/&gt;&lt;wsp:rsid wsp:val=&quot;0055268D&quot;/&gt;&lt;wsp:rsid wsp:val=&quot;00576BE4&quot;/&gt;&lt;wsp:rsid wsp:val=&quot;0059249A&quot;/&gt;&lt;wsp:rsid wsp:val=&quot;005A400A&quot;/&gt;&lt;wsp:rsid wsp:val=&quot;00612379&quot;/&gt;&lt;wsp:rsid wsp:val=&quot;0061555F&quot;/&gt;&lt;wsp:rsid wsp:val=&quot;00616CF7&quot;/&gt;&lt;wsp:rsid wsp:val=&quot;00641200&quot;/&gt;&lt;wsp:rsid wsp:val=&quot;00655FE0&quot;/&gt;&lt;wsp:rsid wsp:val=&quot;006655D3&quot;/&gt;&lt;wsp:rsid wsp:val=&quot;00682F1A&quot;/&gt;&lt;wsp:rsid wsp:val=&quot;00687EB4&quot;/&gt;&lt;wsp:rsid wsp:val=&quot;006A6302&quot;/&gt;&lt;wsp:rsid wsp:val=&quot;006B17D2&quot;/&gt;&lt;wsp:rsid wsp:val=&quot;006B3329&quot;/&gt;&lt;wsp:rsid wsp:val=&quot;006B6D27&quot;/&gt;&lt;wsp:rsid wsp:val=&quot;006C12EE&quot;/&gt;&lt;wsp:rsid wsp:val=&quot;006C224E&quot;/&gt;&lt;wsp:rsid wsp:val=&quot;006D780A&quot;/&gt;&lt;wsp:rsid wsp:val=&quot;006F5579&quot;/&gt;&lt;wsp:rsid wsp:val=&quot;00721915&quot;/&gt;&lt;wsp:rsid wsp:val=&quot;00732DEC&quot;/&gt;&lt;wsp:rsid wsp:val=&quot;0073381B&quot;/&gt;&lt;wsp:rsid wsp:val=&quot;00735BD5&quot;/&gt;&lt;wsp:rsid wsp:val=&quot;007556F6&quot;/&gt;&lt;wsp:rsid wsp:val=&quot;00760EEF&quot;/&gt;&lt;wsp:rsid wsp:val=&quot;0077020F&quot;/&gt;&lt;wsp:rsid wsp:val=&quot;00777EE5&quot;/&gt;&lt;wsp:rsid wsp:val=&quot;00784836&quot;/&gt;&lt;wsp:rsid wsp:val=&quot;0079023E&quot;/&gt;&lt;wsp:rsid wsp:val=&quot;00797416&quot;/&gt;&lt;wsp:rsid wsp:val=&quot;007A2854&quot;/&gt;&lt;wsp:rsid wsp:val=&quot;007D0B9D&quot;/&gt;&lt;wsp:rsid wsp:val=&quot;007D19B0&quot;/&gt;&lt;wsp:rsid wsp:val=&quot;007F027D&quot;/&gt;&lt;wsp:rsid wsp:val=&quot;007F498F&quot;/&gt;&lt;wsp:rsid wsp:val=&quot;0080679D&quot;/&gt;&lt;wsp:rsid wsp:val=&quot;008108B0&quot;/&gt;&lt;wsp:rsid wsp:val=&quot;00811B20&quot;/&gt;&lt;wsp:rsid wsp:val=&quot;0082296E&quot;/&gt;&lt;wsp:rsid wsp:val=&quot;00824099&quot;/&gt;&lt;wsp:rsid wsp:val=&quot;00824A90&quot;/&gt;&lt;wsp:rsid wsp:val=&quot;00864082&quot;/&gt;&lt;wsp:rsid wsp:val=&quot;00867AC1&quot;/&gt;&lt;wsp:rsid wsp:val=&quot;008753AD&quot;/&gt;&lt;wsp:rsid wsp:val=&quot;008904E8&quot;/&gt;&lt;wsp:rsid wsp:val=&quot;008A743F&quot;/&gt;&lt;wsp:rsid wsp:val=&quot;008C0970&quot;/&gt;&lt;wsp:rsid wsp:val=&quot;008D0460&quot;/&gt;&lt;wsp:rsid wsp:val=&quot;008D2CF7&quot;/&gt;&lt;wsp:rsid wsp:val=&quot;00900C26&quot;/&gt;&lt;wsp:rsid wsp:val=&quot;0090197F&quot;/&gt;&lt;wsp:rsid wsp:val=&quot;00906DDC&quot;/&gt;&lt;wsp:rsid wsp:val=&quot;00934E09&quot;/&gt;&lt;wsp:rsid wsp:val=&quot;00936253&quot;/&gt;&lt;wsp:rsid wsp:val=&quot;00952DD4&quot;/&gt;&lt;wsp:rsid wsp:val=&quot;00961164&quot;/&gt;&lt;wsp:rsid wsp:val=&quot;00970FED&quot;/&gt;&lt;wsp:rsid wsp:val=&quot;00973986&quot;/&gt;&lt;wsp:rsid wsp:val=&quot;00997029&quot;/&gt;&lt;wsp:rsid wsp:val=&quot;009A0C21&quot;/&gt;&lt;wsp:rsid wsp:val=&quot;009A17F5&quot;/&gt;&lt;wsp:rsid wsp:val=&quot;009D690D&quot;/&gt;&lt;wsp:rsid wsp:val=&quot;009E65B6&quot;/&gt;&lt;wsp:rsid wsp:val=&quot;00A350F8&quot;/&gt;&lt;wsp:rsid wsp:val=&quot;00A42AC3&quot;/&gt;&lt;wsp:rsid wsp:val=&quot;00A430CF&quot;/&gt;&lt;wsp:rsid wsp:val=&quot;00A54309&quot;/&gt;&lt;wsp:rsid wsp:val=&quot;00A63CBC&quot;/&gt;&lt;wsp:rsid wsp:val=&quot;00A67DE6&quot;/&gt;&lt;wsp:rsid wsp:val=&quot;00A70248&quot;/&gt;&lt;wsp:rsid wsp:val=&quot;00AB2B93&quot;/&gt;&lt;wsp:rsid wsp:val=&quot;00AB7E5B&quot;/&gt;&lt;wsp:rsid wsp:val=&quot;00AC360C&quot;/&gt;&lt;wsp:rsid wsp:val=&quot;00AC54C2&quot;/&gt;&lt;wsp:rsid wsp:val=&quot;00AD25A3&quot;/&gt;&lt;wsp:rsid wsp:val=&quot;00AD736F&quot;/&gt;&lt;wsp:rsid wsp:val=&quot;00AE0EF1&quot;/&gt;&lt;wsp:rsid wsp:val=&quot;00AE2937&quot;/&gt;&lt;wsp:rsid wsp:val=&quot;00AF673C&quot;/&gt;&lt;wsp:rsid wsp:val=&quot;00B07301&quot;/&gt;&lt;wsp:rsid wsp:val=&quot;00B224DE&quot;/&gt;&lt;wsp:rsid wsp:val=&quot;00B46575&quot;/&gt;&lt;wsp:rsid wsp:val=&quot;00B52004&quot;/&gt;&lt;wsp:rsid wsp:val=&quot;00B701C6&quot;/&gt;&lt;wsp:rsid wsp:val=&quot;00B81376&quot;/&gt;&lt;wsp:rsid wsp:val=&quot;00B84BBD&quot;/&gt;&lt;wsp:rsid wsp:val=&quot;00BA43FB&quot;/&gt;&lt;wsp:rsid wsp:val=&quot;00BC127D&quot;/&gt;&lt;wsp:rsid wsp:val=&quot;00BC1FE6&quot;/&gt;&lt;wsp:rsid wsp:val=&quot;00BF3687&quot;/&gt;&lt;wsp:rsid wsp:val=&quot;00C01157&quot;/&gt;&lt;wsp:rsid wsp:val=&quot;00C061B6&quot;/&gt;&lt;wsp:rsid wsp:val=&quot;00C2446C&quot;/&gt;&lt;wsp:rsid wsp:val=&quot;00C33DF3&quot;/&gt;&lt;wsp:rsid wsp:val=&quot;00C36AE5&quot;/&gt;&lt;wsp:rsid wsp:val=&quot;00C41F17&quot;/&gt;&lt;wsp:rsid wsp:val=&quot;00C5280D&quot;/&gt;&lt;wsp:rsid wsp:val=&quot;00C5791C&quot;/&gt;&lt;wsp:rsid wsp:val=&quot;00C616F4&quot;/&gt;&lt;wsp:rsid wsp:val=&quot;00C66290&quot;/&gt;&lt;wsp:rsid wsp:val=&quot;00C72B7A&quot;/&gt;&lt;wsp:rsid wsp:val=&quot;00C973F2&quot;/&gt;&lt;wsp:rsid wsp:val=&quot;00CA304C&quot;/&gt;&lt;wsp:rsid wsp:val=&quot;00CA774A&quot;/&gt;&lt;wsp:rsid wsp:val=&quot;00CC021D&quot;/&gt;&lt;wsp:rsid wsp:val=&quot;00CC11B0&quot;/&gt;&lt;wsp:rsid wsp:val=&quot;00CD191E&quot;/&gt;&lt;wsp:rsid wsp:val=&quot;00CF7E36&quot;/&gt;&lt;wsp:rsid wsp:val=&quot;00D0138F&quot;/&gt;&lt;wsp:rsid wsp:val=&quot;00D3708D&quot;/&gt;&lt;wsp:rsid wsp:val=&quot;00D40426&quot;/&gt;&lt;wsp:rsid wsp:val=&quot;00D57C96&quot;/&gt;&lt;wsp:rsid wsp:val=&quot;00D73637&quot;/&gt;&lt;wsp:rsid wsp:val=&quot;00D876B7&quot;/&gt;&lt;wsp:rsid wsp:val=&quot;00D91203&quot;/&gt;&lt;wsp:rsid wsp:val=&quot;00D95174&quot;/&gt;&lt;wsp:rsid wsp:val=&quot;00DA059B&quot;/&gt;&lt;wsp:rsid wsp:val=&quot;00DA6F36&quot;/&gt;&lt;wsp:rsid wsp:val=&quot;00DB365A&quot;/&gt;&lt;wsp:rsid wsp:val=&quot;00DB596E&quot;/&gt;&lt;wsp:rsid wsp:val=&quot;00DC00EA&quot;/&gt;&lt;wsp:rsid wsp:val=&quot;00DF0269&quot;/&gt;&lt;wsp:rsid wsp:val=&quot;00E01BFF&quot;/&gt;&lt;wsp:rsid wsp:val=&quot;00E02775&quot;/&gt;&lt;wsp:rsid wsp:val=&quot;00E32F7E&quot;/&gt;&lt;wsp:rsid wsp:val=&quot;00E72D49&quot;/&gt;&lt;wsp:rsid wsp:val=&quot;00E7593C&quot;/&gt;&lt;wsp:rsid wsp:val=&quot;00E7678A&quot;/&gt;&lt;wsp:rsid wsp:val=&quot;00E90BAB&quot;/&gt;&lt;wsp:rsid wsp:val=&quot;00E935F1&quot;/&gt;&lt;wsp:rsid wsp:val=&quot;00E94A81&quot;/&gt;&lt;wsp:rsid wsp:val=&quot;00E96CD3&quot;/&gt;&lt;wsp:rsid wsp:val=&quot;00EA1FFB&quot;/&gt;&lt;wsp:rsid wsp:val=&quot;00EB048E&quot;/&gt;&lt;wsp:rsid wsp:val=&quot;00ED11FC&quot;/&gt;&lt;wsp:rsid wsp:val=&quot;00ED52D7&quot;/&gt;&lt;wsp:rsid wsp:val=&quot;00EE34DF&quot;/&gt;&lt;wsp:rsid wsp:val=&quot;00EF2F89&quot;/&gt;&lt;wsp:rsid wsp:val=&quot;00F04802&quot;/&gt;&lt;wsp:rsid wsp:val=&quot;00F1237A&quot;/&gt;&lt;wsp:rsid wsp:val=&quot;00F22CBD&quot;/&gt;&lt;wsp:rsid wsp:val=&quot;00F45372&quot;/&gt;&lt;wsp:rsid wsp:val=&quot;00F560F7&quot;/&gt;&lt;wsp:rsid wsp:val=&quot;00F6027A&quot;/&gt;&lt;wsp:rsid wsp:val=&quot;00F6334D&quot;/&gt;&lt;wsp:rsid wsp:val=&quot;00F72061&quot;/&gt;&lt;wsp:rsid wsp:val=&quot;00F7283E&quot;/&gt;&lt;wsp:rsid wsp:val=&quot;00FA49AB&quot;/&gt;&lt;wsp:rsid wsp:val=&quot;00FE39C7&quot;/&gt;&lt;wsp:rsid wsp:val=&quot;00FE55F1&quot;/&gt;&lt;wsp:rsid wsp:val=&quot;00FF7410&quot;/&gt;&lt;/wsp:rsids&gt;&lt;/w:docPr&gt;&lt;w:body&gt;&lt;wx:sect&gt;&lt;w:p wsp:rsidR=&quot;00000000&quot; wsp:rsidRDefault=&quot;009A17F5&quot; wsp:rsidP=&quot;009A17F5&quot;&gt;&lt;m:oMathPara&gt;&lt;m:oMath&gt;&lt;m:r&gt;&lt;w:rPr&gt;&lt;w:rFonts w:ascii=&quot;Cambria Math&quot; w:h-ansi=&quot;Cambria Math&quot; w:cs=&quot;Arial&quot;/&gt;&lt;wx:font wx:val=&quot;Cambria Math&quot;/&gt;&lt;w:i/&gt;&lt;w:color w:val=&quot;000000&quot;/&gt;&lt;w:lang w:val=&quot;EN-GB&quot; w:fareast=&quot;EN-GB&quot;/&gt;&lt;/w:rPr&gt;&lt;m:t&gt; &lt;/m:t&gt;&lt;/m:r&gt;&lt;m:sSubSup&gt;&lt;m:sSubSupPr&gt;&lt;m:ctrlPr&gt;&lt;w:rPr&gt;&lt;w:rFonts w:ascii=&quot;Cambria Math&quot; w:h-ansi=&quot;Cambria Math&quot; w:cs=&quot;Arial&quot;/&gt;&lt;wx:font wx:val=&quot;Cambria Math&quot;/&gt;&lt;w:i/&gt;&lt;w:color w:val=&quot;000000&quot;/&gt;&lt;w:lang w:val=&quot;EN-GB&quot; w:fareast=&quot;EN-GB&quot;/&gt;&lt;/w:rPr&gt;&lt;/m:ctrlPr&gt;&lt;/m:sSubSupPr&gt;&lt;m:e&gt;&lt;m:r&gt;&lt;w:rPr&gt;&lt;w:rFonts w:ascii=&quot;Cambria Math&quot; w:h-ansi=&quot;Cambria Math&quot; w:cs=&quot;Arial&quot;/&gt;&lt;wx:font wx:val=&quot;Cambria Math&quot;/&gt;&lt;w:i/&gt;&lt;w:color w:val=&quot;000000&quot;/&gt;&lt;w:lang w:val=&quot;EN-GB&quot; w:fareast=&quot;EN-GB&quot;/&gt;&lt;/w:rPr&gt;&lt;m:t&gt;Ïƒ&lt;/m:t&gt;&lt;/m:r&gt;&lt;/m:e&gt;&lt;m:sub&gt;&lt;m:r&gt;&lt;w:rPr&gt;&lt;w:rFonts w:ascii=&quot;Cambria Math&quot; w:h-ansi=&quot;Cambria Math&quot; w:cs=&quot;Arial&quot;/&gt;&lt;wx:font wx:val=&quot;Cambria Math&quot;/&gt;&lt;w:i/&gt;&lt;w:color w:val=&quot;000000&quot;/&gt;&lt;w:lang w:val=&quot;EN-GB&quot; w:fareast=&quot;EN-GB&quot;/&gt;&lt;/w:rPr&gt;&lt;m:t&gt;yv&lt;/m:t&gt;&lt;/m:r&gt;&lt;/m:sub&gt;&lt;m:sup&gt;&lt;m:r&gt;&lt;w:rPr&gt;&lt;w:rFonts w:ascii=&quot;Cambria Math&quot; w:h-ansi=&quot;Cambria Math&quot; w:cs=&quot;Arial&quot;/&gt;&lt;wx:font wx:val=&quot;Cambria Math&quot;/&gt;&lt;w:i/&gt;&lt;w:color w:val=&quot;000000&quot;/&gt;&lt;w:lang w:val=&quot;EN-GB&quot; w:fareast=&quot;EN-GB&quot;/&gt;&lt;/w:rPr&gt;&lt;m:t&gt;2&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7" o:title="" chromakey="white"/>
                </v:shape>
              </w:pict>
            </w:r>
            <w:r w:rsidRPr="0070768E">
              <w:rPr>
                <w:rFonts w:cs="Arial"/>
                <w:color w:val="000000"/>
                <w:sz w:val="18"/>
                <w:szCs w:val="18"/>
                <w:lang w:val="fr-FR" w:eastAsia="en-GB"/>
              </w:rPr>
              <w:instrText xml:space="preserve"> </w:instrText>
            </w:r>
            <w:r w:rsidRPr="0070768E">
              <w:rPr>
                <w:rFonts w:cs="Arial"/>
                <w:color w:val="000000"/>
                <w:sz w:val="18"/>
                <w:szCs w:val="18"/>
                <w:lang w:val="fr-FR" w:eastAsia="en-GB"/>
              </w:rPr>
              <w:fldChar w:fldCharType="end"/>
            </w:r>
          </w:p>
        </w:tc>
        <w:tc>
          <w:tcPr>
            <w:tcW w:w="1560" w:type="dxa"/>
            <w:vMerge w:val="restart"/>
            <w:tcBorders>
              <w:top w:val="single" w:sz="4" w:space="0" w:color="auto"/>
              <w:left w:val="single" w:sz="8" w:space="0" w:color="auto"/>
              <w:bottom w:val="single" w:sz="8" w:space="0" w:color="000000"/>
              <w:right w:val="single" w:sz="4"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Linéaire</w:t>
            </w:r>
          </w:p>
        </w:tc>
        <w:tc>
          <w:tcPr>
            <w:tcW w:w="3577" w:type="dxa"/>
            <w:gridSpan w:val="4"/>
            <w:tcBorders>
              <w:top w:val="single" w:sz="4" w:space="0" w:color="auto"/>
              <w:left w:val="single" w:sz="4" w:space="0" w:color="auto"/>
              <w:bottom w:val="single" w:sz="4" w:space="0" w:color="auto"/>
              <w:right w:val="single" w:sz="4" w:space="0" w:color="auto"/>
            </w:tcBorders>
            <w:shd w:val="clear" w:color="auto" w:fill="auto"/>
          </w:tcPr>
          <w:p w:rsidR="00E142F3" w:rsidRPr="0070768E" w:rsidRDefault="00E142F3" w:rsidP="0070768E">
            <w:pPr>
              <w:jc w:val="center"/>
              <w:rPr>
                <w:rFonts w:cs="Arial"/>
                <w:color w:val="000000"/>
                <w:sz w:val="18"/>
                <w:szCs w:val="18"/>
                <w:lang w:val="fr-FR" w:eastAsia="en-GB"/>
              </w:rPr>
            </w:pPr>
            <w:proofErr w:type="spellStart"/>
            <w:r w:rsidRPr="0070768E">
              <w:rPr>
                <w:rFonts w:cs="Arial"/>
                <w:color w:val="000000"/>
                <w:sz w:val="18"/>
                <w:szCs w:val="18"/>
                <w:lang w:val="fr-FR" w:eastAsia="en-GB"/>
              </w:rPr>
              <w:t>Spline</w:t>
            </w:r>
            <w:proofErr w:type="spellEnd"/>
          </w:p>
        </w:tc>
      </w:tr>
      <w:tr w:rsidR="0070768E" w:rsidRPr="0070768E" w:rsidTr="0070768E">
        <w:trPr>
          <w:cantSplit/>
        </w:trPr>
        <w:tc>
          <w:tcPr>
            <w:tcW w:w="963" w:type="dxa"/>
            <w:vMerge/>
            <w:tcBorders>
              <w:left w:val="single" w:sz="8" w:space="0" w:color="auto"/>
              <w:right w:val="single" w:sz="8" w:space="0" w:color="auto"/>
            </w:tcBorders>
            <w:vAlign w:val="center"/>
          </w:tcPr>
          <w:p w:rsidR="00E142F3" w:rsidRPr="0070768E" w:rsidRDefault="00E142F3" w:rsidP="0070768E">
            <w:pPr>
              <w:jc w:val="center"/>
              <w:rPr>
                <w:rFonts w:cs="Arial"/>
                <w:color w:val="000000"/>
                <w:sz w:val="18"/>
                <w:szCs w:val="18"/>
                <w:lang w:val="fr-FR" w:eastAsia="en-GB"/>
              </w:rPr>
            </w:pPr>
          </w:p>
        </w:tc>
        <w:tc>
          <w:tcPr>
            <w:tcW w:w="1228" w:type="dxa"/>
            <w:vMerge/>
            <w:tcBorders>
              <w:left w:val="single" w:sz="8" w:space="0" w:color="auto"/>
              <w:right w:val="single" w:sz="8" w:space="0" w:color="auto"/>
            </w:tcBorders>
            <w:vAlign w:val="center"/>
          </w:tcPr>
          <w:p w:rsidR="00E142F3" w:rsidRPr="0070768E" w:rsidRDefault="00E142F3" w:rsidP="0070768E">
            <w:pPr>
              <w:jc w:val="center"/>
              <w:rPr>
                <w:rFonts w:cs="Arial"/>
                <w:color w:val="000000"/>
                <w:sz w:val="18"/>
                <w:szCs w:val="18"/>
                <w:lang w:val="fr-FR" w:eastAsia="en-GB"/>
              </w:rPr>
            </w:pPr>
          </w:p>
        </w:tc>
        <w:tc>
          <w:tcPr>
            <w:tcW w:w="1228" w:type="dxa"/>
            <w:vMerge/>
            <w:tcBorders>
              <w:left w:val="nil"/>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p>
        </w:tc>
        <w:tc>
          <w:tcPr>
            <w:tcW w:w="1229" w:type="dxa"/>
            <w:vMerge/>
            <w:tcBorders>
              <w:left w:val="single" w:sz="8" w:space="0" w:color="auto"/>
              <w:right w:val="single" w:sz="8" w:space="0" w:color="auto"/>
            </w:tcBorders>
            <w:vAlign w:val="center"/>
          </w:tcPr>
          <w:p w:rsidR="00E142F3" w:rsidRPr="0070768E" w:rsidRDefault="00E142F3" w:rsidP="0070768E">
            <w:pPr>
              <w:jc w:val="center"/>
              <w:rPr>
                <w:rFonts w:cs="Arial"/>
                <w:color w:val="000000"/>
                <w:sz w:val="18"/>
                <w:szCs w:val="18"/>
                <w:lang w:val="fr-FR" w:eastAsia="en-GB"/>
              </w:rPr>
            </w:pPr>
          </w:p>
        </w:tc>
        <w:tc>
          <w:tcPr>
            <w:tcW w:w="1560" w:type="dxa"/>
            <w:vMerge/>
            <w:tcBorders>
              <w:top w:val="single" w:sz="8" w:space="0" w:color="auto"/>
              <w:left w:val="single" w:sz="8" w:space="0" w:color="auto"/>
              <w:bottom w:val="single" w:sz="8" w:space="0" w:color="000000"/>
              <w:right w:val="single" w:sz="8" w:space="0" w:color="auto"/>
            </w:tcBorders>
            <w:vAlign w:val="center"/>
          </w:tcPr>
          <w:p w:rsidR="00E142F3" w:rsidRPr="0070768E" w:rsidRDefault="00E142F3" w:rsidP="0070768E">
            <w:pPr>
              <w:jc w:val="left"/>
              <w:rPr>
                <w:rFonts w:cs="Arial"/>
                <w:color w:val="000000"/>
                <w:sz w:val="18"/>
                <w:szCs w:val="18"/>
                <w:lang w:val="fr-FR" w:eastAsia="en-GB"/>
              </w:rPr>
            </w:pPr>
          </w:p>
        </w:tc>
        <w:tc>
          <w:tcPr>
            <w:tcW w:w="1788" w:type="dxa"/>
            <w:gridSpan w:val="2"/>
            <w:tcBorders>
              <w:top w:val="nil"/>
              <w:left w:val="nil"/>
              <w:bottom w:val="single" w:sz="8" w:space="0" w:color="auto"/>
              <w:right w:val="single" w:sz="4"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Classique</w:t>
            </w:r>
          </w:p>
        </w:tc>
        <w:tc>
          <w:tcPr>
            <w:tcW w:w="1789" w:type="dxa"/>
            <w:gridSpan w:val="2"/>
            <w:tcBorders>
              <w:top w:val="single" w:sz="4" w:space="0" w:color="auto"/>
              <w:left w:val="single" w:sz="4" w:space="0" w:color="auto"/>
              <w:bottom w:val="single" w:sz="4" w:space="0" w:color="auto"/>
              <w:right w:val="single" w:sz="4"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Bayésienne</w:t>
            </w:r>
          </w:p>
        </w:tc>
      </w:tr>
      <w:tr w:rsidR="0070768E" w:rsidRPr="0070768E" w:rsidTr="0070768E">
        <w:trPr>
          <w:cantSplit/>
        </w:trPr>
        <w:tc>
          <w:tcPr>
            <w:tcW w:w="963" w:type="dxa"/>
            <w:vMerge/>
            <w:tcBorders>
              <w:left w:val="single" w:sz="8" w:space="0" w:color="auto"/>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p>
        </w:tc>
        <w:tc>
          <w:tcPr>
            <w:tcW w:w="1228" w:type="dxa"/>
            <w:vMerge/>
            <w:tcBorders>
              <w:left w:val="single" w:sz="8" w:space="0" w:color="auto"/>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p>
        </w:tc>
        <w:tc>
          <w:tcPr>
            <w:tcW w:w="1228" w:type="dxa"/>
            <w:vMerge/>
            <w:tcBorders>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p>
        </w:tc>
        <w:tc>
          <w:tcPr>
            <w:tcW w:w="1229" w:type="dxa"/>
            <w:vMerge/>
            <w:tcBorders>
              <w:left w:val="single" w:sz="8" w:space="0" w:color="auto"/>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p>
        </w:tc>
        <w:tc>
          <w:tcPr>
            <w:tcW w:w="1560" w:type="dxa"/>
            <w:vMerge/>
            <w:tcBorders>
              <w:top w:val="single" w:sz="8" w:space="0" w:color="auto"/>
              <w:left w:val="single" w:sz="8" w:space="0" w:color="auto"/>
              <w:bottom w:val="single" w:sz="8" w:space="0" w:color="000000"/>
              <w:right w:val="single" w:sz="8" w:space="0" w:color="auto"/>
            </w:tcBorders>
            <w:vAlign w:val="center"/>
          </w:tcPr>
          <w:p w:rsidR="00E142F3" w:rsidRPr="0070768E" w:rsidRDefault="00E142F3" w:rsidP="0070768E">
            <w:pPr>
              <w:jc w:val="left"/>
              <w:rPr>
                <w:rFonts w:cs="Arial"/>
                <w:color w:val="000000"/>
                <w:sz w:val="18"/>
                <w:szCs w:val="18"/>
                <w:lang w:val="fr-FR" w:eastAsia="en-GB"/>
              </w:rPr>
            </w:pPr>
          </w:p>
        </w:tc>
        <w:tc>
          <w:tcPr>
            <w:tcW w:w="894"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 xml:space="preserve">3 </w:t>
            </w:r>
            <w:proofErr w:type="spellStart"/>
            <w:r w:rsidRPr="0070768E">
              <w:rPr>
                <w:rFonts w:cs="Arial"/>
                <w:color w:val="000000"/>
                <w:sz w:val="18"/>
                <w:szCs w:val="18"/>
                <w:lang w:val="fr-FR" w:eastAsia="en-GB"/>
              </w:rPr>
              <w:t>df</w:t>
            </w:r>
            <w:proofErr w:type="spellEnd"/>
          </w:p>
        </w:tc>
        <w:tc>
          <w:tcPr>
            <w:tcW w:w="894"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 xml:space="preserve">4 </w:t>
            </w:r>
            <w:proofErr w:type="spellStart"/>
            <w:r w:rsidRPr="0070768E">
              <w:rPr>
                <w:rFonts w:cs="Arial"/>
                <w:color w:val="000000"/>
                <w:sz w:val="18"/>
                <w:szCs w:val="18"/>
                <w:lang w:val="fr-FR" w:eastAsia="en-GB"/>
              </w:rPr>
              <w:t>df</w:t>
            </w:r>
            <w:proofErr w:type="spellEnd"/>
          </w:p>
        </w:tc>
        <w:tc>
          <w:tcPr>
            <w:tcW w:w="894"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 xml:space="preserve">3 </w:t>
            </w:r>
            <w:proofErr w:type="spellStart"/>
            <w:r w:rsidRPr="0070768E">
              <w:rPr>
                <w:rFonts w:cs="Arial"/>
                <w:color w:val="000000"/>
                <w:sz w:val="18"/>
                <w:szCs w:val="18"/>
                <w:lang w:val="fr-FR" w:eastAsia="en-GB"/>
              </w:rPr>
              <w:t>df</w:t>
            </w:r>
            <w:proofErr w:type="spellEnd"/>
          </w:p>
        </w:tc>
        <w:tc>
          <w:tcPr>
            <w:tcW w:w="895"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 xml:space="preserve">4 </w:t>
            </w:r>
            <w:proofErr w:type="spellStart"/>
            <w:r w:rsidRPr="0070768E">
              <w:rPr>
                <w:rFonts w:cs="Arial"/>
                <w:color w:val="000000"/>
                <w:sz w:val="18"/>
                <w:szCs w:val="18"/>
                <w:lang w:val="fr-FR" w:eastAsia="en-GB"/>
              </w:rPr>
              <w:t>df</w:t>
            </w:r>
            <w:proofErr w:type="spellEnd"/>
          </w:p>
        </w:tc>
      </w:tr>
      <w:tr w:rsidR="0070768E" w:rsidRPr="0070768E" w:rsidTr="0070768E">
        <w:trPr>
          <w:cantSplit/>
        </w:trPr>
        <w:tc>
          <w:tcPr>
            <w:tcW w:w="963" w:type="dxa"/>
            <w:tcBorders>
              <w:top w:val="nil"/>
              <w:left w:val="single" w:sz="8" w:space="0" w:color="auto"/>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1</w:t>
            </w:r>
          </w:p>
        </w:tc>
        <w:tc>
          <w:tcPr>
            <w:tcW w:w="1228"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50</w:t>
            </w:r>
          </w:p>
        </w:tc>
        <w:tc>
          <w:tcPr>
            <w:tcW w:w="1228"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w:t>
            </w:r>
          </w:p>
        </w:tc>
        <w:tc>
          <w:tcPr>
            <w:tcW w:w="1229"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w:t>
            </w:r>
          </w:p>
        </w:tc>
        <w:tc>
          <w:tcPr>
            <w:tcW w:w="1560"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0,044</w:t>
            </w:r>
          </w:p>
        </w:tc>
        <w:tc>
          <w:tcPr>
            <w:tcW w:w="894"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0,046</w:t>
            </w:r>
          </w:p>
        </w:tc>
        <w:tc>
          <w:tcPr>
            <w:tcW w:w="894"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0,048</w:t>
            </w:r>
          </w:p>
        </w:tc>
        <w:tc>
          <w:tcPr>
            <w:tcW w:w="894"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0,045</w:t>
            </w:r>
          </w:p>
        </w:tc>
        <w:tc>
          <w:tcPr>
            <w:tcW w:w="895"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0,046</w:t>
            </w:r>
          </w:p>
        </w:tc>
      </w:tr>
      <w:tr w:rsidR="0070768E" w:rsidRPr="0070768E" w:rsidTr="0070768E">
        <w:trPr>
          <w:cantSplit/>
        </w:trPr>
        <w:tc>
          <w:tcPr>
            <w:tcW w:w="963" w:type="dxa"/>
            <w:tcBorders>
              <w:top w:val="nil"/>
              <w:left w:val="single" w:sz="8" w:space="0" w:color="auto"/>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2</w:t>
            </w:r>
          </w:p>
        </w:tc>
        <w:tc>
          <w:tcPr>
            <w:tcW w:w="1228"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10</w:t>
            </w:r>
          </w:p>
        </w:tc>
        <w:tc>
          <w:tcPr>
            <w:tcW w:w="1228"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w:t>
            </w:r>
          </w:p>
        </w:tc>
        <w:tc>
          <w:tcPr>
            <w:tcW w:w="1229"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w:t>
            </w:r>
          </w:p>
        </w:tc>
        <w:tc>
          <w:tcPr>
            <w:tcW w:w="1560"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0,049</w:t>
            </w:r>
          </w:p>
        </w:tc>
        <w:tc>
          <w:tcPr>
            <w:tcW w:w="894"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0,055</w:t>
            </w:r>
          </w:p>
        </w:tc>
        <w:tc>
          <w:tcPr>
            <w:tcW w:w="894"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0,058</w:t>
            </w:r>
          </w:p>
        </w:tc>
        <w:tc>
          <w:tcPr>
            <w:tcW w:w="894"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0,046</w:t>
            </w:r>
          </w:p>
        </w:tc>
        <w:tc>
          <w:tcPr>
            <w:tcW w:w="895"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0,046</w:t>
            </w:r>
          </w:p>
        </w:tc>
      </w:tr>
      <w:tr w:rsidR="0070768E" w:rsidRPr="0070768E" w:rsidTr="0070768E">
        <w:trPr>
          <w:cantSplit/>
        </w:trPr>
        <w:tc>
          <w:tcPr>
            <w:tcW w:w="963" w:type="dxa"/>
            <w:tcBorders>
              <w:top w:val="nil"/>
              <w:left w:val="single" w:sz="8" w:space="0" w:color="auto"/>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3</w:t>
            </w:r>
          </w:p>
        </w:tc>
        <w:tc>
          <w:tcPr>
            <w:tcW w:w="1228"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50</w:t>
            </w:r>
          </w:p>
        </w:tc>
        <w:tc>
          <w:tcPr>
            <w:tcW w:w="1228"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125/0,1</w:t>
            </w:r>
          </w:p>
        </w:tc>
        <w:tc>
          <w:tcPr>
            <w:tcW w:w="1229"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w:t>
            </w:r>
          </w:p>
        </w:tc>
        <w:tc>
          <w:tcPr>
            <w:tcW w:w="1560"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0,047</w:t>
            </w:r>
          </w:p>
        </w:tc>
        <w:tc>
          <w:tcPr>
            <w:tcW w:w="894"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0,046</w:t>
            </w:r>
          </w:p>
        </w:tc>
        <w:tc>
          <w:tcPr>
            <w:tcW w:w="894"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0,048</w:t>
            </w:r>
          </w:p>
        </w:tc>
        <w:tc>
          <w:tcPr>
            <w:tcW w:w="894"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0,046</w:t>
            </w:r>
          </w:p>
        </w:tc>
        <w:tc>
          <w:tcPr>
            <w:tcW w:w="895"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0,047</w:t>
            </w:r>
          </w:p>
        </w:tc>
      </w:tr>
      <w:tr w:rsidR="0070768E" w:rsidRPr="0070768E" w:rsidTr="0070768E">
        <w:trPr>
          <w:cantSplit/>
        </w:trPr>
        <w:tc>
          <w:tcPr>
            <w:tcW w:w="963" w:type="dxa"/>
            <w:tcBorders>
              <w:top w:val="nil"/>
              <w:left w:val="single" w:sz="8" w:space="0" w:color="auto"/>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4</w:t>
            </w:r>
          </w:p>
        </w:tc>
        <w:tc>
          <w:tcPr>
            <w:tcW w:w="1228"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10</w:t>
            </w:r>
          </w:p>
        </w:tc>
        <w:tc>
          <w:tcPr>
            <w:tcW w:w="1228"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125/0,1</w:t>
            </w:r>
          </w:p>
        </w:tc>
        <w:tc>
          <w:tcPr>
            <w:tcW w:w="1229"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w:t>
            </w:r>
          </w:p>
        </w:tc>
        <w:tc>
          <w:tcPr>
            <w:tcW w:w="1560"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0,048</w:t>
            </w:r>
          </w:p>
        </w:tc>
        <w:tc>
          <w:tcPr>
            <w:tcW w:w="894"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0,055</w:t>
            </w:r>
          </w:p>
        </w:tc>
        <w:tc>
          <w:tcPr>
            <w:tcW w:w="894"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0,058</w:t>
            </w:r>
          </w:p>
        </w:tc>
        <w:tc>
          <w:tcPr>
            <w:tcW w:w="894"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0,048</w:t>
            </w:r>
          </w:p>
        </w:tc>
        <w:tc>
          <w:tcPr>
            <w:tcW w:w="895"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0,047</w:t>
            </w:r>
          </w:p>
        </w:tc>
      </w:tr>
      <w:tr w:rsidR="0070768E" w:rsidRPr="0070768E" w:rsidTr="0070768E">
        <w:trPr>
          <w:cantSplit/>
        </w:trPr>
        <w:tc>
          <w:tcPr>
            <w:tcW w:w="963" w:type="dxa"/>
            <w:tcBorders>
              <w:top w:val="nil"/>
              <w:left w:val="single" w:sz="8" w:space="0" w:color="auto"/>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5</w:t>
            </w:r>
          </w:p>
        </w:tc>
        <w:tc>
          <w:tcPr>
            <w:tcW w:w="1228"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50</w:t>
            </w:r>
          </w:p>
        </w:tc>
        <w:tc>
          <w:tcPr>
            <w:tcW w:w="1228"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w:t>
            </w:r>
          </w:p>
        </w:tc>
        <w:tc>
          <w:tcPr>
            <w:tcW w:w="1229"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100</w:t>
            </w:r>
          </w:p>
        </w:tc>
        <w:tc>
          <w:tcPr>
            <w:tcW w:w="1560"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0,045</w:t>
            </w:r>
          </w:p>
        </w:tc>
        <w:tc>
          <w:tcPr>
            <w:tcW w:w="894"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0,046</w:t>
            </w:r>
          </w:p>
        </w:tc>
        <w:tc>
          <w:tcPr>
            <w:tcW w:w="894"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0,047</w:t>
            </w:r>
          </w:p>
        </w:tc>
        <w:tc>
          <w:tcPr>
            <w:tcW w:w="894"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0,045</w:t>
            </w:r>
          </w:p>
        </w:tc>
        <w:tc>
          <w:tcPr>
            <w:tcW w:w="895"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0,045</w:t>
            </w:r>
          </w:p>
        </w:tc>
      </w:tr>
      <w:tr w:rsidR="0070768E" w:rsidRPr="0070768E" w:rsidTr="0070768E">
        <w:trPr>
          <w:cantSplit/>
        </w:trPr>
        <w:tc>
          <w:tcPr>
            <w:tcW w:w="963" w:type="dxa"/>
            <w:tcBorders>
              <w:top w:val="nil"/>
              <w:left w:val="single" w:sz="8" w:space="0" w:color="auto"/>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6</w:t>
            </w:r>
          </w:p>
        </w:tc>
        <w:tc>
          <w:tcPr>
            <w:tcW w:w="1228"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10</w:t>
            </w:r>
          </w:p>
        </w:tc>
        <w:tc>
          <w:tcPr>
            <w:tcW w:w="1228"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w:t>
            </w:r>
          </w:p>
        </w:tc>
        <w:tc>
          <w:tcPr>
            <w:tcW w:w="1229"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100</w:t>
            </w:r>
          </w:p>
        </w:tc>
        <w:tc>
          <w:tcPr>
            <w:tcW w:w="1560"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0,050</w:t>
            </w:r>
          </w:p>
        </w:tc>
        <w:tc>
          <w:tcPr>
            <w:tcW w:w="894"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0,058</w:t>
            </w:r>
          </w:p>
        </w:tc>
        <w:tc>
          <w:tcPr>
            <w:tcW w:w="894"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0,063</w:t>
            </w:r>
          </w:p>
        </w:tc>
        <w:tc>
          <w:tcPr>
            <w:tcW w:w="894"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0,049</w:t>
            </w:r>
          </w:p>
        </w:tc>
        <w:tc>
          <w:tcPr>
            <w:tcW w:w="895"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0,049</w:t>
            </w:r>
          </w:p>
        </w:tc>
      </w:tr>
      <w:tr w:rsidR="0070768E" w:rsidRPr="0070768E" w:rsidTr="0070768E">
        <w:trPr>
          <w:cantSplit/>
        </w:trPr>
        <w:tc>
          <w:tcPr>
            <w:tcW w:w="963" w:type="dxa"/>
            <w:tcBorders>
              <w:top w:val="nil"/>
              <w:left w:val="single" w:sz="8" w:space="0" w:color="auto"/>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7</w:t>
            </w:r>
          </w:p>
        </w:tc>
        <w:tc>
          <w:tcPr>
            <w:tcW w:w="1228"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50</w:t>
            </w:r>
          </w:p>
        </w:tc>
        <w:tc>
          <w:tcPr>
            <w:tcW w:w="1228"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125/0,1</w:t>
            </w:r>
          </w:p>
        </w:tc>
        <w:tc>
          <w:tcPr>
            <w:tcW w:w="1229"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100</w:t>
            </w:r>
          </w:p>
        </w:tc>
        <w:tc>
          <w:tcPr>
            <w:tcW w:w="1560"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0,054</w:t>
            </w:r>
          </w:p>
        </w:tc>
        <w:tc>
          <w:tcPr>
            <w:tcW w:w="894"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0,055</w:t>
            </w:r>
          </w:p>
        </w:tc>
        <w:tc>
          <w:tcPr>
            <w:tcW w:w="894"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0,056</w:t>
            </w:r>
          </w:p>
        </w:tc>
        <w:tc>
          <w:tcPr>
            <w:tcW w:w="894"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0,054</w:t>
            </w:r>
          </w:p>
        </w:tc>
        <w:tc>
          <w:tcPr>
            <w:tcW w:w="895"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0,054</w:t>
            </w:r>
          </w:p>
        </w:tc>
      </w:tr>
      <w:tr w:rsidR="0070768E" w:rsidRPr="0070768E" w:rsidTr="0070768E">
        <w:trPr>
          <w:cantSplit/>
        </w:trPr>
        <w:tc>
          <w:tcPr>
            <w:tcW w:w="963" w:type="dxa"/>
            <w:tcBorders>
              <w:top w:val="nil"/>
              <w:left w:val="single" w:sz="8" w:space="0" w:color="auto"/>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8</w:t>
            </w:r>
          </w:p>
        </w:tc>
        <w:tc>
          <w:tcPr>
            <w:tcW w:w="1228"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10</w:t>
            </w:r>
          </w:p>
        </w:tc>
        <w:tc>
          <w:tcPr>
            <w:tcW w:w="1228"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125/0,1</w:t>
            </w:r>
          </w:p>
        </w:tc>
        <w:tc>
          <w:tcPr>
            <w:tcW w:w="1229"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100</w:t>
            </w:r>
          </w:p>
        </w:tc>
        <w:tc>
          <w:tcPr>
            <w:tcW w:w="1560"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0,054</w:t>
            </w:r>
          </w:p>
        </w:tc>
        <w:tc>
          <w:tcPr>
            <w:tcW w:w="894"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0,060</w:t>
            </w:r>
          </w:p>
        </w:tc>
        <w:tc>
          <w:tcPr>
            <w:tcW w:w="894"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0,066</w:t>
            </w:r>
          </w:p>
        </w:tc>
        <w:tc>
          <w:tcPr>
            <w:tcW w:w="894"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0,053</w:t>
            </w:r>
          </w:p>
        </w:tc>
        <w:tc>
          <w:tcPr>
            <w:tcW w:w="895" w:type="dxa"/>
            <w:tcBorders>
              <w:top w:val="nil"/>
              <w:left w:val="nil"/>
              <w:bottom w:val="single" w:sz="8" w:space="0" w:color="auto"/>
              <w:right w:val="single" w:sz="8" w:space="0" w:color="auto"/>
            </w:tcBorders>
            <w:shd w:val="clear" w:color="auto" w:fill="auto"/>
          </w:tcPr>
          <w:p w:rsidR="00E142F3" w:rsidRPr="0070768E" w:rsidRDefault="00E142F3" w:rsidP="0070768E">
            <w:pPr>
              <w:jc w:val="center"/>
              <w:rPr>
                <w:rFonts w:cs="Arial"/>
                <w:color w:val="000000"/>
                <w:sz w:val="18"/>
                <w:szCs w:val="18"/>
                <w:lang w:val="fr-FR" w:eastAsia="en-GB"/>
              </w:rPr>
            </w:pPr>
            <w:r w:rsidRPr="0070768E">
              <w:rPr>
                <w:rFonts w:cs="Arial"/>
                <w:color w:val="000000"/>
                <w:sz w:val="18"/>
                <w:szCs w:val="18"/>
                <w:lang w:val="fr-FR" w:eastAsia="en-GB"/>
              </w:rPr>
              <w:t>0,054</w:t>
            </w:r>
          </w:p>
        </w:tc>
      </w:tr>
    </w:tbl>
    <w:p w:rsidR="00E142F3" w:rsidRPr="00E47FC7" w:rsidRDefault="00E142F3" w:rsidP="0070768E">
      <w:pPr>
        <w:autoSpaceDE w:val="0"/>
        <w:autoSpaceDN w:val="0"/>
        <w:adjustRightInd w:val="0"/>
        <w:rPr>
          <w:rFonts w:ascii="Times New Roman" w:hAnsi="Times New Roman"/>
          <w:sz w:val="24"/>
          <w:szCs w:val="24"/>
          <w:lang w:val="fr-FR" w:eastAsia="en-GB"/>
        </w:rPr>
      </w:pPr>
    </w:p>
    <w:p w:rsidR="00E142F3" w:rsidRDefault="00E142F3" w:rsidP="0070768E">
      <w:pPr>
        <w:keepLines/>
        <w:autoSpaceDE w:val="0"/>
        <w:autoSpaceDN w:val="0"/>
        <w:adjustRightInd w:val="0"/>
        <w:rPr>
          <w:lang w:val="fr-FR"/>
        </w:rPr>
      </w:pPr>
      <w:r>
        <w:rPr>
          <w:lang w:val="fr-FR"/>
        </w:rPr>
        <w:lastRenderedPageBreak/>
        <w:t xml:space="preserve">La </w:t>
      </w:r>
      <w:r w:rsidRPr="00E47FC7">
        <w:rPr>
          <w:lang w:val="fr-FR"/>
        </w:rPr>
        <w:t xml:space="preserve">performance </w:t>
      </w:r>
      <w:r>
        <w:rPr>
          <w:lang w:val="fr-FR"/>
        </w:rPr>
        <w:t>de la méthode</w:t>
      </w:r>
      <w:r w:rsidRPr="00E47FC7">
        <w:rPr>
          <w:lang w:val="fr-FR"/>
        </w:rPr>
        <w:t xml:space="preserve"> </w:t>
      </w:r>
      <w:r>
        <w:rPr>
          <w:lang w:val="fr-FR"/>
        </w:rPr>
        <w:t>linéaire</w:t>
      </w:r>
      <w:r w:rsidRPr="00E47FC7">
        <w:rPr>
          <w:lang w:val="fr-FR"/>
        </w:rPr>
        <w:t xml:space="preserve"> </w:t>
      </w:r>
      <w:r>
        <w:rPr>
          <w:lang w:val="fr-FR"/>
        </w:rPr>
        <w:t>et celle de la méthode de la</w:t>
      </w:r>
      <w:r w:rsidRPr="00E47FC7">
        <w:rPr>
          <w:lang w:val="fr-FR"/>
        </w:rPr>
        <w:t xml:space="preserve"> </w:t>
      </w:r>
      <w:proofErr w:type="spellStart"/>
      <w:r w:rsidRPr="00E47FC7">
        <w:rPr>
          <w:lang w:val="fr-FR"/>
        </w:rPr>
        <w:t>spline</w:t>
      </w:r>
      <w:proofErr w:type="spellEnd"/>
      <w:r w:rsidRPr="00E47FC7">
        <w:rPr>
          <w:lang w:val="fr-FR"/>
        </w:rPr>
        <w:t xml:space="preserve"> </w:t>
      </w:r>
      <w:r>
        <w:rPr>
          <w:lang w:val="fr-FR"/>
        </w:rPr>
        <w:t>avec l’erreur type b</w:t>
      </w:r>
      <w:r w:rsidRPr="00E47FC7">
        <w:rPr>
          <w:lang w:val="fr-FR"/>
        </w:rPr>
        <w:t xml:space="preserve">ayésienne </w:t>
      </w:r>
      <w:r>
        <w:rPr>
          <w:lang w:val="fr-FR"/>
        </w:rPr>
        <w:t>étaient</w:t>
      </w:r>
      <w:r w:rsidRPr="00E47FC7">
        <w:rPr>
          <w:lang w:val="fr-FR"/>
        </w:rPr>
        <w:t xml:space="preserve"> </w:t>
      </w:r>
      <w:r>
        <w:rPr>
          <w:lang w:val="fr-FR"/>
        </w:rPr>
        <w:t>très semblables.  Elles présentent</w:t>
      </w:r>
      <w:r w:rsidRPr="00E47FC7">
        <w:rPr>
          <w:lang w:val="fr-FR"/>
        </w:rPr>
        <w:t xml:space="preserve"> </w:t>
      </w:r>
      <w:r>
        <w:rPr>
          <w:lang w:val="fr-FR"/>
        </w:rPr>
        <w:t>une très</w:t>
      </w:r>
      <w:r w:rsidRPr="00E47FC7">
        <w:rPr>
          <w:lang w:val="fr-FR"/>
        </w:rPr>
        <w:t xml:space="preserve"> </w:t>
      </w:r>
      <w:r>
        <w:rPr>
          <w:lang w:val="fr-FR"/>
        </w:rPr>
        <w:t xml:space="preserve">légère </w:t>
      </w:r>
      <w:r w:rsidRPr="00160B96">
        <w:rPr>
          <w:lang w:val="fr-FR"/>
        </w:rPr>
        <w:t xml:space="preserve">tendance à </w:t>
      </w:r>
      <w:r>
        <w:rPr>
          <w:lang w:val="fr-FR"/>
        </w:rPr>
        <w:t>la surestimation</w:t>
      </w:r>
      <w:r w:rsidRPr="00E47FC7">
        <w:rPr>
          <w:lang w:val="fr-FR"/>
        </w:rPr>
        <w:t xml:space="preserve">, </w:t>
      </w:r>
      <w:r>
        <w:rPr>
          <w:lang w:val="fr-FR"/>
        </w:rPr>
        <w:t>hormis les</w:t>
      </w:r>
      <w:r w:rsidRPr="00E47FC7">
        <w:rPr>
          <w:lang w:val="fr-FR"/>
        </w:rPr>
        <w:t xml:space="preserve"> </w:t>
      </w:r>
      <w:r>
        <w:rPr>
          <w:lang w:val="fr-FR"/>
        </w:rPr>
        <w:t>séries de données</w:t>
      </w:r>
      <w:r w:rsidRPr="00E47FC7">
        <w:rPr>
          <w:lang w:val="fr-FR"/>
        </w:rPr>
        <w:t xml:space="preserve"> 7 </w:t>
      </w:r>
      <w:r>
        <w:rPr>
          <w:lang w:val="fr-FR"/>
        </w:rPr>
        <w:t>et</w:t>
      </w:r>
      <w:r w:rsidRPr="00E47FC7">
        <w:rPr>
          <w:lang w:val="fr-FR"/>
        </w:rPr>
        <w:t xml:space="preserve"> 8</w:t>
      </w:r>
      <w:r>
        <w:rPr>
          <w:lang w:val="fr-FR"/>
        </w:rPr>
        <w:t>, où la tendance est</w:t>
      </w:r>
      <w:r w:rsidRPr="00E47FC7">
        <w:rPr>
          <w:lang w:val="fr-FR"/>
        </w:rPr>
        <w:t xml:space="preserve"> </w:t>
      </w:r>
      <w:r>
        <w:rPr>
          <w:lang w:val="fr-FR"/>
        </w:rPr>
        <w:t>très</w:t>
      </w:r>
      <w:r w:rsidRPr="00E47FC7">
        <w:rPr>
          <w:lang w:val="fr-FR"/>
        </w:rPr>
        <w:t xml:space="preserve"> </w:t>
      </w:r>
      <w:r>
        <w:rPr>
          <w:lang w:val="fr-FR"/>
        </w:rPr>
        <w:t xml:space="preserve">légèrement </w:t>
      </w:r>
      <w:r w:rsidRPr="00160B96">
        <w:rPr>
          <w:lang w:val="fr-FR"/>
        </w:rPr>
        <w:t xml:space="preserve">à </w:t>
      </w:r>
      <w:r>
        <w:rPr>
          <w:lang w:val="fr-FR"/>
        </w:rPr>
        <w:t>la surestimation.  Toutefois,</w:t>
      </w:r>
      <w:r w:rsidRPr="00E47FC7">
        <w:rPr>
          <w:lang w:val="fr-FR"/>
        </w:rPr>
        <w:t xml:space="preserve"> </w:t>
      </w:r>
      <w:r>
        <w:rPr>
          <w:lang w:val="fr-FR"/>
        </w:rPr>
        <w:t>la concordance avec</w:t>
      </w:r>
      <w:r w:rsidRPr="00E47FC7">
        <w:rPr>
          <w:lang w:val="fr-FR"/>
        </w:rPr>
        <w:t xml:space="preserve"> </w:t>
      </w:r>
      <w:r>
        <w:rPr>
          <w:lang w:val="fr-FR"/>
        </w:rPr>
        <w:t>le niveau de probabilité</w:t>
      </w:r>
      <w:r w:rsidRPr="00E47FC7">
        <w:rPr>
          <w:lang w:val="fr-FR"/>
        </w:rPr>
        <w:t xml:space="preserve"> </w:t>
      </w:r>
      <w:r>
        <w:rPr>
          <w:lang w:val="fr-FR"/>
        </w:rPr>
        <w:t>fixé</w:t>
      </w:r>
      <w:r w:rsidRPr="00E47FC7">
        <w:rPr>
          <w:lang w:val="fr-FR"/>
        </w:rPr>
        <w:t xml:space="preserve"> </w:t>
      </w:r>
      <w:r>
        <w:rPr>
          <w:lang w:val="fr-FR"/>
        </w:rPr>
        <w:t>semble</w:t>
      </w:r>
      <w:r w:rsidRPr="00E47FC7">
        <w:rPr>
          <w:lang w:val="fr-FR"/>
        </w:rPr>
        <w:t xml:space="preserve"> acceptable</w:t>
      </w:r>
      <w:r>
        <w:rPr>
          <w:lang w:val="fr-FR"/>
        </w:rPr>
        <w:t>.  Le nombre de</w:t>
      </w:r>
      <w:r w:rsidRPr="00E47FC7">
        <w:rPr>
          <w:lang w:val="fr-FR"/>
        </w:rPr>
        <w:t xml:space="preserve"> </w:t>
      </w:r>
      <w:r>
        <w:rPr>
          <w:lang w:val="fr-FR"/>
        </w:rPr>
        <w:t>degrés de liberté</w:t>
      </w:r>
      <w:r w:rsidRPr="00E47FC7">
        <w:rPr>
          <w:lang w:val="fr-FR"/>
        </w:rPr>
        <w:t xml:space="preserve"> </w:t>
      </w:r>
      <w:r w:rsidRPr="00CD2FBA">
        <w:rPr>
          <w:lang w:val="fr-FR"/>
        </w:rPr>
        <w:t>ne fait pas une grande différence</w:t>
      </w:r>
      <w:r>
        <w:rPr>
          <w:lang w:val="fr-FR"/>
        </w:rPr>
        <w:t xml:space="preserve">.  La méthode de la </w:t>
      </w:r>
      <w:proofErr w:type="spellStart"/>
      <w:r>
        <w:rPr>
          <w:lang w:val="fr-FR"/>
        </w:rPr>
        <w:t>spline</w:t>
      </w:r>
      <w:proofErr w:type="spellEnd"/>
      <w:r w:rsidRPr="00E47FC7">
        <w:rPr>
          <w:lang w:val="fr-FR"/>
        </w:rPr>
        <w:t xml:space="preserve"> </w:t>
      </w:r>
      <w:r>
        <w:rPr>
          <w:lang w:val="fr-FR"/>
        </w:rPr>
        <w:t>avec les erreurs types</w:t>
      </w:r>
      <w:r w:rsidRPr="00E47FC7">
        <w:rPr>
          <w:lang w:val="fr-FR"/>
        </w:rPr>
        <w:t xml:space="preserve"> classique</w:t>
      </w:r>
      <w:r>
        <w:rPr>
          <w:lang w:val="fr-FR"/>
        </w:rPr>
        <w:t>s</w:t>
      </w:r>
      <w:r w:rsidRPr="00E47FC7">
        <w:rPr>
          <w:lang w:val="fr-FR"/>
        </w:rPr>
        <w:t xml:space="preserve"> </w:t>
      </w:r>
      <w:r>
        <w:rPr>
          <w:lang w:val="fr-FR"/>
        </w:rPr>
        <w:t>s’écarte davantage</w:t>
      </w:r>
      <w:r w:rsidRPr="00E47FC7">
        <w:rPr>
          <w:lang w:val="fr-FR"/>
        </w:rPr>
        <w:t xml:space="preserve"> </w:t>
      </w:r>
      <w:r>
        <w:rPr>
          <w:lang w:val="fr-FR"/>
        </w:rPr>
        <w:t>du niveau cible visé</w:t>
      </w:r>
      <w:r w:rsidRPr="00E47FC7">
        <w:rPr>
          <w:lang w:val="fr-FR"/>
        </w:rPr>
        <w:t xml:space="preserve">, </w:t>
      </w:r>
      <w:r>
        <w:rPr>
          <w:lang w:val="fr-FR"/>
        </w:rPr>
        <w:t>notamment</w:t>
      </w:r>
      <w:r w:rsidRPr="00E47FC7">
        <w:rPr>
          <w:lang w:val="fr-FR"/>
        </w:rPr>
        <w:t xml:space="preserve"> </w:t>
      </w:r>
      <w:r>
        <w:rPr>
          <w:lang w:val="fr-FR"/>
        </w:rPr>
        <w:t>lorsque le</w:t>
      </w:r>
      <w:r w:rsidRPr="00E47FC7">
        <w:rPr>
          <w:lang w:val="fr-FR"/>
        </w:rPr>
        <w:t xml:space="preserve"> </w:t>
      </w:r>
      <w:r>
        <w:rPr>
          <w:lang w:val="fr-FR"/>
        </w:rPr>
        <w:t>nombre de</w:t>
      </w:r>
      <w:r w:rsidRPr="00E47FC7">
        <w:rPr>
          <w:lang w:val="fr-FR"/>
        </w:rPr>
        <w:t xml:space="preserve"> </w:t>
      </w:r>
      <w:r>
        <w:rPr>
          <w:lang w:val="fr-FR"/>
        </w:rPr>
        <w:t>variétés de référence</w:t>
      </w:r>
      <w:r w:rsidRPr="00E47FC7">
        <w:rPr>
          <w:lang w:val="fr-FR"/>
        </w:rPr>
        <w:t xml:space="preserve"> </w:t>
      </w:r>
      <w:r>
        <w:rPr>
          <w:lang w:val="fr-FR"/>
        </w:rPr>
        <w:t>est faible.</w:t>
      </w:r>
    </w:p>
    <w:p w:rsidR="00E142F3" w:rsidRPr="00E47FC7" w:rsidRDefault="00E142F3" w:rsidP="0070768E">
      <w:pPr>
        <w:autoSpaceDE w:val="0"/>
        <w:autoSpaceDN w:val="0"/>
        <w:adjustRightInd w:val="0"/>
        <w:rPr>
          <w:rFonts w:ascii="Times New Roman" w:hAnsi="Times New Roman"/>
          <w:sz w:val="24"/>
          <w:szCs w:val="24"/>
          <w:lang w:val="fr-FR" w:eastAsia="en-GB"/>
        </w:rPr>
      </w:pPr>
    </w:p>
    <w:p w:rsidR="00E142F3" w:rsidRPr="00E47FC7" w:rsidRDefault="00E142F3" w:rsidP="0070768E">
      <w:pPr>
        <w:rPr>
          <w:lang w:val="fr-FR"/>
        </w:rPr>
      </w:pPr>
      <w:r>
        <w:rPr>
          <w:lang w:val="fr-FR"/>
        </w:rPr>
        <w:t>La bonne</w:t>
      </w:r>
      <w:r w:rsidRPr="00E47FC7">
        <w:rPr>
          <w:lang w:val="fr-FR"/>
        </w:rPr>
        <w:t xml:space="preserve"> performance </w:t>
      </w:r>
      <w:r>
        <w:rPr>
          <w:lang w:val="fr-FR"/>
        </w:rPr>
        <w:t>de la méthode</w:t>
      </w:r>
      <w:r w:rsidRPr="00E47FC7">
        <w:rPr>
          <w:lang w:val="fr-FR"/>
        </w:rPr>
        <w:t xml:space="preserve"> </w:t>
      </w:r>
      <w:r>
        <w:rPr>
          <w:lang w:val="fr-FR"/>
        </w:rPr>
        <w:t>linéaire</w:t>
      </w:r>
      <w:r w:rsidRPr="00E47FC7">
        <w:rPr>
          <w:lang w:val="fr-FR"/>
        </w:rPr>
        <w:t xml:space="preserve"> </w:t>
      </w:r>
      <w:r>
        <w:rPr>
          <w:lang w:val="fr-FR"/>
        </w:rPr>
        <w:t>ci</w:t>
      </w:r>
      <w:r>
        <w:rPr>
          <w:lang w:val="fr-FR"/>
        </w:rPr>
        <w:noBreakHyphen/>
        <w:t>dessus</w:t>
      </w:r>
      <w:r w:rsidRPr="00E47FC7">
        <w:rPr>
          <w:lang w:val="fr-FR"/>
        </w:rPr>
        <w:t xml:space="preserve"> </w:t>
      </w:r>
      <w:r>
        <w:rPr>
          <w:lang w:val="fr-FR"/>
        </w:rPr>
        <w:t>aurait pu être</w:t>
      </w:r>
      <w:r w:rsidRPr="00E47FC7">
        <w:rPr>
          <w:lang w:val="fr-FR"/>
        </w:rPr>
        <w:t xml:space="preserve"> </w:t>
      </w:r>
      <w:r>
        <w:rPr>
          <w:lang w:val="fr-FR"/>
        </w:rPr>
        <w:t>prévue </w:t>
      </w:r>
      <w:r w:rsidRPr="00E47FC7">
        <w:rPr>
          <w:lang w:val="fr-FR"/>
        </w:rPr>
        <w:t xml:space="preserve">: </w:t>
      </w:r>
      <w:r>
        <w:rPr>
          <w:lang w:val="fr-FR"/>
        </w:rPr>
        <w:t>la</w:t>
      </w:r>
      <w:r w:rsidRPr="00E47FC7">
        <w:rPr>
          <w:lang w:val="fr-FR"/>
        </w:rPr>
        <w:t xml:space="preserve"> relation</w:t>
      </w:r>
      <w:r>
        <w:rPr>
          <w:lang w:val="fr-FR"/>
        </w:rPr>
        <w:t xml:space="preserve"> sous</w:t>
      </w:r>
      <w:r>
        <w:rPr>
          <w:lang w:val="fr-FR"/>
        </w:rPr>
        <w:noBreakHyphen/>
        <w:t>jacente</w:t>
      </w:r>
      <w:r w:rsidRPr="00E47FC7">
        <w:rPr>
          <w:lang w:val="fr-FR"/>
        </w:rPr>
        <w:t xml:space="preserve"> </w:t>
      </w:r>
      <w:r>
        <w:rPr>
          <w:lang w:val="fr-FR"/>
        </w:rPr>
        <w:t>est</w:t>
      </w:r>
      <w:r w:rsidRPr="00E47FC7">
        <w:rPr>
          <w:lang w:val="fr-FR"/>
        </w:rPr>
        <w:t xml:space="preserve"> </w:t>
      </w:r>
      <w:r>
        <w:rPr>
          <w:lang w:val="fr-FR"/>
        </w:rPr>
        <w:t>linéaire.  Afin de corser les choses</w:t>
      </w:r>
      <w:r w:rsidRPr="00E47FC7">
        <w:rPr>
          <w:lang w:val="fr-FR"/>
        </w:rPr>
        <w:t xml:space="preserve">, </w:t>
      </w:r>
      <w:r>
        <w:rPr>
          <w:lang w:val="fr-FR"/>
        </w:rPr>
        <w:t>nous avons</w:t>
      </w:r>
      <w:r w:rsidRPr="00E47FC7">
        <w:rPr>
          <w:lang w:val="fr-FR"/>
        </w:rPr>
        <w:t xml:space="preserve"> simul</w:t>
      </w:r>
      <w:r>
        <w:rPr>
          <w:lang w:val="fr-FR"/>
        </w:rPr>
        <w:t>é de nouvelles séries de données présentant des</w:t>
      </w:r>
      <w:r w:rsidRPr="00E47FC7">
        <w:rPr>
          <w:lang w:val="fr-FR"/>
        </w:rPr>
        <w:t xml:space="preserve"> </w:t>
      </w:r>
      <w:r>
        <w:rPr>
          <w:lang w:val="fr-FR"/>
        </w:rPr>
        <w:t>relation</w:t>
      </w:r>
      <w:r w:rsidRPr="00E47FC7">
        <w:rPr>
          <w:lang w:val="fr-FR"/>
        </w:rPr>
        <w:t xml:space="preserve">s </w:t>
      </w:r>
      <w:r>
        <w:rPr>
          <w:lang w:val="fr-FR"/>
        </w:rPr>
        <w:t>linéaire</w:t>
      </w:r>
      <w:r w:rsidRPr="00E47FC7">
        <w:rPr>
          <w:lang w:val="fr-FR"/>
        </w:rPr>
        <w:t xml:space="preserve">, </w:t>
      </w:r>
      <w:r>
        <w:rPr>
          <w:lang w:val="fr-FR"/>
        </w:rPr>
        <w:t>quadratique</w:t>
      </w:r>
      <w:r w:rsidRPr="00E47FC7">
        <w:rPr>
          <w:lang w:val="fr-FR"/>
        </w:rPr>
        <w:t xml:space="preserve"> </w:t>
      </w:r>
      <w:r>
        <w:rPr>
          <w:lang w:val="fr-FR"/>
        </w:rPr>
        <w:t>et</w:t>
      </w:r>
      <w:r w:rsidRPr="00E47FC7">
        <w:rPr>
          <w:lang w:val="fr-FR"/>
        </w:rPr>
        <w:t xml:space="preserve"> sinusoïdale </w:t>
      </w:r>
      <w:r>
        <w:rPr>
          <w:lang w:val="fr-FR"/>
        </w:rPr>
        <w:t>entre</w:t>
      </w:r>
      <w:r w:rsidRPr="00E47FC7">
        <w:rPr>
          <w:lang w:val="fr-FR"/>
        </w:rPr>
        <w:t xml:space="preserve"> </w:t>
      </w:r>
      <w:r>
        <w:rPr>
          <w:lang w:val="fr-FR"/>
        </w:rPr>
        <w:t>le</w:t>
      </w:r>
      <w:r w:rsidRPr="00E47FC7">
        <w:rPr>
          <w:lang w:val="fr-FR"/>
        </w:rPr>
        <w:t xml:space="preserve"> </w:t>
      </w:r>
      <w:proofErr w:type="spellStart"/>
      <w:r w:rsidRPr="00E47FC7">
        <w:rPr>
          <w:lang w:val="fr-FR"/>
        </w:rPr>
        <w:t>logSD</w:t>
      </w:r>
      <w:proofErr w:type="spellEnd"/>
      <w:r w:rsidRPr="00E47FC7">
        <w:rPr>
          <w:lang w:val="fr-FR"/>
        </w:rPr>
        <w:t xml:space="preserve"> </w:t>
      </w:r>
      <w:r>
        <w:rPr>
          <w:lang w:val="fr-FR"/>
        </w:rPr>
        <w:t>et</w:t>
      </w:r>
      <w:r w:rsidRPr="00E47FC7">
        <w:rPr>
          <w:lang w:val="fr-FR"/>
        </w:rPr>
        <w:t xml:space="preserve"> </w:t>
      </w:r>
      <w:r>
        <w:rPr>
          <w:lang w:val="fr-FR"/>
        </w:rPr>
        <w:t>les</w:t>
      </w:r>
      <w:r w:rsidRPr="00E47FC7">
        <w:rPr>
          <w:lang w:val="fr-FR"/>
        </w:rPr>
        <w:t xml:space="preserve"> </w:t>
      </w:r>
      <w:r>
        <w:rPr>
          <w:lang w:val="fr-FR"/>
        </w:rPr>
        <w:t>moyennes</w:t>
      </w:r>
      <w:r w:rsidRPr="00E47FC7">
        <w:rPr>
          <w:lang w:val="fr-FR"/>
        </w:rPr>
        <w:t xml:space="preserve">, </w:t>
      </w:r>
      <w:r>
        <w:rPr>
          <w:lang w:val="fr-FR"/>
        </w:rPr>
        <w:t>avec la mê</w:t>
      </w:r>
      <w:r w:rsidRPr="00E47FC7">
        <w:rPr>
          <w:lang w:val="fr-FR"/>
        </w:rPr>
        <w:t xml:space="preserve">me </w:t>
      </w:r>
      <w:r>
        <w:rPr>
          <w:lang w:val="fr-FR"/>
        </w:rPr>
        <w:t>relation</w:t>
      </w:r>
      <w:r w:rsidRPr="00E47FC7">
        <w:rPr>
          <w:lang w:val="fr-FR"/>
        </w:rPr>
        <w:t xml:space="preserve"> </w:t>
      </w:r>
      <w:r>
        <w:rPr>
          <w:lang w:val="fr-FR"/>
        </w:rPr>
        <w:t>pour chaque</w:t>
      </w:r>
      <w:r w:rsidRPr="00E47FC7">
        <w:rPr>
          <w:lang w:val="fr-FR"/>
        </w:rPr>
        <w:t xml:space="preserve"> </w:t>
      </w:r>
      <w:r>
        <w:rPr>
          <w:lang w:val="fr-FR"/>
        </w:rPr>
        <w:t>année.  Nous avons examiné des</w:t>
      </w:r>
      <w:r w:rsidRPr="00E47FC7">
        <w:rPr>
          <w:lang w:val="fr-FR"/>
        </w:rPr>
        <w:t xml:space="preserve"> </w:t>
      </w:r>
      <w:r>
        <w:rPr>
          <w:lang w:val="fr-FR"/>
        </w:rPr>
        <w:t>séries de données</w:t>
      </w:r>
      <w:r w:rsidRPr="00E47FC7">
        <w:rPr>
          <w:lang w:val="fr-FR"/>
        </w:rPr>
        <w:t xml:space="preserve"> </w:t>
      </w:r>
      <w:r>
        <w:rPr>
          <w:lang w:val="fr-FR"/>
        </w:rPr>
        <w:t>comportant soit</w:t>
      </w:r>
      <w:r w:rsidRPr="00E47FC7">
        <w:rPr>
          <w:lang w:val="fr-FR"/>
        </w:rPr>
        <w:t xml:space="preserve"> 10</w:t>
      </w:r>
      <w:r>
        <w:rPr>
          <w:lang w:val="fr-FR"/>
        </w:rPr>
        <w:t>,</w:t>
      </w:r>
      <w:r w:rsidRPr="00E47FC7">
        <w:rPr>
          <w:lang w:val="fr-FR"/>
        </w:rPr>
        <w:t xml:space="preserve"> </w:t>
      </w:r>
      <w:r>
        <w:rPr>
          <w:lang w:val="fr-FR"/>
        </w:rPr>
        <w:t>soit 50 variétés de référence avec 10 candidats testés en trois ans.  La figure </w:t>
      </w:r>
      <w:r w:rsidRPr="00E47FC7">
        <w:rPr>
          <w:lang w:val="fr-FR"/>
        </w:rPr>
        <w:t>2</w:t>
      </w:r>
      <w:r>
        <w:rPr>
          <w:lang w:val="fr-FR"/>
        </w:rPr>
        <w:t xml:space="preserve"> montre des exe</w:t>
      </w:r>
      <w:r w:rsidRPr="00E47FC7">
        <w:rPr>
          <w:lang w:val="fr-FR"/>
        </w:rPr>
        <w:t xml:space="preserve">mples </w:t>
      </w:r>
      <w:r>
        <w:rPr>
          <w:lang w:val="fr-FR"/>
        </w:rPr>
        <w:t>de</w:t>
      </w:r>
      <w:r w:rsidRPr="00E47FC7">
        <w:rPr>
          <w:lang w:val="fr-FR"/>
        </w:rPr>
        <w:t xml:space="preserve"> </w:t>
      </w:r>
      <w:r>
        <w:rPr>
          <w:lang w:val="fr-FR"/>
        </w:rPr>
        <w:t xml:space="preserve">chaque type de fonction ainsi que les </w:t>
      </w:r>
      <w:proofErr w:type="spellStart"/>
      <w:r w:rsidRPr="00E47FC7">
        <w:rPr>
          <w:lang w:val="fr-FR"/>
        </w:rPr>
        <w:t>splines</w:t>
      </w:r>
      <w:proofErr w:type="spellEnd"/>
      <w:r w:rsidRPr="00E47FC7">
        <w:rPr>
          <w:lang w:val="fr-FR"/>
        </w:rPr>
        <w:t xml:space="preserve"> </w:t>
      </w:r>
      <w:r>
        <w:rPr>
          <w:lang w:val="fr-FR"/>
        </w:rPr>
        <w:t>présentant</w:t>
      </w:r>
      <w:r w:rsidRPr="00E47FC7">
        <w:rPr>
          <w:lang w:val="fr-FR"/>
        </w:rPr>
        <w:t xml:space="preserve"> </w:t>
      </w:r>
      <w:r>
        <w:rPr>
          <w:lang w:val="fr-FR"/>
        </w:rPr>
        <w:t>quatre degrés de liberté,</w:t>
      </w:r>
      <w:r w:rsidRPr="00E47FC7">
        <w:rPr>
          <w:lang w:val="fr-FR"/>
        </w:rPr>
        <w:t xml:space="preserve"> </w:t>
      </w:r>
      <w:r>
        <w:rPr>
          <w:lang w:val="fr-FR"/>
        </w:rPr>
        <w:t>pour les</w:t>
      </w:r>
      <w:r w:rsidRPr="00E47FC7">
        <w:rPr>
          <w:lang w:val="fr-FR"/>
        </w:rPr>
        <w:t xml:space="preserve"> </w:t>
      </w:r>
      <w:r>
        <w:rPr>
          <w:lang w:val="fr-FR"/>
        </w:rPr>
        <w:t>séries de données comportant 10 ou 50 </w:t>
      </w:r>
      <w:r w:rsidRPr="00E47FC7">
        <w:rPr>
          <w:lang w:val="fr-FR"/>
        </w:rPr>
        <w:t>variétés</w:t>
      </w:r>
      <w:r>
        <w:rPr>
          <w:lang w:val="fr-FR"/>
        </w:rPr>
        <w:t>.  Nous avons également examiné</w:t>
      </w:r>
      <w:r w:rsidRPr="00E47FC7">
        <w:rPr>
          <w:lang w:val="fr-FR"/>
        </w:rPr>
        <w:t xml:space="preserve"> </w:t>
      </w:r>
      <w:r>
        <w:rPr>
          <w:lang w:val="fr-FR"/>
        </w:rPr>
        <w:t>des</w:t>
      </w:r>
      <w:r w:rsidRPr="00E47FC7">
        <w:rPr>
          <w:lang w:val="fr-FR"/>
        </w:rPr>
        <w:t xml:space="preserve"> </w:t>
      </w:r>
      <w:r>
        <w:rPr>
          <w:lang w:val="fr-FR"/>
        </w:rPr>
        <w:t>groupes</w:t>
      </w:r>
      <w:r w:rsidRPr="00E47FC7">
        <w:rPr>
          <w:lang w:val="fr-FR"/>
        </w:rPr>
        <w:t xml:space="preserve"> </w:t>
      </w:r>
      <w:r>
        <w:rPr>
          <w:lang w:val="fr-FR"/>
        </w:rPr>
        <w:t>distincts de</w:t>
      </w:r>
      <w:r w:rsidRPr="00E47FC7">
        <w:rPr>
          <w:lang w:val="fr-FR"/>
        </w:rPr>
        <w:t xml:space="preserve"> </w:t>
      </w:r>
      <w:r>
        <w:rPr>
          <w:lang w:val="fr-FR"/>
        </w:rPr>
        <w:t>séries de données</w:t>
      </w:r>
      <w:r w:rsidRPr="00E47FC7">
        <w:rPr>
          <w:lang w:val="fr-FR"/>
        </w:rPr>
        <w:t xml:space="preserve"> </w:t>
      </w:r>
      <w:r>
        <w:rPr>
          <w:lang w:val="fr-FR"/>
        </w:rPr>
        <w:t>simulées pour chaque</w:t>
      </w:r>
      <w:r w:rsidRPr="00E47FC7">
        <w:rPr>
          <w:lang w:val="fr-FR"/>
        </w:rPr>
        <w:t xml:space="preserve"> </w:t>
      </w:r>
      <w:r>
        <w:rPr>
          <w:lang w:val="fr-FR"/>
        </w:rPr>
        <w:t>combinaison</w:t>
      </w:r>
      <w:r w:rsidRPr="00E47FC7">
        <w:rPr>
          <w:lang w:val="fr-FR"/>
        </w:rPr>
        <w:t xml:space="preserve"> </w:t>
      </w:r>
      <w:r>
        <w:rPr>
          <w:lang w:val="fr-FR"/>
        </w:rPr>
        <w:t>de</w:t>
      </w:r>
      <w:r w:rsidRPr="00E47FC7">
        <w:rPr>
          <w:lang w:val="fr-FR"/>
        </w:rPr>
        <w:t xml:space="preserve"> </w:t>
      </w:r>
      <w:r>
        <w:rPr>
          <w:lang w:val="fr-FR"/>
        </w:rPr>
        <w:t>degrés de liberté</w:t>
      </w:r>
      <w:r w:rsidRPr="00E47FC7">
        <w:rPr>
          <w:lang w:val="fr-FR"/>
        </w:rPr>
        <w:t>, form</w:t>
      </w:r>
      <w:r>
        <w:rPr>
          <w:lang w:val="fr-FR"/>
        </w:rPr>
        <w:t>e</w:t>
      </w:r>
      <w:r w:rsidRPr="00E47FC7">
        <w:rPr>
          <w:lang w:val="fr-FR"/>
        </w:rPr>
        <w:t xml:space="preserve"> </w:t>
      </w:r>
      <w:r>
        <w:rPr>
          <w:lang w:val="fr-FR"/>
        </w:rPr>
        <w:t>de</w:t>
      </w:r>
      <w:r w:rsidRPr="00E47FC7">
        <w:rPr>
          <w:lang w:val="fr-FR"/>
        </w:rPr>
        <w:t xml:space="preserve"> </w:t>
      </w:r>
      <w:r>
        <w:rPr>
          <w:lang w:val="fr-FR"/>
        </w:rPr>
        <w:t>fonction</w:t>
      </w:r>
      <w:r w:rsidRPr="00E47FC7">
        <w:rPr>
          <w:lang w:val="fr-FR"/>
        </w:rPr>
        <w:t xml:space="preserve"> </w:t>
      </w:r>
      <w:r>
        <w:rPr>
          <w:lang w:val="fr-FR"/>
        </w:rPr>
        <w:t>et</w:t>
      </w:r>
      <w:r w:rsidRPr="00E47FC7">
        <w:rPr>
          <w:lang w:val="fr-FR"/>
        </w:rPr>
        <w:t xml:space="preserve"> </w:t>
      </w:r>
      <w:r>
        <w:rPr>
          <w:lang w:val="fr-FR"/>
        </w:rPr>
        <w:t>nombre</w:t>
      </w:r>
      <w:r w:rsidRPr="00E47FC7">
        <w:rPr>
          <w:lang w:val="fr-FR"/>
        </w:rPr>
        <w:t xml:space="preserve"> </w:t>
      </w:r>
      <w:r>
        <w:rPr>
          <w:lang w:val="fr-FR"/>
        </w:rPr>
        <w:t>de</w:t>
      </w:r>
      <w:r w:rsidRPr="00E47FC7">
        <w:rPr>
          <w:lang w:val="fr-FR"/>
        </w:rPr>
        <w:t xml:space="preserve"> </w:t>
      </w:r>
      <w:r>
        <w:rPr>
          <w:lang w:val="fr-FR"/>
        </w:rPr>
        <w:t>variétés de référence.  Le t</w:t>
      </w:r>
      <w:r w:rsidRPr="00E47FC7">
        <w:rPr>
          <w:lang w:val="fr-FR"/>
        </w:rPr>
        <w:t>able</w:t>
      </w:r>
      <w:r>
        <w:rPr>
          <w:lang w:val="fr-FR"/>
        </w:rPr>
        <w:t>au </w:t>
      </w:r>
      <w:r w:rsidRPr="00E47FC7">
        <w:rPr>
          <w:lang w:val="fr-FR"/>
        </w:rPr>
        <w:t xml:space="preserve">3 </w:t>
      </w:r>
      <w:r>
        <w:rPr>
          <w:lang w:val="fr-FR"/>
        </w:rPr>
        <w:t>montre les résultats obtenus pour trois degrés de liberté et</w:t>
      </w:r>
      <w:r w:rsidRPr="00E47FC7">
        <w:rPr>
          <w:lang w:val="fr-FR"/>
        </w:rPr>
        <w:t xml:space="preserve"> </w:t>
      </w:r>
      <w:r>
        <w:rPr>
          <w:lang w:val="fr-FR"/>
        </w:rPr>
        <w:t>le</w:t>
      </w:r>
      <w:r w:rsidRPr="00E47FC7">
        <w:rPr>
          <w:lang w:val="fr-FR"/>
        </w:rPr>
        <w:t xml:space="preserve"> </w:t>
      </w:r>
      <w:r>
        <w:rPr>
          <w:lang w:val="fr-FR"/>
        </w:rPr>
        <w:t>t</w:t>
      </w:r>
      <w:r w:rsidRPr="00E47FC7">
        <w:rPr>
          <w:lang w:val="fr-FR"/>
        </w:rPr>
        <w:t>able</w:t>
      </w:r>
      <w:r>
        <w:rPr>
          <w:lang w:val="fr-FR"/>
        </w:rPr>
        <w:t>au </w:t>
      </w:r>
      <w:r w:rsidRPr="00E47FC7">
        <w:rPr>
          <w:lang w:val="fr-FR"/>
        </w:rPr>
        <w:t>4</w:t>
      </w:r>
      <w:r>
        <w:rPr>
          <w:lang w:val="fr-FR"/>
        </w:rPr>
        <w:t xml:space="preserve"> montre les résultats obtenus pour</w:t>
      </w:r>
      <w:r w:rsidRPr="00E47FC7">
        <w:rPr>
          <w:lang w:val="fr-FR"/>
        </w:rPr>
        <w:t xml:space="preserve"> </w:t>
      </w:r>
      <w:r>
        <w:rPr>
          <w:lang w:val="fr-FR"/>
        </w:rPr>
        <w:t>quatre degrés de liberté.  Ces résultats se fondent sur 100 </w:t>
      </w:r>
      <w:r w:rsidRPr="00E47FC7">
        <w:rPr>
          <w:lang w:val="fr-FR"/>
        </w:rPr>
        <w:t xml:space="preserve">000 </w:t>
      </w:r>
      <w:r>
        <w:rPr>
          <w:lang w:val="fr-FR"/>
        </w:rPr>
        <w:t>séries de données simulées lorsque celles</w:t>
      </w:r>
      <w:r>
        <w:rPr>
          <w:lang w:val="fr-FR"/>
        </w:rPr>
        <w:noBreakHyphen/>
        <w:t>ci comportaient 10 variétés de référence et sur 10 </w:t>
      </w:r>
      <w:r w:rsidRPr="00E47FC7">
        <w:rPr>
          <w:lang w:val="fr-FR"/>
        </w:rPr>
        <w:t xml:space="preserve">000 </w:t>
      </w:r>
      <w:r>
        <w:rPr>
          <w:lang w:val="fr-FR"/>
        </w:rPr>
        <w:t>séries de données lorsque celles</w:t>
      </w:r>
      <w:r>
        <w:rPr>
          <w:lang w:val="fr-FR"/>
        </w:rPr>
        <w:noBreakHyphen/>
        <w:t>ci comportaient 50 variétés de référence</w:t>
      </w:r>
      <w:r w:rsidRPr="00E47FC7">
        <w:rPr>
          <w:lang w:val="fr-FR"/>
        </w:rPr>
        <w:t xml:space="preserve"> (</w:t>
      </w:r>
      <w:r>
        <w:rPr>
          <w:lang w:val="fr-FR"/>
        </w:rPr>
        <w:t>dans ce cas, l’examen s’est effectué plus lentement</w:t>
      </w:r>
      <w:r w:rsidRPr="00E47FC7">
        <w:rPr>
          <w:lang w:val="fr-FR"/>
        </w:rPr>
        <w:t>)</w:t>
      </w:r>
      <w:r>
        <w:rPr>
          <w:lang w:val="fr-FR"/>
        </w:rPr>
        <w:t>.  Il convient de noter que ces</w:t>
      </w:r>
      <w:r w:rsidRPr="00E47FC7">
        <w:rPr>
          <w:lang w:val="fr-FR"/>
        </w:rPr>
        <w:t xml:space="preserve"> </w:t>
      </w:r>
      <w:r>
        <w:rPr>
          <w:lang w:val="fr-FR"/>
        </w:rPr>
        <w:t>séries de données</w:t>
      </w:r>
      <w:r w:rsidRPr="00E47FC7">
        <w:rPr>
          <w:lang w:val="fr-FR"/>
        </w:rPr>
        <w:t xml:space="preserve"> </w:t>
      </w:r>
      <w:r>
        <w:rPr>
          <w:lang w:val="fr-FR"/>
        </w:rPr>
        <w:t>peuvent contenir des erreurs d’</w:t>
      </w:r>
      <w:r w:rsidRPr="006D62D2">
        <w:rPr>
          <w:lang w:val="fr-FR"/>
        </w:rPr>
        <w:t xml:space="preserve">échantillonnage </w:t>
      </w:r>
      <w:r>
        <w:rPr>
          <w:lang w:val="fr-FR"/>
        </w:rPr>
        <w:t xml:space="preserve">de la </w:t>
      </w:r>
      <w:r w:rsidRPr="00E47FC7">
        <w:rPr>
          <w:lang w:val="fr-FR"/>
        </w:rPr>
        <w:t>simulation</w:t>
      </w:r>
      <w:r>
        <w:rPr>
          <w:lang w:val="fr-FR"/>
        </w:rPr>
        <w:t>;  c’est la raison pour laquelle</w:t>
      </w:r>
      <w:r w:rsidRPr="00E47FC7">
        <w:rPr>
          <w:lang w:val="fr-FR"/>
        </w:rPr>
        <w:t xml:space="preserve">, </w:t>
      </w:r>
      <w:r>
        <w:rPr>
          <w:lang w:val="fr-FR"/>
        </w:rPr>
        <w:t>par</w:t>
      </w:r>
      <w:r w:rsidRPr="00E47FC7">
        <w:rPr>
          <w:lang w:val="fr-FR"/>
        </w:rPr>
        <w:t xml:space="preserve"> exemple, </w:t>
      </w:r>
      <w:r>
        <w:rPr>
          <w:lang w:val="fr-FR"/>
        </w:rPr>
        <w:t>les</w:t>
      </w:r>
      <w:r w:rsidRPr="00E47FC7">
        <w:rPr>
          <w:lang w:val="fr-FR"/>
        </w:rPr>
        <w:t xml:space="preserve"> résult</w:t>
      </w:r>
      <w:r>
        <w:rPr>
          <w:lang w:val="fr-FR"/>
        </w:rPr>
        <w:t>ats</w:t>
      </w:r>
      <w:r w:rsidRPr="00E47FC7">
        <w:rPr>
          <w:lang w:val="fr-FR"/>
        </w:rPr>
        <w:t xml:space="preserve"> </w:t>
      </w:r>
      <w:r>
        <w:rPr>
          <w:lang w:val="fr-FR"/>
        </w:rPr>
        <w:t>relatifs à la</w:t>
      </w:r>
      <w:r w:rsidRPr="00E47FC7">
        <w:rPr>
          <w:lang w:val="fr-FR"/>
        </w:rPr>
        <w:t xml:space="preserve"> </w:t>
      </w:r>
      <w:r>
        <w:rPr>
          <w:lang w:val="fr-FR"/>
        </w:rPr>
        <w:t>régression linéaire</w:t>
      </w:r>
      <w:r w:rsidRPr="00E47FC7">
        <w:rPr>
          <w:lang w:val="fr-FR"/>
        </w:rPr>
        <w:t xml:space="preserve"> </w:t>
      </w:r>
      <w:r>
        <w:rPr>
          <w:lang w:val="fr-FR"/>
        </w:rPr>
        <w:t>comportant 10 variétés de référence</w:t>
      </w:r>
      <w:r w:rsidRPr="00E47FC7">
        <w:rPr>
          <w:lang w:val="fr-FR"/>
        </w:rPr>
        <w:t xml:space="preserve"> </w:t>
      </w:r>
      <w:r>
        <w:rPr>
          <w:lang w:val="fr-FR"/>
        </w:rPr>
        <w:t>avec une</w:t>
      </w:r>
      <w:r w:rsidRPr="00E47FC7">
        <w:rPr>
          <w:lang w:val="fr-FR"/>
        </w:rPr>
        <w:t xml:space="preserve"> </w:t>
      </w:r>
      <w:r>
        <w:rPr>
          <w:lang w:val="fr-FR"/>
        </w:rPr>
        <w:t>fonction</w:t>
      </w:r>
      <w:r w:rsidRPr="00E47FC7">
        <w:rPr>
          <w:lang w:val="fr-FR"/>
        </w:rPr>
        <w:t xml:space="preserve"> sinusoïdale </w:t>
      </w:r>
      <w:r w:rsidRPr="00FD08E7">
        <w:rPr>
          <w:lang w:val="fr-FR"/>
        </w:rPr>
        <w:t xml:space="preserve">diffèrent légèrement </w:t>
      </w:r>
      <w:r>
        <w:rPr>
          <w:lang w:val="fr-FR"/>
        </w:rPr>
        <w:t>entre les deux tableaux</w:t>
      </w:r>
      <w:r w:rsidRPr="00E47FC7">
        <w:rPr>
          <w:lang w:val="fr-FR"/>
        </w:rPr>
        <w:t>.</w:t>
      </w:r>
    </w:p>
    <w:p w:rsidR="00E142F3" w:rsidRPr="00E47FC7" w:rsidRDefault="00E142F3" w:rsidP="0070768E">
      <w:pPr>
        <w:rPr>
          <w:lang w:val="fr-FR"/>
        </w:rPr>
      </w:pPr>
    </w:p>
    <w:p w:rsidR="00E142F3" w:rsidRPr="00E47FC7" w:rsidRDefault="00A83622" w:rsidP="0070768E">
      <w:pPr>
        <w:rPr>
          <w:lang w:val="fr-FR"/>
        </w:rPr>
      </w:pPr>
      <w:r>
        <w:rPr>
          <w:noProof/>
        </w:rPr>
        <mc:AlternateContent>
          <mc:Choice Requires="wps">
            <w:drawing>
              <wp:anchor distT="0" distB="0" distL="114300" distR="114300" simplePos="0" relativeHeight="251670528" behindDoc="0" locked="0" layoutInCell="1" allowOverlap="1">
                <wp:simplePos x="0" y="0"/>
                <wp:positionH relativeFrom="column">
                  <wp:posOffset>2644083</wp:posOffset>
                </wp:positionH>
                <wp:positionV relativeFrom="paragraph">
                  <wp:posOffset>4325535</wp:posOffset>
                </wp:positionV>
                <wp:extent cx="1794681" cy="245110"/>
                <wp:effectExtent l="0" t="0" r="0" b="2540"/>
                <wp:wrapNone/>
                <wp:docPr id="297" name="Text Box 297"/>
                <wp:cNvGraphicFramePr/>
                <a:graphic xmlns:a="http://schemas.openxmlformats.org/drawingml/2006/main">
                  <a:graphicData uri="http://schemas.microsoft.com/office/word/2010/wordprocessingShape">
                    <wps:wsp>
                      <wps:cNvSpPr txBox="1"/>
                      <wps:spPr>
                        <a:xfrm>
                          <a:off x="0" y="0"/>
                          <a:ext cx="1794681" cy="24511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A83622" w:rsidRDefault="00EF29A0" w:rsidP="00A83622">
                            <w:pPr>
                              <w:jc w:val="center"/>
                              <w:rPr>
                                <w:sz w:val="16"/>
                                <w:szCs w:val="16"/>
                              </w:rPr>
                            </w:pPr>
                            <w:proofErr w:type="spellStart"/>
                            <w:proofErr w:type="gramStart"/>
                            <w:r>
                              <w:rPr>
                                <w:sz w:val="16"/>
                                <w:szCs w:val="16"/>
                              </w:rPr>
                              <w:t>moyenne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97" o:spid="_x0000_s1026" type="#_x0000_t202" style="position:absolute;left:0;text-align:left;margin-left:208.2pt;margin-top:340.6pt;width:141.3pt;height:19.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" fillcolor="white [3201]" stroked="f" strokeweight="2pt">
                <v:textbox>
                  <w:txbxContent>
                    <w:p w:rsidR="00EF29A0" w:rsidRPr="00A83622" w:rsidRDefault="00EF29A0" w:rsidP="00A83622">
                      <w:pPr>
                        <w:jc w:val="center"/>
                        <w:rPr>
                          <w:sz w:val="16"/>
                          <w:szCs w:val="16"/>
                        </w:rPr>
                      </w:pPr>
                      <w:proofErr w:type="spellStart"/>
                      <w:proofErr w:type="gramStart"/>
                      <w:r>
                        <w:rPr>
                          <w:sz w:val="16"/>
                          <w:szCs w:val="16"/>
                        </w:rPr>
                        <w:t>moyenne</w:t>
                      </w:r>
                      <w:proofErr w:type="spellEnd"/>
                      <w:proofErr w:type="gramEnd"/>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358083</wp:posOffset>
                </wp:positionH>
                <wp:positionV relativeFrom="paragraph">
                  <wp:posOffset>4325534</wp:posOffset>
                </wp:positionV>
                <wp:extent cx="1774190" cy="245659"/>
                <wp:effectExtent l="0" t="0" r="0" b="2540"/>
                <wp:wrapNone/>
                <wp:docPr id="296" name="Text Box 296"/>
                <wp:cNvGraphicFramePr/>
                <a:graphic xmlns:a="http://schemas.openxmlformats.org/drawingml/2006/main">
                  <a:graphicData uri="http://schemas.microsoft.com/office/word/2010/wordprocessingShape">
                    <wps:wsp>
                      <wps:cNvSpPr txBox="1"/>
                      <wps:spPr>
                        <a:xfrm>
                          <a:off x="0" y="0"/>
                          <a:ext cx="1774190" cy="245659"/>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A83622" w:rsidRDefault="00EF29A0" w:rsidP="00A83622">
                            <w:pPr>
                              <w:jc w:val="center"/>
                              <w:rPr>
                                <w:sz w:val="16"/>
                                <w:szCs w:val="16"/>
                              </w:rPr>
                            </w:pPr>
                            <w:proofErr w:type="spellStart"/>
                            <w:proofErr w:type="gramStart"/>
                            <w:r>
                              <w:rPr>
                                <w:sz w:val="16"/>
                                <w:szCs w:val="16"/>
                              </w:rPr>
                              <w:t>moyenne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6" o:spid="_x0000_s1027" type="#_x0000_t202" style="position:absolute;left:0;text-align:left;margin-left:28.2pt;margin-top:340.6pt;width:139.7pt;height:19.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" fillcolor="white [3201]" stroked="f" strokeweight="2pt">
                <v:textbox>
                  <w:txbxContent>
                    <w:p w:rsidR="00EF29A0" w:rsidRPr="00A83622" w:rsidRDefault="00EF29A0" w:rsidP="00A83622">
                      <w:pPr>
                        <w:jc w:val="center"/>
                        <w:rPr>
                          <w:sz w:val="16"/>
                          <w:szCs w:val="16"/>
                        </w:rPr>
                      </w:pPr>
                      <w:proofErr w:type="spellStart"/>
                      <w:proofErr w:type="gramStart"/>
                      <w:r>
                        <w:rPr>
                          <w:sz w:val="16"/>
                          <w:szCs w:val="16"/>
                        </w:rPr>
                        <w:t>moyenne</w:t>
                      </w:r>
                      <w:proofErr w:type="spellEnd"/>
                      <w:proofErr w:type="gramEnd"/>
                    </w:p>
                  </w:txbxContent>
                </v:textbox>
              </v:shape>
            </w:pict>
          </mc:Fallback>
        </mc:AlternateContent>
      </w:r>
      <w:r w:rsidR="00D34C3A">
        <w:rPr>
          <w:noProof/>
        </w:rPr>
        <mc:AlternateContent>
          <mc:Choice Requires="wps">
            <w:drawing>
              <wp:anchor distT="0" distB="0" distL="114300" distR="114300" simplePos="0" relativeHeight="251668480" behindDoc="0" locked="0" layoutInCell="1" allowOverlap="1">
                <wp:simplePos x="0" y="0"/>
                <wp:positionH relativeFrom="column">
                  <wp:posOffset>2760089</wp:posOffset>
                </wp:positionH>
                <wp:positionV relativeFrom="paragraph">
                  <wp:posOffset>2844752</wp:posOffset>
                </wp:positionV>
                <wp:extent cx="1623894" cy="245659"/>
                <wp:effectExtent l="0" t="0" r="0" b="2540"/>
                <wp:wrapNone/>
                <wp:docPr id="295" name="Text Box 295"/>
                <wp:cNvGraphicFramePr/>
                <a:graphic xmlns:a="http://schemas.openxmlformats.org/drawingml/2006/main">
                  <a:graphicData uri="http://schemas.microsoft.com/office/word/2010/wordprocessingShape">
                    <wps:wsp>
                      <wps:cNvSpPr txBox="1"/>
                      <wps:spPr>
                        <a:xfrm>
                          <a:off x="0" y="0"/>
                          <a:ext cx="1623894" cy="245659"/>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D34C3A" w:rsidRDefault="00EF29A0" w:rsidP="00D34C3A">
                            <w:pPr>
                              <w:jc w:val="center"/>
                              <w:rPr>
                                <w:sz w:val="16"/>
                                <w:szCs w:val="16"/>
                              </w:rPr>
                            </w:pPr>
                            <w:proofErr w:type="spellStart"/>
                            <w:proofErr w:type="gramStart"/>
                            <w:r>
                              <w:rPr>
                                <w:sz w:val="16"/>
                                <w:szCs w:val="16"/>
                              </w:rPr>
                              <w:t>moyenne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5" o:spid="_x0000_s1028" type="#_x0000_t202" style="position:absolute;left:0;text-align:left;margin-left:217.35pt;margin-top:224pt;width:127.85pt;height:19.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" fillcolor="white [3201]" stroked="f" strokeweight="2pt">
                <v:textbox>
                  <w:txbxContent>
                    <w:p w:rsidR="00EF29A0" w:rsidRPr="00D34C3A" w:rsidRDefault="00EF29A0" w:rsidP="00D34C3A">
                      <w:pPr>
                        <w:jc w:val="center"/>
                        <w:rPr>
                          <w:sz w:val="16"/>
                          <w:szCs w:val="16"/>
                        </w:rPr>
                      </w:pPr>
                      <w:proofErr w:type="spellStart"/>
                      <w:proofErr w:type="gramStart"/>
                      <w:r>
                        <w:rPr>
                          <w:sz w:val="16"/>
                          <w:szCs w:val="16"/>
                        </w:rPr>
                        <w:t>moyenne</w:t>
                      </w:r>
                      <w:proofErr w:type="spellEnd"/>
                      <w:proofErr w:type="gramEnd"/>
                    </w:p>
                  </w:txbxContent>
                </v:textbox>
              </v:shape>
            </w:pict>
          </mc:Fallback>
        </mc:AlternateContent>
      </w:r>
      <w:r w:rsidR="00D34C3A">
        <w:rPr>
          <w:noProof/>
        </w:rPr>
        <mc:AlternateContent>
          <mc:Choice Requires="wps">
            <w:drawing>
              <wp:anchor distT="0" distB="0" distL="114300" distR="114300" simplePos="0" relativeHeight="251667456" behindDoc="0" locked="0" layoutInCell="1" allowOverlap="1" wp14:anchorId="3A1D79E4" wp14:editId="17D9F852">
                <wp:simplePos x="0" y="0"/>
                <wp:positionH relativeFrom="column">
                  <wp:posOffset>358083</wp:posOffset>
                </wp:positionH>
                <wp:positionV relativeFrom="paragraph">
                  <wp:posOffset>2844752</wp:posOffset>
                </wp:positionV>
                <wp:extent cx="1732915" cy="245659"/>
                <wp:effectExtent l="0" t="0" r="635" b="2540"/>
                <wp:wrapNone/>
                <wp:docPr id="294" name="Text Box 294"/>
                <wp:cNvGraphicFramePr/>
                <a:graphic xmlns:a="http://schemas.openxmlformats.org/drawingml/2006/main">
                  <a:graphicData uri="http://schemas.microsoft.com/office/word/2010/wordprocessingShape">
                    <wps:wsp>
                      <wps:cNvSpPr txBox="1"/>
                      <wps:spPr>
                        <a:xfrm>
                          <a:off x="0" y="0"/>
                          <a:ext cx="1732915" cy="245659"/>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D34C3A" w:rsidRDefault="00EF29A0" w:rsidP="00D34C3A">
                            <w:pPr>
                              <w:jc w:val="center"/>
                              <w:rPr>
                                <w:sz w:val="16"/>
                                <w:szCs w:val="16"/>
                              </w:rPr>
                            </w:pPr>
                            <w:proofErr w:type="spellStart"/>
                            <w:proofErr w:type="gramStart"/>
                            <w:r>
                              <w:rPr>
                                <w:sz w:val="16"/>
                                <w:szCs w:val="16"/>
                              </w:rPr>
                              <w:t>moyenne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4" o:spid="_x0000_s1029" type="#_x0000_t202" style="position:absolute;left:0;text-align:left;margin-left:28.2pt;margin-top:224pt;width:136.45pt;height:19.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" fillcolor="white [3201]" stroked="f" strokeweight="2pt">
                <v:textbox>
                  <w:txbxContent>
                    <w:p w:rsidR="00EF29A0" w:rsidRPr="00D34C3A" w:rsidRDefault="00EF29A0" w:rsidP="00D34C3A">
                      <w:pPr>
                        <w:jc w:val="center"/>
                        <w:rPr>
                          <w:sz w:val="16"/>
                          <w:szCs w:val="16"/>
                        </w:rPr>
                      </w:pPr>
                      <w:proofErr w:type="spellStart"/>
                      <w:proofErr w:type="gramStart"/>
                      <w:r>
                        <w:rPr>
                          <w:sz w:val="16"/>
                          <w:szCs w:val="16"/>
                        </w:rPr>
                        <w:t>moyenne</w:t>
                      </w:r>
                      <w:proofErr w:type="spellEnd"/>
                      <w:proofErr w:type="gramEnd"/>
                    </w:p>
                  </w:txbxContent>
                </v:textbox>
              </v:shape>
            </w:pict>
          </mc:Fallback>
        </mc:AlternateContent>
      </w:r>
      <w:r w:rsidR="00776EB7">
        <w:rPr>
          <w:noProof/>
        </w:rPr>
        <mc:AlternateContent>
          <mc:Choice Requires="wps">
            <w:drawing>
              <wp:anchor distT="0" distB="0" distL="114300" distR="114300" simplePos="0" relativeHeight="251666432" behindDoc="0" locked="0" layoutInCell="1" allowOverlap="1">
                <wp:simplePos x="0" y="0"/>
                <wp:positionH relativeFrom="column">
                  <wp:posOffset>2644083</wp:posOffset>
                </wp:positionH>
                <wp:positionV relativeFrom="paragraph">
                  <wp:posOffset>3090411</wp:posOffset>
                </wp:positionV>
                <wp:extent cx="1739900" cy="244333"/>
                <wp:effectExtent l="0" t="0" r="0" b="3810"/>
                <wp:wrapNone/>
                <wp:docPr id="293" name="Text Box 293"/>
                <wp:cNvGraphicFramePr/>
                <a:graphic xmlns:a="http://schemas.openxmlformats.org/drawingml/2006/main">
                  <a:graphicData uri="http://schemas.microsoft.com/office/word/2010/wordprocessingShape">
                    <wps:wsp>
                      <wps:cNvSpPr txBox="1"/>
                      <wps:spPr>
                        <a:xfrm>
                          <a:off x="0" y="0"/>
                          <a:ext cx="1739900" cy="244333"/>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776EB7" w:rsidRDefault="00EF29A0" w:rsidP="00776EB7">
                            <w:pPr>
                              <w:jc w:val="center"/>
                              <w:rPr>
                                <w:sz w:val="16"/>
                                <w:szCs w:val="16"/>
                              </w:rPr>
                            </w:pPr>
                            <w:r>
                              <w:rPr>
                                <w:sz w:val="16"/>
                                <w:szCs w:val="16"/>
                              </w:rPr>
                              <w:t xml:space="preserve">Sinus: 50 </w:t>
                            </w:r>
                            <w:proofErr w:type="spellStart"/>
                            <w:r>
                              <w:rPr>
                                <w:sz w:val="16"/>
                                <w:szCs w:val="16"/>
                              </w:rPr>
                              <w:t>variétés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3" o:spid="_x0000_s1030" type="#_x0000_t202" style="position:absolute;left:0;text-align:left;margin-left:208.2pt;margin-top:243.35pt;width:137pt;height:19.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" fillcolor="white [3201]" stroked="f" strokeweight="2pt">
                <v:textbox>
                  <w:txbxContent>
                    <w:p w:rsidR="00EF29A0" w:rsidRPr="00776EB7" w:rsidRDefault="00EF29A0" w:rsidP="00776EB7">
                      <w:pPr>
                        <w:jc w:val="center"/>
                        <w:rPr>
                          <w:sz w:val="16"/>
                          <w:szCs w:val="16"/>
                        </w:rPr>
                      </w:pPr>
                      <w:r>
                        <w:rPr>
                          <w:sz w:val="16"/>
                          <w:szCs w:val="16"/>
                        </w:rPr>
                        <w:t xml:space="preserve">Sinus: 50 </w:t>
                      </w:r>
                      <w:proofErr w:type="spellStart"/>
                      <w:r>
                        <w:rPr>
                          <w:sz w:val="16"/>
                          <w:szCs w:val="16"/>
                        </w:rPr>
                        <w:t>variétés</w:t>
                      </w:r>
                      <w:proofErr w:type="spellEnd"/>
                    </w:p>
                  </w:txbxContent>
                </v:textbox>
              </v:shape>
            </w:pict>
          </mc:Fallback>
        </mc:AlternateContent>
      </w:r>
      <w:r w:rsidR="00820A59">
        <w:rPr>
          <w:noProof/>
        </w:rPr>
        <mc:AlternateContent>
          <mc:Choice Requires="wps">
            <w:drawing>
              <wp:anchor distT="0" distB="0" distL="114300" distR="114300" simplePos="0" relativeHeight="251665408" behindDoc="0" locked="0" layoutInCell="1" allowOverlap="1">
                <wp:simplePos x="0" y="0"/>
                <wp:positionH relativeFrom="column">
                  <wp:posOffset>358083</wp:posOffset>
                </wp:positionH>
                <wp:positionV relativeFrom="paragraph">
                  <wp:posOffset>3090413</wp:posOffset>
                </wp:positionV>
                <wp:extent cx="1732915" cy="245556"/>
                <wp:effectExtent l="0" t="0" r="635" b="2540"/>
                <wp:wrapNone/>
                <wp:docPr id="292" name="Text Box 292"/>
                <wp:cNvGraphicFramePr/>
                <a:graphic xmlns:a="http://schemas.openxmlformats.org/drawingml/2006/main">
                  <a:graphicData uri="http://schemas.microsoft.com/office/word/2010/wordprocessingShape">
                    <wps:wsp>
                      <wps:cNvSpPr txBox="1"/>
                      <wps:spPr>
                        <a:xfrm>
                          <a:off x="0" y="0"/>
                          <a:ext cx="1732915" cy="245556"/>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820A59" w:rsidRDefault="00EF29A0" w:rsidP="00820A59">
                            <w:pPr>
                              <w:jc w:val="center"/>
                              <w:rPr>
                                <w:sz w:val="16"/>
                                <w:szCs w:val="16"/>
                              </w:rPr>
                            </w:pPr>
                            <w:r>
                              <w:rPr>
                                <w:sz w:val="16"/>
                                <w:szCs w:val="16"/>
                              </w:rPr>
                              <w:t xml:space="preserve">Sinus: 10 </w:t>
                            </w:r>
                            <w:proofErr w:type="spellStart"/>
                            <w:r>
                              <w:rPr>
                                <w:sz w:val="16"/>
                                <w:szCs w:val="16"/>
                              </w:rPr>
                              <w:t>variétés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2" o:spid="_x0000_s1031" type="#_x0000_t202" style="position:absolute;left:0;text-align:left;margin-left:28.2pt;margin-top:243.35pt;width:136.45pt;height:19.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" fillcolor="white [3201]" stroked="f" strokeweight="2pt">
                <v:textbox>
                  <w:txbxContent>
                    <w:p w:rsidR="00EF29A0" w:rsidRPr="00820A59" w:rsidRDefault="00EF29A0" w:rsidP="00820A59">
                      <w:pPr>
                        <w:jc w:val="center"/>
                        <w:rPr>
                          <w:sz w:val="16"/>
                          <w:szCs w:val="16"/>
                        </w:rPr>
                      </w:pPr>
                      <w:r>
                        <w:rPr>
                          <w:sz w:val="16"/>
                          <w:szCs w:val="16"/>
                        </w:rPr>
                        <w:t xml:space="preserve">Sinus: 10 </w:t>
                      </w:r>
                      <w:proofErr w:type="spellStart"/>
                      <w:r>
                        <w:rPr>
                          <w:sz w:val="16"/>
                          <w:szCs w:val="16"/>
                        </w:rPr>
                        <w:t>variétés</w:t>
                      </w:r>
                      <w:proofErr w:type="spellEnd"/>
                    </w:p>
                  </w:txbxContent>
                </v:textbox>
              </v:shape>
            </w:pict>
          </mc:Fallback>
        </mc:AlternateContent>
      </w:r>
      <w:r w:rsidR="00820A59">
        <w:rPr>
          <w:noProof/>
        </w:rPr>
        <mc:AlternateContent>
          <mc:Choice Requires="wps">
            <w:drawing>
              <wp:anchor distT="0" distB="0" distL="114300" distR="114300" simplePos="0" relativeHeight="251664384" behindDoc="0" locked="0" layoutInCell="1" allowOverlap="1">
                <wp:simplePos x="0" y="0"/>
                <wp:positionH relativeFrom="column">
                  <wp:posOffset>2644083</wp:posOffset>
                </wp:positionH>
                <wp:positionV relativeFrom="paragraph">
                  <wp:posOffset>1602806</wp:posOffset>
                </wp:positionV>
                <wp:extent cx="1739900" cy="231775"/>
                <wp:effectExtent l="0" t="0" r="0" b="0"/>
                <wp:wrapNone/>
                <wp:docPr id="291" name="Text Box 291"/>
                <wp:cNvGraphicFramePr/>
                <a:graphic xmlns:a="http://schemas.openxmlformats.org/drawingml/2006/main">
                  <a:graphicData uri="http://schemas.microsoft.com/office/word/2010/wordprocessingShape">
                    <wps:wsp>
                      <wps:cNvSpPr txBox="1"/>
                      <wps:spPr>
                        <a:xfrm>
                          <a:off x="0" y="0"/>
                          <a:ext cx="1739900" cy="2317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820A59" w:rsidRDefault="00EF29A0" w:rsidP="00820A59">
                            <w:pPr>
                              <w:jc w:val="center"/>
                              <w:rPr>
                                <w:sz w:val="16"/>
                                <w:szCs w:val="16"/>
                              </w:rPr>
                            </w:pPr>
                            <w:proofErr w:type="spellStart"/>
                            <w:r>
                              <w:rPr>
                                <w:sz w:val="16"/>
                                <w:szCs w:val="16"/>
                              </w:rPr>
                              <w:t>Quadratique</w:t>
                            </w:r>
                            <w:proofErr w:type="spellEnd"/>
                            <w:r>
                              <w:rPr>
                                <w:sz w:val="16"/>
                                <w:szCs w:val="16"/>
                              </w:rPr>
                              <w:t xml:space="preserve">: 50 </w:t>
                            </w:r>
                            <w:proofErr w:type="spellStart"/>
                            <w:r>
                              <w:rPr>
                                <w:sz w:val="16"/>
                                <w:szCs w:val="16"/>
                              </w:rPr>
                              <w:t>variétés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1" o:spid="_x0000_s1032" type="#_x0000_t202" style="position:absolute;left:0;text-align:left;margin-left:208.2pt;margin-top:126.2pt;width:137pt;height:18.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" fillcolor="white [3201]" stroked="f" strokeweight="2pt">
                <v:textbox>
                  <w:txbxContent>
                    <w:p w:rsidR="00EF29A0" w:rsidRPr="00820A59" w:rsidRDefault="00EF29A0" w:rsidP="00820A59">
                      <w:pPr>
                        <w:jc w:val="center"/>
                        <w:rPr>
                          <w:sz w:val="16"/>
                          <w:szCs w:val="16"/>
                        </w:rPr>
                      </w:pPr>
                      <w:proofErr w:type="spellStart"/>
                      <w:r>
                        <w:rPr>
                          <w:sz w:val="16"/>
                          <w:szCs w:val="16"/>
                        </w:rPr>
                        <w:t>Quadratique</w:t>
                      </w:r>
                      <w:proofErr w:type="spellEnd"/>
                      <w:r>
                        <w:rPr>
                          <w:sz w:val="16"/>
                          <w:szCs w:val="16"/>
                        </w:rPr>
                        <w:t xml:space="preserve">: 50 </w:t>
                      </w:r>
                      <w:proofErr w:type="spellStart"/>
                      <w:r>
                        <w:rPr>
                          <w:sz w:val="16"/>
                          <w:szCs w:val="16"/>
                        </w:rPr>
                        <w:t>variétés</w:t>
                      </w:r>
                      <w:proofErr w:type="spellEnd"/>
                    </w:p>
                  </w:txbxContent>
                </v:textbox>
              </v:shape>
            </w:pict>
          </mc:Fallback>
        </mc:AlternateContent>
      </w:r>
      <w:r w:rsidR="00607BF9">
        <w:rPr>
          <w:noProof/>
        </w:rPr>
        <mc:AlternateContent>
          <mc:Choice Requires="wps">
            <w:drawing>
              <wp:anchor distT="0" distB="0" distL="114300" distR="114300" simplePos="0" relativeHeight="251663360" behindDoc="0" locked="0" layoutInCell="1" allowOverlap="1">
                <wp:simplePos x="0" y="0"/>
                <wp:positionH relativeFrom="column">
                  <wp:posOffset>358083</wp:posOffset>
                </wp:positionH>
                <wp:positionV relativeFrom="paragraph">
                  <wp:posOffset>1602806</wp:posOffset>
                </wp:positionV>
                <wp:extent cx="1733266" cy="232012"/>
                <wp:effectExtent l="0" t="0" r="635" b="0"/>
                <wp:wrapNone/>
                <wp:docPr id="290" name="Text Box 290"/>
                <wp:cNvGraphicFramePr/>
                <a:graphic xmlns:a="http://schemas.openxmlformats.org/drawingml/2006/main">
                  <a:graphicData uri="http://schemas.microsoft.com/office/word/2010/wordprocessingShape">
                    <wps:wsp>
                      <wps:cNvSpPr txBox="1"/>
                      <wps:spPr>
                        <a:xfrm>
                          <a:off x="0" y="0"/>
                          <a:ext cx="1733266" cy="232012"/>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607BF9" w:rsidRDefault="00EF29A0" w:rsidP="00607BF9">
                            <w:pPr>
                              <w:jc w:val="center"/>
                              <w:rPr>
                                <w:sz w:val="16"/>
                                <w:szCs w:val="16"/>
                              </w:rPr>
                            </w:pPr>
                            <w:proofErr w:type="spellStart"/>
                            <w:r>
                              <w:rPr>
                                <w:sz w:val="16"/>
                                <w:szCs w:val="16"/>
                              </w:rPr>
                              <w:t>Quadratique</w:t>
                            </w:r>
                            <w:proofErr w:type="spellEnd"/>
                            <w:r>
                              <w:rPr>
                                <w:sz w:val="16"/>
                                <w:szCs w:val="16"/>
                              </w:rPr>
                              <w:t xml:space="preserve">: 10 </w:t>
                            </w:r>
                            <w:proofErr w:type="spellStart"/>
                            <w:r>
                              <w:rPr>
                                <w:sz w:val="16"/>
                                <w:szCs w:val="16"/>
                              </w:rPr>
                              <w:t>variétés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0" o:spid="_x0000_s1033" type="#_x0000_t202" style="position:absolute;left:0;text-align:left;margin-left:28.2pt;margin-top:126.2pt;width:136.5pt;height:18.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" fillcolor="white [3201]" stroked="f" strokeweight="2pt">
                <v:textbox>
                  <w:txbxContent>
                    <w:p w:rsidR="00EF29A0" w:rsidRPr="00607BF9" w:rsidRDefault="00EF29A0" w:rsidP="00607BF9">
                      <w:pPr>
                        <w:jc w:val="center"/>
                        <w:rPr>
                          <w:sz w:val="16"/>
                          <w:szCs w:val="16"/>
                        </w:rPr>
                      </w:pPr>
                      <w:proofErr w:type="spellStart"/>
                      <w:r>
                        <w:rPr>
                          <w:sz w:val="16"/>
                          <w:szCs w:val="16"/>
                        </w:rPr>
                        <w:t>Quadratique</w:t>
                      </w:r>
                      <w:proofErr w:type="spellEnd"/>
                      <w:r>
                        <w:rPr>
                          <w:sz w:val="16"/>
                          <w:szCs w:val="16"/>
                        </w:rPr>
                        <w:t xml:space="preserve">: 10 </w:t>
                      </w:r>
                      <w:proofErr w:type="spellStart"/>
                      <w:r>
                        <w:rPr>
                          <w:sz w:val="16"/>
                          <w:szCs w:val="16"/>
                        </w:rPr>
                        <w:t>variétés</w:t>
                      </w:r>
                      <w:proofErr w:type="spellEnd"/>
                    </w:p>
                  </w:txbxContent>
                </v:textbox>
              </v:shape>
            </w:pict>
          </mc:Fallback>
        </mc:AlternateContent>
      </w:r>
      <w:r w:rsidR="00D16FCC">
        <w:rPr>
          <w:noProof/>
        </w:rPr>
        <mc:AlternateContent>
          <mc:Choice Requires="wps">
            <w:drawing>
              <wp:anchor distT="0" distB="0" distL="114300" distR="114300" simplePos="0" relativeHeight="251662336" behindDoc="0" locked="0" layoutInCell="1" allowOverlap="1">
                <wp:simplePos x="0" y="0"/>
                <wp:positionH relativeFrom="column">
                  <wp:posOffset>2644083</wp:posOffset>
                </wp:positionH>
                <wp:positionV relativeFrom="paragraph">
                  <wp:posOffset>1329850</wp:posOffset>
                </wp:positionV>
                <wp:extent cx="1664582" cy="272415"/>
                <wp:effectExtent l="0" t="0" r="0" b="0"/>
                <wp:wrapNone/>
                <wp:docPr id="289" name="Text Box 289"/>
                <wp:cNvGraphicFramePr/>
                <a:graphic xmlns:a="http://schemas.openxmlformats.org/drawingml/2006/main">
                  <a:graphicData uri="http://schemas.microsoft.com/office/word/2010/wordprocessingShape">
                    <wps:wsp>
                      <wps:cNvSpPr txBox="1"/>
                      <wps:spPr>
                        <a:xfrm>
                          <a:off x="0" y="0"/>
                          <a:ext cx="1664582" cy="27241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D16FCC" w:rsidRDefault="00EF29A0" w:rsidP="00D16FCC">
                            <w:pPr>
                              <w:jc w:val="center"/>
                              <w:rPr>
                                <w:sz w:val="16"/>
                                <w:szCs w:val="16"/>
                              </w:rPr>
                            </w:pPr>
                            <w:proofErr w:type="spellStart"/>
                            <w:proofErr w:type="gramStart"/>
                            <w:r>
                              <w:rPr>
                                <w:sz w:val="16"/>
                                <w:szCs w:val="16"/>
                              </w:rPr>
                              <w:t>moyenne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9" o:spid="_x0000_s1034" type="#_x0000_t202" style="position:absolute;left:0;text-align:left;margin-left:208.2pt;margin-top:104.7pt;width:131.05pt;height:2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" fillcolor="white [3201]" stroked="f" strokeweight="2pt">
                <v:textbox>
                  <w:txbxContent>
                    <w:p w:rsidR="00EF29A0" w:rsidRPr="00D16FCC" w:rsidRDefault="00EF29A0" w:rsidP="00D16FCC">
                      <w:pPr>
                        <w:jc w:val="center"/>
                        <w:rPr>
                          <w:sz w:val="16"/>
                          <w:szCs w:val="16"/>
                        </w:rPr>
                      </w:pPr>
                      <w:proofErr w:type="spellStart"/>
                      <w:proofErr w:type="gramStart"/>
                      <w:r>
                        <w:rPr>
                          <w:sz w:val="16"/>
                          <w:szCs w:val="16"/>
                        </w:rPr>
                        <w:t>moyenne</w:t>
                      </w:r>
                      <w:proofErr w:type="spellEnd"/>
                      <w:proofErr w:type="gramEnd"/>
                    </w:p>
                  </w:txbxContent>
                </v:textbox>
              </v:shape>
            </w:pict>
          </mc:Fallback>
        </mc:AlternateContent>
      </w:r>
      <w:r w:rsidR="00D16FCC">
        <w:rPr>
          <w:noProof/>
        </w:rPr>
        <mc:AlternateContent>
          <mc:Choice Requires="wps">
            <w:drawing>
              <wp:anchor distT="0" distB="0" distL="114300" distR="114300" simplePos="0" relativeHeight="251661312" behindDoc="0" locked="0" layoutInCell="1" allowOverlap="1" wp14:anchorId="63B1ACC5" wp14:editId="323DEDD7">
                <wp:simplePos x="0" y="0"/>
                <wp:positionH relativeFrom="column">
                  <wp:posOffset>2643505</wp:posOffset>
                </wp:positionH>
                <wp:positionV relativeFrom="paragraph">
                  <wp:posOffset>-1422</wp:posOffset>
                </wp:positionV>
                <wp:extent cx="1739900" cy="245110"/>
                <wp:effectExtent l="0" t="0" r="0" b="2540"/>
                <wp:wrapNone/>
                <wp:docPr id="288" name="Text Box 288"/>
                <wp:cNvGraphicFramePr/>
                <a:graphic xmlns:a="http://schemas.openxmlformats.org/drawingml/2006/main">
                  <a:graphicData uri="http://schemas.microsoft.com/office/word/2010/wordprocessingShape">
                    <wps:wsp>
                      <wps:cNvSpPr txBox="1"/>
                      <wps:spPr>
                        <a:xfrm>
                          <a:off x="0" y="0"/>
                          <a:ext cx="1739900" cy="24511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D16FCC" w:rsidRDefault="00EF29A0" w:rsidP="00D16FCC">
                            <w:pPr>
                              <w:jc w:val="center"/>
                              <w:rPr>
                                <w:sz w:val="16"/>
                                <w:szCs w:val="16"/>
                              </w:rPr>
                            </w:pPr>
                            <w:proofErr w:type="spellStart"/>
                            <w:r>
                              <w:rPr>
                                <w:sz w:val="16"/>
                                <w:szCs w:val="16"/>
                              </w:rPr>
                              <w:t>Linéaire</w:t>
                            </w:r>
                            <w:proofErr w:type="spellEnd"/>
                            <w:r>
                              <w:rPr>
                                <w:sz w:val="16"/>
                                <w:szCs w:val="16"/>
                              </w:rPr>
                              <w:t xml:space="preserve">: 50 </w:t>
                            </w:r>
                            <w:proofErr w:type="spellStart"/>
                            <w:r>
                              <w:rPr>
                                <w:sz w:val="16"/>
                                <w:szCs w:val="16"/>
                              </w:rPr>
                              <w:t>variétés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8" o:spid="_x0000_s1035" type="#_x0000_t202" style="position:absolute;left:0;text-align:left;margin-left:208.15pt;margin-top:-.1pt;width:137pt;height:1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" fillcolor="white [3201]" stroked="f" strokeweight="2pt">
                <v:textbox>
                  <w:txbxContent>
                    <w:p w:rsidR="00EF29A0" w:rsidRPr="00D16FCC" w:rsidRDefault="00EF29A0" w:rsidP="00D16FCC">
                      <w:pPr>
                        <w:jc w:val="center"/>
                        <w:rPr>
                          <w:sz w:val="16"/>
                          <w:szCs w:val="16"/>
                        </w:rPr>
                      </w:pPr>
                      <w:proofErr w:type="spellStart"/>
                      <w:r>
                        <w:rPr>
                          <w:sz w:val="16"/>
                          <w:szCs w:val="16"/>
                        </w:rPr>
                        <w:t>Linéaire</w:t>
                      </w:r>
                      <w:proofErr w:type="spellEnd"/>
                      <w:r>
                        <w:rPr>
                          <w:sz w:val="16"/>
                          <w:szCs w:val="16"/>
                        </w:rPr>
                        <w:t xml:space="preserve">: 50 </w:t>
                      </w:r>
                      <w:proofErr w:type="spellStart"/>
                      <w:r>
                        <w:rPr>
                          <w:sz w:val="16"/>
                          <w:szCs w:val="16"/>
                        </w:rPr>
                        <w:t>variétés</w:t>
                      </w:r>
                      <w:proofErr w:type="spellEnd"/>
                    </w:p>
                  </w:txbxContent>
                </v:textbox>
              </v:shape>
            </w:pict>
          </mc:Fallback>
        </mc:AlternateContent>
      </w:r>
      <w:r w:rsidR="00D16FCC">
        <w:rPr>
          <w:noProof/>
        </w:rPr>
        <mc:AlternateContent>
          <mc:Choice Requires="wps">
            <w:drawing>
              <wp:anchor distT="0" distB="0" distL="114300" distR="114300" simplePos="0" relativeHeight="251660288" behindDoc="0" locked="0" layoutInCell="1" allowOverlap="1">
                <wp:simplePos x="0" y="0"/>
                <wp:positionH relativeFrom="column">
                  <wp:posOffset>358083</wp:posOffset>
                </wp:positionH>
                <wp:positionV relativeFrom="paragraph">
                  <wp:posOffset>1329850</wp:posOffset>
                </wp:positionV>
                <wp:extent cx="1624084" cy="27295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624084" cy="27295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D16FCC" w:rsidRDefault="00EF29A0" w:rsidP="00D16FCC">
                            <w:pPr>
                              <w:jc w:val="center"/>
                              <w:rPr>
                                <w:sz w:val="16"/>
                                <w:szCs w:val="16"/>
                              </w:rPr>
                            </w:pPr>
                            <w:proofErr w:type="spellStart"/>
                            <w:proofErr w:type="gramStart"/>
                            <w:r>
                              <w:rPr>
                                <w:sz w:val="16"/>
                                <w:szCs w:val="16"/>
                              </w:rPr>
                              <w:t>moyenne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6" type="#_x0000_t202" style="position:absolute;left:0;text-align:left;margin-left:28.2pt;margin-top:104.7pt;width:127.9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" fillcolor="white [3201]" stroked="f" strokeweight="2pt">
                <v:textbox>
                  <w:txbxContent>
                    <w:p w:rsidR="00EF29A0" w:rsidRPr="00D16FCC" w:rsidRDefault="00EF29A0" w:rsidP="00D16FCC">
                      <w:pPr>
                        <w:jc w:val="center"/>
                        <w:rPr>
                          <w:sz w:val="16"/>
                          <w:szCs w:val="16"/>
                        </w:rPr>
                      </w:pPr>
                      <w:proofErr w:type="spellStart"/>
                      <w:proofErr w:type="gramStart"/>
                      <w:r>
                        <w:rPr>
                          <w:sz w:val="16"/>
                          <w:szCs w:val="16"/>
                        </w:rPr>
                        <w:t>moyenne</w:t>
                      </w:r>
                      <w:proofErr w:type="spellEnd"/>
                      <w:proofErr w:type="gramEnd"/>
                    </w:p>
                  </w:txbxContent>
                </v:textbox>
              </v:shape>
            </w:pict>
          </mc:Fallback>
        </mc:AlternateContent>
      </w:r>
      <w:r w:rsidR="00D16FCC">
        <w:rPr>
          <w:noProof/>
        </w:rPr>
        <mc:AlternateContent>
          <mc:Choice Requires="wps">
            <w:drawing>
              <wp:anchor distT="0" distB="0" distL="114300" distR="114300" simplePos="0" relativeHeight="251659264" behindDoc="0" locked="0" layoutInCell="1" allowOverlap="1">
                <wp:simplePos x="0" y="0"/>
                <wp:positionH relativeFrom="column">
                  <wp:posOffset>358083</wp:posOffset>
                </wp:positionH>
                <wp:positionV relativeFrom="paragraph">
                  <wp:posOffset>-806</wp:posOffset>
                </wp:positionV>
                <wp:extent cx="1774209" cy="265696"/>
                <wp:effectExtent l="0" t="0" r="0" b="1270"/>
                <wp:wrapNone/>
                <wp:docPr id="29" name="Text Box 29"/>
                <wp:cNvGraphicFramePr/>
                <a:graphic xmlns:a="http://schemas.openxmlformats.org/drawingml/2006/main">
                  <a:graphicData uri="http://schemas.microsoft.com/office/word/2010/wordprocessingShape">
                    <wps:wsp>
                      <wps:cNvSpPr txBox="1"/>
                      <wps:spPr>
                        <a:xfrm>
                          <a:off x="0" y="0"/>
                          <a:ext cx="1774209" cy="265696"/>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D16FCC" w:rsidRDefault="00EF29A0" w:rsidP="00D16FCC">
                            <w:pPr>
                              <w:jc w:val="center"/>
                              <w:rPr>
                                <w:sz w:val="16"/>
                                <w:szCs w:val="16"/>
                              </w:rPr>
                            </w:pPr>
                            <w:proofErr w:type="spellStart"/>
                            <w:r>
                              <w:rPr>
                                <w:sz w:val="16"/>
                                <w:szCs w:val="16"/>
                              </w:rPr>
                              <w:t>Linéaire</w:t>
                            </w:r>
                            <w:proofErr w:type="spellEnd"/>
                            <w:r>
                              <w:rPr>
                                <w:sz w:val="16"/>
                                <w:szCs w:val="16"/>
                              </w:rPr>
                              <w:t xml:space="preserve">: 10 </w:t>
                            </w:r>
                            <w:proofErr w:type="spellStart"/>
                            <w:r>
                              <w:rPr>
                                <w:sz w:val="16"/>
                                <w:szCs w:val="16"/>
                              </w:rPr>
                              <w:t>variétés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37" type="#_x0000_t202" style="position:absolute;left:0;text-align:left;margin-left:28.2pt;margin-top:-.05pt;width:139.7pt;height:20.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" fillcolor="white [3201]" stroked="f" strokeweight="2pt">
                <v:textbox>
                  <w:txbxContent>
                    <w:p w:rsidR="00EF29A0" w:rsidRPr="00D16FCC" w:rsidRDefault="00EF29A0" w:rsidP="00D16FCC">
                      <w:pPr>
                        <w:jc w:val="center"/>
                        <w:rPr>
                          <w:sz w:val="16"/>
                          <w:szCs w:val="16"/>
                        </w:rPr>
                      </w:pPr>
                      <w:proofErr w:type="spellStart"/>
                      <w:r>
                        <w:rPr>
                          <w:sz w:val="16"/>
                          <w:szCs w:val="16"/>
                        </w:rPr>
                        <w:t>Linéaire</w:t>
                      </w:r>
                      <w:proofErr w:type="spellEnd"/>
                      <w:r>
                        <w:rPr>
                          <w:sz w:val="16"/>
                          <w:szCs w:val="16"/>
                        </w:rPr>
                        <w:t xml:space="preserve">: 10 </w:t>
                      </w:r>
                      <w:proofErr w:type="spellStart"/>
                      <w:r>
                        <w:rPr>
                          <w:sz w:val="16"/>
                          <w:szCs w:val="16"/>
                        </w:rPr>
                        <w:t>variétés</w:t>
                      </w:r>
                      <w:proofErr w:type="spellEnd"/>
                    </w:p>
                  </w:txbxContent>
                </v:textbox>
              </v:shape>
            </w:pict>
          </mc:Fallback>
        </mc:AlternateContent>
      </w:r>
      <w:r w:rsidR="002E03F2">
        <w:rPr>
          <w:noProof/>
        </w:rPr>
        <w:drawing>
          <wp:inline distT="0" distB="0" distL="0" distR="0">
            <wp:extent cx="4572000" cy="4572000"/>
            <wp:effectExtent l="0" t="0" r="0" b="0"/>
            <wp:docPr id="2" name="Picture 2" descr="D:\Users\aihara\AppData\Local\Microsoft\Windows\Temporary Internet Files\Content.Outlook\G9UVY4EC\example_sim_functions_df4_update200214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Users\aihara\AppData\Local\Microsoft\Windows\Temporary Internet Files\Content.Outlook\G9UVY4EC\example_sim_functions_df4_update200214 (3).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rsidR="00E142F3" w:rsidRPr="00E47FC7" w:rsidRDefault="00E142F3" w:rsidP="0070768E">
      <w:pPr>
        <w:rPr>
          <w:i/>
          <w:lang w:val="fr-FR"/>
        </w:rPr>
      </w:pPr>
      <w:r w:rsidRPr="00E47FC7">
        <w:rPr>
          <w:i/>
          <w:lang w:val="fr-FR"/>
        </w:rPr>
        <w:t>Figure</w:t>
      </w:r>
      <w:r>
        <w:rPr>
          <w:i/>
          <w:lang w:val="fr-FR"/>
        </w:rPr>
        <w:t> </w:t>
      </w:r>
      <w:r w:rsidRPr="00E47FC7">
        <w:rPr>
          <w:i/>
          <w:lang w:val="fr-FR"/>
        </w:rPr>
        <w:t>2</w:t>
      </w:r>
      <w:r>
        <w:rPr>
          <w:i/>
          <w:lang w:val="fr-FR"/>
        </w:rPr>
        <w:t> </w:t>
      </w:r>
      <w:r w:rsidRPr="00E47FC7">
        <w:rPr>
          <w:i/>
          <w:lang w:val="fr-FR"/>
        </w:rPr>
        <w:t xml:space="preserve">: </w:t>
      </w:r>
      <w:r>
        <w:rPr>
          <w:i/>
          <w:lang w:val="fr-FR"/>
        </w:rPr>
        <w:t>e</w:t>
      </w:r>
      <w:r w:rsidRPr="00E47FC7">
        <w:rPr>
          <w:i/>
          <w:lang w:val="fr-FR"/>
        </w:rPr>
        <w:t xml:space="preserve">xemples </w:t>
      </w:r>
      <w:r>
        <w:rPr>
          <w:i/>
          <w:lang w:val="fr-FR"/>
        </w:rPr>
        <w:t>de</w:t>
      </w:r>
      <w:r w:rsidRPr="00E47FC7">
        <w:rPr>
          <w:i/>
          <w:lang w:val="fr-FR"/>
        </w:rPr>
        <w:t xml:space="preserve"> </w:t>
      </w:r>
      <w:r>
        <w:rPr>
          <w:i/>
          <w:lang w:val="fr-FR"/>
        </w:rPr>
        <w:t>séries de données simulées sur une année</w:t>
      </w:r>
      <w:r w:rsidRPr="00E47FC7">
        <w:rPr>
          <w:i/>
          <w:lang w:val="fr-FR"/>
        </w:rPr>
        <w:t xml:space="preserve"> </w:t>
      </w:r>
      <w:r>
        <w:rPr>
          <w:i/>
          <w:lang w:val="fr-FR"/>
        </w:rPr>
        <w:t>présentant</w:t>
      </w:r>
      <w:r w:rsidRPr="00E47FC7">
        <w:rPr>
          <w:i/>
          <w:lang w:val="fr-FR"/>
        </w:rPr>
        <w:t xml:space="preserve"> différente</w:t>
      </w:r>
      <w:r>
        <w:rPr>
          <w:i/>
          <w:lang w:val="fr-FR"/>
        </w:rPr>
        <w:t>s</w:t>
      </w:r>
      <w:r w:rsidRPr="00E47FC7">
        <w:rPr>
          <w:i/>
          <w:lang w:val="fr-FR"/>
        </w:rPr>
        <w:t xml:space="preserve"> form</w:t>
      </w:r>
      <w:r>
        <w:rPr>
          <w:i/>
          <w:lang w:val="fr-FR"/>
        </w:rPr>
        <w:t>e</w:t>
      </w:r>
      <w:r w:rsidRPr="00E47FC7">
        <w:rPr>
          <w:i/>
          <w:lang w:val="fr-FR"/>
        </w:rPr>
        <w:t xml:space="preserve">s </w:t>
      </w:r>
      <w:r>
        <w:rPr>
          <w:i/>
          <w:lang w:val="fr-FR"/>
        </w:rPr>
        <w:t>de</w:t>
      </w:r>
      <w:r w:rsidRPr="00E47FC7">
        <w:rPr>
          <w:i/>
          <w:lang w:val="fr-FR"/>
        </w:rPr>
        <w:t xml:space="preserve"> </w:t>
      </w:r>
      <w:r>
        <w:rPr>
          <w:i/>
          <w:lang w:val="fr-FR"/>
        </w:rPr>
        <w:t>relation.  Une</w:t>
      </w:r>
      <w:r w:rsidRPr="00E47FC7">
        <w:rPr>
          <w:i/>
          <w:lang w:val="fr-FR"/>
        </w:rPr>
        <w:t xml:space="preserve"> </w:t>
      </w:r>
      <w:proofErr w:type="spellStart"/>
      <w:r>
        <w:rPr>
          <w:i/>
          <w:lang w:val="fr-FR"/>
        </w:rPr>
        <w:t>spline</w:t>
      </w:r>
      <w:proofErr w:type="spellEnd"/>
      <w:r>
        <w:rPr>
          <w:i/>
          <w:lang w:val="fr-FR"/>
        </w:rPr>
        <w:t xml:space="preserve"> cubique </w:t>
      </w:r>
      <w:r w:rsidRPr="00E47FC7">
        <w:rPr>
          <w:i/>
          <w:lang w:val="fr-FR"/>
        </w:rPr>
        <w:t>(</w:t>
      </w:r>
      <w:r>
        <w:rPr>
          <w:i/>
          <w:lang w:val="fr-FR"/>
        </w:rPr>
        <w:t>présentant</w:t>
      </w:r>
      <w:r w:rsidRPr="00E47FC7">
        <w:rPr>
          <w:i/>
          <w:lang w:val="fr-FR"/>
        </w:rPr>
        <w:t xml:space="preserve"> </w:t>
      </w:r>
      <w:r>
        <w:rPr>
          <w:i/>
          <w:lang w:val="fr-FR"/>
        </w:rPr>
        <w:t>quatre degrés de liberté</w:t>
      </w:r>
      <w:r w:rsidRPr="00E47FC7">
        <w:rPr>
          <w:i/>
          <w:lang w:val="fr-FR"/>
        </w:rPr>
        <w:t xml:space="preserve">) </w:t>
      </w:r>
      <w:r>
        <w:rPr>
          <w:i/>
          <w:lang w:val="fr-FR"/>
        </w:rPr>
        <w:t>est ajustée à chacune de ces séries</w:t>
      </w:r>
      <w:r w:rsidRPr="00E47FC7">
        <w:rPr>
          <w:i/>
          <w:lang w:val="fr-FR"/>
        </w:rPr>
        <w:t xml:space="preserve"> (</w:t>
      </w:r>
      <w:r>
        <w:rPr>
          <w:i/>
          <w:lang w:val="fr-FR"/>
        </w:rPr>
        <w:t>ligne continue</w:t>
      </w:r>
      <w:r w:rsidRPr="00E47FC7">
        <w:rPr>
          <w:i/>
          <w:lang w:val="fr-FR"/>
        </w:rPr>
        <w:t>)</w:t>
      </w:r>
      <w:r>
        <w:rPr>
          <w:i/>
          <w:lang w:val="fr-FR"/>
        </w:rPr>
        <w:t>.  Les lignes en pointillé</w:t>
      </w:r>
      <w:r w:rsidRPr="00E47FC7">
        <w:rPr>
          <w:i/>
          <w:lang w:val="fr-FR"/>
        </w:rPr>
        <w:t xml:space="preserve"> représente</w:t>
      </w:r>
      <w:r>
        <w:rPr>
          <w:i/>
          <w:lang w:val="fr-FR"/>
        </w:rPr>
        <w:t>nt</w:t>
      </w:r>
      <w:r w:rsidRPr="00E47FC7">
        <w:rPr>
          <w:i/>
          <w:lang w:val="fr-FR"/>
        </w:rPr>
        <w:t xml:space="preserve"> </w:t>
      </w:r>
      <w:r>
        <w:rPr>
          <w:i/>
          <w:lang w:val="fr-FR"/>
        </w:rPr>
        <w:t>l’</w:t>
      </w:r>
      <w:r w:rsidRPr="00ED5AA4">
        <w:rPr>
          <w:i/>
          <w:lang w:val="fr-FR"/>
        </w:rPr>
        <w:t xml:space="preserve">intervalle de confiance ponctuel </w:t>
      </w:r>
      <w:r>
        <w:rPr>
          <w:i/>
          <w:lang w:val="fr-FR"/>
        </w:rPr>
        <w:t>à </w:t>
      </w:r>
      <w:r w:rsidRPr="00E47FC7">
        <w:rPr>
          <w:i/>
          <w:lang w:val="fr-FR"/>
        </w:rPr>
        <w:t xml:space="preserve">95% </w:t>
      </w:r>
      <w:r>
        <w:rPr>
          <w:i/>
          <w:lang w:val="fr-FR"/>
        </w:rPr>
        <w:t>pour l’ajustement</w:t>
      </w:r>
      <w:r w:rsidRPr="00E47FC7">
        <w:rPr>
          <w:i/>
          <w:lang w:val="fr-FR"/>
        </w:rPr>
        <w:t xml:space="preserve"> (</w:t>
      </w:r>
      <w:r>
        <w:rPr>
          <w:i/>
          <w:lang w:val="fr-FR"/>
        </w:rPr>
        <w:t>au moyen de la</w:t>
      </w:r>
      <w:r w:rsidRPr="00E47FC7">
        <w:rPr>
          <w:i/>
          <w:lang w:val="fr-FR"/>
        </w:rPr>
        <w:t xml:space="preserve"> formulation</w:t>
      </w:r>
      <w:r w:rsidRPr="00C500D9">
        <w:rPr>
          <w:i/>
          <w:lang w:val="fr-FR"/>
        </w:rPr>
        <w:t xml:space="preserve"> </w:t>
      </w:r>
      <w:r>
        <w:rPr>
          <w:i/>
          <w:lang w:val="fr-FR"/>
        </w:rPr>
        <w:t>b</w:t>
      </w:r>
      <w:r w:rsidRPr="00E47FC7">
        <w:rPr>
          <w:i/>
          <w:lang w:val="fr-FR"/>
        </w:rPr>
        <w:t>ayésien</w:t>
      </w:r>
      <w:r>
        <w:rPr>
          <w:i/>
          <w:lang w:val="fr-FR"/>
        </w:rPr>
        <w:t>ne</w:t>
      </w:r>
      <w:r w:rsidRPr="00E47FC7">
        <w:rPr>
          <w:i/>
          <w:lang w:val="fr-FR"/>
        </w:rPr>
        <w:t>).</w:t>
      </w:r>
    </w:p>
    <w:p w:rsidR="00E142F3" w:rsidRPr="00E47FC7" w:rsidRDefault="00E142F3" w:rsidP="0070768E">
      <w:pPr>
        <w:rPr>
          <w:lang w:val="fr-FR"/>
        </w:rPr>
      </w:pPr>
    </w:p>
    <w:p w:rsidR="00E142F3" w:rsidRDefault="00E142F3" w:rsidP="0070768E">
      <w:pPr>
        <w:jc w:val="left"/>
        <w:rPr>
          <w:rFonts w:cs="Arial"/>
          <w:i/>
          <w:lang w:val="fr-FR" w:eastAsia="en-GB"/>
        </w:rPr>
      </w:pPr>
      <w:r w:rsidRPr="00E47FC7">
        <w:rPr>
          <w:rFonts w:cs="Arial"/>
          <w:b/>
          <w:i/>
          <w:lang w:val="fr-FR" w:eastAsia="en-GB"/>
        </w:rPr>
        <w:br w:type="page"/>
      </w:r>
      <w:r w:rsidRPr="00E47FC7">
        <w:rPr>
          <w:rFonts w:cs="Arial"/>
          <w:i/>
          <w:lang w:val="fr-FR" w:eastAsia="en-GB"/>
        </w:rPr>
        <w:lastRenderedPageBreak/>
        <w:t>Table</w:t>
      </w:r>
      <w:r>
        <w:rPr>
          <w:rFonts w:cs="Arial"/>
          <w:i/>
          <w:lang w:val="fr-FR" w:eastAsia="en-GB"/>
        </w:rPr>
        <w:t>au </w:t>
      </w:r>
      <w:r w:rsidRPr="00E47FC7">
        <w:rPr>
          <w:rFonts w:cs="Arial"/>
          <w:i/>
          <w:lang w:val="fr-FR" w:eastAsia="en-GB"/>
        </w:rPr>
        <w:t>3</w:t>
      </w:r>
      <w:r>
        <w:rPr>
          <w:rFonts w:cs="Arial"/>
          <w:i/>
          <w:lang w:val="fr-FR" w:eastAsia="en-GB"/>
        </w:rPr>
        <w:t> </w:t>
      </w:r>
      <w:r w:rsidRPr="00E47FC7">
        <w:rPr>
          <w:rFonts w:cs="Arial"/>
          <w:i/>
          <w:lang w:val="fr-FR" w:eastAsia="en-GB"/>
        </w:rPr>
        <w:t xml:space="preserve">: </w:t>
      </w:r>
      <w:r>
        <w:rPr>
          <w:rFonts w:cs="Arial"/>
          <w:i/>
          <w:lang w:val="fr-FR" w:eastAsia="en-GB"/>
        </w:rPr>
        <w:t>la p</w:t>
      </w:r>
      <w:r w:rsidRPr="00E47FC7">
        <w:rPr>
          <w:rFonts w:cs="Arial"/>
          <w:i/>
          <w:lang w:val="fr-FR" w:eastAsia="en-GB"/>
        </w:rPr>
        <w:t xml:space="preserve">roportion </w:t>
      </w:r>
      <w:r>
        <w:rPr>
          <w:rFonts w:cs="Arial"/>
          <w:i/>
          <w:lang w:val="fr-FR" w:eastAsia="en-GB"/>
        </w:rPr>
        <w:t>entre les candidat</w:t>
      </w:r>
      <w:r w:rsidRPr="00E47FC7">
        <w:rPr>
          <w:rFonts w:cs="Arial"/>
          <w:i/>
          <w:lang w:val="fr-FR" w:eastAsia="en-GB"/>
        </w:rPr>
        <w:t xml:space="preserve">s </w:t>
      </w:r>
      <w:r>
        <w:rPr>
          <w:rFonts w:cs="Arial"/>
          <w:i/>
          <w:lang w:val="fr-FR" w:eastAsia="en-GB"/>
        </w:rPr>
        <w:t>dépassant le seuil</w:t>
      </w:r>
      <w:r w:rsidRPr="00E47FC7">
        <w:rPr>
          <w:rFonts w:cs="Arial"/>
          <w:i/>
          <w:lang w:val="fr-FR" w:eastAsia="en-GB"/>
        </w:rPr>
        <w:t xml:space="preserve"> COYU </w:t>
      </w:r>
      <w:r>
        <w:rPr>
          <w:rFonts w:cs="Arial"/>
          <w:i/>
          <w:lang w:val="fr-FR" w:eastAsia="en-GB"/>
        </w:rPr>
        <w:t>au moyen des méthodes</w:t>
      </w:r>
      <w:r w:rsidRPr="00043E67">
        <w:rPr>
          <w:rFonts w:cs="Arial"/>
          <w:i/>
          <w:lang w:val="fr-FR" w:eastAsia="en-GB"/>
        </w:rPr>
        <w:t xml:space="preserve"> </w:t>
      </w:r>
      <w:r>
        <w:rPr>
          <w:rFonts w:cs="Arial"/>
          <w:i/>
          <w:lang w:val="fr-FR" w:eastAsia="en-GB"/>
        </w:rPr>
        <w:t>d’</w:t>
      </w:r>
      <w:r w:rsidRPr="00E47FC7">
        <w:rPr>
          <w:rFonts w:cs="Arial"/>
          <w:i/>
          <w:lang w:val="fr-FR" w:eastAsia="en-GB"/>
        </w:rPr>
        <w:t>ajuste</w:t>
      </w:r>
      <w:r>
        <w:rPr>
          <w:rFonts w:cs="Arial"/>
          <w:i/>
          <w:lang w:val="fr-FR" w:eastAsia="en-GB"/>
        </w:rPr>
        <w:t>m</w:t>
      </w:r>
      <w:r w:rsidRPr="00E47FC7">
        <w:rPr>
          <w:rFonts w:cs="Arial"/>
          <w:i/>
          <w:lang w:val="fr-FR" w:eastAsia="en-GB"/>
        </w:rPr>
        <w:t xml:space="preserve">ent linéaire </w:t>
      </w:r>
      <w:r>
        <w:rPr>
          <w:rFonts w:cs="Arial"/>
          <w:i/>
          <w:lang w:val="fr-FR" w:eastAsia="en-GB"/>
        </w:rPr>
        <w:t>et</w:t>
      </w:r>
      <w:r w:rsidRPr="00043E67">
        <w:rPr>
          <w:rFonts w:cs="Arial"/>
          <w:i/>
          <w:lang w:val="fr-FR" w:eastAsia="en-GB"/>
        </w:rPr>
        <w:t xml:space="preserve"> </w:t>
      </w:r>
      <w:r>
        <w:rPr>
          <w:rFonts w:cs="Arial"/>
          <w:i/>
          <w:lang w:val="fr-FR" w:eastAsia="en-GB"/>
        </w:rPr>
        <w:t xml:space="preserve">de la </w:t>
      </w:r>
      <w:proofErr w:type="spellStart"/>
      <w:r w:rsidRPr="00E47FC7">
        <w:rPr>
          <w:rFonts w:cs="Arial"/>
          <w:i/>
          <w:lang w:val="fr-FR" w:eastAsia="en-GB"/>
        </w:rPr>
        <w:t>spline</w:t>
      </w:r>
      <w:proofErr w:type="spellEnd"/>
      <w:r w:rsidRPr="00E47FC7">
        <w:rPr>
          <w:rFonts w:cs="Arial"/>
          <w:i/>
          <w:lang w:val="fr-FR" w:eastAsia="en-GB"/>
        </w:rPr>
        <w:t xml:space="preserve"> (</w:t>
      </w:r>
      <w:r>
        <w:rPr>
          <w:rFonts w:cs="Arial"/>
          <w:i/>
          <w:lang w:val="fr-FR" w:eastAsia="en-GB"/>
        </w:rPr>
        <w:t>trois</w:t>
      </w:r>
      <w:r w:rsidRPr="00E47FC7">
        <w:rPr>
          <w:rFonts w:cs="Arial"/>
          <w:i/>
          <w:lang w:val="fr-FR" w:eastAsia="en-GB"/>
        </w:rPr>
        <w:t xml:space="preserve"> </w:t>
      </w:r>
      <w:r>
        <w:rPr>
          <w:rFonts w:cs="Arial"/>
          <w:i/>
          <w:lang w:val="fr-FR" w:eastAsia="en-GB"/>
        </w:rPr>
        <w:t>degrés de liberté</w:t>
      </w:r>
      <w:r w:rsidRPr="00E47FC7">
        <w:rPr>
          <w:rFonts w:cs="Arial"/>
          <w:i/>
          <w:lang w:val="fr-FR" w:eastAsia="en-GB"/>
        </w:rPr>
        <w:t>) (</w:t>
      </w:r>
      <w:r>
        <w:rPr>
          <w:rFonts w:cs="Arial"/>
          <w:i/>
          <w:lang w:val="fr-FR" w:eastAsia="en-GB"/>
        </w:rPr>
        <w:t xml:space="preserve">niveau de </w:t>
      </w:r>
      <w:r w:rsidRPr="00E47FC7">
        <w:rPr>
          <w:rFonts w:cs="Arial"/>
          <w:i/>
          <w:lang w:val="fr-FR" w:eastAsia="en-GB"/>
        </w:rPr>
        <w:t>probabilit</w:t>
      </w:r>
      <w:r>
        <w:rPr>
          <w:rFonts w:cs="Arial"/>
          <w:i/>
          <w:lang w:val="fr-FR" w:eastAsia="en-GB"/>
        </w:rPr>
        <w:t>é α=0,</w:t>
      </w:r>
      <w:r w:rsidRPr="00E47FC7">
        <w:rPr>
          <w:rFonts w:cs="Arial"/>
          <w:i/>
          <w:lang w:val="fr-FR" w:eastAsia="en-GB"/>
        </w:rPr>
        <w:t xml:space="preserve">05) </w:t>
      </w:r>
      <w:r>
        <w:rPr>
          <w:rFonts w:cs="Arial"/>
          <w:i/>
          <w:lang w:val="fr-FR" w:eastAsia="en-GB"/>
        </w:rPr>
        <w:t>et les</w:t>
      </w:r>
      <w:r w:rsidRPr="00E47FC7">
        <w:rPr>
          <w:rFonts w:cs="Arial"/>
          <w:i/>
          <w:lang w:val="fr-FR" w:eastAsia="en-GB"/>
        </w:rPr>
        <w:t xml:space="preserve"> différente</w:t>
      </w:r>
      <w:r>
        <w:rPr>
          <w:rFonts w:cs="Arial"/>
          <w:i/>
          <w:lang w:val="fr-FR" w:eastAsia="en-GB"/>
        </w:rPr>
        <w:t>s</w:t>
      </w:r>
      <w:r w:rsidRPr="00E47FC7">
        <w:rPr>
          <w:rFonts w:cs="Arial"/>
          <w:i/>
          <w:lang w:val="fr-FR" w:eastAsia="en-GB"/>
        </w:rPr>
        <w:t xml:space="preserve"> formes </w:t>
      </w:r>
      <w:r>
        <w:rPr>
          <w:rFonts w:cs="Arial"/>
          <w:i/>
          <w:lang w:val="fr-FR" w:eastAsia="en-GB"/>
        </w:rPr>
        <w:t>de</w:t>
      </w:r>
      <w:r w:rsidRPr="00E47FC7">
        <w:rPr>
          <w:rFonts w:cs="Arial"/>
          <w:i/>
          <w:lang w:val="fr-FR" w:eastAsia="en-GB"/>
        </w:rPr>
        <w:t xml:space="preserve"> </w:t>
      </w:r>
      <w:r>
        <w:rPr>
          <w:rFonts w:cs="Arial"/>
          <w:i/>
          <w:lang w:val="fr-FR" w:eastAsia="en-GB"/>
        </w:rPr>
        <w:t>relation</w:t>
      </w:r>
    </w:p>
    <w:p w:rsidR="0070768E" w:rsidRPr="009279B1" w:rsidRDefault="0070768E" w:rsidP="0070768E">
      <w:pPr>
        <w:jc w:val="left"/>
        <w:rPr>
          <w:rFonts w:cs="Arial"/>
          <w:b/>
          <w:i/>
          <w:lang w:val="fr-FR" w:eastAsia="en-GB"/>
        </w:rPr>
      </w:pPr>
    </w:p>
    <w:tbl>
      <w:tblPr>
        <w:tblW w:w="7386" w:type="dxa"/>
        <w:tblInd w:w="93" w:type="dxa"/>
        <w:tblLayout w:type="fixed"/>
        <w:tblCellMar>
          <w:top w:w="57" w:type="dxa"/>
          <w:bottom w:w="57" w:type="dxa"/>
        </w:tblCellMar>
        <w:tblLook w:val="04A0" w:firstRow="1" w:lastRow="0" w:firstColumn="1" w:lastColumn="0" w:noHBand="0" w:noVBand="1"/>
      </w:tblPr>
      <w:tblGrid>
        <w:gridCol w:w="1425"/>
        <w:gridCol w:w="1851"/>
        <w:gridCol w:w="1275"/>
        <w:gridCol w:w="1418"/>
        <w:gridCol w:w="1417"/>
      </w:tblGrid>
      <w:tr w:rsidR="00E142F3" w:rsidRPr="00E47FC7" w:rsidTr="0070768E">
        <w:trPr>
          <w:cantSplit/>
        </w:trPr>
        <w:tc>
          <w:tcPr>
            <w:tcW w:w="1425" w:type="dxa"/>
            <w:vMerge w:val="restart"/>
            <w:tcBorders>
              <w:top w:val="single" w:sz="8" w:space="0" w:color="auto"/>
              <w:left w:val="single" w:sz="8" w:space="0" w:color="auto"/>
              <w:bottom w:val="single" w:sz="4" w:space="0" w:color="auto"/>
              <w:right w:val="single" w:sz="8" w:space="0" w:color="auto"/>
            </w:tcBorders>
            <w:shd w:val="clear" w:color="auto" w:fill="auto"/>
            <w:vAlign w:val="center"/>
          </w:tcPr>
          <w:p w:rsidR="00E142F3" w:rsidRPr="00E47FC7" w:rsidRDefault="00E142F3" w:rsidP="0070768E">
            <w:pPr>
              <w:jc w:val="center"/>
              <w:rPr>
                <w:rFonts w:cs="Arial"/>
                <w:color w:val="000000"/>
                <w:lang w:val="fr-FR" w:eastAsia="en-GB"/>
              </w:rPr>
            </w:pPr>
            <w:r w:rsidRPr="00E47FC7">
              <w:rPr>
                <w:rFonts w:cs="Arial"/>
                <w:color w:val="000000"/>
                <w:lang w:val="fr-FR" w:eastAsia="en-GB"/>
              </w:rPr>
              <w:t>Relation</w:t>
            </w:r>
          </w:p>
        </w:tc>
        <w:tc>
          <w:tcPr>
            <w:tcW w:w="1851" w:type="dxa"/>
            <w:vMerge w:val="restart"/>
            <w:tcBorders>
              <w:top w:val="single" w:sz="8" w:space="0" w:color="auto"/>
              <w:left w:val="single" w:sz="8" w:space="0" w:color="auto"/>
              <w:right w:val="single" w:sz="8" w:space="0" w:color="auto"/>
            </w:tcBorders>
          </w:tcPr>
          <w:p w:rsidR="00E142F3" w:rsidRPr="00E47FC7" w:rsidRDefault="00E142F3" w:rsidP="0070768E">
            <w:pPr>
              <w:jc w:val="center"/>
              <w:rPr>
                <w:rFonts w:cs="Arial"/>
                <w:color w:val="000000"/>
                <w:lang w:val="fr-FR" w:eastAsia="en-GB"/>
              </w:rPr>
            </w:pPr>
            <w:r w:rsidRPr="00E47FC7">
              <w:rPr>
                <w:rFonts w:cs="Arial"/>
                <w:color w:val="000000"/>
                <w:lang w:val="fr-FR" w:eastAsia="en-GB"/>
              </w:rPr>
              <w:t>No</w:t>
            </w:r>
            <w:r>
              <w:rPr>
                <w:rFonts w:cs="Arial"/>
                <w:color w:val="000000"/>
                <w:lang w:val="fr-FR" w:eastAsia="en-GB"/>
              </w:rPr>
              <w:t>mbre</w:t>
            </w:r>
            <w:r w:rsidRPr="00E47FC7">
              <w:rPr>
                <w:rFonts w:cs="Arial"/>
                <w:color w:val="000000"/>
                <w:lang w:val="fr-FR" w:eastAsia="en-GB"/>
              </w:rPr>
              <w:t xml:space="preserve"> </w:t>
            </w:r>
            <w:r>
              <w:rPr>
                <w:rFonts w:cs="Arial"/>
                <w:color w:val="000000"/>
                <w:lang w:val="fr-FR" w:eastAsia="en-GB"/>
              </w:rPr>
              <w:t>de</w:t>
            </w:r>
            <w:r w:rsidRPr="00E47FC7">
              <w:rPr>
                <w:rFonts w:cs="Arial"/>
                <w:color w:val="000000"/>
                <w:lang w:val="fr-FR" w:eastAsia="en-GB"/>
              </w:rPr>
              <w:t xml:space="preserve"> </w:t>
            </w:r>
            <w:r>
              <w:rPr>
                <w:rFonts w:cs="Arial"/>
                <w:color w:val="000000"/>
                <w:lang w:val="fr-FR" w:eastAsia="en-GB"/>
              </w:rPr>
              <w:t>variétés de référence</w:t>
            </w:r>
          </w:p>
        </w:tc>
        <w:tc>
          <w:tcPr>
            <w:tcW w:w="4110" w:type="dxa"/>
            <w:gridSpan w:val="3"/>
            <w:tcBorders>
              <w:top w:val="single" w:sz="8" w:space="0" w:color="auto"/>
              <w:left w:val="single" w:sz="8" w:space="0" w:color="auto"/>
              <w:right w:val="single" w:sz="8" w:space="0" w:color="auto"/>
            </w:tcBorders>
          </w:tcPr>
          <w:p w:rsidR="00E142F3" w:rsidRPr="00E47FC7" w:rsidRDefault="00E142F3" w:rsidP="0070768E">
            <w:pPr>
              <w:jc w:val="center"/>
              <w:rPr>
                <w:rFonts w:cs="Arial"/>
                <w:color w:val="000000"/>
                <w:lang w:val="fr-FR" w:eastAsia="en-GB"/>
              </w:rPr>
            </w:pPr>
            <w:r w:rsidRPr="00E47FC7">
              <w:rPr>
                <w:rFonts w:cs="Arial"/>
                <w:color w:val="000000"/>
                <w:lang w:val="fr-FR" w:eastAsia="en-GB"/>
              </w:rPr>
              <w:t>Méthode</w:t>
            </w:r>
          </w:p>
        </w:tc>
      </w:tr>
      <w:tr w:rsidR="00E142F3" w:rsidRPr="00E47FC7" w:rsidTr="0070768E">
        <w:trPr>
          <w:cantSplit/>
        </w:trPr>
        <w:tc>
          <w:tcPr>
            <w:tcW w:w="1425" w:type="dxa"/>
            <w:vMerge/>
            <w:tcBorders>
              <w:left w:val="single" w:sz="8" w:space="0" w:color="auto"/>
              <w:bottom w:val="single" w:sz="4" w:space="0" w:color="auto"/>
              <w:right w:val="single" w:sz="8" w:space="0" w:color="auto"/>
            </w:tcBorders>
            <w:vAlign w:val="center"/>
          </w:tcPr>
          <w:p w:rsidR="00E142F3" w:rsidRPr="00E47FC7" w:rsidRDefault="00E142F3" w:rsidP="0070768E">
            <w:pPr>
              <w:jc w:val="center"/>
              <w:rPr>
                <w:rFonts w:cs="Arial"/>
                <w:color w:val="000000"/>
                <w:lang w:val="fr-FR" w:eastAsia="en-GB"/>
              </w:rPr>
            </w:pPr>
          </w:p>
        </w:tc>
        <w:tc>
          <w:tcPr>
            <w:tcW w:w="1851" w:type="dxa"/>
            <w:vMerge/>
            <w:tcBorders>
              <w:left w:val="single" w:sz="8" w:space="0" w:color="auto"/>
              <w:right w:val="single" w:sz="8" w:space="0" w:color="auto"/>
            </w:tcBorders>
          </w:tcPr>
          <w:p w:rsidR="00E142F3" w:rsidRPr="00E47FC7" w:rsidRDefault="00E142F3" w:rsidP="0070768E">
            <w:pPr>
              <w:jc w:val="left"/>
              <w:rPr>
                <w:rFonts w:cs="Arial"/>
                <w:color w:val="000000"/>
                <w:lang w:val="fr-FR" w:eastAsia="en-GB"/>
              </w:rPr>
            </w:pPr>
          </w:p>
        </w:tc>
        <w:tc>
          <w:tcPr>
            <w:tcW w:w="1275" w:type="dxa"/>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E142F3" w:rsidRPr="00E47FC7" w:rsidRDefault="00E142F3" w:rsidP="0070768E">
            <w:pPr>
              <w:jc w:val="left"/>
              <w:rPr>
                <w:rFonts w:cs="Arial"/>
                <w:color w:val="000000"/>
                <w:lang w:val="fr-FR" w:eastAsia="en-GB"/>
              </w:rPr>
            </w:pPr>
            <w:r>
              <w:rPr>
                <w:rFonts w:cs="Arial"/>
                <w:color w:val="000000"/>
                <w:lang w:val="fr-FR" w:eastAsia="en-GB"/>
              </w:rPr>
              <w:t>Linéaire</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E142F3" w:rsidRPr="00E47FC7" w:rsidRDefault="00E142F3" w:rsidP="0070768E">
            <w:pPr>
              <w:jc w:val="center"/>
              <w:rPr>
                <w:rFonts w:cs="Arial"/>
                <w:color w:val="000000"/>
                <w:lang w:val="fr-FR" w:eastAsia="en-GB"/>
              </w:rPr>
            </w:pPr>
            <w:proofErr w:type="spellStart"/>
            <w:r w:rsidRPr="00E47FC7">
              <w:rPr>
                <w:rFonts w:cs="Arial"/>
                <w:color w:val="000000"/>
                <w:lang w:val="fr-FR" w:eastAsia="en-GB"/>
              </w:rPr>
              <w:t>Spline</w:t>
            </w:r>
            <w:proofErr w:type="spellEnd"/>
          </w:p>
        </w:tc>
      </w:tr>
      <w:tr w:rsidR="00E142F3" w:rsidRPr="00E47FC7" w:rsidTr="0070768E">
        <w:trPr>
          <w:cantSplit/>
        </w:trPr>
        <w:tc>
          <w:tcPr>
            <w:tcW w:w="1425" w:type="dxa"/>
            <w:vMerge/>
            <w:tcBorders>
              <w:left w:val="single" w:sz="8" w:space="0" w:color="auto"/>
              <w:bottom w:val="single" w:sz="4" w:space="0" w:color="auto"/>
              <w:right w:val="single" w:sz="8" w:space="0" w:color="auto"/>
            </w:tcBorders>
            <w:vAlign w:val="center"/>
          </w:tcPr>
          <w:p w:rsidR="00E142F3" w:rsidRPr="00E47FC7" w:rsidRDefault="00E142F3" w:rsidP="0070768E">
            <w:pPr>
              <w:jc w:val="center"/>
              <w:rPr>
                <w:rFonts w:cs="Arial"/>
                <w:color w:val="000000"/>
                <w:lang w:val="fr-FR" w:eastAsia="en-GB"/>
              </w:rPr>
            </w:pPr>
          </w:p>
        </w:tc>
        <w:tc>
          <w:tcPr>
            <w:tcW w:w="1851" w:type="dxa"/>
            <w:vMerge/>
            <w:tcBorders>
              <w:left w:val="single" w:sz="8" w:space="0" w:color="auto"/>
              <w:bottom w:val="single" w:sz="8" w:space="0" w:color="000000"/>
              <w:right w:val="single" w:sz="8" w:space="0" w:color="auto"/>
            </w:tcBorders>
          </w:tcPr>
          <w:p w:rsidR="00E142F3" w:rsidRPr="00E47FC7" w:rsidRDefault="00E142F3" w:rsidP="0070768E">
            <w:pPr>
              <w:jc w:val="left"/>
              <w:rPr>
                <w:rFonts w:cs="Arial"/>
                <w:color w:val="000000"/>
                <w:lang w:val="fr-FR" w:eastAsia="en-GB"/>
              </w:rPr>
            </w:pPr>
          </w:p>
        </w:tc>
        <w:tc>
          <w:tcPr>
            <w:tcW w:w="1275" w:type="dxa"/>
            <w:vMerge/>
            <w:tcBorders>
              <w:top w:val="single" w:sz="8" w:space="0" w:color="auto"/>
              <w:left w:val="single" w:sz="8" w:space="0" w:color="auto"/>
              <w:bottom w:val="single" w:sz="8" w:space="0" w:color="000000"/>
              <w:right w:val="single" w:sz="8" w:space="0" w:color="auto"/>
            </w:tcBorders>
            <w:vAlign w:val="center"/>
          </w:tcPr>
          <w:p w:rsidR="00E142F3" w:rsidRPr="00E47FC7" w:rsidRDefault="00E142F3" w:rsidP="0070768E">
            <w:pPr>
              <w:jc w:val="left"/>
              <w:rPr>
                <w:rFonts w:cs="Arial"/>
                <w:color w:val="000000"/>
                <w:lang w:val="fr-FR" w:eastAsia="en-GB"/>
              </w:rPr>
            </w:pPr>
          </w:p>
        </w:tc>
        <w:tc>
          <w:tcPr>
            <w:tcW w:w="1418" w:type="dxa"/>
            <w:tcBorders>
              <w:top w:val="nil"/>
              <w:left w:val="nil"/>
              <w:bottom w:val="single" w:sz="4" w:space="0" w:color="auto"/>
              <w:right w:val="single" w:sz="4" w:space="0" w:color="auto"/>
            </w:tcBorders>
            <w:shd w:val="clear" w:color="auto" w:fill="auto"/>
          </w:tcPr>
          <w:p w:rsidR="00E142F3" w:rsidRPr="00E47FC7" w:rsidRDefault="00E142F3" w:rsidP="0070768E">
            <w:pPr>
              <w:jc w:val="center"/>
              <w:rPr>
                <w:rFonts w:cs="Arial"/>
                <w:color w:val="000000"/>
                <w:lang w:val="fr-FR" w:eastAsia="en-GB"/>
              </w:rPr>
            </w:pPr>
            <w:r w:rsidRPr="00E47FC7">
              <w:rPr>
                <w:rFonts w:cs="Arial"/>
                <w:color w:val="000000"/>
                <w:lang w:val="fr-FR" w:eastAsia="en-GB"/>
              </w:rPr>
              <w:t>Classique</w:t>
            </w:r>
          </w:p>
        </w:tc>
        <w:tc>
          <w:tcPr>
            <w:tcW w:w="1417" w:type="dxa"/>
            <w:tcBorders>
              <w:top w:val="nil"/>
              <w:left w:val="nil"/>
              <w:bottom w:val="single" w:sz="4" w:space="0" w:color="auto"/>
              <w:right w:val="single" w:sz="4" w:space="0" w:color="auto"/>
            </w:tcBorders>
            <w:shd w:val="clear" w:color="auto" w:fill="auto"/>
          </w:tcPr>
          <w:p w:rsidR="00E142F3" w:rsidRPr="00E47FC7" w:rsidRDefault="00E142F3" w:rsidP="0070768E">
            <w:pPr>
              <w:jc w:val="center"/>
              <w:rPr>
                <w:rFonts w:cs="Arial"/>
                <w:color w:val="000000"/>
                <w:lang w:val="fr-FR" w:eastAsia="en-GB"/>
              </w:rPr>
            </w:pPr>
            <w:r w:rsidRPr="00E47FC7">
              <w:rPr>
                <w:rFonts w:cs="Arial"/>
                <w:color w:val="000000"/>
                <w:lang w:val="fr-FR" w:eastAsia="en-GB"/>
              </w:rPr>
              <w:t>Bayésienne</w:t>
            </w:r>
          </w:p>
        </w:tc>
      </w:tr>
      <w:tr w:rsidR="00E142F3" w:rsidRPr="00E47FC7" w:rsidTr="0070768E">
        <w:trPr>
          <w:cantSplit/>
        </w:trPr>
        <w:tc>
          <w:tcPr>
            <w:tcW w:w="1425" w:type="dxa"/>
            <w:tcBorders>
              <w:top w:val="single" w:sz="4" w:space="0" w:color="auto"/>
              <w:left w:val="single" w:sz="8" w:space="0" w:color="auto"/>
              <w:bottom w:val="single" w:sz="8" w:space="0" w:color="auto"/>
              <w:right w:val="single" w:sz="8" w:space="0" w:color="auto"/>
            </w:tcBorders>
            <w:shd w:val="clear" w:color="auto" w:fill="auto"/>
          </w:tcPr>
          <w:p w:rsidR="00E142F3" w:rsidRPr="00E47FC7" w:rsidRDefault="00E142F3" w:rsidP="0070768E">
            <w:pPr>
              <w:jc w:val="center"/>
              <w:rPr>
                <w:rFonts w:cs="Arial"/>
                <w:color w:val="000000"/>
                <w:lang w:val="fr-FR" w:eastAsia="en-GB"/>
              </w:rPr>
            </w:pPr>
            <w:r>
              <w:rPr>
                <w:rFonts w:cs="Arial"/>
                <w:color w:val="000000"/>
                <w:lang w:val="fr-FR" w:eastAsia="en-GB"/>
              </w:rPr>
              <w:t>Linéaire</w:t>
            </w:r>
          </w:p>
        </w:tc>
        <w:tc>
          <w:tcPr>
            <w:tcW w:w="1851" w:type="dxa"/>
            <w:tcBorders>
              <w:top w:val="single" w:sz="8" w:space="0" w:color="000000"/>
              <w:left w:val="nil"/>
              <w:bottom w:val="single" w:sz="8" w:space="0" w:color="auto"/>
              <w:right w:val="single" w:sz="4" w:space="0" w:color="auto"/>
            </w:tcBorders>
          </w:tcPr>
          <w:p w:rsidR="00E142F3" w:rsidRPr="00E47FC7" w:rsidRDefault="00E142F3" w:rsidP="0070768E">
            <w:pPr>
              <w:jc w:val="center"/>
              <w:rPr>
                <w:rFonts w:cs="Arial"/>
                <w:lang w:val="fr-FR"/>
              </w:rPr>
            </w:pPr>
            <w:r w:rsidRPr="00E47FC7">
              <w:rPr>
                <w:rFonts w:cs="Arial"/>
                <w:lang w:val="fr-FR"/>
              </w:rPr>
              <w:t>10</w:t>
            </w:r>
          </w:p>
        </w:tc>
        <w:tc>
          <w:tcPr>
            <w:tcW w:w="1275" w:type="dxa"/>
            <w:tcBorders>
              <w:top w:val="nil"/>
              <w:left w:val="single" w:sz="4" w:space="0" w:color="auto"/>
              <w:bottom w:val="single" w:sz="8"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050</w:t>
            </w:r>
          </w:p>
        </w:tc>
        <w:tc>
          <w:tcPr>
            <w:tcW w:w="1418" w:type="dxa"/>
            <w:tcBorders>
              <w:top w:val="single" w:sz="4" w:space="0" w:color="auto"/>
              <w:left w:val="nil"/>
              <w:bottom w:val="single" w:sz="8"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055</w:t>
            </w:r>
          </w:p>
        </w:tc>
        <w:tc>
          <w:tcPr>
            <w:tcW w:w="1417" w:type="dxa"/>
            <w:tcBorders>
              <w:top w:val="nil"/>
              <w:left w:val="nil"/>
              <w:bottom w:val="single" w:sz="8"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047</w:t>
            </w:r>
          </w:p>
        </w:tc>
      </w:tr>
      <w:tr w:rsidR="00E142F3" w:rsidRPr="00E47FC7" w:rsidTr="0070768E">
        <w:trPr>
          <w:cantSplit/>
        </w:trPr>
        <w:tc>
          <w:tcPr>
            <w:tcW w:w="1425" w:type="dxa"/>
            <w:tcBorders>
              <w:top w:val="nil"/>
              <w:left w:val="single" w:sz="8" w:space="0" w:color="auto"/>
              <w:bottom w:val="single" w:sz="8" w:space="0" w:color="auto"/>
              <w:right w:val="single" w:sz="8" w:space="0" w:color="auto"/>
            </w:tcBorders>
            <w:shd w:val="clear" w:color="auto" w:fill="auto"/>
          </w:tcPr>
          <w:p w:rsidR="00E142F3" w:rsidRPr="00E47FC7" w:rsidRDefault="00E142F3" w:rsidP="0070768E">
            <w:pPr>
              <w:jc w:val="center"/>
              <w:rPr>
                <w:rFonts w:cs="Arial"/>
                <w:color w:val="000000"/>
                <w:lang w:val="fr-FR" w:eastAsia="en-GB"/>
              </w:rPr>
            </w:pPr>
            <w:r w:rsidRPr="00E47FC7">
              <w:rPr>
                <w:rFonts w:cs="Arial"/>
                <w:color w:val="000000"/>
                <w:lang w:val="fr-FR" w:eastAsia="en-GB"/>
              </w:rPr>
              <w:t>Quadratique</w:t>
            </w:r>
          </w:p>
        </w:tc>
        <w:tc>
          <w:tcPr>
            <w:tcW w:w="1851" w:type="dxa"/>
            <w:tcBorders>
              <w:top w:val="single" w:sz="8" w:space="0" w:color="auto"/>
              <w:left w:val="nil"/>
              <w:bottom w:val="single" w:sz="8" w:space="0" w:color="auto"/>
              <w:right w:val="single" w:sz="4" w:space="0" w:color="auto"/>
            </w:tcBorders>
          </w:tcPr>
          <w:p w:rsidR="00E142F3" w:rsidRPr="00E47FC7" w:rsidRDefault="00E142F3" w:rsidP="0070768E">
            <w:pPr>
              <w:jc w:val="center"/>
              <w:rPr>
                <w:rFonts w:cs="Arial"/>
                <w:lang w:val="fr-FR"/>
              </w:rPr>
            </w:pPr>
            <w:r w:rsidRPr="00E47FC7">
              <w:rPr>
                <w:rFonts w:cs="Arial"/>
                <w:lang w:val="fr-FR"/>
              </w:rPr>
              <w:t>10</w:t>
            </w:r>
          </w:p>
        </w:tc>
        <w:tc>
          <w:tcPr>
            <w:tcW w:w="1275" w:type="dxa"/>
            <w:tcBorders>
              <w:top w:val="nil"/>
              <w:left w:val="single" w:sz="4" w:space="0" w:color="auto"/>
              <w:bottom w:val="single" w:sz="8"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141</w:t>
            </w:r>
          </w:p>
        </w:tc>
        <w:tc>
          <w:tcPr>
            <w:tcW w:w="1418" w:type="dxa"/>
            <w:tcBorders>
              <w:top w:val="nil"/>
              <w:left w:val="nil"/>
              <w:bottom w:val="single" w:sz="8"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096</w:t>
            </w:r>
          </w:p>
        </w:tc>
        <w:tc>
          <w:tcPr>
            <w:tcW w:w="1417" w:type="dxa"/>
            <w:tcBorders>
              <w:top w:val="nil"/>
              <w:left w:val="nil"/>
              <w:bottom w:val="single" w:sz="8"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077</w:t>
            </w:r>
          </w:p>
        </w:tc>
      </w:tr>
      <w:tr w:rsidR="00E142F3" w:rsidRPr="00E47FC7" w:rsidTr="0070768E">
        <w:trPr>
          <w:cantSplit/>
        </w:trPr>
        <w:tc>
          <w:tcPr>
            <w:tcW w:w="1425" w:type="dxa"/>
            <w:tcBorders>
              <w:top w:val="nil"/>
              <w:left w:val="single" w:sz="8" w:space="0" w:color="auto"/>
              <w:bottom w:val="single" w:sz="4" w:space="0" w:color="auto"/>
              <w:right w:val="single" w:sz="8" w:space="0" w:color="auto"/>
            </w:tcBorders>
            <w:shd w:val="clear" w:color="auto" w:fill="auto"/>
          </w:tcPr>
          <w:p w:rsidR="00E142F3" w:rsidRPr="00E47FC7" w:rsidRDefault="00E142F3" w:rsidP="0070768E">
            <w:pPr>
              <w:jc w:val="center"/>
              <w:rPr>
                <w:rFonts w:cs="Arial"/>
                <w:color w:val="000000"/>
                <w:lang w:val="fr-FR" w:eastAsia="en-GB"/>
              </w:rPr>
            </w:pPr>
            <w:r w:rsidRPr="00E47FC7">
              <w:rPr>
                <w:rFonts w:cs="Arial"/>
                <w:color w:val="000000"/>
                <w:lang w:val="fr-FR" w:eastAsia="en-GB"/>
              </w:rPr>
              <w:t>Sinusoïdale</w:t>
            </w:r>
          </w:p>
        </w:tc>
        <w:tc>
          <w:tcPr>
            <w:tcW w:w="1851" w:type="dxa"/>
            <w:tcBorders>
              <w:top w:val="single" w:sz="8" w:space="0" w:color="auto"/>
              <w:left w:val="nil"/>
              <w:bottom w:val="single" w:sz="4" w:space="0" w:color="auto"/>
              <w:right w:val="single" w:sz="4" w:space="0" w:color="auto"/>
            </w:tcBorders>
          </w:tcPr>
          <w:p w:rsidR="00E142F3" w:rsidRPr="00E47FC7" w:rsidRDefault="00E142F3" w:rsidP="0070768E">
            <w:pPr>
              <w:jc w:val="center"/>
              <w:rPr>
                <w:rFonts w:cs="Arial"/>
                <w:lang w:val="fr-FR"/>
              </w:rPr>
            </w:pPr>
            <w:r w:rsidRPr="00E47FC7">
              <w:rPr>
                <w:rFonts w:cs="Arial"/>
                <w:lang w:val="fr-FR"/>
              </w:rPr>
              <w:t>10</w:t>
            </w:r>
          </w:p>
        </w:tc>
        <w:tc>
          <w:tcPr>
            <w:tcW w:w="1275" w:type="dxa"/>
            <w:tcBorders>
              <w:top w:val="nil"/>
              <w:left w:val="single" w:sz="4" w:space="0" w:color="auto"/>
              <w:bottom w:val="single" w:sz="4"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115</w:t>
            </w:r>
          </w:p>
        </w:tc>
        <w:tc>
          <w:tcPr>
            <w:tcW w:w="1418" w:type="dxa"/>
            <w:tcBorders>
              <w:top w:val="nil"/>
              <w:left w:val="nil"/>
              <w:bottom w:val="single" w:sz="4" w:space="0" w:color="auto"/>
              <w:right w:val="single" w:sz="8" w:space="0" w:color="auto"/>
            </w:tcBorders>
            <w:shd w:val="clear" w:color="auto" w:fill="auto"/>
          </w:tcPr>
          <w:p w:rsidR="00E142F3" w:rsidRPr="00E47FC7" w:rsidRDefault="00E142F3" w:rsidP="0070768E">
            <w:pPr>
              <w:jc w:val="center"/>
              <w:rPr>
                <w:lang w:val="fr-FR"/>
              </w:rPr>
            </w:pPr>
            <w:r w:rsidRPr="00E47FC7">
              <w:rPr>
                <w:lang w:val="fr-FR"/>
              </w:rPr>
              <w:t>0</w:t>
            </w:r>
            <w:r>
              <w:rPr>
                <w:lang w:val="fr-FR"/>
              </w:rPr>
              <w:t>,</w:t>
            </w:r>
            <w:r w:rsidRPr="00E47FC7">
              <w:rPr>
                <w:lang w:val="fr-FR"/>
              </w:rPr>
              <w:t>108</w:t>
            </w:r>
          </w:p>
        </w:tc>
        <w:tc>
          <w:tcPr>
            <w:tcW w:w="1417" w:type="dxa"/>
            <w:tcBorders>
              <w:top w:val="nil"/>
              <w:left w:val="nil"/>
              <w:bottom w:val="single" w:sz="4"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097</w:t>
            </w:r>
          </w:p>
        </w:tc>
      </w:tr>
      <w:tr w:rsidR="00E142F3" w:rsidRPr="00E47FC7" w:rsidTr="0070768E">
        <w:trPr>
          <w:cantSplit/>
        </w:trPr>
        <w:tc>
          <w:tcPr>
            <w:tcW w:w="1425" w:type="dxa"/>
            <w:tcBorders>
              <w:top w:val="single" w:sz="4" w:space="0" w:color="auto"/>
              <w:left w:val="single" w:sz="8" w:space="0" w:color="auto"/>
              <w:bottom w:val="single" w:sz="4" w:space="0" w:color="auto"/>
              <w:right w:val="single" w:sz="8" w:space="0" w:color="auto"/>
            </w:tcBorders>
            <w:shd w:val="clear" w:color="auto" w:fill="auto"/>
          </w:tcPr>
          <w:p w:rsidR="00E142F3" w:rsidRPr="00E47FC7" w:rsidRDefault="00E142F3" w:rsidP="0070768E">
            <w:pPr>
              <w:jc w:val="center"/>
              <w:rPr>
                <w:rFonts w:cs="Arial"/>
                <w:color w:val="000000"/>
                <w:lang w:val="fr-FR" w:eastAsia="en-GB"/>
              </w:rPr>
            </w:pPr>
            <w:r>
              <w:rPr>
                <w:rFonts w:cs="Arial"/>
                <w:color w:val="000000"/>
                <w:lang w:val="fr-FR" w:eastAsia="en-GB"/>
              </w:rPr>
              <w:t>Linéaire</w:t>
            </w:r>
          </w:p>
        </w:tc>
        <w:tc>
          <w:tcPr>
            <w:tcW w:w="1851" w:type="dxa"/>
            <w:tcBorders>
              <w:top w:val="single" w:sz="4" w:space="0" w:color="auto"/>
              <w:left w:val="nil"/>
              <w:bottom w:val="single" w:sz="4" w:space="0" w:color="auto"/>
              <w:right w:val="single" w:sz="4" w:space="0" w:color="auto"/>
            </w:tcBorders>
          </w:tcPr>
          <w:p w:rsidR="00E142F3" w:rsidRPr="00E47FC7" w:rsidRDefault="00E142F3" w:rsidP="0070768E">
            <w:pPr>
              <w:jc w:val="center"/>
              <w:rPr>
                <w:rFonts w:cs="Arial"/>
                <w:lang w:val="fr-FR"/>
              </w:rPr>
            </w:pPr>
            <w:r w:rsidRPr="00E47FC7">
              <w:rPr>
                <w:rFonts w:cs="Arial"/>
                <w:lang w:val="fr-FR"/>
              </w:rPr>
              <w:t>50</w:t>
            </w:r>
          </w:p>
        </w:tc>
        <w:tc>
          <w:tcPr>
            <w:tcW w:w="1275" w:type="dxa"/>
            <w:tcBorders>
              <w:top w:val="single" w:sz="4" w:space="0" w:color="auto"/>
              <w:left w:val="single" w:sz="4" w:space="0" w:color="auto"/>
              <w:bottom w:val="single" w:sz="4"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050</w:t>
            </w:r>
          </w:p>
        </w:tc>
        <w:tc>
          <w:tcPr>
            <w:tcW w:w="1418" w:type="dxa"/>
            <w:tcBorders>
              <w:top w:val="single" w:sz="4" w:space="0" w:color="auto"/>
              <w:left w:val="nil"/>
              <w:bottom w:val="single" w:sz="4"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051</w:t>
            </w:r>
          </w:p>
        </w:tc>
        <w:tc>
          <w:tcPr>
            <w:tcW w:w="1417" w:type="dxa"/>
            <w:tcBorders>
              <w:top w:val="single" w:sz="4" w:space="0" w:color="auto"/>
              <w:left w:val="nil"/>
              <w:bottom w:val="single" w:sz="4"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049</w:t>
            </w:r>
          </w:p>
        </w:tc>
      </w:tr>
      <w:tr w:rsidR="00E142F3" w:rsidRPr="00E47FC7" w:rsidTr="0070768E">
        <w:trPr>
          <w:cantSplit/>
        </w:trPr>
        <w:tc>
          <w:tcPr>
            <w:tcW w:w="1425" w:type="dxa"/>
            <w:tcBorders>
              <w:top w:val="single" w:sz="4" w:space="0" w:color="auto"/>
              <w:left w:val="single" w:sz="8" w:space="0" w:color="auto"/>
              <w:bottom w:val="single" w:sz="4" w:space="0" w:color="auto"/>
              <w:right w:val="single" w:sz="8" w:space="0" w:color="auto"/>
            </w:tcBorders>
            <w:shd w:val="clear" w:color="auto" w:fill="auto"/>
          </w:tcPr>
          <w:p w:rsidR="00E142F3" w:rsidRPr="00E47FC7" w:rsidRDefault="00E142F3" w:rsidP="0070768E">
            <w:pPr>
              <w:jc w:val="center"/>
              <w:rPr>
                <w:rFonts w:cs="Arial"/>
                <w:color w:val="000000"/>
                <w:lang w:val="fr-FR" w:eastAsia="en-GB"/>
              </w:rPr>
            </w:pPr>
            <w:r w:rsidRPr="00E47FC7">
              <w:rPr>
                <w:rFonts w:cs="Arial"/>
                <w:color w:val="000000"/>
                <w:lang w:val="fr-FR" w:eastAsia="en-GB"/>
              </w:rPr>
              <w:t>Quadratique</w:t>
            </w:r>
          </w:p>
        </w:tc>
        <w:tc>
          <w:tcPr>
            <w:tcW w:w="1851" w:type="dxa"/>
            <w:tcBorders>
              <w:top w:val="single" w:sz="4" w:space="0" w:color="auto"/>
              <w:left w:val="nil"/>
              <w:bottom w:val="single" w:sz="4" w:space="0" w:color="auto"/>
              <w:right w:val="single" w:sz="4" w:space="0" w:color="auto"/>
            </w:tcBorders>
          </w:tcPr>
          <w:p w:rsidR="00E142F3" w:rsidRPr="00E47FC7" w:rsidRDefault="00E142F3" w:rsidP="0070768E">
            <w:pPr>
              <w:jc w:val="center"/>
              <w:rPr>
                <w:rFonts w:cs="Arial"/>
                <w:lang w:val="fr-FR"/>
              </w:rPr>
            </w:pPr>
            <w:r w:rsidRPr="00E47FC7">
              <w:rPr>
                <w:rFonts w:cs="Arial"/>
                <w:lang w:val="fr-FR"/>
              </w:rPr>
              <w:t>50</w:t>
            </w:r>
          </w:p>
        </w:tc>
        <w:tc>
          <w:tcPr>
            <w:tcW w:w="1275" w:type="dxa"/>
            <w:tcBorders>
              <w:top w:val="single" w:sz="4" w:space="0" w:color="auto"/>
              <w:left w:val="single" w:sz="4" w:space="0" w:color="auto"/>
              <w:bottom w:val="single" w:sz="4"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109</w:t>
            </w:r>
          </w:p>
        </w:tc>
        <w:tc>
          <w:tcPr>
            <w:tcW w:w="1418" w:type="dxa"/>
            <w:tcBorders>
              <w:top w:val="single" w:sz="4" w:space="0" w:color="auto"/>
              <w:left w:val="nil"/>
              <w:bottom w:val="single" w:sz="4"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078</w:t>
            </w:r>
          </w:p>
        </w:tc>
        <w:tc>
          <w:tcPr>
            <w:tcW w:w="1417" w:type="dxa"/>
            <w:tcBorders>
              <w:top w:val="single" w:sz="4" w:space="0" w:color="auto"/>
              <w:left w:val="nil"/>
              <w:bottom w:val="single" w:sz="4"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076</w:t>
            </w:r>
          </w:p>
        </w:tc>
      </w:tr>
      <w:tr w:rsidR="00E142F3" w:rsidRPr="00E47FC7" w:rsidTr="0070768E">
        <w:trPr>
          <w:cantSplit/>
        </w:trPr>
        <w:tc>
          <w:tcPr>
            <w:tcW w:w="1425" w:type="dxa"/>
            <w:tcBorders>
              <w:top w:val="single" w:sz="4" w:space="0" w:color="auto"/>
              <w:left w:val="single" w:sz="8" w:space="0" w:color="auto"/>
              <w:bottom w:val="single" w:sz="8" w:space="0" w:color="auto"/>
              <w:right w:val="single" w:sz="8" w:space="0" w:color="auto"/>
            </w:tcBorders>
            <w:shd w:val="clear" w:color="auto" w:fill="auto"/>
          </w:tcPr>
          <w:p w:rsidR="00E142F3" w:rsidRPr="00E47FC7" w:rsidRDefault="00E142F3" w:rsidP="0070768E">
            <w:pPr>
              <w:jc w:val="center"/>
              <w:rPr>
                <w:rFonts w:cs="Arial"/>
                <w:color w:val="000000"/>
                <w:lang w:val="fr-FR" w:eastAsia="en-GB"/>
              </w:rPr>
            </w:pPr>
            <w:r w:rsidRPr="00E47FC7">
              <w:rPr>
                <w:rFonts w:cs="Arial"/>
                <w:color w:val="000000"/>
                <w:lang w:val="fr-FR" w:eastAsia="en-GB"/>
              </w:rPr>
              <w:t>Sinusoïdale</w:t>
            </w:r>
          </w:p>
        </w:tc>
        <w:tc>
          <w:tcPr>
            <w:tcW w:w="1851" w:type="dxa"/>
            <w:tcBorders>
              <w:top w:val="single" w:sz="4" w:space="0" w:color="auto"/>
              <w:left w:val="nil"/>
              <w:bottom w:val="single" w:sz="8" w:space="0" w:color="auto"/>
              <w:right w:val="single" w:sz="4" w:space="0" w:color="auto"/>
            </w:tcBorders>
          </w:tcPr>
          <w:p w:rsidR="00E142F3" w:rsidRPr="00E47FC7" w:rsidRDefault="00E142F3" w:rsidP="0070768E">
            <w:pPr>
              <w:jc w:val="center"/>
              <w:rPr>
                <w:rFonts w:cs="Arial"/>
                <w:lang w:val="fr-FR"/>
              </w:rPr>
            </w:pPr>
            <w:r w:rsidRPr="00E47FC7">
              <w:rPr>
                <w:rFonts w:cs="Arial"/>
                <w:lang w:val="fr-FR"/>
              </w:rPr>
              <w:t>50</w:t>
            </w:r>
          </w:p>
        </w:tc>
        <w:tc>
          <w:tcPr>
            <w:tcW w:w="1275" w:type="dxa"/>
            <w:tcBorders>
              <w:top w:val="single" w:sz="4" w:space="0" w:color="auto"/>
              <w:left w:val="single" w:sz="4" w:space="0" w:color="auto"/>
              <w:bottom w:val="single" w:sz="8"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118</w:t>
            </w:r>
          </w:p>
        </w:tc>
        <w:tc>
          <w:tcPr>
            <w:tcW w:w="1418" w:type="dxa"/>
            <w:tcBorders>
              <w:top w:val="single" w:sz="4" w:space="0" w:color="auto"/>
              <w:left w:val="nil"/>
              <w:bottom w:val="single" w:sz="8"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105</w:t>
            </w:r>
          </w:p>
        </w:tc>
        <w:tc>
          <w:tcPr>
            <w:tcW w:w="1417" w:type="dxa"/>
            <w:tcBorders>
              <w:top w:val="single" w:sz="4" w:space="0" w:color="auto"/>
              <w:left w:val="nil"/>
              <w:bottom w:val="single" w:sz="8"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103</w:t>
            </w:r>
          </w:p>
        </w:tc>
      </w:tr>
    </w:tbl>
    <w:p w:rsidR="00E142F3" w:rsidRPr="00E47FC7" w:rsidRDefault="00E142F3" w:rsidP="0070768E">
      <w:pPr>
        <w:rPr>
          <w:lang w:val="fr-FR"/>
        </w:rPr>
      </w:pPr>
    </w:p>
    <w:p w:rsidR="00E142F3" w:rsidRPr="00E47FC7" w:rsidRDefault="00E142F3" w:rsidP="0070768E">
      <w:pPr>
        <w:rPr>
          <w:lang w:val="fr-FR"/>
        </w:rPr>
      </w:pPr>
    </w:p>
    <w:p w:rsidR="00E142F3" w:rsidRPr="0070768E" w:rsidRDefault="00E142F3" w:rsidP="0070768E">
      <w:pPr>
        <w:rPr>
          <w:i/>
          <w:lang w:val="fr-FR" w:eastAsia="en-GB"/>
        </w:rPr>
      </w:pPr>
      <w:r w:rsidRPr="0070768E">
        <w:rPr>
          <w:i/>
          <w:lang w:val="fr-FR" w:eastAsia="en-GB"/>
        </w:rPr>
        <w:t xml:space="preserve">Tableau 4 : la proportion entre les candidats dépassant le seuil COYU au moyen des méthodes d’ajustement linéaire et de la </w:t>
      </w:r>
      <w:proofErr w:type="spellStart"/>
      <w:r w:rsidRPr="0070768E">
        <w:rPr>
          <w:i/>
          <w:lang w:val="fr-FR" w:eastAsia="en-GB"/>
        </w:rPr>
        <w:t>spline</w:t>
      </w:r>
      <w:proofErr w:type="spellEnd"/>
      <w:r w:rsidRPr="0070768E">
        <w:rPr>
          <w:i/>
          <w:lang w:val="fr-FR" w:eastAsia="en-GB"/>
        </w:rPr>
        <w:t xml:space="preserve"> (quatre degrés de liberté) (niveau de probabilité α=0,05) et les différentes formes de relation</w:t>
      </w:r>
    </w:p>
    <w:p w:rsidR="0070768E" w:rsidRPr="00E47FC7" w:rsidRDefault="0070768E" w:rsidP="0070768E">
      <w:pPr>
        <w:rPr>
          <w:lang w:val="fr-FR" w:eastAsia="en-GB"/>
        </w:rPr>
      </w:pPr>
    </w:p>
    <w:tbl>
      <w:tblPr>
        <w:tblW w:w="7386" w:type="dxa"/>
        <w:tblInd w:w="93" w:type="dxa"/>
        <w:tblLayout w:type="fixed"/>
        <w:tblCellMar>
          <w:top w:w="57" w:type="dxa"/>
          <w:bottom w:w="57" w:type="dxa"/>
        </w:tblCellMar>
        <w:tblLook w:val="04A0" w:firstRow="1" w:lastRow="0" w:firstColumn="1" w:lastColumn="0" w:noHBand="0" w:noVBand="1"/>
      </w:tblPr>
      <w:tblGrid>
        <w:gridCol w:w="1425"/>
        <w:gridCol w:w="1851"/>
        <w:gridCol w:w="1275"/>
        <w:gridCol w:w="1418"/>
        <w:gridCol w:w="1417"/>
      </w:tblGrid>
      <w:tr w:rsidR="00E142F3" w:rsidRPr="00E47FC7" w:rsidTr="00401D89">
        <w:trPr>
          <w:cantSplit/>
        </w:trPr>
        <w:tc>
          <w:tcPr>
            <w:tcW w:w="1425" w:type="dxa"/>
            <w:vMerge w:val="restart"/>
            <w:tcBorders>
              <w:top w:val="single" w:sz="8" w:space="0" w:color="auto"/>
              <w:left w:val="single" w:sz="8" w:space="0" w:color="auto"/>
              <w:bottom w:val="single" w:sz="4" w:space="0" w:color="auto"/>
              <w:right w:val="single" w:sz="8" w:space="0" w:color="auto"/>
            </w:tcBorders>
            <w:shd w:val="clear" w:color="auto" w:fill="auto"/>
            <w:vAlign w:val="center"/>
          </w:tcPr>
          <w:p w:rsidR="00E142F3" w:rsidRPr="00E47FC7" w:rsidRDefault="00E142F3" w:rsidP="0070768E">
            <w:pPr>
              <w:jc w:val="center"/>
              <w:rPr>
                <w:rFonts w:cs="Arial"/>
                <w:color w:val="000000"/>
                <w:lang w:val="fr-FR" w:eastAsia="en-GB"/>
              </w:rPr>
            </w:pPr>
            <w:r w:rsidRPr="00E47FC7">
              <w:rPr>
                <w:rFonts w:cs="Arial"/>
                <w:color w:val="000000"/>
                <w:lang w:val="fr-FR" w:eastAsia="en-GB"/>
              </w:rPr>
              <w:t>Relation</w:t>
            </w:r>
          </w:p>
        </w:tc>
        <w:tc>
          <w:tcPr>
            <w:tcW w:w="1851" w:type="dxa"/>
            <w:vMerge w:val="restart"/>
            <w:tcBorders>
              <w:top w:val="single" w:sz="8" w:space="0" w:color="auto"/>
              <w:left w:val="single" w:sz="8" w:space="0" w:color="auto"/>
              <w:right w:val="single" w:sz="8" w:space="0" w:color="auto"/>
            </w:tcBorders>
          </w:tcPr>
          <w:p w:rsidR="00E142F3" w:rsidRPr="00E47FC7" w:rsidRDefault="00E142F3" w:rsidP="0070768E">
            <w:pPr>
              <w:jc w:val="center"/>
              <w:rPr>
                <w:rFonts w:cs="Arial"/>
                <w:color w:val="000000"/>
                <w:lang w:val="fr-FR" w:eastAsia="en-GB"/>
              </w:rPr>
            </w:pPr>
            <w:r w:rsidRPr="00E47FC7">
              <w:rPr>
                <w:rFonts w:cs="Arial"/>
                <w:color w:val="000000"/>
                <w:lang w:val="fr-FR" w:eastAsia="en-GB"/>
              </w:rPr>
              <w:t>No</w:t>
            </w:r>
            <w:r>
              <w:rPr>
                <w:rFonts w:cs="Arial"/>
                <w:color w:val="000000"/>
                <w:lang w:val="fr-FR" w:eastAsia="en-GB"/>
              </w:rPr>
              <w:t>mbre</w:t>
            </w:r>
            <w:r w:rsidRPr="00E47FC7">
              <w:rPr>
                <w:rFonts w:cs="Arial"/>
                <w:color w:val="000000"/>
                <w:lang w:val="fr-FR" w:eastAsia="en-GB"/>
              </w:rPr>
              <w:t xml:space="preserve"> </w:t>
            </w:r>
            <w:r>
              <w:rPr>
                <w:rFonts w:cs="Arial"/>
                <w:color w:val="000000"/>
                <w:lang w:val="fr-FR" w:eastAsia="en-GB"/>
              </w:rPr>
              <w:t>de</w:t>
            </w:r>
            <w:r w:rsidRPr="00E47FC7">
              <w:rPr>
                <w:rFonts w:cs="Arial"/>
                <w:color w:val="000000"/>
                <w:lang w:val="fr-FR" w:eastAsia="en-GB"/>
              </w:rPr>
              <w:t xml:space="preserve"> </w:t>
            </w:r>
            <w:r>
              <w:rPr>
                <w:rFonts w:cs="Arial"/>
                <w:color w:val="000000"/>
                <w:lang w:val="fr-FR" w:eastAsia="en-GB"/>
              </w:rPr>
              <w:t>variétés de référence</w:t>
            </w:r>
          </w:p>
        </w:tc>
        <w:tc>
          <w:tcPr>
            <w:tcW w:w="4110" w:type="dxa"/>
            <w:gridSpan w:val="3"/>
            <w:tcBorders>
              <w:top w:val="single" w:sz="8" w:space="0" w:color="auto"/>
              <w:left w:val="single" w:sz="8" w:space="0" w:color="auto"/>
              <w:right w:val="single" w:sz="8" w:space="0" w:color="auto"/>
            </w:tcBorders>
          </w:tcPr>
          <w:p w:rsidR="00E142F3" w:rsidRPr="00E47FC7" w:rsidRDefault="00E142F3" w:rsidP="0070768E">
            <w:pPr>
              <w:jc w:val="center"/>
              <w:rPr>
                <w:rFonts w:cs="Arial"/>
                <w:color w:val="000000"/>
                <w:lang w:val="fr-FR" w:eastAsia="en-GB"/>
              </w:rPr>
            </w:pPr>
            <w:r w:rsidRPr="00E47FC7">
              <w:rPr>
                <w:rFonts w:cs="Arial"/>
                <w:color w:val="000000"/>
                <w:lang w:val="fr-FR" w:eastAsia="en-GB"/>
              </w:rPr>
              <w:t>Méthode</w:t>
            </w:r>
          </w:p>
        </w:tc>
      </w:tr>
      <w:tr w:rsidR="00E142F3" w:rsidRPr="00E47FC7" w:rsidTr="00401D89">
        <w:trPr>
          <w:cantSplit/>
        </w:trPr>
        <w:tc>
          <w:tcPr>
            <w:tcW w:w="1425" w:type="dxa"/>
            <w:vMerge/>
            <w:tcBorders>
              <w:left w:val="single" w:sz="8" w:space="0" w:color="auto"/>
              <w:bottom w:val="single" w:sz="4" w:space="0" w:color="auto"/>
              <w:right w:val="single" w:sz="8" w:space="0" w:color="auto"/>
            </w:tcBorders>
            <w:vAlign w:val="center"/>
          </w:tcPr>
          <w:p w:rsidR="00E142F3" w:rsidRPr="00E47FC7" w:rsidRDefault="00E142F3" w:rsidP="0070768E">
            <w:pPr>
              <w:jc w:val="center"/>
              <w:rPr>
                <w:rFonts w:cs="Arial"/>
                <w:color w:val="000000"/>
                <w:lang w:val="fr-FR" w:eastAsia="en-GB"/>
              </w:rPr>
            </w:pPr>
          </w:p>
        </w:tc>
        <w:tc>
          <w:tcPr>
            <w:tcW w:w="1851" w:type="dxa"/>
            <w:vMerge/>
            <w:tcBorders>
              <w:left w:val="single" w:sz="8" w:space="0" w:color="auto"/>
              <w:right w:val="single" w:sz="8" w:space="0" w:color="auto"/>
            </w:tcBorders>
          </w:tcPr>
          <w:p w:rsidR="00E142F3" w:rsidRPr="00E47FC7" w:rsidRDefault="00E142F3" w:rsidP="0070768E">
            <w:pPr>
              <w:jc w:val="left"/>
              <w:rPr>
                <w:rFonts w:cs="Arial"/>
                <w:color w:val="000000"/>
                <w:lang w:val="fr-FR" w:eastAsia="en-GB"/>
              </w:rPr>
            </w:pPr>
          </w:p>
        </w:tc>
        <w:tc>
          <w:tcPr>
            <w:tcW w:w="1275" w:type="dxa"/>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E142F3" w:rsidRPr="00E47FC7" w:rsidRDefault="00E142F3" w:rsidP="0070768E">
            <w:pPr>
              <w:jc w:val="left"/>
              <w:rPr>
                <w:rFonts w:cs="Arial"/>
                <w:color w:val="000000"/>
                <w:lang w:val="fr-FR" w:eastAsia="en-GB"/>
              </w:rPr>
            </w:pPr>
            <w:r>
              <w:rPr>
                <w:rFonts w:cs="Arial"/>
                <w:color w:val="000000"/>
                <w:lang w:val="fr-FR" w:eastAsia="en-GB"/>
              </w:rPr>
              <w:t>Linéaire</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E142F3" w:rsidRPr="00E47FC7" w:rsidRDefault="00E142F3" w:rsidP="0070768E">
            <w:pPr>
              <w:jc w:val="center"/>
              <w:rPr>
                <w:rFonts w:cs="Arial"/>
                <w:color w:val="000000"/>
                <w:lang w:val="fr-FR" w:eastAsia="en-GB"/>
              </w:rPr>
            </w:pPr>
            <w:proofErr w:type="spellStart"/>
            <w:r w:rsidRPr="00E47FC7">
              <w:rPr>
                <w:rFonts w:cs="Arial"/>
                <w:color w:val="000000"/>
                <w:lang w:val="fr-FR" w:eastAsia="en-GB"/>
              </w:rPr>
              <w:t>Spline</w:t>
            </w:r>
            <w:proofErr w:type="spellEnd"/>
          </w:p>
        </w:tc>
      </w:tr>
      <w:tr w:rsidR="00E142F3" w:rsidRPr="00E47FC7" w:rsidTr="00401D89">
        <w:trPr>
          <w:cantSplit/>
        </w:trPr>
        <w:tc>
          <w:tcPr>
            <w:tcW w:w="1425" w:type="dxa"/>
            <w:vMerge/>
            <w:tcBorders>
              <w:left w:val="single" w:sz="8" w:space="0" w:color="auto"/>
              <w:bottom w:val="single" w:sz="4" w:space="0" w:color="auto"/>
              <w:right w:val="single" w:sz="8" w:space="0" w:color="auto"/>
            </w:tcBorders>
            <w:vAlign w:val="center"/>
          </w:tcPr>
          <w:p w:rsidR="00E142F3" w:rsidRPr="00E47FC7" w:rsidRDefault="00E142F3" w:rsidP="0070768E">
            <w:pPr>
              <w:jc w:val="center"/>
              <w:rPr>
                <w:rFonts w:cs="Arial"/>
                <w:color w:val="000000"/>
                <w:lang w:val="fr-FR" w:eastAsia="en-GB"/>
              </w:rPr>
            </w:pPr>
          </w:p>
        </w:tc>
        <w:tc>
          <w:tcPr>
            <w:tcW w:w="1851" w:type="dxa"/>
            <w:vMerge/>
            <w:tcBorders>
              <w:left w:val="single" w:sz="8" w:space="0" w:color="auto"/>
              <w:bottom w:val="single" w:sz="8" w:space="0" w:color="000000"/>
              <w:right w:val="single" w:sz="8" w:space="0" w:color="auto"/>
            </w:tcBorders>
          </w:tcPr>
          <w:p w:rsidR="00E142F3" w:rsidRPr="00E47FC7" w:rsidRDefault="00E142F3" w:rsidP="0070768E">
            <w:pPr>
              <w:jc w:val="left"/>
              <w:rPr>
                <w:rFonts w:cs="Arial"/>
                <w:color w:val="000000"/>
                <w:lang w:val="fr-FR" w:eastAsia="en-GB"/>
              </w:rPr>
            </w:pPr>
          </w:p>
        </w:tc>
        <w:tc>
          <w:tcPr>
            <w:tcW w:w="1275" w:type="dxa"/>
            <w:vMerge/>
            <w:tcBorders>
              <w:top w:val="single" w:sz="8" w:space="0" w:color="auto"/>
              <w:left w:val="single" w:sz="8" w:space="0" w:color="auto"/>
              <w:bottom w:val="single" w:sz="8" w:space="0" w:color="000000"/>
              <w:right w:val="single" w:sz="8" w:space="0" w:color="auto"/>
            </w:tcBorders>
            <w:vAlign w:val="center"/>
          </w:tcPr>
          <w:p w:rsidR="00E142F3" w:rsidRPr="00E47FC7" w:rsidRDefault="00E142F3" w:rsidP="0070768E">
            <w:pPr>
              <w:jc w:val="left"/>
              <w:rPr>
                <w:rFonts w:cs="Arial"/>
                <w:color w:val="000000"/>
                <w:lang w:val="fr-FR" w:eastAsia="en-GB"/>
              </w:rPr>
            </w:pPr>
          </w:p>
        </w:tc>
        <w:tc>
          <w:tcPr>
            <w:tcW w:w="1418" w:type="dxa"/>
            <w:tcBorders>
              <w:top w:val="nil"/>
              <w:left w:val="nil"/>
              <w:bottom w:val="single" w:sz="4" w:space="0" w:color="auto"/>
              <w:right w:val="single" w:sz="4" w:space="0" w:color="auto"/>
            </w:tcBorders>
            <w:shd w:val="clear" w:color="auto" w:fill="auto"/>
          </w:tcPr>
          <w:p w:rsidR="00E142F3" w:rsidRPr="00E47FC7" w:rsidRDefault="00E142F3" w:rsidP="0070768E">
            <w:pPr>
              <w:jc w:val="center"/>
              <w:rPr>
                <w:rFonts w:cs="Arial"/>
                <w:color w:val="000000"/>
                <w:lang w:val="fr-FR" w:eastAsia="en-GB"/>
              </w:rPr>
            </w:pPr>
            <w:r w:rsidRPr="00E47FC7">
              <w:rPr>
                <w:rFonts w:cs="Arial"/>
                <w:color w:val="000000"/>
                <w:lang w:val="fr-FR" w:eastAsia="en-GB"/>
              </w:rPr>
              <w:t>Classique</w:t>
            </w:r>
          </w:p>
        </w:tc>
        <w:tc>
          <w:tcPr>
            <w:tcW w:w="1417" w:type="dxa"/>
            <w:tcBorders>
              <w:top w:val="nil"/>
              <w:left w:val="nil"/>
              <w:bottom w:val="single" w:sz="4" w:space="0" w:color="auto"/>
              <w:right w:val="single" w:sz="4" w:space="0" w:color="auto"/>
            </w:tcBorders>
            <w:shd w:val="clear" w:color="auto" w:fill="auto"/>
          </w:tcPr>
          <w:p w:rsidR="00E142F3" w:rsidRPr="00E47FC7" w:rsidRDefault="00E142F3" w:rsidP="0070768E">
            <w:pPr>
              <w:jc w:val="center"/>
              <w:rPr>
                <w:rFonts w:cs="Arial"/>
                <w:color w:val="000000"/>
                <w:lang w:val="fr-FR" w:eastAsia="en-GB"/>
              </w:rPr>
            </w:pPr>
            <w:r w:rsidRPr="00E47FC7">
              <w:rPr>
                <w:rFonts w:cs="Arial"/>
                <w:color w:val="000000"/>
                <w:lang w:val="fr-FR" w:eastAsia="en-GB"/>
              </w:rPr>
              <w:t>Bayésienne</w:t>
            </w:r>
          </w:p>
        </w:tc>
      </w:tr>
      <w:tr w:rsidR="00E142F3" w:rsidRPr="00E47FC7" w:rsidTr="00401D89">
        <w:trPr>
          <w:cantSplit/>
        </w:trPr>
        <w:tc>
          <w:tcPr>
            <w:tcW w:w="1425" w:type="dxa"/>
            <w:tcBorders>
              <w:top w:val="single" w:sz="4" w:space="0" w:color="auto"/>
              <w:left w:val="single" w:sz="8" w:space="0" w:color="auto"/>
              <w:bottom w:val="single" w:sz="8" w:space="0" w:color="auto"/>
              <w:right w:val="single" w:sz="8" w:space="0" w:color="auto"/>
            </w:tcBorders>
            <w:shd w:val="clear" w:color="auto" w:fill="auto"/>
          </w:tcPr>
          <w:p w:rsidR="00E142F3" w:rsidRPr="00E47FC7" w:rsidRDefault="00E142F3" w:rsidP="0070768E">
            <w:pPr>
              <w:jc w:val="center"/>
              <w:rPr>
                <w:rFonts w:cs="Arial"/>
                <w:color w:val="000000"/>
                <w:lang w:val="fr-FR" w:eastAsia="en-GB"/>
              </w:rPr>
            </w:pPr>
            <w:r>
              <w:rPr>
                <w:rFonts w:cs="Arial"/>
                <w:color w:val="000000"/>
                <w:lang w:val="fr-FR" w:eastAsia="en-GB"/>
              </w:rPr>
              <w:t>Linéaire</w:t>
            </w:r>
          </w:p>
        </w:tc>
        <w:tc>
          <w:tcPr>
            <w:tcW w:w="1851" w:type="dxa"/>
            <w:tcBorders>
              <w:top w:val="single" w:sz="8" w:space="0" w:color="000000"/>
              <w:left w:val="nil"/>
              <w:bottom w:val="single" w:sz="8" w:space="0" w:color="auto"/>
              <w:right w:val="single" w:sz="4" w:space="0" w:color="auto"/>
            </w:tcBorders>
          </w:tcPr>
          <w:p w:rsidR="00E142F3" w:rsidRPr="00E47FC7" w:rsidRDefault="00E142F3" w:rsidP="0070768E">
            <w:pPr>
              <w:jc w:val="center"/>
              <w:rPr>
                <w:rFonts w:cs="Arial"/>
                <w:lang w:val="fr-FR"/>
              </w:rPr>
            </w:pPr>
            <w:r w:rsidRPr="00E47FC7">
              <w:rPr>
                <w:rFonts w:cs="Arial"/>
                <w:lang w:val="fr-FR"/>
              </w:rPr>
              <w:t>10</w:t>
            </w:r>
          </w:p>
        </w:tc>
        <w:tc>
          <w:tcPr>
            <w:tcW w:w="1275" w:type="dxa"/>
            <w:tcBorders>
              <w:top w:val="nil"/>
              <w:left w:val="single" w:sz="4" w:space="0" w:color="auto"/>
              <w:bottom w:val="single" w:sz="8"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050</w:t>
            </w:r>
          </w:p>
        </w:tc>
        <w:tc>
          <w:tcPr>
            <w:tcW w:w="1418" w:type="dxa"/>
            <w:tcBorders>
              <w:top w:val="single" w:sz="4" w:space="0" w:color="auto"/>
              <w:left w:val="nil"/>
              <w:bottom w:val="single" w:sz="8"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058</w:t>
            </w:r>
          </w:p>
        </w:tc>
        <w:tc>
          <w:tcPr>
            <w:tcW w:w="1417" w:type="dxa"/>
            <w:tcBorders>
              <w:top w:val="nil"/>
              <w:left w:val="nil"/>
              <w:bottom w:val="single" w:sz="8"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047</w:t>
            </w:r>
          </w:p>
        </w:tc>
      </w:tr>
      <w:tr w:rsidR="00E142F3" w:rsidRPr="00E47FC7" w:rsidTr="00401D89">
        <w:trPr>
          <w:cantSplit/>
        </w:trPr>
        <w:tc>
          <w:tcPr>
            <w:tcW w:w="1425" w:type="dxa"/>
            <w:tcBorders>
              <w:top w:val="nil"/>
              <w:left w:val="single" w:sz="8" w:space="0" w:color="auto"/>
              <w:bottom w:val="single" w:sz="8" w:space="0" w:color="auto"/>
              <w:right w:val="single" w:sz="8" w:space="0" w:color="auto"/>
            </w:tcBorders>
            <w:shd w:val="clear" w:color="auto" w:fill="auto"/>
          </w:tcPr>
          <w:p w:rsidR="00E142F3" w:rsidRPr="00E47FC7" w:rsidRDefault="00E142F3" w:rsidP="0070768E">
            <w:pPr>
              <w:jc w:val="center"/>
              <w:rPr>
                <w:rFonts w:cs="Arial"/>
                <w:color w:val="000000"/>
                <w:lang w:val="fr-FR" w:eastAsia="en-GB"/>
              </w:rPr>
            </w:pPr>
            <w:r>
              <w:rPr>
                <w:rFonts w:cs="Arial"/>
                <w:color w:val="000000"/>
                <w:lang w:val="fr-FR" w:eastAsia="en-GB"/>
              </w:rPr>
              <w:t>Quadratique</w:t>
            </w:r>
          </w:p>
        </w:tc>
        <w:tc>
          <w:tcPr>
            <w:tcW w:w="1851" w:type="dxa"/>
            <w:tcBorders>
              <w:top w:val="single" w:sz="8" w:space="0" w:color="auto"/>
              <w:left w:val="nil"/>
              <w:bottom w:val="single" w:sz="8" w:space="0" w:color="auto"/>
              <w:right w:val="single" w:sz="4" w:space="0" w:color="auto"/>
            </w:tcBorders>
          </w:tcPr>
          <w:p w:rsidR="00E142F3" w:rsidRPr="00E47FC7" w:rsidRDefault="00E142F3" w:rsidP="0070768E">
            <w:pPr>
              <w:jc w:val="center"/>
              <w:rPr>
                <w:rFonts w:cs="Arial"/>
                <w:lang w:val="fr-FR"/>
              </w:rPr>
            </w:pPr>
            <w:r w:rsidRPr="00E47FC7">
              <w:rPr>
                <w:rFonts w:cs="Arial"/>
                <w:lang w:val="fr-FR"/>
              </w:rPr>
              <w:t>10</w:t>
            </w:r>
          </w:p>
        </w:tc>
        <w:tc>
          <w:tcPr>
            <w:tcW w:w="1275" w:type="dxa"/>
            <w:tcBorders>
              <w:top w:val="nil"/>
              <w:left w:val="single" w:sz="4" w:space="0" w:color="auto"/>
              <w:bottom w:val="single" w:sz="8"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141</w:t>
            </w:r>
          </w:p>
        </w:tc>
        <w:tc>
          <w:tcPr>
            <w:tcW w:w="1418" w:type="dxa"/>
            <w:tcBorders>
              <w:top w:val="nil"/>
              <w:left w:val="nil"/>
              <w:bottom w:val="single" w:sz="8"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077</w:t>
            </w:r>
          </w:p>
        </w:tc>
        <w:tc>
          <w:tcPr>
            <w:tcW w:w="1417" w:type="dxa"/>
            <w:tcBorders>
              <w:top w:val="nil"/>
              <w:left w:val="nil"/>
              <w:bottom w:val="single" w:sz="8"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056</w:t>
            </w:r>
          </w:p>
        </w:tc>
      </w:tr>
      <w:tr w:rsidR="00E142F3" w:rsidRPr="00E47FC7" w:rsidTr="00401D89">
        <w:trPr>
          <w:cantSplit/>
        </w:trPr>
        <w:tc>
          <w:tcPr>
            <w:tcW w:w="1425" w:type="dxa"/>
            <w:tcBorders>
              <w:top w:val="nil"/>
              <w:left w:val="single" w:sz="8" w:space="0" w:color="auto"/>
              <w:bottom w:val="single" w:sz="4" w:space="0" w:color="auto"/>
              <w:right w:val="single" w:sz="8" w:space="0" w:color="auto"/>
            </w:tcBorders>
            <w:shd w:val="clear" w:color="auto" w:fill="auto"/>
          </w:tcPr>
          <w:p w:rsidR="00E142F3" w:rsidRPr="00E47FC7" w:rsidRDefault="00E142F3" w:rsidP="0070768E">
            <w:pPr>
              <w:jc w:val="center"/>
              <w:rPr>
                <w:rFonts w:cs="Arial"/>
                <w:color w:val="000000"/>
                <w:lang w:val="fr-FR" w:eastAsia="en-GB"/>
              </w:rPr>
            </w:pPr>
            <w:r w:rsidRPr="00E47FC7">
              <w:rPr>
                <w:rFonts w:cs="Arial"/>
                <w:color w:val="000000"/>
                <w:lang w:val="fr-FR" w:eastAsia="en-GB"/>
              </w:rPr>
              <w:t>Sinusoïdale</w:t>
            </w:r>
          </w:p>
        </w:tc>
        <w:tc>
          <w:tcPr>
            <w:tcW w:w="1851" w:type="dxa"/>
            <w:tcBorders>
              <w:top w:val="single" w:sz="8" w:space="0" w:color="auto"/>
              <w:left w:val="nil"/>
              <w:bottom w:val="single" w:sz="4" w:space="0" w:color="auto"/>
              <w:right w:val="single" w:sz="4" w:space="0" w:color="auto"/>
            </w:tcBorders>
          </w:tcPr>
          <w:p w:rsidR="00E142F3" w:rsidRPr="00E47FC7" w:rsidRDefault="00E142F3" w:rsidP="0070768E">
            <w:pPr>
              <w:jc w:val="center"/>
              <w:rPr>
                <w:rFonts w:cs="Arial"/>
                <w:lang w:val="fr-FR"/>
              </w:rPr>
            </w:pPr>
            <w:r w:rsidRPr="00E47FC7">
              <w:rPr>
                <w:rFonts w:cs="Arial"/>
                <w:lang w:val="fr-FR"/>
              </w:rPr>
              <w:t>10</w:t>
            </w:r>
          </w:p>
        </w:tc>
        <w:tc>
          <w:tcPr>
            <w:tcW w:w="1275" w:type="dxa"/>
            <w:tcBorders>
              <w:top w:val="nil"/>
              <w:left w:val="single" w:sz="4" w:space="0" w:color="auto"/>
              <w:bottom w:val="single" w:sz="4"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114</w:t>
            </w:r>
          </w:p>
        </w:tc>
        <w:tc>
          <w:tcPr>
            <w:tcW w:w="1418" w:type="dxa"/>
            <w:tcBorders>
              <w:top w:val="nil"/>
              <w:left w:val="nil"/>
              <w:bottom w:val="single" w:sz="4"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084</w:t>
            </w:r>
          </w:p>
        </w:tc>
        <w:tc>
          <w:tcPr>
            <w:tcW w:w="1417" w:type="dxa"/>
            <w:tcBorders>
              <w:top w:val="nil"/>
              <w:left w:val="nil"/>
              <w:bottom w:val="single" w:sz="4"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069</w:t>
            </w:r>
          </w:p>
        </w:tc>
      </w:tr>
      <w:tr w:rsidR="00E142F3" w:rsidRPr="00E47FC7" w:rsidTr="00401D89">
        <w:trPr>
          <w:cantSplit/>
        </w:trPr>
        <w:tc>
          <w:tcPr>
            <w:tcW w:w="1425" w:type="dxa"/>
            <w:tcBorders>
              <w:top w:val="single" w:sz="4" w:space="0" w:color="auto"/>
              <w:left w:val="single" w:sz="8" w:space="0" w:color="auto"/>
              <w:bottom w:val="single" w:sz="4" w:space="0" w:color="auto"/>
              <w:right w:val="single" w:sz="8" w:space="0" w:color="auto"/>
            </w:tcBorders>
            <w:shd w:val="clear" w:color="auto" w:fill="auto"/>
          </w:tcPr>
          <w:p w:rsidR="00E142F3" w:rsidRPr="00E47FC7" w:rsidRDefault="00E142F3" w:rsidP="0070768E">
            <w:pPr>
              <w:jc w:val="center"/>
              <w:rPr>
                <w:rFonts w:cs="Arial"/>
                <w:color w:val="000000"/>
                <w:lang w:val="fr-FR" w:eastAsia="en-GB"/>
              </w:rPr>
            </w:pPr>
            <w:r>
              <w:rPr>
                <w:rFonts w:cs="Arial"/>
                <w:color w:val="000000"/>
                <w:lang w:val="fr-FR" w:eastAsia="en-GB"/>
              </w:rPr>
              <w:t>Linéaire</w:t>
            </w:r>
          </w:p>
        </w:tc>
        <w:tc>
          <w:tcPr>
            <w:tcW w:w="1851" w:type="dxa"/>
            <w:tcBorders>
              <w:top w:val="single" w:sz="4" w:space="0" w:color="auto"/>
              <w:left w:val="nil"/>
              <w:bottom w:val="single" w:sz="4" w:space="0" w:color="auto"/>
              <w:right w:val="single" w:sz="4" w:space="0" w:color="auto"/>
            </w:tcBorders>
          </w:tcPr>
          <w:p w:rsidR="00E142F3" w:rsidRPr="00E47FC7" w:rsidRDefault="00E142F3" w:rsidP="0070768E">
            <w:pPr>
              <w:jc w:val="center"/>
              <w:rPr>
                <w:rFonts w:cs="Arial"/>
                <w:lang w:val="fr-FR"/>
              </w:rPr>
            </w:pPr>
            <w:r w:rsidRPr="00E47FC7">
              <w:rPr>
                <w:rFonts w:cs="Arial"/>
                <w:lang w:val="fr-FR"/>
              </w:rPr>
              <w:t>50</w:t>
            </w:r>
          </w:p>
        </w:tc>
        <w:tc>
          <w:tcPr>
            <w:tcW w:w="1275" w:type="dxa"/>
            <w:tcBorders>
              <w:top w:val="single" w:sz="4" w:space="0" w:color="auto"/>
              <w:left w:val="single" w:sz="4" w:space="0" w:color="auto"/>
              <w:bottom w:val="single" w:sz="4"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050</w:t>
            </w:r>
          </w:p>
        </w:tc>
        <w:tc>
          <w:tcPr>
            <w:tcW w:w="1418" w:type="dxa"/>
            <w:tcBorders>
              <w:top w:val="single" w:sz="4" w:space="0" w:color="auto"/>
              <w:left w:val="nil"/>
              <w:bottom w:val="single" w:sz="4"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052</w:t>
            </w:r>
          </w:p>
        </w:tc>
        <w:tc>
          <w:tcPr>
            <w:tcW w:w="1417" w:type="dxa"/>
            <w:tcBorders>
              <w:top w:val="single" w:sz="4" w:space="0" w:color="auto"/>
              <w:left w:val="nil"/>
              <w:bottom w:val="single" w:sz="4"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050</w:t>
            </w:r>
          </w:p>
        </w:tc>
      </w:tr>
      <w:tr w:rsidR="00E142F3" w:rsidRPr="00E47FC7" w:rsidTr="00401D89">
        <w:trPr>
          <w:cantSplit/>
        </w:trPr>
        <w:tc>
          <w:tcPr>
            <w:tcW w:w="1425" w:type="dxa"/>
            <w:tcBorders>
              <w:top w:val="single" w:sz="4" w:space="0" w:color="auto"/>
              <w:left w:val="single" w:sz="8" w:space="0" w:color="auto"/>
              <w:bottom w:val="single" w:sz="4" w:space="0" w:color="auto"/>
              <w:right w:val="single" w:sz="8" w:space="0" w:color="auto"/>
            </w:tcBorders>
            <w:shd w:val="clear" w:color="auto" w:fill="auto"/>
          </w:tcPr>
          <w:p w:rsidR="00E142F3" w:rsidRPr="00E47FC7" w:rsidRDefault="00E142F3" w:rsidP="0070768E">
            <w:pPr>
              <w:jc w:val="center"/>
              <w:rPr>
                <w:rFonts w:cs="Arial"/>
                <w:color w:val="000000"/>
                <w:lang w:val="fr-FR" w:eastAsia="en-GB"/>
              </w:rPr>
            </w:pPr>
            <w:r>
              <w:rPr>
                <w:rFonts w:cs="Arial"/>
                <w:color w:val="000000"/>
                <w:lang w:val="fr-FR" w:eastAsia="en-GB"/>
              </w:rPr>
              <w:t>Quadratique</w:t>
            </w:r>
          </w:p>
        </w:tc>
        <w:tc>
          <w:tcPr>
            <w:tcW w:w="1851" w:type="dxa"/>
            <w:tcBorders>
              <w:top w:val="single" w:sz="4" w:space="0" w:color="auto"/>
              <w:left w:val="nil"/>
              <w:bottom w:val="single" w:sz="4" w:space="0" w:color="auto"/>
              <w:right w:val="single" w:sz="4" w:space="0" w:color="auto"/>
            </w:tcBorders>
          </w:tcPr>
          <w:p w:rsidR="00E142F3" w:rsidRPr="00E47FC7" w:rsidRDefault="00E142F3" w:rsidP="0070768E">
            <w:pPr>
              <w:jc w:val="center"/>
              <w:rPr>
                <w:rFonts w:cs="Arial"/>
                <w:lang w:val="fr-FR"/>
              </w:rPr>
            </w:pPr>
            <w:r w:rsidRPr="00E47FC7">
              <w:rPr>
                <w:rFonts w:cs="Arial"/>
                <w:lang w:val="fr-FR"/>
              </w:rPr>
              <w:t>50</w:t>
            </w:r>
          </w:p>
        </w:tc>
        <w:tc>
          <w:tcPr>
            <w:tcW w:w="1275" w:type="dxa"/>
            <w:tcBorders>
              <w:top w:val="single" w:sz="4" w:space="0" w:color="auto"/>
              <w:left w:val="single" w:sz="4" w:space="0" w:color="auto"/>
              <w:bottom w:val="single" w:sz="4"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110</w:t>
            </w:r>
          </w:p>
        </w:tc>
        <w:tc>
          <w:tcPr>
            <w:tcW w:w="1418" w:type="dxa"/>
            <w:tcBorders>
              <w:top w:val="single" w:sz="4" w:space="0" w:color="auto"/>
              <w:left w:val="nil"/>
              <w:bottom w:val="single" w:sz="4"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062</w:t>
            </w:r>
          </w:p>
        </w:tc>
        <w:tc>
          <w:tcPr>
            <w:tcW w:w="1417" w:type="dxa"/>
            <w:tcBorders>
              <w:top w:val="single" w:sz="4" w:space="0" w:color="auto"/>
              <w:left w:val="nil"/>
              <w:bottom w:val="single" w:sz="4"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059</w:t>
            </w:r>
          </w:p>
        </w:tc>
      </w:tr>
      <w:tr w:rsidR="00E142F3" w:rsidRPr="00E47FC7" w:rsidTr="00401D89">
        <w:trPr>
          <w:cantSplit/>
        </w:trPr>
        <w:tc>
          <w:tcPr>
            <w:tcW w:w="1425" w:type="dxa"/>
            <w:tcBorders>
              <w:top w:val="single" w:sz="4" w:space="0" w:color="auto"/>
              <w:left w:val="single" w:sz="8" w:space="0" w:color="auto"/>
              <w:bottom w:val="single" w:sz="8" w:space="0" w:color="auto"/>
              <w:right w:val="single" w:sz="8" w:space="0" w:color="auto"/>
            </w:tcBorders>
            <w:shd w:val="clear" w:color="auto" w:fill="auto"/>
          </w:tcPr>
          <w:p w:rsidR="00E142F3" w:rsidRPr="00E47FC7" w:rsidRDefault="00E142F3" w:rsidP="0070768E">
            <w:pPr>
              <w:jc w:val="center"/>
              <w:rPr>
                <w:rFonts w:cs="Arial"/>
                <w:color w:val="000000"/>
                <w:lang w:val="fr-FR" w:eastAsia="en-GB"/>
              </w:rPr>
            </w:pPr>
            <w:r w:rsidRPr="00E47FC7">
              <w:rPr>
                <w:rFonts w:cs="Arial"/>
                <w:color w:val="000000"/>
                <w:lang w:val="fr-FR" w:eastAsia="en-GB"/>
              </w:rPr>
              <w:t>Sinusoïdale</w:t>
            </w:r>
          </w:p>
        </w:tc>
        <w:tc>
          <w:tcPr>
            <w:tcW w:w="1851" w:type="dxa"/>
            <w:tcBorders>
              <w:top w:val="single" w:sz="4" w:space="0" w:color="auto"/>
              <w:left w:val="nil"/>
              <w:bottom w:val="single" w:sz="8" w:space="0" w:color="auto"/>
              <w:right w:val="single" w:sz="4" w:space="0" w:color="auto"/>
            </w:tcBorders>
          </w:tcPr>
          <w:p w:rsidR="00E142F3" w:rsidRPr="00E47FC7" w:rsidRDefault="00E142F3" w:rsidP="0070768E">
            <w:pPr>
              <w:jc w:val="center"/>
              <w:rPr>
                <w:rFonts w:cs="Arial"/>
                <w:lang w:val="fr-FR"/>
              </w:rPr>
            </w:pPr>
            <w:r w:rsidRPr="00E47FC7">
              <w:rPr>
                <w:rFonts w:cs="Arial"/>
                <w:lang w:val="fr-FR"/>
              </w:rPr>
              <w:t>50</w:t>
            </w:r>
          </w:p>
        </w:tc>
        <w:tc>
          <w:tcPr>
            <w:tcW w:w="1275" w:type="dxa"/>
            <w:tcBorders>
              <w:top w:val="single" w:sz="4" w:space="0" w:color="auto"/>
              <w:left w:val="single" w:sz="4" w:space="0" w:color="auto"/>
              <w:bottom w:val="single" w:sz="8"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117</w:t>
            </w:r>
          </w:p>
        </w:tc>
        <w:tc>
          <w:tcPr>
            <w:tcW w:w="1418" w:type="dxa"/>
            <w:tcBorders>
              <w:top w:val="single" w:sz="4" w:space="0" w:color="auto"/>
              <w:left w:val="nil"/>
              <w:bottom w:val="single" w:sz="8"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078</w:t>
            </w:r>
          </w:p>
        </w:tc>
        <w:tc>
          <w:tcPr>
            <w:tcW w:w="1417" w:type="dxa"/>
            <w:tcBorders>
              <w:top w:val="single" w:sz="4" w:space="0" w:color="auto"/>
              <w:left w:val="nil"/>
              <w:bottom w:val="single" w:sz="8" w:space="0" w:color="auto"/>
              <w:right w:val="single" w:sz="8" w:space="0" w:color="auto"/>
            </w:tcBorders>
            <w:shd w:val="clear" w:color="auto" w:fill="auto"/>
          </w:tcPr>
          <w:p w:rsidR="00E142F3" w:rsidRPr="00E47FC7" w:rsidRDefault="00E142F3" w:rsidP="0070768E">
            <w:pPr>
              <w:jc w:val="center"/>
              <w:rPr>
                <w:lang w:val="fr-FR"/>
              </w:rPr>
            </w:pPr>
            <w:r>
              <w:rPr>
                <w:lang w:val="fr-FR"/>
              </w:rPr>
              <w:t>0,</w:t>
            </w:r>
            <w:r w:rsidRPr="00E47FC7">
              <w:rPr>
                <w:lang w:val="fr-FR"/>
              </w:rPr>
              <w:t>076</w:t>
            </w:r>
          </w:p>
        </w:tc>
      </w:tr>
    </w:tbl>
    <w:p w:rsidR="00E142F3" w:rsidRPr="00E47FC7" w:rsidRDefault="00E142F3" w:rsidP="0070768E">
      <w:pPr>
        <w:rPr>
          <w:rFonts w:cs="Arial"/>
          <w:i/>
          <w:lang w:val="fr-FR" w:eastAsia="en-GB"/>
        </w:rPr>
      </w:pPr>
    </w:p>
    <w:p w:rsidR="00E142F3" w:rsidRPr="00E47FC7" w:rsidRDefault="00E142F3" w:rsidP="0070768E">
      <w:pPr>
        <w:rPr>
          <w:lang w:val="fr-FR"/>
        </w:rPr>
      </w:pPr>
    </w:p>
    <w:p w:rsidR="00E142F3" w:rsidRPr="00E47FC7" w:rsidRDefault="00E142F3" w:rsidP="0070768E">
      <w:pPr>
        <w:rPr>
          <w:lang w:val="fr-FR"/>
        </w:rPr>
      </w:pPr>
      <w:r w:rsidRPr="009D5535">
        <w:rPr>
          <w:lang w:val="fr-FR"/>
        </w:rPr>
        <w:t>Il ressort de</w:t>
      </w:r>
      <w:r>
        <w:rPr>
          <w:lang w:val="fr-FR"/>
        </w:rPr>
        <w:t xml:space="preserve"> ce qui précède que,</w:t>
      </w:r>
      <w:r w:rsidRPr="00E47FC7">
        <w:rPr>
          <w:lang w:val="fr-FR"/>
        </w:rPr>
        <w:t xml:space="preserve"> </w:t>
      </w:r>
      <w:r>
        <w:rPr>
          <w:lang w:val="fr-FR"/>
        </w:rPr>
        <w:t>dans l’ensemble,</w:t>
      </w:r>
      <w:r w:rsidRPr="00E47FC7">
        <w:rPr>
          <w:lang w:val="fr-FR"/>
        </w:rPr>
        <w:t xml:space="preserve"> </w:t>
      </w:r>
      <w:r>
        <w:rPr>
          <w:lang w:val="fr-FR"/>
        </w:rPr>
        <w:t xml:space="preserve">que c’est la méthode de la </w:t>
      </w:r>
      <w:proofErr w:type="spellStart"/>
      <w:r>
        <w:rPr>
          <w:lang w:val="fr-FR"/>
        </w:rPr>
        <w:t>spline</w:t>
      </w:r>
      <w:proofErr w:type="spellEnd"/>
      <w:r w:rsidRPr="00E47FC7">
        <w:rPr>
          <w:lang w:val="fr-FR"/>
        </w:rPr>
        <w:t xml:space="preserve"> </w:t>
      </w:r>
      <w:r>
        <w:rPr>
          <w:lang w:val="fr-FR"/>
        </w:rPr>
        <w:t>utilisant la</w:t>
      </w:r>
      <w:r w:rsidRPr="00E47FC7">
        <w:rPr>
          <w:lang w:val="fr-FR"/>
        </w:rPr>
        <w:t xml:space="preserve"> formulation </w:t>
      </w:r>
      <w:r>
        <w:rPr>
          <w:lang w:val="fr-FR"/>
        </w:rPr>
        <w:t>comportant</w:t>
      </w:r>
      <w:r w:rsidRPr="00E47FC7">
        <w:rPr>
          <w:lang w:val="fr-FR"/>
        </w:rPr>
        <w:t xml:space="preserve"> </w:t>
      </w:r>
      <w:r>
        <w:rPr>
          <w:lang w:val="fr-FR"/>
        </w:rPr>
        <w:t>l’erreur type b</w:t>
      </w:r>
      <w:r w:rsidRPr="00E47FC7">
        <w:rPr>
          <w:lang w:val="fr-FR"/>
        </w:rPr>
        <w:t xml:space="preserve">ayésienne </w:t>
      </w:r>
      <w:r>
        <w:rPr>
          <w:lang w:val="fr-FR"/>
        </w:rPr>
        <w:t>qui s’est le plus approchée</w:t>
      </w:r>
      <w:r w:rsidRPr="00E47FC7">
        <w:rPr>
          <w:lang w:val="fr-FR"/>
        </w:rPr>
        <w:t xml:space="preserve"> </w:t>
      </w:r>
      <w:r>
        <w:rPr>
          <w:lang w:val="fr-FR"/>
        </w:rPr>
        <w:t xml:space="preserve">du taux de rejet visé.  </w:t>
      </w:r>
      <w:r w:rsidRPr="0004402E">
        <w:rPr>
          <w:lang w:val="fr-FR"/>
        </w:rPr>
        <w:t>Comme on pouvait s</w:t>
      </w:r>
      <w:r>
        <w:rPr>
          <w:lang w:val="fr-FR"/>
        </w:rPr>
        <w:t>’</w:t>
      </w:r>
      <w:r w:rsidRPr="0004402E">
        <w:rPr>
          <w:lang w:val="fr-FR"/>
        </w:rPr>
        <w:t>y attendre</w:t>
      </w:r>
      <w:r>
        <w:rPr>
          <w:lang w:val="fr-FR"/>
        </w:rPr>
        <w:t xml:space="preserve">, la </w:t>
      </w:r>
      <w:r w:rsidRPr="00E47FC7">
        <w:rPr>
          <w:lang w:val="fr-FR"/>
        </w:rPr>
        <w:t xml:space="preserve">version </w:t>
      </w:r>
      <w:r>
        <w:rPr>
          <w:lang w:val="fr-FR"/>
        </w:rPr>
        <w:t>présentant quatre degrés de liberté</w:t>
      </w:r>
      <w:r w:rsidRPr="00E47FC7">
        <w:rPr>
          <w:lang w:val="fr-FR"/>
        </w:rPr>
        <w:t xml:space="preserve"> </w:t>
      </w:r>
      <w:r>
        <w:rPr>
          <w:lang w:val="fr-FR"/>
        </w:rPr>
        <w:t>a mieux fonctionné que celle</w:t>
      </w:r>
      <w:r w:rsidRPr="00E47FC7">
        <w:rPr>
          <w:lang w:val="fr-FR"/>
        </w:rPr>
        <w:t xml:space="preserve"> </w:t>
      </w:r>
      <w:r>
        <w:rPr>
          <w:lang w:val="fr-FR"/>
        </w:rPr>
        <w:t>présentant trois degrés de liberté</w:t>
      </w:r>
      <w:r w:rsidRPr="00E47FC7">
        <w:rPr>
          <w:lang w:val="fr-FR"/>
        </w:rPr>
        <w:t xml:space="preserve"> </w:t>
      </w:r>
      <w:r>
        <w:rPr>
          <w:lang w:val="fr-FR"/>
        </w:rPr>
        <w:t>pour les</w:t>
      </w:r>
      <w:r w:rsidRPr="00E47FC7">
        <w:rPr>
          <w:lang w:val="fr-FR"/>
        </w:rPr>
        <w:t xml:space="preserve"> </w:t>
      </w:r>
      <w:r>
        <w:rPr>
          <w:lang w:val="fr-FR"/>
        </w:rPr>
        <w:t>relation</w:t>
      </w:r>
      <w:r w:rsidRPr="00E47FC7">
        <w:rPr>
          <w:lang w:val="fr-FR"/>
        </w:rPr>
        <w:t>s</w:t>
      </w:r>
      <w:r w:rsidRPr="00781E31">
        <w:rPr>
          <w:lang w:val="fr-FR"/>
        </w:rPr>
        <w:t xml:space="preserve"> </w:t>
      </w:r>
      <w:r>
        <w:rPr>
          <w:lang w:val="fr-FR"/>
        </w:rPr>
        <w:t>non linéaires.  L’examen des résultats</w:t>
      </w:r>
      <w:r w:rsidRPr="00E47FC7">
        <w:rPr>
          <w:lang w:val="fr-FR"/>
        </w:rPr>
        <w:t xml:space="preserve"> </w:t>
      </w:r>
      <w:r>
        <w:rPr>
          <w:lang w:val="fr-FR"/>
        </w:rPr>
        <w:t>relatifs aux</w:t>
      </w:r>
      <w:r w:rsidRPr="00E47FC7">
        <w:rPr>
          <w:lang w:val="fr-FR"/>
        </w:rPr>
        <w:t xml:space="preserve"> simulations</w:t>
      </w:r>
      <w:r w:rsidRPr="00F7567B">
        <w:rPr>
          <w:lang w:val="fr-FR"/>
        </w:rPr>
        <w:t xml:space="preserve"> </w:t>
      </w:r>
      <w:r w:rsidRPr="00E47FC7">
        <w:rPr>
          <w:lang w:val="fr-FR"/>
        </w:rPr>
        <w:t>sinusoïdal</w:t>
      </w:r>
      <w:r>
        <w:rPr>
          <w:lang w:val="fr-FR"/>
        </w:rPr>
        <w:t>es a montré que la</w:t>
      </w:r>
      <w:r w:rsidRPr="00E47FC7">
        <w:rPr>
          <w:lang w:val="fr-FR"/>
        </w:rPr>
        <w:t xml:space="preserve"> </w:t>
      </w:r>
      <w:proofErr w:type="spellStart"/>
      <w:r w:rsidRPr="00E47FC7">
        <w:rPr>
          <w:lang w:val="fr-FR"/>
        </w:rPr>
        <w:t>spline</w:t>
      </w:r>
      <w:proofErr w:type="spellEnd"/>
      <w:r w:rsidRPr="00E47FC7">
        <w:rPr>
          <w:lang w:val="fr-FR"/>
        </w:rPr>
        <w:t xml:space="preserve"> </w:t>
      </w:r>
      <w:r>
        <w:rPr>
          <w:lang w:val="fr-FR"/>
        </w:rPr>
        <w:t>présentant quatre degrés de liberté</w:t>
      </w:r>
      <w:r w:rsidRPr="00E47FC7">
        <w:rPr>
          <w:lang w:val="fr-FR"/>
        </w:rPr>
        <w:t xml:space="preserve"> </w:t>
      </w:r>
      <w:r>
        <w:rPr>
          <w:lang w:val="fr-FR"/>
        </w:rPr>
        <w:t>a produit un net sous</w:t>
      </w:r>
      <w:r>
        <w:rPr>
          <w:lang w:val="fr-FR"/>
        </w:rPr>
        <w:noBreakHyphen/>
        <w:t>ajustement de la courbe sinusoïdale</w:t>
      </w:r>
      <w:r w:rsidRPr="00E47FC7">
        <w:rPr>
          <w:lang w:val="fr-FR"/>
        </w:rPr>
        <w:t xml:space="preserve">, </w:t>
      </w:r>
      <w:r>
        <w:rPr>
          <w:lang w:val="fr-FR"/>
        </w:rPr>
        <w:t>ce qui a eu pour effet d’entraîner un taux de rejet légèrement plus élevé</w:t>
      </w:r>
      <w:r w:rsidRPr="002E03F2">
        <w:rPr>
          <w:lang w:val="fr-CH"/>
        </w:rPr>
        <w:t xml:space="preserve"> </w:t>
      </w:r>
      <w:r w:rsidRPr="000672FB">
        <w:rPr>
          <w:lang w:val="fr-FR"/>
        </w:rPr>
        <w:t>que prévu</w:t>
      </w:r>
      <w:r>
        <w:rPr>
          <w:lang w:val="fr-FR"/>
        </w:rPr>
        <w:t>.  Reste que</w:t>
      </w:r>
      <w:r w:rsidRPr="00E47FC7">
        <w:rPr>
          <w:lang w:val="fr-FR"/>
        </w:rPr>
        <w:t xml:space="preserve"> </w:t>
      </w:r>
      <w:r>
        <w:rPr>
          <w:lang w:val="fr-FR"/>
        </w:rPr>
        <w:t xml:space="preserve">les </w:t>
      </w:r>
      <w:r w:rsidRPr="00E47FC7">
        <w:rPr>
          <w:lang w:val="fr-FR"/>
        </w:rPr>
        <w:t>résult</w:t>
      </w:r>
      <w:r>
        <w:rPr>
          <w:lang w:val="fr-FR"/>
        </w:rPr>
        <w:t>at</w:t>
      </w:r>
      <w:r w:rsidRPr="00E47FC7">
        <w:rPr>
          <w:lang w:val="fr-FR"/>
        </w:rPr>
        <w:t xml:space="preserve">s </w:t>
      </w:r>
      <w:r>
        <w:rPr>
          <w:lang w:val="fr-FR"/>
        </w:rPr>
        <w:t>indiqués dans le document</w:t>
      </w:r>
      <w:r w:rsidRPr="00E47FC7">
        <w:rPr>
          <w:lang w:val="fr-FR"/>
        </w:rPr>
        <w:t xml:space="preserve"> TWC/29/22 </w:t>
      </w:r>
      <w:r>
        <w:rPr>
          <w:lang w:val="fr-FR"/>
        </w:rPr>
        <w:t>montrent que</w:t>
      </w:r>
      <w:r w:rsidRPr="00E47FC7">
        <w:rPr>
          <w:lang w:val="fr-FR"/>
        </w:rPr>
        <w:t xml:space="preserve"> </w:t>
      </w:r>
      <w:r>
        <w:rPr>
          <w:lang w:val="fr-FR"/>
        </w:rPr>
        <w:t>quatre degrés de liberté</w:t>
      </w:r>
      <w:r w:rsidRPr="00E47FC7">
        <w:rPr>
          <w:lang w:val="fr-FR"/>
        </w:rPr>
        <w:t xml:space="preserve"> </w:t>
      </w:r>
      <w:r w:rsidRPr="00273112">
        <w:rPr>
          <w:lang w:val="fr-FR"/>
        </w:rPr>
        <w:t>devraient</w:t>
      </w:r>
      <w:r>
        <w:rPr>
          <w:lang w:val="fr-FR"/>
        </w:rPr>
        <w:t xml:space="preserve"> être suffisants dans la pratique</w:t>
      </w:r>
      <w:r w:rsidRPr="00E47FC7">
        <w:rPr>
          <w:lang w:val="fr-FR"/>
        </w:rPr>
        <w:t>.</w:t>
      </w:r>
    </w:p>
    <w:p w:rsidR="00E142F3" w:rsidRPr="00E47FC7" w:rsidRDefault="00E142F3" w:rsidP="0070768E">
      <w:pPr>
        <w:rPr>
          <w:lang w:val="fr-FR"/>
        </w:rPr>
      </w:pPr>
    </w:p>
    <w:p w:rsidR="00E142F3" w:rsidRPr="00E47FC7" w:rsidRDefault="00E142F3" w:rsidP="0070768E">
      <w:pPr>
        <w:rPr>
          <w:lang w:val="fr-FR"/>
        </w:rPr>
      </w:pPr>
    </w:p>
    <w:p w:rsidR="00E142F3" w:rsidRPr="00E47FC7" w:rsidRDefault="00E142F3" w:rsidP="0070768E">
      <w:pPr>
        <w:rPr>
          <w:u w:val="single"/>
          <w:lang w:val="fr-FR"/>
        </w:rPr>
      </w:pPr>
      <w:r>
        <w:rPr>
          <w:u w:val="single"/>
          <w:lang w:val="fr-FR"/>
        </w:rPr>
        <w:t>Application aux séries de données réelles</w:t>
      </w:r>
    </w:p>
    <w:p w:rsidR="00E142F3" w:rsidRPr="00E47FC7" w:rsidRDefault="00E142F3" w:rsidP="0070768E">
      <w:pPr>
        <w:rPr>
          <w:lang w:val="fr-FR"/>
        </w:rPr>
      </w:pPr>
    </w:p>
    <w:p w:rsidR="00E142F3" w:rsidRPr="00E47FC7" w:rsidRDefault="00E142F3" w:rsidP="0070768E">
      <w:pPr>
        <w:rPr>
          <w:rFonts w:cs="Arial"/>
          <w:lang w:val="fr-FR" w:eastAsia="en-GB"/>
        </w:rPr>
      </w:pPr>
      <w:r>
        <w:rPr>
          <w:lang w:val="fr-FR"/>
        </w:rPr>
        <w:t>Nous présentons la méthode proposée</w:t>
      </w:r>
      <w:r w:rsidRPr="00E47FC7">
        <w:rPr>
          <w:lang w:val="fr-FR"/>
        </w:rPr>
        <w:t xml:space="preserve"> (</w:t>
      </w:r>
      <w:r>
        <w:rPr>
          <w:lang w:val="fr-FR"/>
        </w:rPr>
        <w:t>présentant quatre degrés de liberté</w:t>
      </w:r>
      <w:r w:rsidRPr="00E47FC7">
        <w:rPr>
          <w:lang w:val="fr-FR"/>
        </w:rPr>
        <w:t xml:space="preserve">) </w:t>
      </w:r>
      <w:r>
        <w:rPr>
          <w:lang w:val="fr-FR"/>
        </w:rPr>
        <w:t>sur une série de données de trois ans</w:t>
      </w:r>
      <w:r w:rsidRPr="00E47FC7">
        <w:rPr>
          <w:lang w:val="fr-FR"/>
        </w:rPr>
        <w:t xml:space="preserve"> </w:t>
      </w:r>
      <w:r>
        <w:rPr>
          <w:lang w:val="fr-FR"/>
        </w:rPr>
        <w:t>pour</w:t>
      </w:r>
      <w:r w:rsidRPr="00E47FC7">
        <w:rPr>
          <w:lang w:val="fr-FR"/>
        </w:rPr>
        <w:t xml:space="preserve"> </w:t>
      </w:r>
      <w:proofErr w:type="spellStart"/>
      <w:r w:rsidRPr="00E47FC7">
        <w:rPr>
          <w:i/>
          <w:lang w:val="fr-FR"/>
        </w:rPr>
        <w:t>Lolium</w:t>
      </w:r>
      <w:proofErr w:type="spellEnd"/>
      <w:r w:rsidRPr="00E47FC7">
        <w:rPr>
          <w:i/>
          <w:lang w:val="fr-FR"/>
        </w:rPr>
        <w:t xml:space="preserve"> </w:t>
      </w:r>
      <w:proofErr w:type="spellStart"/>
      <w:r w:rsidRPr="00E47FC7">
        <w:rPr>
          <w:i/>
          <w:lang w:val="fr-FR"/>
        </w:rPr>
        <w:t>perenne</w:t>
      </w:r>
      <w:proofErr w:type="spellEnd"/>
      <w:r w:rsidRPr="00E47FC7">
        <w:rPr>
          <w:lang w:val="fr-FR"/>
        </w:rPr>
        <w:t xml:space="preserve"> </w:t>
      </w:r>
      <w:r w:rsidRPr="008F3E2E">
        <w:rPr>
          <w:lang w:val="fr-FR"/>
        </w:rPr>
        <w:t>aimablement fourni</w:t>
      </w:r>
      <w:r>
        <w:rPr>
          <w:lang w:val="fr-FR"/>
        </w:rPr>
        <w:t>e par le</w:t>
      </w:r>
      <w:r w:rsidRPr="00E47FC7">
        <w:rPr>
          <w:lang w:val="fr-FR"/>
        </w:rPr>
        <w:t xml:space="preserve"> Agri</w:t>
      </w:r>
      <w:r>
        <w:rPr>
          <w:lang w:val="fr-FR"/>
        </w:rPr>
        <w:noBreakHyphen/>
      </w:r>
      <w:r w:rsidRPr="00E47FC7">
        <w:rPr>
          <w:lang w:val="fr-FR"/>
        </w:rPr>
        <w:t xml:space="preserve">Food and Biosciences Institute, </w:t>
      </w:r>
      <w:r>
        <w:rPr>
          <w:lang w:val="fr-FR"/>
        </w:rPr>
        <w:t xml:space="preserve">qui exploite </w:t>
      </w:r>
      <w:proofErr w:type="gramStart"/>
      <w:r>
        <w:rPr>
          <w:lang w:val="fr-FR"/>
        </w:rPr>
        <w:t>le United</w:t>
      </w:r>
      <w:proofErr w:type="gramEnd"/>
      <w:r>
        <w:rPr>
          <w:lang w:val="fr-FR"/>
        </w:rPr>
        <w:t> </w:t>
      </w:r>
      <w:proofErr w:type="spellStart"/>
      <w:r w:rsidRPr="00E47FC7">
        <w:rPr>
          <w:lang w:val="fr-FR"/>
        </w:rPr>
        <w:t>Kingdom</w:t>
      </w:r>
      <w:proofErr w:type="spellEnd"/>
      <w:r w:rsidRPr="00E47FC7">
        <w:rPr>
          <w:lang w:val="fr-FR"/>
        </w:rPr>
        <w:t xml:space="preserve"> DUS Centre for Herbage </w:t>
      </w:r>
      <w:proofErr w:type="spellStart"/>
      <w:r w:rsidRPr="00E47FC7">
        <w:rPr>
          <w:lang w:val="fr-FR"/>
        </w:rPr>
        <w:t>Crops</w:t>
      </w:r>
      <w:proofErr w:type="spellEnd"/>
      <w:r>
        <w:rPr>
          <w:lang w:val="fr-FR"/>
        </w:rPr>
        <w:t>.  Cette série de données contient 63 variétés de référence</w:t>
      </w:r>
      <w:r w:rsidRPr="00E47FC7">
        <w:rPr>
          <w:lang w:val="fr-FR"/>
        </w:rPr>
        <w:t xml:space="preserve"> </w:t>
      </w:r>
      <w:r>
        <w:rPr>
          <w:lang w:val="fr-FR"/>
        </w:rPr>
        <w:t>et deux variétés candidates</w:t>
      </w:r>
      <w:r w:rsidRPr="00E47FC7">
        <w:rPr>
          <w:lang w:val="fr-FR"/>
        </w:rPr>
        <w:t xml:space="preserve"> </w:t>
      </w:r>
      <w:r>
        <w:rPr>
          <w:lang w:val="fr-FR"/>
        </w:rPr>
        <w:t>testées</w:t>
      </w:r>
      <w:r w:rsidRPr="00E47FC7">
        <w:rPr>
          <w:lang w:val="fr-FR"/>
        </w:rPr>
        <w:t xml:space="preserve"> </w:t>
      </w:r>
      <w:r>
        <w:rPr>
          <w:lang w:val="fr-FR"/>
        </w:rPr>
        <w:t>à chacune des trois années.  Nous avons examiné les </w:t>
      </w:r>
      <w:r>
        <w:rPr>
          <w:rFonts w:cs="Arial"/>
          <w:lang w:val="fr-FR"/>
        </w:rPr>
        <w:t>caractères </w:t>
      </w:r>
      <w:r w:rsidRPr="00E47FC7">
        <w:rPr>
          <w:rFonts w:cs="Arial"/>
          <w:lang w:val="fr-FR"/>
        </w:rPr>
        <w:t>8 (</w:t>
      </w:r>
      <w:r w:rsidRPr="002B346D">
        <w:rPr>
          <w:rFonts w:cs="Arial"/>
          <w:lang w:val="fr-FR"/>
        </w:rPr>
        <w:t>époque d</w:t>
      </w:r>
      <w:r>
        <w:rPr>
          <w:rFonts w:cs="Arial"/>
          <w:lang w:val="fr-FR"/>
        </w:rPr>
        <w:t>’</w:t>
      </w:r>
      <w:r w:rsidRPr="002B346D">
        <w:rPr>
          <w:rFonts w:cs="Arial"/>
          <w:lang w:val="fr-FR"/>
        </w:rPr>
        <w:t xml:space="preserve">épiaison </w:t>
      </w:r>
      <w:r>
        <w:rPr>
          <w:rFonts w:cs="Arial"/>
          <w:lang w:val="fr-FR"/>
        </w:rPr>
        <w:t>la</w:t>
      </w:r>
      <w:r w:rsidRPr="00E47FC7">
        <w:rPr>
          <w:rFonts w:cs="Arial"/>
          <w:lang w:val="fr-FR"/>
        </w:rPr>
        <w:t xml:space="preserve"> </w:t>
      </w:r>
      <w:r>
        <w:rPr>
          <w:rFonts w:cs="Arial"/>
          <w:lang w:val="fr-FR"/>
        </w:rPr>
        <w:t>deuxième année</w:t>
      </w:r>
      <w:r w:rsidRPr="00E47FC7">
        <w:rPr>
          <w:rFonts w:cs="Arial"/>
          <w:lang w:val="fr-FR"/>
        </w:rPr>
        <w:t xml:space="preserve">) </w:t>
      </w:r>
      <w:r>
        <w:rPr>
          <w:rFonts w:cs="Arial"/>
          <w:lang w:val="fr-FR"/>
        </w:rPr>
        <w:t>et</w:t>
      </w:r>
      <w:r w:rsidRPr="00E47FC7">
        <w:rPr>
          <w:rFonts w:cs="Arial"/>
          <w:lang w:val="fr-FR"/>
        </w:rPr>
        <w:t xml:space="preserve"> 9 (</w:t>
      </w:r>
      <w:r>
        <w:rPr>
          <w:rFonts w:cs="Arial"/>
          <w:lang w:val="fr-FR" w:eastAsia="en-GB"/>
        </w:rPr>
        <w:t>Plante : hauteur naturelle à l’</w:t>
      </w:r>
      <w:r w:rsidRPr="00483B1C">
        <w:rPr>
          <w:rFonts w:cs="Arial"/>
          <w:lang w:val="fr-FR" w:eastAsia="en-GB"/>
        </w:rPr>
        <w:t>épiaison</w:t>
      </w:r>
      <w:r w:rsidRPr="00E47FC7">
        <w:rPr>
          <w:rFonts w:cs="Arial"/>
          <w:lang w:val="fr-FR" w:eastAsia="en-GB"/>
        </w:rPr>
        <w:t>).</w:t>
      </w:r>
    </w:p>
    <w:p w:rsidR="00E142F3" w:rsidRPr="00E47FC7" w:rsidRDefault="00E142F3" w:rsidP="0070768E">
      <w:pPr>
        <w:rPr>
          <w:rFonts w:cs="Arial"/>
          <w:lang w:val="fr-FR" w:eastAsia="en-GB"/>
        </w:rPr>
      </w:pPr>
    </w:p>
    <w:p w:rsidR="00E142F3" w:rsidRPr="00E47FC7" w:rsidRDefault="00E142F3" w:rsidP="0070768E">
      <w:pPr>
        <w:rPr>
          <w:lang w:val="fr-FR"/>
        </w:rPr>
      </w:pPr>
      <w:r>
        <w:rPr>
          <w:lang w:val="fr-FR"/>
        </w:rPr>
        <w:t>D’abord, nous montrons les</w:t>
      </w:r>
      <w:r w:rsidRPr="00E47FC7">
        <w:rPr>
          <w:lang w:val="fr-FR"/>
        </w:rPr>
        <w:t xml:space="preserve"> </w:t>
      </w:r>
      <w:r>
        <w:rPr>
          <w:lang w:val="fr-FR"/>
        </w:rPr>
        <w:t>relation</w:t>
      </w:r>
      <w:r w:rsidRPr="00E47FC7">
        <w:rPr>
          <w:lang w:val="fr-FR"/>
        </w:rPr>
        <w:t xml:space="preserve">s </w:t>
      </w:r>
      <w:r>
        <w:rPr>
          <w:lang w:val="fr-FR"/>
        </w:rPr>
        <w:t>entre</w:t>
      </w:r>
      <w:r w:rsidRPr="00E47FC7">
        <w:rPr>
          <w:lang w:val="fr-FR"/>
        </w:rPr>
        <w:t xml:space="preserve"> </w:t>
      </w:r>
      <w:r>
        <w:rPr>
          <w:lang w:val="fr-FR"/>
        </w:rPr>
        <w:t xml:space="preserve">le </w:t>
      </w:r>
      <w:proofErr w:type="spellStart"/>
      <w:r w:rsidRPr="00E47FC7">
        <w:rPr>
          <w:lang w:val="fr-FR"/>
        </w:rPr>
        <w:t>logSD</w:t>
      </w:r>
      <w:proofErr w:type="spellEnd"/>
      <w:r w:rsidRPr="00E47FC7">
        <w:rPr>
          <w:lang w:val="fr-FR"/>
        </w:rPr>
        <w:t xml:space="preserve"> </w:t>
      </w:r>
      <w:r>
        <w:rPr>
          <w:lang w:val="fr-FR"/>
        </w:rPr>
        <w:t>et les moyennes</w:t>
      </w:r>
      <w:r w:rsidRPr="00E47FC7">
        <w:rPr>
          <w:lang w:val="fr-FR"/>
        </w:rPr>
        <w:t xml:space="preserve"> </w:t>
      </w:r>
      <w:r>
        <w:rPr>
          <w:lang w:val="fr-FR"/>
        </w:rPr>
        <w:t>relatives aux variétés de référence</w:t>
      </w:r>
      <w:r w:rsidRPr="00E47FC7">
        <w:rPr>
          <w:lang w:val="fr-FR"/>
        </w:rPr>
        <w:t xml:space="preserve"> </w:t>
      </w:r>
      <w:r>
        <w:rPr>
          <w:lang w:val="fr-FR"/>
        </w:rPr>
        <w:t>dans les figures </w:t>
      </w:r>
      <w:r w:rsidRPr="00E47FC7">
        <w:rPr>
          <w:lang w:val="fr-FR"/>
        </w:rPr>
        <w:t xml:space="preserve">3 </w:t>
      </w:r>
      <w:r>
        <w:rPr>
          <w:lang w:val="fr-FR"/>
        </w:rPr>
        <w:t>et</w:t>
      </w:r>
      <w:r w:rsidRPr="00E47FC7">
        <w:rPr>
          <w:lang w:val="fr-FR"/>
        </w:rPr>
        <w:t xml:space="preserve"> 4</w:t>
      </w:r>
      <w:r>
        <w:rPr>
          <w:lang w:val="fr-FR"/>
        </w:rPr>
        <w:t>.  Ces parcelles</w:t>
      </w:r>
      <w:r w:rsidRPr="00E47FC7">
        <w:rPr>
          <w:lang w:val="fr-FR"/>
        </w:rPr>
        <w:t xml:space="preserve"> </w:t>
      </w:r>
      <w:r>
        <w:rPr>
          <w:lang w:val="fr-FR"/>
        </w:rPr>
        <w:t>montrent également</w:t>
      </w:r>
      <w:r w:rsidRPr="00E47FC7">
        <w:rPr>
          <w:lang w:val="fr-FR"/>
        </w:rPr>
        <w:t xml:space="preserve"> </w:t>
      </w:r>
      <w:r>
        <w:rPr>
          <w:lang w:val="fr-FR"/>
        </w:rPr>
        <w:t xml:space="preserve">l’ajustement des </w:t>
      </w:r>
      <w:proofErr w:type="spellStart"/>
      <w:r w:rsidRPr="00E47FC7">
        <w:rPr>
          <w:lang w:val="fr-FR"/>
        </w:rPr>
        <w:t>spline</w:t>
      </w:r>
      <w:r>
        <w:rPr>
          <w:lang w:val="fr-FR"/>
        </w:rPr>
        <w:t>s</w:t>
      </w:r>
      <w:proofErr w:type="spellEnd"/>
      <w:r w:rsidRPr="00E47FC7">
        <w:rPr>
          <w:lang w:val="fr-FR"/>
        </w:rPr>
        <w:t xml:space="preserve"> (</w:t>
      </w:r>
      <w:r>
        <w:rPr>
          <w:lang w:val="fr-FR"/>
        </w:rPr>
        <w:t>ligne épaisse</w:t>
      </w:r>
      <w:r w:rsidRPr="00E47FC7">
        <w:rPr>
          <w:lang w:val="fr-FR"/>
        </w:rPr>
        <w:t xml:space="preserve">) </w:t>
      </w:r>
      <w:r>
        <w:rPr>
          <w:lang w:val="fr-FR"/>
        </w:rPr>
        <w:t>et une moyenne mobile</w:t>
      </w:r>
      <w:r w:rsidRPr="00E47FC7">
        <w:rPr>
          <w:lang w:val="fr-FR"/>
        </w:rPr>
        <w:t xml:space="preserve"> (li</w:t>
      </w:r>
      <w:r>
        <w:rPr>
          <w:lang w:val="fr-FR"/>
        </w:rPr>
        <w:t>g</w:t>
      </w:r>
      <w:r w:rsidRPr="00E47FC7">
        <w:rPr>
          <w:lang w:val="fr-FR"/>
        </w:rPr>
        <w:t>ne</w:t>
      </w:r>
      <w:r>
        <w:rPr>
          <w:lang w:val="fr-FR"/>
        </w:rPr>
        <w:t xml:space="preserve"> fine</w:t>
      </w:r>
      <w:r w:rsidRPr="00E47FC7">
        <w:rPr>
          <w:lang w:val="fr-FR"/>
        </w:rPr>
        <w:t>).</w:t>
      </w:r>
    </w:p>
    <w:p w:rsidR="00E142F3" w:rsidRPr="00E47FC7" w:rsidRDefault="00E142F3" w:rsidP="0070768E">
      <w:pPr>
        <w:rPr>
          <w:lang w:val="fr-FR"/>
        </w:rPr>
      </w:pPr>
    </w:p>
    <w:p w:rsidR="00E142F3" w:rsidRPr="00E47FC7" w:rsidRDefault="006C10C6" w:rsidP="00401D89">
      <w:pPr>
        <w:rPr>
          <w:lang w:val="fr-FR"/>
        </w:rPr>
      </w:pPr>
      <w:r>
        <w:rPr>
          <w:noProof/>
        </w:rPr>
        <w:lastRenderedPageBreak/>
        <mc:AlternateContent>
          <mc:Choice Requires="wps">
            <w:drawing>
              <wp:anchor distT="0" distB="0" distL="114300" distR="114300" simplePos="0" relativeHeight="251676672" behindDoc="0" locked="0" layoutInCell="1" allowOverlap="1">
                <wp:simplePos x="0" y="0"/>
                <wp:positionH relativeFrom="column">
                  <wp:posOffset>480060</wp:posOffset>
                </wp:positionH>
                <wp:positionV relativeFrom="paragraph">
                  <wp:posOffset>3648075</wp:posOffset>
                </wp:positionV>
                <wp:extent cx="1343025" cy="238125"/>
                <wp:effectExtent l="0" t="0" r="9525" b="9525"/>
                <wp:wrapNone/>
                <wp:docPr id="306" name="Text Box 306"/>
                <wp:cNvGraphicFramePr/>
                <a:graphic xmlns:a="http://schemas.openxmlformats.org/drawingml/2006/main">
                  <a:graphicData uri="http://schemas.microsoft.com/office/word/2010/wordprocessingShape">
                    <wps:wsp>
                      <wps:cNvSpPr txBox="1"/>
                      <wps:spPr>
                        <a:xfrm>
                          <a:off x="0" y="0"/>
                          <a:ext cx="1343025" cy="2381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6C10C6" w:rsidRDefault="00EF29A0" w:rsidP="006C10C6">
                            <w:pPr>
                              <w:jc w:val="center"/>
                              <w:rPr>
                                <w:sz w:val="16"/>
                                <w:szCs w:val="16"/>
                              </w:rPr>
                            </w:pPr>
                            <w:proofErr w:type="spellStart"/>
                            <w:proofErr w:type="gramStart"/>
                            <w:r>
                              <w:rPr>
                                <w:sz w:val="16"/>
                                <w:szCs w:val="16"/>
                              </w:rPr>
                              <w:t>moyenne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6" o:spid="_x0000_s1038" type="#_x0000_t202" style="position:absolute;left:0;text-align:left;margin-left:37.8pt;margin-top:287.25pt;width:105.75pt;height:18.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" fillcolor="white [3201]" stroked="f" strokeweight="2pt">
                <v:textbox>
                  <w:txbxContent>
                    <w:p w:rsidR="00EF29A0" w:rsidRPr="006C10C6" w:rsidRDefault="00EF29A0" w:rsidP="006C10C6">
                      <w:pPr>
                        <w:jc w:val="center"/>
                        <w:rPr>
                          <w:sz w:val="16"/>
                          <w:szCs w:val="16"/>
                        </w:rPr>
                      </w:pPr>
                      <w:proofErr w:type="spellStart"/>
                      <w:proofErr w:type="gramStart"/>
                      <w:r>
                        <w:rPr>
                          <w:sz w:val="16"/>
                          <w:szCs w:val="16"/>
                        </w:rPr>
                        <w:t>moyenne</w:t>
                      </w:r>
                      <w:proofErr w:type="spellEnd"/>
                      <w:proofErr w:type="gramEnd"/>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2442210</wp:posOffset>
                </wp:positionH>
                <wp:positionV relativeFrom="paragraph">
                  <wp:posOffset>1695450</wp:posOffset>
                </wp:positionV>
                <wp:extent cx="1248410" cy="257175"/>
                <wp:effectExtent l="0" t="0" r="8890" b="9525"/>
                <wp:wrapNone/>
                <wp:docPr id="305" name="Text Box 305"/>
                <wp:cNvGraphicFramePr/>
                <a:graphic xmlns:a="http://schemas.openxmlformats.org/drawingml/2006/main">
                  <a:graphicData uri="http://schemas.microsoft.com/office/word/2010/wordprocessingShape">
                    <wps:wsp>
                      <wps:cNvSpPr txBox="1"/>
                      <wps:spPr>
                        <a:xfrm>
                          <a:off x="0" y="0"/>
                          <a:ext cx="1248410" cy="2571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6C10C6" w:rsidRDefault="00EF29A0" w:rsidP="006C10C6">
                            <w:pPr>
                              <w:jc w:val="center"/>
                              <w:rPr>
                                <w:sz w:val="16"/>
                                <w:szCs w:val="16"/>
                              </w:rPr>
                            </w:pPr>
                            <w:proofErr w:type="spellStart"/>
                            <w:proofErr w:type="gramStart"/>
                            <w:r>
                              <w:rPr>
                                <w:sz w:val="16"/>
                                <w:szCs w:val="16"/>
                              </w:rPr>
                              <w:t>moyenne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5" o:spid="_x0000_s1039" type="#_x0000_t202" style="position:absolute;left:0;text-align:left;margin-left:192.3pt;margin-top:133.5pt;width:98.3pt;height:20.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" fillcolor="white [3201]" stroked="f" strokeweight="2pt">
                <v:textbox>
                  <w:txbxContent>
                    <w:p w:rsidR="00EF29A0" w:rsidRPr="006C10C6" w:rsidRDefault="00EF29A0" w:rsidP="006C10C6">
                      <w:pPr>
                        <w:jc w:val="center"/>
                        <w:rPr>
                          <w:sz w:val="16"/>
                          <w:szCs w:val="16"/>
                        </w:rPr>
                      </w:pPr>
                      <w:proofErr w:type="spellStart"/>
                      <w:proofErr w:type="gramStart"/>
                      <w:r>
                        <w:rPr>
                          <w:sz w:val="16"/>
                          <w:szCs w:val="16"/>
                        </w:rPr>
                        <w:t>moyenne</w:t>
                      </w:r>
                      <w:proofErr w:type="spellEnd"/>
                      <w:proofErr w:type="gramEnd"/>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480060</wp:posOffset>
                </wp:positionH>
                <wp:positionV relativeFrom="paragraph">
                  <wp:posOffset>1695450</wp:posOffset>
                </wp:positionV>
                <wp:extent cx="1286510" cy="238125"/>
                <wp:effectExtent l="0" t="0" r="8890" b="9525"/>
                <wp:wrapNone/>
                <wp:docPr id="302" name="Text Box 302"/>
                <wp:cNvGraphicFramePr/>
                <a:graphic xmlns:a="http://schemas.openxmlformats.org/drawingml/2006/main">
                  <a:graphicData uri="http://schemas.microsoft.com/office/word/2010/wordprocessingShape">
                    <wps:wsp>
                      <wps:cNvSpPr txBox="1"/>
                      <wps:spPr>
                        <a:xfrm>
                          <a:off x="0" y="0"/>
                          <a:ext cx="1286510" cy="2381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6C10C6" w:rsidRDefault="00EF29A0" w:rsidP="006C10C6">
                            <w:pPr>
                              <w:jc w:val="center"/>
                              <w:rPr>
                                <w:sz w:val="16"/>
                                <w:szCs w:val="16"/>
                              </w:rPr>
                            </w:pPr>
                            <w:proofErr w:type="spellStart"/>
                            <w:proofErr w:type="gramStart"/>
                            <w:r>
                              <w:rPr>
                                <w:sz w:val="16"/>
                                <w:szCs w:val="16"/>
                              </w:rPr>
                              <w:t>moyenne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2" o:spid="_x0000_s1040" type="#_x0000_t202" style="position:absolute;left:0;text-align:left;margin-left:37.8pt;margin-top:133.5pt;width:101.3pt;height:18.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" fillcolor="white [3201]" stroked="f" strokeweight="2pt">
                <v:textbox>
                  <w:txbxContent>
                    <w:p w:rsidR="00EF29A0" w:rsidRPr="006C10C6" w:rsidRDefault="00EF29A0" w:rsidP="006C10C6">
                      <w:pPr>
                        <w:jc w:val="center"/>
                        <w:rPr>
                          <w:sz w:val="16"/>
                          <w:szCs w:val="16"/>
                        </w:rPr>
                      </w:pPr>
                      <w:proofErr w:type="spellStart"/>
                      <w:proofErr w:type="gramStart"/>
                      <w:r>
                        <w:rPr>
                          <w:sz w:val="16"/>
                          <w:szCs w:val="16"/>
                        </w:rPr>
                        <w:t>moyenne</w:t>
                      </w:r>
                      <w:proofErr w:type="spellEnd"/>
                      <w:proofErr w:type="gramEnd"/>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371731</wp:posOffset>
                </wp:positionH>
                <wp:positionV relativeFrom="paragraph">
                  <wp:posOffset>2069910</wp:posOffset>
                </wp:positionV>
                <wp:extent cx="1391740" cy="211541"/>
                <wp:effectExtent l="0" t="0" r="0" b="0"/>
                <wp:wrapNone/>
                <wp:docPr id="301" name="Text Box 301"/>
                <wp:cNvGraphicFramePr/>
                <a:graphic xmlns:a="http://schemas.openxmlformats.org/drawingml/2006/main">
                  <a:graphicData uri="http://schemas.microsoft.com/office/word/2010/wordprocessingShape">
                    <wps:wsp>
                      <wps:cNvSpPr txBox="1"/>
                      <wps:spPr>
                        <a:xfrm>
                          <a:off x="0" y="0"/>
                          <a:ext cx="1391740" cy="211541"/>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6C10C6" w:rsidRDefault="00EF29A0" w:rsidP="006C10C6">
                            <w:pPr>
                              <w:jc w:val="center"/>
                              <w:rPr>
                                <w:sz w:val="16"/>
                                <w:szCs w:val="16"/>
                              </w:rPr>
                            </w:pPr>
                            <w:proofErr w:type="spellStart"/>
                            <w:r>
                              <w:rPr>
                                <w:sz w:val="16"/>
                                <w:szCs w:val="16"/>
                              </w:rPr>
                              <w:t>Année</w:t>
                            </w:r>
                            <w:proofErr w:type="spellEnd"/>
                            <w:r>
                              <w:rPr>
                                <w:sz w:val="16"/>
                                <w:szCs w:val="16"/>
                              </w:rPr>
                              <w:t xml:space="preserve"> 1999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1" o:spid="_x0000_s1041" type="#_x0000_t202" style="position:absolute;left:0;text-align:left;margin-left:29.25pt;margin-top:163pt;width:109.6pt;height:16.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" fillcolor="white [3201]" stroked="f" strokeweight="2pt">
                <v:textbox>
                  <w:txbxContent>
                    <w:p w:rsidR="00EF29A0" w:rsidRPr="006C10C6" w:rsidRDefault="00EF29A0" w:rsidP="006C10C6">
                      <w:pPr>
                        <w:jc w:val="center"/>
                        <w:rPr>
                          <w:sz w:val="16"/>
                          <w:szCs w:val="16"/>
                        </w:rPr>
                      </w:pPr>
                      <w:proofErr w:type="spellStart"/>
                      <w:r>
                        <w:rPr>
                          <w:sz w:val="16"/>
                          <w:szCs w:val="16"/>
                        </w:rPr>
                        <w:t>Année</w:t>
                      </w:r>
                      <w:proofErr w:type="spellEnd"/>
                      <w:r>
                        <w:rPr>
                          <w:sz w:val="16"/>
                          <w:szCs w:val="16"/>
                        </w:rPr>
                        <w:t xml:space="preserve"> 1999</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2398423</wp:posOffset>
                </wp:positionH>
                <wp:positionV relativeFrom="paragraph">
                  <wp:posOffset>29570</wp:posOffset>
                </wp:positionV>
                <wp:extent cx="1296538" cy="265241"/>
                <wp:effectExtent l="0" t="0" r="0" b="1905"/>
                <wp:wrapNone/>
                <wp:docPr id="300" name="Text Box 300"/>
                <wp:cNvGraphicFramePr/>
                <a:graphic xmlns:a="http://schemas.openxmlformats.org/drawingml/2006/main">
                  <a:graphicData uri="http://schemas.microsoft.com/office/word/2010/wordprocessingShape">
                    <wps:wsp>
                      <wps:cNvSpPr txBox="1"/>
                      <wps:spPr>
                        <a:xfrm>
                          <a:off x="0" y="0"/>
                          <a:ext cx="1296538" cy="265241"/>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6C10C6" w:rsidRDefault="00EF29A0" w:rsidP="006C10C6">
                            <w:pPr>
                              <w:jc w:val="center"/>
                              <w:rPr>
                                <w:sz w:val="16"/>
                                <w:szCs w:val="16"/>
                              </w:rPr>
                            </w:pPr>
                            <w:proofErr w:type="spellStart"/>
                            <w:r>
                              <w:rPr>
                                <w:sz w:val="16"/>
                                <w:szCs w:val="16"/>
                              </w:rPr>
                              <w:t>Année</w:t>
                            </w:r>
                            <w:proofErr w:type="spellEnd"/>
                            <w:r>
                              <w:rPr>
                                <w:sz w:val="16"/>
                                <w:szCs w:val="16"/>
                              </w:rPr>
                              <w:t xml:space="preserve"> 1998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0" o:spid="_x0000_s1042" type="#_x0000_t202" style="position:absolute;left:0;text-align:left;margin-left:188.85pt;margin-top:2.35pt;width:102.1pt;height:20.9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" fillcolor="white [3201]" stroked="f" strokeweight="2pt">
                <v:textbox>
                  <w:txbxContent>
                    <w:p w:rsidR="00EF29A0" w:rsidRPr="006C10C6" w:rsidRDefault="00EF29A0" w:rsidP="006C10C6">
                      <w:pPr>
                        <w:jc w:val="center"/>
                        <w:rPr>
                          <w:sz w:val="16"/>
                          <w:szCs w:val="16"/>
                        </w:rPr>
                      </w:pPr>
                      <w:proofErr w:type="spellStart"/>
                      <w:r>
                        <w:rPr>
                          <w:sz w:val="16"/>
                          <w:szCs w:val="16"/>
                        </w:rPr>
                        <w:t>Année</w:t>
                      </w:r>
                      <w:proofErr w:type="spellEnd"/>
                      <w:r>
                        <w:rPr>
                          <w:sz w:val="16"/>
                          <w:szCs w:val="16"/>
                        </w:rPr>
                        <w:t xml:space="preserve"> 1998</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433146</wp:posOffset>
                </wp:positionH>
                <wp:positionV relativeFrom="paragraph">
                  <wp:posOffset>77337</wp:posOffset>
                </wp:positionV>
                <wp:extent cx="1330657" cy="218364"/>
                <wp:effectExtent l="0" t="0" r="3175" b="0"/>
                <wp:wrapNone/>
                <wp:docPr id="298" name="Text Box 298"/>
                <wp:cNvGraphicFramePr/>
                <a:graphic xmlns:a="http://schemas.openxmlformats.org/drawingml/2006/main">
                  <a:graphicData uri="http://schemas.microsoft.com/office/word/2010/wordprocessingShape">
                    <wps:wsp>
                      <wps:cNvSpPr txBox="1"/>
                      <wps:spPr>
                        <a:xfrm>
                          <a:off x="0" y="0"/>
                          <a:ext cx="1330657" cy="218364"/>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6C10C6" w:rsidRDefault="00EF29A0" w:rsidP="006C10C6">
                            <w:pPr>
                              <w:jc w:val="center"/>
                              <w:rPr>
                                <w:sz w:val="16"/>
                                <w:szCs w:val="16"/>
                              </w:rPr>
                            </w:pPr>
                            <w:proofErr w:type="spellStart"/>
                            <w:r>
                              <w:rPr>
                                <w:sz w:val="16"/>
                                <w:szCs w:val="16"/>
                              </w:rPr>
                              <w:t>Année</w:t>
                            </w:r>
                            <w:proofErr w:type="spellEnd"/>
                            <w:r>
                              <w:rPr>
                                <w:sz w:val="16"/>
                                <w:szCs w:val="16"/>
                              </w:rPr>
                              <w:t xml:space="preserve"> 1997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8" o:spid="_x0000_s1043" type="#_x0000_t202" style="position:absolute;left:0;text-align:left;margin-left:34.1pt;margin-top:6.1pt;width:104.8pt;height:17.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" fillcolor="white [3201]" stroked="f" strokeweight="2pt">
                <v:textbox>
                  <w:txbxContent>
                    <w:p w:rsidR="00EF29A0" w:rsidRPr="006C10C6" w:rsidRDefault="00EF29A0" w:rsidP="006C10C6">
                      <w:pPr>
                        <w:jc w:val="center"/>
                        <w:rPr>
                          <w:sz w:val="16"/>
                          <w:szCs w:val="16"/>
                        </w:rPr>
                      </w:pPr>
                      <w:proofErr w:type="spellStart"/>
                      <w:r>
                        <w:rPr>
                          <w:sz w:val="16"/>
                          <w:szCs w:val="16"/>
                        </w:rPr>
                        <w:t>Année</w:t>
                      </w:r>
                      <w:proofErr w:type="spellEnd"/>
                      <w:r>
                        <w:rPr>
                          <w:sz w:val="16"/>
                          <w:szCs w:val="16"/>
                        </w:rPr>
                        <w:t xml:space="preserve"> 1997</w:t>
                      </w:r>
                    </w:p>
                  </w:txbxContent>
                </v:textbox>
              </v:shape>
            </w:pict>
          </mc:Fallback>
        </mc:AlternateContent>
      </w:r>
      <w:r w:rsidR="00B03E1B">
        <w:rPr>
          <w:noProof/>
          <w:lang w:val="fr-FR" w:eastAsia="fr-FR"/>
        </w:rPr>
        <w:pict>
          <v:shape id="_x0000_i1071" type="#_x0000_t75" alt="COYUs_Lolium97-9_forage_char08_withMA.jpg" style="width:307pt;height:307pt;visibility:visible">
            <v:imagedata r:id="rId59" o:title="COYUs_Lolium97-9_forage_char08_withMA"/>
          </v:shape>
        </w:pict>
      </w:r>
    </w:p>
    <w:p w:rsidR="00E142F3" w:rsidRDefault="00E142F3" w:rsidP="0070768E">
      <w:pPr>
        <w:rPr>
          <w:i/>
          <w:lang w:val="fr-FR"/>
        </w:rPr>
      </w:pPr>
      <w:r w:rsidRPr="00E47FC7">
        <w:rPr>
          <w:i/>
          <w:lang w:val="fr-FR"/>
        </w:rPr>
        <w:t>Figure</w:t>
      </w:r>
      <w:r>
        <w:rPr>
          <w:i/>
          <w:lang w:val="fr-FR"/>
        </w:rPr>
        <w:t> </w:t>
      </w:r>
      <w:r w:rsidRPr="00E47FC7">
        <w:rPr>
          <w:i/>
          <w:lang w:val="fr-FR"/>
        </w:rPr>
        <w:t>3</w:t>
      </w:r>
      <w:r>
        <w:rPr>
          <w:i/>
          <w:lang w:val="fr-FR"/>
        </w:rPr>
        <w:t> </w:t>
      </w:r>
      <w:r w:rsidRPr="00E47FC7">
        <w:rPr>
          <w:i/>
          <w:lang w:val="fr-FR"/>
        </w:rPr>
        <w:t xml:space="preserve">: </w:t>
      </w:r>
      <w:r>
        <w:rPr>
          <w:i/>
          <w:lang w:val="fr-FR"/>
        </w:rPr>
        <w:t>Relation</w:t>
      </w:r>
      <w:r w:rsidRPr="00E47FC7">
        <w:rPr>
          <w:i/>
          <w:lang w:val="fr-FR"/>
        </w:rPr>
        <w:t xml:space="preserve"> </w:t>
      </w:r>
      <w:r>
        <w:rPr>
          <w:i/>
          <w:lang w:val="fr-FR"/>
        </w:rPr>
        <w:t>entre</w:t>
      </w:r>
      <w:r w:rsidRPr="00E47FC7">
        <w:rPr>
          <w:i/>
          <w:lang w:val="fr-FR"/>
        </w:rPr>
        <w:t xml:space="preserve"> </w:t>
      </w:r>
      <w:r>
        <w:rPr>
          <w:i/>
          <w:lang w:val="fr-FR"/>
        </w:rPr>
        <w:t xml:space="preserve">le </w:t>
      </w:r>
      <w:proofErr w:type="spellStart"/>
      <w:r w:rsidRPr="00E47FC7">
        <w:rPr>
          <w:i/>
          <w:lang w:val="fr-FR"/>
        </w:rPr>
        <w:t>logSD</w:t>
      </w:r>
      <w:proofErr w:type="spellEnd"/>
      <w:r w:rsidRPr="00E47FC7">
        <w:rPr>
          <w:i/>
          <w:lang w:val="fr-FR"/>
        </w:rPr>
        <w:t xml:space="preserve"> </w:t>
      </w:r>
      <w:r>
        <w:rPr>
          <w:i/>
          <w:lang w:val="fr-FR"/>
        </w:rPr>
        <w:t xml:space="preserve">et la </w:t>
      </w:r>
      <w:r w:rsidRPr="00097A73">
        <w:rPr>
          <w:i/>
          <w:lang w:val="fr-FR"/>
        </w:rPr>
        <w:t>moyenne à chacune des trois</w:t>
      </w:r>
      <w:r>
        <w:rPr>
          <w:i/>
          <w:lang w:val="fr-FR"/>
        </w:rPr>
        <w:t> </w:t>
      </w:r>
      <w:r w:rsidRPr="00097A73">
        <w:rPr>
          <w:i/>
          <w:lang w:val="fr-FR"/>
        </w:rPr>
        <w:t>années</w:t>
      </w:r>
      <w:r w:rsidRPr="00E47FC7">
        <w:rPr>
          <w:i/>
          <w:lang w:val="fr-FR"/>
        </w:rPr>
        <w:t xml:space="preserve"> </w:t>
      </w:r>
      <w:r>
        <w:rPr>
          <w:i/>
          <w:lang w:val="fr-FR"/>
        </w:rPr>
        <w:t>pour l’exemple de</w:t>
      </w:r>
      <w:r w:rsidRPr="00E47FC7">
        <w:rPr>
          <w:i/>
          <w:lang w:val="fr-FR"/>
        </w:rPr>
        <w:t xml:space="preserve"> </w:t>
      </w:r>
      <w:proofErr w:type="spellStart"/>
      <w:r w:rsidRPr="00E47FC7">
        <w:rPr>
          <w:i/>
          <w:lang w:val="fr-FR"/>
        </w:rPr>
        <w:t>Lolium</w:t>
      </w:r>
      <w:proofErr w:type="spellEnd"/>
      <w:r w:rsidRPr="00E47FC7">
        <w:rPr>
          <w:i/>
          <w:lang w:val="fr-FR"/>
        </w:rPr>
        <w:t xml:space="preserve"> </w:t>
      </w:r>
      <w:proofErr w:type="spellStart"/>
      <w:r w:rsidRPr="00E47FC7">
        <w:rPr>
          <w:i/>
          <w:lang w:val="fr-FR"/>
        </w:rPr>
        <w:t>perenne</w:t>
      </w:r>
      <w:proofErr w:type="spellEnd"/>
      <w:r w:rsidRPr="00E47FC7">
        <w:rPr>
          <w:i/>
          <w:lang w:val="fr-FR"/>
        </w:rPr>
        <w:t xml:space="preserve"> </w:t>
      </w:r>
      <w:r>
        <w:rPr>
          <w:i/>
          <w:lang w:val="fr-FR"/>
        </w:rPr>
        <w:t>avec le</w:t>
      </w:r>
      <w:r w:rsidRPr="00E47FC7">
        <w:rPr>
          <w:i/>
          <w:lang w:val="fr-FR"/>
        </w:rPr>
        <w:t xml:space="preserve"> </w:t>
      </w:r>
      <w:r>
        <w:rPr>
          <w:i/>
          <w:lang w:val="fr-FR"/>
        </w:rPr>
        <w:t>caractère</w:t>
      </w:r>
      <w:r w:rsidRPr="00E47FC7">
        <w:rPr>
          <w:i/>
          <w:lang w:val="fr-FR"/>
        </w:rPr>
        <w:t xml:space="preserve"> 8</w:t>
      </w:r>
      <w:r>
        <w:rPr>
          <w:i/>
          <w:lang w:val="fr-FR"/>
        </w:rPr>
        <w:t>.  Une</w:t>
      </w:r>
      <w:r w:rsidRPr="00E47FC7">
        <w:rPr>
          <w:i/>
          <w:lang w:val="fr-FR"/>
        </w:rPr>
        <w:t xml:space="preserve"> </w:t>
      </w:r>
      <w:proofErr w:type="spellStart"/>
      <w:r>
        <w:rPr>
          <w:i/>
          <w:lang w:val="fr-FR"/>
        </w:rPr>
        <w:t>spline</w:t>
      </w:r>
      <w:proofErr w:type="spellEnd"/>
      <w:r>
        <w:rPr>
          <w:i/>
          <w:lang w:val="fr-FR"/>
        </w:rPr>
        <w:t xml:space="preserve"> cubique</w:t>
      </w:r>
      <w:r w:rsidRPr="00E47FC7">
        <w:rPr>
          <w:i/>
          <w:lang w:val="fr-FR"/>
        </w:rPr>
        <w:t xml:space="preserve"> (</w:t>
      </w:r>
      <w:r>
        <w:rPr>
          <w:i/>
          <w:lang w:val="fr-FR"/>
        </w:rPr>
        <w:t>présentant quatre degrés de liberté</w:t>
      </w:r>
      <w:r w:rsidRPr="00E47FC7">
        <w:rPr>
          <w:i/>
          <w:lang w:val="fr-FR"/>
        </w:rPr>
        <w:t xml:space="preserve">) </w:t>
      </w:r>
      <w:r>
        <w:rPr>
          <w:i/>
          <w:lang w:val="fr-FR"/>
        </w:rPr>
        <w:t>est ajustée à chaque année</w:t>
      </w:r>
      <w:r w:rsidRPr="00E47FC7">
        <w:rPr>
          <w:i/>
          <w:lang w:val="fr-FR"/>
        </w:rPr>
        <w:t xml:space="preserve"> (</w:t>
      </w:r>
      <w:r>
        <w:rPr>
          <w:i/>
          <w:lang w:val="fr-FR"/>
        </w:rPr>
        <w:t>ligne continue</w:t>
      </w:r>
      <w:r w:rsidRPr="00E47FC7">
        <w:rPr>
          <w:i/>
          <w:lang w:val="fr-FR"/>
        </w:rPr>
        <w:t>)</w:t>
      </w:r>
      <w:r>
        <w:rPr>
          <w:i/>
          <w:lang w:val="fr-FR"/>
        </w:rPr>
        <w:t>.  Les lignes fines</w:t>
      </w:r>
      <w:r w:rsidRPr="00E47FC7">
        <w:rPr>
          <w:i/>
          <w:lang w:val="fr-FR"/>
        </w:rPr>
        <w:t xml:space="preserve"> représente</w:t>
      </w:r>
      <w:r>
        <w:rPr>
          <w:i/>
          <w:lang w:val="fr-FR"/>
        </w:rPr>
        <w:t>nt une moyenne mobile à</w:t>
      </w:r>
      <w:r w:rsidRPr="00E47FC7">
        <w:rPr>
          <w:i/>
          <w:lang w:val="fr-FR"/>
        </w:rPr>
        <w:t xml:space="preserve"> </w:t>
      </w:r>
      <w:r>
        <w:rPr>
          <w:i/>
          <w:lang w:val="fr-FR"/>
        </w:rPr>
        <w:t>neuf </w:t>
      </w:r>
      <w:r w:rsidRPr="00E47FC7">
        <w:rPr>
          <w:i/>
          <w:lang w:val="fr-FR"/>
        </w:rPr>
        <w:t>point</w:t>
      </w:r>
      <w:r>
        <w:rPr>
          <w:i/>
          <w:lang w:val="fr-FR"/>
        </w:rPr>
        <w:t>s</w:t>
      </w:r>
      <w:r w:rsidRPr="00E47FC7">
        <w:rPr>
          <w:i/>
          <w:lang w:val="fr-FR"/>
        </w:rPr>
        <w:t xml:space="preserve"> </w:t>
      </w:r>
      <w:proofErr w:type="gramStart"/>
      <w:r>
        <w:rPr>
          <w:i/>
          <w:lang w:val="fr-FR"/>
        </w:rPr>
        <w:t>utilisée</w:t>
      </w:r>
      <w:proofErr w:type="gramEnd"/>
      <w:r>
        <w:rPr>
          <w:i/>
          <w:lang w:val="fr-FR"/>
        </w:rPr>
        <w:t xml:space="preserve"> dans la</w:t>
      </w:r>
      <w:r w:rsidRPr="00E47FC7">
        <w:rPr>
          <w:i/>
          <w:lang w:val="fr-FR"/>
        </w:rPr>
        <w:t xml:space="preserve"> procédure COYU</w:t>
      </w:r>
      <w:r w:rsidRPr="009F5986">
        <w:rPr>
          <w:i/>
          <w:lang w:val="fr-FR"/>
        </w:rPr>
        <w:t xml:space="preserve"> </w:t>
      </w:r>
      <w:r>
        <w:rPr>
          <w:i/>
          <w:lang w:val="fr-FR"/>
        </w:rPr>
        <w:t>actuelle.</w:t>
      </w:r>
    </w:p>
    <w:p w:rsidR="00E142F3" w:rsidRPr="00E47FC7" w:rsidRDefault="00E142F3" w:rsidP="0070768E">
      <w:pPr>
        <w:rPr>
          <w:i/>
          <w:lang w:val="fr-FR"/>
        </w:rPr>
      </w:pPr>
    </w:p>
    <w:p w:rsidR="00E142F3" w:rsidRPr="00E47FC7" w:rsidRDefault="00EF5A7A" w:rsidP="0070768E">
      <w:pPr>
        <w:rPr>
          <w:i/>
          <w:lang w:val="fr-FR"/>
        </w:rPr>
      </w:pPr>
      <w:r>
        <w:rPr>
          <w:i/>
          <w:noProof/>
        </w:rPr>
        <mc:AlternateContent>
          <mc:Choice Requires="wps">
            <w:drawing>
              <wp:anchor distT="0" distB="0" distL="114300" distR="114300" simplePos="0" relativeHeight="251682816" behindDoc="0" locked="0" layoutInCell="1" allowOverlap="1">
                <wp:simplePos x="0" y="0"/>
                <wp:positionH relativeFrom="column">
                  <wp:posOffset>480060</wp:posOffset>
                </wp:positionH>
                <wp:positionV relativeFrom="paragraph">
                  <wp:posOffset>3537585</wp:posOffset>
                </wp:positionV>
                <wp:extent cx="1282700" cy="257175"/>
                <wp:effectExtent l="0" t="0" r="0" b="9525"/>
                <wp:wrapNone/>
                <wp:docPr id="314" name="Text Box 314"/>
                <wp:cNvGraphicFramePr/>
                <a:graphic xmlns:a="http://schemas.openxmlformats.org/drawingml/2006/main">
                  <a:graphicData uri="http://schemas.microsoft.com/office/word/2010/wordprocessingShape">
                    <wps:wsp>
                      <wps:cNvSpPr txBox="1"/>
                      <wps:spPr>
                        <a:xfrm>
                          <a:off x="0" y="0"/>
                          <a:ext cx="1282700" cy="2571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EF5A7A" w:rsidRDefault="00EF29A0" w:rsidP="00EF5A7A">
                            <w:pPr>
                              <w:jc w:val="center"/>
                              <w:rPr>
                                <w:sz w:val="16"/>
                                <w:szCs w:val="16"/>
                              </w:rPr>
                            </w:pPr>
                            <w:proofErr w:type="spellStart"/>
                            <w:proofErr w:type="gramStart"/>
                            <w:r>
                              <w:rPr>
                                <w:sz w:val="16"/>
                                <w:szCs w:val="16"/>
                              </w:rPr>
                              <w:t>moyenne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4" o:spid="_x0000_s1044" type="#_x0000_t202" style="position:absolute;left:0;text-align:left;margin-left:37.8pt;margin-top:278.55pt;width:101pt;height:20.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" fillcolor="white [3201]" stroked="f" strokeweight="2pt">
                <v:textbox>
                  <w:txbxContent>
                    <w:p w:rsidR="00EF29A0" w:rsidRPr="00EF5A7A" w:rsidRDefault="00EF29A0" w:rsidP="00EF5A7A">
                      <w:pPr>
                        <w:jc w:val="center"/>
                        <w:rPr>
                          <w:sz w:val="16"/>
                          <w:szCs w:val="16"/>
                        </w:rPr>
                      </w:pPr>
                      <w:proofErr w:type="spellStart"/>
                      <w:proofErr w:type="gramStart"/>
                      <w:r>
                        <w:rPr>
                          <w:sz w:val="16"/>
                          <w:szCs w:val="16"/>
                        </w:rPr>
                        <w:t>moyenne</w:t>
                      </w:r>
                      <w:proofErr w:type="spellEnd"/>
                      <w:proofErr w:type="gramEnd"/>
                    </w:p>
                  </w:txbxContent>
                </v:textbox>
              </v:shape>
            </w:pict>
          </mc:Fallback>
        </mc:AlternateContent>
      </w:r>
      <w:r>
        <w:rPr>
          <w:i/>
          <w:noProof/>
        </w:rPr>
        <mc:AlternateContent>
          <mc:Choice Requires="wps">
            <w:drawing>
              <wp:anchor distT="0" distB="0" distL="114300" distR="114300" simplePos="0" relativeHeight="251681792" behindDoc="0" locked="0" layoutInCell="1" allowOverlap="1">
                <wp:simplePos x="0" y="0"/>
                <wp:positionH relativeFrom="column">
                  <wp:posOffset>2394585</wp:posOffset>
                </wp:positionH>
                <wp:positionV relativeFrom="paragraph">
                  <wp:posOffset>1708785</wp:posOffset>
                </wp:positionV>
                <wp:extent cx="1296035" cy="247650"/>
                <wp:effectExtent l="0" t="0" r="0" b="0"/>
                <wp:wrapNone/>
                <wp:docPr id="313" name="Text Box 313"/>
                <wp:cNvGraphicFramePr/>
                <a:graphic xmlns:a="http://schemas.openxmlformats.org/drawingml/2006/main">
                  <a:graphicData uri="http://schemas.microsoft.com/office/word/2010/wordprocessingShape">
                    <wps:wsp>
                      <wps:cNvSpPr txBox="1"/>
                      <wps:spPr>
                        <a:xfrm>
                          <a:off x="0" y="0"/>
                          <a:ext cx="1296035" cy="2476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EF5A7A" w:rsidRDefault="00EF29A0" w:rsidP="00EF5A7A">
                            <w:pPr>
                              <w:jc w:val="center"/>
                              <w:rPr>
                                <w:sz w:val="16"/>
                                <w:szCs w:val="16"/>
                              </w:rPr>
                            </w:pPr>
                            <w:proofErr w:type="spellStart"/>
                            <w:proofErr w:type="gramStart"/>
                            <w:r w:rsidRPr="00EF5A7A">
                              <w:rPr>
                                <w:sz w:val="16"/>
                                <w:szCs w:val="16"/>
                              </w:rPr>
                              <w:t>moyenne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3" o:spid="_x0000_s1045" type="#_x0000_t202" style="position:absolute;left:0;text-align:left;margin-left:188.55pt;margin-top:134.55pt;width:102.05pt;height:19.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" fillcolor="white [3201]" stroked="f" strokeweight="2pt">
                <v:textbox>
                  <w:txbxContent>
                    <w:p w:rsidR="00EF29A0" w:rsidRPr="00EF5A7A" w:rsidRDefault="00EF29A0" w:rsidP="00EF5A7A">
                      <w:pPr>
                        <w:jc w:val="center"/>
                        <w:rPr>
                          <w:sz w:val="16"/>
                          <w:szCs w:val="16"/>
                        </w:rPr>
                      </w:pPr>
                      <w:proofErr w:type="spellStart"/>
                      <w:proofErr w:type="gramStart"/>
                      <w:r w:rsidRPr="00EF5A7A">
                        <w:rPr>
                          <w:sz w:val="16"/>
                          <w:szCs w:val="16"/>
                        </w:rPr>
                        <w:t>moyenne</w:t>
                      </w:r>
                      <w:proofErr w:type="spellEnd"/>
                      <w:proofErr w:type="gramEnd"/>
                    </w:p>
                  </w:txbxContent>
                </v:textbox>
              </v:shape>
            </w:pict>
          </mc:Fallback>
        </mc:AlternateContent>
      </w:r>
      <w:r>
        <w:rPr>
          <w:i/>
          <w:noProof/>
        </w:rPr>
        <mc:AlternateContent>
          <mc:Choice Requires="wps">
            <w:drawing>
              <wp:anchor distT="0" distB="0" distL="114300" distR="114300" simplePos="0" relativeHeight="251680768" behindDoc="0" locked="0" layoutInCell="1" allowOverlap="1">
                <wp:simplePos x="0" y="0"/>
                <wp:positionH relativeFrom="column">
                  <wp:posOffset>480060</wp:posOffset>
                </wp:positionH>
                <wp:positionV relativeFrom="paragraph">
                  <wp:posOffset>1708785</wp:posOffset>
                </wp:positionV>
                <wp:extent cx="1209675" cy="247650"/>
                <wp:effectExtent l="0" t="0" r="9525" b="0"/>
                <wp:wrapNone/>
                <wp:docPr id="311" name="Text Box 311"/>
                <wp:cNvGraphicFramePr/>
                <a:graphic xmlns:a="http://schemas.openxmlformats.org/drawingml/2006/main">
                  <a:graphicData uri="http://schemas.microsoft.com/office/word/2010/wordprocessingShape">
                    <wps:wsp>
                      <wps:cNvSpPr txBox="1"/>
                      <wps:spPr>
                        <a:xfrm>
                          <a:off x="0" y="0"/>
                          <a:ext cx="1209675" cy="2476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EF5A7A" w:rsidRDefault="00EF29A0" w:rsidP="00EF5A7A">
                            <w:pPr>
                              <w:jc w:val="center"/>
                              <w:rPr>
                                <w:sz w:val="16"/>
                                <w:szCs w:val="16"/>
                              </w:rPr>
                            </w:pPr>
                            <w:proofErr w:type="spellStart"/>
                            <w:proofErr w:type="gramStart"/>
                            <w:r>
                              <w:rPr>
                                <w:sz w:val="16"/>
                                <w:szCs w:val="16"/>
                              </w:rPr>
                              <w:t>moyenne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1" o:spid="_x0000_s1046" type="#_x0000_t202" style="position:absolute;left:0;text-align:left;margin-left:37.8pt;margin-top:134.55pt;width:95.25pt;height:19.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" fillcolor="white [3201]" stroked="f" strokeweight="2pt">
                <v:textbox>
                  <w:txbxContent>
                    <w:p w:rsidR="00EF29A0" w:rsidRPr="00EF5A7A" w:rsidRDefault="00EF29A0" w:rsidP="00EF5A7A">
                      <w:pPr>
                        <w:jc w:val="center"/>
                        <w:rPr>
                          <w:sz w:val="16"/>
                          <w:szCs w:val="16"/>
                        </w:rPr>
                      </w:pPr>
                      <w:proofErr w:type="spellStart"/>
                      <w:proofErr w:type="gramStart"/>
                      <w:r>
                        <w:rPr>
                          <w:sz w:val="16"/>
                          <w:szCs w:val="16"/>
                        </w:rPr>
                        <w:t>moyenne</w:t>
                      </w:r>
                      <w:proofErr w:type="spellEnd"/>
                      <w:proofErr w:type="gramEnd"/>
                    </w:p>
                  </w:txbxContent>
                </v:textbox>
              </v:shape>
            </w:pict>
          </mc:Fallback>
        </mc:AlternateContent>
      </w:r>
      <w:r>
        <w:rPr>
          <w:i/>
          <w:noProof/>
        </w:rPr>
        <mc:AlternateContent>
          <mc:Choice Requires="wps">
            <w:drawing>
              <wp:anchor distT="0" distB="0" distL="114300" distR="114300" simplePos="0" relativeHeight="251679744" behindDoc="0" locked="0" layoutInCell="1" allowOverlap="1">
                <wp:simplePos x="0" y="0"/>
                <wp:positionH relativeFrom="column">
                  <wp:posOffset>375285</wp:posOffset>
                </wp:positionH>
                <wp:positionV relativeFrom="paragraph">
                  <wp:posOffset>2032635</wp:posOffset>
                </wp:positionV>
                <wp:extent cx="1314450" cy="219075"/>
                <wp:effectExtent l="0" t="0" r="0" b="9525"/>
                <wp:wrapNone/>
                <wp:docPr id="310" name="Text Box 310"/>
                <wp:cNvGraphicFramePr/>
                <a:graphic xmlns:a="http://schemas.openxmlformats.org/drawingml/2006/main">
                  <a:graphicData uri="http://schemas.microsoft.com/office/word/2010/wordprocessingShape">
                    <wps:wsp>
                      <wps:cNvSpPr txBox="1"/>
                      <wps:spPr>
                        <a:xfrm>
                          <a:off x="0" y="0"/>
                          <a:ext cx="1314450" cy="2190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EF5A7A" w:rsidRDefault="00EF29A0" w:rsidP="00EF5A7A">
                            <w:pPr>
                              <w:jc w:val="center"/>
                              <w:rPr>
                                <w:sz w:val="16"/>
                                <w:szCs w:val="16"/>
                              </w:rPr>
                            </w:pPr>
                            <w:proofErr w:type="spellStart"/>
                            <w:r>
                              <w:rPr>
                                <w:sz w:val="16"/>
                                <w:szCs w:val="16"/>
                              </w:rPr>
                              <w:t>Année</w:t>
                            </w:r>
                            <w:proofErr w:type="spellEnd"/>
                            <w:r>
                              <w:rPr>
                                <w:sz w:val="16"/>
                                <w:szCs w:val="16"/>
                              </w:rPr>
                              <w:t xml:space="preserve"> 1999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0" o:spid="_x0000_s1047" type="#_x0000_t202" style="position:absolute;left:0;text-align:left;margin-left:29.55pt;margin-top:160.05pt;width:103.5pt;height:17.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" fillcolor="white [3201]" stroked="f" strokeweight="2pt">
                <v:textbox>
                  <w:txbxContent>
                    <w:p w:rsidR="00EF29A0" w:rsidRPr="00EF5A7A" w:rsidRDefault="00EF29A0" w:rsidP="00EF5A7A">
                      <w:pPr>
                        <w:jc w:val="center"/>
                        <w:rPr>
                          <w:sz w:val="16"/>
                          <w:szCs w:val="16"/>
                        </w:rPr>
                      </w:pPr>
                      <w:proofErr w:type="spellStart"/>
                      <w:r>
                        <w:rPr>
                          <w:sz w:val="16"/>
                          <w:szCs w:val="16"/>
                        </w:rPr>
                        <w:t>Année</w:t>
                      </w:r>
                      <w:proofErr w:type="spellEnd"/>
                      <w:r>
                        <w:rPr>
                          <w:sz w:val="16"/>
                          <w:szCs w:val="16"/>
                        </w:rPr>
                        <w:t xml:space="preserve"> 1999</w:t>
                      </w:r>
                    </w:p>
                  </w:txbxContent>
                </v:textbox>
              </v:shape>
            </w:pict>
          </mc:Fallback>
        </mc:AlternateContent>
      </w:r>
      <w:r>
        <w:rPr>
          <w:i/>
          <w:noProof/>
        </w:rPr>
        <mc:AlternateContent>
          <mc:Choice Requires="wps">
            <w:drawing>
              <wp:anchor distT="0" distB="0" distL="114300" distR="114300" simplePos="0" relativeHeight="251678720" behindDoc="0" locked="0" layoutInCell="1" allowOverlap="1">
                <wp:simplePos x="0" y="0"/>
                <wp:positionH relativeFrom="column">
                  <wp:posOffset>2308860</wp:posOffset>
                </wp:positionH>
                <wp:positionV relativeFrom="paragraph">
                  <wp:posOffset>60960</wp:posOffset>
                </wp:positionV>
                <wp:extent cx="1323975" cy="209550"/>
                <wp:effectExtent l="0" t="0" r="9525" b="0"/>
                <wp:wrapNone/>
                <wp:docPr id="309" name="Text Box 309"/>
                <wp:cNvGraphicFramePr/>
                <a:graphic xmlns:a="http://schemas.openxmlformats.org/drawingml/2006/main">
                  <a:graphicData uri="http://schemas.microsoft.com/office/word/2010/wordprocessingShape">
                    <wps:wsp>
                      <wps:cNvSpPr txBox="1"/>
                      <wps:spPr>
                        <a:xfrm>
                          <a:off x="0" y="0"/>
                          <a:ext cx="1323975" cy="2095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EF5A7A" w:rsidRDefault="00EF29A0" w:rsidP="00EF5A7A">
                            <w:pPr>
                              <w:jc w:val="center"/>
                              <w:rPr>
                                <w:sz w:val="16"/>
                                <w:szCs w:val="16"/>
                              </w:rPr>
                            </w:pPr>
                            <w:proofErr w:type="spellStart"/>
                            <w:r>
                              <w:rPr>
                                <w:sz w:val="16"/>
                                <w:szCs w:val="16"/>
                              </w:rPr>
                              <w:t>Année</w:t>
                            </w:r>
                            <w:proofErr w:type="spellEnd"/>
                            <w:r>
                              <w:rPr>
                                <w:sz w:val="16"/>
                                <w:szCs w:val="16"/>
                              </w:rPr>
                              <w:t xml:space="preserve"> 1998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9" o:spid="_x0000_s1048" type="#_x0000_t202" style="position:absolute;left:0;text-align:left;margin-left:181.8pt;margin-top:4.8pt;width:104.25pt;height:1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" fillcolor="white [3201]" stroked="f" strokeweight="2pt">
                <v:textbox>
                  <w:txbxContent>
                    <w:p w:rsidR="00EF29A0" w:rsidRPr="00EF5A7A" w:rsidRDefault="00EF29A0" w:rsidP="00EF5A7A">
                      <w:pPr>
                        <w:jc w:val="center"/>
                        <w:rPr>
                          <w:sz w:val="16"/>
                          <w:szCs w:val="16"/>
                        </w:rPr>
                      </w:pPr>
                      <w:proofErr w:type="spellStart"/>
                      <w:r>
                        <w:rPr>
                          <w:sz w:val="16"/>
                          <w:szCs w:val="16"/>
                        </w:rPr>
                        <w:t>Année</w:t>
                      </w:r>
                      <w:proofErr w:type="spellEnd"/>
                      <w:r>
                        <w:rPr>
                          <w:sz w:val="16"/>
                          <w:szCs w:val="16"/>
                        </w:rPr>
                        <w:t xml:space="preserve"> 1998</w:t>
                      </w:r>
                    </w:p>
                  </w:txbxContent>
                </v:textbox>
              </v:shape>
            </w:pict>
          </mc:Fallback>
        </mc:AlternateContent>
      </w:r>
      <w:r>
        <w:rPr>
          <w:i/>
          <w:noProof/>
        </w:rPr>
        <mc:AlternateContent>
          <mc:Choice Requires="wps">
            <w:drawing>
              <wp:anchor distT="0" distB="0" distL="114300" distR="114300" simplePos="0" relativeHeight="251677696" behindDoc="0" locked="0" layoutInCell="1" allowOverlap="1">
                <wp:simplePos x="0" y="0"/>
                <wp:positionH relativeFrom="column">
                  <wp:posOffset>375285</wp:posOffset>
                </wp:positionH>
                <wp:positionV relativeFrom="paragraph">
                  <wp:posOffset>51435</wp:posOffset>
                </wp:positionV>
                <wp:extent cx="1314450" cy="257175"/>
                <wp:effectExtent l="0" t="0" r="0" b="9525"/>
                <wp:wrapNone/>
                <wp:docPr id="308" name="Text Box 308"/>
                <wp:cNvGraphicFramePr/>
                <a:graphic xmlns:a="http://schemas.openxmlformats.org/drawingml/2006/main">
                  <a:graphicData uri="http://schemas.microsoft.com/office/word/2010/wordprocessingShape">
                    <wps:wsp>
                      <wps:cNvSpPr txBox="1"/>
                      <wps:spPr>
                        <a:xfrm>
                          <a:off x="0" y="0"/>
                          <a:ext cx="1314450" cy="2571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EF5A7A" w:rsidRDefault="00EF29A0" w:rsidP="00EF5A7A">
                            <w:pPr>
                              <w:jc w:val="center"/>
                              <w:rPr>
                                <w:sz w:val="16"/>
                                <w:szCs w:val="16"/>
                              </w:rPr>
                            </w:pPr>
                            <w:proofErr w:type="spellStart"/>
                            <w:r>
                              <w:rPr>
                                <w:sz w:val="16"/>
                                <w:szCs w:val="16"/>
                              </w:rPr>
                              <w:t>Année</w:t>
                            </w:r>
                            <w:proofErr w:type="spellEnd"/>
                            <w:r>
                              <w:rPr>
                                <w:sz w:val="16"/>
                                <w:szCs w:val="16"/>
                              </w:rPr>
                              <w:t xml:space="preserve"> 1997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8" o:spid="_x0000_s1049" type="#_x0000_t202" style="position:absolute;left:0;text-align:left;margin-left:29.55pt;margin-top:4.05pt;width:103.5pt;height:20.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" fillcolor="white [3201]" stroked="f" strokeweight="2pt">
                <v:textbox>
                  <w:txbxContent>
                    <w:p w:rsidR="00EF29A0" w:rsidRPr="00EF5A7A" w:rsidRDefault="00EF29A0" w:rsidP="00EF5A7A">
                      <w:pPr>
                        <w:jc w:val="center"/>
                        <w:rPr>
                          <w:sz w:val="16"/>
                          <w:szCs w:val="16"/>
                        </w:rPr>
                      </w:pPr>
                      <w:proofErr w:type="spellStart"/>
                      <w:r>
                        <w:rPr>
                          <w:sz w:val="16"/>
                          <w:szCs w:val="16"/>
                        </w:rPr>
                        <w:t>Année</w:t>
                      </w:r>
                      <w:proofErr w:type="spellEnd"/>
                      <w:r>
                        <w:rPr>
                          <w:sz w:val="16"/>
                          <w:szCs w:val="16"/>
                        </w:rPr>
                        <w:t xml:space="preserve"> 1997</w:t>
                      </w:r>
                    </w:p>
                  </w:txbxContent>
                </v:textbox>
              </v:shape>
            </w:pict>
          </mc:Fallback>
        </mc:AlternateContent>
      </w:r>
      <w:r w:rsidR="00B03E1B">
        <w:rPr>
          <w:i/>
          <w:noProof/>
          <w:lang w:val="fr-FR" w:eastAsia="fr-FR"/>
        </w:rPr>
        <w:pict>
          <v:shape id="_x0000_i1072" type="#_x0000_t75" alt="COYUs_Lolium97-9_forage_char09_withMA.jpg" style="width:302.95pt;height:302.95pt;visibility:visible">
            <v:imagedata r:id="rId60" o:title="COYUs_Lolium97-9_forage_char09_withMA"/>
          </v:shape>
        </w:pict>
      </w:r>
    </w:p>
    <w:p w:rsidR="00E142F3" w:rsidRDefault="00E142F3" w:rsidP="0070768E">
      <w:pPr>
        <w:rPr>
          <w:i/>
          <w:lang w:val="fr-FR"/>
        </w:rPr>
      </w:pPr>
      <w:r w:rsidRPr="00E47FC7">
        <w:rPr>
          <w:i/>
          <w:lang w:val="fr-FR"/>
        </w:rPr>
        <w:t>Figure</w:t>
      </w:r>
      <w:r>
        <w:rPr>
          <w:i/>
          <w:lang w:val="fr-FR"/>
        </w:rPr>
        <w:t> </w:t>
      </w:r>
      <w:r w:rsidRPr="00E47FC7">
        <w:rPr>
          <w:i/>
          <w:lang w:val="fr-FR"/>
        </w:rPr>
        <w:t>4</w:t>
      </w:r>
      <w:r>
        <w:rPr>
          <w:i/>
          <w:lang w:val="fr-FR"/>
        </w:rPr>
        <w:t> </w:t>
      </w:r>
      <w:r w:rsidRPr="00E47FC7">
        <w:rPr>
          <w:i/>
          <w:lang w:val="fr-FR"/>
        </w:rPr>
        <w:t xml:space="preserve">: </w:t>
      </w:r>
      <w:r>
        <w:rPr>
          <w:i/>
          <w:lang w:val="fr-FR"/>
        </w:rPr>
        <w:t>Relation</w:t>
      </w:r>
      <w:r w:rsidRPr="00E47FC7">
        <w:rPr>
          <w:i/>
          <w:lang w:val="fr-FR"/>
        </w:rPr>
        <w:t xml:space="preserve"> </w:t>
      </w:r>
      <w:r>
        <w:rPr>
          <w:i/>
          <w:lang w:val="fr-FR"/>
        </w:rPr>
        <w:t>entre</w:t>
      </w:r>
      <w:r w:rsidRPr="00E47FC7">
        <w:rPr>
          <w:i/>
          <w:lang w:val="fr-FR"/>
        </w:rPr>
        <w:t xml:space="preserve"> </w:t>
      </w:r>
      <w:r>
        <w:rPr>
          <w:i/>
          <w:lang w:val="fr-FR"/>
        </w:rPr>
        <w:t xml:space="preserve">le </w:t>
      </w:r>
      <w:proofErr w:type="spellStart"/>
      <w:r w:rsidRPr="00E47FC7">
        <w:rPr>
          <w:i/>
          <w:lang w:val="fr-FR"/>
        </w:rPr>
        <w:t>logSD</w:t>
      </w:r>
      <w:proofErr w:type="spellEnd"/>
      <w:r w:rsidRPr="00E47FC7">
        <w:rPr>
          <w:i/>
          <w:lang w:val="fr-FR"/>
        </w:rPr>
        <w:t xml:space="preserve"> </w:t>
      </w:r>
      <w:r>
        <w:rPr>
          <w:i/>
          <w:lang w:val="fr-FR"/>
        </w:rPr>
        <w:t xml:space="preserve">et la </w:t>
      </w:r>
      <w:r w:rsidRPr="00097A73">
        <w:rPr>
          <w:i/>
          <w:lang w:val="fr-FR"/>
        </w:rPr>
        <w:t>moyenne à chacune des trois</w:t>
      </w:r>
      <w:r>
        <w:rPr>
          <w:i/>
          <w:lang w:val="fr-FR"/>
        </w:rPr>
        <w:t> </w:t>
      </w:r>
      <w:r w:rsidRPr="00097A73">
        <w:rPr>
          <w:i/>
          <w:lang w:val="fr-FR"/>
        </w:rPr>
        <w:t>années</w:t>
      </w:r>
      <w:r w:rsidRPr="00E47FC7">
        <w:rPr>
          <w:i/>
          <w:lang w:val="fr-FR"/>
        </w:rPr>
        <w:t xml:space="preserve"> </w:t>
      </w:r>
      <w:r>
        <w:rPr>
          <w:i/>
          <w:lang w:val="fr-FR"/>
        </w:rPr>
        <w:t>pour l’exemple de</w:t>
      </w:r>
      <w:r w:rsidRPr="00E47FC7">
        <w:rPr>
          <w:i/>
          <w:lang w:val="fr-FR"/>
        </w:rPr>
        <w:t xml:space="preserve"> </w:t>
      </w:r>
      <w:proofErr w:type="spellStart"/>
      <w:r w:rsidRPr="00E47FC7">
        <w:rPr>
          <w:i/>
          <w:lang w:val="fr-FR"/>
        </w:rPr>
        <w:t>Lolium</w:t>
      </w:r>
      <w:proofErr w:type="spellEnd"/>
      <w:r w:rsidRPr="00E47FC7">
        <w:rPr>
          <w:i/>
          <w:lang w:val="fr-FR"/>
        </w:rPr>
        <w:t xml:space="preserve"> </w:t>
      </w:r>
      <w:proofErr w:type="spellStart"/>
      <w:r w:rsidRPr="00E47FC7">
        <w:rPr>
          <w:i/>
          <w:lang w:val="fr-FR"/>
        </w:rPr>
        <w:t>perenne</w:t>
      </w:r>
      <w:proofErr w:type="spellEnd"/>
      <w:r w:rsidRPr="00E47FC7">
        <w:rPr>
          <w:i/>
          <w:lang w:val="fr-FR"/>
        </w:rPr>
        <w:t xml:space="preserve"> </w:t>
      </w:r>
      <w:r>
        <w:rPr>
          <w:i/>
          <w:lang w:val="fr-FR"/>
        </w:rPr>
        <w:t>avec le</w:t>
      </w:r>
      <w:r w:rsidRPr="00E47FC7">
        <w:rPr>
          <w:i/>
          <w:lang w:val="fr-FR"/>
        </w:rPr>
        <w:t xml:space="preserve"> </w:t>
      </w:r>
      <w:r>
        <w:rPr>
          <w:i/>
          <w:lang w:val="fr-FR"/>
        </w:rPr>
        <w:t>caractère </w:t>
      </w:r>
      <w:r w:rsidRPr="00E47FC7">
        <w:rPr>
          <w:i/>
          <w:lang w:val="fr-FR"/>
        </w:rPr>
        <w:t>9</w:t>
      </w:r>
      <w:r>
        <w:rPr>
          <w:i/>
          <w:lang w:val="fr-FR"/>
        </w:rPr>
        <w:t>.  Une</w:t>
      </w:r>
      <w:r w:rsidRPr="00E47FC7">
        <w:rPr>
          <w:i/>
          <w:lang w:val="fr-FR"/>
        </w:rPr>
        <w:t xml:space="preserve"> </w:t>
      </w:r>
      <w:proofErr w:type="spellStart"/>
      <w:r>
        <w:rPr>
          <w:i/>
          <w:lang w:val="fr-FR"/>
        </w:rPr>
        <w:t>spline</w:t>
      </w:r>
      <w:proofErr w:type="spellEnd"/>
      <w:r>
        <w:rPr>
          <w:i/>
          <w:lang w:val="fr-FR"/>
        </w:rPr>
        <w:t xml:space="preserve"> cubique</w:t>
      </w:r>
      <w:r w:rsidRPr="00E47FC7">
        <w:rPr>
          <w:i/>
          <w:lang w:val="fr-FR"/>
        </w:rPr>
        <w:t xml:space="preserve"> (</w:t>
      </w:r>
      <w:r>
        <w:rPr>
          <w:i/>
          <w:lang w:val="fr-FR"/>
        </w:rPr>
        <w:t>présentant quatre degrés de liberté</w:t>
      </w:r>
      <w:r w:rsidRPr="00E47FC7">
        <w:rPr>
          <w:i/>
          <w:lang w:val="fr-FR"/>
        </w:rPr>
        <w:t xml:space="preserve">) </w:t>
      </w:r>
      <w:r>
        <w:rPr>
          <w:i/>
          <w:lang w:val="fr-FR"/>
        </w:rPr>
        <w:t>est ajustée à chaque année</w:t>
      </w:r>
      <w:r w:rsidRPr="00E47FC7">
        <w:rPr>
          <w:i/>
          <w:lang w:val="fr-FR"/>
        </w:rPr>
        <w:t xml:space="preserve"> (</w:t>
      </w:r>
      <w:r>
        <w:rPr>
          <w:i/>
          <w:lang w:val="fr-FR"/>
        </w:rPr>
        <w:t>ligne continue</w:t>
      </w:r>
      <w:r w:rsidRPr="00E47FC7">
        <w:rPr>
          <w:i/>
          <w:lang w:val="fr-FR"/>
        </w:rPr>
        <w:t>)</w:t>
      </w:r>
      <w:r>
        <w:rPr>
          <w:i/>
          <w:lang w:val="fr-FR"/>
        </w:rPr>
        <w:t>.  Les lignes fines</w:t>
      </w:r>
      <w:r w:rsidRPr="00E47FC7">
        <w:rPr>
          <w:i/>
          <w:lang w:val="fr-FR"/>
        </w:rPr>
        <w:t xml:space="preserve"> représente</w:t>
      </w:r>
      <w:r>
        <w:rPr>
          <w:i/>
          <w:lang w:val="fr-FR"/>
        </w:rPr>
        <w:t>nt une moyenne mobile à</w:t>
      </w:r>
      <w:r w:rsidRPr="00E47FC7">
        <w:rPr>
          <w:i/>
          <w:lang w:val="fr-FR"/>
        </w:rPr>
        <w:t xml:space="preserve"> </w:t>
      </w:r>
      <w:r>
        <w:rPr>
          <w:i/>
          <w:lang w:val="fr-FR"/>
        </w:rPr>
        <w:t>neuf </w:t>
      </w:r>
      <w:r w:rsidRPr="00E47FC7">
        <w:rPr>
          <w:i/>
          <w:lang w:val="fr-FR"/>
        </w:rPr>
        <w:t>point</w:t>
      </w:r>
      <w:r>
        <w:rPr>
          <w:i/>
          <w:lang w:val="fr-FR"/>
        </w:rPr>
        <w:t>s</w:t>
      </w:r>
      <w:r w:rsidRPr="00E47FC7">
        <w:rPr>
          <w:i/>
          <w:lang w:val="fr-FR"/>
        </w:rPr>
        <w:t xml:space="preserve"> </w:t>
      </w:r>
      <w:proofErr w:type="gramStart"/>
      <w:r>
        <w:rPr>
          <w:i/>
          <w:lang w:val="fr-FR"/>
        </w:rPr>
        <w:t>utilisée</w:t>
      </w:r>
      <w:proofErr w:type="gramEnd"/>
      <w:r>
        <w:rPr>
          <w:i/>
          <w:lang w:val="fr-FR"/>
        </w:rPr>
        <w:t xml:space="preserve"> dans la</w:t>
      </w:r>
      <w:r w:rsidRPr="00E47FC7">
        <w:rPr>
          <w:i/>
          <w:lang w:val="fr-FR"/>
        </w:rPr>
        <w:t xml:space="preserve"> procédure COYU</w:t>
      </w:r>
      <w:r w:rsidRPr="009F5986">
        <w:rPr>
          <w:i/>
          <w:lang w:val="fr-FR"/>
        </w:rPr>
        <w:t xml:space="preserve"> </w:t>
      </w:r>
      <w:r>
        <w:rPr>
          <w:i/>
          <w:lang w:val="fr-FR"/>
        </w:rPr>
        <w:t>actuelle.</w:t>
      </w:r>
    </w:p>
    <w:p w:rsidR="00401D89" w:rsidRDefault="00401D89">
      <w:pPr>
        <w:jc w:val="left"/>
        <w:rPr>
          <w:lang w:val="fr-FR"/>
        </w:rPr>
      </w:pPr>
      <w:r>
        <w:rPr>
          <w:lang w:val="fr-FR"/>
        </w:rPr>
        <w:br w:type="page"/>
      </w:r>
    </w:p>
    <w:p w:rsidR="00E142F3" w:rsidRPr="00E47FC7" w:rsidRDefault="00E142F3" w:rsidP="0070768E">
      <w:pPr>
        <w:rPr>
          <w:lang w:val="fr-FR"/>
        </w:rPr>
      </w:pPr>
      <w:r>
        <w:rPr>
          <w:lang w:val="fr-FR"/>
        </w:rPr>
        <w:lastRenderedPageBreak/>
        <w:t>Les résultats</w:t>
      </w:r>
      <w:r w:rsidRPr="00E47FC7">
        <w:rPr>
          <w:lang w:val="fr-FR"/>
        </w:rPr>
        <w:t xml:space="preserve"> </w:t>
      </w:r>
      <w:r>
        <w:rPr>
          <w:lang w:val="fr-FR"/>
        </w:rPr>
        <w:t>de l’application des</w:t>
      </w:r>
      <w:r w:rsidRPr="00E47FC7">
        <w:rPr>
          <w:lang w:val="fr-FR"/>
        </w:rPr>
        <w:t xml:space="preserve"> versions </w:t>
      </w:r>
      <w:r>
        <w:rPr>
          <w:lang w:val="fr-FR"/>
        </w:rPr>
        <w:t>existante et proposée de la méthode COYU sont résumés dans le tableau </w:t>
      </w:r>
      <w:r w:rsidRPr="00E47FC7">
        <w:rPr>
          <w:lang w:val="fr-FR"/>
        </w:rPr>
        <w:t>5</w:t>
      </w:r>
      <w:r>
        <w:rPr>
          <w:lang w:val="fr-FR"/>
        </w:rPr>
        <w:t xml:space="preserve">.  Il ressort de ce dernier que les </w:t>
      </w:r>
      <w:proofErr w:type="spellStart"/>
      <w:r>
        <w:rPr>
          <w:lang w:val="fr-FR"/>
        </w:rPr>
        <w:t>logSD</w:t>
      </w:r>
      <w:proofErr w:type="spellEnd"/>
      <w:r w:rsidRPr="00E47FC7">
        <w:rPr>
          <w:lang w:val="fr-FR"/>
        </w:rPr>
        <w:t xml:space="preserve"> </w:t>
      </w:r>
      <w:r>
        <w:rPr>
          <w:lang w:val="fr-FR"/>
        </w:rPr>
        <w:t>ajustés sont semblables</w:t>
      </w:r>
      <w:r w:rsidRPr="00E47FC7">
        <w:rPr>
          <w:lang w:val="fr-FR"/>
        </w:rPr>
        <w:t xml:space="preserve"> </w:t>
      </w:r>
      <w:r>
        <w:rPr>
          <w:lang w:val="fr-FR"/>
        </w:rPr>
        <w:t>dans les</w:t>
      </w:r>
      <w:r w:rsidRPr="00E47FC7">
        <w:rPr>
          <w:lang w:val="fr-FR"/>
        </w:rPr>
        <w:t xml:space="preserve"> </w:t>
      </w:r>
      <w:r>
        <w:rPr>
          <w:lang w:val="fr-FR"/>
        </w:rPr>
        <w:t>deux </w:t>
      </w:r>
      <w:r w:rsidRPr="00E47FC7">
        <w:rPr>
          <w:lang w:val="fr-FR"/>
        </w:rPr>
        <w:t xml:space="preserve">méthodes </w:t>
      </w:r>
      <w:r>
        <w:rPr>
          <w:lang w:val="fr-FR"/>
        </w:rPr>
        <w:t>dans ce petit</w:t>
      </w:r>
      <w:r w:rsidRPr="00E47FC7">
        <w:rPr>
          <w:lang w:val="fr-FR"/>
        </w:rPr>
        <w:t xml:space="preserve"> </w:t>
      </w:r>
      <w:r>
        <w:rPr>
          <w:lang w:val="fr-FR"/>
        </w:rPr>
        <w:t>exe</w:t>
      </w:r>
      <w:r w:rsidRPr="00E47FC7">
        <w:rPr>
          <w:lang w:val="fr-FR"/>
        </w:rPr>
        <w:t>mple</w:t>
      </w:r>
      <w:r>
        <w:rPr>
          <w:lang w:val="fr-FR"/>
        </w:rPr>
        <w:t>.  Le candidat </w:t>
      </w:r>
      <w:r w:rsidRPr="00E47FC7">
        <w:rPr>
          <w:lang w:val="fr-FR"/>
        </w:rPr>
        <w:t xml:space="preserve">B </w:t>
      </w:r>
      <w:r>
        <w:rPr>
          <w:lang w:val="fr-FR"/>
        </w:rPr>
        <w:t>a été le plus proche d’échouer à</w:t>
      </w:r>
      <w:r w:rsidRPr="00E47FC7">
        <w:rPr>
          <w:lang w:val="fr-FR"/>
        </w:rPr>
        <w:t xml:space="preserve"> </w:t>
      </w:r>
      <w:r>
        <w:rPr>
          <w:lang w:val="fr-FR"/>
        </w:rPr>
        <w:t>remplir le critère de la méthode</w:t>
      </w:r>
      <w:r w:rsidRPr="00E47FC7">
        <w:rPr>
          <w:lang w:val="fr-FR"/>
        </w:rPr>
        <w:t xml:space="preserve"> COYU </w:t>
      </w:r>
      <w:r>
        <w:rPr>
          <w:lang w:val="fr-FR"/>
        </w:rPr>
        <w:t>avec</w:t>
      </w:r>
      <w:r w:rsidRPr="00E47FC7">
        <w:rPr>
          <w:lang w:val="fr-FR"/>
        </w:rPr>
        <w:t xml:space="preserve"> </w:t>
      </w:r>
      <w:r>
        <w:rPr>
          <w:lang w:val="fr-FR"/>
        </w:rPr>
        <w:t>la nouvelle méthode, la valeur de p étant de 0,</w:t>
      </w:r>
      <w:r w:rsidRPr="00E47FC7">
        <w:rPr>
          <w:lang w:val="fr-FR"/>
        </w:rPr>
        <w:t>071</w:t>
      </w:r>
      <w:r>
        <w:rPr>
          <w:lang w:val="fr-FR"/>
        </w:rPr>
        <w:t>.  Les seuils pour la méthode</w:t>
      </w:r>
      <w:r w:rsidRPr="00E47FC7">
        <w:rPr>
          <w:lang w:val="fr-FR"/>
        </w:rPr>
        <w:t xml:space="preserve"> COYU </w:t>
      </w:r>
      <w:r>
        <w:rPr>
          <w:lang w:val="fr-FR"/>
        </w:rPr>
        <w:t>existante</w:t>
      </w:r>
      <w:r w:rsidRPr="00E47FC7">
        <w:rPr>
          <w:lang w:val="fr-FR"/>
        </w:rPr>
        <w:t xml:space="preserve"> (</w:t>
      </w:r>
      <w:r w:rsidRPr="00E47FC7">
        <w:rPr>
          <w:rFonts w:cs="Arial"/>
          <w:lang w:val="fr-FR"/>
        </w:rPr>
        <w:t>α</w:t>
      </w:r>
      <w:r>
        <w:rPr>
          <w:lang w:val="fr-FR"/>
        </w:rPr>
        <w:t>=0,</w:t>
      </w:r>
      <w:r w:rsidRPr="00E47FC7">
        <w:rPr>
          <w:lang w:val="fr-FR"/>
        </w:rPr>
        <w:t xml:space="preserve">001) </w:t>
      </w:r>
      <w:r>
        <w:rPr>
          <w:lang w:val="fr-FR"/>
        </w:rPr>
        <w:t>sont plus élevés que ceux de la</w:t>
      </w:r>
      <w:r w:rsidRPr="00E47FC7">
        <w:rPr>
          <w:lang w:val="fr-FR"/>
        </w:rPr>
        <w:t xml:space="preserve"> </w:t>
      </w:r>
      <w:r>
        <w:rPr>
          <w:lang w:val="fr-FR"/>
        </w:rPr>
        <w:t>méthode proposée</w:t>
      </w:r>
      <w:r w:rsidRPr="00E47FC7">
        <w:rPr>
          <w:lang w:val="fr-FR"/>
        </w:rPr>
        <w:t xml:space="preserve">, </w:t>
      </w:r>
      <w:r>
        <w:rPr>
          <w:lang w:val="fr-FR"/>
        </w:rPr>
        <w:t>bien que ce soit seulement</w:t>
      </w:r>
      <w:r w:rsidRPr="00E47FC7">
        <w:rPr>
          <w:lang w:val="fr-FR"/>
        </w:rPr>
        <w:t xml:space="preserve"> </w:t>
      </w:r>
      <w:r>
        <w:rPr>
          <w:lang w:val="fr-FR"/>
        </w:rPr>
        <w:t>de</w:t>
      </w:r>
      <w:r w:rsidRPr="00E47FC7">
        <w:rPr>
          <w:lang w:val="fr-FR"/>
        </w:rPr>
        <w:t xml:space="preserve"> </w:t>
      </w:r>
      <w:r>
        <w:rPr>
          <w:lang w:val="fr-FR"/>
        </w:rPr>
        <w:t>peu lorsque</w:t>
      </w:r>
      <w:r w:rsidRPr="00E47FC7">
        <w:rPr>
          <w:lang w:val="fr-FR"/>
        </w:rPr>
        <w:t xml:space="preserve"> </w:t>
      </w:r>
      <w:r w:rsidRPr="00E47FC7">
        <w:rPr>
          <w:rFonts w:cs="Arial"/>
          <w:lang w:val="fr-FR"/>
        </w:rPr>
        <w:t>α</w:t>
      </w:r>
      <w:r>
        <w:rPr>
          <w:rFonts w:cs="Arial"/>
          <w:lang w:val="fr-FR"/>
        </w:rPr>
        <w:t>=</w:t>
      </w:r>
      <w:r>
        <w:rPr>
          <w:lang w:val="fr-FR"/>
        </w:rPr>
        <w:t>0,</w:t>
      </w:r>
      <w:r w:rsidRPr="00E47FC7">
        <w:rPr>
          <w:lang w:val="fr-FR"/>
        </w:rPr>
        <w:t xml:space="preserve">05 </w:t>
      </w:r>
      <w:r>
        <w:rPr>
          <w:lang w:val="fr-FR"/>
        </w:rPr>
        <w:t>pour la nouvelle méthode.  Le choix des probabilités d’acceptation est examiné ci</w:t>
      </w:r>
      <w:r>
        <w:rPr>
          <w:lang w:val="fr-FR"/>
        </w:rPr>
        <w:noBreakHyphen/>
        <w:t>dessous</w:t>
      </w:r>
      <w:r w:rsidRPr="00E47FC7">
        <w:rPr>
          <w:lang w:val="fr-FR"/>
        </w:rPr>
        <w:t>.</w:t>
      </w:r>
    </w:p>
    <w:p w:rsidR="00E142F3" w:rsidRPr="00401D89" w:rsidRDefault="00E142F3" w:rsidP="0070768E">
      <w:pPr>
        <w:rPr>
          <w:sz w:val="16"/>
          <w:lang w:val="fr-FR"/>
        </w:rPr>
      </w:pPr>
    </w:p>
    <w:p w:rsidR="00E142F3" w:rsidRPr="00401D89" w:rsidRDefault="00E142F3" w:rsidP="0070768E">
      <w:pPr>
        <w:rPr>
          <w:sz w:val="16"/>
          <w:lang w:val="fr-FR"/>
        </w:rPr>
      </w:pPr>
    </w:p>
    <w:p w:rsidR="00E142F3" w:rsidRPr="00E47FC7" w:rsidRDefault="00E142F3" w:rsidP="0070768E">
      <w:pPr>
        <w:spacing w:after="120"/>
        <w:rPr>
          <w:lang w:val="fr-FR"/>
        </w:rPr>
      </w:pPr>
      <w:r w:rsidRPr="00E47FC7">
        <w:rPr>
          <w:rFonts w:cs="Arial"/>
          <w:i/>
          <w:lang w:val="fr-FR" w:eastAsia="en-GB"/>
        </w:rPr>
        <w:t>Table</w:t>
      </w:r>
      <w:r>
        <w:rPr>
          <w:rFonts w:cs="Arial"/>
          <w:i/>
          <w:lang w:val="fr-FR" w:eastAsia="en-GB"/>
        </w:rPr>
        <w:t>au </w:t>
      </w:r>
      <w:r w:rsidRPr="00E47FC7">
        <w:rPr>
          <w:rFonts w:cs="Arial"/>
          <w:i/>
          <w:lang w:val="fr-FR" w:eastAsia="en-GB"/>
        </w:rPr>
        <w:t>5</w:t>
      </w:r>
      <w:r>
        <w:rPr>
          <w:rFonts w:cs="Arial"/>
          <w:i/>
          <w:lang w:val="fr-FR" w:eastAsia="en-GB"/>
        </w:rPr>
        <w:t> </w:t>
      </w:r>
      <w:r w:rsidRPr="00E47FC7">
        <w:rPr>
          <w:rFonts w:cs="Arial"/>
          <w:i/>
          <w:lang w:val="fr-FR" w:eastAsia="en-GB"/>
        </w:rPr>
        <w:t xml:space="preserve">: </w:t>
      </w:r>
      <w:r>
        <w:rPr>
          <w:rFonts w:cs="Arial"/>
          <w:i/>
          <w:lang w:val="fr-FR" w:eastAsia="en-GB"/>
        </w:rPr>
        <w:t>Résumé des</w:t>
      </w:r>
      <w:r w:rsidRPr="00E47FC7">
        <w:rPr>
          <w:rFonts w:cs="Arial"/>
          <w:i/>
          <w:lang w:val="fr-FR" w:eastAsia="en-GB"/>
        </w:rPr>
        <w:t xml:space="preserve"> résult</w:t>
      </w:r>
      <w:r>
        <w:rPr>
          <w:rFonts w:cs="Arial"/>
          <w:i/>
          <w:lang w:val="fr-FR" w:eastAsia="en-GB"/>
        </w:rPr>
        <w:t>at</w:t>
      </w:r>
      <w:r w:rsidRPr="00E47FC7">
        <w:rPr>
          <w:rFonts w:cs="Arial"/>
          <w:i/>
          <w:lang w:val="fr-FR" w:eastAsia="en-GB"/>
        </w:rPr>
        <w:t xml:space="preserve">s </w:t>
      </w:r>
      <w:r>
        <w:rPr>
          <w:rFonts w:cs="Arial"/>
          <w:i/>
          <w:lang w:val="fr-FR" w:eastAsia="en-GB"/>
        </w:rPr>
        <w:t>de l’a</w:t>
      </w:r>
      <w:r w:rsidRPr="00E47FC7">
        <w:rPr>
          <w:rFonts w:cs="Arial"/>
          <w:i/>
          <w:lang w:val="fr-FR" w:eastAsia="en-GB"/>
        </w:rPr>
        <w:t xml:space="preserve">pplication </w:t>
      </w:r>
      <w:r>
        <w:rPr>
          <w:rFonts w:cs="Arial"/>
          <w:i/>
          <w:lang w:val="fr-FR" w:eastAsia="en-GB"/>
        </w:rPr>
        <w:t>des</w:t>
      </w:r>
      <w:r w:rsidRPr="00E47FC7">
        <w:rPr>
          <w:rFonts w:cs="Arial"/>
          <w:i/>
          <w:lang w:val="fr-FR" w:eastAsia="en-GB"/>
        </w:rPr>
        <w:t xml:space="preserve"> versions existan</w:t>
      </w:r>
      <w:r>
        <w:rPr>
          <w:rFonts w:cs="Arial"/>
          <w:i/>
          <w:lang w:val="fr-FR" w:eastAsia="en-GB"/>
        </w:rPr>
        <w:t>te</w:t>
      </w:r>
      <w:r w:rsidRPr="00E47FC7">
        <w:rPr>
          <w:rFonts w:cs="Arial"/>
          <w:i/>
          <w:lang w:val="fr-FR" w:eastAsia="en-GB"/>
        </w:rPr>
        <w:t xml:space="preserve"> </w:t>
      </w:r>
      <w:r>
        <w:rPr>
          <w:rFonts w:cs="Arial"/>
          <w:i/>
          <w:lang w:val="fr-FR" w:eastAsia="en-GB"/>
        </w:rPr>
        <w:t>et</w:t>
      </w:r>
      <w:r w:rsidRPr="00E47FC7">
        <w:rPr>
          <w:rFonts w:cs="Arial"/>
          <w:i/>
          <w:lang w:val="fr-FR" w:eastAsia="en-GB"/>
        </w:rPr>
        <w:t xml:space="preserve"> proposé</w:t>
      </w:r>
      <w:r>
        <w:rPr>
          <w:rFonts w:cs="Arial"/>
          <w:i/>
          <w:lang w:val="fr-FR" w:eastAsia="en-GB"/>
        </w:rPr>
        <w:t>e</w:t>
      </w:r>
      <w:r w:rsidRPr="00E47FC7">
        <w:rPr>
          <w:rFonts w:cs="Arial"/>
          <w:i/>
          <w:lang w:val="fr-FR" w:eastAsia="en-GB"/>
        </w:rPr>
        <w:t xml:space="preserve"> </w:t>
      </w:r>
      <w:r>
        <w:rPr>
          <w:rFonts w:cs="Arial"/>
          <w:i/>
          <w:lang w:val="fr-FR" w:eastAsia="en-GB"/>
        </w:rPr>
        <w:t>de la méthode</w:t>
      </w:r>
      <w:r w:rsidRPr="00E47FC7">
        <w:rPr>
          <w:rFonts w:cs="Arial"/>
          <w:i/>
          <w:lang w:val="fr-FR" w:eastAsia="en-GB"/>
        </w:rPr>
        <w:t xml:space="preserve"> COYU.</w:t>
      </w:r>
    </w:p>
    <w:tbl>
      <w:tblPr>
        <w:tblW w:w="0" w:type="auto"/>
        <w:tblLayout w:type="fixed"/>
        <w:tblLook w:val="04A0" w:firstRow="1" w:lastRow="0" w:firstColumn="1" w:lastColumn="0" w:noHBand="0" w:noVBand="1"/>
      </w:tblPr>
      <w:tblGrid>
        <w:gridCol w:w="2660"/>
        <w:gridCol w:w="850"/>
        <w:gridCol w:w="851"/>
        <w:gridCol w:w="283"/>
        <w:gridCol w:w="851"/>
        <w:gridCol w:w="992"/>
      </w:tblGrid>
      <w:tr w:rsidR="00E142F3" w:rsidRPr="00E47FC7">
        <w:tc>
          <w:tcPr>
            <w:tcW w:w="2660" w:type="dxa"/>
            <w:tcBorders>
              <w:top w:val="single" w:sz="4" w:space="0" w:color="auto"/>
            </w:tcBorders>
          </w:tcPr>
          <w:p w:rsidR="00E142F3" w:rsidRPr="00E47FC7" w:rsidRDefault="00E142F3" w:rsidP="0070768E">
            <w:pPr>
              <w:rPr>
                <w:lang w:val="fr-FR"/>
              </w:rPr>
            </w:pPr>
          </w:p>
        </w:tc>
        <w:tc>
          <w:tcPr>
            <w:tcW w:w="1701" w:type="dxa"/>
            <w:gridSpan w:val="2"/>
            <w:tcBorders>
              <w:top w:val="single" w:sz="4" w:space="0" w:color="auto"/>
            </w:tcBorders>
          </w:tcPr>
          <w:p w:rsidR="00E142F3" w:rsidRPr="00E47FC7" w:rsidRDefault="00E142F3" w:rsidP="0070768E">
            <w:pPr>
              <w:jc w:val="center"/>
              <w:rPr>
                <w:lang w:val="fr-FR"/>
              </w:rPr>
            </w:pPr>
            <w:r>
              <w:rPr>
                <w:lang w:val="fr-FR"/>
              </w:rPr>
              <w:t>Caractère</w:t>
            </w:r>
            <w:r w:rsidRPr="00E47FC7">
              <w:rPr>
                <w:lang w:val="fr-FR"/>
              </w:rPr>
              <w:t xml:space="preserve"> 8</w:t>
            </w:r>
          </w:p>
        </w:tc>
        <w:tc>
          <w:tcPr>
            <w:tcW w:w="283" w:type="dxa"/>
            <w:tcBorders>
              <w:top w:val="single" w:sz="4" w:space="0" w:color="auto"/>
            </w:tcBorders>
          </w:tcPr>
          <w:p w:rsidR="00E142F3" w:rsidRPr="00E47FC7" w:rsidRDefault="00E142F3" w:rsidP="0070768E">
            <w:pPr>
              <w:rPr>
                <w:lang w:val="fr-FR"/>
              </w:rPr>
            </w:pPr>
          </w:p>
        </w:tc>
        <w:tc>
          <w:tcPr>
            <w:tcW w:w="1843" w:type="dxa"/>
            <w:gridSpan w:val="2"/>
            <w:tcBorders>
              <w:top w:val="single" w:sz="4" w:space="0" w:color="auto"/>
            </w:tcBorders>
          </w:tcPr>
          <w:p w:rsidR="00E142F3" w:rsidRPr="00E47FC7" w:rsidRDefault="00E142F3" w:rsidP="0070768E">
            <w:pPr>
              <w:jc w:val="center"/>
              <w:rPr>
                <w:lang w:val="fr-FR"/>
              </w:rPr>
            </w:pPr>
            <w:r>
              <w:rPr>
                <w:lang w:val="fr-FR"/>
              </w:rPr>
              <w:t>Caractère</w:t>
            </w:r>
            <w:r w:rsidRPr="00E47FC7">
              <w:rPr>
                <w:lang w:val="fr-FR"/>
              </w:rPr>
              <w:t xml:space="preserve"> 9</w:t>
            </w:r>
          </w:p>
        </w:tc>
      </w:tr>
      <w:tr w:rsidR="00E142F3" w:rsidRPr="00E47FC7">
        <w:tc>
          <w:tcPr>
            <w:tcW w:w="2660" w:type="dxa"/>
            <w:tcBorders>
              <w:bottom w:val="single" w:sz="4" w:space="0" w:color="auto"/>
            </w:tcBorders>
          </w:tcPr>
          <w:p w:rsidR="00E142F3" w:rsidRPr="00E47FC7" w:rsidRDefault="00E142F3" w:rsidP="0070768E">
            <w:pPr>
              <w:rPr>
                <w:lang w:val="fr-FR"/>
              </w:rPr>
            </w:pPr>
            <w:r>
              <w:rPr>
                <w:lang w:val="fr-FR"/>
              </w:rPr>
              <w:t>Candidat</w:t>
            </w:r>
          </w:p>
        </w:tc>
        <w:tc>
          <w:tcPr>
            <w:tcW w:w="850" w:type="dxa"/>
            <w:tcBorders>
              <w:bottom w:val="single" w:sz="4" w:space="0" w:color="auto"/>
            </w:tcBorders>
          </w:tcPr>
          <w:p w:rsidR="00E142F3" w:rsidRPr="00E47FC7" w:rsidRDefault="00E142F3" w:rsidP="0070768E">
            <w:pPr>
              <w:jc w:val="center"/>
              <w:rPr>
                <w:lang w:val="fr-FR"/>
              </w:rPr>
            </w:pPr>
            <w:r w:rsidRPr="00E47FC7">
              <w:rPr>
                <w:lang w:val="fr-FR"/>
              </w:rPr>
              <w:t>A</w:t>
            </w:r>
          </w:p>
        </w:tc>
        <w:tc>
          <w:tcPr>
            <w:tcW w:w="851" w:type="dxa"/>
            <w:tcBorders>
              <w:bottom w:val="single" w:sz="4" w:space="0" w:color="auto"/>
            </w:tcBorders>
          </w:tcPr>
          <w:p w:rsidR="00E142F3" w:rsidRPr="00E47FC7" w:rsidRDefault="00E142F3" w:rsidP="0070768E">
            <w:pPr>
              <w:jc w:val="center"/>
              <w:rPr>
                <w:lang w:val="fr-FR"/>
              </w:rPr>
            </w:pPr>
            <w:r w:rsidRPr="00E47FC7">
              <w:rPr>
                <w:lang w:val="fr-FR"/>
              </w:rPr>
              <w:t>B</w:t>
            </w:r>
          </w:p>
        </w:tc>
        <w:tc>
          <w:tcPr>
            <w:tcW w:w="283" w:type="dxa"/>
            <w:tcBorders>
              <w:bottom w:val="single" w:sz="4" w:space="0" w:color="auto"/>
            </w:tcBorders>
          </w:tcPr>
          <w:p w:rsidR="00E142F3" w:rsidRPr="00E47FC7" w:rsidRDefault="00E142F3" w:rsidP="0070768E">
            <w:pPr>
              <w:jc w:val="center"/>
              <w:rPr>
                <w:lang w:val="fr-FR"/>
              </w:rPr>
            </w:pPr>
          </w:p>
        </w:tc>
        <w:tc>
          <w:tcPr>
            <w:tcW w:w="851" w:type="dxa"/>
            <w:tcBorders>
              <w:bottom w:val="single" w:sz="4" w:space="0" w:color="auto"/>
            </w:tcBorders>
          </w:tcPr>
          <w:p w:rsidR="00E142F3" w:rsidRPr="00E47FC7" w:rsidRDefault="00E142F3" w:rsidP="0070768E">
            <w:pPr>
              <w:jc w:val="center"/>
              <w:rPr>
                <w:lang w:val="fr-FR"/>
              </w:rPr>
            </w:pPr>
            <w:r w:rsidRPr="00E47FC7">
              <w:rPr>
                <w:lang w:val="fr-FR"/>
              </w:rPr>
              <w:t>A</w:t>
            </w:r>
          </w:p>
        </w:tc>
        <w:tc>
          <w:tcPr>
            <w:tcW w:w="992" w:type="dxa"/>
            <w:tcBorders>
              <w:bottom w:val="single" w:sz="4" w:space="0" w:color="auto"/>
            </w:tcBorders>
          </w:tcPr>
          <w:p w:rsidR="00E142F3" w:rsidRPr="00E47FC7" w:rsidRDefault="00E142F3" w:rsidP="0070768E">
            <w:pPr>
              <w:jc w:val="center"/>
              <w:rPr>
                <w:lang w:val="fr-FR"/>
              </w:rPr>
            </w:pPr>
            <w:r w:rsidRPr="00E47FC7">
              <w:rPr>
                <w:lang w:val="fr-FR"/>
              </w:rPr>
              <w:t>B</w:t>
            </w:r>
          </w:p>
        </w:tc>
      </w:tr>
      <w:tr w:rsidR="00E142F3" w:rsidRPr="00E47FC7">
        <w:tc>
          <w:tcPr>
            <w:tcW w:w="2660" w:type="dxa"/>
            <w:tcBorders>
              <w:top w:val="single" w:sz="4" w:space="0" w:color="auto"/>
            </w:tcBorders>
          </w:tcPr>
          <w:p w:rsidR="00E142F3" w:rsidRPr="00E47FC7" w:rsidRDefault="00E142F3" w:rsidP="0070768E">
            <w:pPr>
              <w:rPr>
                <w:lang w:val="fr-FR"/>
              </w:rPr>
            </w:pPr>
            <w:r>
              <w:rPr>
                <w:lang w:val="fr-FR"/>
              </w:rPr>
              <w:t>Moyenne</w:t>
            </w:r>
          </w:p>
        </w:tc>
        <w:tc>
          <w:tcPr>
            <w:tcW w:w="850" w:type="dxa"/>
            <w:tcBorders>
              <w:top w:val="single" w:sz="4" w:space="0" w:color="auto"/>
            </w:tcBorders>
          </w:tcPr>
          <w:p w:rsidR="00E142F3" w:rsidRPr="00E47FC7" w:rsidRDefault="00E142F3" w:rsidP="0070768E">
            <w:pPr>
              <w:jc w:val="center"/>
              <w:rPr>
                <w:lang w:val="fr-FR"/>
              </w:rPr>
            </w:pPr>
            <w:r>
              <w:rPr>
                <w:lang w:val="fr-FR"/>
              </w:rPr>
              <w:t>48,</w:t>
            </w:r>
            <w:r w:rsidRPr="00E47FC7">
              <w:rPr>
                <w:lang w:val="fr-FR"/>
              </w:rPr>
              <w:t>36</w:t>
            </w:r>
          </w:p>
        </w:tc>
        <w:tc>
          <w:tcPr>
            <w:tcW w:w="851" w:type="dxa"/>
            <w:tcBorders>
              <w:top w:val="single" w:sz="4" w:space="0" w:color="auto"/>
            </w:tcBorders>
          </w:tcPr>
          <w:p w:rsidR="00E142F3" w:rsidRPr="00E47FC7" w:rsidRDefault="00E142F3" w:rsidP="0070768E">
            <w:pPr>
              <w:jc w:val="center"/>
              <w:rPr>
                <w:lang w:val="fr-FR"/>
              </w:rPr>
            </w:pPr>
            <w:r>
              <w:rPr>
                <w:lang w:val="fr-FR"/>
              </w:rPr>
              <w:t>67,</w:t>
            </w:r>
            <w:r w:rsidRPr="00E47FC7">
              <w:rPr>
                <w:lang w:val="fr-FR"/>
              </w:rPr>
              <w:t>71</w:t>
            </w:r>
          </w:p>
        </w:tc>
        <w:tc>
          <w:tcPr>
            <w:tcW w:w="283" w:type="dxa"/>
            <w:tcBorders>
              <w:top w:val="single" w:sz="4" w:space="0" w:color="auto"/>
            </w:tcBorders>
          </w:tcPr>
          <w:p w:rsidR="00E142F3" w:rsidRPr="00E47FC7" w:rsidRDefault="00E142F3" w:rsidP="0070768E">
            <w:pPr>
              <w:jc w:val="center"/>
              <w:rPr>
                <w:lang w:val="fr-FR"/>
              </w:rPr>
            </w:pPr>
          </w:p>
        </w:tc>
        <w:tc>
          <w:tcPr>
            <w:tcW w:w="851" w:type="dxa"/>
            <w:tcBorders>
              <w:top w:val="single" w:sz="4" w:space="0" w:color="auto"/>
            </w:tcBorders>
          </w:tcPr>
          <w:p w:rsidR="00E142F3" w:rsidRPr="00E47FC7" w:rsidRDefault="00E142F3" w:rsidP="0070768E">
            <w:pPr>
              <w:jc w:val="center"/>
              <w:rPr>
                <w:lang w:val="fr-FR"/>
              </w:rPr>
            </w:pPr>
            <w:r>
              <w:rPr>
                <w:lang w:val="fr-FR"/>
              </w:rPr>
              <w:t>45,</w:t>
            </w:r>
            <w:r w:rsidRPr="00E47FC7">
              <w:rPr>
                <w:lang w:val="fr-FR"/>
              </w:rPr>
              <w:t>83</w:t>
            </w:r>
          </w:p>
        </w:tc>
        <w:tc>
          <w:tcPr>
            <w:tcW w:w="992" w:type="dxa"/>
            <w:tcBorders>
              <w:top w:val="single" w:sz="4" w:space="0" w:color="auto"/>
            </w:tcBorders>
          </w:tcPr>
          <w:p w:rsidR="00E142F3" w:rsidRPr="00E47FC7" w:rsidRDefault="00E142F3" w:rsidP="0070768E">
            <w:pPr>
              <w:jc w:val="center"/>
              <w:rPr>
                <w:lang w:val="fr-FR"/>
              </w:rPr>
            </w:pPr>
            <w:r>
              <w:rPr>
                <w:lang w:val="fr-FR"/>
              </w:rPr>
              <w:t>42,</w:t>
            </w:r>
            <w:r w:rsidRPr="00E47FC7">
              <w:rPr>
                <w:lang w:val="fr-FR"/>
              </w:rPr>
              <w:t>41</w:t>
            </w:r>
          </w:p>
        </w:tc>
      </w:tr>
      <w:tr w:rsidR="00E142F3" w:rsidRPr="00E47FC7">
        <w:tc>
          <w:tcPr>
            <w:tcW w:w="2660" w:type="dxa"/>
            <w:tcBorders>
              <w:bottom w:val="single" w:sz="4" w:space="0" w:color="auto"/>
            </w:tcBorders>
          </w:tcPr>
          <w:p w:rsidR="00E142F3" w:rsidRPr="00E47FC7" w:rsidRDefault="00E142F3" w:rsidP="0070768E">
            <w:pPr>
              <w:rPr>
                <w:lang w:val="fr-FR"/>
              </w:rPr>
            </w:pPr>
            <w:proofErr w:type="spellStart"/>
            <w:r w:rsidRPr="00E47FC7">
              <w:rPr>
                <w:lang w:val="fr-FR"/>
              </w:rPr>
              <w:t>logSD</w:t>
            </w:r>
            <w:proofErr w:type="spellEnd"/>
          </w:p>
        </w:tc>
        <w:tc>
          <w:tcPr>
            <w:tcW w:w="850" w:type="dxa"/>
            <w:tcBorders>
              <w:bottom w:val="single" w:sz="4" w:space="0" w:color="auto"/>
            </w:tcBorders>
          </w:tcPr>
          <w:p w:rsidR="00E142F3" w:rsidRPr="00E47FC7" w:rsidRDefault="00E142F3" w:rsidP="0070768E">
            <w:pPr>
              <w:jc w:val="center"/>
              <w:rPr>
                <w:lang w:val="fr-FR"/>
              </w:rPr>
            </w:pPr>
            <w:r>
              <w:rPr>
                <w:lang w:val="fr-FR"/>
              </w:rPr>
              <w:t>2,</w:t>
            </w:r>
            <w:r w:rsidRPr="00E47FC7">
              <w:rPr>
                <w:lang w:val="fr-FR"/>
              </w:rPr>
              <w:t>03</w:t>
            </w:r>
          </w:p>
        </w:tc>
        <w:tc>
          <w:tcPr>
            <w:tcW w:w="851" w:type="dxa"/>
            <w:tcBorders>
              <w:bottom w:val="single" w:sz="4" w:space="0" w:color="auto"/>
            </w:tcBorders>
          </w:tcPr>
          <w:p w:rsidR="00E142F3" w:rsidRPr="00E47FC7" w:rsidRDefault="00E142F3" w:rsidP="0070768E">
            <w:pPr>
              <w:jc w:val="center"/>
              <w:rPr>
                <w:lang w:val="fr-FR"/>
              </w:rPr>
            </w:pPr>
            <w:r>
              <w:rPr>
                <w:lang w:val="fr-FR"/>
              </w:rPr>
              <w:t>1,</w:t>
            </w:r>
            <w:r w:rsidRPr="00E47FC7">
              <w:rPr>
                <w:lang w:val="fr-FR"/>
              </w:rPr>
              <w:t>97</w:t>
            </w:r>
          </w:p>
        </w:tc>
        <w:tc>
          <w:tcPr>
            <w:tcW w:w="283" w:type="dxa"/>
            <w:tcBorders>
              <w:bottom w:val="single" w:sz="4" w:space="0" w:color="auto"/>
            </w:tcBorders>
          </w:tcPr>
          <w:p w:rsidR="00E142F3" w:rsidRPr="00E47FC7" w:rsidRDefault="00E142F3" w:rsidP="0070768E">
            <w:pPr>
              <w:jc w:val="center"/>
              <w:rPr>
                <w:lang w:val="fr-FR"/>
              </w:rPr>
            </w:pPr>
          </w:p>
        </w:tc>
        <w:tc>
          <w:tcPr>
            <w:tcW w:w="851" w:type="dxa"/>
            <w:tcBorders>
              <w:bottom w:val="single" w:sz="4" w:space="0" w:color="auto"/>
            </w:tcBorders>
          </w:tcPr>
          <w:p w:rsidR="00E142F3" w:rsidRPr="00E47FC7" w:rsidRDefault="00E142F3" w:rsidP="0070768E">
            <w:pPr>
              <w:jc w:val="center"/>
              <w:rPr>
                <w:lang w:val="fr-FR"/>
              </w:rPr>
            </w:pPr>
            <w:r>
              <w:rPr>
                <w:lang w:val="fr-FR"/>
              </w:rPr>
              <w:t>2,</w:t>
            </w:r>
            <w:r w:rsidRPr="00E47FC7">
              <w:rPr>
                <w:lang w:val="fr-FR"/>
              </w:rPr>
              <w:t>34</w:t>
            </w:r>
          </w:p>
        </w:tc>
        <w:tc>
          <w:tcPr>
            <w:tcW w:w="992" w:type="dxa"/>
            <w:tcBorders>
              <w:bottom w:val="single" w:sz="4" w:space="0" w:color="auto"/>
            </w:tcBorders>
          </w:tcPr>
          <w:p w:rsidR="00E142F3" w:rsidRPr="00E47FC7" w:rsidRDefault="00E142F3" w:rsidP="0070768E">
            <w:pPr>
              <w:jc w:val="center"/>
              <w:rPr>
                <w:lang w:val="fr-FR"/>
              </w:rPr>
            </w:pPr>
            <w:r>
              <w:rPr>
                <w:lang w:val="fr-FR"/>
              </w:rPr>
              <w:t>2,</w:t>
            </w:r>
            <w:r w:rsidRPr="00E47FC7">
              <w:rPr>
                <w:lang w:val="fr-FR"/>
              </w:rPr>
              <w:t>27</w:t>
            </w:r>
          </w:p>
        </w:tc>
      </w:tr>
      <w:tr w:rsidR="00E142F3" w:rsidRPr="00E47FC7">
        <w:tc>
          <w:tcPr>
            <w:tcW w:w="2660" w:type="dxa"/>
            <w:tcBorders>
              <w:top w:val="single" w:sz="4" w:space="0" w:color="auto"/>
            </w:tcBorders>
          </w:tcPr>
          <w:p w:rsidR="00E142F3" w:rsidRPr="00E47FC7" w:rsidRDefault="00E142F3" w:rsidP="0070768E">
            <w:pPr>
              <w:rPr>
                <w:i/>
                <w:u w:val="single"/>
                <w:lang w:val="fr-FR"/>
              </w:rPr>
            </w:pPr>
            <w:r w:rsidRPr="00E47FC7">
              <w:rPr>
                <w:i/>
                <w:u w:val="single"/>
                <w:lang w:val="fr-FR"/>
              </w:rPr>
              <w:t xml:space="preserve">COYU </w:t>
            </w:r>
            <w:r>
              <w:rPr>
                <w:i/>
                <w:u w:val="single"/>
                <w:lang w:val="fr-FR"/>
              </w:rPr>
              <w:t>existante</w:t>
            </w:r>
          </w:p>
        </w:tc>
        <w:tc>
          <w:tcPr>
            <w:tcW w:w="850" w:type="dxa"/>
            <w:tcBorders>
              <w:top w:val="single" w:sz="4" w:space="0" w:color="auto"/>
            </w:tcBorders>
          </w:tcPr>
          <w:p w:rsidR="00E142F3" w:rsidRPr="00E47FC7" w:rsidRDefault="00E142F3" w:rsidP="0070768E">
            <w:pPr>
              <w:jc w:val="center"/>
              <w:rPr>
                <w:lang w:val="fr-FR"/>
              </w:rPr>
            </w:pPr>
          </w:p>
        </w:tc>
        <w:tc>
          <w:tcPr>
            <w:tcW w:w="851" w:type="dxa"/>
            <w:tcBorders>
              <w:top w:val="single" w:sz="4" w:space="0" w:color="auto"/>
            </w:tcBorders>
          </w:tcPr>
          <w:p w:rsidR="00E142F3" w:rsidRPr="00E47FC7" w:rsidRDefault="00E142F3" w:rsidP="0070768E">
            <w:pPr>
              <w:jc w:val="center"/>
              <w:rPr>
                <w:lang w:val="fr-FR"/>
              </w:rPr>
            </w:pPr>
          </w:p>
        </w:tc>
        <w:tc>
          <w:tcPr>
            <w:tcW w:w="283" w:type="dxa"/>
            <w:tcBorders>
              <w:top w:val="single" w:sz="4" w:space="0" w:color="auto"/>
            </w:tcBorders>
          </w:tcPr>
          <w:p w:rsidR="00E142F3" w:rsidRPr="00E47FC7" w:rsidRDefault="00E142F3" w:rsidP="0070768E">
            <w:pPr>
              <w:jc w:val="center"/>
              <w:rPr>
                <w:lang w:val="fr-FR"/>
              </w:rPr>
            </w:pPr>
          </w:p>
        </w:tc>
        <w:tc>
          <w:tcPr>
            <w:tcW w:w="851" w:type="dxa"/>
            <w:tcBorders>
              <w:top w:val="single" w:sz="4" w:space="0" w:color="auto"/>
            </w:tcBorders>
          </w:tcPr>
          <w:p w:rsidR="00E142F3" w:rsidRPr="00E47FC7" w:rsidRDefault="00E142F3" w:rsidP="0070768E">
            <w:pPr>
              <w:jc w:val="center"/>
              <w:rPr>
                <w:lang w:val="fr-FR"/>
              </w:rPr>
            </w:pPr>
          </w:p>
        </w:tc>
        <w:tc>
          <w:tcPr>
            <w:tcW w:w="992" w:type="dxa"/>
            <w:tcBorders>
              <w:top w:val="single" w:sz="4" w:space="0" w:color="auto"/>
            </w:tcBorders>
          </w:tcPr>
          <w:p w:rsidR="00E142F3" w:rsidRPr="00E47FC7" w:rsidRDefault="00E142F3" w:rsidP="0070768E">
            <w:pPr>
              <w:jc w:val="center"/>
              <w:rPr>
                <w:lang w:val="fr-FR"/>
              </w:rPr>
            </w:pPr>
          </w:p>
        </w:tc>
      </w:tr>
      <w:tr w:rsidR="00E142F3" w:rsidRPr="00E47FC7">
        <w:tc>
          <w:tcPr>
            <w:tcW w:w="2660" w:type="dxa"/>
          </w:tcPr>
          <w:p w:rsidR="00E142F3" w:rsidRPr="00E47FC7" w:rsidRDefault="00E142F3" w:rsidP="0070768E">
            <w:pPr>
              <w:rPr>
                <w:lang w:val="fr-FR"/>
              </w:rPr>
            </w:pPr>
            <w:proofErr w:type="spellStart"/>
            <w:r w:rsidRPr="00E47FC7">
              <w:rPr>
                <w:lang w:val="fr-FR"/>
              </w:rPr>
              <w:t>logSD</w:t>
            </w:r>
            <w:proofErr w:type="spellEnd"/>
            <w:r>
              <w:rPr>
                <w:lang w:val="fr-FR"/>
              </w:rPr>
              <w:t xml:space="preserve"> ajusté</w:t>
            </w:r>
          </w:p>
        </w:tc>
        <w:tc>
          <w:tcPr>
            <w:tcW w:w="850" w:type="dxa"/>
          </w:tcPr>
          <w:p w:rsidR="00E142F3" w:rsidRPr="00E47FC7" w:rsidRDefault="00E142F3" w:rsidP="0070768E">
            <w:pPr>
              <w:jc w:val="center"/>
              <w:rPr>
                <w:lang w:val="fr-FR"/>
              </w:rPr>
            </w:pPr>
            <w:r>
              <w:rPr>
                <w:lang w:val="fr-FR"/>
              </w:rPr>
              <w:t>1,</w:t>
            </w:r>
            <w:r w:rsidRPr="00E47FC7">
              <w:rPr>
                <w:lang w:val="fr-FR"/>
              </w:rPr>
              <w:t>90</w:t>
            </w:r>
          </w:p>
        </w:tc>
        <w:tc>
          <w:tcPr>
            <w:tcW w:w="851" w:type="dxa"/>
          </w:tcPr>
          <w:p w:rsidR="00E142F3" w:rsidRPr="00E47FC7" w:rsidRDefault="00E142F3" w:rsidP="0070768E">
            <w:pPr>
              <w:jc w:val="center"/>
              <w:rPr>
                <w:lang w:val="fr-FR"/>
              </w:rPr>
            </w:pPr>
            <w:r>
              <w:rPr>
                <w:lang w:val="fr-FR"/>
              </w:rPr>
              <w:t>1,</w:t>
            </w:r>
            <w:r w:rsidRPr="00E47FC7">
              <w:rPr>
                <w:lang w:val="fr-FR"/>
              </w:rPr>
              <w:t>99</w:t>
            </w:r>
          </w:p>
        </w:tc>
        <w:tc>
          <w:tcPr>
            <w:tcW w:w="283" w:type="dxa"/>
          </w:tcPr>
          <w:p w:rsidR="00E142F3" w:rsidRPr="00E47FC7" w:rsidRDefault="00E142F3" w:rsidP="0070768E">
            <w:pPr>
              <w:jc w:val="center"/>
              <w:rPr>
                <w:lang w:val="fr-FR"/>
              </w:rPr>
            </w:pPr>
          </w:p>
        </w:tc>
        <w:tc>
          <w:tcPr>
            <w:tcW w:w="851" w:type="dxa"/>
          </w:tcPr>
          <w:p w:rsidR="00E142F3" w:rsidRPr="00E47FC7" w:rsidRDefault="00E142F3" w:rsidP="0070768E">
            <w:pPr>
              <w:jc w:val="center"/>
              <w:rPr>
                <w:lang w:val="fr-FR"/>
              </w:rPr>
            </w:pPr>
            <w:r>
              <w:rPr>
                <w:lang w:val="fr-FR"/>
              </w:rPr>
              <w:t>2,</w:t>
            </w:r>
            <w:r w:rsidRPr="00E47FC7">
              <w:rPr>
                <w:lang w:val="fr-FR"/>
              </w:rPr>
              <w:t>32</w:t>
            </w:r>
          </w:p>
        </w:tc>
        <w:tc>
          <w:tcPr>
            <w:tcW w:w="992" w:type="dxa"/>
          </w:tcPr>
          <w:p w:rsidR="00E142F3" w:rsidRPr="00E47FC7" w:rsidRDefault="00E142F3" w:rsidP="0070768E">
            <w:pPr>
              <w:jc w:val="center"/>
              <w:rPr>
                <w:lang w:val="fr-FR"/>
              </w:rPr>
            </w:pPr>
            <w:r>
              <w:rPr>
                <w:lang w:val="fr-FR"/>
              </w:rPr>
              <w:t>2,</w:t>
            </w:r>
            <w:r w:rsidRPr="00E47FC7">
              <w:rPr>
                <w:lang w:val="fr-FR"/>
              </w:rPr>
              <w:t>25</w:t>
            </w:r>
          </w:p>
        </w:tc>
      </w:tr>
      <w:tr w:rsidR="00E142F3" w:rsidRPr="00E47FC7">
        <w:tc>
          <w:tcPr>
            <w:tcW w:w="2660" w:type="dxa"/>
          </w:tcPr>
          <w:p w:rsidR="00E142F3" w:rsidRPr="00E47FC7" w:rsidRDefault="00E142F3" w:rsidP="0070768E">
            <w:pPr>
              <w:rPr>
                <w:lang w:val="fr-FR"/>
              </w:rPr>
            </w:pPr>
            <w:r>
              <w:rPr>
                <w:lang w:val="fr-FR"/>
              </w:rPr>
              <w:t>Seuil avec</w:t>
            </w:r>
            <w:r w:rsidRPr="00E47FC7">
              <w:rPr>
                <w:lang w:val="fr-FR"/>
              </w:rPr>
              <w:t xml:space="preserve"> </w:t>
            </w:r>
            <w:r w:rsidRPr="00E47FC7">
              <w:rPr>
                <w:rFonts w:cs="Arial"/>
                <w:lang w:val="fr-FR"/>
              </w:rPr>
              <w:t>α</w:t>
            </w:r>
            <w:r>
              <w:rPr>
                <w:lang w:val="fr-FR"/>
              </w:rPr>
              <w:t>=0,</w:t>
            </w:r>
            <w:r w:rsidRPr="00E47FC7">
              <w:rPr>
                <w:lang w:val="fr-FR"/>
              </w:rPr>
              <w:t>001</w:t>
            </w:r>
          </w:p>
        </w:tc>
        <w:tc>
          <w:tcPr>
            <w:tcW w:w="850" w:type="dxa"/>
          </w:tcPr>
          <w:p w:rsidR="00E142F3" w:rsidRPr="00E47FC7" w:rsidRDefault="00E142F3" w:rsidP="0070768E">
            <w:pPr>
              <w:jc w:val="center"/>
              <w:rPr>
                <w:lang w:val="fr-FR"/>
              </w:rPr>
            </w:pPr>
            <w:r>
              <w:rPr>
                <w:lang w:val="fr-FR"/>
              </w:rPr>
              <w:t>2,</w:t>
            </w:r>
            <w:r w:rsidRPr="00E47FC7">
              <w:rPr>
                <w:lang w:val="fr-FR"/>
              </w:rPr>
              <w:t>13</w:t>
            </w:r>
          </w:p>
        </w:tc>
        <w:tc>
          <w:tcPr>
            <w:tcW w:w="851" w:type="dxa"/>
          </w:tcPr>
          <w:p w:rsidR="00E142F3" w:rsidRPr="00E47FC7" w:rsidRDefault="00E142F3" w:rsidP="0070768E">
            <w:pPr>
              <w:jc w:val="center"/>
              <w:rPr>
                <w:lang w:val="fr-FR"/>
              </w:rPr>
            </w:pPr>
            <w:r>
              <w:rPr>
                <w:lang w:val="fr-FR"/>
              </w:rPr>
              <w:t>2,</w:t>
            </w:r>
            <w:r w:rsidRPr="00E47FC7">
              <w:rPr>
                <w:lang w:val="fr-FR"/>
              </w:rPr>
              <w:t>13</w:t>
            </w:r>
          </w:p>
        </w:tc>
        <w:tc>
          <w:tcPr>
            <w:tcW w:w="283" w:type="dxa"/>
          </w:tcPr>
          <w:p w:rsidR="00E142F3" w:rsidRPr="00E47FC7" w:rsidRDefault="00E142F3" w:rsidP="0070768E">
            <w:pPr>
              <w:jc w:val="center"/>
              <w:rPr>
                <w:lang w:val="fr-FR"/>
              </w:rPr>
            </w:pPr>
          </w:p>
        </w:tc>
        <w:tc>
          <w:tcPr>
            <w:tcW w:w="851" w:type="dxa"/>
          </w:tcPr>
          <w:p w:rsidR="00E142F3" w:rsidRPr="00E47FC7" w:rsidRDefault="00E142F3" w:rsidP="0070768E">
            <w:pPr>
              <w:jc w:val="center"/>
              <w:rPr>
                <w:lang w:val="fr-FR"/>
              </w:rPr>
            </w:pPr>
            <w:r>
              <w:rPr>
                <w:lang w:val="fr-FR"/>
              </w:rPr>
              <w:t>2,</w:t>
            </w:r>
            <w:r w:rsidRPr="00E47FC7">
              <w:rPr>
                <w:lang w:val="fr-FR"/>
              </w:rPr>
              <w:t>49</w:t>
            </w:r>
          </w:p>
        </w:tc>
        <w:tc>
          <w:tcPr>
            <w:tcW w:w="992" w:type="dxa"/>
          </w:tcPr>
          <w:p w:rsidR="00E142F3" w:rsidRPr="00E47FC7" w:rsidRDefault="00E142F3" w:rsidP="0070768E">
            <w:pPr>
              <w:jc w:val="center"/>
              <w:rPr>
                <w:lang w:val="fr-FR"/>
              </w:rPr>
            </w:pPr>
            <w:r>
              <w:rPr>
                <w:lang w:val="fr-FR"/>
              </w:rPr>
              <w:t>2,</w:t>
            </w:r>
            <w:r w:rsidRPr="00E47FC7">
              <w:rPr>
                <w:lang w:val="fr-FR"/>
              </w:rPr>
              <w:t>49</w:t>
            </w:r>
          </w:p>
        </w:tc>
      </w:tr>
      <w:tr w:rsidR="00E142F3" w:rsidRPr="00E47FC7">
        <w:tc>
          <w:tcPr>
            <w:tcW w:w="2660" w:type="dxa"/>
            <w:tcBorders>
              <w:bottom w:val="single" w:sz="4" w:space="0" w:color="auto"/>
            </w:tcBorders>
          </w:tcPr>
          <w:p w:rsidR="00E142F3" w:rsidRPr="00E47FC7" w:rsidRDefault="00E142F3" w:rsidP="0070768E">
            <w:pPr>
              <w:rPr>
                <w:lang w:val="fr-FR"/>
              </w:rPr>
            </w:pPr>
            <w:r>
              <w:rPr>
                <w:lang w:val="fr-FR"/>
              </w:rPr>
              <w:t>Homogène avec</w:t>
            </w:r>
            <w:r w:rsidRPr="00E47FC7">
              <w:rPr>
                <w:lang w:val="fr-FR"/>
              </w:rPr>
              <w:t xml:space="preserve"> </w:t>
            </w:r>
            <w:r w:rsidRPr="00E47FC7">
              <w:rPr>
                <w:rFonts w:cs="Arial"/>
                <w:lang w:val="fr-FR"/>
              </w:rPr>
              <w:t>α</w:t>
            </w:r>
            <w:r>
              <w:rPr>
                <w:lang w:val="fr-FR"/>
              </w:rPr>
              <w:t>=0,</w:t>
            </w:r>
            <w:r w:rsidRPr="00E47FC7">
              <w:rPr>
                <w:lang w:val="fr-FR"/>
              </w:rPr>
              <w:t>001?</w:t>
            </w:r>
          </w:p>
        </w:tc>
        <w:tc>
          <w:tcPr>
            <w:tcW w:w="850" w:type="dxa"/>
            <w:tcBorders>
              <w:bottom w:val="single" w:sz="4" w:space="0" w:color="auto"/>
            </w:tcBorders>
          </w:tcPr>
          <w:p w:rsidR="00E142F3" w:rsidRPr="00E47FC7" w:rsidRDefault="00E142F3" w:rsidP="0070768E">
            <w:pPr>
              <w:jc w:val="center"/>
              <w:rPr>
                <w:lang w:val="fr-FR"/>
              </w:rPr>
            </w:pPr>
            <w:r>
              <w:rPr>
                <w:lang w:val="fr-FR"/>
              </w:rPr>
              <w:t>Oui</w:t>
            </w:r>
          </w:p>
        </w:tc>
        <w:tc>
          <w:tcPr>
            <w:tcW w:w="851" w:type="dxa"/>
            <w:tcBorders>
              <w:bottom w:val="single" w:sz="4" w:space="0" w:color="auto"/>
            </w:tcBorders>
          </w:tcPr>
          <w:p w:rsidR="00E142F3" w:rsidRPr="00E47FC7" w:rsidRDefault="00E142F3" w:rsidP="0070768E">
            <w:pPr>
              <w:jc w:val="center"/>
              <w:rPr>
                <w:lang w:val="fr-FR"/>
              </w:rPr>
            </w:pPr>
            <w:r>
              <w:rPr>
                <w:lang w:val="fr-FR"/>
              </w:rPr>
              <w:t>Oui</w:t>
            </w:r>
          </w:p>
        </w:tc>
        <w:tc>
          <w:tcPr>
            <w:tcW w:w="283" w:type="dxa"/>
            <w:tcBorders>
              <w:bottom w:val="single" w:sz="4" w:space="0" w:color="auto"/>
            </w:tcBorders>
          </w:tcPr>
          <w:p w:rsidR="00E142F3" w:rsidRPr="00E47FC7" w:rsidRDefault="00E142F3" w:rsidP="0070768E">
            <w:pPr>
              <w:jc w:val="center"/>
              <w:rPr>
                <w:lang w:val="fr-FR"/>
              </w:rPr>
            </w:pPr>
          </w:p>
        </w:tc>
        <w:tc>
          <w:tcPr>
            <w:tcW w:w="851" w:type="dxa"/>
            <w:tcBorders>
              <w:bottom w:val="single" w:sz="4" w:space="0" w:color="auto"/>
            </w:tcBorders>
          </w:tcPr>
          <w:p w:rsidR="00E142F3" w:rsidRPr="00E47FC7" w:rsidRDefault="00E142F3" w:rsidP="0070768E">
            <w:pPr>
              <w:jc w:val="center"/>
              <w:rPr>
                <w:lang w:val="fr-FR"/>
              </w:rPr>
            </w:pPr>
            <w:r>
              <w:rPr>
                <w:lang w:val="fr-FR"/>
              </w:rPr>
              <w:t>Oui</w:t>
            </w:r>
          </w:p>
        </w:tc>
        <w:tc>
          <w:tcPr>
            <w:tcW w:w="992" w:type="dxa"/>
            <w:tcBorders>
              <w:bottom w:val="single" w:sz="4" w:space="0" w:color="auto"/>
            </w:tcBorders>
          </w:tcPr>
          <w:p w:rsidR="00E142F3" w:rsidRPr="00E47FC7" w:rsidRDefault="00E142F3" w:rsidP="0070768E">
            <w:pPr>
              <w:jc w:val="center"/>
              <w:rPr>
                <w:lang w:val="fr-FR"/>
              </w:rPr>
            </w:pPr>
            <w:r>
              <w:rPr>
                <w:lang w:val="fr-FR"/>
              </w:rPr>
              <w:t>Oui</w:t>
            </w:r>
          </w:p>
        </w:tc>
      </w:tr>
      <w:tr w:rsidR="00E142F3" w:rsidRPr="00E47FC7">
        <w:tc>
          <w:tcPr>
            <w:tcW w:w="2660" w:type="dxa"/>
            <w:tcBorders>
              <w:top w:val="single" w:sz="4" w:space="0" w:color="auto"/>
            </w:tcBorders>
          </w:tcPr>
          <w:p w:rsidR="00E142F3" w:rsidRPr="00E47FC7" w:rsidRDefault="00E142F3" w:rsidP="0070768E">
            <w:pPr>
              <w:rPr>
                <w:i/>
                <w:u w:val="single"/>
                <w:lang w:val="fr-FR"/>
              </w:rPr>
            </w:pPr>
            <w:r w:rsidRPr="00E47FC7">
              <w:rPr>
                <w:i/>
                <w:u w:val="single"/>
                <w:lang w:val="fr-FR"/>
              </w:rPr>
              <w:t xml:space="preserve">COYU </w:t>
            </w:r>
            <w:r>
              <w:rPr>
                <w:i/>
                <w:u w:val="single"/>
                <w:lang w:val="fr-FR"/>
              </w:rPr>
              <w:t xml:space="preserve">avec </w:t>
            </w:r>
            <w:proofErr w:type="spellStart"/>
            <w:r>
              <w:rPr>
                <w:i/>
                <w:u w:val="single"/>
                <w:lang w:val="fr-FR"/>
              </w:rPr>
              <w:t>s</w:t>
            </w:r>
            <w:r w:rsidRPr="00E47FC7">
              <w:rPr>
                <w:i/>
                <w:u w:val="single"/>
                <w:lang w:val="fr-FR"/>
              </w:rPr>
              <w:t>pline</w:t>
            </w:r>
            <w:proofErr w:type="spellEnd"/>
            <w:r w:rsidRPr="00E47FC7">
              <w:rPr>
                <w:i/>
                <w:u w:val="single"/>
                <w:lang w:val="fr-FR"/>
              </w:rPr>
              <w:t xml:space="preserve"> (4 </w:t>
            </w:r>
            <w:proofErr w:type="spellStart"/>
            <w:r w:rsidRPr="00E47FC7">
              <w:rPr>
                <w:i/>
                <w:u w:val="single"/>
                <w:lang w:val="fr-FR"/>
              </w:rPr>
              <w:t>df</w:t>
            </w:r>
            <w:proofErr w:type="spellEnd"/>
            <w:r w:rsidRPr="00E47FC7">
              <w:rPr>
                <w:i/>
                <w:u w:val="single"/>
                <w:lang w:val="fr-FR"/>
              </w:rPr>
              <w:t>)</w:t>
            </w:r>
          </w:p>
        </w:tc>
        <w:tc>
          <w:tcPr>
            <w:tcW w:w="850" w:type="dxa"/>
            <w:tcBorders>
              <w:top w:val="single" w:sz="4" w:space="0" w:color="auto"/>
            </w:tcBorders>
          </w:tcPr>
          <w:p w:rsidR="00E142F3" w:rsidRPr="00E47FC7" w:rsidRDefault="00E142F3" w:rsidP="0070768E">
            <w:pPr>
              <w:jc w:val="center"/>
              <w:rPr>
                <w:lang w:val="fr-FR"/>
              </w:rPr>
            </w:pPr>
          </w:p>
        </w:tc>
        <w:tc>
          <w:tcPr>
            <w:tcW w:w="851" w:type="dxa"/>
            <w:tcBorders>
              <w:top w:val="single" w:sz="4" w:space="0" w:color="auto"/>
            </w:tcBorders>
          </w:tcPr>
          <w:p w:rsidR="00E142F3" w:rsidRPr="00E47FC7" w:rsidRDefault="00E142F3" w:rsidP="0070768E">
            <w:pPr>
              <w:jc w:val="center"/>
              <w:rPr>
                <w:lang w:val="fr-FR"/>
              </w:rPr>
            </w:pPr>
          </w:p>
        </w:tc>
        <w:tc>
          <w:tcPr>
            <w:tcW w:w="283" w:type="dxa"/>
            <w:tcBorders>
              <w:top w:val="single" w:sz="4" w:space="0" w:color="auto"/>
            </w:tcBorders>
          </w:tcPr>
          <w:p w:rsidR="00E142F3" w:rsidRPr="00E47FC7" w:rsidRDefault="00E142F3" w:rsidP="0070768E">
            <w:pPr>
              <w:jc w:val="center"/>
              <w:rPr>
                <w:lang w:val="fr-FR"/>
              </w:rPr>
            </w:pPr>
          </w:p>
        </w:tc>
        <w:tc>
          <w:tcPr>
            <w:tcW w:w="851" w:type="dxa"/>
            <w:tcBorders>
              <w:top w:val="single" w:sz="4" w:space="0" w:color="auto"/>
            </w:tcBorders>
          </w:tcPr>
          <w:p w:rsidR="00E142F3" w:rsidRPr="00E47FC7" w:rsidRDefault="00E142F3" w:rsidP="0070768E">
            <w:pPr>
              <w:jc w:val="center"/>
              <w:rPr>
                <w:lang w:val="fr-FR"/>
              </w:rPr>
            </w:pPr>
          </w:p>
        </w:tc>
        <w:tc>
          <w:tcPr>
            <w:tcW w:w="992" w:type="dxa"/>
            <w:tcBorders>
              <w:top w:val="single" w:sz="4" w:space="0" w:color="auto"/>
            </w:tcBorders>
          </w:tcPr>
          <w:p w:rsidR="00E142F3" w:rsidRPr="00E47FC7" w:rsidRDefault="00E142F3" w:rsidP="0070768E">
            <w:pPr>
              <w:jc w:val="center"/>
              <w:rPr>
                <w:lang w:val="fr-FR"/>
              </w:rPr>
            </w:pPr>
          </w:p>
        </w:tc>
      </w:tr>
      <w:tr w:rsidR="00E142F3" w:rsidRPr="00E47FC7">
        <w:tc>
          <w:tcPr>
            <w:tcW w:w="2660" w:type="dxa"/>
          </w:tcPr>
          <w:p w:rsidR="00E142F3" w:rsidRPr="00E47FC7" w:rsidRDefault="00E142F3" w:rsidP="0070768E">
            <w:pPr>
              <w:rPr>
                <w:lang w:val="fr-FR"/>
              </w:rPr>
            </w:pPr>
            <w:proofErr w:type="spellStart"/>
            <w:r w:rsidRPr="00E47FC7">
              <w:rPr>
                <w:lang w:val="fr-FR"/>
              </w:rPr>
              <w:t>logSD</w:t>
            </w:r>
            <w:proofErr w:type="spellEnd"/>
            <w:r w:rsidRPr="00E47FC7">
              <w:rPr>
                <w:lang w:val="fr-FR"/>
              </w:rPr>
              <w:t xml:space="preserve"> </w:t>
            </w:r>
            <w:r>
              <w:rPr>
                <w:lang w:val="fr-FR"/>
              </w:rPr>
              <w:t>ajusté</w:t>
            </w:r>
          </w:p>
        </w:tc>
        <w:tc>
          <w:tcPr>
            <w:tcW w:w="850" w:type="dxa"/>
          </w:tcPr>
          <w:p w:rsidR="00E142F3" w:rsidRPr="00E47FC7" w:rsidRDefault="00E142F3" w:rsidP="0070768E">
            <w:pPr>
              <w:jc w:val="center"/>
              <w:rPr>
                <w:lang w:val="fr-FR"/>
              </w:rPr>
            </w:pPr>
            <w:r>
              <w:rPr>
                <w:lang w:val="fr-FR"/>
              </w:rPr>
              <w:t>1,</w:t>
            </w:r>
            <w:r w:rsidRPr="00E47FC7">
              <w:rPr>
                <w:lang w:val="fr-FR"/>
              </w:rPr>
              <w:t>90</w:t>
            </w:r>
          </w:p>
        </w:tc>
        <w:tc>
          <w:tcPr>
            <w:tcW w:w="851" w:type="dxa"/>
          </w:tcPr>
          <w:p w:rsidR="00E142F3" w:rsidRPr="00E47FC7" w:rsidRDefault="00E142F3" w:rsidP="0070768E">
            <w:pPr>
              <w:jc w:val="center"/>
              <w:rPr>
                <w:lang w:val="fr-FR"/>
              </w:rPr>
            </w:pPr>
            <w:r>
              <w:rPr>
                <w:lang w:val="fr-FR"/>
              </w:rPr>
              <w:t>2,</w:t>
            </w:r>
            <w:r w:rsidRPr="00E47FC7">
              <w:rPr>
                <w:lang w:val="fr-FR"/>
              </w:rPr>
              <w:t>01</w:t>
            </w:r>
          </w:p>
        </w:tc>
        <w:tc>
          <w:tcPr>
            <w:tcW w:w="283" w:type="dxa"/>
          </w:tcPr>
          <w:p w:rsidR="00E142F3" w:rsidRPr="00E47FC7" w:rsidRDefault="00E142F3" w:rsidP="0070768E">
            <w:pPr>
              <w:jc w:val="center"/>
              <w:rPr>
                <w:lang w:val="fr-FR"/>
              </w:rPr>
            </w:pPr>
          </w:p>
        </w:tc>
        <w:tc>
          <w:tcPr>
            <w:tcW w:w="851" w:type="dxa"/>
          </w:tcPr>
          <w:p w:rsidR="00E142F3" w:rsidRPr="00E47FC7" w:rsidRDefault="00E142F3" w:rsidP="0070768E">
            <w:pPr>
              <w:jc w:val="center"/>
              <w:rPr>
                <w:lang w:val="fr-FR"/>
              </w:rPr>
            </w:pPr>
            <w:r>
              <w:rPr>
                <w:lang w:val="fr-FR"/>
              </w:rPr>
              <w:t>2,</w:t>
            </w:r>
            <w:r w:rsidRPr="00E47FC7">
              <w:rPr>
                <w:lang w:val="fr-FR"/>
              </w:rPr>
              <w:t>31</w:t>
            </w:r>
          </w:p>
        </w:tc>
        <w:tc>
          <w:tcPr>
            <w:tcW w:w="992" w:type="dxa"/>
          </w:tcPr>
          <w:p w:rsidR="00E142F3" w:rsidRPr="00E47FC7" w:rsidRDefault="00E142F3" w:rsidP="0070768E">
            <w:pPr>
              <w:jc w:val="center"/>
              <w:rPr>
                <w:lang w:val="fr-FR"/>
              </w:rPr>
            </w:pPr>
            <w:r>
              <w:rPr>
                <w:lang w:val="fr-FR"/>
              </w:rPr>
              <w:t>2,</w:t>
            </w:r>
            <w:r w:rsidRPr="00E47FC7">
              <w:rPr>
                <w:lang w:val="fr-FR"/>
              </w:rPr>
              <w:t>26</w:t>
            </w:r>
          </w:p>
        </w:tc>
      </w:tr>
      <w:tr w:rsidR="00E142F3" w:rsidRPr="00E47FC7">
        <w:tc>
          <w:tcPr>
            <w:tcW w:w="2660" w:type="dxa"/>
          </w:tcPr>
          <w:p w:rsidR="00E142F3" w:rsidRPr="00E47FC7" w:rsidRDefault="00E142F3" w:rsidP="0070768E">
            <w:pPr>
              <w:rPr>
                <w:lang w:val="fr-FR"/>
              </w:rPr>
            </w:pPr>
            <w:r>
              <w:rPr>
                <w:lang w:val="fr-FR"/>
              </w:rPr>
              <w:t>Seuil avec</w:t>
            </w:r>
            <w:r w:rsidRPr="00E47FC7">
              <w:rPr>
                <w:lang w:val="fr-FR"/>
              </w:rPr>
              <w:t xml:space="preserve"> </w:t>
            </w:r>
            <w:r w:rsidRPr="00E47FC7">
              <w:rPr>
                <w:rFonts w:cs="Arial"/>
                <w:lang w:val="fr-FR"/>
              </w:rPr>
              <w:t>α</w:t>
            </w:r>
            <w:r>
              <w:rPr>
                <w:lang w:val="fr-FR"/>
              </w:rPr>
              <w:t>=0,</w:t>
            </w:r>
            <w:r w:rsidRPr="00E47FC7">
              <w:rPr>
                <w:lang w:val="fr-FR"/>
              </w:rPr>
              <w:t>05</w:t>
            </w:r>
          </w:p>
        </w:tc>
        <w:tc>
          <w:tcPr>
            <w:tcW w:w="850" w:type="dxa"/>
          </w:tcPr>
          <w:p w:rsidR="00E142F3" w:rsidRPr="00E47FC7" w:rsidRDefault="00E142F3" w:rsidP="0070768E">
            <w:pPr>
              <w:jc w:val="center"/>
              <w:rPr>
                <w:lang w:val="fr-FR"/>
              </w:rPr>
            </w:pPr>
            <w:r>
              <w:rPr>
                <w:lang w:val="fr-FR"/>
              </w:rPr>
              <w:t>2,</w:t>
            </w:r>
            <w:r w:rsidRPr="00E47FC7">
              <w:rPr>
                <w:lang w:val="fr-FR"/>
              </w:rPr>
              <w:t>03</w:t>
            </w:r>
          </w:p>
        </w:tc>
        <w:tc>
          <w:tcPr>
            <w:tcW w:w="851" w:type="dxa"/>
          </w:tcPr>
          <w:p w:rsidR="00E142F3" w:rsidRPr="00E47FC7" w:rsidRDefault="00E142F3" w:rsidP="0070768E">
            <w:pPr>
              <w:jc w:val="center"/>
              <w:rPr>
                <w:lang w:val="fr-FR"/>
              </w:rPr>
            </w:pPr>
            <w:r>
              <w:rPr>
                <w:lang w:val="fr-FR"/>
              </w:rPr>
              <w:t>2,</w:t>
            </w:r>
            <w:r w:rsidRPr="00E47FC7">
              <w:rPr>
                <w:lang w:val="fr-FR"/>
              </w:rPr>
              <w:t>03</w:t>
            </w:r>
          </w:p>
        </w:tc>
        <w:tc>
          <w:tcPr>
            <w:tcW w:w="283" w:type="dxa"/>
          </w:tcPr>
          <w:p w:rsidR="00E142F3" w:rsidRPr="00E47FC7" w:rsidRDefault="00E142F3" w:rsidP="0070768E">
            <w:pPr>
              <w:jc w:val="center"/>
              <w:rPr>
                <w:lang w:val="fr-FR"/>
              </w:rPr>
            </w:pPr>
          </w:p>
        </w:tc>
        <w:tc>
          <w:tcPr>
            <w:tcW w:w="851" w:type="dxa"/>
          </w:tcPr>
          <w:p w:rsidR="00E142F3" w:rsidRPr="00E47FC7" w:rsidRDefault="00E142F3" w:rsidP="0070768E">
            <w:pPr>
              <w:jc w:val="center"/>
              <w:rPr>
                <w:lang w:val="fr-FR"/>
              </w:rPr>
            </w:pPr>
            <w:r>
              <w:rPr>
                <w:lang w:val="fr-FR"/>
              </w:rPr>
              <w:t>2,</w:t>
            </w:r>
            <w:r w:rsidRPr="00E47FC7">
              <w:rPr>
                <w:lang w:val="fr-FR"/>
              </w:rPr>
              <w:t>40</w:t>
            </w:r>
          </w:p>
        </w:tc>
        <w:tc>
          <w:tcPr>
            <w:tcW w:w="992" w:type="dxa"/>
          </w:tcPr>
          <w:p w:rsidR="00E142F3" w:rsidRPr="00E47FC7" w:rsidRDefault="00E142F3" w:rsidP="0070768E">
            <w:pPr>
              <w:jc w:val="center"/>
              <w:rPr>
                <w:lang w:val="fr-FR"/>
              </w:rPr>
            </w:pPr>
            <w:r>
              <w:rPr>
                <w:lang w:val="fr-FR"/>
              </w:rPr>
              <w:t>2,</w:t>
            </w:r>
            <w:r w:rsidRPr="00E47FC7">
              <w:rPr>
                <w:lang w:val="fr-FR"/>
              </w:rPr>
              <w:t>40</w:t>
            </w:r>
          </w:p>
        </w:tc>
      </w:tr>
      <w:tr w:rsidR="00E142F3" w:rsidRPr="00E47FC7">
        <w:tc>
          <w:tcPr>
            <w:tcW w:w="2660" w:type="dxa"/>
          </w:tcPr>
          <w:p w:rsidR="00E142F3" w:rsidRPr="00E47FC7" w:rsidRDefault="00E142F3" w:rsidP="0070768E">
            <w:pPr>
              <w:rPr>
                <w:lang w:val="fr-FR"/>
              </w:rPr>
            </w:pPr>
            <w:r>
              <w:rPr>
                <w:lang w:val="fr-FR"/>
              </w:rPr>
              <w:t>Homogène avec</w:t>
            </w:r>
            <w:r w:rsidRPr="00E47FC7">
              <w:rPr>
                <w:lang w:val="fr-FR"/>
              </w:rPr>
              <w:t xml:space="preserve"> </w:t>
            </w:r>
            <w:r w:rsidRPr="00E47FC7">
              <w:rPr>
                <w:rFonts w:cs="Arial"/>
                <w:lang w:val="fr-FR"/>
              </w:rPr>
              <w:t>α</w:t>
            </w:r>
            <w:r>
              <w:rPr>
                <w:lang w:val="fr-FR"/>
              </w:rPr>
              <w:t>=0,</w:t>
            </w:r>
            <w:r w:rsidRPr="00E47FC7">
              <w:rPr>
                <w:lang w:val="fr-FR"/>
              </w:rPr>
              <w:t>05?</w:t>
            </w:r>
          </w:p>
        </w:tc>
        <w:tc>
          <w:tcPr>
            <w:tcW w:w="850" w:type="dxa"/>
          </w:tcPr>
          <w:p w:rsidR="00E142F3" w:rsidRPr="00E47FC7" w:rsidRDefault="00E142F3" w:rsidP="0070768E">
            <w:pPr>
              <w:jc w:val="center"/>
              <w:rPr>
                <w:lang w:val="fr-FR"/>
              </w:rPr>
            </w:pPr>
            <w:r>
              <w:rPr>
                <w:lang w:val="fr-FR"/>
              </w:rPr>
              <w:t>Oui</w:t>
            </w:r>
          </w:p>
        </w:tc>
        <w:tc>
          <w:tcPr>
            <w:tcW w:w="851" w:type="dxa"/>
          </w:tcPr>
          <w:p w:rsidR="00E142F3" w:rsidRPr="00E47FC7" w:rsidRDefault="00E142F3" w:rsidP="0070768E">
            <w:pPr>
              <w:jc w:val="center"/>
              <w:rPr>
                <w:lang w:val="fr-FR"/>
              </w:rPr>
            </w:pPr>
            <w:r>
              <w:rPr>
                <w:lang w:val="fr-FR"/>
              </w:rPr>
              <w:t>Oui</w:t>
            </w:r>
          </w:p>
        </w:tc>
        <w:tc>
          <w:tcPr>
            <w:tcW w:w="283" w:type="dxa"/>
          </w:tcPr>
          <w:p w:rsidR="00E142F3" w:rsidRPr="00E47FC7" w:rsidRDefault="00E142F3" w:rsidP="0070768E">
            <w:pPr>
              <w:jc w:val="center"/>
              <w:rPr>
                <w:lang w:val="fr-FR"/>
              </w:rPr>
            </w:pPr>
          </w:p>
        </w:tc>
        <w:tc>
          <w:tcPr>
            <w:tcW w:w="851" w:type="dxa"/>
          </w:tcPr>
          <w:p w:rsidR="00E142F3" w:rsidRPr="00E47FC7" w:rsidRDefault="00E142F3" w:rsidP="0070768E">
            <w:pPr>
              <w:jc w:val="center"/>
              <w:rPr>
                <w:lang w:val="fr-FR"/>
              </w:rPr>
            </w:pPr>
            <w:r>
              <w:rPr>
                <w:lang w:val="fr-FR"/>
              </w:rPr>
              <w:t>Oui</w:t>
            </w:r>
          </w:p>
        </w:tc>
        <w:tc>
          <w:tcPr>
            <w:tcW w:w="992" w:type="dxa"/>
          </w:tcPr>
          <w:p w:rsidR="00E142F3" w:rsidRPr="00E47FC7" w:rsidRDefault="00E142F3" w:rsidP="0070768E">
            <w:pPr>
              <w:jc w:val="center"/>
              <w:rPr>
                <w:lang w:val="fr-FR"/>
              </w:rPr>
            </w:pPr>
            <w:r>
              <w:rPr>
                <w:lang w:val="fr-FR"/>
              </w:rPr>
              <w:t>Oui</w:t>
            </w:r>
          </w:p>
        </w:tc>
      </w:tr>
      <w:tr w:rsidR="00E142F3" w:rsidRPr="00E47FC7">
        <w:tc>
          <w:tcPr>
            <w:tcW w:w="2660" w:type="dxa"/>
          </w:tcPr>
          <w:p w:rsidR="00E142F3" w:rsidRPr="00E47FC7" w:rsidRDefault="00E142F3" w:rsidP="0070768E">
            <w:pPr>
              <w:rPr>
                <w:lang w:val="fr-FR"/>
              </w:rPr>
            </w:pPr>
            <w:r>
              <w:rPr>
                <w:lang w:val="fr-FR"/>
              </w:rPr>
              <w:t>Seuil avec</w:t>
            </w:r>
            <w:r w:rsidRPr="00E47FC7">
              <w:rPr>
                <w:lang w:val="fr-FR"/>
              </w:rPr>
              <w:t xml:space="preserve"> </w:t>
            </w:r>
            <w:r w:rsidRPr="00E47FC7">
              <w:rPr>
                <w:rFonts w:cs="Arial"/>
                <w:lang w:val="fr-FR"/>
              </w:rPr>
              <w:t>α</w:t>
            </w:r>
            <w:r>
              <w:rPr>
                <w:lang w:val="fr-FR"/>
              </w:rPr>
              <w:t>=0,</w:t>
            </w:r>
            <w:r w:rsidRPr="00E47FC7">
              <w:rPr>
                <w:lang w:val="fr-FR"/>
              </w:rPr>
              <w:t>01</w:t>
            </w:r>
          </w:p>
        </w:tc>
        <w:tc>
          <w:tcPr>
            <w:tcW w:w="850" w:type="dxa"/>
          </w:tcPr>
          <w:p w:rsidR="00E142F3" w:rsidRPr="00E47FC7" w:rsidRDefault="00E142F3" w:rsidP="0070768E">
            <w:pPr>
              <w:jc w:val="center"/>
              <w:rPr>
                <w:lang w:val="fr-FR"/>
              </w:rPr>
            </w:pPr>
            <w:r>
              <w:rPr>
                <w:lang w:val="fr-FR"/>
              </w:rPr>
              <w:t>2,</w:t>
            </w:r>
            <w:r w:rsidRPr="00E47FC7">
              <w:rPr>
                <w:lang w:val="fr-FR"/>
              </w:rPr>
              <w:t>09</w:t>
            </w:r>
          </w:p>
        </w:tc>
        <w:tc>
          <w:tcPr>
            <w:tcW w:w="851" w:type="dxa"/>
          </w:tcPr>
          <w:p w:rsidR="00E142F3" w:rsidRPr="00E47FC7" w:rsidRDefault="00E142F3" w:rsidP="0070768E">
            <w:pPr>
              <w:jc w:val="center"/>
              <w:rPr>
                <w:lang w:val="fr-FR"/>
              </w:rPr>
            </w:pPr>
            <w:r>
              <w:rPr>
                <w:lang w:val="fr-FR"/>
              </w:rPr>
              <w:t>2,</w:t>
            </w:r>
            <w:r w:rsidRPr="00E47FC7">
              <w:rPr>
                <w:lang w:val="fr-FR"/>
              </w:rPr>
              <w:t>09</w:t>
            </w:r>
          </w:p>
        </w:tc>
        <w:tc>
          <w:tcPr>
            <w:tcW w:w="283" w:type="dxa"/>
          </w:tcPr>
          <w:p w:rsidR="00E142F3" w:rsidRPr="00E47FC7" w:rsidRDefault="00E142F3" w:rsidP="0070768E">
            <w:pPr>
              <w:jc w:val="center"/>
              <w:rPr>
                <w:lang w:val="fr-FR"/>
              </w:rPr>
            </w:pPr>
          </w:p>
        </w:tc>
        <w:tc>
          <w:tcPr>
            <w:tcW w:w="851" w:type="dxa"/>
          </w:tcPr>
          <w:p w:rsidR="00E142F3" w:rsidRPr="00E47FC7" w:rsidRDefault="00E142F3" w:rsidP="0070768E">
            <w:pPr>
              <w:jc w:val="center"/>
              <w:rPr>
                <w:lang w:val="fr-FR"/>
              </w:rPr>
            </w:pPr>
            <w:r>
              <w:rPr>
                <w:lang w:val="fr-FR"/>
              </w:rPr>
              <w:t>2,</w:t>
            </w:r>
            <w:r w:rsidRPr="00E47FC7">
              <w:rPr>
                <w:lang w:val="fr-FR"/>
              </w:rPr>
              <w:t>45</w:t>
            </w:r>
          </w:p>
        </w:tc>
        <w:tc>
          <w:tcPr>
            <w:tcW w:w="992" w:type="dxa"/>
          </w:tcPr>
          <w:p w:rsidR="00E142F3" w:rsidRPr="00E47FC7" w:rsidRDefault="00E142F3" w:rsidP="0070768E">
            <w:pPr>
              <w:jc w:val="center"/>
              <w:rPr>
                <w:lang w:val="fr-FR"/>
              </w:rPr>
            </w:pPr>
            <w:r>
              <w:rPr>
                <w:lang w:val="fr-FR"/>
              </w:rPr>
              <w:t>2,</w:t>
            </w:r>
            <w:r w:rsidRPr="00E47FC7">
              <w:rPr>
                <w:lang w:val="fr-FR"/>
              </w:rPr>
              <w:t>45</w:t>
            </w:r>
          </w:p>
        </w:tc>
      </w:tr>
      <w:tr w:rsidR="00E142F3" w:rsidRPr="00E47FC7">
        <w:tc>
          <w:tcPr>
            <w:tcW w:w="2660" w:type="dxa"/>
          </w:tcPr>
          <w:p w:rsidR="00E142F3" w:rsidRPr="00E47FC7" w:rsidRDefault="00E142F3" w:rsidP="0070768E">
            <w:pPr>
              <w:rPr>
                <w:lang w:val="fr-FR"/>
              </w:rPr>
            </w:pPr>
            <w:r>
              <w:rPr>
                <w:lang w:val="fr-FR"/>
              </w:rPr>
              <w:t>Homogène avec</w:t>
            </w:r>
            <w:r w:rsidRPr="00E47FC7">
              <w:rPr>
                <w:lang w:val="fr-FR"/>
              </w:rPr>
              <w:t xml:space="preserve"> </w:t>
            </w:r>
            <w:r w:rsidRPr="00E47FC7">
              <w:rPr>
                <w:rFonts w:cs="Arial"/>
                <w:lang w:val="fr-FR"/>
              </w:rPr>
              <w:t>α</w:t>
            </w:r>
            <w:r>
              <w:rPr>
                <w:lang w:val="fr-FR"/>
              </w:rPr>
              <w:t>=0,</w:t>
            </w:r>
            <w:r w:rsidRPr="00E47FC7">
              <w:rPr>
                <w:lang w:val="fr-FR"/>
              </w:rPr>
              <w:t>01?</w:t>
            </w:r>
          </w:p>
        </w:tc>
        <w:tc>
          <w:tcPr>
            <w:tcW w:w="850" w:type="dxa"/>
          </w:tcPr>
          <w:p w:rsidR="00E142F3" w:rsidRPr="00E47FC7" w:rsidRDefault="00E142F3" w:rsidP="0070768E">
            <w:pPr>
              <w:jc w:val="center"/>
              <w:rPr>
                <w:lang w:val="fr-FR"/>
              </w:rPr>
            </w:pPr>
            <w:r>
              <w:rPr>
                <w:lang w:val="fr-FR"/>
              </w:rPr>
              <w:t>Oui</w:t>
            </w:r>
          </w:p>
        </w:tc>
        <w:tc>
          <w:tcPr>
            <w:tcW w:w="851" w:type="dxa"/>
          </w:tcPr>
          <w:p w:rsidR="00E142F3" w:rsidRPr="00E47FC7" w:rsidRDefault="00E142F3" w:rsidP="0070768E">
            <w:pPr>
              <w:jc w:val="center"/>
              <w:rPr>
                <w:lang w:val="fr-FR"/>
              </w:rPr>
            </w:pPr>
            <w:r>
              <w:rPr>
                <w:lang w:val="fr-FR"/>
              </w:rPr>
              <w:t>Oui</w:t>
            </w:r>
          </w:p>
        </w:tc>
        <w:tc>
          <w:tcPr>
            <w:tcW w:w="283" w:type="dxa"/>
          </w:tcPr>
          <w:p w:rsidR="00E142F3" w:rsidRPr="00E47FC7" w:rsidRDefault="00E142F3" w:rsidP="0070768E">
            <w:pPr>
              <w:jc w:val="center"/>
              <w:rPr>
                <w:lang w:val="fr-FR"/>
              </w:rPr>
            </w:pPr>
          </w:p>
        </w:tc>
        <w:tc>
          <w:tcPr>
            <w:tcW w:w="851" w:type="dxa"/>
          </w:tcPr>
          <w:p w:rsidR="00E142F3" w:rsidRPr="00E47FC7" w:rsidRDefault="00E142F3" w:rsidP="0070768E">
            <w:pPr>
              <w:jc w:val="center"/>
              <w:rPr>
                <w:lang w:val="fr-FR"/>
              </w:rPr>
            </w:pPr>
            <w:r>
              <w:rPr>
                <w:lang w:val="fr-FR"/>
              </w:rPr>
              <w:t>Oui</w:t>
            </w:r>
          </w:p>
        </w:tc>
        <w:tc>
          <w:tcPr>
            <w:tcW w:w="992" w:type="dxa"/>
          </w:tcPr>
          <w:p w:rsidR="00E142F3" w:rsidRPr="00E47FC7" w:rsidRDefault="00E142F3" w:rsidP="0070768E">
            <w:pPr>
              <w:jc w:val="center"/>
              <w:rPr>
                <w:lang w:val="fr-FR"/>
              </w:rPr>
            </w:pPr>
            <w:r>
              <w:rPr>
                <w:lang w:val="fr-FR"/>
              </w:rPr>
              <w:t>Oui</w:t>
            </w:r>
          </w:p>
        </w:tc>
      </w:tr>
      <w:tr w:rsidR="00E142F3" w:rsidRPr="00E47FC7">
        <w:tc>
          <w:tcPr>
            <w:tcW w:w="2660" w:type="dxa"/>
            <w:tcBorders>
              <w:bottom w:val="single" w:sz="4" w:space="0" w:color="auto"/>
            </w:tcBorders>
          </w:tcPr>
          <w:p w:rsidR="00E142F3" w:rsidRPr="00E47FC7" w:rsidRDefault="00E142F3" w:rsidP="0070768E">
            <w:pPr>
              <w:rPr>
                <w:lang w:val="fr-FR"/>
              </w:rPr>
            </w:pPr>
            <w:r>
              <w:rPr>
                <w:lang w:val="fr-FR"/>
              </w:rPr>
              <w:t>Valeur de p</w:t>
            </w:r>
          </w:p>
        </w:tc>
        <w:tc>
          <w:tcPr>
            <w:tcW w:w="850" w:type="dxa"/>
            <w:tcBorders>
              <w:bottom w:val="single" w:sz="4" w:space="0" w:color="auto"/>
            </w:tcBorders>
          </w:tcPr>
          <w:p w:rsidR="00E142F3" w:rsidRPr="00E47FC7" w:rsidRDefault="00E142F3" w:rsidP="0070768E">
            <w:pPr>
              <w:jc w:val="center"/>
              <w:rPr>
                <w:lang w:val="fr-FR"/>
              </w:rPr>
            </w:pPr>
            <w:r>
              <w:rPr>
                <w:lang w:val="fr-FR"/>
              </w:rPr>
              <w:t>0,43</w:t>
            </w:r>
            <w:r w:rsidRPr="00E47FC7">
              <w:rPr>
                <w:lang w:val="fr-FR"/>
              </w:rPr>
              <w:t>8</w:t>
            </w:r>
          </w:p>
        </w:tc>
        <w:tc>
          <w:tcPr>
            <w:tcW w:w="851" w:type="dxa"/>
            <w:tcBorders>
              <w:bottom w:val="single" w:sz="4" w:space="0" w:color="auto"/>
            </w:tcBorders>
          </w:tcPr>
          <w:p w:rsidR="00E142F3" w:rsidRPr="00E47FC7" w:rsidRDefault="00E142F3" w:rsidP="0070768E">
            <w:pPr>
              <w:jc w:val="center"/>
              <w:rPr>
                <w:lang w:val="fr-FR"/>
              </w:rPr>
            </w:pPr>
            <w:r>
              <w:rPr>
                <w:lang w:val="fr-FR"/>
              </w:rPr>
              <w:t>0,</w:t>
            </w:r>
            <w:r w:rsidRPr="00E47FC7">
              <w:rPr>
                <w:lang w:val="fr-FR"/>
              </w:rPr>
              <w:t>071</w:t>
            </w:r>
          </w:p>
        </w:tc>
        <w:tc>
          <w:tcPr>
            <w:tcW w:w="283" w:type="dxa"/>
            <w:tcBorders>
              <w:bottom w:val="single" w:sz="4" w:space="0" w:color="auto"/>
            </w:tcBorders>
          </w:tcPr>
          <w:p w:rsidR="00E142F3" w:rsidRPr="00E47FC7" w:rsidRDefault="00E142F3" w:rsidP="0070768E">
            <w:pPr>
              <w:jc w:val="center"/>
              <w:rPr>
                <w:lang w:val="fr-FR"/>
              </w:rPr>
            </w:pPr>
          </w:p>
        </w:tc>
        <w:tc>
          <w:tcPr>
            <w:tcW w:w="851" w:type="dxa"/>
            <w:tcBorders>
              <w:bottom w:val="single" w:sz="4" w:space="0" w:color="auto"/>
            </w:tcBorders>
          </w:tcPr>
          <w:p w:rsidR="00E142F3" w:rsidRPr="00E47FC7" w:rsidRDefault="00E142F3" w:rsidP="0070768E">
            <w:pPr>
              <w:jc w:val="center"/>
              <w:rPr>
                <w:lang w:val="fr-FR"/>
              </w:rPr>
            </w:pPr>
            <w:r>
              <w:rPr>
                <w:lang w:val="fr-FR"/>
              </w:rPr>
              <w:t>0,</w:t>
            </w:r>
            <w:r w:rsidRPr="00E47FC7">
              <w:rPr>
                <w:lang w:val="fr-FR"/>
              </w:rPr>
              <w:t>392</w:t>
            </w:r>
          </w:p>
        </w:tc>
        <w:tc>
          <w:tcPr>
            <w:tcW w:w="992" w:type="dxa"/>
            <w:tcBorders>
              <w:bottom w:val="single" w:sz="4" w:space="0" w:color="auto"/>
            </w:tcBorders>
          </w:tcPr>
          <w:p w:rsidR="00E142F3" w:rsidRPr="00E47FC7" w:rsidRDefault="00E142F3" w:rsidP="0070768E">
            <w:pPr>
              <w:jc w:val="center"/>
              <w:rPr>
                <w:lang w:val="fr-FR"/>
              </w:rPr>
            </w:pPr>
            <w:r>
              <w:rPr>
                <w:lang w:val="fr-FR"/>
              </w:rPr>
              <w:t>0,</w:t>
            </w:r>
            <w:r w:rsidRPr="00E47FC7">
              <w:rPr>
                <w:lang w:val="fr-FR"/>
              </w:rPr>
              <w:t>699</w:t>
            </w:r>
          </w:p>
        </w:tc>
      </w:tr>
    </w:tbl>
    <w:p w:rsidR="00E142F3" w:rsidRPr="00401D89" w:rsidRDefault="00E142F3" w:rsidP="0070768E">
      <w:pPr>
        <w:rPr>
          <w:sz w:val="16"/>
          <w:lang w:val="fr-FR"/>
        </w:rPr>
      </w:pPr>
    </w:p>
    <w:p w:rsidR="00E142F3" w:rsidRPr="00401D89" w:rsidRDefault="00E142F3" w:rsidP="0070768E">
      <w:pPr>
        <w:rPr>
          <w:sz w:val="16"/>
          <w:u w:val="single"/>
          <w:lang w:val="fr-FR"/>
        </w:rPr>
      </w:pPr>
    </w:p>
    <w:p w:rsidR="00E142F3" w:rsidRPr="00E47FC7" w:rsidRDefault="00E142F3" w:rsidP="0070768E">
      <w:pPr>
        <w:rPr>
          <w:u w:val="single"/>
          <w:lang w:val="fr-FR"/>
        </w:rPr>
      </w:pPr>
      <w:r>
        <w:rPr>
          <w:u w:val="single"/>
          <w:lang w:val="fr-FR"/>
        </w:rPr>
        <w:t>Choix</w:t>
      </w:r>
      <w:r w:rsidRPr="00E47FC7">
        <w:rPr>
          <w:u w:val="single"/>
          <w:lang w:val="fr-FR"/>
        </w:rPr>
        <w:t xml:space="preserve"> </w:t>
      </w:r>
      <w:r>
        <w:rPr>
          <w:u w:val="single"/>
          <w:lang w:val="fr-FR"/>
        </w:rPr>
        <w:t>des</w:t>
      </w:r>
      <w:r w:rsidRPr="00E47FC7">
        <w:rPr>
          <w:u w:val="single"/>
          <w:lang w:val="fr-FR"/>
        </w:rPr>
        <w:t xml:space="preserve"> probabilité</w:t>
      </w:r>
      <w:r>
        <w:rPr>
          <w:u w:val="single"/>
          <w:lang w:val="fr-FR"/>
        </w:rPr>
        <w:t>s</w:t>
      </w:r>
      <w:r w:rsidRPr="005E7A0A">
        <w:rPr>
          <w:u w:val="single"/>
          <w:lang w:val="fr-FR"/>
        </w:rPr>
        <w:t xml:space="preserve"> </w:t>
      </w:r>
      <w:r>
        <w:rPr>
          <w:u w:val="single"/>
          <w:lang w:val="fr-FR"/>
        </w:rPr>
        <w:t>d’acceptation</w:t>
      </w:r>
    </w:p>
    <w:p w:rsidR="00E142F3" w:rsidRPr="00401D89" w:rsidRDefault="00E142F3" w:rsidP="0070768E">
      <w:pPr>
        <w:rPr>
          <w:sz w:val="16"/>
          <w:lang w:val="fr-FR"/>
        </w:rPr>
      </w:pPr>
    </w:p>
    <w:p w:rsidR="00E142F3" w:rsidRPr="00E47FC7" w:rsidRDefault="00E142F3" w:rsidP="0070768E">
      <w:pPr>
        <w:rPr>
          <w:lang w:val="fr-FR"/>
        </w:rPr>
      </w:pPr>
      <w:r>
        <w:rPr>
          <w:lang w:val="fr-FR"/>
        </w:rPr>
        <w:t>Le paragraphe </w:t>
      </w:r>
      <w:r w:rsidRPr="00E47FC7">
        <w:rPr>
          <w:lang w:val="fr-FR"/>
        </w:rPr>
        <w:t>9.11</w:t>
      </w:r>
      <w:r>
        <w:rPr>
          <w:lang w:val="fr-FR"/>
        </w:rPr>
        <w:t xml:space="preserve"> de la deuxième partie du document</w:t>
      </w:r>
      <w:r w:rsidRPr="00E47FC7">
        <w:rPr>
          <w:lang w:val="fr-FR"/>
        </w:rPr>
        <w:t xml:space="preserve"> TGP/8/1</w:t>
      </w:r>
      <w:r w:rsidRPr="000C07AA">
        <w:rPr>
          <w:lang w:val="fr-FR"/>
        </w:rPr>
        <w:t xml:space="preserve"> </w:t>
      </w:r>
      <w:r>
        <w:rPr>
          <w:lang w:val="fr-FR"/>
        </w:rPr>
        <w:t>contient des orientations sur les</w:t>
      </w:r>
      <w:r w:rsidRPr="00E47FC7">
        <w:rPr>
          <w:lang w:val="fr-FR"/>
        </w:rPr>
        <w:t xml:space="preserve"> </w:t>
      </w:r>
      <w:r>
        <w:rPr>
          <w:lang w:val="fr-FR"/>
        </w:rPr>
        <w:t>probabilités d’acceptation</w:t>
      </w:r>
      <w:r w:rsidRPr="00E47FC7">
        <w:rPr>
          <w:lang w:val="fr-FR"/>
        </w:rPr>
        <w:t xml:space="preserve"> </w:t>
      </w:r>
      <w:r>
        <w:rPr>
          <w:lang w:val="fr-FR"/>
        </w:rPr>
        <w:t>de</w:t>
      </w:r>
      <w:r w:rsidRPr="00E47FC7">
        <w:rPr>
          <w:lang w:val="fr-FR"/>
        </w:rPr>
        <w:t xml:space="preserve"> </w:t>
      </w:r>
      <w:r>
        <w:rPr>
          <w:lang w:val="fr-FR"/>
        </w:rPr>
        <w:t>l’actuelle</w:t>
      </w:r>
      <w:r w:rsidRPr="00E47FC7">
        <w:rPr>
          <w:lang w:val="fr-FR"/>
        </w:rPr>
        <w:t xml:space="preserve"> version </w:t>
      </w:r>
      <w:r>
        <w:rPr>
          <w:lang w:val="fr-FR"/>
        </w:rPr>
        <w:t>de la méthode</w:t>
      </w:r>
      <w:r w:rsidRPr="00E47FC7">
        <w:rPr>
          <w:lang w:val="fr-FR"/>
        </w:rPr>
        <w:t xml:space="preserve"> COYU</w:t>
      </w:r>
      <w:r>
        <w:rPr>
          <w:lang w:val="fr-FR"/>
        </w:rPr>
        <w:t>.  Pour un</w:t>
      </w:r>
      <w:r w:rsidRPr="002E03F2">
        <w:rPr>
          <w:lang w:val="fr-CH"/>
        </w:rPr>
        <w:t xml:space="preserve"> </w:t>
      </w:r>
      <w:r w:rsidRPr="003F1FA4">
        <w:rPr>
          <w:lang w:val="fr-FR"/>
        </w:rPr>
        <w:t>système de contrôle</w:t>
      </w:r>
      <w:r>
        <w:rPr>
          <w:lang w:val="fr-FR"/>
        </w:rPr>
        <w:t xml:space="preserve"> composé de</w:t>
      </w:r>
      <w:r w:rsidRPr="00E47FC7">
        <w:rPr>
          <w:lang w:val="fr-FR"/>
        </w:rPr>
        <w:t xml:space="preserve"> </w:t>
      </w:r>
      <w:r>
        <w:rPr>
          <w:lang w:val="fr-FR"/>
        </w:rPr>
        <w:t>trois </w:t>
      </w:r>
      <w:r w:rsidRPr="00E47FC7">
        <w:rPr>
          <w:lang w:val="fr-FR"/>
        </w:rPr>
        <w:t>cycle</w:t>
      </w:r>
      <w:r>
        <w:rPr>
          <w:lang w:val="fr-FR"/>
        </w:rPr>
        <w:t>s</w:t>
      </w:r>
      <w:r w:rsidRPr="00E47FC7">
        <w:rPr>
          <w:lang w:val="fr-FR"/>
        </w:rPr>
        <w:t>, différent</w:t>
      </w:r>
      <w:r>
        <w:rPr>
          <w:lang w:val="fr-FR"/>
        </w:rPr>
        <w:t>s</w:t>
      </w:r>
      <w:r w:rsidRPr="00E47FC7">
        <w:rPr>
          <w:lang w:val="fr-FR"/>
        </w:rPr>
        <w:t xml:space="preserve"> </w:t>
      </w:r>
      <w:r>
        <w:rPr>
          <w:lang w:val="fr-FR"/>
        </w:rPr>
        <w:t xml:space="preserve">niveaux de </w:t>
      </w:r>
      <w:r w:rsidRPr="00E47FC7">
        <w:rPr>
          <w:lang w:val="fr-FR"/>
        </w:rPr>
        <w:t xml:space="preserve">probabilité </w:t>
      </w:r>
      <w:r>
        <w:rPr>
          <w:lang w:val="fr-FR"/>
        </w:rPr>
        <w:t>peuvent être établis </w:t>
      </w:r>
      <w:r w:rsidRPr="00E47FC7">
        <w:rPr>
          <w:lang w:val="fr-FR"/>
        </w:rPr>
        <w:t>: p</w:t>
      </w:r>
      <w:r w:rsidRPr="00E47FC7">
        <w:rPr>
          <w:vertAlign w:val="subscript"/>
          <w:lang w:val="fr-FR"/>
        </w:rPr>
        <w:t>u2</w:t>
      </w:r>
      <w:r w:rsidRPr="00E47FC7">
        <w:rPr>
          <w:lang w:val="fr-FR"/>
        </w:rPr>
        <w:t xml:space="preserve"> </w:t>
      </w:r>
      <w:r>
        <w:rPr>
          <w:lang w:val="fr-FR"/>
        </w:rPr>
        <w:t>pour déclarer</w:t>
      </w:r>
      <w:r w:rsidRPr="00E47FC7">
        <w:rPr>
          <w:lang w:val="fr-FR"/>
        </w:rPr>
        <w:t xml:space="preserve"> </w:t>
      </w:r>
      <w:r>
        <w:rPr>
          <w:lang w:val="fr-FR"/>
        </w:rPr>
        <w:t>un</w:t>
      </w:r>
      <w:r w:rsidRPr="00E47FC7">
        <w:rPr>
          <w:lang w:val="fr-FR"/>
        </w:rPr>
        <w:t xml:space="preserve"> </w:t>
      </w:r>
      <w:r>
        <w:rPr>
          <w:lang w:val="fr-FR"/>
        </w:rPr>
        <w:t>candidat homogène après deux </w:t>
      </w:r>
      <w:r w:rsidRPr="00E47FC7">
        <w:rPr>
          <w:lang w:val="fr-FR"/>
        </w:rPr>
        <w:t>cycles, p</w:t>
      </w:r>
      <w:r w:rsidRPr="00E47FC7">
        <w:rPr>
          <w:vertAlign w:val="subscript"/>
          <w:lang w:val="fr-FR"/>
        </w:rPr>
        <w:t>uu2</w:t>
      </w:r>
      <w:r w:rsidRPr="00E47FC7">
        <w:rPr>
          <w:lang w:val="fr-FR"/>
        </w:rPr>
        <w:t xml:space="preserve"> </w:t>
      </w:r>
      <w:r>
        <w:rPr>
          <w:lang w:val="fr-FR"/>
        </w:rPr>
        <w:t>pour déclarer</w:t>
      </w:r>
      <w:r w:rsidRPr="00E47FC7">
        <w:rPr>
          <w:lang w:val="fr-FR"/>
        </w:rPr>
        <w:t xml:space="preserve"> </w:t>
      </w:r>
      <w:r>
        <w:rPr>
          <w:lang w:val="fr-FR"/>
        </w:rPr>
        <w:t>un</w:t>
      </w:r>
      <w:r w:rsidRPr="00E47FC7">
        <w:rPr>
          <w:lang w:val="fr-FR"/>
        </w:rPr>
        <w:t xml:space="preserve"> </w:t>
      </w:r>
      <w:r>
        <w:rPr>
          <w:lang w:val="fr-FR"/>
        </w:rPr>
        <w:t>candidat non homogène après deux </w:t>
      </w:r>
      <w:r w:rsidRPr="00E47FC7">
        <w:rPr>
          <w:lang w:val="fr-FR"/>
        </w:rPr>
        <w:t xml:space="preserve">cycles </w:t>
      </w:r>
      <w:r>
        <w:rPr>
          <w:lang w:val="fr-FR"/>
        </w:rPr>
        <w:t>et</w:t>
      </w:r>
      <w:r w:rsidRPr="00E47FC7">
        <w:rPr>
          <w:lang w:val="fr-FR"/>
        </w:rPr>
        <w:t xml:space="preserve"> p</w:t>
      </w:r>
      <w:r w:rsidRPr="00E47FC7">
        <w:rPr>
          <w:vertAlign w:val="subscript"/>
          <w:lang w:val="fr-FR"/>
        </w:rPr>
        <w:t xml:space="preserve">u3 </w:t>
      </w:r>
      <w:r>
        <w:rPr>
          <w:lang w:val="fr-FR"/>
        </w:rPr>
        <w:t>pour la</w:t>
      </w:r>
      <w:r w:rsidRPr="00E47FC7">
        <w:rPr>
          <w:lang w:val="fr-FR"/>
        </w:rPr>
        <w:t xml:space="preserve"> décision </w:t>
      </w:r>
      <w:r>
        <w:rPr>
          <w:lang w:val="fr-FR"/>
        </w:rPr>
        <w:t>après trois </w:t>
      </w:r>
      <w:r w:rsidRPr="00E47FC7">
        <w:rPr>
          <w:lang w:val="fr-FR"/>
        </w:rPr>
        <w:t>cycles</w:t>
      </w:r>
      <w:r>
        <w:rPr>
          <w:lang w:val="fr-FR"/>
        </w:rPr>
        <w:t xml:space="preserve">.  Les </w:t>
      </w:r>
      <w:r w:rsidRPr="00E47FC7">
        <w:rPr>
          <w:lang w:val="fr-FR"/>
        </w:rPr>
        <w:t>résulta</w:t>
      </w:r>
      <w:r>
        <w:rPr>
          <w:lang w:val="fr-FR"/>
        </w:rPr>
        <w:t>ts</w:t>
      </w:r>
      <w:r w:rsidRPr="00E47FC7">
        <w:rPr>
          <w:lang w:val="fr-FR"/>
        </w:rPr>
        <w:t xml:space="preserve"> </w:t>
      </w:r>
      <w:r>
        <w:rPr>
          <w:lang w:val="fr-FR"/>
        </w:rPr>
        <w:t>semblent indiquer que 0,</w:t>
      </w:r>
      <w:r w:rsidRPr="00E47FC7">
        <w:rPr>
          <w:lang w:val="fr-FR"/>
        </w:rPr>
        <w:t xml:space="preserve">01 </w:t>
      </w:r>
      <w:r>
        <w:rPr>
          <w:lang w:val="fr-FR"/>
        </w:rPr>
        <w:t>pourrait être une valeur</w:t>
      </w:r>
      <w:r w:rsidRPr="00815383">
        <w:rPr>
          <w:lang w:val="fr-FR"/>
        </w:rPr>
        <w:t xml:space="preserve"> </w:t>
      </w:r>
      <w:r>
        <w:rPr>
          <w:lang w:val="fr-FR"/>
        </w:rPr>
        <w:t>raisonnable de</w:t>
      </w:r>
      <w:r w:rsidR="00E1222C">
        <w:rPr>
          <w:lang w:val="fr-FR"/>
        </w:rPr>
        <w:t> </w:t>
      </w:r>
      <w:r w:rsidRPr="00E47FC7">
        <w:rPr>
          <w:lang w:val="fr-FR"/>
        </w:rPr>
        <w:sym w:font="Symbol" w:char="F061"/>
      </w:r>
      <w:r w:rsidRPr="00E47FC7">
        <w:rPr>
          <w:lang w:val="fr-FR"/>
        </w:rPr>
        <w:t xml:space="preserve"> (o</w:t>
      </w:r>
      <w:r>
        <w:rPr>
          <w:lang w:val="fr-FR"/>
        </w:rPr>
        <w:t>u de</w:t>
      </w:r>
      <w:r w:rsidRPr="00E47FC7">
        <w:rPr>
          <w:lang w:val="fr-FR"/>
        </w:rPr>
        <w:t xml:space="preserve"> p</w:t>
      </w:r>
      <w:r w:rsidRPr="00E47FC7">
        <w:rPr>
          <w:vertAlign w:val="subscript"/>
          <w:lang w:val="fr-FR"/>
        </w:rPr>
        <w:t>u3</w:t>
      </w:r>
      <w:r w:rsidRPr="00E47FC7">
        <w:rPr>
          <w:lang w:val="fr-FR"/>
        </w:rPr>
        <w:t xml:space="preserve">) </w:t>
      </w:r>
      <w:r>
        <w:rPr>
          <w:lang w:val="fr-FR"/>
        </w:rPr>
        <w:t>à utiliser dans une</w:t>
      </w:r>
      <w:r w:rsidRPr="00E47FC7">
        <w:rPr>
          <w:lang w:val="fr-FR"/>
        </w:rPr>
        <w:t xml:space="preserve"> décision </w:t>
      </w:r>
      <w:r>
        <w:rPr>
          <w:lang w:val="fr-FR"/>
        </w:rPr>
        <w:t>prise après trois ans d’essai car cela donnerait un seuil proche de celui</w:t>
      </w:r>
      <w:r w:rsidRPr="00E47FC7">
        <w:rPr>
          <w:lang w:val="fr-FR"/>
        </w:rPr>
        <w:t xml:space="preserve"> </w:t>
      </w:r>
      <w:r>
        <w:rPr>
          <w:lang w:val="fr-FR"/>
        </w:rPr>
        <w:t>obtenu par l’utilisation de la</w:t>
      </w:r>
      <w:r w:rsidRPr="00E47FC7">
        <w:rPr>
          <w:lang w:val="fr-FR"/>
        </w:rPr>
        <w:t xml:space="preserve"> méthode</w:t>
      </w:r>
      <w:r>
        <w:rPr>
          <w:lang w:val="fr-FR"/>
        </w:rPr>
        <w:t xml:space="preserve"> actuelle.  Toutefois</w:t>
      </w:r>
      <w:r w:rsidRPr="00E47FC7">
        <w:rPr>
          <w:lang w:val="fr-FR"/>
        </w:rPr>
        <w:t>, a</w:t>
      </w:r>
      <w:r>
        <w:rPr>
          <w:lang w:val="fr-FR"/>
        </w:rPr>
        <w:t>vant qu’une</w:t>
      </w:r>
      <w:r w:rsidRPr="00E47FC7">
        <w:rPr>
          <w:lang w:val="fr-FR"/>
        </w:rPr>
        <w:t xml:space="preserve"> décision final</w:t>
      </w:r>
      <w:r>
        <w:rPr>
          <w:lang w:val="fr-FR"/>
        </w:rPr>
        <w:t>e</w:t>
      </w:r>
      <w:r w:rsidRPr="00E47FC7">
        <w:rPr>
          <w:lang w:val="fr-FR"/>
        </w:rPr>
        <w:t xml:space="preserve"> </w:t>
      </w:r>
      <w:r>
        <w:rPr>
          <w:lang w:val="fr-FR"/>
        </w:rPr>
        <w:t>ne soit prise en ce qui concerne les</w:t>
      </w:r>
      <w:r w:rsidRPr="00E47FC7">
        <w:rPr>
          <w:lang w:val="fr-FR"/>
        </w:rPr>
        <w:t xml:space="preserve"> différent</w:t>
      </w:r>
      <w:r>
        <w:rPr>
          <w:lang w:val="fr-FR"/>
        </w:rPr>
        <w:t>e</w:t>
      </w:r>
      <w:r w:rsidRPr="00E47FC7">
        <w:rPr>
          <w:lang w:val="fr-FR"/>
        </w:rPr>
        <w:t>s</w:t>
      </w:r>
      <w:r>
        <w:rPr>
          <w:lang w:val="fr-FR"/>
        </w:rPr>
        <w:t xml:space="preserve"> valeurs de P</w:t>
      </w:r>
      <w:r w:rsidRPr="00E47FC7">
        <w:rPr>
          <w:lang w:val="fr-FR"/>
        </w:rPr>
        <w:t xml:space="preserve"> (p</w:t>
      </w:r>
      <w:r w:rsidRPr="00E47FC7">
        <w:rPr>
          <w:vertAlign w:val="subscript"/>
          <w:lang w:val="fr-FR"/>
        </w:rPr>
        <w:t>u2</w:t>
      </w:r>
      <w:r w:rsidRPr="00E47FC7">
        <w:rPr>
          <w:lang w:val="fr-FR"/>
        </w:rPr>
        <w:t>, p</w:t>
      </w:r>
      <w:r w:rsidRPr="00E47FC7">
        <w:rPr>
          <w:vertAlign w:val="subscript"/>
          <w:lang w:val="fr-FR"/>
        </w:rPr>
        <w:t>uu2</w:t>
      </w:r>
      <w:r w:rsidRPr="00E47FC7">
        <w:rPr>
          <w:lang w:val="fr-FR"/>
        </w:rPr>
        <w:t xml:space="preserve"> </w:t>
      </w:r>
      <w:r>
        <w:rPr>
          <w:lang w:val="fr-FR"/>
        </w:rPr>
        <w:t>et</w:t>
      </w:r>
      <w:r w:rsidRPr="00E47FC7">
        <w:rPr>
          <w:lang w:val="fr-FR"/>
        </w:rPr>
        <w:t xml:space="preserve"> p</w:t>
      </w:r>
      <w:r w:rsidRPr="00E47FC7">
        <w:rPr>
          <w:vertAlign w:val="subscript"/>
          <w:lang w:val="fr-FR"/>
        </w:rPr>
        <w:t>u3</w:t>
      </w:r>
      <w:r w:rsidRPr="00E47FC7">
        <w:rPr>
          <w:lang w:val="fr-FR"/>
        </w:rPr>
        <w:t xml:space="preserve">) </w:t>
      </w:r>
      <w:r>
        <w:rPr>
          <w:lang w:val="fr-FR"/>
        </w:rPr>
        <w:t>pour une culture donnée</w:t>
      </w:r>
      <w:r w:rsidRPr="00E47FC7">
        <w:rPr>
          <w:lang w:val="fr-FR"/>
        </w:rPr>
        <w:t xml:space="preserve">, </w:t>
      </w:r>
      <w:r>
        <w:rPr>
          <w:lang w:val="fr-FR"/>
        </w:rPr>
        <w:t>il serait préférable de</w:t>
      </w:r>
      <w:r w:rsidRPr="00E47FC7">
        <w:rPr>
          <w:lang w:val="fr-FR"/>
        </w:rPr>
        <w:t xml:space="preserve"> </w:t>
      </w:r>
      <w:r>
        <w:rPr>
          <w:lang w:val="fr-FR"/>
        </w:rPr>
        <w:t>d’</w:t>
      </w:r>
      <w:r w:rsidRPr="00A7049F">
        <w:rPr>
          <w:lang w:val="fr-FR"/>
        </w:rPr>
        <w:t xml:space="preserve">effectuer des comparaisons </w:t>
      </w:r>
      <w:r>
        <w:rPr>
          <w:lang w:val="fr-FR"/>
        </w:rPr>
        <w:t>entre</w:t>
      </w:r>
      <w:r w:rsidRPr="00E47FC7">
        <w:rPr>
          <w:lang w:val="fr-FR"/>
        </w:rPr>
        <w:t xml:space="preserve"> </w:t>
      </w:r>
      <w:r>
        <w:rPr>
          <w:lang w:val="fr-FR"/>
        </w:rPr>
        <w:t>la</w:t>
      </w:r>
      <w:r w:rsidRPr="00E47FC7">
        <w:rPr>
          <w:lang w:val="fr-FR"/>
        </w:rPr>
        <w:t xml:space="preserve"> méthode </w:t>
      </w:r>
      <w:r>
        <w:rPr>
          <w:lang w:val="fr-FR"/>
        </w:rPr>
        <w:t>actuelle et une nouvelle méthode</w:t>
      </w:r>
      <w:r w:rsidRPr="00E47FC7">
        <w:rPr>
          <w:lang w:val="fr-FR"/>
        </w:rPr>
        <w:t xml:space="preserve"> </w:t>
      </w:r>
      <w:r>
        <w:rPr>
          <w:lang w:val="fr-FR"/>
        </w:rPr>
        <w:t>portant sur des données historiques</w:t>
      </w:r>
      <w:r w:rsidRPr="00E47FC7">
        <w:rPr>
          <w:lang w:val="fr-FR"/>
        </w:rPr>
        <w:t xml:space="preserve"> </w:t>
      </w:r>
      <w:r>
        <w:rPr>
          <w:lang w:val="fr-FR"/>
        </w:rPr>
        <w:t xml:space="preserve">afin d’assurer </w:t>
      </w:r>
      <w:r w:rsidRPr="00A7049F">
        <w:rPr>
          <w:lang w:val="fr-FR"/>
        </w:rPr>
        <w:t xml:space="preserve">une transition harmonieuse </w:t>
      </w:r>
      <w:r>
        <w:rPr>
          <w:lang w:val="fr-FR"/>
        </w:rPr>
        <w:t>entre</w:t>
      </w:r>
      <w:r w:rsidRPr="00E47FC7">
        <w:rPr>
          <w:lang w:val="fr-FR"/>
        </w:rPr>
        <w:t xml:space="preserve"> </w:t>
      </w:r>
      <w:r>
        <w:rPr>
          <w:lang w:val="fr-FR"/>
        </w:rPr>
        <w:t>ces deux </w:t>
      </w:r>
      <w:r w:rsidRPr="00E47FC7">
        <w:rPr>
          <w:lang w:val="fr-FR"/>
        </w:rPr>
        <w:t>méthod</w:t>
      </w:r>
      <w:r>
        <w:rPr>
          <w:lang w:val="fr-FR"/>
        </w:rPr>
        <w:t>es</w:t>
      </w:r>
      <w:r w:rsidRPr="00E47FC7">
        <w:rPr>
          <w:lang w:val="fr-FR"/>
        </w:rPr>
        <w:t>.</w:t>
      </w:r>
    </w:p>
    <w:p w:rsidR="00E142F3" w:rsidRPr="00401D89" w:rsidRDefault="00E142F3" w:rsidP="0070768E">
      <w:pPr>
        <w:rPr>
          <w:sz w:val="16"/>
          <w:lang w:val="fr-FR"/>
        </w:rPr>
      </w:pPr>
    </w:p>
    <w:p w:rsidR="00E142F3" w:rsidRPr="00401D89" w:rsidRDefault="00E142F3" w:rsidP="0070768E">
      <w:pPr>
        <w:rPr>
          <w:sz w:val="16"/>
          <w:lang w:val="fr-FR"/>
        </w:rPr>
      </w:pPr>
    </w:p>
    <w:p w:rsidR="00E142F3" w:rsidRPr="00E47FC7" w:rsidRDefault="00E142F3" w:rsidP="0070768E">
      <w:pPr>
        <w:rPr>
          <w:u w:val="single"/>
          <w:lang w:val="fr-FR"/>
        </w:rPr>
      </w:pPr>
      <w:r>
        <w:rPr>
          <w:u w:val="single"/>
          <w:lang w:val="fr-FR"/>
        </w:rPr>
        <w:t>Mise en œuvre dans un logiciel</w:t>
      </w:r>
    </w:p>
    <w:p w:rsidR="00E142F3" w:rsidRPr="00401D89" w:rsidRDefault="00E142F3" w:rsidP="0070768E">
      <w:pPr>
        <w:rPr>
          <w:sz w:val="16"/>
          <w:u w:val="single"/>
          <w:lang w:val="fr-FR"/>
        </w:rPr>
      </w:pPr>
    </w:p>
    <w:p w:rsidR="00E142F3" w:rsidRPr="00401D89" w:rsidRDefault="00E142F3" w:rsidP="0070768E">
      <w:pPr>
        <w:rPr>
          <w:lang w:val="fr-FR"/>
        </w:rPr>
      </w:pPr>
      <w:r w:rsidRPr="00401D89">
        <w:rPr>
          <w:lang w:val="fr-FR"/>
        </w:rPr>
        <w:t xml:space="preserve">Bien que les progiciels statistiques soient munis d’une fonction servant à ajuster les </w:t>
      </w:r>
      <w:proofErr w:type="spellStart"/>
      <w:r w:rsidRPr="00401D89">
        <w:rPr>
          <w:lang w:val="fr-FR"/>
        </w:rPr>
        <w:t>splines</w:t>
      </w:r>
      <w:proofErr w:type="spellEnd"/>
      <w:r w:rsidRPr="00401D89">
        <w:rPr>
          <w:lang w:val="fr-FR"/>
        </w:rPr>
        <w:t xml:space="preserve"> cubiques, ils ne calculent pas habituellement les erreurs types nécessaires pour réaliser des nouvelles observations.  Si ce calcul n’est pas disponible, il faut avoir recours à une fonction de programmation puissante et appropriée ou être en mesure d’interagir avec un programme FORTRAN afin de mettre en œuvre une méthode COYU utilisant des </w:t>
      </w:r>
      <w:proofErr w:type="spellStart"/>
      <w:r w:rsidRPr="00401D89">
        <w:rPr>
          <w:lang w:val="fr-FR"/>
        </w:rPr>
        <w:t>splines</w:t>
      </w:r>
      <w:proofErr w:type="spellEnd"/>
      <w:r w:rsidRPr="00401D89">
        <w:rPr>
          <w:lang w:val="fr-FR"/>
        </w:rPr>
        <w:t>.  À ce stade, nous n’avons pas procédé à un examen approfondi de tous les progiciels utilisés par les États membres.  Nous donnons ci</w:t>
      </w:r>
      <w:r w:rsidRPr="00401D89">
        <w:rPr>
          <w:lang w:val="fr-FR"/>
        </w:rPr>
        <w:noBreakHyphen/>
        <w:t>dessous nos premiers points de vue sur certaines options logicielles essentielles.</w:t>
      </w:r>
    </w:p>
    <w:p w:rsidR="00E142F3" w:rsidRPr="00401D89" w:rsidRDefault="00E142F3" w:rsidP="00401D89">
      <w:pPr>
        <w:rPr>
          <w:sz w:val="16"/>
          <w:lang w:val="fr-FR"/>
        </w:rPr>
      </w:pPr>
    </w:p>
    <w:p w:rsidR="00401D89" w:rsidRPr="00401D89" w:rsidRDefault="00401D89" w:rsidP="00401D89">
      <w:pPr>
        <w:rPr>
          <w:sz w:val="16"/>
          <w:lang w:val="fr-FR"/>
        </w:rPr>
      </w:pPr>
    </w:p>
    <w:p w:rsidR="00E142F3" w:rsidRPr="00401D89" w:rsidRDefault="00E142F3" w:rsidP="0070768E">
      <w:pPr>
        <w:rPr>
          <w:i/>
          <w:lang w:val="fr-FR"/>
        </w:rPr>
      </w:pPr>
      <w:r w:rsidRPr="00401D89">
        <w:rPr>
          <w:i/>
          <w:lang w:val="fr-FR"/>
        </w:rPr>
        <w:t>R</w:t>
      </w:r>
    </w:p>
    <w:p w:rsidR="00E142F3" w:rsidRPr="00401D89" w:rsidRDefault="00E142F3" w:rsidP="0070768E">
      <w:pPr>
        <w:rPr>
          <w:i/>
          <w:sz w:val="16"/>
          <w:lang w:val="fr-FR"/>
        </w:rPr>
      </w:pPr>
    </w:p>
    <w:p w:rsidR="00E142F3" w:rsidRPr="00E47FC7" w:rsidRDefault="00E142F3" w:rsidP="0070768E">
      <w:pPr>
        <w:rPr>
          <w:lang w:val="fr-FR"/>
        </w:rPr>
      </w:pPr>
      <w:r w:rsidRPr="00E47FC7">
        <w:rPr>
          <w:lang w:val="fr-FR"/>
        </w:rPr>
        <w:t xml:space="preserve">R </w:t>
      </w:r>
      <w:r>
        <w:rPr>
          <w:lang w:val="fr-FR"/>
        </w:rPr>
        <w:t>a servi à mettre au point et à tester une</w:t>
      </w:r>
      <w:r w:rsidRPr="006E0DE3">
        <w:rPr>
          <w:lang w:val="fr-FR"/>
        </w:rPr>
        <w:t xml:space="preserve"> </w:t>
      </w:r>
      <w:r w:rsidRPr="00E47FC7">
        <w:rPr>
          <w:lang w:val="fr-FR"/>
        </w:rPr>
        <w:t>version initial</w:t>
      </w:r>
      <w:r>
        <w:rPr>
          <w:lang w:val="fr-FR"/>
        </w:rPr>
        <w:t>e</w:t>
      </w:r>
      <w:r w:rsidRPr="00E47FC7">
        <w:rPr>
          <w:lang w:val="fr-FR"/>
        </w:rPr>
        <w:t xml:space="preserve"> </w:t>
      </w:r>
      <w:r>
        <w:rPr>
          <w:lang w:val="fr-FR"/>
        </w:rPr>
        <w:t>du logiciel</w:t>
      </w:r>
      <w:r w:rsidRPr="00E47FC7">
        <w:rPr>
          <w:lang w:val="fr-FR"/>
        </w:rPr>
        <w:t xml:space="preserve"> COYU </w:t>
      </w:r>
      <w:r>
        <w:rPr>
          <w:lang w:val="fr-FR"/>
        </w:rPr>
        <w:t>amélioré.  La fonction</w:t>
      </w:r>
      <w:r w:rsidRPr="00E47FC7">
        <w:rPr>
          <w:lang w:val="fr-FR"/>
        </w:rPr>
        <w:t xml:space="preserve"> “</w:t>
      </w:r>
      <w:proofErr w:type="spellStart"/>
      <w:r w:rsidRPr="00E47FC7">
        <w:rPr>
          <w:lang w:val="fr-FR"/>
        </w:rPr>
        <w:t>smooth.spline</w:t>
      </w:r>
      <w:proofErr w:type="spellEnd"/>
      <w:r w:rsidRPr="00E47FC7">
        <w:rPr>
          <w:lang w:val="fr-FR"/>
        </w:rPr>
        <w:t xml:space="preserve">” </w:t>
      </w:r>
      <w:r>
        <w:rPr>
          <w:lang w:val="fr-FR"/>
        </w:rPr>
        <w:t>de la librairie</w:t>
      </w:r>
      <w:r w:rsidRPr="00E47FC7">
        <w:rPr>
          <w:lang w:val="fr-FR"/>
        </w:rPr>
        <w:t xml:space="preserve"> “</w:t>
      </w:r>
      <w:proofErr w:type="spellStart"/>
      <w:r w:rsidRPr="00E47FC7">
        <w:rPr>
          <w:lang w:val="fr-FR"/>
        </w:rPr>
        <w:t>stats</w:t>
      </w:r>
      <w:proofErr w:type="spellEnd"/>
      <w:r w:rsidRPr="00E47FC7">
        <w:rPr>
          <w:lang w:val="fr-FR"/>
        </w:rPr>
        <w:t xml:space="preserve">” </w:t>
      </w:r>
      <w:r>
        <w:rPr>
          <w:lang w:val="fr-FR"/>
        </w:rPr>
        <w:t>et la</w:t>
      </w:r>
      <w:r w:rsidRPr="00E47FC7">
        <w:rPr>
          <w:lang w:val="fr-FR"/>
        </w:rPr>
        <w:t xml:space="preserve"> </w:t>
      </w:r>
      <w:r>
        <w:rPr>
          <w:lang w:val="fr-FR"/>
        </w:rPr>
        <w:t>fonction</w:t>
      </w:r>
      <w:r w:rsidRPr="00E47FC7">
        <w:rPr>
          <w:lang w:val="fr-FR"/>
        </w:rPr>
        <w:t xml:space="preserve"> “ns” </w:t>
      </w:r>
      <w:r>
        <w:rPr>
          <w:lang w:val="fr-FR"/>
        </w:rPr>
        <w:t>de la librairie</w:t>
      </w:r>
      <w:r w:rsidRPr="00E47FC7">
        <w:rPr>
          <w:lang w:val="fr-FR"/>
        </w:rPr>
        <w:t xml:space="preserve"> “</w:t>
      </w:r>
      <w:proofErr w:type="spellStart"/>
      <w:r w:rsidRPr="00E47FC7">
        <w:rPr>
          <w:lang w:val="fr-FR"/>
        </w:rPr>
        <w:t>splines</w:t>
      </w:r>
      <w:proofErr w:type="spellEnd"/>
      <w:r w:rsidRPr="00E47FC7">
        <w:rPr>
          <w:lang w:val="fr-FR"/>
        </w:rPr>
        <w:t xml:space="preserve">” </w:t>
      </w:r>
      <w:r>
        <w:rPr>
          <w:lang w:val="fr-FR"/>
        </w:rPr>
        <w:t>ont été utilisées.  La fonction</w:t>
      </w:r>
      <w:r w:rsidRPr="00E47FC7">
        <w:rPr>
          <w:lang w:val="fr-FR"/>
        </w:rPr>
        <w:t xml:space="preserve"> “</w:t>
      </w:r>
      <w:proofErr w:type="spellStart"/>
      <w:r w:rsidRPr="00E47FC7">
        <w:rPr>
          <w:lang w:val="fr-FR"/>
        </w:rPr>
        <w:t>gam</w:t>
      </w:r>
      <w:proofErr w:type="spellEnd"/>
      <w:r w:rsidRPr="00E47FC7">
        <w:rPr>
          <w:lang w:val="fr-FR"/>
        </w:rPr>
        <w:t xml:space="preserve">” </w:t>
      </w:r>
      <w:r>
        <w:rPr>
          <w:lang w:val="fr-FR"/>
        </w:rPr>
        <w:t>de la librairie</w:t>
      </w:r>
      <w:r w:rsidRPr="00E47FC7">
        <w:rPr>
          <w:lang w:val="fr-FR"/>
        </w:rPr>
        <w:t xml:space="preserve"> “</w:t>
      </w:r>
      <w:proofErr w:type="spellStart"/>
      <w:r w:rsidRPr="00E47FC7">
        <w:rPr>
          <w:lang w:val="fr-FR"/>
        </w:rPr>
        <w:t>mgcv</w:t>
      </w:r>
      <w:proofErr w:type="spellEnd"/>
      <w:r w:rsidRPr="00E47FC7">
        <w:rPr>
          <w:lang w:val="fr-FR"/>
        </w:rPr>
        <w:t xml:space="preserve">” </w:t>
      </w:r>
      <w:r>
        <w:rPr>
          <w:lang w:val="fr-FR"/>
        </w:rPr>
        <w:t>constitue une solution</w:t>
      </w:r>
      <w:r w:rsidRPr="00E47FC7">
        <w:rPr>
          <w:lang w:val="fr-FR"/>
        </w:rPr>
        <w:t xml:space="preserve"> </w:t>
      </w:r>
      <w:r>
        <w:rPr>
          <w:lang w:val="fr-FR"/>
        </w:rPr>
        <w:t>de rechange</w:t>
      </w:r>
      <w:r w:rsidRPr="00E47FC7">
        <w:rPr>
          <w:lang w:val="fr-FR"/>
        </w:rPr>
        <w:t>.</w:t>
      </w:r>
    </w:p>
    <w:p w:rsidR="00E142F3" w:rsidRPr="00401D89" w:rsidRDefault="00E142F3" w:rsidP="00401D89">
      <w:pPr>
        <w:rPr>
          <w:sz w:val="16"/>
          <w:lang w:val="fr-FR"/>
        </w:rPr>
      </w:pPr>
    </w:p>
    <w:p w:rsidR="00401D89" w:rsidRPr="00401D89" w:rsidRDefault="00401D89" w:rsidP="00401D89">
      <w:pPr>
        <w:rPr>
          <w:sz w:val="16"/>
          <w:lang w:val="fr-FR"/>
        </w:rPr>
      </w:pPr>
    </w:p>
    <w:p w:rsidR="00E142F3" w:rsidRPr="00E47FC7" w:rsidRDefault="00E142F3" w:rsidP="0070768E">
      <w:pPr>
        <w:rPr>
          <w:i/>
          <w:lang w:val="fr-FR"/>
        </w:rPr>
      </w:pPr>
      <w:r w:rsidRPr="00E47FC7">
        <w:rPr>
          <w:i/>
          <w:lang w:val="fr-FR"/>
        </w:rPr>
        <w:t>FORTRAN</w:t>
      </w:r>
    </w:p>
    <w:p w:rsidR="00E142F3" w:rsidRPr="00401D89" w:rsidRDefault="00E142F3" w:rsidP="0070768E">
      <w:pPr>
        <w:rPr>
          <w:i/>
          <w:sz w:val="18"/>
          <w:lang w:val="fr-FR"/>
        </w:rPr>
      </w:pPr>
    </w:p>
    <w:p w:rsidR="00401D89" w:rsidRDefault="00E142F3">
      <w:pPr>
        <w:jc w:val="left"/>
        <w:rPr>
          <w:i/>
          <w:lang w:val="fr-FR"/>
        </w:rPr>
      </w:pPr>
      <w:r>
        <w:rPr>
          <w:lang w:val="fr-FR"/>
        </w:rPr>
        <w:t>Les sous</w:t>
      </w:r>
      <w:r>
        <w:rPr>
          <w:lang w:val="fr-FR"/>
        </w:rPr>
        <w:noBreakHyphen/>
        <w:t xml:space="preserve">routines </w:t>
      </w:r>
      <w:r w:rsidRPr="00E47FC7">
        <w:rPr>
          <w:lang w:val="fr-FR"/>
        </w:rPr>
        <w:t xml:space="preserve">FORTRAN </w:t>
      </w:r>
      <w:r>
        <w:rPr>
          <w:lang w:val="fr-FR"/>
        </w:rPr>
        <w:t>pour la</w:t>
      </w:r>
      <w:r w:rsidRPr="00E47FC7">
        <w:rPr>
          <w:lang w:val="fr-FR"/>
        </w:rPr>
        <w:t xml:space="preserve"> </w:t>
      </w:r>
      <w:r>
        <w:rPr>
          <w:lang w:val="fr-FR"/>
        </w:rPr>
        <w:t>fonction</w:t>
      </w:r>
      <w:r w:rsidRPr="00E47FC7">
        <w:rPr>
          <w:lang w:val="fr-FR"/>
        </w:rPr>
        <w:t>nalité spécial</w:t>
      </w:r>
      <w:r>
        <w:rPr>
          <w:lang w:val="fr-FR"/>
        </w:rPr>
        <w:t>e</w:t>
      </w:r>
      <w:r w:rsidRPr="00E47FC7">
        <w:rPr>
          <w:lang w:val="fr-FR"/>
        </w:rPr>
        <w:t xml:space="preserve"> requi</w:t>
      </w:r>
      <w:r>
        <w:rPr>
          <w:lang w:val="fr-FR"/>
        </w:rPr>
        <w:t>se</w:t>
      </w:r>
      <w:r w:rsidRPr="00E47FC7">
        <w:rPr>
          <w:lang w:val="fr-FR"/>
        </w:rPr>
        <w:t xml:space="preserve"> </w:t>
      </w:r>
      <w:r>
        <w:rPr>
          <w:lang w:val="fr-FR"/>
        </w:rPr>
        <w:t>sont</w:t>
      </w:r>
      <w:r w:rsidRPr="002E03F2">
        <w:rPr>
          <w:lang w:val="fr-CH"/>
        </w:rPr>
        <w:t xml:space="preserve"> </w:t>
      </w:r>
      <w:r w:rsidRPr="00CF55A5">
        <w:rPr>
          <w:lang w:val="fr-FR"/>
        </w:rPr>
        <w:t>facilement accessibles</w:t>
      </w:r>
      <w:r>
        <w:rPr>
          <w:lang w:val="fr-FR"/>
        </w:rPr>
        <w:t>.  En effet, les auteurs des</w:t>
      </w:r>
      <w:r w:rsidRPr="00E47FC7">
        <w:rPr>
          <w:lang w:val="fr-FR"/>
        </w:rPr>
        <w:t xml:space="preserve"> </w:t>
      </w:r>
      <w:r>
        <w:rPr>
          <w:lang w:val="fr-FR"/>
        </w:rPr>
        <w:t>fonctions</w:t>
      </w:r>
      <w:r w:rsidRPr="00E47FC7">
        <w:rPr>
          <w:lang w:val="fr-FR"/>
        </w:rPr>
        <w:t xml:space="preserve"> R </w:t>
      </w:r>
      <w:r>
        <w:rPr>
          <w:lang w:val="fr-FR"/>
        </w:rPr>
        <w:t>ont mis à disposition le</w:t>
      </w:r>
      <w:r w:rsidRPr="00E47FC7">
        <w:rPr>
          <w:lang w:val="fr-FR"/>
        </w:rPr>
        <w:t xml:space="preserve"> code source FORTRAN (</w:t>
      </w:r>
      <w:proofErr w:type="spellStart"/>
      <w:r w:rsidRPr="00E47FC7">
        <w:rPr>
          <w:lang w:val="fr-FR"/>
        </w:rPr>
        <w:t>Hastie</w:t>
      </w:r>
      <w:proofErr w:type="spellEnd"/>
      <w:r w:rsidRPr="00E47FC7">
        <w:rPr>
          <w:lang w:val="fr-FR"/>
        </w:rPr>
        <w:t xml:space="preserve"> &amp; </w:t>
      </w:r>
      <w:proofErr w:type="spellStart"/>
      <w:r w:rsidRPr="00E47FC7">
        <w:rPr>
          <w:lang w:val="fr-FR"/>
        </w:rPr>
        <w:t>Tibshirani</w:t>
      </w:r>
      <w:proofErr w:type="spellEnd"/>
      <w:r w:rsidRPr="00E47FC7">
        <w:rPr>
          <w:lang w:val="fr-FR"/>
        </w:rPr>
        <w:t xml:space="preserve"> – </w:t>
      </w:r>
      <w:proofErr w:type="spellStart"/>
      <w:r w:rsidRPr="00E47FC7">
        <w:rPr>
          <w:lang w:val="fr-FR"/>
        </w:rPr>
        <w:t>gamfit</w:t>
      </w:r>
      <w:proofErr w:type="spellEnd"/>
      <w:r w:rsidRPr="00E47FC7">
        <w:rPr>
          <w:lang w:val="fr-FR"/>
        </w:rPr>
        <w:t xml:space="preserve"> </w:t>
      </w:r>
      <w:r>
        <w:rPr>
          <w:lang w:val="fr-FR"/>
        </w:rPr>
        <w:t>–</w:t>
      </w:r>
      <w:r w:rsidRPr="00E47FC7">
        <w:rPr>
          <w:lang w:val="fr-FR"/>
        </w:rPr>
        <w:t xml:space="preserve"> </w:t>
      </w:r>
      <w:hyperlink r:id="rId61" w:history="1">
        <w:r w:rsidRPr="00E47FC7">
          <w:rPr>
            <w:rStyle w:val="Hyperlink"/>
            <w:lang w:val="fr-FR"/>
          </w:rPr>
          <w:t>http://www.stanford.edu/~hastie/swData.htm</w:t>
        </w:r>
      </w:hyperlink>
      <w:r>
        <w:rPr>
          <w:lang w:val="fr-FR"/>
        </w:rPr>
        <w:t xml:space="preserve">;  équipe de </w:t>
      </w:r>
      <w:r w:rsidRPr="00E47FC7">
        <w:rPr>
          <w:lang w:val="fr-FR"/>
        </w:rPr>
        <w:t>dévelop</w:t>
      </w:r>
      <w:r>
        <w:rPr>
          <w:lang w:val="fr-FR"/>
        </w:rPr>
        <w:t>p</w:t>
      </w:r>
      <w:r w:rsidRPr="00E47FC7">
        <w:rPr>
          <w:lang w:val="fr-FR"/>
        </w:rPr>
        <w:t xml:space="preserve">ement </w:t>
      </w:r>
      <w:r>
        <w:rPr>
          <w:lang w:val="fr-FR"/>
        </w:rPr>
        <w:t xml:space="preserve">de </w:t>
      </w:r>
      <w:r w:rsidRPr="00E47FC7">
        <w:rPr>
          <w:lang w:val="fr-FR"/>
        </w:rPr>
        <w:t>Fields</w:t>
      </w:r>
      <w:r>
        <w:rPr>
          <w:lang w:val="fr-FR"/>
        </w:rPr>
        <w:t xml:space="preserve"> </w:t>
      </w:r>
      <w:r w:rsidRPr="00E47FC7">
        <w:rPr>
          <w:lang w:val="fr-FR"/>
        </w:rPr>
        <w:t xml:space="preserve">– </w:t>
      </w:r>
      <w:proofErr w:type="spellStart"/>
      <w:r w:rsidRPr="00E47FC7">
        <w:rPr>
          <w:lang w:val="fr-FR"/>
        </w:rPr>
        <w:t>css</w:t>
      </w:r>
      <w:proofErr w:type="spellEnd"/>
      <w:r w:rsidRPr="00E47FC7">
        <w:rPr>
          <w:lang w:val="fr-FR"/>
        </w:rPr>
        <w:t xml:space="preserve"> </w:t>
      </w:r>
      <w:r>
        <w:rPr>
          <w:lang w:val="fr-FR"/>
        </w:rPr>
        <w:t>–</w:t>
      </w:r>
      <w:r w:rsidRPr="00E47FC7">
        <w:rPr>
          <w:lang w:val="fr-FR"/>
        </w:rPr>
        <w:t xml:space="preserve"> </w:t>
      </w:r>
      <w:hyperlink r:id="rId62" w:history="1">
        <w:r w:rsidRPr="00E47FC7">
          <w:rPr>
            <w:rStyle w:val="Hyperlink"/>
            <w:lang w:val="fr-FR"/>
          </w:rPr>
          <w:t>http://www.image.ucar.edu/Software/Fields/index.shtml</w:t>
        </w:r>
      </w:hyperlink>
      <w:r w:rsidRPr="00E47FC7">
        <w:rPr>
          <w:lang w:val="fr-FR"/>
        </w:rPr>
        <w:t>).</w:t>
      </w:r>
      <w:r w:rsidR="00401D89">
        <w:rPr>
          <w:i/>
          <w:lang w:val="fr-FR"/>
        </w:rPr>
        <w:br w:type="page"/>
      </w:r>
    </w:p>
    <w:p w:rsidR="00E142F3" w:rsidRPr="00062898" w:rsidRDefault="00E142F3" w:rsidP="0070768E">
      <w:pPr>
        <w:keepNext/>
        <w:rPr>
          <w:i/>
          <w:lang w:val="fr-FR"/>
        </w:rPr>
      </w:pPr>
      <w:r>
        <w:rPr>
          <w:i/>
          <w:lang w:val="fr-FR"/>
        </w:rPr>
        <w:lastRenderedPageBreak/>
        <w:t xml:space="preserve">Logiciel </w:t>
      </w:r>
      <w:r w:rsidRPr="00062898">
        <w:rPr>
          <w:i/>
          <w:lang w:val="fr-FR"/>
        </w:rPr>
        <w:t>DUST</w:t>
      </w:r>
    </w:p>
    <w:p w:rsidR="00E142F3" w:rsidRPr="0001038A" w:rsidRDefault="00E142F3" w:rsidP="0070768E">
      <w:pPr>
        <w:keepNext/>
        <w:rPr>
          <w:i/>
          <w:highlight w:val="green"/>
          <w:lang w:val="fr-FR"/>
        </w:rPr>
      </w:pPr>
    </w:p>
    <w:p w:rsidR="00E142F3" w:rsidRPr="00E47FC7" w:rsidRDefault="00E142F3" w:rsidP="0070768E">
      <w:pPr>
        <w:rPr>
          <w:lang w:val="fr-FR"/>
        </w:rPr>
      </w:pPr>
      <w:r>
        <w:rPr>
          <w:lang w:val="fr-FR"/>
        </w:rPr>
        <w:t xml:space="preserve">Le logiciel </w:t>
      </w:r>
      <w:r w:rsidRPr="00062898">
        <w:rPr>
          <w:lang w:val="fr-FR"/>
        </w:rPr>
        <w:t xml:space="preserve">DUST </w:t>
      </w:r>
      <w:r>
        <w:rPr>
          <w:lang w:val="fr-FR"/>
        </w:rPr>
        <w:t>est muni d’une interface</w:t>
      </w:r>
      <w:r w:rsidRPr="00062898">
        <w:rPr>
          <w:lang w:val="fr-FR"/>
        </w:rPr>
        <w:t xml:space="preserve"> Windows </w:t>
      </w:r>
      <w:r>
        <w:rPr>
          <w:lang w:val="fr-FR"/>
        </w:rPr>
        <w:t>avec les</w:t>
      </w:r>
      <w:r w:rsidRPr="00062898">
        <w:rPr>
          <w:lang w:val="fr-FR"/>
        </w:rPr>
        <w:t xml:space="preserve"> modules FORTRAN.  </w:t>
      </w:r>
      <w:r>
        <w:rPr>
          <w:lang w:val="fr-FR"/>
        </w:rPr>
        <w:t>Si</w:t>
      </w:r>
      <w:r w:rsidRPr="00062898">
        <w:rPr>
          <w:lang w:val="fr-FR"/>
        </w:rPr>
        <w:t xml:space="preserve"> </w:t>
      </w:r>
      <w:r>
        <w:rPr>
          <w:lang w:val="fr-FR"/>
        </w:rPr>
        <w:t xml:space="preserve">le </w:t>
      </w:r>
      <w:r w:rsidRPr="00062898">
        <w:rPr>
          <w:lang w:val="fr-FR"/>
        </w:rPr>
        <w:t xml:space="preserve">code FORTRAN </w:t>
      </w:r>
      <w:r>
        <w:rPr>
          <w:lang w:val="fr-FR"/>
        </w:rPr>
        <w:t>peut être mis au point pour la nouvelle</w:t>
      </w:r>
      <w:r w:rsidRPr="00062898">
        <w:rPr>
          <w:lang w:val="fr-FR"/>
        </w:rPr>
        <w:t xml:space="preserve"> méthode</w:t>
      </w:r>
      <w:r w:rsidRPr="00E5404E">
        <w:rPr>
          <w:lang w:val="fr-FR"/>
        </w:rPr>
        <w:t xml:space="preserve"> </w:t>
      </w:r>
      <w:r w:rsidRPr="00062898">
        <w:rPr>
          <w:lang w:val="fr-FR"/>
        </w:rPr>
        <w:t>COYU</w:t>
      </w:r>
      <w:r>
        <w:rPr>
          <w:lang w:val="fr-FR"/>
        </w:rPr>
        <w:t>, il devrait être aisé de l’intégrer ensuite à</w:t>
      </w:r>
      <w:r w:rsidRPr="00062898">
        <w:rPr>
          <w:lang w:val="fr-FR"/>
        </w:rPr>
        <w:t xml:space="preserve"> DUST.</w:t>
      </w:r>
    </w:p>
    <w:p w:rsidR="00E142F3" w:rsidRPr="00E47FC7" w:rsidRDefault="00E142F3" w:rsidP="0070768E">
      <w:pPr>
        <w:spacing w:line="360" w:lineRule="auto"/>
        <w:rPr>
          <w:lang w:val="fr-FR"/>
        </w:rPr>
      </w:pPr>
    </w:p>
    <w:p w:rsidR="00E142F3" w:rsidRPr="00E47FC7" w:rsidRDefault="00E142F3" w:rsidP="0070768E">
      <w:pPr>
        <w:rPr>
          <w:i/>
          <w:lang w:val="fr-FR"/>
        </w:rPr>
      </w:pPr>
      <w:proofErr w:type="spellStart"/>
      <w:r w:rsidRPr="00E47FC7">
        <w:rPr>
          <w:i/>
          <w:lang w:val="fr-FR"/>
        </w:rPr>
        <w:t>GenStat</w:t>
      </w:r>
      <w:proofErr w:type="spellEnd"/>
    </w:p>
    <w:p w:rsidR="00E142F3" w:rsidRPr="00E47FC7" w:rsidRDefault="00E142F3" w:rsidP="0070768E">
      <w:pPr>
        <w:rPr>
          <w:i/>
          <w:lang w:val="fr-FR"/>
        </w:rPr>
      </w:pPr>
    </w:p>
    <w:p w:rsidR="00E142F3" w:rsidRPr="00E47FC7" w:rsidRDefault="00E142F3" w:rsidP="0070768E">
      <w:pPr>
        <w:rPr>
          <w:lang w:val="fr-FR"/>
        </w:rPr>
      </w:pPr>
      <w:r>
        <w:rPr>
          <w:lang w:val="fr-FR"/>
        </w:rPr>
        <w:t xml:space="preserve">Les </w:t>
      </w:r>
      <w:proofErr w:type="spellStart"/>
      <w:r>
        <w:rPr>
          <w:lang w:val="fr-FR"/>
        </w:rPr>
        <w:t>splines</w:t>
      </w:r>
      <w:proofErr w:type="spellEnd"/>
      <w:r>
        <w:rPr>
          <w:lang w:val="fr-FR"/>
        </w:rPr>
        <w:t xml:space="preserve"> lissantes</w:t>
      </w:r>
      <w:r w:rsidRPr="00E47FC7">
        <w:rPr>
          <w:lang w:val="fr-FR"/>
        </w:rPr>
        <w:t xml:space="preserve"> </w:t>
      </w:r>
      <w:r>
        <w:rPr>
          <w:lang w:val="fr-FR"/>
        </w:rPr>
        <w:t>sont accessibles au moyen de la</w:t>
      </w:r>
      <w:r w:rsidRPr="00E47FC7">
        <w:rPr>
          <w:lang w:val="fr-FR"/>
        </w:rPr>
        <w:t xml:space="preserve"> directive REG (</w:t>
      </w:r>
      <w:r>
        <w:rPr>
          <w:lang w:val="fr-FR"/>
        </w:rPr>
        <w:t>avec</w:t>
      </w:r>
      <w:r w:rsidRPr="00E47FC7">
        <w:rPr>
          <w:lang w:val="fr-FR"/>
        </w:rPr>
        <w:t xml:space="preserve"> </w:t>
      </w:r>
      <w:r>
        <w:rPr>
          <w:lang w:val="fr-FR"/>
        </w:rPr>
        <w:t>la</w:t>
      </w:r>
      <w:r w:rsidRPr="00E47FC7">
        <w:rPr>
          <w:lang w:val="fr-FR"/>
        </w:rPr>
        <w:t xml:space="preserve"> </w:t>
      </w:r>
      <w:r>
        <w:rPr>
          <w:lang w:val="fr-FR"/>
        </w:rPr>
        <w:t>fonction</w:t>
      </w:r>
      <w:r w:rsidRPr="00E47FC7">
        <w:rPr>
          <w:lang w:val="fr-FR"/>
        </w:rPr>
        <w:t xml:space="preserve"> SSPLINE)</w:t>
      </w:r>
      <w:r>
        <w:rPr>
          <w:lang w:val="fr-FR"/>
        </w:rPr>
        <w:t>.  Cela ne semble toutefois pas permettre</w:t>
      </w:r>
      <w:r w:rsidRPr="00E47FC7">
        <w:rPr>
          <w:lang w:val="fr-FR"/>
        </w:rPr>
        <w:t xml:space="preserve"> </w:t>
      </w:r>
      <w:r>
        <w:rPr>
          <w:lang w:val="fr-FR"/>
        </w:rPr>
        <w:t>la réalisation de</w:t>
      </w:r>
      <w:r w:rsidRPr="00E47FC7">
        <w:rPr>
          <w:lang w:val="fr-FR"/>
        </w:rPr>
        <w:t xml:space="preserve"> prédictions</w:t>
      </w:r>
      <w:r>
        <w:rPr>
          <w:lang w:val="fr-FR"/>
        </w:rPr>
        <w:t>.  Une fonction permet de</w:t>
      </w:r>
      <w:r w:rsidRPr="00E47FC7">
        <w:rPr>
          <w:lang w:val="fr-FR"/>
        </w:rPr>
        <w:t xml:space="preserve"> calcul</w:t>
      </w:r>
      <w:r>
        <w:rPr>
          <w:lang w:val="fr-FR"/>
        </w:rPr>
        <w:t>er les</w:t>
      </w:r>
      <w:r w:rsidRPr="00E47FC7">
        <w:rPr>
          <w:lang w:val="fr-FR"/>
        </w:rPr>
        <w:t xml:space="preserve"> bases </w:t>
      </w:r>
      <w:r>
        <w:rPr>
          <w:lang w:val="fr-FR"/>
        </w:rPr>
        <w:t>des</w:t>
      </w:r>
      <w:r w:rsidRPr="00311A6F">
        <w:rPr>
          <w:lang w:val="fr-FR"/>
        </w:rPr>
        <w:t xml:space="preserve"> </w:t>
      </w:r>
      <w:proofErr w:type="spellStart"/>
      <w:r w:rsidRPr="00E47FC7">
        <w:rPr>
          <w:lang w:val="fr-FR"/>
        </w:rPr>
        <w:t>spline</w:t>
      </w:r>
      <w:r>
        <w:rPr>
          <w:lang w:val="fr-FR"/>
        </w:rPr>
        <w:t>s</w:t>
      </w:r>
      <w:proofErr w:type="spellEnd"/>
      <w:r w:rsidRPr="00E47FC7">
        <w:rPr>
          <w:lang w:val="fr-FR"/>
        </w:rPr>
        <w:t xml:space="preserve"> (procédure SPLINE)</w:t>
      </w:r>
      <w:r>
        <w:rPr>
          <w:lang w:val="fr-FR"/>
        </w:rPr>
        <w:t xml:space="preserve">.  </w:t>
      </w:r>
      <w:r w:rsidRPr="00311A6F">
        <w:rPr>
          <w:lang w:val="fr-FR"/>
        </w:rPr>
        <w:t>Il est également possible</w:t>
      </w:r>
      <w:r>
        <w:rPr>
          <w:lang w:val="fr-FR"/>
        </w:rPr>
        <w:t xml:space="preserve"> d’ajuster des</w:t>
      </w:r>
      <w:r w:rsidRPr="00E47FC7">
        <w:rPr>
          <w:lang w:val="fr-FR"/>
        </w:rPr>
        <w:t xml:space="preserve"> </w:t>
      </w:r>
      <w:proofErr w:type="spellStart"/>
      <w:r w:rsidRPr="00E47FC7">
        <w:rPr>
          <w:lang w:val="fr-FR"/>
        </w:rPr>
        <w:t>splines</w:t>
      </w:r>
      <w:proofErr w:type="spellEnd"/>
      <w:r w:rsidRPr="00E47FC7">
        <w:rPr>
          <w:lang w:val="fr-FR"/>
        </w:rPr>
        <w:t xml:space="preserve"> </w:t>
      </w:r>
      <w:r>
        <w:rPr>
          <w:lang w:val="fr-FR"/>
        </w:rPr>
        <w:t>au moyen de</w:t>
      </w:r>
      <w:r w:rsidRPr="00E47FC7">
        <w:rPr>
          <w:lang w:val="fr-FR"/>
        </w:rPr>
        <w:t xml:space="preserve"> directives </w:t>
      </w:r>
      <w:r>
        <w:rPr>
          <w:lang w:val="fr-FR"/>
        </w:rPr>
        <w:t xml:space="preserve">à modèle </w:t>
      </w:r>
      <w:r w:rsidRPr="00E47FC7">
        <w:rPr>
          <w:lang w:val="fr-FR"/>
        </w:rPr>
        <w:t>mix</w:t>
      </w:r>
      <w:r>
        <w:rPr>
          <w:lang w:val="fr-FR"/>
        </w:rPr>
        <w:t>t</w:t>
      </w:r>
      <w:r w:rsidRPr="00E47FC7">
        <w:rPr>
          <w:lang w:val="fr-FR"/>
        </w:rPr>
        <w:t xml:space="preserve">e (VCOMPONENTS </w:t>
      </w:r>
      <w:r>
        <w:rPr>
          <w:lang w:val="fr-FR"/>
        </w:rPr>
        <w:t>et</w:t>
      </w:r>
      <w:r w:rsidRPr="00E47FC7">
        <w:rPr>
          <w:lang w:val="fr-FR"/>
        </w:rPr>
        <w:t xml:space="preserve"> REML) </w:t>
      </w:r>
      <w:r>
        <w:rPr>
          <w:lang w:val="fr-FR"/>
        </w:rPr>
        <w:t>et d’effecteur des</w:t>
      </w:r>
      <w:r w:rsidRPr="00E47FC7">
        <w:rPr>
          <w:lang w:val="fr-FR"/>
        </w:rPr>
        <w:t xml:space="preserve"> prédiction</w:t>
      </w:r>
      <w:r>
        <w:rPr>
          <w:lang w:val="fr-FR"/>
        </w:rPr>
        <w:t>s</w:t>
      </w:r>
      <w:r w:rsidRPr="00E47FC7">
        <w:rPr>
          <w:lang w:val="fr-FR"/>
        </w:rPr>
        <w:t xml:space="preserve"> </w:t>
      </w:r>
      <w:r>
        <w:rPr>
          <w:lang w:val="fr-FR"/>
        </w:rPr>
        <w:t>avec des</w:t>
      </w:r>
      <w:r w:rsidRPr="00E47FC7">
        <w:rPr>
          <w:lang w:val="fr-FR"/>
        </w:rPr>
        <w:t xml:space="preserve"> </w:t>
      </w:r>
      <w:r>
        <w:rPr>
          <w:lang w:val="fr-FR"/>
        </w:rPr>
        <w:t>erreurs types</w:t>
      </w:r>
      <w:r w:rsidRPr="00E47FC7">
        <w:rPr>
          <w:lang w:val="fr-FR"/>
        </w:rPr>
        <w:t xml:space="preserve"> </w:t>
      </w:r>
      <w:r>
        <w:rPr>
          <w:lang w:val="fr-FR"/>
        </w:rPr>
        <w:t>pour les nouvelles</w:t>
      </w:r>
      <w:r w:rsidRPr="00E47FC7">
        <w:rPr>
          <w:lang w:val="fr-FR"/>
        </w:rPr>
        <w:t xml:space="preserve"> observations </w:t>
      </w:r>
      <w:r>
        <w:rPr>
          <w:lang w:val="fr-FR"/>
        </w:rPr>
        <w:t>au moyen de la</w:t>
      </w:r>
      <w:r w:rsidRPr="00E47FC7">
        <w:rPr>
          <w:lang w:val="fr-FR"/>
        </w:rPr>
        <w:t xml:space="preserve"> directive</w:t>
      </w:r>
      <w:r w:rsidRPr="00363469">
        <w:rPr>
          <w:lang w:val="fr-FR"/>
        </w:rPr>
        <w:t xml:space="preserve"> </w:t>
      </w:r>
      <w:r w:rsidRPr="00E47FC7">
        <w:rPr>
          <w:lang w:val="fr-FR"/>
        </w:rPr>
        <w:t>VPREDICT</w:t>
      </w:r>
      <w:r>
        <w:rPr>
          <w:lang w:val="fr-FR"/>
        </w:rPr>
        <w:t>.  Cependant,</w:t>
      </w:r>
      <w:r w:rsidRPr="00E47FC7">
        <w:rPr>
          <w:lang w:val="fr-FR"/>
        </w:rPr>
        <w:t xml:space="preserve"> </w:t>
      </w:r>
      <w:r>
        <w:rPr>
          <w:lang w:val="fr-FR"/>
        </w:rPr>
        <w:t>le</w:t>
      </w:r>
      <w:r w:rsidRPr="00E47FC7">
        <w:rPr>
          <w:lang w:val="fr-FR"/>
        </w:rPr>
        <w:t xml:space="preserve"> degré </w:t>
      </w:r>
      <w:r>
        <w:rPr>
          <w:lang w:val="fr-FR"/>
        </w:rPr>
        <w:t>de lissage est estimé à partir des données</w:t>
      </w:r>
      <w:r w:rsidRPr="00E47FC7">
        <w:rPr>
          <w:lang w:val="fr-FR"/>
        </w:rPr>
        <w:t xml:space="preserve"> </w:t>
      </w:r>
      <w:r>
        <w:rPr>
          <w:lang w:val="fr-FR"/>
        </w:rPr>
        <w:t>au lieu d’être fixé en fonction des degrés de liberté</w:t>
      </w:r>
      <w:r w:rsidRPr="00E47FC7">
        <w:rPr>
          <w:lang w:val="fr-FR"/>
        </w:rPr>
        <w:t xml:space="preserve"> </w:t>
      </w:r>
      <w:r>
        <w:rPr>
          <w:lang w:val="fr-FR"/>
        </w:rPr>
        <w:t>requis.  Cette situation peut être modifiée au moyen d’un</w:t>
      </w:r>
      <w:r w:rsidRPr="00E47FC7">
        <w:rPr>
          <w:lang w:val="fr-FR"/>
        </w:rPr>
        <w:t xml:space="preserve"> </w:t>
      </w:r>
      <w:r w:rsidRPr="007406F8">
        <w:rPr>
          <w:lang w:val="fr-FR"/>
        </w:rPr>
        <w:t>travail de programmation</w:t>
      </w:r>
      <w:r w:rsidRPr="00E47FC7">
        <w:rPr>
          <w:lang w:val="fr-FR"/>
        </w:rPr>
        <w:t xml:space="preserve"> (essentielle</w:t>
      </w:r>
      <w:r>
        <w:rPr>
          <w:lang w:val="fr-FR"/>
        </w:rPr>
        <w:t>ment en</w:t>
      </w:r>
      <w:r w:rsidRPr="00E47FC7">
        <w:rPr>
          <w:lang w:val="fr-FR"/>
        </w:rPr>
        <w:t xml:space="preserve"> fix</w:t>
      </w:r>
      <w:r>
        <w:rPr>
          <w:lang w:val="fr-FR"/>
        </w:rPr>
        <w:t>ant la composante d</w:t>
      </w:r>
      <w:r w:rsidRPr="00E47FC7">
        <w:rPr>
          <w:lang w:val="fr-FR"/>
        </w:rPr>
        <w:t xml:space="preserve">e variance </w:t>
      </w:r>
      <w:r>
        <w:rPr>
          <w:lang w:val="fr-FR"/>
        </w:rPr>
        <w:t>pour la</w:t>
      </w:r>
      <w:r w:rsidRPr="00E47FC7">
        <w:rPr>
          <w:lang w:val="fr-FR"/>
        </w:rPr>
        <w:t xml:space="preserve"> </w:t>
      </w:r>
      <w:proofErr w:type="spellStart"/>
      <w:r w:rsidRPr="00E47FC7">
        <w:rPr>
          <w:lang w:val="fr-FR"/>
        </w:rPr>
        <w:t>spline</w:t>
      </w:r>
      <w:proofErr w:type="spellEnd"/>
      <w:r w:rsidRPr="00E47FC7">
        <w:rPr>
          <w:lang w:val="fr-FR"/>
        </w:rPr>
        <w:t>)</w:t>
      </w:r>
      <w:r>
        <w:rPr>
          <w:lang w:val="fr-FR"/>
        </w:rPr>
        <w:t xml:space="preserve"> mais cette possibilité n’a pas encore été </w:t>
      </w:r>
      <w:r w:rsidRPr="00E47FC7">
        <w:rPr>
          <w:lang w:val="fr-FR"/>
        </w:rPr>
        <w:t>testé</w:t>
      </w:r>
      <w:r>
        <w:rPr>
          <w:lang w:val="fr-FR"/>
        </w:rPr>
        <w:t>e.  En règle</w:t>
      </w:r>
      <w:r w:rsidRPr="00E47FC7">
        <w:rPr>
          <w:lang w:val="fr-FR"/>
        </w:rPr>
        <w:t xml:space="preserve"> générale, </w:t>
      </w:r>
      <w:r>
        <w:rPr>
          <w:lang w:val="fr-FR"/>
        </w:rPr>
        <w:t>nous n’avons pas préconisé une approche à modèle mixte</w:t>
      </w:r>
      <w:r w:rsidRPr="00E47FC7">
        <w:rPr>
          <w:lang w:val="fr-FR"/>
        </w:rPr>
        <w:t xml:space="preserve"> </w:t>
      </w:r>
      <w:r>
        <w:rPr>
          <w:lang w:val="fr-FR"/>
        </w:rPr>
        <w:t>de l’ajustement des</w:t>
      </w:r>
      <w:r w:rsidRPr="00E47FC7">
        <w:rPr>
          <w:lang w:val="fr-FR"/>
        </w:rPr>
        <w:t xml:space="preserve"> </w:t>
      </w:r>
      <w:proofErr w:type="spellStart"/>
      <w:r w:rsidRPr="00E47FC7">
        <w:rPr>
          <w:lang w:val="fr-FR"/>
        </w:rPr>
        <w:t>splines</w:t>
      </w:r>
      <w:proofErr w:type="spellEnd"/>
      <w:r w:rsidRPr="00E47FC7">
        <w:rPr>
          <w:lang w:val="fr-FR"/>
        </w:rPr>
        <w:t xml:space="preserve"> </w:t>
      </w:r>
      <w:r>
        <w:rPr>
          <w:lang w:val="fr-FR"/>
        </w:rPr>
        <w:t>car elle serait difficile à</w:t>
      </w:r>
      <w:r w:rsidRPr="00E47FC7">
        <w:rPr>
          <w:lang w:val="fr-FR"/>
        </w:rPr>
        <w:t xml:space="preserve"> </w:t>
      </w:r>
      <w:r>
        <w:rPr>
          <w:lang w:val="fr-FR"/>
        </w:rPr>
        <w:t>mettre en œuvre dans</w:t>
      </w:r>
      <w:r w:rsidRPr="00E47FC7">
        <w:rPr>
          <w:lang w:val="fr-FR"/>
        </w:rPr>
        <w:t xml:space="preserve"> DUST</w:t>
      </w:r>
      <w:r>
        <w:rPr>
          <w:lang w:val="fr-FR"/>
        </w:rPr>
        <w:t>.  En vue de la</w:t>
      </w:r>
      <w:r w:rsidRPr="00E47FC7">
        <w:rPr>
          <w:lang w:val="fr-FR"/>
        </w:rPr>
        <w:t xml:space="preserve"> </w:t>
      </w:r>
      <w:r>
        <w:rPr>
          <w:lang w:val="fr-FR"/>
        </w:rPr>
        <w:t xml:space="preserve">mise en œuvre de </w:t>
      </w:r>
      <w:r w:rsidRPr="00E47FC7">
        <w:rPr>
          <w:lang w:val="fr-FR"/>
        </w:rPr>
        <w:t xml:space="preserve">COYU </w:t>
      </w:r>
      <w:r>
        <w:rPr>
          <w:lang w:val="fr-FR"/>
        </w:rPr>
        <w:t xml:space="preserve">dans </w:t>
      </w:r>
      <w:proofErr w:type="spellStart"/>
      <w:r>
        <w:rPr>
          <w:lang w:val="fr-FR"/>
        </w:rPr>
        <w:t>GenStat</w:t>
      </w:r>
      <w:proofErr w:type="spellEnd"/>
      <w:r>
        <w:rPr>
          <w:lang w:val="fr-FR"/>
        </w:rPr>
        <w:t>, une variante plus simple consisterait à assurer une</w:t>
      </w:r>
      <w:r w:rsidRPr="00E47FC7">
        <w:rPr>
          <w:lang w:val="fr-FR"/>
        </w:rPr>
        <w:t xml:space="preserve"> interface </w:t>
      </w:r>
      <w:r>
        <w:rPr>
          <w:lang w:val="fr-FR"/>
        </w:rPr>
        <w:t>avec FORTRAN ou</w:t>
      </w:r>
      <w:r w:rsidRPr="00E47FC7">
        <w:rPr>
          <w:lang w:val="fr-FR"/>
        </w:rPr>
        <w:t xml:space="preserve"> R.</w:t>
      </w:r>
    </w:p>
    <w:p w:rsidR="00E142F3" w:rsidRPr="00E47FC7" w:rsidRDefault="00E142F3" w:rsidP="0070768E">
      <w:pPr>
        <w:spacing w:line="360" w:lineRule="auto"/>
        <w:rPr>
          <w:lang w:val="fr-FR"/>
        </w:rPr>
      </w:pPr>
    </w:p>
    <w:p w:rsidR="00E142F3" w:rsidRPr="00E47FC7" w:rsidRDefault="00E142F3" w:rsidP="0070768E">
      <w:pPr>
        <w:rPr>
          <w:i/>
          <w:lang w:val="fr-FR"/>
        </w:rPr>
      </w:pPr>
      <w:r w:rsidRPr="00E47FC7">
        <w:rPr>
          <w:i/>
          <w:lang w:val="fr-FR"/>
        </w:rPr>
        <w:t>SAS</w:t>
      </w:r>
    </w:p>
    <w:p w:rsidR="00E142F3" w:rsidRPr="00E47FC7" w:rsidRDefault="00E142F3" w:rsidP="0070768E">
      <w:pPr>
        <w:rPr>
          <w:i/>
          <w:lang w:val="fr-FR"/>
        </w:rPr>
      </w:pPr>
    </w:p>
    <w:p w:rsidR="00E142F3" w:rsidRPr="00E47FC7" w:rsidRDefault="00E142F3" w:rsidP="0070768E">
      <w:pPr>
        <w:rPr>
          <w:lang w:val="fr-FR"/>
        </w:rPr>
      </w:pPr>
      <w:r>
        <w:rPr>
          <w:lang w:val="fr-FR"/>
        </w:rPr>
        <w:t>Dans</w:t>
      </w:r>
      <w:r w:rsidRPr="00E47FC7">
        <w:rPr>
          <w:lang w:val="fr-FR"/>
        </w:rPr>
        <w:t xml:space="preserve"> SAS/STAT, PROC TRANSREG </w:t>
      </w:r>
      <w:r>
        <w:rPr>
          <w:lang w:val="fr-FR"/>
        </w:rPr>
        <w:t>et</w:t>
      </w:r>
      <w:r w:rsidRPr="00E47FC7">
        <w:rPr>
          <w:lang w:val="fr-FR"/>
        </w:rPr>
        <w:t xml:space="preserve"> PROC GAM </w:t>
      </w:r>
      <w:r>
        <w:rPr>
          <w:lang w:val="fr-FR"/>
        </w:rPr>
        <w:t>ajusteront les</w:t>
      </w:r>
      <w:r w:rsidRPr="00E47FC7">
        <w:rPr>
          <w:lang w:val="fr-FR"/>
        </w:rPr>
        <w:t xml:space="preserve"> </w:t>
      </w:r>
      <w:proofErr w:type="spellStart"/>
      <w:r w:rsidRPr="00E47FC7">
        <w:rPr>
          <w:lang w:val="fr-FR"/>
        </w:rPr>
        <w:t>splines</w:t>
      </w:r>
      <w:proofErr w:type="spellEnd"/>
      <w:r>
        <w:rPr>
          <w:lang w:val="fr-FR"/>
        </w:rPr>
        <w:t>.  Toutefois, nous ne croyons pas qu’ils</w:t>
      </w:r>
      <w:r w:rsidRPr="00E47FC7">
        <w:rPr>
          <w:lang w:val="fr-FR"/>
        </w:rPr>
        <w:t xml:space="preserve"> </w:t>
      </w:r>
      <w:r>
        <w:rPr>
          <w:lang w:val="fr-FR"/>
        </w:rPr>
        <w:t>produiront directement des erreurs types</w:t>
      </w:r>
      <w:r w:rsidRPr="00E47FC7">
        <w:rPr>
          <w:lang w:val="fr-FR"/>
        </w:rPr>
        <w:t xml:space="preserve"> </w:t>
      </w:r>
      <w:r>
        <w:rPr>
          <w:lang w:val="fr-FR"/>
        </w:rPr>
        <w:t>pour les nouvelles</w:t>
      </w:r>
      <w:r w:rsidRPr="00E47FC7">
        <w:rPr>
          <w:lang w:val="fr-FR"/>
        </w:rPr>
        <w:t xml:space="preserve"> observations</w:t>
      </w:r>
      <w:r>
        <w:rPr>
          <w:lang w:val="fr-FR"/>
        </w:rPr>
        <w:t>.  Cela pourrait être le cas à l’aide d’un codage</w:t>
      </w:r>
      <w:r w:rsidRPr="00E47FC7">
        <w:rPr>
          <w:lang w:val="fr-FR"/>
        </w:rPr>
        <w:t xml:space="preserve"> </w:t>
      </w:r>
      <w:r>
        <w:rPr>
          <w:lang w:val="fr-FR"/>
        </w:rPr>
        <w:t>en</w:t>
      </w:r>
      <w:r w:rsidRPr="00E47FC7">
        <w:rPr>
          <w:lang w:val="fr-FR"/>
        </w:rPr>
        <w:t xml:space="preserve"> langage Macro SAS o</w:t>
      </w:r>
      <w:r>
        <w:rPr>
          <w:lang w:val="fr-FR"/>
        </w:rPr>
        <w:t>u</w:t>
      </w:r>
      <w:r w:rsidRPr="00E47FC7">
        <w:rPr>
          <w:lang w:val="fr-FR"/>
        </w:rPr>
        <w:t xml:space="preserve"> PROC IML </w:t>
      </w:r>
      <w:r>
        <w:rPr>
          <w:lang w:val="fr-FR"/>
        </w:rPr>
        <w:t>mais nous n’avons</w:t>
      </w:r>
      <w:r w:rsidRPr="00E47FC7">
        <w:rPr>
          <w:lang w:val="fr-FR"/>
        </w:rPr>
        <w:t xml:space="preserve"> </w:t>
      </w:r>
      <w:r>
        <w:rPr>
          <w:lang w:val="fr-FR"/>
        </w:rPr>
        <w:t>pas</w:t>
      </w:r>
      <w:r w:rsidRPr="00E47FC7">
        <w:rPr>
          <w:lang w:val="fr-FR"/>
        </w:rPr>
        <w:t xml:space="preserve"> </w:t>
      </w:r>
      <w:r>
        <w:rPr>
          <w:lang w:val="fr-FR"/>
        </w:rPr>
        <w:t>approfondi ce point.  Une variante plus simple consisterait à assurer une</w:t>
      </w:r>
      <w:r w:rsidRPr="00E47FC7">
        <w:rPr>
          <w:lang w:val="fr-FR"/>
        </w:rPr>
        <w:t xml:space="preserve"> interface </w:t>
      </w:r>
      <w:r>
        <w:rPr>
          <w:lang w:val="fr-FR"/>
        </w:rPr>
        <w:t>avec FORTRAN ou</w:t>
      </w:r>
      <w:r w:rsidR="00802595">
        <w:rPr>
          <w:lang w:val="fr-FR"/>
        </w:rPr>
        <w:t> </w:t>
      </w:r>
      <w:r w:rsidRPr="00E47FC7">
        <w:rPr>
          <w:lang w:val="fr-FR"/>
        </w:rPr>
        <w:t>R.</w:t>
      </w:r>
    </w:p>
    <w:p w:rsidR="00E142F3" w:rsidRPr="00E47FC7" w:rsidRDefault="00E142F3" w:rsidP="0070768E">
      <w:pPr>
        <w:rPr>
          <w:u w:val="single"/>
          <w:lang w:val="fr-FR"/>
        </w:rPr>
      </w:pPr>
    </w:p>
    <w:p w:rsidR="00E142F3" w:rsidRPr="00E47FC7" w:rsidRDefault="00E142F3" w:rsidP="0070768E">
      <w:pPr>
        <w:rPr>
          <w:u w:val="single"/>
          <w:lang w:val="fr-FR"/>
        </w:rPr>
      </w:pPr>
    </w:p>
    <w:p w:rsidR="00E142F3" w:rsidRPr="00E47FC7" w:rsidRDefault="00E142F3" w:rsidP="0070768E">
      <w:pPr>
        <w:rPr>
          <w:u w:val="single"/>
          <w:lang w:val="fr-FR"/>
        </w:rPr>
      </w:pPr>
      <w:r w:rsidRPr="00E47FC7">
        <w:rPr>
          <w:u w:val="single"/>
          <w:lang w:val="fr-FR"/>
        </w:rPr>
        <w:t xml:space="preserve">Conclusions </w:t>
      </w:r>
      <w:r>
        <w:rPr>
          <w:u w:val="single"/>
          <w:lang w:val="fr-FR"/>
        </w:rPr>
        <w:t>et questions</w:t>
      </w:r>
      <w:r w:rsidRPr="00E47FC7">
        <w:rPr>
          <w:u w:val="single"/>
          <w:lang w:val="fr-FR"/>
        </w:rPr>
        <w:t xml:space="preserve"> </w:t>
      </w:r>
      <w:r w:rsidRPr="00036E34">
        <w:rPr>
          <w:u w:val="single"/>
          <w:lang w:val="fr-FR"/>
        </w:rPr>
        <w:t>en suspens</w:t>
      </w:r>
    </w:p>
    <w:p w:rsidR="00E142F3" w:rsidRPr="00E47FC7" w:rsidRDefault="00E142F3" w:rsidP="0070768E">
      <w:pPr>
        <w:rPr>
          <w:u w:val="single"/>
          <w:lang w:val="fr-FR"/>
        </w:rPr>
      </w:pPr>
    </w:p>
    <w:p w:rsidR="00E142F3" w:rsidRPr="00E47FC7" w:rsidRDefault="00E142F3" w:rsidP="0070768E">
      <w:pPr>
        <w:rPr>
          <w:lang w:val="fr-FR"/>
        </w:rPr>
      </w:pPr>
      <w:r>
        <w:rPr>
          <w:lang w:val="fr-FR"/>
        </w:rPr>
        <w:t>Nous sommes d’avis que la nouvelle</w:t>
      </w:r>
      <w:r w:rsidRPr="00E47FC7">
        <w:rPr>
          <w:lang w:val="fr-FR"/>
        </w:rPr>
        <w:t xml:space="preserve"> version </w:t>
      </w:r>
      <w:r>
        <w:rPr>
          <w:lang w:val="fr-FR"/>
        </w:rPr>
        <w:t>de</w:t>
      </w:r>
      <w:r w:rsidRPr="00E47FC7">
        <w:rPr>
          <w:lang w:val="fr-FR"/>
        </w:rPr>
        <w:t xml:space="preserve"> COYU </w:t>
      </w:r>
      <w:r>
        <w:rPr>
          <w:lang w:val="fr-FR"/>
        </w:rPr>
        <w:t xml:space="preserve">que nous avons mis au point en procédant à un </w:t>
      </w:r>
      <w:r w:rsidRPr="00E47FC7">
        <w:rPr>
          <w:lang w:val="fr-FR"/>
        </w:rPr>
        <w:t xml:space="preserve">ajustement </w:t>
      </w:r>
      <w:r>
        <w:rPr>
          <w:lang w:val="fr-FR"/>
        </w:rPr>
        <w:t>de</w:t>
      </w:r>
      <w:r w:rsidRPr="00E47FC7">
        <w:rPr>
          <w:lang w:val="fr-FR"/>
        </w:rPr>
        <w:t xml:space="preserve"> </w:t>
      </w:r>
      <w:r>
        <w:rPr>
          <w:lang w:val="fr-FR"/>
        </w:rPr>
        <w:t xml:space="preserve">la </w:t>
      </w:r>
      <w:proofErr w:type="spellStart"/>
      <w:r w:rsidRPr="00E47FC7">
        <w:rPr>
          <w:lang w:val="fr-FR"/>
        </w:rPr>
        <w:t>spline</w:t>
      </w:r>
      <w:proofErr w:type="spellEnd"/>
      <w:r w:rsidRPr="00E47FC7">
        <w:rPr>
          <w:lang w:val="fr-FR"/>
        </w:rPr>
        <w:t xml:space="preserve"> </w:t>
      </w:r>
      <w:r>
        <w:rPr>
          <w:lang w:val="fr-FR"/>
        </w:rPr>
        <w:t xml:space="preserve">au lieu de faire appel à la méthode actuelle de la moyenne mobile constitue une amélioration de la </w:t>
      </w:r>
      <w:r w:rsidRPr="00E47FC7">
        <w:rPr>
          <w:lang w:val="fr-FR"/>
        </w:rPr>
        <w:t>version</w:t>
      </w:r>
      <w:r w:rsidRPr="002F2D05">
        <w:rPr>
          <w:lang w:val="fr-FR"/>
        </w:rPr>
        <w:t xml:space="preserve"> </w:t>
      </w:r>
      <w:r>
        <w:rPr>
          <w:lang w:val="fr-FR"/>
        </w:rPr>
        <w:t>actuelle</w:t>
      </w:r>
      <w:r w:rsidRPr="00E47FC7">
        <w:rPr>
          <w:lang w:val="fr-FR"/>
        </w:rPr>
        <w:t>.</w:t>
      </w:r>
    </w:p>
    <w:p w:rsidR="00E142F3" w:rsidRPr="00E47FC7" w:rsidRDefault="00E142F3" w:rsidP="0070768E">
      <w:pPr>
        <w:rPr>
          <w:lang w:val="fr-FR"/>
        </w:rPr>
      </w:pPr>
    </w:p>
    <w:p w:rsidR="00E142F3" w:rsidRPr="00E47FC7" w:rsidRDefault="00E142F3" w:rsidP="0070768E">
      <w:pPr>
        <w:rPr>
          <w:lang w:val="fr-FR"/>
        </w:rPr>
      </w:pPr>
      <w:r>
        <w:rPr>
          <w:lang w:val="fr-FR"/>
        </w:rPr>
        <w:t>La méthode de la</w:t>
      </w:r>
      <w:r w:rsidRPr="00E47FC7">
        <w:rPr>
          <w:lang w:val="fr-FR"/>
        </w:rPr>
        <w:t xml:space="preserve"> </w:t>
      </w:r>
      <w:proofErr w:type="spellStart"/>
      <w:r w:rsidRPr="00E47FC7">
        <w:rPr>
          <w:lang w:val="fr-FR"/>
        </w:rPr>
        <w:t>spline</w:t>
      </w:r>
      <w:proofErr w:type="spellEnd"/>
      <w:r w:rsidRPr="00E47FC7">
        <w:rPr>
          <w:lang w:val="fr-FR"/>
        </w:rPr>
        <w:t xml:space="preserve"> </w:t>
      </w:r>
      <w:r>
        <w:rPr>
          <w:lang w:val="fr-FR"/>
        </w:rPr>
        <w:t>permet à la fois d’éviter le problème</w:t>
      </w:r>
      <w:r w:rsidRPr="00E47FC7">
        <w:rPr>
          <w:lang w:val="fr-FR"/>
        </w:rPr>
        <w:t xml:space="preserve"> </w:t>
      </w:r>
      <w:r>
        <w:rPr>
          <w:lang w:val="fr-FR"/>
        </w:rPr>
        <w:t>des erreurs systématiques</w:t>
      </w:r>
      <w:r w:rsidRPr="00E47FC7">
        <w:rPr>
          <w:lang w:val="fr-FR"/>
        </w:rPr>
        <w:t xml:space="preserve"> </w:t>
      </w:r>
      <w:r>
        <w:rPr>
          <w:lang w:val="fr-FR"/>
        </w:rPr>
        <w:t>que présente</w:t>
      </w:r>
      <w:r w:rsidRPr="00E47FC7">
        <w:rPr>
          <w:lang w:val="fr-FR"/>
        </w:rPr>
        <w:t xml:space="preserve"> </w:t>
      </w:r>
      <w:r>
        <w:rPr>
          <w:lang w:val="fr-FR"/>
        </w:rPr>
        <w:t>la méthode de la moyenne mobile et d’ajuster une relation</w:t>
      </w:r>
      <w:r w:rsidRPr="00E47FC7">
        <w:rPr>
          <w:lang w:val="fr-FR"/>
        </w:rPr>
        <w:t xml:space="preserve"> </w:t>
      </w:r>
      <w:r>
        <w:rPr>
          <w:lang w:val="fr-FR"/>
        </w:rPr>
        <w:t>non linéaire</w:t>
      </w:r>
      <w:r w:rsidRPr="00E47FC7">
        <w:rPr>
          <w:lang w:val="fr-FR"/>
        </w:rPr>
        <w:t xml:space="preserve"> </w:t>
      </w:r>
      <w:r>
        <w:rPr>
          <w:lang w:val="fr-FR"/>
        </w:rPr>
        <w:t>entre</w:t>
      </w:r>
      <w:r w:rsidRPr="00E47FC7">
        <w:rPr>
          <w:lang w:val="fr-FR"/>
        </w:rPr>
        <w:t xml:space="preserve"> </w:t>
      </w:r>
      <w:r>
        <w:rPr>
          <w:lang w:val="fr-FR"/>
        </w:rPr>
        <w:t xml:space="preserve">la </w:t>
      </w:r>
      <w:r w:rsidRPr="00E47FC7">
        <w:rPr>
          <w:lang w:val="fr-FR"/>
        </w:rPr>
        <w:t xml:space="preserve">variabilité </w:t>
      </w:r>
      <w:r>
        <w:rPr>
          <w:lang w:val="fr-FR"/>
        </w:rPr>
        <w:t>et</w:t>
      </w:r>
      <w:r w:rsidRPr="00E47FC7">
        <w:rPr>
          <w:lang w:val="fr-FR"/>
        </w:rPr>
        <w:t xml:space="preserve"> </w:t>
      </w:r>
      <w:r>
        <w:rPr>
          <w:lang w:val="fr-FR"/>
        </w:rPr>
        <w:t>le</w:t>
      </w:r>
      <w:r w:rsidRPr="00E47FC7">
        <w:rPr>
          <w:lang w:val="fr-FR"/>
        </w:rPr>
        <w:t xml:space="preserve"> </w:t>
      </w:r>
      <w:r>
        <w:rPr>
          <w:lang w:val="fr-FR"/>
        </w:rPr>
        <w:t>niveau d’</w:t>
      </w:r>
      <w:r w:rsidRPr="00E47FC7">
        <w:rPr>
          <w:lang w:val="fr-FR"/>
        </w:rPr>
        <w:t xml:space="preserve">expression </w:t>
      </w:r>
      <w:r>
        <w:rPr>
          <w:lang w:val="fr-FR"/>
        </w:rPr>
        <w:t>mieux que les variantes</w:t>
      </w:r>
      <w:r w:rsidRPr="00E47FC7">
        <w:rPr>
          <w:lang w:val="fr-FR"/>
        </w:rPr>
        <w:t xml:space="preserve"> </w:t>
      </w:r>
      <w:r>
        <w:rPr>
          <w:lang w:val="fr-FR"/>
        </w:rPr>
        <w:t>également</w:t>
      </w:r>
      <w:r w:rsidRPr="00E47FC7">
        <w:rPr>
          <w:lang w:val="fr-FR"/>
        </w:rPr>
        <w:t xml:space="preserve"> examiné</w:t>
      </w:r>
      <w:r>
        <w:rPr>
          <w:lang w:val="fr-FR"/>
        </w:rPr>
        <w:t>e</w:t>
      </w:r>
      <w:r w:rsidRPr="00E47FC7">
        <w:rPr>
          <w:lang w:val="fr-FR"/>
        </w:rPr>
        <w:t>s.</w:t>
      </w:r>
    </w:p>
    <w:p w:rsidR="00E142F3" w:rsidRPr="00E47FC7" w:rsidRDefault="00E142F3" w:rsidP="0070768E">
      <w:pPr>
        <w:rPr>
          <w:lang w:val="fr-FR"/>
        </w:rPr>
      </w:pPr>
    </w:p>
    <w:p w:rsidR="00E142F3" w:rsidRPr="00E47FC7" w:rsidRDefault="00E142F3" w:rsidP="0070768E">
      <w:pPr>
        <w:rPr>
          <w:lang w:val="fr-FR"/>
        </w:rPr>
      </w:pPr>
      <w:r>
        <w:rPr>
          <w:lang w:val="fr-FR"/>
        </w:rPr>
        <w:t>Nous pensons qu’il faudrait adopter un degré fixe de lissage, ce qui permettrait d’éviter à la fois une complication de la</w:t>
      </w:r>
      <w:r w:rsidRPr="00E47FC7">
        <w:rPr>
          <w:lang w:val="fr-FR"/>
        </w:rPr>
        <w:t xml:space="preserve"> </w:t>
      </w:r>
      <w:r>
        <w:rPr>
          <w:lang w:val="fr-FR"/>
        </w:rPr>
        <w:t xml:space="preserve">mise en œuvre de la </w:t>
      </w:r>
      <w:r w:rsidRPr="00E47FC7">
        <w:rPr>
          <w:lang w:val="fr-FR"/>
        </w:rPr>
        <w:t>méthode</w:t>
      </w:r>
      <w:r>
        <w:rPr>
          <w:lang w:val="fr-FR"/>
        </w:rPr>
        <w:t xml:space="preserve"> et les</w:t>
      </w:r>
      <w:r w:rsidRPr="00E47FC7">
        <w:rPr>
          <w:lang w:val="fr-FR"/>
        </w:rPr>
        <w:t xml:space="preserve"> difficultés </w:t>
      </w:r>
      <w:r>
        <w:rPr>
          <w:lang w:val="fr-FR"/>
        </w:rPr>
        <w:t>liées au choix du niveau</w:t>
      </w:r>
      <w:r w:rsidRPr="00E47FC7">
        <w:rPr>
          <w:lang w:val="fr-FR"/>
        </w:rPr>
        <w:t xml:space="preserve"> </w:t>
      </w:r>
      <w:r>
        <w:rPr>
          <w:lang w:val="fr-FR"/>
        </w:rPr>
        <w:t>de</w:t>
      </w:r>
      <w:r w:rsidRPr="00E47FC7">
        <w:rPr>
          <w:lang w:val="fr-FR"/>
        </w:rPr>
        <w:t xml:space="preserve"> </w:t>
      </w:r>
      <w:r>
        <w:rPr>
          <w:lang w:val="fr-FR"/>
        </w:rPr>
        <w:t>lissage avec</w:t>
      </w:r>
      <w:r w:rsidRPr="00E47FC7">
        <w:rPr>
          <w:lang w:val="fr-FR"/>
        </w:rPr>
        <w:t xml:space="preserve"> </w:t>
      </w:r>
      <w:r>
        <w:rPr>
          <w:lang w:val="fr-FR"/>
        </w:rPr>
        <w:t>une petite</w:t>
      </w:r>
      <w:r w:rsidRPr="00E47FC7">
        <w:rPr>
          <w:lang w:val="fr-FR"/>
        </w:rPr>
        <w:t xml:space="preserve"> </w:t>
      </w:r>
      <w:r>
        <w:rPr>
          <w:lang w:val="fr-FR"/>
        </w:rPr>
        <w:t xml:space="preserve">série de données.  </w:t>
      </w:r>
      <w:r w:rsidRPr="00E12CCD">
        <w:rPr>
          <w:lang w:val="fr-FR"/>
        </w:rPr>
        <w:t>Nous recommandons</w:t>
      </w:r>
      <w:r>
        <w:rPr>
          <w:lang w:val="fr-FR"/>
        </w:rPr>
        <w:t xml:space="preserve"> un niveau de</w:t>
      </w:r>
      <w:r w:rsidRPr="00E47FC7">
        <w:rPr>
          <w:lang w:val="fr-FR"/>
        </w:rPr>
        <w:t xml:space="preserve"> </w:t>
      </w:r>
      <w:r>
        <w:rPr>
          <w:lang w:val="fr-FR"/>
        </w:rPr>
        <w:t xml:space="preserve">lissage </w:t>
      </w:r>
      <w:r w:rsidRPr="00E47FC7">
        <w:rPr>
          <w:lang w:val="fr-FR"/>
        </w:rPr>
        <w:t xml:space="preserve">équivalent </w:t>
      </w:r>
      <w:r>
        <w:rPr>
          <w:lang w:val="fr-FR"/>
        </w:rPr>
        <w:t>à</w:t>
      </w:r>
      <w:r w:rsidRPr="00E47FC7">
        <w:rPr>
          <w:lang w:val="fr-FR"/>
        </w:rPr>
        <w:t xml:space="preserve"> </w:t>
      </w:r>
      <w:r>
        <w:rPr>
          <w:lang w:val="fr-FR"/>
        </w:rPr>
        <w:t xml:space="preserve">quatre degrés de liberté, ce qui semble apporter une </w:t>
      </w:r>
      <w:r w:rsidRPr="00E47FC7">
        <w:rPr>
          <w:lang w:val="fr-FR"/>
        </w:rPr>
        <w:t xml:space="preserve">flexibilité </w:t>
      </w:r>
      <w:r>
        <w:rPr>
          <w:lang w:val="fr-FR"/>
        </w:rPr>
        <w:t>suffisa</w:t>
      </w:r>
      <w:r w:rsidRPr="00E47FC7">
        <w:rPr>
          <w:lang w:val="fr-FR"/>
        </w:rPr>
        <w:t>nt</w:t>
      </w:r>
      <w:r>
        <w:rPr>
          <w:lang w:val="fr-FR"/>
        </w:rPr>
        <w:t>e</w:t>
      </w:r>
      <w:r w:rsidRPr="00E47FC7">
        <w:rPr>
          <w:lang w:val="fr-FR"/>
        </w:rPr>
        <w:t xml:space="preserve"> </w:t>
      </w:r>
      <w:r>
        <w:rPr>
          <w:lang w:val="fr-FR"/>
        </w:rPr>
        <w:t>pour ajuster les relations</w:t>
      </w:r>
      <w:r w:rsidRPr="00E47FC7">
        <w:rPr>
          <w:lang w:val="fr-FR"/>
        </w:rPr>
        <w:t xml:space="preserve"> </w:t>
      </w:r>
      <w:r>
        <w:rPr>
          <w:lang w:val="fr-FR"/>
        </w:rPr>
        <w:t>observées dans la pratique</w:t>
      </w:r>
      <w:r w:rsidRPr="00E47FC7">
        <w:rPr>
          <w:lang w:val="fr-FR"/>
        </w:rPr>
        <w:t xml:space="preserve"> </w:t>
      </w:r>
      <w:r>
        <w:rPr>
          <w:lang w:val="fr-FR"/>
        </w:rPr>
        <w:t>sans</w:t>
      </w:r>
      <w:r w:rsidRPr="00E47FC7">
        <w:rPr>
          <w:lang w:val="fr-FR"/>
        </w:rPr>
        <w:t xml:space="preserve"> </w:t>
      </w:r>
      <w:proofErr w:type="spellStart"/>
      <w:r>
        <w:rPr>
          <w:lang w:val="fr-FR"/>
        </w:rPr>
        <w:t>surajustement</w:t>
      </w:r>
      <w:proofErr w:type="spellEnd"/>
      <w:r>
        <w:rPr>
          <w:lang w:val="fr-FR"/>
        </w:rPr>
        <w:t xml:space="preserve">.  La </w:t>
      </w:r>
      <w:r w:rsidRPr="00E47FC7">
        <w:rPr>
          <w:lang w:val="fr-FR"/>
        </w:rPr>
        <w:t xml:space="preserve">formulation </w:t>
      </w:r>
      <w:r>
        <w:rPr>
          <w:lang w:val="fr-FR"/>
        </w:rPr>
        <w:t>b</w:t>
      </w:r>
      <w:r w:rsidRPr="00E47FC7">
        <w:rPr>
          <w:lang w:val="fr-FR"/>
        </w:rPr>
        <w:t xml:space="preserve">ayésienne </w:t>
      </w:r>
      <w:r>
        <w:rPr>
          <w:lang w:val="fr-FR"/>
        </w:rPr>
        <w:t>pour les</w:t>
      </w:r>
      <w:r w:rsidRPr="00E47FC7">
        <w:rPr>
          <w:lang w:val="fr-FR"/>
        </w:rPr>
        <w:t xml:space="preserve"> </w:t>
      </w:r>
      <w:r>
        <w:rPr>
          <w:lang w:val="fr-FR"/>
        </w:rPr>
        <w:t>erreurs types</w:t>
      </w:r>
      <w:r w:rsidRPr="00E47FC7">
        <w:rPr>
          <w:lang w:val="fr-FR"/>
        </w:rPr>
        <w:t xml:space="preserve"> </w:t>
      </w:r>
      <w:r w:rsidRPr="00552F39">
        <w:rPr>
          <w:lang w:val="fr-FR"/>
        </w:rPr>
        <w:t xml:space="preserve">donne un meilleur résultat </w:t>
      </w:r>
      <w:r>
        <w:rPr>
          <w:lang w:val="fr-FR"/>
        </w:rPr>
        <w:t>que la</w:t>
      </w:r>
      <w:r w:rsidRPr="00E47FC7">
        <w:rPr>
          <w:lang w:val="fr-FR"/>
        </w:rPr>
        <w:t xml:space="preserve"> formulation</w:t>
      </w:r>
      <w:r w:rsidRPr="00A6227E">
        <w:rPr>
          <w:lang w:val="fr-FR"/>
        </w:rPr>
        <w:t xml:space="preserve"> </w:t>
      </w:r>
      <w:r w:rsidRPr="00E47FC7">
        <w:rPr>
          <w:lang w:val="fr-FR"/>
        </w:rPr>
        <w:t>classique.</w:t>
      </w:r>
    </w:p>
    <w:p w:rsidR="00E142F3" w:rsidRPr="00E47FC7" w:rsidRDefault="00E142F3" w:rsidP="0070768E">
      <w:pPr>
        <w:rPr>
          <w:lang w:val="fr-FR"/>
        </w:rPr>
      </w:pPr>
    </w:p>
    <w:p w:rsidR="00E142F3" w:rsidRPr="00E47FC7" w:rsidRDefault="00E142F3" w:rsidP="0070768E">
      <w:pPr>
        <w:rPr>
          <w:lang w:val="fr-FR"/>
        </w:rPr>
      </w:pPr>
      <w:r>
        <w:rPr>
          <w:lang w:val="fr-FR"/>
        </w:rPr>
        <w:t>L’</w:t>
      </w:r>
      <w:r w:rsidRPr="00E47FC7">
        <w:rPr>
          <w:lang w:val="fr-FR"/>
        </w:rPr>
        <w:t>extrapolation</w:t>
      </w:r>
      <w:r>
        <w:rPr>
          <w:lang w:val="fr-FR"/>
        </w:rPr>
        <w:t xml:space="preserve"> est une question que nous n’avons pas abordée ici.  Il est clairement déconseillé d’ajuster les valeurs de</w:t>
      </w:r>
      <w:r w:rsidRPr="00E47FC7">
        <w:rPr>
          <w:lang w:val="fr-FR"/>
        </w:rPr>
        <w:t xml:space="preserve"> </w:t>
      </w:r>
      <w:proofErr w:type="spellStart"/>
      <w:r w:rsidRPr="00E47FC7">
        <w:rPr>
          <w:lang w:val="fr-FR"/>
        </w:rPr>
        <w:t>logSD</w:t>
      </w:r>
      <w:proofErr w:type="spellEnd"/>
      <w:r w:rsidRPr="00E47FC7">
        <w:rPr>
          <w:lang w:val="fr-FR"/>
        </w:rPr>
        <w:t xml:space="preserve"> </w:t>
      </w:r>
      <w:r>
        <w:rPr>
          <w:lang w:val="fr-FR"/>
        </w:rPr>
        <w:t>pour un</w:t>
      </w:r>
      <w:r w:rsidRPr="00E47FC7">
        <w:rPr>
          <w:lang w:val="fr-FR"/>
        </w:rPr>
        <w:t xml:space="preserve"> </w:t>
      </w:r>
      <w:r>
        <w:rPr>
          <w:lang w:val="fr-FR"/>
        </w:rPr>
        <w:t>candidat dont le niveau d’expression n’entre pas dans les limites de celui observé chez les variétés de référence.  Cela vaut pour</w:t>
      </w:r>
      <w:r w:rsidRPr="00E47FC7">
        <w:rPr>
          <w:lang w:val="fr-FR"/>
        </w:rPr>
        <w:t xml:space="preserve"> </w:t>
      </w:r>
      <w:r>
        <w:rPr>
          <w:lang w:val="fr-FR"/>
        </w:rPr>
        <w:t>les autres</w:t>
      </w:r>
      <w:r w:rsidRPr="00E47FC7">
        <w:rPr>
          <w:lang w:val="fr-FR"/>
        </w:rPr>
        <w:t xml:space="preserve"> méthodes </w:t>
      </w:r>
      <w:r>
        <w:rPr>
          <w:lang w:val="fr-FR"/>
        </w:rPr>
        <w:t>comme pour la méthode de la</w:t>
      </w:r>
      <w:r w:rsidRPr="00E47FC7">
        <w:rPr>
          <w:lang w:val="fr-FR"/>
        </w:rPr>
        <w:t xml:space="preserve"> </w:t>
      </w:r>
      <w:proofErr w:type="spellStart"/>
      <w:r w:rsidRPr="00E47FC7">
        <w:rPr>
          <w:lang w:val="fr-FR"/>
        </w:rPr>
        <w:t>spline</w:t>
      </w:r>
      <w:proofErr w:type="spellEnd"/>
      <w:r w:rsidRPr="00E47FC7">
        <w:rPr>
          <w:lang w:val="fr-FR"/>
        </w:rPr>
        <w:t xml:space="preserve">, </w:t>
      </w:r>
      <w:r>
        <w:rPr>
          <w:lang w:val="fr-FR"/>
        </w:rPr>
        <w:t>y compris l’actuelle</w:t>
      </w:r>
      <w:r w:rsidRPr="00E47FC7">
        <w:rPr>
          <w:lang w:val="fr-FR"/>
        </w:rPr>
        <w:t xml:space="preserve"> </w:t>
      </w:r>
      <w:r>
        <w:rPr>
          <w:lang w:val="fr-FR"/>
        </w:rPr>
        <w:t>méthode de la </w:t>
      </w:r>
      <w:r w:rsidRPr="00E47FC7">
        <w:rPr>
          <w:lang w:val="fr-FR"/>
        </w:rPr>
        <w:t>COYU</w:t>
      </w:r>
      <w:r>
        <w:rPr>
          <w:lang w:val="fr-FR"/>
        </w:rPr>
        <w:t>.  Nous pensons qu’un avertissement</w:t>
      </w:r>
      <w:r w:rsidRPr="00E47FC7">
        <w:rPr>
          <w:lang w:val="fr-FR"/>
        </w:rPr>
        <w:t xml:space="preserve"> </w:t>
      </w:r>
      <w:r>
        <w:rPr>
          <w:lang w:val="fr-FR"/>
        </w:rPr>
        <w:t>devrait s’afficher dans ces cas.  Cependant, à ce stade, nous n’avons toujours pas réfléchi aux moyens d’évaluer l’homogénéité</w:t>
      </w:r>
      <w:r w:rsidRPr="00E47FC7">
        <w:rPr>
          <w:lang w:val="fr-FR"/>
        </w:rPr>
        <w:t xml:space="preserve"> </w:t>
      </w:r>
      <w:r>
        <w:rPr>
          <w:lang w:val="fr-FR"/>
        </w:rPr>
        <w:t xml:space="preserve">lorsque ce cas de figure se présente.  </w:t>
      </w:r>
      <w:r w:rsidRPr="00403E74">
        <w:rPr>
          <w:lang w:val="fr-FR"/>
        </w:rPr>
        <w:t>Un examen approfondi</w:t>
      </w:r>
      <w:r>
        <w:rPr>
          <w:lang w:val="fr-FR"/>
        </w:rPr>
        <w:t xml:space="preserve"> est nécessaire;  il pourrait être difficile de trouver une solution</w:t>
      </w:r>
      <w:r w:rsidRPr="00E47FC7">
        <w:rPr>
          <w:lang w:val="fr-FR"/>
        </w:rPr>
        <w:t xml:space="preserve"> </w:t>
      </w:r>
      <w:r>
        <w:rPr>
          <w:lang w:val="fr-FR"/>
        </w:rPr>
        <w:t xml:space="preserve">qui soit </w:t>
      </w:r>
      <w:r w:rsidRPr="00E47FC7">
        <w:rPr>
          <w:lang w:val="fr-FR"/>
        </w:rPr>
        <w:t>générale</w:t>
      </w:r>
      <w:r>
        <w:rPr>
          <w:lang w:val="fr-FR"/>
        </w:rPr>
        <w:t>ment</w:t>
      </w:r>
      <w:r w:rsidRPr="00E47FC7">
        <w:rPr>
          <w:lang w:val="fr-FR"/>
        </w:rPr>
        <w:t xml:space="preserve"> acceptable </w:t>
      </w:r>
      <w:r>
        <w:rPr>
          <w:lang w:val="fr-FR"/>
        </w:rPr>
        <w:t>dans ces cas</w:t>
      </w:r>
      <w:r w:rsidRPr="00E47FC7">
        <w:rPr>
          <w:lang w:val="fr-FR"/>
        </w:rPr>
        <w:t>.</w:t>
      </w:r>
    </w:p>
    <w:p w:rsidR="00E142F3" w:rsidRPr="00E47FC7" w:rsidRDefault="00E142F3" w:rsidP="0070768E">
      <w:pPr>
        <w:rPr>
          <w:u w:val="single"/>
          <w:lang w:val="fr-FR"/>
        </w:rPr>
      </w:pPr>
    </w:p>
    <w:p w:rsidR="00E142F3" w:rsidRDefault="00E142F3" w:rsidP="0070768E">
      <w:pPr>
        <w:rPr>
          <w:lang w:val="fr-FR" w:eastAsia="ja-JP"/>
        </w:rPr>
      </w:pPr>
      <w:r>
        <w:rPr>
          <w:lang w:val="fr-FR"/>
        </w:rPr>
        <w:t>Nous demandons au </w:t>
      </w:r>
      <w:r w:rsidRPr="00E47FC7">
        <w:rPr>
          <w:lang w:val="fr-FR"/>
        </w:rPr>
        <w:t xml:space="preserve">TWC </w:t>
      </w:r>
      <w:r>
        <w:rPr>
          <w:lang w:val="fr-FR"/>
        </w:rPr>
        <w:t xml:space="preserve">d’examiner ce document et d’indiquer si la </w:t>
      </w:r>
      <w:r w:rsidRPr="00E47FC7">
        <w:rPr>
          <w:lang w:val="fr-FR"/>
        </w:rPr>
        <w:t>méthod</w:t>
      </w:r>
      <w:r>
        <w:rPr>
          <w:lang w:val="fr-FR"/>
        </w:rPr>
        <w:t>e</w:t>
      </w:r>
      <w:r w:rsidRPr="00E47FC7">
        <w:rPr>
          <w:lang w:val="fr-FR"/>
        </w:rPr>
        <w:t xml:space="preserve"> </w:t>
      </w:r>
      <w:r>
        <w:rPr>
          <w:lang w:val="fr-FR"/>
        </w:rPr>
        <w:t>d’analyse de la </w:t>
      </w:r>
      <w:r w:rsidRPr="00E47FC7">
        <w:rPr>
          <w:lang w:val="fr-FR"/>
        </w:rPr>
        <w:t xml:space="preserve">COYU </w:t>
      </w:r>
      <w:r>
        <w:rPr>
          <w:lang w:val="fr-FR"/>
        </w:rPr>
        <w:t>doit être</w:t>
      </w:r>
      <w:r w:rsidRPr="00E47FC7">
        <w:rPr>
          <w:lang w:val="fr-FR"/>
        </w:rPr>
        <w:t xml:space="preserve"> modifiée </w:t>
      </w:r>
      <w:r>
        <w:rPr>
          <w:lang w:val="fr-FR"/>
        </w:rPr>
        <w:t xml:space="preserve">pour utiliser des </w:t>
      </w:r>
      <w:proofErr w:type="spellStart"/>
      <w:r>
        <w:rPr>
          <w:lang w:val="fr-FR"/>
        </w:rPr>
        <w:t>splines</w:t>
      </w:r>
      <w:proofErr w:type="spellEnd"/>
      <w:r>
        <w:rPr>
          <w:lang w:val="fr-FR"/>
        </w:rPr>
        <w:t xml:space="preserve">. </w:t>
      </w:r>
      <w:r w:rsidRPr="00E47FC7">
        <w:rPr>
          <w:lang w:val="fr-FR"/>
        </w:rPr>
        <w:t xml:space="preserve"> </w:t>
      </w:r>
      <w:r>
        <w:rPr>
          <w:lang w:val="fr-FR" w:eastAsia="ja-JP"/>
        </w:rPr>
        <w:t>Si tel est le cas</w:t>
      </w:r>
      <w:r w:rsidRPr="00E47FC7">
        <w:rPr>
          <w:rFonts w:hint="eastAsia"/>
          <w:lang w:val="fr-FR" w:eastAsia="ja-JP"/>
        </w:rPr>
        <w:t xml:space="preserve">, </w:t>
      </w:r>
      <w:r>
        <w:rPr>
          <w:lang w:val="fr-FR" w:eastAsia="ja-JP"/>
        </w:rPr>
        <w:t>il convient de convenir d’un processus</w:t>
      </w:r>
      <w:r w:rsidRPr="00E47FC7">
        <w:rPr>
          <w:lang w:val="fr-FR"/>
        </w:rPr>
        <w:t xml:space="preserve"> </w:t>
      </w:r>
      <w:r>
        <w:rPr>
          <w:lang w:val="fr-FR"/>
        </w:rPr>
        <w:t>pour que la</w:t>
      </w:r>
      <w:r w:rsidRPr="00E47FC7">
        <w:rPr>
          <w:lang w:val="fr-FR"/>
        </w:rPr>
        <w:t xml:space="preserve"> modification</w:t>
      </w:r>
      <w:r w:rsidRPr="00E47FC7">
        <w:rPr>
          <w:rFonts w:hint="eastAsia"/>
          <w:lang w:val="fr-FR" w:eastAsia="ja-JP"/>
        </w:rPr>
        <w:t xml:space="preserve"> </w:t>
      </w:r>
      <w:r>
        <w:rPr>
          <w:lang w:val="fr-FR" w:eastAsia="ja-JP"/>
        </w:rPr>
        <w:t>ait lieu.</w:t>
      </w:r>
    </w:p>
    <w:p w:rsidR="00E142F3" w:rsidRPr="00E47FC7" w:rsidRDefault="00E142F3" w:rsidP="0070768E">
      <w:pPr>
        <w:rPr>
          <w:lang w:val="fr-FR"/>
        </w:rPr>
      </w:pPr>
    </w:p>
    <w:p w:rsidR="00E142F3" w:rsidRPr="00E47FC7" w:rsidRDefault="00E142F3" w:rsidP="0070768E">
      <w:pPr>
        <w:rPr>
          <w:u w:val="single"/>
          <w:lang w:val="fr-FR"/>
        </w:rPr>
      </w:pPr>
      <w:r>
        <w:rPr>
          <w:lang w:val="fr-FR"/>
        </w:rPr>
        <w:t>Nous pensons qu’il devrait être relativement simple d’écrire des logiciels e</w:t>
      </w:r>
      <w:r w:rsidRPr="00E47FC7">
        <w:rPr>
          <w:lang w:val="fr-FR"/>
        </w:rPr>
        <w:t xml:space="preserve">n FORTRAN </w:t>
      </w:r>
      <w:r>
        <w:rPr>
          <w:lang w:val="fr-FR"/>
        </w:rPr>
        <w:t xml:space="preserve">pour la méthode qui pourraient ensuite être intégrés au logiciel </w:t>
      </w:r>
      <w:r w:rsidRPr="00E47FC7">
        <w:rPr>
          <w:lang w:val="fr-FR"/>
        </w:rPr>
        <w:t>DUST</w:t>
      </w:r>
      <w:r>
        <w:rPr>
          <w:lang w:val="fr-FR"/>
        </w:rPr>
        <w:t xml:space="preserve">.  La mise en œuvre la méthode à l’aide de </w:t>
      </w:r>
      <w:r w:rsidRPr="00E47FC7">
        <w:rPr>
          <w:lang w:val="fr-FR"/>
        </w:rPr>
        <w:t>R (</w:t>
      </w:r>
      <w:r>
        <w:rPr>
          <w:lang w:val="fr-FR"/>
        </w:rPr>
        <w:t>un logiciel</w:t>
      </w:r>
      <w:r w:rsidRPr="00E47FC7">
        <w:rPr>
          <w:lang w:val="fr-FR"/>
        </w:rPr>
        <w:t xml:space="preserve"> </w:t>
      </w:r>
      <w:r w:rsidRPr="00AE3FFC">
        <w:rPr>
          <w:lang w:val="fr-FR"/>
        </w:rPr>
        <w:t xml:space="preserve">statistique </w:t>
      </w:r>
      <w:r>
        <w:rPr>
          <w:lang w:val="fr-FR"/>
        </w:rPr>
        <w:t>gratuit</w:t>
      </w:r>
      <w:r w:rsidRPr="00E47FC7">
        <w:rPr>
          <w:lang w:val="fr-FR"/>
        </w:rPr>
        <w:t>)</w:t>
      </w:r>
      <w:r>
        <w:rPr>
          <w:lang w:val="fr-FR"/>
        </w:rPr>
        <w:t xml:space="preserve"> devrait également être simple.  Toutefois</w:t>
      </w:r>
      <w:r w:rsidRPr="00E47FC7">
        <w:rPr>
          <w:lang w:val="fr-FR"/>
        </w:rPr>
        <w:t xml:space="preserve">, </w:t>
      </w:r>
      <w:r>
        <w:rPr>
          <w:lang w:val="fr-FR"/>
        </w:rPr>
        <w:t>la mise en œuvre dans d’autres progiciels, tels que</w:t>
      </w:r>
      <w:r w:rsidRPr="00E47FC7">
        <w:rPr>
          <w:lang w:val="fr-FR"/>
        </w:rPr>
        <w:t xml:space="preserve"> SAS o</w:t>
      </w:r>
      <w:r>
        <w:rPr>
          <w:lang w:val="fr-FR"/>
        </w:rPr>
        <w:t>u</w:t>
      </w:r>
      <w:r w:rsidRPr="00E47FC7">
        <w:rPr>
          <w:lang w:val="fr-FR"/>
        </w:rPr>
        <w:t xml:space="preserve"> </w:t>
      </w:r>
      <w:proofErr w:type="spellStart"/>
      <w:r w:rsidRPr="00E47FC7">
        <w:rPr>
          <w:lang w:val="fr-FR"/>
        </w:rPr>
        <w:t>GenStat</w:t>
      </w:r>
      <w:proofErr w:type="spellEnd"/>
      <w:r>
        <w:rPr>
          <w:lang w:val="fr-FR"/>
        </w:rPr>
        <w:t>,</w:t>
      </w:r>
      <w:r w:rsidRPr="00E47FC7">
        <w:rPr>
          <w:lang w:val="fr-FR"/>
        </w:rPr>
        <w:t xml:space="preserve"> </w:t>
      </w:r>
      <w:r>
        <w:rPr>
          <w:lang w:val="fr-FR"/>
        </w:rPr>
        <w:t>pourrait se révéler plus</w:t>
      </w:r>
      <w:r w:rsidRPr="00E47FC7">
        <w:rPr>
          <w:lang w:val="fr-FR"/>
        </w:rPr>
        <w:t xml:space="preserve"> diffic</w:t>
      </w:r>
      <w:r>
        <w:rPr>
          <w:lang w:val="fr-FR"/>
        </w:rPr>
        <w:t>ile</w:t>
      </w:r>
      <w:r w:rsidRPr="00E47FC7">
        <w:rPr>
          <w:lang w:val="fr-FR"/>
        </w:rPr>
        <w:t xml:space="preserve"> – </w:t>
      </w:r>
      <w:r>
        <w:rPr>
          <w:lang w:val="fr-FR"/>
        </w:rPr>
        <w:t>il pourrait être plus facile de simplement</w:t>
      </w:r>
      <w:r w:rsidRPr="00E47FC7">
        <w:rPr>
          <w:lang w:val="fr-FR"/>
        </w:rPr>
        <w:t xml:space="preserve"> </w:t>
      </w:r>
      <w:r>
        <w:rPr>
          <w:lang w:val="fr-FR"/>
        </w:rPr>
        <w:t>assurer une</w:t>
      </w:r>
      <w:r w:rsidRPr="00E47FC7">
        <w:rPr>
          <w:lang w:val="fr-FR"/>
        </w:rPr>
        <w:t xml:space="preserve"> interface </w:t>
      </w:r>
      <w:r>
        <w:rPr>
          <w:lang w:val="fr-FR"/>
        </w:rPr>
        <w:t>avec le</w:t>
      </w:r>
      <w:r w:rsidRPr="00E47FC7">
        <w:rPr>
          <w:lang w:val="fr-FR"/>
        </w:rPr>
        <w:t xml:space="preserve"> program</w:t>
      </w:r>
      <w:r>
        <w:rPr>
          <w:lang w:val="fr-FR"/>
        </w:rPr>
        <w:t>me</w:t>
      </w:r>
      <w:r w:rsidRPr="00E47FC7">
        <w:rPr>
          <w:lang w:val="fr-FR"/>
        </w:rPr>
        <w:t xml:space="preserve"> FORTRAN.</w:t>
      </w:r>
    </w:p>
    <w:p w:rsidR="00401D89" w:rsidRDefault="00401D89">
      <w:pPr>
        <w:jc w:val="left"/>
        <w:rPr>
          <w:szCs w:val="24"/>
          <w:u w:val="single"/>
          <w:lang w:val="fr-FR"/>
        </w:rPr>
      </w:pPr>
      <w:r>
        <w:rPr>
          <w:szCs w:val="24"/>
          <w:u w:val="single"/>
          <w:lang w:val="fr-FR"/>
        </w:rPr>
        <w:br w:type="page"/>
      </w:r>
    </w:p>
    <w:p w:rsidR="00E142F3" w:rsidRPr="00E47FC7" w:rsidRDefault="00E142F3" w:rsidP="0070768E">
      <w:pPr>
        <w:tabs>
          <w:tab w:val="left" w:pos="567"/>
        </w:tabs>
        <w:autoSpaceDE w:val="0"/>
        <w:autoSpaceDN w:val="0"/>
        <w:adjustRightInd w:val="0"/>
        <w:rPr>
          <w:szCs w:val="24"/>
          <w:u w:val="single"/>
          <w:lang w:val="fr-FR"/>
        </w:rPr>
      </w:pPr>
      <w:r w:rsidRPr="009E3EE7">
        <w:rPr>
          <w:szCs w:val="24"/>
          <w:u w:val="single"/>
          <w:lang w:val="fr-FR"/>
        </w:rPr>
        <w:lastRenderedPageBreak/>
        <w:t>Remerciements</w:t>
      </w:r>
    </w:p>
    <w:p w:rsidR="00E142F3" w:rsidRPr="00E47FC7" w:rsidRDefault="00E142F3" w:rsidP="0070768E">
      <w:pPr>
        <w:rPr>
          <w:lang w:val="fr-FR"/>
        </w:rPr>
      </w:pPr>
    </w:p>
    <w:p w:rsidR="00E142F3" w:rsidRPr="00E47FC7" w:rsidRDefault="00E142F3" w:rsidP="0070768E">
      <w:pPr>
        <w:rPr>
          <w:lang w:val="fr-FR"/>
        </w:rPr>
      </w:pPr>
      <w:r>
        <w:rPr>
          <w:lang w:val="fr-FR"/>
        </w:rPr>
        <w:t>Les auteurs tiennent à remercier</w:t>
      </w:r>
      <w:r w:rsidRPr="00E47FC7">
        <w:rPr>
          <w:lang w:val="fr-FR"/>
        </w:rPr>
        <w:t xml:space="preserve"> </w:t>
      </w:r>
      <w:r>
        <w:rPr>
          <w:lang w:val="fr-FR"/>
        </w:rPr>
        <w:t>l’</w:t>
      </w:r>
      <w:r w:rsidRPr="00E06AD8">
        <w:rPr>
          <w:lang w:val="fr-FR"/>
        </w:rPr>
        <w:t>Office commun</w:t>
      </w:r>
      <w:r>
        <w:rPr>
          <w:lang w:val="fr-FR"/>
        </w:rPr>
        <w:t>autaire des variétés végétales</w:t>
      </w:r>
      <w:r w:rsidRPr="00E06AD8">
        <w:rPr>
          <w:lang w:val="fr-FR"/>
        </w:rPr>
        <w:t xml:space="preserve"> </w:t>
      </w:r>
      <w:r w:rsidRPr="00E47FC7">
        <w:rPr>
          <w:lang w:val="fr-FR"/>
        </w:rPr>
        <w:t>(</w:t>
      </w:r>
      <w:r w:rsidRPr="00E47FC7">
        <w:rPr>
          <w:rFonts w:hint="eastAsia"/>
          <w:lang w:val="fr-FR" w:eastAsia="ja-JP"/>
        </w:rPr>
        <w:t>Union</w:t>
      </w:r>
      <w:r>
        <w:rPr>
          <w:lang w:val="fr-FR"/>
        </w:rPr>
        <w:t> européenne</w:t>
      </w:r>
      <w:r w:rsidRPr="00E47FC7">
        <w:rPr>
          <w:lang w:val="fr-FR"/>
        </w:rPr>
        <w:t xml:space="preserve">), </w:t>
      </w:r>
      <w:r>
        <w:rPr>
          <w:lang w:val="fr-FR"/>
        </w:rPr>
        <w:t>le </w:t>
      </w:r>
      <w:proofErr w:type="spellStart"/>
      <w:r w:rsidRPr="00E47FC7">
        <w:rPr>
          <w:lang w:val="fr-FR"/>
        </w:rPr>
        <w:t>Defra</w:t>
      </w:r>
      <w:proofErr w:type="spellEnd"/>
      <w:r w:rsidRPr="00E47FC7">
        <w:rPr>
          <w:lang w:val="fr-FR"/>
        </w:rPr>
        <w:t xml:space="preserve"> (</w:t>
      </w:r>
      <w:r>
        <w:rPr>
          <w:lang w:val="fr-FR"/>
        </w:rPr>
        <w:t>Royaume</w:t>
      </w:r>
      <w:r>
        <w:rPr>
          <w:lang w:val="fr-FR"/>
        </w:rPr>
        <w:noBreakHyphen/>
        <w:t>Uni</w:t>
      </w:r>
      <w:r w:rsidRPr="00E47FC7">
        <w:rPr>
          <w:lang w:val="fr-FR"/>
        </w:rPr>
        <w:t xml:space="preserve">), </w:t>
      </w:r>
      <w:r>
        <w:rPr>
          <w:lang w:val="fr-FR"/>
        </w:rPr>
        <w:t>le </w:t>
      </w:r>
      <w:r w:rsidRPr="00E47FC7">
        <w:rPr>
          <w:lang w:val="fr-FR"/>
        </w:rPr>
        <w:t>SASA (</w:t>
      </w:r>
      <w:r>
        <w:rPr>
          <w:lang w:val="fr-FR"/>
        </w:rPr>
        <w:t>Royaume</w:t>
      </w:r>
      <w:r>
        <w:rPr>
          <w:lang w:val="fr-FR"/>
        </w:rPr>
        <w:noBreakHyphen/>
        <w:t>Uni</w:t>
      </w:r>
      <w:r w:rsidRPr="00E47FC7">
        <w:rPr>
          <w:lang w:val="fr-FR"/>
        </w:rPr>
        <w:t xml:space="preserve">) </w:t>
      </w:r>
      <w:r>
        <w:rPr>
          <w:lang w:val="fr-FR"/>
        </w:rPr>
        <w:t>et le département d’</w:t>
      </w:r>
      <w:proofErr w:type="spellStart"/>
      <w:r w:rsidRPr="000545B8">
        <w:rPr>
          <w:lang w:val="fr-FR"/>
        </w:rPr>
        <w:t>agroécologie</w:t>
      </w:r>
      <w:proofErr w:type="spellEnd"/>
      <w:r w:rsidRPr="000545B8">
        <w:rPr>
          <w:lang w:val="fr-FR"/>
        </w:rPr>
        <w:t xml:space="preserve"> </w:t>
      </w:r>
      <w:r>
        <w:rPr>
          <w:lang w:val="fr-FR"/>
        </w:rPr>
        <w:t>de</w:t>
      </w:r>
      <w:r w:rsidRPr="00E47FC7">
        <w:rPr>
          <w:lang w:val="fr-FR"/>
        </w:rPr>
        <w:t xml:space="preserve"> </w:t>
      </w:r>
      <w:r>
        <w:rPr>
          <w:lang w:val="fr-FR"/>
        </w:rPr>
        <w:t>l’</w:t>
      </w:r>
      <w:r w:rsidRPr="00E47FC7">
        <w:rPr>
          <w:lang w:val="fr-FR"/>
        </w:rPr>
        <w:t xml:space="preserve">Université </w:t>
      </w:r>
      <w:r>
        <w:rPr>
          <w:lang w:val="fr-FR"/>
        </w:rPr>
        <w:t>d’</w:t>
      </w:r>
      <w:r w:rsidRPr="00E47FC7">
        <w:rPr>
          <w:lang w:val="fr-FR"/>
        </w:rPr>
        <w:t>Aarhus (D</w:t>
      </w:r>
      <w:r w:rsidRPr="00E47FC7">
        <w:rPr>
          <w:lang w:val="fr-FR" w:eastAsia="ja-JP"/>
        </w:rPr>
        <w:t>an</w:t>
      </w:r>
      <w:r>
        <w:rPr>
          <w:lang w:val="fr-FR" w:eastAsia="ja-JP"/>
        </w:rPr>
        <w:t>e</w:t>
      </w:r>
      <w:r w:rsidRPr="00E47FC7">
        <w:rPr>
          <w:lang w:val="fr-FR" w:eastAsia="ja-JP"/>
        </w:rPr>
        <w:t>mark</w:t>
      </w:r>
      <w:r w:rsidRPr="00E47FC7">
        <w:rPr>
          <w:lang w:val="fr-FR"/>
        </w:rPr>
        <w:t>)</w:t>
      </w:r>
      <w:r>
        <w:rPr>
          <w:lang w:val="fr-FR"/>
        </w:rPr>
        <w:t xml:space="preserve"> pour leur</w:t>
      </w:r>
      <w:r w:rsidRPr="00E06AD8">
        <w:rPr>
          <w:lang w:val="fr-FR"/>
        </w:rPr>
        <w:t xml:space="preserve"> soutien financier</w:t>
      </w:r>
      <w:r>
        <w:rPr>
          <w:lang w:val="fr-FR"/>
        </w:rPr>
        <w:t xml:space="preserve"> ainsi que</w:t>
      </w:r>
      <w:r w:rsidRPr="00E47FC7">
        <w:rPr>
          <w:lang w:val="fr-FR"/>
        </w:rPr>
        <w:t xml:space="preserve"> </w:t>
      </w:r>
      <w:r>
        <w:rPr>
          <w:lang w:val="fr-FR"/>
        </w:rPr>
        <w:t>M. </w:t>
      </w:r>
      <w:r w:rsidRPr="00E47FC7">
        <w:rPr>
          <w:lang w:val="fr-FR"/>
        </w:rPr>
        <w:t>Zhou</w:t>
      </w:r>
      <w:r>
        <w:rPr>
          <w:lang w:val="fr-FR"/>
        </w:rPr>
        <w:t> </w:t>
      </w:r>
      <w:r w:rsidRPr="00E47FC7">
        <w:rPr>
          <w:lang w:val="fr-FR"/>
        </w:rPr>
        <w:t>Fang (</w:t>
      </w:r>
      <w:proofErr w:type="spellStart"/>
      <w:r w:rsidRPr="00E47FC7">
        <w:rPr>
          <w:lang w:val="fr-FR"/>
        </w:rPr>
        <w:t>BioSS</w:t>
      </w:r>
      <w:proofErr w:type="spellEnd"/>
      <w:r w:rsidRPr="00E47FC7">
        <w:rPr>
          <w:lang w:val="fr-FR"/>
        </w:rPr>
        <w:t xml:space="preserve">) </w:t>
      </w:r>
      <w:r>
        <w:rPr>
          <w:lang w:val="fr-FR"/>
        </w:rPr>
        <w:t>pour ses conseils en matière de</w:t>
      </w:r>
      <w:r w:rsidRPr="00E47FC7">
        <w:rPr>
          <w:lang w:val="fr-FR"/>
        </w:rPr>
        <w:t xml:space="preserve"> </w:t>
      </w:r>
      <w:proofErr w:type="spellStart"/>
      <w:r w:rsidRPr="00E47FC7">
        <w:rPr>
          <w:lang w:val="fr-FR"/>
        </w:rPr>
        <w:t>splines</w:t>
      </w:r>
      <w:proofErr w:type="spellEnd"/>
      <w:r w:rsidRPr="00E47FC7">
        <w:rPr>
          <w:lang w:val="fr-FR"/>
        </w:rPr>
        <w:t>.</w:t>
      </w:r>
    </w:p>
    <w:p w:rsidR="00E142F3" w:rsidRPr="00E47FC7" w:rsidRDefault="00E142F3" w:rsidP="0070768E">
      <w:pPr>
        <w:rPr>
          <w:lang w:val="fr-FR"/>
        </w:rPr>
      </w:pPr>
    </w:p>
    <w:p w:rsidR="00E142F3" w:rsidRPr="00E47FC7" w:rsidRDefault="00E142F3" w:rsidP="0070768E">
      <w:pPr>
        <w:rPr>
          <w:u w:val="single"/>
          <w:lang w:val="fr-FR"/>
        </w:rPr>
      </w:pPr>
      <w:r w:rsidRPr="00E47FC7">
        <w:rPr>
          <w:u w:val="single"/>
          <w:lang w:val="fr-FR"/>
        </w:rPr>
        <w:t>Références</w:t>
      </w:r>
    </w:p>
    <w:p w:rsidR="00E142F3" w:rsidRPr="00E47FC7" w:rsidRDefault="00E142F3" w:rsidP="0070768E">
      <w:pPr>
        <w:rPr>
          <w:lang w:val="fr-FR"/>
        </w:rPr>
      </w:pPr>
    </w:p>
    <w:p w:rsidR="00E142F3" w:rsidRPr="002E03F2" w:rsidRDefault="00E142F3" w:rsidP="0070768E">
      <w:proofErr w:type="spellStart"/>
      <w:r w:rsidRPr="00E47FC7">
        <w:rPr>
          <w:lang w:val="fr-FR"/>
        </w:rPr>
        <w:t>Büsche</w:t>
      </w:r>
      <w:proofErr w:type="spellEnd"/>
      <w:r w:rsidRPr="00E47FC7">
        <w:rPr>
          <w:lang w:val="fr-FR"/>
        </w:rPr>
        <w:t>, A.</w:t>
      </w:r>
      <w:r>
        <w:rPr>
          <w:lang w:val="fr-FR"/>
        </w:rPr>
        <w:t xml:space="preserve">;  </w:t>
      </w:r>
      <w:proofErr w:type="spellStart"/>
      <w:r w:rsidRPr="00E47FC7">
        <w:rPr>
          <w:lang w:val="fr-FR"/>
        </w:rPr>
        <w:t>Piepho</w:t>
      </w:r>
      <w:proofErr w:type="spellEnd"/>
      <w:r w:rsidRPr="00E47FC7">
        <w:rPr>
          <w:lang w:val="fr-FR"/>
        </w:rPr>
        <w:t>, H.</w:t>
      </w:r>
      <w:r>
        <w:rPr>
          <w:lang w:val="fr-FR"/>
        </w:rPr>
        <w:noBreakHyphen/>
      </w:r>
      <w:r w:rsidRPr="00E47FC7">
        <w:rPr>
          <w:lang w:val="fr-FR"/>
        </w:rPr>
        <w:t>P.</w:t>
      </w:r>
      <w:r>
        <w:rPr>
          <w:lang w:val="fr-FR"/>
        </w:rPr>
        <w:t xml:space="preserve">;  </w:t>
      </w:r>
      <w:r w:rsidRPr="00E47FC7">
        <w:rPr>
          <w:lang w:val="fr-FR"/>
        </w:rPr>
        <w:t>Meyer, U</w:t>
      </w:r>
      <w:r>
        <w:rPr>
          <w:lang w:val="fr-FR"/>
        </w:rPr>
        <w:t xml:space="preserve">. </w:t>
      </w:r>
      <w:r w:rsidRPr="00E47FC7">
        <w:rPr>
          <w:lang w:val="fr-FR"/>
        </w:rPr>
        <w:t>(2007)</w:t>
      </w:r>
      <w:r>
        <w:rPr>
          <w:lang w:val="fr-FR"/>
        </w:rPr>
        <w:t xml:space="preserve">.  </w:t>
      </w:r>
      <w:r w:rsidRPr="002E03F2">
        <w:t>Examination of statistical procedures for checking uniformity in variety trials.  Biuletyn Oceny Odmian (Cultivar testing Bulletin) 32: 7</w:t>
      </w:r>
      <w:r w:rsidRPr="002E03F2">
        <w:noBreakHyphen/>
        <w:t>27.</w:t>
      </w:r>
    </w:p>
    <w:p w:rsidR="00E142F3" w:rsidRPr="002E03F2" w:rsidRDefault="00E142F3" w:rsidP="0070768E"/>
    <w:p w:rsidR="00E142F3" w:rsidRPr="00B13898" w:rsidRDefault="00E142F3" w:rsidP="0070768E">
      <w:r w:rsidRPr="002E03F2">
        <w:t xml:space="preserve">Hastie T, &amp; Tibshirani R. (1990).  </w:t>
      </w:r>
      <w:r w:rsidRPr="002E03F2">
        <w:rPr>
          <w:i/>
        </w:rPr>
        <w:t xml:space="preserve">Generalized additive models.  </w:t>
      </w:r>
      <w:proofErr w:type="gramStart"/>
      <w:r w:rsidRPr="00B13898">
        <w:t>Chapman and Hall.</w:t>
      </w:r>
      <w:proofErr w:type="gramEnd"/>
    </w:p>
    <w:p w:rsidR="00E142F3" w:rsidRPr="00B13898" w:rsidRDefault="00E142F3" w:rsidP="0070768E"/>
    <w:p w:rsidR="00E142F3" w:rsidRPr="00E47FC7" w:rsidRDefault="00E142F3" w:rsidP="0070768E">
      <w:pPr>
        <w:rPr>
          <w:lang w:val="fr-FR"/>
        </w:rPr>
      </w:pPr>
      <w:proofErr w:type="spellStart"/>
      <w:proofErr w:type="gramStart"/>
      <w:r w:rsidRPr="002E03F2">
        <w:t>HastieT</w:t>
      </w:r>
      <w:proofErr w:type="spellEnd"/>
      <w:r w:rsidRPr="002E03F2">
        <w:t xml:space="preserve">, </w:t>
      </w:r>
      <w:proofErr w:type="spellStart"/>
      <w:r w:rsidRPr="002E03F2">
        <w:t>Tibshirani</w:t>
      </w:r>
      <w:proofErr w:type="spellEnd"/>
      <w:r w:rsidRPr="002E03F2">
        <w:t xml:space="preserve"> R. &amp; Friedman J (2001).</w:t>
      </w:r>
      <w:proofErr w:type="gramEnd"/>
      <w:r w:rsidRPr="002E03F2">
        <w:t xml:space="preserve">  </w:t>
      </w:r>
      <w:r w:rsidRPr="002E03F2">
        <w:rPr>
          <w:i/>
        </w:rPr>
        <w:t xml:space="preserve">The elements of statistical learning.  </w:t>
      </w:r>
      <w:proofErr w:type="spellStart"/>
      <w:r w:rsidRPr="00E47FC7">
        <w:rPr>
          <w:lang w:val="fr-FR"/>
        </w:rPr>
        <w:t>Chapter</w:t>
      </w:r>
      <w:proofErr w:type="spellEnd"/>
      <w:r w:rsidRPr="00E47FC7">
        <w:rPr>
          <w:lang w:val="fr-FR"/>
        </w:rPr>
        <w:t xml:space="preserve"> 5</w:t>
      </w:r>
      <w:r>
        <w:rPr>
          <w:lang w:val="fr-FR"/>
        </w:rPr>
        <w:t xml:space="preserve">.  </w:t>
      </w:r>
      <w:r w:rsidRPr="00E47FC7">
        <w:rPr>
          <w:lang w:val="fr-FR"/>
        </w:rPr>
        <w:t>Springer</w:t>
      </w:r>
      <w:r>
        <w:rPr>
          <w:lang w:val="fr-FR"/>
        </w:rPr>
        <w:t>.  Une</w:t>
      </w:r>
      <w:r w:rsidRPr="00E47FC7">
        <w:rPr>
          <w:lang w:val="fr-FR"/>
        </w:rPr>
        <w:t xml:space="preserve"> version </w:t>
      </w:r>
      <w:r>
        <w:rPr>
          <w:lang w:val="fr-FR"/>
        </w:rPr>
        <w:t>gratuite et mise à jour</w:t>
      </w:r>
      <w:r w:rsidRPr="00E47FC7">
        <w:rPr>
          <w:lang w:val="fr-FR"/>
        </w:rPr>
        <w:t xml:space="preserve"> </w:t>
      </w:r>
      <w:r>
        <w:rPr>
          <w:lang w:val="fr-FR"/>
        </w:rPr>
        <w:t>est</w:t>
      </w:r>
      <w:r w:rsidRPr="00E47FC7">
        <w:rPr>
          <w:lang w:val="fr-FR"/>
        </w:rPr>
        <w:t xml:space="preserve"> </w:t>
      </w:r>
      <w:r>
        <w:rPr>
          <w:lang w:val="fr-FR"/>
        </w:rPr>
        <w:t>également disponible</w:t>
      </w:r>
      <w:r w:rsidRPr="00E47FC7">
        <w:rPr>
          <w:lang w:val="fr-FR"/>
        </w:rPr>
        <w:t xml:space="preserve"> </w:t>
      </w:r>
      <w:r>
        <w:rPr>
          <w:lang w:val="fr-FR"/>
        </w:rPr>
        <w:t>à l’adresse :</w:t>
      </w:r>
      <w:r w:rsidRPr="00E47FC7">
        <w:rPr>
          <w:lang w:val="fr-FR"/>
        </w:rPr>
        <w:t xml:space="preserve"> </w:t>
      </w:r>
      <w:hyperlink r:id="rId63" w:history="1">
        <w:r w:rsidRPr="00E47FC7">
          <w:rPr>
            <w:rStyle w:val="Hyperlink"/>
            <w:lang w:val="fr-FR"/>
          </w:rPr>
          <w:t>http://www</w:t>
        </w:r>
        <w:r>
          <w:rPr>
            <w:rStyle w:val="Hyperlink"/>
            <w:lang w:val="fr-FR"/>
          </w:rPr>
          <w:noBreakHyphen/>
        </w:r>
        <w:r w:rsidRPr="00E47FC7">
          <w:rPr>
            <w:rStyle w:val="Hyperlink"/>
            <w:lang w:val="fr-FR"/>
          </w:rPr>
          <w:t>stat.stanford.edu/~tibs/ElemStatLearn/</w:t>
        </w:r>
      </w:hyperlink>
    </w:p>
    <w:p w:rsidR="00E142F3" w:rsidRPr="00E47FC7" w:rsidRDefault="00E142F3" w:rsidP="0070768E">
      <w:pPr>
        <w:rPr>
          <w:lang w:val="fr-FR"/>
        </w:rPr>
      </w:pPr>
    </w:p>
    <w:p w:rsidR="00E142F3" w:rsidRPr="00E47FC7" w:rsidRDefault="00E142F3" w:rsidP="0070768E">
      <w:pPr>
        <w:rPr>
          <w:lang w:val="fr-FR"/>
        </w:rPr>
      </w:pPr>
      <w:r w:rsidRPr="002E03F2">
        <w:t>Wahba G. (1983).  Bayesian “confidence intervals” for the cross</w:t>
      </w:r>
      <w:r w:rsidRPr="002E03F2">
        <w:noBreakHyphen/>
        <w:t xml:space="preserve">validated </w:t>
      </w:r>
      <w:r w:rsidR="00C2778C" w:rsidRPr="002E03F2">
        <w:t xml:space="preserve">smoothing </w:t>
      </w:r>
      <w:r w:rsidRPr="002E03F2">
        <w:t xml:space="preserve">spline.  </w:t>
      </w:r>
      <w:r w:rsidRPr="00E47FC7">
        <w:rPr>
          <w:lang w:val="fr-FR"/>
        </w:rPr>
        <w:t>J</w:t>
      </w:r>
      <w:r>
        <w:rPr>
          <w:lang w:val="fr-FR"/>
        </w:rPr>
        <w:t>. </w:t>
      </w:r>
      <w:r w:rsidRPr="00E47FC7">
        <w:rPr>
          <w:lang w:val="fr-FR"/>
        </w:rPr>
        <w:t>R</w:t>
      </w:r>
      <w:r>
        <w:rPr>
          <w:lang w:val="fr-FR"/>
        </w:rPr>
        <w:t>. </w:t>
      </w:r>
      <w:proofErr w:type="spellStart"/>
      <w:r w:rsidRPr="00E47FC7">
        <w:rPr>
          <w:lang w:val="fr-FR"/>
        </w:rPr>
        <w:t>Statist</w:t>
      </w:r>
      <w:proofErr w:type="spellEnd"/>
      <w:r>
        <w:rPr>
          <w:lang w:val="fr-FR"/>
        </w:rPr>
        <w:t xml:space="preserve">. </w:t>
      </w:r>
      <w:r w:rsidRPr="00E47FC7">
        <w:rPr>
          <w:lang w:val="fr-FR"/>
        </w:rPr>
        <w:t>Soc</w:t>
      </w:r>
      <w:r>
        <w:rPr>
          <w:lang w:val="fr-FR"/>
        </w:rPr>
        <w:t xml:space="preserve">. </w:t>
      </w:r>
      <w:r w:rsidRPr="00E47FC7">
        <w:rPr>
          <w:lang w:val="fr-FR"/>
        </w:rPr>
        <w:t>B 45:133</w:t>
      </w:r>
      <w:r>
        <w:rPr>
          <w:lang w:val="fr-FR"/>
        </w:rPr>
        <w:noBreakHyphen/>
      </w:r>
      <w:r w:rsidRPr="00E47FC7">
        <w:rPr>
          <w:lang w:val="fr-FR"/>
        </w:rPr>
        <w:t>150.</w:t>
      </w:r>
    </w:p>
    <w:p w:rsidR="00E142F3" w:rsidRPr="00E47FC7" w:rsidRDefault="00E142F3" w:rsidP="0070768E">
      <w:pPr>
        <w:rPr>
          <w:lang w:val="fr-FR"/>
        </w:rPr>
      </w:pPr>
    </w:p>
    <w:p w:rsidR="00E142F3" w:rsidRPr="00E47FC7" w:rsidRDefault="00E142F3" w:rsidP="0070768E">
      <w:pPr>
        <w:rPr>
          <w:lang w:val="fr-FR"/>
        </w:rPr>
      </w:pPr>
    </w:p>
    <w:p w:rsidR="00E142F3" w:rsidRPr="00E47FC7" w:rsidRDefault="00E142F3" w:rsidP="0070768E">
      <w:pPr>
        <w:rPr>
          <w:lang w:val="fr-FR"/>
        </w:rPr>
      </w:pPr>
    </w:p>
    <w:p w:rsidR="00E142F3" w:rsidRDefault="00E142F3" w:rsidP="0070768E">
      <w:pPr>
        <w:jc w:val="right"/>
        <w:rPr>
          <w:lang w:val="fr-FR"/>
        </w:rPr>
      </w:pPr>
      <w:r w:rsidRPr="00E47FC7">
        <w:rPr>
          <w:lang w:val="fr-FR"/>
        </w:rPr>
        <w:t>[</w:t>
      </w:r>
      <w:r>
        <w:rPr>
          <w:lang w:val="fr-FR"/>
        </w:rPr>
        <w:t>L’a</w:t>
      </w:r>
      <w:r w:rsidRPr="00E47FC7">
        <w:rPr>
          <w:lang w:val="fr-FR"/>
        </w:rPr>
        <w:t>nnexe</w:t>
      </w:r>
      <w:r>
        <w:rPr>
          <w:lang w:val="fr-FR"/>
        </w:rPr>
        <w:t> </w:t>
      </w:r>
      <w:r w:rsidRPr="00E47FC7">
        <w:rPr>
          <w:lang w:val="fr-FR"/>
        </w:rPr>
        <w:t xml:space="preserve">II </w:t>
      </w:r>
      <w:r>
        <w:rPr>
          <w:lang w:val="fr-FR"/>
        </w:rPr>
        <w:t>suit</w:t>
      </w:r>
      <w:r w:rsidRPr="00E47FC7">
        <w:rPr>
          <w:lang w:val="fr-FR"/>
        </w:rPr>
        <w:t>]</w:t>
      </w:r>
    </w:p>
    <w:p w:rsidR="00FF104D" w:rsidRPr="00E47FC7" w:rsidRDefault="00FF104D" w:rsidP="00FF104D">
      <w:pPr>
        <w:jc w:val="left"/>
        <w:rPr>
          <w:lang w:val="fr-FR"/>
        </w:rPr>
      </w:pPr>
    </w:p>
    <w:p w:rsidR="00FF104D" w:rsidRDefault="00FF104D" w:rsidP="00E142F3">
      <w:pPr>
        <w:sectPr w:rsidR="00FF104D" w:rsidSect="00B13898">
          <w:headerReference w:type="default" r:id="rId64"/>
          <w:headerReference w:type="first" r:id="rId65"/>
          <w:footerReference w:type="first" r:id="rId66"/>
          <w:pgSz w:w="11907" w:h="16840" w:code="9"/>
          <w:pgMar w:top="510" w:right="1134" w:bottom="1134" w:left="1134" w:header="510" w:footer="680" w:gutter="0"/>
          <w:pgNumType w:start="1"/>
          <w:cols w:space="720"/>
          <w:titlePg/>
          <w:docGrid w:linePitch="272"/>
        </w:sectPr>
      </w:pPr>
    </w:p>
    <w:p w:rsidR="006B17D2" w:rsidRDefault="006B17D2" w:rsidP="00E142F3"/>
    <w:p w:rsidR="001A5032" w:rsidRDefault="001A5032" w:rsidP="00E142F3"/>
    <w:p w:rsidR="00833AFA" w:rsidRDefault="00833AFA" w:rsidP="00E142F3"/>
    <w:p w:rsidR="00FF104D" w:rsidRDefault="00802595" w:rsidP="00802595">
      <w:pPr>
        <w:jc w:val="center"/>
      </w:pPr>
      <w:r w:rsidRPr="00802595">
        <w:rPr>
          <w:noProof/>
          <w:bdr w:val="single" w:sz="4" w:space="0" w:color="auto"/>
        </w:rPr>
        <w:drawing>
          <wp:inline distT="0" distB="0" distL="0" distR="0" wp14:anchorId="454853E0" wp14:editId="02C6804F">
            <wp:extent cx="4559300" cy="3419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559300" cy="3419475"/>
                    </a:xfrm>
                    <a:prstGeom prst="rect">
                      <a:avLst/>
                    </a:prstGeom>
                    <a:noFill/>
                    <a:ln>
                      <a:noFill/>
                    </a:ln>
                  </pic:spPr>
                </pic:pic>
              </a:graphicData>
            </a:graphic>
          </wp:inline>
        </w:drawing>
      </w:r>
    </w:p>
    <w:p w:rsidR="00833AFA" w:rsidRDefault="00833AFA" w:rsidP="00802595">
      <w:pPr>
        <w:jc w:val="center"/>
      </w:pPr>
    </w:p>
    <w:p w:rsidR="00833AFA" w:rsidRDefault="00833AFA" w:rsidP="00802595">
      <w:pPr>
        <w:jc w:val="center"/>
      </w:pPr>
    </w:p>
    <w:p w:rsidR="00833AFA" w:rsidRDefault="00833AFA" w:rsidP="00802595">
      <w:pPr>
        <w:jc w:val="center"/>
      </w:pPr>
    </w:p>
    <w:p w:rsidR="00833AFA" w:rsidRDefault="00833AFA" w:rsidP="00802595">
      <w:pPr>
        <w:jc w:val="center"/>
      </w:pPr>
    </w:p>
    <w:p w:rsidR="001A5032" w:rsidRDefault="001A5032" w:rsidP="00802595">
      <w:pPr>
        <w:jc w:val="center"/>
      </w:pPr>
    </w:p>
    <w:p w:rsidR="001A5032" w:rsidRDefault="001A5032" w:rsidP="00802595">
      <w:pPr>
        <w:jc w:val="center"/>
      </w:pPr>
    </w:p>
    <w:p w:rsidR="00833AFA" w:rsidRDefault="00833AFA" w:rsidP="00802595">
      <w:pPr>
        <w:jc w:val="center"/>
      </w:pPr>
      <w:r w:rsidRPr="00833AFA">
        <w:rPr>
          <w:noProof/>
          <w:bdr w:val="single" w:sz="4" w:space="0" w:color="auto"/>
        </w:rPr>
        <w:drawing>
          <wp:inline distT="0" distB="0" distL="0" distR="0" wp14:anchorId="14351890" wp14:editId="53FC1931">
            <wp:extent cx="4559300" cy="3419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559300" cy="3419475"/>
                    </a:xfrm>
                    <a:prstGeom prst="rect">
                      <a:avLst/>
                    </a:prstGeom>
                    <a:noFill/>
                    <a:ln>
                      <a:noFill/>
                    </a:ln>
                  </pic:spPr>
                </pic:pic>
              </a:graphicData>
            </a:graphic>
          </wp:inline>
        </w:drawing>
      </w:r>
    </w:p>
    <w:p w:rsidR="00833AFA" w:rsidRDefault="00833AFA" w:rsidP="00802595">
      <w:pPr>
        <w:jc w:val="center"/>
      </w:pPr>
    </w:p>
    <w:p w:rsidR="00833AFA" w:rsidRDefault="00833AFA">
      <w:pPr>
        <w:jc w:val="left"/>
      </w:pPr>
      <w:r>
        <w:br w:type="page"/>
      </w:r>
    </w:p>
    <w:p w:rsidR="00833AFA" w:rsidRDefault="00833AFA" w:rsidP="00802595">
      <w:pPr>
        <w:jc w:val="center"/>
      </w:pPr>
    </w:p>
    <w:p w:rsidR="001A5032" w:rsidRDefault="001A5032" w:rsidP="00802595">
      <w:pPr>
        <w:jc w:val="center"/>
      </w:pPr>
    </w:p>
    <w:p w:rsidR="00833AFA" w:rsidRDefault="00833AFA" w:rsidP="00802595">
      <w:pPr>
        <w:jc w:val="center"/>
      </w:pPr>
    </w:p>
    <w:p w:rsidR="00833AFA" w:rsidRDefault="00833AFA" w:rsidP="00802595">
      <w:pPr>
        <w:jc w:val="center"/>
      </w:pPr>
      <w:r w:rsidRPr="00D42CCA">
        <w:rPr>
          <w:noProof/>
          <w:bdr w:val="single" w:sz="4" w:space="0" w:color="auto"/>
        </w:rPr>
        <w:drawing>
          <wp:inline distT="0" distB="0" distL="0" distR="0" wp14:anchorId="095F4538" wp14:editId="26EF35B6">
            <wp:extent cx="4559300" cy="3419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559300" cy="3419475"/>
                    </a:xfrm>
                    <a:prstGeom prst="rect">
                      <a:avLst/>
                    </a:prstGeom>
                    <a:noFill/>
                    <a:ln>
                      <a:noFill/>
                    </a:ln>
                  </pic:spPr>
                </pic:pic>
              </a:graphicData>
            </a:graphic>
          </wp:inline>
        </w:drawing>
      </w:r>
    </w:p>
    <w:p w:rsidR="00833AFA" w:rsidRDefault="00833AFA" w:rsidP="00802595">
      <w:pPr>
        <w:jc w:val="center"/>
      </w:pPr>
    </w:p>
    <w:p w:rsidR="00833AFA" w:rsidRDefault="00833AFA" w:rsidP="00802595">
      <w:pPr>
        <w:jc w:val="center"/>
      </w:pPr>
    </w:p>
    <w:p w:rsidR="001A5032" w:rsidRDefault="001A5032" w:rsidP="00802595">
      <w:pPr>
        <w:jc w:val="center"/>
      </w:pPr>
    </w:p>
    <w:p w:rsidR="001A5032" w:rsidRDefault="001A5032" w:rsidP="00802595">
      <w:pPr>
        <w:jc w:val="center"/>
      </w:pPr>
    </w:p>
    <w:p w:rsidR="00770AA2" w:rsidRDefault="00770AA2" w:rsidP="00802595">
      <w:pPr>
        <w:jc w:val="center"/>
      </w:pPr>
    </w:p>
    <w:p w:rsidR="00833AFA" w:rsidRDefault="00833AFA" w:rsidP="00802595">
      <w:pPr>
        <w:jc w:val="center"/>
      </w:pPr>
    </w:p>
    <w:p w:rsidR="00833AFA" w:rsidRDefault="00770AA2" w:rsidP="00802595">
      <w:pPr>
        <w:jc w:val="center"/>
      </w:pPr>
      <w:r w:rsidRPr="00B9745A">
        <w:rPr>
          <w:noProof/>
          <w:bdr w:val="single" w:sz="4" w:space="0" w:color="auto"/>
        </w:rPr>
        <w:drawing>
          <wp:inline distT="0" distB="0" distL="0" distR="0" wp14:anchorId="41EC3BB8" wp14:editId="1EBBC8F4">
            <wp:extent cx="4559300" cy="3419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559300" cy="3419475"/>
                    </a:xfrm>
                    <a:prstGeom prst="rect">
                      <a:avLst/>
                    </a:prstGeom>
                    <a:noFill/>
                    <a:ln>
                      <a:noFill/>
                    </a:ln>
                  </pic:spPr>
                </pic:pic>
              </a:graphicData>
            </a:graphic>
          </wp:inline>
        </w:drawing>
      </w:r>
    </w:p>
    <w:p w:rsidR="00770AA2" w:rsidRDefault="00770AA2" w:rsidP="00802595">
      <w:pPr>
        <w:jc w:val="center"/>
      </w:pPr>
    </w:p>
    <w:p w:rsidR="00770AA2" w:rsidRDefault="00770AA2">
      <w:pPr>
        <w:jc w:val="left"/>
      </w:pPr>
      <w:r>
        <w:br w:type="page"/>
      </w:r>
    </w:p>
    <w:p w:rsidR="00770AA2" w:rsidRDefault="00770AA2" w:rsidP="00802595">
      <w:pPr>
        <w:jc w:val="center"/>
      </w:pPr>
    </w:p>
    <w:p w:rsidR="00770AA2" w:rsidRDefault="00770AA2" w:rsidP="00802595">
      <w:pPr>
        <w:jc w:val="center"/>
      </w:pPr>
    </w:p>
    <w:p w:rsidR="001A5032" w:rsidRDefault="001A5032" w:rsidP="00802595">
      <w:pPr>
        <w:jc w:val="center"/>
      </w:pPr>
    </w:p>
    <w:p w:rsidR="00770AA2" w:rsidRDefault="00770AA2" w:rsidP="00802595">
      <w:pPr>
        <w:jc w:val="center"/>
      </w:pPr>
      <w:r w:rsidRPr="00B9745A">
        <w:rPr>
          <w:noProof/>
          <w:bdr w:val="single" w:sz="4" w:space="0" w:color="auto"/>
        </w:rPr>
        <w:drawing>
          <wp:inline distT="0" distB="0" distL="0" distR="0" wp14:anchorId="2518FA94" wp14:editId="4A51D39C">
            <wp:extent cx="4559300" cy="3419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559300" cy="3419475"/>
                    </a:xfrm>
                    <a:prstGeom prst="rect">
                      <a:avLst/>
                    </a:prstGeom>
                    <a:noFill/>
                    <a:ln>
                      <a:noFill/>
                    </a:ln>
                  </pic:spPr>
                </pic:pic>
              </a:graphicData>
            </a:graphic>
          </wp:inline>
        </w:drawing>
      </w:r>
    </w:p>
    <w:p w:rsidR="00770AA2" w:rsidRDefault="00770AA2" w:rsidP="00802595">
      <w:pPr>
        <w:jc w:val="center"/>
      </w:pPr>
    </w:p>
    <w:p w:rsidR="001A5032" w:rsidRDefault="001A5032" w:rsidP="00802595">
      <w:pPr>
        <w:jc w:val="center"/>
      </w:pPr>
    </w:p>
    <w:p w:rsidR="001A5032" w:rsidRDefault="001A5032" w:rsidP="00802595">
      <w:pPr>
        <w:jc w:val="center"/>
      </w:pPr>
    </w:p>
    <w:p w:rsidR="00770AA2" w:rsidRDefault="00770AA2" w:rsidP="00802595">
      <w:pPr>
        <w:jc w:val="center"/>
      </w:pPr>
    </w:p>
    <w:p w:rsidR="00770AA2" w:rsidRDefault="00770AA2" w:rsidP="00802595">
      <w:pPr>
        <w:jc w:val="center"/>
      </w:pPr>
    </w:p>
    <w:p w:rsidR="00770AA2" w:rsidRDefault="00770AA2" w:rsidP="00802595">
      <w:pPr>
        <w:jc w:val="center"/>
      </w:pPr>
    </w:p>
    <w:p w:rsidR="00770AA2" w:rsidRDefault="00770AA2" w:rsidP="00802595">
      <w:pPr>
        <w:jc w:val="center"/>
      </w:pPr>
      <w:r w:rsidRPr="00B9745A">
        <w:rPr>
          <w:noProof/>
          <w:bdr w:val="single" w:sz="4" w:space="0" w:color="auto"/>
        </w:rPr>
        <w:drawing>
          <wp:inline distT="0" distB="0" distL="0" distR="0" wp14:anchorId="402FEB54" wp14:editId="0963BF53">
            <wp:extent cx="4559300" cy="3419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559300" cy="3419475"/>
                    </a:xfrm>
                    <a:prstGeom prst="rect">
                      <a:avLst/>
                    </a:prstGeom>
                    <a:noFill/>
                    <a:ln>
                      <a:noFill/>
                    </a:ln>
                  </pic:spPr>
                </pic:pic>
              </a:graphicData>
            </a:graphic>
          </wp:inline>
        </w:drawing>
      </w:r>
    </w:p>
    <w:p w:rsidR="00770AA2" w:rsidRDefault="00770AA2" w:rsidP="00802595">
      <w:pPr>
        <w:jc w:val="center"/>
      </w:pPr>
    </w:p>
    <w:p w:rsidR="00770AA2" w:rsidRDefault="00770AA2">
      <w:pPr>
        <w:jc w:val="left"/>
      </w:pPr>
      <w:r>
        <w:br w:type="page"/>
      </w:r>
    </w:p>
    <w:p w:rsidR="00770AA2" w:rsidRDefault="00770AA2" w:rsidP="00802595">
      <w:pPr>
        <w:jc w:val="center"/>
      </w:pPr>
    </w:p>
    <w:p w:rsidR="001A5032" w:rsidRDefault="001A5032" w:rsidP="00802595">
      <w:pPr>
        <w:jc w:val="center"/>
      </w:pPr>
    </w:p>
    <w:p w:rsidR="00770AA2" w:rsidRDefault="00770AA2" w:rsidP="00802595">
      <w:pPr>
        <w:jc w:val="center"/>
      </w:pPr>
    </w:p>
    <w:p w:rsidR="00770AA2" w:rsidRDefault="005F10FC" w:rsidP="00802595">
      <w:pPr>
        <w:jc w:val="center"/>
      </w:pPr>
      <w:r w:rsidRPr="00B9745A">
        <w:rPr>
          <w:noProof/>
          <w:bdr w:val="single" w:sz="4" w:space="0" w:color="auto"/>
        </w:rPr>
        <w:drawing>
          <wp:inline distT="0" distB="0" distL="0" distR="0" wp14:anchorId="52AF8368" wp14:editId="325105B9">
            <wp:extent cx="4559300" cy="34194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559300" cy="3419475"/>
                    </a:xfrm>
                    <a:prstGeom prst="rect">
                      <a:avLst/>
                    </a:prstGeom>
                    <a:noFill/>
                    <a:ln>
                      <a:noFill/>
                    </a:ln>
                  </pic:spPr>
                </pic:pic>
              </a:graphicData>
            </a:graphic>
          </wp:inline>
        </w:drawing>
      </w:r>
    </w:p>
    <w:p w:rsidR="005F10FC" w:rsidRDefault="005F10FC" w:rsidP="00802595">
      <w:pPr>
        <w:jc w:val="center"/>
      </w:pPr>
    </w:p>
    <w:p w:rsidR="005F10FC" w:rsidRDefault="005F10FC" w:rsidP="00802595">
      <w:pPr>
        <w:jc w:val="center"/>
      </w:pPr>
    </w:p>
    <w:p w:rsidR="001A5032" w:rsidRDefault="001A5032" w:rsidP="00802595">
      <w:pPr>
        <w:jc w:val="center"/>
      </w:pPr>
    </w:p>
    <w:p w:rsidR="001A5032" w:rsidRDefault="001A5032" w:rsidP="00802595">
      <w:pPr>
        <w:jc w:val="center"/>
      </w:pPr>
    </w:p>
    <w:p w:rsidR="005F10FC" w:rsidRDefault="005F10FC" w:rsidP="00802595">
      <w:pPr>
        <w:jc w:val="center"/>
      </w:pPr>
    </w:p>
    <w:p w:rsidR="005F10FC" w:rsidRDefault="005F10FC" w:rsidP="00802595">
      <w:pPr>
        <w:jc w:val="center"/>
      </w:pPr>
    </w:p>
    <w:p w:rsidR="005F10FC" w:rsidRDefault="005F10FC" w:rsidP="00802595">
      <w:pPr>
        <w:jc w:val="center"/>
      </w:pPr>
      <w:r w:rsidRPr="00186801">
        <w:rPr>
          <w:noProof/>
          <w:bdr w:val="single" w:sz="4" w:space="0" w:color="auto"/>
        </w:rPr>
        <w:drawing>
          <wp:inline distT="0" distB="0" distL="0" distR="0" wp14:anchorId="695554FC" wp14:editId="09AA2C08">
            <wp:extent cx="4559300" cy="34194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559300" cy="3419475"/>
                    </a:xfrm>
                    <a:prstGeom prst="rect">
                      <a:avLst/>
                    </a:prstGeom>
                    <a:noFill/>
                    <a:ln>
                      <a:noFill/>
                    </a:ln>
                  </pic:spPr>
                </pic:pic>
              </a:graphicData>
            </a:graphic>
          </wp:inline>
        </w:drawing>
      </w:r>
    </w:p>
    <w:p w:rsidR="005F10FC" w:rsidRDefault="005F10FC" w:rsidP="00802595">
      <w:pPr>
        <w:jc w:val="center"/>
      </w:pPr>
    </w:p>
    <w:p w:rsidR="005F10FC" w:rsidRDefault="005F10FC">
      <w:pPr>
        <w:jc w:val="left"/>
      </w:pPr>
      <w:r>
        <w:br w:type="page"/>
      </w:r>
    </w:p>
    <w:p w:rsidR="005F10FC" w:rsidRDefault="005F10FC" w:rsidP="00802595">
      <w:pPr>
        <w:jc w:val="center"/>
      </w:pPr>
    </w:p>
    <w:p w:rsidR="001A5032" w:rsidRDefault="001A5032" w:rsidP="00802595">
      <w:pPr>
        <w:jc w:val="center"/>
      </w:pPr>
    </w:p>
    <w:p w:rsidR="00186801" w:rsidRDefault="00186801" w:rsidP="00802595">
      <w:pPr>
        <w:jc w:val="center"/>
      </w:pPr>
    </w:p>
    <w:p w:rsidR="005F10FC" w:rsidRDefault="00DD3B02" w:rsidP="00802595">
      <w:pPr>
        <w:jc w:val="center"/>
      </w:pPr>
      <w:r w:rsidRPr="00B9745A">
        <w:rPr>
          <w:noProof/>
          <w:bdr w:val="single" w:sz="4" w:space="0" w:color="auto"/>
        </w:rPr>
        <w:drawing>
          <wp:inline distT="0" distB="0" distL="0" distR="0" wp14:anchorId="6067D245" wp14:editId="09FA9715">
            <wp:extent cx="4559300" cy="34194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559300" cy="3419475"/>
                    </a:xfrm>
                    <a:prstGeom prst="rect">
                      <a:avLst/>
                    </a:prstGeom>
                    <a:noFill/>
                    <a:ln>
                      <a:noFill/>
                    </a:ln>
                  </pic:spPr>
                </pic:pic>
              </a:graphicData>
            </a:graphic>
          </wp:inline>
        </w:drawing>
      </w:r>
    </w:p>
    <w:p w:rsidR="00DD3B02" w:rsidRDefault="00DD3B02" w:rsidP="00802595">
      <w:pPr>
        <w:jc w:val="center"/>
      </w:pPr>
    </w:p>
    <w:p w:rsidR="00DD3B02" w:rsidRDefault="00DD3B02" w:rsidP="00802595">
      <w:pPr>
        <w:jc w:val="center"/>
      </w:pPr>
    </w:p>
    <w:p w:rsidR="001A5032" w:rsidRDefault="001A5032" w:rsidP="00802595">
      <w:pPr>
        <w:jc w:val="center"/>
      </w:pPr>
    </w:p>
    <w:p w:rsidR="001A5032" w:rsidRDefault="001A5032" w:rsidP="00802595">
      <w:pPr>
        <w:jc w:val="center"/>
      </w:pPr>
    </w:p>
    <w:p w:rsidR="00DD3B02" w:rsidRDefault="00DD3B02" w:rsidP="00802595">
      <w:pPr>
        <w:jc w:val="center"/>
      </w:pPr>
    </w:p>
    <w:p w:rsidR="00DD3B02" w:rsidRDefault="00DD3B02" w:rsidP="00802595">
      <w:pPr>
        <w:jc w:val="center"/>
      </w:pPr>
    </w:p>
    <w:p w:rsidR="00DD3B02" w:rsidRDefault="00DD3B02" w:rsidP="00802595">
      <w:pPr>
        <w:jc w:val="center"/>
      </w:pPr>
      <w:r w:rsidRPr="00B9745A">
        <w:rPr>
          <w:noProof/>
          <w:bdr w:val="single" w:sz="4" w:space="0" w:color="auto"/>
        </w:rPr>
        <w:drawing>
          <wp:inline distT="0" distB="0" distL="0" distR="0" wp14:anchorId="6D82B753" wp14:editId="4ABFDBEB">
            <wp:extent cx="4559300" cy="34194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559300" cy="3419475"/>
                    </a:xfrm>
                    <a:prstGeom prst="rect">
                      <a:avLst/>
                    </a:prstGeom>
                    <a:noFill/>
                    <a:ln>
                      <a:noFill/>
                    </a:ln>
                  </pic:spPr>
                </pic:pic>
              </a:graphicData>
            </a:graphic>
          </wp:inline>
        </w:drawing>
      </w:r>
    </w:p>
    <w:p w:rsidR="00DD3B02" w:rsidRDefault="00DD3B02" w:rsidP="00802595">
      <w:pPr>
        <w:jc w:val="center"/>
      </w:pPr>
    </w:p>
    <w:p w:rsidR="00DD3B02" w:rsidRDefault="00DD3B02">
      <w:pPr>
        <w:jc w:val="left"/>
      </w:pPr>
      <w:r>
        <w:br w:type="page"/>
      </w:r>
    </w:p>
    <w:p w:rsidR="00DD3B02" w:rsidRDefault="00DD3B02" w:rsidP="00802595">
      <w:pPr>
        <w:jc w:val="center"/>
      </w:pPr>
    </w:p>
    <w:p w:rsidR="001A5032" w:rsidRDefault="001A5032" w:rsidP="00802595">
      <w:pPr>
        <w:jc w:val="center"/>
      </w:pPr>
    </w:p>
    <w:p w:rsidR="00DD3B02" w:rsidRDefault="00DD3B02" w:rsidP="00802595">
      <w:pPr>
        <w:jc w:val="center"/>
      </w:pPr>
    </w:p>
    <w:p w:rsidR="00DD3B02" w:rsidRDefault="00FB486D" w:rsidP="00802595">
      <w:pPr>
        <w:jc w:val="center"/>
      </w:pPr>
      <w:r w:rsidRPr="00FB486D">
        <w:rPr>
          <w:noProof/>
          <w:bdr w:val="single" w:sz="4" w:space="0" w:color="auto"/>
        </w:rPr>
        <w:drawing>
          <wp:inline distT="0" distB="0" distL="0" distR="0" wp14:anchorId="3D64AE72" wp14:editId="5A8530B7">
            <wp:extent cx="4559300" cy="34194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559300" cy="3419475"/>
                    </a:xfrm>
                    <a:prstGeom prst="rect">
                      <a:avLst/>
                    </a:prstGeom>
                    <a:noFill/>
                    <a:ln>
                      <a:noFill/>
                    </a:ln>
                  </pic:spPr>
                </pic:pic>
              </a:graphicData>
            </a:graphic>
          </wp:inline>
        </w:drawing>
      </w:r>
    </w:p>
    <w:p w:rsidR="00DD3B02" w:rsidRDefault="00DD3B02" w:rsidP="00802595">
      <w:pPr>
        <w:jc w:val="center"/>
      </w:pPr>
    </w:p>
    <w:p w:rsidR="00DD3B02" w:rsidRDefault="00DD3B02" w:rsidP="00802595">
      <w:pPr>
        <w:jc w:val="center"/>
      </w:pPr>
    </w:p>
    <w:p w:rsidR="00DD3B02" w:rsidRDefault="00DD3B02" w:rsidP="00802595">
      <w:pPr>
        <w:jc w:val="center"/>
      </w:pPr>
    </w:p>
    <w:p w:rsidR="001A5032" w:rsidRDefault="001A5032" w:rsidP="00802595">
      <w:pPr>
        <w:jc w:val="center"/>
      </w:pPr>
    </w:p>
    <w:p w:rsidR="001A5032" w:rsidRDefault="001A5032" w:rsidP="00802595">
      <w:pPr>
        <w:jc w:val="center"/>
      </w:pPr>
    </w:p>
    <w:p w:rsidR="00DD3B02" w:rsidRDefault="00DD3B02" w:rsidP="00802595">
      <w:pPr>
        <w:jc w:val="center"/>
      </w:pPr>
    </w:p>
    <w:p w:rsidR="00DD3B02" w:rsidRDefault="00D02FFA" w:rsidP="00802595">
      <w:pPr>
        <w:jc w:val="center"/>
      </w:pPr>
      <w:r>
        <w:rPr>
          <w:noProof/>
        </w:rPr>
        <mc:AlternateContent>
          <mc:Choice Requires="wps">
            <w:drawing>
              <wp:anchor distT="0" distB="0" distL="114300" distR="114300" simplePos="0" relativeHeight="251687936" behindDoc="0" locked="0" layoutInCell="1" allowOverlap="1" wp14:anchorId="1D468C2F" wp14:editId="367CB6A6">
                <wp:simplePos x="0" y="0"/>
                <wp:positionH relativeFrom="column">
                  <wp:posOffset>3196590</wp:posOffset>
                </wp:positionH>
                <wp:positionV relativeFrom="paragraph">
                  <wp:posOffset>1817370</wp:posOffset>
                </wp:positionV>
                <wp:extent cx="971550" cy="252095"/>
                <wp:effectExtent l="0" t="0" r="0" b="0"/>
                <wp:wrapNone/>
                <wp:docPr id="319" name="Text Box 319"/>
                <wp:cNvGraphicFramePr/>
                <a:graphic xmlns:a="http://schemas.openxmlformats.org/drawingml/2006/main">
                  <a:graphicData uri="http://schemas.microsoft.com/office/word/2010/wordprocessingShape">
                    <wps:wsp>
                      <wps:cNvSpPr txBox="1"/>
                      <wps:spPr>
                        <a:xfrm>
                          <a:off x="0" y="0"/>
                          <a:ext cx="971550" cy="25209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CD570C" w:rsidRDefault="00EF29A0" w:rsidP="00CD570C">
                            <w:pPr>
                              <w:jc w:val="center"/>
                              <w:rPr>
                                <w:sz w:val="12"/>
                                <w:szCs w:val="12"/>
                              </w:rPr>
                            </w:pPr>
                            <w:proofErr w:type="spellStart"/>
                            <w:proofErr w:type="gramStart"/>
                            <w:r>
                              <w:rPr>
                                <w:sz w:val="12"/>
                                <w:szCs w:val="12"/>
                              </w:rPr>
                              <w:t>m</w:t>
                            </w:r>
                            <w:r w:rsidR="00D02FFA">
                              <w:rPr>
                                <w:sz w:val="12"/>
                                <w:szCs w:val="12"/>
                              </w:rPr>
                              <w:t>oy</w:t>
                            </w:r>
                            <w:r>
                              <w:rPr>
                                <w:sz w:val="12"/>
                                <w:szCs w:val="12"/>
                              </w:rPr>
                              <w:t>enne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9" o:spid="_x0000_s1050" type="#_x0000_t202" style="position:absolute;left:0;text-align:left;margin-left:251.7pt;margin-top:143.1pt;width:76.5pt;height:19.8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" fillcolor="white [3201]" stroked="f" strokeweight="2pt">
                <v:textbox>
                  <w:txbxContent>
                    <w:p w:rsidR="00EF29A0" w:rsidRPr="00CD570C" w:rsidRDefault="00EF29A0" w:rsidP="00CD570C">
                      <w:pPr>
                        <w:jc w:val="center"/>
                        <w:rPr>
                          <w:sz w:val="12"/>
                          <w:szCs w:val="12"/>
                        </w:rPr>
                      </w:pPr>
                      <w:proofErr w:type="spellStart"/>
                      <w:proofErr w:type="gramStart"/>
                      <w:r>
                        <w:rPr>
                          <w:sz w:val="12"/>
                          <w:szCs w:val="12"/>
                        </w:rPr>
                        <w:t>m</w:t>
                      </w:r>
                      <w:r w:rsidR="00D02FFA">
                        <w:rPr>
                          <w:sz w:val="12"/>
                          <w:szCs w:val="12"/>
                        </w:rPr>
                        <w:t>oy</w:t>
                      </w:r>
                      <w:r>
                        <w:rPr>
                          <w:sz w:val="12"/>
                          <w:szCs w:val="12"/>
                        </w:rPr>
                        <w:t>enne</w:t>
                      </w:r>
                      <w:proofErr w:type="spellEnd"/>
                      <w:proofErr w:type="gramEnd"/>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519B6B5E" wp14:editId="5272E23E">
                <wp:simplePos x="0" y="0"/>
                <wp:positionH relativeFrom="column">
                  <wp:posOffset>1651635</wp:posOffset>
                </wp:positionH>
                <wp:positionV relativeFrom="paragraph">
                  <wp:posOffset>2072640</wp:posOffset>
                </wp:positionV>
                <wp:extent cx="1076325" cy="200025"/>
                <wp:effectExtent l="0" t="0" r="9525" b="9525"/>
                <wp:wrapNone/>
                <wp:docPr id="317" name="Text Box 317"/>
                <wp:cNvGraphicFramePr/>
                <a:graphic xmlns:a="http://schemas.openxmlformats.org/drawingml/2006/main">
                  <a:graphicData uri="http://schemas.microsoft.com/office/word/2010/wordprocessingShape">
                    <wps:wsp>
                      <wps:cNvSpPr txBox="1"/>
                      <wps:spPr>
                        <a:xfrm>
                          <a:off x="0" y="0"/>
                          <a:ext cx="1076325" cy="2000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CD570C" w:rsidRDefault="00EF29A0" w:rsidP="00CD570C">
                            <w:pPr>
                              <w:jc w:val="center"/>
                              <w:rPr>
                                <w:sz w:val="12"/>
                                <w:szCs w:val="12"/>
                              </w:rPr>
                            </w:pPr>
                            <w:proofErr w:type="spellStart"/>
                            <w:r>
                              <w:rPr>
                                <w:sz w:val="12"/>
                                <w:szCs w:val="12"/>
                              </w:rPr>
                              <w:t>Année</w:t>
                            </w:r>
                            <w:proofErr w:type="spellEnd"/>
                            <w:r>
                              <w:rPr>
                                <w:sz w:val="12"/>
                                <w:szCs w:val="12"/>
                              </w:rPr>
                              <w:t xml:space="preserve"> 1999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7" o:spid="_x0000_s1051" type="#_x0000_t202" style="position:absolute;left:0;text-align:left;margin-left:130.05pt;margin-top:163.2pt;width:84.75pt;height:15.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" fillcolor="white [3201]" stroked="f" strokeweight="2pt">
                <v:textbox>
                  <w:txbxContent>
                    <w:p w:rsidR="00EF29A0" w:rsidRPr="00CD570C" w:rsidRDefault="00EF29A0" w:rsidP="00CD570C">
                      <w:pPr>
                        <w:jc w:val="center"/>
                        <w:rPr>
                          <w:sz w:val="12"/>
                          <w:szCs w:val="12"/>
                        </w:rPr>
                      </w:pPr>
                      <w:proofErr w:type="spellStart"/>
                      <w:r>
                        <w:rPr>
                          <w:sz w:val="12"/>
                          <w:szCs w:val="12"/>
                        </w:rPr>
                        <w:t>Année</w:t>
                      </w:r>
                      <w:proofErr w:type="spellEnd"/>
                      <w:r>
                        <w:rPr>
                          <w:sz w:val="12"/>
                          <w:szCs w:val="12"/>
                        </w:rPr>
                        <w:t xml:space="preserve"> 1999</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1C5E5059" wp14:editId="693D286B">
                <wp:simplePos x="0" y="0"/>
                <wp:positionH relativeFrom="column">
                  <wp:posOffset>1756410</wp:posOffset>
                </wp:positionH>
                <wp:positionV relativeFrom="paragraph">
                  <wp:posOffset>1815465</wp:posOffset>
                </wp:positionV>
                <wp:extent cx="971550" cy="257175"/>
                <wp:effectExtent l="0" t="0" r="0" b="9525"/>
                <wp:wrapNone/>
                <wp:docPr id="318" name="Text Box 318"/>
                <wp:cNvGraphicFramePr/>
                <a:graphic xmlns:a="http://schemas.openxmlformats.org/drawingml/2006/main">
                  <a:graphicData uri="http://schemas.microsoft.com/office/word/2010/wordprocessingShape">
                    <wps:wsp>
                      <wps:cNvSpPr txBox="1"/>
                      <wps:spPr>
                        <a:xfrm>
                          <a:off x="0" y="0"/>
                          <a:ext cx="971550" cy="2571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CD570C" w:rsidRDefault="00EF29A0" w:rsidP="00CD570C">
                            <w:pPr>
                              <w:jc w:val="center"/>
                              <w:rPr>
                                <w:sz w:val="12"/>
                                <w:szCs w:val="12"/>
                              </w:rPr>
                            </w:pPr>
                            <w:proofErr w:type="spellStart"/>
                            <w:proofErr w:type="gramStart"/>
                            <w:r>
                              <w:rPr>
                                <w:sz w:val="12"/>
                                <w:szCs w:val="12"/>
                              </w:rPr>
                              <w:t>moyenne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8" o:spid="_x0000_s1052" type="#_x0000_t202" style="position:absolute;left:0;text-align:left;margin-left:138.3pt;margin-top:142.95pt;width:76.5pt;height:20.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" fillcolor="white [3201]" stroked="f" strokeweight="2pt">
                <v:textbox>
                  <w:txbxContent>
                    <w:p w:rsidR="00EF29A0" w:rsidRPr="00CD570C" w:rsidRDefault="00EF29A0" w:rsidP="00CD570C">
                      <w:pPr>
                        <w:jc w:val="center"/>
                        <w:rPr>
                          <w:sz w:val="12"/>
                          <w:szCs w:val="12"/>
                        </w:rPr>
                      </w:pPr>
                      <w:proofErr w:type="spellStart"/>
                      <w:proofErr w:type="gramStart"/>
                      <w:r>
                        <w:rPr>
                          <w:sz w:val="12"/>
                          <w:szCs w:val="12"/>
                        </w:rPr>
                        <w:t>moyenne</w:t>
                      </w:r>
                      <w:proofErr w:type="spellEnd"/>
                      <w:proofErr w:type="gramEnd"/>
                    </w:p>
                  </w:txbxContent>
                </v:textbox>
              </v:shape>
            </w:pict>
          </mc:Fallback>
        </mc:AlternateContent>
      </w:r>
      <w:r w:rsidR="00CD570C">
        <w:rPr>
          <w:noProof/>
        </w:rPr>
        <mc:AlternateContent>
          <mc:Choice Requires="wps">
            <w:drawing>
              <wp:anchor distT="0" distB="0" distL="114300" distR="114300" simplePos="0" relativeHeight="251688960" behindDoc="0" locked="0" layoutInCell="1" allowOverlap="1" wp14:anchorId="6A4472A6" wp14:editId="5EEF4C14">
                <wp:simplePos x="0" y="0"/>
                <wp:positionH relativeFrom="column">
                  <wp:posOffset>1708785</wp:posOffset>
                </wp:positionH>
                <wp:positionV relativeFrom="paragraph">
                  <wp:posOffset>3225800</wp:posOffset>
                </wp:positionV>
                <wp:extent cx="1019175" cy="200025"/>
                <wp:effectExtent l="0" t="0" r="9525" b="9525"/>
                <wp:wrapNone/>
                <wp:docPr id="320" name="Text Box 320"/>
                <wp:cNvGraphicFramePr/>
                <a:graphic xmlns:a="http://schemas.openxmlformats.org/drawingml/2006/main">
                  <a:graphicData uri="http://schemas.microsoft.com/office/word/2010/wordprocessingShape">
                    <wps:wsp>
                      <wps:cNvSpPr txBox="1"/>
                      <wps:spPr>
                        <a:xfrm>
                          <a:off x="0" y="0"/>
                          <a:ext cx="1019175" cy="2000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CD570C" w:rsidRDefault="00EF29A0" w:rsidP="00CD570C">
                            <w:pPr>
                              <w:jc w:val="center"/>
                              <w:rPr>
                                <w:sz w:val="12"/>
                                <w:szCs w:val="12"/>
                              </w:rPr>
                            </w:pPr>
                            <w:proofErr w:type="spellStart"/>
                            <w:proofErr w:type="gramStart"/>
                            <w:r>
                              <w:rPr>
                                <w:sz w:val="12"/>
                                <w:szCs w:val="12"/>
                              </w:rPr>
                              <w:t>moyenne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0" o:spid="_x0000_s1053" type="#_x0000_t202" style="position:absolute;left:0;text-align:left;margin-left:134.55pt;margin-top:254pt;width:80.25pt;height:15.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" fillcolor="white [3201]" stroked="f" strokeweight="2pt">
                <v:textbox>
                  <w:txbxContent>
                    <w:p w:rsidR="00EF29A0" w:rsidRPr="00CD570C" w:rsidRDefault="00EF29A0" w:rsidP="00CD570C">
                      <w:pPr>
                        <w:jc w:val="center"/>
                        <w:rPr>
                          <w:sz w:val="12"/>
                          <w:szCs w:val="12"/>
                        </w:rPr>
                      </w:pPr>
                      <w:proofErr w:type="spellStart"/>
                      <w:proofErr w:type="gramStart"/>
                      <w:r>
                        <w:rPr>
                          <w:sz w:val="12"/>
                          <w:szCs w:val="12"/>
                        </w:rPr>
                        <w:t>moyenne</w:t>
                      </w:r>
                      <w:proofErr w:type="spellEnd"/>
                      <w:proofErr w:type="gramEnd"/>
                    </w:p>
                  </w:txbxContent>
                </v:textbox>
              </v:shape>
            </w:pict>
          </mc:Fallback>
        </mc:AlternateContent>
      </w:r>
      <w:r w:rsidR="00CD570C">
        <w:rPr>
          <w:noProof/>
        </w:rPr>
        <mc:AlternateContent>
          <mc:Choice Requires="wps">
            <w:drawing>
              <wp:anchor distT="0" distB="0" distL="114300" distR="114300" simplePos="0" relativeHeight="251684864" behindDoc="0" locked="0" layoutInCell="1" allowOverlap="1">
                <wp:simplePos x="0" y="0"/>
                <wp:positionH relativeFrom="column">
                  <wp:posOffset>3194685</wp:posOffset>
                </wp:positionH>
                <wp:positionV relativeFrom="paragraph">
                  <wp:posOffset>635000</wp:posOffset>
                </wp:positionV>
                <wp:extent cx="971550" cy="190500"/>
                <wp:effectExtent l="0" t="0" r="0" b="0"/>
                <wp:wrapNone/>
                <wp:docPr id="316" name="Text Box 316"/>
                <wp:cNvGraphicFramePr/>
                <a:graphic xmlns:a="http://schemas.openxmlformats.org/drawingml/2006/main">
                  <a:graphicData uri="http://schemas.microsoft.com/office/word/2010/wordprocessingShape">
                    <wps:wsp>
                      <wps:cNvSpPr txBox="1"/>
                      <wps:spPr>
                        <a:xfrm>
                          <a:off x="0" y="0"/>
                          <a:ext cx="971550" cy="190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CD570C" w:rsidRDefault="00EF29A0" w:rsidP="00CD570C">
                            <w:pPr>
                              <w:jc w:val="center"/>
                              <w:rPr>
                                <w:sz w:val="12"/>
                                <w:szCs w:val="12"/>
                              </w:rPr>
                            </w:pPr>
                            <w:proofErr w:type="spellStart"/>
                            <w:r>
                              <w:rPr>
                                <w:sz w:val="12"/>
                                <w:szCs w:val="12"/>
                              </w:rPr>
                              <w:t>Année</w:t>
                            </w:r>
                            <w:proofErr w:type="spellEnd"/>
                            <w:r>
                              <w:rPr>
                                <w:sz w:val="12"/>
                                <w:szCs w:val="12"/>
                              </w:rPr>
                              <w:t xml:space="preserve"> 1998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16" o:spid="_x0000_s1054" type="#_x0000_t202" style="position:absolute;left:0;text-align:left;margin-left:251.55pt;margin-top:50pt;width:76.5pt;height:1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" fillcolor="white [3201]" stroked="f" strokeweight="2pt">
                <v:textbox>
                  <w:txbxContent>
                    <w:p w:rsidR="00EF29A0" w:rsidRPr="00CD570C" w:rsidRDefault="00EF29A0" w:rsidP="00CD570C">
                      <w:pPr>
                        <w:jc w:val="center"/>
                        <w:rPr>
                          <w:sz w:val="12"/>
                          <w:szCs w:val="12"/>
                        </w:rPr>
                      </w:pPr>
                      <w:proofErr w:type="spellStart"/>
                      <w:r>
                        <w:rPr>
                          <w:sz w:val="12"/>
                          <w:szCs w:val="12"/>
                        </w:rPr>
                        <w:t>Année</w:t>
                      </w:r>
                      <w:proofErr w:type="spellEnd"/>
                      <w:r>
                        <w:rPr>
                          <w:sz w:val="12"/>
                          <w:szCs w:val="12"/>
                        </w:rPr>
                        <w:t xml:space="preserve"> 1998</w:t>
                      </w:r>
                    </w:p>
                  </w:txbxContent>
                </v:textbox>
              </v:shape>
            </w:pict>
          </mc:Fallback>
        </mc:AlternateContent>
      </w:r>
      <w:r w:rsidR="001310B3">
        <w:rPr>
          <w:noProof/>
        </w:rPr>
        <mc:AlternateContent>
          <mc:Choice Requires="wps">
            <w:drawing>
              <wp:anchor distT="0" distB="0" distL="114300" distR="114300" simplePos="0" relativeHeight="251683840" behindDoc="0" locked="0" layoutInCell="1" allowOverlap="1">
                <wp:simplePos x="0" y="0"/>
                <wp:positionH relativeFrom="column">
                  <wp:posOffset>1651635</wp:posOffset>
                </wp:positionH>
                <wp:positionV relativeFrom="paragraph">
                  <wp:posOffset>635000</wp:posOffset>
                </wp:positionV>
                <wp:extent cx="1076325" cy="190500"/>
                <wp:effectExtent l="0" t="0" r="9525" b="0"/>
                <wp:wrapNone/>
                <wp:docPr id="315" name="Text Box 315"/>
                <wp:cNvGraphicFramePr/>
                <a:graphic xmlns:a="http://schemas.openxmlformats.org/drawingml/2006/main">
                  <a:graphicData uri="http://schemas.microsoft.com/office/word/2010/wordprocessingShape">
                    <wps:wsp>
                      <wps:cNvSpPr txBox="1"/>
                      <wps:spPr>
                        <a:xfrm>
                          <a:off x="0" y="0"/>
                          <a:ext cx="1076325" cy="190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1310B3" w:rsidRDefault="00EF29A0" w:rsidP="001310B3">
                            <w:pPr>
                              <w:jc w:val="center"/>
                              <w:rPr>
                                <w:sz w:val="12"/>
                                <w:szCs w:val="12"/>
                              </w:rPr>
                            </w:pPr>
                            <w:proofErr w:type="spellStart"/>
                            <w:r>
                              <w:rPr>
                                <w:sz w:val="12"/>
                                <w:szCs w:val="12"/>
                              </w:rPr>
                              <w:t>Année</w:t>
                            </w:r>
                            <w:proofErr w:type="spellEnd"/>
                            <w:r>
                              <w:rPr>
                                <w:sz w:val="12"/>
                                <w:szCs w:val="12"/>
                              </w:rPr>
                              <w:t xml:space="preserve"> 1997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5" o:spid="_x0000_s1055" type="#_x0000_t202" style="position:absolute;left:0;text-align:left;margin-left:130.05pt;margin-top:50pt;width:84.7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" fillcolor="white [3201]" stroked="f" strokeweight="2pt">
                <v:textbox>
                  <w:txbxContent>
                    <w:p w:rsidR="00EF29A0" w:rsidRPr="001310B3" w:rsidRDefault="00EF29A0" w:rsidP="001310B3">
                      <w:pPr>
                        <w:jc w:val="center"/>
                        <w:rPr>
                          <w:sz w:val="12"/>
                          <w:szCs w:val="12"/>
                        </w:rPr>
                      </w:pPr>
                      <w:proofErr w:type="spellStart"/>
                      <w:r>
                        <w:rPr>
                          <w:sz w:val="12"/>
                          <w:szCs w:val="12"/>
                        </w:rPr>
                        <w:t>Année</w:t>
                      </w:r>
                      <w:proofErr w:type="spellEnd"/>
                      <w:r>
                        <w:rPr>
                          <w:sz w:val="12"/>
                          <w:szCs w:val="12"/>
                        </w:rPr>
                        <w:t xml:space="preserve"> 1997</w:t>
                      </w:r>
                    </w:p>
                  </w:txbxContent>
                </v:textbox>
              </v:shape>
            </w:pict>
          </mc:Fallback>
        </mc:AlternateContent>
      </w:r>
      <w:r w:rsidR="00DD3B02" w:rsidRPr="00B9745A">
        <w:rPr>
          <w:noProof/>
          <w:bdr w:val="single" w:sz="4" w:space="0" w:color="auto"/>
        </w:rPr>
        <w:drawing>
          <wp:inline distT="0" distB="0" distL="0" distR="0" wp14:anchorId="42AACC80" wp14:editId="2D74132F">
            <wp:extent cx="4559300" cy="34194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559300" cy="3419475"/>
                    </a:xfrm>
                    <a:prstGeom prst="rect">
                      <a:avLst/>
                    </a:prstGeom>
                    <a:noFill/>
                    <a:ln>
                      <a:noFill/>
                    </a:ln>
                  </pic:spPr>
                </pic:pic>
              </a:graphicData>
            </a:graphic>
          </wp:inline>
        </w:drawing>
      </w:r>
    </w:p>
    <w:p w:rsidR="00DD3B02" w:rsidRDefault="00DD3B02" w:rsidP="00802595">
      <w:pPr>
        <w:jc w:val="center"/>
      </w:pPr>
    </w:p>
    <w:p w:rsidR="00DD3B02" w:rsidRDefault="00DD3B02">
      <w:pPr>
        <w:jc w:val="left"/>
      </w:pPr>
      <w:r>
        <w:br w:type="page"/>
      </w:r>
    </w:p>
    <w:p w:rsidR="00DD3B02" w:rsidRDefault="00DD3B02" w:rsidP="00802595">
      <w:pPr>
        <w:jc w:val="center"/>
      </w:pPr>
    </w:p>
    <w:p w:rsidR="00DD3B02" w:rsidRDefault="00DD3B02" w:rsidP="00802595">
      <w:pPr>
        <w:jc w:val="center"/>
      </w:pPr>
    </w:p>
    <w:p w:rsidR="001A5032" w:rsidRDefault="001A5032" w:rsidP="00802595">
      <w:pPr>
        <w:jc w:val="center"/>
      </w:pPr>
    </w:p>
    <w:p w:rsidR="00DD3B02" w:rsidRDefault="00B93BF8" w:rsidP="00802595">
      <w:pPr>
        <w:jc w:val="center"/>
      </w:pPr>
      <w:r>
        <w:rPr>
          <w:noProof/>
        </w:rPr>
        <mc:AlternateContent>
          <mc:Choice Requires="wps">
            <w:drawing>
              <wp:anchor distT="0" distB="0" distL="114300" distR="114300" simplePos="0" relativeHeight="251689984" behindDoc="0" locked="0" layoutInCell="1" allowOverlap="1" wp14:anchorId="0CA54BB1" wp14:editId="3C5588A9">
                <wp:simplePos x="0" y="0"/>
                <wp:positionH relativeFrom="column">
                  <wp:posOffset>1859208</wp:posOffset>
                </wp:positionH>
                <wp:positionV relativeFrom="paragraph">
                  <wp:posOffset>637276</wp:posOffset>
                </wp:positionV>
                <wp:extent cx="685165" cy="180927"/>
                <wp:effectExtent l="0" t="0" r="635" b="0"/>
                <wp:wrapNone/>
                <wp:docPr id="321" name="Text Box 321"/>
                <wp:cNvGraphicFramePr/>
                <a:graphic xmlns:a="http://schemas.openxmlformats.org/drawingml/2006/main">
                  <a:graphicData uri="http://schemas.microsoft.com/office/word/2010/wordprocessingShape">
                    <wps:wsp>
                      <wps:cNvSpPr txBox="1"/>
                      <wps:spPr>
                        <a:xfrm>
                          <a:off x="0" y="0"/>
                          <a:ext cx="685165" cy="180927"/>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6165F2" w:rsidRDefault="00EF29A0" w:rsidP="006165F2">
                            <w:pPr>
                              <w:jc w:val="center"/>
                              <w:rPr>
                                <w:sz w:val="12"/>
                                <w:szCs w:val="12"/>
                              </w:rPr>
                            </w:pPr>
                            <w:proofErr w:type="spellStart"/>
                            <w:r>
                              <w:rPr>
                                <w:sz w:val="12"/>
                                <w:szCs w:val="12"/>
                              </w:rPr>
                              <w:t>Année</w:t>
                            </w:r>
                            <w:proofErr w:type="spellEnd"/>
                            <w:r>
                              <w:rPr>
                                <w:sz w:val="12"/>
                                <w:szCs w:val="12"/>
                              </w:rPr>
                              <w:t xml:space="preserve"> 1997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1" o:spid="_x0000_s1056" type="#_x0000_t202" style="position:absolute;left:0;text-align:left;margin-left:146.4pt;margin-top:50.2pt;width:53.95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" fillcolor="white [3201]" stroked="f" strokeweight="2pt">
                <v:textbox>
                  <w:txbxContent>
                    <w:p w:rsidR="00EF29A0" w:rsidRPr="006165F2" w:rsidRDefault="00EF29A0" w:rsidP="006165F2">
                      <w:pPr>
                        <w:jc w:val="center"/>
                        <w:rPr>
                          <w:sz w:val="12"/>
                          <w:szCs w:val="12"/>
                        </w:rPr>
                      </w:pPr>
                      <w:proofErr w:type="spellStart"/>
                      <w:r>
                        <w:rPr>
                          <w:sz w:val="12"/>
                          <w:szCs w:val="12"/>
                        </w:rPr>
                        <w:t>Année</w:t>
                      </w:r>
                      <w:proofErr w:type="spellEnd"/>
                      <w:r>
                        <w:rPr>
                          <w:sz w:val="12"/>
                          <w:szCs w:val="12"/>
                        </w:rPr>
                        <w:t xml:space="preserve"> 1997</w:t>
                      </w:r>
                    </w:p>
                  </w:txbxContent>
                </v:textbox>
              </v:shape>
            </w:pict>
          </mc:Fallback>
        </mc:AlternateContent>
      </w:r>
      <w:r w:rsidR="00B03E1B">
        <w:rPr>
          <w:noProof/>
        </w:rPr>
        <mc:AlternateContent>
          <mc:Choice Requires="wps">
            <w:drawing>
              <wp:anchor distT="0" distB="0" distL="114300" distR="114300" simplePos="0" relativeHeight="251691008" behindDoc="0" locked="0" layoutInCell="1" allowOverlap="1" wp14:anchorId="6069BCD0" wp14:editId="537D6555">
                <wp:simplePos x="0" y="0"/>
                <wp:positionH relativeFrom="column">
                  <wp:posOffset>3248061</wp:posOffset>
                </wp:positionH>
                <wp:positionV relativeFrom="paragraph">
                  <wp:posOffset>637276</wp:posOffset>
                </wp:positionV>
                <wp:extent cx="1037542" cy="180712"/>
                <wp:effectExtent l="0" t="0" r="0" b="0"/>
                <wp:wrapNone/>
                <wp:docPr id="322" name="Text Box 322"/>
                <wp:cNvGraphicFramePr/>
                <a:graphic xmlns:a="http://schemas.openxmlformats.org/drawingml/2006/main">
                  <a:graphicData uri="http://schemas.microsoft.com/office/word/2010/wordprocessingShape">
                    <wps:wsp>
                      <wps:cNvSpPr txBox="1"/>
                      <wps:spPr>
                        <a:xfrm>
                          <a:off x="0" y="0"/>
                          <a:ext cx="1037542" cy="180712"/>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336BA2" w:rsidRDefault="00EF29A0" w:rsidP="00336BA2">
                            <w:pPr>
                              <w:jc w:val="center"/>
                              <w:rPr>
                                <w:sz w:val="12"/>
                                <w:szCs w:val="12"/>
                              </w:rPr>
                            </w:pPr>
                            <w:proofErr w:type="spellStart"/>
                            <w:r>
                              <w:rPr>
                                <w:sz w:val="12"/>
                                <w:szCs w:val="12"/>
                              </w:rPr>
                              <w:t>Année</w:t>
                            </w:r>
                            <w:proofErr w:type="spellEnd"/>
                            <w:r>
                              <w:rPr>
                                <w:sz w:val="12"/>
                                <w:szCs w:val="12"/>
                              </w:rPr>
                              <w:t xml:space="preserve"> 1998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2" o:spid="_x0000_s1057" type="#_x0000_t202" style="position:absolute;left:0;text-align:left;margin-left:255.75pt;margin-top:50.2pt;width:81.7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" fillcolor="white [3201]" stroked="f" strokeweight="2pt">
                <v:textbox>
                  <w:txbxContent>
                    <w:p w:rsidR="00EF29A0" w:rsidRPr="00336BA2" w:rsidRDefault="00EF29A0" w:rsidP="00336BA2">
                      <w:pPr>
                        <w:jc w:val="center"/>
                        <w:rPr>
                          <w:sz w:val="12"/>
                          <w:szCs w:val="12"/>
                        </w:rPr>
                      </w:pPr>
                      <w:proofErr w:type="spellStart"/>
                      <w:r>
                        <w:rPr>
                          <w:sz w:val="12"/>
                          <w:szCs w:val="12"/>
                        </w:rPr>
                        <w:t>Année</w:t>
                      </w:r>
                      <w:proofErr w:type="spellEnd"/>
                      <w:r>
                        <w:rPr>
                          <w:sz w:val="12"/>
                          <w:szCs w:val="12"/>
                        </w:rPr>
                        <w:t xml:space="preserve"> 1998</w:t>
                      </w:r>
                    </w:p>
                  </w:txbxContent>
                </v:textbox>
              </v:shape>
            </w:pict>
          </mc:Fallback>
        </mc:AlternateContent>
      </w:r>
      <w:r w:rsidR="00B03E1B">
        <w:rPr>
          <w:noProof/>
        </w:rPr>
        <mc:AlternateContent>
          <mc:Choice Requires="wps">
            <w:drawing>
              <wp:anchor distT="0" distB="0" distL="114300" distR="114300" simplePos="0" relativeHeight="251696128" behindDoc="0" locked="0" layoutInCell="1" allowOverlap="1" wp14:anchorId="01CB5A5C" wp14:editId="71563D6E">
                <wp:simplePos x="0" y="0"/>
                <wp:positionH relativeFrom="column">
                  <wp:posOffset>3604260</wp:posOffset>
                </wp:positionH>
                <wp:positionV relativeFrom="paragraph">
                  <wp:posOffset>3133725</wp:posOffset>
                </wp:positionV>
                <wp:extent cx="1533525" cy="247650"/>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1533525" cy="2476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B03E1B" w:rsidRPr="00B03E1B" w:rsidRDefault="00B03E1B" w:rsidP="00B03E1B">
                            <w:pPr>
                              <w:jc w:val="right"/>
                              <w:rPr>
                                <w:rFonts w:ascii="Times New Roman" w:hAnsi="Times New Roman"/>
                                <w:sz w:val="12"/>
                                <w:szCs w:val="12"/>
                              </w:rPr>
                            </w:pPr>
                            <w:r w:rsidRPr="00B03E1B">
                              <w:rPr>
                                <w:rFonts w:ascii="Times New Roman" w:hAnsi="Times New Roman"/>
                                <w:sz w:val="12"/>
                                <w:szCs w:val="12"/>
                              </w:rPr>
                              <w:t xml:space="preserve">TWC/31/15, </w:t>
                            </w:r>
                            <w:proofErr w:type="spellStart"/>
                            <w:r w:rsidRPr="00B03E1B">
                              <w:rPr>
                                <w:rFonts w:ascii="Times New Roman" w:hAnsi="Times New Roman"/>
                                <w:sz w:val="12"/>
                                <w:szCs w:val="12"/>
                              </w:rPr>
                              <w:t>Séoul</w:t>
                            </w:r>
                            <w:proofErr w:type="spellEnd"/>
                            <w:r w:rsidRPr="00B03E1B">
                              <w:rPr>
                                <w:rFonts w:ascii="Times New Roman" w:hAnsi="Times New Roman"/>
                                <w:sz w:val="12"/>
                                <w:szCs w:val="12"/>
                              </w:rPr>
                              <w:t xml:space="preserve">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58" type="#_x0000_t202" style="position:absolute;left:0;text-align:left;margin-left:283.8pt;margin-top:246.75pt;width:120.7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" fillcolor="white [3201]" stroked="f" strokeweight="2pt">
                <v:textbox>
                  <w:txbxContent>
                    <w:p w:rsidR="00B03E1B" w:rsidRPr="00B03E1B" w:rsidRDefault="00B03E1B" w:rsidP="00B03E1B">
                      <w:pPr>
                        <w:jc w:val="right"/>
                        <w:rPr>
                          <w:rFonts w:ascii="Times New Roman" w:hAnsi="Times New Roman"/>
                          <w:sz w:val="12"/>
                          <w:szCs w:val="12"/>
                        </w:rPr>
                      </w:pPr>
                      <w:r w:rsidRPr="00B03E1B">
                        <w:rPr>
                          <w:rFonts w:ascii="Times New Roman" w:hAnsi="Times New Roman"/>
                          <w:sz w:val="12"/>
                          <w:szCs w:val="12"/>
                        </w:rPr>
                        <w:t xml:space="preserve">TWC/31/15, </w:t>
                      </w:r>
                      <w:proofErr w:type="spellStart"/>
                      <w:r w:rsidRPr="00B03E1B">
                        <w:rPr>
                          <w:rFonts w:ascii="Times New Roman" w:hAnsi="Times New Roman"/>
                          <w:sz w:val="12"/>
                          <w:szCs w:val="12"/>
                        </w:rPr>
                        <w:t>Séoul</w:t>
                      </w:r>
                      <w:proofErr w:type="spellEnd"/>
                      <w:r w:rsidRPr="00B03E1B">
                        <w:rPr>
                          <w:rFonts w:ascii="Times New Roman" w:hAnsi="Times New Roman"/>
                          <w:sz w:val="12"/>
                          <w:szCs w:val="12"/>
                        </w:rPr>
                        <w:t xml:space="preserve"> 2013</w:t>
                      </w:r>
                    </w:p>
                  </w:txbxContent>
                </v:textbox>
              </v:shape>
            </w:pict>
          </mc:Fallback>
        </mc:AlternateContent>
      </w:r>
      <w:r w:rsidR="00336BA2">
        <w:rPr>
          <w:noProof/>
        </w:rPr>
        <mc:AlternateContent>
          <mc:Choice Requires="wps">
            <w:drawing>
              <wp:anchor distT="0" distB="0" distL="114300" distR="114300" simplePos="0" relativeHeight="251695104" behindDoc="0" locked="0" layoutInCell="1" allowOverlap="1" wp14:anchorId="147FA625" wp14:editId="0015832E">
                <wp:simplePos x="0" y="0"/>
                <wp:positionH relativeFrom="column">
                  <wp:posOffset>1680210</wp:posOffset>
                </wp:positionH>
                <wp:positionV relativeFrom="paragraph">
                  <wp:posOffset>3181350</wp:posOffset>
                </wp:positionV>
                <wp:extent cx="1114425" cy="200025"/>
                <wp:effectExtent l="0" t="0" r="9525" b="9525"/>
                <wp:wrapNone/>
                <wp:docPr id="326" name="Text Box 326"/>
                <wp:cNvGraphicFramePr/>
                <a:graphic xmlns:a="http://schemas.openxmlformats.org/drawingml/2006/main">
                  <a:graphicData uri="http://schemas.microsoft.com/office/word/2010/wordprocessingShape">
                    <wps:wsp>
                      <wps:cNvSpPr txBox="1"/>
                      <wps:spPr>
                        <a:xfrm>
                          <a:off x="0" y="0"/>
                          <a:ext cx="1114425" cy="2000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336BA2" w:rsidRDefault="00EF29A0" w:rsidP="00336BA2">
                            <w:pPr>
                              <w:jc w:val="center"/>
                              <w:rPr>
                                <w:sz w:val="12"/>
                                <w:szCs w:val="12"/>
                              </w:rPr>
                            </w:pPr>
                            <w:proofErr w:type="spellStart"/>
                            <w:proofErr w:type="gramStart"/>
                            <w:r>
                              <w:rPr>
                                <w:sz w:val="12"/>
                                <w:szCs w:val="12"/>
                              </w:rPr>
                              <w:t>moyenne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6" o:spid="_x0000_s1056" type="#_x0000_t202" style="position:absolute;left:0;text-align:left;margin-left:132.3pt;margin-top:250.5pt;width:87.75pt;height:15.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" fillcolor="white [3201]" stroked="f" strokeweight="2pt">
                <v:textbox>
                  <w:txbxContent>
                    <w:p w:rsidR="00EF29A0" w:rsidRPr="00336BA2" w:rsidRDefault="00EF29A0" w:rsidP="00336BA2">
                      <w:pPr>
                        <w:jc w:val="center"/>
                        <w:rPr>
                          <w:sz w:val="12"/>
                          <w:szCs w:val="12"/>
                        </w:rPr>
                      </w:pPr>
                      <w:r>
                        <w:rPr>
                          <w:sz w:val="12"/>
                          <w:szCs w:val="12"/>
                        </w:rPr>
                        <w:t>moyenne</w:t>
                      </w:r>
                    </w:p>
                  </w:txbxContent>
                </v:textbox>
              </v:shape>
            </w:pict>
          </mc:Fallback>
        </mc:AlternateContent>
      </w:r>
      <w:r w:rsidR="00336BA2">
        <w:rPr>
          <w:noProof/>
        </w:rPr>
        <mc:AlternateContent>
          <mc:Choice Requires="wps">
            <w:drawing>
              <wp:anchor distT="0" distB="0" distL="114300" distR="114300" simplePos="0" relativeHeight="251694080" behindDoc="0" locked="0" layoutInCell="1" allowOverlap="1" wp14:anchorId="545635DB" wp14:editId="0A5CEA9B">
                <wp:simplePos x="0" y="0"/>
                <wp:positionH relativeFrom="column">
                  <wp:posOffset>3251835</wp:posOffset>
                </wp:positionH>
                <wp:positionV relativeFrom="paragraph">
                  <wp:posOffset>1809750</wp:posOffset>
                </wp:positionV>
                <wp:extent cx="1085850" cy="200025"/>
                <wp:effectExtent l="0" t="0" r="0" b="9525"/>
                <wp:wrapNone/>
                <wp:docPr id="325" name="Text Box 325"/>
                <wp:cNvGraphicFramePr/>
                <a:graphic xmlns:a="http://schemas.openxmlformats.org/drawingml/2006/main">
                  <a:graphicData uri="http://schemas.microsoft.com/office/word/2010/wordprocessingShape">
                    <wps:wsp>
                      <wps:cNvSpPr txBox="1"/>
                      <wps:spPr>
                        <a:xfrm>
                          <a:off x="0" y="0"/>
                          <a:ext cx="1085850" cy="2000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336BA2" w:rsidRDefault="00EF29A0" w:rsidP="00336BA2">
                            <w:pPr>
                              <w:jc w:val="center"/>
                              <w:rPr>
                                <w:sz w:val="12"/>
                                <w:szCs w:val="12"/>
                              </w:rPr>
                            </w:pPr>
                            <w:proofErr w:type="spellStart"/>
                            <w:proofErr w:type="gramStart"/>
                            <w:r>
                              <w:rPr>
                                <w:sz w:val="12"/>
                                <w:szCs w:val="12"/>
                              </w:rPr>
                              <w:t>moyenne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5" o:spid="_x0000_s1057" type="#_x0000_t202" style="position:absolute;left:0;text-align:left;margin-left:256.05pt;margin-top:142.5pt;width:85.5pt;height:15.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" fillcolor="white [3201]" stroked="f" strokeweight="2pt">
                <v:textbox>
                  <w:txbxContent>
                    <w:p w:rsidR="00EF29A0" w:rsidRPr="00336BA2" w:rsidRDefault="00EF29A0" w:rsidP="00336BA2">
                      <w:pPr>
                        <w:jc w:val="center"/>
                        <w:rPr>
                          <w:sz w:val="12"/>
                          <w:szCs w:val="12"/>
                        </w:rPr>
                      </w:pPr>
                      <w:proofErr w:type="spellStart"/>
                      <w:proofErr w:type="gramStart"/>
                      <w:r>
                        <w:rPr>
                          <w:sz w:val="12"/>
                          <w:szCs w:val="12"/>
                        </w:rPr>
                        <w:t>moyenne</w:t>
                      </w:r>
                      <w:proofErr w:type="spellEnd"/>
                      <w:proofErr w:type="gramEnd"/>
                    </w:p>
                  </w:txbxContent>
                </v:textbox>
              </v:shape>
            </w:pict>
          </mc:Fallback>
        </mc:AlternateContent>
      </w:r>
      <w:r w:rsidR="00336BA2">
        <w:rPr>
          <w:noProof/>
        </w:rPr>
        <mc:AlternateContent>
          <mc:Choice Requires="wps">
            <w:drawing>
              <wp:anchor distT="0" distB="0" distL="114300" distR="114300" simplePos="0" relativeHeight="251693056" behindDoc="0" locked="0" layoutInCell="1" allowOverlap="1" wp14:anchorId="29A0E778" wp14:editId="1CDCB20D">
                <wp:simplePos x="0" y="0"/>
                <wp:positionH relativeFrom="column">
                  <wp:posOffset>1861185</wp:posOffset>
                </wp:positionH>
                <wp:positionV relativeFrom="paragraph">
                  <wp:posOffset>1809749</wp:posOffset>
                </wp:positionV>
                <wp:extent cx="838200" cy="200025"/>
                <wp:effectExtent l="0" t="0" r="0" b="9525"/>
                <wp:wrapNone/>
                <wp:docPr id="324" name="Text Box 324"/>
                <wp:cNvGraphicFramePr/>
                <a:graphic xmlns:a="http://schemas.openxmlformats.org/drawingml/2006/main">
                  <a:graphicData uri="http://schemas.microsoft.com/office/word/2010/wordprocessingShape">
                    <wps:wsp>
                      <wps:cNvSpPr txBox="1"/>
                      <wps:spPr>
                        <a:xfrm>
                          <a:off x="0" y="0"/>
                          <a:ext cx="838200" cy="2000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336BA2" w:rsidRDefault="00EF29A0" w:rsidP="00336BA2">
                            <w:pPr>
                              <w:jc w:val="center"/>
                              <w:rPr>
                                <w:sz w:val="12"/>
                                <w:szCs w:val="12"/>
                              </w:rPr>
                            </w:pPr>
                            <w:proofErr w:type="spellStart"/>
                            <w:proofErr w:type="gramStart"/>
                            <w:r>
                              <w:rPr>
                                <w:sz w:val="12"/>
                                <w:szCs w:val="12"/>
                              </w:rPr>
                              <w:t>moyenne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24" o:spid="_x0000_s1058" type="#_x0000_t202" style="position:absolute;left:0;text-align:left;margin-left:146.55pt;margin-top:142.5pt;width:66pt;height:15.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" fillcolor="white [3201]" stroked="f" strokeweight="2pt">
                <v:textbox>
                  <w:txbxContent>
                    <w:p w:rsidR="00EF29A0" w:rsidRPr="00336BA2" w:rsidRDefault="00EF29A0" w:rsidP="00336BA2">
                      <w:pPr>
                        <w:jc w:val="center"/>
                        <w:rPr>
                          <w:sz w:val="12"/>
                          <w:szCs w:val="12"/>
                        </w:rPr>
                      </w:pPr>
                      <w:proofErr w:type="spellStart"/>
                      <w:proofErr w:type="gramStart"/>
                      <w:r>
                        <w:rPr>
                          <w:sz w:val="12"/>
                          <w:szCs w:val="12"/>
                        </w:rPr>
                        <w:t>moyenne</w:t>
                      </w:r>
                      <w:proofErr w:type="spellEnd"/>
                      <w:proofErr w:type="gramEnd"/>
                    </w:p>
                  </w:txbxContent>
                </v:textbox>
              </v:shape>
            </w:pict>
          </mc:Fallback>
        </mc:AlternateContent>
      </w:r>
      <w:r w:rsidR="00336BA2">
        <w:rPr>
          <w:noProof/>
        </w:rPr>
        <mc:AlternateContent>
          <mc:Choice Requires="wps">
            <w:drawing>
              <wp:anchor distT="0" distB="0" distL="114300" distR="114300" simplePos="0" relativeHeight="251692032" behindDoc="0" locked="0" layoutInCell="1" allowOverlap="1" wp14:anchorId="59A74CD3" wp14:editId="023B2C06">
                <wp:simplePos x="0" y="0"/>
                <wp:positionH relativeFrom="column">
                  <wp:posOffset>1784985</wp:posOffset>
                </wp:positionH>
                <wp:positionV relativeFrom="paragraph">
                  <wp:posOffset>2009775</wp:posOffset>
                </wp:positionV>
                <wp:extent cx="914400" cy="209550"/>
                <wp:effectExtent l="0" t="0" r="0" b="0"/>
                <wp:wrapNone/>
                <wp:docPr id="323" name="Text Box 323"/>
                <wp:cNvGraphicFramePr/>
                <a:graphic xmlns:a="http://schemas.openxmlformats.org/drawingml/2006/main">
                  <a:graphicData uri="http://schemas.microsoft.com/office/word/2010/wordprocessingShape">
                    <wps:wsp>
                      <wps:cNvSpPr txBox="1"/>
                      <wps:spPr>
                        <a:xfrm>
                          <a:off x="0" y="0"/>
                          <a:ext cx="914400" cy="2095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F29A0" w:rsidRPr="00336BA2" w:rsidRDefault="00EF29A0" w:rsidP="00336BA2">
                            <w:pPr>
                              <w:jc w:val="center"/>
                              <w:rPr>
                                <w:sz w:val="12"/>
                                <w:szCs w:val="12"/>
                              </w:rPr>
                            </w:pPr>
                            <w:proofErr w:type="spellStart"/>
                            <w:r w:rsidRPr="00336BA2">
                              <w:rPr>
                                <w:sz w:val="12"/>
                                <w:szCs w:val="12"/>
                              </w:rPr>
                              <w:t>Année</w:t>
                            </w:r>
                            <w:proofErr w:type="spellEnd"/>
                            <w:r w:rsidRPr="00336BA2">
                              <w:rPr>
                                <w:sz w:val="12"/>
                                <w:szCs w:val="12"/>
                              </w:rPr>
                              <w:t xml:space="preserve"> 1999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3" o:spid="_x0000_s1062" type="#_x0000_t202" style="position:absolute;left:0;text-align:left;margin-left:140.55pt;margin-top:158.25pt;width:1in;height:16.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" fillcolor="white [3201]" stroked="f" strokeweight="2pt">
                <v:textbox>
                  <w:txbxContent>
                    <w:p w:rsidR="00EF29A0" w:rsidRPr="00336BA2" w:rsidRDefault="00EF29A0" w:rsidP="00336BA2">
                      <w:pPr>
                        <w:jc w:val="center"/>
                        <w:rPr>
                          <w:sz w:val="12"/>
                          <w:szCs w:val="12"/>
                        </w:rPr>
                      </w:pPr>
                      <w:proofErr w:type="spellStart"/>
                      <w:r w:rsidRPr="00336BA2">
                        <w:rPr>
                          <w:sz w:val="12"/>
                          <w:szCs w:val="12"/>
                        </w:rPr>
                        <w:t>Année</w:t>
                      </w:r>
                      <w:proofErr w:type="spellEnd"/>
                      <w:r w:rsidRPr="00336BA2">
                        <w:rPr>
                          <w:sz w:val="12"/>
                          <w:szCs w:val="12"/>
                        </w:rPr>
                        <w:t xml:space="preserve"> 1999</w:t>
                      </w:r>
                    </w:p>
                  </w:txbxContent>
                </v:textbox>
              </v:shape>
            </w:pict>
          </mc:Fallback>
        </mc:AlternateContent>
      </w:r>
      <w:r w:rsidR="00B03E1B">
        <w:rPr>
          <w:noProof/>
        </w:rPr>
        <w:drawing>
          <wp:inline distT="0" distB="0" distL="0" distR="0">
            <wp:extent cx="4562475" cy="3419475"/>
            <wp:effectExtent l="19050" t="19050" r="28575" b="285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a:solidFill>
                        <a:schemeClr val="tx1"/>
                      </a:solidFill>
                    </a:ln>
                  </pic:spPr>
                </pic:pic>
              </a:graphicData>
            </a:graphic>
          </wp:inline>
        </w:drawing>
      </w:r>
      <w:bookmarkStart w:id="4" w:name="_GoBack"/>
      <w:bookmarkEnd w:id="4"/>
    </w:p>
    <w:p w:rsidR="00DD3B02" w:rsidRDefault="00DD3B02" w:rsidP="00802595">
      <w:pPr>
        <w:jc w:val="center"/>
      </w:pPr>
    </w:p>
    <w:p w:rsidR="00DD3B02" w:rsidRDefault="00DD3B02" w:rsidP="00802595">
      <w:pPr>
        <w:jc w:val="center"/>
      </w:pPr>
    </w:p>
    <w:p w:rsidR="00DD3B02" w:rsidRDefault="00DD3B02" w:rsidP="00802595">
      <w:pPr>
        <w:jc w:val="center"/>
      </w:pPr>
    </w:p>
    <w:p w:rsidR="001A5032" w:rsidRDefault="001A5032" w:rsidP="00802595">
      <w:pPr>
        <w:jc w:val="center"/>
      </w:pPr>
    </w:p>
    <w:p w:rsidR="001A5032" w:rsidRDefault="001A5032" w:rsidP="00802595">
      <w:pPr>
        <w:jc w:val="center"/>
      </w:pPr>
    </w:p>
    <w:p w:rsidR="00DD3B02" w:rsidRDefault="00DD3B02" w:rsidP="00802595">
      <w:pPr>
        <w:jc w:val="center"/>
      </w:pPr>
    </w:p>
    <w:p w:rsidR="00DD3B02" w:rsidRDefault="00DD3B02" w:rsidP="00802595">
      <w:pPr>
        <w:jc w:val="center"/>
      </w:pPr>
      <w:r w:rsidRPr="00B9745A">
        <w:rPr>
          <w:noProof/>
          <w:bdr w:val="single" w:sz="4" w:space="0" w:color="auto"/>
        </w:rPr>
        <w:drawing>
          <wp:inline distT="0" distB="0" distL="0" distR="0" wp14:anchorId="0A472ADF" wp14:editId="6744534C">
            <wp:extent cx="4559300" cy="34194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559300" cy="3419475"/>
                    </a:xfrm>
                    <a:prstGeom prst="rect">
                      <a:avLst/>
                    </a:prstGeom>
                    <a:noFill/>
                    <a:ln>
                      <a:noFill/>
                    </a:ln>
                  </pic:spPr>
                </pic:pic>
              </a:graphicData>
            </a:graphic>
          </wp:inline>
        </w:drawing>
      </w:r>
    </w:p>
    <w:p w:rsidR="00DD3B02" w:rsidRDefault="00DD3B02" w:rsidP="00802595">
      <w:pPr>
        <w:jc w:val="center"/>
      </w:pPr>
    </w:p>
    <w:p w:rsidR="00DD3B02" w:rsidRDefault="00DD3B02">
      <w:pPr>
        <w:jc w:val="left"/>
      </w:pPr>
      <w:r>
        <w:br w:type="page"/>
      </w:r>
    </w:p>
    <w:p w:rsidR="00DD3B02" w:rsidRDefault="00DD3B02" w:rsidP="00802595">
      <w:pPr>
        <w:jc w:val="center"/>
      </w:pPr>
    </w:p>
    <w:p w:rsidR="00DD3B02" w:rsidRDefault="00DD3B02" w:rsidP="00802595">
      <w:pPr>
        <w:jc w:val="center"/>
      </w:pPr>
    </w:p>
    <w:p w:rsidR="001A5032" w:rsidRDefault="001A5032" w:rsidP="00802595">
      <w:pPr>
        <w:jc w:val="center"/>
      </w:pPr>
    </w:p>
    <w:p w:rsidR="00DD3B02" w:rsidRDefault="00DD3B02" w:rsidP="00802595">
      <w:pPr>
        <w:jc w:val="center"/>
      </w:pPr>
      <w:r w:rsidRPr="00B9745A">
        <w:rPr>
          <w:noProof/>
          <w:bdr w:val="single" w:sz="4" w:space="0" w:color="auto"/>
        </w:rPr>
        <w:drawing>
          <wp:inline distT="0" distB="0" distL="0" distR="0" wp14:anchorId="433C83D8" wp14:editId="039ACB44">
            <wp:extent cx="4559300" cy="34194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559300" cy="3419475"/>
                    </a:xfrm>
                    <a:prstGeom prst="rect">
                      <a:avLst/>
                    </a:prstGeom>
                    <a:noFill/>
                    <a:ln>
                      <a:noFill/>
                    </a:ln>
                  </pic:spPr>
                </pic:pic>
              </a:graphicData>
            </a:graphic>
          </wp:inline>
        </w:drawing>
      </w:r>
    </w:p>
    <w:p w:rsidR="00DD3B02" w:rsidRDefault="00DD3B02" w:rsidP="00802595">
      <w:pPr>
        <w:jc w:val="center"/>
      </w:pPr>
    </w:p>
    <w:p w:rsidR="00DD3B02" w:rsidRDefault="00DD3B02" w:rsidP="00802595">
      <w:pPr>
        <w:jc w:val="center"/>
      </w:pPr>
    </w:p>
    <w:p w:rsidR="00DD3B02" w:rsidRDefault="00DD3B02" w:rsidP="00802595">
      <w:pPr>
        <w:jc w:val="center"/>
      </w:pPr>
    </w:p>
    <w:p w:rsidR="001A5032" w:rsidRDefault="001A5032" w:rsidP="00802595">
      <w:pPr>
        <w:jc w:val="center"/>
      </w:pPr>
    </w:p>
    <w:p w:rsidR="001A5032" w:rsidRDefault="001A5032" w:rsidP="00802595">
      <w:pPr>
        <w:jc w:val="center"/>
      </w:pPr>
    </w:p>
    <w:p w:rsidR="00DD3B02" w:rsidRDefault="00DD3B02" w:rsidP="00802595">
      <w:pPr>
        <w:jc w:val="center"/>
      </w:pPr>
    </w:p>
    <w:p w:rsidR="00DD3B02" w:rsidRDefault="00DD3B02" w:rsidP="00802595">
      <w:pPr>
        <w:jc w:val="center"/>
      </w:pPr>
      <w:r w:rsidRPr="00B9745A">
        <w:rPr>
          <w:noProof/>
          <w:bdr w:val="single" w:sz="4" w:space="0" w:color="auto"/>
        </w:rPr>
        <w:drawing>
          <wp:inline distT="0" distB="0" distL="0" distR="0" wp14:anchorId="6474A25A" wp14:editId="69854ECE">
            <wp:extent cx="4559300" cy="34194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559300" cy="3419475"/>
                    </a:xfrm>
                    <a:prstGeom prst="rect">
                      <a:avLst/>
                    </a:prstGeom>
                    <a:noFill/>
                    <a:ln>
                      <a:noFill/>
                    </a:ln>
                  </pic:spPr>
                </pic:pic>
              </a:graphicData>
            </a:graphic>
          </wp:inline>
        </w:drawing>
      </w:r>
    </w:p>
    <w:p w:rsidR="00DD3B02" w:rsidRDefault="00DD3B02" w:rsidP="00802595">
      <w:pPr>
        <w:jc w:val="center"/>
      </w:pPr>
    </w:p>
    <w:p w:rsidR="00DD3B02" w:rsidRDefault="00DD3B02">
      <w:pPr>
        <w:jc w:val="left"/>
      </w:pPr>
      <w:r>
        <w:br w:type="page"/>
      </w:r>
    </w:p>
    <w:p w:rsidR="00DD3B02" w:rsidRDefault="00DD3B02" w:rsidP="00802595">
      <w:pPr>
        <w:jc w:val="center"/>
      </w:pPr>
    </w:p>
    <w:p w:rsidR="00DD3B02" w:rsidRDefault="00DD3B02" w:rsidP="00802595">
      <w:pPr>
        <w:jc w:val="center"/>
      </w:pPr>
    </w:p>
    <w:p w:rsidR="001A5032" w:rsidRDefault="001A5032" w:rsidP="00802595">
      <w:pPr>
        <w:jc w:val="center"/>
      </w:pPr>
    </w:p>
    <w:p w:rsidR="00DD3B02" w:rsidRDefault="003D1D15" w:rsidP="00802595">
      <w:pPr>
        <w:jc w:val="center"/>
      </w:pPr>
      <w:r w:rsidRPr="00B9745A">
        <w:rPr>
          <w:noProof/>
          <w:bdr w:val="single" w:sz="4" w:space="0" w:color="auto"/>
        </w:rPr>
        <w:drawing>
          <wp:inline distT="0" distB="0" distL="0" distR="0" wp14:anchorId="3A2D1532" wp14:editId="6E92E944">
            <wp:extent cx="4559300" cy="34194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559300" cy="3419475"/>
                    </a:xfrm>
                    <a:prstGeom prst="rect">
                      <a:avLst/>
                    </a:prstGeom>
                    <a:noFill/>
                    <a:ln>
                      <a:noFill/>
                    </a:ln>
                  </pic:spPr>
                </pic:pic>
              </a:graphicData>
            </a:graphic>
          </wp:inline>
        </w:drawing>
      </w:r>
    </w:p>
    <w:p w:rsidR="003D1D15" w:rsidRDefault="003D1D15" w:rsidP="00802595">
      <w:pPr>
        <w:jc w:val="center"/>
      </w:pPr>
    </w:p>
    <w:p w:rsidR="003D1D15" w:rsidRDefault="003D1D15" w:rsidP="00802595">
      <w:pPr>
        <w:jc w:val="center"/>
      </w:pPr>
    </w:p>
    <w:p w:rsidR="003D1D15" w:rsidRDefault="003D1D15" w:rsidP="00802595">
      <w:pPr>
        <w:jc w:val="center"/>
      </w:pPr>
    </w:p>
    <w:p w:rsidR="003D1D15" w:rsidRDefault="003D1D15" w:rsidP="00802595">
      <w:pPr>
        <w:jc w:val="center"/>
      </w:pPr>
    </w:p>
    <w:p w:rsidR="001A5032" w:rsidRDefault="001A5032" w:rsidP="00802595">
      <w:pPr>
        <w:jc w:val="center"/>
      </w:pPr>
    </w:p>
    <w:p w:rsidR="001A5032" w:rsidRDefault="001A5032" w:rsidP="00802595">
      <w:pPr>
        <w:jc w:val="center"/>
      </w:pPr>
    </w:p>
    <w:p w:rsidR="003D1D15" w:rsidRDefault="003D1D15" w:rsidP="00802595">
      <w:pPr>
        <w:jc w:val="center"/>
      </w:pPr>
      <w:r w:rsidRPr="00B9745A">
        <w:rPr>
          <w:noProof/>
          <w:bdr w:val="single" w:sz="4" w:space="0" w:color="auto"/>
        </w:rPr>
        <w:drawing>
          <wp:inline distT="0" distB="0" distL="0" distR="0" wp14:anchorId="150BC832" wp14:editId="000BEEA0">
            <wp:extent cx="4559300" cy="34194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559300" cy="3419475"/>
                    </a:xfrm>
                    <a:prstGeom prst="rect">
                      <a:avLst/>
                    </a:prstGeom>
                    <a:noFill/>
                    <a:ln>
                      <a:noFill/>
                    </a:ln>
                  </pic:spPr>
                </pic:pic>
              </a:graphicData>
            </a:graphic>
          </wp:inline>
        </w:drawing>
      </w:r>
    </w:p>
    <w:p w:rsidR="003D1D15" w:rsidRDefault="003D1D15" w:rsidP="00802595">
      <w:pPr>
        <w:jc w:val="center"/>
      </w:pPr>
    </w:p>
    <w:p w:rsidR="003D1D15" w:rsidRDefault="003D1D15">
      <w:pPr>
        <w:jc w:val="left"/>
      </w:pPr>
      <w:r>
        <w:br w:type="page"/>
      </w:r>
    </w:p>
    <w:p w:rsidR="003D1D15" w:rsidRDefault="003D1D15" w:rsidP="00802595">
      <w:pPr>
        <w:jc w:val="center"/>
      </w:pPr>
    </w:p>
    <w:p w:rsidR="001A5032" w:rsidRDefault="001A5032" w:rsidP="00802595">
      <w:pPr>
        <w:jc w:val="center"/>
      </w:pPr>
    </w:p>
    <w:p w:rsidR="003D1D15" w:rsidRDefault="003D1D15" w:rsidP="00802595">
      <w:pPr>
        <w:jc w:val="center"/>
      </w:pPr>
    </w:p>
    <w:p w:rsidR="003D1D15" w:rsidRDefault="003D1D15" w:rsidP="00802595">
      <w:pPr>
        <w:jc w:val="center"/>
      </w:pPr>
      <w:r w:rsidRPr="00B9745A">
        <w:rPr>
          <w:noProof/>
          <w:bdr w:val="single" w:sz="4" w:space="0" w:color="auto"/>
        </w:rPr>
        <w:drawing>
          <wp:inline distT="0" distB="0" distL="0" distR="0" wp14:anchorId="64CE1609" wp14:editId="51305407">
            <wp:extent cx="4559300" cy="34194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559300" cy="3419475"/>
                    </a:xfrm>
                    <a:prstGeom prst="rect">
                      <a:avLst/>
                    </a:prstGeom>
                    <a:noFill/>
                    <a:ln>
                      <a:noFill/>
                    </a:ln>
                  </pic:spPr>
                </pic:pic>
              </a:graphicData>
            </a:graphic>
          </wp:inline>
        </w:drawing>
      </w:r>
    </w:p>
    <w:p w:rsidR="003D1D15" w:rsidRDefault="003D1D15" w:rsidP="00802595">
      <w:pPr>
        <w:jc w:val="center"/>
      </w:pPr>
    </w:p>
    <w:p w:rsidR="003D1D15" w:rsidRDefault="003D1D15" w:rsidP="00802595">
      <w:pPr>
        <w:jc w:val="center"/>
      </w:pPr>
    </w:p>
    <w:p w:rsidR="001A5032" w:rsidRDefault="001A5032" w:rsidP="00802595">
      <w:pPr>
        <w:jc w:val="center"/>
      </w:pPr>
    </w:p>
    <w:p w:rsidR="001A5032" w:rsidRDefault="001A5032" w:rsidP="00802595">
      <w:pPr>
        <w:jc w:val="center"/>
      </w:pPr>
    </w:p>
    <w:p w:rsidR="003D1D15" w:rsidRDefault="003D1D15" w:rsidP="00802595">
      <w:pPr>
        <w:jc w:val="center"/>
      </w:pPr>
    </w:p>
    <w:p w:rsidR="003D1D15" w:rsidRDefault="003D1D15" w:rsidP="00802595">
      <w:pPr>
        <w:jc w:val="center"/>
      </w:pPr>
    </w:p>
    <w:p w:rsidR="003D1D15" w:rsidRDefault="003D1D15" w:rsidP="00802595">
      <w:pPr>
        <w:jc w:val="center"/>
      </w:pPr>
      <w:r w:rsidRPr="00B9745A">
        <w:rPr>
          <w:noProof/>
          <w:bdr w:val="single" w:sz="4" w:space="0" w:color="auto"/>
        </w:rPr>
        <w:drawing>
          <wp:inline distT="0" distB="0" distL="0" distR="0" wp14:anchorId="46146237" wp14:editId="1708B15F">
            <wp:extent cx="4559300" cy="34194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559300" cy="3419475"/>
                    </a:xfrm>
                    <a:prstGeom prst="rect">
                      <a:avLst/>
                    </a:prstGeom>
                    <a:noFill/>
                    <a:ln>
                      <a:noFill/>
                    </a:ln>
                  </pic:spPr>
                </pic:pic>
              </a:graphicData>
            </a:graphic>
          </wp:inline>
        </w:drawing>
      </w:r>
    </w:p>
    <w:p w:rsidR="003D1D15" w:rsidRDefault="003D1D15" w:rsidP="00802595">
      <w:pPr>
        <w:jc w:val="center"/>
      </w:pPr>
    </w:p>
    <w:p w:rsidR="003D1D15" w:rsidRDefault="003D1D15">
      <w:pPr>
        <w:jc w:val="left"/>
      </w:pPr>
      <w:r>
        <w:br w:type="page"/>
      </w:r>
    </w:p>
    <w:p w:rsidR="003D1D15" w:rsidRDefault="003D1D15" w:rsidP="00802595">
      <w:pPr>
        <w:jc w:val="center"/>
      </w:pPr>
    </w:p>
    <w:p w:rsidR="001A5032" w:rsidRDefault="001A5032" w:rsidP="00802595">
      <w:pPr>
        <w:jc w:val="center"/>
      </w:pPr>
    </w:p>
    <w:p w:rsidR="003D1D15" w:rsidRDefault="003D1D15" w:rsidP="00802595">
      <w:pPr>
        <w:jc w:val="center"/>
      </w:pPr>
    </w:p>
    <w:p w:rsidR="003D1D15" w:rsidRDefault="003D1D15" w:rsidP="00802595">
      <w:pPr>
        <w:jc w:val="center"/>
      </w:pPr>
      <w:r w:rsidRPr="00B9745A">
        <w:rPr>
          <w:noProof/>
          <w:bdr w:val="single" w:sz="4" w:space="0" w:color="auto"/>
        </w:rPr>
        <w:drawing>
          <wp:inline distT="0" distB="0" distL="0" distR="0" wp14:anchorId="438957BD" wp14:editId="06F7B96B">
            <wp:extent cx="4559300" cy="34194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559300" cy="3419475"/>
                    </a:xfrm>
                    <a:prstGeom prst="rect">
                      <a:avLst/>
                    </a:prstGeom>
                    <a:noFill/>
                    <a:ln>
                      <a:noFill/>
                    </a:ln>
                  </pic:spPr>
                </pic:pic>
              </a:graphicData>
            </a:graphic>
          </wp:inline>
        </w:drawing>
      </w:r>
    </w:p>
    <w:p w:rsidR="003D1D15" w:rsidRDefault="003D1D15" w:rsidP="00802595">
      <w:pPr>
        <w:jc w:val="center"/>
      </w:pPr>
    </w:p>
    <w:p w:rsidR="003D1D15" w:rsidRDefault="003D1D15" w:rsidP="00802595">
      <w:pPr>
        <w:jc w:val="center"/>
      </w:pPr>
    </w:p>
    <w:p w:rsidR="003D1D15" w:rsidRDefault="003D1D15" w:rsidP="00802595">
      <w:pPr>
        <w:jc w:val="center"/>
      </w:pPr>
    </w:p>
    <w:p w:rsidR="001A5032" w:rsidRDefault="001A5032" w:rsidP="00802595">
      <w:pPr>
        <w:jc w:val="center"/>
      </w:pPr>
    </w:p>
    <w:p w:rsidR="001A5032" w:rsidRDefault="001A5032" w:rsidP="00802595">
      <w:pPr>
        <w:jc w:val="center"/>
      </w:pPr>
    </w:p>
    <w:p w:rsidR="003D1D15" w:rsidRDefault="003D1D15" w:rsidP="00802595">
      <w:pPr>
        <w:jc w:val="center"/>
      </w:pPr>
    </w:p>
    <w:p w:rsidR="003D1D15" w:rsidRDefault="003D1D15" w:rsidP="00802595">
      <w:pPr>
        <w:jc w:val="center"/>
      </w:pPr>
      <w:r w:rsidRPr="00B9745A">
        <w:rPr>
          <w:noProof/>
          <w:bdr w:val="single" w:sz="4" w:space="0" w:color="auto"/>
        </w:rPr>
        <w:drawing>
          <wp:inline distT="0" distB="0" distL="0" distR="0" wp14:anchorId="6890E37C" wp14:editId="1973ECEF">
            <wp:extent cx="4559300" cy="34194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559300" cy="3419475"/>
                    </a:xfrm>
                    <a:prstGeom prst="rect">
                      <a:avLst/>
                    </a:prstGeom>
                    <a:noFill/>
                    <a:ln>
                      <a:noFill/>
                    </a:ln>
                  </pic:spPr>
                </pic:pic>
              </a:graphicData>
            </a:graphic>
          </wp:inline>
        </w:drawing>
      </w:r>
    </w:p>
    <w:p w:rsidR="003D1D15" w:rsidRDefault="003D1D15" w:rsidP="00802595">
      <w:pPr>
        <w:jc w:val="center"/>
      </w:pPr>
    </w:p>
    <w:p w:rsidR="003D1D15" w:rsidRDefault="003D1D15">
      <w:pPr>
        <w:jc w:val="left"/>
      </w:pPr>
      <w:r>
        <w:br w:type="page"/>
      </w:r>
    </w:p>
    <w:p w:rsidR="003D1D15" w:rsidRDefault="003D1D15" w:rsidP="00802595">
      <w:pPr>
        <w:jc w:val="center"/>
      </w:pPr>
    </w:p>
    <w:p w:rsidR="001A5032" w:rsidRDefault="001A5032" w:rsidP="00802595">
      <w:pPr>
        <w:jc w:val="center"/>
      </w:pPr>
    </w:p>
    <w:p w:rsidR="003D1D15" w:rsidRDefault="003D1D15" w:rsidP="00802595">
      <w:pPr>
        <w:jc w:val="center"/>
      </w:pPr>
    </w:p>
    <w:p w:rsidR="003D1D15" w:rsidRDefault="003D1D15" w:rsidP="00802595">
      <w:pPr>
        <w:jc w:val="center"/>
      </w:pPr>
      <w:r w:rsidRPr="00B9745A">
        <w:rPr>
          <w:noProof/>
          <w:bdr w:val="single" w:sz="4" w:space="0" w:color="auto"/>
        </w:rPr>
        <w:drawing>
          <wp:inline distT="0" distB="0" distL="0" distR="0" wp14:anchorId="0F553AFC" wp14:editId="53C484D3">
            <wp:extent cx="4559300" cy="34194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559300" cy="3419475"/>
                    </a:xfrm>
                    <a:prstGeom prst="rect">
                      <a:avLst/>
                    </a:prstGeom>
                    <a:noFill/>
                    <a:ln>
                      <a:noFill/>
                    </a:ln>
                  </pic:spPr>
                </pic:pic>
              </a:graphicData>
            </a:graphic>
          </wp:inline>
        </w:drawing>
      </w:r>
    </w:p>
    <w:p w:rsidR="003D1D15" w:rsidRDefault="003D1D15" w:rsidP="001A1EF6">
      <w:pPr>
        <w:pStyle w:val="endofdoc"/>
        <w:spacing w:before="0"/>
      </w:pPr>
    </w:p>
    <w:p w:rsidR="003D1D15" w:rsidRDefault="003D1D15" w:rsidP="001A1EF6">
      <w:pPr>
        <w:pStyle w:val="endofdoc"/>
        <w:spacing w:before="0"/>
      </w:pPr>
    </w:p>
    <w:p w:rsidR="003D1D15" w:rsidRDefault="003D1D15" w:rsidP="001A1EF6">
      <w:pPr>
        <w:pStyle w:val="endofdoc"/>
        <w:spacing w:before="0"/>
      </w:pPr>
    </w:p>
    <w:p w:rsidR="003D1D15" w:rsidRPr="002E03F2" w:rsidRDefault="003D1D15" w:rsidP="001A1EF6">
      <w:pPr>
        <w:pStyle w:val="endofdoc"/>
        <w:spacing w:before="0"/>
        <w:rPr>
          <w:lang w:val="fr-CH"/>
        </w:rPr>
      </w:pPr>
      <w:r w:rsidRPr="002E03F2">
        <w:rPr>
          <w:lang w:val="fr-CH"/>
        </w:rPr>
        <w:t>[L’annexe III suit]</w:t>
      </w:r>
    </w:p>
    <w:p w:rsidR="00726B06" w:rsidRPr="002E03F2" w:rsidRDefault="00726B06" w:rsidP="00726B06">
      <w:pPr>
        <w:pStyle w:val="Header"/>
        <w:jc w:val="both"/>
        <w:rPr>
          <w:lang w:val="fr-CH"/>
        </w:rPr>
      </w:pPr>
    </w:p>
    <w:p w:rsidR="00726B06" w:rsidRPr="002E03F2" w:rsidRDefault="00726B06" w:rsidP="00726B06">
      <w:pPr>
        <w:pStyle w:val="Header"/>
        <w:jc w:val="both"/>
        <w:rPr>
          <w:lang w:val="fr-CH"/>
        </w:rPr>
      </w:pPr>
    </w:p>
    <w:p w:rsidR="00726B06" w:rsidRPr="002E03F2" w:rsidRDefault="00726B06" w:rsidP="00726B06">
      <w:pPr>
        <w:pStyle w:val="Header"/>
        <w:rPr>
          <w:lang w:val="fr-CH"/>
        </w:rPr>
        <w:sectPr w:rsidR="00726B06" w:rsidRPr="002E03F2" w:rsidSect="00833AFA">
          <w:headerReference w:type="default" r:id="rId90"/>
          <w:headerReference w:type="first" r:id="rId91"/>
          <w:pgSz w:w="11907" w:h="16840" w:code="9"/>
          <w:pgMar w:top="510" w:right="1134" w:bottom="1134" w:left="1134" w:header="510" w:footer="680" w:gutter="0"/>
          <w:pgNumType w:start="1"/>
          <w:cols w:space="720"/>
          <w:titlePg/>
          <w:docGrid w:linePitch="272"/>
        </w:sectPr>
      </w:pPr>
    </w:p>
    <w:p w:rsidR="00726B06" w:rsidRPr="00570192" w:rsidRDefault="00726B06" w:rsidP="00726B06">
      <w:pPr>
        <w:tabs>
          <w:tab w:val="left" w:pos="567"/>
          <w:tab w:val="left" w:pos="1134"/>
          <w:tab w:val="left" w:pos="1701"/>
          <w:tab w:val="left" w:pos="5670"/>
        </w:tabs>
        <w:jc w:val="left"/>
        <w:outlineLvl w:val="0"/>
        <w:rPr>
          <w:rFonts w:cs="Arial"/>
          <w:color w:val="000000"/>
          <w:u w:val="single"/>
          <w:lang w:val="fr-FR" w:eastAsia="en-GB"/>
        </w:rPr>
      </w:pPr>
      <w:r w:rsidRPr="00570192">
        <w:rPr>
          <w:rFonts w:cs="Arial"/>
          <w:color w:val="000000"/>
          <w:u w:val="single"/>
          <w:lang w:val="fr-FR" w:eastAsia="en-GB"/>
        </w:rPr>
        <w:lastRenderedPageBreak/>
        <w:t>Questionnaire sur la méthode d’analyse globale de l’homogénéité sur plusieurs années (méthode d’analyse COYU)</w:t>
      </w:r>
    </w:p>
    <w:p w:rsidR="00726B06" w:rsidRPr="00570192" w:rsidRDefault="00726B06" w:rsidP="00726B06">
      <w:pPr>
        <w:ind w:left="709"/>
        <w:rPr>
          <w:rFonts w:cs="Arial"/>
          <w:color w:val="000000"/>
          <w:lang w:val="fr-FR" w:eastAsia="ja-JP" w:bidi="km-KH"/>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7"/>
      </w:tblGrid>
      <w:tr w:rsidR="00726B06" w:rsidRPr="00570192" w:rsidTr="00B22948">
        <w:trPr>
          <w:trHeight w:val="2239"/>
        </w:trPr>
        <w:tc>
          <w:tcPr>
            <w:tcW w:w="9037" w:type="dxa"/>
            <w:shd w:val="clear" w:color="auto" w:fill="auto"/>
          </w:tcPr>
          <w:p w:rsidR="00726B06" w:rsidRPr="00570192" w:rsidRDefault="00726B06" w:rsidP="00B22948">
            <w:pPr>
              <w:jc w:val="left"/>
              <w:rPr>
                <w:rFonts w:cs="Arial"/>
                <w:lang w:val="fr-FR" w:eastAsia="ja-JP" w:bidi="km-KH"/>
              </w:rPr>
            </w:pPr>
          </w:p>
          <w:p w:rsidR="00726B06" w:rsidRPr="00570192" w:rsidRDefault="00726B06" w:rsidP="00B22948">
            <w:pPr>
              <w:jc w:val="left"/>
              <w:rPr>
                <w:rFonts w:cs="Arial"/>
                <w:lang w:val="fr-FR" w:eastAsia="ja-JP" w:bidi="km-KH"/>
              </w:rPr>
            </w:pPr>
            <w:r w:rsidRPr="00570192">
              <w:rPr>
                <w:rFonts w:cs="Arial"/>
                <w:lang w:val="fr-FR" w:eastAsia="ja-JP" w:bidi="km-KH"/>
              </w:rPr>
              <w:t>Membre de l’UPOV :</w:t>
            </w:r>
          </w:p>
          <w:p w:rsidR="00726B06" w:rsidRPr="00570192" w:rsidRDefault="00726B06" w:rsidP="00B22948">
            <w:pPr>
              <w:tabs>
                <w:tab w:val="left" w:pos="8505"/>
              </w:tabs>
              <w:rPr>
                <w:rFonts w:cs="Arial"/>
                <w:color w:val="000000"/>
                <w:lang w:val="fr-FR" w:eastAsia="ja-JP" w:bidi="km-KH"/>
              </w:rPr>
            </w:pPr>
          </w:p>
          <w:p w:rsidR="00726B06" w:rsidRPr="00570192" w:rsidRDefault="00726B06" w:rsidP="00B22948">
            <w:pPr>
              <w:tabs>
                <w:tab w:val="left" w:pos="8505"/>
              </w:tabs>
              <w:rPr>
                <w:rFonts w:cs="Arial"/>
                <w:color w:val="000000"/>
                <w:lang w:val="fr-FR" w:eastAsia="ja-JP" w:bidi="km-KH"/>
              </w:rPr>
            </w:pPr>
            <w:r w:rsidRPr="00570192">
              <w:rPr>
                <w:rFonts w:cs="Arial"/>
                <w:color w:val="000000"/>
                <w:lang w:val="fr-FR" w:eastAsia="ja-JP" w:bidi="km-KH"/>
              </w:rPr>
              <w:t>Nom de la personne qui répond au questionnaire :</w:t>
            </w:r>
          </w:p>
          <w:p w:rsidR="00726B06" w:rsidRPr="00570192" w:rsidRDefault="00726B06" w:rsidP="00B22948">
            <w:pPr>
              <w:rPr>
                <w:rFonts w:cs="Arial"/>
                <w:color w:val="000000"/>
                <w:lang w:val="fr-FR" w:eastAsia="ja-JP" w:bidi="km-KH"/>
              </w:rPr>
            </w:pPr>
          </w:p>
          <w:p w:rsidR="00726B06" w:rsidRPr="00570192" w:rsidRDefault="00726B06" w:rsidP="00B22948">
            <w:pPr>
              <w:rPr>
                <w:rFonts w:cs="Arial"/>
                <w:color w:val="000000"/>
                <w:lang w:val="fr-FR" w:eastAsia="ja-JP" w:bidi="km-KH"/>
              </w:rPr>
            </w:pPr>
            <w:r w:rsidRPr="00570192">
              <w:rPr>
                <w:rFonts w:cs="Arial"/>
                <w:color w:val="000000"/>
                <w:lang w:val="fr-FR" w:eastAsia="ja-JP" w:bidi="km-KH"/>
              </w:rPr>
              <w:t>Titre :</w:t>
            </w:r>
          </w:p>
          <w:p w:rsidR="00726B06" w:rsidRPr="00570192" w:rsidRDefault="00726B06" w:rsidP="00B22948">
            <w:pPr>
              <w:tabs>
                <w:tab w:val="left" w:pos="8505"/>
              </w:tabs>
              <w:rPr>
                <w:rFonts w:cs="Arial"/>
                <w:color w:val="000000"/>
                <w:lang w:val="fr-FR" w:eastAsia="ja-JP" w:bidi="km-KH"/>
              </w:rPr>
            </w:pPr>
            <w:r w:rsidRPr="00570192">
              <w:rPr>
                <w:rFonts w:cs="Arial"/>
                <w:color w:val="000000"/>
                <w:lang w:val="fr-FR" w:eastAsia="ja-JP" w:bidi="km-KH"/>
              </w:rPr>
              <w:t>Organisation :</w:t>
            </w:r>
          </w:p>
          <w:p w:rsidR="00726B06" w:rsidRPr="00570192" w:rsidRDefault="00726B06" w:rsidP="00B22948">
            <w:pPr>
              <w:rPr>
                <w:rFonts w:cs="Arial"/>
                <w:color w:val="000000"/>
                <w:lang w:val="fr-FR" w:eastAsia="ja-JP" w:bidi="km-KH"/>
              </w:rPr>
            </w:pPr>
            <w:r w:rsidRPr="00570192">
              <w:rPr>
                <w:rFonts w:cs="Arial"/>
                <w:color w:val="000000"/>
                <w:lang w:val="fr-FR" w:eastAsia="ja-JP" w:bidi="km-KH"/>
              </w:rPr>
              <w:t>Coordonnées :</w:t>
            </w:r>
          </w:p>
          <w:p w:rsidR="00726B06" w:rsidRPr="00570192" w:rsidRDefault="00726B06" w:rsidP="00B22948">
            <w:pPr>
              <w:ind w:left="709"/>
              <w:rPr>
                <w:rFonts w:cs="Arial"/>
                <w:color w:val="000000"/>
                <w:lang w:val="fr-FR" w:eastAsia="ja-JP" w:bidi="km-KH"/>
              </w:rPr>
            </w:pPr>
            <w:r w:rsidRPr="00570192">
              <w:rPr>
                <w:rFonts w:cs="Arial"/>
                <w:color w:val="000000"/>
                <w:lang w:val="fr-FR" w:eastAsia="ja-JP" w:bidi="km-KH"/>
              </w:rPr>
              <w:t>Adresse :</w:t>
            </w:r>
          </w:p>
          <w:p w:rsidR="00726B06" w:rsidRPr="00570192" w:rsidRDefault="00726B06" w:rsidP="00B22948">
            <w:pPr>
              <w:ind w:left="709"/>
              <w:rPr>
                <w:rFonts w:cs="Arial"/>
                <w:color w:val="000000"/>
                <w:lang w:val="fr-FR" w:eastAsia="ja-JP" w:bidi="km-KH"/>
              </w:rPr>
            </w:pPr>
          </w:p>
          <w:p w:rsidR="00726B06" w:rsidRPr="00570192" w:rsidRDefault="00726B06" w:rsidP="00B22948">
            <w:pPr>
              <w:ind w:left="709"/>
              <w:rPr>
                <w:rFonts w:cs="Arial"/>
                <w:color w:val="000000"/>
                <w:lang w:val="fr-FR" w:eastAsia="ja-JP" w:bidi="km-KH"/>
              </w:rPr>
            </w:pPr>
            <w:r w:rsidRPr="00570192">
              <w:rPr>
                <w:rFonts w:cs="Arial"/>
                <w:color w:val="000000"/>
                <w:lang w:val="fr-FR" w:eastAsia="ja-JP" w:bidi="km-KH"/>
              </w:rPr>
              <w:t xml:space="preserve">Tél. :                                                           </w:t>
            </w:r>
          </w:p>
          <w:p w:rsidR="00726B06" w:rsidRPr="00570192" w:rsidRDefault="00726B06" w:rsidP="00B22948">
            <w:pPr>
              <w:ind w:left="709"/>
              <w:rPr>
                <w:rFonts w:cs="Arial"/>
                <w:color w:val="000000"/>
                <w:lang w:val="fr-FR" w:eastAsia="ja-JP" w:bidi="km-KH"/>
              </w:rPr>
            </w:pPr>
            <w:r w:rsidRPr="00570192">
              <w:rPr>
                <w:rFonts w:cs="Arial"/>
                <w:color w:val="000000"/>
                <w:lang w:val="fr-FR" w:eastAsia="ja-JP" w:bidi="km-KH"/>
              </w:rPr>
              <w:t>Adresse électronique :</w:t>
            </w:r>
          </w:p>
          <w:p w:rsidR="00726B06" w:rsidRPr="00570192" w:rsidRDefault="00726B06" w:rsidP="00B22948">
            <w:pPr>
              <w:ind w:left="709"/>
              <w:rPr>
                <w:rFonts w:cs="Arial"/>
                <w:color w:val="000000"/>
                <w:lang w:val="fr-FR" w:eastAsia="ja-JP" w:bidi="km-KH"/>
              </w:rPr>
            </w:pPr>
          </w:p>
        </w:tc>
      </w:tr>
    </w:tbl>
    <w:p w:rsidR="00726B06" w:rsidRPr="00570192" w:rsidRDefault="00726B06" w:rsidP="00726B06">
      <w:pPr>
        <w:rPr>
          <w:rFonts w:cs="Arial"/>
          <w:color w:val="000000"/>
          <w:lang w:val="fr-FR" w:eastAsia="ja-JP" w:bidi="km-KH"/>
        </w:rPr>
      </w:pPr>
    </w:p>
    <w:p w:rsidR="00726B06" w:rsidRPr="00570192" w:rsidRDefault="00726B06" w:rsidP="00726B06">
      <w:pPr>
        <w:keepNext/>
        <w:outlineLvl w:val="0"/>
        <w:rPr>
          <w:rFonts w:cs="Arial"/>
          <w:lang w:val="fr-FR" w:eastAsia="ja-JP" w:bidi="km-KH"/>
        </w:rPr>
      </w:pPr>
    </w:p>
    <w:p w:rsidR="00726B06" w:rsidRPr="00570192" w:rsidRDefault="00726B06" w:rsidP="00726B06">
      <w:pPr>
        <w:keepNext/>
        <w:outlineLvl w:val="0"/>
        <w:rPr>
          <w:rFonts w:cs="Arial"/>
          <w:lang w:val="fr-FR" w:eastAsia="ja-JP" w:bidi="km-KH"/>
        </w:rPr>
      </w:pPr>
      <w:r w:rsidRPr="00570192">
        <w:rPr>
          <w:rFonts w:cs="Arial"/>
          <w:lang w:val="fr-FR" w:eastAsia="ja-JP" w:bidi="km-KH"/>
        </w:rPr>
        <w:t>Veuillez répondre aux questions ci</w:t>
      </w:r>
      <w:r w:rsidRPr="00570192">
        <w:rPr>
          <w:rFonts w:cs="Arial"/>
          <w:lang w:val="fr-FR" w:eastAsia="ja-JP" w:bidi="km-KH"/>
        </w:rPr>
        <w:noBreakHyphen/>
        <w:t>après.  Vous pouvez au besoin joindre une ou plusieurs feuilles séparées pour donner une réponse plus complète.</w:t>
      </w:r>
    </w:p>
    <w:p w:rsidR="00726B06" w:rsidRPr="00570192" w:rsidRDefault="00726B06" w:rsidP="00726B06">
      <w:pPr>
        <w:rPr>
          <w:rFonts w:cs="Arial"/>
          <w:lang w:val="fr-FR" w:eastAsia="en-GB"/>
        </w:rPr>
      </w:pPr>
    </w:p>
    <w:p w:rsidR="00726B06" w:rsidRPr="00570192" w:rsidRDefault="00726B06" w:rsidP="00726B06">
      <w:pPr>
        <w:pStyle w:val="ListParagraph"/>
        <w:numPr>
          <w:ilvl w:val="0"/>
          <w:numId w:val="20"/>
        </w:numPr>
        <w:jc w:val="left"/>
        <w:rPr>
          <w:rFonts w:cs="Arial"/>
          <w:lang w:val="fr-FR" w:eastAsia="en-GB"/>
        </w:rPr>
      </w:pPr>
      <w:r w:rsidRPr="00570192">
        <w:rPr>
          <w:rFonts w:cs="Arial"/>
          <w:lang w:val="fr-FR" w:eastAsia="en-GB"/>
        </w:rPr>
        <w:t>Utilisez</w:t>
      </w:r>
      <w:r w:rsidRPr="00570192">
        <w:rPr>
          <w:rFonts w:cs="Arial"/>
          <w:lang w:val="fr-FR" w:eastAsia="en-GB"/>
        </w:rPr>
        <w:noBreakHyphen/>
        <w:t>vous la méthode d’analyse COYU pour évaluer l’homogénéité d’une ou plusieurs cultures?</w:t>
      </w:r>
    </w:p>
    <w:p w:rsidR="00726B06" w:rsidRPr="00570192" w:rsidRDefault="00726B06" w:rsidP="00726B06">
      <w:pPr>
        <w:jc w:val="left"/>
        <w:rPr>
          <w:rFonts w:cs="Arial"/>
          <w:lang w:val="fr-FR" w:eastAsia="en-GB"/>
        </w:rPr>
      </w:pPr>
    </w:p>
    <w:p w:rsidR="00726B06" w:rsidRPr="00570192" w:rsidRDefault="00726B06" w:rsidP="00726B06">
      <w:pPr>
        <w:ind w:left="284"/>
        <w:jc w:val="left"/>
        <w:rPr>
          <w:rFonts w:cs="Arial"/>
          <w:lang w:val="fr-FR" w:eastAsia="en-GB"/>
        </w:rPr>
      </w:pPr>
      <w:r w:rsidRPr="00570192">
        <w:rPr>
          <w:rFonts w:cs="Arial"/>
          <w:b/>
          <w:lang w:val="fr-FR" w:eastAsia="en-GB"/>
        </w:rPr>
        <w:t xml:space="preserve">[ </w:t>
      </w:r>
      <w:r w:rsidR="00942258">
        <w:rPr>
          <w:rFonts w:cs="Arial"/>
          <w:b/>
          <w:lang w:val="fr-FR" w:eastAsia="en-GB"/>
        </w:rPr>
        <w:t xml:space="preserve">  </w:t>
      </w:r>
      <w:r w:rsidRPr="00570192">
        <w:rPr>
          <w:rFonts w:cs="Arial"/>
          <w:b/>
          <w:lang w:val="fr-FR" w:eastAsia="en-GB"/>
        </w:rPr>
        <w:t>]</w:t>
      </w:r>
      <w:r w:rsidRPr="00570192">
        <w:rPr>
          <w:rFonts w:cs="Arial"/>
          <w:lang w:val="fr-FR" w:eastAsia="en-GB"/>
        </w:rPr>
        <w:t xml:space="preserve"> Oui</w:t>
      </w:r>
    </w:p>
    <w:p w:rsidR="00726B06" w:rsidRPr="00570192" w:rsidRDefault="00726B06" w:rsidP="00726B06">
      <w:pPr>
        <w:jc w:val="left"/>
        <w:rPr>
          <w:rFonts w:cs="Arial"/>
          <w:lang w:val="fr-FR" w:eastAsia="en-GB"/>
        </w:rPr>
      </w:pPr>
    </w:p>
    <w:p w:rsidR="00726B06" w:rsidRPr="00570192" w:rsidRDefault="00726B06" w:rsidP="00726B06">
      <w:pPr>
        <w:ind w:left="284"/>
        <w:jc w:val="left"/>
        <w:rPr>
          <w:rFonts w:cs="Arial"/>
          <w:lang w:val="fr-FR" w:eastAsia="en-GB"/>
        </w:rPr>
      </w:pPr>
      <w:r w:rsidRPr="00570192">
        <w:rPr>
          <w:rFonts w:cs="Arial"/>
          <w:b/>
          <w:lang w:val="fr-FR" w:eastAsia="en-GB"/>
        </w:rPr>
        <w:t xml:space="preserve">[ </w:t>
      </w:r>
      <w:r w:rsidR="00942258">
        <w:rPr>
          <w:rFonts w:cs="Arial"/>
          <w:b/>
          <w:lang w:val="fr-FR" w:eastAsia="en-GB"/>
        </w:rPr>
        <w:t xml:space="preserve">  </w:t>
      </w:r>
      <w:r w:rsidRPr="00570192">
        <w:rPr>
          <w:rFonts w:cs="Arial"/>
          <w:b/>
          <w:lang w:val="fr-FR" w:eastAsia="en-GB"/>
        </w:rPr>
        <w:t>]</w:t>
      </w:r>
      <w:r w:rsidRPr="00570192">
        <w:rPr>
          <w:rFonts w:cs="Arial"/>
          <w:lang w:val="fr-FR" w:eastAsia="en-GB"/>
        </w:rPr>
        <w:t xml:space="preserve"> Non</w:t>
      </w:r>
    </w:p>
    <w:p w:rsidR="00726B06" w:rsidRPr="00570192" w:rsidRDefault="00726B06" w:rsidP="00726B06">
      <w:pPr>
        <w:jc w:val="left"/>
        <w:rPr>
          <w:rFonts w:cs="Arial"/>
          <w:lang w:val="fr-FR" w:eastAsia="en-GB"/>
        </w:rPr>
      </w:pPr>
    </w:p>
    <w:p w:rsidR="00726B06" w:rsidRPr="00570192" w:rsidRDefault="00726B06" w:rsidP="00726B06">
      <w:pPr>
        <w:jc w:val="left"/>
        <w:rPr>
          <w:rFonts w:cs="Arial"/>
          <w:lang w:val="fr-FR" w:eastAsia="en-GB"/>
        </w:rPr>
      </w:pPr>
    </w:p>
    <w:p w:rsidR="00726B06" w:rsidRPr="00570192" w:rsidRDefault="00726B06" w:rsidP="00726B06">
      <w:pPr>
        <w:pStyle w:val="ListParagraph"/>
        <w:numPr>
          <w:ilvl w:val="0"/>
          <w:numId w:val="20"/>
        </w:numPr>
        <w:jc w:val="left"/>
        <w:rPr>
          <w:rFonts w:cs="Arial"/>
          <w:lang w:val="fr-FR" w:eastAsia="en-GB"/>
        </w:rPr>
      </w:pPr>
      <w:r w:rsidRPr="00570192">
        <w:rPr>
          <w:rFonts w:cs="Arial"/>
          <w:lang w:val="fr-FR" w:eastAsia="en-GB"/>
        </w:rPr>
        <w:t>Si la réponse à la question 1 est “oui”, quel logiciel (p. ex. DUSTNT) utilisez</w:t>
      </w:r>
      <w:r w:rsidRPr="00570192">
        <w:rPr>
          <w:rFonts w:cs="Arial"/>
          <w:lang w:val="fr-FR" w:eastAsia="en-GB"/>
        </w:rPr>
        <w:noBreakHyphen/>
        <w:t>vous dans le cadre de la méthode d’analyse COYU?</w:t>
      </w:r>
    </w:p>
    <w:p w:rsidR="00726B06" w:rsidRPr="00570192" w:rsidRDefault="00726B06" w:rsidP="00726B06">
      <w:pPr>
        <w:jc w:val="left"/>
        <w:rPr>
          <w:rFonts w:cs="Arial"/>
          <w:lang w:val="fr-FR" w:eastAsia="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5"/>
      </w:tblGrid>
      <w:tr w:rsidR="00726B06" w:rsidRPr="00B03E1B" w:rsidTr="00B22948">
        <w:trPr>
          <w:trHeight w:val="494"/>
        </w:trPr>
        <w:tc>
          <w:tcPr>
            <w:tcW w:w="8895" w:type="dxa"/>
            <w:shd w:val="clear" w:color="auto" w:fill="auto"/>
          </w:tcPr>
          <w:p w:rsidR="00726B06" w:rsidRPr="00570192" w:rsidRDefault="00726B06" w:rsidP="00B22948">
            <w:pPr>
              <w:jc w:val="left"/>
              <w:rPr>
                <w:rFonts w:cs="Arial"/>
                <w:lang w:val="fr-FR" w:eastAsia="en-GB"/>
              </w:rPr>
            </w:pPr>
          </w:p>
        </w:tc>
      </w:tr>
    </w:tbl>
    <w:p w:rsidR="00726B06" w:rsidRPr="00570192" w:rsidRDefault="00726B06" w:rsidP="00726B06">
      <w:pPr>
        <w:jc w:val="left"/>
        <w:rPr>
          <w:rFonts w:cs="Arial"/>
          <w:lang w:val="fr-FR" w:eastAsia="en-GB"/>
        </w:rPr>
      </w:pPr>
    </w:p>
    <w:p w:rsidR="00726B06" w:rsidRPr="00570192" w:rsidRDefault="00726B06" w:rsidP="00726B06">
      <w:pPr>
        <w:jc w:val="left"/>
        <w:rPr>
          <w:rFonts w:cs="Arial"/>
          <w:lang w:val="fr-FR" w:eastAsia="en-GB"/>
        </w:rPr>
      </w:pPr>
    </w:p>
    <w:p w:rsidR="00726B06" w:rsidRPr="00570192" w:rsidRDefault="00726B06" w:rsidP="00726B06">
      <w:pPr>
        <w:pStyle w:val="ListParagraph"/>
        <w:numPr>
          <w:ilvl w:val="0"/>
          <w:numId w:val="20"/>
        </w:numPr>
        <w:jc w:val="left"/>
        <w:rPr>
          <w:rFonts w:cs="Arial"/>
          <w:lang w:val="fr-FR" w:eastAsia="en-GB"/>
        </w:rPr>
      </w:pPr>
      <w:r w:rsidRPr="00570192">
        <w:rPr>
          <w:rFonts w:cs="Arial"/>
          <w:lang w:val="fr-FR" w:eastAsia="en-GB"/>
        </w:rPr>
        <w:t>Si la réponse à la question 1 est “oui”, pour quelle(s) culture(s) utilisez</w:t>
      </w:r>
      <w:r w:rsidRPr="00570192">
        <w:rPr>
          <w:rFonts w:cs="Arial"/>
          <w:lang w:val="fr-FR" w:eastAsia="en-GB"/>
        </w:rPr>
        <w:noBreakHyphen/>
        <w:t>vous la méthode d’analyse COYU?</w:t>
      </w:r>
    </w:p>
    <w:p w:rsidR="00726B06" w:rsidRPr="00570192" w:rsidRDefault="00726B06" w:rsidP="00726B06">
      <w:pPr>
        <w:jc w:val="left"/>
        <w:rPr>
          <w:rFonts w:cs="Arial"/>
          <w:lang w:val="fr-FR" w:eastAsia="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5"/>
      </w:tblGrid>
      <w:tr w:rsidR="00726B06" w:rsidRPr="00B03E1B" w:rsidTr="00B22948">
        <w:trPr>
          <w:trHeight w:val="486"/>
        </w:trPr>
        <w:tc>
          <w:tcPr>
            <w:tcW w:w="8895" w:type="dxa"/>
            <w:shd w:val="clear" w:color="auto" w:fill="auto"/>
          </w:tcPr>
          <w:p w:rsidR="00726B06" w:rsidRPr="00570192" w:rsidRDefault="00726B06" w:rsidP="00B22948">
            <w:pPr>
              <w:jc w:val="left"/>
              <w:rPr>
                <w:rFonts w:cs="Arial"/>
                <w:lang w:val="fr-FR" w:eastAsia="en-GB"/>
              </w:rPr>
            </w:pPr>
          </w:p>
        </w:tc>
      </w:tr>
    </w:tbl>
    <w:p w:rsidR="00726B06" w:rsidRPr="00570192" w:rsidRDefault="00726B06" w:rsidP="00726B06">
      <w:pPr>
        <w:jc w:val="left"/>
        <w:rPr>
          <w:rFonts w:cs="Arial"/>
          <w:lang w:val="fr-FR" w:eastAsia="en-GB"/>
        </w:rPr>
      </w:pPr>
    </w:p>
    <w:p w:rsidR="00726B06" w:rsidRPr="00570192" w:rsidRDefault="00726B06" w:rsidP="00726B06">
      <w:pPr>
        <w:jc w:val="left"/>
        <w:rPr>
          <w:rFonts w:cs="Arial"/>
          <w:lang w:val="fr-FR" w:eastAsia="en-GB"/>
        </w:rPr>
      </w:pPr>
    </w:p>
    <w:p w:rsidR="00726B06" w:rsidRPr="00570192" w:rsidRDefault="00726B06" w:rsidP="00726B06">
      <w:pPr>
        <w:pStyle w:val="ListParagraph"/>
        <w:numPr>
          <w:ilvl w:val="0"/>
          <w:numId w:val="20"/>
        </w:numPr>
        <w:jc w:val="left"/>
        <w:rPr>
          <w:rFonts w:cs="Arial"/>
          <w:lang w:val="fr-FR" w:eastAsia="en-GB"/>
        </w:rPr>
      </w:pPr>
      <w:r w:rsidRPr="00570192">
        <w:rPr>
          <w:rFonts w:cs="Arial"/>
          <w:lang w:val="fr-FR" w:eastAsia="en-GB"/>
        </w:rPr>
        <w:t>Observations supplémentaires (s’il y a lieu) :</w:t>
      </w:r>
    </w:p>
    <w:p w:rsidR="00726B06" w:rsidRPr="00570192" w:rsidRDefault="00726B06" w:rsidP="00726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lang w:val="fr-FR" w:eastAsia="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5"/>
      </w:tblGrid>
      <w:tr w:rsidR="00726B06" w:rsidRPr="00B03E1B" w:rsidTr="00B22948">
        <w:trPr>
          <w:trHeight w:val="1189"/>
        </w:trPr>
        <w:tc>
          <w:tcPr>
            <w:tcW w:w="8895" w:type="dxa"/>
            <w:shd w:val="clear" w:color="auto" w:fill="auto"/>
          </w:tcPr>
          <w:p w:rsidR="00726B06" w:rsidRPr="00570192" w:rsidRDefault="00726B06" w:rsidP="00B22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lang w:val="fr-FR" w:eastAsia="en-GB"/>
              </w:rPr>
            </w:pPr>
          </w:p>
        </w:tc>
      </w:tr>
    </w:tbl>
    <w:p w:rsidR="00726B06" w:rsidRPr="00570192" w:rsidRDefault="00726B06" w:rsidP="00726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lang w:val="fr-FR" w:eastAsia="en-GB"/>
        </w:rPr>
      </w:pPr>
    </w:p>
    <w:p w:rsidR="00726B06" w:rsidRPr="00570192" w:rsidRDefault="00726B06" w:rsidP="00726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Arial"/>
          <w:i/>
          <w:lang w:val="fr-FR" w:eastAsia="en-GB"/>
        </w:rPr>
      </w:pPr>
    </w:p>
    <w:p w:rsidR="00726B06" w:rsidRPr="00570192" w:rsidRDefault="00726B06" w:rsidP="00726B06">
      <w:pPr>
        <w:rPr>
          <w:lang w:val="fr-FR"/>
        </w:rPr>
      </w:pPr>
    </w:p>
    <w:p w:rsidR="00726B06" w:rsidRPr="00570192" w:rsidRDefault="00726B06" w:rsidP="00726B06">
      <w:pPr>
        <w:rPr>
          <w:lang w:val="fr-FR"/>
        </w:rPr>
      </w:pPr>
    </w:p>
    <w:p w:rsidR="00726B06" w:rsidRPr="00570192" w:rsidRDefault="00726B06" w:rsidP="00726B06">
      <w:pPr>
        <w:rPr>
          <w:lang w:val="fr-FR"/>
        </w:rPr>
      </w:pPr>
    </w:p>
    <w:p w:rsidR="00726B06" w:rsidRPr="00570192" w:rsidRDefault="00726B06" w:rsidP="00726B06">
      <w:pPr>
        <w:jc w:val="left"/>
        <w:rPr>
          <w:lang w:val="fr-FR" w:eastAsia="ja-JP"/>
        </w:rPr>
      </w:pPr>
      <w:r w:rsidRPr="00570192">
        <w:rPr>
          <w:lang w:val="fr-FR" w:eastAsia="ja-JP"/>
        </w:rPr>
        <w:br w:type="page"/>
      </w:r>
    </w:p>
    <w:p w:rsidR="00726B06" w:rsidRPr="00570192" w:rsidRDefault="00726B06" w:rsidP="00726B06">
      <w:pPr>
        <w:jc w:val="center"/>
        <w:rPr>
          <w:lang w:val="fr-FR"/>
        </w:rPr>
      </w:pPr>
      <w:r w:rsidRPr="00570192">
        <w:rPr>
          <w:lang w:val="fr-FR" w:eastAsia="ja-JP"/>
        </w:rPr>
        <w:lastRenderedPageBreak/>
        <w:t>RÉSUMÉ DES RÉPONSES AU QUESTIONNAIRE</w:t>
      </w:r>
    </w:p>
    <w:p w:rsidR="00726B06" w:rsidRPr="00570192" w:rsidRDefault="00726B06" w:rsidP="00726B06">
      <w:pPr>
        <w:jc w:val="center"/>
        <w:rPr>
          <w:lang w:val="fr-FR" w:eastAsia="ja-JP"/>
        </w:rPr>
      </w:pPr>
      <w:r w:rsidRPr="00570192">
        <w:rPr>
          <w:lang w:val="fr-FR"/>
        </w:rPr>
        <w:t xml:space="preserve">SUR LA </w:t>
      </w:r>
      <w:r w:rsidRPr="00570192">
        <w:rPr>
          <w:lang w:val="fr-FR" w:eastAsia="ja-JP"/>
        </w:rPr>
        <w:t>MÉTHODE D’ANALYSE GLOBALE DE L’HOMOGÉNÉITÉ SUR PLUSIEURS ANNÉES (MÉTHODE D’ANALYSE COYU)</w:t>
      </w:r>
    </w:p>
    <w:p w:rsidR="00726B06" w:rsidRPr="00570192" w:rsidRDefault="00726B06" w:rsidP="00726B06">
      <w:pPr>
        <w:jc w:val="center"/>
        <w:rPr>
          <w:lang w:val="fr-FR" w:eastAsia="ja-JP"/>
        </w:rPr>
      </w:pPr>
    </w:p>
    <w:p w:rsidR="00726B06" w:rsidRPr="00570192" w:rsidRDefault="00726B06" w:rsidP="00726B06">
      <w:pPr>
        <w:rPr>
          <w:rFonts w:cs="Arial"/>
          <w:lang w:val="fr-FR"/>
        </w:rPr>
      </w:pPr>
    </w:p>
    <w:p w:rsidR="00726B06" w:rsidRPr="00570192" w:rsidRDefault="00726B06" w:rsidP="00726B06">
      <w:pPr>
        <w:rPr>
          <w:rFonts w:cs="Arial"/>
          <w:lang w:val="fr-FR"/>
        </w:rPr>
      </w:pPr>
      <w:r w:rsidRPr="00570192">
        <w:rPr>
          <w:rFonts w:cs="Arial"/>
          <w:lang w:val="fr-FR"/>
        </w:rPr>
        <w:t>Le tableau ci</w:t>
      </w:r>
      <w:r w:rsidRPr="00570192">
        <w:rPr>
          <w:rFonts w:cs="Arial"/>
          <w:lang w:val="fr-FR"/>
        </w:rPr>
        <w:noBreakHyphen/>
        <w:t>après résume les résultats de l’enquête :</w:t>
      </w:r>
    </w:p>
    <w:p w:rsidR="00726B06" w:rsidRPr="00570192" w:rsidRDefault="00726B06" w:rsidP="00726B06">
      <w:pPr>
        <w:rPr>
          <w:rFonts w:cs="Arial"/>
          <w:lang w:val="fr-FR"/>
        </w:rPr>
      </w:pPr>
    </w:p>
    <w:tbl>
      <w:tblPr>
        <w:tblStyle w:val="TableGrid"/>
        <w:tblW w:w="0" w:type="auto"/>
        <w:tblInd w:w="720" w:type="dxa"/>
        <w:tblLook w:val="04A0" w:firstRow="1" w:lastRow="0" w:firstColumn="1" w:lastColumn="0" w:noHBand="0" w:noVBand="1"/>
      </w:tblPr>
      <w:tblGrid>
        <w:gridCol w:w="2130"/>
        <w:gridCol w:w="1428"/>
        <w:gridCol w:w="1500"/>
        <w:gridCol w:w="3686"/>
      </w:tblGrid>
      <w:tr w:rsidR="00726B06" w:rsidRPr="00570192" w:rsidTr="00B22948">
        <w:tc>
          <w:tcPr>
            <w:tcW w:w="2130" w:type="dxa"/>
            <w:shd w:val="clear" w:color="auto" w:fill="BFBFBF" w:themeFill="background1" w:themeFillShade="BF"/>
          </w:tcPr>
          <w:p w:rsidR="00726B06" w:rsidRPr="00570192" w:rsidRDefault="00726B06" w:rsidP="00B22948">
            <w:pPr>
              <w:spacing w:after="120"/>
              <w:rPr>
                <w:rFonts w:cs="Arial"/>
                <w:lang w:val="fr-FR"/>
              </w:rPr>
            </w:pPr>
            <w:r w:rsidRPr="00570192">
              <w:rPr>
                <w:rFonts w:cs="Arial"/>
                <w:lang w:val="fr-FR"/>
              </w:rPr>
              <w:t>Membre de l’Union</w:t>
            </w:r>
          </w:p>
        </w:tc>
        <w:tc>
          <w:tcPr>
            <w:tcW w:w="1428" w:type="dxa"/>
            <w:shd w:val="clear" w:color="auto" w:fill="BFBFBF" w:themeFill="background1" w:themeFillShade="BF"/>
          </w:tcPr>
          <w:p w:rsidR="00726B06" w:rsidRPr="00570192" w:rsidRDefault="00726B06" w:rsidP="00B22948">
            <w:pPr>
              <w:spacing w:after="120"/>
              <w:rPr>
                <w:rFonts w:cs="Arial"/>
                <w:lang w:val="fr-FR"/>
              </w:rPr>
            </w:pPr>
            <w:r w:rsidRPr="00570192">
              <w:rPr>
                <w:rFonts w:cs="Arial"/>
                <w:lang w:val="fr-FR"/>
              </w:rPr>
              <w:t>Utilisation de COYU</w:t>
            </w:r>
          </w:p>
          <w:p w:rsidR="00726B06" w:rsidRPr="00570192" w:rsidRDefault="00726B06" w:rsidP="00942258">
            <w:pPr>
              <w:spacing w:after="120"/>
              <w:rPr>
                <w:rFonts w:cs="Arial"/>
                <w:lang w:val="fr-FR"/>
              </w:rPr>
            </w:pPr>
            <w:r w:rsidRPr="00570192">
              <w:rPr>
                <w:rFonts w:cs="Arial"/>
                <w:lang w:val="fr-FR"/>
              </w:rPr>
              <w:t>(</w:t>
            </w:r>
            <w:r w:rsidR="00942258">
              <w:rPr>
                <w:rFonts w:cs="Arial"/>
                <w:lang w:val="fr-FR"/>
              </w:rPr>
              <w:t>q</w:t>
            </w:r>
            <w:r w:rsidRPr="00570192">
              <w:rPr>
                <w:rFonts w:cs="Arial"/>
                <w:lang w:val="fr-FR"/>
              </w:rPr>
              <w:t>uestion 1)</w:t>
            </w:r>
          </w:p>
        </w:tc>
        <w:tc>
          <w:tcPr>
            <w:tcW w:w="1500" w:type="dxa"/>
            <w:shd w:val="clear" w:color="auto" w:fill="BFBFBF" w:themeFill="background1" w:themeFillShade="BF"/>
          </w:tcPr>
          <w:p w:rsidR="00726B06" w:rsidRPr="00570192" w:rsidRDefault="00726B06" w:rsidP="00B22948">
            <w:pPr>
              <w:spacing w:after="120"/>
              <w:rPr>
                <w:rFonts w:cs="Arial"/>
                <w:lang w:val="fr-FR"/>
              </w:rPr>
            </w:pPr>
            <w:r w:rsidRPr="00570192">
              <w:rPr>
                <w:rFonts w:cs="Arial"/>
                <w:lang w:val="fr-FR"/>
              </w:rPr>
              <w:t>Logiciel</w:t>
            </w:r>
            <w:r w:rsidRPr="00570192">
              <w:rPr>
                <w:rFonts w:cs="Arial"/>
                <w:lang w:val="fr-FR"/>
              </w:rPr>
              <w:br/>
            </w:r>
          </w:p>
          <w:p w:rsidR="00726B06" w:rsidRPr="00570192" w:rsidRDefault="00726B06" w:rsidP="00942258">
            <w:pPr>
              <w:spacing w:after="120"/>
              <w:rPr>
                <w:rFonts w:cs="Arial"/>
                <w:lang w:val="fr-FR"/>
              </w:rPr>
            </w:pPr>
            <w:r w:rsidRPr="00570192">
              <w:rPr>
                <w:rFonts w:cs="Arial"/>
                <w:lang w:val="fr-FR"/>
              </w:rPr>
              <w:t>(</w:t>
            </w:r>
            <w:r w:rsidR="00942258">
              <w:rPr>
                <w:rFonts w:cs="Arial"/>
                <w:lang w:val="fr-FR"/>
              </w:rPr>
              <w:t>q</w:t>
            </w:r>
            <w:r w:rsidRPr="00570192">
              <w:rPr>
                <w:rFonts w:cs="Arial"/>
                <w:lang w:val="fr-FR"/>
              </w:rPr>
              <w:t>uestion 2)</w:t>
            </w:r>
          </w:p>
        </w:tc>
        <w:tc>
          <w:tcPr>
            <w:tcW w:w="3686" w:type="dxa"/>
            <w:shd w:val="clear" w:color="auto" w:fill="BFBFBF" w:themeFill="background1" w:themeFillShade="BF"/>
          </w:tcPr>
          <w:p w:rsidR="00726B06" w:rsidRPr="00570192" w:rsidRDefault="00726B06" w:rsidP="00B22948">
            <w:pPr>
              <w:spacing w:after="120"/>
              <w:rPr>
                <w:rFonts w:cs="Arial"/>
                <w:lang w:val="fr-FR"/>
              </w:rPr>
            </w:pPr>
            <w:r w:rsidRPr="00570192">
              <w:rPr>
                <w:rFonts w:cs="Arial"/>
                <w:lang w:val="fr-FR"/>
              </w:rPr>
              <w:t>Cultures pour lesquelles COYU est utilisée</w:t>
            </w:r>
          </w:p>
          <w:p w:rsidR="00726B06" w:rsidRPr="00570192" w:rsidRDefault="00726B06" w:rsidP="00942258">
            <w:pPr>
              <w:spacing w:after="120"/>
              <w:rPr>
                <w:rFonts w:cs="Arial"/>
                <w:lang w:val="fr-FR"/>
              </w:rPr>
            </w:pPr>
            <w:r w:rsidRPr="00570192">
              <w:rPr>
                <w:rFonts w:cs="Arial"/>
                <w:lang w:val="fr-FR"/>
              </w:rPr>
              <w:t>(</w:t>
            </w:r>
            <w:r w:rsidR="00942258">
              <w:rPr>
                <w:rFonts w:cs="Arial"/>
                <w:lang w:val="fr-FR"/>
              </w:rPr>
              <w:t>q</w:t>
            </w:r>
            <w:r w:rsidRPr="00570192">
              <w:rPr>
                <w:rFonts w:cs="Arial"/>
                <w:lang w:val="fr-FR"/>
              </w:rPr>
              <w:t>uestion 3)</w:t>
            </w:r>
          </w:p>
        </w:tc>
      </w:tr>
      <w:tr w:rsidR="00726B06" w:rsidRPr="00570192" w:rsidTr="00B22948">
        <w:tc>
          <w:tcPr>
            <w:tcW w:w="2130" w:type="dxa"/>
          </w:tcPr>
          <w:p w:rsidR="00726B06" w:rsidRPr="00570192" w:rsidRDefault="00726B06" w:rsidP="00B22948">
            <w:pPr>
              <w:rPr>
                <w:rFonts w:cs="Arial"/>
                <w:lang w:val="fr-FR"/>
              </w:rPr>
            </w:pPr>
            <w:r w:rsidRPr="00570192">
              <w:rPr>
                <w:rFonts w:cs="Arial"/>
                <w:lang w:val="fr-FR"/>
              </w:rPr>
              <w:t>République tchèque</w:t>
            </w:r>
          </w:p>
        </w:tc>
        <w:tc>
          <w:tcPr>
            <w:tcW w:w="1428" w:type="dxa"/>
          </w:tcPr>
          <w:p w:rsidR="00726B06" w:rsidRPr="00570192" w:rsidRDefault="00726B06" w:rsidP="00B22948">
            <w:pPr>
              <w:rPr>
                <w:rFonts w:cs="Arial"/>
                <w:lang w:val="fr-FR"/>
              </w:rPr>
            </w:pPr>
            <w:r w:rsidRPr="00570192">
              <w:rPr>
                <w:rFonts w:cs="Arial"/>
                <w:lang w:val="fr-FR"/>
              </w:rPr>
              <w:t>Oui</w:t>
            </w:r>
          </w:p>
        </w:tc>
        <w:tc>
          <w:tcPr>
            <w:tcW w:w="1500" w:type="dxa"/>
          </w:tcPr>
          <w:p w:rsidR="00726B06" w:rsidRPr="00570192" w:rsidRDefault="00726B06" w:rsidP="00B22948">
            <w:pPr>
              <w:rPr>
                <w:rFonts w:cs="Arial"/>
                <w:lang w:val="fr-FR"/>
              </w:rPr>
            </w:pPr>
            <w:r w:rsidRPr="00570192">
              <w:rPr>
                <w:rFonts w:cs="Arial"/>
                <w:lang w:val="fr-FR"/>
              </w:rPr>
              <w:t>DUSTNT</w:t>
            </w:r>
          </w:p>
        </w:tc>
        <w:tc>
          <w:tcPr>
            <w:tcW w:w="3686" w:type="dxa"/>
          </w:tcPr>
          <w:p w:rsidR="00726B06" w:rsidRPr="00570192" w:rsidRDefault="00726B06" w:rsidP="00B22948">
            <w:pPr>
              <w:rPr>
                <w:rFonts w:cs="Arial"/>
                <w:lang w:val="fr-FR"/>
              </w:rPr>
            </w:pPr>
            <w:r w:rsidRPr="00570192">
              <w:rPr>
                <w:rFonts w:cs="Arial"/>
                <w:lang w:val="fr-FR"/>
              </w:rPr>
              <w:t xml:space="preserve">Plantes fourragères;  Colza oléagineux </w:t>
            </w:r>
          </w:p>
        </w:tc>
      </w:tr>
      <w:tr w:rsidR="00726B06" w:rsidRPr="00570192" w:rsidTr="00B22948">
        <w:tc>
          <w:tcPr>
            <w:tcW w:w="2130" w:type="dxa"/>
          </w:tcPr>
          <w:p w:rsidR="00726B06" w:rsidRPr="00570192" w:rsidRDefault="00726B06" w:rsidP="00B22948">
            <w:pPr>
              <w:rPr>
                <w:rFonts w:cs="Arial"/>
                <w:lang w:val="fr-FR"/>
              </w:rPr>
            </w:pPr>
            <w:r w:rsidRPr="00570192">
              <w:rPr>
                <w:rFonts w:cs="Arial"/>
                <w:lang w:val="fr-FR"/>
              </w:rPr>
              <w:t>Estonie</w:t>
            </w:r>
          </w:p>
        </w:tc>
        <w:tc>
          <w:tcPr>
            <w:tcW w:w="1428" w:type="dxa"/>
          </w:tcPr>
          <w:p w:rsidR="00726B06" w:rsidRPr="00570192" w:rsidRDefault="00726B06" w:rsidP="00B22948">
            <w:pPr>
              <w:rPr>
                <w:rFonts w:cs="Arial"/>
                <w:lang w:val="fr-FR"/>
              </w:rPr>
            </w:pPr>
            <w:r w:rsidRPr="00570192">
              <w:rPr>
                <w:rFonts w:cs="Arial"/>
                <w:lang w:val="fr-FR"/>
              </w:rPr>
              <w:t>Oui</w:t>
            </w:r>
          </w:p>
        </w:tc>
        <w:tc>
          <w:tcPr>
            <w:tcW w:w="1500" w:type="dxa"/>
          </w:tcPr>
          <w:p w:rsidR="00726B06" w:rsidRPr="00570192" w:rsidRDefault="00726B06" w:rsidP="00B22948">
            <w:pPr>
              <w:rPr>
                <w:rFonts w:cs="Arial"/>
                <w:lang w:val="fr-FR"/>
              </w:rPr>
            </w:pPr>
            <w:r w:rsidRPr="00570192">
              <w:rPr>
                <w:rFonts w:cs="Arial"/>
                <w:lang w:val="fr-FR"/>
              </w:rPr>
              <w:t>DUSTNT</w:t>
            </w:r>
          </w:p>
        </w:tc>
        <w:tc>
          <w:tcPr>
            <w:tcW w:w="3686" w:type="dxa"/>
          </w:tcPr>
          <w:p w:rsidR="00726B06" w:rsidRPr="00570192" w:rsidRDefault="00726B06" w:rsidP="00B22948">
            <w:pPr>
              <w:rPr>
                <w:rFonts w:cs="Arial"/>
                <w:color w:val="000000"/>
                <w:lang w:val="fr-FR"/>
              </w:rPr>
            </w:pPr>
            <w:r w:rsidRPr="00570192">
              <w:rPr>
                <w:rFonts w:cs="Arial"/>
                <w:color w:val="000000"/>
                <w:lang w:val="fr-FR"/>
              </w:rPr>
              <w:t>Graminées;  Légumineuses</w:t>
            </w:r>
          </w:p>
        </w:tc>
      </w:tr>
      <w:tr w:rsidR="00726B06" w:rsidRPr="00B03E1B" w:rsidTr="00B22948">
        <w:tc>
          <w:tcPr>
            <w:tcW w:w="2130" w:type="dxa"/>
          </w:tcPr>
          <w:p w:rsidR="00726B06" w:rsidRPr="00570192" w:rsidRDefault="00726B06" w:rsidP="00B22948">
            <w:pPr>
              <w:rPr>
                <w:rFonts w:cs="Arial"/>
                <w:lang w:val="fr-FR"/>
              </w:rPr>
            </w:pPr>
            <w:r w:rsidRPr="00570192">
              <w:rPr>
                <w:rFonts w:cs="Arial"/>
                <w:lang w:val="fr-FR"/>
              </w:rPr>
              <w:t>Finlande</w:t>
            </w:r>
          </w:p>
        </w:tc>
        <w:tc>
          <w:tcPr>
            <w:tcW w:w="1428" w:type="dxa"/>
          </w:tcPr>
          <w:p w:rsidR="00726B06" w:rsidRPr="00570192" w:rsidRDefault="00726B06" w:rsidP="00B22948">
            <w:pPr>
              <w:rPr>
                <w:rFonts w:cs="Arial"/>
                <w:lang w:val="fr-FR"/>
              </w:rPr>
            </w:pPr>
            <w:r w:rsidRPr="00570192">
              <w:rPr>
                <w:rFonts w:cs="Arial"/>
                <w:lang w:val="fr-FR"/>
              </w:rPr>
              <w:t>Oui</w:t>
            </w:r>
          </w:p>
        </w:tc>
        <w:tc>
          <w:tcPr>
            <w:tcW w:w="1500" w:type="dxa"/>
          </w:tcPr>
          <w:p w:rsidR="00726B06" w:rsidRPr="00570192" w:rsidRDefault="00726B06" w:rsidP="00B22948">
            <w:pPr>
              <w:rPr>
                <w:rFonts w:cs="Arial"/>
                <w:lang w:val="fr-FR"/>
              </w:rPr>
            </w:pPr>
            <w:r w:rsidRPr="00570192">
              <w:rPr>
                <w:rFonts w:cs="Arial"/>
                <w:lang w:val="fr-FR"/>
              </w:rPr>
              <w:t>DUSTNT</w:t>
            </w:r>
          </w:p>
        </w:tc>
        <w:tc>
          <w:tcPr>
            <w:tcW w:w="3686" w:type="dxa"/>
          </w:tcPr>
          <w:p w:rsidR="00726B06" w:rsidRPr="00570192" w:rsidRDefault="00726B06" w:rsidP="00B22948">
            <w:pPr>
              <w:rPr>
                <w:rFonts w:cs="Arial"/>
                <w:lang w:val="fr-FR"/>
              </w:rPr>
            </w:pPr>
            <w:r w:rsidRPr="00570192">
              <w:rPr>
                <w:rFonts w:cs="Arial"/>
                <w:color w:val="000000"/>
                <w:lang w:val="fr-FR"/>
              </w:rPr>
              <w:t>Fétuque des prés et fétuque élevée;  Trèfle violet et trèfle blanc;  Alpiste roseau;  Seigle;  Fléole;  Navette (oléagineuse)</w:t>
            </w:r>
          </w:p>
        </w:tc>
      </w:tr>
      <w:tr w:rsidR="00726B06" w:rsidRPr="00B03E1B" w:rsidTr="00B22948">
        <w:trPr>
          <w:trHeight w:val="482"/>
        </w:trPr>
        <w:tc>
          <w:tcPr>
            <w:tcW w:w="2130" w:type="dxa"/>
          </w:tcPr>
          <w:p w:rsidR="00726B06" w:rsidRPr="00570192" w:rsidRDefault="00726B06" w:rsidP="00B22948">
            <w:pPr>
              <w:rPr>
                <w:rFonts w:cs="Arial"/>
                <w:lang w:val="fr-FR"/>
              </w:rPr>
            </w:pPr>
            <w:r w:rsidRPr="00570192">
              <w:rPr>
                <w:rFonts w:cs="Arial"/>
                <w:lang w:val="fr-FR"/>
              </w:rPr>
              <w:t>France</w:t>
            </w:r>
          </w:p>
        </w:tc>
        <w:tc>
          <w:tcPr>
            <w:tcW w:w="1428" w:type="dxa"/>
          </w:tcPr>
          <w:p w:rsidR="00726B06" w:rsidRPr="00570192" w:rsidRDefault="00726B06" w:rsidP="00B22948">
            <w:pPr>
              <w:rPr>
                <w:rFonts w:cs="Arial"/>
                <w:lang w:val="fr-FR"/>
              </w:rPr>
            </w:pPr>
            <w:r w:rsidRPr="00570192">
              <w:rPr>
                <w:rFonts w:cs="Arial"/>
                <w:lang w:val="fr-FR"/>
              </w:rPr>
              <w:t>Oui</w:t>
            </w:r>
          </w:p>
        </w:tc>
        <w:tc>
          <w:tcPr>
            <w:tcW w:w="1500" w:type="dxa"/>
          </w:tcPr>
          <w:p w:rsidR="00726B06" w:rsidRPr="00570192" w:rsidRDefault="00726B06" w:rsidP="00B22948">
            <w:pPr>
              <w:rPr>
                <w:rFonts w:cs="Arial"/>
                <w:lang w:val="fr-FR"/>
              </w:rPr>
            </w:pPr>
            <w:r w:rsidRPr="00570192">
              <w:rPr>
                <w:rFonts w:cs="Arial"/>
                <w:lang w:val="fr-FR"/>
              </w:rPr>
              <w:t>SAS</w:t>
            </w:r>
          </w:p>
        </w:tc>
        <w:tc>
          <w:tcPr>
            <w:tcW w:w="3686" w:type="dxa"/>
          </w:tcPr>
          <w:p w:rsidR="00726B06" w:rsidRPr="00570192" w:rsidRDefault="00726B06" w:rsidP="00B22948">
            <w:pPr>
              <w:rPr>
                <w:rFonts w:cs="Arial"/>
                <w:lang w:val="fr-FR"/>
              </w:rPr>
            </w:pPr>
            <w:r w:rsidRPr="00570192">
              <w:rPr>
                <w:rFonts w:cs="Arial"/>
                <w:lang w:val="fr-FR"/>
              </w:rPr>
              <w:t>Fève;  Cultures fourragères;  Colza oléagineux</w:t>
            </w:r>
          </w:p>
        </w:tc>
      </w:tr>
      <w:tr w:rsidR="00726B06" w:rsidRPr="00B03E1B" w:rsidTr="00B22948">
        <w:tc>
          <w:tcPr>
            <w:tcW w:w="2130" w:type="dxa"/>
          </w:tcPr>
          <w:p w:rsidR="00726B06" w:rsidRPr="00570192" w:rsidRDefault="00726B06" w:rsidP="00B22948">
            <w:pPr>
              <w:rPr>
                <w:rFonts w:cs="Arial"/>
                <w:lang w:val="fr-FR"/>
              </w:rPr>
            </w:pPr>
            <w:r w:rsidRPr="00570192">
              <w:rPr>
                <w:rFonts w:cs="Arial"/>
                <w:lang w:val="fr-FR"/>
              </w:rPr>
              <w:t>Allemagne</w:t>
            </w:r>
          </w:p>
        </w:tc>
        <w:tc>
          <w:tcPr>
            <w:tcW w:w="1428" w:type="dxa"/>
          </w:tcPr>
          <w:p w:rsidR="00726B06" w:rsidRPr="00570192" w:rsidRDefault="00726B06" w:rsidP="00B22948">
            <w:pPr>
              <w:rPr>
                <w:rFonts w:cs="Arial"/>
                <w:lang w:val="fr-FR"/>
              </w:rPr>
            </w:pPr>
            <w:r w:rsidRPr="00570192">
              <w:rPr>
                <w:rFonts w:cs="Arial"/>
                <w:lang w:val="fr-FR"/>
              </w:rPr>
              <w:t>Oui</w:t>
            </w:r>
          </w:p>
        </w:tc>
        <w:tc>
          <w:tcPr>
            <w:tcW w:w="1500" w:type="dxa"/>
          </w:tcPr>
          <w:p w:rsidR="00726B06" w:rsidRPr="00570192" w:rsidRDefault="00726B06" w:rsidP="00B22948">
            <w:pPr>
              <w:rPr>
                <w:rFonts w:cs="Arial"/>
                <w:lang w:val="fr-FR"/>
              </w:rPr>
            </w:pPr>
            <w:r w:rsidRPr="00570192">
              <w:rPr>
                <w:rFonts w:cs="Arial"/>
                <w:lang w:val="fr-FR"/>
              </w:rPr>
              <w:t>SAS</w:t>
            </w:r>
          </w:p>
        </w:tc>
        <w:tc>
          <w:tcPr>
            <w:tcW w:w="3686" w:type="dxa"/>
          </w:tcPr>
          <w:p w:rsidR="00726B06" w:rsidRPr="00570192" w:rsidRDefault="00726B06" w:rsidP="00B22948">
            <w:pPr>
              <w:rPr>
                <w:rFonts w:cs="Arial"/>
                <w:lang w:val="fr-FR"/>
              </w:rPr>
            </w:pPr>
            <w:r w:rsidRPr="00570192">
              <w:rPr>
                <w:rFonts w:cs="Arial"/>
                <w:lang w:val="fr-FR"/>
              </w:rPr>
              <w:t xml:space="preserve">Massette;  </w:t>
            </w:r>
            <w:proofErr w:type="spellStart"/>
            <w:r w:rsidRPr="00570192">
              <w:rPr>
                <w:rFonts w:cs="Arial"/>
                <w:lang w:val="fr-FR"/>
              </w:rPr>
              <w:t>Festulolium</w:t>
            </w:r>
            <w:proofErr w:type="spellEnd"/>
            <w:r w:rsidRPr="00570192">
              <w:rPr>
                <w:rFonts w:cs="Arial"/>
                <w:lang w:val="fr-FR"/>
              </w:rPr>
              <w:t>;  Betterave fourragère;  Radis chinois;  Ray</w:t>
            </w:r>
            <w:r w:rsidRPr="00570192">
              <w:rPr>
                <w:rFonts w:cs="Arial"/>
                <w:lang w:val="fr-FR"/>
              </w:rPr>
              <w:noBreakHyphen/>
              <w:t>grass hybride, ray</w:t>
            </w:r>
            <w:r w:rsidRPr="00570192">
              <w:rPr>
                <w:rFonts w:cs="Arial"/>
                <w:lang w:val="fr-FR"/>
              </w:rPr>
              <w:noBreakHyphen/>
              <w:t>grass d’Italie, ray</w:t>
            </w:r>
            <w:r w:rsidRPr="00570192">
              <w:rPr>
                <w:rFonts w:cs="Arial"/>
                <w:lang w:val="fr-FR"/>
              </w:rPr>
              <w:noBreakHyphen/>
              <w:t>grass anglais et ray</w:t>
            </w:r>
            <w:r w:rsidRPr="00570192">
              <w:rPr>
                <w:rFonts w:cs="Arial"/>
                <w:lang w:val="fr-FR"/>
              </w:rPr>
              <w:noBreakHyphen/>
              <w:t xml:space="preserve">grass </w:t>
            </w:r>
            <w:proofErr w:type="spellStart"/>
            <w:r w:rsidRPr="00570192">
              <w:rPr>
                <w:rFonts w:cs="Arial"/>
                <w:lang w:val="fr-FR"/>
              </w:rPr>
              <w:t>Westerwold</w:t>
            </w:r>
            <w:proofErr w:type="spellEnd"/>
            <w:r w:rsidRPr="00570192">
              <w:rPr>
                <w:rFonts w:cs="Arial"/>
                <w:lang w:val="fr-FR"/>
              </w:rPr>
              <w:t>;  Fétuque des prés, fétuque rouge et fétuque ovine;  Colza;  Trèfle violet;  Moutarde blanche;  Seigle d’hiver</w:t>
            </w:r>
          </w:p>
        </w:tc>
      </w:tr>
      <w:tr w:rsidR="00726B06" w:rsidRPr="00570192" w:rsidTr="00B22948">
        <w:tc>
          <w:tcPr>
            <w:tcW w:w="2130" w:type="dxa"/>
          </w:tcPr>
          <w:p w:rsidR="00726B06" w:rsidRPr="00570192" w:rsidRDefault="00726B06" w:rsidP="00B22948">
            <w:pPr>
              <w:rPr>
                <w:rFonts w:cs="Arial"/>
                <w:lang w:val="fr-FR"/>
              </w:rPr>
            </w:pPr>
            <w:r w:rsidRPr="00570192">
              <w:rPr>
                <w:rFonts w:cs="Arial"/>
                <w:lang w:val="fr-FR"/>
              </w:rPr>
              <w:t>Japon</w:t>
            </w:r>
          </w:p>
        </w:tc>
        <w:tc>
          <w:tcPr>
            <w:tcW w:w="1428" w:type="dxa"/>
          </w:tcPr>
          <w:p w:rsidR="00726B06" w:rsidRPr="00570192" w:rsidRDefault="00726B06" w:rsidP="00B22948">
            <w:pPr>
              <w:rPr>
                <w:rFonts w:cs="Arial"/>
                <w:lang w:val="fr-FR"/>
              </w:rPr>
            </w:pPr>
            <w:r w:rsidRPr="00570192">
              <w:rPr>
                <w:rFonts w:cs="Arial"/>
                <w:lang w:val="fr-FR"/>
              </w:rPr>
              <w:t>Non</w:t>
            </w:r>
          </w:p>
        </w:tc>
        <w:tc>
          <w:tcPr>
            <w:tcW w:w="1500" w:type="dxa"/>
          </w:tcPr>
          <w:p w:rsidR="00726B06" w:rsidRPr="00570192" w:rsidRDefault="00726B06" w:rsidP="00B22948">
            <w:pPr>
              <w:rPr>
                <w:rFonts w:cs="Arial"/>
                <w:lang w:val="fr-FR"/>
              </w:rPr>
            </w:pPr>
            <w:r w:rsidRPr="00570192">
              <w:rPr>
                <w:rFonts w:cs="Arial"/>
                <w:lang w:val="fr-FR"/>
              </w:rPr>
              <w:t>sans réponse</w:t>
            </w:r>
          </w:p>
        </w:tc>
        <w:tc>
          <w:tcPr>
            <w:tcW w:w="3686" w:type="dxa"/>
          </w:tcPr>
          <w:p w:rsidR="00726B06" w:rsidRPr="00570192" w:rsidRDefault="00726B06" w:rsidP="00B22948">
            <w:pPr>
              <w:rPr>
                <w:rFonts w:cs="Arial"/>
                <w:lang w:val="fr-FR"/>
              </w:rPr>
            </w:pPr>
            <w:r w:rsidRPr="00570192">
              <w:rPr>
                <w:rFonts w:cs="Arial"/>
                <w:lang w:val="fr-FR"/>
              </w:rPr>
              <w:t>sans réponse</w:t>
            </w:r>
          </w:p>
        </w:tc>
      </w:tr>
      <w:tr w:rsidR="00726B06" w:rsidRPr="00B03E1B" w:rsidTr="00B22948">
        <w:tc>
          <w:tcPr>
            <w:tcW w:w="2130" w:type="dxa"/>
          </w:tcPr>
          <w:p w:rsidR="00726B06" w:rsidRPr="00570192" w:rsidRDefault="00726B06" w:rsidP="00B22948">
            <w:pPr>
              <w:rPr>
                <w:rFonts w:cs="Arial"/>
                <w:lang w:val="fr-FR"/>
              </w:rPr>
            </w:pPr>
            <w:r w:rsidRPr="00570192">
              <w:rPr>
                <w:rFonts w:cs="Arial"/>
                <w:lang w:val="fr-FR"/>
              </w:rPr>
              <w:t>Pays</w:t>
            </w:r>
            <w:r w:rsidRPr="00570192">
              <w:rPr>
                <w:rFonts w:cs="Arial"/>
                <w:lang w:val="fr-FR"/>
              </w:rPr>
              <w:noBreakHyphen/>
              <w:t>Bas</w:t>
            </w:r>
          </w:p>
        </w:tc>
        <w:tc>
          <w:tcPr>
            <w:tcW w:w="1428" w:type="dxa"/>
          </w:tcPr>
          <w:p w:rsidR="00726B06" w:rsidRPr="00570192" w:rsidRDefault="00726B06" w:rsidP="00B22948">
            <w:pPr>
              <w:rPr>
                <w:rFonts w:cs="Arial"/>
                <w:lang w:val="fr-FR"/>
              </w:rPr>
            </w:pPr>
            <w:r w:rsidRPr="00570192">
              <w:rPr>
                <w:rFonts w:cs="Arial"/>
                <w:lang w:val="fr-FR"/>
              </w:rPr>
              <w:t>Oui</w:t>
            </w:r>
          </w:p>
        </w:tc>
        <w:tc>
          <w:tcPr>
            <w:tcW w:w="1500" w:type="dxa"/>
          </w:tcPr>
          <w:p w:rsidR="00726B06" w:rsidRPr="00570192" w:rsidRDefault="00726B06" w:rsidP="00B22948">
            <w:pPr>
              <w:rPr>
                <w:rFonts w:cs="Arial"/>
                <w:lang w:val="fr-FR"/>
              </w:rPr>
            </w:pPr>
            <w:proofErr w:type="spellStart"/>
            <w:r w:rsidRPr="00570192">
              <w:rPr>
                <w:rFonts w:cs="Arial"/>
                <w:lang w:val="fr-FR"/>
              </w:rPr>
              <w:t>GenStat</w:t>
            </w:r>
            <w:proofErr w:type="spellEnd"/>
          </w:p>
        </w:tc>
        <w:tc>
          <w:tcPr>
            <w:tcW w:w="3686" w:type="dxa"/>
          </w:tcPr>
          <w:p w:rsidR="00726B06" w:rsidRPr="00570192" w:rsidRDefault="00726B06" w:rsidP="00B22948">
            <w:pPr>
              <w:rPr>
                <w:rFonts w:cs="Arial"/>
                <w:lang w:val="fr-FR"/>
              </w:rPr>
            </w:pPr>
            <w:r w:rsidRPr="00570192">
              <w:rPr>
                <w:rFonts w:cs="Arial"/>
                <w:lang w:val="fr-FR"/>
              </w:rPr>
              <w:t>Plantes allogames en général;  Graminées en particulier</w:t>
            </w:r>
          </w:p>
        </w:tc>
      </w:tr>
      <w:tr w:rsidR="00726B06" w:rsidRPr="00570192" w:rsidTr="00B22948">
        <w:tc>
          <w:tcPr>
            <w:tcW w:w="2130" w:type="dxa"/>
          </w:tcPr>
          <w:p w:rsidR="00726B06" w:rsidRPr="00570192" w:rsidRDefault="00726B06" w:rsidP="00B22948">
            <w:pPr>
              <w:rPr>
                <w:rFonts w:cs="Arial"/>
                <w:lang w:val="fr-FR"/>
              </w:rPr>
            </w:pPr>
            <w:r w:rsidRPr="00570192">
              <w:rPr>
                <w:rFonts w:cs="Arial"/>
                <w:lang w:val="fr-FR"/>
              </w:rPr>
              <w:t>Nouvelle</w:t>
            </w:r>
            <w:r w:rsidRPr="00570192">
              <w:rPr>
                <w:rFonts w:cs="Arial"/>
                <w:lang w:val="fr-FR"/>
              </w:rPr>
              <w:noBreakHyphen/>
              <w:t>Zélande</w:t>
            </w:r>
          </w:p>
        </w:tc>
        <w:tc>
          <w:tcPr>
            <w:tcW w:w="1428" w:type="dxa"/>
          </w:tcPr>
          <w:p w:rsidR="00726B06" w:rsidRPr="00570192" w:rsidRDefault="00726B06" w:rsidP="00B22948">
            <w:pPr>
              <w:rPr>
                <w:rFonts w:cs="Arial"/>
                <w:lang w:val="fr-FR"/>
              </w:rPr>
            </w:pPr>
            <w:r w:rsidRPr="00570192">
              <w:rPr>
                <w:rFonts w:cs="Arial"/>
                <w:lang w:val="fr-FR"/>
              </w:rPr>
              <w:t>Non</w:t>
            </w:r>
          </w:p>
        </w:tc>
        <w:tc>
          <w:tcPr>
            <w:tcW w:w="1500" w:type="dxa"/>
          </w:tcPr>
          <w:p w:rsidR="00726B06" w:rsidRPr="00570192" w:rsidRDefault="00726B06" w:rsidP="00B22948">
            <w:pPr>
              <w:rPr>
                <w:rFonts w:cs="Arial"/>
                <w:lang w:val="fr-FR"/>
              </w:rPr>
            </w:pPr>
            <w:r w:rsidRPr="00570192">
              <w:rPr>
                <w:rFonts w:cs="Arial"/>
                <w:lang w:val="fr-FR"/>
              </w:rPr>
              <w:t>sans réponse</w:t>
            </w:r>
          </w:p>
        </w:tc>
        <w:tc>
          <w:tcPr>
            <w:tcW w:w="3686" w:type="dxa"/>
          </w:tcPr>
          <w:p w:rsidR="00726B06" w:rsidRPr="00570192" w:rsidRDefault="00726B06" w:rsidP="00B22948">
            <w:pPr>
              <w:rPr>
                <w:rFonts w:cs="Arial"/>
                <w:lang w:val="fr-FR"/>
              </w:rPr>
            </w:pPr>
            <w:r w:rsidRPr="00570192">
              <w:rPr>
                <w:rFonts w:cs="Arial"/>
                <w:lang w:val="fr-FR"/>
              </w:rPr>
              <w:t>sans réponse</w:t>
            </w:r>
          </w:p>
        </w:tc>
      </w:tr>
      <w:tr w:rsidR="00726B06" w:rsidRPr="00570192" w:rsidTr="00B22948">
        <w:tc>
          <w:tcPr>
            <w:tcW w:w="2130" w:type="dxa"/>
          </w:tcPr>
          <w:p w:rsidR="00726B06" w:rsidRPr="00570192" w:rsidRDefault="00726B06" w:rsidP="00B22948">
            <w:pPr>
              <w:rPr>
                <w:rFonts w:cs="Arial"/>
                <w:lang w:val="fr-FR"/>
              </w:rPr>
            </w:pPr>
            <w:r w:rsidRPr="00570192">
              <w:rPr>
                <w:rFonts w:cs="Arial"/>
                <w:lang w:val="fr-FR"/>
              </w:rPr>
              <w:t>Portugal</w:t>
            </w:r>
          </w:p>
        </w:tc>
        <w:tc>
          <w:tcPr>
            <w:tcW w:w="1428" w:type="dxa"/>
          </w:tcPr>
          <w:p w:rsidR="00726B06" w:rsidRPr="00570192" w:rsidRDefault="00726B06" w:rsidP="00B22948">
            <w:pPr>
              <w:rPr>
                <w:rFonts w:cs="Arial"/>
                <w:lang w:val="fr-FR"/>
              </w:rPr>
            </w:pPr>
            <w:r w:rsidRPr="00570192">
              <w:rPr>
                <w:rFonts w:cs="Arial"/>
                <w:lang w:val="fr-FR"/>
              </w:rPr>
              <w:t>Non</w:t>
            </w:r>
          </w:p>
        </w:tc>
        <w:tc>
          <w:tcPr>
            <w:tcW w:w="1500" w:type="dxa"/>
          </w:tcPr>
          <w:p w:rsidR="00726B06" w:rsidRPr="00570192" w:rsidRDefault="00726B06" w:rsidP="00B22948">
            <w:pPr>
              <w:rPr>
                <w:rFonts w:cs="Arial"/>
                <w:lang w:val="fr-FR"/>
              </w:rPr>
            </w:pPr>
            <w:r w:rsidRPr="00570192">
              <w:rPr>
                <w:rFonts w:cs="Arial"/>
                <w:lang w:val="fr-FR"/>
              </w:rPr>
              <w:t>sans réponse</w:t>
            </w:r>
          </w:p>
        </w:tc>
        <w:tc>
          <w:tcPr>
            <w:tcW w:w="3686" w:type="dxa"/>
          </w:tcPr>
          <w:p w:rsidR="00726B06" w:rsidRPr="00570192" w:rsidRDefault="00726B06" w:rsidP="00B22948">
            <w:pPr>
              <w:rPr>
                <w:rFonts w:cs="Arial"/>
                <w:lang w:val="fr-FR"/>
              </w:rPr>
            </w:pPr>
            <w:r w:rsidRPr="00570192">
              <w:rPr>
                <w:rFonts w:cs="Arial"/>
                <w:lang w:val="fr-FR"/>
              </w:rPr>
              <w:t>sans réponse</w:t>
            </w:r>
          </w:p>
        </w:tc>
      </w:tr>
      <w:tr w:rsidR="00726B06" w:rsidRPr="00570192" w:rsidTr="00B22948">
        <w:tc>
          <w:tcPr>
            <w:tcW w:w="2130" w:type="dxa"/>
          </w:tcPr>
          <w:p w:rsidR="00726B06" w:rsidRPr="00570192" w:rsidRDefault="00726B06" w:rsidP="00B22948">
            <w:pPr>
              <w:rPr>
                <w:rFonts w:cs="Arial"/>
                <w:lang w:val="fr-FR"/>
              </w:rPr>
            </w:pPr>
            <w:r w:rsidRPr="00570192">
              <w:rPr>
                <w:rFonts w:cs="Arial"/>
                <w:lang w:val="fr-FR"/>
              </w:rPr>
              <w:t>Fédération russe</w:t>
            </w:r>
          </w:p>
        </w:tc>
        <w:tc>
          <w:tcPr>
            <w:tcW w:w="1428" w:type="dxa"/>
          </w:tcPr>
          <w:p w:rsidR="00726B06" w:rsidRPr="00570192" w:rsidRDefault="00726B06" w:rsidP="00B22948">
            <w:pPr>
              <w:rPr>
                <w:rFonts w:cs="Arial"/>
                <w:lang w:val="fr-FR"/>
              </w:rPr>
            </w:pPr>
            <w:r w:rsidRPr="00570192">
              <w:rPr>
                <w:rFonts w:cs="Arial"/>
                <w:lang w:val="fr-FR"/>
              </w:rPr>
              <w:t>Non</w:t>
            </w:r>
          </w:p>
        </w:tc>
        <w:tc>
          <w:tcPr>
            <w:tcW w:w="1500" w:type="dxa"/>
          </w:tcPr>
          <w:p w:rsidR="00726B06" w:rsidRPr="00570192" w:rsidRDefault="00726B06" w:rsidP="00B22948">
            <w:pPr>
              <w:rPr>
                <w:rFonts w:cs="Arial"/>
                <w:lang w:val="fr-FR"/>
              </w:rPr>
            </w:pPr>
            <w:r w:rsidRPr="00570192">
              <w:rPr>
                <w:rFonts w:cs="Arial"/>
                <w:lang w:val="fr-FR"/>
              </w:rPr>
              <w:t>sans réponse</w:t>
            </w:r>
          </w:p>
        </w:tc>
        <w:tc>
          <w:tcPr>
            <w:tcW w:w="3686" w:type="dxa"/>
          </w:tcPr>
          <w:p w:rsidR="00726B06" w:rsidRPr="00570192" w:rsidRDefault="00726B06" w:rsidP="00B22948">
            <w:pPr>
              <w:rPr>
                <w:rFonts w:cs="Arial"/>
                <w:lang w:val="fr-FR"/>
              </w:rPr>
            </w:pPr>
            <w:r w:rsidRPr="00570192">
              <w:rPr>
                <w:rFonts w:cs="Arial"/>
                <w:lang w:val="fr-FR"/>
              </w:rPr>
              <w:t>sans réponse</w:t>
            </w:r>
          </w:p>
        </w:tc>
      </w:tr>
      <w:tr w:rsidR="00726B06" w:rsidRPr="00570192" w:rsidTr="00B22948">
        <w:tc>
          <w:tcPr>
            <w:tcW w:w="2130" w:type="dxa"/>
          </w:tcPr>
          <w:p w:rsidR="00726B06" w:rsidRPr="00570192" w:rsidRDefault="00726B06" w:rsidP="00B22948">
            <w:pPr>
              <w:rPr>
                <w:rFonts w:cs="Arial"/>
                <w:lang w:val="fr-FR"/>
              </w:rPr>
            </w:pPr>
            <w:r w:rsidRPr="00570192">
              <w:rPr>
                <w:lang w:val="fr-FR" w:eastAsia="ja-JP"/>
              </w:rPr>
              <w:t>Royaume</w:t>
            </w:r>
            <w:r w:rsidRPr="00570192">
              <w:rPr>
                <w:lang w:val="fr-FR" w:eastAsia="ja-JP"/>
              </w:rPr>
              <w:noBreakHyphen/>
              <w:t>Uni</w:t>
            </w:r>
          </w:p>
        </w:tc>
        <w:tc>
          <w:tcPr>
            <w:tcW w:w="1428" w:type="dxa"/>
          </w:tcPr>
          <w:p w:rsidR="00726B06" w:rsidRPr="00570192" w:rsidRDefault="00726B06" w:rsidP="00B22948">
            <w:pPr>
              <w:rPr>
                <w:rFonts w:cs="Arial"/>
                <w:lang w:val="fr-FR"/>
              </w:rPr>
            </w:pPr>
            <w:r w:rsidRPr="00570192">
              <w:rPr>
                <w:rFonts w:cs="Arial"/>
                <w:lang w:val="fr-FR"/>
              </w:rPr>
              <w:t>Oui</w:t>
            </w:r>
          </w:p>
        </w:tc>
        <w:tc>
          <w:tcPr>
            <w:tcW w:w="1500" w:type="dxa"/>
          </w:tcPr>
          <w:p w:rsidR="00726B06" w:rsidRPr="00570192" w:rsidRDefault="00726B06" w:rsidP="00B22948">
            <w:pPr>
              <w:rPr>
                <w:rFonts w:cs="Arial"/>
                <w:lang w:val="fr-FR"/>
              </w:rPr>
            </w:pPr>
            <w:r w:rsidRPr="00570192">
              <w:rPr>
                <w:rFonts w:cs="Arial"/>
                <w:lang w:val="fr-FR"/>
              </w:rPr>
              <w:t>DUSTNT</w:t>
            </w:r>
          </w:p>
        </w:tc>
        <w:tc>
          <w:tcPr>
            <w:tcW w:w="3686" w:type="dxa"/>
          </w:tcPr>
          <w:p w:rsidR="00726B06" w:rsidRPr="00570192" w:rsidRDefault="00726B06" w:rsidP="00B22948">
            <w:pPr>
              <w:rPr>
                <w:rFonts w:cs="Arial"/>
                <w:color w:val="000000"/>
                <w:lang w:val="fr-FR"/>
              </w:rPr>
            </w:pPr>
            <w:proofErr w:type="spellStart"/>
            <w:r w:rsidRPr="00570192">
              <w:rPr>
                <w:rFonts w:cs="Arial"/>
                <w:color w:val="000000"/>
                <w:lang w:val="fr-FR"/>
              </w:rPr>
              <w:t>Festulolium</w:t>
            </w:r>
            <w:proofErr w:type="spellEnd"/>
            <w:r w:rsidRPr="00570192">
              <w:rPr>
                <w:rFonts w:cs="Arial"/>
                <w:color w:val="000000"/>
                <w:lang w:val="fr-FR"/>
              </w:rPr>
              <w:t>;  Colza oléagineux (type hiver)</w:t>
            </w:r>
            <w:r w:rsidRPr="00570192">
              <w:rPr>
                <w:lang w:val="fr-FR"/>
              </w:rPr>
              <w:t xml:space="preserve">;  Pois;  </w:t>
            </w:r>
            <w:r w:rsidRPr="00570192">
              <w:rPr>
                <w:rFonts w:cs="Arial"/>
                <w:lang w:val="fr-FR"/>
              </w:rPr>
              <w:t>Ray</w:t>
            </w:r>
            <w:r w:rsidRPr="00570192">
              <w:rPr>
                <w:rFonts w:cs="Arial"/>
                <w:lang w:val="fr-FR"/>
              </w:rPr>
              <w:noBreakHyphen/>
              <w:t>grass</w:t>
            </w:r>
            <w:r w:rsidRPr="00570192">
              <w:rPr>
                <w:lang w:val="fr-FR"/>
              </w:rPr>
              <w:t xml:space="preserve">;  </w:t>
            </w:r>
            <w:r w:rsidRPr="00570192">
              <w:rPr>
                <w:rFonts w:cs="Arial"/>
                <w:color w:val="000000"/>
                <w:lang w:val="fr-FR"/>
              </w:rPr>
              <w:t>Trèfle blanc</w:t>
            </w:r>
          </w:p>
        </w:tc>
      </w:tr>
    </w:tbl>
    <w:p w:rsidR="00726B06" w:rsidRPr="00570192" w:rsidRDefault="00726B06" w:rsidP="00726B06">
      <w:pPr>
        <w:rPr>
          <w:rFonts w:cs="Arial"/>
          <w:lang w:val="fr-FR"/>
        </w:rPr>
      </w:pPr>
    </w:p>
    <w:p w:rsidR="00726B06" w:rsidRPr="00570192" w:rsidRDefault="00726B06" w:rsidP="00726B06">
      <w:pPr>
        <w:rPr>
          <w:rFonts w:cs="Arial"/>
          <w:lang w:val="fr-FR"/>
        </w:rPr>
      </w:pPr>
      <w:r w:rsidRPr="00570192">
        <w:rPr>
          <w:rFonts w:cs="Arial"/>
          <w:lang w:val="fr-FR"/>
        </w:rPr>
        <w:t>Outre les informations susmentionnées, les observations ci</w:t>
      </w:r>
      <w:r w:rsidRPr="00570192">
        <w:rPr>
          <w:rFonts w:cs="Arial"/>
          <w:lang w:val="fr-FR"/>
        </w:rPr>
        <w:noBreakHyphen/>
        <w:t>après ont été formulées (question 4) :</w:t>
      </w:r>
    </w:p>
    <w:p w:rsidR="00726B06" w:rsidRPr="00570192" w:rsidRDefault="00726B06" w:rsidP="00726B06">
      <w:pPr>
        <w:rPr>
          <w:rFonts w:cs="Arial"/>
          <w:lang w:val="fr-FR"/>
        </w:rPr>
      </w:pPr>
    </w:p>
    <w:p w:rsidR="00726B06" w:rsidRPr="00570192" w:rsidRDefault="00726B06" w:rsidP="00726B06">
      <w:pPr>
        <w:pStyle w:val="ListParagraph"/>
        <w:numPr>
          <w:ilvl w:val="0"/>
          <w:numId w:val="12"/>
        </w:numPr>
        <w:rPr>
          <w:rFonts w:cs="Arial"/>
          <w:lang w:val="fr-FR"/>
        </w:rPr>
      </w:pPr>
      <w:r w:rsidRPr="00570192">
        <w:rPr>
          <w:rFonts w:cs="Arial"/>
          <w:lang w:val="fr-FR"/>
        </w:rPr>
        <w:t xml:space="preserve">France : en ce qui concerne les plantes fourragères, la méthode COYU est couramment utilisée pour </w:t>
      </w:r>
      <w:r w:rsidRPr="00570192">
        <w:rPr>
          <w:rFonts w:cs="Arial"/>
          <w:lang w:val="fr-FR" w:eastAsia="en-GB"/>
        </w:rPr>
        <w:t xml:space="preserve">évaluer </w:t>
      </w:r>
      <w:r w:rsidRPr="00570192">
        <w:rPr>
          <w:rFonts w:cs="Arial"/>
          <w:lang w:val="fr-FR"/>
        </w:rPr>
        <w:t xml:space="preserve">l’homogénéité;  en ce qui concerne le colza oléagineux, la méthode COYU est utilisée pour </w:t>
      </w:r>
      <w:r w:rsidRPr="00570192">
        <w:rPr>
          <w:rFonts w:cs="Arial"/>
          <w:lang w:val="fr-FR" w:eastAsia="en-GB"/>
        </w:rPr>
        <w:t xml:space="preserve">évaluer </w:t>
      </w:r>
      <w:r w:rsidRPr="00570192">
        <w:rPr>
          <w:rFonts w:cs="Arial"/>
          <w:lang w:val="fr-FR"/>
        </w:rPr>
        <w:t>certains des caractères tandis que pour d’autres caractères, ce sont des méthodes fondées sur les plantes hors</w:t>
      </w:r>
      <w:r w:rsidRPr="00570192">
        <w:rPr>
          <w:rFonts w:cs="Arial"/>
          <w:lang w:val="fr-FR"/>
        </w:rPr>
        <w:noBreakHyphen/>
        <w:t>type qui sont utilisées;  en ce qui concerne la fève (groupe des</w:t>
      </w:r>
      <w:r w:rsidRPr="00570192">
        <w:rPr>
          <w:lang w:val="fr-FR"/>
        </w:rPr>
        <w:t xml:space="preserve"> </w:t>
      </w:r>
      <w:r w:rsidRPr="00570192">
        <w:rPr>
          <w:rFonts w:cs="Arial"/>
          <w:lang w:val="fr-FR"/>
        </w:rPr>
        <w:t xml:space="preserve">plantes de grande culture), la méthode COYU a été utilisée </w:t>
      </w:r>
      <w:r w:rsidRPr="00570192">
        <w:rPr>
          <w:rFonts w:cs="Arial"/>
          <w:lang w:val="fr-FR" w:eastAsia="en-GB"/>
        </w:rPr>
        <w:t xml:space="preserve">pour évaluer </w:t>
      </w:r>
      <w:r w:rsidRPr="00570192">
        <w:rPr>
          <w:rFonts w:cs="Arial"/>
          <w:lang w:val="fr-FR"/>
        </w:rPr>
        <w:t>les caractères quantitatifs jusqu’à présent mais sera abandonnée au profit de la méthode GAIA afin de prendre de la distance en mélangeant les caractères qualitatifs et quantitatifs.</w:t>
      </w:r>
    </w:p>
    <w:p w:rsidR="00726B06" w:rsidRPr="00570192" w:rsidRDefault="00726B06" w:rsidP="00726B06">
      <w:pPr>
        <w:pStyle w:val="ListParagraph"/>
        <w:rPr>
          <w:rFonts w:cs="Arial"/>
          <w:lang w:val="fr-FR"/>
        </w:rPr>
      </w:pPr>
    </w:p>
    <w:p w:rsidR="00726B06" w:rsidRPr="00570192" w:rsidRDefault="00726B06" w:rsidP="00726B06">
      <w:pPr>
        <w:pStyle w:val="ListParagraph"/>
        <w:numPr>
          <w:ilvl w:val="0"/>
          <w:numId w:val="12"/>
        </w:numPr>
        <w:rPr>
          <w:rFonts w:cs="Arial"/>
          <w:lang w:val="fr-FR"/>
        </w:rPr>
      </w:pPr>
      <w:r w:rsidRPr="00570192">
        <w:rPr>
          <w:rFonts w:cs="Arial"/>
          <w:lang w:val="fr-FR"/>
        </w:rPr>
        <w:t>Pays</w:t>
      </w:r>
      <w:r w:rsidRPr="00570192">
        <w:rPr>
          <w:rFonts w:cs="Arial"/>
          <w:lang w:val="fr-FR"/>
        </w:rPr>
        <w:noBreakHyphen/>
        <w:t xml:space="preserve">Bas : </w:t>
      </w:r>
      <w:proofErr w:type="spellStart"/>
      <w:r w:rsidRPr="00570192">
        <w:rPr>
          <w:rFonts w:cs="Arial"/>
          <w:lang w:val="fr-FR"/>
        </w:rPr>
        <w:t>Naktuinbouw</w:t>
      </w:r>
      <w:proofErr w:type="spellEnd"/>
      <w:r w:rsidRPr="00570192">
        <w:rPr>
          <w:rFonts w:cs="Arial"/>
          <w:lang w:val="fr-FR"/>
        </w:rPr>
        <w:t xml:space="preserve"> travaille avec un ensemble complet de procédures dans le logiciel </w:t>
      </w:r>
      <w:proofErr w:type="spellStart"/>
      <w:r w:rsidRPr="00570192">
        <w:rPr>
          <w:rFonts w:cs="Arial"/>
          <w:lang w:val="fr-FR"/>
        </w:rPr>
        <w:t>GenStat</w:t>
      </w:r>
      <w:proofErr w:type="spellEnd"/>
      <w:r w:rsidRPr="00570192">
        <w:rPr>
          <w:rFonts w:cs="Arial"/>
          <w:lang w:val="fr-FR"/>
        </w:rPr>
        <w:t xml:space="preserve">, qui a été mis au point par </w:t>
      </w:r>
      <w:proofErr w:type="spellStart"/>
      <w:r w:rsidRPr="00570192">
        <w:rPr>
          <w:rFonts w:cs="Arial"/>
          <w:lang w:val="fr-FR"/>
        </w:rPr>
        <w:t>Biometris</w:t>
      </w:r>
      <w:proofErr w:type="spellEnd"/>
      <w:r w:rsidRPr="00570192">
        <w:rPr>
          <w:rFonts w:cs="Arial"/>
          <w:lang w:val="fr-FR"/>
        </w:rPr>
        <w:t xml:space="preserve"> (Université Wageningen) pour la conception d’essais (alpha</w:t>
      </w:r>
      <w:r w:rsidRPr="00570192">
        <w:rPr>
          <w:rFonts w:cs="Arial"/>
          <w:lang w:val="fr-FR"/>
        </w:rPr>
        <w:noBreakHyphen/>
        <w:t xml:space="preserve">plan ou plan en bloc), l’analyse d’essais, la </w:t>
      </w:r>
      <w:r w:rsidRPr="00570192">
        <w:rPr>
          <w:lang w:val="fr-FR" w:eastAsia="ja-JP"/>
        </w:rPr>
        <w:t xml:space="preserve">méthode d’analyse </w:t>
      </w:r>
      <w:r w:rsidRPr="00570192">
        <w:rPr>
          <w:rFonts w:cs="Arial"/>
          <w:lang w:val="fr-FR"/>
        </w:rPr>
        <w:t xml:space="preserve">COYD, la </w:t>
      </w:r>
      <w:r w:rsidRPr="00570192">
        <w:rPr>
          <w:lang w:val="fr-FR" w:eastAsia="ja-JP"/>
        </w:rPr>
        <w:t xml:space="preserve">méthode d’analyse </w:t>
      </w:r>
      <w:r w:rsidRPr="00570192">
        <w:rPr>
          <w:rFonts w:cs="Arial"/>
          <w:lang w:val="fr-FR"/>
        </w:rPr>
        <w:t xml:space="preserve">COYU et </w:t>
      </w:r>
      <w:r>
        <w:rPr>
          <w:rFonts w:cs="Arial"/>
          <w:lang w:val="fr-FR"/>
        </w:rPr>
        <w:t>“</w:t>
      </w:r>
      <w:proofErr w:type="spellStart"/>
      <w:r w:rsidRPr="00570192">
        <w:rPr>
          <w:rFonts w:cs="Arial"/>
          <w:lang w:val="fr-FR"/>
        </w:rPr>
        <w:t>Differ</w:t>
      </w:r>
      <w:proofErr w:type="spellEnd"/>
      <w:r>
        <w:rPr>
          <w:rFonts w:cs="Arial"/>
          <w:lang w:val="fr-FR"/>
        </w:rPr>
        <w:t>”</w:t>
      </w:r>
      <w:r w:rsidRPr="00570192">
        <w:rPr>
          <w:rFonts w:cs="Arial"/>
          <w:lang w:val="fr-FR"/>
        </w:rPr>
        <w:t xml:space="preserve"> (filtrage de la distinction).</w:t>
      </w:r>
    </w:p>
    <w:p w:rsidR="00726B06" w:rsidRPr="00570192" w:rsidRDefault="00726B06" w:rsidP="00726B06">
      <w:pPr>
        <w:rPr>
          <w:rFonts w:cs="Arial"/>
          <w:lang w:val="fr-FR"/>
        </w:rPr>
      </w:pPr>
    </w:p>
    <w:p w:rsidR="00726B06" w:rsidRPr="00570192" w:rsidRDefault="00726B06" w:rsidP="00726B06">
      <w:pPr>
        <w:pStyle w:val="ListParagraph"/>
        <w:numPr>
          <w:ilvl w:val="0"/>
          <w:numId w:val="12"/>
        </w:numPr>
        <w:rPr>
          <w:rFonts w:cs="Arial"/>
          <w:lang w:val="fr-FR"/>
        </w:rPr>
      </w:pPr>
      <w:r w:rsidRPr="00570192">
        <w:rPr>
          <w:rFonts w:cs="Arial"/>
          <w:lang w:val="fr-FR"/>
        </w:rPr>
        <w:t>Nouvelle</w:t>
      </w:r>
      <w:r w:rsidRPr="00570192">
        <w:rPr>
          <w:rFonts w:cs="Arial"/>
          <w:lang w:val="fr-FR"/>
        </w:rPr>
        <w:noBreakHyphen/>
        <w:t>Zélande : DUST est utilisée pour le ray</w:t>
      </w:r>
      <w:r w:rsidRPr="00570192">
        <w:rPr>
          <w:rFonts w:cs="Arial"/>
          <w:lang w:val="fr-FR"/>
        </w:rPr>
        <w:noBreakHyphen/>
        <w:t>grass et pour d’autres espèces fourragères.  Jusqu’à cette année, la Nouvelle</w:t>
      </w:r>
      <w:r w:rsidRPr="00570192">
        <w:rPr>
          <w:rFonts w:cs="Arial"/>
          <w:lang w:val="fr-FR"/>
        </w:rPr>
        <w:noBreakHyphen/>
        <w:t xml:space="preserve">Zélande n’a pas disposé de quantité de variétés suffisantes pour applique les </w:t>
      </w:r>
      <w:r w:rsidRPr="00570192">
        <w:rPr>
          <w:lang w:val="fr-FR" w:eastAsia="ja-JP"/>
        </w:rPr>
        <w:t xml:space="preserve">méthodes d’analyse </w:t>
      </w:r>
      <w:r w:rsidRPr="00570192">
        <w:rPr>
          <w:rFonts w:cs="Arial"/>
          <w:lang w:val="fr-FR"/>
        </w:rPr>
        <w:t xml:space="preserve">COYD ou COYU.  En janvier 2014, il est prévu de réaliser une </w:t>
      </w:r>
      <w:r w:rsidRPr="00570192">
        <w:rPr>
          <w:lang w:val="fr-FR" w:eastAsia="ja-JP"/>
        </w:rPr>
        <w:t>analyse</w:t>
      </w:r>
      <w:r w:rsidRPr="00570192">
        <w:rPr>
          <w:rFonts w:cs="Arial"/>
          <w:lang w:val="fr-FR"/>
        </w:rPr>
        <w:t xml:space="preserve"> COYD et une</w:t>
      </w:r>
      <w:r w:rsidRPr="00570192">
        <w:rPr>
          <w:lang w:val="fr-FR" w:eastAsia="ja-JP"/>
        </w:rPr>
        <w:t xml:space="preserve"> analyse</w:t>
      </w:r>
      <w:r w:rsidRPr="00570192">
        <w:rPr>
          <w:rFonts w:cs="Arial"/>
          <w:lang w:val="fr-FR"/>
        </w:rPr>
        <w:t xml:space="preserve"> COYU sur le ray</w:t>
      </w:r>
      <w:r w:rsidRPr="00570192">
        <w:rPr>
          <w:rFonts w:cs="Arial"/>
          <w:lang w:val="fr-FR"/>
        </w:rPr>
        <w:noBreakHyphen/>
        <w:t>grass ainsi que d’autres mesures sur des plantes fourragères.  Pour l’heure, c’est la méthode de la plus petite différence significative (PPDS) à 1% qui est utilisée.</w:t>
      </w:r>
    </w:p>
    <w:p w:rsidR="00726B06" w:rsidRPr="00570192" w:rsidRDefault="00726B06" w:rsidP="00726B06">
      <w:pPr>
        <w:pStyle w:val="ListParagraph"/>
        <w:rPr>
          <w:rFonts w:cs="Arial"/>
          <w:lang w:val="fr-FR"/>
        </w:rPr>
      </w:pPr>
    </w:p>
    <w:p w:rsidR="00726B06" w:rsidRPr="00570192" w:rsidRDefault="00726B06" w:rsidP="00726B06">
      <w:pPr>
        <w:rPr>
          <w:rFonts w:cs="Arial"/>
          <w:lang w:val="fr-FR"/>
        </w:rPr>
      </w:pPr>
    </w:p>
    <w:p w:rsidR="00726B06" w:rsidRPr="00570192" w:rsidRDefault="00726B06" w:rsidP="00726B06">
      <w:pPr>
        <w:rPr>
          <w:rFonts w:cs="Arial"/>
          <w:lang w:val="fr-FR"/>
        </w:rPr>
      </w:pPr>
    </w:p>
    <w:p w:rsidR="00726B06" w:rsidRPr="00570192" w:rsidRDefault="00726B06" w:rsidP="00726B06">
      <w:pPr>
        <w:jc w:val="right"/>
        <w:rPr>
          <w:rFonts w:cs="Arial"/>
          <w:lang w:val="fr-FR"/>
        </w:rPr>
      </w:pPr>
      <w:r w:rsidRPr="00570192">
        <w:rPr>
          <w:rFonts w:cs="Arial"/>
          <w:lang w:val="fr-FR"/>
        </w:rPr>
        <w:t>[L’annexe IV suit]</w:t>
      </w:r>
    </w:p>
    <w:p w:rsidR="00726B06" w:rsidRPr="00570192" w:rsidRDefault="00726B06" w:rsidP="00726B06">
      <w:pPr>
        <w:pStyle w:val="Header"/>
        <w:ind w:right="200"/>
        <w:jc w:val="left"/>
      </w:pPr>
    </w:p>
    <w:p w:rsidR="00726B06" w:rsidRPr="00570192" w:rsidRDefault="00726B06" w:rsidP="00726B06">
      <w:pPr>
        <w:pStyle w:val="Header"/>
        <w:ind w:right="200"/>
        <w:jc w:val="left"/>
        <w:sectPr w:rsidR="00726B06" w:rsidRPr="00570192">
          <w:headerReference w:type="default" r:id="rId92"/>
          <w:headerReference w:type="first" r:id="rId93"/>
          <w:pgSz w:w="11907" w:h="16840" w:code="9"/>
          <w:pgMar w:top="510" w:right="1134" w:bottom="1134" w:left="1134" w:header="510" w:footer="680" w:gutter="0"/>
          <w:pgNumType w:start="1"/>
          <w:cols w:space="720"/>
          <w:titlePg/>
        </w:sectPr>
      </w:pPr>
    </w:p>
    <w:p w:rsidR="00726B06" w:rsidRPr="00570192" w:rsidRDefault="00726B06" w:rsidP="00726B06">
      <w:pPr>
        <w:jc w:val="center"/>
        <w:rPr>
          <w:lang w:val="fr-FR" w:eastAsia="ja-JP"/>
        </w:rPr>
      </w:pPr>
      <w:r w:rsidRPr="00570192">
        <w:rPr>
          <w:lang w:val="fr-FR" w:eastAsia="ja-JP"/>
        </w:rPr>
        <w:lastRenderedPageBreak/>
        <w:t>APERÇU DES PROPOSITIONS D’</w:t>
      </w:r>
      <w:r>
        <w:rPr>
          <w:lang w:val="fr-FR" w:eastAsia="ja-JP"/>
        </w:rPr>
        <w:t>AMÉLIORATION</w:t>
      </w:r>
      <w:r w:rsidRPr="00570192">
        <w:rPr>
          <w:lang w:val="fr-FR" w:eastAsia="ja-JP"/>
        </w:rPr>
        <w:t xml:space="preserve"> DE LA </w:t>
      </w:r>
      <w:r>
        <w:rPr>
          <w:lang w:val="fr-FR" w:eastAsia="ja-JP"/>
        </w:rPr>
        <w:t>MÉTHODE</w:t>
      </w:r>
      <w:r w:rsidRPr="00570192">
        <w:rPr>
          <w:lang w:val="fr-FR" w:eastAsia="ja-JP"/>
        </w:rPr>
        <w:t xml:space="preserve"> COYU</w:t>
      </w:r>
    </w:p>
    <w:p w:rsidR="00726B06" w:rsidRPr="00570192" w:rsidRDefault="00726B06" w:rsidP="00726B06">
      <w:pPr>
        <w:jc w:val="center"/>
        <w:rPr>
          <w:lang w:val="fr-FR" w:eastAsia="ja-JP"/>
        </w:rPr>
      </w:pPr>
      <w:r w:rsidRPr="00570192">
        <w:rPr>
          <w:lang w:val="fr-FR" w:eastAsia="ja-JP"/>
        </w:rPr>
        <w:t>(</w:t>
      </w:r>
      <w:proofErr w:type="gramStart"/>
      <w:r w:rsidRPr="00570192">
        <w:rPr>
          <w:lang w:val="fr-FR" w:eastAsia="ja-JP"/>
        </w:rPr>
        <w:t>établi</w:t>
      </w:r>
      <w:proofErr w:type="gramEnd"/>
      <w:r w:rsidRPr="00570192">
        <w:rPr>
          <w:lang w:val="fr-FR" w:eastAsia="ja-JP"/>
        </w:rPr>
        <w:t xml:space="preserve"> par un expert du Royaume</w:t>
      </w:r>
      <w:r w:rsidRPr="00570192">
        <w:rPr>
          <w:lang w:val="fr-FR" w:eastAsia="ja-JP"/>
        </w:rPr>
        <w:noBreakHyphen/>
        <w:t>Uni)</w:t>
      </w:r>
    </w:p>
    <w:p w:rsidR="00726B06" w:rsidRPr="00570192" w:rsidRDefault="00726B06" w:rsidP="00726B06">
      <w:pPr>
        <w:jc w:val="center"/>
        <w:rPr>
          <w:lang w:val="fr-FR" w:eastAsia="ja-JP"/>
        </w:rPr>
      </w:pPr>
    </w:p>
    <w:p w:rsidR="00726B06" w:rsidRPr="00570192" w:rsidRDefault="00726B06" w:rsidP="00726B06">
      <w:pPr>
        <w:rPr>
          <w:lang w:val="fr-FR"/>
        </w:rPr>
      </w:pPr>
    </w:p>
    <w:p w:rsidR="00726B06" w:rsidRPr="00570192" w:rsidRDefault="00726B06" w:rsidP="00726B06">
      <w:pPr>
        <w:rPr>
          <w:lang w:val="fr-FR"/>
        </w:rPr>
      </w:pPr>
      <w:r w:rsidRPr="00570192">
        <w:rPr>
          <w:lang w:val="fr-FR"/>
        </w:rPr>
        <w:t>L</w:t>
      </w:r>
      <w:r w:rsidRPr="00570192">
        <w:rPr>
          <w:rFonts w:cs="Times"/>
          <w:lang w:val="fr-FR"/>
        </w:rPr>
        <w:t>’analyse globale de l’homogénéité sur plusieurs années (méthode d’analyse COYU</w:t>
      </w:r>
      <w:r w:rsidRPr="00570192">
        <w:rPr>
          <w:lang w:val="fr-FR"/>
        </w:rPr>
        <w:t xml:space="preserve">) est une méthode d’évaluation de </w:t>
      </w:r>
      <w:r w:rsidRPr="00570192">
        <w:rPr>
          <w:rFonts w:cs="Times"/>
          <w:lang w:val="fr-FR"/>
        </w:rPr>
        <w:t xml:space="preserve">l’homogénéité </w:t>
      </w:r>
      <w:r w:rsidRPr="00570192">
        <w:rPr>
          <w:lang w:val="fr-FR"/>
        </w:rPr>
        <w:t>fondée sur des caractères mesurés.  L’introduction générale (TG/1/3) indique ce qui suit :</w:t>
      </w:r>
    </w:p>
    <w:p w:rsidR="00726B06" w:rsidRPr="00570192" w:rsidRDefault="00726B06" w:rsidP="00726B06">
      <w:pPr>
        <w:rPr>
          <w:lang w:val="fr-FR"/>
        </w:rPr>
      </w:pPr>
    </w:p>
    <w:p w:rsidR="00726B06" w:rsidRPr="00570192" w:rsidRDefault="00726B06" w:rsidP="00726B06">
      <w:pPr>
        <w:autoSpaceDE w:val="0"/>
        <w:autoSpaceDN w:val="0"/>
        <w:adjustRightInd w:val="0"/>
        <w:ind w:left="720"/>
        <w:rPr>
          <w:sz w:val="16"/>
          <w:szCs w:val="16"/>
          <w:lang w:val="fr-FR"/>
        </w:rPr>
      </w:pPr>
      <w:r w:rsidRPr="00570192">
        <w:rPr>
          <w:sz w:val="16"/>
          <w:szCs w:val="16"/>
          <w:lang w:val="fr-FR" w:eastAsia="en-GB"/>
        </w:rPr>
        <w:t>“6.4.2.2.1 Pour les caractères mesurés, le degré admissible de variation dans la variété ne doit pas dépasser de façon significative le degré de variation constaté dans des variétés comparables déjà connues.  L’UPOV a proposé plusieurs méthodes statistiques pour analyser l’homogénéité dans les caractères quantitatifs mesurés.  L’une de ces méthodes, qui tient compte des variations d’une année à l’autre, est la méthode dite de l’analyse globale de l’homogénéité sur plusieurs années (méthode COYU).”</w:t>
      </w:r>
    </w:p>
    <w:p w:rsidR="00726B06" w:rsidRPr="00570192" w:rsidRDefault="00726B06" w:rsidP="00726B06">
      <w:pPr>
        <w:rPr>
          <w:lang w:val="fr-FR"/>
        </w:rPr>
      </w:pPr>
    </w:p>
    <w:p w:rsidR="00726B06" w:rsidRPr="00570192" w:rsidRDefault="00726B06" w:rsidP="00726B06">
      <w:pPr>
        <w:rPr>
          <w:lang w:val="fr-FR"/>
        </w:rPr>
      </w:pPr>
      <w:r w:rsidRPr="00570192">
        <w:rPr>
          <w:lang w:val="fr-FR"/>
        </w:rPr>
        <w:t>Le document TGP/10/1 “Examen de l’homogénéité” donne ci</w:t>
      </w:r>
      <w:r w:rsidRPr="00570192">
        <w:rPr>
          <w:lang w:val="fr-FR"/>
        </w:rPr>
        <w:noBreakHyphen/>
        <w:t>après quelques précisions supplémentaires sur la méthode COYU :</w:t>
      </w:r>
    </w:p>
    <w:p w:rsidR="00726B06" w:rsidRPr="00570192" w:rsidRDefault="00726B06" w:rsidP="00726B06">
      <w:pPr>
        <w:rPr>
          <w:lang w:val="fr-FR"/>
        </w:rPr>
      </w:pPr>
    </w:p>
    <w:p w:rsidR="00726B06" w:rsidRPr="00570192" w:rsidRDefault="00726B06" w:rsidP="00CE3E21">
      <w:pPr>
        <w:tabs>
          <w:tab w:val="left" w:pos="1276"/>
        </w:tabs>
        <w:ind w:left="720"/>
        <w:rPr>
          <w:sz w:val="16"/>
          <w:szCs w:val="16"/>
          <w:lang w:val="fr-FR"/>
        </w:rPr>
      </w:pPr>
      <w:r w:rsidRPr="00570192">
        <w:rPr>
          <w:sz w:val="16"/>
          <w:szCs w:val="16"/>
          <w:lang w:val="fr-FR"/>
        </w:rPr>
        <w:t>“</w:t>
      </w:r>
      <w:r w:rsidRPr="00570192">
        <w:rPr>
          <w:sz w:val="16"/>
          <w:szCs w:val="16"/>
          <w:u w:val="single"/>
          <w:lang w:val="fr-FR"/>
        </w:rPr>
        <w:t xml:space="preserve">5.2 </w:t>
      </w:r>
      <w:r w:rsidR="00CE3E21">
        <w:rPr>
          <w:sz w:val="16"/>
          <w:szCs w:val="16"/>
          <w:u w:val="single"/>
          <w:lang w:val="fr-FR"/>
        </w:rPr>
        <w:tab/>
      </w:r>
      <w:r w:rsidRPr="00570192">
        <w:rPr>
          <w:sz w:val="16"/>
          <w:szCs w:val="16"/>
          <w:u w:val="single"/>
          <w:lang w:val="fr-FR"/>
        </w:rPr>
        <w:t>Détermination du degré de variation admissible</w:t>
      </w:r>
    </w:p>
    <w:p w:rsidR="00726B06" w:rsidRPr="00570192" w:rsidRDefault="00726B06" w:rsidP="00726B06">
      <w:pPr>
        <w:ind w:left="720"/>
        <w:rPr>
          <w:sz w:val="16"/>
          <w:szCs w:val="16"/>
          <w:lang w:val="fr-FR"/>
        </w:rPr>
      </w:pPr>
    </w:p>
    <w:p w:rsidR="00726B06" w:rsidRPr="00570192" w:rsidRDefault="00726B06" w:rsidP="00CE3E21">
      <w:pPr>
        <w:tabs>
          <w:tab w:val="left" w:pos="1276"/>
        </w:tabs>
        <w:ind w:left="720"/>
        <w:rPr>
          <w:sz w:val="16"/>
          <w:szCs w:val="16"/>
          <w:lang w:val="fr-FR"/>
        </w:rPr>
      </w:pPr>
      <w:r w:rsidRPr="00570192">
        <w:rPr>
          <w:sz w:val="16"/>
          <w:szCs w:val="16"/>
          <w:lang w:val="fr-FR"/>
        </w:rPr>
        <w:t xml:space="preserve">“5.2.1 </w:t>
      </w:r>
      <w:r w:rsidR="00CE3E21">
        <w:rPr>
          <w:sz w:val="16"/>
          <w:szCs w:val="16"/>
          <w:lang w:val="fr-FR"/>
        </w:rPr>
        <w:tab/>
      </w:r>
      <w:r w:rsidRPr="00570192">
        <w:rPr>
          <w:sz w:val="16"/>
          <w:szCs w:val="16"/>
          <w:lang w:val="fr-FR"/>
        </w:rPr>
        <w:t>La comparaison entre une variété proposée et des variétés comparables est réalisée sur la base d’écarts types, calculés à partir d’observations portant sur différentes plantes.  Les variétés comparables sont des variétés du même type appartenant à une même espèce ou une espèce voisine qui ont été examinées précédemment et jugées suffisamment homogènes.</w:t>
      </w:r>
    </w:p>
    <w:p w:rsidR="00726B06" w:rsidRPr="00570192" w:rsidRDefault="00726B06" w:rsidP="00726B06">
      <w:pPr>
        <w:ind w:left="720"/>
        <w:rPr>
          <w:sz w:val="16"/>
          <w:szCs w:val="16"/>
          <w:lang w:val="fr-FR"/>
        </w:rPr>
      </w:pPr>
    </w:p>
    <w:p w:rsidR="00726B06" w:rsidRPr="00570192" w:rsidRDefault="00726B06" w:rsidP="00CE3E21">
      <w:pPr>
        <w:tabs>
          <w:tab w:val="left" w:pos="1276"/>
        </w:tabs>
        <w:ind w:left="720"/>
        <w:rPr>
          <w:sz w:val="16"/>
          <w:szCs w:val="16"/>
          <w:lang w:val="fr-FR"/>
        </w:rPr>
      </w:pPr>
      <w:r w:rsidRPr="00570192">
        <w:rPr>
          <w:sz w:val="16"/>
          <w:szCs w:val="16"/>
          <w:lang w:val="fr-FR"/>
        </w:rPr>
        <w:t xml:space="preserve">“5.2.2 </w:t>
      </w:r>
      <w:r w:rsidR="00CE3E21">
        <w:rPr>
          <w:sz w:val="16"/>
          <w:szCs w:val="16"/>
          <w:lang w:val="fr-FR"/>
        </w:rPr>
        <w:tab/>
      </w:r>
      <w:r w:rsidRPr="00570192">
        <w:rPr>
          <w:sz w:val="16"/>
          <w:szCs w:val="16"/>
          <w:lang w:val="fr-FR"/>
        </w:rPr>
        <w:t xml:space="preserve">L’UPOV a proposé plusieurs méthodes statistiques pour analyser l’homogénéité dans les caractères quantitatifs mesurés.  L’une de ces méthodes, qui tient compte des variations entre les années, est la méthode dite de l’analyse globale de l’homogénéité sur plusieurs années (méthode d’analyse COYU).  La comparaison entre une variété candidate et des variétés comparables </w:t>
      </w:r>
      <w:proofErr w:type="gramStart"/>
      <w:r w:rsidRPr="00570192">
        <w:rPr>
          <w:sz w:val="16"/>
          <w:szCs w:val="16"/>
          <w:lang w:val="fr-FR"/>
        </w:rPr>
        <w:t>est</w:t>
      </w:r>
      <w:proofErr w:type="gramEnd"/>
      <w:r w:rsidRPr="00570192">
        <w:rPr>
          <w:sz w:val="16"/>
          <w:szCs w:val="16"/>
          <w:lang w:val="fr-FR"/>
        </w:rPr>
        <w:t xml:space="preserve"> réalisée sur la base d’écarts types, calculés à partir d’observations effectuées sur différentes plantes.  Avec la méthode d’analyse COYU, un seuil de tolérance est calculé pour chaque caractère sur la base des variétés comprises dans le même essai qui présentent une expression de ce caractère comparable.”</w:t>
      </w:r>
    </w:p>
    <w:p w:rsidR="00726B06" w:rsidRPr="00570192" w:rsidRDefault="00726B06" w:rsidP="00726B06">
      <w:pPr>
        <w:rPr>
          <w:lang w:val="fr-FR"/>
        </w:rPr>
      </w:pPr>
    </w:p>
    <w:p w:rsidR="00726B06" w:rsidRPr="00570192" w:rsidRDefault="00726B06" w:rsidP="00726B06">
      <w:pPr>
        <w:rPr>
          <w:lang w:val="fr-FR"/>
        </w:rPr>
      </w:pPr>
      <w:r w:rsidRPr="00570192">
        <w:rPr>
          <w:lang w:val="fr-FR"/>
        </w:rPr>
        <w:t>La méthode COYU est décrite de façon bien plus détaillée dans le document TGP/8 “Protocole d’essai et techniques utilisés dans l’examen de la distinction, de l’homogénéité et de la stabilité”.  En particulier, le logiciel qui permet de réaliser l’analyse COYU est disponible dans DUST, tel qu’indiqué dans le document TGP/8 :</w:t>
      </w:r>
    </w:p>
    <w:p w:rsidR="00726B06" w:rsidRPr="00570192" w:rsidRDefault="00726B06" w:rsidP="00726B06">
      <w:pPr>
        <w:rPr>
          <w:lang w:val="fr-FR"/>
        </w:rPr>
      </w:pPr>
    </w:p>
    <w:p w:rsidR="00726B06" w:rsidRPr="00570192" w:rsidRDefault="00726B06" w:rsidP="00CE3E21">
      <w:pPr>
        <w:tabs>
          <w:tab w:val="left" w:pos="1276"/>
        </w:tabs>
        <w:autoSpaceDE w:val="0"/>
        <w:autoSpaceDN w:val="0"/>
        <w:adjustRightInd w:val="0"/>
        <w:ind w:left="720"/>
        <w:rPr>
          <w:bCs/>
          <w:sz w:val="16"/>
          <w:szCs w:val="16"/>
          <w:lang w:val="fr-FR" w:eastAsia="en-GB"/>
        </w:rPr>
      </w:pPr>
      <w:r w:rsidRPr="00570192">
        <w:rPr>
          <w:bCs/>
          <w:sz w:val="16"/>
          <w:szCs w:val="16"/>
          <w:lang w:val="fr-FR" w:eastAsia="en-GB"/>
        </w:rPr>
        <w:t>“</w:t>
      </w:r>
      <w:r w:rsidRPr="00570192">
        <w:rPr>
          <w:bCs/>
          <w:sz w:val="16"/>
          <w:szCs w:val="16"/>
          <w:u w:val="single"/>
          <w:lang w:val="fr-FR" w:eastAsia="en-GB"/>
        </w:rPr>
        <w:t xml:space="preserve">9.9 </w:t>
      </w:r>
      <w:r w:rsidR="00CE3E21">
        <w:rPr>
          <w:bCs/>
          <w:sz w:val="16"/>
          <w:szCs w:val="16"/>
          <w:u w:val="single"/>
          <w:lang w:val="fr-FR" w:eastAsia="en-GB"/>
        </w:rPr>
        <w:tab/>
      </w:r>
      <w:r w:rsidRPr="00570192">
        <w:rPr>
          <w:bCs/>
          <w:sz w:val="16"/>
          <w:szCs w:val="16"/>
          <w:u w:val="single"/>
          <w:lang w:val="fr-FR" w:eastAsia="en-GB"/>
        </w:rPr>
        <w:t>Mise en œuvre de l’analyse COYU</w:t>
      </w:r>
    </w:p>
    <w:p w:rsidR="00726B06" w:rsidRPr="00570192" w:rsidRDefault="00726B06" w:rsidP="00726B06">
      <w:pPr>
        <w:autoSpaceDE w:val="0"/>
        <w:autoSpaceDN w:val="0"/>
        <w:adjustRightInd w:val="0"/>
        <w:ind w:left="720"/>
        <w:rPr>
          <w:bCs/>
          <w:sz w:val="16"/>
          <w:szCs w:val="16"/>
          <w:lang w:val="fr-FR" w:eastAsia="en-GB"/>
        </w:rPr>
      </w:pPr>
    </w:p>
    <w:p w:rsidR="00726B06" w:rsidRPr="00570192" w:rsidRDefault="00726B06" w:rsidP="00726B06">
      <w:pPr>
        <w:autoSpaceDE w:val="0"/>
        <w:autoSpaceDN w:val="0"/>
        <w:adjustRightInd w:val="0"/>
        <w:ind w:left="720"/>
        <w:rPr>
          <w:sz w:val="16"/>
          <w:szCs w:val="16"/>
          <w:lang w:val="fr-FR" w:eastAsia="en-GB"/>
        </w:rPr>
      </w:pPr>
      <w:r w:rsidRPr="00570192">
        <w:rPr>
          <w:sz w:val="16"/>
          <w:szCs w:val="16"/>
          <w:lang w:val="fr-FR" w:eastAsia="en-GB"/>
        </w:rPr>
        <w:t>“L’analyse COYU peut être réalisée grâce au module COYU du progiciel d’analyse statistique des données DHS que l’on peut se procurer en s’adressant à Mme Sally</w:t>
      </w:r>
      <w:r w:rsidR="00CE3E21">
        <w:rPr>
          <w:sz w:val="16"/>
          <w:szCs w:val="16"/>
          <w:lang w:val="fr-FR" w:eastAsia="en-GB"/>
        </w:rPr>
        <w:t> </w:t>
      </w:r>
      <w:r w:rsidRPr="00570192">
        <w:rPr>
          <w:sz w:val="16"/>
          <w:szCs w:val="16"/>
          <w:lang w:val="fr-FR" w:eastAsia="en-GB"/>
        </w:rPr>
        <w:t>Watson,</w:t>
      </w:r>
    </w:p>
    <w:p w:rsidR="00726B06" w:rsidRPr="00570192" w:rsidRDefault="00726B06" w:rsidP="00726B06">
      <w:pPr>
        <w:ind w:left="720"/>
        <w:rPr>
          <w:i/>
          <w:iCs/>
          <w:sz w:val="16"/>
          <w:szCs w:val="16"/>
          <w:lang w:val="fr-FR" w:eastAsia="en-GB"/>
        </w:rPr>
      </w:pPr>
      <w:r w:rsidRPr="00570192">
        <w:rPr>
          <w:sz w:val="16"/>
          <w:szCs w:val="16"/>
          <w:lang w:val="fr-FR" w:eastAsia="en-GB"/>
        </w:rPr>
        <w:t>(</w:t>
      </w:r>
      <w:proofErr w:type="gramStart"/>
      <w:r w:rsidRPr="00570192">
        <w:rPr>
          <w:sz w:val="16"/>
          <w:szCs w:val="16"/>
          <w:lang w:val="fr-FR" w:eastAsia="en-GB"/>
        </w:rPr>
        <w:t>mél. :</w:t>
      </w:r>
      <w:proofErr w:type="gramEnd"/>
      <w:r w:rsidRPr="00570192">
        <w:rPr>
          <w:sz w:val="16"/>
          <w:szCs w:val="16"/>
          <w:lang w:val="fr-FR" w:eastAsia="en-GB"/>
        </w:rPr>
        <w:t xml:space="preserve"> </w:t>
      </w:r>
      <w:r w:rsidRPr="00570192">
        <w:rPr>
          <w:i/>
          <w:iCs/>
          <w:sz w:val="16"/>
          <w:szCs w:val="16"/>
          <w:lang w:val="fr-FR" w:eastAsia="en-GB"/>
        </w:rPr>
        <w:t>info@afbini.gov.uk</w:t>
      </w:r>
      <w:r w:rsidRPr="00570192">
        <w:rPr>
          <w:sz w:val="16"/>
          <w:szCs w:val="16"/>
          <w:lang w:val="fr-FR" w:eastAsia="en-GB"/>
        </w:rPr>
        <w:t>) ou</w:t>
      </w:r>
      <w:r w:rsidRPr="00570192">
        <w:rPr>
          <w:lang w:val="fr-FR"/>
        </w:rPr>
        <w:t xml:space="preserve"> </w:t>
      </w:r>
      <w:r w:rsidRPr="00570192">
        <w:rPr>
          <w:sz w:val="16"/>
          <w:szCs w:val="16"/>
          <w:lang w:val="fr-FR" w:eastAsia="en-GB"/>
        </w:rPr>
        <w:t xml:space="preserve">en visitant </w:t>
      </w:r>
      <w:hyperlink r:id="rId94" w:history="1">
        <w:r w:rsidRPr="00570192">
          <w:rPr>
            <w:rStyle w:val="Hyperlink"/>
            <w:i/>
            <w:iCs/>
            <w:sz w:val="16"/>
            <w:szCs w:val="16"/>
            <w:lang w:val="fr-FR" w:eastAsia="en-GB"/>
          </w:rPr>
          <w:t>http://www.afbini.gov.uk/dustnt.htm</w:t>
        </w:r>
      </w:hyperlink>
      <w:r w:rsidRPr="00570192">
        <w:rPr>
          <w:i/>
          <w:iCs/>
          <w:sz w:val="16"/>
          <w:szCs w:val="16"/>
          <w:lang w:val="fr-FR" w:eastAsia="en-GB"/>
        </w:rPr>
        <w:t>.”</w:t>
      </w:r>
    </w:p>
    <w:p w:rsidR="00726B06" w:rsidRPr="00570192" w:rsidRDefault="00726B06" w:rsidP="00726B06">
      <w:pPr>
        <w:rPr>
          <w:i/>
          <w:iCs/>
          <w:lang w:val="fr-FR" w:eastAsia="en-GB"/>
        </w:rPr>
      </w:pPr>
    </w:p>
    <w:p w:rsidR="00726B06" w:rsidRPr="00570192" w:rsidRDefault="00726B06" w:rsidP="00726B06">
      <w:pPr>
        <w:rPr>
          <w:lang w:val="fr-FR"/>
        </w:rPr>
      </w:pPr>
      <w:r w:rsidRPr="00570192">
        <w:rPr>
          <w:lang w:val="fr-FR"/>
        </w:rPr>
        <w:t>Au cours des six dernières années, le TWC a mené des recherches en vue d’améliorer l’actuelle méthode COYU.  Le présent document donne un aperçu des progrès accomplis.  Il explique pourquoi le TWC propose d’améliorer l’actuelle méthode d’analyse COYU et comment cela peut être réalisé, et il examine les moyens d’évaluer plus largement les propositions d’amélioration.  Des précisions techniques sont fournies dans les documents du TWC.</w:t>
      </w:r>
    </w:p>
    <w:p w:rsidR="00726B06" w:rsidRPr="00570192" w:rsidRDefault="00726B06" w:rsidP="00726B06">
      <w:pPr>
        <w:rPr>
          <w:lang w:val="fr-FR"/>
        </w:rPr>
      </w:pPr>
    </w:p>
    <w:p w:rsidR="00726B06" w:rsidRPr="00570192" w:rsidRDefault="00726B06" w:rsidP="00726B06">
      <w:pPr>
        <w:rPr>
          <w:lang w:val="fr-FR"/>
        </w:rPr>
      </w:pPr>
    </w:p>
    <w:p w:rsidR="00726B06" w:rsidRPr="00570192" w:rsidRDefault="00726B06" w:rsidP="00726B06">
      <w:pPr>
        <w:rPr>
          <w:u w:val="single"/>
          <w:lang w:val="fr-FR"/>
        </w:rPr>
      </w:pPr>
      <w:r w:rsidRPr="00570192">
        <w:rPr>
          <w:u w:val="single"/>
          <w:lang w:val="fr-FR"/>
        </w:rPr>
        <w:t>Pourquoi la méthode d’analyse COYU a</w:t>
      </w:r>
      <w:r w:rsidRPr="00570192">
        <w:rPr>
          <w:u w:val="single"/>
          <w:lang w:val="fr-FR"/>
        </w:rPr>
        <w:noBreakHyphen/>
        <w:t>t</w:t>
      </w:r>
      <w:r w:rsidRPr="00570192">
        <w:rPr>
          <w:u w:val="single"/>
          <w:lang w:val="fr-FR"/>
        </w:rPr>
        <w:noBreakHyphen/>
        <w:t>elle besoin d’être améliorée?</w:t>
      </w:r>
    </w:p>
    <w:p w:rsidR="00726B06" w:rsidRPr="00570192" w:rsidRDefault="00726B06" w:rsidP="00726B06">
      <w:pPr>
        <w:rPr>
          <w:lang w:val="fr-FR"/>
        </w:rPr>
      </w:pPr>
    </w:p>
    <w:p w:rsidR="00726B06" w:rsidRPr="00570192" w:rsidRDefault="00726B06" w:rsidP="00726B06">
      <w:pPr>
        <w:rPr>
          <w:lang w:val="fr-FR"/>
        </w:rPr>
      </w:pPr>
      <w:r w:rsidRPr="00570192">
        <w:rPr>
          <w:lang w:val="fr-FR"/>
        </w:rPr>
        <w:t>Les recherches menées par le TWC ont montré que la méthode actuelle a tendance à déclarer un plus grand nombre de variétés non homogènes qu’il ne serait souhaitable.  Il semblerait que des niveaux de probabilité inférieurs à ceux qui sont habituels ont été largement adoptés pour fixer le critère COYU afin de compenser cette caractéristique.  Des niveaux de probabilité tels que 0,001 (0,1%) et 0,002 (0,2%) sont généralement utilisés pour la méthode COYU, tandis que pour la méthode COYD, les taux de probabilité sont de 0,01 (1%) et de 0,05 (5%).</w:t>
      </w:r>
    </w:p>
    <w:p w:rsidR="00726B06" w:rsidRPr="00570192" w:rsidRDefault="00726B06" w:rsidP="00726B06">
      <w:pPr>
        <w:rPr>
          <w:lang w:val="fr-FR"/>
        </w:rPr>
      </w:pPr>
    </w:p>
    <w:p w:rsidR="00726B06" w:rsidRPr="00570192" w:rsidRDefault="00726B06" w:rsidP="00726B06">
      <w:pPr>
        <w:rPr>
          <w:lang w:val="fr-FR"/>
        </w:rPr>
      </w:pPr>
      <w:r w:rsidRPr="00570192">
        <w:rPr>
          <w:lang w:val="fr-FR"/>
        </w:rPr>
        <w:t xml:space="preserve">Il n’en reste pas moins que la compensation faisant appel à de faibles niveaux de probabilité n’est pas la meilleure façon de traiter l’erreur systématique dans le cadre de la méthode d’analyse COYU.  Plutôt que d’une solution fondée sur des principes solides, il s’agit d’une solution </w:t>
      </w:r>
      <w:r w:rsidRPr="00570192">
        <w:rPr>
          <w:i/>
          <w:lang w:val="fr-FR"/>
        </w:rPr>
        <w:t>ad hoc</w:t>
      </w:r>
      <w:r w:rsidRPr="00570192">
        <w:rPr>
          <w:lang w:val="fr-FR"/>
        </w:rPr>
        <w:t xml:space="preserve"> qui est loin d’être parfaite parce que la compensation réellement nécessaire varie d’une plante à l’autre, d’un caractère à l’autre et d’un candidat à l’autre.  Bien entendu, dans la pratique, le même niveau de probabilité est généralement adopté pour l’ensemble des caractères d’une plante.</w:t>
      </w:r>
    </w:p>
    <w:p w:rsidR="00726B06" w:rsidRPr="00570192" w:rsidRDefault="00726B06" w:rsidP="00726B06">
      <w:pPr>
        <w:rPr>
          <w:lang w:val="fr-FR"/>
        </w:rPr>
      </w:pPr>
    </w:p>
    <w:p w:rsidR="00726B06" w:rsidRPr="00570192" w:rsidRDefault="00726B06" w:rsidP="00726B06">
      <w:pPr>
        <w:rPr>
          <w:lang w:val="fr-FR"/>
        </w:rPr>
      </w:pPr>
      <w:r w:rsidRPr="00570192">
        <w:rPr>
          <w:lang w:val="fr-FR"/>
        </w:rPr>
        <w:lastRenderedPageBreak/>
        <w:t>La source de l’erreur systématique est la méthode qui est utilisée dans le cadre de la méthode COYU pour corriger toutes les relations entre les niveaux de variabilité observés pour un caractère mesuré et l’expression de ce caractère.  Ces relations sont assez communes – voir le document TWC/29/22.  Un ajustement est nécessaire pour s’assurer que les comparaisons de variabilité sont effectuées avec des “variétés comparables déjà connues” (document TG1/3).  La méthode d’ajustement utilisée dans le cadre de l’actuelle méthode COYU est désignée sous le nom de méthode de la moyenne mobile.</w:t>
      </w:r>
    </w:p>
    <w:p w:rsidR="00726B06" w:rsidRPr="00570192" w:rsidRDefault="00726B06" w:rsidP="00726B06">
      <w:pPr>
        <w:jc w:val="left"/>
        <w:rPr>
          <w:u w:val="single"/>
          <w:lang w:val="fr-FR"/>
        </w:rPr>
      </w:pPr>
    </w:p>
    <w:p w:rsidR="00726B06" w:rsidRPr="00570192" w:rsidRDefault="00726B06" w:rsidP="00726B06">
      <w:pPr>
        <w:spacing w:before="240"/>
        <w:rPr>
          <w:u w:val="single"/>
          <w:lang w:val="fr-FR"/>
        </w:rPr>
      </w:pPr>
      <w:r w:rsidRPr="00570192">
        <w:rPr>
          <w:u w:val="single"/>
          <w:lang w:val="fr-FR"/>
        </w:rPr>
        <w:t>L’amélioration proposée</w:t>
      </w:r>
    </w:p>
    <w:p w:rsidR="00726B06" w:rsidRPr="00570192" w:rsidRDefault="00726B06" w:rsidP="00726B06">
      <w:pPr>
        <w:rPr>
          <w:lang w:val="fr-FR"/>
        </w:rPr>
      </w:pPr>
    </w:p>
    <w:p w:rsidR="00726B06" w:rsidRPr="00570192" w:rsidRDefault="00726B06" w:rsidP="00726B06">
      <w:pPr>
        <w:rPr>
          <w:lang w:val="fr-FR"/>
        </w:rPr>
      </w:pPr>
      <w:r w:rsidRPr="00570192">
        <w:rPr>
          <w:lang w:val="fr-FR"/>
        </w:rPr>
        <w:t xml:space="preserve">Il a été considéré qu’une méthode d’ajustement différente de méthode de la moyenne mobile pourrait réduire considérablement l’erreur systématique et permettre l’utilisation de niveaux de probabilité plus usuels.  Le TWC a examiné plusieurs approches en les évaluant sur des exemples de données simulées et réelles.  Compte tenu de ce qui précède, il est proposé que la méthode de la moyenne mobile soit remplacée par une méthode de la </w:t>
      </w:r>
      <w:proofErr w:type="spellStart"/>
      <w:r w:rsidRPr="00570192">
        <w:rPr>
          <w:lang w:val="fr-FR"/>
        </w:rPr>
        <w:t>spline</w:t>
      </w:r>
      <w:proofErr w:type="spellEnd"/>
      <w:r w:rsidRPr="00570192">
        <w:rPr>
          <w:lang w:val="fr-FR"/>
        </w:rPr>
        <w:t>.</w:t>
      </w:r>
    </w:p>
    <w:p w:rsidR="00726B06" w:rsidRPr="00570192" w:rsidRDefault="00726B06" w:rsidP="00726B06">
      <w:pPr>
        <w:rPr>
          <w:lang w:val="fr-FR"/>
        </w:rPr>
      </w:pPr>
    </w:p>
    <w:p w:rsidR="00726B06" w:rsidRPr="00570192" w:rsidRDefault="00726B06" w:rsidP="00726B06">
      <w:pPr>
        <w:rPr>
          <w:lang w:val="fr-FR"/>
        </w:rPr>
      </w:pPr>
      <w:r w:rsidRPr="00570192">
        <w:rPr>
          <w:lang w:val="fr-FR"/>
        </w:rPr>
        <w:t xml:space="preserve">Il a été établi que la méthode de la </w:t>
      </w:r>
      <w:proofErr w:type="spellStart"/>
      <w:r w:rsidRPr="00570192">
        <w:rPr>
          <w:lang w:val="fr-FR"/>
        </w:rPr>
        <w:t>spline</w:t>
      </w:r>
      <w:proofErr w:type="spellEnd"/>
      <w:r w:rsidRPr="00570192">
        <w:rPr>
          <w:lang w:val="fr-FR"/>
        </w:rPr>
        <w:t xml:space="preserve"> ajuste les relations entre la variabilité et le niveau d’expression observées dans les exemples réels.  De plus, l’erreur systématique que présente cette méthode est très faible et permet de faire appel à des niveaux de probabilité plus habituels.</w:t>
      </w:r>
    </w:p>
    <w:p w:rsidR="00726B06" w:rsidRPr="00570192" w:rsidRDefault="00726B06" w:rsidP="00726B06">
      <w:pPr>
        <w:rPr>
          <w:lang w:val="fr-FR"/>
        </w:rPr>
      </w:pPr>
    </w:p>
    <w:p w:rsidR="00726B06" w:rsidRPr="00570192" w:rsidRDefault="00726B06" w:rsidP="00726B06">
      <w:pPr>
        <w:rPr>
          <w:u w:val="single"/>
          <w:lang w:val="fr-FR"/>
        </w:rPr>
      </w:pPr>
      <w:r w:rsidRPr="00570192">
        <w:rPr>
          <w:u w:val="single"/>
          <w:lang w:val="fr-FR"/>
        </w:rPr>
        <w:t>Les moyens de progresser</w:t>
      </w:r>
    </w:p>
    <w:p w:rsidR="00726B06" w:rsidRPr="00570192" w:rsidRDefault="00726B06" w:rsidP="00726B06">
      <w:pPr>
        <w:rPr>
          <w:lang w:val="fr-FR"/>
        </w:rPr>
      </w:pPr>
    </w:p>
    <w:p w:rsidR="00726B06" w:rsidRPr="00570192" w:rsidRDefault="00726B06" w:rsidP="00726B06">
      <w:pPr>
        <w:rPr>
          <w:lang w:val="fr-FR"/>
        </w:rPr>
      </w:pPr>
      <w:r w:rsidRPr="00570192">
        <w:rPr>
          <w:lang w:val="fr-FR"/>
        </w:rPr>
        <w:t xml:space="preserve">Le logiciel de base pour la méthode d’analyse COYU améliorée a été conçu à l’aide de R, un logiciel statistique gratuit.  </w:t>
      </w:r>
      <w:r>
        <w:rPr>
          <w:lang w:val="fr-FR"/>
        </w:rPr>
        <w:t>À</w:t>
      </w:r>
      <w:r w:rsidRPr="00570192">
        <w:rPr>
          <w:lang w:val="fr-FR"/>
        </w:rPr>
        <w:t xml:space="preserve"> la trente et unième session du TWC, le Royaume</w:t>
      </w:r>
      <w:r w:rsidRPr="00570192">
        <w:rPr>
          <w:lang w:val="fr-FR"/>
        </w:rPr>
        <w:noBreakHyphen/>
        <w:t>Uni est convenu d’ajouter un prototype de module au logiciel DUST en vue de la trente</w:t>
      </w:r>
      <w:r w:rsidRPr="00570192">
        <w:rPr>
          <w:lang w:val="fr-FR"/>
        </w:rPr>
        <w:noBreakHyphen/>
        <w:t>deuxième session, ce qui permettrait aux membres du TWC d’évaluer la nouvelle méthode sur des exemples réels.  Sur cette base, la détermination de niveaux de probabilité appropriés serait examinée.</w:t>
      </w:r>
    </w:p>
    <w:p w:rsidR="00726B06" w:rsidRPr="00570192" w:rsidRDefault="00726B06" w:rsidP="00726B06">
      <w:pPr>
        <w:rPr>
          <w:lang w:val="fr-FR"/>
        </w:rPr>
      </w:pPr>
    </w:p>
    <w:p w:rsidR="00726B06" w:rsidRPr="00570192" w:rsidRDefault="00726B06" w:rsidP="00726B06">
      <w:pPr>
        <w:rPr>
          <w:lang w:val="fr-FR"/>
        </w:rPr>
      </w:pPr>
      <w:r w:rsidRPr="00570192">
        <w:rPr>
          <w:lang w:val="fr-FR"/>
        </w:rPr>
        <w:t>Les travaux ont mis en évidence une question qui se pose également avec l’actuelle méthode d’analyse COYU : lorsque le niveau d’expression d’un candidat n’entre pas dans les limites de celui observé chez les variétés de référence, comment son homogénéité peut</w:t>
      </w:r>
      <w:r w:rsidRPr="00570192">
        <w:rPr>
          <w:lang w:val="fr-FR"/>
        </w:rPr>
        <w:noBreakHyphen/>
        <w:t>elle être évaluée?  Le nouveau logiciel recensera ces cas, lesquels pourront être considérés comme faisant partie de l’évaluation du TWC.</w:t>
      </w:r>
    </w:p>
    <w:p w:rsidR="00726B06" w:rsidRPr="00570192" w:rsidRDefault="00726B06" w:rsidP="00726B06">
      <w:pPr>
        <w:rPr>
          <w:lang w:val="fr-FR"/>
        </w:rPr>
      </w:pPr>
    </w:p>
    <w:p w:rsidR="00726B06" w:rsidRPr="00570192" w:rsidRDefault="00726B06" w:rsidP="00726B06">
      <w:pPr>
        <w:rPr>
          <w:lang w:val="fr-FR"/>
        </w:rPr>
      </w:pPr>
      <w:r w:rsidRPr="00570192">
        <w:rPr>
          <w:lang w:val="fr-FR"/>
        </w:rPr>
        <w:t>À long terme, la nouvelle méthode devra être évaluée plus largement.  Si elle est considérée comme une amélioration de l’actuelle méthode COYU, il sera alors nécessaire d’élaborer un plan de mise en œuvre de la méthode.  Pour faciliter ce processus, un expert du Royaume</w:t>
      </w:r>
      <w:r w:rsidRPr="00570192">
        <w:rPr>
          <w:lang w:val="fr-FR"/>
        </w:rPr>
        <w:noBreakHyphen/>
        <w:t>Uni a élaboré une enquête afin de déterminer quels membres de l’Union font appel à la méthode COYU et quel logiciel ils utilisent.</w:t>
      </w:r>
    </w:p>
    <w:p w:rsidR="00726B06" w:rsidRPr="00570192" w:rsidRDefault="00726B06" w:rsidP="00726B06">
      <w:pPr>
        <w:pStyle w:val="Header"/>
        <w:ind w:right="200"/>
        <w:jc w:val="left"/>
      </w:pPr>
    </w:p>
    <w:p w:rsidR="00726B06" w:rsidRPr="00570192" w:rsidRDefault="00726B06" w:rsidP="00726B06">
      <w:pPr>
        <w:pStyle w:val="Header"/>
        <w:ind w:right="200"/>
        <w:jc w:val="left"/>
      </w:pPr>
    </w:p>
    <w:p w:rsidR="00726B06" w:rsidRPr="00570192" w:rsidRDefault="00726B06" w:rsidP="00726B06">
      <w:pPr>
        <w:pStyle w:val="Header"/>
        <w:ind w:right="200"/>
        <w:jc w:val="left"/>
      </w:pPr>
    </w:p>
    <w:p w:rsidR="00726B06" w:rsidRPr="00570192" w:rsidRDefault="00726B06" w:rsidP="00726B06">
      <w:pPr>
        <w:pStyle w:val="Header"/>
        <w:ind w:right="200"/>
        <w:jc w:val="right"/>
      </w:pPr>
      <w:r w:rsidRPr="00570192">
        <w:t>[Fin de l’annexe IV et du document]</w:t>
      </w:r>
    </w:p>
    <w:p w:rsidR="00726B06" w:rsidRPr="002E03F2" w:rsidRDefault="00726B06" w:rsidP="00726B06">
      <w:pPr>
        <w:pStyle w:val="Header"/>
        <w:jc w:val="both"/>
        <w:rPr>
          <w:lang w:val="fr-CH"/>
        </w:rPr>
      </w:pPr>
    </w:p>
    <w:sectPr w:rsidR="00726B06" w:rsidRPr="002E03F2" w:rsidSect="00B22948">
      <w:headerReference w:type="default" r:id="rId95"/>
      <w:headerReference w:type="first" r:id="rId9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9A0" w:rsidRDefault="00EF29A0" w:rsidP="006655D3">
      <w:r>
        <w:separator/>
      </w:r>
    </w:p>
    <w:p w:rsidR="00EF29A0" w:rsidRDefault="00EF29A0" w:rsidP="006655D3"/>
    <w:p w:rsidR="00EF29A0" w:rsidRDefault="00EF29A0" w:rsidP="006655D3"/>
  </w:endnote>
  <w:endnote w:type="continuationSeparator" w:id="0">
    <w:p w:rsidR="00EF29A0" w:rsidRDefault="00EF29A0" w:rsidP="006655D3">
      <w:r>
        <w:separator/>
      </w:r>
    </w:p>
    <w:p w:rsidR="00EF29A0" w:rsidRPr="00311399" w:rsidRDefault="00EF29A0">
      <w:pPr>
        <w:pStyle w:val="Footer"/>
        <w:spacing w:after="60"/>
        <w:rPr>
          <w:sz w:val="18"/>
          <w:lang w:val="fr-CH"/>
        </w:rPr>
      </w:pPr>
      <w:r w:rsidRPr="00311399">
        <w:rPr>
          <w:sz w:val="18"/>
          <w:lang w:val="fr-CH"/>
        </w:rPr>
        <w:t>[Suite de la note de la page précédente]</w:t>
      </w:r>
    </w:p>
    <w:p w:rsidR="00EF29A0" w:rsidRPr="00311399" w:rsidRDefault="00EF29A0" w:rsidP="006655D3">
      <w:pPr>
        <w:rPr>
          <w:lang w:val="fr-CH"/>
        </w:rPr>
      </w:pPr>
    </w:p>
    <w:p w:rsidR="00EF29A0" w:rsidRPr="00311399" w:rsidRDefault="00EF29A0" w:rsidP="006655D3">
      <w:pPr>
        <w:rPr>
          <w:lang w:val="fr-CH"/>
        </w:rPr>
      </w:pPr>
    </w:p>
  </w:endnote>
  <w:endnote w:type="continuationNotice" w:id="1">
    <w:p w:rsidR="00EF29A0" w:rsidRPr="00311399" w:rsidRDefault="00EF29A0" w:rsidP="006655D3">
      <w:pPr>
        <w:rPr>
          <w:lang w:val="fr-CH"/>
        </w:rPr>
      </w:pPr>
      <w:r w:rsidRPr="00311399">
        <w:rPr>
          <w:lang w:val="fr-CH"/>
        </w:rPr>
        <w:t>[Suite de la note page suivante]</w:t>
      </w:r>
    </w:p>
    <w:p w:rsidR="00EF29A0" w:rsidRPr="00311399" w:rsidRDefault="00EF29A0" w:rsidP="006655D3">
      <w:pPr>
        <w:rPr>
          <w:lang w:val="fr-CH"/>
        </w:rPr>
      </w:pPr>
    </w:p>
    <w:p w:rsidR="00EF29A0" w:rsidRPr="00311399" w:rsidRDefault="00EF29A0"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9A0" w:rsidRPr="0070768E" w:rsidRDefault="00EF29A0" w:rsidP="00707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9A0" w:rsidRDefault="00EF29A0" w:rsidP="006655D3">
      <w:r>
        <w:separator/>
      </w:r>
    </w:p>
  </w:footnote>
  <w:footnote w:type="continuationSeparator" w:id="0">
    <w:p w:rsidR="00EF29A0" w:rsidRDefault="00EF29A0" w:rsidP="006655D3">
      <w:r>
        <w:separator/>
      </w:r>
    </w:p>
    <w:p w:rsidR="00EF29A0" w:rsidRPr="00311399" w:rsidRDefault="00EF29A0">
      <w:pPr>
        <w:pStyle w:val="Footer"/>
        <w:spacing w:after="60"/>
        <w:rPr>
          <w:sz w:val="18"/>
          <w:lang w:val="fr-CH"/>
        </w:rPr>
      </w:pPr>
      <w:r w:rsidRPr="00311399">
        <w:rPr>
          <w:sz w:val="18"/>
          <w:lang w:val="fr-CH"/>
        </w:rPr>
        <w:t>[Suite de la note de la page précédente]</w:t>
      </w:r>
    </w:p>
    <w:p w:rsidR="00EF29A0" w:rsidRPr="00311399" w:rsidRDefault="00EF29A0" w:rsidP="006655D3">
      <w:pPr>
        <w:rPr>
          <w:lang w:val="fr-CH"/>
        </w:rPr>
      </w:pPr>
    </w:p>
    <w:p w:rsidR="00EF29A0" w:rsidRPr="00311399" w:rsidRDefault="00EF29A0" w:rsidP="006655D3">
      <w:pPr>
        <w:rPr>
          <w:lang w:val="fr-CH"/>
        </w:rPr>
      </w:pPr>
    </w:p>
    <w:p w:rsidR="00EF29A0" w:rsidRPr="00311399" w:rsidRDefault="00EF29A0" w:rsidP="006655D3">
      <w:pPr>
        <w:rPr>
          <w:lang w:val="fr-CH"/>
        </w:rPr>
      </w:pPr>
    </w:p>
  </w:footnote>
  <w:footnote w:type="continuationNotice" w:id="1">
    <w:p w:rsidR="00EF29A0" w:rsidRPr="00311399" w:rsidRDefault="00EF29A0" w:rsidP="006655D3">
      <w:pPr>
        <w:rPr>
          <w:lang w:val="fr-CH"/>
        </w:rPr>
      </w:pPr>
      <w:r w:rsidRPr="00311399">
        <w:rPr>
          <w:lang w:val="fr-CH"/>
        </w:rPr>
        <w:t>[Suite de la note page suivante]</w:t>
      </w:r>
    </w:p>
    <w:p w:rsidR="00EF29A0" w:rsidRPr="00311399" w:rsidRDefault="00EF29A0" w:rsidP="006655D3">
      <w:pPr>
        <w:rPr>
          <w:lang w:val="fr-CH"/>
        </w:rPr>
      </w:pPr>
    </w:p>
    <w:p w:rsidR="00EF29A0" w:rsidRPr="00311399" w:rsidRDefault="00EF29A0"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540676"/>
      <w:docPartObj>
        <w:docPartGallery w:val="Page Numbers (Top of Page)"/>
        <w:docPartUnique/>
      </w:docPartObj>
    </w:sdtPr>
    <w:sdtEndPr>
      <w:rPr>
        <w:noProof/>
      </w:rPr>
    </w:sdtEndPr>
    <w:sdtContent>
      <w:p w:rsidR="00EF29A0" w:rsidRPr="00824A90" w:rsidRDefault="00EF29A0" w:rsidP="00F80BCA">
        <w:pPr>
          <w:pStyle w:val="Header"/>
          <w:rPr>
            <w:lang w:val="en-US"/>
          </w:rPr>
        </w:pPr>
        <w:r w:rsidRPr="00824A90">
          <w:rPr>
            <w:lang w:val="en-US"/>
          </w:rPr>
          <w:t>TC</w:t>
        </w:r>
        <w:r>
          <w:rPr>
            <w:lang w:val="en-US"/>
          </w:rPr>
          <w:t>/50/22</w:t>
        </w:r>
      </w:p>
      <w:p w:rsidR="00EF29A0" w:rsidRPr="00824A90" w:rsidRDefault="00EF29A0" w:rsidP="00F80BCA">
        <w:pPr>
          <w:pStyle w:val="Header"/>
          <w:rPr>
            <w:lang w:val="en-US"/>
          </w:rPr>
        </w:pPr>
        <w:proofErr w:type="gramStart"/>
        <w:r w:rsidRPr="00824A90">
          <w:rPr>
            <w:lang w:val="en-US"/>
          </w:rPr>
          <w:t>page</w:t>
        </w:r>
        <w:proofErr w:type="gramEnd"/>
        <w:r w:rsidRPr="00824A90">
          <w:rPr>
            <w:lang w:val="en-US"/>
          </w:rPr>
          <w:t xml:space="preserve"> </w:t>
        </w:r>
        <w:r>
          <w:fldChar w:fldCharType="begin"/>
        </w:r>
        <w:r>
          <w:instrText xml:space="preserve"> PAGE   \* MERGEFORMAT </w:instrText>
        </w:r>
        <w:r>
          <w:fldChar w:fldCharType="separate"/>
        </w:r>
        <w:r w:rsidR="00B93BF8" w:rsidRPr="00B93BF8">
          <w:rPr>
            <w:noProof/>
            <w:lang w:val="en-US"/>
          </w:rPr>
          <w:t>3</w:t>
        </w:r>
        <w:r>
          <w:rPr>
            <w:noProof/>
            <w:lang w:val="en-US"/>
          </w:rPr>
          <w:fldChar w:fldCharType="end"/>
        </w:r>
      </w:p>
    </w:sdtContent>
  </w:sdt>
  <w:p w:rsidR="00EF29A0" w:rsidRPr="00E96CD3" w:rsidRDefault="00EF29A0" w:rsidP="00F80BC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9A0" w:rsidRPr="001A215D" w:rsidRDefault="00EF29A0" w:rsidP="0070768E">
    <w:pPr>
      <w:pStyle w:val="Header"/>
    </w:pPr>
    <w:r w:rsidRPr="001A215D">
      <w:t>TC/50/22</w:t>
    </w:r>
  </w:p>
  <w:p w:rsidR="00EF29A0" w:rsidRPr="001A215D" w:rsidRDefault="00EF29A0" w:rsidP="0070768E">
    <w:pPr>
      <w:pStyle w:val="Header"/>
    </w:pPr>
    <w:r w:rsidRPr="001A215D">
      <w:t xml:space="preserve">Annexe I, page </w:t>
    </w:r>
    <w:r w:rsidRPr="001A215D">
      <w:fldChar w:fldCharType="begin"/>
    </w:r>
    <w:r w:rsidRPr="001A215D">
      <w:instrText xml:space="preserve"> </w:instrText>
    </w:r>
    <w:r>
      <w:instrText>PAGE</w:instrText>
    </w:r>
    <w:r w:rsidRPr="001A215D">
      <w:instrText xml:space="preserve">   \* MERGEFORMAT </w:instrText>
    </w:r>
    <w:r w:rsidRPr="001A215D">
      <w:fldChar w:fldCharType="separate"/>
    </w:r>
    <w:r w:rsidR="00B93BF8">
      <w:rPr>
        <w:noProof/>
      </w:rPr>
      <w:t>11</w:t>
    </w:r>
    <w:r w:rsidRPr="001A215D">
      <w:rPr>
        <w:noProof/>
      </w:rPr>
      <w:fldChar w:fldCharType="end"/>
    </w:r>
  </w:p>
  <w:p w:rsidR="00EF29A0" w:rsidRPr="001A215D" w:rsidRDefault="00EF29A0" w:rsidP="0070768E">
    <w:pPr>
      <w:jc w:val="center"/>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9A0" w:rsidRDefault="00EF29A0">
    <w:pPr>
      <w:pStyle w:val="Header"/>
      <w:rPr>
        <w:lang w:val="en-US"/>
      </w:rPr>
    </w:pPr>
    <w:r w:rsidRPr="00C616F4">
      <w:rPr>
        <w:lang w:val="en-US"/>
      </w:rPr>
      <w:t>T</w:t>
    </w:r>
    <w:r>
      <w:rPr>
        <w:lang w:val="en-US"/>
      </w:rPr>
      <w:t>C/50/22</w:t>
    </w:r>
  </w:p>
  <w:p w:rsidR="00EF29A0" w:rsidRPr="00C616F4" w:rsidRDefault="00EF29A0">
    <w:pPr>
      <w:pStyle w:val="Header"/>
      <w:rPr>
        <w:lang w:val="en-US"/>
      </w:rPr>
    </w:pPr>
  </w:p>
  <w:p w:rsidR="00EF29A0" w:rsidRPr="00C616F4" w:rsidRDefault="00EF29A0">
    <w:pPr>
      <w:pStyle w:val="Header"/>
      <w:rPr>
        <w:lang w:val="en-US"/>
      </w:rPr>
    </w:pPr>
    <w:r>
      <w:rPr>
        <w:lang w:val="en-US"/>
      </w:rPr>
      <w:t>ANNEXE I</w:t>
    </w:r>
  </w:p>
  <w:p w:rsidR="00EF29A0" w:rsidRPr="00824A90" w:rsidRDefault="00EF29A0">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9A0" w:rsidRPr="001A215D" w:rsidRDefault="00EF29A0" w:rsidP="0070768E">
    <w:pPr>
      <w:pStyle w:val="Header"/>
    </w:pPr>
    <w:r w:rsidRPr="001A215D">
      <w:t>TC/50/22</w:t>
    </w:r>
  </w:p>
  <w:p w:rsidR="00EF29A0" w:rsidRPr="001A215D" w:rsidRDefault="00EF29A0" w:rsidP="0070768E">
    <w:pPr>
      <w:pStyle w:val="Header"/>
    </w:pPr>
    <w:r w:rsidRPr="001A215D">
      <w:t xml:space="preserve">Annexe </w:t>
    </w:r>
    <w:r>
      <w:t>I</w:t>
    </w:r>
    <w:r w:rsidRPr="001A215D">
      <w:t xml:space="preserve">I, page </w:t>
    </w:r>
    <w:r w:rsidRPr="001A215D">
      <w:fldChar w:fldCharType="begin"/>
    </w:r>
    <w:r w:rsidRPr="001A215D">
      <w:instrText xml:space="preserve"> </w:instrText>
    </w:r>
    <w:r>
      <w:instrText>PAGE</w:instrText>
    </w:r>
    <w:r w:rsidRPr="001A215D">
      <w:instrText xml:space="preserve">   \* MERGEFORMAT </w:instrText>
    </w:r>
    <w:r w:rsidRPr="001A215D">
      <w:fldChar w:fldCharType="separate"/>
    </w:r>
    <w:r w:rsidR="00B93BF8">
      <w:rPr>
        <w:noProof/>
      </w:rPr>
      <w:t>7</w:t>
    </w:r>
    <w:r w:rsidRPr="001A215D">
      <w:rPr>
        <w:noProof/>
      </w:rPr>
      <w:fldChar w:fldCharType="end"/>
    </w:r>
  </w:p>
  <w:p w:rsidR="00EF29A0" w:rsidRPr="001A215D" w:rsidRDefault="00EF29A0" w:rsidP="0070768E">
    <w:pPr>
      <w:jc w:val="center"/>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9A0" w:rsidRDefault="00EF29A0">
    <w:pPr>
      <w:pStyle w:val="Header"/>
      <w:rPr>
        <w:lang w:val="en-US"/>
      </w:rPr>
    </w:pPr>
    <w:r w:rsidRPr="00C616F4">
      <w:rPr>
        <w:lang w:val="en-US"/>
      </w:rPr>
      <w:t>T</w:t>
    </w:r>
    <w:r>
      <w:rPr>
        <w:lang w:val="en-US"/>
      </w:rPr>
      <w:t>C/50/22</w:t>
    </w:r>
  </w:p>
  <w:p w:rsidR="00EF29A0" w:rsidRPr="00C616F4" w:rsidRDefault="00EF29A0">
    <w:pPr>
      <w:pStyle w:val="Header"/>
      <w:rPr>
        <w:lang w:val="en-US"/>
      </w:rPr>
    </w:pPr>
  </w:p>
  <w:p w:rsidR="00EF29A0" w:rsidRPr="00C616F4" w:rsidRDefault="00EF29A0">
    <w:pPr>
      <w:pStyle w:val="Header"/>
      <w:rPr>
        <w:lang w:val="en-US"/>
      </w:rPr>
    </w:pPr>
    <w:r>
      <w:rPr>
        <w:lang w:val="en-US"/>
      </w:rPr>
      <w:t>ANNEXE II</w:t>
    </w:r>
  </w:p>
  <w:p w:rsidR="00EF29A0" w:rsidRPr="00824A90" w:rsidRDefault="00EF29A0">
    <w:pPr>
      <w:pStyle w:val="Header"/>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9A0" w:rsidRPr="00FD3333" w:rsidRDefault="00EF29A0" w:rsidP="00B22948">
    <w:pPr>
      <w:pStyle w:val="Header"/>
    </w:pPr>
    <w:r w:rsidRPr="00FD3333">
      <w:t>TC/50/22</w:t>
    </w:r>
  </w:p>
  <w:p w:rsidR="00EF29A0" w:rsidRPr="00FD3333" w:rsidRDefault="00EF29A0" w:rsidP="00B22948">
    <w:pPr>
      <w:pStyle w:val="Header"/>
    </w:pPr>
    <w:r w:rsidRPr="00FD3333">
      <w:t xml:space="preserve">Annexe III, page </w:t>
    </w:r>
    <w:sdt>
      <w:sdtPr>
        <w:id w:val="3716512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93BF8">
          <w:rPr>
            <w:noProof/>
          </w:rPr>
          <w:t>2</w:t>
        </w:r>
        <w:r>
          <w:rPr>
            <w:noProof/>
          </w:rPr>
          <w:fldChar w:fldCharType="end"/>
        </w:r>
      </w:sdtContent>
    </w:sdt>
  </w:p>
  <w:p w:rsidR="00EF29A0" w:rsidRPr="00FD3333" w:rsidRDefault="00EF29A0" w:rsidP="00B2294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9A0" w:rsidRDefault="00EF29A0">
    <w:pPr>
      <w:pStyle w:val="Header"/>
      <w:rPr>
        <w:lang w:val="en-US"/>
      </w:rPr>
    </w:pPr>
    <w:r w:rsidRPr="008D0460">
      <w:rPr>
        <w:lang w:val="en-US"/>
      </w:rPr>
      <w:t>T</w:t>
    </w:r>
    <w:r>
      <w:rPr>
        <w:lang w:val="en-US"/>
      </w:rPr>
      <w:t>C/50/22</w:t>
    </w:r>
  </w:p>
  <w:p w:rsidR="00EF29A0" w:rsidRPr="008D0460" w:rsidRDefault="00EF29A0">
    <w:pPr>
      <w:pStyle w:val="Header"/>
      <w:rPr>
        <w:lang w:val="en-US"/>
      </w:rPr>
    </w:pPr>
  </w:p>
  <w:p w:rsidR="00EF29A0" w:rsidRPr="008D0460" w:rsidRDefault="00EF29A0">
    <w:pPr>
      <w:pStyle w:val="Header"/>
      <w:rPr>
        <w:lang w:val="en-US"/>
      </w:rPr>
    </w:pPr>
    <w:r w:rsidRPr="008D0460">
      <w:rPr>
        <w:lang w:val="en-US"/>
      </w:rPr>
      <w:t>ANNEX</w:t>
    </w:r>
    <w:r>
      <w:rPr>
        <w:lang w:val="en-US"/>
      </w:rPr>
      <w:t>E</w:t>
    </w:r>
    <w:r w:rsidRPr="008D0460">
      <w:rPr>
        <w:lang w:val="en-US"/>
      </w:rPr>
      <w:t xml:space="preserve"> III</w:t>
    </w:r>
  </w:p>
  <w:p w:rsidR="00EF29A0" w:rsidRPr="00824A90" w:rsidRDefault="00EF29A0">
    <w:pPr>
      <w:pStyle w:val="Header"/>
      <w:rPr>
        <w:lang w:val="en-U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9A0" w:rsidRPr="00FD3333" w:rsidRDefault="00EF29A0" w:rsidP="00B22948">
    <w:pPr>
      <w:pStyle w:val="Header"/>
    </w:pPr>
    <w:r w:rsidRPr="00FD3333">
      <w:t>TC/50/22</w:t>
    </w:r>
  </w:p>
  <w:p w:rsidR="00EF29A0" w:rsidRPr="00FD3333" w:rsidRDefault="00EF29A0" w:rsidP="00B22948">
    <w:pPr>
      <w:pStyle w:val="Header"/>
    </w:pPr>
    <w:r w:rsidRPr="00FD3333">
      <w:t xml:space="preserve">Annexe IV, page </w:t>
    </w:r>
    <w:sdt>
      <w:sdtPr>
        <w:id w:val="-99587171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93BF8">
          <w:rPr>
            <w:noProof/>
          </w:rPr>
          <w:t>2</w:t>
        </w:r>
        <w:r>
          <w:rPr>
            <w:noProof/>
          </w:rPr>
          <w:fldChar w:fldCharType="end"/>
        </w:r>
      </w:sdtContent>
    </w:sdt>
  </w:p>
  <w:p w:rsidR="00EF29A0" w:rsidRPr="00FD3333" w:rsidRDefault="00EF29A0" w:rsidP="00B2294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9A0" w:rsidRDefault="00EF29A0">
    <w:pPr>
      <w:pStyle w:val="Header"/>
      <w:rPr>
        <w:lang w:val="en-US"/>
      </w:rPr>
    </w:pPr>
    <w:r w:rsidRPr="008D0460">
      <w:rPr>
        <w:lang w:val="en-US"/>
      </w:rPr>
      <w:t>T</w:t>
    </w:r>
    <w:r>
      <w:rPr>
        <w:lang w:val="en-US"/>
      </w:rPr>
      <w:t>C/50/22</w:t>
    </w:r>
  </w:p>
  <w:p w:rsidR="00EF29A0" w:rsidRPr="008D0460" w:rsidRDefault="00EF29A0">
    <w:pPr>
      <w:pStyle w:val="Header"/>
      <w:rPr>
        <w:lang w:val="en-US"/>
      </w:rPr>
    </w:pPr>
  </w:p>
  <w:p w:rsidR="00EF29A0" w:rsidRPr="008D0460" w:rsidRDefault="00EF29A0">
    <w:pPr>
      <w:pStyle w:val="Header"/>
      <w:rPr>
        <w:lang w:val="en-US"/>
      </w:rPr>
    </w:pPr>
    <w:r w:rsidRPr="008D0460">
      <w:rPr>
        <w:lang w:val="en-US"/>
      </w:rPr>
      <w:t>ANNEX</w:t>
    </w:r>
    <w:r>
      <w:rPr>
        <w:lang w:val="en-US"/>
      </w:rPr>
      <w:t>E</w:t>
    </w:r>
    <w:r w:rsidRPr="008D0460">
      <w:rPr>
        <w:lang w:val="en-US"/>
      </w:rPr>
      <w:t xml:space="preserve"> </w:t>
    </w:r>
    <w:r>
      <w:rPr>
        <w:lang w:val="en-US"/>
      </w:rPr>
      <w:t>IV</w:t>
    </w:r>
  </w:p>
  <w:p w:rsidR="00EF29A0" w:rsidRPr="00824A90" w:rsidRDefault="00EF29A0">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2135"/>
    <w:multiLevelType w:val="hybridMultilevel"/>
    <w:tmpl w:val="4FAE2F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0FA79D6"/>
    <w:multiLevelType w:val="hybridMultilevel"/>
    <w:tmpl w:val="AE64E378"/>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nsid w:val="134146ED"/>
    <w:multiLevelType w:val="hybridMultilevel"/>
    <w:tmpl w:val="7860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066325"/>
    <w:multiLevelType w:val="hybridMultilevel"/>
    <w:tmpl w:val="202EEADE"/>
    <w:lvl w:ilvl="0" w:tplc="2CE21FF4">
      <w:start w:val="1"/>
      <w:numFmt w:val="lowerLetter"/>
      <w:lvlText w:val="%1)"/>
      <w:lvlJc w:val="left"/>
      <w:pPr>
        <w:ind w:left="5405" w:hanging="585"/>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4">
    <w:nsid w:val="38F84A98"/>
    <w:multiLevelType w:val="hybridMultilevel"/>
    <w:tmpl w:val="CAF467B4"/>
    <w:lvl w:ilvl="0" w:tplc="F7AE60F4">
      <w:start w:val="1"/>
      <w:numFmt w:val="lowerLetter"/>
      <w:lvlText w:val="%1)"/>
      <w:lvlJc w:val="left"/>
      <w:pPr>
        <w:ind w:left="5151" w:hanging="360"/>
      </w:pPr>
      <w:rPr>
        <w:rFonts w:hint="default"/>
      </w:rPr>
    </w:lvl>
    <w:lvl w:ilvl="1" w:tplc="04090019" w:tentative="1">
      <w:start w:val="1"/>
      <w:numFmt w:val="lowerLetter"/>
      <w:lvlText w:val="%2."/>
      <w:lvlJc w:val="left"/>
      <w:pPr>
        <w:ind w:left="5871" w:hanging="360"/>
      </w:pPr>
    </w:lvl>
    <w:lvl w:ilvl="2" w:tplc="0409001B" w:tentative="1">
      <w:start w:val="1"/>
      <w:numFmt w:val="lowerRoman"/>
      <w:lvlText w:val="%3."/>
      <w:lvlJc w:val="right"/>
      <w:pPr>
        <w:ind w:left="6591" w:hanging="180"/>
      </w:pPr>
    </w:lvl>
    <w:lvl w:ilvl="3" w:tplc="0409000F" w:tentative="1">
      <w:start w:val="1"/>
      <w:numFmt w:val="decimal"/>
      <w:lvlText w:val="%4."/>
      <w:lvlJc w:val="left"/>
      <w:pPr>
        <w:ind w:left="7311" w:hanging="360"/>
      </w:pPr>
    </w:lvl>
    <w:lvl w:ilvl="4" w:tplc="04090019" w:tentative="1">
      <w:start w:val="1"/>
      <w:numFmt w:val="lowerLetter"/>
      <w:lvlText w:val="%5."/>
      <w:lvlJc w:val="left"/>
      <w:pPr>
        <w:ind w:left="8031" w:hanging="360"/>
      </w:pPr>
    </w:lvl>
    <w:lvl w:ilvl="5" w:tplc="0409001B" w:tentative="1">
      <w:start w:val="1"/>
      <w:numFmt w:val="lowerRoman"/>
      <w:lvlText w:val="%6."/>
      <w:lvlJc w:val="right"/>
      <w:pPr>
        <w:ind w:left="8751" w:hanging="180"/>
      </w:pPr>
    </w:lvl>
    <w:lvl w:ilvl="6" w:tplc="0409000F" w:tentative="1">
      <w:start w:val="1"/>
      <w:numFmt w:val="decimal"/>
      <w:lvlText w:val="%7."/>
      <w:lvlJc w:val="left"/>
      <w:pPr>
        <w:ind w:left="9471" w:hanging="360"/>
      </w:pPr>
    </w:lvl>
    <w:lvl w:ilvl="7" w:tplc="04090019" w:tentative="1">
      <w:start w:val="1"/>
      <w:numFmt w:val="lowerLetter"/>
      <w:lvlText w:val="%8."/>
      <w:lvlJc w:val="left"/>
      <w:pPr>
        <w:ind w:left="10191" w:hanging="360"/>
      </w:pPr>
    </w:lvl>
    <w:lvl w:ilvl="8" w:tplc="0409001B" w:tentative="1">
      <w:start w:val="1"/>
      <w:numFmt w:val="lowerRoman"/>
      <w:lvlText w:val="%9."/>
      <w:lvlJc w:val="right"/>
      <w:pPr>
        <w:ind w:left="10911" w:hanging="180"/>
      </w:pPr>
    </w:lvl>
  </w:abstractNum>
  <w:abstractNum w:abstractNumId="5">
    <w:nsid w:val="39524622"/>
    <w:multiLevelType w:val="hybridMultilevel"/>
    <w:tmpl w:val="A934E2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A0A5D67"/>
    <w:multiLevelType w:val="hybridMultilevel"/>
    <w:tmpl w:val="E6E8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E0636B"/>
    <w:multiLevelType w:val="hybridMultilevel"/>
    <w:tmpl w:val="0F50C4EC"/>
    <w:lvl w:ilvl="0" w:tplc="A0D0C25E">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nsid w:val="551C50FE"/>
    <w:multiLevelType w:val="hybridMultilevel"/>
    <w:tmpl w:val="1A56A262"/>
    <w:lvl w:ilvl="0" w:tplc="2A1AAAF6">
      <w:start w:val="1"/>
      <w:numFmt w:val="lowerLetter"/>
      <w:lvlText w:val="%1)"/>
      <w:lvlJc w:val="left"/>
      <w:pPr>
        <w:ind w:left="5180" w:hanging="360"/>
      </w:pPr>
      <w:rPr>
        <w:rFonts w:ascii="Arial" w:eastAsia="Times New Roman" w:hAnsi="Arial" w:cs="Times New Roman"/>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9">
    <w:nsid w:val="555859C5"/>
    <w:multiLevelType w:val="hybridMultilevel"/>
    <w:tmpl w:val="220E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3F2123"/>
    <w:multiLevelType w:val="hybridMultilevel"/>
    <w:tmpl w:val="00040C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45F6070"/>
    <w:multiLevelType w:val="hybridMultilevel"/>
    <w:tmpl w:val="556688DE"/>
    <w:lvl w:ilvl="0" w:tplc="3CE0AB02">
      <w:start w:val="1"/>
      <w:numFmt w:val="decimal"/>
      <w:lvlText w:val="%1)"/>
      <w:lvlJc w:val="left"/>
      <w:pPr>
        <w:tabs>
          <w:tab w:val="num" w:pos="284"/>
        </w:tabs>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5ED7921"/>
    <w:multiLevelType w:val="hybridMultilevel"/>
    <w:tmpl w:val="99828420"/>
    <w:lvl w:ilvl="0" w:tplc="08BA1A84">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3">
    <w:nsid w:val="6A493B7D"/>
    <w:multiLevelType w:val="hybridMultilevel"/>
    <w:tmpl w:val="4C48EC00"/>
    <w:lvl w:ilvl="0" w:tplc="A77CD94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FFE2D58"/>
    <w:multiLevelType w:val="hybridMultilevel"/>
    <w:tmpl w:val="779AA96C"/>
    <w:lvl w:ilvl="0" w:tplc="B14AE9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2295830"/>
    <w:multiLevelType w:val="hybridMultilevel"/>
    <w:tmpl w:val="87DECA42"/>
    <w:lvl w:ilvl="0" w:tplc="F23A249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6">
    <w:nsid w:val="7337604B"/>
    <w:multiLevelType w:val="hybridMultilevel"/>
    <w:tmpl w:val="4C48EC00"/>
    <w:lvl w:ilvl="0" w:tplc="A77CD94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56E3FB5"/>
    <w:multiLevelType w:val="hybridMultilevel"/>
    <w:tmpl w:val="6BE23D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C214FD4"/>
    <w:multiLevelType w:val="hybridMultilevel"/>
    <w:tmpl w:val="710C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num>
  <w:num w:numId="5">
    <w:abstractNumId w:val="6"/>
  </w:num>
  <w:num w:numId="6">
    <w:abstractNumId w:val="2"/>
  </w:num>
  <w:num w:numId="7">
    <w:abstractNumId w:val="13"/>
  </w:num>
  <w:num w:numId="8">
    <w:abstractNumId w:val="10"/>
  </w:num>
  <w:num w:numId="9">
    <w:abstractNumId w:val="14"/>
  </w:num>
  <w:num w:numId="10">
    <w:abstractNumId w:val="9"/>
  </w:num>
  <w:num w:numId="11">
    <w:abstractNumId w:val="3"/>
  </w:num>
  <w:num w:numId="12">
    <w:abstractNumId w:val="18"/>
  </w:num>
  <w:num w:numId="13">
    <w:abstractNumId w:val="7"/>
  </w:num>
  <w:num w:numId="14">
    <w:abstractNumId w:val="15"/>
  </w:num>
  <w:num w:numId="15">
    <w:abstractNumId w:val="4"/>
  </w:num>
  <w:num w:numId="16">
    <w:abstractNumId w:val="8"/>
  </w:num>
  <w:num w:numId="17">
    <w:abstractNumId w:val="12"/>
  </w:num>
  <w:num w:numId="18">
    <w:abstractNumId w:val="16"/>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036DA"/>
    <w:rsid w:val="00010CF3"/>
    <w:rsid w:val="000118AD"/>
    <w:rsid w:val="00011E27"/>
    <w:rsid w:val="000148BC"/>
    <w:rsid w:val="00024AB8"/>
    <w:rsid w:val="00030296"/>
    <w:rsid w:val="00030854"/>
    <w:rsid w:val="00036028"/>
    <w:rsid w:val="00036F8F"/>
    <w:rsid w:val="00044642"/>
    <w:rsid w:val="000446B9"/>
    <w:rsid w:val="00047E21"/>
    <w:rsid w:val="00050F06"/>
    <w:rsid w:val="00051803"/>
    <w:rsid w:val="00076F60"/>
    <w:rsid w:val="00081C5B"/>
    <w:rsid w:val="00083EE0"/>
    <w:rsid w:val="00085505"/>
    <w:rsid w:val="00097D5C"/>
    <w:rsid w:val="000C23A8"/>
    <w:rsid w:val="000C7021"/>
    <w:rsid w:val="000C7C99"/>
    <w:rsid w:val="000D6BBC"/>
    <w:rsid w:val="000D7780"/>
    <w:rsid w:val="000F5750"/>
    <w:rsid w:val="00105929"/>
    <w:rsid w:val="001131D5"/>
    <w:rsid w:val="00121372"/>
    <w:rsid w:val="00125EFC"/>
    <w:rsid w:val="001310B3"/>
    <w:rsid w:val="00141DB8"/>
    <w:rsid w:val="001473AE"/>
    <w:rsid w:val="00165CF3"/>
    <w:rsid w:val="0017474A"/>
    <w:rsid w:val="001758C6"/>
    <w:rsid w:val="00182B99"/>
    <w:rsid w:val="00186801"/>
    <w:rsid w:val="001A1EF6"/>
    <w:rsid w:val="001A4241"/>
    <w:rsid w:val="001A5032"/>
    <w:rsid w:val="001D449D"/>
    <w:rsid w:val="001E30F9"/>
    <w:rsid w:val="002126CE"/>
    <w:rsid w:val="0021332C"/>
    <w:rsid w:val="00213982"/>
    <w:rsid w:val="002251E7"/>
    <w:rsid w:val="0024416D"/>
    <w:rsid w:val="002446EF"/>
    <w:rsid w:val="00246A94"/>
    <w:rsid w:val="00266165"/>
    <w:rsid w:val="002733BD"/>
    <w:rsid w:val="00273BB0"/>
    <w:rsid w:val="002800A0"/>
    <w:rsid w:val="002801B3"/>
    <w:rsid w:val="00281060"/>
    <w:rsid w:val="002940E8"/>
    <w:rsid w:val="002A6E50"/>
    <w:rsid w:val="002C0481"/>
    <w:rsid w:val="002C256A"/>
    <w:rsid w:val="002C30F1"/>
    <w:rsid w:val="002D0191"/>
    <w:rsid w:val="002E03F2"/>
    <w:rsid w:val="002F2BDB"/>
    <w:rsid w:val="00305A7F"/>
    <w:rsid w:val="00311399"/>
    <w:rsid w:val="003152FE"/>
    <w:rsid w:val="00327436"/>
    <w:rsid w:val="0033154A"/>
    <w:rsid w:val="00336BA2"/>
    <w:rsid w:val="00344BD6"/>
    <w:rsid w:val="0035528D"/>
    <w:rsid w:val="00361821"/>
    <w:rsid w:val="003729EE"/>
    <w:rsid w:val="003A173D"/>
    <w:rsid w:val="003C480A"/>
    <w:rsid w:val="003D1D15"/>
    <w:rsid w:val="003D227C"/>
    <w:rsid w:val="003D2B4D"/>
    <w:rsid w:val="003D620E"/>
    <w:rsid w:val="003D692A"/>
    <w:rsid w:val="003E174C"/>
    <w:rsid w:val="0040122F"/>
    <w:rsid w:val="00401D89"/>
    <w:rsid w:val="00412357"/>
    <w:rsid w:val="00440EB3"/>
    <w:rsid w:val="00444A88"/>
    <w:rsid w:val="0047445B"/>
    <w:rsid w:val="00474DA4"/>
    <w:rsid w:val="00476B4D"/>
    <w:rsid w:val="004805FA"/>
    <w:rsid w:val="00484C03"/>
    <w:rsid w:val="004857F7"/>
    <w:rsid w:val="00494A5B"/>
    <w:rsid w:val="0049758D"/>
    <w:rsid w:val="004B5437"/>
    <w:rsid w:val="004D047D"/>
    <w:rsid w:val="004D3B68"/>
    <w:rsid w:val="004F158B"/>
    <w:rsid w:val="004F305A"/>
    <w:rsid w:val="004F7611"/>
    <w:rsid w:val="00512164"/>
    <w:rsid w:val="00517AEB"/>
    <w:rsid w:val="00520297"/>
    <w:rsid w:val="00523791"/>
    <w:rsid w:val="005338F9"/>
    <w:rsid w:val="0054281C"/>
    <w:rsid w:val="005429B9"/>
    <w:rsid w:val="0055268D"/>
    <w:rsid w:val="00576BE4"/>
    <w:rsid w:val="0059249A"/>
    <w:rsid w:val="005A400A"/>
    <w:rsid w:val="005F10FC"/>
    <w:rsid w:val="005F43A0"/>
    <w:rsid w:val="006000DB"/>
    <w:rsid w:val="00602BAD"/>
    <w:rsid w:val="00607BF9"/>
    <w:rsid w:val="00612379"/>
    <w:rsid w:val="0061555F"/>
    <w:rsid w:val="006165F2"/>
    <w:rsid w:val="00616CF7"/>
    <w:rsid w:val="00641200"/>
    <w:rsid w:val="00655FE0"/>
    <w:rsid w:val="006655D3"/>
    <w:rsid w:val="00682F1A"/>
    <w:rsid w:val="00687EB4"/>
    <w:rsid w:val="006944C6"/>
    <w:rsid w:val="006A6302"/>
    <w:rsid w:val="006B17D2"/>
    <w:rsid w:val="006B3329"/>
    <w:rsid w:val="006B6D27"/>
    <w:rsid w:val="006C10C6"/>
    <w:rsid w:val="006C12EE"/>
    <w:rsid w:val="006C224E"/>
    <w:rsid w:val="006D780A"/>
    <w:rsid w:val="006E4E27"/>
    <w:rsid w:val="006F5579"/>
    <w:rsid w:val="0070768E"/>
    <w:rsid w:val="00721915"/>
    <w:rsid w:val="00726B06"/>
    <w:rsid w:val="00732DEC"/>
    <w:rsid w:val="0073381B"/>
    <w:rsid w:val="00735BD5"/>
    <w:rsid w:val="00750053"/>
    <w:rsid w:val="007556F6"/>
    <w:rsid w:val="00760EEF"/>
    <w:rsid w:val="0077020F"/>
    <w:rsid w:val="00770AA2"/>
    <w:rsid w:val="00776EB7"/>
    <w:rsid w:val="00777EE5"/>
    <w:rsid w:val="00784836"/>
    <w:rsid w:val="0079023E"/>
    <w:rsid w:val="007945FB"/>
    <w:rsid w:val="00797416"/>
    <w:rsid w:val="007A2854"/>
    <w:rsid w:val="007D0B9D"/>
    <w:rsid w:val="007D19B0"/>
    <w:rsid w:val="007F027D"/>
    <w:rsid w:val="007F498F"/>
    <w:rsid w:val="007F7F52"/>
    <w:rsid w:val="00802595"/>
    <w:rsid w:val="0080679D"/>
    <w:rsid w:val="008108B0"/>
    <w:rsid w:val="00811B20"/>
    <w:rsid w:val="00820A59"/>
    <w:rsid w:val="0082296E"/>
    <w:rsid w:val="00824099"/>
    <w:rsid w:val="00824A90"/>
    <w:rsid w:val="00833AFA"/>
    <w:rsid w:val="00847547"/>
    <w:rsid w:val="00864082"/>
    <w:rsid w:val="00867AC1"/>
    <w:rsid w:val="008753AD"/>
    <w:rsid w:val="008904E8"/>
    <w:rsid w:val="008A743F"/>
    <w:rsid w:val="008C0970"/>
    <w:rsid w:val="008D0460"/>
    <w:rsid w:val="008D2CF7"/>
    <w:rsid w:val="008E4A6F"/>
    <w:rsid w:val="008F7678"/>
    <w:rsid w:val="00900C26"/>
    <w:rsid w:val="0090197F"/>
    <w:rsid w:val="00906DDC"/>
    <w:rsid w:val="00933D13"/>
    <w:rsid w:val="00934E09"/>
    <w:rsid w:val="00936253"/>
    <w:rsid w:val="00942258"/>
    <w:rsid w:val="00952DD4"/>
    <w:rsid w:val="00961164"/>
    <w:rsid w:val="00970FED"/>
    <w:rsid w:val="00973986"/>
    <w:rsid w:val="00985C66"/>
    <w:rsid w:val="00994FB8"/>
    <w:rsid w:val="00997029"/>
    <w:rsid w:val="009A0C21"/>
    <w:rsid w:val="009C4A62"/>
    <w:rsid w:val="009D690D"/>
    <w:rsid w:val="009E65B6"/>
    <w:rsid w:val="009E6A2F"/>
    <w:rsid w:val="009F7EEE"/>
    <w:rsid w:val="00A350F8"/>
    <w:rsid w:val="00A42AC3"/>
    <w:rsid w:val="00A430CF"/>
    <w:rsid w:val="00A54309"/>
    <w:rsid w:val="00A60956"/>
    <w:rsid w:val="00A63CBC"/>
    <w:rsid w:val="00A67DE6"/>
    <w:rsid w:val="00A70248"/>
    <w:rsid w:val="00A83622"/>
    <w:rsid w:val="00AB2B93"/>
    <w:rsid w:val="00AB7E5B"/>
    <w:rsid w:val="00AC360C"/>
    <w:rsid w:val="00AD25A3"/>
    <w:rsid w:val="00AD736F"/>
    <w:rsid w:val="00AE0EF1"/>
    <w:rsid w:val="00AE256B"/>
    <w:rsid w:val="00AE2937"/>
    <w:rsid w:val="00AF673C"/>
    <w:rsid w:val="00B03E1B"/>
    <w:rsid w:val="00B07301"/>
    <w:rsid w:val="00B13898"/>
    <w:rsid w:val="00B224DE"/>
    <w:rsid w:val="00B22948"/>
    <w:rsid w:val="00B46575"/>
    <w:rsid w:val="00B52004"/>
    <w:rsid w:val="00B701C6"/>
    <w:rsid w:val="00B81376"/>
    <w:rsid w:val="00B84BBD"/>
    <w:rsid w:val="00B93BF8"/>
    <w:rsid w:val="00B9745A"/>
    <w:rsid w:val="00BA43FB"/>
    <w:rsid w:val="00BC127D"/>
    <w:rsid w:val="00BC1FE6"/>
    <w:rsid w:val="00BF2B41"/>
    <w:rsid w:val="00BF3687"/>
    <w:rsid w:val="00C01157"/>
    <w:rsid w:val="00C061B6"/>
    <w:rsid w:val="00C2446C"/>
    <w:rsid w:val="00C25C4C"/>
    <w:rsid w:val="00C2778C"/>
    <w:rsid w:val="00C33DF3"/>
    <w:rsid w:val="00C36AE5"/>
    <w:rsid w:val="00C41F17"/>
    <w:rsid w:val="00C5280D"/>
    <w:rsid w:val="00C5791C"/>
    <w:rsid w:val="00C616F4"/>
    <w:rsid w:val="00C66290"/>
    <w:rsid w:val="00C72B7A"/>
    <w:rsid w:val="00C973F2"/>
    <w:rsid w:val="00CA0DD2"/>
    <w:rsid w:val="00CA304C"/>
    <w:rsid w:val="00CA774A"/>
    <w:rsid w:val="00CC021D"/>
    <w:rsid w:val="00CC11B0"/>
    <w:rsid w:val="00CD191E"/>
    <w:rsid w:val="00CD570C"/>
    <w:rsid w:val="00CE3E21"/>
    <w:rsid w:val="00CF7E36"/>
    <w:rsid w:val="00D0138F"/>
    <w:rsid w:val="00D02FFA"/>
    <w:rsid w:val="00D16FCC"/>
    <w:rsid w:val="00D34C3A"/>
    <w:rsid w:val="00D3708D"/>
    <w:rsid w:val="00D40426"/>
    <w:rsid w:val="00D42CCA"/>
    <w:rsid w:val="00D52FC0"/>
    <w:rsid w:val="00D57C96"/>
    <w:rsid w:val="00D73637"/>
    <w:rsid w:val="00D876B7"/>
    <w:rsid w:val="00D91203"/>
    <w:rsid w:val="00D95174"/>
    <w:rsid w:val="00DA059B"/>
    <w:rsid w:val="00DA0B04"/>
    <w:rsid w:val="00DA6F36"/>
    <w:rsid w:val="00DB365A"/>
    <w:rsid w:val="00DB596E"/>
    <w:rsid w:val="00DC00EA"/>
    <w:rsid w:val="00DD3B02"/>
    <w:rsid w:val="00DF0269"/>
    <w:rsid w:val="00E01BFF"/>
    <w:rsid w:val="00E02775"/>
    <w:rsid w:val="00E1222C"/>
    <w:rsid w:val="00E142F3"/>
    <w:rsid w:val="00E2716A"/>
    <w:rsid w:val="00E32F7E"/>
    <w:rsid w:val="00E54075"/>
    <w:rsid w:val="00E542DD"/>
    <w:rsid w:val="00E72D49"/>
    <w:rsid w:val="00E7593C"/>
    <w:rsid w:val="00E7678A"/>
    <w:rsid w:val="00E90BAB"/>
    <w:rsid w:val="00E935F1"/>
    <w:rsid w:val="00E94A81"/>
    <w:rsid w:val="00E96CD3"/>
    <w:rsid w:val="00EA1FFB"/>
    <w:rsid w:val="00EB048E"/>
    <w:rsid w:val="00ED11FC"/>
    <w:rsid w:val="00ED52D7"/>
    <w:rsid w:val="00EE34DF"/>
    <w:rsid w:val="00EE52A7"/>
    <w:rsid w:val="00EF29A0"/>
    <w:rsid w:val="00EF2F89"/>
    <w:rsid w:val="00EF5A7A"/>
    <w:rsid w:val="00F04802"/>
    <w:rsid w:val="00F1237A"/>
    <w:rsid w:val="00F22CBD"/>
    <w:rsid w:val="00F2410D"/>
    <w:rsid w:val="00F3004D"/>
    <w:rsid w:val="00F300C1"/>
    <w:rsid w:val="00F31837"/>
    <w:rsid w:val="00F45372"/>
    <w:rsid w:val="00F560F7"/>
    <w:rsid w:val="00F6027A"/>
    <w:rsid w:val="00F6280A"/>
    <w:rsid w:val="00F6334D"/>
    <w:rsid w:val="00F72061"/>
    <w:rsid w:val="00F7283E"/>
    <w:rsid w:val="00F80BCA"/>
    <w:rsid w:val="00FA36E0"/>
    <w:rsid w:val="00FA49AB"/>
    <w:rsid w:val="00FB486D"/>
    <w:rsid w:val="00FD7694"/>
    <w:rsid w:val="00FE39C7"/>
    <w:rsid w:val="00FE55F1"/>
    <w:rsid w:val="00FF104D"/>
  </w:rsids>
  <m:mathPr>
    <m:mathFont m:val="Cambria Math"/>
    <m:brkBin m:val="before"/>
    <m:brkBinSub m:val="--"/>
    <m:smallFrac/>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082"/>
    <w:rPr>
      <w:rFonts w:ascii="Arial" w:hAnsi="Arial"/>
      <w:caps/>
    </w:rPr>
  </w:style>
  <w:style w:type="character" w:customStyle="1" w:styleId="Heading2Char">
    <w:name w:val="Heading 2 Char"/>
    <w:basedOn w:val="DefaultParagraphFont"/>
    <w:link w:val="Heading2"/>
    <w:rsid w:val="00864082"/>
    <w:rPr>
      <w:rFonts w:ascii="Arial" w:hAnsi="Arial"/>
      <w:u w:val="single"/>
    </w:rPr>
  </w:style>
  <w:style w:type="character" w:customStyle="1" w:styleId="Heading3Char">
    <w:name w:val="Heading 3 Char"/>
    <w:basedOn w:val="DefaultParagraphFont"/>
    <w:link w:val="Heading3"/>
    <w:rsid w:val="00864082"/>
    <w:rPr>
      <w:rFonts w:ascii="Arial" w:hAnsi="Arial"/>
      <w:i/>
    </w:rPr>
  </w:style>
  <w:style w:type="character" w:customStyle="1" w:styleId="Heading4Char">
    <w:name w:val="Heading 4 Char"/>
    <w:basedOn w:val="DefaultParagraphFont"/>
    <w:link w:val="Heading4"/>
    <w:rsid w:val="00864082"/>
    <w:rPr>
      <w:rFonts w:ascii="Arial" w:hAnsi="Arial"/>
      <w:u w:val="single"/>
      <w:lang w:val="fr-FR"/>
    </w:rPr>
  </w:style>
  <w:style w:type="character" w:customStyle="1" w:styleId="Heading5Char">
    <w:name w:val="Heading 5 Char"/>
    <w:basedOn w:val="DefaultParagraphFont"/>
    <w:link w:val="Heading5"/>
    <w:rsid w:val="00864082"/>
    <w:rPr>
      <w:rFonts w:ascii="Arial" w:hAnsi="Arial"/>
      <w:i/>
    </w:rPr>
  </w:style>
  <w:style w:type="character" w:customStyle="1" w:styleId="Heading9Char">
    <w:name w:val="Heading 9 Char"/>
    <w:basedOn w:val="DefaultParagraphFont"/>
    <w:link w:val="Heading9"/>
    <w:rsid w:val="00864082"/>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64082"/>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86408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864082"/>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F80BCA"/>
    <w:pPr>
      <w:ind w:left="4536"/>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6408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864082"/>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86408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864082"/>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864082"/>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86408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86408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styleId="BodyTextIndent2">
    <w:name w:val="Body Text Indent 2"/>
    <w:basedOn w:val="Normal"/>
    <w:link w:val="BodyTextIndent2Char"/>
    <w:rsid w:val="00AC360C"/>
    <w:pPr>
      <w:spacing w:after="120" w:line="480" w:lineRule="auto"/>
      <w:ind w:left="283"/>
    </w:pPr>
  </w:style>
  <w:style w:type="character" w:customStyle="1" w:styleId="BodyTextIndent2Char">
    <w:name w:val="Body Text Indent 2 Char"/>
    <w:basedOn w:val="DefaultParagraphFont"/>
    <w:link w:val="BodyTextIndent2"/>
    <w:rsid w:val="00AC360C"/>
    <w:rPr>
      <w:rFonts w:ascii="Arial" w:hAnsi="Arial"/>
    </w:rPr>
  </w:style>
  <w:style w:type="paragraph" w:styleId="ListParagraph">
    <w:name w:val="List Paragraph"/>
    <w:basedOn w:val="Normal"/>
    <w:uiPriority w:val="34"/>
    <w:qFormat/>
    <w:rsid w:val="00864082"/>
    <w:pPr>
      <w:ind w:left="720"/>
      <w:contextualSpacing/>
    </w:pPr>
    <w:rPr>
      <w:rFonts w:eastAsiaTheme="minorEastAsia"/>
    </w:rPr>
  </w:style>
  <w:style w:type="table" w:styleId="TableGrid">
    <w:name w:val="Table Grid"/>
    <w:basedOn w:val="TableNormal"/>
    <w:rsid w:val="00864082"/>
    <w:rPr>
      <w:rFonts w:eastAsiaTheme="minorEastAsia"/>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64082"/>
    <w:rPr>
      <w:sz w:val="16"/>
      <w:szCs w:val="16"/>
    </w:rPr>
  </w:style>
  <w:style w:type="paragraph" w:styleId="CommentText">
    <w:name w:val="annotation text"/>
    <w:basedOn w:val="Normal"/>
    <w:link w:val="CommentTextChar"/>
    <w:rsid w:val="00864082"/>
    <w:rPr>
      <w:rFonts w:eastAsiaTheme="minorEastAsia"/>
    </w:rPr>
  </w:style>
  <w:style w:type="character" w:customStyle="1" w:styleId="CommentTextChar">
    <w:name w:val="Comment Text Char"/>
    <w:basedOn w:val="DefaultParagraphFont"/>
    <w:link w:val="CommentText"/>
    <w:rsid w:val="00864082"/>
    <w:rPr>
      <w:rFonts w:ascii="Arial" w:eastAsiaTheme="minorEastAsia" w:hAnsi="Arial"/>
    </w:rPr>
  </w:style>
  <w:style w:type="paragraph" w:styleId="CommentSubject">
    <w:name w:val="annotation subject"/>
    <w:basedOn w:val="CommentText"/>
    <w:next w:val="CommentText"/>
    <w:link w:val="CommentSubjectChar"/>
    <w:rsid w:val="00864082"/>
    <w:rPr>
      <w:b/>
      <w:bCs/>
    </w:rPr>
  </w:style>
  <w:style w:type="character" w:customStyle="1" w:styleId="CommentSubjectChar">
    <w:name w:val="Comment Subject Char"/>
    <w:basedOn w:val="CommentTextChar"/>
    <w:link w:val="CommentSubject"/>
    <w:rsid w:val="00864082"/>
    <w:rPr>
      <w:rFonts w:ascii="Arial" w:eastAsiaTheme="minorEastAsia" w:hAnsi="Arial"/>
      <w:b/>
      <w:bCs/>
    </w:rPr>
  </w:style>
  <w:style w:type="character" w:styleId="FollowedHyperlink">
    <w:name w:val="FollowedHyperlink"/>
    <w:basedOn w:val="DefaultParagraphFont"/>
    <w:rsid w:val="006000DB"/>
    <w:rPr>
      <w:color w:val="800080" w:themeColor="followedHyperlink"/>
      <w:u w:val="single"/>
    </w:rPr>
  </w:style>
  <w:style w:type="paragraph" w:customStyle="1" w:styleId="ColorfulList-Accent11">
    <w:name w:val="Colorful List - Accent 11"/>
    <w:basedOn w:val="Normal"/>
    <w:uiPriority w:val="34"/>
    <w:qFormat/>
    <w:rsid w:val="00E142F3"/>
    <w:pPr>
      <w:ind w:left="720"/>
      <w:contextualSpacing/>
    </w:pPr>
    <w:rPr>
      <w:rFonts w:eastAsia="MS 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082"/>
    <w:rPr>
      <w:rFonts w:ascii="Arial" w:hAnsi="Arial"/>
      <w:caps/>
    </w:rPr>
  </w:style>
  <w:style w:type="character" w:customStyle="1" w:styleId="Heading2Char">
    <w:name w:val="Heading 2 Char"/>
    <w:basedOn w:val="DefaultParagraphFont"/>
    <w:link w:val="Heading2"/>
    <w:rsid w:val="00864082"/>
    <w:rPr>
      <w:rFonts w:ascii="Arial" w:hAnsi="Arial"/>
      <w:u w:val="single"/>
    </w:rPr>
  </w:style>
  <w:style w:type="character" w:customStyle="1" w:styleId="Heading3Char">
    <w:name w:val="Heading 3 Char"/>
    <w:basedOn w:val="DefaultParagraphFont"/>
    <w:link w:val="Heading3"/>
    <w:rsid w:val="00864082"/>
    <w:rPr>
      <w:rFonts w:ascii="Arial" w:hAnsi="Arial"/>
      <w:i/>
    </w:rPr>
  </w:style>
  <w:style w:type="character" w:customStyle="1" w:styleId="Heading4Char">
    <w:name w:val="Heading 4 Char"/>
    <w:basedOn w:val="DefaultParagraphFont"/>
    <w:link w:val="Heading4"/>
    <w:rsid w:val="00864082"/>
    <w:rPr>
      <w:rFonts w:ascii="Arial" w:hAnsi="Arial"/>
      <w:u w:val="single"/>
      <w:lang w:val="fr-FR"/>
    </w:rPr>
  </w:style>
  <w:style w:type="character" w:customStyle="1" w:styleId="Heading5Char">
    <w:name w:val="Heading 5 Char"/>
    <w:basedOn w:val="DefaultParagraphFont"/>
    <w:link w:val="Heading5"/>
    <w:rsid w:val="00864082"/>
    <w:rPr>
      <w:rFonts w:ascii="Arial" w:hAnsi="Arial"/>
      <w:i/>
    </w:rPr>
  </w:style>
  <w:style w:type="character" w:customStyle="1" w:styleId="Heading9Char">
    <w:name w:val="Heading 9 Char"/>
    <w:basedOn w:val="DefaultParagraphFont"/>
    <w:link w:val="Heading9"/>
    <w:rsid w:val="00864082"/>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64082"/>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86408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864082"/>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F80BCA"/>
    <w:pPr>
      <w:ind w:left="4536"/>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6408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864082"/>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86408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864082"/>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864082"/>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86408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86408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styleId="BodyTextIndent2">
    <w:name w:val="Body Text Indent 2"/>
    <w:basedOn w:val="Normal"/>
    <w:link w:val="BodyTextIndent2Char"/>
    <w:rsid w:val="00AC360C"/>
    <w:pPr>
      <w:spacing w:after="120" w:line="480" w:lineRule="auto"/>
      <w:ind w:left="283"/>
    </w:pPr>
  </w:style>
  <w:style w:type="character" w:customStyle="1" w:styleId="BodyTextIndent2Char">
    <w:name w:val="Body Text Indent 2 Char"/>
    <w:basedOn w:val="DefaultParagraphFont"/>
    <w:link w:val="BodyTextIndent2"/>
    <w:rsid w:val="00AC360C"/>
    <w:rPr>
      <w:rFonts w:ascii="Arial" w:hAnsi="Arial"/>
    </w:rPr>
  </w:style>
  <w:style w:type="paragraph" w:styleId="ListParagraph">
    <w:name w:val="List Paragraph"/>
    <w:basedOn w:val="Normal"/>
    <w:uiPriority w:val="34"/>
    <w:qFormat/>
    <w:rsid w:val="00864082"/>
    <w:pPr>
      <w:ind w:left="720"/>
      <w:contextualSpacing/>
    </w:pPr>
    <w:rPr>
      <w:rFonts w:eastAsiaTheme="minorEastAsia"/>
    </w:rPr>
  </w:style>
  <w:style w:type="table" w:styleId="TableGrid">
    <w:name w:val="Table Grid"/>
    <w:basedOn w:val="TableNormal"/>
    <w:rsid w:val="00864082"/>
    <w:rPr>
      <w:rFonts w:eastAsiaTheme="minorEastAsia"/>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64082"/>
    <w:rPr>
      <w:sz w:val="16"/>
      <w:szCs w:val="16"/>
    </w:rPr>
  </w:style>
  <w:style w:type="paragraph" w:styleId="CommentText">
    <w:name w:val="annotation text"/>
    <w:basedOn w:val="Normal"/>
    <w:link w:val="CommentTextChar"/>
    <w:rsid w:val="00864082"/>
    <w:rPr>
      <w:rFonts w:eastAsiaTheme="minorEastAsia"/>
    </w:rPr>
  </w:style>
  <w:style w:type="character" w:customStyle="1" w:styleId="CommentTextChar">
    <w:name w:val="Comment Text Char"/>
    <w:basedOn w:val="DefaultParagraphFont"/>
    <w:link w:val="CommentText"/>
    <w:rsid w:val="00864082"/>
    <w:rPr>
      <w:rFonts w:ascii="Arial" w:eastAsiaTheme="minorEastAsia" w:hAnsi="Arial"/>
    </w:rPr>
  </w:style>
  <w:style w:type="paragraph" w:styleId="CommentSubject">
    <w:name w:val="annotation subject"/>
    <w:basedOn w:val="CommentText"/>
    <w:next w:val="CommentText"/>
    <w:link w:val="CommentSubjectChar"/>
    <w:rsid w:val="00864082"/>
    <w:rPr>
      <w:b/>
      <w:bCs/>
    </w:rPr>
  </w:style>
  <w:style w:type="character" w:customStyle="1" w:styleId="CommentSubjectChar">
    <w:name w:val="Comment Subject Char"/>
    <w:basedOn w:val="CommentTextChar"/>
    <w:link w:val="CommentSubject"/>
    <w:rsid w:val="00864082"/>
    <w:rPr>
      <w:rFonts w:ascii="Arial" w:eastAsiaTheme="minorEastAsia" w:hAnsi="Arial"/>
      <w:b/>
      <w:bCs/>
    </w:rPr>
  </w:style>
  <w:style w:type="character" w:styleId="FollowedHyperlink">
    <w:name w:val="FollowedHyperlink"/>
    <w:basedOn w:val="DefaultParagraphFont"/>
    <w:rsid w:val="006000DB"/>
    <w:rPr>
      <w:color w:val="800080" w:themeColor="followedHyperlink"/>
      <w:u w:val="single"/>
    </w:rPr>
  </w:style>
  <w:style w:type="paragraph" w:customStyle="1" w:styleId="ColorfulList-Accent11">
    <w:name w:val="Colorful List - Accent 11"/>
    <w:basedOn w:val="Normal"/>
    <w:uiPriority w:val="34"/>
    <w:qFormat/>
    <w:rsid w:val="00E142F3"/>
    <w:pPr>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22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png"/><Relationship Id="rId63" Type="http://schemas.openxmlformats.org/officeDocument/2006/relationships/hyperlink" Target="http://www-stat.stanford.edu/~tibs/ElemStatLearn/" TargetMode="External"/><Relationship Id="rId68" Type="http://schemas.openxmlformats.org/officeDocument/2006/relationships/image" Target="media/image51.emf"/><Relationship Id="rId76" Type="http://schemas.openxmlformats.org/officeDocument/2006/relationships/image" Target="media/image59.emf"/><Relationship Id="rId84" Type="http://schemas.openxmlformats.org/officeDocument/2006/relationships/image" Target="media/image67.emf"/><Relationship Id="rId89" Type="http://schemas.openxmlformats.org/officeDocument/2006/relationships/image" Target="media/image72.emf"/><Relationship Id="rId97"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image" Target="media/image54.emf"/><Relationship Id="rId92"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hyperlink" Target="http://upov.int/meetings/fr/details.jsp?meeting_id=28343"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7.png"/><Relationship Id="rId66" Type="http://schemas.openxmlformats.org/officeDocument/2006/relationships/footer" Target="footer1.xml"/><Relationship Id="rId74" Type="http://schemas.openxmlformats.org/officeDocument/2006/relationships/image" Target="media/image57.emf"/><Relationship Id="rId79" Type="http://schemas.openxmlformats.org/officeDocument/2006/relationships/image" Target="media/image62.emf"/><Relationship Id="rId87" Type="http://schemas.openxmlformats.org/officeDocument/2006/relationships/image" Target="media/image70.emf"/><Relationship Id="rId5" Type="http://schemas.microsoft.com/office/2007/relationships/stylesWithEffects" Target="stylesWithEffects.xml"/><Relationship Id="rId61" Type="http://schemas.openxmlformats.org/officeDocument/2006/relationships/hyperlink" Target="http://www.stanford.edu/~hastie/swData.htm" TargetMode="External"/><Relationship Id="rId82" Type="http://schemas.openxmlformats.org/officeDocument/2006/relationships/image" Target="media/image65.emf"/><Relationship Id="rId90" Type="http://schemas.openxmlformats.org/officeDocument/2006/relationships/header" Target="header4.xml"/><Relationship Id="rId95" Type="http://schemas.openxmlformats.org/officeDocument/2006/relationships/header" Target="header8.xml"/><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header" Target="header2.xml"/><Relationship Id="rId69" Type="http://schemas.openxmlformats.org/officeDocument/2006/relationships/image" Target="media/image52.emf"/><Relationship Id="rId77" Type="http://schemas.openxmlformats.org/officeDocument/2006/relationships/image" Target="media/image60.emf"/><Relationship Id="rId8" Type="http://schemas.openxmlformats.org/officeDocument/2006/relationships/footnotes" Target="footnotes.xml"/><Relationship Id="rId51" Type="http://schemas.openxmlformats.org/officeDocument/2006/relationships/image" Target="media/image40.png"/><Relationship Id="rId72" Type="http://schemas.openxmlformats.org/officeDocument/2006/relationships/image" Target="media/image55.emf"/><Relationship Id="rId80" Type="http://schemas.openxmlformats.org/officeDocument/2006/relationships/image" Target="media/image63.emf"/><Relationship Id="rId85" Type="http://schemas.openxmlformats.org/officeDocument/2006/relationships/image" Target="media/image68.emf"/><Relationship Id="rId93" Type="http://schemas.openxmlformats.org/officeDocument/2006/relationships/header" Target="header7.xml"/><Relationship Id="rId98"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jpeg"/><Relationship Id="rId67" Type="http://schemas.openxmlformats.org/officeDocument/2006/relationships/image" Target="media/image50.emf"/><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hyperlink" Target="http://www.image.ucar.edu/Software/Fields/index.shtml" TargetMode="External"/><Relationship Id="rId70" Type="http://schemas.openxmlformats.org/officeDocument/2006/relationships/image" Target="media/image53.emf"/><Relationship Id="rId75" Type="http://schemas.openxmlformats.org/officeDocument/2006/relationships/image" Target="media/image58.emf"/><Relationship Id="rId83" Type="http://schemas.openxmlformats.org/officeDocument/2006/relationships/image" Target="media/image66.emf"/><Relationship Id="rId88" Type="http://schemas.openxmlformats.org/officeDocument/2006/relationships/image" Target="media/image71.emf"/><Relationship Id="rId91" Type="http://schemas.openxmlformats.org/officeDocument/2006/relationships/header" Target="header5.xml"/><Relationship Id="rId9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10" Type="http://schemas.openxmlformats.org/officeDocument/2006/relationships/image" Target="media/image1.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jpeg"/><Relationship Id="rId65" Type="http://schemas.openxmlformats.org/officeDocument/2006/relationships/header" Target="header3.xml"/><Relationship Id="rId73" Type="http://schemas.openxmlformats.org/officeDocument/2006/relationships/image" Target="media/image56.emf"/><Relationship Id="rId78" Type="http://schemas.openxmlformats.org/officeDocument/2006/relationships/image" Target="media/image61.emf"/><Relationship Id="rId81" Type="http://schemas.openxmlformats.org/officeDocument/2006/relationships/image" Target="media/image64.emf"/><Relationship Id="rId86" Type="http://schemas.openxmlformats.org/officeDocument/2006/relationships/image" Target="media/image69.emf"/><Relationship Id="rId94" Type="http://schemas.openxmlformats.org/officeDocument/2006/relationships/hyperlink" Target="http://www.afbini.gov.uk/dustnt.htm" TargetMode="Externa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png"/><Relationship Id="rId39"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315E7-F92D-4F23-9D09-BE51B6646986}">
  <ds:schemaRefs>
    <ds:schemaRef ds:uri="http://schemas.openxmlformats.org/officeDocument/2006/bibliography"/>
  </ds:schemaRefs>
</ds:datastoreItem>
</file>

<file path=customXml/itemProps2.xml><?xml version="1.0" encoding="utf-8"?>
<ds:datastoreItem xmlns:ds="http://schemas.openxmlformats.org/officeDocument/2006/customXml" ds:itemID="{141CD848-46BF-4899-8F87-99762C74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30</Pages>
  <Words>7982</Words>
  <Characters>45499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53375</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keywords>JC/JCH/sc/ko</cp:keywords>
  <cp:lastModifiedBy>LONG Victoria</cp:lastModifiedBy>
  <cp:revision>46</cp:revision>
  <cp:lastPrinted>2014-02-28T10:05:00Z</cp:lastPrinted>
  <dcterms:created xsi:type="dcterms:W3CDTF">2014-02-11T13:26:00Z</dcterms:created>
  <dcterms:modified xsi:type="dcterms:W3CDTF">2014-02-28T10:15:00Z</dcterms:modified>
</cp:coreProperties>
</file>