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C6DBD" w14:paraId="6DBB3213" w14:textId="77777777" w:rsidTr="00EB4E9C">
        <w:tc>
          <w:tcPr>
            <w:tcW w:w="6522" w:type="dxa"/>
          </w:tcPr>
          <w:p w14:paraId="620A0679" w14:textId="77777777" w:rsidR="00DC3802" w:rsidRPr="002C6DBD" w:rsidRDefault="00DC3802" w:rsidP="00AC2883">
            <w:r w:rsidRPr="002C6DBD">
              <w:drawing>
                <wp:inline distT="0" distB="0" distL="0" distR="0" wp14:anchorId="4B7B67AC" wp14:editId="5845175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5A7497E" w14:textId="58B2F748" w:rsidR="00E35686" w:rsidRPr="002C6DBD" w:rsidRDefault="002C6DBD">
            <w:pPr>
              <w:pStyle w:val="Lettrine"/>
            </w:pPr>
            <w:r>
              <w:t>F</w:t>
            </w:r>
          </w:p>
        </w:tc>
      </w:tr>
      <w:tr w:rsidR="00DC3802" w:rsidRPr="002C6DBD" w14:paraId="62E25F54" w14:textId="77777777" w:rsidTr="00645CA8">
        <w:trPr>
          <w:trHeight w:val="219"/>
        </w:trPr>
        <w:tc>
          <w:tcPr>
            <w:tcW w:w="6522" w:type="dxa"/>
          </w:tcPr>
          <w:p w14:paraId="417CF1CC" w14:textId="77777777" w:rsidR="00E35686" w:rsidRPr="002C6DBD" w:rsidRDefault="00BA1DA8">
            <w:pPr>
              <w:pStyle w:val="upove"/>
            </w:pPr>
            <w:r w:rsidRPr="002C6DBD">
              <w:t>Union internationale pour la protection des obtentions végétales</w:t>
            </w:r>
          </w:p>
        </w:tc>
        <w:tc>
          <w:tcPr>
            <w:tcW w:w="3117" w:type="dxa"/>
          </w:tcPr>
          <w:p w14:paraId="7154F25A" w14:textId="77777777" w:rsidR="00DC3802" w:rsidRPr="002C6DBD" w:rsidRDefault="00DC3802" w:rsidP="00DA4973"/>
        </w:tc>
      </w:tr>
    </w:tbl>
    <w:p w14:paraId="21700471" w14:textId="77777777" w:rsidR="00DC3802" w:rsidRPr="002C6DBD" w:rsidRDefault="00DC3802" w:rsidP="00DC3802"/>
    <w:p w14:paraId="61671E3E" w14:textId="77777777" w:rsidR="00DA4973" w:rsidRPr="002C6DBD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C6DBD" w14:paraId="19B4167E" w14:textId="77777777" w:rsidTr="00EB4E9C">
        <w:tc>
          <w:tcPr>
            <w:tcW w:w="6512" w:type="dxa"/>
          </w:tcPr>
          <w:p w14:paraId="4C001D65" w14:textId="4D6818EF" w:rsidR="00E35686" w:rsidRPr="002C6DBD" w:rsidRDefault="00BA1DA8">
            <w:pPr>
              <w:pStyle w:val="Sessiontc"/>
              <w:spacing w:line="240" w:lineRule="auto"/>
            </w:pPr>
            <w:r w:rsidRPr="002C6DBD">
              <w:rPr>
                <w:kern w:val="0"/>
              </w:rPr>
              <w:t xml:space="preserve">Réunion </w:t>
            </w:r>
            <w:r w:rsidR="006821B2" w:rsidRPr="002C6DBD">
              <w:rPr>
                <w:kern w:val="0"/>
              </w:rPr>
              <w:t xml:space="preserve">sur les </w:t>
            </w:r>
            <w:r w:rsidR="002C6DBD">
              <w:t>demandes</w:t>
            </w:r>
            <w:r w:rsidR="006821B2" w:rsidRPr="002C6DBD">
              <w:rPr>
                <w:kern w:val="0"/>
              </w:rPr>
              <w:t xml:space="preserve"> électroniques</w:t>
            </w:r>
          </w:p>
          <w:p w14:paraId="3B74829C" w14:textId="77777777" w:rsidR="00E35686" w:rsidRPr="002C6DBD" w:rsidRDefault="00BA1DA8">
            <w:pPr>
              <w:pStyle w:val="Sessiontcplacedate"/>
              <w:contextualSpacing w:val="0"/>
            </w:pPr>
            <w:r w:rsidRPr="002C6DBD">
              <w:t xml:space="preserve">Quatrième </w:t>
            </w:r>
            <w:r w:rsidR="00A33150" w:rsidRPr="002C6DBD">
              <w:t>réunion</w:t>
            </w:r>
          </w:p>
          <w:p w14:paraId="7FC3691E" w14:textId="77777777" w:rsidR="00E35686" w:rsidRPr="002C6DBD" w:rsidRDefault="00BA1DA8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2C6DBD">
              <w:t xml:space="preserve">Genève, </w:t>
            </w:r>
            <w:r w:rsidR="00304064" w:rsidRPr="002C6DBD">
              <w:t xml:space="preserve">22 octobre </w:t>
            </w:r>
            <w:r w:rsidR="0044443C" w:rsidRPr="002C6DBD">
              <w:t>2024</w:t>
            </w:r>
          </w:p>
        </w:tc>
        <w:tc>
          <w:tcPr>
            <w:tcW w:w="3127" w:type="dxa"/>
          </w:tcPr>
          <w:p w14:paraId="06A4AAEC" w14:textId="77777777" w:rsidR="00E35686" w:rsidRPr="002C6DBD" w:rsidRDefault="00262A7A">
            <w:pPr>
              <w:pStyle w:val="Doccode"/>
              <w:spacing w:line="240" w:lineRule="exact"/>
              <w:rPr>
                <w:lang w:val="fr-FR"/>
              </w:rPr>
            </w:pPr>
            <w:r w:rsidRPr="002C6DBD">
              <w:rPr>
                <w:lang w:val="fr-FR"/>
              </w:rPr>
              <w:t>EAM/4/4</w:t>
            </w:r>
          </w:p>
          <w:p w14:paraId="763DDF7F" w14:textId="55B1D202" w:rsidR="00E35686" w:rsidRPr="002C6DBD" w:rsidRDefault="00BA1DA8">
            <w:pPr>
              <w:pStyle w:val="Docoriginal"/>
            </w:pPr>
            <w:r w:rsidRPr="002C6DBD">
              <w:t>Original</w:t>
            </w:r>
            <w:r w:rsidR="002C6DBD">
              <w:t>:</w:t>
            </w:r>
            <w:r w:rsidRPr="002C6DBD">
              <w:rPr>
                <w:b w:val="0"/>
                <w:spacing w:val="0"/>
              </w:rPr>
              <w:t xml:space="preserve">  </w:t>
            </w:r>
            <w:r w:rsidR="002C6DBD">
              <w:rPr>
                <w:b w:val="0"/>
                <w:spacing w:val="0"/>
              </w:rPr>
              <w:t>a</w:t>
            </w:r>
            <w:r w:rsidRPr="002C6DBD">
              <w:rPr>
                <w:b w:val="0"/>
                <w:spacing w:val="0"/>
              </w:rPr>
              <w:t>nglais</w:t>
            </w:r>
          </w:p>
          <w:p w14:paraId="3EB3FB14" w14:textId="1ECE3042" w:rsidR="00E35686" w:rsidRPr="002C6DBD" w:rsidRDefault="00BA1DA8">
            <w:pPr>
              <w:pStyle w:val="Docoriginal"/>
            </w:pPr>
            <w:r w:rsidRPr="002C6DBD">
              <w:t xml:space="preserve">Date:  </w:t>
            </w:r>
            <w:r w:rsidR="00711D9A" w:rsidRPr="002C6DBD">
              <w:rPr>
                <w:b w:val="0"/>
                <w:spacing w:val="0"/>
              </w:rPr>
              <w:t xml:space="preserve">23 </w:t>
            </w:r>
            <w:r w:rsidR="000448A8" w:rsidRPr="002C6DBD">
              <w:rPr>
                <w:b w:val="0"/>
                <w:spacing w:val="0"/>
              </w:rPr>
              <w:t>septembre 2024</w:t>
            </w:r>
          </w:p>
        </w:tc>
      </w:tr>
    </w:tbl>
    <w:p w14:paraId="2CCFACA7" w14:textId="77777777" w:rsidR="00E35686" w:rsidRPr="002C6DBD" w:rsidRDefault="00BA1DA8">
      <w:pPr>
        <w:pStyle w:val="Titleofdoc0"/>
      </w:pPr>
      <w:r w:rsidRPr="002C6DBD">
        <w:t xml:space="preserve">Module d'administration UPOV </w:t>
      </w:r>
      <w:r w:rsidRPr="002C6DBD">
        <w:rPr>
          <w:caps w:val="0"/>
        </w:rPr>
        <w:t>e-PVP</w:t>
      </w:r>
    </w:p>
    <w:p w14:paraId="361F4415" w14:textId="77777777" w:rsidR="00E35686" w:rsidRPr="002C6DBD" w:rsidRDefault="00BA1DA8">
      <w:pPr>
        <w:pStyle w:val="preparedby1"/>
        <w:jc w:val="left"/>
      </w:pPr>
      <w:r w:rsidRPr="002C6DBD">
        <w:t>Document préparé par le Bureau de l'Union</w:t>
      </w:r>
    </w:p>
    <w:p w14:paraId="53FB72F3" w14:textId="77777777" w:rsidR="0006716F" w:rsidRPr="006365CE" w:rsidRDefault="0006716F" w:rsidP="0006716F">
      <w:pPr>
        <w:pStyle w:val="Disclaimer"/>
        <w:rPr>
          <w:lang w:val="fr-FR"/>
        </w:rPr>
      </w:pPr>
      <w:r w:rsidRPr="006365CE">
        <w:rPr>
          <w:lang w:val="fr-FR"/>
        </w:rPr>
        <w:t>Avertissement : le présent document ne représente pas les principes ou les orientations de l’UPOV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lang w:val="fr-FR"/>
        </w:rPr>
        <w:br/>
      </w:r>
      <w:r w:rsidRPr="006365CE">
        <w:rPr>
          <w:lang w:val="fr-FR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1D135097" w14:textId="77777777" w:rsidR="00E35686" w:rsidRPr="002C6DBD" w:rsidRDefault="00BA1DA8">
      <w:pPr>
        <w:pStyle w:val="Heading1"/>
        <w:rPr>
          <w:snapToGrid w:val="0"/>
          <w:lang w:val="fr-FR"/>
        </w:rPr>
      </w:pPr>
      <w:bookmarkStart w:id="0" w:name="_Toc180412289"/>
      <w:r w:rsidRPr="002C6DBD">
        <w:rPr>
          <w:lang w:val="fr-FR"/>
        </w:rPr>
        <w:t>RÉSUMÉ EXÉCUTIF</w:t>
      </w:r>
      <w:bookmarkEnd w:id="0"/>
    </w:p>
    <w:p w14:paraId="0907780B" w14:textId="77777777" w:rsidR="00262A7A" w:rsidRPr="002C6DBD" w:rsidRDefault="00262A7A" w:rsidP="00262A7A"/>
    <w:p w14:paraId="7E94E089" w14:textId="03214283" w:rsidR="00E35686" w:rsidRPr="002C6DBD" w:rsidRDefault="00BA1DA8">
      <w:pPr>
        <w:rPr>
          <w:rFonts w:cs="Arial"/>
          <w:color w:val="000000"/>
        </w:rPr>
      </w:pPr>
      <w:r w:rsidRPr="002C6DBD">
        <w:rPr>
          <w:rFonts w:cs="Arial"/>
          <w:color w:val="000000"/>
        </w:rPr>
        <w:fldChar w:fldCharType="begin"/>
      </w:r>
      <w:r w:rsidRPr="002C6DBD">
        <w:rPr>
          <w:rFonts w:cs="Arial"/>
          <w:color w:val="000000"/>
        </w:rPr>
        <w:instrText xml:space="preserve"> AUTONUM  </w:instrText>
      </w:r>
      <w:r w:rsidRPr="002C6DBD">
        <w:rPr>
          <w:rFonts w:cs="Arial"/>
          <w:color w:val="000000"/>
        </w:rPr>
        <w:fldChar w:fldCharType="end"/>
      </w:r>
      <w:r w:rsidRPr="002C6DBD">
        <w:rPr>
          <w:rFonts w:cs="Arial"/>
          <w:color w:val="000000"/>
        </w:rPr>
        <w:tab/>
        <w:t xml:space="preserve">Au </w:t>
      </w:r>
      <w:r w:rsidR="00711D9A" w:rsidRPr="002C6DBD">
        <w:rPr>
          <w:rFonts w:cs="Arial"/>
          <w:color w:val="000000"/>
        </w:rPr>
        <w:t xml:space="preserve">23 </w:t>
      </w:r>
      <w:r w:rsidR="00DF1224" w:rsidRPr="002C6DBD">
        <w:rPr>
          <w:rFonts w:cs="Arial"/>
          <w:color w:val="000000"/>
        </w:rPr>
        <w:t xml:space="preserve">septembre </w:t>
      </w:r>
      <w:r w:rsidRPr="002C6DBD">
        <w:rPr>
          <w:rFonts w:cs="Arial"/>
          <w:color w:val="000000"/>
        </w:rPr>
        <w:t xml:space="preserve">2024, </w:t>
      </w:r>
      <w:r w:rsidR="005018E9" w:rsidRPr="002C6DBD">
        <w:rPr>
          <w:rFonts w:cs="Arial"/>
          <w:color w:val="000000"/>
        </w:rPr>
        <w:t xml:space="preserve">trois </w:t>
      </w:r>
      <w:r w:rsidR="00711D9A" w:rsidRPr="002C6DBD">
        <w:rPr>
          <w:rFonts w:cs="Arial"/>
          <w:color w:val="000000"/>
        </w:rPr>
        <w:t xml:space="preserve">membres de l'UPOV </w:t>
      </w:r>
      <w:r w:rsidRPr="002C6DBD">
        <w:rPr>
          <w:rFonts w:cs="Arial"/>
          <w:color w:val="000000"/>
        </w:rPr>
        <w:t>ont formellement accepté les conditions d'utilisation pour devenir des utilisateurs du module d'</w:t>
      </w:r>
      <w:r w:rsidR="000448A8" w:rsidRPr="002C6DBD">
        <w:rPr>
          <w:rFonts w:cs="Arial"/>
          <w:color w:val="000000"/>
        </w:rPr>
        <w:t>administration</w:t>
      </w:r>
      <w:r w:rsidRPr="002C6DBD">
        <w:rPr>
          <w:rFonts w:cs="Arial"/>
          <w:color w:val="000000"/>
        </w:rPr>
        <w:t xml:space="preserve"> UPOV e-PVP </w:t>
      </w:r>
      <w:r w:rsidR="000448A8" w:rsidRPr="002C6DBD">
        <w:rPr>
          <w:rFonts w:cs="Arial"/>
          <w:color w:val="000000"/>
        </w:rPr>
        <w:t>(le "module d'administration")</w:t>
      </w:r>
      <w:r w:rsidR="002C6DBD">
        <w:rPr>
          <w:rFonts w:cs="Arial"/>
          <w:color w:val="000000"/>
        </w:rPr>
        <w:t>:</w:t>
      </w:r>
    </w:p>
    <w:p w14:paraId="3076DDDC" w14:textId="77777777" w:rsidR="00262A7A" w:rsidRPr="002C6DBD" w:rsidRDefault="00262A7A" w:rsidP="00262A7A">
      <w:pPr>
        <w:rPr>
          <w:rFonts w:cs="Arial"/>
          <w:color w:val="000000"/>
        </w:rPr>
      </w:pPr>
    </w:p>
    <w:p w14:paraId="5B29FE96" w14:textId="58108EDE" w:rsidR="00E35686" w:rsidRPr="002C6DBD" w:rsidRDefault="00BA1D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6DBD">
        <w:rPr>
          <w:rFonts w:ascii="Arial" w:hAnsi="Arial" w:cs="Arial"/>
          <w:color w:val="000000"/>
          <w:sz w:val="20"/>
          <w:szCs w:val="20"/>
        </w:rPr>
        <w:t xml:space="preserve">Le Viet Nam, qui utilise le module d'administration UPOV e-PVP depuis septembre 2023, a reçu avec succès quatre demandes transférées de </w:t>
      </w:r>
      <w:r w:rsidR="001E610A">
        <w:rPr>
          <w:rFonts w:ascii="Arial" w:hAnsi="Arial" w:cs="Arial"/>
          <w:color w:val="000000"/>
          <w:sz w:val="20"/>
          <w:szCs w:val="20"/>
        </w:rPr>
        <w:t>UPOV PRISMA</w:t>
      </w:r>
      <w:r w:rsidRPr="002C6DBD">
        <w:rPr>
          <w:rFonts w:ascii="Arial" w:hAnsi="Arial" w:cs="Arial"/>
          <w:color w:val="000000"/>
          <w:sz w:val="20"/>
          <w:szCs w:val="20"/>
        </w:rPr>
        <w:t xml:space="preserve"> au module d'administration UPOV e-PVP.</w:t>
      </w:r>
    </w:p>
    <w:p w14:paraId="7518AD23" w14:textId="77777777" w:rsidR="00262A7A" w:rsidRPr="002C6DBD" w:rsidRDefault="00262A7A" w:rsidP="00262A7A">
      <w:pPr>
        <w:rPr>
          <w:rFonts w:cs="Arial"/>
          <w:color w:val="000000"/>
        </w:rPr>
      </w:pPr>
    </w:p>
    <w:p w14:paraId="4EB70017" w14:textId="066B6F64" w:rsidR="00E35686" w:rsidRPr="002C6DBD" w:rsidRDefault="00BA1D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6DBD">
        <w:rPr>
          <w:rFonts w:ascii="Arial" w:hAnsi="Arial" w:cs="Arial"/>
          <w:color w:val="000000"/>
          <w:sz w:val="20"/>
          <w:szCs w:val="20"/>
        </w:rPr>
        <w:t xml:space="preserve">Le Ghana </w:t>
      </w:r>
      <w:r w:rsidR="005018E9" w:rsidRPr="002C6DBD">
        <w:rPr>
          <w:rFonts w:ascii="Arial" w:hAnsi="Arial" w:cs="Arial"/>
          <w:color w:val="000000"/>
          <w:sz w:val="20"/>
          <w:szCs w:val="20"/>
        </w:rPr>
        <w:t xml:space="preserve">commencera à </w:t>
      </w:r>
      <w:r w:rsidRPr="002C6DBD">
        <w:rPr>
          <w:rFonts w:ascii="Arial" w:hAnsi="Arial" w:cs="Arial"/>
          <w:color w:val="000000"/>
          <w:sz w:val="20"/>
          <w:szCs w:val="20"/>
        </w:rPr>
        <w:t xml:space="preserve">utiliser le module administratif standard </w:t>
      </w:r>
      <w:r w:rsidR="001E610A">
        <w:rPr>
          <w:rFonts w:ascii="Arial" w:hAnsi="Arial" w:cs="Arial"/>
          <w:color w:val="000000"/>
          <w:sz w:val="20"/>
          <w:szCs w:val="20"/>
        </w:rPr>
        <w:t>UPOV e</w:t>
      </w:r>
      <w:r w:rsidR="001E610A">
        <w:rPr>
          <w:rFonts w:ascii="Arial" w:hAnsi="Arial" w:cs="Arial"/>
          <w:color w:val="000000"/>
          <w:sz w:val="20"/>
          <w:szCs w:val="20"/>
        </w:rPr>
        <w:noBreakHyphen/>
        <w:t>PVP</w:t>
      </w:r>
      <w:r w:rsidRPr="002C6DBD">
        <w:rPr>
          <w:rFonts w:ascii="Arial" w:hAnsi="Arial" w:cs="Arial"/>
          <w:color w:val="000000"/>
          <w:sz w:val="20"/>
          <w:szCs w:val="20"/>
        </w:rPr>
        <w:t xml:space="preserve"> </w:t>
      </w:r>
      <w:r w:rsidR="005018E9" w:rsidRPr="002C6DBD">
        <w:rPr>
          <w:rFonts w:ascii="Arial" w:hAnsi="Arial" w:cs="Arial"/>
          <w:color w:val="000000"/>
          <w:sz w:val="20"/>
          <w:szCs w:val="20"/>
        </w:rPr>
        <w:t xml:space="preserve">en octobre </w:t>
      </w:r>
      <w:r w:rsidRPr="002C6DBD">
        <w:rPr>
          <w:rFonts w:ascii="Arial" w:hAnsi="Arial" w:cs="Arial"/>
          <w:color w:val="000000"/>
          <w:sz w:val="20"/>
          <w:szCs w:val="20"/>
        </w:rPr>
        <w:t>2024.</w:t>
      </w:r>
    </w:p>
    <w:p w14:paraId="5D8B4D3E" w14:textId="77777777" w:rsidR="005018E9" w:rsidRPr="002C6DBD" w:rsidRDefault="005018E9" w:rsidP="00594DB3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441F2A07" w14:textId="3A7C01C9" w:rsidR="00E35686" w:rsidRPr="002C6DBD" w:rsidRDefault="00BA1D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6DBD">
        <w:rPr>
          <w:rFonts w:ascii="Arial" w:hAnsi="Arial" w:cs="Arial"/>
          <w:color w:val="000000"/>
          <w:sz w:val="20"/>
          <w:szCs w:val="20"/>
        </w:rPr>
        <w:t xml:space="preserve">Le </w:t>
      </w:r>
      <w:r w:rsidR="005018E9" w:rsidRPr="002C6DBD">
        <w:rPr>
          <w:rFonts w:ascii="Arial" w:hAnsi="Arial" w:cs="Arial"/>
          <w:color w:val="000000"/>
          <w:sz w:val="20"/>
          <w:szCs w:val="20"/>
        </w:rPr>
        <w:t xml:space="preserve">Royaume-Uni commencera à utiliser le module administratif standard </w:t>
      </w:r>
      <w:r w:rsidR="001E610A">
        <w:rPr>
          <w:rFonts w:ascii="Arial" w:hAnsi="Arial" w:cs="Arial"/>
          <w:color w:val="000000"/>
          <w:sz w:val="20"/>
          <w:szCs w:val="20"/>
        </w:rPr>
        <w:t>UPOV e</w:t>
      </w:r>
      <w:r w:rsidR="001E610A">
        <w:rPr>
          <w:rFonts w:ascii="Arial" w:hAnsi="Arial" w:cs="Arial"/>
          <w:color w:val="000000"/>
          <w:sz w:val="20"/>
          <w:szCs w:val="20"/>
        </w:rPr>
        <w:noBreakHyphen/>
        <w:t>PVP</w:t>
      </w:r>
      <w:r w:rsidR="005018E9" w:rsidRPr="002C6DBD">
        <w:rPr>
          <w:rFonts w:ascii="Arial" w:hAnsi="Arial" w:cs="Arial"/>
          <w:color w:val="000000"/>
          <w:sz w:val="20"/>
          <w:szCs w:val="20"/>
        </w:rPr>
        <w:t xml:space="preserve"> en 2025.</w:t>
      </w:r>
    </w:p>
    <w:p w14:paraId="50CF2B6A" w14:textId="77777777" w:rsidR="00262A7A" w:rsidRPr="002C6DBD" w:rsidRDefault="00262A7A" w:rsidP="00262A7A">
      <w:pPr>
        <w:rPr>
          <w:rFonts w:cs="Arial"/>
          <w:color w:val="000000"/>
        </w:rPr>
      </w:pPr>
    </w:p>
    <w:p w14:paraId="36C168D6" w14:textId="013AC843" w:rsidR="00E35686" w:rsidRPr="002C6DBD" w:rsidRDefault="00BA1DA8">
      <w:pPr>
        <w:pStyle w:val="ListParagraph"/>
        <w:spacing w:after="240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2C6DBD">
        <w:rPr>
          <w:rFonts w:ascii="Arial" w:hAnsi="Arial" w:cs="Arial"/>
          <w:color w:val="000000"/>
          <w:sz w:val="20"/>
          <w:szCs w:val="20"/>
        </w:rPr>
        <w:fldChar w:fldCharType="begin"/>
      </w:r>
      <w:r w:rsidRPr="002C6DBD">
        <w:rPr>
          <w:rFonts w:ascii="Arial" w:hAnsi="Arial" w:cs="Arial"/>
          <w:color w:val="000000"/>
          <w:sz w:val="20"/>
          <w:szCs w:val="20"/>
        </w:rPr>
        <w:instrText xml:space="preserve"> AUTONUM  </w:instrText>
      </w:r>
      <w:r w:rsidRPr="002C6DBD">
        <w:rPr>
          <w:rFonts w:ascii="Arial" w:hAnsi="Arial" w:cs="Arial"/>
          <w:color w:val="000000"/>
          <w:sz w:val="20"/>
          <w:szCs w:val="20"/>
        </w:rPr>
        <w:fldChar w:fldCharType="end"/>
      </w:r>
      <w:r w:rsidRPr="002C6DBD">
        <w:rPr>
          <w:rFonts w:cs="Arial"/>
          <w:color w:val="000000"/>
        </w:rPr>
        <w:tab/>
      </w:r>
      <w:r w:rsidRPr="002C6DB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La structure de ce document est la suivante</w:t>
      </w:r>
      <w:r w:rsidR="002C6DB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:</w:t>
      </w:r>
    </w:p>
    <w:p w14:paraId="55C07370" w14:textId="18E73E68" w:rsidR="001E610A" w:rsidRDefault="00262A7A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r w:rsidRPr="002C6DBD">
        <w:rPr>
          <w:rFonts w:cs="Times New Roman"/>
          <w:noProof w:val="0"/>
          <w:snapToGrid w:val="0"/>
        </w:rPr>
        <w:fldChar w:fldCharType="begin"/>
      </w:r>
      <w:r w:rsidR="00BA1DA8" w:rsidRPr="002C6DBD">
        <w:rPr>
          <w:noProof w:val="0"/>
          <w:snapToGrid w:val="0"/>
        </w:rPr>
        <w:instrText xml:space="preserve"> TOC \o "1-3" \h \z \u </w:instrText>
      </w:r>
      <w:r w:rsidRPr="002C6DBD">
        <w:rPr>
          <w:rFonts w:cs="Times New Roman"/>
          <w:noProof w:val="0"/>
          <w:snapToGrid w:val="0"/>
        </w:rPr>
        <w:fldChar w:fldCharType="separate"/>
      </w:r>
      <w:hyperlink w:anchor="_Toc180412289" w:history="1">
        <w:r w:rsidR="001E610A" w:rsidRPr="00B778E7">
          <w:rPr>
            <w:rStyle w:val="Hyperlink"/>
          </w:rPr>
          <w:t>RÉSUMÉ EXÉCUTIF</w:t>
        </w:r>
        <w:r w:rsidR="001E610A">
          <w:rPr>
            <w:webHidden/>
          </w:rPr>
          <w:tab/>
        </w:r>
        <w:r w:rsidR="001E610A">
          <w:rPr>
            <w:webHidden/>
          </w:rPr>
          <w:fldChar w:fldCharType="begin"/>
        </w:r>
        <w:r w:rsidR="001E610A">
          <w:rPr>
            <w:webHidden/>
          </w:rPr>
          <w:instrText xml:space="preserve"> PAGEREF _Toc180412289 \h </w:instrText>
        </w:r>
        <w:r w:rsidR="001E610A">
          <w:rPr>
            <w:webHidden/>
          </w:rPr>
        </w:r>
        <w:r w:rsidR="001E610A">
          <w:rPr>
            <w:webHidden/>
          </w:rPr>
          <w:fldChar w:fldCharType="separate"/>
        </w:r>
        <w:r w:rsidR="001E610A">
          <w:rPr>
            <w:webHidden/>
          </w:rPr>
          <w:t>1</w:t>
        </w:r>
        <w:r w:rsidR="001E610A">
          <w:rPr>
            <w:webHidden/>
          </w:rPr>
          <w:fldChar w:fldCharType="end"/>
        </w:r>
      </w:hyperlink>
    </w:p>
    <w:p w14:paraId="531962B5" w14:textId="5D60BE2B" w:rsidR="001E610A" w:rsidRDefault="001E610A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hyperlink w:anchor="_Toc180412290" w:history="1">
        <w:r w:rsidRPr="00B778E7">
          <w:rPr>
            <w:rStyle w:val="Hyperlink"/>
          </w:rPr>
          <w:t>CARACTÉRISTIQUES du Module d'administration UPOV e-PVP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_Toc180412290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FEC9D7D" w14:textId="78E269D1" w:rsidR="001E610A" w:rsidRDefault="001E610A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hyperlink w:anchor="_Toc180412291" w:history="1">
        <w:r w:rsidRPr="00B778E7">
          <w:rPr>
            <w:rStyle w:val="Hyperlink"/>
          </w:rPr>
          <w:t>Développements depuis EAM/3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_Toc180412291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03626ED3" w14:textId="71DA2417" w:rsidR="001E610A" w:rsidRDefault="001E610A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hyperlink w:anchor="_Toc180412292" w:history="1">
        <w:r w:rsidRPr="00B778E7">
          <w:rPr>
            <w:rStyle w:val="Hyperlink"/>
          </w:rPr>
          <w:t>exigences en matière d’accès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_Toc180412292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24240C8" w14:textId="70B6B3F6" w:rsidR="001E610A" w:rsidRDefault="001E610A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hyperlink w:anchor="_Toc180412293" w:history="1">
        <w:r w:rsidRPr="00B778E7">
          <w:rPr>
            <w:rStyle w:val="Hyperlink"/>
          </w:rPr>
          <w:t>coût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_Toc180412293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2BC3855" w14:textId="46DA4E06" w:rsidR="001E610A" w:rsidRDefault="001E610A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hyperlink w:anchor="_Toc180412294" w:history="1">
        <w:r w:rsidRPr="00B778E7">
          <w:rPr>
            <w:rStyle w:val="Hyperlink"/>
            <w:snapToGrid w:val="0"/>
          </w:rPr>
          <w:t>Module d'administration standard de l'UPOV e-PVP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_Toc180412294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9CA0280" w14:textId="34B9260D" w:rsidR="001E610A" w:rsidRDefault="001E610A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hyperlink w:anchor="_Toc180412295" w:history="1">
        <w:r w:rsidRPr="00B778E7">
          <w:rPr>
            <w:rStyle w:val="Hyperlink"/>
            <w:snapToGrid w:val="0"/>
          </w:rPr>
          <w:t>Module d'administration UPOV e-PVP personnalisé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_Toc180412295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5CEB874" w14:textId="0FDC9C08" w:rsidR="001E610A" w:rsidRDefault="001E610A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hyperlink w:anchor="_Toc180412296" w:history="1">
        <w:r w:rsidRPr="00B778E7">
          <w:rPr>
            <w:rStyle w:val="Hyperlink"/>
          </w:rPr>
          <w:t>Développements futurs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_Toc180412296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2C5D324" w14:textId="3686E659" w:rsidR="00262A7A" w:rsidRPr="002C6DBD" w:rsidRDefault="00262A7A" w:rsidP="00262A7A">
      <w:pPr>
        <w:rPr>
          <w:rFonts w:cs="Arial"/>
          <w:snapToGrid w:val="0"/>
        </w:rPr>
      </w:pPr>
      <w:r w:rsidRPr="002C6DBD">
        <w:rPr>
          <w:rFonts w:cs="Arial"/>
          <w:snapToGrid w:val="0"/>
        </w:rPr>
        <w:fldChar w:fldCharType="end"/>
      </w:r>
    </w:p>
    <w:p w14:paraId="1A41CE78" w14:textId="77777777" w:rsidR="00262A7A" w:rsidRPr="002C6DBD" w:rsidRDefault="00262A7A" w:rsidP="00262A7A">
      <w:pPr>
        <w:jc w:val="left"/>
        <w:rPr>
          <w:caps/>
        </w:rPr>
      </w:pPr>
    </w:p>
    <w:p w14:paraId="699A8285" w14:textId="25977B19" w:rsidR="00E35686" w:rsidRPr="002C6DBD" w:rsidRDefault="001E610A">
      <w:pPr>
        <w:pStyle w:val="Heading1"/>
        <w:rPr>
          <w:lang w:val="fr-FR"/>
        </w:rPr>
      </w:pPr>
      <w:bookmarkStart w:id="1" w:name="_Toc180412290"/>
      <w:r w:rsidRPr="002C6DBD">
        <w:rPr>
          <w:lang w:val="fr-FR"/>
        </w:rPr>
        <w:t>CARACTÉRISTIQUES</w:t>
      </w:r>
      <w:r w:rsidRPr="002C6DBD">
        <w:rPr>
          <w:lang w:val="fr-FR"/>
        </w:rPr>
        <w:t xml:space="preserve"> </w:t>
      </w:r>
      <w:r>
        <w:rPr>
          <w:lang w:val="fr-FR"/>
        </w:rPr>
        <w:t xml:space="preserve">du </w:t>
      </w:r>
      <w:r w:rsidR="00BA1DA8" w:rsidRPr="002C6DBD">
        <w:rPr>
          <w:lang w:val="fr-FR"/>
        </w:rPr>
        <w:t xml:space="preserve">Module d'administration UPOV </w:t>
      </w:r>
      <w:r w:rsidR="00BA1DA8" w:rsidRPr="002C6DBD">
        <w:rPr>
          <w:caps w:val="0"/>
          <w:lang w:val="fr-FR"/>
        </w:rPr>
        <w:t>e-PVP</w:t>
      </w:r>
      <w:bookmarkEnd w:id="1"/>
      <w:r w:rsidR="00BA1DA8" w:rsidRPr="002C6DBD">
        <w:rPr>
          <w:caps w:val="0"/>
          <w:lang w:val="fr-FR"/>
        </w:rPr>
        <w:t xml:space="preserve"> </w:t>
      </w:r>
    </w:p>
    <w:p w14:paraId="678E199B" w14:textId="77777777" w:rsidR="00262A7A" w:rsidRPr="002C6DBD" w:rsidRDefault="00262A7A" w:rsidP="00262A7A">
      <w:pPr>
        <w:keepNext/>
      </w:pPr>
    </w:p>
    <w:p w14:paraId="517941B9" w14:textId="6779D287" w:rsidR="00E35686" w:rsidRPr="002C6DBD" w:rsidRDefault="00BA1DA8">
      <w:pPr>
        <w:keepNext/>
        <w:rPr>
          <w:rFonts w:cs="Arial"/>
          <w:color w:val="000000"/>
        </w:rPr>
      </w:pPr>
      <w:r w:rsidRPr="002C6DBD">
        <w:rPr>
          <w:rFonts w:cs="Arial"/>
          <w:color w:val="000000"/>
        </w:rPr>
        <w:fldChar w:fldCharType="begin"/>
      </w:r>
      <w:r w:rsidRPr="002C6DBD">
        <w:rPr>
          <w:rFonts w:cs="Arial"/>
          <w:color w:val="000000"/>
        </w:rPr>
        <w:instrText xml:space="preserve"> AUTONUM  </w:instrText>
      </w:r>
      <w:r w:rsidRPr="002C6DBD">
        <w:rPr>
          <w:rFonts w:cs="Arial"/>
          <w:color w:val="000000"/>
        </w:rPr>
        <w:fldChar w:fldCharType="end"/>
      </w:r>
      <w:r w:rsidRPr="002C6DBD">
        <w:rPr>
          <w:rFonts w:cs="Arial"/>
          <w:color w:val="000000"/>
        </w:rPr>
        <w:tab/>
        <w:t xml:space="preserve">Le module d'administration UPOV e-PVP </w:t>
      </w:r>
      <w:r w:rsidR="000448A8" w:rsidRPr="002C6DBD">
        <w:rPr>
          <w:rFonts w:cs="Arial"/>
          <w:color w:val="000000"/>
        </w:rPr>
        <w:t xml:space="preserve">(le "module d'administration") </w:t>
      </w:r>
      <w:r w:rsidRPr="002C6DBD">
        <w:rPr>
          <w:rFonts w:cs="Arial"/>
          <w:color w:val="000000"/>
        </w:rPr>
        <w:t xml:space="preserve">offre les fonctions suivantes aux </w:t>
      </w:r>
      <w:r w:rsidR="000448A8" w:rsidRPr="002C6DBD">
        <w:rPr>
          <w:rFonts w:cs="Arial"/>
          <w:color w:val="000000"/>
        </w:rPr>
        <w:t xml:space="preserve">offices de </w:t>
      </w:r>
      <w:r w:rsidRPr="002C6DBD">
        <w:rPr>
          <w:rFonts w:cs="Arial"/>
          <w:color w:val="000000"/>
        </w:rPr>
        <w:t>protection des obtentions végétales</w:t>
      </w:r>
      <w:r w:rsidR="002C6DBD">
        <w:rPr>
          <w:rFonts w:cs="Arial"/>
          <w:color w:val="000000"/>
        </w:rPr>
        <w:t>:</w:t>
      </w:r>
    </w:p>
    <w:p w14:paraId="33DB3E0F" w14:textId="77777777" w:rsidR="00262A7A" w:rsidRPr="002C6DBD" w:rsidRDefault="00262A7A" w:rsidP="00262A7A">
      <w:pPr>
        <w:keepNext/>
        <w:rPr>
          <w:rFonts w:cs="Arial"/>
          <w:color w:val="000000"/>
        </w:rPr>
      </w:pPr>
    </w:p>
    <w:p w14:paraId="7CE895D8" w14:textId="13CEA3EF" w:rsidR="00E35686" w:rsidRPr="002C6DBD" w:rsidRDefault="00BA1DA8">
      <w:pPr>
        <w:numPr>
          <w:ilvl w:val="0"/>
          <w:numId w:val="1"/>
        </w:numPr>
        <w:ind w:left="924" w:hanging="357"/>
        <w:jc w:val="left"/>
        <w:rPr>
          <w:rFonts w:eastAsia="Calibri" w:cs="Arial"/>
          <w:lang w:eastAsia="fr-FR"/>
        </w:rPr>
      </w:pPr>
      <w:r w:rsidRPr="002C6DBD">
        <w:rPr>
          <w:rFonts w:cs="Arial"/>
        </w:rPr>
        <w:t>Administration des demandes/</w:t>
      </w:r>
      <w:r w:rsidR="001E610A">
        <w:rPr>
          <w:rFonts w:cs="Arial"/>
        </w:rPr>
        <w:t>droits octroyés</w:t>
      </w:r>
      <w:r w:rsidR="002C6DBD">
        <w:rPr>
          <w:rFonts w:cs="Arial"/>
        </w:rPr>
        <w:t>;</w:t>
      </w:r>
    </w:p>
    <w:p w14:paraId="01C97BDB" w14:textId="6D8C759E" w:rsidR="00E35686" w:rsidRPr="002C6DBD" w:rsidRDefault="00BA1DA8">
      <w:pPr>
        <w:numPr>
          <w:ilvl w:val="0"/>
          <w:numId w:val="1"/>
        </w:numPr>
        <w:ind w:left="924" w:hanging="357"/>
        <w:jc w:val="left"/>
        <w:rPr>
          <w:rFonts w:eastAsia="Calibri" w:cs="Arial"/>
          <w:lang w:eastAsia="fr-FR"/>
        </w:rPr>
      </w:pPr>
      <w:r w:rsidRPr="002C6DBD">
        <w:rPr>
          <w:rFonts w:cs="Arial"/>
          <w:color w:val="000000"/>
        </w:rPr>
        <w:t>Communication avec les demandeurs/titulaires</w:t>
      </w:r>
      <w:r w:rsidR="002C6DBD">
        <w:rPr>
          <w:rFonts w:cs="Arial"/>
          <w:color w:val="000000"/>
        </w:rPr>
        <w:t>;</w:t>
      </w:r>
    </w:p>
    <w:p w14:paraId="29A121C1" w14:textId="77777777" w:rsidR="00E35686" w:rsidRPr="002C6DBD" w:rsidRDefault="00BA1DA8">
      <w:pPr>
        <w:pStyle w:val="ListParagraph"/>
        <w:numPr>
          <w:ilvl w:val="0"/>
          <w:numId w:val="1"/>
        </w:numPr>
        <w:ind w:left="924" w:hanging="357"/>
        <w:rPr>
          <w:rFonts w:ascii="Arial" w:hAnsi="Arial" w:cs="Arial"/>
          <w:sz w:val="20"/>
          <w:szCs w:val="20"/>
        </w:rPr>
      </w:pPr>
      <w:r w:rsidRPr="002C6DBD">
        <w:rPr>
          <w:rFonts w:ascii="Arial" w:hAnsi="Arial" w:cs="Arial"/>
          <w:sz w:val="20"/>
          <w:szCs w:val="20"/>
        </w:rPr>
        <w:t>Publication des données PVP dans la publication de l'Office PVP et dans la base de données PLUTO.</w:t>
      </w:r>
    </w:p>
    <w:p w14:paraId="2598AE80" w14:textId="77777777" w:rsidR="00262A7A" w:rsidRPr="002C6DBD" w:rsidRDefault="00262A7A" w:rsidP="00262A7A">
      <w:pPr>
        <w:rPr>
          <w:rFonts w:cs="Arial"/>
        </w:rPr>
      </w:pPr>
    </w:p>
    <w:p w14:paraId="6D6B369E" w14:textId="77777777" w:rsidR="00262A7A" w:rsidRPr="002C6DBD" w:rsidRDefault="00262A7A" w:rsidP="00262A7A"/>
    <w:p w14:paraId="451B4E99" w14:textId="77777777" w:rsidR="00E35686" w:rsidRPr="002C6DBD" w:rsidRDefault="00BA1DA8">
      <w:pPr>
        <w:pStyle w:val="Heading1"/>
        <w:rPr>
          <w:lang w:val="fr-FR"/>
        </w:rPr>
      </w:pPr>
      <w:bookmarkStart w:id="2" w:name="_Toc180412291"/>
      <w:r w:rsidRPr="002C6DBD">
        <w:rPr>
          <w:lang w:val="fr-FR"/>
        </w:rPr>
        <w:t>Développements depuis EAM/3</w:t>
      </w:r>
      <w:bookmarkEnd w:id="2"/>
    </w:p>
    <w:p w14:paraId="43A31F85" w14:textId="77777777" w:rsidR="00262A7A" w:rsidRPr="002C6DBD" w:rsidRDefault="00262A7A" w:rsidP="00262A7A">
      <w:pPr>
        <w:keepNext/>
        <w:rPr>
          <w:rFonts w:cs="Arial"/>
          <w:snapToGrid w:val="0"/>
          <w:u w:val="single"/>
        </w:rPr>
      </w:pPr>
    </w:p>
    <w:p w14:paraId="63FD0649" w14:textId="479A40DA" w:rsidR="00E35686" w:rsidRPr="002C6DBD" w:rsidRDefault="00BA1DA8">
      <w:pPr>
        <w:spacing w:after="240"/>
        <w:rPr>
          <w:rFonts w:cs="Arial"/>
          <w:color w:val="000000"/>
        </w:rPr>
      </w:pPr>
      <w:r w:rsidRPr="002C6DBD">
        <w:rPr>
          <w:rFonts w:cs="Arial"/>
          <w:color w:val="000000"/>
        </w:rPr>
        <w:fldChar w:fldCharType="begin"/>
      </w:r>
      <w:r w:rsidRPr="002C6DBD">
        <w:rPr>
          <w:rFonts w:cs="Arial"/>
          <w:color w:val="000000"/>
        </w:rPr>
        <w:instrText xml:space="preserve"> AUTONUM  </w:instrText>
      </w:r>
      <w:r w:rsidRPr="002C6DBD">
        <w:rPr>
          <w:rFonts w:cs="Arial"/>
          <w:color w:val="000000"/>
        </w:rPr>
        <w:fldChar w:fldCharType="end"/>
      </w:r>
      <w:r w:rsidRPr="002C6DBD">
        <w:rPr>
          <w:rFonts w:cs="Arial"/>
          <w:color w:val="000000"/>
        </w:rPr>
        <w:tab/>
        <w:t xml:space="preserve">Le 28 novembre 2023, la première demande a été déposée via </w:t>
      </w:r>
      <w:r w:rsidR="001E610A">
        <w:rPr>
          <w:rFonts w:cs="Arial"/>
          <w:color w:val="000000"/>
        </w:rPr>
        <w:t>UPOV PRISMA</w:t>
      </w:r>
      <w:r w:rsidRPr="002C6DBD">
        <w:rPr>
          <w:rFonts w:cs="Arial"/>
          <w:color w:val="000000"/>
        </w:rPr>
        <w:t xml:space="preserve"> dans le </w:t>
      </w:r>
      <w:r w:rsidR="00576064" w:rsidRPr="002C6DBD">
        <w:rPr>
          <w:rFonts w:cs="Arial"/>
          <w:color w:val="000000"/>
        </w:rPr>
        <w:t xml:space="preserve">module d'administration </w:t>
      </w:r>
      <w:r w:rsidRPr="002C6DBD">
        <w:rPr>
          <w:rFonts w:cs="Arial"/>
          <w:color w:val="000000"/>
        </w:rPr>
        <w:t xml:space="preserve">administré par l'Office des variétés végétales du Viet Nam.  Au </w:t>
      </w:r>
      <w:r w:rsidR="005018E9" w:rsidRPr="002C6DBD">
        <w:rPr>
          <w:rFonts w:cs="Arial"/>
          <w:color w:val="000000"/>
        </w:rPr>
        <w:t xml:space="preserve">10 </w:t>
      </w:r>
      <w:r w:rsidRPr="002C6DBD">
        <w:rPr>
          <w:rFonts w:cs="Arial"/>
          <w:color w:val="000000"/>
        </w:rPr>
        <w:t xml:space="preserve">septembre 2024, </w:t>
      </w:r>
      <w:r w:rsidR="000448A8" w:rsidRPr="002C6DBD">
        <w:rPr>
          <w:rFonts w:cs="Arial"/>
          <w:color w:val="000000"/>
        </w:rPr>
        <w:t>quatre</w:t>
      </w:r>
      <w:r w:rsidR="001E610A">
        <w:rPr>
          <w:rFonts w:cs="Arial"/>
          <w:color w:val="000000"/>
        </w:rPr>
        <w:t> </w:t>
      </w:r>
      <w:r w:rsidRPr="002C6DBD">
        <w:rPr>
          <w:rFonts w:cs="Arial"/>
          <w:color w:val="000000"/>
        </w:rPr>
        <w:t xml:space="preserve">données relatives à des demandes ont été transférées au </w:t>
      </w:r>
      <w:r w:rsidR="00576064" w:rsidRPr="002C6DBD">
        <w:rPr>
          <w:rFonts w:cs="Arial"/>
          <w:color w:val="000000"/>
        </w:rPr>
        <w:t xml:space="preserve">module d'administration </w:t>
      </w:r>
      <w:r w:rsidRPr="002C6DBD">
        <w:rPr>
          <w:rFonts w:cs="Arial"/>
          <w:color w:val="000000"/>
        </w:rPr>
        <w:t xml:space="preserve">au moyen de </w:t>
      </w:r>
      <w:r w:rsidR="001E610A">
        <w:rPr>
          <w:rFonts w:cs="Arial"/>
          <w:color w:val="000000"/>
        </w:rPr>
        <w:t>UPOV PRISMA.</w:t>
      </w:r>
    </w:p>
    <w:p w14:paraId="7CE6F79B" w14:textId="03B6C557" w:rsidR="00E35686" w:rsidRPr="002C6DBD" w:rsidRDefault="00BA1DA8">
      <w:pPr>
        <w:rPr>
          <w:rFonts w:cs="Arial"/>
          <w:color w:val="000000"/>
        </w:rPr>
      </w:pPr>
      <w:r w:rsidRPr="002C6DBD">
        <w:rPr>
          <w:rFonts w:cs="Arial"/>
          <w:color w:val="000000"/>
        </w:rPr>
        <w:lastRenderedPageBreak/>
        <w:fldChar w:fldCharType="begin"/>
      </w:r>
      <w:r w:rsidRPr="002C6DBD">
        <w:rPr>
          <w:rFonts w:cs="Arial"/>
          <w:color w:val="000000"/>
        </w:rPr>
        <w:instrText xml:space="preserve"> AUTONUM  </w:instrText>
      </w:r>
      <w:r w:rsidRPr="002C6DBD">
        <w:rPr>
          <w:rFonts w:cs="Arial"/>
          <w:color w:val="000000"/>
        </w:rPr>
        <w:fldChar w:fldCharType="end"/>
      </w:r>
      <w:r w:rsidRPr="002C6DBD">
        <w:rPr>
          <w:rFonts w:cs="Arial"/>
          <w:color w:val="000000"/>
        </w:rPr>
        <w:tab/>
        <w:t xml:space="preserve">Le 26 octobre 2023, le Ghana a signé les conditions d'utilisation.  </w:t>
      </w:r>
      <w:r w:rsidR="005018E9" w:rsidRPr="002C6DBD">
        <w:rPr>
          <w:rFonts w:cs="Arial"/>
          <w:color w:val="000000"/>
        </w:rPr>
        <w:t>Le</w:t>
      </w:r>
      <w:r w:rsidRPr="002C6DBD">
        <w:rPr>
          <w:rFonts w:cs="Arial"/>
          <w:color w:val="000000"/>
        </w:rPr>
        <w:t xml:space="preserve"> Ghana utilisera le </w:t>
      </w:r>
      <w:r w:rsidR="00576064" w:rsidRPr="002C6DBD">
        <w:rPr>
          <w:rFonts w:cs="Arial"/>
          <w:color w:val="000000"/>
        </w:rPr>
        <w:t xml:space="preserve">module d'administration </w:t>
      </w:r>
      <w:r w:rsidRPr="002C6DBD">
        <w:rPr>
          <w:rFonts w:cs="Arial"/>
          <w:color w:val="000000"/>
        </w:rPr>
        <w:t xml:space="preserve">en </w:t>
      </w:r>
      <w:r w:rsidR="005018E9" w:rsidRPr="002C6DBD">
        <w:rPr>
          <w:rFonts w:cs="Arial"/>
          <w:color w:val="000000"/>
        </w:rPr>
        <w:t xml:space="preserve">octobre </w:t>
      </w:r>
      <w:r w:rsidRPr="002C6DBD">
        <w:rPr>
          <w:rFonts w:cs="Arial"/>
          <w:color w:val="000000"/>
        </w:rPr>
        <w:t>2024.</w:t>
      </w:r>
    </w:p>
    <w:p w14:paraId="43B5F463" w14:textId="77777777" w:rsidR="005018E9" w:rsidRPr="002C6DBD" w:rsidRDefault="005018E9" w:rsidP="00262A7A">
      <w:pPr>
        <w:rPr>
          <w:rFonts w:cs="Arial"/>
          <w:color w:val="000000"/>
        </w:rPr>
      </w:pPr>
    </w:p>
    <w:p w14:paraId="366D5634" w14:textId="77777777" w:rsidR="00E35686" w:rsidRPr="002C6DBD" w:rsidRDefault="00BA1DA8">
      <w:pPr>
        <w:rPr>
          <w:rFonts w:cs="Arial"/>
          <w:color w:val="000000"/>
        </w:rPr>
      </w:pPr>
      <w:r w:rsidRPr="002C6DBD">
        <w:rPr>
          <w:rFonts w:cs="Arial"/>
          <w:color w:val="000000"/>
        </w:rPr>
        <w:fldChar w:fldCharType="begin"/>
      </w:r>
      <w:r w:rsidRPr="002C6DBD">
        <w:rPr>
          <w:rFonts w:cs="Arial"/>
          <w:color w:val="000000"/>
        </w:rPr>
        <w:instrText xml:space="preserve"> AUTONUM  </w:instrText>
      </w:r>
      <w:r w:rsidRPr="002C6DBD">
        <w:rPr>
          <w:rFonts w:cs="Arial"/>
          <w:color w:val="000000"/>
        </w:rPr>
        <w:fldChar w:fldCharType="end"/>
      </w:r>
      <w:r w:rsidRPr="002C6DBD">
        <w:rPr>
          <w:rFonts w:cs="Arial"/>
          <w:color w:val="000000"/>
        </w:rPr>
        <w:tab/>
        <w:t>Le 23 août 2024, le Royaume-Uni a signé les conditions d'utilisation.  Le Royaume-Uni utilisera le module d'administration personnalisé UPOV e-PVP en 2025.</w:t>
      </w:r>
    </w:p>
    <w:p w14:paraId="1B90D35F" w14:textId="77777777" w:rsidR="00262A7A" w:rsidRPr="002C6DBD" w:rsidRDefault="00262A7A" w:rsidP="00262A7A">
      <w:pPr>
        <w:rPr>
          <w:rFonts w:cs="Arial"/>
          <w:snapToGrid w:val="0"/>
          <w:u w:val="single"/>
        </w:rPr>
      </w:pPr>
    </w:p>
    <w:p w14:paraId="1E09AC1F" w14:textId="77777777" w:rsidR="00262A7A" w:rsidRPr="002C6DBD" w:rsidRDefault="00262A7A" w:rsidP="00262A7A">
      <w:pPr>
        <w:rPr>
          <w:rFonts w:cs="Arial"/>
          <w:snapToGrid w:val="0"/>
        </w:rPr>
      </w:pPr>
    </w:p>
    <w:p w14:paraId="741CD51C" w14:textId="17094A57" w:rsidR="00E35686" w:rsidRPr="002C6DBD" w:rsidRDefault="00BA1DA8">
      <w:pPr>
        <w:pStyle w:val="Heading1"/>
        <w:rPr>
          <w:lang w:val="fr-FR"/>
        </w:rPr>
      </w:pPr>
      <w:bookmarkStart w:id="3" w:name="_Toc180412292"/>
      <w:r w:rsidRPr="002C6DBD">
        <w:rPr>
          <w:lang w:val="fr-FR"/>
        </w:rPr>
        <w:t xml:space="preserve">exigences en matière </w:t>
      </w:r>
      <w:r w:rsidR="001E610A">
        <w:rPr>
          <w:lang w:val="fr-FR"/>
        </w:rPr>
        <w:t>d’accès</w:t>
      </w:r>
      <w:bookmarkEnd w:id="3"/>
    </w:p>
    <w:p w14:paraId="112887B0" w14:textId="77777777" w:rsidR="00262A7A" w:rsidRPr="002C6DBD" w:rsidRDefault="00262A7A" w:rsidP="00262A7A">
      <w:pPr>
        <w:keepNext/>
        <w:rPr>
          <w:rFonts w:cs="Arial"/>
        </w:rPr>
      </w:pPr>
    </w:p>
    <w:p w14:paraId="5AEA2FCC" w14:textId="77777777" w:rsidR="00E35686" w:rsidRPr="002C6DBD" w:rsidRDefault="00BA1DA8">
      <w:pPr>
        <w:rPr>
          <w:rFonts w:cs="Arial"/>
          <w:snapToGrid w:val="0"/>
        </w:rPr>
      </w:pPr>
      <w:r w:rsidRPr="002C6DBD">
        <w:rPr>
          <w:rFonts w:cs="Arial"/>
          <w:color w:val="000000"/>
        </w:rPr>
        <w:fldChar w:fldCharType="begin"/>
      </w:r>
      <w:r w:rsidRPr="002C6DBD">
        <w:rPr>
          <w:rFonts w:cs="Arial"/>
          <w:color w:val="000000"/>
        </w:rPr>
        <w:instrText xml:space="preserve"> AUTONUM  </w:instrText>
      </w:r>
      <w:r w:rsidRPr="002C6DBD">
        <w:rPr>
          <w:rFonts w:cs="Arial"/>
          <w:color w:val="000000"/>
        </w:rPr>
        <w:fldChar w:fldCharType="end"/>
      </w:r>
      <w:r w:rsidRPr="002C6DBD">
        <w:rPr>
          <w:rFonts w:cs="Arial"/>
          <w:color w:val="000000"/>
        </w:rPr>
        <w:tab/>
      </w:r>
      <w:r w:rsidR="00576064" w:rsidRPr="002C6DBD">
        <w:rPr>
          <w:rFonts w:cs="Arial"/>
          <w:color w:val="000000"/>
        </w:rPr>
        <w:t xml:space="preserve">Le module d'administration </w:t>
      </w:r>
      <w:r w:rsidRPr="002C6DBD">
        <w:rPr>
          <w:rFonts w:cs="Arial"/>
          <w:snapToGrid w:val="0"/>
        </w:rPr>
        <w:t>est disponible pour tous les membres de l'UPOV.</w:t>
      </w:r>
    </w:p>
    <w:p w14:paraId="65387C2D" w14:textId="77777777" w:rsidR="00262A7A" w:rsidRPr="002C6DBD" w:rsidRDefault="00262A7A" w:rsidP="00262A7A">
      <w:pPr>
        <w:rPr>
          <w:rFonts w:cs="Arial"/>
          <w:snapToGrid w:val="0"/>
        </w:rPr>
      </w:pPr>
    </w:p>
    <w:p w14:paraId="4300A6BC" w14:textId="77777777" w:rsidR="00E35686" w:rsidRPr="002C6DBD" w:rsidRDefault="00BA1DA8">
      <w:pPr>
        <w:pStyle w:val="ListParagraph"/>
        <w:ind w:left="0"/>
        <w:jc w:val="both"/>
        <w:rPr>
          <w:rFonts w:ascii="Arial" w:hAnsi="Arial"/>
          <w:color w:val="000000"/>
          <w:sz w:val="20"/>
        </w:rPr>
      </w:pPr>
      <w:r w:rsidRPr="002C6DBD">
        <w:rPr>
          <w:rFonts w:ascii="Arial" w:hAnsi="Arial"/>
          <w:color w:val="000000"/>
          <w:sz w:val="20"/>
        </w:rPr>
        <w:fldChar w:fldCharType="begin"/>
      </w:r>
      <w:r w:rsidRPr="002C6DBD">
        <w:rPr>
          <w:rFonts w:ascii="Arial" w:hAnsi="Arial"/>
          <w:color w:val="000000"/>
          <w:sz w:val="20"/>
        </w:rPr>
        <w:instrText xml:space="preserve"> AUTONUM  </w:instrText>
      </w:r>
      <w:r w:rsidRPr="002C6DBD">
        <w:rPr>
          <w:rFonts w:ascii="Arial" w:hAnsi="Arial"/>
          <w:color w:val="000000"/>
          <w:sz w:val="20"/>
        </w:rPr>
        <w:fldChar w:fldCharType="end"/>
      </w:r>
      <w:r w:rsidRPr="002C6DBD">
        <w:rPr>
          <w:rFonts w:ascii="Arial" w:hAnsi="Arial"/>
          <w:color w:val="000000"/>
          <w:sz w:val="20"/>
        </w:rPr>
        <w:tab/>
      </w:r>
      <w:r w:rsidR="000448A8" w:rsidRPr="002C6DBD">
        <w:rPr>
          <w:rFonts w:ascii="Arial" w:hAnsi="Arial" w:cs="Arial"/>
          <w:color w:val="000000"/>
          <w:sz w:val="20"/>
        </w:rPr>
        <w:t>L'EAM envisage la possibilité de donner accès à la plateforme UPOV e-PVP pendant une période d'essai de trois ans aux non-membres de l'UPOV qui ont déjà reçu un avis positif du Conseil de l'UPOV sur la conformité de leur (projet de) loi avec la Convention UPOV.</w:t>
      </w:r>
    </w:p>
    <w:p w14:paraId="0B0952B7" w14:textId="77777777" w:rsidR="00262A7A" w:rsidRPr="002C6DBD" w:rsidRDefault="00262A7A" w:rsidP="00262A7A">
      <w:pPr>
        <w:rPr>
          <w:rFonts w:cs="Arial"/>
          <w:snapToGrid w:val="0"/>
        </w:rPr>
      </w:pPr>
    </w:p>
    <w:p w14:paraId="7FB6F6D7" w14:textId="77777777" w:rsidR="000448A8" w:rsidRPr="002C6DBD" w:rsidRDefault="000448A8" w:rsidP="00262A7A">
      <w:pPr>
        <w:rPr>
          <w:rFonts w:cs="Arial"/>
          <w:snapToGrid w:val="0"/>
        </w:rPr>
      </w:pPr>
    </w:p>
    <w:p w14:paraId="2928976F" w14:textId="77777777" w:rsidR="00E35686" w:rsidRPr="002C6DBD" w:rsidRDefault="00BA1DA8">
      <w:pPr>
        <w:pStyle w:val="Heading1"/>
        <w:rPr>
          <w:lang w:val="fr-FR"/>
        </w:rPr>
      </w:pPr>
      <w:bookmarkStart w:id="4" w:name="_Toc180412293"/>
      <w:r w:rsidRPr="002C6DBD">
        <w:rPr>
          <w:lang w:val="fr-FR"/>
        </w:rPr>
        <w:t>coût</w:t>
      </w:r>
      <w:bookmarkEnd w:id="4"/>
    </w:p>
    <w:p w14:paraId="15464495" w14:textId="77777777" w:rsidR="00262A7A" w:rsidRPr="002C6DBD" w:rsidRDefault="00262A7A" w:rsidP="00262A7A">
      <w:pPr>
        <w:keepNext/>
      </w:pPr>
    </w:p>
    <w:p w14:paraId="43C1D801" w14:textId="77777777" w:rsidR="00E35686" w:rsidRPr="002C6DBD" w:rsidRDefault="00BA1DA8">
      <w:pPr>
        <w:pStyle w:val="Heading2"/>
        <w:rPr>
          <w:color w:val="000000"/>
          <w:lang w:val="fr-FR"/>
        </w:rPr>
      </w:pPr>
      <w:bookmarkStart w:id="5" w:name="_Toc180412294"/>
      <w:r w:rsidRPr="002C6DBD">
        <w:rPr>
          <w:snapToGrid w:val="0"/>
          <w:lang w:val="fr-FR"/>
        </w:rPr>
        <w:t>Module d'administration standard de l'UPOV e-PVP</w:t>
      </w:r>
      <w:bookmarkEnd w:id="5"/>
    </w:p>
    <w:p w14:paraId="7E8869F6" w14:textId="77777777" w:rsidR="00262A7A" w:rsidRPr="002C6DBD" w:rsidRDefault="00262A7A" w:rsidP="00262A7A">
      <w:pPr>
        <w:keepNext/>
        <w:rPr>
          <w:rFonts w:cs="Arial"/>
          <w:snapToGrid w:val="0"/>
        </w:rPr>
      </w:pPr>
    </w:p>
    <w:p w14:paraId="52560D22" w14:textId="77777777" w:rsidR="00E35686" w:rsidRPr="002C6DBD" w:rsidRDefault="00BA1DA8">
      <w:r w:rsidRPr="002C6DBD">
        <w:rPr>
          <w:rFonts w:cs="Arial"/>
          <w:color w:val="000000"/>
        </w:rPr>
        <w:fldChar w:fldCharType="begin"/>
      </w:r>
      <w:r w:rsidRPr="002C6DBD">
        <w:rPr>
          <w:rFonts w:cs="Arial"/>
          <w:color w:val="000000"/>
        </w:rPr>
        <w:instrText xml:space="preserve"> AUTONUM  </w:instrText>
      </w:r>
      <w:r w:rsidRPr="002C6DBD">
        <w:rPr>
          <w:rFonts w:cs="Arial"/>
          <w:color w:val="000000"/>
        </w:rPr>
        <w:fldChar w:fldCharType="end"/>
      </w:r>
      <w:r w:rsidRPr="002C6DBD">
        <w:rPr>
          <w:rFonts w:cs="Arial"/>
          <w:color w:val="000000"/>
        </w:rPr>
        <w:tab/>
      </w:r>
      <w:r w:rsidRPr="002C6DBD">
        <w:t xml:space="preserve">Le document </w:t>
      </w:r>
      <w:r w:rsidR="008524E3" w:rsidRPr="002C6DBD">
        <w:t xml:space="preserve">CC/102/4 </w:t>
      </w:r>
      <w:r w:rsidRPr="002C6DBD">
        <w:t>donne une vue d'ensemble des possibilités de financement de l'UPOV e-PVP.</w:t>
      </w:r>
    </w:p>
    <w:p w14:paraId="4A42BA7A" w14:textId="77777777" w:rsidR="00262A7A" w:rsidRPr="002C6DBD" w:rsidRDefault="00262A7A" w:rsidP="00262A7A"/>
    <w:p w14:paraId="7CF8AE16" w14:textId="3E213D9A" w:rsidR="00E35686" w:rsidRPr="002C6DBD" w:rsidRDefault="00BA1DA8">
      <w:r w:rsidRPr="002C6DBD">
        <w:fldChar w:fldCharType="begin"/>
      </w:r>
      <w:r w:rsidRPr="002C6DBD">
        <w:instrText xml:space="preserve"> AUTONUM  </w:instrText>
      </w:r>
      <w:r w:rsidRPr="002C6DBD">
        <w:fldChar w:fldCharType="end"/>
      </w:r>
      <w:r w:rsidRPr="002C6DBD">
        <w:tab/>
        <w:t>Afin de continuer à apporter un soutien au développement de la personnalisation et à la maintenance des modules standard, il est proposé</w:t>
      </w:r>
      <w:r w:rsidR="001E610A">
        <w:t> :</w:t>
      </w:r>
    </w:p>
    <w:p w14:paraId="6B3B850A" w14:textId="77777777" w:rsidR="000448A8" w:rsidRPr="002C6DBD" w:rsidRDefault="000448A8" w:rsidP="00262A7A"/>
    <w:p w14:paraId="656BC4FF" w14:textId="0751B451" w:rsidR="00E35686" w:rsidRPr="002C6DBD" w:rsidRDefault="001E610A">
      <w:pPr>
        <w:pStyle w:val="ListParagraph"/>
        <w:numPr>
          <w:ilvl w:val="0"/>
          <w:numId w:val="6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</w:t>
      </w:r>
      <w:r w:rsidR="00BA1DA8" w:rsidRPr="002C6DBD">
        <w:rPr>
          <w:rFonts w:ascii="Arial" w:hAnsi="Arial" w:cs="Arial"/>
          <w:sz w:val="20"/>
          <w:szCs w:val="20"/>
        </w:rPr>
        <w:t xml:space="preserve">obtenir un retour d'information régulier de la part des </w:t>
      </w:r>
      <w:r w:rsidR="00EF6AC5" w:rsidRPr="002C6DBD">
        <w:rPr>
          <w:rFonts w:ascii="Arial" w:hAnsi="Arial" w:cs="Arial"/>
          <w:sz w:val="20"/>
          <w:szCs w:val="20"/>
        </w:rPr>
        <w:t xml:space="preserve">autorités et des </w:t>
      </w:r>
      <w:r>
        <w:rPr>
          <w:rFonts w:ascii="Arial" w:hAnsi="Arial" w:cs="Arial"/>
          <w:sz w:val="20"/>
          <w:szCs w:val="20"/>
        </w:rPr>
        <w:t>obtenteurs</w:t>
      </w:r>
      <w:r w:rsidR="00BA1DA8" w:rsidRPr="002C6DBD">
        <w:rPr>
          <w:rFonts w:ascii="Arial" w:hAnsi="Arial" w:cs="Arial"/>
          <w:sz w:val="20"/>
          <w:szCs w:val="20"/>
        </w:rPr>
        <w:t xml:space="preserve"> qui utilisent le </w:t>
      </w:r>
      <w:r w:rsidR="00576064" w:rsidRPr="002C6DBD">
        <w:rPr>
          <w:rFonts w:ascii="Arial" w:hAnsi="Arial" w:cs="Arial"/>
          <w:color w:val="000000"/>
          <w:sz w:val="20"/>
          <w:szCs w:val="20"/>
        </w:rPr>
        <w:t xml:space="preserve">module d'administration </w:t>
      </w:r>
      <w:r w:rsidR="00BA1DA8" w:rsidRPr="002C6DBD">
        <w:rPr>
          <w:rFonts w:ascii="Arial" w:hAnsi="Arial" w:cs="Arial"/>
          <w:sz w:val="20"/>
          <w:szCs w:val="20"/>
        </w:rPr>
        <w:t>par le biais d'enquêtes, de groupes d'utilisateurs et d'entretiens bilatéraux</w:t>
      </w:r>
      <w:r w:rsidR="002C6DBD">
        <w:rPr>
          <w:rFonts w:ascii="Arial" w:hAnsi="Arial" w:cs="Arial"/>
          <w:sz w:val="20"/>
          <w:szCs w:val="20"/>
        </w:rPr>
        <w:t>;</w:t>
      </w:r>
    </w:p>
    <w:p w14:paraId="727147EB" w14:textId="1921A92E" w:rsidR="00E35686" w:rsidRPr="002C6DBD" w:rsidRDefault="001E610A">
      <w:pPr>
        <w:pStyle w:val="ListParagraph"/>
        <w:numPr>
          <w:ilvl w:val="0"/>
          <w:numId w:val="6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BA1DA8" w:rsidRPr="002C6DBD">
        <w:rPr>
          <w:rFonts w:ascii="Arial" w:hAnsi="Arial" w:cs="Arial"/>
          <w:sz w:val="20"/>
          <w:szCs w:val="20"/>
        </w:rPr>
        <w:t xml:space="preserve">renforcer les activités de sensibilisation et de promotion du </w:t>
      </w:r>
      <w:r w:rsidR="00576064" w:rsidRPr="002C6DBD">
        <w:rPr>
          <w:rFonts w:ascii="Arial" w:hAnsi="Arial" w:cs="Arial"/>
          <w:color w:val="000000"/>
          <w:sz w:val="20"/>
          <w:szCs w:val="20"/>
        </w:rPr>
        <w:t>module d'administration</w:t>
      </w:r>
      <w:r w:rsidR="00BA1DA8" w:rsidRPr="002C6DBD">
        <w:rPr>
          <w:rFonts w:ascii="Arial" w:hAnsi="Arial" w:cs="Arial"/>
          <w:sz w:val="20"/>
          <w:szCs w:val="20"/>
        </w:rPr>
        <w:t xml:space="preserve">, y compris les activités de vulgarisation, telles que les webinaires, les ateliers, les didacticiels en ligne et les réunions bilatérales, afin de démontrer les avantages et les caractéristiques du </w:t>
      </w:r>
      <w:r w:rsidR="00576064" w:rsidRPr="002C6DBD">
        <w:rPr>
          <w:rFonts w:ascii="Arial" w:hAnsi="Arial" w:cs="Arial"/>
          <w:color w:val="000000"/>
          <w:sz w:val="20"/>
          <w:szCs w:val="20"/>
        </w:rPr>
        <w:t xml:space="preserve">module d'administration </w:t>
      </w:r>
      <w:r w:rsidR="00BA1DA8" w:rsidRPr="002C6DBD">
        <w:rPr>
          <w:rFonts w:ascii="Arial" w:hAnsi="Arial" w:cs="Arial"/>
          <w:sz w:val="20"/>
          <w:szCs w:val="20"/>
        </w:rPr>
        <w:t>et la manière dont il peut aider les obtenteurs et les autorités dans leur travail</w:t>
      </w:r>
      <w:r w:rsidR="002C6DBD">
        <w:rPr>
          <w:rFonts w:ascii="Arial" w:hAnsi="Arial" w:cs="Arial"/>
          <w:sz w:val="20"/>
          <w:szCs w:val="20"/>
        </w:rPr>
        <w:t>;</w:t>
      </w:r>
    </w:p>
    <w:p w14:paraId="7EE1080A" w14:textId="1538657C" w:rsidR="00E35686" w:rsidRPr="002C6DBD" w:rsidRDefault="001E610A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d’</w:t>
      </w:r>
      <w:r w:rsidR="00BA1DA8" w:rsidRPr="002C6DBD">
        <w:rPr>
          <w:rFonts w:ascii="Arial" w:hAnsi="Arial" w:cs="Arial"/>
          <w:sz w:val="20"/>
          <w:szCs w:val="20"/>
        </w:rPr>
        <w:t>accueillir les contributions des membres de l'UPOV et des parties prenantes.</w:t>
      </w:r>
    </w:p>
    <w:p w14:paraId="19FE69A3" w14:textId="77777777" w:rsidR="008A168D" w:rsidRPr="002C6DBD" w:rsidRDefault="008A168D" w:rsidP="009045D5"/>
    <w:p w14:paraId="50274B62" w14:textId="7D6B7F76" w:rsidR="00E35686" w:rsidRPr="002C6DBD" w:rsidRDefault="00BA1DA8">
      <w:r w:rsidRPr="002C6DBD">
        <w:fldChar w:fldCharType="begin"/>
      </w:r>
      <w:r w:rsidRPr="002C6DBD">
        <w:instrText xml:space="preserve"> AUTONUM  </w:instrText>
      </w:r>
      <w:r w:rsidRPr="002C6DBD">
        <w:fldChar w:fldCharType="end"/>
      </w:r>
      <w:r w:rsidR="001E610A">
        <w:tab/>
      </w:r>
      <w:r w:rsidR="009045D5" w:rsidRPr="002C6DBD">
        <w:t>Les membres de l'</w:t>
      </w:r>
      <w:r w:rsidRPr="002C6DBD">
        <w:t xml:space="preserve">UPOV peuvent contribuer au financement direct en cas d'adaptation à des besoins spécifiques. Certains de ces besoins peuvent faire partie du module standard, contribuant ainsi à l'amélioration continue du </w:t>
      </w:r>
      <w:r w:rsidR="00576064" w:rsidRPr="002C6DBD">
        <w:rPr>
          <w:rFonts w:cs="Arial"/>
          <w:color w:val="000000"/>
        </w:rPr>
        <w:t>module d'administration</w:t>
      </w:r>
      <w:r w:rsidRPr="002C6DBD">
        <w:t>.</w:t>
      </w:r>
    </w:p>
    <w:p w14:paraId="0E83DF26" w14:textId="77777777" w:rsidR="00262A7A" w:rsidRPr="002C6DBD" w:rsidRDefault="00262A7A" w:rsidP="009045D5">
      <w:pPr>
        <w:rPr>
          <w:rFonts w:cs="Arial"/>
          <w:snapToGrid w:val="0"/>
        </w:rPr>
      </w:pPr>
    </w:p>
    <w:p w14:paraId="74146189" w14:textId="77777777" w:rsidR="00E35686" w:rsidRPr="002C6DBD" w:rsidRDefault="00BA1DA8">
      <w:pPr>
        <w:pStyle w:val="Heading2"/>
        <w:rPr>
          <w:snapToGrid w:val="0"/>
          <w:lang w:val="fr-FR"/>
        </w:rPr>
      </w:pPr>
      <w:bookmarkStart w:id="6" w:name="_Toc180412295"/>
      <w:r w:rsidRPr="002C6DBD">
        <w:rPr>
          <w:snapToGrid w:val="0"/>
          <w:lang w:val="fr-FR"/>
        </w:rPr>
        <w:t>Module d'administration UPOV e-PVP personnalisé</w:t>
      </w:r>
      <w:bookmarkEnd w:id="6"/>
    </w:p>
    <w:p w14:paraId="4CEEAF78" w14:textId="77777777" w:rsidR="00262A7A" w:rsidRPr="002C6DBD" w:rsidRDefault="00262A7A" w:rsidP="00262A7A">
      <w:pPr>
        <w:rPr>
          <w:rFonts w:cs="Arial"/>
          <w:snapToGrid w:val="0"/>
        </w:rPr>
      </w:pPr>
    </w:p>
    <w:p w14:paraId="7BCE5B3E" w14:textId="77777777" w:rsidR="00E35686" w:rsidRPr="002C6DBD" w:rsidRDefault="00BA1DA8">
      <w:pPr>
        <w:rPr>
          <w:rFonts w:cs="Arial"/>
          <w:snapToGrid w:val="0"/>
        </w:rPr>
      </w:pPr>
      <w:r w:rsidRPr="002C6DBD">
        <w:rPr>
          <w:rFonts w:cs="Arial"/>
          <w:color w:val="000000"/>
        </w:rPr>
        <w:fldChar w:fldCharType="begin"/>
      </w:r>
      <w:r w:rsidRPr="002C6DBD">
        <w:rPr>
          <w:rFonts w:cs="Arial"/>
          <w:color w:val="000000"/>
        </w:rPr>
        <w:instrText xml:space="preserve"> AUTONUM  </w:instrText>
      </w:r>
      <w:r w:rsidRPr="002C6DBD">
        <w:rPr>
          <w:rFonts w:cs="Arial"/>
          <w:color w:val="000000"/>
        </w:rPr>
        <w:fldChar w:fldCharType="end"/>
      </w:r>
      <w:r w:rsidRPr="002C6DBD">
        <w:rPr>
          <w:rFonts w:cs="Arial"/>
          <w:color w:val="000000"/>
        </w:rPr>
        <w:tab/>
      </w:r>
      <w:r w:rsidRPr="002C6DBD">
        <w:rPr>
          <w:rFonts w:cs="Arial"/>
          <w:snapToGrid w:val="0"/>
        </w:rPr>
        <w:t xml:space="preserve">Des versions du </w:t>
      </w:r>
      <w:r w:rsidR="00576064" w:rsidRPr="002C6DBD">
        <w:rPr>
          <w:rFonts w:cs="Arial"/>
          <w:color w:val="000000"/>
        </w:rPr>
        <w:t xml:space="preserve">module d'administration </w:t>
      </w:r>
      <w:r w:rsidRPr="002C6DBD">
        <w:rPr>
          <w:rFonts w:cs="Arial"/>
          <w:snapToGrid w:val="0"/>
        </w:rPr>
        <w:t xml:space="preserve">adaptées aux besoins spécifiques des membres de l'UPOV peuvent être élaborées en coopération avec l'UPOV.  Toutes les ressources nécessaires </w:t>
      </w:r>
      <w:r w:rsidR="008524E3" w:rsidRPr="002C6DBD">
        <w:rPr>
          <w:rFonts w:cs="Arial"/>
          <w:snapToGrid w:val="0"/>
        </w:rPr>
        <w:t xml:space="preserve">doivent être </w:t>
      </w:r>
      <w:r w:rsidRPr="002C6DBD">
        <w:rPr>
          <w:rFonts w:cs="Arial"/>
          <w:snapToGrid w:val="0"/>
        </w:rPr>
        <w:t>fournies par le membre de l'UPOV et sont soumises aux priorités du Bureau de l'Union.</w:t>
      </w:r>
    </w:p>
    <w:p w14:paraId="368F52C2" w14:textId="77777777" w:rsidR="005018E9" w:rsidRPr="002C6DBD" w:rsidRDefault="005018E9" w:rsidP="00262A7A">
      <w:pPr>
        <w:rPr>
          <w:rFonts w:cs="Arial"/>
          <w:snapToGrid w:val="0"/>
        </w:rPr>
      </w:pPr>
    </w:p>
    <w:p w14:paraId="3366B26C" w14:textId="77777777" w:rsidR="00E35686" w:rsidRPr="002C6DBD" w:rsidRDefault="00BA1DA8">
      <w:pPr>
        <w:rPr>
          <w:rFonts w:cs="Arial"/>
          <w:snapToGrid w:val="0"/>
        </w:rPr>
      </w:pPr>
      <w:r w:rsidRPr="002C6DBD">
        <w:rPr>
          <w:rFonts w:cs="Arial"/>
          <w:color w:val="000000"/>
        </w:rPr>
        <w:fldChar w:fldCharType="begin"/>
      </w:r>
      <w:r w:rsidRPr="002C6DBD">
        <w:rPr>
          <w:rFonts w:cs="Arial"/>
          <w:color w:val="000000"/>
        </w:rPr>
        <w:instrText xml:space="preserve"> AUTONUM  </w:instrText>
      </w:r>
      <w:r w:rsidRPr="002C6DBD">
        <w:rPr>
          <w:rFonts w:cs="Arial"/>
          <w:color w:val="000000"/>
        </w:rPr>
        <w:fldChar w:fldCharType="end"/>
      </w:r>
      <w:r w:rsidRPr="002C6DBD">
        <w:rPr>
          <w:rFonts w:cs="Arial"/>
          <w:color w:val="000000"/>
        </w:rPr>
        <w:tab/>
        <w:t>Un rapport sur l'état d'avancement du projet de personnalisation sera présenté au cours de l'EAM/4 par un représentant du Royaume-Uni.</w:t>
      </w:r>
    </w:p>
    <w:p w14:paraId="05D799D4" w14:textId="77777777" w:rsidR="00262A7A" w:rsidRPr="002C6DBD" w:rsidRDefault="00262A7A" w:rsidP="00262A7A">
      <w:pPr>
        <w:rPr>
          <w:rFonts w:cs="Arial"/>
          <w:snapToGrid w:val="0"/>
        </w:rPr>
      </w:pPr>
    </w:p>
    <w:p w14:paraId="3B34FD28" w14:textId="77777777" w:rsidR="009045D5" w:rsidRPr="002C6DBD" w:rsidRDefault="009045D5" w:rsidP="00262A7A">
      <w:pPr>
        <w:rPr>
          <w:rFonts w:cs="Arial"/>
          <w:snapToGrid w:val="0"/>
        </w:rPr>
      </w:pPr>
    </w:p>
    <w:p w14:paraId="7AE0C8A3" w14:textId="77777777" w:rsidR="00E35686" w:rsidRPr="002C6DBD" w:rsidRDefault="00BA1DA8">
      <w:pPr>
        <w:pStyle w:val="Heading1"/>
        <w:rPr>
          <w:lang w:val="fr-FR"/>
        </w:rPr>
      </w:pPr>
      <w:bookmarkStart w:id="7" w:name="_Toc180412296"/>
      <w:r w:rsidRPr="002C6DBD">
        <w:rPr>
          <w:lang w:val="fr-FR"/>
        </w:rPr>
        <w:t>Développements futurs</w:t>
      </w:r>
      <w:bookmarkEnd w:id="7"/>
      <w:r w:rsidRPr="002C6DBD">
        <w:rPr>
          <w:lang w:val="fr-FR"/>
        </w:rPr>
        <w:t xml:space="preserve"> </w:t>
      </w:r>
    </w:p>
    <w:p w14:paraId="1C7DFEA4" w14:textId="77777777" w:rsidR="00262A7A" w:rsidRPr="002C6DBD" w:rsidRDefault="00262A7A" w:rsidP="00262A7A">
      <w:pPr>
        <w:rPr>
          <w:rFonts w:cs="Arial"/>
          <w:color w:val="000000"/>
        </w:rPr>
      </w:pPr>
    </w:p>
    <w:p w14:paraId="289EA2EF" w14:textId="77777777" w:rsidR="00E35686" w:rsidRPr="002C6DBD" w:rsidRDefault="00BA1DA8">
      <w:pPr>
        <w:rPr>
          <w:rFonts w:cs="Arial"/>
          <w:color w:val="000000"/>
          <w:u w:val="single"/>
        </w:rPr>
      </w:pPr>
      <w:r w:rsidRPr="002C6DBD">
        <w:rPr>
          <w:rFonts w:cs="Arial"/>
          <w:color w:val="000000"/>
          <w:u w:val="single"/>
        </w:rPr>
        <w:t>Fonctionnalités</w:t>
      </w:r>
    </w:p>
    <w:p w14:paraId="68DD7DFE" w14:textId="77777777" w:rsidR="00262A7A" w:rsidRPr="002C6DBD" w:rsidRDefault="00262A7A" w:rsidP="00262A7A">
      <w:pPr>
        <w:rPr>
          <w:rFonts w:cs="Arial"/>
          <w:color w:val="000000"/>
          <w:u w:val="single"/>
        </w:rPr>
      </w:pPr>
    </w:p>
    <w:p w14:paraId="14376AF1" w14:textId="021AD106" w:rsidR="00E35686" w:rsidRPr="002C6DBD" w:rsidRDefault="00BA1DA8">
      <w:pPr>
        <w:rPr>
          <w:rFonts w:cs="Arial"/>
          <w:snapToGrid w:val="0"/>
        </w:rPr>
      </w:pPr>
      <w:r w:rsidRPr="002C6DBD">
        <w:rPr>
          <w:rFonts w:cs="Arial"/>
          <w:color w:val="000000"/>
        </w:rPr>
        <w:fldChar w:fldCharType="begin"/>
      </w:r>
      <w:r w:rsidRPr="002C6DBD">
        <w:rPr>
          <w:rFonts w:cs="Arial"/>
          <w:color w:val="000000"/>
        </w:rPr>
        <w:instrText xml:space="preserve"> AUTONUM  </w:instrText>
      </w:r>
      <w:r w:rsidRPr="002C6DBD">
        <w:rPr>
          <w:rFonts w:cs="Arial"/>
          <w:color w:val="000000"/>
        </w:rPr>
        <w:fldChar w:fldCharType="end"/>
      </w:r>
      <w:r w:rsidRPr="002C6DBD">
        <w:rPr>
          <w:rFonts w:cs="Arial"/>
          <w:color w:val="000000"/>
        </w:rPr>
        <w:tab/>
      </w:r>
      <w:r w:rsidRPr="002C6DBD">
        <w:rPr>
          <w:rFonts w:cs="Arial"/>
          <w:snapToGrid w:val="0"/>
        </w:rPr>
        <w:t>Les fonctionnalités suivantes sont prévues dans les prochaines versions</w:t>
      </w:r>
      <w:r w:rsidR="002C6DBD">
        <w:rPr>
          <w:rFonts w:cs="Arial"/>
          <w:snapToGrid w:val="0"/>
        </w:rPr>
        <w:t>:</w:t>
      </w:r>
    </w:p>
    <w:p w14:paraId="2D0E6815" w14:textId="77777777" w:rsidR="00262A7A" w:rsidRPr="002C6DBD" w:rsidRDefault="00262A7A" w:rsidP="00262A7A">
      <w:pPr>
        <w:rPr>
          <w:rFonts w:cs="Arial"/>
          <w:snapToGrid w:val="0"/>
        </w:rPr>
      </w:pPr>
    </w:p>
    <w:p w14:paraId="1CBBC0E0" w14:textId="27E208F2" w:rsidR="00E35686" w:rsidRPr="002C6DBD" w:rsidRDefault="00BA1DA8">
      <w:pPr>
        <w:pStyle w:val="ListParagraph"/>
        <w:numPr>
          <w:ilvl w:val="0"/>
          <w:numId w:val="2"/>
        </w:numPr>
        <w:ind w:left="993" w:hanging="405"/>
        <w:rPr>
          <w:rFonts w:ascii="Arial" w:hAnsi="Arial" w:cs="Arial"/>
          <w:sz w:val="20"/>
          <w:szCs w:val="20"/>
        </w:rPr>
      </w:pPr>
      <w:r w:rsidRPr="002C6DBD">
        <w:rPr>
          <w:rFonts w:ascii="Arial" w:hAnsi="Arial" w:cs="Arial"/>
          <w:sz w:val="20"/>
          <w:szCs w:val="20"/>
        </w:rPr>
        <w:t>Génération automatique du numéro de demande</w:t>
      </w:r>
      <w:r w:rsidR="002C6DBD">
        <w:rPr>
          <w:rFonts w:ascii="Arial" w:hAnsi="Arial" w:cs="Arial"/>
          <w:sz w:val="20"/>
          <w:szCs w:val="20"/>
        </w:rPr>
        <w:t>;</w:t>
      </w:r>
    </w:p>
    <w:p w14:paraId="69E323A5" w14:textId="6CA74631" w:rsidR="00E35686" w:rsidRPr="002C6DBD" w:rsidRDefault="00BA1DA8">
      <w:pPr>
        <w:pStyle w:val="ListParagraph"/>
        <w:numPr>
          <w:ilvl w:val="0"/>
          <w:numId w:val="2"/>
        </w:numPr>
        <w:ind w:left="993" w:hanging="405"/>
        <w:rPr>
          <w:rFonts w:ascii="Arial" w:hAnsi="Arial" w:cs="Arial"/>
          <w:sz w:val="20"/>
          <w:szCs w:val="20"/>
        </w:rPr>
      </w:pPr>
      <w:r w:rsidRPr="002C6DBD">
        <w:rPr>
          <w:rFonts w:ascii="Arial" w:hAnsi="Arial" w:cs="Arial"/>
          <w:sz w:val="20"/>
          <w:szCs w:val="20"/>
        </w:rPr>
        <w:t>Validation automatique basée sur des règles et mise à jour du statut conformément à la législation applicable</w:t>
      </w:r>
      <w:r w:rsidR="002C6DBD">
        <w:rPr>
          <w:rFonts w:ascii="Arial" w:hAnsi="Arial" w:cs="Arial"/>
          <w:sz w:val="20"/>
          <w:szCs w:val="20"/>
        </w:rPr>
        <w:t>;</w:t>
      </w:r>
    </w:p>
    <w:p w14:paraId="49DB5BB7" w14:textId="7B406BAA" w:rsidR="00E35686" w:rsidRPr="002C6DBD" w:rsidRDefault="00BA1DA8">
      <w:pPr>
        <w:pStyle w:val="ListParagraph"/>
        <w:numPr>
          <w:ilvl w:val="0"/>
          <w:numId w:val="2"/>
        </w:numPr>
        <w:ind w:left="993" w:hanging="405"/>
        <w:rPr>
          <w:rFonts w:ascii="Arial" w:hAnsi="Arial" w:cs="Arial"/>
          <w:sz w:val="20"/>
          <w:szCs w:val="20"/>
        </w:rPr>
      </w:pPr>
      <w:r w:rsidRPr="002C6DBD">
        <w:rPr>
          <w:rFonts w:ascii="Arial" w:hAnsi="Arial" w:cs="Arial"/>
          <w:sz w:val="20"/>
          <w:szCs w:val="20"/>
        </w:rPr>
        <w:t>Génération d'un certificat de droit d'obtenteur</w:t>
      </w:r>
      <w:r w:rsidR="002C6DBD">
        <w:rPr>
          <w:rFonts w:ascii="Arial" w:hAnsi="Arial" w:cs="Arial"/>
          <w:sz w:val="20"/>
          <w:szCs w:val="20"/>
        </w:rPr>
        <w:t>;</w:t>
      </w:r>
    </w:p>
    <w:p w14:paraId="7F5A4F19" w14:textId="77777777" w:rsidR="00E35686" w:rsidRPr="002C6DBD" w:rsidRDefault="00BA1DA8">
      <w:pPr>
        <w:pStyle w:val="ListParagraph"/>
        <w:numPr>
          <w:ilvl w:val="0"/>
          <w:numId w:val="2"/>
        </w:numPr>
        <w:ind w:left="993" w:hanging="405"/>
        <w:rPr>
          <w:rFonts w:ascii="Arial" w:hAnsi="Arial" w:cs="Arial"/>
          <w:sz w:val="20"/>
          <w:szCs w:val="20"/>
        </w:rPr>
      </w:pPr>
      <w:r w:rsidRPr="002C6DBD">
        <w:rPr>
          <w:rFonts w:ascii="Arial" w:hAnsi="Arial" w:cs="Arial"/>
          <w:sz w:val="20"/>
          <w:szCs w:val="20"/>
        </w:rPr>
        <w:t>Consolidation des données pour générer des rapports.</w:t>
      </w:r>
    </w:p>
    <w:p w14:paraId="46996732" w14:textId="77777777" w:rsidR="00262A7A" w:rsidRPr="002C6DBD" w:rsidRDefault="00262A7A" w:rsidP="00262A7A"/>
    <w:p w14:paraId="0618BF69" w14:textId="77777777" w:rsidR="00E35686" w:rsidRPr="002C6DBD" w:rsidRDefault="00BA1DA8">
      <w:pPr>
        <w:rPr>
          <w:rFonts w:cs="Arial"/>
        </w:rPr>
      </w:pPr>
      <w:r w:rsidRPr="002C6DBD">
        <w:rPr>
          <w:rFonts w:cs="Arial"/>
        </w:rPr>
        <w:fldChar w:fldCharType="begin"/>
      </w:r>
      <w:r w:rsidRPr="002C6DBD">
        <w:rPr>
          <w:rFonts w:cs="Arial"/>
        </w:rPr>
        <w:instrText xml:space="preserve"> AUTONUM  </w:instrText>
      </w:r>
      <w:r w:rsidRPr="002C6DBD">
        <w:rPr>
          <w:rFonts w:cs="Arial"/>
        </w:rPr>
        <w:fldChar w:fldCharType="end"/>
      </w:r>
      <w:r w:rsidRPr="002C6DBD">
        <w:rPr>
          <w:rFonts w:cs="Arial"/>
        </w:rPr>
        <w:tab/>
        <w:t xml:space="preserve">Le calendrier dépendra des ressources disponibles. </w:t>
      </w:r>
    </w:p>
    <w:p w14:paraId="7E73D53D" w14:textId="77777777" w:rsidR="00262A7A" w:rsidRPr="002C6DBD" w:rsidRDefault="00262A7A" w:rsidP="00262A7A"/>
    <w:p w14:paraId="3CC88AE8" w14:textId="77777777" w:rsidR="00262A7A" w:rsidRPr="002C6DBD" w:rsidRDefault="00262A7A" w:rsidP="00262A7A"/>
    <w:p w14:paraId="7485C8F5" w14:textId="77777777" w:rsidR="00E35686" w:rsidRPr="002C6DBD" w:rsidRDefault="00BA1DA8">
      <w:pPr>
        <w:jc w:val="right"/>
      </w:pPr>
      <w:r w:rsidRPr="002C6DBD">
        <w:t>[Fin du document]</w:t>
      </w:r>
    </w:p>
    <w:sectPr w:rsidR="00E35686" w:rsidRPr="002C6DBD" w:rsidSect="001E610A">
      <w:headerReference w:type="default" r:id="rId8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3813" w14:textId="77777777" w:rsidR="00262A7A" w:rsidRDefault="00262A7A" w:rsidP="006655D3">
      <w:r>
        <w:separator/>
      </w:r>
    </w:p>
    <w:p w14:paraId="242000A1" w14:textId="77777777" w:rsidR="00262A7A" w:rsidRDefault="00262A7A" w:rsidP="006655D3"/>
    <w:p w14:paraId="7AC4DE27" w14:textId="77777777" w:rsidR="00262A7A" w:rsidRDefault="00262A7A" w:rsidP="006655D3"/>
  </w:endnote>
  <w:endnote w:type="continuationSeparator" w:id="0">
    <w:p w14:paraId="188D9617" w14:textId="77777777" w:rsidR="00262A7A" w:rsidRDefault="00262A7A" w:rsidP="006655D3">
      <w:r>
        <w:separator/>
      </w:r>
    </w:p>
    <w:p w14:paraId="0AC3B2D2" w14:textId="77777777" w:rsidR="00E35686" w:rsidRDefault="00BA1DA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précédente].</w:t>
      </w:r>
    </w:p>
    <w:p w14:paraId="10AFDA30" w14:textId="77777777" w:rsidR="00262A7A" w:rsidRPr="00294751" w:rsidRDefault="00262A7A" w:rsidP="006655D3"/>
    <w:p w14:paraId="45522A3F" w14:textId="77777777" w:rsidR="00262A7A" w:rsidRPr="00294751" w:rsidRDefault="00262A7A" w:rsidP="006655D3"/>
  </w:endnote>
  <w:endnote w:type="continuationNotice" w:id="1">
    <w:p w14:paraId="2BC00465" w14:textId="77777777" w:rsidR="00E35686" w:rsidRDefault="00BA1DA8">
      <w:r w:rsidRPr="00294751">
        <w:t>[Suite de la note page suivante]</w:t>
      </w:r>
    </w:p>
    <w:p w14:paraId="00755290" w14:textId="77777777" w:rsidR="00262A7A" w:rsidRPr="00294751" w:rsidRDefault="00262A7A" w:rsidP="006655D3"/>
    <w:p w14:paraId="2FED16CF" w14:textId="77777777" w:rsidR="00262A7A" w:rsidRPr="00294751" w:rsidRDefault="00262A7A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5E68D" w14:textId="77777777" w:rsidR="00262A7A" w:rsidRDefault="00262A7A" w:rsidP="006655D3">
      <w:r>
        <w:separator/>
      </w:r>
    </w:p>
  </w:footnote>
  <w:footnote w:type="continuationSeparator" w:id="0">
    <w:p w14:paraId="78AA6D5E" w14:textId="77777777" w:rsidR="00262A7A" w:rsidRDefault="00262A7A" w:rsidP="006655D3">
      <w:r>
        <w:separator/>
      </w:r>
    </w:p>
  </w:footnote>
  <w:footnote w:type="continuationNotice" w:id="1">
    <w:p w14:paraId="5A27FC57" w14:textId="77777777" w:rsidR="00262A7A" w:rsidRPr="00AB530F" w:rsidRDefault="00262A7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68A8" w14:textId="77777777" w:rsidR="00E35686" w:rsidRDefault="003D657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EAM/4/4</w:t>
    </w:r>
  </w:p>
  <w:p w14:paraId="7BE49E3D" w14:textId="77777777" w:rsidR="00E35686" w:rsidRDefault="00BA1DA8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867F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C97869F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AC2"/>
    <w:multiLevelType w:val="hybridMultilevel"/>
    <w:tmpl w:val="E6B44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859"/>
    <w:multiLevelType w:val="hybridMultilevel"/>
    <w:tmpl w:val="8200C658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2186"/>
    <w:multiLevelType w:val="hybridMultilevel"/>
    <w:tmpl w:val="98D8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62734"/>
    <w:multiLevelType w:val="hybridMultilevel"/>
    <w:tmpl w:val="C3DE9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E7A0A"/>
    <w:multiLevelType w:val="hybridMultilevel"/>
    <w:tmpl w:val="5842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4575A"/>
    <w:multiLevelType w:val="hybridMultilevel"/>
    <w:tmpl w:val="9EACC2AA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53354">
    <w:abstractNumId w:val="0"/>
  </w:num>
  <w:num w:numId="2" w16cid:durableId="662585774">
    <w:abstractNumId w:val="4"/>
  </w:num>
  <w:num w:numId="3" w16cid:durableId="621154282">
    <w:abstractNumId w:val="3"/>
  </w:num>
  <w:num w:numId="4" w16cid:durableId="1176768567">
    <w:abstractNumId w:val="1"/>
  </w:num>
  <w:num w:numId="5" w16cid:durableId="1834635988">
    <w:abstractNumId w:val="5"/>
  </w:num>
  <w:num w:numId="6" w16cid:durableId="96844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7A"/>
    <w:rsid w:val="000025A1"/>
    <w:rsid w:val="00010CF3"/>
    <w:rsid w:val="00011E27"/>
    <w:rsid w:val="000148BC"/>
    <w:rsid w:val="000214FB"/>
    <w:rsid w:val="00024AB8"/>
    <w:rsid w:val="00030854"/>
    <w:rsid w:val="000356CB"/>
    <w:rsid w:val="00036028"/>
    <w:rsid w:val="00044642"/>
    <w:rsid w:val="000446B9"/>
    <w:rsid w:val="000448A8"/>
    <w:rsid w:val="00047E21"/>
    <w:rsid w:val="00050E16"/>
    <w:rsid w:val="0006716F"/>
    <w:rsid w:val="000805A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66E6"/>
    <w:rsid w:val="001701AC"/>
    <w:rsid w:val="00172084"/>
    <w:rsid w:val="0017474A"/>
    <w:rsid w:val="001758C6"/>
    <w:rsid w:val="00182B99"/>
    <w:rsid w:val="001C1525"/>
    <w:rsid w:val="001D0CF7"/>
    <w:rsid w:val="001E539A"/>
    <w:rsid w:val="001E610A"/>
    <w:rsid w:val="001F3AC2"/>
    <w:rsid w:val="0021332C"/>
    <w:rsid w:val="00213982"/>
    <w:rsid w:val="0024416D"/>
    <w:rsid w:val="00262A7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6DBD"/>
    <w:rsid w:val="002D62AE"/>
    <w:rsid w:val="00304064"/>
    <w:rsid w:val="00305A7F"/>
    <w:rsid w:val="003152FE"/>
    <w:rsid w:val="00327436"/>
    <w:rsid w:val="00344BD6"/>
    <w:rsid w:val="0035528D"/>
    <w:rsid w:val="00361821"/>
    <w:rsid w:val="00361E9E"/>
    <w:rsid w:val="003A2612"/>
    <w:rsid w:val="003B226A"/>
    <w:rsid w:val="003C7FBE"/>
    <w:rsid w:val="003D227C"/>
    <w:rsid w:val="003D2B4D"/>
    <w:rsid w:val="003D657D"/>
    <w:rsid w:val="003F4EB5"/>
    <w:rsid w:val="00401F26"/>
    <w:rsid w:val="00412572"/>
    <w:rsid w:val="00422032"/>
    <w:rsid w:val="004340BD"/>
    <w:rsid w:val="0044443C"/>
    <w:rsid w:val="00444A88"/>
    <w:rsid w:val="00460310"/>
    <w:rsid w:val="00474DA4"/>
    <w:rsid w:val="00476B4D"/>
    <w:rsid w:val="00477366"/>
    <w:rsid w:val="004805FA"/>
    <w:rsid w:val="00483CB6"/>
    <w:rsid w:val="00491221"/>
    <w:rsid w:val="004935D2"/>
    <w:rsid w:val="004B1215"/>
    <w:rsid w:val="004D047D"/>
    <w:rsid w:val="004F1E9E"/>
    <w:rsid w:val="004F305A"/>
    <w:rsid w:val="005018E9"/>
    <w:rsid w:val="00504BD4"/>
    <w:rsid w:val="00512164"/>
    <w:rsid w:val="00520297"/>
    <w:rsid w:val="00526B4D"/>
    <w:rsid w:val="005338F9"/>
    <w:rsid w:val="0054281C"/>
    <w:rsid w:val="00544581"/>
    <w:rsid w:val="0055268D"/>
    <w:rsid w:val="00554E43"/>
    <w:rsid w:val="00567AED"/>
    <w:rsid w:val="00576064"/>
    <w:rsid w:val="00576BE4"/>
    <w:rsid w:val="00594DB3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582D"/>
    <w:rsid w:val="00666DA5"/>
    <w:rsid w:val="00667404"/>
    <w:rsid w:val="006756C7"/>
    <w:rsid w:val="006821B2"/>
    <w:rsid w:val="00687EB4"/>
    <w:rsid w:val="00695C56"/>
    <w:rsid w:val="006A5CDE"/>
    <w:rsid w:val="006A644A"/>
    <w:rsid w:val="006B17D2"/>
    <w:rsid w:val="006C224E"/>
    <w:rsid w:val="006C6DD5"/>
    <w:rsid w:val="006D780A"/>
    <w:rsid w:val="00711D9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A5310"/>
    <w:rsid w:val="007C1D92"/>
    <w:rsid w:val="007C4CB9"/>
    <w:rsid w:val="007D0B9D"/>
    <w:rsid w:val="007D19B0"/>
    <w:rsid w:val="007D3DD7"/>
    <w:rsid w:val="007F498F"/>
    <w:rsid w:val="0080679D"/>
    <w:rsid w:val="008108B0"/>
    <w:rsid w:val="00811B20"/>
    <w:rsid w:val="008211B5"/>
    <w:rsid w:val="0082296E"/>
    <w:rsid w:val="00824099"/>
    <w:rsid w:val="008377D0"/>
    <w:rsid w:val="00840595"/>
    <w:rsid w:val="00846D7C"/>
    <w:rsid w:val="008524E3"/>
    <w:rsid w:val="00867AC1"/>
    <w:rsid w:val="00890DF8"/>
    <w:rsid w:val="008A168D"/>
    <w:rsid w:val="008A743F"/>
    <w:rsid w:val="008C0970"/>
    <w:rsid w:val="008C3987"/>
    <w:rsid w:val="008D0BC5"/>
    <w:rsid w:val="008D2CF7"/>
    <w:rsid w:val="00900C26"/>
    <w:rsid w:val="0090197F"/>
    <w:rsid w:val="00902C86"/>
    <w:rsid w:val="00903264"/>
    <w:rsid w:val="009045D5"/>
    <w:rsid w:val="00906DDC"/>
    <w:rsid w:val="00934E09"/>
    <w:rsid w:val="00936253"/>
    <w:rsid w:val="00940D46"/>
    <w:rsid w:val="00943997"/>
    <w:rsid w:val="00952DD4"/>
    <w:rsid w:val="00965AE7"/>
    <w:rsid w:val="00970FED"/>
    <w:rsid w:val="00992D82"/>
    <w:rsid w:val="00997029"/>
    <w:rsid w:val="009A3DBD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5F59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90AC6"/>
    <w:rsid w:val="00BA1DA8"/>
    <w:rsid w:val="00BA43FB"/>
    <w:rsid w:val="00BA528E"/>
    <w:rsid w:val="00BC127D"/>
    <w:rsid w:val="00BC1FE6"/>
    <w:rsid w:val="00BD5AAE"/>
    <w:rsid w:val="00BD7AD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09A5"/>
    <w:rsid w:val="00C72B7A"/>
    <w:rsid w:val="00C867FB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5F1A"/>
    <w:rsid w:val="00D91203"/>
    <w:rsid w:val="00D95174"/>
    <w:rsid w:val="00DA3637"/>
    <w:rsid w:val="00DA4973"/>
    <w:rsid w:val="00DA6F36"/>
    <w:rsid w:val="00DB596E"/>
    <w:rsid w:val="00DB7773"/>
    <w:rsid w:val="00DC00EA"/>
    <w:rsid w:val="00DC1A99"/>
    <w:rsid w:val="00DC3802"/>
    <w:rsid w:val="00DD6EC5"/>
    <w:rsid w:val="00DF1224"/>
    <w:rsid w:val="00E07D87"/>
    <w:rsid w:val="00E32F7E"/>
    <w:rsid w:val="00E35686"/>
    <w:rsid w:val="00E43C04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B048E"/>
    <w:rsid w:val="00EB4E9C"/>
    <w:rsid w:val="00EE34DF"/>
    <w:rsid w:val="00EE78D4"/>
    <w:rsid w:val="00EF2F89"/>
    <w:rsid w:val="00EF6AC5"/>
    <w:rsid w:val="00F03E98"/>
    <w:rsid w:val="00F1237A"/>
    <w:rsid w:val="00F221A9"/>
    <w:rsid w:val="00F221E0"/>
    <w:rsid w:val="00F22CBD"/>
    <w:rsid w:val="00F272F1"/>
    <w:rsid w:val="00F45372"/>
    <w:rsid w:val="00F560F7"/>
    <w:rsid w:val="00F6089A"/>
    <w:rsid w:val="00F6334D"/>
    <w:rsid w:val="00F63599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9EF60"/>
  <w15:docId w15:val="{C244F156-79B9-408F-A8EA-187D6787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DBD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1566E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rsid w:val="00262A7A"/>
    <w:rPr>
      <w:rFonts w:ascii="Arial" w:hAnsi="Arial"/>
      <w:caps/>
    </w:rPr>
  </w:style>
  <w:style w:type="paragraph" w:styleId="Revision">
    <w:name w:val="Revision"/>
    <w:hidden/>
    <w:uiPriority w:val="99"/>
    <w:semiHidden/>
    <w:rsid w:val="008524E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10_22_EAM_4\templates\eam_0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eam_04_EN.dotx</Template>
  <TotalTime>13</TotalTime>
  <Pages>2</Pages>
  <Words>726</Words>
  <Characters>5006</Characters>
  <Application>Microsoft Office Word</Application>
  <DocSecurity>0</DocSecurity>
  <Lines>385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EAM/4/4</vt:lpstr>
    </vt:vector>
  </TitlesOfParts>
  <Company>UPOV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EAM/4/4</dc:title>
  <dc:creator>MADHOUR Hend</dc:creator>
  <cp:keywords/>
  <cp:lastModifiedBy>SANCHEZ VIZCAINO GOMEZ Rosa Maria</cp:lastModifiedBy>
  <cp:revision>5</cp:revision>
  <cp:lastPrinted>2016-11-22T15:41:00Z</cp:lastPrinted>
  <dcterms:created xsi:type="dcterms:W3CDTF">2024-10-17T17:49:00Z</dcterms:created>
  <dcterms:modified xsi:type="dcterms:W3CDTF">2024-10-21T12:13:00Z</dcterms:modified>
</cp:coreProperties>
</file>