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057D8" w14:paraId="5A5C9906" w14:textId="77777777" w:rsidTr="00EB4E9C">
        <w:tc>
          <w:tcPr>
            <w:tcW w:w="6522" w:type="dxa"/>
          </w:tcPr>
          <w:p w14:paraId="0F30FE29" w14:textId="77777777" w:rsidR="00DC3802" w:rsidRPr="00A057D8" w:rsidRDefault="00DC3802" w:rsidP="00AC2883">
            <w:r w:rsidRPr="00A057D8">
              <w:drawing>
                <wp:inline distT="0" distB="0" distL="0" distR="0" wp14:anchorId="58A74FD6" wp14:editId="25AEA00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5932E1A" w14:textId="24165FDE" w:rsidR="00B217B8" w:rsidRPr="00A057D8" w:rsidRDefault="00A057D8">
            <w:pPr>
              <w:pStyle w:val="Lettrine"/>
            </w:pPr>
            <w:r>
              <w:t>F</w:t>
            </w:r>
          </w:p>
        </w:tc>
      </w:tr>
      <w:tr w:rsidR="00DC3802" w:rsidRPr="00A057D8" w14:paraId="11F8FEC0" w14:textId="77777777" w:rsidTr="00645CA8">
        <w:trPr>
          <w:trHeight w:val="219"/>
        </w:trPr>
        <w:tc>
          <w:tcPr>
            <w:tcW w:w="6522" w:type="dxa"/>
          </w:tcPr>
          <w:p w14:paraId="2D676581" w14:textId="77777777" w:rsidR="00B217B8" w:rsidRPr="00A057D8" w:rsidRDefault="00F526FB">
            <w:pPr>
              <w:pStyle w:val="upove"/>
            </w:pPr>
            <w:r w:rsidRPr="00A057D8">
              <w:t>Union internationale pour la protection des obtentions végétales</w:t>
            </w:r>
          </w:p>
        </w:tc>
        <w:tc>
          <w:tcPr>
            <w:tcW w:w="3117" w:type="dxa"/>
          </w:tcPr>
          <w:p w14:paraId="72ADD609" w14:textId="77777777" w:rsidR="00DC3802" w:rsidRPr="00A057D8" w:rsidRDefault="00DC3802" w:rsidP="00DA4973"/>
        </w:tc>
      </w:tr>
    </w:tbl>
    <w:p w14:paraId="1851B962" w14:textId="77777777" w:rsidR="00DC3802" w:rsidRPr="00A057D8" w:rsidRDefault="00DC3802" w:rsidP="00DC3802"/>
    <w:p w14:paraId="1241AFD5" w14:textId="77777777" w:rsidR="00DA4973" w:rsidRPr="00A057D8"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057D8" w14:paraId="3CFFEBAE" w14:textId="77777777" w:rsidTr="00EB4E9C">
        <w:tc>
          <w:tcPr>
            <w:tcW w:w="6512" w:type="dxa"/>
          </w:tcPr>
          <w:p w14:paraId="7D033FF0" w14:textId="77777777" w:rsidR="00B217B8" w:rsidRPr="00A057D8" w:rsidRDefault="00EB4E9C">
            <w:pPr>
              <w:pStyle w:val="Sessiontc"/>
              <w:spacing w:line="240" w:lineRule="auto"/>
            </w:pPr>
            <w:r w:rsidRPr="00A057D8">
              <w:t xml:space="preserve">Comité </w:t>
            </w:r>
            <w:r w:rsidR="00F526FB" w:rsidRPr="00A057D8">
              <w:t>administratif et juridique</w:t>
            </w:r>
          </w:p>
          <w:p w14:paraId="00B8D7EC" w14:textId="77777777" w:rsidR="00B217B8" w:rsidRPr="00A057D8" w:rsidRDefault="00E036B2">
            <w:pPr>
              <w:pStyle w:val="Sessiontcplacedate"/>
            </w:pPr>
            <w:r w:rsidRPr="00A057D8">
              <w:t xml:space="preserve">Quatre-vingt-unième </w:t>
            </w:r>
            <w:r w:rsidR="00EB4E9C" w:rsidRPr="00A057D8">
              <w:t>session</w:t>
            </w:r>
          </w:p>
          <w:p w14:paraId="4E40246B" w14:textId="77777777" w:rsidR="00B217B8" w:rsidRPr="00A057D8" w:rsidRDefault="00F526FB">
            <w:pPr>
              <w:pStyle w:val="Sessiontcplacedate"/>
              <w:rPr>
                <w:sz w:val="20"/>
              </w:rPr>
            </w:pPr>
            <w:r w:rsidRPr="00A057D8">
              <w:t>Genève</w:t>
            </w:r>
            <w:r w:rsidR="00F31412" w:rsidRPr="00A057D8">
              <w:t xml:space="preserve">, </w:t>
            </w:r>
            <w:r w:rsidR="00E036B2" w:rsidRPr="00A057D8">
              <w:t xml:space="preserve">23 </w:t>
            </w:r>
            <w:r w:rsidR="00B622E6" w:rsidRPr="00A057D8">
              <w:t xml:space="preserve">octobre </w:t>
            </w:r>
            <w:r w:rsidR="00E036B2" w:rsidRPr="00A057D8">
              <w:t>2024</w:t>
            </w:r>
          </w:p>
        </w:tc>
        <w:tc>
          <w:tcPr>
            <w:tcW w:w="3127" w:type="dxa"/>
          </w:tcPr>
          <w:p w14:paraId="0DC1F2BE" w14:textId="09687CA0" w:rsidR="00B217B8" w:rsidRPr="00A057D8" w:rsidRDefault="00F526FB">
            <w:pPr>
              <w:pStyle w:val="Doccode"/>
              <w:rPr>
                <w:lang w:val="fr-FR"/>
              </w:rPr>
            </w:pPr>
            <w:r w:rsidRPr="00A057D8">
              <w:rPr>
                <w:lang w:val="fr-FR"/>
              </w:rPr>
              <w:t>CAJ/81/7</w:t>
            </w:r>
          </w:p>
          <w:p w14:paraId="648A281B" w14:textId="76241ECF" w:rsidR="00B217B8" w:rsidRPr="00A057D8" w:rsidRDefault="00F526FB">
            <w:pPr>
              <w:pStyle w:val="Docoriginal"/>
            </w:pPr>
            <w:r w:rsidRPr="00A057D8">
              <w:t>Original :</w:t>
            </w:r>
            <w:r w:rsidRPr="00A057D8">
              <w:rPr>
                <w:b w:val="0"/>
                <w:spacing w:val="0"/>
              </w:rPr>
              <w:t xml:space="preserve">  </w:t>
            </w:r>
            <w:r w:rsidR="00A057D8">
              <w:rPr>
                <w:b w:val="0"/>
                <w:spacing w:val="0"/>
              </w:rPr>
              <w:t>a</w:t>
            </w:r>
            <w:r w:rsidRPr="00A057D8">
              <w:rPr>
                <w:b w:val="0"/>
                <w:spacing w:val="0"/>
              </w:rPr>
              <w:t>nglais</w:t>
            </w:r>
          </w:p>
          <w:p w14:paraId="23317FC8" w14:textId="77777777" w:rsidR="00B217B8" w:rsidRPr="00A057D8" w:rsidRDefault="00F526FB">
            <w:pPr>
              <w:pStyle w:val="Docoriginal"/>
            </w:pPr>
            <w:r w:rsidRPr="00A057D8">
              <w:t xml:space="preserve">Date :  </w:t>
            </w:r>
            <w:r w:rsidR="00135EB3" w:rsidRPr="00A057D8">
              <w:rPr>
                <w:b w:val="0"/>
                <w:spacing w:val="0"/>
              </w:rPr>
              <w:t xml:space="preserve">23 </w:t>
            </w:r>
            <w:r w:rsidRPr="00A057D8">
              <w:rPr>
                <w:b w:val="0"/>
                <w:spacing w:val="0"/>
              </w:rPr>
              <w:t xml:space="preserve">octobre </w:t>
            </w:r>
            <w:r w:rsidR="00E036B2" w:rsidRPr="00A057D8">
              <w:rPr>
                <w:b w:val="0"/>
                <w:spacing w:val="0"/>
              </w:rPr>
              <w:t>2024</w:t>
            </w:r>
          </w:p>
        </w:tc>
      </w:tr>
    </w:tbl>
    <w:p w14:paraId="41014BC0" w14:textId="77777777" w:rsidR="00B217B8" w:rsidRPr="00A057D8" w:rsidRDefault="00F526FB">
      <w:pPr>
        <w:pStyle w:val="Titleofdoc0"/>
      </w:pPr>
      <w:r w:rsidRPr="00A057D8">
        <w:t>Compte rendu</w:t>
      </w:r>
    </w:p>
    <w:p w14:paraId="69C3E0E9" w14:textId="62BEE747" w:rsidR="00B217B8" w:rsidRPr="00A057D8" w:rsidRDefault="00F526FB">
      <w:pPr>
        <w:pStyle w:val="preparedby1"/>
        <w:jc w:val="left"/>
      </w:pPr>
      <w:r w:rsidRPr="00A057D8">
        <w:t>adopté</w:t>
      </w:r>
      <w:r w:rsidRPr="00A057D8">
        <w:t xml:space="preserve"> par le Comité administratif et juridique</w:t>
      </w:r>
    </w:p>
    <w:p w14:paraId="2827029C" w14:textId="77777777" w:rsidR="00A057D8" w:rsidRPr="006365CE" w:rsidRDefault="00A057D8" w:rsidP="00A057D8">
      <w:pPr>
        <w:pStyle w:val="Disclaimer"/>
        <w:rPr>
          <w:lang w:val="fr-FR"/>
        </w:rPr>
      </w:pPr>
      <w:r w:rsidRPr="006365CE">
        <w:rPr>
          <w:lang w:val="fr-FR"/>
        </w:rPr>
        <w:t>Avertissement :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5C239F0B" w14:textId="77777777" w:rsidR="00B217B8" w:rsidRPr="00A057D8" w:rsidRDefault="00F526FB">
      <w:pPr>
        <w:pStyle w:val="Heading2"/>
        <w:rPr>
          <w:snapToGrid w:val="0"/>
          <w:lang w:val="fr-FR"/>
        </w:rPr>
      </w:pPr>
      <w:r w:rsidRPr="00A057D8">
        <w:rPr>
          <w:snapToGrid w:val="0"/>
          <w:lang w:val="fr-FR"/>
        </w:rPr>
        <w:t>Ouverture de la session</w:t>
      </w:r>
    </w:p>
    <w:p w14:paraId="5D9942D5" w14:textId="77777777" w:rsidR="00F80885" w:rsidRPr="00A057D8" w:rsidRDefault="00F80885" w:rsidP="00F80885"/>
    <w:p w14:paraId="5BA5DD6A" w14:textId="77777777" w:rsidR="00B217B8" w:rsidRPr="00A057D8" w:rsidRDefault="00F526FB">
      <w:r w:rsidRPr="00A057D8">
        <w:fldChar w:fldCharType="begin"/>
      </w:r>
      <w:r w:rsidRPr="00A057D8">
        <w:instrText xml:space="preserve"> AUTONUM  </w:instrText>
      </w:r>
      <w:r w:rsidRPr="00A057D8">
        <w:fldChar w:fldCharType="end"/>
      </w:r>
      <w:r w:rsidRPr="00A057D8">
        <w:tab/>
      </w:r>
      <w:r w:rsidRPr="00A057D8">
        <w:t xml:space="preserve">Le Comité administratif et juridique (CAJ) a tenu sa </w:t>
      </w:r>
      <w:r w:rsidRPr="00A057D8">
        <w:t xml:space="preserve">quatre-vingt-unième session </w:t>
      </w:r>
      <w:r w:rsidRPr="00A057D8">
        <w:t xml:space="preserve">à Genève le </w:t>
      </w:r>
      <w:r w:rsidRPr="00A057D8">
        <w:t xml:space="preserve">23 </w:t>
      </w:r>
      <w:r w:rsidRPr="00A057D8">
        <w:t xml:space="preserve">octobre </w:t>
      </w:r>
      <w:r w:rsidRPr="00A057D8">
        <w:t>2024</w:t>
      </w:r>
      <w:r w:rsidRPr="00A057D8">
        <w:t xml:space="preserve">, sous la présidence de </w:t>
      </w:r>
      <w:r w:rsidRPr="00A057D8">
        <w:t xml:space="preserve">Mme </w:t>
      </w:r>
      <w:r w:rsidRPr="00A057D8">
        <w:t xml:space="preserve">María Laura Villamayor </w:t>
      </w:r>
      <w:r w:rsidRPr="00A057D8">
        <w:t>(Argentine).</w:t>
      </w:r>
    </w:p>
    <w:p w14:paraId="052C04E7" w14:textId="77777777" w:rsidR="00F80885" w:rsidRPr="00A057D8" w:rsidRDefault="00F80885" w:rsidP="00F80885"/>
    <w:p w14:paraId="04C4B9C9" w14:textId="430F6110" w:rsidR="00B217B8" w:rsidRPr="00A057D8" w:rsidRDefault="00F526FB">
      <w:r w:rsidRPr="00A057D8">
        <w:fldChar w:fldCharType="begin"/>
      </w:r>
      <w:r w:rsidRPr="00A057D8">
        <w:instrText xml:space="preserve"> AUTONUM  </w:instrText>
      </w:r>
      <w:r w:rsidRPr="00A057D8">
        <w:fldChar w:fldCharType="end"/>
      </w:r>
      <w:r w:rsidRPr="00A057D8">
        <w:tab/>
      </w:r>
      <w:r w:rsidRPr="00A057D8">
        <w:t>La session est ouverte par l</w:t>
      </w:r>
      <w:r w:rsidR="0037302C">
        <w:t>a</w:t>
      </w:r>
      <w:r w:rsidRPr="00A057D8">
        <w:t xml:space="preserve"> </w:t>
      </w:r>
      <w:r w:rsidRPr="00A057D8">
        <w:t>président</w:t>
      </w:r>
      <w:r w:rsidR="0037302C">
        <w:t>e</w:t>
      </w:r>
      <w:r w:rsidRPr="00A057D8">
        <w:t>, qui souhaite la bienvenue aux participants.  Le projet de liste des participants est reproduit en annexe du présent compte rendu.</w:t>
      </w:r>
    </w:p>
    <w:p w14:paraId="0A17F96A" w14:textId="77777777" w:rsidR="004D3802" w:rsidRPr="00A057D8" w:rsidRDefault="004D3802" w:rsidP="00F80885"/>
    <w:p w14:paraId="54C7FD1F" w14:textId="11B47B9F" w:rsidR="00B217B8" w:rsidRPr="00A057D8" w:rsidRDefault="00F526FB">
      <w:r w:rsidRPr="00A057D8">
        <w:fldChar w:fldCharType="begin"/>
      </w:r>
      <w:r w:rsidRPr="00A057D8">
        <w:instrText xml:space="preserve"> AUTONUM  </w:instrText>
      </w:r>
      <w:r w:rsidRPr="00A057D8">
        <w:fldChar w:fldCharType="end"/>
      </w:r>
      <w:r w:rsidRPr="00A057D8">
        <w:tab/>
        <w:t xml:space="preserve">La présidente rend compte du </w:t>
      </w:r>
      <w:r w:rsidRPr="00A057D8">
        <w:t>fait que l'Arménie a déposé son instrument d'adhésion à l'Acte de 1991 de la Convention UPOV le 2 février 2024 et qu'elle est devenue liée par l'Acte de 1991 le 2 mars 2024.  L'Arménie est devenue le 79</w:t>
      </w:r>
      <w:r w:rsidRPr="0037302C">
        <w:rPr>
          <w:vertAlign w:val="superscript"/>
        </w:rPr>
        <w:t>e</w:t>
      </w:r>
      <w:r w:rsidR="0037302C">
        <w:t xml:space="preserve"> </w:t>
      </w:r>
      <w:r w:rsidRPr="00A057D8">
        <w:t>membre de l'Union le 2 mars 2024.</w:t>
      </w:r>
    </w:p>
    <w:p w14:paraId="17466F26" w14:textId="77777777" w:rsidR="00AE2702" w:rsidRPr="00A057D8" w:rsidRDefault="00AE2702" w:rsidP="00AE2702"/>
    <w:p w14:paraId="0422B2F7" w14:textId="7024D59E" w:rsidR="00B217B8" w:rsidRPr="00A057D8" w:rsidRDefault="00F526FB">
      <w:r w:rsidRPr="00A057D8">
        <w:fldChar w:fldCharType="begin"/>
      </w:r>
      <w:r w:rsidRPr="00A057D8">
        <w:instrText xml:space="preserve"> AUTONUM  </w:instrText>
      </w:r>
      <w:r w:rsidRPr="00A057D8">
        <w:fldChar w:fldCharType="end"/>
      </w:r>
      <w:r w:rsidRPr="00A057D8">
        <w:tab/>
      </w:r>
      <w:r w:rsidRPr="00A057D8">
        <w:t>L</w:t>
      </w:r>
      <w:r w:rsidR="0037302C">
        <w:t>a</w:t>
      </w:r>
      <w:r w:rsidRPr="00A057D8">
        <w:t xml:space="preserve"> président</w:t>
      </w:r>
      <w:r w:rsidR="0037302C">
        <w:t>e</w:t>
      </w:r>
      <w:r w:rsidRPr="00A057D8">
        <w:t xml:space="preserve"> a rendu compte que </w:t>
      </w:r>
      <w:r w:rsidRPr="00A057D8">
        <w:t>le Suriname et l</w:t>
      </w:r>
      <w:r w:rsidR="004A2553" w:rsidRPr="00A057D8">
        <w:t>'Association internationale pour la protection industrielle (</w:t>
      </w:r>
      <w:r w:rsidRPr="00A057D8">
        <w:t>AIPPI</w:t>
      </w:r>
      <w:r w:rsidR="004A2553" w:rsidRPr="00A057D8">
        <w:t xml:space="preserve">) </w:t>
      </w:r>
      <w:r w:rsidRPr="00A057D8">
        <w:t>ont obtenu le statut d'observateur au sein du CAJ</w:t>
      </w:r>
      <w:r w:rsidRPr="00A057D8">
        <w:t xml:space="preserve">, et que la Thaïlande </w:t>
      </w:r>
      <w:r w:rsidR="00E159FE" w:rsidRPr="00A057D8">
        <w:t xml:space="preserve">et l'AIPPI </w:t>
      </w:r>
      <w:r w:rsidRPr="00A057D8">
        <w:t>ont reçu des invitations ad hoc à participer à la réunion du WG-HRV/6.</w:t>
      </w:r>
    </w:p>
    <w:p w14:paraId="42385D03" w14:textId="77777777" w:rsidR="00F80885" w:rsidRPr="00A057D8" w:rsidRDefault="00F80885" w:rsidP="00F80885"/>
    <w:p w14:paraId="0755072C" w14:textId="77777777" w:rsidR="00F80885" w:rsidRPr="00A057D8" w:rsidRDefault="00F80885" w:rsidP="00F80885"/>
    <w:p w14:paraId="6400D69C" w14:textId="77777777" w:rsidR="00B217B8" w:rsidRPr="00A057D8" w:rsidRDefault="00F526FB">
      <w:pPr>
        <w:pStyle w:val="Heading2"/>
        <w:rPr>
          <w:lang w:val="fr-FR"/>
        </w:rPr>
      </w:pPr>
      <w:r w:rsidRPr="00A057D8">
        <w:rPr>
          <w:lang w:val="fr-FR"/>
        </w:rPr>
        <w:t>Adoption de l'ordre du jour</w:t>
      </w:r>
    </w:p>
    <w:p w14:paraId="0F35FE49" w14:textId="77777777" w:rsidR="00F80885" w:rsidRPr="00A057D8" w:rsidRDefault="00F80885" w:rsidP="00F80885">
      <w:pPr>
        <w:keepNext/>
        <w:jc w:val="left"/>
        <w:outlineLvl w:val="0"/>
        <w:rPr>
          <w:snapToGrid w:val="0"/>
          <w:u w:val="single"/>
        </w:rPr>
      </w:pPr>
    </w:p>
    <w:p w14:paraId="2568E14E" w14:textId="77777777" w:rsidR="00B217B8" w:rsidRPr="00A057D8" w:rsidRDefault="00F526FB">
      <w:r w:rsidRPr="00A057D8">
        <w:rPr>
          <w:snapToGrid w:val="0"/>
        </w:rPr>
        <w:fldChar w:fldCharType="begin"/>
      </w:r>
      <w:r w:rsidRPr="00A057D8">
        <w:rPr>
          <w:snapToGrid w:val="0"/>
        </w:rPr>
        <w:instrText xml:space="preserve"> AUTONUM  </w:instrText>
      </w:r>
      <w:r w:rsidRPr="00A057D8">
        <w:rPr>
          <w:snapToGrid w:val="0"/>
        </w:rPr>
        <w:fldChar w:fldCharType="end"/>
      </w:r>
      <w:r w:rsidRPr="00A057D8">
        <w:rPr>
          <w:snapToGrid w:val="0"/>
        </w:rPr>
        <w:tab/>
      </w:r>
      <w:r w:rsidRPr="00A057D8">
        <w:t>Le CAJ a adopté le projet d'ordre du jour</w:t>
      </w:r>
      <w:r w:rsidRPr="00A057D8">
        <w:t xml:space="preserve">, tel que proposé dans le document CAJ/81/1. </w:t>
      </w:r>
    </w:p>
    <w:p w14:paraId="43983C4F" w14:textId="77777777" w:rsidR="00F80885" w:rsidRPr="00A057D8" w:rsidRDefault="00F80885" w:rsidP="00F80885"/>
    <w:p w14:paraId="424E8DC6" w14:textId="77777777" w:rsidR="00F80885" w:rsidRPr="00A057D8" w:rsidRDefault="00F80885" w:rsidP="00F80885"/>
    <w:p w14:paraId="5AA1AE0F" w14:textId="37194BE9" w:rsidR="00B217B8" w:rsidRPr="00A057D8" w:rsidRDefault="00F526FB">
      <w:pPr>
        <w:keepNext/>
        <w:rPr>
          <w:snapToGrid w:val="0"/>
          <w:u w:val="single"/>
        </w:rPr>
      </w:pPr>
      <w:r w:rsidRPr="00A057D8">
        <w:rPr>
          <w:snapToGrid w:val="0"/>
          <w:u w:val="single"/>
        </w:rPr>
        <w:t xml:space="preserve">Compte rendu </w:t>
      </w:r>
      <w:r w:rsidR="0037302C">
        <w:rPr>
          <w:snapToGrid w:val="0"/>
          <w:u w:val="single"/>
        </w:rPr>
        <w:t xml:space="preserve">de la </w:t>
      </w:r>
      <w:r w:rsidR="0037302C" w:rsidRPr="00A057D8">
        <w:rPr>
          <w:snapToGrid w:val="0"/>
          <w:u w:val="single"/>
        </w:rPr>
        <w:t xml:space="preserve">Secrétaire </w:t>
      </w:r>
      <w:r w:rsidRPr="00A057D8">
        <w:rPr>
          <w:snapToGrid w:val="0"/>
          <w:u w:val="single"/>
        </w:rPr>
        <w:t>général</w:t>
      </w:r>
      <w:r w:rsidR="0037302C">
        <w:rPr>
          <w:snapToGrid w:val="0"/>
          <w:u w:val="single"/>
        </w:rPr>
        <w:t>e</w:t>
      </w:r>
      <w:r w:rsidRPr="00A057D8">
        <w:rPr>
          <w:snapToGrid w:val="0"/>
          <w:u w:val="single"/>
        </w:rPr>
        <w:t xml:space="preserve"> adjoint</w:t>
      </w:r>
      <w:r w:rsidR="0037302C">
        <w:rPr>
          <w:snapToGrid w:val="0"/>
          <w:u w:val="single"/>
        </w:rPr>
        <w:t>e</w:t>
      </w:r>
      <w:r w:rsidRPr="00A057D8">
        <w:rPr>
          <w:snapToGrid w:val="0"/>
          <w:u w:val="single"/>
        </w:rPr>
        <w:t xml:space="preserve"> sur </w:t>
      </w:r>
      <w:r w:rsidR="0037302C">
        <w:rPr>
          <w:snapToGrid w:val="0"/>
          <w:u w:val="single"/>
        </w:rPr>
        <w:t xml:space="preserve">les développements au sein de </w:t>
      </w:r>
      <w:r w:rsidRPr="00A057D8">
        <w:rPr>
          <w:snapToGrid w:val="0"/>
          <w:u w:val="single"/>
        </w:rPr>
        <w:t>l'UPOV</w:t>
      </w:r>
    </w:p>
    <w:p w14:paraId="079F5A15" w14:textId="77777777" w:rsidR="00F80885" w:rsidRPr="00A057D8" w:rsidRDefault="00F80885" w:rsidP="00F80885"/>
    <w:p w14:paraId="074F88EF" w14:textId="750EF1C3" w:rsidR="00B217B8" w:rsidRPr="00A057D8" w:rsidRDefault="00F526FB">
      <w:r w:rsidRPr="00A057D8">
        <w:fldChar w:fldCharType="begin"/>
      </w:r>
      <w:r w:rsidRPr="00A057D8">
        <w:instrText xml:space="preserve"> AUTONUM  </w:instrText>
      </w:r>
      <w:r w:rsidRPr="00A057D8">
        <w:fldChar w:fldCharType="end"/>
      </w:r>
      <w:r w:rsidRPr="00A057D8">
        <w:tab/>
        <w:t>Le CAJ a pris connaissance d'un exposé d</w:t>
      </w:r>
      <w:r w:rsidR="0037302C">
        <w:t>e</w:t>
      </w:r>
      <w:r w:rsidRPr="00A057D8">
        <w:t xml:space="preserve"> </w:t>
      </w:r>
      <w:r w:rsidR="0037302C">
        <w:t xml:space="preserve">la </w:t>
      </w:r>
      <w:r w:rsidR="0037302C" w:rsidRPr="00A057D8">
        <w:t xml:space="preserve">Secrétaire </w:t>
      </w:r>
      <w:r w:rsidRPr="00A057D8">
        <w:t>général</w:t>
      </w:r>
      <w:r w:rsidR="0037302C">
        <w:t>e</w:t>
      </w:r>
      <w:r w:rsidRPr="00A057D8">
        <w:t xml:space="preserve"> adjoint</w:t>
      </w:r>
      <w:r w:rsidR="0037302C">
        <w:t>e</w:t>
      </w:r>
      <w:r w:rsidRPr="00A057D8">
        <w:t xml:space="preserve"> et a noté qu'une copie de cet </w:t>
      </w:r>
      <w:r w:rsidRPr="00A057D8">
        <w:t>exposé serait disponible après les sessions de l'UPOV sur le site web de l'UPOV</w:t>
      </w:r>
      <w:r w:rsidRPr="00A057D8">
        <w:t xml:space="preserve">.  </w:t>
      </w:r>
    </w:p>
    <w:p w14:paraId="1145003C" w14:textId="77777777" w:rsidR="00F80885" w:rsidRPr="00A057D8" w:rsidRDefault="00F80885" w:rsidP="00F80885"/>
    <w:p w14:paraId="1F26B53F" w14:textId="77777777" w:rsidR="00F80885" w:rsidRPr="00A057D8" w:rsidRDefault="00F80885" w:rsidP="00F80885">
      <w:pPr>
        <w:jc w:val="left"/>
      </w:pPr>
    </w:p>
    <w:p w14:paraId="2B03F540" w14:textId="3F849741" w:rsidR="00B217B8" w:rsidRPr="00A057D8" w:rsidRDefault="00F526FB">
      <w:pPr>
        <w:pStyle w:val="Heading2"/>
        <w:rPr>
          <w:snapToGrid w:val="0"/>
          <w:lang w:val="fr-FR"/>
        </w:rPr>
      </w:pPr>
      <w:r w:rsidRPr="00A057D8">
        <w:rPr>
          <w:snapToGrid w:val="0"/>
          <w:lang w:val="fr-FR"/>
        </w:rPr>
        <w:t xml:space="preserve">Compte rendu des développements au sein du </w:t>
      </w:r>
      <w:r w:rsidR="0037302C" w:rsidRPr="00A057D8">
        <w:rPr>
          <w:snapToGrid w:val="0"/>
          <w:lang w:val="fr-FR"/>
        </w:rPr>
        <w:t xml:space="preserve">Comité </w:t>
      </w:r>
      <w:r w:rsidRPr="00A057D8">
        <w:rPr>
          <w:snapToGrid w:val="0"/>
          <w:lang w:val="fr-FR"/>
        </w:rPr>
        <w:t>technique</w:t>
      </w:r>
    </w:p>
    <w:p w14:paraId="51E4570A" w14:textId="77777777" w:rsidR="00F80885" w:rsidRPr="00A057D8" w:rsidRDefault="00F80885" w:rsidP="00F80885">
      <w:pPr>
        <w:keepNext/>
        <w:jc w:val="left"/>
        <w:rPr>
          <w:snapToGrid w:val="0"/>
        </w:rPr>
      </w:pPr>
    </w:p>
    <w:p w14:paraId="3FEBFCB7" w14:textId="77777777" w:rsidR="00B217B8" w:rsidRPr="00A057D8" w:rsidRDefault="00F526FB">
      <w:pPr>
        <w:rPr>
          <w:snapToGrid w:val="0"/>
        </w:rPr>
      </w:pPr>
      <w:r w:rsidRPr="00A057D8">
        <w:rPr>
          <w:snapToGrid w:val="0"/>
        </w:rPr>
        <w:fldChar w:fldCharType="begin"/>
      </w:r>
      <w:r w:rsidRPr="00A057D8">
        <w:rPr>
          <w:snapToGrid w:val="0"/>
        </w:rPr>
        <w:instrText xml:space="preserve"> AUTONUM  </w:instrText>
      </w:r>
      <w:r w:rsidRPr="00A057D8">
        <w:rPr>
          <w:snapToGrid w:val="0"/>
        </w:rPr>
        <w:fldChar w:fldCharType="end"/>
      </w:r>
      <w:r w:rsidRPr="00A057D8">
        <w:rPr>
          <w:snapToGrid w:val="0"/>
        </w:rPr>
        <w:tab/>
      </w:r>
      <w:r w:rsidRPr="00A057D8">
        <w:rPr>
          <w:snapToGrid w:val="0"/>
        </w:rPr>
        <w:t xml:space="preserve">Le CAJ a pris note des </w:t>
      </w:r>
      <w:r w:rsidRPr="00A057D8">
        <w:rPr>
          <w:snapToGrid w:val="0"/>
        </w:rPr>
        <w:t xml:space="preserve">informations contenues dans le document CAJ/81/2 </w:t>
      </w:r>
      <w:r w:rsidRPr="00A057D8">
        <w:rPr>
          <w:snapToGrid w:val="0"/>
        </w:rPr>
        <w:t xml:space="preserve">et dans le rapport oral de </w:t>
      </w:r>
      <w:r w:rsidRPr="00A057D8">
        <w:rPr>
          <w:snapToGrid w:val="0"/>
        </w:rPr>
        <w:t xml:space="preserve">Mme Beate </w:t>
      </w:r>
      <w:proofErr w:type="spellStart"/>
      <w:r w:rsidRPr="00A057D8">
        <w:rPr>
          <w:snapToGrid w:val="0"/>
        </w:rPr>
        <w:t>Rücker</w:t>
      </w:r>
      <w:proofErr w:type="spellEnd"/>
      <w:r w:rsidRPr="00A057D8">
        <w:rPr>
          <w:snapToGrid w:val="0"/>
        </w:rPr>
        <w:t xml:space="preserve">, présidente du Comité technique (TC) </w:t>
      </w:r>
      <w:r w:rsidR="00AE2702" w:rsidRPr="00A057D8">
        <w:rPr>
          <w:snapToGrid w:val="0"/>
        </w:rPr>
        <w:t>sur les travaux de la dernière session du TC</w:t>
      </w:r>
      <w:r w:rsidR="004A2553" w:rsidRPr="00A057D8">
        <w:rPr>
          <w:snapToGrid w:val="0"/>
        </w:rPr>
        <w:t>.</w:t>
      </w:r>
    </w:p>
    <w:p w14:paraId="5B4AC967" w14:textId="77777777" w:rsidR="00D80EA1" w:rsidRPr="00A057D8" w:rsidRDefault="00D80EA1" w:rsidP="00D80EA1">
      <w:pPr>
        <w:keepNext/>
      </w:pPr>
    </w:p>
    <w:p w14:paraId="5F1D54D9" w14:textId="77777777" w:rsidR="00B217B8" w:rsidRPr="00A057D8" w:rsidRDefault="00F526FB">
      <w:r w:rsidRPr="00A057D8">
        <w:fldChar w:fldCharType="begin"/>
      </w:r>
      <w:r w:rsidRPr="00A057D8">
        <w:instrText xml:space="preserve"> AUTONUM  </w:instrText>
      </w:r>
      <w:r w:rsidRPr="00A057D8">
        <w:fldChar w:fldCharType="end"/>
      </w:r>
      <w:r w:rsidRPr="00A057D8">
        <w:tab/>
        <w:t>Le CAJ a noté</w:t>
      </w:r>
      <w:r w:rsidR="00AE2702" w:rsidRPr="00A057D8">
        <w:t>, en particulier</w:t>
      </w:r>
      <w:r w:rsidRPr="00A057D8">
        <w:t xml:space="preserve">, que le TC </w:t>
      </w:r>
      <w:r w:rsidR="00AE2702" w:rsidRPr="00A057D8">
        <w:t xml:space="preserve">avait </w:t>
      </w:r>
      <w:r w:rsidRPr="00A057D8">
        <w:t xml:space="preserve">approuvé le résumé suivant des discussions </w:t>
      </w:r>
      <w:r w:rsidR="00AE2702" w:rsidRPr="00A057D8">
        <w:t xml:space="preserve">au cours du point de l'ordre du jour "Discussion ouverte" sur les </w:t>
      </w:r>
      <w:r w:rsidR="00310346" w:rsidRPr="00A057D8">
        <w:rPr>
          <w:rStyle w:val="ui-provider"/>
        </w:rPr>
        <w:t xml:space="preserve">caractères de </w:t>
      </w:r>
      <w:r w:rsidR="00AE2702" w:rsidRPr="00A057D8">
        <w:t xml:space="preserve">résistance aux maladies </w:t>
      </w:r>
      <w:r w:rsidRPr="00A057D8">
        <w:t>:</w:t>
      </w:r>
    </w:p>
    <w:p w14:paraId="034D0046" w14:textId="77777777" w:rsidR="003E125D" w:rsidRPr="00A057D8" w:rsidRDefault="003E125D" w:rsidP="00F80885">
      <w:pPr>
        <w:rPr>
          <w:snapToGrid w:val="0"/>
        </w:rPr>
      </w:pPr>
    </w:p>
    <w:p w14:paraId="3C101F13" w14:textId="14EFFB12" w:rsidR="00B217B8" w:rsidRPr="00A057D8" w:rsidRDefault="00F526FB">
      <w:pPr>
        <w:pStyle w:val="ListParagraph"/>
        <w:numPr>
          <w:ilvl w:val="0"/>
          <w:numId w:val="8"/>
        </w:numPr>
      </w:pPr>
      <w:r w:rsidRPr="00A057D8">
        <w:t xml:space="preserve">Les </w:t>
      </w:r>
      <w:r w:rsidR="0037302C">
        <w:t>caractères</w:t>
      </w:r>
      <w:r w:rsidRPr="00A057D8">
        <w:t xml:space="preserve"> de résistance aux maladies sont important</w:t>
      </w:r>
      <w:r w:rsidR="0037302C">
        <w:t>s</w:t>
      </w:r>
      <w:r w:rsidRPr="00A057D8">
        <w:t xml:space="preserve"> pour l'examen DHS. Des exemples ont été présentés pour des légumes et des espèces agricoles</w:t>
      </w:r>
    </w:p>
    <w:p w14:paraId="5184E4BC" w14:textId="77777777" w:rsidR="003E125D" w:rsidRPr="00A057D8" w:rsidRDefault="003E125D" w:rsidP="00A77A77">
      <w:pPr>
        <w:pStyle w:val="ListParagraph"/>
        <w:ind w:left="1290"/>
      </w:pPr>
    </w:p>
    <w:p w14:paraId="7247E00D" w14:textId="77777777" w:rsidR="00B217B8" w:rsidRPr="00A057D8" w:rsidRDefault="00F526FB">
      <w:pPr>
        <w:pStyle w:val="ListParagraph"/>
        <w:numPr>
          <w:ilvl w:val="0"/>
          <w:numId w:val="8"/>
        </w:numPr>
      </w:pPr>
      <w:r w:rsidRPr="00A057D8">
        <w:t>Le besoin d'harmonisation internationale par le biais des TG de l'UPOV peut être différent, plus clairement pour les légumes.</w:t>
      </w:r>
    </w:p>
    <w:p w14:paraId="4A6B582B" w14:textId="77777777" w:rsidR="003E125D" w:rsidRPr="00A057D8" w:rsidRDefault="003E125D" w:rsidP="003E125D"/>
    <w:p w14:paraId="132256CB" w14:textId="2D067D7B" w:rsidR="00B217B8" w:rsidRPr="00A057D8" w:rsidRDefault="00F526FB">
      <w:pPr>
        <w:pStyle w:val="ListParagraph"/>
        <w:numPr>
          <w:ilvl w:val="0"/>
          <w:numId w:val="8"/>
        </w:numPr>
      </w:pPr>
      <w:r w:rsidRPr="00A057D8">
        <w:lastRenderedPageBreak/>
        <w:t xml:space="preserve">L'interaction complexe pathogène x environnement x variété peut nécessiter une révision fréquente des </w:t>
      </w:r>
      <w:r w:rsidR="0037302C">
        <w:t>caractères</w:t>
      </w:r>
      <w:r w:rsidRPr="00A057D8">
        <w:t xml:space="preserve"> dans les </w:t>
      </w:r>
      <w:r w:rsidR="0037302C">
        <w:t>principes directeurs d’examen</w:t>
      </w:r>
      <w:r w:rsidRPr="00A057D8">
        <w:t>, y compris les questionnaires techniques.</w:t>
      </w:r>
    </w:p>
    <w:p w14:paraId="2768762D" w14:textId="77777777" w:rsidR="003E125D" w:rsidRPr="00A057D8" w:rsidRDefault="003E125D" w:rsidP="003E125D"/>
    <w:p w14:paraId="6D8A5A50" w14:textId="40BA032A" w:rsidR="00B217B8" w:rsidRPr="00A057D8" w:rsidRDefault="00F526FB">
      <w:pPr>
        <w:pStyle w:val="ListParagraph"/>
        <w:numPr>
          <w:ilvl w:val="0"/>
          <w:numId w:val="8"/>
        </w:numPr>
      </w:pPr>
      <w:r w:rsidRPr="00A057D8">
        <w:t xml:space="preserve">L'importance nationale, régionale et internationale doit être prise en compte lorsqu'il s'agit de décider d'inclure ou non les </w:t>
      </w:r>
      <w:r w:rsidR="0037302C">
        <w:t>caractères</w:t>
      </w:r>
      <w:r w:rsidRPr="00A057D8">
        <w:t xml:space="preserve"> de résistance aux maladies dans les </w:t>
      </w:r>
      <w:r w:rsidR="0037302C">
        <w:t>principes directeurs d’examen</w:t>
      </w:r>
      <w:r w:rsidRPr="00A057D8">
        <w:t xml:space="preserve">. </w:t>
      </w:r>
    </w:p>
    <w:p w14:paraId="6FB79137" w14:textId="77777777" w:rsidR="003E125D" w:rsidRPr="00A057D8" w:rsidRDefault="003E125D" w:rsidP="003E125D"/>
    <w:p w14:paraId="704AE962" w14:textId="77777777" w:rsidR="00B217B8" w:rsidRPr="00A057D8" w:rsidRDefault="00F526FB">
      <w:pPr>
        <w:pStyle w:val="ListParagraph"/>
        <w:numPr>
          <w:ilvl w:val="0"/>
          <w:numId w:val="8"/>
        </w:numPr>
      </w:pPr>
      <w:r w:rsidRPr="00A057D8">
        <w:t xml:space="preserve">Une définition claire et une harmonisation des méthodes sont nécessaires pour obtenir des descriptions fiables (participation d'experts DHS, de phytopathologistes et d'obtenteurs). </w:t>
      </w:r>
    </w:p>
    <w:p w14:paraId="04E83EEE" w14:textId="77777777" w:rsidR="003E125D" w:rsidRPr="00A057D8" w:rsidRDefault="003E125D" w:rsidP="003E125D"/>
    <w:p w14:paraId="5CC2DA58" w14:textId="77777777" w:rsidR="00B217B8" w:rsidRPr="00A057D8" w:rsidRDefault="00F526FB">
      <w:pPr>
        <w:pStyle w:val="ListParagraph"/>
        <w:numPr>
          <w:ilvl w:val="0"/>
          <w:numId w:val="8"/>
        </w:numPr>
      </w:pPr>
      <w:r w:rsidRPr="00A057D8">
        <w:t>Le développement de nouvelles technologies, par exemple les marqueurs moléculaires, en tant que méthodes alternatives, peut améliorer les tests.</w:t>
      </w:r>
    </w:p>
    <w:p w14:paraId="3A3F506A" w14:textId="77777777" w:rsidR="003E125D" w:rsidRPr="00A057D8" w:rsidRDefault="003E125D" w:rsidP="003E125D"/>
    <w:p w14:paraId="29FCC24F" w14:textId="77777777" w:rsidR="00B217B8" w:rsidRPr="00A057D8" w:rsidRDefault="00F526FB">
      <w:pPr>
        <w:pStyle w:val="ListParagraph"/>
        <w:numPr>
          <w:ilvl w:val="0"/>
          <w:numId w:val="8"/>
        </w:numPr>
      </w:pPr>
      <w:r w:rsidRPr="00A057D8">
        <w:t xml:space="preserve">La coopération entre les autorités en matière de tests de résistance aux maladies peut être envisagée. </w:t>
      </w:r>
    </w:p>
    <w:p w14:paraId="60B71555" w14:textId="77777777" w:rsidR="003E125D" w:rsidRPr="00A057D8" w:rsidRDefault="003E125D" w:rsidP="003E125D"/>
    <w:p w14:paraId="6ABA4667" w14:textId="6A92DD21" w:rsidR="00B217B8" w:rsidRPr="00A057D8" w:rsidRDefault="00F526FB">
      <w:pPr>
        <w:pStyle w:val="ListParagraph"/>
        <w:numPr>
          <w:ilvl w:val="0"/>
          <w:numId w:val="8"/>
        </w:numPr>
      </w:pPr>
      <w:r w:rsidRPr="00A057D8">
        <w:t>Les sessions d</w:t>
      </w:r>
      <w:r w:rsidR="0037302C">
        <w:t>es</w:t>
      </w:r>
      <w:r w:rsidRPr="00A057D8">
        <w:t xml:space="preserve"> TWP devraient être utilisées pour informer sur les développements et pour envisager l'inclusion dans les </w:t>
      </w:r>
      <w:r w:rsidR="0037302C">
        <w:t>TG</w:t>
      </w:r>
      <w:r w:rsidRPr="00A057D8">
        <w:t xml:space="preserve"> ou la notification de caractères supplémentaires sur la page web de l'UPOV.</w:t>
      </w:r>
    </w:p>
    <w:p w14:paraId="072BC62C" w14:textId="77777777" w:rsidR="003E125D" w:rsidRPr="00A057D8" w:rsidRDefault="003E125D" w:rsidP="003E125D"/>
    <w:p w14:paraId="355E36EA" w14:textId="485C8094" w:rsidR="00B217B8" w:rsidRPr="00A057D8" w:rsidRDefault="00F526FB">
      <w:pPr>
        <w:pStyle w:val="ListParagraph"/>
        <w:numPr>
          <w:ilvl w:val="0"/>
          <w:numId w:val="8"/>
        </w:numPr>
      </w:pPr>
      <w:r w:rsidRPr="00A057D8">
        <w:t xml:space="preserve">Les TWP peuvent envisager d'aborder des points spécifiques sur les </w:t>
      </w:r>
      <w:r w:rsidR="0037302C">
        <w:t xml:space="preserve">caractères </w:t>
      </w:r>
      <w:r w:rsidRPr="00A057D8">
        <w:t>de résistance aux maladies dans des sous-groupes afin de faire avancer les discussions, y compris en dehors des sessions des TWP.</w:t>
      </w:r>
    </w:p>
    <w:p w14:paraId="7A6D79EF" w14:textId="77777777" w:rsidR="00F80885" w:rsidRPr="00A057D8" w:rsidRDefault="00F80885" w:rsidP="00F80885"/>
    <w:p w14:paraId="54EBB83D" w14:textId="77777777" w:rsidR="00F80885" w:rsidRPr="00A057D8" w:rsidRDefault="00F80885" w:rsidP="00F80885"/>
    <w:p w14:paraId="7207E415" w14:textId="77777777" w:rsidR="00B217B8" w:rsidRPr="00A057D8" w:rsidRDefault="00F526FB">
      <w:pPr>
        <w:pStyle w:val="Heading2"/>
        <w:rPr>
          <w:lang w:val="fr-FR"/>
        </w:rPr>
      </w:pPr>
      <w:r w:rsidRPr="00A057D8">
        <w:rPr>
          <w:lang w:val="fr-FR"/>
        </w:rPr>
        <w:t xml:space="preserve">Élaboration d'orientations et de documents proposés pour adoption par le Conseil </w:t>
      </w:r>
    </w:p>
    <w:p w14:paraId="33C5F75C" w14:textId="77777777" w:rsidR="00F80885" w:rsidRPr="00A057D8" w:rsidRDefault="00F80885" w:rsidP="00F80885">
      <w:pPr>
        <w:keepNext/>
      </w:pPr>
    </w:p>
    <w:p w14:paraId="4CAF5678" w14:textId="77777777" w:rsidR="00B217B8" w:rsidRPr="00A057D8" w:rsidRDefault="00F526FB">
      <w:pPr>
        <w:keepNext/>
        <w:rPr>
          <w:snapToGrid w:val="0"/>
        </w:rPr>
      </w:pPr>
      <w:r w:rsidRPr="00A057D8">
        <w:rPr>
          <w:snapToGrid w:val="0"/>
        </w:rPr>
        <w:fldChar w:fldCharType="begin"/>
      </w:r>
      <w:r w:rsidRPr="00A057D8">
        <w:rPr>
          <w:snapToGrid w:val="0"/>
        </w:rPr>
        <w:instrText xml:space="preserve"> AUTONUM  </w:instrText>
      </w:r>
      <w:r w:rsidRPr="00A057D8">
        <w:rPr>
          <w:snapToGrid w:val="0"/>
        </w:rPr>
        <w:fldChar w:fldCharType="end"/>
      </w:r>
      <w:r w:rsidRPr="00A057D8">
        <w:rPr>
          <w:snapToGrid w:val="0"/>
        </w:rPr>
        <w:tab/>
      </w:r>
      <w:r w:rsidRPr="00A057D8">
        <w:rPr>
          <w:snapToGrid w:val="0"/>
        </w:rPr>
        <w:t xml:space="preserve">Le CAJ a examiné les </w:t>
      </w:r>
      <w:r w:rsidR="00D80EA1" w:rsidRPr="00A057D8">
        <w:rPr>
          <w:snapToGrid w:val="0"/>
        </w:rPr>
        <w:t xml:space="preserve">documents </w:t>
      </w:r>
      <w:r w:rsidRPr="00A057D8">
        <w:t xml:space="preserve">SESSIONS/2024/2 </w:t>
      </w:r>
      <w:r w:rsidR="00D80EA1" w:rsidRPr="00A057D8">
        <w:t>et CAJ/81/2</w:t>
      </w:r>
      <w:r w:rsidRPr="00A057D8">
        <w:t>.</w:t>
      </w:r>
    </w:p>
    <w:p w14:paraId="7D950F75" w14:textId="77777777" w:rsidR="00D80EA1" w:rsidRPr="00A057D8" w:rsidRDefault="00D80EA1" w:rsidP="00F80885">
      <w:pPr>
        <w:keepNext/>
      </w:pPr>
    </w:p>
    <w:p w14:paraId="5A7F01D9" w14:textId="77777777" w:rsidR="005A1D79" w:rsidRPr="00A057D8" w:rsidRDefault="005A1D79" w:rsidP="00F80885">
      <w:pPr>
        <w:keepNext/>
      </w:pPr>
    </w:p>
    <w:p w14:paraId="5576D5E5" w14:textId="77777777" w:rsidR="00B217B8" w:rsidRPr="00A057D8" w:rsidRDefault="00F526FB">
      <w:pPr>
        <w:pStyle w:val="Heading3"/>
        <w:rPr>
          <w:lang w:val="fr-FR"/>
        </w:rPr>
      </w:pPr>
      <w:r w:rsidRPr="00A057D8">
        <w:rPr>
          <w:lang w:val="fr-FR"/>
        </w:rPr>
        <w:t>Matériel d'information</w:t>
      </w:r>
    </w:p>
    <w:p w14:paraId="4AF899E4" w14:textId="77777777" w:rsidR="00F80885" w:rsidRPr="00A057D8" w:rsidRDefault="00F80885" w:rsidP="00F80885">
      <w:pPr>
        <w:keepNext/>
      </w:pPr>
    </w:p>
    <w:p w14:paraId="3E34A8A7" w14:textId="77777777" w:rsidR="00B217B8" w:rsidRPr="00A057D8" w:rsidRDefault="00F526FB">
      <w:pPr>
        <w:pStyle w:val="Heading4"/>
      </w:pPr>
      <w:r w:rsidRPr="00A057D8">
        <w:t xml:space="preserve">UPOV/INF/16 : Logiciels échangeables (révision) (document </w:t>
      </w:r>
      <w:r w:rsidRPr="00A057D8">
        <w:t xml:space="preserve">UPOV/INF/16/13 </w:t>
      </w:r>
      <w:r w:rsidRPr="00A057D8">
        <w:t>Draft 1)</w:t>
      </w:r>
    </w:p>
    <w:p w14:paraId="0536ECEF" w14:textId="77777777" w:rsidR="00F80885" w:rsidRPr="00A057D8" w:rsidRDefault="00F80885" w:rsidP="00F80885">
      <w:pPr>
        <w:keepNext/>
        <w:rPr>
          <w:rFonts w:eastAsiaTheme="minorEastAsia" w:cs="Arial"/>
          <w:spacing w:val="-4"/>
          <w:sz w:val="17"/>
          <w:szCs w:val="17"/>
          <w:u w:val="single"/>
          <w:lang w:eastAsia="ja-JP"/>
        </w:rPr>
      </w:pPr>
    </w:p>
    <w:p w14:paraId="272C2D45" w14:textId="4410E21A" w:rsidR="00B217B8" w:rsidRPr="00A057D8" w:rsidRDefault="00F526FB">
      <w:r w:rsidRPr="00A057D8">
        <w:fldChar w:fldCharType="begin"/>
      </w:r>
      <w:r w:rsidRPr="00A057D8">
        <w:instrText xml:space="preserve"> AUTONUM  </w:instrText>
      </w:r>
      <w:r w:rsidRPr="00A057D8">
        <w:fldChar w:fldCharType="end"/>
      </w:r>
      <w:r w:rsidRPr="00A057D8">
        <w:rPr>
          <w:sz w:val="15"/>
          <w:szCs w:val="15"/>
        </w:rPr>
        <w:tab/>
      </w:r>
      <w:r w:rsidRPr="00A057D8">
        <w:t xml:space="preserve">Le CAJ a approuvé la révision du document </w:t>
      </w:r>
      <w:r w:rsidRPr="00A057D8">
        <w:t xml:space="preserve">UPOV/INF/16/12 </w:t>
      </w:r>
      <w:r w:rsidRPr="00A057D8">
        <w:t xml:space="preserve">"Logiciels échangeables", sur la base du document </w:t>
      </w:r>
      <w:r w:rsidRPr="00A057D8">
        <w:t xml:space="preserve">UPOV/INF/16/13 </w:t>
      </w:r>
      <w:r w:rsidRPr="00A057D8">
        <w:t>Draft 1</w:t>
      </w:r>
      <w:r w:rsidR="00E159FE" w:rsidRPr="00A057D8">
        <w:t xml:space="preserve">, </w:t>
      </w:r>
      <w:r w:rsidR="001E6C97" w:rsidRPr="00A057D8">
        <w:t xml:space="preserve">tel que présenté dans le document SESSIONS/2024/2, </w:t>
      </w:r>
      <w:r w:rsidR="007A7BC1" w:rsidRPr="00A057D8">
        <w:t xml:space="preserve">paragraphes </w:t>
      </w:r>
      <w:r w:rsidR="001E6C97" w:rsidRPr="00A057D8">
        <w:t>10 à</w:t>
      </w:r>
      <w:r w:rsidR="0037302C">
        <w:t> </w:t>
      </w:r>
      <w:r w:rsidR="001E6C97" w:rsidRPr="00A057D8">
        <w:t>12.</w:t>
      </w:r>
    </w:p>
    <w:p w14:paraId="64D17C7E" w14:textId="77777777" w:rsidR="00F80885" w:rsidRPr="00A057D8" w:rsidRDefault="00F80885" w:rsidP="00F80885"/>
    <w:p w14:paraId="53A1D21A" w14:textId="56BEE1FA" w:rsidR="00B217B8" w:rsidRPr="00A057D8" w:rsidRDefault="00F526FB">
      <w:pPr>
        <w:rPr>
          <w:lang w:eastAsia="ja-JP"/>
        </w:rPr>
      </w:pPr>
      <w:r w:rsidRPr="00A057D8">
        <w:rPr>
          <w:lang w:eastAsia="ja-JP"/>
        </w:rPr>
        <w:fldChar w:fldCharType="begin"/>
      </w:r>
      <w:r w:rsidRPr="00A057D8">
        <w:rPr>
          <w:lang w:eastAsia="ja-JP"/>
        </w:rPr>
        <w:instrText xml:space="preserve"> AUTONUM  </w:instrText>
      </w:r>
      <w:r w:rsidRPr="00A057D8">
        <w:rPr>
          <w:lang w:eastAsia="ja-JP"/>
        </w:rPr>
        <w:fldChar w:fldCharType="end"/>
      </w:r>
      <w:r w:rsidRPr="00A057D8">
        <w:rPr>
          <w:lang w:eastAsia="ja-JP"/>
        </w:rPr>
        <w:tab/>
      </w:r>
      <w:r w:rsidRPr="00A057D8">
        <w:rPr>
          <w:lang w:eastAsia="ja-JP"/>
        </w:rPr>
        <w:t>Le CAJ est convenu que le</w:t>
      </w:r>
      <w:r w:rsidRPr="00A057D8">
        <w:rPr>
          <w:lang w:eastAsia="ja-JP"/>
        </w:rPr>
        <w:t xml:space="preserve"> Conseil serait invité à adopter, lors de sa </w:t>
      </w:r>
      <w:r w:rsidRPr="00A057D8">
        <w:rPr>
          <w:lang w:eastAsia="ja-JP"/>
        </w:rPr>
        <w:t xml:space="preserve">cinquante-huitième </w:t>
      </w:r>
      <w:r w:rsidRPr="00A057D8">
        <w:rPr>
          <w:lang w:eastAsia="ja-JP"/>
        </w:rPr>
        <w:t xml:space="preserve">session ordinaire, les révisions proposées du document </w:t>
      </w:r>
      <w:r w:rsidRPr="00A057D8">
        <w:rPr>
          <w:lang w:eastAsia="ja-JP"/>
        </w:rPr>
        <w:t xml:space="preserve">UPOV/INF/16/12 </w:t>
      </w:r>
      <w:r w:rsidRPr="00A057D8">
        <w:rPr>
          <w:lang w:eastAsia="ja-JP"/>
        </w:rPr>
        <w:t xml:space="preserve">"Logiciels échangeables", </w:t>
      </w:r>
      <w:r w:rsidRPr="00A057D8">
        <w:t xml:space="preserve">sur la base du document </w:t>
      </w:r>
      <w:r w:rsidRPr="00A057D8">
        <w:t xml:space="preserve">UPOV/INF/16/13 </w:t>
      </w:r>
      <w:r w:rsidRPr="00A057D8">
        <w:t xml:space="preserve">Draft 1. </w:t>
      </w:r>
    </w:p>
    <w:p w14:paraId="0206119B" w14:textId="77777777" w:rsidR="00F80885" w:rsidRPr="00A057D8" w:rsidRDefault="00F80885" w:rsidP="00F80885"/>
    <w:p w14:paraId="3DDE18D6" w14:textId="77777777" w:rsidR="00B217B8" w:rsidRPr="00A057D8" w:rsidRDefault="00F526FB">
      <w:pPr>
        <w:keepNext/>
        <w:ind w:left="567"/>
        <w:jc w:val="left"/>
        <w:rPr>
          <w:u w:val="single"/>
        </w:rPr>
      </w:pPr>
      <w:r w:rsidRPr="00A057D8">
        <w:rPr>
          <w:u w:val="single"/>
        </w:rPr>
        <w:t xml:space="preserve">UPOV/INF/22 : Logiciels et matériels d'équipement utilisés par les membres de l'Union (révision) (document </w:t>
      </w:r>
      <w:r w:rsidRPr="00A057D8">
        <w:rPr>
          <w:u w:val="single"/>
        </w:rPr>
        <w:t xml:space="preserve">UPOV/INF/22/11 </w:t>
      </w:r>
      <w:r w:rsidRPr="00A057D8">
        <w:rPr>
          <w:u w:val="single"/>
        </w:rPr>
        <w:t>Draft 1)</w:t>
      </w:r>
    </w:p>
    <w:p w14:paraId="0C6BA60F" w14:textId="77777777" w:rsidR="00F80885" w:rsidRPr="00A057D8" w:rsidRDefault="00F80885" w:rsidP="00F80885">
      <w:pPr>
        <w:keepNext/>
        <w:rPr>
          <w:lang w:eastAsia="ja-JP"/>
        </w:rPr>
      </w:pPr>
    </w:p>
    <w:p w14:paraId="18CE4F8A" w14:textId="77777777" w:rsidR="00B217B8" w:rsidRPr="00A057D8" w:rsidRDefault="00F526FB">
      <w:pPr>
        <w:rPr>
          <w:sz w:val="15"/>
          <w:szCs w:val="15"/>
          <w:lang w:eastAsia="ja-JP"/>
        </w:rPr>
      </w:pPr>
      <w:r w:rsidRPr="00A057D8">
        <w:fldChar w:fldCharType="begin"/>
      </w:r>
      <w:r w:rsidRPr="00A057D8">
        <w:instrText xml:space="preserve"> AUTONUM  </w:instrText>
      </w:r>
      <w:r w:rsidRPr="00A057D8">
        <w:fldChar w:fldCharType="end"/>
      </w:r>
      <w:r w:rsidRPr="00A057D8">
        <w:rPr>
          <w:sz w:val="15"/>
          <w:szCs w:val="15"/>
          <w:lang w:eastAsia="ja-JP"/>
        </w:rPr>
        <w:tab/>
      </w:r>
      <w:r w:rsidRPr="00A057D8">
        <w:t xml:space="preserve">Le CAJ a approuvé la révision du document </w:t>
      </w:r>
      <w:r w:rsidRPr="00A057D8">
        <w:t xml:space="preserve">UPOV/INF/22/10 </w:t>
      </w:r>
      <w:r w:rsidRPr="00A057D8">
        <w:t xml:space="preserve">"Logiciels et matériels d'équipement utilisés par les membres de l'Union", sur la base du document </w:t>
      </w:r>
      <w:r w:rsidRPr="00A057D8">
        <w:t xml:space="preserve">UPOV/INF/22/11 </w:t>
      </w:r>
      <w:r w:rsidRPr="00A057D8">
        <w:t>Draft 1.</w:t>
      </w:r>
    </w:p>
    <w:p w14:paraId="3DCE1C8D" w14:textId="77777777" w:rsidR="00F80885" w:rsidRPr="00A057D8" w:rsidRDefault="00F80885" w:rsidP="00F80885"/>
    <w:p w14:paraId="272A28A3" w14:textId="77777777" w:rsidR="00B217B8" w:rsidRPr="00A057D8" w:rsidRDefault="00F526FB">
      <w:pPr>
        <w:rPr>
          <w:lang w:eastAsia="ja-JP"/>
        </w:rPr>
      </w:pPr>
      <w:r w:rsidRPr="00A057D8">
        <w:rPr>
          <w:lang w:eastAsia="ja-JP"/>
        </w:rPr>
        <w:fldChar w:fldCharType="begin"/>
      </w:r>
      <w:r w:rsidRPr="00A057D8">
        <w:rPr>
          <w:lang w:eastAsia="ja-JP"/>
        </w:rPr>
        <w:instrText xml:space="preserve"> AUTONUM  </w:instrText>
      </w:r>
      <w:r w:rsidRPr="00A057D8">
        <w:rPr>
          <w:lang w:eastAsia="ja-JP"/>
        </w:rPr>
        <w:fldChar w:fldCharType="end"/>
      </w:r>
      <w:r w:rsidRPr="00A057D8">
        <w:rPr>
          <w:lang w:eastAsia="ja-JP"/>
        </w:rPr>
        <w:tab/>
        <w:t xml:space="preserve">Le CAJ est convenu que le Conseil serait invité à adopter, à sa </w:t>
      </w:r>
      <w:r w:rsidR="002358DC" w:rsidRPr="00A057D8">
        <w:rPr>
          <w:lang w:eastAsia="ja-JP"/>
        </w:rPr>
        <w:t xml:space="preserve">cinquante-huitième </w:t>
      </w:r>
      <w:r w:rsidRPr="00A057D8">
        <w:rPr>
          <w:lang w:eastAsia="ja-JP"/>
        </w:rPr>
        <w:t xml:space="preserve">session ordinaire, les révisions proposées du document </w:t>
      </w:r>
      <w:r w:rsidRPr="00A057D8">
        <w:rPr>
          <w:lang w:eastAsia="ja-JP"/>
        </w:rPr>
        <w:t xml:space="preserve">UPOV/INF/22/10 </w:t>
      </w:r>
      <w:r w:rsidRPr="00A057D8">
        <w:rPr>
          <w:lang w:eastAsia="ja-JP"/>
        </w:rPr>
        <w:t xml:space="preserve">"Logiciels et matériels d'équipement utilisés par les membres de l'Union", sur la base du document </w:t>
      </w:r>
      <w:r w:rsidRPr="00A057D8">
        <w:rPr>
          <w:lang w:eastAsia="ja-JP"/>
        </w:rPr>
        <w:t xml:space="preserve">UPOV/INF/22/11 </w:t>
      </w:r>
      <w:r w:rsidRPr="00A057D8">
        <w:rPr>
          <w:lang w:eastAsia="ja-JP"/>
        </w:rPr>
        <w:t xml:space="preserve">Draft 1. </w:t>
      </w:r>
    </w:p>
    <w:p w14:paraId="1765BFC5" w14:textId="77777777" w:rsidR="00F80885" w:rsidRPr="00A057D8" w:rsidRDefault="00F80885" w:rsidP="00F80885"/>
    <w:p w14:paraId="3FF7132C" w14:textId="3BE0B9D8" w:rsidR="00B217B8" w:rsidRPr="00A057D8" w:rsidRDefault="00F526FB">
      <w:pPr>
        <w:keepNext/>
        <w:ind w:left="567"/>
        <w:jc w:val="left"/>
        <w:rPr>
          <w:u w:val="single"/>
        </w:rPr>
      </w:pPr>
      <w:bookmarkStart w:id="0" w:name="_Hlk179275977"/>
      <w:r w:rsidRPr="00A057D8">
        <w:rPr>
          <w:u w:val="single"/>
        </w:rPr>
        <w:t>UPOV/INF-EXN</w:t>
      </w:r>
      <w:bookmarkEnd w:id="0"/>
      <w:r w:rsidRPr="00A057D8">
        <w:rPr>
          <w:u w:val="single"/>
        </w:rPr>
        <w:t xml:space="preserve"> :</w:t>
      </w:r>
      <w:bookmarkStart w:id="1" w:name="_Hlk179275999"/>
      <w:r w:rsidRPr="00A057D8">
        <w:rPr>
          <w:u w:val="single"/>
        </w:rPr>
        <w:t xml:space="preserve"> Liste des documents UPOV/INF-EXN et dates de publication les plus récentes</w:t>
      </w:r>
      <w:bookmarkEnd w:id="1"/>
      <w:r w:rsidRPr="00A057D8">
        <w:rPr>
          <w:u w:val="single"/>
        </w:rPr>
        <w:t xml:space="preserve"> (révision)</w:t>
      </w:r>
      <w:r w:rsidR="001348D6">
        <w:rPr>
          <w:u w:val="single"/>
        </w:rPr>
        <w:t xml:space="preserve"> </w:t>
      </w:r>
      <w:r w:rsidRPr="00A057D8">
        <w:rPr>
          <w:u w:val="single"/>
        </w:rPr>
        <w:t>(document</w:t>
      </w:r>
      <w:bookmarkStart w:id="2" w:name="_Hlk179276091"/>
      <w:r w:rsidRPr="00A057D8">
        <w:rPr>
          <w:u w:val="single"/>
        </w:rPr>
        <w:t xml:space="preserve"> UPOV/INF-EXN/18 Draft 1 )</w:t>
      </w:r>
      <w:bookmarkEnd w:id="2"/>
    </w:p>
    <w:p w14:paraId="04A74D83" w14:textId="77777777" w:rsidR="00F80885" w:rsidRPr="00A057D8" w:rsidRDefault="00F80885" w:rsidP="00F80885">
      <w:pPr>
        <w:keepNext/>
        <w:rPr>
          <w:highlight w:val="yellow"/>
        </w:rPr>
      </w:pPr>
    </w:p>
    <w:p w14:paraId="21555BDB" w14:textId="77777777" w:rsidR="00B217B8" w:rsidRPr="00A057D8" w:rsidRDefault="00F526FB">
      <w:pPr>
        <w:rPr>
          <w:sz w:val="15"/>
          <w:szCs w:val="15"/>
          <w:lang w:eastAsia="ja-JP"/>
        </w:rPr>
      </w:pPr>
      <w:r w:rsidRPr="00A057D8">
        <w:fldChar w:fldCharType="begin"/>
      </w:r>
      <w:r w:rsidRPr="00A057D8">
        <w:instrText xml:space="preserve"> AUTONUM  </w:instrText>
      </w:r>
      <w:r w:rsidRPr="00A057D8">
        <w:fldChar w:fldCharType="end"/>
      </w:r>
      <w:r w:rsidRPr="00A057D8">
        <w:rPr>
          <w:sz w:val="15"/>
          <w:szCs w:val="15"/>
          <w:lang w:eastAsia="ja-JP"/>
        </w:rPr>
        <w:tab/>
      </w:r>
      <w:r w:rsidRPr="00A057D8">
        <w:t xml:space="preserve">Le CAJ a approuvé la révision du document </w:t>
      </w:r>
      <w:r w:rsidR="002358DC" w:rsidRPr="00A057D8">
        <w:t xml:space="preserve">UPOV/INF-EXN </w:t>
      </w:r>
      <w:r w:rsidRPr="00A057D8">
        <w:t>"</w:t>
      </w:r>
      <w:r w:rsidR="002358DC" w:rsidRPr="00A057D8">
        <w:t>Liste des documents UPOV/INF-EXN et dates de publication les plus récentes</w:t>
      </w:r>
      <w:r w:rsidRPr="00A057D8">
        <w:t xml:space="preserve">", sur la base du document </w:t>
      </w:r>
      <w:r w:rsidR="0024491B" w:rsidRPr="00A057D8">
        <w:t xml:space="preserve">UPOV/INF-EXN/18 </w:t>
      </w:r>
      <w:r w:rsidR="002358DC" w:rsidRPr="00A057D8">
        <w:t>Draft 1</w:t>
      </w:r>
      <w:r w:rsidRPr="00A057D8">
        <w:t>.</w:t>
      </w:r>
    </w:p>
    <w:p w14:paraId="62B19C0D" w14:textId="77777777" w:rsidR="00F80885" w:rsidRPr="00A057D8" w:rsidRDefault="00F80885" w:rsidP="00F80885">
      <w:pPr>
        <w:rPr>
          <w:highlight w:val="yellow"/>
        </w:rPr>
      </w:pPr>
    </w:p>
    <w:p w14:paraId="52BC811A" w14:textId="01C66E49" w:rsidR="00B217B8" w:rsidRPr="00A057D8" w:rsidRDefault="00F526FB">
      <w:pPr>
        <w:rPr>
          <w:lang w:eastAsia="ja-JP"/>
        </w:rPr>
      </w:pPr>
      <w:r w:rsidRPr="00A057D8">
        <w:rPr>
          <w:lang w:eastAsia="ja-JP"/>
        </w:rPr>
        <w:fldChar w:fldCharType="begin"/>
      </w:r>
      <w:r w:rsidRPr="00A057D8">
        <w:rPr>
          <w:lang w:eastAsia="ja-JP"/>
        </w:rPr>
        <w:instrText xml:space="preserve"> AUTONUM  </w:instrText>
      </w:r>
      <w:r w:rsidRPr="00A057D8">
        <w:rPr>
          <w:lang w:eastAsia="ja-JP"/>
        </w:rPr>
        <w:fldChar w:fldCharType="end"/>
      </w:r>
      <w:r w:rsidRPr="00A057D8">
        <w:rPr>
          <w:lang w:eastAsia="ja-JP"/>
        </w:rPr>
        <w:tab/>
      </w:r>
      <w:r w:rsidRPr="00A057D8">
        <w:rPr>
          <w:lang w:eastAsia="ja-JP"/>
        </w:rPr>
        <w:t xml:space="preserve">Le CAJ est convenu que le Conseil serait invité à adopter, à sa </w:t>
      </w:r>
      <w:r w:rsidR="002358DC" w:rsidRPr="00A057D8">
        <w:rPr>
          <w:lang w:eastAsia="ja-JP"/>
        </w:rPr>
        <w:t xml:space="preserve">cinquante-huitième </w:t>
      </w:r>
      <w:r w:rsidRPr="00A057D8">
        <w:rPr>
          <w:lang w:eastAsia="ja-JP"/>
        </w:rPr>
        <w:t xml:space="preserve">session ordinaire, les révisions proposées du document </w:t>
      </w:r>
      <w:r w:rsidR="0024491B" w:rsidRPr="00A057D8">
        <w:t xml:space="preserve">UPOV/INF-EXN/17 "Liste des documents UPOV/INF-EXN et </w:t>
      </w:r>
      <w:r w:rsidR="001348D6" w:rsidRPr="00A057D8">
        <w:t>dates de publication les plus récentes</w:t>
      </w:r>
      <w:r w:rsidR="0024491B" w:rsidRPr="00A057D8">
        <w:t>" sur la base du document UPOV/INF-EXN/18 Draft 1.</w:t>
      </w:r>
    </w:p>
    <w:p w14:paraId="24B1AF3E" w14:textId="77777777" w:rsidR="00F80885" w:rsidRPr="00A057D8" w:rsidRDefault="00F80885" w:rsidP="00F80885"/>
    <w:p w14:paraId="48B7CD87" w14:textId="77777777" w:rsidR="00B217B8" w:rsidRPr="00A057D8" w:rsidRDefault="00F526FB">
      <w:pPr>
        <w:pStyle w:val="Heading3"/>
        <w:rPr>
          <w:lang w:val="fr-FR"/>
        </w:rPr>
      </w:pPr>
      <w:r w:rsidRPr="00A057D8">
        <w:rPr>
          <w:lang w:val="fr-FR"/>
        </w:rPr>
        <w:lastRenderedPageBreak/>
        <w:t>Notes explicatives :</w:t>
      </w:r>
    </w:p>
    <w:p w14:paraId="4E549453" w14:textId="77777777" w:rsidR="00F80885" w:rsidRPr="00A057D8" w:rsidRDefault="00F80885" w:rsidP="00F80885">
      <w:pPr>
        <w:keepNext/>
      </w:pPr>
    </w:p>
    <w:p w14:paraId="1DCB1DA7" w14:textId="77777777" w:rsidR="00B217B8" w:rsidRPr="00A057D8" w:rsidRDefault="00F526FB">
      <w:pPr>
        <w:pStyle w:val="Heading4"/>
      </w:pPr>
      <w:r w:rsidRPr="00A057D8">
        <w:t xml:space="preserve">UPOV/EXN/PPM </w:t>
      </w:r>
      <w:r w:rsidRPr="00A057D8">
        <w:t xml:space="preserve">: </w:t>
      </w:r>
      <w:r w:rsidRPr="00A057D8">
        <w:t xml:space="preserve">Notes explicatives sur le matériel de </w:t>
      </w:r>
      <w:bookmarkStart w:id="3" w:name="_Hlk182232567"/>
      <w:r w:rsidRPr="00A057D8">
        <w:t xml:space="preserve">reproduction ou de </w:t>
      </w:r>
      <w:bookmarkEnd w:id="3"/>
      <w:r w:rsidRPr="00A057D8">
        <w:t>multiplication selon la Convention UPOV (révision) (document UPOV/EXN/PPM/2 Draft 1)</w:t>
      </w:r>
    </w:p>
    <w:p w14:paraId="143D5FEB" w14:textId="77777777" w:rsidR="00F348A8" w:rsidRPr="00A057D8" w:rsidRDefault="00F348A8" w:rsidP="00F80885">
      <w:pPr>
        <w:keepNext/>
      </w:pPr>
    </w:p>
    <w:p w14:paraId="11958275" w14:textId="55635276" w:rsidR="00B217B8" w:rsidRPr="00A057D8" w:rsidRDefault="00F526FB">
      <w:r w:rsidRPr="00A057D8">
        <w:fldChar w:fldCharType="begin"/>
      </w:r>
      <w:r w:rsidRPr="00A057D8">
        <w:instrText xml:space="preserve"> AUTONUM  </w:instrText>
      </w:r>
      <w:r w:rsidRPr="00A057D8">
        <w:fldChar w:fldCharType="end"/>
      </w:r>
      <w:r w:rsidRPr="00A057D8">
        <w:tab/>
        <w:t xml:space="preserve">Le CAJ a noté que le </w:t>
      </w:r>
      <w:r w:rsidR="00CD2E2D" w:rsidRPr="00CD2E2D">
        <w:rPr>
          <w:rFonts w:cs="Arial"/>
          <w:color w:val="000000"/>
        </w:rPr>
        <w:t>Groupe de travail sur le produit de la récolte et l’utilisation non autorisée de matériel de reproduction ou de multiplication</w:t>
      </w:r>
      <w:r w:rsidRPr="00A057D8">
        <w:rPr>
          <w:rFonts w:cs="Arial"/>
          <w:color w:val="000000"/>
        </w:rPr>
        <w:t xml:space="preserve"> </w:t>
      </w:r>
      <w:r w:rsidRPr="00A057D8">
        <w:t xml:space="preserve">(WG-HRV), à sa troisième réunion, tenue à Genève le 21 mars 2023, est convenu de modifier la section "Facteurs qui ont été pris en considération en ce qui concerne le matériel de </w:t>
      </w:r>
      <w:r w:rsidR="00CD2E2D" w:rsidRPr="00CD2E2D">
        <w:t xml:space="preserve">reproduction ou de </w:t>
      </w:r>
      <w:r w:rsidRPr="00A057D8">
        <w:t xml:space="preserve">multiplication" du document UPOV/EXN/PPM/1 "Notes explicatives sur les matériels de </w:t>
      </w:r>
      <w:r w:rsidR="00CD2E2D" w:rsidRPr="00CD2E2D">
        <w:t xml:space="preserve">reproduction ou de </w:t>
      </w:r>
      <w:r w:rsidRPr="00A057D8">
        <w:t>multiplication selon la Convention UPOV" (tel que présenté dans le document SESSIONS/2024/2, paragraphe 28).</w:t>
      </w:r>
    </w:p>
    <w:p w14:paraId="2FBA6BF1" w14:textId="77777777" w:rsidR="00F348A8" w:rsidRPr="00A057D8" w:rsidRDefault="00F348A8" w:rsidP="00F348A8">
      <w:pPr>
        <w:rPr>
          <w:u w:val="single"/>
        </w:rPr>
      </w:pPr>
    </w:p>
    <w:p w14:paraId="1DCBC130" w14:textId="30A8BC87" w:rsidR="00B217B8" w:rsidRPr="00A057D8" w:rsidRDefault="00F526FB">
      <w:r w:rsidRPr="00A057D8">
        <w:fldChar w:fldCharType="begin"/>
      </w:r>
      <w:r w:rsidRPr="00A057D8">
        <w:instrText xml:space="preserve"> AUTONUM  </w:instrText>
      </w:r>
      <w:r w:rsidRPr="00A057D8">
        <w:fldChar w:fldCharType="end"/>
      </w:r>
      <w:r w:rsidRPr="00A057D8">
        <w:tab/>
        <w:t xml:space="preserve">Le CAJ a approuvé la révision du document </w:t>
      </w:r>
      <w:r w:rsidRPr="00A057D8">
        <w:rPr>
          <w:rFonts w:cs="Arial"/>
        </w:rPr>
        <w:t xml:space="preserve">UPOV/EXN/PPM/1 "Notes explicatives sur le matériel de </w:t>
      </w:r>
      <w:r w:rsidR="00CD2E2D" w:rsidRPr="00CD2E2D">
        <w:rPr>
          <w:rFonts w:cs="Arial"/>
        </w:rPr>
        <w:t xml:space="preserve">reproduction ou de </w:t>
      </w:r>
      <w:r w:rsidRPr="00A057D8">
        <w:rPr>
          <w:rFonts w:cs="Arial"/>
        </w:rPr>
        <w:t xml:space="preserve">multiplication selon la Convention UPOV", </w:t>
      </w:r>
      <w:r w:rsidRPr="00A057D8">
        <w:t xml:space="preserve">sur la base des modifications proposées </w:t>
      </w:r>
      <w:r w:rsidRPr="00A057D8">
        <w:rPr>
          <w:rFonts w:cs="Arial"/>
        </w:rPr>
        <w:t>dans le document UPOV/EXN/PPM/2 Draft 1 (voir le document WG-HRV/4/3 "Compte rendu", paragraphes 6 et 7)</w:t>
      </w:r>
      <w:r w:rsidRPr="00A057D8">
        <w:rPr>
          <w:rFonts w:cs="Arial"/>
        </w:rPr>
        <w:t>.</w:t>
      </w:r>
    </w:p>
    <w:p w14:paraId="2CBF109A" w14:textId="77777777" w:rsidR="00F348A8" w:rsidRPr="00A057D8" w:rsidRDefault="00F348A8" w:rsidP="00F348A8">
      <w:pPr>
        <w:rPr>
          <w:highlight w:val="yellow"/>
        </w:rPr>
      </w:pPr>
    </w:p>
    <w:p w14:paraId="38ECA655" w14:textId="260132DA" w:rsidR="00B217B8" w:rsidRPr="00A057D8" w:rsidRDefault="00F526FB">
      <w:pPr>
        <w:keepLines/>
        <w:rPr>
          <w:lang w:eastAsia="ja-JP"/>
        </w:rPr>
      </w:pPr>
      <w:r w:rsidRPr="00A057D8">
        <w:rPr>
          <w:lang w:eastAsia="ja-JP"/>
        </w:rPr>
        <w:fldChar w:fldCharType="begin"/>
      </w:r>
      <w:r w:rsidRPr="00A057D8">
        <w:rPr>
          <w:lang w:eastAsia="ja-JP"/>
        </w:rPr>
        <w:instrText xml:space="preserve"> AUTONUM  </w:instrText>
      </w:r>
      <w:r w:rsidRPr="00A057D8">
        <w:rPr>
          <w:lang w:eastAsia="ja-JP"/>
        </w:rPr>
        <w:fldChar w:fldCharType="end"/>
      </w:r>
      <w:r w:rsidRPr="00A057D8">
        <w:rPr>
          <w:lang w:eastAsia="ja-JP"/>
        </w:rPr>
        <w:tab/>
      </w:r>
      <w:r w:rsidRPr="00A057D8">
        <w:rPr>
          <w:lang w:eastAsia="ja-JP"/>
        </w:rPr>
        <w:t xml:space="preserve">Le CAJ est convenu que le Conseil serait invité à adopter, lors de sa cinquante-huitième session ordinaire, les révisions proposées du document </w:t>
      </w:r>
      <w:r w:rsidRPr="00A057D8">
        <w:t>UPOV/EXN/PPM "</w:t>
      </w:r>
      <w:r w:rsidRPr="00A057D8">
        <w:rPr>
          <w:rFonts w:cs="Arial"/>
          <w:spacing w:val="-4"/>
        </w:rPr>
        <w:t xml:space="preserve">Notes explicatives sur le matériel de </w:t>
      </w:r>
      <w:r w:rsidR="00CD2E2D" w:rsidRPr="00CD2E2D">
        <w:rPr>
          <w:rFonts w:cs="Arial"/>
          <w:spacing w:val="-4"/>
        </w:rPr>
        <w:t xml:space="preserve">reproduction ou de </w:t>
      </w:r>
      <w:r w:rsidRPr="00A057D8">
        <w:rPr>
          <w:rFonts w:cs="Arial"/>
          <w:spacing w:val="-4"/>
        </w:rPr>
        <w:t>multiplication selon la Convention UPOV</w:t>
      </w:r>
      <w:r w:rsidRPr="00A057D8">
        <w:t>"</w:t>
      </w:r>
      <w:r w:rsidRPr="00A057D8">
        <w:rPr>
          <w:lang w:eastAsia="ja-JP"/>
        </w:rPr>
        <w:t xml:space="preserve">, sur la base des modifications proposées </w:t>
      </w:r>
      <w:r w:rsidRPr="00A057D8">
        <w:rPr>
          <w:rFonts w:cs="Arial"/>
        </w:rPr>
        <w:t>dans le document UPOV/EXN/PPM/2 Draft 1.</w:t>
      </w:r>
    </w:p>
    <w:p w14:paraId="69B5E22B" w14:textId="77777777" w:rsidR="00F348A8" w:rsidRPr="00A057D8" w:rsidRDefault="00F348A8" w:rsidP="00F80885">
      <w:pPr>
        <w:keepNext/>
      </w:pPr>
    </w:p>
    <w:p w14:paraId="01B27CEB" w14:textId="77777777" w:rsidR="00B217B8" w:rsidRPr="00A057D8" w:rsidRDefault="00F526FB">
      <w:pPr>
        <w:pStyle w:val="Heading4"/>
      </w:pPr>
      <w:bookmarkStart w:id="4" w:name="_Toc107846186"/>
      <w:bookmarkStart w:id="5" w:name="_Toc107949445"/>
      <w:bookmarkStart w:id="6" w:name="_Toc107949615"/>
      <w:r w:rsidRPr="00A057D8">
        <w:t>UPOV/EXN/DEN : Notes explicatives sur les dénominations variétales en vertu de la Convention UPOV (révision) (</w:t>
      </w:r>
      <w:r w:rsidRPr="00A057D8">
        <w:t xml:space="preserve">annexe I </w:t>
      </w:r>
      <w:r w:rsidRPr="00A057D8">
        <w:t xml:space="preserve">du document </w:t>
      </w:r>
      <w:r w:rsidR="00F348A8" w:rsidRPr="00A057D8">
        <w:t>SESSIONS/2024/2</w:t>
      </w:r>
      <w:r w:rsidRPr="00A057D8">
        <w:t>)</w:t>
      </w:r>
      <w:bookmarkEnd w:id="4"/>
      <w:bookmarkEnd w:id="5"/>
      <w:bookmarkEnd w:id="6"/>
    </w:p>
    <w:p w14:paraId="376EE910" w14:textId="77777777" w:rsidR="00CF2E9C" w:rsidRPr="00A057D8" w:rsidRDefault="00CF2E9C" w:rsidP="00CF2E9C"/>
    <w:p w14:paraId="34EFCC4E" w14:textId="77777777" w:rsidR="00B217B8" w:rsidRPr="00A24675" w:rsidRDefault="00F526FB" w:rsidP="00A24675">
      <w:pPr>
        <w:pStyle w:val="Heading5"/>
        <w:rPr>
          <w:lang w:val="fr-FR"/>
        </w:rPr>
      </w:pPr>
      <w:r w:rsidRPr="00A24675">
        <w:rPr>
          <w:lang w:val="fr-FR"/>
        </w:rPr>
        <w:t xml:space="preserve">Nouvelles classes de dénominations variétales pour </w:t>
      </w:r>
      <w:r w:rsidRPr="00A24675">
        <w:rPr>
          <w:lang w:val="fr-FR"/>
        </w:rPr>
        <w:t xml:space="preserve">Prunus </w:t>
      </w:r>
      <w:r w:rsidRPr="00A24675">
        <w:rPr>
          <w:lang w:val="fr-FR"/>
        </w:rPr>
        <w:t>et situations dans lesquelles une dénomination doit être comparée à d'autres classes au sein d'un même genre</w:t>
      </w:r>
    </w:p>
    <w:p w14:paraId="6E7D8D5F" w14:textId="77777777" w:rsidR="00F80885" w:rsidRPr="00A057D8" w:rsidRDefault="00F80885" w:rsidP="00F80885"/>
    <w:p w14:paraId="61A568D3" w14:textId="77777777" w:rsidR="00B217B8" w:rsidRPr="00A057D8" w:rsidRDefault="00F526FB">
      <w:pPr>
        <w:rPr>
          <w:iCs/>
        </w:rPr>
      </w:pPr>
      <w:r w:rsidRPr="00A057D8">
        <w:fldChar w:fldCharType="begin"/>
      </w:r>
      <w:r w:rsidRPr="00A057D8">
        <w:instrText xml:space="preserve"> AUTONUM  </w:instrText>
      </w:r>
      <w:r w:rsidRPr="00A057D8">
        <w:fldChar w:fldCharType="end"/>
      </w:r>
      <w:r w:rsidRPr="00A057D8">
        <w:tab/>
        <w:t xml:space="preserve">Le CAJ a noté que </w:t>
      </w:r>
      <w:r w:rsidR="00F348A8" w:rsidRPr="00A24675">
        <w:rPr>
          <w:iCs/>
        </w:rPr>
        <w:t>la</w:t>
      </w:r>
      <w:r w:rsidR="00F348A8" w:rsidRPr="00A057D8">
        <w:t xml:space="preserve"> proposition visant à créer des classes de dénominations variétales pour </w:t>
      </w:r>
      <w:r w:rsidR="00F348A8" w:rsidRPr="00A057D8">
        <w:rPr>
          <w:i/>
        </w:rPr>
        <w:t xml:space="preserve">Prunus </w:t>
      </w:r>
      <w:r w:rsidR="00F348A8" w:rsidRPr="00A057D8">
        <w:t xml:space="preserve">a été approuvée par </w:t>
      </w:r>
      <w:r w:rsidRPr="00A057D8">
        <w:t xml:space="preserve">les TWP lors de leurs sessions de 2024. </w:t>
      </w:r>
      <w:r w:rsidR="00F348A8" w:rsidRPr="00A057D8">
        <w:t xml:space="preserve">Le CAJ a noté que </w:t>
      </w:r>
      <w:r w:rsidR="00F348A8" w:rsidRPr="00A057D8">
        <w:rPr>
          <w:iCs/>
        </w:rPr>
        <w:t xml:space="preserve">la proposition comprenait un projet d'orientations sur les situations dans lesquelles une dénomination devrait être comparée à d'autres classes au sein d'un genre. </w:t>
      </w:r>
    </w:p>
    <w:p w14:paraId="21B35579" w14:textId="77777777" w:rsidR="00206A25" w:rsidRPr="00A057D8" w:rsidRDefault="00206A25" w:rsidP="00F348A8">
      <w:pPr>
        <w:rPr>
          <w:iCs/>
        </w:rPr>
      </w:pPr>
    </w:p>
    <w:p w14:paraId="77E2CF3B" w14:textId="688686E0" w:rsidR="00B217B8" w:rsidRPr="00A057D8" w:rsidRDefault="00F526FB">
      <w:pPr>
        <w:rPr>
          <w:spacing w:val="-2"/>
        </w:rPr>
      </w:pPr>
      <w:r w:rsidRPr="00A057D8">
        <w:fldChar w:fldCharType="begin"/>
      </w:r>
      <w:r w:rsidRPr="00A057D8">
        <w:instrText xml:space="preserve"> AUTONUM  </w:instrText>
      </w:r>
      <w:r w:rsidRPr="00A057D8">
        <w:fldChar w:fldCharType="end"/>
      </w:r>
      <w:r w:rsidR="00A24675">
        <w:tab/>
      </w:r>
      <w:r w:rsidRPr="00A057D8">
        <w:t xml:space="preserve">Le </w:t>
      </w:r>
      <w:r w:rsidR="00E159FE" w:rsidRPr="00A057D8">
        <w:t xml:space="preserve">CAJ a noté que le </w:t>
      </w:r>
      <w:r w:rsidRPr="00A057D8">
        <w:t>TC est convenu</w:t>
      </w:r>
      <w:r w:rsidRPr="00A057D8">
        <w:t>, à sa soixantième session</w:t>
      </w:r>
      <w:bookmarkStart w:id="7" w:name="_Ref180517086"/>
      <w:r w:rsidRPr="00A057D8">
        <w:rPr>
          <w:rStyle w:val="FootnoteReference"/>
        </w:rPr>
        <w:footnoteReference w:id="2"/>
      </w:r>
      <w:bookmarkEnd w:id="7"/>
      <w:r w:rsidRPr="00A057D8">
        <w:t xml:space="preserve">, de proposer la révision du document UPOV/EXN/DEN/3 "Notes explicatives sur les dénominations variétales en vertu de la Convention UPOV" (document UPOV/EXN/DEN/4), sur la base des propositions de révision présentées dans les </w:t>
      </w:r>
      <w:r w:rsidR="00193B38" w:rsidRPr="00A057D8">
        <w:t xml:space="preserve">documents </w:t>
      </w:r>
      <w:r w:rsidRPr="00A057D8">
        <w:t xml:space="preserve">SESSIONS/2024/2, </w:t>
      </w:r>
      <w:r w:rsidRPr="00A057D8">
        <w:rPr>
          <w:spacing w:val="-2"/>
        </w:rPr>
        <w:t>annexe I, section "</w:t>
      </w:r>
      <w:r w:rsidRPr="00A057D8">
        <w:t xml:space="preserve">Proposition : Nouvelles </w:t>
      </w:r>
      <w:r w:rsidRPr="00A057D8">
        <w:rPr>
          <w:spacing w:val="-2"/>
        </w:rPr>
        <w:t xml:space="preserve">classes de dénominations variétales pour </w:t>
      </w:r>
      <w:r w:rsidRPr="00A057D8">
        <w:rPr>
          <w:iCs/>
          <w:spacing w:val="-2"/>
        </w:rPr>
        <w:t>Prunus</w:t>
      </w:r>
      <w:r w:rsidRPr="00A057D8">
        <w:rPr>
          <w:spacing w:val="-2"/>
        </w:rPr>
        <w:t>"</w:t>
      </w:r>
      <w:r w:rsidRPr="00A057D8">
        <w:rPr>
          <w:spacing w:val="-2"/>
        </w:rPr>
        <w:t xml:space="preserve">, et CAJ/81/2, paragraphe 9, </w:t>
      </w:r>
      <w:r w:rsidRPr="00A057D8">
        <w:rPr>
          <w:spacing w:val="-2"/>
        </w:rPr>
        <w:t xml:space="preserve">avec la modification suivante </w:t>
      </w:r>
      <w:r w:rsidRPr="00A057D8">
        <w:t xml:space="preserve">(les ajouts sont indiqués en surbrillance et </w:t>
      </w:r>
      <w:r w:rsidRPr="00A057D8">
        <w:rPr>
          <w:highlight w:val="lightGray"/>
          <w:u w:val="single"/>
        </w:rPr>
        <w:t xml:space="preserve">soulignés </w:t>
      </w:r>
      <w:r w:rsidRPr="00A057D8">
        <w:t xml:space="preserve">; les suppressions sont indiquées en surbrillance et </w:t>
      </w:r>
      <w:r w:rsidRPr="00A057D8">
        <w:rPr>
          <w:strike/>
          <w:highlight w:val="lightGray"/>
        </w:rPr>
        <w:t>b</w:t>
      </w:r>
      <w:r w:rsidRPr="00A057D8">
        <w:rPr>
          <w:strike/>
          <w:highlight w:val="lightGray"/>
        </w:rPr>
        <w:t>arrées</w:t>
      </w:r>
      <w:r w:rsidRPr="00A057D8">
        <w:t xml:space="preserve">) </w:t>
      </w:r>
      <w:r w:rsidRPr="00A057D8">
        <w:rPr>
          <w:spacing w:val="-2"/>
        </w:rPr>
        <w:t>:</w:t>
      </w:r>
    </w:p>
    <w:p w14:paraId="53350730" w14:textId="77777777" w:rsidR="00206A25" w:rsidRPr="00A057D8" w:rsidRDefault="00206A25" w:rsidP="00206A25">
      <w:pPr>
        <w:pStyle w:val="BasistekstNaktuinbouw"/>
        <w:ind w:left="567" w:right="567"/>
        <w:jc w:val="both"/>
        <w:rPr>
          <w:lang w:val="fr-FR"/>
        </w:rPr>
      </w:pPr>
    </w:p>
    <w:p w14:paraId="6421BA02" w14:textId="3B8B2E36" w:rsidR="00A24675" w:rsidRPr="00A057D8" w:rsidRDefault="00F526FB" w:rsidP="003F1722">
      <w:pPr>
        <w:pStyle w:val="BasistekstNaktuinbouw"/>
        <w:ind w:left="567" w:right="567"/>
        <w:jc w:val="both"/>
        <w:rPr>
          <w:rFonts w:eastAsia="MS Mincho"/>
          <w:sz w:val="17"/>
          <w:szCs w:val="15"/>
          <w:highlight w:val="yellow"/>
          <w:lang w:val="fr-FR" w:eastAsia="ja-JP"/>
        </w:rPr>
      </w:pPr>
      <w:r w:rsidRPr="00A057D8">
        <w:rPr>
          <w:sz w:val="17"/>
          <w:szCs w:val="15"/>
          <w:lang w:val="fr-FR"/>
        </w:rPr>
        <w:t>"c)</w:t>
      </w:r>
      <w:r w:rsidRPr="00A057D8">
        <w:rPr>
          <w:sz w:val="17"/>
          <w:szCs w:val="15"/>
          <w:lang w:val="fr-FR"/>
        </w:rPr>
        <w:tab/>
      </w:r>
      <w:proofErr w:type="spellStart"/>
      <w:r w:rsidR="00A24675" w:rsidRPr="00A24675">
        <w:rPr>
          <w:rFonts w:eastAsia="MS Mincho"/>
          <w:strike/>
          <w:sz w:val="17"/>
          <w:szCs w:val="15"/>
          <w:highlight w:val="lightGray"/>
          <w:lang w:val="fr-FR" w:eastAsia="ja-JP"/>
        </w:rPr>
        <w:t>La</w:t>
      </w:r>
      <w:proofErr w:type="spellEnd"/>
      <w:r w:rsidR="00A24675" w:rsidRPr="00A24675">
        <w:rPr>
          <w:rFonts w:eastAsia="MS Mincho"/>
          <w:sz w:val="17"/>
          <w:szCs w:val="15"/>
          <w:lang w:val="fr-FR" w:eastAsia="ja-JP"/>
        </w:rPr>
        <w:t xml:space="preserve"> </w:t>
      </w:r>
      <w:r w:rsidR="00A24675" w:rsidRPr="00A24675">
        <w:rPr>
          <w:rFonts w:eastAsia="MS Mincho"/>
          <w:sz w:val="17"/>
          <w:szCs w:val="15"/>
          <w:highlight w:val="lightGray"/>
          <w:u w:val="single"/>
          <w:lang w:val="fr-FR" w:eastAsia="ja-JP"/>
        </w:rPr>
        <w:t>Les</w:t>
      </w:r>
      <w:r w:rsidR="00A24675">
        <w:rPr>
          <w:rFonts w:eastAsia="MS Mincho"/>
          <w:sz w:val="17"/>
          <w:szCs w:val="15"/>
          <w:lang w:val="fr-FR" w:eastAsia="ja-JP"/>
        </w:rPr>
        <w:t xml:space="preserve"> </w:t>
      </w:r>
      <w:r w:rsidR="00A24675" w:rsidRPr="00A24675">
        <w:rPr>
          <w:rFonts w:eastAsia="MS Mincho"/>
          <w:sz w:val="17"/>
          <w:szCs w:val="15"/>
          <w:lang w:val="fr-FR" w:eastAsia="ja-JP"/>
        </w:rPr>
        <w:t>dénomination</w:t>
      </w:r>
      <w:r w:rsidR="00A24675" w:rsidRPr="00A24675">
        <w:rPr>
          <w:rFonts w:eastAsia="MS Mincho"/>
          <w:sz w:val="17"/>
          <w:szCs w:val="15"/>
          <w:highlight w:val="lightGray"/>
          <w:u w:val="single"/>
          <w:lang w:val="fr-FR" w:eastAsia="ja-JP"/>
        </w:rPr>
        <w:t>s</w:t>
      </w:r>
      <w:r w:rsidR="00A24675" w:rsidRPr="00A24675">
        <w:rPr>
          <w:rFonts w:eastAsia="MS Mincho"/>
          <w:sz w:val="17"/>
          <w:szCs w:val="15"/>
          <w:lang w:val="fr-FR" w:eastAsia="ja-JP"/>
        </w:rPr>
        <w:t xml:space="preserve"> </w:t>
      </w:r>
      <w:r w:rsidR="00A24675" w:rsidRPr="00A24675">
        <w:rPr>
          <w:rFonts w:eastAsia="MS Mincho"/>
          <w:strike/>
          <w:sz w:val="17"/>
          <w:szCs w:val="15"/>
          <w:highlight w:val="lightGray"/>
          <w:lang w:val="fr-FR" w:eastAsia="ja-JP"/>
        </w:rPr>
        <w:t>enregistrée d’une variété d’</w:t>
      </w:r>
      <w:r w:rsidR="00A24675" w:rsidRPr="00A24675">
        <w:rPr>
          <w:rFonts w:eastAsia="MS Mincho"/>
          <w:sz w:val="17"/>
          <w:szCs w:val="15"/>
          <w:highlight w:val="lightGray"/>
          <w:u w:val="single"/>
          <w:lang w:val="fr-FR" w:eastAsia="ja-JP"/>
        </w:rPr>
        <w:t>p</w:t>
      </w:r>
      <w:r w:rsidR="00A24675">
        <w:rPr>
          <w:rFonts w:eastAsia="MS Mincho"/>
          <w:sz w:val="17"/>
          <w:szCs w:val="15"/>
          <w:highlight w:val="lightGray"/>
          <w:u w:val="single"/>
          <w:lang w:val="fr-FR" w:eastAsia="ja-JP"/>
        </w:rPr>
        <w:t>roposées p</w:t>
      </w:r>
      <w:r w:rsidR="00A24675" w:rsidRPr="00A24675">
        <w:rPr>
          <w:rFonts w:eastAsia="MS Mincho"/>
          <w:sz w:val="17"/>
          <w:szCs w:val="15"/>
          <w:highlight w:val="lightGray"/>
          <w:u w:val="single"/>
          <w:lang w:val="fr-FR" w:eastAsia="ja-JP"/>
        </w:rPr>
        <w:t>our des</w:t>
      </w:r>
      <w:r w:rsidR="00A24675" w:rsidRPr="00A24675">
        <w:rPr>
          <w:rFonts w:eastAsia="MS Mincho"/>
          <w:sz w:val="17"/>
          <w:szCs w:val="15"/>
          <w:u w:val="single"/>
          <w:lang w:val="fr-FR" w:eastAsia="ja-JP"/>
        </w:rPr>
        <w:t xml:space="preserve"> </w:t>
      </w:r>
      <w:r w:rsidR="00A24675" w:rsidRPr="00A24675">
        <w:rPr>
          <w:rFonts w:eastAsia="MS Mincho"/>
          <w:sz w:val="17"/>
          <w:szCs w:val="15"/>
          <w:lang w:val="fr-FR" w:eastAsia="ja-JP"/>
        </w:rPr>
        <w:t>hybride</w:t>
      </w:r>
      <w:r w:rsidR="00A24675" w:rsidRPr="00A24675">
        <w:rPr>
          <w:rFonts w:eastAsia="MS Mincho"/>
          <w:sz w:val="17"/>
          <w:szCs w:val="15"/>
          <w:highlight w:val="lightGray"/>
          <w:u w:val="single"/>
          <w:lang w:val="fr-FR" w:eastAsia="ja-JP"/>
        </w:rPr>
        <w:t>s</w:t>
      </w:r>
      <w:r w:rsidR="00A24675" w:rsidRPr="00A24675">
        <w:rPr>
          <w:rFonts w:eastAsia="MS Mincho"/>
          <w:sz w:val="17"/>
          <w:szCs w:val="15"/>
          <w:lang w:val="fr-FR" w:eastAsia="ja-JP"/>
        </w:rPr>
        <w:t xml:space="preserve"> interspécifique</w:t>
      </w:r>
      <w:r w:rsidR="00A24675" w:rsidRPr="00A24675">
        <w:rPr>
          <w:rFonts w:eastAsia="MS Mincho"/>
          <w:sz w:val="17"/>
          <w:szCs w:val="15"/>
          <w:highlight w:val="lightGray"/>
          <w:u w:val="single"/>
          <w:lang w:val="fr-FR" w:eastAsia="ja-JP"/>
        </w:rPr>
        <w:t>s</w:t>
      </w:r>
      <w:r w:rsidR="00A24675" w:rsidRPr="00A24675">
        <w:rPr>
          <w:rFonts w:eastAsia="MS Mincho"/>
          <w:sz w:val="17"/>
          <w:szCs w:val="15"/>
          <w:lang w:val="fr-FR" w:eastAsia="ja-JP"/>
        </w:rPr>
        <w:t xml:space="preserve"> d’espèces parentales</w:t>
      </w:r>
      <w:r w:rsidR="00A24675">
        <w:rPr>
          <w:rFonts w:eastAsia="MS Mincho"/>
          <w:sz w:val="17"/>
          <w:szCs w:val="15"/>
          <w:lang w:val="fr-FR" w:eastAsia="ja-JP"/>
        </w:rPr>
        <w:t xml:space="preserve"> </w:t>
      </w:r>
      <w:r w:rsidR="00A24675" w:rsidRPr="00A24675">
        <w:rPr>
          <w:rFonts w:eastAsia="MS Mincho"/>
          <w:sz w:val="17"/>
          <w:szCs w:val="15"/>
          <w:lang w:val="fr-FR" w:eastAsia="ja-JP"/>
        </w:rPr>
        <w:t>provenant de classes différentes au sein d’un genre doi</w:t>
      </w:r>
      <w:r w:rsidR="00A24675" w:rsidRPr="00A24675">
        <w:rPr>
          <w:rFonts w:eastAsia="MS Mincho"/>
          <w:sz w:val="17"/>
          <w:szCs w:val="15"/>
          <w:highlight w:val="lightGray"/>
          <w:u w:val="single"/>
          <w:lang w:val="fr-FR" w:eastAsia="ja-JP"/>
        </w:rPr>
        <w:t>ven</w:t>
      </w:r>
      <w:r w:rsidR="00A24675" w:rsidRPr="00A24675">
        <w:rPr>
          <w:rFonts w:eastAsia="MS Mincho"/>
          <w:sz w:val="17"/>
          <w:szCs w:val="15"/>
          <w:lang w:val="fr-FR" w:eastAsia="ja-JP"/>
        </w:rPr>
        <w:t xml:space="preserve">t être </w:t>
      </w:r>
      <w:r w:rsidR="00A24675" w:rsidRPr="003F1722">
        <w:rPr>
          <w:rFonts w:eastAsia="MS Mincho"/>
          <w:strike/>
          <w:sz w:val="17"/>
          <w:szCs w:val="15"/>
          <w:highlight w:val="lightGray"/>
          <w:lang w:val="fr-FR" w:eastAsia="ja-JP"/>
        </w:rPr>
        <w:t>introduite</w:t>
      </w:r>
      <w:r w:rsidR="00A24675" w:rsidRPr="00A24675">
        <w:rPr>
          <w:rFonts w:eastAsia="MS Mincho"/>
          <w:sz w:val="17"/>
          <w:szCs w:val="15"/>
          <w:lang w:val="fr-FR" w:eastAsia="ja-JP"/>
        </w:rPr>
        <w:t xml:space="preserve"> </w:t>
      </w:r>
      <w:r w:rsidR="003F1722" w:rsidRPr="003F1722">
        <w:rPr>
          <w:rFonts w:eastAsia="MS Mincho"/>
          <w:sz w:val="17"/>
          <w:szCs w:val="15"/>
          <w:highlight w:val="lightGray"/>
          <w:u w:val="single"/>
          <w:lang w:val="fr-FR" w:eastAsia="ja-JP"/>
        </w:rPr>
        <w:t>différentes des dénominations</w:t>
      </w:r>
      <w:r w:rsidR="003F1722" w:rsidRPr="003F1722">
        <w:rPr>
          <w:rFonts w:eastAsia="MS Mincho"/>
          <w:sz w:val="17"/>
          <w:szCs w:val="15"/>
          <w:lang w:val="fr-FR" w:eastAsia="ja-JP"/>
        </w:rPr>
        <w:t xml:space="preserve"> </w:t>
      </w:r>
      <w:r w:rsidR="00A24675" w:rsidRPr="00A24675">
        <w:rPr>
          <w:rFonts w:eastAsia="MS Mincho"/>
          <w:sz w:val="17"/>
          <w:szCs w:val="15"/>
          <w:lang w:val="fr-FR" w:eastAsia="ja-JP"/>
        </w:rPr>
        <w:t xml:space="preserve">dans </w:t>
      </w:r>
      <w:r w:rsidR="00A24675" w:rsidRPr="003F1722">
        <w:rPr>
          <w:rFonts w:eastAsia="MS Mincho"/>
          <w:strike/>
          <w:sz w:val="17"/>
          <w:szCs w:val="15"/>
          <w:highlight w:val="lightGray"/>
          <w:lang w:val="fr-FR" w:eastAsia="ja-JP"/>
        </w:rPr>
        <w:t>toutes</w:t>
      </w:r>
      <w:r w:rsidR="00A24675" w:rsidRPr="00A24675">
        <w:rPr>
          <w:rFonts w:eastAsia="MS Mincho"/>
          <w:sz w:val="17"/>
          <w:szCs w:val="15"/>
          <w:lang w:val="fr-FR" w:eastAsia="ja-JP"/>
        </w:rPr>
        <w:t xml:space="preserve"> les classes</w:t>
      </w:r>
      <w:r w:rsidR="00A24675">
        <w:rPr>
          <w:rFonts w:eastAsia="MS Mincho"/>
          <w:sz w:val="17"/>
          <w:szCs w:val="15"/>
          <w:lang w:val="fr-FR" w:eastAsia="ja-JP"/>
        </w:rPr>
        <w:t xml:space="preserve"> </w:t>
      </w:r>
      <w:r w:rsidR="00A24675" w:rsidRPr="003F1722">
        <w:rPr>
          <w:rFonts w:eastAsia="MS Mincho"/>
          <w:strike/>
          <w:sz w:val="17"/>
          <w:szCs w:val="15"/>
          <w:highlight w:val="lightGray"/>
          <w:lang w:val="fr-FR" w:eastAsia="ja-JP"/>
        </w:rPr>
        <w:t>au sein d’un genre</w:t>
      </w:r>
      <w:r w:rsidR="00A24675" w:rsidRPr="00A24675">
        <w:rPr>
          <w:rFonts w:eastAsia="MS Mincho"/>
          <w:sz w:val="17"/>
          <w:szCs w:val="15"/>
          <w:lang w:val="fr-FR" w:eastAsia="ja-JP"/>
        </w:rPr>
        <w:t xml:space="preserve"> de </w:t>
      </w:r>
      <w:r w:rsidR="00A24675" w:rsidRPr="003F1722">
        <w:rPr>
          <w:rFonts w:eastAsia="MS Mincho"/>
          <w:strike/>
          <w:sz w:val="17"/>
          <w:szCs w:val="15"/>
          <w:highlight w:val="lightGray"/>
          <w:lang w:val="fr-FR" w:eastAsia="ja-JP"/>
        </w:rPr>
        <w:t>l’</w:t>
      </w:r>
      <w:r w:rsidR="003F1722" w:rsidRPr="003F1722">
        <w:rPr>
          <w:rFonts w:eastAsia="MS Mincho"/>
          <w:sz w:val="17"/>
          <w:szCs w:val="15"/>
          <w:highlight w:val="lightGray"/>
          <w:u w:val="single"/>
          <w:lang w:val="fr-FR" w:eastAsia="ja-JP"/>
        </w:rPr>
        <w:t>toutes les</w:t>
      </w:r>
      <w:r w:rsidR="003F1722" w:rsidRPr="003F1722">
        <w:rPr>
          <w:rFonts w:eastAsia="MS Mincho"/>
          <w:sz w:val="17"/>
          <w:szCs w:val="15"/>
          <w:u w:val="single"/>
          <w:lang w:val="fr-FR" w:eastAsia="ja-JP"/>
        </w:rPr>
        <w:t xml:space="preserve"> </w:t>
      </w:r>
      <w:r w:rsidR="00A24675" w:rsidRPr="00A24675">
        <w:rPr>
          <w:rFonts w:eastAsia="MS Mincho"/>
          <w:sz w:val="17"/>
          <w:szCs w:val="15"/>
          <w:lang w:val="fr-FR" w:eastAsia="ja-JP"/>
        </w:rPr>
        <w:t>espèce</w:t>
      </w:r>
      <w:r w:rsidR="003F1722" w:rsidRPr="00A24675">
        <w:rPr>
          <w:rFonts w:eastAsia="MS Mincho"/>
          <w:sz w:val="17"/>
          <w:szCs w:val="15"/>
          <w:highlight w:val="lightGray"/>
          <w:u w:val="single"/>
          <w:lang w:val="fr-FR" w:eastAsia="ja-JP"/>
        </w:rPr>
        <w:t>s</w:t>
      </w:r>
      <w:r w:rsidR="00A24675" w:rsidRPr="00A24675">
        <w:rPr>
          <w:rFonts w:eastAsia="MS Mincho"/>
          <w:sz w:val="17"/>
          <w:szCs w:val="15"/>
          <w:lang w:val="fr-FR" w:eastAsia="ja-JP"/>
        </w:rPr>
        <w:t xml:space="preserve"> parentale</w:t>
      </w:r>
      <w:r w:rsidR="003F1722" w:rsidRPr="00A24675">
        <w:rPr>
          <w:rFonts w:eastAsia="MS Mincho"/>
          <w:sz w:val="17"/>
          <w:szCs w:val="15"/>
          <w:highlight w:val="lightGray"/>
          <w:u w:val="single"/>
          <w:lang w:val="fr-FR" w:eastAsia="ja-JP"/>
        </w:rPr>
        <w:t>s</w:t>
      </w:r>
      <w:r w:rsidR="00A24675" w:rsidRPr="00A24675">
        <w:rPr>
          <w:rFonts w:eastAsia="MS Mincho"/>
          <w:sz w:val="17"/>
          <w:szCs w:val="15"/>
          <w:lang w:val="fr-FR" w:eastAsia="ja-JP"/>
        </w:rPr>
        <w:t>. Le code UPOV pour une variété d’hybride</w:t>
      </w:r>
      <w:r w:rsidR="00A24675">
        <w:rPr>
          <w:rFonts w:eastAsia="MS Mincho"/>
          <w:sz w:val="17"/>
          <w:szCs w:val="15"/>
          <w:lang w:val="fr-FR" w:eastAsia="ja-JP"/>
        </w:rPr>
        <w:t xml:space="preserve"> </w:t>
      </w:r>
      <w:r w:rsidR="00A24675" w:rsidRPr="00A24675">
        <w:rPr>
          <w:rFonts w:eastAsia="MS Mincho"/>
          <w:sz w:val="17"/>
          <w:szCs w:val="15"/>
          <w:lang w:val="fr-FR" w:eastAsia="ja-JP"/>
        </w:rPr>
        <w:t>interspécifique d’espèces parentales provenant de classes différentes au sein d’un genre doit</w:t>
      </w:r>
      <w:r w:rsidR="00A24675">
        <w:rPr>
          <w:rFonts w:eastAsia="MS Mincho"/>
          <w:sz w:val="17"/>
          <w:szCs w:val="15"/>
          <w:lang w:val="fr-FR" w:eastAsia="ja-JP"/>
        </w:rPr>
        <w:t xml:space="preserve"> </w:t>
      </w:r>
      <w:r w:rsidR="00A24675" w:rsidRPr="00A24675">
        <w:rPr>
          <w:rFonts w:eastAsia="MS Mincho"/>
          <w:sz w:val="17"/>
          <w:szCs w:val="15"/>
          <w:lang w:val="fr-FR" w:eastAsia="ja-JP"/>
        </w:rPr>
        <w:t>être associé aux classes de dénominations variétales de toutes les espèces parentales.</w:t>
      </w:r>
    </w:p>
    <w:p w14:paraId="214D16C2" w14:textId="77777777" w:rsidR="00F80885" w:rsidRPr="00A057D8" w:rsidRDefault="00F80885" w:rsidP="00F80885">
      <w:pPr>
        <w:rPr>
          <w:u w:val="single"/>
        </w:rPr>
      </w:pPr>
    </w:p>
    <w:p w14:paraId="256EC959" w14:textId="77777777" w:rsidR="00B217B8" w:rsidRPr="00A057D8" w:rsidRDefault="00F526FB">
      <w:r w:rsidRPr="00A057D8">
        <w:fldChar w:fldCharType="begin"/>
      </w:r>
      <w:r w:rsidRPr="00A057D8">
        <w:instrText xml:space="preserve"> AUTONUM  </w:instrText>
      </w:r>
      <w:r w:rsidRPr="00A057D8">
        <w:fldChar w:fldCharType="end"/>
      </w:r>
      <w:r w:rsidRPr="00A057D8">
        <w:tab/>
      </w:r>
      <w:r w:rsidRPr="00A057D8">
        <w:t xml:space="preserve">Le CAJ approuve </w:t>
      </w:r>
      <w:r w:rsidR="00206A25" w:rsidRPr="00A057D8">
        <w:t xml:space="preserve">la proposition du TC et la </w:t>
      </w:r>
      <w:r w:rsidRPr="00A057D8">
        <w:t xml:space="preserve">révision du </w:t>
      </w:r>
      <w:r w:rsidRPr="00A057D8">
        <w:t xml:space="preserve">document </w:t>
      </w:r>
      <w:r w:rsidR="00F348A8" w:rsidRPr="00A057D8">
        <w:t xml:space="preserve">UPOV/EXN/DEN/3 </w:t>
      </w:r>
      <w:r w:rsidRPr="00A057D8">
        <w:t xml:space="preserve">"Notes explicatives sur les dénominations variétales en vertu de la Convention UPOV", </w:t>
      </w:r>
      <w:r w:rsidR="00206A25" w:rsidRPr="00A057D8">
        <w:t xml:space="preserve">comme indiqué au paragraphe </w:t>
      </w:r>
      <w:r w:rsidR="00A77A77" w:rsidRPr="00A057D8">
        <w:t>20</w:t>
      </w:r>
      <w:r w:rsidR="00206A25" w:rsidRPr="00A057D8">
        <w:t>.</w:t>
      </w:r>
    </w:p>
    <w:p w14:paraId="262F3001" w14:textId="77777777" w:rsidR="00F80885" w:rsidRPr="00A057D8" w:rsidRDefault="00F80885" w:rsidP="00F80885"/>
    <w:p w14:paraId="7B515394" w14:textId="77777777" w:rsidR="00B217B8" w:rsidRPr="00A057D8" w:rsidRDefault="00F526FB">
      <w:pPr>
        <w:keepLines/>
        <w:rPr>
          <w:lang w:eastAsia="ja-JP"/>
        </w:rPr>
      </w:pPr>
      <w:r w:rsidRPr="00A057D8">
        <w:rPr>
          <w:lang w:eastAsia="ja-JP"/>
        </w:rPr>
        <w:fldChar w:fldCharType="begin"/>
      </w:r>
      <w:r w:rsidRPr="00A057D8">
        <w:rPr>
          <w:lang w:eastAsia="ja-JP"/>
        </w:rPr>
        <w:instrText xml:space="preserve"> AUTONUM  </w:instrText>
      </w:r>
      <w:r w:rsidRPr="00A057D8">
        <w:rPr>
          <w:lang w:eastAsia="ja-JP"/>
        </w:rPr>
        <w:fldChar w:fldCharType="end"/>
      </w:r>
      <w:r w:rsidRPr="00A057D8">
        <w:rPr>
          <w:lang w:eastAsia="ja-JP"/>
        </w:rPr>
        <w:tab/>
      </w:r>
      <w:r w:rsidR="00206A25" w:rsidRPr="00A057D8">
        <w:rPr>
          <w:lang w:eastAsia="ja-JP"/>
        </w:rPr>
        <w:t xml:space="preserve">Sur cette base, </w:t>
      </w:r>
      <w:r w:rsidRPr="00A057D8">
        <w:rPr>
          <w:lang w:eastAsia="ja-JP"/>
        </w:rPr>
        <w:t xml:space="preserve">le CAJ est convenu que le Conseil serait invité à adopter, lors de sa </w:t>
      </w:r>
      <w:r w:rsidR="00F348A8" w:rsidRPr="00A057D8">
        <w:rPr>
          <w:lang w:eastAsia="ja-JP"/>
        </w:rPr>
        <w:t xml:space="preserve">cinquante-huitième </w:t>
      </w:r>
      <w:r w:rsidRPr="00A057D8">
        <w:rPr>
          <w:lang w:eastAsia="ja-JP"/>
        </w:rPr>
        <w:t xml:space="preserve">session ordinaire, les révisions proposées du document </w:t>
      </w:r>
      <w:r w:rsidR="00F348A8" w:rsidRPr="00A057D8">
        <w:rPr>
          <w:lang w:eastAsia="ja-JP"/>
        </w:rPr>
        <w:t xml:space="preserve">UPOV/EXN/DEN/3 </w:t>
      </w:r>
      <w:r w:rsidRPr="00A057D8">
        <w:rPr>
          <w:lang w:eastAsia="ja-JP"/>
        </w:rPr>
        <w:t xml:space="preserve">"Notes explicatives sur les dénominations variétales </w:t>
      </w:r>
      <w:r w:rsidRPr="00A057D8">
        <w:rPr>
          <w:lang w:eastAsia="ja-JP"/>
        </w:rPr>
        <w:t xml:space="preserve">en vertu de la </w:t>
      </w:r>
      <w:r w:rsidRPr="00A057D8">
        <w:rPr>
          <w:lang w:eastAsia="ja-JP"/>
        </w:rPr>
        <w:t xml:space="preserve">Convention </w:t>
      </w:r>
      <w:r w:rsidRPr="00A057D8">
        <w:rPr>
          <w:lang w:eastAsia="ja-JP"/>
        </w:rPr>
        <w:t>UPOV</w:t>
      </w:r>
      <w:r w:rsidRPr="00A057D8">
        <w:rPr>
          <w:lang w:eastAsia="ja-JP"/>
        </w:rPr>
        <w:t>"</w:t>
      </w:r>
      <w:r w:rsidR="00206A25" w:rsidRPr="00A057D8">
        <w:rPr>
          <w:lang w:eastAsia="ja-JP"/>
        </w:rPr>
        <w:t xml:space="preserve">. </w:t>
      </w:r>
    </w:p>
    <w:p w14:paraId="7A003DF6" w14:textId="77777777" w:rsidR="00F80885" w:rsidRPr="00A057D8" w:rsidRDefault="00F80885" w:rsidP="00F80885"/>
    <w:p w14:paraId="76560777" w14:textId="77777777" w:rsidR="00F80885" w:rsidRPr="00A057D8" w:rsidRDefault="00F80885" w:rsidP="00F80885"/>
    <w:p w14:paraId="5D695F3C" w14:textId="77777777" w:rsidR="00B217B8" w:rsidRPr="00A057D8" w:rsidRDefault="00F526FB">
      <w:pPr>
        <w:pStyle w:val="Heading3"/>
        <w:rPr>
          <w:lang w:val="fr-FR"/>
        </w:rPr>
      </w:pPr>
      <w:r w:rsidRPr="00A057D8">
        <w:rPr>
          <w:lang w:val="fr-FR"/>
        </w:rPr>
        <w:t>Documents TGP</w:t>
      </w:r>
    </w:p>
    <w:p w14:paraId="2E775624" w14:textId="77777777" w:rsidR="00F80885" w:rsidRPr="00A057D8" w:rsidRDefault="00F80885" w:rsidP="00F80885">
      <w:pPr>
        <w:keepNext/>
      </w:pPr>
    </w:p>
    <w:p w14:paraId="333078A6" w14:textId="77777777" w:rsidR="00B217B8" w:rsidRPr="00A057D8" w:rsidRDefault="00F526FB">
      <w:pPr>
        <w:pStyle w:val="Heading4"/>
      </w:pPr>
      <w:r w:rsidRPr="00A057D8">
        <w:t>Document</w:t>
      </w:r>
      <w:bookmarkStart w:id="8" w:name="_Hlk179278540"/>
      <w:r w:rsidRPr="00A057D8">
        <w:t xml:space="preserve"> TGP/7</w:t>
      </w:r>
      <w:bookmarkEnd w:id="8"/>
      <w:r w:rsidRPr="00A057D8">
        <w:t xml:space="preserve"> : Élaboration des principes directeurs d'examen (révision) </w:t>
      </w:r>
    </w:p>
    <w:p w14:paraId="65913C6A" w14:textId="77777777" w:rsidR="00F80885" w:rsidRPr="00A057D8" w:rsidRDefault="00F80885" w:rsidP="00F80885"/>
    <w:p w14:paraId="0FC78C9F" w14:textId="39E108E7" w:rsidR="00B217B8" w:rsidRPr="007D6C5B" w:rsidRDefault="00F526FB" w:rsidP="00A24675">
      <w:pPr>
        <w:pStyle w:val="Heading5"/>
        <w:rPr>
          <w:lang w:val="fr-FR"/>
        </w:rPr>
      </w:pPr>
      <w:r w:rsidRPr="007D6C5B">
        <w:rPr>
          <w:lang w:val="fr-FR"/>
        </w:rPr>
        <w:t xml:space="preserve">Libellé </w:t>
      </w:r>
      <w:r w:rsidR="007D6C5B" w:rsidRPr="007D6C5B">
        <w:rPr>
          <w:lang w:val="fr-FR"/>
        </w:rPr>
        <w:t>du t</w:t>
      </w:r>
      <w:r w:rsidR="007D6C5B" w:rsidRPr="007D6C5B">
        <w:rPr>
          <w:lang w:val="fr-FR"/>
        </w:rPr>
        <w:t>exte standard supplémentaire</w:t>
      </w:r>
      <w:r w:rsidRPr="007D6C5B">
        <w:rPr>
          <w:lang w:val="fr-FR"/>
        </w:rPr>
        <w:t xml:space="preserve"> (ASW) 3 "</w:t>
      </w:r>
      <w:r w:rsidR="007D6C5B" w:rsidRPr="007D6C5B">
        <w:rPr>
          <w:lang w:val="fr-FR"/>
        </w:rPr>
        <w:t xml:space="preserve"> Précisions concernant le cycle de végétation</w:t>
      </w:r>
      <w:r w:rsidRPr="007D6C5B">
        <w:rPr>
          <w:lang w:val="fr-FR"/>
        </w:rPr>
        <w:t>"</w:t>
      </w:r>
    </w:p>
    <w:p w14:paraId="756A68A1" w14:textId="77777777" w:rsidR="00F80885" w:rsidRPr="00A057D8" w:rsidRDefault="00F80885" w:rsidP="00F80885"/>
    <w:p w14:paraId="0E3CE386" w14:textId="77777777" w:rsidR="00B217B8" w:rsidRPr="00A057D8" w:rsidRDefault="00F526FB">
      <w:pPr>
        <w:rPr>
          <w:lang w:eastAsia="ja-JP"/>
        </w:rPr>
      </w:pPr>
      <w:r w:rsidRPr="00A057D8">
        <w:rPr>
          <w:lang w:eastAsia="ja-JP"/>
        </w:rPr>
        <w:fldChar w:fldCharType="begin"/>
      </w:r>
      <w:r w:rsidRPr="00A057D8">
        <w:rPr>
          <w:lang w:eastAsia="ja-JP"/>
        </w:rPr>
        <w:instrText xml:space="preserve"> AUTONUM  </w:instrText>
      </w:r>
      <w:r w:rsidRPr="00A057D8">
        <w:rPr>
          <w:lang w:eastAsia="ja-JP"/>
        </w:rPr>
        <w:fldChar w:fldCharType="end"/>
      </w:r>
      <w:r w:rsidRPr="00A057D8">
        <w:rPr>
          <w:lang w:eastAsia="ja-JP"/>
        </w:rPr>
        <w:tab/>
        <w:t xml:space="preserve">Le CAJ a examiné l'annexe </w:t>
      </w:r>
      <w:r w:rsidR="00CF2E9C" w:rsidRPr="00A057D8">
        <w:rPr>
          <w:lang w:eastAsia="ja-JP"/>
        </w:rPr>
        <w:t xml:space="preserve">IV </w:t>
      </w:r>
      <w:r w:rsidRPr="00A057D8">
        <w:rPr>
          <w:lang w:eastAsia="ja-JP"/>
        </w:rPr>
        <w:t xml:space="preserve">du document </w:t>
      </w:r>
      <w:r w:rsidR="00CF2E9C" w:rsidRPr="00A057D8">
        <w:rPr>
          <w:lang w:eastAsia="ja-JP"/>
        </w:rPr>
        <w:t>SESSION/2024/2</w:t>
      </w:r>
      <w:r w:rsidRPr="00A057D8">
        <w:rPr>
          <w:lang w:eastAsia="ja-JP"/>
        </w:rPr>
        <w:t>.</w:t>
      </w:r>
    </w:p>
    <w:p w14:paraId="50F1490C" w14:textId="77777777" w:rsidR="00206A25" w:rsidRPr="00A057D8" w:rsidRDefault="00206A25" w:rsidP="00F80885">
      <w:pPr>
        <w:rPr>
          <w:lang w:eastAsia="ja-JP"/>
        </w:rPr>
      </w:pPr>
    </w:p>
    <w:p w14:paraId="538C2222" w14:textId="25899930" w:rsidR="00B217B8" w:rsidRPr="00A057D8" w:rsidRDefault="00F526FB">
      <w:r w:rsidRPr="00A057D8">
        <w:rPr>
          <w:lang w:eastAsia="ja-JP"/>
        </w:rPr>
        <w:fldChar w:fldCharType="begin"/>
      </w:r>
      <w:r w:rsidRPr="00A057D8">
        <w:rPr>
          <w:lang w:eastAsia="ja-JP"/>
        </w:rPr>
        <w:instrText xml:space="preserve"> AUTONUM  </w:instrText>
      </w:r>
      <w:r w:rsidRPr="00A057D8">
        <w:rPr>
          <w:lang w:eastAsia="ja-JP"/>
        </w:rPr>
        <w:fldChar w:fldCharType="end"/>
      </w:r>
      <w:r w:rsidRPr="00A057D8">
        <w:rPr>
          <w:lang w:eastAsia="ja-JP"/>
        </w:rPr>
        <w:tab/>
      </w:r>
      <w:r w:rsidR="00E159FE" w:rsidRPr="00A057D8">
        <w:t xml:space="preserve">Le CAJ a noté que le TC </w:t>
      </w:r>
      <w:r w:rsidRPr="00A057D8">
        <w:t>était convenu</w:t>
      </w:r>
      <w:r w:rsidRPr="00A057D8">
        <w:t>, à sa soixantième session</w:t>
      </w:r>
      <w:r w:rsidR="00193B38" w:rsidRPr="00A057D8">
        <w:rPr>
          <w:vertAlign w:val="superscript"/>
        </w:rPr>
        <w:fldChar w:fldCharType="begin"/>
      </w:r>
      <w:r w:rsidR="00193B38" w:rsidRPr="00A057D8">
        <w:rPr>
          <w:vertAlign w:val="superscript"/>
        </w:rPr>
        <w:instrText xml:space="preserve"> NOTEREF _Ref180517086 \h  \* MERGEFORMAT </w:instrText>
      </w:r>
      <w:r w:rsidR="00193B38" w:rsidRPr="00A057D8">
        <w:rPr>
          <w:vertAlign w:val="superscript"/>
        </w:rPr>
      </w:r>
      <w:r w:rsidR="00193B38" w:rsidRPr="00A057D8">
        <w:rPr>
          <w:vertAlign w:val="superscript"/>
        </w:rPr>
        <w:fldChar w:fldCharType="separate"/>
      </w:r>
      <w:r w:rsidR="00A33003" w:rsidRPr="00A057D8">
        <w:rPr>
          <w:vertAlign w:val="superscript"/>
        </w:rPr>
        <w:t>1</w:t>
      </w:r>
      <w:r w:rsidR="00193B38" w:rsidRPr="00A057D8">
        <w:rPr>
          <w:vertAlign w:val="superscript"/>
        </w:rPr>
        <w:fldChar w:fldCharType="end"/>
      </w:r>
      <w:r w:rsidR="00531044" w:rsidRPr="00531044">
        <w:t xml:space="preserve"> </w:t>
      </w:r>
      <w:r w:rsidRPr="00A057D8">
        <w:t xml:space="preserve">de proposer la révision du document TGP/7/9 "Élaboration des principes directeurs d'examen", sur la base des propositions de modification présentées dans les </w:t>
      </w:r>
      <w:r w:rsidR="00193B38" w:rsidRPr="00A057D8">
        <w:t xml:space="preserve">documents </w:t>
      </w:r>
      <w:r w:rsidRPr="00A057D8">
        <w:t xml:space="preserve">SESSIONS/2024/2, </w:t>
      </w:r>
      <w:r w:rsidRPr="00A057D8">
        <w:rPr>
          <w:spacing w:val="-2"/>
        </w:rPr>
        <w:t xml:space="preserve">paragraphe 20, et </w:t>
      </w:r>
      <w:r w:rsidR="00193B38" w:rsidRPr="00A057D8">
        <w:rPr>
          <w:spacing w:val="-2"/>
        </w:rPr>
        <w:t xml:space="preserve">CAJ/81/2, paragraphe 10, </w:t>
      </w:r>
      <w:r w:rsidRPr="00A057D8">
        <w:rPr>
          <w:spacing w:val="-2"/>
        </w:rPr>
        <w:t xml:space="preserve">telles qu'elles sont reproduites </w:t>
      </w:r>
      <w:r w:rsidR="00193B38" w:rsidRPr="00A057D8">
        <w:rPr>
          <w:spacing w:val="-2"/>
        </w:rPr>
        <w:t xml:space="preserve">ci-après </w:t>
      </w:r>
      <w:r w:rsidRPr="00A057D8">
        <w:t>:</w:t>
      </w:r>
    </w:p>
    <w:p w14:paraId="420644D9" w14:textId="77777777" w:rsidR="00206A25" w:rsidRPr="00A057D8" w:rsidRDefault="00206A25" w:rsidP="00206A25"/>
    <w:p w14:paraId="4A6F157D" w14:textId="77777777" w:rsidR="00531044" w:rsidRPr="00994516" w:rsidRDefault="00531044" w:rsidP="00531044">
      <w:pPr>
        <w:keepNext/>
        <w:tabs>
          <w:tab w:val="left" w:pos="1134"/>
        </w:tabs>
        <w:ind w:left="567" w:right="567"/>
        <w:contextualSpacing/>
        <w:rPr>
          <w:sz w:val="18"/>
          <w:szCs w:val="18"/>
        </w:rPr>
      </w:pPr>
      <w:r w:rsidRPr="00994516">
        <w:rPr>
          <w:sz w:val="18"/>
          <w:szCs w:val="18"/>
        </w:rPr>
        <w:t>“a)</w:t>
      </w:r>
      <w:r w:rsidRPr="00994516">
        <w:rPr>
          <w:sz w:val="18"/>
          <w:szCs w:val="18"/>
        </w:rPr>
        <w:tab/>
        <w:t>Espèces fruitières présentant une période de dormance clairement définie</w:t>
      </w:r>
    </w:p>
    <w:p w14:paraId="22984B15" w14:textId="77777777" w:rsidR="00531044" w:rsidRPr="00994516" w:rsidRDefault="00531044" w:rsidP="00531044">
      <w:pPr>
        <w:keepNext/>
        <w:tabs>
          <w:tab w:val="left" w:pos="1134"/>
        </w:tabs>
        <w:ind w:left="567" w:right="567"/>
        <w:contextualSpacing/>
        <w:rPr>
          <w:sz w:val="18"/>
          <w:szCs w:val="18"/>
        </w:rPr>
      </w:pPr>
    </w:p>
    <w:p w14:paraId="478522F8" w14:textId="77777777" w:rsidR="00531044" w:rsidRPr="00994516" w:rsidRDefault="00531044" w:rsidP="00531044">
      <w:pPr>
        <w:tabs>
          <w:tab w:val="left" w:pos="851"/>
          <w:tab w:val="left" w:pos="1134"/>
        </w:tabs>
        <w:ind w:left="567" w:right="567"/>
        <w:rPr>
          <w:sz w:val="18"/>
          <w:szCs w:val="18"/>
        </w:rPr>
      </w:pPr>
      <w:r w:rsidRPr="00994516">
        <w:rPr>
          <w:sz w:val="18"/>
          <w:szCs w:val="18"/>
        </w:rPr>
        <w:t>“3.1.2</w:t>
      </w:r>
      <w:r w:rsidRPr="00994516">
        <w:rPr>
          <w:sz w:val="18"/>
          <w:szCs w:val="18"/>
        </w:rPr>
        <w:tab/>
        <w:t xml:space="preserve">Le cycle de végétation est constitué par la durée d’une seule saison de végétation, qui commence avec </w:t>
      </w:r>
      <w:r w:rsidRPr="00994516">
        <w:rPr>
          <w:sz w:val="18"/>
          <w:szCs w:val="18"/>
          <w:highlight w:val="lightGray"/>
          <w:u w:val="single"/>
        </w:rPr>
        <w:t>la période de dormance, se poursuit par</w:t>
      </w:r>
      <w:r w:rsidRPr="00994516">
        <w:rPr>
          <w:sz w:val="18"/>
          <w:szCs w:val="18"/>
        </w:rPr>
        <w:t xml:space="preserve"> le débourrement (floraison ou croissance végétative), </w:t>
      </w:r>
      <w:r w:rsidRPr="00994516">
        <w:rPr>
          <w:strike/>
          <w:sz w:val="18"/>
          <w:szCs w:val="18"/>
          <w:highlight w:val="lightGray"/>
        </w:rPr>
        <w:t>se poursuit par</w:t>
      </w:r>
      <w:r w:rsidRPr="00994516">
        <w:rPr>
          <w:sz w:val="18"/>
          <w:szCs w:val="18"/>
        </w:rPr>
        <w:t xml:space="preserve"> la floraison et la récolte des fruits et s’achève </w:t>
      </w:r>
      <w:r w:rsidRPr="00994516">
        <w:rPr>
          <w:strike/>
          <w:sz w:val="18"/>
          <w:szCs w:val="18"/>
          <w:highlight w:val="lightGray"/>
        </w:rPr>
        <w:t xml:space="preserve">à la fin de </w:t>
      </w:r>
      <w:r w:rsidRPr="00994516">
        <w:rPr>
          <w:sz w:val="18"/>
          <w:szCs w:val="18"/>
          <w:highlight w:val="lightGray"/>
          <w:u w:val="single"/>
        </w:rPr>
        <w:t>lorsque</w:t>
      </w:r>
      <w:r w:rsidRPr="00994516">
        <w:rPr>
          <w:sz w:val="18"/>
          <w:szCs w:val="18"/>
        </w:rPr>
        <w:t xml:space="preserve"> la période de dormance suivante </w:t>
      </w:r>
      <w:r w:rsidRPr="00996ACC">
        <w:rPr>
          <w:sz w:val="18"/>
          <w:szCs w:val="18"/>
          <w:highlight w:val="lightGray"/>
          <w:u w:val="single"/>
        </w:rPr>
        <w:t>commence</w:t>
      </w:r>
      <w:r w:rsidRPr="00994516">
        <w:rPr>
          <w:sz w:val="18"/>
          <w:szCs w:val="18"/>
        </w:rPr>
        <w:t xml:space="preserve"> </w:t>
      </w:r>
      <w:r>
        <w:rPr>
          <w:strike/>
          <w:sz w:val="18"/>
          <w:szCs w:val="18"/>
          <w:highlight w:val="lightGray"/>
        </w:rPr>
        <w:t xml:space="preserve">par </w:t>
      </w:r>
      <w:r w:rsidRPr="00994516">
        <w:rPr>
          <w:strike/>
          <w:sz w:val="18"/>
          <w:szCs w:val="18"/>
          <w:highlight w:val="lightGray"/>
        </w:rPr>
        <w:t>la formation des boutons de la nouvelle saison</w:t>
      </w:r>
      <w:r w:rsidRPr="00994516">
        <w:rPr>
          <w:sz w:val="18"/>
          <w:szCs w:val="18"/>
        </w:rPr>
        <w:t>.”</w:t>
      </w:r>
    </w:p>
    <w:p w14:paraId="3D2DC78A" w14:textId="77777777" w:rsidR="00F80885" w:rsidRPr="00A057D8" w:rsidRDefault="00F80885" w:rsidP="00F80885">
      <w:pPr>
        <w:rPr>
          <w:highlight w:val="yellow"/>
          <w:lang w:eastAsia="ja-JP"/>
        </w:rPr>
      </w:pPr>
    </w:p>
    <w:p w14:paraId="204CDD8A" w14:textId="77777777" w:rsidR="00B217B8" w:rsidRPr="00A057D8" w:rsidRDefault="00F526FB">
      <w:pPr>
        <w:rPr>
          <w:lang w:eastAsia="ja-JP"/>
        </w:rPr>
      </w:pPr>
      <w:r w:rsidRPr="00A057D8">
        <w:rPr>
          <w:lang w:eastAsia="ja-JP"/>
        </w:rPr>
        <w:fldChar w:fldCharType="begin"/>
      </w:r>
      <w:r w:rsidRPr="00A057D8">
        <w:rPr>
          <w:lang w:eastAsia="ja-JP"/>
        </w:rPr>
        <w:instrText xml:space="preserve"> AUTONUM  </w:instrText>
      </w:r>
      <w:r w:rsidRPr="00A057D8">
        <w:rPr>
          <w:lang w:eastAsia="ja-JP"/>
        </w:rPr>
        <w:fldChar w:fldCharType="end"/>
      </w:r>
      <w:r w:rsidRPr="00A057D8">
        <w:rPr>
          <w:lang w:eastAsia="ja-JP"/>
        </w:rPr>
        <w:tab/>
        <w:t xml:space="preserve">Le CAJ </w:t>
      </w:r>
      <w:r w:rsidR="00193B38" w:rsidRPr="00A057D8">
        <w:t xml:space="preserve">a souscrit à la proposition du TC et a </w:t>
      </w:r>
      <w:r w:rsidRPr="00A057D8">
        <w:rPr>
          <w:lang w:eastAsia="ja-JP"/>
        </w:rPr>
        <w:t xml:space="preserve">approuvé la révision proposée </w:t>
      </w:r>
      <w:r w:rsidRPr="00A057D8">
        <w:rPr>
          <w:lang w:eastAsia="ja-JP"/>
        </w:rPr>
        <w:t xml:space="preserve">du document TGP/7 "Élaboration des principes directeurs d'examen", </w:t>
      </w:r>
      <w:r w:rsidR="00193B38" w:rsidRPr="00A057D8">
        <w:rPr>
          <w:lang w:eastAsia="ja-JP"/>
        </w:rPr>
        <w:t xml:space="preserve">comme indiqué au paragraphe </w:t>
      </w:r>
      <w:r w:rsidR="00A77A77" w:rsidRPr="00A057D8">
        <w:rPr>
          <w:lang w:eastAsia="ja-JP"/>
        </w:rPr>
        <w:t>24.</w:t>
      </w:r>
    </w:p>
    <w:p w14:paraId="3FDBB9E5" w14:textId="77777777" w:rsidR="00F80885" w:rsidRPr="00A057D8" w:rsidRDefault="00F80885" w:rsidP="00F80885">
      <w:pPr>
        <w:rPr>
          <w:highlight w:val="yellow"/>
          <w:lang w:eastAsia="ja-JP"/>
        </w:rPr>
      </w:pPr>
    </w:p>
    <w:p w14:paraId="6B7759F5" w14:textId="77777777" w:rsidR="00B217B8" w:rsidRPr="00A057D8" w:rsidRDefault="00F526FB">
      <w:pPr>
        <w:rPr>
          <w:lang w:eastAsia="ja-JP"/>
        </w:rPr>
      </w:pPr>
      <w:r w:rsidRPr="00A057D8">
        <w:rPr>
          <w:lang w:eastAsia="ja-JP"/>
        </w:rPr>
        <w:fldChar w:fldCharType="begin"/>
      </w:r>
      <w:r w:rsidRPr="00A057D8">
        <w:rPr>
          <w:lang w:eastAsia="ja-JP"/>
        </w:rPr>
        <w:instrText xml:space="preserve"> AUTONUM  </w:instrText>
      </w:r>
      <w:r w:rsidRPr="00A057D8">
        <w:rPr>
          <w:lang w:eastAsia="ja-JP"/>
        </w:rPr>
        <w:fldChar w:fldCharType="end"/>
      </w:r>
      <w:r w:rsidRPr="00A057D8">
        <w:rPr>
          <w:lang w:eastAsia="ja-JP"/>
        </w:rPr>
        <w:tab/>
      </w:r>
      <w:r w:rsidR="00193B38" w:rsidRPr="00A057D8">
        <w:rPr>
          <w:lang w:eastAsia="ja-JP"/>
        </w:rPr>
        <w:t xml:space="preserve">Sur cette base, </w:t>
      </w:r>
      <w:r w:rsidRPr="00A057D8">
        <w:rPr>
          <w:lang w:eastAsia="ja-JP"/>
        </w:rPr>
        <w:t xml:space="preserve">le CAJ est convenu que le Conseil serait invité à adopter, lors de sa </w:t>
      </w:r>
      <w:r w:rsidR="00CF2E9C" w:rsidRPr="00A057D8">
        <w:rPr>
          <w:lang w:eastAsia="ja-JP"/>
        </w:rPr>
        <w:t xml:space="preserve">cinquante-huitième </w:t>
      </w:r>
      <w:r w:rsidRPr="00A057D8">
        <w:rPr>
          <w:lang w:eastAsia="ja-JP"/>
        </w:rPr>
        <w:t>session ordinaire, les révisions proposées au document TGP/7 "Élaboration des principes directeurs d'examen"</w:t>
      </w:r>
      <w:r w:rsidR="00193B38" w:rsidRPr="00A057D8">
        <w:rPr>
          <w:lang w:eastAsia="ja-JP"/>
        </w:rPr>
        <w:t>.</w:t>
      </w:r>
    </w:p>
    <w:p w14:paraId="42255A16" w14:textId="77777777" w:rsidR="00193B38" w:rsidRPr="00A057D8" w:rsidRDefault="00193B38" w:rsidP="00F80885"/>
    <w:p w14:paraId="2DFDDB34" w14:textId="7F946481" w:rsidR="00B217B8" w:rsidRPr="00A057D8" w:rsidRDefault="00F526FB">
      <w:pPr>
        <w:pStyle w:val="Heading4"/>
      </w:pPr>
      <w:r w:rsidRPr="00A057D8">
        <w:t xml:space="preserve">Document TGP/12 : Conseils </w:t>
      </w:r>
      <w:r w:rsidR="00531044">
        <w:t>en ce qui concerne</w:t>
      </w:r>
      <w:r w:rsidRPr="00A057D8">
        <w:t xml:space="preserve"> certains caractères physiologiques (révision)</w:t>
      </w:r>
    </w:p>
    <w:p w14:paraId="7ECF323A" w14:textId="77777777" w:rsidR="00F80885" w:rsidRPr="00A057D8" w:rsidRDefault="00F80885" w:rsidP="00F80885"/>
    <w:p w14:paraId="6DC6E131" w14:textId="31DCA7B5" w:rsidR="00B217B8" w:rsidRPr="00531044" w:rsidRDefault="00531044" w:rsidP="00A24675">
      <w:pPr>
        <w:pStyle w:val="Heading5"/>
        <w:rPr>
          <w:lang w:val="fr-FR"/>
        </w:rPr>
      </w:pPr>
      <w:r w:rsidRPr="00531044">
        <w:rPr>
          <w:lang w:val="fr-FR"/>
        </w:rPr>
        <w:t>Tableau d’équivalence entre les niveaux d’expression des caractères quantitatifs de résistance aux maladies qui figurent dans les principes directeurs d’examen</w:t>
      </w:r>
    </w:p>
    <w:p w14:paraId="01B9F40A" w14:textId="77777777" w:rsidR="00F80885" w:rsidRPr="00A057D8" w:rsidRDefault="00F80885" w:rsidP="00F80885"/>
    <w:p w14:paraId="55D3D203" w14:textId="77777777" w:rsidR="00B217B8" w:rsidRPr="00A057D8" w:rsidRDefault="00F526FB">
      <w:pPr>
        <w:rPr>
          <w:highlight w:val="yellow"/>
          <w:lang w:eastAsia="ja-JP"/>
        </w:rPr>
      </w:pPr>
      <w:r w:rsidRPr="00A057D8">
        <w:rPr>
          <w:lang w:eastAsia="ja-JP"/>
        </w:rPr>
        <w:fldChar w:fldCharType="begin"/>
      </w:r>
      <w:r w:rsidRPr="00A057D8">
        <w:rPr>
          <w:lang w:eastAsia="ja-JP"/>
        </w:rPr>
        <w:instrText xml:space="preserve"> AUTONUM  </w:instrText>
      </w:r>
      <w:r w:rsidRPr="00A057D8">
        <w:rPr>
          <w:lang w:eastAsia="ja-JP"/>
        </w:rPr>
        <w:fldChar w:fldCharType="end"/>
      </w:r>
      <w:r w:rsidRPr="00A057D8">
        <w:rPr>
          <w:lang w:eastAsia="ja-JP"/>
        </w:rPr>
        <w:tab/>
        <w:t>Le CAJ a examiné l'annexe II du document SESSION/2024/2.</w:t>
      </w:r>
    </w:p>
    <w:p w14:paraId="3A2CA7A4" w14:textId="77777777" w:rsidR="00CF2E9C" w:rsidRPr="00A057D8" w:rsidRDefault="00CF2E9C" w:rsidP="00F80885"/>
    <w:p w14:paraId="5E28144B" w14:textId="55D59BF6" w:rsidR="00B217B8" w:rsidRPr="00A057D8" w:rsidRDefault="00F526FB">
      <w:pPr>
        <w:rPr>
          <w:spacing w:val="-2"/>
        </w:rPr>
      </w:pPr>
      <w:r w:rsidRPr="00A057D8">
        <w:fldChar w:fldCharType="begin"/>
      </w:r>
      <w:r w:rsidRPr="00A057D8">
        <w:instrText xml:space="preserve"> AUTONUM  </w:instrText>
      </w:r>
      <w:r w:rsidRPr="00A057D8">
        <w:fldChar w:fldCharType="end"/>
      </w:r>
      <w:r w:rsidRPr="00A057D8">
        <w:tab/>
      </w:r>
      <w:r w:rsidR="00E159FE" w:rsidRPr="00A057D8">
        <w:t xml:space="preserve">Le CAJ a noté que </w:t>
      </w:r>
      <w:r w:rsidRPr="00A057D8">
        <w:t xml:space="preserve">le TC </w:t>
      </w:r>
      <w:r w:rsidR="00E159FE" w:rsidRPr="00A057D8">
        <w:t xml:space="preserve">avait </w:t>
      </w:r>
      <w:r w:rsidRPr="00A057D8">
        <w:t>convenu</w:t>
      </w:r>
      <w:r w:rsidRPr="00A057D8">
        <w:t>, lors de sa soixantième session</w:t>
      </w:r>
      <w:r w:rsidRPr="00A057D8">
        <w:fldChar w:fldCharType="begin"/>
      </w:r>
      <w:r w:rsidRPr="00A057D8">
        <w:rPr>
          <w:rStyle w:val="FootnoteReference"/>
        </w:rPr>
        <w:instrText xml:space="preserve"> NOTEREF _Ref180517086 \h </w:instrText>
      </w:r>
      <w:r w:rsidRPr="00A057D8">
        <w:fldChar w:fldCharType="separate"/>
      </w:r>
      <w:r w:rsidR="00A33003" w:rsidRPr="00A057D8">
        <w:rPr>
          <w:rStyle w:val="FootnoteReference"/>
        </w:rPr>
        <w:t>1</w:t>
      </w:r>
      <w:r w:rsidRPr="00A057D8">
        <w:fldChar w:fldCharType="end"/>
      </w:r>
      <w:r w:rsidRPr="00A057D8">
        <w:t xml:space="preserve">de proposer la révision du document TGP/12/4 "Conseils </w:t>
      </w:r>
      <w:r w:rsidR="007030C3">
        <w:t>en ce qui concerne</w:t>
      </w:r>
      <w:r w:rsidRPr="00A057D8">
        <w:t xml:space="preserve"> certains caractères physiologiques", sur la base des modifications proposées dans le document SESSIONS/2024/2, </w:t>
      </w:r>
      <w:r w:rsidRPr="00A057D8">
        <w:rPr>
          <w:spacing w:val="-2"/>
        </w:rPr>
        <w:t>annexe II, section "Proposition", avec la modification suivante concernant la disposition des informations dans le tableau à présenter comme suit :</w:t>
      </w:r>
    </w:p>
    <w:p w14:paraId="429F79A8" w14:textId="77777777" w:rsidR="00310346" w:rsidRPr="00A057D8" w:rsidRDefault="00310346" w:rsidP="00310346">
      <w:pPr>
        <w:rPr>
          <w:spacing w:val="-2"/>
        </w:rPr>
      </w:pPr>
    </w:p>
    <w:p w14:paraId="7B0AF7E5" w14:textId="77777777" w:rsidR="00B217B8" w:rsidRPr="00A057D8" w:rsidRDefault="00F526FB">
      <w:pPr>
        <w:keepNext/>
        <w:ind w:left="567" w:right="567"/>
      </w:pPr>
      <w:r w:rsidRPr="00A057D8">
        <w:rPr>
          <w:rFonts w:cs="Arial"/>
          <w:color w:val="000000"/>
          <w:sz w:val="17"/>
        </w:rPr>
        <w:t>"Tableau 2 : niveaux d'expression dans les principes directeurs d'examen et terminologie utilisée dans le secteur des semences de légumes :</w:t>
      </w:r>
    </w:p>
    <w:p w14:paraId="6ED51289" w14:textId="77777777" w:rsidR="00310346" w:rsidRPr="00A057D8" w:rsidRDefault="00310346" w:rsidP="00310346">
      <w:pPr>
        <w:keepNext/>
        <w:ind w:left="567" w:right="567"/>
      </w:pPr>
    </w:p>
    <w:tbl>
      <w:tblPr>
        <w:tblW w:w="7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709"/>
        <w:gridCol w:w="2126"/>
        <w:gridCol w:w="7"/>
      </w:tblGrid>
      <w:tr w:rsidR="00310346" w:rsidRPr="00A057D8" w14:paraId="302DA428" w14:textId="77777777" w:rsidTr="003C3E12">
        <w:trPr>
          <w:cantSplit/>
          <w:trHeight w:val="412"/>
          <w:jc w:val="center"/>
        </w:trPr>
        <w:tc>
          <w:tcPr>
            <w:tcW w:w="7547" w:type="dxa"/>
            <w:gridSpan w:val="4"/>
            <w:tcBorders>
              <w:top w:val="single" w:sz="4" w:space="0" w:color="auto"/>
              <w:left w:val="single" w:sz="4" w:space="0" w:color="auto"/>
              <w:bottom w:val="single" w:sz="4" w:space="0" w:color="auto"/>
              <w:right w:val="single" w:sz="4" w:space="0" w:color="auto"/>
            </w:tcBorders>
            <w:noWrap/>
            <w:vAlign w:val="center"/>
            <w:hideMark/>
          </w:tcPr>
          <w:p w14:paraId="7F3505D4" w14:textId="76963C1F" w:rsidR="00B217B8" w:rsidRPr="00A057D8" w:rsidRDefault="003C3E12" w:rsidP="003C3E12">
            <w:pPr>
              <w:keepNext/>
              <w:jc w:val="left"/>
              <w:rPr>
                <w:bCs/>
                <w:i/>
                <w:sz w:val="17"/>
                <w:szCs w:val="17"/>
              </w:rPr>
            </w:pPr>
            <w:r>
              <w:rPr>
                <w:bCs/>
                <w:i/>
                <w:sz w:val="17"/>
                <w:szCs w:val="17"/>
              </w:rPr>
              <w:t>Niveaux</w:t>
            </w:r>
            <w:r w:rsidR="00F526FB" w:rsidRPr="00A057D8">
              <w:rPr>
                <w:bCs/>
                <w:i/>
                <w:sz w:val="17"/>
                <w:szCs w:val="17"/>
              </w:rPr>
              <w:t xml:space="preserve"> d'expression </w:t>
            </w:r>
            <w:r w:rsidR="00F526FB" w:rsidRPr="00A057D8">
              <w:rPr>
                <w:bCs/>
                <w:i/>
                <w:sz w:val="17"/>
                <w:szCs w:val="17"/>
              </w:rPr>
              <w:t>dans les principes directeurs d'examen :</w:t>
            </w:r>
          </w:p>
        </w:tc>
      </w:tr>
      <w:tr w:rsidR="00310346" w:rsidRPr="00A057D8" w14:paraId="44254541" w14:textId="77777777" w:rsidTr="003C3E12">
        <w:trPr>
          <w:gridAfter w:val="1"/>
          <w:wAfter w:w="7" w:type="dxa"/>
          <w:cantSplit/>
          <w:trHeight w:val="412"/>
          <w:jc w:val="center"/>
        </w:trPr>
        <w:tc>
          <w:tcPr>
            <w:tcW w:w="4705" w:type="dxa"/>
            <w:tcBorders>
              <w:top w:val="single" w:sz="4" w:space="0" w:color="auto"/>
              <w:left w:val="single" w:sz="4" w:space="0" w:color="auto"/>
              <w:bottom w:val="nil"/>
              <w:right w:val="single" w:sz="4" w:space="0" w:color="auto"/>
            </w:tcBorders>
            <w:noWrap/>
            <w:vAlign w:val="center"/>
            <w:hideMark/>
          </w:tcPr>
          <w:p w14:paraId="61FF5C09" w14:textId="77777777" w:rsidR="00B217B8" w:rsidRPr="00A057D8" w:rsidRDefault="00F526FB" w:rsidP="003C3E12">
            <w:pPr>
              <w:keepNext/>
              <w:jc w:val="left"/>
              <w:rPr>
                <w:sz w:val="17"/>
                <w:szCs w:val="17"/>
              </w:rPr>
            </w:pPr>
            <w:r w:rsidRPr="00A057D8">
              <w:rPr>
                <w:sz w:val="17"/>
                <w:szCs w:val="17"/>
              </w:rPr>
              <w:t>Résistance à [nom de la maladie]</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C7AA661" w14:textId="77777777" w:rsidR="00B217B8" w:rsidRPr="00A057D8" w:rsidRDefault="00F526FB" w:rsidP="003C3E12">
            <w:pPr>
              <w:keepNext/>
              <w:jc w:val="left"/>
              <w:rPr>
                <w:sz w:val="17"/>
                <w:szCs w:val="17"/>
              </w:rPr>
            </w:pPr>
            <w:r w:rsidRPr="00A057D8">
              <w:rPr>
                <w:sz w:val="17"/>
                <w:szCs w:val="17"/>
              </w:rPr>
              <w:t>note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84D9A4D" w14:textId="135ED44F" w:rsidR="00B217B8" w:rsidRPr="00A057D8" w:rsidRDefault="003C3E12" w:rsidP="003C3E12">
            <w:pPr>
              <w:keepNext/>
              <w:jc w:val="left"/>
              <w:rPr>
                <w:bCs/>
                <w:sz w:val="17"/>
                <w:szCs w:val="17"/>
              </w:rPr>
            </w:pPr>
            <w:r>
              <w:rPr>
                <w:bCs/>
                <w:sz w:val="17"/>
                <w:szCs w:val="17"/>
              </w:rPr>
              <w:t>Niveau</w:t>
            </w:r>
          </w:p>
        </w:tc>
      </w:tr>
      <w:tr w:rsidR="00310346" w:rsidRPr="00A057D8" w14:paraId="317C20F7" w14:textId="77777777" w:rsidTr="003C3E12">
        <w:trPr>
          <w:gridAfter w:val="1"/>
          <w:wAfter w:w="7" w:type="dxa"/>
          <w:cantSplit/>
          <w:trHeight w:val="418"/>
          <w:jc w:val="center"/>
        </w:trPr>
        <w:tc>
          <w:tcPr>
            <w:tcW w:w="4705" w:type="dxa"/>
            <w:tcBorders>
              <w:top w:val="nil"/>
              <w:left w:val="single" w:sz="4" w:space="0" w:color="auto"/>
              <w:bottom w:val="nil"/>
              <w:right w:val="single" w:sz="4" w:space="0" w:color="auto"/>
            </w:tcBorders>
            <w:noWrap/>
            <w:vAlign w:val="center"/>
          </w:tcPr>
          <w:p w14:paraId="64DE9AD0" w14:textId="77777777" w:rsidR="00310346" w:rsidRPr="00A057D8" w:rsidRDefault="00310346" w:rsidP="003C3E12">
            <w:pPr>
              <w:keepNext/>
              <w:jc w:val="left"/>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AE61359" w14:textId="77777777" w:rsidR="00B217B8" w:rsidRPr="00A057D8" w:rsidRDefault="00F526FB" w:rsidP="003C3E12">
            <w:pPr>
              <w:keepNext/>
              <w:jc w:val="left"/>
              <w:rPr>
                <w:sz w:val="17"/>
                <w:szCs w:val="17"/>
              </w:rPr>
            </w:pPr>
            <w:r w:rsidRPr="00A057D8">
              <w:rPr>
                <w:sz w:val="17"/>
                <w:szCs w:val="17"/>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812BD9" w14:textId="77777777" w:rsidR="00B217B8" w:rsidRPr="00A057D8" w:rsidRDefault="00F526FB" w:rsidP="003C3E12">
            <w:pPr>
              <w:keepNext/>
              <w:jc w:val="left"/>
              <w:rPr>
                <w:sz w:val="17"/>
                <w:szCs w:val="17"/>
              </w:rPr>
            </w:pPr>
            <w:r w:rsidRPr="00A057D8">
              <w:rPr>
                <w:sz w:val="17"/>
                <w:szCs w:val="17"/>
              </w:rPr>
              <w:t>absente ou faible</w:t>
            </w:r>
          </w:p>
        </w:tc>
      </w:tr>
      <w:tr w:rsidR="00310346" w:rsidRPr="00A057D8" w14:paraId="4DA39253" w14:textId="77777777" w:rsidTr="003C3E12">
        <w:trPr>
          <w:gridAfter w:val="1"/>
          <w:wAfter w:w="7" w:type="dxa"/>
          <w:cantSplit/>
          <w:trHeight w:val="418"/>
          <w:jc w:val="center"/>
        </w:trPr>
        <w:tc>
          <w:tcPr>
            <w:tcW w:w="4705" w:type="dxa"/>
            <w:tcBorders>
              <w:top w:val="nil"/>
              <w:left w:val="single" w:sz="4" w:space="0" w:color="auto"/>
              <w:bottom w:val="nil"/>
              <w:right w:val="single" w:sz="4" w:space="0" w:color="auto"/>
            </w:tcBorders>
            <w:noWrap/>
            <w:vAlign w:val="center"/>
          </w:tcPr>
          <w:p w14:paraId="02096466" w14:textId="77777777" w:rsidR="00310346" w:rsidRPr="00A057D8" w:rsidRDefault="00310346" w:rsidP="003C3E12">
            <w:pPr>
              <w:keepNext/>
              <w:jc w:val="left"/>
              <w:rPr>
                <w:sz w:val="17"/>
                <w:szCs w:val="17"/>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D5D472A" w14:textId="77777777" w:rsidR="00B217B8" w:rsidRPr="00A057D8" w:rsidRDefault="00F526FB" w:rsidP="003C3E12">
            <w:pPr>
              <w:keepNext/>
              <w:jc w:val="left"/>
              <w:rPr>
                <w:sz w:val="17"/>
                <w:szCs w:val="17"/>
              </w:rPr>
            </w:pPr>
            <w:r w:rsidRPr="00A057D8">
              <w:rPr>
                <w:sz w:val="17"/>
                <w:szCs w:val="17"/>
              </w:rPr>
              <w:t>2</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3E7FF33F" w14:textId="715098B2" w:rsidR="00B217B8" w:rsidRPr="00A057D8" w:rsidRDefault="003C3E12" w:rsidP="003C3E12">
            <w:pPr>
              <w:keepNext/>
              <w:jc w:val="left"/>
              <w:rPr>
                <w:sz w:val="17"/>
                <w:szCs w:val="17"/>
              </w:rPr>
            </w:pPr>
            <w:r>
              <w:rPr>
                <w:sz w:val="17"/>
                <w:szCs w:val="17"/>
              </w:rPr>
              <w:t>m</w:t>
            </w:r>
            <w:r w:rsidR="00F526FB" w:rsidRPr="00A057D8">
              <w:rPr>
                <w:sz w:val="17"/>
                <w:szCs w:val="17"/>
              </w:rPr>
              <w:t>oyen</w:t>
            </w:r>
            <w:r>
              <w:rPr>
                <w:sz w:val="17"/>
                <w:szCs w:val="17"/>
              </w:rPr>
              <w:t>ne</w:t>
            </w:r>
          </w:p>
        </w:tc>
      </w:tr>
      <w:tr w:rsidR="00310346" w:rsidRPr="00A057D8" w14:paraId="0BC6D881" w14:textId="77777777" w:rsidTr="003C3E12">
        <w:trPr>
          <w:gridAfter w:val="1"/>
          <w:wAfter w:w="7" w:type="dxa"/>
          <w:cantSplit/>
          <w:trHeight w:val="410"/>
          <w:jc w:val="center"/>
        </w:trPr>
        <w:tc>
          <w:tcPr>
            <w:tcW w:w="4705" w:type="dxa"/>
            <w:tcBorders>
              <w:top w:val="nil"/>
              <w:left w:val="single" w:sz="4" w:space="0" w:color="auto"/>
              <w:bottom w:val="single" w:sz="4" w:space="0" w:color="auto"/>
              <w:right w:val="single" w:sz="4" w:space="0" w:color="auto"/>
            </w:tcBorders>
            <w:noWrap/>
            <w:vAlign w:val="center"/>
          </w:tcPr>
          <w:p w14:paraId="17315D36" w14:textId="77777777" w:rsidR="00310346" w:rsidRPr="00A057D8" w:rsidRDefault="00310346" w:rsidP="003C3E12">
            <w:pPr>
              <w:keepNext/>
              <w:jc w:val="left"/>
              <w:rPr>
                <w:sz w:val="17"/>
                <w:szCs w:val="17"/>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BD19909" w14:textId="77777777" w:rsidR="00B217B8" w:rsidRPr="00A057D8" w:rsidRDefault="00F526FB" w:rsidP="003C3E12">
            <w:pPr>
              <w:keepNext/>
              <w:jc w:val="left"/>
              <w:rPr>
                <w:sz w:val="17"/>
                <w:szCs w:val="17"/>
              </w:rPr>
            </w:pPr>
            <w:r w:rsidRPr="00A057D8">
              <w:rPr>
                <w:sz w:val="17"/>
                <w:szCs w:val="17"/>
              </w:rPr>
              <w:t>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2E8E5DC" w14:textId="3A8E0231" w:rsidR="00B217B8" w:rsidRPr="00A057D8" w:rsidRDefault="003C3E12" w:rsidP="003C3E12">
            <w:pPr>
              <w:keepNext/>
              <w:jc w:val="left"/>
              <w:rPr>
                <w:sz w:val="17"/>
                <w:szCs w:val="17"/>
              </w:rPr>
            </w:pPr>
            <w:r>
              <w:rPr>
                <w:sz w:val="17"/>
                <w:szCs w:val="17"/>
              </w:rPr>
              <w:t>é</w:t>
            </w:r>
            <w:r w:rsidR="00F526FB" w:rsidRPr="00A057D8">
              <w:rPr>
                <w:sz w:val="17"/>
                <w:szCs w:val="17"/>
              </w:rPr>
              <w:t>levé</w:t>
            </w:r>
            <w:r>
              <w:rPr>
                <w:sz w:val="17"/>
                <w:szCs w:val="17"/>
              </w:rPr>
              <w:t>e</w:t>
            </w:r>
          </w:p>
        </w:tc>
      </w:tr>
      <w:tr w:rsidR="00310346" w:rsidRPr="00A057D8" w14:paraId="6D7B64A5" w14:textId="77777777" w:rsidTr="003C3E12">
        <w:trPr>
          <w:cantSplit/>
          <w:trHeight w:val="410"/>
          <w:jc w:val="center"/>
        </w:trPr>
        <w:tc>
          <w:tcPr>
            <w:tcW w:w="7547" w:type="dxa"/>
            <w:gridSpan w:val="4"/>
            <w:tcBorders>
              <w:top w:val="single" w:sz="4" w:space="0" w:color="auto"/>
              <w:left w:val="single" w:sz="4" w:space="0" w:color="auto"/>
              <w:bottom w:val="single" w:sz="4" w:space="0" w:color="auto"/>
              <w:right w:val="single" w:sz="4" w:space="0" w:color="auto"/>
            </w:tcBorders>
            <w:noWrap/>
            <w:vAlign w:val="center"/>
            <w:hideMark/>
          </w:tcPr>
          <w:p w14:paraId="666C8D73" w14:textId="77777777" w:rsidR="00B217B8" w:rsidRPr="00A057D8" w:rsidRDefault="00F526FB" w:rsidP="003C3E12">
            <w:pPr>
              <w:keepNext/>
              <w:jc w:val="left"/>
              <w:rPr>
                <w:i/>
                <w:sz w:val="17"/>
                <w:szCs w:val="17"/>
              </w:rPr>
            </w:pPr>
            <w:r w:rsidRPr="00A057D8">
              <w:rPr>
                <w:bCs/>
                <w:i/>
                <w:sz w:val="17"/>
                <w:szCs w:val="17"/>
              </w:rPr>
              <w:t>Terminologie utilisée dans le secteur des semences potagères :</w:t>
            </w:r>
          </w:p>
        </w:tc>
      </w:tr>
      <w:tr w:rsidR="00310346" w:rsidRPr="00A057D8" w14:paraId="4CDF504D" w14:textId="77777777" w:rsidTr="003C3E12">
        <w:trPr>
          <w:gridAfter w:val="1"/>
          <w:wAfter w:w="7" w:type="dxa"/>
          <w:cantSplit/>
          <w:trHeight w:val="410"/>
          <w:jc w:val="center"/>
        </w:trPr>
        <w:tc>
          <w:tcPr>
            <w:tcW w:w="4705" w:type="dxa"/>
            <w:tcBorders>
              <w:top w:val="single" w:sz="4" w:space="0" w:color="auto"/>
              <w:left w:val="single" w:sz="4" w:space="0" w:color="auto"/>
              <w:bottom w:val="nil"/>
              <w:right w:val="single" w:sz="4" w:space="0" w:color="auto"/>
            </w:tcBorders>
            <w:noWrap/>
            <w:vAlign w:val="center"/>
            <w:hideMark/>
          </w:tcPr>
          <w:p w14:paraId="31D0EF0D" w14:textId="77777777" w:rsidR="00B217B8" w:rsidRPr="00A057D8" w:rsidRDefault="00F526FB" w:rsidP="003C3E12">
            <w:pPr>
              <w:keepNext/>
              <w:jc w:val="left"/>
              <w:rPr>
                <w:sz w:val="17"/>
                <w:szCs w:val="17"/>
              </w:rPr>
            </w:pPr>
            <w:r w:rsidRPr="00A057D8">
              <w:rPr>
                <w:sz w:val="17"/>
                <w:szCs w:val="17"/>
              </w:rPr>
              <w:t xml:space="preserve">Réaction d'une variété végétale à un ravageur spécifique </w:t>
            </w:r>
            <w:r w:rsidRPr="00A057D8">
              <w:rPr>
                <w:bCs/>
                <w:sz w:val="17"/>
                <w:szCs w:val="17"/>
                <w:vertAlign w:val="superscript"/>
              </w:rPr>
              <w:footnoteReference w:id="3"/>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376F88C9" w14:textId="5FDFBCE7" w:rsidR="00B217B8" w:rsidRPr="00A057D8" w:rsidRDefault="003C3E12" w:rsidP="003C3E12">
            <w:pPr>
              <w:keepNext/>
              <w:jc w:val="left"/>
              <w:rPr>
                <w:sz w:val="17"/>
                <w:szCs w:val="17"/>
              </w:rPr>
            </w:pPr>
            <w:r>
              <w:rPr>
                <w:sz w:val="17"/>
                <w:szCs w:val="17"/>
              </w:rPr>
              <w:t>s</w:t>
            </w:r>
            <w:r w:rsidR="00F526FB" w:rsidRPr="00A057D8">
              <w:rPr>
                <w:sz w:val="17"/>
                <w:szCs w:val="17"/>
              </w:rPr>
              <w:t>ensibilité (S)</w:t>
            </w:r>
          </w:p>
        </w:tc>
      </w:tr>
      <w:tr w:rsidR="00310346" w:rsidRPr="00A057D8" w14:paraId="26A8C316" w14:textId="77777777" w:rsidTr="003C3E12">
        <w:trPr>
          <w:gridAfter w:val="1"/>
          <w:wAfter w:w="7" w:type="dxa"/>
          <w:cantSplit/>
          <w:trHeight w:val="410"/>
          <w:jc w:val="center"/>
        </w:trPr>
        <w:tc>
          <w:tcPr>
            <w:tcW w:w="4705" w:type="dxa"/>
            <w:tcBorders>
              <w:top w:val="nil"/>
              <w:left w:val="single" w:sz="4" w:space="0" w:color="auto"/>
              <w:bottom w:val="nil"/>
              <w:right w:val="single" w:sz="4" w:space="0" w:color="auto"/>
            </w:tcBorders>
            <w:noWrap/>
            <w:vAlign w:val="center"/>
          </w:tcPr>
          <w:p w14:paraId="2E18662D" w14:textId="77777777" w:rsidR="00310346" w:rsidRPr="00A057D8" w:rsidRDefault="00310346" w:rsidP="003C3E12">
            <w:pPr>
              <w:keepNext/>
              <w:jc w:val="left"/>
              <w:rPr>
                <w:sz w:val="17"/>
                <w:szCs w:val="17"/>
              </w:rPr>
            </w:pP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79149BC5" w14:textId="3F4F3DBC" w:rsidR="00B217B8" w:rsidRPr="00A057D8" w:rsidRDefault="003C3E12" w:rsidP="003C3E12">
            <w:pPr>
              <w:keepNext/>
              <w:jc w:val="left"/>
              <w:rPr>
                <w:sz w:val="17"/>
                <w:szCs w:val="17"/>
              </w:rPr>
            </w:pPr>
            <w:r>
              <w:rPr>
                <w:sz w:val="17"/>
                <w:szCs w:val="17"/>
              </w:rPr>
              <w:t>r</w:t>
            </w:r>
            <w:r w:rsidR="00F526FB" w:rsidRPr="00A057D8">
              <w:rPr>
                <w:sz w:val="17"/>
                <w:szCs w:val="17"/>
              </w:rPr>
              <w:t>ésistance intermédiaire (RI)</w:t>
            </w:r>
          </w:p>
        </w:tc>
      </w:tr>
      <w:tr w:rsidR="00310346" w:rsidRPr="00A057D8" w14:paraId="7BFEC57B" w14:textId="77777777" w:rsidTr="003C3E12">
        <w:trPr>
          <w:gridAfter w:val="1"/>
          <w:wAfter w:w="7" w:type="dxa"/>
          <w:cantSplit/>
          <w:trHeight w:val="410"/>
          <w:jc w:val="center"/>
        </w:trPr>
        <w:tc>
          <w:tcPr>
            <w:tcW w:w="4705" w:type="dxa"/>
            <w:tcBorders>
              <w:top w:val="nil"/>
              <w:left w:val="single" w:sz="4" w:space="0" w:color="auto"/>
              <w:bottom w:val="single" w:sz="4" w:space="0" w:color="auto"/>
              <w:right w:val="single" w:sz="4" w:space="0" w:color="auto"/>
            </w:tcBorders>
            <w:noWrap/>
            <w:vAlign w:val="center"/>
          </w:tcPr>
          <w:p w14:paraId="3350F9D6" w14:textId="77777777" w:rsidR="00310346" w:rsidRPr="00A057D8" w:rsidRDefault="00310346" w:rsidP="003C3E12">
            <w:pPr>
              <w:jc w:val="left"/>
              <w:rPr>
                <w:sz w:val="17"/>
                <w:szCs w:val="17"/>
              </w:rPr>
            </w:pP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448D4E39" w14:textId="514920E5" w:rsidR="00B217B8" w:rsidRPr="00A057D8" w:rsidRDefault="00F526FB" w:rsidP="003C3E12">
            <w:pPr>
              <w:jc w:val="left"/>
              <w:rPr>
                <w:sz w:val="17"/>
                <w:szCs w:val="17"/>
              </w:rPr>
            </w:pPr>
            <w:r w:rsidRPr="00A057D8">
              <w:rPr>
                <w:sz w:val="17"/>
                <w:szCs w:val="17"/>
              </w:rPr>
              <w:t xml:space="preserve">résistance </w:t>
            </w:r>
            <w:r w:rsidR="003C3E12">
              <w:rPr>
                <w:sz w:val="17"/>
                <w:szCs w:val="17"/>
              </w:rPr>
              <w:t xml:space="preserve">élevée </w:t>
            </w:r>
            <w:r w:rsidRPr="00A057D8">
              <w:rPr>
                <w:sz w:val="17"/>
                <w:szCs w:val="17"/>
              </w:rPr>
              <w:t>(HR)</w:t>
            </w:r>
          </w:p>
        </w:tc>
      </w:tr>
    </w:tbl>
    <w:p w14:paraId="77EB0BA6" w14:textId="77777777" w:rsidR="00310346" w:rsidRPr="00A057D8" w:rsidRDefault="00310346" w:rsidP="00F80885"/>
    <w:p w14:paraId="0F2AC4D6" w14:textId="1C296549" w:rsidR="00B217B8" w:rsidRPr="00A057D8" w:rsidRDefault="00F526FB">
      <w:r w:rsidRPr="00A057D8">
        <w:fldChar w:fldCharType="begin"/>
      </w:r>
      <w:r w:rsidRPr="00A057D8">
        <w:instrText xml:space="preserve"> AUTONUM  </w:instrText>
      </w:r>
      <w:r w:rsidRPr="00A057D8">
        <w:fldChar w:fldCharType="end"/>
      </w:r>
      <w:r w:rsidRPr="00A057D8">
        <w:tab/>
      </w:r>
      <w:r w:rsidR="00310346" w:rsidRPr="00A057D8">
        <w:rPr>
          <w:lang w:eastAsia="ja-JP"/>
        </w:rPr>
        <w:t xml:space="preserve">Le CAJ </w:t>
      </w:r>
      <w:r w:rsidR="00310346" w:rsidRPr="00A057D8">
        <w:t xml:space="preserve">a souscrit à la proposition du TC et a </w:t>
      </w:r>
      <w:r w:rsidR="00310346" w:rsidRPr="00A057D8">
        <w:rPr>
          <w:lang w:eastAsia="ja-JP"/>
        </w:rPr>
        <w:t xml:space="preserve">approuvé la révision proposée </w:t>
      </w:r>
      <w:r w:rsidRPr="00A057D8">
        <w:t xml:space="preserve">du document TGP/12 "Conseils </w:t>
      </w:r>
      <w:r w:rsidR="007030C3">
        <w:t>en ce qui concerne</w:t>
      </w:r>
      <w:r w:rsidRPr="00A057D8">
        <w:t xml:space="preserve"> certains caractères physiologiques", comme </w:t>
      </w:r>
      <w:r w:rsidR="00310346" w:rsidRPr="00A057D8">
        <w:t>indiqué au paragraphe 28.</w:t>
      </w:r>
    </w:p>
    <w:p w14:paraId="76CDFE03" w14:textId="77777777" w:rsidR="00F80885" w:rsidRPr="00A057D8" w:rsidRDefault="00F80885" w:rsidP="00F80885">
      <w:pPr>
        <w:rPr>
          <w:highlight w:val="yellow"/>
        </w:rPr>
      </w:pPr>
    </w:p>
    <w:p w14:paraId="5796A2BD" w14:textId="4235D286" w:rsidR="00B217B8" w:rsidRPr="00A057D8" w:rsidRDefault="00F526FB">
      <w:r w:rsidRPr="00A057D8">
        <w:rPr>
          <w:lang w:eastAsia="ja-JP"/>
        </w:rPr>
        <w:fldChar w:fldCharType="begin"/>
      </w:r>
      <w:r w:rsidRPr="00A057D8">
        <w:rPr>
          <w:lang w:eastAsia="ja-JP"/>
        </w:rPr>
        <w:instrText xml:space="preserve"> AUTONUM  </w:instrText>
      </w:r>
      <w:r w:rsidRPr="00A057D8">
        <w:rPr>
          <w:lang w:eastAsia="ja-JP"/>
        </w:rPr>
        <w:fldChar w:fldCharType="end"/>
      </w:r>
      <w:r w:rsidRPr="00A057D8">
        <w:rPr>
          <w:lang w:eastAsia="ja-JP"/>
        </w:rPr>
        <w:tab/>
      </w:r>
      <w:r w:rsidR="00310346" w:rsidRPr="00A057D8">
        <w:rPr>
          <w:lang w:eastAsia="ja-JP"/>
        </w:rPr>
        <w:t xml:space="preserve">Sur cette base, le CAJ est convenu que le Conseil serait invité à adopter, </w:t>
      </w:r>
      <w:r w:rsidRPr="00A057D8">
        <w:rPr>
          <w:lang w:eastAsia="ja-JP"/>
        </w:rPr>
        <w:t xml:space="preserve">lors de sa </w:t>
      </w:r>
      <w:r w:rsidR="00A306BF" w:rsidRPr="00A057D8">
        <w:rPr>
          <w:lang w:eastAsia="ja-JP"/>
        </w:rPr>
        <w:t xml:space="preserve">cinquante-huitième </w:t>
      </w:r>
      <w:r w:rsidRPr="00A057D8">
        <w:rPr>
          <w:lang w:eastAsia="ja-JP"/>
        </w:rPr>
        <w:t xml:space="preserve">session ordinaire, les révisions proposées au </w:t>
      </w:r>
      <w:r w:rsidRPr="00A057D8">
        <w:t xml:space="preserve">document TGP/12 "Conseils </w:t>
      </w:r>
      <w:r w:rsidR="007030C3">
        <w:t>en ce qui concerne</w:t>
      </w:r>
      <w:r w:rsidRPr="00A057D8">
        <w:t xml:space="preserve"> certains caractères physiologiques"</w:t>
      </w:r>
      <w:r w:rsidR="00310346" w:rsidRPr="00A057D8">
        <w:t>.</w:t>
      </w:r>
    </w:p>
    <w:p w14:paraId="48EE0AFF" w14:textId="77777777" w:rsidR="00310346" w:rsidRPr="00A057D8" w:rsidRDefault="00310346" w:rsidP="00F80885"/>
    <w:p w14:paraId="6F28A669" w14:textId="77777777" w:rsidR="00F80885" w:rsidRPr="00A057D8" w:rsidRDefault="00F80885" w:rsidP="00F80885">
      <w:pPr>
        <w:rPr>
          <w:lang w:eastAsia="ja-JP"/>
        </w:rPr>
      </w:pPr>
    </w:p>
    <w:p w14:paraId="0584F8D1" w14:textId="6D4C3FFA" w:rsidR="00B217B8" w:rsidRPr="00A057D8" w:rsidRDefault="00CF2E9C">
      <w:pPr>
        <w:pStyle w:val="Heading4"/>
      </w:pPr>
      <w:r w:rsidRPr="00A057D8">
        <w:lastRenderedPageBreak/>
        <w:t xml:space="preserve">TGP/0 </w:t>
      </w:r>
      <w:r w:rsidR="00F526FB" w:rsidRPr="00A057D8">
        <w:t xml:space="preserve">: </w:t>
      </w:r>
      <w:r w:rsidRPr="00A057D8">
        <w:rPr>
          <w:bCs/>
          <w:snapToGrid w:val="0"/>
          <w:szCs w:val="22"/>
        </w:rPr>
        <w:t>Liste des documents TGP et dates de publication les plus récentes (Révision) (document</w:t>
      </w:r>
      <w:r w:rsidR="00D95F60">
        <w:rPr>
          <w:bCs/>
          <w:snapToGrid w:val="0"/>
          <w:szCs w:val="22"/>
        </w:rPr>
        <w:t> </w:t>
      </w:r>
      <w:r w:rsidRPr="00A057D8">
        <w:rPr>
          <w:bCs/>
          <w:snapToGrid w:val="0"/>
          <w:szCs w:val="22"/>
        </w:rPr>
        <w:t>TGP/0/16 Draft 1)</w:t>
      </w:r>
    </w:p>
    <w:p w14:paraId="594A2857" w14:textId="77777777" w:rsidR="00F80885" w:rsidRPr="00A057D8" w:rsidRDefault="00F80885" w:rsidP="00F80885">
      <w:pPr>
        <w:keepNext/>
      </w:pPr>
    </w:p>
    <w:p w14:paraId="0CFA7736" w14:textId="77777777" w:rsidR="00B217B8" w:rsidRPr="00A057D8" w:rsidRDefault="00F526FB">
      <w:pPr>
        <w:rPr>
          <w:highlight w:val="yellow"/>
        </w:rPr>
      </w:pPr>
      <w:r w:rsidRPr="00A057D8">
        <w:fldChar w:fldCharType="begin"/>
      </w:r>
      <w:r w:rsidRPr="00A057D8">
        <w:instrText xml:space="preserve"> AUTONUM  </w:instrText>
      </w:r>
      <w:r w:rsidRPr="00A057D8">
        <w:fldChar w:fldCharType="end"/>
      </w:r>
      <w:r w:rsidRPr="00A057D8">
        <w:tab/>
        <w:t xml:space="preserve">Le CAJ a examiné le paragraphe </w:t>
      </w:r>
      <w:r w:rsidR="00053B19" w:rsidRPr="00A057D8">
        <w:t xml:space="preserve">40 </w:t>
      </w:r>
      <w:r w:rsidRPr="00A057D8">
        <w:t xml:space="preserve">du document </w:t>
      </w:r>
      <w:r w:rsidR="00053B19" w:rsidRPr="00A057D8">
        <w:t>SESSION/2024/2</w:t>
      </w:r>
      <w:r w:rsidRPr="00A057D8">
        <w:t>.</w:t>
      </w:r>
    </w:p>
    <w:p w14:paraId="7FBC11C7" w14:textId="77777777" w:rsidR="00F80885" w:rsidRPr="00A057D8" w:rsidRDefault="00F80885" w:rsidP="00F80885">
      <w:pPr>
        <w:rPr>
          <w:highlight w:val="yellow"/>
        </w:rPr>
      </w:pPr>
    </w:p>
    <w:p w14:paraId="6D030437" w14:textId="27A3BD6F" w:rsidR="00B217B8" w:rsidRPr="00A057D8" w:rsidRDefault="00F526FB">
      <w:r w:rsidRPr="00A057D8">
        <w:fldChar w:fldCharType="begin"/>
      </w:r>
      <w:r w:rsidRPr="00A057D8">
        <w:instrText xml:space="preserve"> AUTONUM  </w:instrText>
      </w:r>
      <w:r w:rsidRPr="00A057D8">
        <w:fldChar w:fldCharType="end"/>
      </w:r>
      <w:r w:rsidRPr="00A057D8">
        <w:tab/>
        <w:t xml:space="preserve">Le CAJ a approuvé la révision du document </w:t>
      </w:r>
      <w:r w:rsidR="00053B19" w:rsidRPr="00A057D8">
        <w:t xml:space="preserve">TGP/0 "Liste des documents TGP et </w:t>
      </w:r>
      <w:r w:rsidR="00D95F60" w:rsidRPr="00D95F60">
        <w:t>dates de publication les plus récentes</w:t>
      </w:r>
      <w:r w:rsidR="00053B19" w:rsidRPr="00A057D8">
        <w:t>" (document TGP/0/15) sur la base du document TGP/0/16 Draft 1.</w:t>
      </w:r>
    </w:p>
    <w:p w14:paraId="27C594D0" w14:textId="77777777" w:rsidR="00F80885" w:rsidRPr="00A057D8" w:rsidRDefault="00F80885" w:rsidP="00F80885">
      <w:pPr>
        <w:rPr>
          <w:highlight w:val="yellow"/>
        </w:rPr>
      </w:pPr>
    </w:p>
    <w:p w14:paraId="61EAB984" w14:textId="0F19ED2F" w:rsidR="00B217B8" w:rsidRPr="00A057D8" w:rsidRDefault="00F526FB">
      <w:r w:rsidRPr="00A057D8">
        <w:rPr>
          <w:lang w:eastAsia="ja-JP"/>
        </w:rPr>
        <w:fldChar w:fldCharType="begin"/>
      </w:r>
      <w:r w:rsidRPr="00A057D8">
        <w:rPr>
          <w:lang w:eastAsia="ja-JP"/>
        </w:rPr>
        <w:instrText xml:space="preserve"> AUTONUM  </w:instrText>
      </w:r>
      <w:r w:rsidRPr="00A057D8">
        <w:rPr>
          <w:lang w:eastAsia="ja-JP"/>
        </w:rPr>
        <w:fldChar w:fldCharType="end"/>
      </w:r>
      <w:r w:rsidRPr="00A057D8">
        <w:rPr>
          <w:lang w:eastAsia="ja-JP"/>
        </w:rPr>
        <w:tab/>
        <w:t xml:space="preserve">Le CAJ est convenu que le Conseil </w:t>
      </w:r>
      <w:r w:rsidR="00D95F60">
        <w:rPr>
          <w:lang w:eastAsia="ja-JP"/>
        </w:rPr>
        <w:t>serait</w:t>
      </w:r>
      <w:r w:rsidRPr="00A057D8">
        <w:rPr>
          <w:lang w:eastAsia="ja-JP"/>
        </w:rPr>
        <w:t xml:space="preserve"> invité à adopter, lors de sa </w:t>
      </w:r>
      <w:r w:rsidR="00053B19" w:rsidRPr="00A057D8">
        <w:rPr>
          <w:lang w:eastAsia="ja-JP"/>
        </w:rPr>
        <w:t xml:space="preserve">cinquante-huitième </w:t>
      </w:r>
      <w:r w:rsidRPr="00A057D8">
        <w:rPr>
          <w:lang w:eastAsia="ja-JP"/>
        </w:rPr>
        <w:t xml:space="preserve">session ordinaire, les révisions proposées au document </w:t>
      </w:r>
      <w:r w:rsidR="00053B19" w:rsidRPr="00A057D8">
        <w:t xml:space="preserve">TGP/0 "Liste des documents TGP et </w:t>
      </w:r>
      <w:r w:rsidR="00D95F60" w:rsidRPr="00D95F60">
        <w:t>dates de publication les plus récentes</w:t>
      </w:r>
      <w:r w:rsidR="00053B19" w:rsidRPr="00A057D8">
        <w:t>"</w:t>
      </w:r>
      <w:r w:rsidR="00053B19" w:rsidRPr="00A057D8">
        <w:rPr>
          <w:lang w:eastAsia="ja-JP"/>
        </w:rPr>
        <w:t xml:space="preserve">, </w:t>
      </w:r>
      <w:r w:rsidR="00053B19" w:rsidRPr="00A057D8">
        <w:t>sur la base du document TGP/0/16 Draft 1.</w:t>
      </w:r>
    </w:p>
    <w:p w14:paraId="04DBE183" w14:textId="77777777" w:rsidR="00F80885" w:rsidRPr="00A057D8" w:rsidRDefault="00F80885" w:rsidP="00F80885"/>
    <w:p w14:paraId="026708EE" w14:textId="77777777" w:rsidR="00FE6B53" w:rsidRPr="00A057D8" w:rsidRDefault="00FE6B53" w:rsidP="00F80885"/>
    <w:p w14:paraId="45CE37A0" w14:textId="77777777" w:rsidR="00B217B8" w:rsidRPr="00A057D8" w:rsidRDefault="00F526FB">
      <w:pPr>
        <w:pStyle w:val="Heading2"/>
        <w:rPr>
          <w:lang w:val="fr-FR"/>
        </w:rPr>
      </w:pPr>
      <w:r w:rsidRPr="00A057D8">
        <w:rPr>
          <w:snapToGrid w:val="0"/>
          <w:lang w:val="fr-FR"/>
        </w:rPr>
        <w:t>Mises à jour des membres et observateurs de l'UPOV concernant la mise en œuvre du concept de variétés essentiellement dérivées (document CAJ/81/3)</w:t>
      </w:r>
    </w:p>
    <w:p w14:paraId="1338D291" w14:textId="77777777" w:rsidR="00FE6B53" w:rsidRPr="00A057D8" w:rsidRDefault="00FE6B53" w:rsidP="00F80885"/>
    <w:p w14:paraId="05F2BC34" w14:textId="77777777" w:rsidR="00B217B8" w:rsidRPr="00A057D8" w:rsidRDefault="00F526FB">
      <w:r w:rsidRPr="00A057D8">
        <w:fldChar w:fldCharType="begin"/>
      </w:r>
      <w:r w:rsidRPr="00A057D8">
        <w:instrText xml:space="preserve"> AUTONUM  </w:instrText>
      </w:r>
      <w:r w:rsidRPr="00A057D8">
        <w:fldChar w:fldCharType="end"/>
      </w:r>
      <w:r w:rsidRPr="00A057D8">
        <w:tab/>
      </w:r>
      <w:r w:rsidR="002432FB" w:rsidRPr="00A057D8">
        <w:t>Le CAJ a examiné le document CAJ/81/3</w:t>
      </w:r>
      <w:r w:rsidR="009140D6" w:rsidRPr="00A057D8">
        <w:t>.</w:t>
      </w:r>
    </w:p>
    <w:p w14:paraId="4C2ABADB" w14:textId="77777777" w:rsidR="002432FB" w:rsidRPr="00A057D8" w:rsidRDefault="002432FB" w:rsidP="00F80885"/>
    <w:p w14:paraId="1E4F4498" w14:textId="6FB4C5FD" w:rsidR="00B217B8" w:rsidRPr="00A057D8" w:rsidRDefault="00F526FB">
      <w:r w:rsidRPr="00A057D8">
        <w:fldChar w:fldCharType="begin"/>
      </w:r>
      <w:r w:rsidRPr="00A057D8">
        <w:instrText xml:space="preserve"> AUTONUM  </w:instrText>
      </w:r>
      <w:r w:rsidRPr="00A057D8">
        <w:fldChar w:fldCharType="end"/>
      </w:r>
      <w:r w:rsidRPr="00A057D8">
        <w:tab/>
      </w:r>
      <w:r w:rsidR="00A77A77" w:rsidRPr="00A057D8">
        <w:t xml:space="preserve">Le CAJ a pris note de la présentation faite par l'International </w:t>
      </w:r>
      <w:proofErr w:type="spellStart"/>
      <w:r w:rsidR="00A77A77" w:rsidRPr="00A057D8">
        <w:t>Seed</w:t>
      </w:r>
      <w:proofErr w:type="spellEnd"/>
      <w:r w:rsidR="00A77A77" w:rsidRPr="00A057D8">
        <w:t xml:space="preserve"> </w:t>
      </w:r>
      <w:proofErr w:type="spellStart"/>
      <w:r w:rsidR="00A77A77" w:rsidRPr="00A057D8">
        <w:t>Federation</w:t>
      </w:r>
      <w:proofErr w:type="spellEnd"/>
      <w:r w:rsidR="00A77A77" w:rsidRPr="00A057D8">
        <w:t xml:space="preserve"> (ISF)</w:t>
      </w:r>
      <w:r w:rsidR="00382889" w:rsidRPr="00A057D8">
        <w:t>. Le CAJ a également noté que l'ISF a l'intention de présenter</w:t>
      </w:r>
      <w:r w:rsidR="00AE2702" w:rsidRPr="00A057D8">
        <w:t>, à la quatre-vingt-deuxième session du CAJ</w:t>
      </w:r>
      <w:r w:rsidR="00382889" w:rsidRPr="00A057D8">
        <w:t xml:space="preserve">, des exemples qui seront examinés par le Groupe de coordination de l'ISF, sur les moyens d'évaluer les </w:t>
      </w:r>
      <w:r w:rsidR="00D95F60" w:rsidRPr="00D95F60">
        <w:t>variétés essentiellement dérivées</w:t>
      </w:r>
      <w:r w:rsidR="00AE2702" w:rsidRPr="00A057D8">
        <w:t xml:space="preserve"> en tenant compte des nouvelles notes explicatives sur les </w:t>
      </w:r>
      <w:r w:rsidR="00D95F60" w:rsidRPr="00D95F60">
        <w:t>variétés essentiellement dérivées</w:t>
      </w:r>
      <w:r w:rsidR="00AE2702" w:rsidRPr="00A057D8">
        <w:t xml:space="preserve"> (document UPOV/EXN/EDV/3</w:t>
      </w:r>
      <w:r w:rsidR="004A2553" w:rsidRPr="00A057D8">
        <w:t>)</w:t>
      </w:r>
      <w:r w:rsidR="00382889" w:rsidRPr="00A057D8">
        <w:t xml:space="preserve">. </w:t>
      </w:r>
    </w:p>
    <w:p w14:paraId="6207374F" w14:textId="77777777" w:rsidR="006A1A2A" w:rsidRPr="00A057D8" w:rsidRDefault="006A1A2A" w:rsidP="00382889"/>
    <w:p w14:paraId="49E1C577" w14:textId="77777777" w:rsidR="00B217B8" w:rsidRPr="00A057D8" w:rsidRDefault="00F526FB">
      <w:r w:rsidRPr="00A057D8">
        <w:fldChar w:fldCharType="begin"/>
      </w:r>
      <w:r w:rsidRPr="00A057D8">
        <w:instrText xml:space="preserve"> AUTONUM  </w:instrText>
      </w:r>
      <w:r w:rsidRPr="00A057D8">
        <w:fldChar w:fldCharType="end"/>
      </w:r>
      <w:r w:rsidRPr="00A057D8">
        <w:tab/>
        <w:t xml:space="preserve">Le CAJ a convenu qu'il ne serait pas approprié de discuter des litiges non résolus entre les parties dans le cadre de ce point permanent de l'ordre du jour. </w:t>
      </w:r>
    </w:p>
    <w:p w14:paraId="7561320E" w14:textId="77777777" w:rsidR="006A1A2A" w:rsidRPr="00A057D8" w:rsidRDefault="006A1A2A" w:rsidP="00382889"/>
    <w:p w14:paraId="2CCA3C65" w14:textId="77777777" w:rsidR="00B217B8" w:rsidRPr="00A057D8" w:rsidRDefault="00F526FB">
      <w:r w:rsidRPr="00A057D8">
        <w:fldChar w:fldCharType="begin"/>
      </w:r>
      <w:r w:rsidRPr="00A057D8">
        <w:instrText xml:space="preserve"> AUTONUM  </w:instrText>
      </w:r>
      <w:r w:rsidRPr="00A057D8">
        <w:fldChar w:fldCharType="end"/>
      </w:r>
      <w:r w:rsidRPr="00A057D8">
        <w:tab/>
        <w:t>Le CAJ note qu</w:t>
      </w:r>
      <w:r w:rsidR="00A77A77" w:rsidRPr="00A057D8">
        <w:t>'une copie de la présentation de l'</w:t>
      </w:r>
      <w:r w:rsidR="00E159FE" w:rsidRPr="00A057D8">
        <w:t xml:space="preserve">ISF </w:t>
      </w:r>
      <w:r w:rsidR="00A77A77" w:rsidRPr="00A057D8">
        <w:t>sera disponible sur le site web de l'UPOV après les sessions de l'UPOV</w:t>
      </w:r>
      <w:r w:rsidRPr="00A057D8">
        <w:t xml:space="preserve">. </w:t>
      </w:r>
    </w:p>
    <w:p w14:paraId="657BCB87" w14:textId="77777777" w:rsidR="00382889" w:rsidRPr="00A057D8" w:rsidRDefault="00382889" w:rsidP="00382889"/>
    <w:p w14:paraId="593BD5E7" w14:textId="77777777" w:rsidR="00FE6B53" w:rsidRPr="00A057D8" w:rsidRDefault="00FE6B53" w:rsidP="00F80885">
      <w:pPr>
        <w:rPr>
          <w:highlight w:val="yellow"/>
        </w:rPr>
      </w:pPr>
    </w:p>
    <w:p w14:paraId="6789F348" w14:textId="77777777" w:rsidR="00B217B8" w:rsidRPr="00A057D8" w:rsidRDefault="00F526FB">
      <w:pPr>
        <w:pStyle w:val="Heading2"/>
        <w:rPr>
          <w:lang w:val="fr-FR"/>
        </w:rPr>
      </w:pPr>
      <w:r w:rsidRPr="00A057D8">
        <w:rPr>
          <w:lang w:val="fr-FR"/>
        </w:rPr>
        <w:t xml:space="preserve">Mesures visant à renforcer la coopération en matière d'examen (document </w:t>
      </w:r>
      <w:r w:rsidR="002432FB" w:rsidRPr="00A057D8">
        <w:rPr>
          <w:lang w:val="fr-FR"/>
        </w:rPr>
        <w:t>SESSIONS/2024/3</w:t>
      </w:r>
      <w:r w:rsidRPr="00A057D8">
        <w:rPr>
          <w:lang w:val="fr-FR"/>
        </w:rPr>
        <w:t>)</w:t>
      </w:r>
    </w:p>
    <w:p w14:paraId="3246EE5E" w14:textId="77777777" w:rsidR="00FE6B53" w:rsidRPr="00A057D8" w:rsidRDefault="00FE6B53" w:rsidP="00FE6B53">
      <w:pPr>
        <w:keepNext/>
      </w:pPr>
    </w:p>
    <w:p w14:paraId="6633647D" w14:textId="77777777" w:rsidR="00B217B8" w:rsidRPr="00A057D8" w:rsidRDefault="00F526FB">
      <w:r w:rsidRPr="00A057D8">
        <w:fldChar w:fldCharType="begin"/>
      </w:r>
      <w:r w:rsidRPr="00A057D8">
        <w:instrText xml:space="preserve"> AUTONUM  </w:instrText>
      </w:r>
      <w:r w:rsidRPr="00A057D8">
        <w:fldChar w:fldCharType="end"/>
      </w:r>
      <w:r w:rsidRPr="00A057D8">
        <w:tab/>
        <w:t>Le CAJ a examiné le document</w:t>
      </w:r>
      <w:bookmarkStart w:id="9" w:name="_Hlk180585697"/>
      <w:r w:rsidRPr="00A057D8">
        <w:t xml:space="preserve"> </w:t>
      </w:r>
      <w:r w:rsidR="002432FB" w:rsidRPr="00A057D8">
        <w:t>SESSIONS/2024/3 .</w:t>
      </w:r>
      <w:bookmarkEnd w:id="9"/>
    </w:p>
    <w:p w14:paraId="5CA2EF2B" w14:textId="77777777" w:rsidR="00FE6B53" w:rsidRPr="00A057D8" w:rsidRDefault="00FE6B53" w:rsidP="00FE6B53">
      <w:pPr>
        <w:rPr>
          <w:highlight w:val="yellow"/>
        </w:rPr>
      </w:pPr>
    </w:p>
    <w:p w14:paraId="71BE23B4" w14:textId="51F4D611" w:rsidR="00B217B8" w:rsidRPr="00A057D8" w:rsidRDefault="00F526FB">
      <w:pPr>
        <w:rPr>
          <w:snapToGrid w:val="0"/>
        </w:rPr>
      </w:pPr>
      <w:r w:rsidRPr="00A057D8">
        <w:fldChar w:fldCharType="begin"/>
      </w:r>
      <w:r w:rsidRPr="00A057D8">
        <w:instrText xml:space="preserve"> AUTONUM  </w:instrText>
      </w:r>
      <w:r w:rsidRPr="00A057D8">
        <w:fldChar w:fldCharType="end"/>
      </w:r>
      <w:r w:rsidRPr="00A057D8">
        <w:tab/>
        <w:t>Le</w:t>
      </w:r>
      <w:bookmarkStart w:id="10" w:name="_Hlk149133237"/>
      <w:r w:rsidRPr="00A057D8">
        <w:t xml:space="preserve"> CAJ </w:t>
      </w:r>
      <w:bookmarkEnd w:id="10"/>
      <w:r w:rsidR="00081950">
        <w:t xml:space="preserve">est convenu </w:t>
      </w:r>
      <w:r w:rsidRPr="00A057D8">
        <w:t xml:space="preserve">d'organiser </w:t>
      </w:r>
      <w:r w:rsidR="007C108C" w:rsidRPr="00A057D8">
        <w:t xml:space="preserve">un séminaire de </w:t>
      </w:r>
      <w:r w:rsidR="007C108C" w:rsidRPr="00A057D8">
        <w:rPr>
          <w:snapToGrid w:val="0"/>
        </w:rPr>
        <w:t xml:space="preserve">sensibilisation à la coopération avec les </w:t>
      </w:r>
      <w:r w:rsidR="00081950">
        <w:rPr>
          <w:snapToGrid w:val="0"/>
        </w:rPr>
        <w:t>obtenteurs</w:t>
      </w:r>
      <w:r w:rsidR="007C108C" w:rsidRPr="00A057D8">
        <w:rPr>
          <w:snapToGrid w:val="0"/>
        </w:rPr>
        <w:t xml:space="preserve"> dans le cadre de l'examen DHS</w:t>
      </w:r>
      <w:r w:rsidR="009966A2" w:rsidRPr="00A057D8">
        <w:rPr>
          <w:snapToGrid w:val="0"/>
        </w:rPr>
        <w:t>.</w:t>
      </w:r>
      <w:r w:rsidR="001E26F2" w:rsidRPr="00A057D8">
        <w:rPr>
          <w:snapToGrid w:val="0"/>
        </w:rPr>
        <w:t xml:space="preserve"> Le séminaire aura lieu dans l'après-midi du mercredi 22 octobre 2025. Il sera précédé </w:t>
      </w:r>
      <w:r w:rsidR="001F4C71" w:rsidRPr="00A057D8">
        <w:rPr>
          <w:snapToGrid w:val="0"/>
        </w:rPr>
        <w:t xml:space="preserve">de </w:t>
      </w:r>
      <w:r w:rsidR="00920EA1">
        <w:rPr>
          <w:snapToGrid w:val="0"/>
        </w:rPr>
        <w:t>w</w:t>
      </w:r>
      <w:r w:rsidR="00920EA1" w:rsidRPr="00A057D8">
        <w:rPr>
          <w:snapToGrid w:val="0"/>
        </w:rPr>
        <w:t xml:space="preserve">ebinaires </w:t>
      </w:r>
      <w:r w:rsidR="001E26F2" w:rsidRPr="00A057D8">
        <w:rPr>
          <w:snapToGrid w:val="0"/>
        </w:rPr>
        <w:t xml:space="preserve">préparatoires </w:t>
      </w:r>
      <w:r w:rsidR="00920EA1" w:rsidRPr="00A057D8">
        <w:rPr>
          <w:snapToGrid w:val="0"/>
        </w:rPr>
        <w:t xml:space="preserve">en ligne </w:t>
      </w:r>
      <w:r w:rsidR="001E26F2" w:rsidRPr="00A057D8">
        <w:rPr>
          <w:snapToGrid w:val="0"/>
        </w:rPr>
        <w:t xml:space="preserve">qui seront enregistrés. Après le séminaire, des mesures de suivi seront prises, telles que la compilation de présentations et de documentations qui </w:t>
      </w:r>
      <w:r w:rsidR="00E159FE" w:rsidRPr="00A057D8">
        <w:rPr>
          <w:snapToGrid w:val="0"/>
        </w:rPr>
        <w:t xml:space="preserve">pourraient être </w:t>
      </w:r>
      <w:r w:rsidR="001E26F2" w:rsidRPr="00A057D8">
        <w:rPr>
          <w:snapToGrid w:val="0"/>
        </w:rPr>
        <w:t xml:space="preserve">utilisées à des fins de formation. Le cas échéant, des orientations sur la coopération avec les obtenteurs dans le cadre des examens </w:t>
      </w:r>
      <w:r w:rsidR="00E159FE" w:rsidRPr="00A057D8">
        <w:rPr>
          <w:snapToGrid w:val="0"/>
        </w:rPr>
        <w:t xml:space="preserve">pourraient être </w:t>
      </w:r>
      <w:r w:rsidR="001E26F2" w:rsidRPr="00A057D8">
        <w:rPr>
          <w:snapToGrid w:val="0"/>
        </w:rPr>
        <w:t>élaborées. La feuille de route suivante peut être envisagée</w:t>
      </w:r>
      <w:r w:rsidR="006A1A2A" w:rsidRPr="00A057D8">
        <w:rPr>
          <w:snapToGrid w:val="0"/>
        </w:rPr>
        <w:t>.</w:t>
      </w:r>
    </w:p>
    <w:p w14:paraId="266C9D7D" w14:textId="77777777" w:rsidR="005A1D79" w:rsidRPr="00A057D8" w:rsidRDefault="005A1D79" w:rsidP="005A1D79">
      <w:pPr>
        <w:rPr>
          <w:snapToGrid w:val="0"/>
        </w:rPr>
      </w:pPr>
    </w:p>
    <w:p w14:paraId="2FE289DF" w14:textId="77777777" w:rsidR="00B217B8" w:rsidRPr="00A057D8" w:rsidRDefault="001E26F2">
      <w:pPr>
        <w:pStyle w:val="ListParagraph"/>
        <w:numPr>
          <w:ilvl w:val="0"/>
          <w:numId w:val="19"/>
        </w:numPr>
        <w:rPr>
          <w:snapToGrid w:val="0"/>
        </w:rPr>
      </w:pPr>
      <w:r w:rsidRPr="00A057D8">
        <w:rPr>
          <w:snapToGrid w:val="0"/>
        </w:rPr>
        <w:t>Webinaires préparatoires en 2025</w:t>
      </w:r>
    </w:p>
    <w:p w14:paraId="20CFF21A" w14:textId="4E43A75D" w:rsidR="00B217B8" w:rsidRPr="00A057D8" w:rsidRDefault="00F526FB">
      <w:pPr>
        <w:pStyle w:val="ListParagraph"/>
        <w:numPr>
          <w:ilvl w:val="0"/>
          <w:numId w:val="6"/>
        </w:numPr>
      </w:pPr>
      <w:r w:rsidRPr="00A057D8">
        <w:rPr>
          <w:snapToGrid w:val="0"/>
        </w:rPr>
        <w:t xml:space="preserve">Séminaire </w:t>
      </w:r>
      <w:r w:rsidR="00920EA1">
        <w:rPr>
          <w:snapToGrid w:val="0"/>
        </w:rPr>
        <w:t xml:space="preserve">du </w:t>
      </w:r>
      <w:r w:rsidRPr="00A057D8">
        <w:rPr>
          <w:snapToGrid w:val="0"/>
        </w:rPr>
        <w:t xml:space="preserve">22 </w:t>
      </w:r>
      <w:r w:rsidR="003E0644" w:rsidRPr="00A057D8">
        <w:rPr>
          <w:snapToGrid w:val="0"/>
        </w:rPr>
        <w:t xml:space="preserve">octobre </w:t>
      </w:r>
      <w:r w:rsidRPr="00A057D8">
        <w:rPr>
          <w:snapToGrid w:val="0"/>
        </w:rPr>
        <w:t xml:space="preserve">2025  </w:t>
      </w:r>
    </w:p>
    <w:p w14:paraId="64878ADD" w14:textId="77777777" w:rsidR="00B217B8" w:rsidRPr="00A057D8" w:rsidRDefault="00F526FB">
      <w:pPr>
        <w:pStyle w:val="ListParagraph"/>
        <w:numPr>
          <w:ilvl w:val="0"/>
          <w:numId w:val="6"/>
        </w:numPr>
      </w:pPr>
      <w:r w:rsidRPr="00A057D8">
        <w:rPr>
          <w:snapToGrid w:val="0"/>
        </w:rPr>
        <w:t xml:space="preserve">Compilation des </w:t>
      </w:r>
      <w:r w:rsidR="001F4C71" w:rsidRPr="00A057D8">
        <w:rPr>
          <w:snapToGrid w:val="0"/>
        </w:rPr>
        <w:t xml:space="preserve">informations pour le </w:t>
      </w:r>
      <w:r w:rsidRPr="00A057D8">
        <w:rPr>
          <w:snapToGrid w:val="0"/>
        </w:rPr>
        <w:t xml:space="preserve">module de formation, d'ici décembre </w:t>
      </w:r>
      <w:r w:rsidR="001F4C71" w:rsidRPr="00A057D8">
        <w:rPr>
          <w:snapToGrid w:val="0"/>
        </w:rPr>
        <w:t>2025</w:t>
      </w:r>
    </w:p>
    <w:p w14:paraId="3EE71BB3" w14:textId="77777777" w:rsidR="00B217B8" w:rsidRPr="00A057D8" w:rsidRDefault="00F526FB">
      <w:pPr>
        <w:pStyle w:val="ListParagraph"/>
        <w:numPr>
          <w:ilvl w:val="0"/>
          <w:numId w:val="6"/>
        </w:numPr>
      </w:pPr>
      <w:r w:rsidRPr="00A057D8">
        <w:t xml:space="preserve">Collecte d'informations, de </w:t>
      </w:r>
      <w:r w:rsidR="00AE2702" w:rsidRPr="00A057D8">
        <w:t xml:space="preserve">pratiques </w:t>
      </w:r>
      <w:r w:rsidRPr="00A057D8">
        <w:t xml:space="preserve">et d'exemples à </w:t>
      </w:r>
      <w:r w:rsidR="00CD6C45" w:rsidRPr="00A057D8">
        <w:t xml:space="preserve">présenter </w:t>
      </w:r>
      <w:r w:rsidRPr="00A057D8">
        <w:t xml:space="preserve">lors des réunions des organes de l'UPOV </w:t>
      </w:r>
      <w:r w:rsidR="003E0644" w:rsidRPr="00A057D8">
        <w:t xml:space="preserve">en 2026 </w:t>
      </w:r>
    </w:p>
    <w:p w14:paraId="431E6C95" w14:textId="77777777" w:rsidR="00FE6B53" w:rsidRPr="00A057D8" w:rsidRDefault="00FE6B53" w:rsidP="00F80885">
      <w:pPr>
        <w:rPr>
          <w:highlight w:val="yellow"/>
        </w:rPr>
      </w:pPr>
    </w:p>
    <w:p w14:paraId="01385FB5" w14:textId="77777777" w:rsidR="00B217B8" w:rsidRPr="00A057D8" w:rsidRDefault="00F526FB">
      <w:r w:rsidRPr="00A057D8">
        <w:fldChar w:fldCharType="begin"/>
      </w:r>
      <w:r w:rsidRPr="00A057D8">
        <w:instrText xml:space="preserve"> AUTONUM  </w:instrText>
      </w:r>
      <w:r w:rsidRPr="00A057D8">
        <w:fldChar w:fldCharType="end"/>
      </w:r>
      <w:r w:rsidRPr="00A057D8">
        <w:tab/>
      </w:r>
      <w:r w:rsidRPr="00A057D8">
        <w:t xml:space="preserve">Le CAJ a pris note de l'intervention de la </w:t>
      </w:r>
      <w:r w:rsidR="00AE2702" w:rsidRPr="00A057D8">
        <w:t xml:space="preserve">délégation de </w:t>
      </w:r>
      <w:r w:rsidR="007A5179" w:rsidRPr="00A057D8">
        <w:t>l'</w:t>
      </w:r>
      <w:r w:rsidRPr="00A057D8">
        <w:t>Union européenne proposant que les questions relatives à l'indépendance et aux conflits d'</w:t>
      </w:r>
      <w:r w:rsidR="00AE2702" w:rsidRPr="00A057D8">
        <w:t xml:space="preserve">intérêts </w:t>
      </w:r>
      <w:r w:rsidRPr="00A057D8">
        <w:t xml:space="preserve">soient abordées dans le cadre d'un éventuel suivi. </w:t>
      </w:r>
    </w:p>
    <w:p w14:paraId="6ABC527B" w14:textId="77777777" w:rsidR="00A77A77" w:rsidRPr="00A057D8" w:rsidRDefault="00A77A77" w:rsidP="00F80885">
      <w:pPr>
        <w:rPr>
          <w:highlight w:val="lightGray"/>
        </w:rPr>
      </w:pPr>
    </w:p>
    <w:p w14:paraId="55B52D92" w14:textId="77777777" w:rsidR="00B217B8" w:rsidRPr="00A057D8" w:rsidRDefault="00F526FB">
      <w:pPr>
        <w:rPr>
          <w:highlight w:val="green"/>
        </w:rPr>
      </w:pPr>
      <w:r w:rsidRPr="00A057D8">
        <w:fldChar w:fldCharType="begin"/>
      </w:r>
      <w:r w:rsidRPr="00A057D8">
        <w:instrText xml:space="preserve"> AUTONUM  </w:instrText>
      </w:r>
      <w:r w:rsidRPr="00A057D8">
        <w:fldChar w:fldCharType="end"/>
      </w:r>
      <w:r w:rsidRPr="00A057D8">
        <w:tab/>
        <w:t xml:space="preserve">Le CAJ a soutenu l'idée d'organiser un séminaire conformément à la proposition </w:t>
      </w:r>
      <w:r w:rsidR="00632045" w:rsidRPr="00A057D8">
        <w:t xml:space="preserve">figurant dans le document SESSIONS/2024/3 </w:t>
      </w:r>
      <w:r w:rsidR="004A2553" w:rsidRPr="00A057D8">
        <w:t xml:space="preserve">concernant </w:t>
      </w:r>
      <w:r w:rsidR="00632045" w:rsidRPr="00A057D8">
        <w:t xml:space="preserve">le </w:t>
      </w:r>
      <w:r w:rsidR="00B312FC" w:rsidRPr="00A057D8">
        <w:t xml:space="preserve">contenu et les modalités du </w:t>
      </w:r>
      <w:r w:rsidR="00632045" w:rsidRPr="00A057D8">
        <w:t>séminaire</w:t>
      </w:r>
      <w:r w:rsidR="00B312FC" w:rsidRPr="00A057D8">
        <w:t xml:space="preserve">. Le </w:t>
      </w:r>
      <w:r w:rsidR="00632045" w:rsidRPr="00A057D8">
        <w:t xml:space="preserve">CAJ </w:t>
      </w:r>
      <w:r w:rsidRPr="00A057D8">
        <w:t xml:space="preserve">a remercié </w:t>
      </w:r>
      <w:r w:rsidR="00A77A77" w:rsidRPr="00A057D8">
        <w:t xml:space="preserve">le Canada pour </w:t>
      </w:r>
      <w:r w:rsidRPr="00A057D8">
        <w:t xml:space="preserve">son </w:t>
      </w:r>
      <w:r w:rsidR="00A77A77" w:rsidRPr="00A057D8">
        <w:t xml:space="preserve">aide </w:t>
      </w:r>
      <w:r w:rsidR="00B312FC" w:rsidRPr="00A057D8">
        <w:t xml:space="preserve">dans la coordination des travaux préparatoires. </w:t>
      </w:r>
    </w:p>
    <w:p w14:paraId="22A22D22" w14:textId="77777777" w:rsidR="00A77A77" w:rsidRPr="00A057D8" w:rsidRDefault="00A77A77" w:rsidP="00A77A77">
      <w:pPr>
        <w:rPr>
          <w:highlight w:val="green"/>
        </w:rPr>
      </w:pPr>
    </w:p>
    <w:p w14:paraId="42AA24D4" w14:textId="77777777" w:rsidR="00B217B8" w:rsidRPr="00A057D8" w:rsidRDefault="00F526FB">
      <w:r w:rsidRPr="00A057D8">
        <w:fldChar w:fldCharType="begin"/>
      </w:r>
      <w:r w:rsidRPr="00A057D8">
        <w:instrText xml:space="preserve"> AUTONUM  </w:instrText>
      </w:r>
      <w:r w:rsidRPr="00A057D8">
        <w:fldChar w:fldCharType="end"/>
      </w:r>
      <w:r w:rsidRPr="00A057D8">
        <w:tab/>
      </w:r>
      <w:r w:rsidR="00A77A77" w:rsidRPr="00A057D8">
        <w:t xml:space="preserve">Le CAJ a noté que les discussions sur le rôle des techniques moléculaires dans l'examen DHS étaient examinées dans le cadre du programme actuel du </w:t>
      </w:r>
      <w:r w:rsidR="004A2553" w:rsidRPr="00A057D8">
        <w:t>Groupe de travail technique sur les méthodes et techniques d'examen (</w:t>
      </w:r>
      <w:r w:rsidR="00A77A77" w:rsidRPr="00A057D8">
        <w:t>TWM</w:t>
      </w:r>
      <w:r w:rsidR="004A2553" w:rsidRPr="00A057D8">
        <w:t xml:space="preserve">), </w:t>
      </w:r>
      <w:r w:rsidR="00B312FC" w:rsidRPr="00A057D8">
        <w:t xml:space="preserve">qui </w:t>
      </w:r>
      <w:r w:rsidR="00A77A77" w:rsidRPr="00A057D8">
        <w:t xml:space="preserve">ont fait l'objet d'un rapport </w:t>
      </w:r>
      <w:r w:rsidR="00B312FC" w:rsidRPr="00A057D8">
        <w:t xml:space="preserve">au </w:t>
      </w:r>
      <w:r w:rsidR="00A77A77" w:rsidRPr="00A057D8">
        <w:t>TC.</w:t>
      </w:r>
    </w:p>
    <w:p w14:paraId="1453AAB1" w14:textId="77777777" w:rsidR="00B312FC" w:rsidRPr="00A057D8" w:rsidRDefault="00B312FC" w:rsidP="00A77A77"/>
    <w:p w14:paraId="68C7FB53" w14:textId="77777777" w:rsidR="00B217B8" w:rsidRPr="00A057D8" w:rsidRDefault="00F526FB">
      <w:r w:rsidRPr="00A057D8">
        <w:fldChar w:fldCharType="begin"/>
      </w:r>
      <w:r w:rsidRPr="00A057D8">
        <w:instrText xml:space="preserve"> AUTONUM  </w:instrText>
      </w:r>
      <w:r w:rsidRPr="00A057D8">
        <w:fldChar w:fldCharType="end"/>
      </w:r>
      <w:r w:rsidRPr="00A057D8">
        <w:tab/>
      </w:r>
      <w:r w:rsidR="00632045" w:rsidRPr="00A057D8">
        <w:t xml:space="preserve">Les délégations </w:t>
      </w:r>
      <w:r w:rsidR="00B312FC" w:rsidRPr="00A057D8">
        <w:t>de l'</w:t>
      </w:r>
      <w:r w:rsidR="00632045" w:rsidRPr="00A057D8">
        <w:t xml:space="preserve">Union européenne et du </w:t>
      </w:r>
      <w:r w:rsidR="00B312FC" w:rsidRPr="00A057D8">
        <w:t xml:space="preserve">Japon ont demandé au Bureau de l'Union de fournir davantage d'informations sur les questions phytosanitaires </w:t>
      </w:r>
      <w:r w:rsidRPr="00A057D8">
        <w:t xml:space="preserve">et sur </w:t>
      </w:r>
      <w:r w:rsidR="00B312FC" w:rsidRPr="00A057D8">
        <w:t xml:space="preserve">ce qui </w:t>
      </w:r>
      <w:r w:rsidR="00632045" w:rsidRPr="00A057D8">
        <w:t xml:space="preserve">peut être </w:t>
      </w:r>
      <w:r w:rsidR="00B312FC" w:rsidRPr="00A057D8">
        <w:t xml:space="preserve">fait pour éviter les retards dans l'examen des variétés. </w:t>
      </w:r>
    </w:p>
    <w:p w14:paraId="5B0193BD" w14:textId="77777777" w:rsidR="007A5179" w:rsidRPr="00A057D8" w:rsidRDefault="007A5179" w:rsidP="00A77A77"/>
    <w:p w14:paraId="668DABC6" w14:textId="14788410" w:rsidR="00B217B8" w:rsidRPr="00A057D8" w:rsidRDefault="00F526FB">
      <w:r w:rsidRPr="00A057D8">
        <w:fldChar w:fldCharType="begin"/>
      </w:r>
      <w:r w:rsidRPr="00A057D8">
        <w:instrText xml:space="preserve"> AUTONUM  </w:instrText>
      </w:r>
      <w:r w:rsidRPr="00A057D8">
        <w:fldChar w:fldCharType="end"/>
      </w:r>
      <w:r w:rsidR="00920EA1">
        <w:tab/>
      </w:r>
      <w:r w:rsidRPr="00A057D8">
        <w:t xml:space="preserve">La </w:t>
      </w:r>
      <w:r w:rsidR="00632045" w:rsidRPr="00A057D8">
        <w:t xml:space="preserve">délégation de </w:t>
      </w:r>
      <w:r w:rsidRPr="00A057D8">
        <w:t>l'</w:t>
      </w:r>
      <w:r w:rsidRPr="00A057D8">
        <w:t xml:space="preserve">Union européenne </w:t>
      </w:r>
      <w:r w:rsidRPr="00A057D8">
        <w:t xml:space="preserve">a </w:t>
      </w:r>
      <w:r w:rsidR="00632045" w:rsidRPr="00A057D8">
        <w:t xml:space="preserve">en outre </w:t>
      </w:r>
      <w:r w:rsidRPr="00A057D8">
        <w:t xml:space="preserve">suggéré que </w:t>
      </w:r>
      <w:r w:rsidR="00632045" w:rsidRPr="00A057D8">
        <w:t xml:space="preserve">des </w:t>
      </w:r>
      <w:r w:rsidRPr="00A057D8">
        <w:t xml:space="preserve">synergies </w:t>
      </w:r>
      <w:r w:rsidR="00632045" w:rsidRPr="00A057D8">
        <w:t xml:space="preserve">pourraient être explorées en ce qui concerne les </w:t>
      </w:r>
      <w:r w:rsidRPr="00A057D8">
        <w:t xml:space="preserve">travaux menés par la </w:t>
      </w:r>
      <w:r w:rsidR="00632045" w:rsidRPr="00A057D8">
        <w:t xml:space="preserve">Convention </w:t>
      </w:r>
      <w:r w:rsidRPr="00A057D8">
        <w:t xml:space="preserve">internationale </w:t>
      </w:r>
      <w:r w:rsidR="00632045" w:rsidRPr="00A057D8">
        <w:t xml:space="preserve">pour </w:t>
      </w:r>
      <w:r w:rsidRPr="00A057D8">
        <w:t xml:space="preserve">la protection des végétaux </w:t>
      </w:r>
      <w:r w:rsidR="00E159FE" w:rsidRPr="00A057D8">
        <w:t>(CIPV)</w:t>
      </w:r>
      <w:r w:rsidRPr="00A057D8">
        <w:t>.</w:t>
      </w:r>
    </w:p>
    <w:p w14:paraId="6403BD45" w14:textId="77777777" w:rsidR="007A5179" w:rsidRPr="00A057D8" w:rsidRDefault="007A5179" w:rsidP="00A77A77"/>
    <w:p w14:paraId="7E80E0F2" w14:textId="77777777" w:rsidR="00FE6B53" w:rsidRPr="00A057D8" w:rsidRDefault="00FE6B53" w:rsidP="00F80885">
      <w:pPr>
        <w:rPr>
          <w:highlight w:val="yellow"/>
        </w:rPr>
      </w:pPr>
    </w:p>
    <w:p w14:paraId="31429ECC" w14:textId="6E6F1527" w:rsidR="00B217B8" w:rsidRPr="00A057D8" w:rsidRDefault="00F526FB">
      <w:pPr>
        <w:pStyle w:val="Heading2"/>
        <w:rPr>
          <w:snapToGrid w:val="0"/>
          <w:lang w:val="fr-FR"/>
        </w:rPr>
      </w:pPr>
      <w:r w:rsidRPr="00A057D8">
        <w:rPr>
          <w:snapToGrid w:val="0"/>
          <w:lang w:val="fr-FR"/>
        </w:rPr>
        <w:t>Nouveauté des lignées parentales en ce qui concerne l'exploitation de la variété hybride (document</w:t>
      </w:r>
      <w:bookmarkStart w:id="11" w:name="_Hlk179279695"/>
      <w:r w:rsidR="002432FB" w:rsidRPr="00A057D8">
        <w:rPr>
          <w:lang w:val="fr-FR"/>
        </w:rPr>
        <w:t xml:space="preserve"> CAJ/81/4)</w:t>
      </w:r>
      <w:bookmarkEnd w:id="11"/>
    </w:p>
    <w:p w14:paraId="63D2CDC0" w14:textId="77777777" w:rsidR="00FE6B53" w:rsidRPr="00A057D8" w:rsidRDefault="00FE6B53" w:rsidP="00FE6B53">
      <w:pPr>
        <w:keepNext/>
        <w:rPr>
          <w:highlight w:val="yellow"/>
        </w:rPr>
      </w:pPr>
    </w:p>
    <w:p w14:paraId="292C3031" w14:textId="368B73FA" w:rsidR="00B217B8" w:rsidRPr="00A057D8" w:rsidRDefault="00F526FB">
      <w:pPr>
        <w:rPr>
          <w:highlight w:val="yellow"/>
        </w:rPr>
      </w:pPr>
      <w:r w:rsidRPr="00A057D8">
        <w:fldChar w:fldCharType="begin"/>
      </w:r>
      <w:r w:rsidRPr="00A057D8">
        <w:instrText xml:space="preserve"> AUTONUM  </w:instrText>
      </w:r>
      <w:r w:rsidRPr="00A057D8">
        <w:fldChar w:fldCharType="end"/>
      </w:r>
      <w:r w:rsidRPr="00A057D8">
        <w:tab/>
        <w:t xml:space="preserve">Le CAJ a examiné le document </w:t>
      </w:r>
      <w:r w:rsidR="002432FB" w:rsidRPr="00A057D8">
        <w:t xml:space="preserve">CAJ/81/4 </w:t>
      </w:r>
      <w:r w:rsidRPr="00A057D8">
        <w:t>et la présentation faite par l'</w:t>
      </w:r>
      <w:r w:rsidR="00281656" w:rsidRPr="00A057D8">
        <w:t xml:space="preserve">Allemagne </w:t>
      </w:r>
      <w:r w:rsidRPr="00A057D8">
        <w:t>sur</w:t>
      </w:r>
      <w:bookmarkStart w:id="12" w:name="_Hlk149130979"/>
      <w:r w:rsidR="00281656" w:rsidRPr="00A057D8">
        <w:t xml:space="preserve"> comment la nouveauté des lignées parentales </w:t>
      </w:r>
      <w:r w:rsidR="00E159FE" w:rsidRPr="00A057D8">
        <w:t xml:space="preserve">était </w:t>
      </w:r>
      <w:r w:rsidR="00281656" w:rsidRPr="00A057D8">
        <w:t xml:space="preserve">affectée par l'exploitation de </w:t>
      </w:r>
      <w:r w:rsidR="00E159FE" w:rsidRPr="00A057D8">
        <w:t xml:space="preserve">la </w:t>
      </w:r>
      <w:r w:rsidR="00281656" w:rsidRPr="00A057D8">
        <w:t>variété hybride des lignées parentales concernées.</w:t>
      </w:r>
      <w:bookmarkEnd w:id="12"/>
    </w:p>
    <w:p w14:paraId="1F41A1CB" w14:textId="77777777" w:rsidR="00E159FE" w:rsidRPr="00A057D8" w:rsidRDefault="00E159FE" w:rsidP="00E159FE"/>
    <w:p w14:paraId="33E8A1FE" w14:textId="082963A2" w:rsidR="00B217B8" w:rsidRPr="00A057D8" w:rsidRDefault="00F526FB">
      <w:r w:rsidRPr="00A057D8">
        <w:fldChar w:fldCharType="begin"/>
      </w:r>
      <w:r w:rsidRPr="00A057D8">
        <w:instrText xml:space="preserve"> AUTONUM  </w:instrText>
      </w:r>
      <w:r w:rsidRPr="00A057D8">
        <w:fldChar w:fldCharType="end"/>
      </w:r>
      <w:r w:rsidRPr="00A057D8">
        <w:tab/>
        <w:t xml:space="preserve">Le CAJ a pris note de la présentation de </w:t>
      </w:r>
      <w:r w:rsidRPr="00A057D8">
        <w:t xml:space="preserve">l'Allemagne, qui sera </w:t>
      </w:r>
      <w:r w:rsidR="00920EA1">
        <w:t xml:space="preserve">publiée </w:t>
      </w:r>
      <w:r w:rsidRPr="00A057D8">
        <w:t>sur le site web de l'UPOV après les sessions de l'UPOV</w:t>
      </w:r>
      <w:r w:rsidRPr="00A057D8">
        <w:t>.</w:t>
      </w:r>
    </w:p>
    <w:p w14:paraId="7E9B5E6B" w14:textId="77777777" w:rsidR="00FE6B53" w:rsidRPr="00A057D8" w:rsidRDefault="00FE6B53" w:rsidP="00FE6B53">
      <w:pPr>
        <w:rPr>
          <w:highlight w:val="yellow"/>
        </w:rPr>
      </w:pPr>
    </w:p>
    <w:p w14:paraId="29822436" w14:textId="77777777" w:rsidR="00B217B8" w:rsidRPr="00A057D8" w:rsidRDefault="00F526FB">
      <w:r w:rsidRPr="00A057D8">
        <w:fldChar w:fldCharType="begin"/>
      </w:r>
      <w:r w:rsidRPr="00A057D8">
        <w:instrText xml:space="preserve"> AUTONUM  </w:instrText>
      </w:r>
      <w:r w:rsidRPr="00A057D8">
        <w:fldChar w:fldCharType="end"/>
      </w:r>
      <w:r w:rsidRPr="00A057D8">
        <w:tab/>
      </w:r>
      <w:r w:rsidR="009140D6" w:rsidRPr="00A057D8">
        <w:t>Le CAJ a pris note d'</w:t>
      </w:r>
      <w:r w:rsidR="00DD467E" w:rsidRPr="00A057D8">
        <w:t xml:space="preserve">une </w:t>
      </w:r>
      <w:r w:rsidR="009140D6" w:rsidRPr="00A057D8">
        <w:t xml:space="preserve">demande de </w:t>
      </w:r>
      <w:proofErr w:type="spellStart"/>
      <w:r w:rsidR="007A5179" w:rsidRPr="00A057D8">
        <w:t>CropLife</w:t>
      </w:r>
      <w:proofErr w:type="spellEnd"/>
      <w:r w:rsidR="007A5179" w:rsidRPr="00A057D8">
        <w:t xml:space="preserve"> </w:t>
      </w:r>
      <w:r w:rsidR="00632045" w:rsidRPr="00A057D8">
        <w:t>International</w:t>
      </w:r>
      <w:r w:rsidR="007A5179" w:rsidRPr="00A057D8">
        <w:t xml:space="preserve">, au nom des </w:t>
      </w:r>
      <w:r w:rsidR="004D171E" w:rsidRPr="00A057D8">
        <w:t>organisations d'</w:t>
      </w:r>
      <w:r w:rsidR="009140D6" w:rsidRPr="00A057D8">
        <w:t>obtenteurs</w:t>
      </w:r>
      <w:r w:rsidR="007A5179" w:rsidRPr="00A057D8">
        <w:t xml:space="preserve">, visant à introduire dans les notes explicatives </w:t>
      </w:r>
      <w:r w:rsidR="00632045" w:rsidRPr="00A057D8">
        <w:t xml:space="preserve">sur la nouveauté </w:t>
      </w:r>
      <w:r w:rsidR="007A5179" w:rsidRPr="00A057D8">
        <w:t>un nouveau texte susceptible de clarifier certains aspects. Les organisations d'</w:t>
      </w:r>
      <w:r w:rsidR="004D171E" w:rsidRPr="00A057D8">
        <w:t xml:space="preserve">obtenteurs </w:t>
      </w:r>
      <w:r w:rsidR="00A33003" w:rsidRPr="00A057D8">
        <w:t xml:space="preserve">ont proposé de </w:t>
      </w:r>
      <w:r w:rsidR="007A5179" w:rsidRPr="00A057D8">
        <w:t xml:space="preserve">fournir un texte précisant que la durée de la protection </w:t>
      </w:r>
      <w:r w:rsidR="00E159FE" w:rsidRPr="00A057D8">
        <w:t xml:space="preserve">était </w:t>
      </w:r>
      <w:r w:rsidR="007A5179" w:rsidRPr="00A057D8">
        <w:t xml:space="preserve">fixe (article 19.1) de l'Acte de 1991 de la Convention UPOV) et que </w:t>
      </w:r>
      <w:r w:rsidR="00632045" w:rsidRPr="00A057D8">
        <w:t xml:space="preserve">cette </w:t>
      </w:r>
      <w:r w:rsidR="007A5179" w:rsidRPr="00A057D8">
        <w:t xml:space="preserve">période </w:t>
      </w:r>
      <w:r w:rsidR="00E159FE" w:rsidRPr="00A057D8">
        <w:t xml:space="preserve">ne pouvait pas </w:t>
      </w:r>
      <w:r w:rsidR="007A5179" w:rsidRPr="00A057D8">
        <w:t>être prolongée au moyen de la protection prévue à l'article 14.5)a)iii)</w:t>
      </w:r>
      <w:r w:rsidR="004D171E" w:rsidRPr="00A057D8">
        <w:t>.</w:t>
      </w:r>
    </w:p>
    <w:p w14:paraId="00B3F07B" w14:textId="77777777" w:rsidR="00FE6B53" w:rsidRPr="00A057D8" w:rsidRDefault="00FE6B53" w:rsidP="00FE6B53"/>
    <w:p w14:paraId="121D4F64" w14:textId="77777777" w:rsidR="00B217B8" w:rsidRPr="00A057D8" w:rsidRDefault="00F526FB">
      <w:pPr>
        <w:pStyle w:val="DecisionParagraphs"/>
        <w:tabs>
          <w:tab w:val="clear" w:pos="5387"/>
          <w:tab w:val="left" w:pos="567"/>
        </w:tabs>
        <w:ind w:left="0"/>
        <w:rPr>
          <w:rFonts w:cs="Arial"/>
          <w:i w:val="0"/>
          <w:iCs/>
          <w:spacing w:val="-4"/>
        </w:rPr>
      </w:pPr>
      <w:r w:rsidRPr="00A057D8">
        <w:rPr>
          <w:i w:val="0"/>
          <w:iCs/>
        </w:rPr>
        <w:fldChar w:fldCharType="begin"/>
      </w:r>
      <w:r w:rsidRPr="00A057D8">
        <w:rPr>
          <w:i w:val="0"/>
          <w:iCs/>
        </w:rPr>
        <w:instrText xml:space="preserve"> AUTONUM  </w:instrText>
      </w:r>
      <w:r w:rsidRPr="00A057D8">
        <w:rPr>
          <w:i w:val="0"/>
          <w:iCs/>
        </w:rPr>
        <w:fldChar w:fldCharType="end"/>
      </w:r>
      <w:r w:rsidRPr="00A057D8">
        <w:rPr>
          <w:i w:val="0"/>
          <w:iCs/>
        </w:rPr>
        <w:tab/>
      </w:r>
      <w:r w:rsidRPr="00A057D8">
        <w:rPr>
          <w:rFonts w:cs="Arial"/>
          <w:i w:val="0"/>
          <w:iCs/>
        </w:rPr>
        <w:t xml:space="preserve">Le CAJ </w:t>
      </w:r>
      <w:r w:rsidR="00E159FE" w:rsidRPr="00A057D8">
        <w:rPr>
          <w:rFonts w:cs="Arial"/>
          <w:i w:val="0"/>
          <w:iCs/>
        </w:rPr>
        <w:t xml:space="preserve">a pris note de l'intervention et a estimé que, pour l'instant, il n'y avait pas de nouveaux développements dans les membres de l'Union justifiant le maintien de </w:t>
      </w:r>
      <w:r w:rsidRPr="00A057D8">
        <w:rPr>
          <w:rFonts w:cs="Arial"/>
          <w:i w:val="0"/>
          <w:iCs/>
        </w:rPr>
        <w:t xml:space="preserve">ce point à l'ordre du jour de sa </w:t>
      </w:r>
      <w:r w:rsidR="00F757B5" w:rsidRPr="00A057D8">
        <w:rPr>
          <w:rFonts w:cs="Arial"/>
          <w:i w:val="0"/>
          <w:iCs/>
        </w:rPr>
        <w:t xml:space="preserve">quatre-vingt-deuxième </w:t>
      </w:r>
      <w:r w:rsidRPr="00A057D8">
        <w:rPr>
          <w:rFonts w:cs="Arial"/>
          <w:i w:val="0"/>
          <w:iCs/>
        </w:rPr>
        <w:t>session.</w:t>
      </w:r>
    </w:p>
    <w:p w14:paraId="097B655B" w14:textId="77777777" w:rsidR="00FE6B53" w:rsidRPr="00A057D8" w:rsidRDefault="00FE6B53" w:rsidP="00F80885"/>
    <w:p w14:paraId="5DEC119C" w14:textId="77777777" w:rsidR="00A33003" w:rsidRPr="00A057D8" w:rsidRDefault="00A33003" w:rsidP="00F80885"/>
    <w:p w14:paraId="446C830C" w14:textId="62ECF1B5" w:rsidR="00B217B8" w:rsidRPr="00A057D8" w:rsidRDefault="00F526FB">
      <w:pPr>
        <w:pStyle w:val="Heading2"/>
        <w:rPr>
          <w:highlight w:val="green"/>
          <w:lang w:val="fr-FR"/>
        </w:rPr>
      </w:pPr>
      <w:r w:rsidRPr="00A057D8">
        <w:rPr>
          <w:snapToGrid w:val="0"/>
          <w:lang w:val="fr-FR"/>
        </w:rPr>
        <w:t xml:space="preserve">Compte rendu du </w:t>
      </w:r>
      <w:r w:rsidR="00920EA1" w:rsidRPr="00920EA1">
        <w:rPr>
          <w:snapToGrid w:val="0"/>
          <w:lang w:val="fr-FR"/>
        </w:rPr>
        <w:t>Groupe de travail sur le produit de la récolte et l’utilisation non autorisée de matériel de reproduction ou de multiplication</w:t>
      </w:r>
      <w:r w:rsidRPr="00A057D8">
        <w:rPr>
          <w:snapToGrid w:val="0"/>
          <w:lang w:val="fr-FR"/>
        </w:rPr>
        <w:t xml:space="preserve"> </w:t>
      </w:r>
      <w:r w:rsidRPr="00A057D8">
        <w:rPr>
          <w:snapToGrid w:val="0"/>
          <w:lang w:val="fr-FR"/>
        </w:rPr>
        <w:t>(WG</w:t>
      </w:r>
      <w:r w:rsidRPr="00A057D8">
        <w:rPr>
          <w:snapToGrid w:val="0"/>
          <w:lang w:val="fr-FR"/>
        </w:rPr>
        <w:noBreakHyphen/>
      </w:r>
      <w:r w:rsidRPr="00A057D8">
        <w:rPr>
          <w:snapToGrid w:val="0"/>
          <w:lang w:val="fr-FR"/>
        </w:rPr>
        <w:t xml:space="preserve">HRV) </w:t>
      </w:r>
      <w:r w:rsidRPr="00A057D8">
        <w:rPr>
          <w:snapToGrid w:val="0"/>
          <w:lang w:val="fr-FR"/>
        </w:rPr>
        <w:t>(document</w:t>
      </w:r>
      <w:r w:rsidR="00920EA1">
        <w:rPr>
          <w:snapToGrid w:val="0"/>
          <w:lang w:val="fr-FR"/>
        </w:rPr>
        <w:t>s</w:t>
      </w:r>
      <w:r w:rsidRPr="00A057D8">
        <w:rPr>
          <w:snapToGrid w:val="0"/>
          <w:lang w:val="fr-FR"/>
        </w:rPr>
        <w:t xml:space="preserve"> </w:t>
      </w:r>
      <w:r w:rsidRPr="00A057D8">
        <w:rPr>
          <w:lang w:val="fr-FR"/>
        </w:rPr>
        <w:t xml:space="preserve">CAJ/81/5 </w:t>
      </w:r>
      <w:r w:rsidR="00FE6B53" w:rsidRPr="00A057D8">
        <w:rPr>
          <w:lang w:val="fr-FR"/>
        </w:rPr>
        <w:t xml:space="preserve">et CAJ/81/5 </w:t>
      </w:r>
      <w:proofErr w:type="spellStart"/>
      <w:r w:rsidR="00FE6B53" w:rsidRPr="00A057D8">
        <w:rPr>
          <w:lang w:val="fr-FR"/>
        </w:rPr>
        <w:t>Add</w:t>
      </w:r>
      <w:proofErr w:type="spellEnd"/>
      <w:r w:rsidR="00FE6B53" w:rsidRPr="00A057D8">
        <w:rPr>
          <w:lang w:val="fr-FR"/>
        </w:rPr>
        <w:t>.</w:t>
      </w:r>
      <w:r w:rsidRPr="00A057D8">
        <w:rPr>
          <w:lang w:val="fr-FR"/>
        </w:rPr>
        <w:t>)</w:t>
      </w:r>
    </w:p>
    <w:p w14:paraId="11EC3EC6" w14:textId="77777777" w:rsidR="00F80885" w:rsidRPr="00A057D8" w:rsidRDefault="00F80885" w:rsidP="00F80885">
      <w:pPr>
        <w:keepNext/>
      </w:pPr>
    </w:p>
    <w:p w14:paraId="2F30FC7C" w14:textId="77777777" w:rsidR="00B217B8" w:rsidRPr="00A057D8" w:rsidRDefault="00F526FB">
      <w:pPr>
        <w:rPr>
          <w:bCs/>
          <w:snapToGrid w:val="0"/>
        </w:rPr>
      </w:pPr>
      <w:r w:rsidRPr="00A057D8">
        <w:fldChar w:fldCharType="begin"/>
      </w:r>
      <w:r w:rsidRPr="00A057D8">
        <w:instrText xml:space="preserve"> AUTONUM  </w:instrText>
      </w:r>
      <w:r w:rsidRPr="00A057D8">
        <w:fldChar w:fldCharType="end"/>
      </w:r>
      <w:r w:rsidRPr="00A057D8">
        <w:tab/>
        <w:t xml:space="preserve">Le CAJ a examiné les </w:t>
      </w:r>
      <w:r w:rsidR="00E159FE" w:rsidRPr="00A057D8">
        <w:rPr>
          <w:bCs/>
          <w:snapToGrid w:val="0"/>
        </w:rPr>
        <w:t xml:space="preserve">documents </w:t>
      </w:r>
      <w:r w:rsidRPr="00A057D8">
        <w:rPr>
          <w:bCs/>
          <w:snapToGrid w:val="0"/>
        </w:rPr>
        <w:t xml:space="preserve">CAJ/81/5 </w:t>
      </w:r>
      <w:r w:rsidR="002432FB" w:rsidRPr="00A057D8">
        <w:rPr>
          <w:bCs/>
          <w:snapToGrid w:val="0"/>
        </w:rPr>
        <w:t xml:space="preserve">et CAJ/81/5 </w:t>
      </w:r>
      <w:proofErr w:type="spellStart"/>
      <w:r w:rsidR="002432FB" w:rsidRPr="00A057D8">
        <w:rPr>
          <w:bCs/>
          <w:snapToGrid w:val="0"/>
        </w:rPr>
        <w:t>Add</w:t>
      </w:r>
      <w:proofErr w:type="spellEnd"/>
      <w:r w:rsidR="002432FB" w:rsidRPr="00A057D8">
        <w:rPr>
          <w:bCs/>
          <w:snapToGrid w:val="0"/>
        </w:rPr>
        <w:t>.</w:t>
      </w:r>
    </w:p>
    <w:p w14:paraId="0552F0A0" w14:textId="77777777" w:rsidR="00F80885" w:rsidRPr="00A057D8" w:rsidRDefault="00F80885" w:rsidP="00F80885">
      <w:pPr>
        <w:rPr>
          <w:bCs/>
          <w:snapToGrid w:val="0"/>
        </w:rPr>
      </w:pPr>
    </w:p>
    <w:p w14:paraId="59E5D9DA" w14:textId="77777777" w:rsidR="00B217B8" w:rsidRPr="00A057D8" w:rsidRDefault="00F526FB">
      <w:pPr>
        <w:rPr>
          <w:bCs/>
          <w:snapToGrid w:val="0"/>
        </w:rPr>
      </w:pPr>
      <w:r w:rsidRPr="00A057D8">
        <w:rPr>
          <w:bCs/>
          <w:snapToGrid w:val="0"/>
          <w:spacing w:val="-4"/>
        </w:rPr>
        <w:fldChar w:fldCharType="begin"/>
      </w:r>
      <w:r w:rsidRPr="00A057D8">
        <w:rPr>
          <w:bCs/>
          <w:snapToGrid w:val="0"/>
          <w:spacing w:val="-4"/>
        </w:rPr>
        <w:instrText xml:space="preserve"> AUTONUM  </w:instrText>
      </w:r>
      <w:r w:rsidRPr="00A057D8">
        <w:rPr>
          <w:bCs/>
          <w:snapToGrid w:val="0"/>
          <w:spacing w:val="-4"/>
        </w:rPr>
        <w:fldChar w:fldCharType="end"/>
      </w:r>
      <w:r w:rsidRPr="00A057D8">
        <w:rPr>
          <w:bCs/>
          <w:snapToGrid w:val="0"/>
          <w:spacing w:val="-4"/>
        </w:rPr>
        <w:tab/>
      </w:r>
      <w:r w:rsidRPr="00A057D8">
        <w:rPr>
          <w:bCs/>
          <w:snapToGrid w:val="0"/>
          <w:spacing w:val="-4"/>
        </w:rPr>
        <w:t xml:space="preserve">Le CAJ a pris note des développements concernant les travaux du WG-HRV, tels que rendus dans les documents </w:t>
      </w:r>
      <w:r w:rsidR="002432FB" w:rsidRPr="00A057D8">
        <w:rPr>
          <w:bCs/>
          <w:snapToGrid w:val="0"/>
        </w:rPr>
        <w:t xml:space="preserve">CAJ/81/5 et CAJ/81/5 </w:t>
      </w:r>
      <w:proofErr w:type="spellStart"/>
      <w:r w:rsidR="002432FB" w:rsidRPr="00A057D8">
        <w:rPr>
          <w:bCs/>
          <w:snapToGrid w:val="0"/>
        </w:rPr>
        <w:t>Add</w:t>
      </w:r>
      <w:proofErr w:type="spellEnd"/>
      <w:r w:rsidR="002432FB" w:rsidRPr="00A057D8">
        <w:rPr>
          <w:bCs/>
          <w:snapToGrid w:val="0"/>
        </w:rPr>
        <w:t>.</w:t>
      </w:r>
    </w:p>
    <w:p w14:paraId="61E37515" w14:textId="77777777" w:rsidR="00C803FF" w:rsidRPr="00A057D8" w:rsidRDefault="00C803FF" w:rsidP="00F80885">
      <w:pPr>
        <w:rPr>
          <w:bCs/>
          <w:snapToGrid w:val="0"/>
        </w:rPr>
      </w:pPr>
    </w:p>
    <w:p w14:paraId="6E0F8E41" w14:textId="370192A8" w:rsidR="00B217B8" w:rsidRPr="00A057D8" w:rsidRDefault="00F526FB">
      <w:r w:rsidRPr="00A057D8">
        <w:rPr>
          <w:rFonts w:cs="Arial"/>
        </w:rPr>
        <w:fldChar w:fldCharType="begin"/>
      </w:r>
      <w:r w:rsidRPr="00A057D8">
        <w:rPr>
          <w:rFonts w:cs="Arial"/>
        </w:rPr>
        <w:instrText xml:space="preserve"> AUTONUM  </w:instrText>
      </w:r>
      <w:r w:rsidRPr="00A057D8">
        <w:rPr>
          <w:rFonts w:cs="Arial"/>
        </w:rPr>
        <w:fldChar w:fldCharType="end"/>
      </w:r>
      <w:r w:rsidRPr="00A057D8">
        <w:rPr>
          <w:rFonts w:cs="Arial"/>
        </w:rPr>
        <w:tab/>
      </w:r>
      <w:r w:rsidRPr="00A057D8">
        <w:rPr>
          <w:rFonts w:cs="Arial"/>
        </w:rPr>
        <w:t xml:space="preserve">Le </w:t>
      </w:r>
      <w:r w:rsidRPr="00A057D8">
        <w:rPr>
          <w:rFonts w:cs="Arial"/>
        </w:rPr>
        <w:t xml:space="preserve">CAJ a noté que le </w:t>
      </w:r>
      <w:r w:rsidRPr="00A057D8">
        <w:rPr>
          <w:rFonts w:cs="Arial"/>
        </w:rPr>
        <w:t xml:space="preserve">WG-HRV a tenu sa sixième réunion à Genève, le 22 octobre 2024, par des moyens hybrides. </w:t>
      </w:r>
      <w:r w:rsidRPr="00A057D8">
        <w:rPr>
          <w:rFonts w:cs="Arial"/>
        </w:rPr>
        <w:t xml:space="preserve">Les documents du WGHRV/6 </w:t>
      </w:r>
      <w:r w:rsidRPr="00A057D8">
        <w:t>sont disponibles à l'adresse suivante :</w:t>
      </w:r>
    </w:p>
    <w:p w14:paraId="65D13578" w14:textId="770AF5A8" w:rsidR="00B217B8" w:rsidRPr="00A057D8" w:rsidRDefault="00920EA1">
      <w:hyperlink r:id="rId9" w:history="1">
        <w:r w:rsidRPr="00DC4C4D">
          <w:rPr>
            <w:rStyle w:val="Hyperlink"/>
          </w:rPr>
          <w:t>https://www.upov.int/meetings/en/details.jsp?meeting_id=83693</w:t>
        </w:r>
      </w:hyperlink>
      <w:r w:rsidR="00C803FF" w:rsidRPr="00A057D8">
        <w:t>.</w:t>
      </w:r>
      <w:r>
        <w:t xml:space="preserve"> </w:t>
      </w:r>
    </w:p>
    <w:p w14:paraId="25FD1F20" w14:textId="77777777" w:rsidR="00C803FF" w:rsidRPr="00A057D8" w:rsidRDefault="00C803FF" w:rsidP="00C803FF"/>
    <w:p w14:paraId="7A9FE2FE" w14:textId="29FDA056" w:rsidR="00B217B8" w:rsidRPr="00A057D8" w:rsidRDefault="00F526FB">
      <w:r w:rsidRPr="00A057D8">
        <w:fldChar w:fldCharType="begin"/>
      </w:r>
      <w:r w:rsidRPr="00A057D8">
        <w:instrText xml:space="preserve"> AUTONUM  </w:instrText>
      </w:r>
      <w:r w:rsidRPr="00A057D8">
        <w:fldChar w:fldCharType="end"/>
      </w:r>
      <w:r w:rsidRPr="00A057D8">
        <w:tab/>
      </w:r>
      <w:r w:rsidRPr="00A057D8">
        <w:rPr>
          <w:rFonts w:cs="Arial"/>
        </w:rPr>
        <w:t xml:space="preserve">Le </w:t>
      </w:r>
      <w:r w:rsidRPr="00A057D8">
        <w:rPr>
          <w:rFonts w:cs="Arial"/>
        </w:rPr>
        <w:t xml:space="preserve">CAJ a noté que </w:t>
      </w:r>
      <w:r w:rsidR="004D171E" w:rsidRPr="00A057D8">
        <w:rPr>
          <w:rFonts w:cs="Arial"/>
        </w:rPr>
        <w:t xml:space="preserve">le </w:t>
      </w:r>
      <w:r w:rsidRPr="00A057D8">
        <w:t xml:space="preserve">WG-HRV était convenu que le Bureau de l'Union </w:t>
      </w:r>
      <w:r w:rsidRPr="00A057D8">
        <w:t>command</w:t>
      </w:r>
      <w:r w:rsidR="00920EA1">
        <w:t>er</w:t>
      </w:r>
      <w:r w:rsidRPr="00A057D8">
        <w:t xml:space="preserve">ait </w:t>
      </w:r>
      <w:r w:rsidRPr="00A057D8">
        <w:t>une étude destinée à faciliter les délibérations du WG-HRV sur l'"Étendue du droit d'obtenteur" à l'article 14.1) et 2) de l'Acte de 1991, y compris les notions d'"utilisation non autorisée" et d'"opportunité raisonnable" et la relation avec l'"Épuisement du droit d'obtenteur" à l'article 16 de l'Acte de 1991</w:t>
      </w:r>
      <w:r w:rsidRPr="00A057D8">
        <w:t xml:space="preserve">, </w:t>
      </w:r>
      <w:r w:rsidRPr="00A057D8">
        <w:t xml:space="preserve">conformément au mandat approuvé, reproduit à l'annexe </w:t>
      </w:r>
      <w:r w:rsidRPr="00A057D8">
        <w:t xml:space="preserve">du document </w:t>
      </w:r>
      <w:r w:rsidRPr="00A057D8">
        <w:rPr>
          <w:bCs/>
          <w:snapToGrid w:val="0"/>
        </w:rPr>
        <w:t xml:space="preserve">CAJ/81/5 </w:t>
      </w:r>
      <w:proofErr w:type="spellStart"/>
      <w:r w:rsidRPr="00A057D8">
        <w:rPr>
          <w:bCs/>
          <w:snapToGrid w:val="0"/>
        </w:rPr>
        <w:t>Add</w:t>
      </w:r>
      <w:proofErr w:type="spellEnd"/>
      <w:r w:rsidRPr="00A057D8">
        <w:rPr>
          <w:bCs/>
          <w:snapToGrid w:val="0"/>
        </w:rPr>
        <w:t>.</w:t>
      </w:r>
    </w:p>
    <w:p w14:paraId="62D41857" w14:textId="77777777" w:rsidR="008D0E85" w:rsidRPr="00A057D8" w:rsidRDefault="008D0E85" w:rsidP="008D0E85"/>
    <w:p w14:paraId="7DB6BB5C" w14:textId="77777777" w:rsidR="008D0E85" w:rsidRPr="00A057D8" w:rsidRDefault="008D0E85" w:rsidP="00F80885"/>
    <w:p w14:paraId="663EBEFE" w14:textId="7D6D35FF" w:rsidR="00B217B8" w:rsidRPr="00A057D8" w:rsidRDefault="00F526FB">
      <w:pPr>
        <w:pStyle w:val="Heading2"/>
        <w:rPr>
          <w:lang w:val="fr-FR"/>
        </w:rPr>
      </w:pPr>
      <w:r w:rsidRPr="00A057D8">
        <w:rPr>
          <w:lang w:val="fr-FR"/>
        </w:rPr>
        <w:t xml:space="preserve">Compte rendu du Groupe de travail sur les orientations concernant les petits exploitants agricoles en lien avec l'utilisation </w:t>
      </w:r>
      <w:r w:rsidR="00920EA1">
        <w:rPr>
          <w:lang w:val="fr-FR"/>
        </w:rPr>
        <w:t xml:space="preserve">à des </w:t>
      </w:r>
      <w:r w:rsidRPr="00A057D8">
        <w:rPr>
          <w:lang w:val="fr-FR"/>
        </w:rPr>
        <w:t>fins privées et non commerciales (WG-SHF) (document CAJ/81/6)</w:t>
      </w:r>
    </w:p>
    <w:p w14:paraId="1031F8CF" w14:textId="77777777" w:rsidR="00F80885" w:rsidRPr="00A057D8" w:rsidRDefault="00F80885" w:rsidP="00F80885">
      <w:pPr>
        <w:keepNext/>
      </w:pPr>
    </w:p>
    <w:p w14:paraId="6822CB34" w14:textId="77777777" w:rsidR="00B217B8" w:rsidRPr="00A057D8" w:rsidRDefault="00F526FB">
      <w:pPr>
        <w:rPr>
          <w:highlight w:val="yellow"/>
        </w:rPr>
      </w:pPr>
      <w:r w:rsidRPr="00A057D8">
        <w:fldChar w:fldCharType="begin"/>
      </w:r>
      <w:r w:rsidRPr="00A057D8">
        <w:instrText xml:space="preserve"> AUTONUM  </w:instrText>
      </w:r>
      <w:r w:rsidRPr="00A057D8">
        <w:fldChar w:fldCharType="end"/>
      </w:r>
      <w:r w:rsidRPr="00A057D8">
        <w:tab/>
        <w:t xml:space="preserve">Le CAJ a examiné le document </w:t>
      </w:r>
      <w:r w:rsidR="002432FB" w:rsidRPr="00A057D8">
        <w:t>CAJ/81/6</w:t>
      </w:r>
      <w:r w:rsidRPr="00A057D8">
        <w:t>.</w:t>
      </w:r>
    </w:p>
    <w:p w14:paraId="19DA77F7" w14:textId="77777777" w:rsidR="00F80885" w:rsidRPr="00A057D8" w:rsidRDefault="00F80885" w:rsidP="00F80885">
      <w:pPr>
        <w:rPr>
          <w:highlight w:val="yellow"/>
        </w:rPr>
      </w:pPr>
    </w:p>
    <w:p w14:paraId="6D38EBAF" w14:textId="31DD90A1" w:rsidR="00B217B8" w:rsidRPr="00A057D8" w:rsidRDefault="00F526FB">
      <w:r w:rsidRPr="00A057D8">
        <w:fldChar w:fldCharType="begin"/>
      </w:r>
      <w:r w:rsidRPr="00A057D8">
        <w:instrText xml:space="preserve"> AUTONUM  </w:instrText>
      </w:r>
      <w:r w:rsidRPr="00A057D8">
        <w:fldChar w:fldCharType="end"/>
      </w:r>
      <w:r w:rsidRPr="00A057D8">
        <w:tab/>
        <w:t xml:space="preserve">Le CAJ a pris note des développements </w:t>
      </w:r>
      <w:r w:rsidRPr="00A057D8">
        <w:rPr>
          <w:bCs/>
          <w:snapToGrid w:val="0"/>
        </w:rPr>
        <w:t xml:space="preserve">concernant les travaux du Groupe de travail sur les orientations concernant les petits exploitants agricoles en lien avec l'utilisation </w:t>
      </w:r>
      <w:r w:rsidR="00920EA1">
        <w:rPr>
          <w:bCs/>
          <w:snapToGrid w:val="0"/>
        </w:rPr>
        <w:t xml:space="preserve">à des </w:t>
      </w:r>
      <w:r w:rsidRPr="00A057D8">
        <w:rPr>
          <w:bCs/>
          <w:snapToGrid w:val="0"/>
        </w:rPr>
        <w:t xml:space="preserve">fins privées et non commerciales (WG-SHF), </w:t>
      </w:r>
      <w:r w:rsidRPr="00A057D8">
        <w:t xml:space="preserve">comme indiqué dans le document </w:t>
      </w:r>
      <w:r w:rsidR="002432FB" w:rsidRPr="00A057D8">
        <w:t>CAJ/81/6</w:t>
      </w:r>
      <w:r w:rsidRPr="00A057D8">
        <w:t>.</w:t>
      </w:r>
    </w:p>
    <w:p w14:paraId="3BB6982D" w14:textId="77777777" w:rsidR="00F80885" w:rsidRPr="00A057D8" w:rsidRDefault="00F80885" w:rsidP="00F80885"/>
    <w:p w14:paraId="66F8DD13" w14:textId="77777777" w:rsidR="00F80885" w:rsidRPr="00A057D8" w:rsidRDefault="00F80885" w:rsidP="00F80885"/>
    <w:p w14:paraId="7445FCDD" w14:textId="77777777" w:rsidR="00B217B8" w:rsidRPr="00A057D8" w:rsidRDefault="00F526FB">
      <w:pPr>
        <w:keepNext/>
        <w:jc w:val="left"/>
        <w:rPr>
          <w:u w:val="single"/>
        </w:rPr>
      </w:pPr>
      <w:r w:rsidRPr="00A057D8">
        <w:rPr>
          <w:u w:val="single"/>
        </w:rPr>
        <w:t>Réunion sur les demandes électroniques (EAM) (document</w:t>
      </w:r>
      <w:bookmarkStart w:id="13" w:name="_Hlk148691524"/>
      <w:r w:rsidRPr="00A057D8">
        <w:rPr>
          <w:u w:val="single"/>
        </w:rPr>
        <w:t xml:space="preserve"> SESSIONS/2024/</w:t>
      </w:r>
      <w:bookmarkEnd w:id="13"/>
      <w:r w:rsidRPr="00A057D8">
        <w:rPr>
          <w:u w:val="single"/>
        </w:rPr>
        <w:t xml:space="preserve"> 4)</w:t>
      </w:r>
    </w:p>
    <w:p w14:paraId="3C0297C2" w14:textId="77777777" w:rsidR="00F80885" w:rsidRPr="00A057D8" w:rsidRDefault="00F80885" w:rsidP="00F80885">
      <w:pPr>
        <w:keepNext/>
        <w:jc w:val="left"/>
      </w:pPr>
    </w:p>
    <w:p w14:paraId="4A84AF7D" w14:textId="77777777" w:rsidR="00B217B8" w:rsidRPr="00A057D8" w:rsidRDefault="00F526FB">
      <w:pPr>
        <w:jc w:val="left"/>
        <w:rPr>
          <w:highlight w:val="yellow"/>
        </w:rPr>
      </w:pPr>
      <w:r w:rsidRPr="00A057D8">
        <w:fldChar w:fldCharType="begin"/>
      </w:r>
      <w:r w:rsidRPr="00A057D8">
        <w:instrText xml:space="preserve"> AUTONUM  </w:instrText>
      </w:r>
      <w:r w:rsidRPr="00A057D8">
        <w:fldChar w:fldCharType="end"/>
      </w:r>
      <w:r w:rsidRPr="00A057D8">
        <w:tab/>
        <w:t xml:space="preserve">Le CAJ a examiné le document </w:t>
      </w:r>
      <w:r w:rsidR="005F5C4A" w:rsidRPr="00A057D8">
        <w:t>SESSIONS/2024/4</w:t>
      </w:r>
      <w:r w:rsidRPr="00A057D8">
        <w:t>.</w:t>
      </w:r>
    </w:p>
    <w:p w14:paraId="5F4D2939" w14:textId="77777777" w:rsidR="00F80885" w:rsidRPr="00A057D8" w:rsidRDefault="00F80885" w:rsidP="00F80885">
      <w:pPr>
        <w:rPr>
          <w:highlight w:val="yellow"/>
        </w:rPr>
      </w:pPr>
    </w:p>
    <w:p w14:paraId="2E334F3E" w14:textId="3354CF47" w:rsidR="00B217B8" w:rsidRPr="00A057D8" w:rsidRDefault="00F526FB">
      <w:r w:rsidRPr="00A057D8">
        <w:fldChar w:fldCharType="begin"/>
      </w:r>
      <w:r w:rsidRPr="00A057D8">
        <w:instrText xml:space="preserve"> AUTONUM  </w:instrText>
      </w:r>
      <w:r w:rsidRPr="00A057D8">
        <w:fldChar w:fldCharType="end"/>
      </w:r>
      <w:r w:rsidRPr="00A057D8">
        <w:tab/>
      </w:r>
      <w:r w:rsidRPr="00A057D8">
        <w:t xml:space="preserve">Le CAJ a pris note des développements concernant les réunions sur les </w:t>
      </w:r>
      <w:r w:rsidR="006847CF">
        <w:t>d</w:t>
      </w:r>
      <w:r w:rsidRPr="00A057D8">
        <w:t>emande</w:t>
      </w:r>
      <w:r w:rsidR="006847CF">
        <w:t>s</w:t>
      </w:r>
      <w:r w:rsidRPr="00A057D8">
        <w:t xml:space="preserve"> électroniques.</w:t>
      </w:r>
    </w:p>
    <w:p w14:paraId="0173C7B5" w14:textId="77777777" w:rsidR="00F80885" w:rsidRPr="00A057D8" w:rsidRDefault="00F80885" w:rsidP="00F80885"/>
    <w:p w14:paraId="51C1177C" w14:textId="77777777" w:rsidR="00F80885" w:rsidRPr="00A057D8" w:rsidRDefault="00F80885" w:rsidP="00F80885"/>
    <w:p w14:paraId="77AEDABE" w14:textId="77777777" w:rsidR="00B217B8" w:rsidRPr="00A057D8" w:rsidRDefault="00F526FB" w:rsidP="006847CF">
      <w:pPr>
        <w:keepNext/>
        <w:rPr>
          <w:u w:val="single"/>
        </w:rPr>
      </w:pPr>
      <w:r w:rsidRPr="00A057D8">
        <w:rPr>
          <w:u w:val="single"/>
        </w:rPr>
        <w:lastRenderedPageBreak/>
        <w:t>Bases de données d'information de l'UPOV (document SESSIONS/2024/5)</w:t>
      </w:r>
    </w:p>
    <w:p w14:paraId="0A0AA982" w14:textId="77777777" w:rsidR="00AE6473" w:rsidRPr="00A057D8" w:rsidRDefault="00AE6473" w:rsidP="006847CF">
      <w:pPr>
        <w:keepNext/>
      </w:pPr>
    </w:p>
    <w:p w14:paraId="561584B7" w14:textId="77777777" w:rsidR="00B217B8" w:rsidRPr="00A057D8" w:rsidRDefault="00F526FB">
      <w:pPr>
        <w:jc w:val="left"/>
        <w:rPr>
          <w:highlight w:val="yellow"/>
        </w:rPr>
      </w:pPr>
      <w:r w:rsidRPr="00A057D8">
        <w:fldChar w:fldCharType="begin"/>
      </w:r>
      <w:r w:rsidRPr="00A057D8">
        <w:instrText xml:space="preserve"> AUTONUM  </w:instrText>
      </w:r>
      <w:r w:rsidRPr="00A057D8">
        <w:fldChar w:fldCharType="end"/>
      </w:r>
      <w:r w:rsidRPr="00A057D8">
        <w:tab/>
        <w:t xml:space="preserve">Le CAJ a examiné le document </w:t>
      </w:r>
      <w:r w:rsidR="00C803FF" w:rsidRPr="00A057D8">
        <w:t>SESSIONS/2024/5</w:t>
      </w:r>
      <w:r w:rsidRPr="00A057D8">
        <w:t>.</w:t>
      </w:r>
    </w:p>
    <w:p w14:paraId="12914BEE" w14:textId="77777777" w:rsidR="00AE6473" w:rsidRPr="00A057D8" w:rsidRDefault="00AE6473" w:rsidP="00AE6473"/>
    <w:p w14:paraId="6B1AAF11" w14:textId="77777777" w:rsidR="00B217B8" w:rsidRPr="00A057D8" w:rsidRDefault="00F526FB">
      <w:pPr>
        <w:rPr>
          <w:u w:val="single"/>
        </w:rPr>
      </w:pPr>
      <w:r w:rsidRPr="00A057D8">
        <w:fldChar w:fldCharType="begin"/>
      </w:r>
      <w:r w:rsidRPr="00A057D8">
        <w:instrText xml:space="preserve"> AUTONUM  </w:instrText>
      </w:r>
      <w:r w:rsidRPr="00A057D8">
        <w:fldChar w:fldCharType="end"/>
      </w:r>
      <w:r w:rsidRPr="00A057D8">
        <w:tab/>
      </w:r>
      <w:r w:rsidRPr="00A057D8">
        <w:t>Le CAJ a pris note des développements concernant les bases de données d'information</w:t>
      </w:r>
      <w:r w:rsidR="00E159FE" w:rsidRPr="00A057D8">
        <w:t>.</w:t>
      </w:r>
    </w:p>
    <w:p w14:paraId="79BB158F" w14:textId="77777777" w:rsidR="00AE6473" w:rsidRPr="00A057D8" w:rsidRDefault="00AE6473" w:rsidP="00AE6473"/>
    <w:p w14:paraId="19370EDB" w14:textId="77777777" w:rsidR="00AE6473" w:rsidRPr="00A057D8" w:rsidRDefault="00AE6473" w:rsidP="00AE6473"/>
    <w:p w14:paraId="70419D6E" w14:textId="77777777" w:rsidR="00B217B8" w:rsidRPr="00A057D8" w:rsidRDefault="00F526FB">
      <w:pPr>
        <w:rPr>
          <w:u w:val="single"/>
        </w:rPr>
      </w:pPr>
      <w:r w:rsidRPr="00A057D8">
        <w:rPr>
          <w:u w:val="single"/>
        </w:rPr>
        <w:t>Techniques moléculaires (document SESSIONS/2024/6)</w:t>
      </w:r>
    </w:p>
    <w:p w14:paraId="204175CE" w14:textId="77777777" w:rsidR="00AE6473" w:rsidRPr="00A057D8" w:rsidRDefault="00AE6473" w:rsidP="00AE6473"/>
    <w:p w14:paraId="0A512898" w14:textId="77777777" w:rsidR="00B217B8" w:rsidRPr="00A057D8" w:rsidRDefault="00F526FB">
      <w:pPr>
        <w:jc w:val="left"/>
        <w:rPr>
          <w:highlight w:val="yellow"/>
        </w:rPr>
      </w:pPr>
      <w:r w:rsidRPr="00A057D8">
        <w:fldChar w:fldCharType="begin"/>
      </w:r>
      <w:r w:rsidRPr="00A057D8">
        <w:instrText xml:space="preserve"> AUTONUM  </w:instrText>
      </w:r>
      <w:r w:rsidRPr="00A057D8">
        <w:fldChar w:fldCharType="end"/>
      </w:r>
      <w:r w:rsidRPr="00A057D8">
        <w:tab/>
        <w:t>Le CAJ a examiné le document SESSIONS/2024/6.</w:t>
      </w:r>
    </w:p>
    <w:p w14:paraId="668F1101" w14:textId="77777777" w:rsidR="00AE6473" w:rsidRPr="00A057D8" w:rsidRDefault="00AE6473" w:rsidP="00AE6473"/>
    <w:p w14:paraId="198C3FA3" w14:textId="7111EEE4" w:rsidR="00B217B8" w:rsidRPr="00A057D8" w:rsidRDefault="00F526FB">
      <w:r w:rsidRPr="00A057D8">
        <w:fldChar w:fldCharType="begin"/>
      </w:r>
      <w:r w:rsidRPr="00A057D8">
        <w:instrText xml:space="preserve"> AUTONUM  </w:instrText>
      </w:r>
      <w:r w:rsidRPr="00A057D8">
        <w:fldChar w:fldCharType="end"/>
      </w:r>
      <w:r w:rsidRPr="00A057D8">
        <w:tab/>
        <w:t xml:space="preserve">Le CAJ a pris note </w:t>
      </w:r>
      <w:r w:rsidR="006847CF" w:rsidRPr="00A057D8">
        <w:t>des développements concernant</w:t>
      </w:r>
      <w:r w:rsidR="006847CF">
        <w:t xml:space="preserve"> les</w:t>
      </w:r>
      <w:r w:rsidRPr="00A057D8">
        <w:t xml:space="preserve"> techniques moléculaires</w:t>
      </w:r>
      <w:r w:rsidR="00C803FF" w:rsidRPr="00A057D8">
        <w:t>.</w:t>
      </w:r>
    </w:p>
    <w:p w14:paraId="347215C0" w14:textId="77777777" w:rsidR="00AE6473" w:rsidRPr="00A057D8" w:rsidRDefault="00AE6473" w:rsidP="00F80885">
      <w:pPr>
        <w:pStyle w:val="Heading2"/>
        <w:keepNext w:val="0"/>
        <w:rPr>
          <w:lang w:val="fr-FR"/>
        </w:rPr>
      </w:pPr>
    </w:p>
    <w:p w14:paraId="17B92FCF" w14:textId="77777777" w:rsidR="00AE6473" w:rsidRPr="00A057D8" w:rsidRDefault="00AE6473" w:rsidP="00F80885">
      <w:pPr>
        <w:pStyle w:val="Heading2"/>
        <w:keepNext w:val="0"/>
        <w:rPr>
          <w:lang w:val="fr-FR"/>
        </w:rPr>
      </w:pPr>
    </w:p>
    <w:p w14:paraId="366BCF7F" w14:textId="77777777" w:rsidR="00B217B8" w:rsidRPr="00A057D8" w:rsidRDefault="00F526FB">
      <w:pPr>
        <w:pStyle w:val="Heading2"/>
        <w:keepNext w:val="0"/>
        <w:rPr>
          <w:lang w:val="fr-FR"/>
        </w:rPr>
      </w:pPr>
      <w:r w:rsidRPr="00A057D8">
        <w:rPr>
          <w:lang w:val="fr-FR"/>
        </w:rPr>
        <w:t xml:space="preserve">Programme de la </w:t>
      </w:r>
      <w:r w:rsidR="005F5C4A" w:rsidRPr="00A057D8">
        <w:rPr>
          <w:lang w:val="fr-FR"/>
        </w:rPr>
        <w:t xml:space="preserve">quatre-vingt-deuxième </w:t>
      </w:r>
      <w:r w:rsidRPr="00A057D8">
        <w:rPr>
          <w:lang w:val="fr-FR"/>
        </w:rPr>
        <w:t>session</w:t>
      </w:r>
    </w:p>
    <w:p w14:paraId="610416EC" w14:textId="77777777" w:rsidR="00F80885" w:rsidRPr="00A057D8" w:rsidRDefault="00F80885" w:rsidP="00F80885"/>
    <w:p w14:paraId="74F04920" w14:textId="11B87D85" w:rsidR="00B217B8" w:rsidRPr="00A057D8" w:rsidRDefault="00F526FB">
      <w:pPr>
        <w:tabs>
          <w:tab w:val="left" w:pos="567"/>
          <w:tab w:val="left" w:pos="851"/>
        </w:tabs>
      </w:pPr>
      <w:r w:rsidRPr="00A057D8">
        <w:rPr>
          <w:kern w:val="28"/>
        </w:rPr>
        <w:fldChar w:fldCharType="begin"/>
      </w:r>
      <w:r w:rsidRPr="00A057D8">
        <w:rPr>
          <w:kern w:val="28"/>
        </w:rPr>
        <w:instrText xml:space="preserve"> AUTONUM  </w:instrText>
      </w:r>
      <w:r w:rsidRPr="00A057D8">
        <w:rPr>
          <w:kern w:val="28"/>
        </w:rPr>
        <w:fldChar w:fldCharType="end"/>
      </w:r>
      <w:r w:rsidRPr="00A057D8">
        <w:rPr>
          <w:kern w:val="28"/>
        </w:rPr>
        <w:tab/>
        <w:t xml:space="preserve">Le CAJ a adopté le programme suivant pour sa </w:t>
      </w:r>
      <w:r w:rsidR="004D2432" w:rsidRPr="00A057D8">
        <w:t xml:space="preserve">quatre-vingt-deuxième </w:t>
      </w:r>
      <w:r w:rsidRPr="00A057D8">
        <w:t xml:space="preserve">session qui se tiendra le </w:t>
      </w:r>
      <w:r w:rsidR="005F5C4A" w:rsidRPr="00A057D8">
        <w:t>22</w:t>
      </w:r>
      <w:r w:rsidR="006847CF">
        <w:t> </w:t>
      </w:r>
      <w:r w:rsidRPr="00A057D8">
        <w:t xml:space="preserve">octobre </w:t>
      </w:r>
      <w:r w:rsidR="005F5C4A" w:rsidRPr="00A057D8">
        <w:t xml:space="preserve">2025 </w:t>
      </w:r>
      <w:r w:rsidRPr="00A057D8">
        <w:t>:</w:t>
      </w:r>
    </w:p>
    <w:p w14:paraId="41325852" w14:textId="77777777" w:rsidR="00F80885" w:rsidRPr="00A057D8" w:rsidRDefault="00F80885" w:rsidP="00F80885"/>
    <w:p w14:paraId="437319D4" w14:textId="77777777" w:rsidR="00B217B8" w:rsidRPr="00A057D8" w:rsidRDefault="00F526FB">
      <w:pPr>
        <w:pStyle w:val="ListParagraph"/>
        <w:numPr>
          <w:ilvl w:val="0"/>
          <w:numId w:val="1"/>
        </w:numPr>
        <w:ind w:left="1134"/>
      </w:pPr>
      <w:r w:rsidRPr="00A057D8">
        <w:t>Ouverture de la session</w:t>
      </w:r>
    </w:p>
    <w:p w14:paraId="31B2C444" w14:textId="77777777" w:rsidR="00F80885" w:rsidRPr="00A057D8" w:rsidRDefault="00F80885" w:rsidP="00F80885">
      <w:pPr>
        <w:ind w:left="1134" w:hanging="570"/>
      </w:pPr>
    </w:p>
    <w:p w14:paraId="32202DE9" w14:textId="77777777" w:rsidR="00B217B8" w:rsidRPr="00A057D8" w:rsidRDefault="00F526FB">
      <w:pPr>
        <w:pStyle w:val="ListParagraph"/>
        <w:numPr>
          <w:ilvl w:val="0"/>
          <w:numId w:val="1"/>
        </w:numPr>
        <w:ind w:left="1134"/>
      </w:pPr>
      <w:r w:rsidRPr="00A057D8">
        <w:t>Adoption de l'ordre du jour</w:t>
      </w:r>
    </w:p>
    <w:p w14:paraId="178E08E2" w14:textId="77777777" w:rsidR="00F80885" w:rsidRPr="00A057D8" w:rsidRDefault="00F80885" w:rsidP="00F80885">
      <w:pPr>
        <w:ind w:left="1134" w:hanging="570"/>
      </w:pPr>
    </w:p>
    <w:p w14:paraId="3EF77349" w14:textId="75015083" w:rsidR="00B217B8" w:rsidRPr="00A057D8" w:rsidRDefault="00F526FB">
      <w:pPr>
        <w:pStyle w:val="ListParagraph"/>
        <w:numPr>
          <w:ilvl w:val="0"/>
          <w:numId w:val="1"/>
        </w:numPr>
        <w:ind w:left="1134"/>
      </w:pPr>
      <w:r w:rsidRPr="00A057D8">
        <w:t>Compte rendu d</w:t>
      </w:r>
      <w:r w:rsidR="009C49BB">
        <w:t>e la</w:t>
      </w:r>
      <w:r w:rsidRPr="00A057D8">
        <w:t xml:space="preserve"> </w:t>
      </w:r>
      <w:r w:rsidR="009C49BB" w:rsidRPr="00A057D8">
        <w:t xml:space="preserve">Secrétaire </w:t>
      </w:r>
      <w:r w:rsidRPr="00A057D8">
        <w:t>général</w:t>
      </w:r>
      <w:r w:rsidR="009C49BB">
        <w:t>e</w:t>
      </w:r>
      <w:r w:rsidRPr="00A057D8">
        <w:t xml:space="preserve"> adjoint</w:t>
      </w:r>
      <w:r w:rsidR="009C49BB">
        <w:t>e</w:t>
      </w:r>
      <w:r w:rsidRPr="00A057D8">
        <w:t xml:space="preserve"> sur </w:t>
      </w:r>
      <w:r w:rsidR="009C49BB">
        <w:t xml:space="preserve">les développements au sein </w:t>
      </w:r>
      <w:r w:rsidRPr="00A057D8">
        <w:t xml:space="preserve">de l'UPOV </w:t>
      </w:r>
    </w:p>
    <w:p w14:paraId="360E7F4D" w14:textId="77777777" w:rsidR="00F80885" w:rsidRPr="00A057D8" w:rsidRDefault="00F80885" w:rsidP="00F80885">
      <w:pPr>
        <w:ind w:left="1134" w:hanging="570"/>
      </w:pPr>
    </w:p>
    <w:p w14:paraId="65368742" w14:textId="53E9ABBB" w:rsidR="00B217B8" w:rsidRPr="00A057D8" w:rsidRDefault="00F526FB">
      <w:pPr>
        <w:pStyle w:val="ListParagraph"/>
        <w:numPr>
          <w:ilvl w:val="0"/>
          <w:numId w:val="1"/>
        </w:numPr>
        <w:ind w:left="1134"/>
      </w:pPr>
      <w:r w:rsidRPr="00A057D8">
        <w:t xml:space="preserve">Compte rendu des développements au sein du </w:t>
      </w:r>
      <w:r w:rsidR="009C49BB" w:rsidRPr="00A057D8">
        <w:t xml:space="preserve">Comité </w:t>
      </w:r>
      <w:r w:rsidRPr="00A057D8">
        <w:t xml:space="preserve">technique </w:t>
      </w:r>
    </w:p>
    <w:p w14:paraId="77EFEA75" w14:textId="77777777" w:rsidR="00F80885" w:rsidRPr="00A057D8" w:rsidRDefault="00F80885" w:rsidP="00F80885">
      <w:pPr>
        <w:ind w:left="1134" w:hanging="570"/>
      </w:pPr>
    </w:p>
    <w:p w14:paraId="4A027188" w14:textId="77777777" w:rsidR="00B217B8" w:rsidRPr="00A057D8" w:rsidRDefault="00F526FB">
      <w:pPr>
        <w:pStyle w:val="ListParagraph"/>
        <w:numPr>
          <w:ilvl w:val="0"/>
          <w:numId w:val="1"/>
        </w:numPr>
        <w:ind w:left="1134"/>
      </w:pPr>
      <w:r w:rsidRPr="00A057D8">
        <w:t xml:space="preserve">Élaboration de documents d'orientation et d'information </w:t>
      </w:r>
    </w:p>
    <w:p w14:paraId="5ACA3EF4" w14:textId="77777777" w:rsidR="00F80885" w:rsidRPr="00A057D8" w:rsidRDefault="00F80885" w:rsidP="00F80885">
      <w:pPr>
        <w:ind w:left="1134" w:hanging="570"/>
      </w:pPr>
    </w:p>
    <w:p w14:paraId="1BDDFA99" w14:textId="77777777" w:rsidR="00B217B8" w:rsidRPr="00A057D8" w:rsidRDefault="00F526FB">
      <w:pPr>
        <w:pStyle w:val="ListParagraph"/>
        <w:numPr>
          <w:ilvl w:val="0"/>
          <w:numId w:val="2"/>
        </w:numPr>
        <w:ind w:left="1701"/>
      </w:pPr>
      <w:r w:rsidRPr="00A057D8">
        <w:t>Documents d'information</w:t>
      </w:r>
    </w:p>
    <w:p w14:paraId="2DE37EE6" w14:textId="77777777" w:rsidR="00F80885" w:rsidRPr="00A057D8" w:rsidRDefault="00F80885" w:rsidP="00F80885">
      <w:pPr>
        <w:ind w:left="1701" w:hanging="570"/>
      </w:pPr>
    </w:p>
    <w:p w14:paraId="0B8803B1" w14:textId="77777777" w:rsidR="00B217B8" w:rsidRPr="00A057D8" w:rsidRDefault="00F526FB">
      <w:pPr>
        <w:pStyle w:val="ListParagraph"/>
        <w:numPr>
          <w:ilvl w:val="0"/>
          <w:numId w:val="2"/>
        </w:numPr>
        <w:ind w:left="1701"/>
      </w:pPr>
      <w:r w:rsidRPr="00A057D8">
        <w:t>Notes explicatives</w:t>
      </w:r>
    </w:p>
    <w:p w14:paraId="7C02515F" w14:textId="77777777" w:rsidR="00F80885" w:rsidRPr="00A057D8" w:rsidRDefault="00F80885" w:rsidP="00F80885">
      <w:pPr>
        <w:ind w:left="1701" w:hanging="570"/>
      </w:pPr>
    </w:p>
    <w:p w14:paraId="7FF8B2ED" w14:textId="77777777" w:rsidR="00B217B8" w:rsidRPr="00A057D8" w:rsidRDefault="00F526FB">
      <w:pPr>
        <w:pStyle w:val="ListParagraph"/>
        <w:numPr>
          <w:ilvl w:val="0"/>
          <w:numId w:val="2"/>
        </w:numPr>
        <w:ind w:left="1701"/>
      </w:pPr>
      <w:r w:rsidRPr="00A057D8">
        <w:t>Documents TGP</w:t>
      </w:r>
    </w:p>
    <w:p w14:paraId="02F53366" w14:textId="77777777" w:rsidR="00F80885" w:rsidRPr="00A057D8" w:rsidRDefault="00F80885" w:rsidP="00F80885">
      <w:pPr>
        <w:pStyle w:val="ListParagraph"/>
        <w:ind w:left="1134" w:hanging="570"/>
      </w:pPr>
    </w:p>
    <w:p w14:paraId="13C188EE" w14:textId="77777777" w:rsidR="00B217B8" w:rsidRPr="00A057D8" w:rsidRDefault="00F526FB">
      <w:pPr>
        <w:ind w:left="1134" w:hanging="570"/>
      </w:pPr>
      <w:r w:rsidRPr="00A057D8">
        <w:t xml:space="preserve">6. </w:t>
      </w:r>
      <w:r w:rsidRPr="00A057D8">
        <w:tab/>
        <w:t>mesures visant à renforcer la coopération en matière d'examen</w:t>
      </w:r>
    </w:p>
    <w:p w14:paraId="02AEC0C6" w14:textId="77777777" w:rsidR="00655D80" w:rsidRPr="00A057D8" w:rsidRDefault="00655D80" w:rsidP="00655D80">
      <w:pPr>
        <w:ind w:left="1134" w:hanging="570"/>
      </w:pPr>
    </w:p>
    <w:p w14:paraId="052619CA" w14:textId="77777777" w:rsidR="00B217B8" w:rsidRPr="00A057D8" w:rsidRDefault="00F526FB">
      <w:pPr>
        <w:ind w:left="1134" w:hanging="567"/>
      </w:pPr>
      <w:r w:rsidRPr="00A057D8">
        <w:t>7.</w:t>
      </w:r>
      <w:r w:rsidRPr="00A057D8">
        <w:tab/>
      </w:r>
      <w:r w:rsidRPr="00A057D8">
        <w:tab/>
      </w:r>
      <w:r w:rsidRPr="00A057D8">
        <w:rPr>
          <w:snapToGrid w:val="0"/>
        </w:rPr>
        <w:t>Mises à jour des membres de l'UPOV et des observateurs concernant la mise en œuvre du concept de variétés essentiellement dérivées</w:t>
      </w:r>
    </w:p>
    <w:p w14:paraId="21B81428" w14:textId="77777777" w:rsidR="00F80885" w:rsidRPr="00A057D8" w:rsidRDefault="00F80885" w:rsidP="008B2D8D"/>
    <w:p w14:paraId="2DEA0EBA" w14:textId="77777777" w:rsidR="00B217B8" w:rsidRPr="00A057D8" w:rsidRDefault="00F526FB">
      <w:pPr>
        <w:ind w:left="1134" w:hanging="570"/>
      </w:pPr>
      <w:r w:rsidRPr="00A057D8">
        <w:t>8</w:t>
      </w:r>
      <w:r w:rsidR="00F80885" w:rsidRPr="00A057D8">
        <w:t>.</w:t>
      </w:r>
      <w:r w:rsidR="00F80885" w:rsidRPr="00A057D8">
        <w:tab/>
      </w:r>
      <w:r w:rsidR="00F80885" w:rsidRPr="00A057D8">
        <w:tab/>
        <w:t xml:space="preserve">Compte rendu du Groupe de travail sur le produit de la récolte et l'utilisation non autorisée de matériel de reproduction ou de multiplication (WG-HRV) </w:t>
      </w:r>
    </w:p>
    <w:p w14:paraId="0743B5C0" w14:textId="77777777" w:rsidR="00F80885" w:rsidRPr="00A057D8" w:rsidRDefault="00F80885" w:rsidP="00F80885">
      <w:pPr>
        <w:ind w:left="1134" w:hanging="570"/>
      </w:pPr>
    </w:p>
    <w:p w14:paraId="4BA03D1C" w14:textId="0426F686" w:rsidR="00B217B8" w:rsidRPr="00A057D8" w:rsidRDefault="00F526FB">
      <w:pPr>
        <w:ind w:left="1134" w:hanging="570"/>
      </w:pPr>
      <w:r w:rsidRPr="00A057D8">
        <w:t>9</w:t>
      </w:r>
      <w:r w:rsidR="00F80885" w:rsidRPr="00A057D8">
        <w:t xml:space="preserve">. </w:t>
      </w:r>
      <w:r w:rsidR="00F80885" w:rsidRPr="00A057D8">
        <w:tab/>
        <w:t xml:space="preserve">Compte rendu sur le Groupe de travail sur les orientations concernant les petits exploitants agricoles en lien avec l'utilisation à </w:t>
      </w:r>
      <w:r w:rsidR="009C49BB">
        <w:t xml:space="preserve">des </w:t>
      </w:r>
      <w:r w:rsidR="00F80885" w:rsidRPr="00A057D8">
        <w:t>fins privées et non commerciales (WG-SHF)</w:t>
      </w:r>
    </w:p>
    <w:p w14:paraId="5D553FC3" w14:textId="77777777" w:rsidR="00F80885" w:rsidRPr="00A057D8" w:rsidRDefault="00F80885" w:rsidP="00F80885">
      <w:pPr>
        <w:ind w:left="1134" w:hanging="570"/>
      </w:pPr>
    </w:p>
    <w:p w14:paraId="2A7C033E" w14:textId="77777777" w:rsidR="00B217B8" w:rsidRPr="00A057D8" w:rsidRDefault="008B2D8D">
      <w:pPr>
        <w:ind w:left="1134" w:hanging="570"/>
      </w:pPr>
      <w:r w:rsidRPr="00A057D8">
        <w:t>10</w:t>
      </w:r>
      <w:r w:rsidR="00F526FB" w:rsidRPr="00A057D8">
        <w:t xml:space="preserve">. </w:t>
      </w:r>
      <w:r w:rsidR="00F526FB" w:rsidRPr="00A057D8">
        <w:tab/>
      </w:r>
      <w:r w:rsidR="00F526FB" w:rsidRPr="00A057D8">
        <w:t>Compte rendu sur les Réunions sur les demandes électroniques (EAM)</w:t>
      </w:r>
    </w:p>
    <w:p w14:paraId="72952E79" w14:textId="77777777" w:rsidR="00F80885" w:rsidRPr="00A057D8" w:rsidRDefault="00F80885" w:rsidP="00F80885">
      <w:pPr>
        <w:ind w:left="1134" w:hanging="570"/>
      </w:pPr>
    </w:p>
    <w:p w14:paraId="6024C6B3" w14:textId="77777777" w:rsidR="00B217B8" w:rsidRPr="00A057D8" w:rsidRDefault="008B2D8D">
      <w:pPr>
        <w:ind w:left="1134" w:hanging="570"/>
      </w:pPr>
      <w:r w:rsidRPr="00A057D8">
        <w:t>11</w:t>
      </w:r>
      <w:r w:rsidR="00F526FB" w:rsidRPr="00A057D8">
        <w:t>.</w:t>
      </w:r>
      <w:r w:rsidR="00F526FB" w:rsidRPr="00A057D8">
        <w:tab/>
        <w:t>Compte rendu sur les bases de données d'information de l'UPOV</w:t>
      </w:r>
    </w:p>
    <w:p w14:paraId="7DE7ACD8" w14:textId="77777777" w:rsidR="00F80885" w:rsidRPr="00A057D8" w:rsidRDefault="00F80885" w:rsidP="00F80885">
      <w:pPr>
        <w:ind w:left="1134" w:hanging="570"/>
      </w:pPr>
      <w:r w:rsidRPr="00A057D8">
        <w:t xml:space="preserve"> </w:t>
      </w:r>
    </w:p>
    <w:p w14:paraId="3BDEE948" w14:textId="77777777" w:rsidR="00B217B8" w:rsidRPr="00A057D8" w:rsidRDefault="008B2D8D">
      <w:pPr>
        <w:ind w:left="1134" w:hanging="570"/>
      </w:pPr>
      <w:r w:rsidRPr="00A057D8">
        <w:t>12</w:t>
      </w:r>
      <w:r w:rsidR="00F526FB" w:rsidRPr="00A057D8">
        <w:t>.</w:t>
      </w:r>
      <w:r w:rsidR="00F526FB" w:rsidRPr="00A057D8">
        <w:tab/>
        <w:t>Compte rendu sur les techniques moléculaires</w:t>
      </w:r>
    </w:p>
    <w:p w14:paraId="71A85116" w14:textId="77777777" w:rsidR="00F80885" w:rsidRPr="00A057D8" w:rsidRDefault="00F80885" w:rsidP="00F80885">
      <w:pPr>
        <w:ind w:left="1134" w:hanging="570"/>
      </w:pPr>
    </w:p>
    <w:p w14:paraId="613BA257" w14:textId="77777777" w:rsidR="00B217B8" w:rsidRPr="00A057D8" w:rsidRDefault="008B2D8D">
      <w:pPr>
        <w:ind w:left="1134" w:hanging="570"/>
      </w:pPr>
      <w:r w:rsidRPr="00A057D8">
        <w:t>13</w:t>
      </w:r>
      <w:r w:rsidR="00F526FB" w:rsidRPr="00A057D8">
        <w:t xml:space="preserve">. </w:t>
      </w:r>
      <w:r w:rsidR="00F526FB" w:rsidRPr="00A057D8">
        <w:tab/>
        <w:t xml:space="preserve">Programme de la </w:t>
      </w:r>
      <w:r w:rsidR="005F5C4A" w:rsidRPr="00A057D8">
        <w:t xml:space="preserve">quatre-vingt-troisième </w:t>
      </w:r>
      <w:r w:rsidR="00F526FB" w:rsidRPr="00A057D8">
        <w:t>session</w:t>
      </w:r>
    </w:p>
    <w:p w14:paraId="47CFCC6E" w14:textId="77777777" w:rsidR="00F80885" w:rsidRPr="00A057D8" w:rsidRDefault="00F80885" w:rsidP="00F80885">
      <w:pPr>
        <w:ind w:left="1134" w:hanging="570"/>
      </w:pPr>
    </w:p>
    <w:p w14:paraId="09E27639" w14:textId="780E9D78" w:rsidR="00B217B8" w:rsidRPr="00A057D8" w:rsidRDefault="008B2D8D">
      <w:pPr>
        <w:ind w:left="1134" w:hanging="570"/>
      </w:pPr>
      <w:r w:rsidRPr="00A057D8">
        <w:t>14</w:t>
      </w:r>
      <w:r w:rsidR="00F526FB" w:rsidRPr="00A057D8">
        <w:t>.</w:t>
      </w:r>
      <w:r w:rsidR="00F526FB" w:rsidRPr="00A057D8">
        <w:tab/>
      </w:r>
      <w:r w:rsidR="00F526FB" w:rsidRPr="00A057D8">
        <w:t xml:space="preserve">Adoption du </w:t>
      </w:r>
      <w:r w:rsidR="009C49BB">
        <w:t xml:space="preserve">compte </w:t>
      </w:r>
      <w:r w:rsidR="00F526FB" w:rsidRPr="00A057D8">
        <w:t>(si le temps le permet)</w:t>
      </w:r>
    </w:p>
    <w:p w14:paraId="4FDE2F83" w14:textId="77777777" w:rsidR="00F80885" w:rsidRPr="00A057D8" w:rsidRDefault="00F80885" w:rsidP="00F80885">
      <w:pPr>
        <w:ind w:left="1134" w:hanging="570"/>
      </w:pPr>
    </w:p>
    <w:p w14:paraId="19D1A762" w14:textId="60DEDDEF" w:rsidR="00B217B8" w:rsidRPr="00A057D8" w:rsidRDefault="008B2D8D">
      <w:pPr>
        <w:ind w:left="1134" w:hanging="570"/>
      </w:pPr>
      <w:r w:rsidRPr="00A057D8">
        <w:t>15</w:t>
      </w:r>
      <w:r w:rsidR="00F526FB" w:rsidRPr="00A057D8">
        <w:t>.</w:t>
      </w:r>
      <w:r w:rsidR="00F526FB" w:rsidRPr="00A057D8">
        <w:tab/>
        <w:t>Clôture de la session</w:t>
      </w:r>
    </w:p>
    <w:p w14:paraId="1B0F1892" w14:textId="77777777" w:rsidR="00980AAB" w:rsidRPr="00A057D8" w:rsidRDefault="00980AAB" w:rsidP="00F80885">
      <w:pPr>
        <w:jc w:val="right"/>
      </w:pPr>
    </w:p>
    <w:p w14:paraId="2D2E54D5" w14:textId="77777777" w:rsidR="00980AAB" w:rsidRPr="00A057D8" w:rsidRDefault="00980AAB" w:rsidP="00F80885">
      <w:pPr>
        <w:jc w:val="right"/>
      </w:pPr>
    </w:p>
    <w:p w14:paraId="65794745" w14:textId="77777777" w:rsidR="00B217B8" w:rsidRPr="00A057D8" w:rsidRDefault="00F526FB">
      <w:pPr>
        <w:jc w:val="right"/>
        <w:sectPr w:rsidR="00B217B8" w:rsidRPr="00A057D8" w:rsidSect="00906DDC">
          <w:headerReference w:type="default" r:id="rId10"/>
          <w:pgSz w:w="11907" w:h="16840" w:code="9"/>
          <w:pgMar w:top="510" w:right="1134" w:bottom="1134" w:left="1134" w:header="510" w:footer="680" w:gutter="0"/>
          <w:cols w:space="720"/>
          <w:titlePg/>
        </w:sectPr>
      </w:pPr>
      <w:r w:rsidRPr="00A057D8">
        <w:t>[L'annexe suit]</w:t>
      </w:r>
    </w:p>
    <w:p w14:paraId="78AFFE60" w14:textId="77777777" w:rsidR="00B217B8" w:rsidRPr="00A057D8" w:rsidRDefault="00F526FB">
      <w:pPr>
        <w:jc w:val="center"/>
      </w:pPr>
      <w:r w:rsidRPr="00A057D8">
        <w:lastRenderedPageBreak/>
        <w:t xml:space="preserve">LISTE DES PARTICIPANTS / LIST OF PARTICIPANTS / </w:t>
      </w:r>
      <w:r w:rsidRPr="00A057D8">
        <w:br/>
        <w:t>TEILNEHMERLISTE / LISTA DE PARTICIPANTES</w:t>
      </w:r>
    </w:p>
    <w:p w14:paraId="12BEA0B0" w14:textId="77777777" w:rsidR="00F80885" w:rsidRPr="00A057D8" w:rsidRDefault="00F80885" w:rsidP="00F80885">
      <w:pPr>
        <w:jc w:val="center"/>
      </w:pPr>
    </w:p>
    <w:p w14:paraId="5CE1D888" w14:textId="77777777" w:rsidR="00F526FB" w:rsidRPr="00C84FD3" w:rsidRDefault="00F526FB" w:rsidP="00F526FB">
      <w:pPr>
        <w:jc w:val="center"/>
        <w:rPr>
          <w:lang w:val="fr-CH"/>
        </w:rPr>
      </w:pPr>
      <w:r w:rsidRPr="00C84FD3">
        <w:rPr>
          <w:lang w:val="fr-CH"/>
        </w:rPr>
        <w:t>(dans l’ordre alphabétique des noms français des membres /</w:t>
      </w:r>
      <w:r w:rsidRPr="00C84FD3">
        <w:rPr>
          <w:lang w:val="fr-CH"/>
        </w:rPr>
        <w:br/>
        <w:t xml:space="preserve">in the </w:t>
      </w:r>
      <w:proofErr w:type="spellStart"/>
      <w:r w:rsidRPr="00C84FD3">
        <w:rPr>
          <w:lang w:val="fr-CH"/>
        </w:rPr>
        <w:t>alphabetical</w:t>
      </w:r>
      <w:proofErr w:type="spellEnd"/>
      <w:r w:rsidRPr="00C84FD3">
        <w:rPr>
          <w:lang w:val="fr-CH"/>
        </w:rPr>
        <w:t xml:space="preserve"> </w:t>
      </w:r>
      <w:proofErr w:type="spellStart"/>
      <w:r w:rsidRPr="00C84FD3">
        <w:rPr>
          <w:lang w:val="fr-CH"/>
        </w:rPr>
        <w:t>order</w:t>
      </w:r>
      <w:proofErr w:type="spellEnd"/>
      <w:r w:rsidRPr="00C84FD3">
        <w:rPr>
          <w:lang w:val="fr-CH"/>
        </w:rPr>
        <w:t xml:space="preserve"> of the French </w:t>
      </w:r>
      <w:proofErr w:type="spellStart"/>
      <w:r w:rsidRPr="00C84FD3">
        <w:rPr>
          <w:lang w:val="fr-CH"/>
        </w:rPr>
        <w:t>names</w:t>
      </w:r>
      <w:proofErr w:type="spellEnd"/>
      <w:r w:rsidRPr="00C84FD3">
        <w:rPr>
          <w:lang w:val="fr-CH"/>
        </w:rPr>
        <w:t xml:space="preserve"> of the </w:t>
      </w:r>
      <w:proofErr w:type="spellStart"/>
      <w:r w:rsidRPr="00C84FD3">
        <w:rPr>
          <w:lang w:val="fr-CH"/>
        </w:rPr>
        <w:t>Members</w:t>
      </w:r>
      <w:proofErr w:type="spellEnd"/>
      <w:r w:rsidRPr="00C84FD3">
        <w:rPr>
          <w:lang w:val="fr-CH"/>
        </w:rPr>
        <w:t xml:space="preserve"> /</w:t>
      </w:r>
      <w:r w:rsidRPr="00C84FD3">
        <w:rPr>
          <w:lang w:val="fr-CH"/>
        </w:rPr>
        <w:br/>
        <w:t xml:space="preserve">in </w:t>
      </w:r>
      <w:proofErr w:type="spellStart"/>
      <w:r w:rsidRPr="00C84FD3">
        <w:rPr>
          <w:lang w:val="fr-CH"/>
        </w:rPr>
        <w:t>alphabetischer</w:t>
      </w:r>
      <w:proofErr w:type="spellEnd"/>
      <w:r w:rsidRPr="00C84FD3">
        <w:rPr>
          <w:lang w:val="fr-CH"/>
        </w:rPr>
        <w:t xml:space="preserve"> </w:t>
      </w:r>
      <w:proofErr w:type="spellStart"/>
      <w:r w:rsidRPr="00C84FD3">
        <w:rPr>
          <w:lang w:val="fr-CH"/>
        </w:rPr>
        <w:t>Reihenfolge</w:t>
      </w:r>
      <w:proofErr w:type="spellEnd"/>
      <w:r w:rsidRPr="00C84FD3">
        <w:rPr>
          <w:lang w:val="fr-CH"/>
        </w:rPr>
        <w:t xml:space="preserve"> der </w:t>
      </w:r>
      <w:proofErr w:type="spellStart"/>
      <w:r w:rsidRPr="00C84FD3">
        <w:rPr>
          <w:lang w:val="fr-CH"/>
        </w:rPr>
        <w:t>französischen</w:t>
      </w:r>
      <w:proofErr w:type="spellEnd"/>
      <w:r w:rsidRPr="00C84FD3">
        <w:rPr>
          <w:lang w:val="fr-CH"/>
        </w:rPr>
        <w:t xml:space="preserve"> </w:t>
      </w:r>
      <w:proofErr w:type="spellStart"/>
      <w:r w:rsidRPr="00C84FD3">
        <w:rPr>
          <w:lang w:val="fr-CH"/>
        </w:rPr>
        <w:t>Namen</w:t>
      </w:r>
      <w:proofErr w:type="spellEnd"/>
      <w:r w:rsidRPr="00C84FD3">
        <w:rPr>
          <w:lang w:val="fr-CH"/>
        </w:rPr>
        <w:t xml:space="preserve"> der </w:t>
      </w:r>
      <w:proofErr w:type="spellStart"/>
      <w:r w:rsidRPr="00C84FD3">
        <w:rPr>
          <w:lang w:val="fr-CH"/>
        </w:rPr>
        <w:t>Mitglieder</w:t>
      </w:r>
      <w:proofErr w:type="spellEnd"/>
      <w:r w:rsidRPr="00C84FD3">
        <w:rPr>
          <w:lang w:val="fr-CH"/>
        </w:rPr>
        <w:t xml:space="preserve"> /</w:t>
      </w:r>
      <w:r w:rsidRPr="00C84FD3">
        <w:rPr>
          <w:lang w:val="fr-CH"/>
        </w:rPr>
        <w:br/>
      </w:r>
      <w:proofErr w:type="spellStart"/>
      <w:r w:rsidRPr="00C84FD3">
        <w:rPr>
          <w:lang w:val="fr-CH"/>
        </w:rPr>
        <w:t>por</w:t>
      </w:r>
      <w:proofErr w:type="spellEnd"/>
      <w:r w:rsidRPr="00C84FD3">
        <w:rPr>
          <w:lang w:val="fr-CH"/>
        </w:rPr>
        <w:t xml:space="preserve"> </w:t>
      </w:r>
      <w:proofErr w:type="spellStart"/>
      <w:r w:rsidRPr="00C84FD3">
        <w:rPr>
          <w:lang w:val="fr-CH"/>
        </w:rPr>
        <w:t>orden</w:t>
      </w:r>
      <w:proofErr w:type="spellEnd"/>
      <w:r w:rsidRPr="00C84FD3">
        <w:rPr>
          <w:lang w:val="fr-CH"/>
        </w:rPr>
        <w:t xml:space="preserve"> </w:t>
      </w:r>
      <w:proofErr w:type="spellStart"/>
      <w:r w:rsidRPr="00C84FD3">
        <w:rPr>
          <w:lang w:val="fr-CH"/>
        </w:rPr>
        <w:t>alfabético</w:t>
      </w:r>
      <w:proofErr w:type="spellEnd"/>
      <w:r w:rsidRPr="00C84FD3">
        <w:rPr>
          <w:lang w:val="fr-CH"/>
        </w:rPr>
        <w:t xml:space="preserve"> de los nombres en </w:t>
      </w:r>
      <w:proofErr w:type="spellStart"/>
      <w:r w:rsidRPr="00C84FD3">
        <w:rPr>
          <w:lang w:val="fr-CH"/>
        </w:rPr>
        <w:t>francés</w:t>
      </w:r>
      <w:proofErr w:type="spellEnd"/>
      <w:r w:rsidRPr="00C84FD3">
        <w:rPr>
          <w:lang w:val="fr-CH"/>
        </w:rPr>
        <w:t xml:space="preserve"> de los </w:t>
      </w:r>
      <w:proofErr w:type="spellStart"/>
      <w:r w:rsidRPr="00C84FD3">
        <w:rPr>
          <w:lang w:val="fr-CH"/>
        </w:rPr>
        <w:t>miembros</w:t>
      </w:r>
      <w:proofErr w:type="spellEnd"/>
      <w:r w:rsidRPr="00C84FD3">
        <w:rPr>
          <w:lang w:val="fr-CH"/>
        </w:rPr>
        <w:t>)</w:t>
      </w:r>
    </w:p>
    <w:p w14:paraId="5F3CC30E" w14:textId="77777777" w:rsidR="00F526FB" w:rsidRPr="00B64767" w:rsidRDefault="00F526FB" w:rsidP="00F526FB">
      <w:pPr>
        <w:keepNext/>
        <w:spacing w:before="480" w:after="120"/>
        <w:jc w:val="center"/>
        <w:rPr>
          <w:caps/>
          <w:snapToGrid w:val="0"/>
          <w:u w:val="single"/>
          <w:lang w:val="fr-CH"/>
        </w:rPr>
      </w:pPr>
      <w:r w:rsidRPr="00B64767">
        <w:rPr>
          <w:caps/>
          <w:snapToGrid w:val="0"/>
          <w:u w:val="single"/>
          <w:lang w:val="fr-CH"/>
        </w:rPr>
        <w:t>I. MEMBRES / MEMBERS / VERBANDSMITGLIEDER / MIEMBROS</w:t>
      </w:r>
    </w:p>
    <w:p w14:paraId="3913CE46" w14:textId="77777777" w:rsidR="00F526FB" w:rsidRPr="00B64767" w:rsidRDefault="00F526FB" w:rsidP="00F526FB">
      <w:pPr>
        <w:keepNext/>
        <w:keepLines/>
        <w:spacing w:before="180" w:after="120"/>
        <w:jc w:val="left"/>
        <w:rPr>
          <w:caps/>
          <w:noProof/>
          <w:snapToGrid w:val="0"/>
          <w:u w:val="single"/>
          <w:lang w:val="fr-CH"/>
        </w:rPr>
      </w:pPr>
      <w:r w:rsidRPr="00B64767">
        <w:rPr>
          <w:caps/>
          <w:noProof/>
          <w:snapToGrid w:val="0"/>
          <w:u w:val="single"/>
          <w:lang w:val="fr-CH"/>
        </w:rPr>
        <w:t>ALBANIE / ALBANIA / ALBANIEN / ALBANIA</w:t>
      </w:r>
    </w:p>
    <w:p w14:paraId="47DD1345" w14:textId="77777777" w:rsidR="00F526FB" w:rsidRPr="00B64767" w:rsidRDefault="00F526FB" w:rsidP="00F526FB">
      <w:pPr>
        <w:keepLines/>
        <w:spacing w:before="60" w:after="60"/>
        <w:jc w:val="left"/>
        <w:rPr>
          <w:noProof/>
          <w:snapToGrid w:val="0"/>
          <w:lang w:val="fr-CH"/>
        </w:rPr>
      </w:pPr>
      <w:r w:rsidRPr="00B64767">
        <w:rPr>
          <w:noProof/>
          <w:snapToGrid w:val="0"/>
          <w:lang w:val="fr-CH"/>
        </w:rPr>
        <w:t xml:space="preserve">Luiza SALLAKU (Ms.), Director, Ministry of Agriculture and Rural Development, Tirana </w:t>
      </w:r>
      <w:r w:rsidRPr="00B64767">
        <w:rPr>
          <w:noProof/>
          <w:snapToGrid w:val="0"/>
          <w:lang w:val="fr-CH"/>
        </w:rPr>
        <w:br/>
        <w:t>(e-mail: Luiza.Sallaku@eshff.gov.al)</w:t>
      </w:r>
    </w:p>
    <w:p w14:paraId="07390E9E" w14:textId="77777777" w:rsidR="00F526FB" w:rsidRPr="00B64767" w:rsidRDefault="00F526FB" w:rsidP="00F526FB">
      <w:pPr>
        <w:keepLines/>
        <w:spacing w:before="60" w:after="60"/>
        <w:jc w:val="left"/>
        <w:rPr>
          <w:noProof/>
          <w:snapToGrid w:val="0"/>
        </w:rPr>
      </w:pPr>
      <w:r w:rsidRPr="00B64767">
        <w:rPr>
          <w:noProof/>
          <w:snapToGrid w:val="0"/>
        </w:rPr>
        <w:t xml:space="preserve">Alban ISUFI (Mr.), Head, Seed and Seedlings and Fertilizers Sector, Ministry of Agriculture and Rural Development, Tirana </w:t>
      </w:r>
      <w:r w:rsidRPr="00B64767">
        <w:rPr>
          <w:noProof/>
          <w:snapToGrid w:val="0"/>
        </w:rPr>
        <w:br/>
        <w:t>(e-mail: alban.isufi@bujqesia.gov.al)</w:t>
      </w:r>
    </w:p>
    <w:p w14:paraId="32F280FE" w14:textId="77777777" w:rsidR="00F526FB" w:rsidRPr="00B64767" w:rsidRDefault="00F526FB" w:rsidP="00F526FB">
      <w:pPr>
        <w:keepNext/>
        <w:keepLines/>
        <w:spacing w:before="180" w:after="120"/>
        <w:jc w:val="left"/>
        <w:rPr>
          <w:caps/>
          <w:noProof/>
          <w:snapToGrid w:val="0"/>
          <w:u w:val="single"/>
          <w:lang w:val="de-DE"/>
        </w:rPr>
      </w:pPr>
      <w:r w:rsidRPr="00B64767">
        <w:rPr>
          <w:caps/>
          <w:noProof/>
          <w:snapToGrid w:val="0"/>
          <w:u w:val="single"/>
          <w:lang w:val="de-DE"/>
        </w:rPr>
        <w:t>ALLEMAGNE / GERMANY / DEUTSCHLAND / ALEMANIA</w:t>
      </w:r>
    </w:p>
    <w:p w14:paraId="1C4B4F97" w14:textId="77777777" w:rsidR="00F526FB" w:rsidRPr="00B64767" w:rsidRDefault="00F526FB" w:rsidP="00F526FB">
      <w:pPr>
        <w:keepLines/>
        <w:spacing w:before="60" w:after="60"/>
        <w:jc w:val="left"/>
        <w:rPr>
          <w:noProof/>
          <w:snapToGrid w:val="0"/>
          <w:lang w:val="de-DE"/>
        </w:rPr>
      </w:pPr>
      <w:r w:rsidRPr="00B64767">
        <w:rPr>
          <w:noProof/>
          <w:snapToGrid w:val="0"/>
          <w:lang w:val="de-DE"/>
        </w:rPr>
        <w:t xml:space="preserve">Elmar PFÜLB (Mr.), President, Bundessortenamt, Hannover </w:t>
      </w:r>
      <w:r w:rsidRPr="00B64767">
        <w:rPr>
          <w:noProof/>
          <w:snapToGrid w:val="0"/>
          <w:lang w:val="de-DE"/>
        </w:rPr>
        <w:br/>
        <w:t>(e-mail: postfach.praesident@bundessortenamt.de)</w:t>
      </w:r>
    </w:p>
    <w:p w14:paraId="103919FE" w14:textId="77777777" w:rsidR="00F526FB" w:rsidRPr="00B64767" w:rsidRDefault="00F526FB" w:rsidP="00F526FB">
      <w:pPr>
        <w:keepLines/>
        <w:spacing w:before="60" w:after="60"/>
        <w:jc w:val="left"/>
        <w:rPr>
          <w:noProof/>
          <w:snapToGrid w:val="0"/>
        </w:rPr>
      </w:pPr>
      <w:r w:rsidRPr="00B64767">
        <w:rPr>
          <w:noProof/>
          <w:snapToGrid w:val="0"/>
        </w:rPr>
        <w:t xml:space="preserve">Beate RÜCKER (Ms.), Head of Division, Federal Plant Variety Office, Bundessortenamt, Hanover </w:t>
      </w:r>
      <w:r w:rsidRPr="00B64767">
        <w:rPr>
          <w:noProof/>
          <w:snapToGrid w:val="0"/>
        </w:rPr>
        <w:br/>
        <w:t xml:space="preserve">(e-mail: </w:t>
      </w:r>
      <w:r w:rsidRPr="00B64767">
        <w:rPr>
          <w:noProof/>
          <w:snapToGrid w:val="0"/>
          <w:lang w:val="en-GB"/>
        </w:rPr>
        <w:t>bsa@bundessortenamt.de</w:t>
      </w:r>
      <w:r w:rsidRPr="00B64767">
        <w:rPr>
          <w:noProof/>
          <w:snapToGrid w:val="0"/>
        </w:rPr>
        <w:t>)</w:t>
      </w:r>
    </w:p>
    <w:p w14:paraId="79A6D958" w14:textId="77777777" w:rsidR="00F526FB" w:rsidRPr="00B64767" w:rsidRDefault="00F526FB" w:rsidP="00F526FB">
      <w:pPr>
        <w:keepLines/>
        <w:spacing w:before="60" w:after="60"/>
        <w:jc w:val="left"/>
        <w:rPr>
          <w:noProof/>
          <w:snapToGrid w:val="0"/>
          <w:lang w:val="de-DE"/>
        </w:rPr>
      </w:pPr>
      <w:r w:rsidRPr="00B64767">
        <w:rPr>
          <w:noProof/>
          <w:snapToGrid w:val="0"/>
          <w:lang w:val="de-DE"/>
        </w:rPr>
        <w:t xml:space="preserve">Stefanie WIESNER (Ms.), Referatsleiterin des Referats 104, Bundessortenamt, Hanover </w:t>
      </w:r>
      <w:r w:rsidRPr="00B64767">
        <w:rPr>
          <w:noProof/>
          <w:snapToGrid w:val="0"/>
          <w:lang w:val="de-DE"/>
        </w:rPr>
        <w:br/>
        <w:t>(e-mail: bsa@bundessortenamt.de)</w:t>
      </w:r>
    </w:p>
    <w:p w14:paraId="10ED0E64" w14:textId="77777777" w:rsidR="00F526FB" w:rsidRPr="00B64767" w:rsidRDefault="00F526FB" w:rsidP="00F526FB">
      <w:pPr>
        <w:keepNext/>
        <w:keepLines/>
        <w:spacing w:before="180" w:after="120"/>
        <w:jc w:val="left"/>
        <w:rPr>
          <w:caps/>
          <w:noProof/>
          <w:snapToGrid w:val="0"/>
          <w:u w:val="single"/>
          <w:lang w:val="es-ES"/>
        </w:rPr>
      </w:pPr>
      <w:r w:rsidRPr="00B64767">
        <w:rPr>
          <w:caps/>
          <w:noProof/>
          <w:snapToGrid w:val="0"/>
          <w:u w:val="single"/>
          <w:lang w:val="es-ES"/>
        </w:rPr>
        <w:t>ARGENTINE / ARGENTINA / ARGENTINIEN / ARGENTINA</w:t>
      </w:r>
    </w:p>
    <w:p w14:paraId="714DCAE5" w14:textId="77777777" w:rsidR="00F526FB" w:rsidRPr="00B64767" w:rsidRDefault="00F526FB" w:rsidP="00F526FB">
      <w:pPr>
        <w:keepLines/>
        <w:spacing w:before="60" w:after="60"/>
        <w:jc w:val="left"/>
        <w:rPr>
          <w:noProof/>
          <w:snapToGrid w:val="0"/>
          <w:lang w:val="es-ES"/>
        </w:rPr>
      </w:pPr>
      <w:r w:rsidRPr="00B64767">
        <w:rPr>
          <w:noProof/>
          <w:snapToGrid w:val="0"/>
          <w:lang w:val="es-ES"/>
        </w:rPr>
        <w:t xml:space="preserve">María Laura VILLAMAYOR (Sra.), Coordinadora de Relaciones Institucionales e Interjurisdiccionales, Instituto Nacional de Semillas (INASE), Secretaría de Agricultura, Ganadería, Pesca y Alimentación, Buenos Aires </w:t>
      </w:r>
      <w:r w:rsidRPr="00B64767">
        <w:rPr>
          <w:noProof/>
          <w:snapToGrid w:val="0"/>
          <w:lang w:val="es-ES"/>
        </w:rPr>
        <w:br/>
        <w:t>(e-mail: mlvillamayor@inase.gob.ar)</w:t>
      </w:r>
    </w:p>
    <w:p w14:paraId="506DB8B7" w14:textId="77777777" w:rsidR="00F526FB" w:rsidRPr="00B64767" w:rsidRDefault="00F526FB" w:rsidP="00F526FB">
      <w:pPr>
        <w:keepNext/>
        <w:keepLines/>
        <w:spacing w:before="180" w:after="120"/>
        <w:jc w:val="left"/>
        <w:rPr>
          <w:caps/>
          <w:noProof/>
          <w:snapToGrid w:val="0"/>
          <w:u w:val="single"/>
          <w:lang w:val="es-ES"/>
        </w:rPr>
      </w:pPr>
      <w:r w:rsidRPr="00B64767">
        <w:rPr>
          <w:caps/>
          <w:noProof/>
          <w:snapToGrid w:val="0"/>
          <w:u w:val="single"/>
          <w:lang w:val="es-ES"/>
        </w:rPr>
        <w:t>AUSTRALIE / AUSTRALIA / AUSTRALIEN / AUSTRALIA</w:t>
      </w:r>
    </w:p>
    <w:p w14:paraId="1C541255" w14:textId="77777777" w:rsidR="00F526FB" w:rsidRPr="00B64767" w:rsidRDefault="00F526FB" w:rsidP="00F526FB">
      <w:pPr>
        <w:keepLines/>
        <w:spacing w:before="60" w:after="60"/>
        <w:jc w:val="left"/>
        <w:rPr>
          <w:noProof/>
          <w:snapToGrid w:val="0"/>
          <w:lang w:val="es-ES"/>
        </w:rPr>
      </w:pPr>
      <w:r w:rsidRPr="00B64767">
        <w:rPr>
          <w:noProof/>
          <w:snapToGrid w:val="0"/>
          <w:lang w:val="es-ES"/>
        </w:rPr>
        <w:t>Isabel Louise WARD (Ms.), Assistant Director, Policy &amp; International Affairs, IP Australia, Phillip</w:t>
      </w:r>
      <w:r w:rsidRPr="00B64767">
        <w:rPr>
          <w:noProof/>
          <w:snapToGrid w:val="0"/>
          <w:lang w:val="es-ES"/>
        </w:rPr>
        <w:br/>
        <w:t>(e-mail: Isabel.Ward@ipaustralia.gov.au)</w:t>
      </w:r>
    </w:p>
    <w:p w14:paraId="60501627" w14:textId="77777777" w:rsidR="00F526FB" w:rsidRPr="00B64767" w:rsidRDefault="00F526FB" w:rsidP="00F526FB">
      <w:pPr>
        <w:keepLines/>
        <w:spacing w:before="60" w:after="60"/>
        <w:jc w:val="left"/>
        <w:rPr>
          <w:noProof/>
          <w:snapToGrid w:val="0"/>
        </w:rPr>
      </w:pPr>
      <w:r w:rsidRPr="00B64767">
        <w:rPr>
          <w:noProof/>
          <w:snapToGrid w:val="0"/>
        </w:rPr>
        <w:t xml:space="preserve">Van Hai LE (Mr.), Assistant Director, Plant Breeders’ Rights Section, IP Australia, Phillip </w:t>
      </w:r>
      <w:r w:rsidRPr="00B64767">
        <w:rPr>
          <w:noProof/>
          <w:snapToGrid w:val="0"/>
        </w:rPr>
        <w:br/>
        <w:t>(e-mail: hai.le@ipaustralia.gov.au)</w:t>
      </w:r>
    </w:p>
    <w:p w14:paraId="7B6EB6BF" w14:textId="77777777" w:rsidR="00F526FB" w:rsidRPr="00B64767" w:rsidRDefault="00F526FB" w:rsidP="00F526FB">
      <w:pPr>
        <w:keepNext/>
        <w:keepLines/>
        <w:spacing w:before="180" w:after="120"/>
        <w:jc w:val="left"/>
        <w:rPr>
          <w:caps/>
          <w:noProof/>
          <w:snapToGrid w:val="0"/>
          <w:u w:val="single"/>
          <w:lang w:val="de-DE"/>
        </w:rPr>
      </w:pPr>
      <w:r w:rsidRPr="00B64767">
        <w:rPr>
          <w:caps/>
          <w:noProof/>
          <w:snapToGrid w:val="0"/>
          <w:u w:val="single"/>
          <w:lang w:val="de-DE"/>
        </w:rPr>
        <w:t>AUTRICHE / AUSTRIA / ÖSTERREICH / AUSTRIA</w:t>
      </w:r>
    </w:p>
    <w:p w14:paraId="6165C2C2" w14:textId="77777777" w:rsidR="00F526FB" w:rsidRPr="00B64767" w:rsidRDefault="00F526FB" w:rsidP="00F526FB">
      <w:pPr>
        <w:keepLines/>
        <w:spacing w:before="60" w:after="60"/>
        <w:jc w:val="left"/>
        <w:rPr>
          <w:noProof/>
          <w:snapToGrid w:val="0"/>
          <w:lang w:val="de-DE"/>
        </w:rPr>
      </w:pPr>
      <w:r w:rsidRPr="00B64767">
        <w:rPr>
          <w:noProof/>
          <w:snapToGrid w:val="0"/>
          <w:lang w:val="de-DE"/>
        </w:rPr>
        <w:t xml:space="preserve">Birgit GULZ-KUSCHER (Ms.), Legal Advisor for Seed Law and Plant Variety Protection Law, Bundesministerium für Land- und Forstwirtschaft, Regionen und Wasserwirtschaft, Wien </w:t>
      </w:r>
      <w:r w:rsidRPr="00B64767">
        <w:rPr>
          <w:noProof/>
          <w:snapToGrid w:val="0"/>
          <w:lang w:val="de-DE"/>
        </w:rPr>
        <w:br/>
        <w:t>(e-mail: birgit.gulz-kuscher@bml.gv.at)</w:t>
      </w:r>
    </w:p>
    <w:p w14:paraId="17ED729B"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BÉLARUS / BELARUS / BELARUS / BELARÚS</w:t>
      </w:r>
    </w:p>
    <w:p w14:paraId="0B526DE4" w14:textId="77777777" w:rsidR="00F526FB" w:rsidRPr="00B64767" w:rsidRDefault="00F526FB" w:rsidP="00F526FB">
      <w:pPr>
        <w:keepLines/>
        <w:spacing w:before="60" w:after="60"/>
        <w:jc w:val="left"/>
        <w:rPr>
          <w:noProof/>
          <w:snapToGrid w:val="0"/>
        </w:rPr>
      </w:pPr>
      <w:r w:rsidRPr="00B64767">
        <w:rPr>
          <w:noProof/>
          <w:snapToGrid w:val="0"/>
        </w:rPr>
        <w:t xml:space="preserve">Uladzimir BEINIA (Mr.), Director, State Inspection for Testing and Protection of Plant Varieties, Minsk </w:t>
      </w:r>
      <w:r w:rsidRPr="00B64767">
        <w:rPr>
          <w:noProof/>
          <w:snapToGrid w:val="0"/>
        </w:rPr>
        <w:br/>
        <w:t>(e-mail: belsort@mail.ru)</w:t>
      </w:r>
    </w:p>
    <w:p w14:paraId="744E858A" w14:textId="77777777" w:rsidR="00F526FB" w:rsidRPr="00B64767" w:rsidRDefault="00F526FB" w:rsidP="00F526FB">
      <w:pPr>
        <w:keepLines/>
        <w:spacing w:before="60" w:after="60"/>
        <w:jc w:val="left"/>
        <w:rPr>
          <w:noProof/>
          <w:snapToGrid w:val="0"/>
        </w:rPr>
      </w:pPr>
      <w:r w:rsidRPr="00B64767">
        <w:rPr>
          <w:noProof/>
          <w:snapToGrid w:val="0"/>
        </w:rPr>
        <w:t xml:space="preserve">Tatsiana SIAMASHKA (Ms.), Deputy Director, State Inspection for Testing and Protection of Plant Varieties, Minsk </w:t>
      </w:r>
      <w:r w:rsidRPr="00B64767">
        <w:rPr>
          <w:noProof/>
          <w:snapToGrid w:val="0"/>
        </w:rPr>
        <w:br/>
        <w:t>(e-mail: belsort@mail.ru)</w:t>
      </w:r>
    </w:p>
    <w:p w14:paraId="0365E471" w14:textId="77777777" w:rsidR="00F526FB" w:rsidRPr="00B64767" w:rsidRDefault="00F526FB" w:rsidP="00F526FB">
      <w:pPr>
        <w:keepLines/>
        <w:spacing w:before="60" w:after="60"/>
        <w:jc w:val="left"/>
        <w:rPr>
          <w:noProof/>
          <w:snapToGrid w:val="0"/>
        </w:rPr>
      </w:pPr>
      <w:r w:rsidRPr="00B64767">
        <w:rPr>
          <w:noProof/>
          <w:snapToGrid w:val="0"/>
        </w:rPr>
        <w:t xml:space="preserve">Maryna SALADUKHA (Ms.), Deputy Head, International Cooperation Department, State Inspection for Testing and Protection of Plant Varieties, Minsk </w:t>
      </w:r>
      <w:r w:rsidRPr="00B64767">
        <w:rPr>
          <w:noProof/>
          <w:snapToGrid w:val="0"/>
        </w:rPr>
        <w:br/>
        <w:t>(e-mail: belsort@mail.ru)</w:t>
      </w:r>
    </w:p>
    <w:p w14:paraId="76F96657"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BELGIQUE / BELGIUM / BELGIEN / BÉLGICA</w:t>
      </w:r>
    </w:p>
    <w:p w14:paraId="58D806A6" w14:textId="77777777" w:rsidR="00F526FB" w:rsidRPr="00B64767" w:rsidRDefault="00F526FB" w:rsidP="00F526FB">
      <w:pPr>
        <w:keepLines/>
        <w:spacing w:before="60" w:after="60"/>
        <w:jc w:val="left"/>
        <w:rPr>
          <w:noProof/>
          <w:snapToGrid w:val="0"/>
          <w:lang w:val="pt-BR"/>
        </w:rPr>
      </w:pPr>
      <w:r w:rsidRPr="00B64767">
        <w:rPr>
          <w:noProof/>
          <w:snapToGrid w:val="0"/>
        </w:rPr>
        <w:t xml:space="preserve">Shannah BOENS (Ms.), Attaché, FPS Economy, Bruxelles </w:t>
      </w:r>
      <w:r w:rsidRPr="00B64767">
        <w:rPr>
          <w:noProof/>
          <w:snapToGrid w:val="0"/>
        </w:rPr>
        <w:br/>
        <w:t>(e-mail: shannah.boens@economie.fgov.be)</w:t>
      </w:r>
    </w:p>
    <w:p w14:paraId="7283EFA2" w14:textId="77777777" w:rsidR="00F526FB" w:rsidRPr="00B64767" w:rsidRDefault="00F526FB" w:rsidP="00F526FB">
      <w:pPr>
        <w:keepNext/>
        <w:keepLines/>
        <w:spacing w:before="180" w:after="120"/>
        <w:jc w:val="left"/>
        <w:rPr>
          <w:caps/>
          <w:noProof/>
          <w:snapToGrid w:val="0"/>
          <w:u w:val="single"/>
          <w:lang w:val="pt-BR"/>
        </w:rPr>
      </w:pPr>
      <w:r w:rsidRPr="00B64767">
        <w:rPr>
          <w:caps/>
          <w:noProof/>
          <w:snapToGrid w:val="0"/>
          <w:u w:val="single"/>
          <w:lang w:val="pt-BR"/>
        </w:rPr>
        <w:lastRenderedPageBreak/>
        <w:t>BRÉSIL / BRAZIL / BRASILIEN / BRASIL</w:t>
      </w:r>
    </w:p>
    <w:p w14:paraId="4A8D182E" w14:textId="77777777" w:rsidR="00F526FB" w:rsidRPr="00B64767" w:rsidRDefault="00F526FB" w:rsidP="00F526FB">
      <w:pPr>
        <w:keepLines/>
        <w:spacing w:before="60" w:after="60"/>
        <w:jc w:val="left"/>
        <w:rPr>
          <w:noProof/>
          <w:snapToGrid w:val="0"/>
          <w:lang w:val="pt-BR"/>
        </w:rPr>
      </w:pPr>
      <w:r w:rsidRPr="00B64767">
        <w:rPr>
          <w:noProof/>
          <w:snapToGrid w:val="0"/>
          <w:lang w:val="pt-BR"/>
        </w:rPr>
        <w:t>Stefânia PALMA ARAUJO (Ms.), Coordinator, Plant Variety Protection Office, National Plant Variety Protection Service, Serviço Nacional de Proteção de Cultivares (SNPC), Brasilia</w:t>
      </w:r>
      <w:r w:rsidRPr="00B64767">
        <w:rPr>
          <w:noProof/>
          <w:snapToGrid w:val="0"/>
          <w:lang w:val="pt-BR"/>
        </w:rPr>
        <w:br/>
        <w:t>(e-mail: stefania.araujo@agro.gov.br)</w:t>
      </w:r>
    </w:p>
    <w:p w14:paraId="21E58025" w14:textId="77777777" w:rsidR="00F526FB" w:rsidRPr="00B64767" w:rsidRDefault="00F526FB" w:rsidP="00F526FB">
      <w:pPr>
        <w:keepLines/>
        <w:spacing w:before="60" w:after="60"/>
        <w:jc w:val="left"/>
        <w:rPr>
          <w:noProof/>
          <w:snapToGrid w:val="0"/>
          <w:lang w:val="pt-BR"/>
        </w:rPr>
      </w:pPr>
      <w:r w:rsidRPr="00B64767">
        <w:rPr>
          <w:noProof/>
          <w:snapToGrid w:val="0"/>
        </w:rPr>
        <w:t xml:space="preserve">Maria José PARON (Ms.), Federal Agricultural Inspector, Ministry of Agriculture and Livestock, Brasilia </w:t>
      </w:r>
      <w:r w:rsidRPr="00B64767">
        <w:rPr>
          <w:noProof/>
          <w:snapToGrid w:val="0"/>
        </w:rPr>
        <w:br/>
        <w:t>(e-mail: maria.paron@agro.gov.br)</w:t>
      </w:r>
    </w:p>
    <w:p w14:paraId="7C71C056" w14:textId="77777777" w:rsidR="00F526FB" w:rsidRPr="00B64767" w:rsidRDefault="00F526FB" w:rsidP="00F526FB">
      <w:pPr>
        <w:keepNext/>
        <w:keepLines/>
        <w:spacing w:before="180" w:after="120"/>
        <w:jc w:val="left"/>
        <w:rPr>
          <w:caps/>
          <w:noProof/>
          <w:snapToGrid w:val="0"/>
          <w:u w:val="single"/>
          <w:lang w:val="pt-BR"/>
        </w:rPr>
      </w:pPr>
      <w:r w:rsidRPr="00B64767">
        <w:rPr>
          <w:caps/>
          <w:noProof/>
          <w:snapToGrid w:val="0"/>
          <w:u w:val="single"/>
          <w:lang w:val="pt-BR"/>
        </w:rPr>
        <w:t>CANADA / CANADA / KANADA / CANADÁ</w:t>
      </w:r>
    </w:p>
    <w:p w14:paraId="32ECAC96" w14:textId="77777777" w:rsidR="00F526FB" w:rsidRPr="00B64767" w:rsidRDefault="00F526FB" w:rsidP="00F526FB">
      <w:pPr>
        <w:keepLines/>
        <w:spacing w:before="60" w:after="60"/>
        <w:jc w:val="left"/>
        <w:rPr>
          <w:noProof/>
          <w:snapToGrid w:val="0"/>
        </w:rPr>
      </w:pPr>
      <w:r w:rsidRPr="00B64767">
        <w:rPr>
          <w:noProof/>
          <w:snapToGrid w:val="0"/>
        </w:rPr>
        <w:t xml:space="preserve">Anthony PARKER (Mr.), Commissioner, Plant Breeders' Rights Office, Canadian Food Inspection Agency (CFIA), Ottawa </w:t>
      </w:r>
      <w:r w:rsidRPr="00B64767">
        <w:rPr>
          <w:noProof/>
          <w:snapToGrid w:val="0"/>
        </w:rPr>
        <w:br/>
        <w:t>(e-mail: anthony.parker@inspection.gc.ca)</w:t>
      </w:r>
    </w:p>
    <w:p w14:paraId="3CA5CE62" w14:textId="77777777" w:rsidR="00F526FB" w:rsidRPr="00B64767" w:rsidRDefault="00F526FB" w:rsidP="00F526FB">
      <w:pPr>
        <w:keepLines/>
        <w:spacing w:before="60" w:after="60"/>
        <w:jc w:val="left"/>
        <w:rPr>
          <w:noProof/>
          <w:snapToGrid w:val="0"/>
        </w:rPr>
      </w:pPr>
      <w:r w:rsidRPr="00B64767">
        <w:rPr>
          <w:noProof/>
          <w:snapToGrid w:val="0"/>
        </w:rPr>
        <w:t xml:space="preserve">Marc DE WIT (Mr.), Policy and Program Team Leader, Plant Breeders' Rights Office, Canadian Food Inspection Agency (CFIA), Ottawa </w:t>
      </w:r>
      <w:r w:rsidRPr="00B64767">
        <w:rPr>
          <w:noProof/>
          <w:snapToGrid w:val="0"/>
        </w:rPr>
        <w:br/>
        <w:t>(e-mail: Marc.deWit@Inspection.gc.ca)</w:t>
      </w:r>
    </w:p>
    <w:p w14:paraId="3FEB61EA" w14:textId="77777777" w:rsidR="00F526FB" w:rsidRPr="00B64767" w:rsidRDefault="00F526FB" w:rsidP="00F526FB">
      <w:pPr>
        <w:keepLines/>
        <w:spacing w:before="60" w:after="60"/>
        <w:jc w:val="left"/>
        <w:rPr>
          <w:noProof/>
          <w:snapToGrid w:val="0"/>
        </w:rPr>
      </w:pPr>
      <w:r w:rsidRPr="00B64767">
        <w:rPr>
          <w:noProof/>
          <w:snapToGrid w:val="0"/>
        </w:rPr>
        <w:t xml:space="preserve">Ashley BALCHIN (Ms.), Senior Examiner, Plant Breeders' Rights Office, Canadian Food Inspection Agency (CFIA), Ottawa </w:t>
      </w:r>
      <w:r w:rsidRPr="00B64767">
        <w:rPr>
          <w:noProof/>
          <w:snapToGrid w:val="0"/>
        </w:rPr>
        <w:br/>
        <w:t>(e-mail: ashley.balchin@inspection.gc.ca)</w:t>
      </w:r>
    </w:p>
    <w:p w14:paraId="44181F74" w14:textId="77777777" w:rsidR="00F526FB" w:rsidRPr="00B64767" w:rsidRDefault="00F526FB" w:rsidP="00F526FB">
      <w:pPr>
        <w:keepLines/>
        <w:spacing w:before="60" w:after="60"/>
        <w:jc w:val="left"/>
        <w:rPr>
          <w:noProof/>
          <w:snapToGrid w:val="0"/>
        </w:rPr>
      </w:pPr>
      <w:r w:rsidRPr="00B64767">
        <w:rPr>
          <w:noProof/>
          <w:snapToGrid w:val="0"/>
        </w:rPr>
        <w:t xml:space="preserve">Renée CLOUTIER (Ms.), Examiner, Plant Breeders' Rights Office, Canadian Food Inspection Agency (CFIA), Ottawa </w:t>
      </w:r>
      <w:r w:rsidRPr="00B64767">
        <w:rPr>
          <w:noProof/>
          <w:snapToGrid w:val="0"/>
        </w:rPr>
        <w:br/>
        <w:t>(e-mail: Renee.Cloutier@inspection.gc.ca)</w:t>
      </w:r>
    </w:p>
    <w:p w14:paraId="6C7B8FFC" w14:textId="77777777" w:rsidR="00F526FB" w:rsidRPr="00B64767" w:rsidRDefault="00F526FB" w:rsidP="00F526FB">
      <w:pPr>
        <w:keepNext/>
        <w:keepLines/>
        <w:spacing w:before="180" w:after="120"/>
        <w:jc w:val="left"/>
        <w:rPr>
          <w:caps/>
          <w:noProof/>
          <w:snapToGrid w:val="0"/>
          <w:u w:val="single"/>
          <w:lang w:val="es-ES"/>
        </w:rPr>
      </w:pPr>
      <w:r w:rsidRPr="00B64767">
        <w:rPr>
          <w:caps/>
          <w:noProof/>
          <w:snapToGrid w:val="0"/>
          <w:u w:val="single"/>
          <w:lang w:val="es-ES"/>
        </w:rPr>
        <w:t>CHILI / CHILE / CHILE / CHILE</w:t>
      </w:r>
    </w:p>
    <w:p w14:paraId="5B4FB77F" w14:textId="77777777" w:rsidR="00F526FB" w:rsidRPr="00B64767" w:rsidRDefault="00F526FB" w:rsidP="00F526FB">
      <w:pPr>
        <w:keepLines/>
        <w:spacing w:before="60" w:after="60"/>
        <w:jc w:val="left"/>
        <w:rPr>
          <w:noProof/>
          <w:snapToGrid w:val="0"/>
          <w:lang w:val="es-ES"/>
        </w:rPr>
      </w:pPr>
      <w:r w:rsidRPr="00B64767">
        <w:rPr>
          <w:noProof/>
          <w:snapToGrid w:val="0"/>
          <w:lang w:val="es-ES"/>
        </w:rPr>
        <w:t xml:space="preserve">Manuel Antonio TORO UGALDE (Sr.), Jefe Sección, Registro de Variedades Protegidas, Departamento de Semillas y Plantas, Servicio Agrícola y Ganadero (SAG), Santiago de Chile </w:t>
      </w:r>
      <w:r w:rsidRPr="00B64767">
        <w:rPr>
          <w:noProof/>
          <w:snapToGrid w:val="0"/>
          <w:lang w:val="es-ES"/>
        </w:rPr>
        <w:br/>
        <w:t>(e-mail: manuel.toro@sag.gob.cl)</w:t>
      </w:r>
    </w:p>
    <w:p w14:paraId="1C3F7435" w14:textId="77777777" w:rsidR="00F526FB" w:rsidRPr="00B64767" w:rsidRDefault="00F526FB" w:rsidP="00F526FB">
      <w:pPr>
        <w:keepNext/>
        <w:keepLines/>
        <w:spacing w:before="180" w:after="120"/>
        <w:jc w:val="left"/>
        <w:rPr>
          <w:caps/>
          <w:noProof/>
          <w:snapToGrid w:val="0"/>
          <w:u w:val="single"/>
          <w:lang w:val="pt-BR"/>
        </w:rPr>
      </w:pPr>
      <w:r w:rsidRPr="00B64767">
        <w:rPr>
          <w:caps/>
          <w:noProof/>
          <w:snapToGrid w:val="0"/>
          <w:u w:val="single"/>
          <w:lang w:val="pt-BR"/>
        </w:rPr>
        <w:t>CHINE / CHINA / CHINA / CHINA</w:t>
      </w:r>
    </w:p>
    <w:p w14:paraId="4959CC67" w14:textId="77777777" w:rsidR="00F526FB" w:rsidRPr="00B64767" w:rsidRDefault="00F526FB" w:rsidP="00F526FB">
      <w:pPr>
        <w:keepLines/>
        <w:spacing w:before="60" w:after="60"/>
        <w:jc w:val="left"/>
        <w:rPr>
          <w:noProof/>
          <w:snapToGrid w:val="0"/>
        </w:rPr>
      </w:pPr>
      <w:r w:rsidRPr="00B64767">
        <w:rPr>
          <w:noProof/>
          <w:snapToGrid w:val="0"/>
        </w:rPr>
        <w:t xml:space="preserve">Yehan CUI (Mr.), Chief Agronomist, Development Center of Science and Technology (DCST), Ministry of Agriculture and Rural Affairs (MARA), Beijing </w:t>
      </w:r>
      <w:r w:rsidRPr="00B64767">
        <w:rPr>
          <w:noProof/>
          <w:snapToGrid w:val="0"/>
        </w:rPr>
        <w:br/>
        <w:t>(e-mail: cuiyehan@agri.gov.cn)</w:t>
      </w:r>
    </w:p>
    <w:p w14:paraId="15035945" w14:textId="77777777" w:rsidR="00F526FB" w:rsidRPr="00B64767" w:rsidRDefault="00F526FB" w:rsidP="00F526FB">
      <w:pPr>
        <w:keepLines/>
        <w:spacing w:before="60" w:after="60"/>
        <w:jc w:val="left"/>
        <w:rPr>
          <w:noProof/>
          <w:snapToGrid w:val="0"/>
        </w:rPr>
      </w:pPr>
      <w:r w:rsidRPr="00B64767">
        <w:rPr>
          <w:noProof/>
          <w:snapToGrid w:val="0"/>
        </w:rPr>
        <w:t xml:space="preserve">Yongqi ZHENG (Mr.), Director, Laboratory of Molecular Identification of Plant Varieties, Science and Technology Development Center (Office for Protection of New Varieties of Plant), National Forestry and Grassland Administration of China (NFGA), Beijing </w:t>
      </w:r>
      <w:r w:rsidRPr="00B64767">
        <w:rPr>
          <w:noProof/>
          <w:snapToGrid w:val="0"/>
        </w:rPr>
        <w:br/>
        <w:t>(e-mail: zyq8565@126.com)</w:t>
      </w:r>
    </w:p>
    <w:p w14:paraId="3C847B57" w14:textId="77777777" w:rsidR="00F526FB" w:rsidRPr="00B64767" w:rsidRDefault="00F526FB" w:rsidP="00F526FB">
      <w:pPr>
        <w:keepLines/>
        <w:spacing w:before="60" w:after="60"/>
        <w:jc w:val="left"/>
        <w:rPr>
          <w:noProof/>
          <w:snapToGrid w:val="0"/>
        </w:rPr>
      </w:pPr>
      <w:r w:rsidRPr="00B64767">
        <w:rPr>
          <w:noProof/>
          <w:snapToGrid w:val="0"/>
        </w:rPr>
        <w:t xml:space="preserve">Hao TANG (Mr.), Division Director, Division of Plant Variety Protection, Development Center of Science and Technology, Ministry of Agriculture and Rural Affairs (MARA), Beijing </w:t>
      </w:r>
      <w:r w:rsidRPr="00B64767">
        <w:rPr>
          <w:noProof/>
          <w:snapToGrid w:val="0"/>
        </w:rPr>
        <w:br/>
        <w:t xml:space="preserve">(e-mail: tanghao1973@126.com) </w:t>
      </w:r>
    </w:p>
    <w:p w14:paraId="417C9930" w14:textId="77777777" w:rsidR="00F526FB" w:rsidRPr="00B64767" w:rsidRDefault="00F526FB" w:rsidP="00F526FB">
      <w:pPr>
        <w:keepLines/>
        <w:spacing w:before="60" w:after="60"/>
        <w:jc w:val="left"/>
        <w:rPr>
          <w:noProof/>
          <w:snapToGrid w:val="0"/>
        </w:rPr>
      </w:pPr>
      <w:r w:rsidRPr="00B64767">
        <w:rPr>
          <w:noProof/>
          <w:snapToGrid w:val="0"/>
        </w:rPr>
        <w:t xml:space="preserve">Boxuan WU (Mr.), Senior Program Officer, International Cooperation Department, China National Intellectual Property Administration (CNIPA), Beijing </w:t>
      </w:r>
      <w:r w:rsidRPr="00B64767">
        <w:rPr>
          <w:noProof/>
          <w:snapToGrid w:val="0"/>
        </w:rPr>
        <w:br/>
        <w:t xml:space="preserve">(e-mail: wuboxuan@cnipa.gov.cn) </w:t>
      </w:r>
    </w:p>
    <w:p w14:paraId="640DA572" w14:textId="77777777" w:rsidR="00F526FB" w:rsidRPr="00B64767" w:rsidRDefault="00F526FB" w:rsidP="00F526FB">
      <w:pPr>
        <w:keepLines/>
        <w:spacing w:before="60" w:after="60"/>
        <w:jc w:val="left"/>
        <w:rPr>
          <w:noProof/>
          <w:snapToGrid w:val="0"/>
        </w:rPr>
      </w:pPr>
      <w:r w:rsidRPr="00B64767">
        <w:rPr>
          <w:noProof/>
          <w:snapToGrid w:val="0"/>
        </w:rPr>
        <w:t xml:space="preserve">Yuxia LIU (Ms.), Consultant, Science and Technology Development Center, Office for Protection of New Varieties of Plants, National Forestry and Grassland Administration of China (NFGA), Beijing </w:t>
      </w:r>
      <w:r w:rsidRPr="00B64767">
        <w:rPr>
          <w:noProof/>
          <w:snapToGrid w:val="0"/>
        </w:rPr>
        <w:br/>
        <w:t xml:space="preserve">(e-mail: kjzxlyx@163.com) </w:t>
      </w:r>
    </w:p>
    <w:p w14:paraId="7A90EC8A" w14:textId="77777777" w:rsidR="00F526FB" w:rsidRPr="00B64767" w:rsidRDefault="00F526FB" w:rsidP="00F526FB">
      <w:pPr>
        <w:keepNext/>
        <w:keepLines/>
        <w:spacing w:before="180" w:after="120"/>
        <w:jc w:val="left"/>
        <w:rPr>
          <w:caps/>
          <w:noProof/>
          <w:snapToGrid w:val="0"/>
          <w:u w:val="single"/>
          <w:lang w:val="es-ES"/>
        </w:rPr>
      </w:pPr>
      <w:r w:rsidRPr="00B64767">
        <w:rPr>
          <w:caps/>
          <w:noProof/>
          <w:snapToGrid w:val="0"/>
          <w:u w:val="single"/>
          <w:lang w:val="es-ES"/>
        </w:rPr>
        <w:t>COLOMBIE / COLOMBIA / KOLUMBIEN / COLOMBIA</w:t>
      </w:r>
    </w:p>
    <w:p w14:paraId="24CF5A14" w14:textId="77777777" w:rsidR="00F526FB" w:rsidRPr="00B64767" w:rsidRDefault="00F526FB" w:rsidP="00F526FB">
      <w:pPr>
        <w:keepLines/>
        <w:spacing w:before="60" w:after="60"/>
        <w:jc w:val="left"/>
        <w:rPr>
          <w:noProof/>
          <w:snapToGrid w:val="0"/>
          <w:lang w:val="pt-BR"/>
        </w:rPr>
      </w:pPr>
      <w:r w:rsidRPr="00B64767">
        <w:rPr>
          <w:noProof/>
          <w:snapToGrid w:val="0"/>
          <w:lang w:val="es-ES"/>
        </w:rPr>
        <w:t xml:space="preserve">Alfonso Alberto ROSERO (Sr.), Director Técnico de Semillas, Subgerencia de Protección Vegetal, Instituto Colombiano Agropecuario (ICA), Bogotá </w:t>
      </w:r>
      <w:r w:rsidRPr="00B64767">
        <w:rPr>
          <w:noProof/>
          <w:snapToGrid w:val="0"/>
          <w:lang w:val="es-ES"/>
        </w:rPr>
        <w:br/>
        <w:t>(e-mail: alberto.rosero@ica.gov.co)</w:t>
      </w:r>
    </w:p>
    <w:p w14:paraId="41BF7321" w14:textId="77777777" w:rsidR="00F526FB" w:rsidRPr="00B64767" w:rsidRDefault="00F526FB" w:rsidP="00F526FB">
      <w:pPr>
        <w:keepNext/>
        <w:keepLines/>
        <w:spacing w:before="180" w:after="120"/>
        <w:jc w:val="left"/>
        <w:rPr>
          <w:caps/>
          <w:noProof/>
          <w:snapToGrid w:val="0"/>
          <w:u w:val="single"/>
          <w:lang w:val="pt-BR"/>
        </w:rPr>
      </w:pPr>
      <w:r w:rsidRPr="00B64767">
        <w:rPr>
          <w:caps/>
          <w:noProof/>
          <w:snapToGrid w:val="0"/>
          <w:u w:val="single"/>
          <w:lang w:val="pt-BR"/>
        </w:rPr>
        <w:t>DANEMARK / DENMARK / DÄNEMARK / DINAMARCA</w:t>
      </w:r>
    </w:p>
    <w:p w14:paraId="68B085DD" w14:textId="77777777" w:rsidR="00F526FB" w:rsidRDefault="00F526FB" w:rsidP="00F526FB">
      <w:pPr>
        <w:keepLines/>
        <w:spacing w:before="60" w:after="60"/>
        <w:jc w:val="left"/>
        <w:rPr>
          <w:noProof/>
          <w:snapToGrid w:val="0"/>
        </w:rPr>
        <w:sectPr w:rsidR="00F526FB" w:rsidSect="00F526FB">
          <w:headerReference w:type="default" r:id="rId11"/>
          <w:headerReference w:type="first" r:id="rId12"/>
          <w:pgSz w:w="11907" w:h="16840" w:code="9"/>
          <w:pgMar w:top="510" w:right="1134" w:bottom="1134" w:left="1134" w:header="510" w:footer="680" w:gutter="0"/>
          <w:pgNumType w:start="1"/>
          <w:cols w:space="720"/>
          <w:titlePg/>
        </w:sectPr>
      </w:pPr>
      <w:r w:rsidRPr="00B64767">
        <w:rPr>
          <w:noProof/>
          <w:snapToGrid w:val="0"/>
        </w:rPr>
        <w:t xml:space="preserve">Kristine Bech KLINDT (Ms.), Team Leader, Plants &amp; Biosecurity, The Danish Agricultural Agency, Copenhagen </w:t>
      </w:r>
      <w:r w:rsidRPr="00B64767">
        <w:rPr>
          <w:noProof/>
          <w:snapToGrid w:val="0"/>
        </w:rPr>
        <w:br/>
        <w:t xml:space="preserve">(e-mail: planter&amp;biosikkerhed@lbst.dk) </w:t>
      </w:r>
    </w:p>
    <w:p w14:paraId="570C570F" w14:textId="77777777" w:rsidR="00F526FB" w:rsidRPr="00B64767" w:rsidRDefault="00F526FB" w:rsidP="00F526FB">
      <w:pPr>
        <w:keepLines/>
        <w:spacing w:before="60" w:after="60"/>
        <w:jc w:val="left"/>
        <w:rPr>
          <w:noProof/>
          <w:snapToGrid w:val="0"/>
          <w:lang w:val="pt-BR"/>
        </w:rPr>
      </w:pPr>
      <w:r w:rsidRPr="00B64767">
        <w:rPr>
          <w:noProof/>
          <w:snapToGrid w:val="0"/>
        </w:rPr>
        <w:lastRenderedPageBreak/>
        <w:t xml:space="preserve">Line Klingenberg KRUSE (Ms.), Academic Officer, The Danish Agricultural Agency, Copenhagen </w:t>
      </w:r>
      <w:r w:rsidRPr="00B64767">
        <w:rPr>
          <w:noProof/>
          <w:snapToGrid w:val="0"/>
        </w:rPr>
        <w:br/>
        <w:t>(e-mail: likrus@lbst.dk)</w:t>
      </w:r>
    </w:p>
    <w:p w14:paraId="0F74CA3F" w14:textId="77777777" w:rsidR="00F526FB" w:rsidRPr="00B64767" w:rsidRDefault="00F526FB" w:rsidP="00F526FB">
      <w:pPr>
        <w:keepNext/>
        <w:keepLines/>
        <w:spacing w:before="180" w:after="120"/>
        <w:jc w:val="left"/>
        <w:rPr>
          <w:caps/>
          <w:noProof/>
          <w:snapToGrid w:val="0"/>
          <w:u w:val="single"/>
          <w:lang w:val="pt-BR"/>
        </w:rPr>
      </w:pPr>
      <w:r w:rsidRPr="00B64767">
        <w:rPr>
          <w:caps/>
          <w:noProof/>
          <w:snapToGrid w:val="0"/>
          <w:u w:val="single"/>
          <w:lang w:val="pt-BR"/>
        </w:rPr>
        <w:t>ÉGYPTE / EGYPT / ÄGYPTEN / EGIPTO</w:t>
      </w:r>
    </w:p>
    <w:p w14:paraId="0E7F86AA" w14:textId="77777777" w:rsidR="00F526FB" w:rsidRPr="00B64767" w:rsidRDefault="00F526FB" w:rsidP="00F526FB">
      <w:pPr>
        <w:keepLines/>
        <w:spacing w:before="60" w:after="60"/>
        <w:jc w:val="left"/>
        <w:rPr>
          <w:noProof/>
          <w:snapToGrid w:val="0"/>
          <w:lang w:val="pt-BR"/>
        </w:rPr>
      </w:pPr>
      <w:r w:rsidRPr="00B64767">
        <w:rPr>
          <w:noProof/>
          <w:snapToGrid w:val="0"/>
        </w:rPr>
        <w:t xml:space="preserve">Shymaa ABOSHOSHA (Ms.), Agricultural Engineer, Plant Variety Protection Office (PVPO), Central Administration for Seed Testing and Certification (CASC), Giza </w:t>
      </w:r>
      <w:r w:rsidRPr="00B64767">
        <w:rPr>
          <w:noProof/>
          <w:snapToGrid w:val="0"/>
        </w:rPr>
        <w:br/>
        <w:t>(e-mail: sh_z9@hotmail.com)</w:t>
      </w:r>
    </w:p>
    <w:p w14:paraId="4D5DEEF0" w14:textId="77777777" w:rsidR="00F526FB" w:rsidRPr="00B64767" w:rsidRDefault="00F526FB" w:rsidP="00F526FB">
      <w:pPr>
        <w:keepNext/>
        <w:keepLines/>
        <w:spacing w:before="180" w:after="120"/>
        <w:jc w:val="left"/>
        <w:rPr>
          <w:caps/>
          <w:noProof/>
          <w:snapToGrid w:val="0"/>
          <w:u w:val="single"/>
          <w:lang w:val="es-ES"/>
        </w:rPr>
      </w:pPr>
      <w:bookmarkStart w:id="14" w:name="_Hlk179983484"/>
      <w:r w:rsidRPr="00B64767">
        <w:rPr>
          <w:caps/>
          <w:noProof/>
          <w:snapToGrid w:val="0"/>
          <w:u w:val="single"/>
          <w:lang w:val="es-ES"/>
        </w:rPr>
        <w:t>ESPAGNE / SPAIN / SPANIEN / ESPAÑA</w:t>
      </w:r>
    </w:p>
    <w:p w14:paraId="27A45C75" w14:textId="77777777" w:rsidR="00F526FB" w:rsidRPr="00B64767" w:rsidRDefault="00F526FB" w:rsidP="00F526FB">
      <w:pPr>
        <w:keepLines/>
        <w:spacing w:before="60" w:after="60"/>
        <w:jc w:val="left"/>
        <w:rPr>
          <w:noProof/>
          <w:snapToGrid w:val="0"/>
          <w:lang w:val="es-ES"/>
        </w:rPr>
      </w:pPr>
      <w:bookmarkStart w:id="15" w:name="_Hlk179983531"/>
      <w:r w:rsidRPr="00B64767">
        <w:rPr>
          <w:noProof/>
          <w:snapToGrid w:val="0"/>
          <w:lang w:val="es-ES"/>
        </w:rPr>
        <w:t xml:space="preserve">Carlos SANZ ZUDAIRE (Mr.), Head of Registry, Oficina Española de Variedades Vegetales (MPA y OEVV), Madrid </w:t>
      </w:r>
      <w:r w:rsidRPr="00B64767">
        <w:rPr>
          <w:noProof/>
          <w:snapToGrid w:val="0"/>
          <w:lang w:val="es-ES"/>
        </w:rPr>
        <w:br/>
        <w:t>(e-mail: csanz@mapa.es)</w:t>
      </w:r>
    </w:p>
    <w:bookmarkEnd w:id="14"/>
    <w:bookmarkEnd w:id="15"/>
    <w:p w14:paraId="677BC43A"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ESTONIE / ESTONIA / ESTLAND / ESTONIA</w:t>
      </w:r>
    </w:p>
    <w:p w14:paraId="1223C91A" w14:textId="77777777" w:rsidR="00F526FB" w:rsidRPr="00B64767" w:rsidRDefault="00F526FB" w:rsidP="00F526FB">
      <w:pPr>
        <w:keepLines/>
        <w:spacing w:before="60" w:after="60"/>
        <w:jc w:val="left"/>
        <w:rPr>
          <w:noProof/>
          <w:snapToGrid w:val="0"/>
        </w:rPr>
      </w:pPr>
      <w:r w:rsidRPr="00B64767">
        <w:rPr>
          <w:noProof/>
          <w:snapToGrid w:val="0"/>
        </w:rPr>
        <w:t xml:space="preserve">Laima PUUR (Ms.), Adviser, Organic Farming and Seed Department, Estonian Agricultural and Food Board, Viljandi </w:t>
      </w:r>
      <w:r w:rsidRPr="00B64767">
        <w:rPr>
          <w:noProof/>
          <w:snapToGrid w:val="0"/>
        </w:rPr>
        <w:br/>
        <w:t>(e-mail: laima.puur@pta.agri.ee)</w:t>
      </w:r>
    </w:p>
    <w:p w14:paraId="01E6B0BB" w14:textId="77777777" w:rsidR="00F526FB" w:rsidRPr="00B64767" w:rsidRDefault="00F526FB" w:rsidP="00F526FB">
      <w:pPr>
        <w:keepNext/>
        <w:keepLines/>
        <w:spacing w:before="180" w:after="120"/>
        <w:jc w:val="left"/>
        <w:rPr>
          <w:caps/>
          <w:noProof/>
          <w:snapToGrid w:val="0"/>
          <w:u w:val="single"/>
          <w:lang w:val="pt-BR"/>
        </w:rPr>
      </w:pPr>
      <w:r w:rsidRPr="00B64767">
        <w:rPr>
          <w:caps/>
          <w:noProof/>
          <w:snapToGrid w:val="0"/>
          <w:u w:val="single"/>
          <w:lang w:val="pt-BR"/>
        </w:rPr>
        <w:t xml:space="preserve">ÉTATS-UNIS D'AMÉRIQUE / UNITED STATES OF AMERICA / VEREINIGTE STAATEN VON AMERIKA / </w:t>
      </w:r>
      <w:r w:rsidRPr="00B64767">
        <w:rPr>
          <w:caps/>
          <w:noProof/>
          <w:snapToGrid w:val="0"/>
          <w:u w:val="single"/>
          <w:lang w:val="pt-BR"/>
        </w:rPr>
        <w:br/>
        <w:t>ESTADOS UNIDOS DE AMÉRICA</w:t>
      </w:r>
    </w:p>
    <w:p w14:paraId="0A16B7F3" w14:textId="77777777" w:rsidR="00F526FB" w:rsidRPr="00B64767" w:rsidRDefault="00F526FB" w:rsidP="00F526FB">
      <w:pPr>
        <w:keepLines/>
        <w:spacing w:before="60" w:after="60"/>
        <w:jc w:val="left"/>
        <w:rPr>
          <w:noProof/>
          <w:snapToGrid w:val="0"/>
          <w:lang w:val="pt-BR"/>
        </w:rPr>
      </w:pPr>
      <w:r w:rsidRPr="00B64767">
        <w:rPr>
          <w:noProof/>
          <w:snapToGrid w:val="0"/>
        </w:rPr>
        <w:t xml:space="preserve">Nyeemah GRAZIER (Ms.), Patent Attorney-Advisor, Office of Policy and International Affairs (OPIA), U.S. Department of Commerce, Alexandria </w:t>
      </w:r>
      <w:r w:rsidRPr="00B64767">
        <w:rPr>
          <w:noProof/>
          <w:snapToGrid w:val="0"/>
        </w:rPr>
        <w:br/>
        <w:t>(e-mail: nyeemah.grazier@uspto.gov)</w:t>
      </w:r>
    </w:p>
    <w:p w14:paraId="249B99BB" w14:textId="77777777" w:rsidR="00F526FB" w:rsidRPr="00B64767" w:rsidRDefault="00F526FB" w:rsidP="00F526FB">
      <w:pPr>
        <w:keepLines/>
        <w:spacing w:before="60" w:after="60"/>
        <w:jc w:val="left"/>
        <w:rPr>
          <w:noProof/>
          <w:snapToGrid w:val="0"/>
        </w:rPr>
      </w:pPr>
      <w:r w:rsidRPr="00B64767">
        <w:rPr>
          <w:noProof/>
          <w:snapToGrid w:val="0"/>
        </w:rPr>
        <w:t>Christian HANNON (Mr.), Senior Patent Attorney, Office of Policy and International Affairs (OPIA), United States Patent and Trademark Office (USPTO), Alexandria</w:t>
      </w:r>
      <w:r w:rsidRPr="00B64767">
        <w:rPr>
          <w:noProof/>
          <w:snapToGrid w:val="0"/>
        </w:rPr>
        <w:br/>
        <w:t>(e-mail: christian.hannon@uspto.gov)</w:t>
      </w:r>
    </w:p>
    <w:p w14:paraId="00656B1A" w14:textId="77777777" w:rsidR="00F526FB" w:rsidRPr="00B64767" w:rsidRDefault="00F526FB" w:rsidP="00F526FB">
      <w:pPr>
        <w:keepLines/>
        <w:spacing w:before="60" w:after="60"/>
        <w:jc w:val="left"/>
        <w:rPr>
          <w:noProof/>
          <w:snapToGrid w:val="0"/>
        </w:rPr>
      </w:pPr>
      <w:r w:rsidRPr="00B64767">
        <w:rPr>
          <w:noProof/>
          <w:snapToGrid w:val="0"/>
        </w:rPr>
        <w:t>Ruihong GUO (Ms.), Deputy Administrator, AMS, Science &amp; Technology Program, United States Department of Agriculture (USDA), Washington D.C.</w:t>
      </w:r>
      <w:r w:rsidRPr="00B64767">
        <w:rPr>
          <w:noProof/>
          <w:snapToGrid w:val="0"/>
        </w:rPr>
        <w:br/>
        <w:t>(e-mail: ruihong.guo@usda.gov)</w:t>
      </w:r>
    </w:p>
    <w:p w14:paraId="4DCA764F" w14:textId="77777777" w:rsidR="00F526FB" w:rsidRPr="00B64767" w:rsidRDefault="00F526FB" w:rsidP="00F526FB">
      <w:pPr>
        <w:keepLines/>
        <w:spacing w:before="60" w:after="60"/>
        <w:jc w:val="left"/>
        <w:rPr>
          <w:noProof/>
          <w:snapToGrid w:val="0"/>
        </w:rPr>
      </w:pPr>
      <w:r w:rsidRPr="00B64767">
        <w:rPr>
          <w:noProof/>
          <w:snapToGrid w:val="0"/>
        </w:rPr>
        <w:t xml:space="preserve">Jeffery HAYNES (Mr.), Commissioner, Plant Variety Protection Office, AMS, Science &amp; Technology Program, United States Department of Agriculture (USDA), Washington D.C. </w:t>
      </w:r>
      <w:r w:rsidRPr="00B64767">
        <w:rPr>
          <w:noProof/>
          <w:snapToGrid w:val="0"/>
        </w:rPr>
        <w:br/>
        <w:t>(e-mail: Jeffery.Haynes@usda.gov)</w:t>
      </w:r>
    </w:p>
    <w:p w14:paraId="6B299D30"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 xml:space="preserve">FÉDÉRATION DE RUSSIE / RUSSIAN FEDERATION / RUSSISCHE FÖDERATION / </w:t>
      </w:r>
      <w:r w:rsidRPr="00B64767">
        <w:rPr>
          <w:caps/>
          <w:noProof/>
          <w:snapToGrid w:val="0"/>
          <w:u w:val="single"/>
        </w:rPr>
        <w:br/>
        <w:t>FEDERACIÓN DE RUSIA</w:t>
      </w:r>
    </w:p>
    <w:p w14:paraId="36801ADF" w14:textId="77777777" w:rsidR="00F526FB" w:rsidRPr="00B64767" w:rsidRDefault="00F526FB" w:rsidP="00F526FB">
      <w:pPr>
        <w:keepLines/>
        <w:spacing w:before="60" w:after="60"/>
        <w:jc w:val="left"/>
        <w:rPr>
          <w:noProof/>
          <w:snapToGrid w:val="0"/>
        </w:rPr>
      </w:pPr>
      <w:r w:rsidRPr="00B64767">
        <w:rPr>
          <w:noProof/>
          <w:snapToGrid w:val="0"/>
        </w:rPr>
        <w:t xml:space="preserve">Anton GAYTER (Mr.), Deputy Chairman, State Commission of the Russian Federation for Selection Achievements Test and Protection, Moscow </w:t>
      </w:r>
      <w:r w:rsidRPr="00B64767">
        <w:rPr>
          <w:noProof/>
          <w:snapToGrid w:val="0"/>
        </w:rPr>
        <w:br/>
        <w:t>(e-mail: gsk@gossortrf.ru)</w:t>
      </w:r>
    </w:p>
    <w:p w14:paraId="6B93AE28"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FINLANDE / FINLAND / FINNLAND / FINLANDIA</w:t>
      </w:r>
    </w:p>
    <w:p w14:paraId="1B8D29DF" w14:textId="77777777" w:rsidR="00F526FB" w:rsidRPr="00B64767" w:rsidRDefault="00F526FB" w:rsidP="00F526FB">
      <w:pPr>
        <w:keepLines/>
        <w:spacing w:before="60" w:after="60"/>
        <w:jc w:val="left"/>
        <w:rPr>
          <w:noProof/>
          <w:snapToGrid w:val="0"/>
        </w:rPr>
      </w:pPr>
      <w:r w:rsidRPr="00B64767">
        <w:rPr>
          <w:noProof/>
          <w:snapToGrid w:val="0"/>
        </w:rPr>
        <w:t xml:space="preserve">Tarja Päivikki HIETARANTA (Ms.), Senior Specialist, Plant Variety Registration, Finnish Food Authority, Loimaa </w:t>
      </w:r>
      <w:r w:rsidRPr="00B64767">
        <w:rPr>
          <w:noProof/>
          <w:snapToGrid w:val="0"/>
        </w:rPr>
        <w:br/>
        <w:t>(e-mail: tarja.hietaranta@ruokavirasto.fi)</w:t>
      </w:r>
    </w:p>
    <w:p w14:paraId="118C14E0"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FRANCE / France / FRANKREICH / FRANCIA</w:t>
      </w:r>
    </w:p>
    <w:p w14:paraId="46098614" w14:textId="77777777" w:rsidR="00F526FB" w:rsidRPr="00B64767" w:rsidRDefault="00F526FB" w:rsidP="00F526FB">
      <w:pPr>
        <w:keepLines/>
        <w:spacing w:before="60" w:after="60"/>
        <w:jc w:val="left"/>
        <w:rPr>
          <w:noProof/>
          <w:snapToGrid w:val="0"/>
        </w:rPr>
      </w:pPr>
      <w:r w:rsidRPr="00B64767">
        <w:rPr>
          <w:noProof/>
          <w:snapToGrid w:val="0"/>
        </w:rPr>
        <w:t xml:space="preserve">Antoine KATALAYI MULELI (M.), Chargé de mission sélection vétgétale, qualité des semences et protection intellectuelle, Ministère de l’agriculture et de la souveraineté alimentaire, Paris </w:t>
      </w:r>
      <w:r w:rsidRPr="00B64767">
        <w:rPr>
          <w:noProof/>
          <w:snapToGrid w:val="0"/>
        </w:rPr>
        <w:br/>
        <w:t>(e-mail: antoine.katalayi-muleli@agriculture.gouv.fr)</w:t>
      </w:r>
    </w:p>
    <w:p w14:paraId="766989A6" w14:textId="77777777" w:rsidR="00F526FB" w:rsidRPr="00B64767" w:rsidRDefault="00F526FB" w:rsidP="00F526FB">
      <w:pPr>
        <w:keepLines/>
        <w:spacing w:before="60" w:after="60"/>
        <w:jc w:val="left"/>
        <w:rPr>
          <w:noProof/>
          <w:snapToGrid w:val="0"/>
          <w:lang w:val="fr-CH"/>
        </w:rPr>
      </w:pPr>
      <w:r w:rsidRPr="00B64767">
        <w:rPr>
          <w:noProof/>
          <w:snapToGrid w:val="0"/>
          <w:lang w:val="fr-CH"/>
        </w:rPr>
        <w:t xml:space="preserve">Yvane MERESSE (Mme), Responsable de l'Instance Nationale des Obtentions Végétales (INOV), Groupe d'Étude et de Contrôle des Variétés et des Semences (GEVES), Beaucouzé </w:t>
      </w:r>
      <w:r w:rsidRPr="00B64767">
        <w:rPr>
          <w:noProof/>
          <w:snapToGrid w:val="0"/>
          <w:lang w:val="fr-CH"/>
        </w:rPr>
        <w:br/>
        <w:t>(e-mail: yvane.meresse@geves.fr)</w:t>
      </w:r>
    </w:p>
    <w:p w14:paraId="49D2A415"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GHANA / GHANA / GHANA / GHANA</w:t>
      </w:r>
    </w:p>
    <w:p w14:paraId="30EDA05B" w14:textId="77777777" w:rsidR="00F526FB" w:rsidRPr="00B64767" w:rsidRDefault="00F526FB" w:rsidP="00F526FB">
      <w:pPr>
        <w:keepLines/>
        <w:spacing w:before="60" w:after="60"/>
        <w:jc w:val="left"/>
        <w:rPr>
          <w:noProof/>
          <w:snapToGrid w:val="0"/>
        </w:rPr>
      </w:pPr>
      <w:r w:rsidRPr="00B64767">
        <w:rPr>
          <w:noProof/>
          <w:snapToGrid w:val="0"/>
        </w:rPr>
        <w:t xml:space="preserve">Maud Ofaah YEBOAH (Ms.), State Attorney, Attorney General’s &amp; Ministry of Justice, Accra </w:t>
      </w:r>
      <w:r w:rsidRPr="00B64767">
        <w:rPr>
          <w:noProof/>
          <w:snapToGrid w:val="0"/>
        </w:rPr>
        <w:br/>
        <w:t>(e-mail: graceissahaque@hotmail.com)</w:t>
      </w:r>
    </w:p>
    <w:p w14:paraId="272D9E06" w14:textId="77777777" w:rsidR="00F526FB" w:rsidRPr="00B64767" w:rsidRDefault="00F526FB" w:rsidP="00F526FB">
      <w:pPr>
        <w:keepLines/>
        <w:spacing w:before="60" w:after="60"/>
        <w:jc w:val="left"/>
        <w:rPr>
          <w:noProof/>
          <w:snapToGrid w:val="0"/>
        </w:rPr>
      </w:pPr>
      <w:r w:rsidRPr="00B64767">
        <w:rPr>
          <w:noProof/>
          <w:snapToGrid w:val="0"/>
        </w:rPr>
        <w:t xml:space="preserve">Grace Ama ISSAHAQUE (Ms.), Registrar-General, Ministry of Justice, Accra </w:t>
      </w:r>
      <w:r w:rsidRPr="00B64767">
        <w:rPr>
          <w:noProof/>
          <w:snapToGrid w:val="0"/>
        </w:rPr>
        <w:br/>
        <w:t>(e-mail: graceissahaque@hotmail.com)</w:t>
      </w:r>
    </w:p>
    <w:p w14:paraId="1C14134A" w14:textId="77777777" w:rsidR="00F526FB" w:rsidRPr="00B64767" w:rsidRDefault="00F526FB" w:rsidP="00F526FB">
      <w:pPr>
        <w:keepLines/>
        <w:spacing w:before="60" w:after="60"/>
        <w:jc w:val="left"/>
        <w:rPr>
          <w:noProof/>
          <w:snapToGrid w:val="0"/>
        </w:rPr>
      </w:pPr>
      <w:r w:rsidRPr="00B64767">
        <w:rPr>
          <w:noProof/>
          <w:snapToGrid w:val="0"/>
        </w:rPr>
        <w:lastRenderedPageBreak/>
        <w:t xml:space="preserve">Courage BESAH-ADANU (Mr.), Head of PVP Unit, Senior Programs Officer, Ghana Industrial Property Office, Registrar General's Department, Accra </w:t>
      </w:r>
      <w:r w:rsidRPr="00B64767">
        <w:rPr>
          <w:noProof/>
          <w:snapToGrid w:val="0"/>
        </w:rPr>
        <w:br/>
        <w:t>(e-mail: kadanu2@gmail.com)</w:t>
      </w:r>
    </w:p>
    <w:p w14:paraId="4934BFD2"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HONGRIE / HUNGARY / UNGARN / HUNGRÍA</w:t>
      </w:r>
    </w:p>
    <w:p w14:paraId="07AFAF23" w14:textId="77777777" w:rsidR="00F526FB" w:rsidRPr="00B64767" w:rsidRDefault="00F526FB" w:rsidP="00F526FB">
      <w:pPr>
        <w:keepLines/>
        <w:spacing w:before="60" w:after="60"/>
        <w:jc w:val="left"/>
        <w:rPr>
          <w:noProof/>
          <w:snapToGrid w:val="0"/>
        </w:rPr>
      </w:pPr>
      <w:r w:rsidRPr="00B64767">
        <w:rPr>
          <w:noProof/>
          <w:snapToGrid w:val="0"/>
        </w:rPr>
        <w:t xml:space="preserve">Dóra GYETVAINÉ VIRÁG (Ms.), Vice-President for Industrial Property Administration, Hungarian Intellectual Property Office (HIPO), Budapest </w:t>
      </w:r>
      <w:r w:rsidRPr="00B64767">
        <w:rPr>
          <w:noProof/>
          <w:snapToGrid w:val="0"/>
        </w:rPr>
        <w:br/>
        <w:t xml:space="preserve">(e-mail: dora.virag@hipo.gov.hu) </w:t>
      </w:r>
    </w:p>
    <w:p w14:paraId="79DE8F01" w14:textId="77777777" w:rsidR="00F526FB" w:rsidRPr="00B64767" w:rsidRDefault="00F526FB" w:rsidP="00F526FB">
      <w:pPr>
        <w:keepLines/>
        <w:spacing w:before="60" w:after="60"/>
        <w:jc w:val="left"/>
        <w:rPr>
          <w:noProof/>
          <w:snapToGrid w:val="0"/>
        </w:rPr>
      </w:pPr>
      <w:r w:rsidRPr="00B64767">
        <w:rPr>
          <w:noProof/>
          <w:snapToGrid w:val="0"/>
        </w:rPr>
        <w:t xml:space="preserve">Katalin MIKLÓ (Ms.), Head, Patent Department, Hungarian Intellectual Property Office (HIPO), Budapest </w:t>
      </w:r>
      <w:r w:rsidRPr="00B64767">
        <w:rPr>
          <w:noProof/>
          <w:snapToGrid w:val="0"/>
        </w:rPr>
        <w:br/>
        <w:t>(e-mail: katalin.miklo@hipo.gov.hu)</w:t>
      </w:r>
    </w:p>
    <w:p w14:paraId="6A210987"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IRLANDE / IRELAND / IRLAND / IRLANDA</w:t>
      </w:r>
    </w:p>
    <w:p w14:paraId="10777D1A" w14:textId="77777777" w:rsidR="00F526FB" w:rsidRPr="00B64767" w:rsidRDefault="00F526FB" w:rsidP="00F526FB">
      <w:pPr>
        <w:keepLines/>
        <w:spacing w:before="60" w:after="60"/>
        <w:jc w:val="left"/>
        <w:rPr>
          <w:noProof/>
          <w:snapToGrid w:val="0"/>
        </w:rPr>
      </w:pPr>
      <w:r w:rsidRPr="00B64767">
        <w:rPr>
          <w:noProof/>
          <w:snapToGrid w:val="0"/>
        </w:rPr>
        <w:t xml:space="preserve">Elizabeth HYLAND (Ms.), Deputy Controller of Plant Breeders Rights, Department of Agriculture, Food and the Marine, Leixlip </w:t>
      </w:r>
      <w:r w:rsidRPr="00B64767">
        <w:rPr>
          <w:noProof/>
          <w:snapToGrid w:val="0"/>
        </w:rPr>
        <w:br/>
        <w:t>(e-mail: Elizabeth.Hyland@agriculture.gov.ie)</w:t>
      </w:r>
    </w:p>
    <w:p w14:paraId="530707FD"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JAPON / JAPAN / JAPAN / JAPÓN</w:t>
      </w:r>
    </w:p>
    <w:p w14:paraId="4FCA61EE" w14:textId="77777777" w:rsidR="00F526FB" w:rsidRPr="00B64767" w:rsidRDefault="00F526FB" w:rsidP="00F526FB">
      <w:pPr>
        <w:keepLines/>
        <w:spacing w:before="60" w:after="60"/>
        <w:jc w:val="left"/>
        <w:rPr>
          <w:noProof/>
          <w:snapToGrid w:val="0"/>
        </w:rPr>
      </w:pPr>
      <w:r w:rsidRPr="00B64767">
        <w:rPr>
          <w:noProof/>
          <w:snapToGrid w:val="0"/>
        </w:rPr>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B64767">
        <w:rPr>
          <w:noProof/>
          <w:snapToGrid w:val="0"/>
        </w:rPr>
        <w:br/>
        <w:t>(e-mail: minori_hagiwara110@maff.go.jp)</w:t>
      </w:r>
    </w:p>
    <w:p w14:paraId="221BCC51" w14:textId="77777777" w:rsidR="00F526FB" w:rsidRPr="00B64767" w:rsidRDefault="00F526FB" w:rsidP="00F526FB">
      <w:pPr>
        <w:keepLines/>
        <w:spacing w:before="60" w:after="60"/>
        <w:jc w:val="left"/>
        <w:rPr>
          <w:noProof/>
          <w:snapToGrid w:val="0"/>
        </w:rPr>
      </w:pPr>
      <w:r w:rsidRPr="00B64767">
        <w:rPr>
          <w:noProof/>
          <w:snapToGrid w:val="0"/>
        </w:rPr>
        <w:t xml:space="preserve">Hiroaki KINOSHITA (Mr.), International Relation Officer, Plant Variety Protection Office, Intellectual Property Division, Export and International Affairs Bureau, Ministry of Agriculture, Forestry and Fisheries (MAFF), Tokyo </w:t>
      </w:r>
      <w:r w:rsidRPr="00B64767">
        <w:rPr>
          <w:noProof/>
          <w:snapToGrid w:val="0"/>
        </w:rPr>
        <w:br/>
        <w:t>(e-mail: hiroaki_kinoshita640@maff.go.jp)</w:t>
      </w:r>
    </w:p>
    <w:p w14:paraId="1F7A05A3" w14:textId="77777777" w:rsidR="00F526FB" w:rsidRPr="00B64767" w:rsidRDefault="00F526FB" w:rsidP="00F526FB">
      <w:pPr>
        <w:keepLines/>
        <w:spacing w:before="60" w:after="60"/>
        <w:jc w:val="left"/>
        <w:rPr>
          <w:noProof/>
          <w:snapToGrid w:val="0"/>
        </w:rPr>
      </w:pPr>
      <w:r w:rsidRPr="00B64767">
        <w:rPr>
          <w:noProof/>
          <w:snapToGrid w:val="0"/>
        </w:rPr>
        <w:t>Yoshiyuki OHNO (Mr.), Examiner, Intellectual Property Division, Export and International Affairs Bureau, Ministry of Agriculture, Forestry and Fisheries (MAFF), Tokyo</w:t>
      </w:r>
      <w:r w:rsidRPr="00B64767">
        <w:rPr>
          <w:noProof/>
          <w:snapToGrid w:val="0"/>
        </w:rPr>
        <w:br/>
        <w:t>(e-mail: yoshiyuki_ono300@maff.go.jp)</w:t>
      </w:r>
    </w:p>
    <w:p w14:paraId="2736F943"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KENYA / Kenya / KENIA / KENYA</w:t>
      </w:r>
    </w:p>
    <w:p w14:paraId="030537EA" w14:textId="77777777" w:rsidR="00F526FB" w:rsidRPr="00B64767" w:rsidRDefault="00F526FB" w:rsidP="00F526FB">
      <w:pPr>
        <w:keepLines/>
        <w:spacing w:before="60" w:after="60"/>
        <w:jc w:val="left"/>
        <w:rPr>
          <w:noProof/>
          <w:snapToGrid w:val="0"/>
        </w:rPr>
      </w:pPr>
      <w:r w:rsidRPr="00B64767">
        <w:rPr>
          <w:noProof/>
          <w:snapToGrid w:val="0"/>
        </w:rPr>
        <w:t xml:space="preserve">Theophilus M. MUTUI (Mr.), Managing Director, Kenya Plant Health Inspectorate Service (KEPHIS), Nairobi </w:t>
      </w:r>
      <w:r w:rsidRPr="00B64767">
        <w:rPr>
          <w:noProof/>
          <w:snapToGrid w:val="0"/>
        </w:rPr>
        <w:br/>
        <w:t>(e-mail: director@kephis.org)</w:t>
      </w:r>
    </w:p>
    <w:p w14:paraId="7A3EC4CD"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LITUANIE / LITHUANIA / LITAUEN / LITUANIA</w:t>
      </w:r>
    </w:p>
    <w:p w14:paraId="5510E08A" w14:textId="77777777" w:rsidR="00F526FB" w:rsidRPr="00B64767" w:rsidRDefault="00F526FB" w:rsidP="00F526FB">
      <w:pPr>
        <w:keepLines/>
        <w:spacing w:before="60" w:after="60"/>
        <w:jc w:val="left"/>
        <w:rPr>
          <w:noProof/>
          <w:snapToGrid w:val="0"/>
        </w:rPr>
      </w:pPr>
      <w:r w:rsidRPr="00B64767">
        <w:rPr>
          <w:noProof/>
          <w:snapToGrid w:val="0"/>
        </w:rPr>
        <w:t xml:space="preserve">Austė GEDDES (Ms.), Chief Specialist in Plant Variety Protection, The State Plant Service under the Ministry of Agriculture, Vilnius </w:t>
      </w:r>
      <w:r w:rsidRPr="00B64767">
        <w:rPr>
          <w:noProof/>
          <w:snapToGrid w:val="0"/>
        </w:rPr>
        <w:br/>
        <w:t>(e-mail: auste.geddes@vatzum.lt)</w:t>
      </w:r>
    </w:p>
    <w:p w14:paraId="0382E67A"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MAROC / MOROCCO / MAROKKO / MARRUECOS</w:t>
      </w:r>
    </w:p>
    <w:p w14:paraId="4FD08FB7" w14:textId="77777777" w:rsidR="00F526FB" w:rsidRPr="00B64767" w:rsidRDefault="00F526FB" w:rsidP="00F526FB">
      <w:pPr>
        <w:keepLines/>
        <w:spacing w:before="60" w:after="60"/>
        <w:jc w:val="left"/>
        <w:rPr>
          <w:noProof/>
          <w:snapToGrid w:val="0"/>
          <w:lang w:val="fr-CH"/>
        </w:rPr>
      </w:pPr>
      <w:r w:rsidRPr="00B64767">
        <w:rPr>
          <w:noProof/>
          <w:snapToGrid w:val="0"/>
          <w:lang w:val="fr-CH"/>
        </w:rPr>
        <w:t xml:space="preserve">Zoubida TAOUSSI (Mme), Responsable de la protection des obtentions végétales, Office National de Sécurité Sanitaire de Produits Alimentaires (ONSSA), Rabat </w:t>
      </w:r>
      <w:r w:rsidRPr="00B64767">
        <w:rPr>
          <w:noProof/>
          <w:snapToGrid w:val="0"/>
          <w:lang w:val="fr-CH"/>
        </w:rPr>
        <w:br/>
        <w:t>(e-mail: ztaoussi67@gmail.com)</w:t>
      </w:r>
    </w:p>
    <w:p w14:paraId="0F263E91" w14:textId="77777777" w:rsidR="00F526FB" w:rsidRPr="00B64767" w:rsidRDefault="00F526FB" w:rsidP="00F526FB">
      <w:pPr>
        <w:keepNext/>
        <w:keepLines/>
        <w:spacing w:before="180" w:after="120"/>
        <w:jc w:val="left"/>
        <w:rPr>
          <w:caps/>
          <w:noProof/>
          <w:snapToGrid w:val="0"/>
          <w:u w:val="single"/>
          <w:lang w:val="es-ES"/>
        </w:rPr>
      </w:pPr>
      <w:r w:rsidRPr="00B64767">
        <w:rPr>
          <w:caps/>
          <w:noProof/>
          <w:snapToGrid w:val="0"/>
          <w:u w:val="single"/>
          <w:lang w:val="es-ES"/>
        </w:rPr>
        <w:t>MEXIQUE / MEXICO / MEXIKO / MÉXICO</w:t>
      </w:r>
    </w:p>
    <w:p w14:paraId="493B0768" w14:textId="77777777" w:rsidR="00F526FB" w:rsidRPr="00B64767" w:rsidRDefault="00F526FB" w:rsidP="00F526FB">
      <w:pPr>
        <w:keepLines/>
        <w:spacing w:before="60" w:after="60"/>
        <w:jc w:val="left"/>
        <w:rPr>
          <w:noProof/>
          <w:snapToGrid w:val="0"/>
          <w:lang w:val="es-ES"/>
        </w:rPr>
      </w:pPr>
      <w:r w:rsidRPr="00B64767">
        <w:rPr>
          <w:noProof/>
          <w:snapToGrid w:val="0"/>
          <w:lang w:val="es-ES"/>
        </w:rPr>
        <w:t xml:space="preserve">Víctor Manuel VÁSQUEZ NAVARRETE (Sr.), Director de área, Servicio Nacional de Inspección y Certificación de Semillas (SNICS), Secretaria de Agricultura y Desarrollo Rural (Agricultura), Ciudad de México </w:t>
      </w:r>
      <w:r w:rsidRPr="00B64767">
        <w:rPr>
          <w:noProof/>
          <w:snapToGrid w:val="0"/>
          <w:lang w:val="es-ES"/>
        </w:rPr>
        <w:br/>
        <w:t>(e-mail: victor.vasquez@agricultura.gob.mx)</w:t>
      </w:r>
    </w:p>
    <w:p w14:paraId="78980C9A"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NORVÈGE / NORWAY / NORWEGEN / NORUEGA</w:t>
      </w:r>
    </w:p>
    <w:p w14:paraId="7C285864" w14:textId="77777777" w:rsidR="00F526FB" w:rsidRPr="00B64767" w:rsidRDefault="00F526FB" w:rsidP="00F526FB">
      <w:pPr>
        <w:keepLines/>
        <w:spacing w:before="60" w:after="60"/>
        <w:jc w:val="left"/>
        <w:rPr>
          <w:noProof/>
          <w:snapToGrid w:val="0"/>
        </w:rPr>
      </w:pPr>
      <w:r w:rsidRPr="00B64767">
        <w:rPr>
          <w:noProof/>
          <w:snapToGrid w:val="0"/>
        </w:rPr>
        <w:t xml:space="preserve">Stein Ivar ORMSETTRØ (Mr.), Director, Ministry of Agriculture and Food, Oslo </w:t>
      </w:r>
      <w:r w:rsidRPr="00B64767">
        <w:rPr>
          <w:noProof/>
          <w:snapToGrid w:val="0"/>
        </w:rPr>
        <w:br/>
        <w:t>(e-mail: stein-ivar.ormsettro@lmd.dep.no)</w:t>
      </w:r>
    </w:p>
    <w:p w14:paraId="32D3FCA0"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NOUVELLE-ZÉLANDE / NEW ZEALAND / NEUSEELAND / NUEVA ZELANDIA</w:t>
      </w:r>
    </w:p>
    <w:p w14:paraId="098F4931" w14:textId="77777777" w:rsidR="00F526FB" w:rsidRDefault="00F526FB" w:rsidP="00F526FB">
      <w:pPr>
        <w:keepLines/>
        <w:spacing w:before="60" w:after="60"/>
        <w:jc w:val="left"/>
        <w:rPr>
          <w:noProof/>
          <w:snapToGrid w:val="0"/>
        </w:rPr>
        <w:sectPr w:rsidR="00F526FB" w:rsidSect="00F526FB">
          <w:headerReference w:type="first" r:id="rId13"/>
          <w:pgSz w:w="11907" w:h="16840" w:code="9"/>
          <w:pgMar w:top="510" w:right="1134" w:bottom="1134" w:left="1134" w:header="510" w:footer="680" w:gutter="0"/>
          <w:cols w:space="720"/>
          <w:docGrid w:linePitch="272"/>
        </w:sectPr>
      </w:pPr>
      <w:r w:rsidRPr="00B64767">
        <w:rPr>
          <w:noProof/>
          <w:snapToGrid w:val="0"/>
        </w:rPr>
        <w:t xml:space="preserve">Christopher James BARNABY (Mr.), PVR Manager / Assistant Commissioner, Plant Variety Rights Office, Intellectual Property Office of New Zealand, Ministry of Economic Development, Christchurch </w:t>
      </w:r>
      <w:r w:rsidRPr="00B64767">
        <w:rPr>
          <w:noProof/>
          <w:snapToGrid w:val="0"/>
        </w:rPr>
        <w:br/>
        <w:t>(e-mail: Chris.Barnaby@pvr.govt.nz)</w:t>
      </w:r>
    </w:p>
    <w:p w14:paraId="58F77FB7"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lastRenderedPageBreak/>
        <w:t>ORGANISATION AFRICAINE DE LA PROPRIÉTÉ INTELLECTUELLE (OAPI) / AFRICAN INTELLECTUAL PROPERTY ORGANIZATION (OAPI) / AFRIKANISCHE ORGANISATION FÜR GEISTIGES EIGENTUM (OAPI) / ORGANIZACIÓN AFRICANA DE LA PROPIEDAD INTELECTUAL (OAPI)</w:t>
      </w:r>
    </w:p>
    <w:p w14:paraId="29EB820C" w14:textId="77777777" w:rsidR="00F526FB" w:rsidRPr="00B64767" w:rsidRDefault="00F526FB" w:rsidP="00F526FB">
      <w:pPr>
        <w:keepLines/>
        <w:spacing w:before="60" w:after="60"/>
        <w:jc w:val="left"/>
        <w:rPr>
          <w:noProof/>
          <w:snapToGrid w:val="0"/>
        </w:rPr>
      </w:pPr>
      <w:r w:rsidRPr="00B64767">
        <w:rPr>
          <w:noProof/>
          <w:snapToGrid w:val="0"/>
        </w:rPr>
        <w:t xml:space="preserve">Guy Francis BOUSSAFOU (M.), Direction des Brevets et autres créations techniques (DBCT), Yaoundé, Cameroun </w:t>
      </w:r>
      <w:r w:rsidRPr="00B64767">
        <w:rPr>
          <w:noProof/>
          <w:snapToGrid w:val="0"/>
        </w:rPr>
        <w:br/>
        <w:t xml:space="preserve">(e-mail: gfrancis.boussafou@oapi.int) </w:t>
      </w:r>
    </w:p>
    <w:p w14:paraId="4AE8D5C8" w14:textId="77777777" w:rsidR="00F526FB" w:rsidRPr="00B64767" w:rsidRDefault="00F526FB" w:rsidP="00F526FB">
      <w:pPr>
        <w:keepLines/>
        <w:spacing w:before="60" w:after="60"/>
        <w:jc w:val="left"/>
        <w:rPr>
          <w:noProof/>
          <w:snapToGrid w:val="0"/>
        </w:rPr>
      </w:pPr>
      <w:r w:rsidRPr="00B64767">
        <w:rPr>
          <w:noProof/>
          <w:snapToGrid w:val="0"/>
        </w:rPr>
        <w:t xml:space="preserve">Vladimir Ludovic MEZUI ONO (M.), Chef de Service de l’Information Brevet (SIB), Examinateur Brevet Chimie, Yaoundé, Cameroun </w:t>
      </w:r>
      <w:r w:rsidRPr="00B64767">
        <w:rPr>
          <w:noProof/>
          <w:snapToGrid w:val="0"/>
        </w:rPr>
        <w:br/>
        <w:t>(e-mail: vladimir.mezui@oapi.int)</w:t>
      </w:r>
    </w:p>
    <w:p w14:paraId="615E482C"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 xml:space="preserve">PAYS-BAS (ROYAUME DES) / NETHERLANDS (KINGDOM OF THE) / </w:t>
      </w:r>
      <w:r w:rsidRPr="00B64767">
        <w:rPr>
          <w:caps/>
          <w:noProof/>
          <w:snapToGrid w:val="0"/>
          <w:u w:val="single"/>
        </w:rPr>
        <w:br/>
        <w:t>NIEDERLANDE (KÖNIGREICH DER) / PAÍSES BAJOS (REINO DE LOS)</w:t>
      </w:r>
    </w:p>
    <w:p w14:paraId="7903BD1D" w14:textId="77777777" w:rsidR="00F526FB" w:rsidRPr="00B64767" w:rsidRDefault="00F526FB" w:rsidP="00F526FB">
      <w:pPr>
        <w:keepLines/>
        <w:spacing w:before="60" w:after="60"/>
        <w:jc w:val="left"/>
        <w:rPr>
          <w:noProof/>
          <w:snapToGrid w:val="0"/>
        </w:rPr>
      </w:pPr>
      <w:r w:rsidRPr="00B64767">
        <w:rPr>
          <w:noProof/>
          <w:snapToGrid w:val="0"/>
        </w:rPr>
        <w:t xml:space="preserve">Marien VALSTAR (Mr.), Senior Policy Officer, Seeds and Plant Propagation Material, DG Agro, Ministry of Agriculture, Nature and Food Quality, The Hague </w:t>
      </w:r>
      <w:r w:rsidRPr="00B64767">
        <w:rPr>
          <w:noProof/>
          <w:snapToGrid w:val="0"/>
        </w:rPr>
        <w:br/>
        <w:t>(e-mail: m.valstar@minlnv.nl)</w:t>
      </w:r>
    </w:p>
    <w:p w14:paraId="1F7AE86A" w14:textId="77777777" w:rsidR="00F526FB" w:rsidRPr="00B64767" w:rsidRDefault="00F526FB" w:rsidP="00F526FB">
      <w:pPr>
        <w:keepLines/>
        <w:spacing w:before="60" w:after="60"/>
        <w:jc w:val="left"/>
        <w:rPr>
          <w:noProof/>
          <w:snapToGrid w:val="0"/>
        </w:rPr>
      </w:pPr>
      <w:r w:rsidRPr="00B64767">
        <w:rPr>
          <w:noProof/>
          <w:snapToGrid w:val="0"/>
        </w:rPr>
        <w:t>Bernadette REGEER (Ms.), Coordinating policy advisor, Phytosanitary Affairs and Propagating material, DG Agro &amp; Nature, Ministry of Agriculture, Nature and Food Quality, Den Haag</w:t>
      </w:r>
      <w:r w:rsidRPr="00B64767">
        <w:rPr>
          <w:noProof/>
          <w:snapToGrid w:val="0"/>
        </w:rPr>
        <w:br/>
        <w:t>(e-mail: b.regeer@minlnv.nl)</w:t>
      </w:r>
    </w:p>
    <w:p w14:paraId="4932ED1E" w14:textId="77777777" w:rsidR="00F526FB" w:rsidRPr="00B64767" w:rsidRDefault="00F526FB" w:rsidP="00F526FB">
      <w:pPr>
        <w:keepLines/>
        <w:spacing w:before="60" w:after="60"/>
        <w:jc w:val="left"/>
        <w:rPr>
          <w:noProof/>
          <w:snapToGrid w:val="0"/>
        </w:rPr>
      </w:pPr>
      <w:r w:rsidRPr="00B64767">
        <w:rPr>
          <w:noProof/>
          <w:snapToGrid w:val="0"/>
        </w:rPr>
        <w:t xml:space="preserve">Kees Jan GROENEWOUD (Mr.), Secretary, Board for Plant Varieties (Raad voor plantenrassen), Roelofarendsveen </w:t>
      </w:r>
      <w:r w:rsidRPr="00B64767">
        <w:rPr>
          <w:noProof/>
          <w:snapToGrid w:val="0"/>
        </w:rPr>
        <w:br/>
        <w:t>(e-mail: c.j.a.groenewoud@raadvoorplantenrassen.nl)</w:t>
      </w:r>
    </w:p>
    <w:p w14:paraId="41BF8418" w14:textId="77777777" w:rsidR="00F526FB" w:rsidRPr="00B64767" w:rsidRDefault="00F526FB" w:rsidP="00F526FB">
      <w:pPr>
        <w:keepLines/>
        <w:spacing w:before="60" w:after="60"/>
        <w:jc w:val="left"/>
        <w:rPr>
          <w:noProof/>
          <w:snapToGrid w:val="0"/>
        </w:rPr>
      </w:pPr>
      <w:r w:rsidRPr="00B64767">
        <w:rPr>
          <w:noProof/>
          <w:snapToGrid w:val="0"/>
        </w:rPr>
        <w:t xml:space="preserve">Raoul HAEGENS (Mr.), Domain Head of the Identity and Variety Testing Department, Naktuinbouw, Roelofarendsveen </w:t>
      </w:r>
      <w:r w:rsidRPr="00B64767">
        <w:rPr>
          <w:noProof/>
          <w:snapToGrid w:val="0"/>
        </w:rPr>
        <w:br/>
        <w:t xml:space="preserve">(e-mail: r.haegens@naktuinbouw.nl) </w:t>
      </w:r>
    </w:p>
    <w:p w14:paraId="6B3B71A5"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POLOGNE / POLAND / POLEN / POLONIA</w:t>
      </w:r>
    </w:p>
    <w:p w14:paraId="6283BA7B" w14:textId="77777777" w:rsidR="00F526FB" w:rsidRPr="00B64767" w:rsidRDefault="00F526FB" w:rsidP="00F526FB">
      <w:pPr>
        <w:keepLines/>
        <w:spacing w:before="60" w:after="60"/>
        <w:jc w:val="left"/>
        <w:rPr>
          <w:noProof/>
          <w:snapToGrid w:val="0"/>
        </w:rPr>
      </w:pPr>
      <w:r w:rsidRPr="00B64767">
        <w:rPr>
          <w:noProof/>
          <w:snapToGrid w:val="0"/>
        </w:rPr>
        <w:t xml:space="preserve">Marcin BEHNKE (Mr.), Deputy Director General for Experimental Affairs, Research Centre for Cultivar Testing (COBORU), Slupia Wielka </w:t>
      </w:r>
      <w:r w:rsidRPr="00B64767">
        <w:rPr>
          <w:noProof/>
          <w:snapToGrid w:val="0"/>
        </w:rPr>
        <w:br/>
        <w:t>(e-mail: m.behnke@coboru.gov.pl)</w:t>
      </w:r>
    </w:p>
    <w:p w14:paraId="7295DE1E" w14:textId="77777777" w:rsidR="00F526FB" w:rsidRPr="00B64767" w:rsidRDefault="00F526FB" w:rsidP="00F526FB">
      <w:pPr>
        <w:keepLines/>
        <w:spacing w:before="60" w:after="60"/>
        <w:jc w:val="left"/>
        <w:rPr>
          <w:noProof/>
          <w:snapToGrid w:val="0"/>
        </w:rPr>
      </w:pPr>
      <w:r w:rsidRPr="00B64767">
        <w:rPr>
          <w:noProof/>
          <w:snapToGrid w:val="0"/>
        </w:rPr>
        <w:t xml:space="preserve">Alicja RUTKOWSKA-ŁOŚ (Ms.), Head of National Listing and PBR Protection Office, Research Centre for Cultivar Testing (COBORU), Slupia Wielka </w:t>
      </w:r>
      <w:r w:rsidRPr="00B64767">
        <w:rPr>
          <w:noProof/>
          <w:snapToGrid w:val="0"/>
        </w:rPr>
        <w:br/>
        <w:t>(e-mail: a.rutkowska-los@coboru.gov.pl)</w:t>
      </w:r>
    </w:p>
    <w:p w14:paraId="7A771224" w14:textId="77777777" w:rsidR="00F526FB" w:rsidRPr="00B64767" w:rsidRDefault="00F526FB" w:rsidP="00F526FB">
      <w:pPr>
        <w:keepLines/>
        <w:spacing w:before="60" w:after="60"/>
        <w:jc w:val="left"/>
        <w:rPr>
          <w:noProof/>
          <w:snapToGrid w:val="0"/>
        </w:rPr>
      </w:pPr>
      <w:r w:rsidRPr="00B64767">
        <w:rPr>
          <w:noProof/>
          <w:snapToGrid w:val="0"/>
        </w:rPr>
        <w:t xml:space="preserve">Marcin KRÓL (Mr.), Head of DUS Testing Department, Research Centre for Cultivar Testing (COBORU), Slupia Wielka </w:t>
      </w:r>
      <w:r w:rsidRPr="00B64767">
        <w:rPr>
          <w:noProof/>
          <w:snapToGrid w:val="0"/>
        </w:rPr>
        <w:br/>
        <w:t xml:space="preserve">(e-mail: m.Krol@coboru.gov.pl) </w:t>
      </w:r>
    </w:p>
    <w:p w14:paraId="44FFE8FD" w14:textId="77777777" w:rsidR="00F526FB" w:rsidRPr="00B64767" w:rsidRDefault="00F526FB" w:rsidP="00F526FB">
      <w:pPr>
        <w:keepLines/>
        <w:spacing w:before="60" w:after="60"/>
        <w:jc w:val="left"/>
        <w:rPr>
          <w:noProof/>
          <w:snapToGrid w:val="0"/>
          <w:lang w:val="pt-BR"/>
        </w:rPr>
      </w:pPr>
      <w:r w:rsidRPr="00B64767">
        <w:rPr>
          <w:noProof/>
          <w:snapToGrid w:val="0"/>
          <w:lang w:val="pt-BR"/>
        </w:rPr>
        <w:t xml:space="preserve">Małgorzata JANISZEWSKA-MICHALSKA (Ms.), Head of Legal and Human Resources Office, Research Centre for Cultivar Testing (COBORU), </w:t>
      </w:r>
      <w:r w:rsidRPr="00B64767">
        <w:rPr>
          <w:noProof/>
          <w:snapToGrid w:val="0"/>
        </w:rPr>
        <w:t xml:space="preserve">Slupia Wielka </w:t>
      </w:r>
      <w:r w:rsidRPr="00B64767">
        <w:rPr>
          <w:noProof/>
          <w:snapToGrid w:val="0"/>
        </w:rPr>
        <w:br/>
      </w:r>
      <w:r w:rsidRPr="00B64767">
        <w:rPr>
          <w:noProof/>
          <w:snapToGrid w:val="0"/>
          <w:lang w:val="pt-BR"/>
        </w:rPr>
        <w:t>(e-mail: m.janiszewska@coboru.gov.pl)</w:t>
      </w:r>
    </w:p>
    <w:p w14:paraId="2899F9C5" w14:textId="77777777" w:rsidR="00F526FB" w:rsidRPr="00B64767" w:rsidRDefault="00F526FB" w:rsidP="00F526FB">
      <w:pPr>
        <w:keepNext/>
        <w:keepLines/>
        <w:spacing w:before="180" w:after="120"/>
        <w:jc w:val="left"/>
        <w:rPr>
          <w:caps/>
          <w:noProof/>
          <w:snapToGrid w:val="0"/>
          <w:u w:val="single"/>
          <w:lang w:val="pt-BR"/>
        </w:rPr>
      </w:pPr>
      <w:r w:rsidRPr="00B64767">
        <w:rPr>
          <w:caps/>
          <w:noProof/>
          <w:snapToGrid w:val="0"/>
          <w:u w:val="single"/>
          <w:lang w:val="pt-BR"/>
        </w:rPr>
        <w:t>RÉPUBLIQUE DE CORÉE / REPUBLIC OF KOREA / REPUBLIK KOREA / REPÚBLICA DE COREA</w:t>
      </w:r>
    </w:p>
    <w:p w14:paraId="360FB576" w14:textId="77777777" w:rsidR="00F526FB" w:rsidRPr="00B64767" w:rsidRDefault="00F526FB" w:rsidP="00F526FB">
      <w:pPr>
        <w:keepLines/>
        <w:spacing w:before="60" w:after="60"/>
        <w:jc w:val="left"/>
        <w:rPr>
          <w:noProof/>
          <w:snapToGrid w:val="0"/>
          <w:lang w:val="pt-BR"/>
        </w:rPr>
      </w:pPr>
      <w:r w:rsidRPr="00B64767">
        <w:rPr>
          <w:noProof/>
          <w:snapToGrid w:val="0"/>
          <w:lang w:val="pt-BR"/>
        </w:rPr>
        <w:t xml:space="preserve">Jun Yon JANG (Mr.), Deputy Director, Korea Seed and Variety Service (KSVS), Gyeongsangbuk-do </w:t>
      </w:r>
      <w:r w:rsidRPr="00B64767">
        <w:rPr>
          <w:noProof/>
          <w:snapToGrid w:val="0"/>
          <w:lang w:val="pt-BR"/>
        </w:rPr>
        <w:br/>
        <w:t xml:space="preserve">(e-mail: jang.jy@korea.kr) </w:t>
      </w:r>
    </w:p>
    <w:p w14:paraId="13B140DE" w14:textId="77777777" w:rsidR="00F526FB" w:rsidRPr="00B64767" w:rsidRDefault="00F526FB" w:rsidP="00F526FB">
      <w:pPr>
        <w:keepLines/>
        <w:spacing w:before="60" w:after="60"/>
        <w:jc w:val="left"/>
        <w:rPr>
          <w:noProof/>
          <w:snapToGrid w:val="0"/>
        </w:rPr>
      </w:pPr>
      <w:r w:rsidRPr="00B64767">
        <w:rPr>
          <w:noProof/>
          <w:snapToGrid w:val="0"/>
        </w:rPr>
        <w:t xml:space="preserve">Yong Seok JANG (Mr.), Deputy Director, Plant Variety Protection Division, National Forest Seed Variety Center (NFSV), Chungcheongbukdo </w:t>
      </w:r>
      <w:r w:rsidRPr="00B64767">
        <w:rPr>
          <w:noProof/>
          <w:snapToGrid w:val="0"/>
        </w:rPr>
        <w:br/>
        <w:t xml:space="preserve">(e-mail: mushrm@korea.kr) </w:t>
      </w:r>
    </w:p>
    <w:p w14:paraId="121245B0" w14:textId="77777777" w:rsidR="00F526FB" w:rsidRPr="00B64767" w:rsidRDefault="00F526FB" w:rsidP="00F526FB">
      <w:pPr>
        <w:keepLines/>
        <w:spacing w:before="60" w:after="60"/>
        <w:jc w:val="left"/>
        <w:rPr>
          <w:noProof/>
          <w:snapToGrid w:val="0"/>
        </w:rPr>
      </w:pPr>
      <w:r w:rsidRPr="00B64767">
        <w:rPr>
          <w:noProof/>
          <w:snapToGrid w:val="0"/>
        </w:rPr>
        <w:t xml:space="preserve">ChanWoong PARK (Mr.), Deputy Director/Examiner, Plant Variety Protection Division, Korea Seed and Variety Service (KSVS), Gyeongsangbuk-do </w:t>
      </w:r>
      <w:r w:rsidRPr="00B64767">
        <w:rPr>
          <w:noProof/>
          <w:snapToGrid w:val="0"/>
        </w:rPr>
        <w:br/>
        <w:t xml:space="preserve">(e-mail: chwopark@korea.kr) </w:t>
      </w:r>
    </w:p>
    <w:p w14:paraId="62083DE3" w14:textId="77777777" w:rsidR="00F526FB" w:rsidRPr="00B64767" w:rsidRDefault="00F526FB" w:rsidP="00F526FB">
      <w:pPr>
        <w:keepLines/>
        <w:spacing w:before="60" w:after="60"/>
        <w:jc w:val="left"/>
        <w:rPr>
          <w:noProof/>
          <w:snapToGrid w:val="0"/>
        </w:rPr>
      </w:pPr>
      <w:r w:rsidRPr="00B64767">
        <w:rPr>
          <w:noProof/>
          <w:snapToGrid w:val="0"/>
        </w:rPr>
        <w:t xml:space="preserve">Jinkee JUNG (Mr.), Researcher, Plant Variety Protection Division, Korea Seed and Variety Service (KSVS), Ministry of Agriculture, Food and Rural Affairs (MAFRA), Gimcheon City </w:t>
      </w:r>
      <w:r w:rsidRPr="00B64767">
        <w:rPr>
          <w:noProof/>
          <w:snapToGrid w:val="0"/>
        </w:rPr>
        <w:br/>
        <w:t xml:space="preserve">(e-mail: jinkeejung@korea.kr) </w:t>
      </w:r>
    </w:p>
    <w:p w14:paraId="713B1C35" w14:textId="77777777" w:rsidR="00F526FB" w:rsidRPr="00B64767" w:rsidRDefault="00F526FB" w:rsidP="00F526FB">
      <w:pPr>
        <w:keepLines/>
        <w:spacing w:before="60" w:after="60"/>
        <w:jc w:val="left"/>
        <w:rPr>
          <w:noProof/>
          <w:snapToGrid w:val="0"/>
        </w:rPr>
      </w:pPr>
      <w:r w:rsidRPr="00B64767">
        <w:rPr>
          <w:noProof/>
          <w:snapToGrid w:val="0"/>
        </w:rPr>
        <w:t xml:space="preserve">Kwanghong LEE (Mr.), Researcher, Korea Seed and Variety Service (KSVS), Maryang </w:t>
      </w:r>
      <w:r w:rsidRPr="00B64767">
        <w:rPr>
          <w:noProof/>
          <w:snapToGrid w:val="0"/>
        </w:rPr>
        <w:br/>
        <w:t xml:space="preserve">(e-mail: grin@korea.kr) </w:t>
      </w:r>
    </w:p>
    <w:p w14:paraId="03B608EE" w14:textId="77777777" w:rsidR="00F526FB" w:rsidRPr="00B64767" w:rsidRDefault="00F526FB" w:rsidP="00F526FB">
      <w:pPr>
        <w:keepLines/>
        <w:spacing w:before="60" w:after="60"/>
        <w:jc w:val="left"/>
        <w:rPr>
          <w:noProof/>
          <w:snapToGrid w:val="0"/>
        </w:rPr>
      </w:pPr>
      <w:r w:rsidRPr="00B64767">
        <w:rPr>
          <w:noProof/>
          <w:snapToGrid w:val="0"/>
        </w:rPr>
        <w:t xml:space="preserve">Won-Bum CHO (Mr.), Forest Researcher, Plant Variety Protection Division, National Forest Seed Variety Center (NFSV), Chungcheongbuk-do </w:t>
      </w:r>
      <w:r w:rsidRPr="00B64767">
        <w:rPr>
          <w:noProof/>
          <w:snapToGrid w:val="0"/>
        </w:rPr>
        <w:br/>
        <w:t xml:space="preserve">(e-mail: rudis99@korea.kr) </w:t>
      </w:r>
    </w:p>
    <w:p w14:paraId="798146AF" w14:textId="77777777" w:rsidR="00F526FB" w:rsidRPr="00B64767" w:rsidRDefault="00F526FB" w:rsidP="00F526FB">
      <w:pPr>
        <w:keepLines/>
        <w:spacing w:before="60" w:after="60"/>
        <w:jc w:val="left"/>
        <w:rPr>
          <w:noProof/>
          <w:snapToGrid w:val="0"/>
        </w:rPr>
      </w:pPr>
      <w:r w:rsidRPr="00B64767">
        <w:rPr>
          <w:noProof/>
          <w:snapToGrid w:val="0"/>
        </w:rPr>
        <w:lastRenderedPageBreak/>
        <w:t xml:space="preserve">Hwansu HWANG (Mr.), Forest Researcher, Plant Variety Protection Division, National Forest Seed Variety Center (NFSV), Chungcheongbuk-do </w:t>
      </w:r>
      <w:r w:rsidRPr="00B64767">
        <w:rPr>
          <w:noProof/>
          <w:snapToGrid w:val="0"/>
        </w:rPr>
        <w:br/>
        <w:t xml:space="preserve">(e-mail: hwansu3368@korea.kr) </w:t>
      </w:r>
    </w:p>
    <w:p w14:paraId="6F819890" w14:textId="77777777" w:rsidR="00F526FB" w:rsidRPr="00B64767" w:rsidRDefault="00F526FB" w:rsidP="00F526FB">
      <w:pPr>
        <w:keepNext/>
        <w:keepLines/>
        <w:spacing w:before="180" w:after="120"/>
        <w:jc w:val="left"/>
        <w:rPr>
          <w:caps/>
          <w:noProof/>
          <w:snapToGrid w:val="0"/>
          <w:u w:val="single"/>
          <w:lang w:val="es-ES"/>
        </w:rPr>
      </w:pPr>
      <w:r w:rsidRPr="00B64767">
        <w:rPr>
          <w:caps/>
          <w:noProof/>
          <w:snapToGrid w:val="0"/>
          <w:u w:val="single"/>
          <w:lang w:val="es-ES"/>
        </w:rPr>
        <w:t xml:space="preserve">RÉPUBLIQUE DE MOLDOVA / REPUBLIC OF MOLDOVA / REPUBLIK MOLDAU / </w:t>
      </w:r>
      <w:r w:rsidRPr="00B64767">
        <w:rPr>
          <w:caps/>
          <w:noProof/>
          <w:snapToGrid w:val="0"/>
          <w:u w:val="single"/>
          <w:lang w:val="es-ES"/>
        </w:rPr>
        <w:br/>
        <w:t>REPÚBLICA DE MOLDOVA</w:t>
      </w:r>
    </w:p>
    <w:p w14:paraId="59C6C937" w14:textId="77777777" w:rsidR="00F526FB" w:rsidRPr="00B64767" w:rsidRDefault="00F526FB" w:rsidP="00F526FB">
      <w:pPr>
        <w:keepLines/>
        <w:spacing w:before="60" w:after="60"/>
        <w:jc w:val="left"/>
        <w:rPr>
          <w:noProof/>
          <w:snapToGrid w:val="0"/>
          <w:lang w:val="pt-BR"/>
        </w:rPr>
      </w:pPr>
      <w:r w:rsidRPr="00B64767">
        <w:rPr>
          <w:noProof/>
          <w:snapToGrid w:val="0"/>
        </w:rPr>
        <w:t xml:space="preserve">Mihail MACHIDON (Mr.), Director, State Commission for Crops Variety Testing (SCCVT), Chisinau </w:t>
      </w:r>
      <w:r w:rsidRPr="00B64767">
        <w:rPr>
          <w:noProof/>
          <w:snapToGrid w:val="0"/>
        </w:rPr>
        <w:br/>
        <w:t>(e-mail: info@cstsp.md)</w:t>
      </w:r>
    </w:p>
    <w:p w14:paraId="3A223B64" w14:textId="77777777" w:rsidR="00F526FB" w:rsidRPr="00B64767" w:rsidRDefault="00F526FB" w:rsidP="00F526FB">
      <w:pPr>
        <w:keepLines/>
        <w:spacing w:before="60" w:after="60"/>
        <w:jc w:val="left"/>
        <w:rPr>
          <w:noProof/>
          <w:snapToGrid w:val="0"/>
        </w:rPr>
      </w:pPr>
      <w:r w:rsidRPr="00B64767">
        <w:rPr>
          <w:noProof/>
          <w:snapToGrid w:val="0"/>
        </w:rPr>
        <w:t xml:space="preserve">Ala GUSAN (Ms.), Principal Consultant, Patents Division, State Agency on Intellectual Property of the Republic of Moldova (AGEPI), Chisinau </w:t>
      </w:r>
      <w:r w:rsidRPr="00B64767">
        <w:rPr>
          <w:noProof/>
          <w:snapToGrid w:val="0"/>
        </w:rPr>
        <w:br/>
        <w:t xml:space="preserve">(e-mail: ala.gusan@agepi.gov.md) </w:t>
      </w:r>
    </w:p>
    <w:p w14:paraId="4E4D4132" w14:textId="77777777" w:rsidR="00F526FB" w:rsidRPr="00B64767" w:rsidRDefault="00F526FB" w:rsidP="00F526FB">
      <w:pPr>
        <w:keepNext/>
        <w:keepLines/>
        <w:spacing w:before="180" w:after="120"/>
        <w:jc w:val="left"/>
        <w:rPr>
          <w:caps/>
          <w:noProof/>
          <w:snapToGrid w:val="0"/>
          <w:u w:val="single"/>
          <w:lang w:val="pt-BR"/>
        </w:rPr>
      </w:pPr>
      <w:r w:rsidRPr="00B64767">
        <w:rPr>
          <w:caps/>
          <w:noProof/>
          <w:snapToGrid w:val="0"/>
          <w:u w:val="single"/>
          <w:lang w:val="pt-BR"/>
        </w:rPr>
        <w:t xml:space="preserve">RÉPUBLIQUE Dominicaine / dominican REPUBLIC / dominikanische REPUBLIK / </w:t>
      </w:r>
      <w:r w:rsidRPr="00B64767">
        <w:rPr>
          <w:caps/>
          <w:noProof/>
          <w:snapToGrid w:val="0"/>
          <w:u w:val="single"/>
          <w:lang w:val="pt-BR"/>
        </w:rPr>
        <w:br/>
        <w:t>REPÚBLICA Dominicana</w:t>
      </w:r>
    </w:p>
    <w:p w14:paraId="04CAFB27" w14:textId="77777777" w:rsidR="00F526FB" w:rsidRPr="00B64767" w:rsidRDefault="00F526FB" w:rsidP="00F526FB">
      <w:pPr>
        <w:keepLines/>
        <w:spacing w:before="60" w:after="60"/>
        <w:jc w:val="left"/>
        <w:rPr>
          <w:noProof/>
          <w:snapToGrid w:val="0"/>
          <w:lang w:val="pt-BR"/>
        </w:rPr>
      </w:pPr>
      <w:r w:rsidRPr="00B64767">
        <w:rPr>
          <w:noProof/>
          <w:snapToGrid w:val="0"/>
          <w:lang w:val="pt-BR"/>
        </w:rPr>
        <w:t xml:space="preserve">Octavio Augusto BERAS-GOICO JUSTINIANO (Sr.), Encargado del Departamento Legal, Oficina de Registro de Variedades y Obtenciones Vegetales (OREVADO), Santo Domingo </w:t>
      </w:r>
      <w:r w:rsidRPr="00B64767">
        <w:rPr>
          <w:noProof/>
          <w:snapToGrid w:val="0"/>
          <w:lang w:val="pt-BR"/>
        </w:rPr>
        <w:br/>
        <w:t>(e-mail: octavio.beras-goico@agricultura.gob.do)</w:t>
      </w:r>
    </w:p>
    <w:p w14:paraId="7A11AE6D" w14:textId="77777777" w:rsidR="00F526FB" w:rsidRPr="00B64767" w:rsidRDefault="00F526FB" w:rsidP="00F526FB">
      <w:pPr>
        <w:keepNext/>
        <w:keepLines/>
        <w:spacing w:before="180" w:after="120"/>
        <w:jc w:val="left"/>
        <w:rPr>
          <w:caps/>
          <w:noProof/>
          <w:snapToGrid w:val="0"/>
          <w:u w:val="single"/>
          <w:lang w:val="pt-BR"/>
        </w:rPr>
      </w:pPr>
      <w:r w:rsidRPr="00B64767">
        <w:rPr>
          <w:caps/>
          <w:noProof/>
          <w:snapToGrid w:val="0"/>
          <w:u w:val="single"/>
          <w:lang w:val="pt-BR"/>
        </w:rPr>
        <w:t>RÉPUBLIQUE TCHÈQUE / CZECH REPUBLIC / TSCHECHISCHE REPUBLIK / REPÚBLICA CHECA</w:t>
      </w:r>
    </w:p>
    <w:p w14:paraId="135D92B2" w14:textId="77777777" w:rsidR="00F526FB" w:rsidRPr="00B64767" w:rsidRDefault="00F526FB" w:rsidP="00F526FB">
      <w:pPr>
        <w:keepLines/>
        <w:spacing w:before="60" w:after="60"/>
        <w:jc w:val="left"/>
        <w:rPr>
          <w:noProof/>
          <w:snapToGrid w:val="0"/>
        </w:rPr>
      </w:pPr>
      <w:r w:rsidRPr="00B64767">
        <w:rPr>
          <w:noProof/>
          <w:snapToGrid w:val="0"/>
        </w:rPr>
        <w:t xml:space="preserve">Daniel JUREČKA (Mr.), Director General, Central Institute for Supervising and Testing in Agriculture (ÚKZÚZ), Brno </w:t>
      </w:r>
      <w:r w:rsidRPr="00B64767">
        <w:rPr>
          <w:noProof/>
          <w:snapToGrid w:val="0"/>
        </w:rPr>
        <w:br/>
        <w:t>(e-mail: daniel.jurecka@ukzuz.gov.cz)</w:t>
      </w:r>
    </w:p>
    <w:p w14:paraId="07D17D53" w14:textId="77777777" w:rsidR="00F526FB" w:rsidRPr="00B64767" w:rsidRDefault="00F526FB" w:rsidP="00F526FB">
      <w:pPr>
        <w:keepLines/>
        <w:spacing w:before="60" w:after="60"/>
        <w:jc w:val="left"/>
        <w:rPr>
          <w:noProof/>
          <w:snapToGrid w:val="0"/>
        </w:rPr>
      </w:pPr>
      <w:r w:rsidRPr="00B64767">
        <w:rPr>
          <w:noProof/>
          <w:snapToGrid w:val="0"/>
        </w:rPr>
        <w:t xml:space="preserve">Lenka CLOWEZOVÁ (Ms.), Ministry official, Plant Commodities Department,, Ministry of Agriculture, Praha </w:t>
      </w:r>
      <w:r w:rsidRPr="00B64767">
        <w:rPr>
          <w:noProof/>
          <w:snapToGrid w:val="0"/>
        </w:rPr>
        <w:br/>
        <w:t>(e-mail: lenka.clowezova@mze.cz)</w:t>
      </w:r>
    </w:p>
    <w:p w14:paraId="0AC197A5" w14:textId="77777777" w:rsidR="00F526FB" w:rsidRPr="00B64767" w:rsidRDefault="00F526FB" w:rsidP="00F526FB">
      <w:pPr>
        <w:keepNext/>
        <w:keepLines/>
        <w:spacing w:before="180" w:after="120"/>
        <w:jc w:val="left"/>
        <w:rPr>
          <w:caps/>
          <w:noProof/>
          <w:snapToGrid w:val="0"/>
          <w:u w:val="single"/>
          <w:lang w:val="es-ES"/>
        </w:rPr>
      </w:pPr>
      <w:r w:rsidRPr="00B64767">
        <w:rPr>
          <w:caps/>
          <w:noProof/>
          <w:snapToGrid w:val="0"/>
          <w:u w:val="single"/>
          <w:lang w:val="es-ES"/>
        </w:rPr>
        <w:t xml:space="preserve">RÉPUBLIQUE-UNIE DE TANZANIE / UNITED REPUBLIC OF TANZANIA / </w:t>
      </w:r>
      <w:r w:rsidRPr="00B64767">
        <w:rPr>
          <w:caps/>
          <w:noProof/>
          <w:snapToGrid w:val="0"/>
          <w:u w:val="single"/>
          <w:lang w:val="es-ES"/>
        </w:rPr>
        <w:br/>
        <w:t>VEREINIGTE REPUBLIK TANSANIA / REPÚBLICA UNIDA DE TANZANÍA</w:t>
      </w:r>
    </w:p>
    <w:p w14:paraId="3FE35B26" w14:textId="77777777" w:rsidR="00F526FB" w:rsidRPr="00B64767" w:rsidRDefault="00F526FB" w:rsidP="00F526FB">
      <w:pPr>
        <w:keepLines/>
        <w:spacing w:before="60" w:after="60"/>
        <w:jc w:val="left"/>
        <w:rPr>
          <w:noProof/>
          <w:snapToGrid w:val="0"/>
        </w:rPr>
      </w:pPr>
      <w:r w:rsidRPr="00B64767">
        <w:rPr>
          <w:noProof/>
          <w:snapToGrid w:val="0"/>
        </w:rPr>
        <w:t xml:space="preserve">Patrick NGWEDIAGI (Mr.), Director General, Tanzania Official Seed Certification Institute (TOSCI), Morogoro </w:t>
      </w:r>
      <w:r w:rsidRPr="00B64767">
        <w:rPr>
          <w:noProof/>
          <w:snapToGrid w:val="0"/>
        </w:rPr>
        <w:br/>
        <w:t>(e-mail: dg@tosci.go.tz)</w:t>
      </w:r>
    </w:p>
    <w:p w14:paraId="102CA237" w14:textId="77777777" w:rsidR="00F526FB" w:rsidRPr="00B64767" w:rsidRDefault="00F526FB" w:rsidP="00F526FB">
      <w:pPr>
        <w:keepLines/>
        <w:spacing w:before="60" w:after="60"/>
        <w:jc w:val="left"/>
        <w:rPr>
          <w:noProof/>
          <w:snapToGrid w:val="0"/>
        </w:rPr>
      </w:pPr>
      <w:r w:rsidRPr="00B64767">
        <w:rPr>
          <w:noProof/>
          <w:snapToGrid w:val="0"/>
        </w:rPr>
        <w:t xml:space="preserve">Joyce Eligi MOSILE (Ms.), Principal Agricultural Officer II, Plant Breeders' Rights Office, Ministry of Agriculture (MoA), Dodoma </w:t>
      </w:r>
      <w:r w:rsidRPr="00B64767">
        <w:rPr>
          <w:noProof/>
          <w:snapToGrid w:val="0"/>
        </w:rPr>
        <w:br/>
        <w:t>(e-mail: Joyce.mosile@kilimo.go.tz)</w:t>
      </w:r>
    </w:p>
    <w:p w14:paraId="1B57D08E"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ROUMANIE / ROMANIA / RUMÄNIEN / RUMANIA</w:t>
      </w:r>
    </w:p>
    <w:p w14:paraId="12E89062" w14:textId="77777777" w:rsidR="00F526FB" w:rsidRPr="00B64767" w:rsidRDefault="00F526FB" w:rsidP="00F526FB">
      <w:pPr>
        <w:keepLines/>
        <w:spacing w:before="60" w:after="60"/>
        <w:jc w:val="left"/>
        <w:rPr>
          <w:noProof/>
          <w:snapToGrid w:val="0"/>
        </w:rPr>
      </w:pPr>
      <w:r w:rsidRPr="00B64767">
        <w:rPr>
          <w:noProof/>
          <w:snapToGrid w:val="0"/>
        </w:rPr>
        <w:t>Teodor Dan ENESCU (Mr.), Counsellor, State Institute for Variety Testing and Registration (ISTIS), Bucarest</w:t>
      </w:r>
      <w:r w:rsidRPr="00B64767">
        <w:rPr>
          <w:noProof/>
          <w:snapToGrid w:val="0"/>
        </w:rPr>
        <w:br/>
        <w:t>(e-mail: enescu_teodor@istis.ro)</w:t>
      </w:r>
    </w:p>
    <w:p w14:paraId="7EF7CD4C"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ROYAUME-UNI / UNITED KINGDOM / VEREINIGTES KÖNIGREICH / REINO UNIDO</w:t>
      </w:r>
    </w:p>
    <w:p w14:paraId="038BEAAD" w14:textId="77777777" w:rsidR="00F526FB" w:rsidRPr="00B64767" w:rsidRDefault="00F526FB" w:rsidP="00F526FB">
      <w:pPr>
        <w:keepLines/>
        <w:spacing w:before="60" w:after="60"/>
        <w:jc w:val="left"/>
        <w:rPr>
          <w:noProof/>
          <w:snapToGrid w:val="0"/>
        </w:rPr>
      </w:pPr>
      <w:r w:rsidRPr="00B64767">
        <w:rPr>
          <w:noProof/>
          <w:snapToGrid w:val="0"/>
        </w:rPr>
        <w:t xml:space="preserve">Kat DEEKS (Ms.), Plant Variety and seeds policy Team Leader, Department for Environment, Food and Rural Affairs (Defra), Cambridge </w:t>
      </w:r>
      <w:r w:rsidRPr="00B64767">
        <w:rPr>
          <w:noProof/>
          <w:snapToGrid w:val="0"/>
        </w:rPr>
        <w:br/>
        <w:t>(e-mail: katherine.deeks@defra.gov.uk)</w:t>
      </w:r>
    </w:p>
    <w:p w14:paraId="29B6B150" w14:textId="77777777" w:rsidR="00F526FB" w:rsidRPr="00B64767" w:rsidRDefault="00F526FB" w:rsidP="00F526FB">
      <w:pPr>
        <w:keepLines/>
        <w:spacing w:before="60" w:after="60"/>
        <w:jc w:val="left"/>
        <w:rPr>
          <w:noProof/>
          <w:snapToGrid w:val="0"/>
        </w:rPr>
      </w:pPr>
      <w:r w:rsidRPr="00B64767">
        <w:rPr>
          <w:noProof/>
          <w:snapToGrid w:val="0"/>
        </w:rPr>
        <w:t xml:space="preserve">Sigurd RAMANS-HARBOROUGH (Mr.), Senior Policy Advisor, Plant Varieties and Seeds, Department for Environment, Food and Rural Affairs (Defra), Cambridge </w:t>
      </w:r>
      <w:r w:rsidRPr="00B64767">
        <w:rPr>
          <w:noProof/>
          <w:snapToGrid w:val="0"/>
        </w:rPr>
        <w:br/>
        <w:t>(e-mail: Sigurd.RamansHarborough@defra.gov.uk)</w:t>
      </w:r>
    </w:p>
    <w:p w14:paraId="60BD01F5"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SERBIE / SERBIA / SERBIEN / SERBIA</w:t>
      </w:r>
    </w:p>
    <w:p w14:paraId="4E01012D" w14:textId="77777777" w:rsidR="00F526FB" w:rsidRPr="00B64767" w:rsidRDefault="00F526FB" w:rsidP="00F526FB">
      <w:pPr>
        <w:keepLines/>
        <w:spacing w:before="60" w:after="60"/>
        <w:jc w:val="left"/>
        <w:rPr>
          <w:noProof/>
          <w:snapToGrid w:val="0"/>
        </w:rPr>
      </w:pPr>
      <w:r w:rsidRPr="00B64767">
        <w:rPr>
          <w:noProof/>
          <w:snapToGrid w:val="0"/>
        </w:rPr>
        <w:t xml:space="preserve">Jovan VUJOVIC (Mr.), Head, Plant Protection Directorate, Group for Plant Variety Protection and Biosafety, Ministry of Agriculture, Forestry and Water Management, Belgrade </w:t>
      </w:r>
      <w:r w:rsidRPr="00B64767">
        <w:rPr>
          <w:noProof/>
          <w:snapToGrid w:val="0"/>
        </w:rPr>
        <w:br/>
        <w:t>(e-mail: jovan.vujovic@minpolj.gov.rs)</w:t>
      </w:r>
    </w:p>
    <w:p w14:paraId="1796E7C7" w14:textId="77777777" w:rsidR="00F526FB" w:rsidRPr="00B64767" w:rsidRDefault="00F526FB" w:rsidP="00F526FB">
      <w:pPr>
        <w:keepLines/>
        <w:spacing w:before="60" w:after="60"/>
        <w:jc w:val="left"/>
        <w:rPr>
          <w:noProof/>
          <w:snapToGrid w:val="0"/>
        </w:rPr>
      </w:pPr>
      <w:r w:rsidRPr="00B64767">
        <w:rPr>
          <w:noProof/>
          <w:snapToGrid w:val="0"/>
        </w:rPr>
        <w:t xml:space="preserve">Gordana LONCAR (Ms.), Senior Adviser for Plant Variety protection, Plant Protection Directorate, Group for Plant Variety Protection and Biosafety, Ministry of Agriculture, Forestry and Water Management, Belgrade </w:t>
      </w:r>
      <w:r w:rsidRPr="00B64767">
        <w:rPr>
          <w:noProof/>
          <w:snapToGrid w:val="0"/>
        </w:rPr>
        <w:br/>
        <w:t>(e-mail: gordana.loncar@minpolj.gov.rs)</w:t>
      </w:r>
    </w:p>
    <w:p w14:paraId="13467B43"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SLOVAQUIE / SLOVAKIA / SLOWAKEI / ESLOVAQUIA</w:t>
      </w:r>
    </w:p>
    <w:p w14:paraId="11F37523" w14:textId="77777777" w:rsidR="00F526FB" w:rsidRDefault="00F526FB" w:rsidP="00F526FB">
      <w:pPr>
        <w:keepLines/>
        <w:spacing w:before="60" w:after="60"/>
        <w:jc w:val="left"/>
        <w:rPr>
          <w:noProof/>
          <w:snapToGrid w:val="0"/>
        </w:rPr>
        <w:sectPr w:rsidR="00F526FB" w:rsidSect="00F526FB">
          <w:headerReference w:type="first" r:id="rId14"/>
          <w:pgSz w:w="11907" w:h="16840" w:code="9"/>
          <w:pgMar w:top="510" w:right="1134" w:bottom="1134" w:left="1134" w:header="510" w:footer="680" w:gutter="0"/>
          <w:cols w:space="720"/>
          <w:docGrid w:linePitch="272"/>
        </w:sectPr>
      </w:pPr>
      <w:r w:rsidRPr="00B64767">
        <w:rPr>
          <w:noProof/>
          <w:snapToGrid w:val="0"/>
        </w:rPr>
        <w:t>Ľubomir BASTA (Mr.), Head of DUS testing, Department of Variety Testing, Central Control and Testing Institute in Agriculture (ÚKSÚP), Bratislava</w:t>
      </w:r>
      <w:r w:rsidRPr="00B64767">
        <w:rPr>
          <w:noProof/>
          <w:snapToGrid w:val="0"/>
        </w:rPr>
        <w:br/>
        <w:t>(e-mail: lubomir.basta@uksup.sk)</w:t>
      </w:r>
    </w:p>
    <w:p w14:paraId="43E1713E"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lastRenderedPageBreak/>
        <w:t>SUÈDE / SWEDEN / SCHWEDEN / SUECIA</w:t>
      </w:r>
    </w:p>
    <w:p w14:paraId="3AC233D6" w14:textId="77777777" w:rsidR="00F526FB" w:rsidRPr="00B64767" w:rsidRDefault="00F526FB" w:rsidP="00F526FB">
      <w:pPr>
        <w:keepLines/>
        <w:spacing w:before="60" w:after="60"/>
        <w:jc w:val="left"/>
        <w:rPr>
          <w:noProof/>
          <w:snapToGrid w:val="0"/>
        </w:rPr>
      </w:pPr>
      <w:r w:rsidRPr="00B64767">
        <w:rPr>
          <w:noProof/>
          <w:snapToGrid w:val="0"/>
        </w:rPr>
        <w:t xml:space="preserve">Magnus FRANZÉN (Mr.), Deputy Head, Plant and Control Department, Swedish Board of Agriculture, Jönköping </w:t>
      </w:r>
      <w:r w:rsidRPr="00B64767">
        <w:rPr>
          <w:noProof/>
          <w:snapToGrid w:val="0"/>
        </w:rPr>
        <w:br/>
        <w:t>(e-mail: magnus.franzen@jordbruksverket.se)</w:t>
      </w:r>
    </w:p>
    <w:p w14:paraId="474B6A30"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SUISSE / SWITZERLAND / SCHWEIZ / SUIZA</w:t>
      </w:r>
    </w:p>
    <w:p w14:paraId="33359E49" w14:textId="77777777" w:rsidR="00F526FB" w:rsidRPr="00B64767" w:rsidRDefault="00F526FB" w:rsidP="00F526FB">
      <w:pPr>
        <w:keepLines/>
        <w:spacing w:before="60" w:after="60"/>
        <w:jc w:val="left"/>
        <w:rPr>
          <w:noProof/>
          <w:snapToGrid w:val="0"/>
        </w:rPr>
      </w:pPr>
      <w:r w:rsidRPr="00B64767">
        <w:rPr>
          <w:noProof/>
          <w:snapToGrid w:val="0"/>
        </w:rPr>
        <w:t xml:space="preserve">Manuela BRAND (Ms.), Plant Variety Rights Office, Plant Health and Varieties, Office fédéral de l'agriculture (OFAG), Bern </w:t>
      </w:r>
      <w:r w:rsidRPr="00B64767">
        <w:rPr>
          <w:noProof/>
          <w:snapToGrid w:val="0"/>
        </w:rPr>
        <w:br/>
        <w:t>(e-mail: manuela.brand@blw.admin.ch)</w:t>
      </w:r>
    </w:p>
    <w:p w14:paraId="2B06311C" w14:textId="77777777" w:rsidR="00F526FB" w:rsidRPr="00B64767" w:rsidRDefault="00F526FB" w:rsidP="00F526FB">
      <w:pPr>
        <w:keepNext/>
        <w:keepLines/>
        <w:spacing w:before="180" w:after="120"/>
        <w:jc w:val="left"/>
        <w:rPr>
          <w:caps/>
          <w:noProof/>
          <w:snapToGrid w:val="0"/>
          <w:u w:val="single"/>
          <w:lang w:val="fr-CH"/>
        </w:rPr>
      </w:pPr>
      <w:r w:rsidRPr="00B64767">
        <w:rPr>
          <w:caps/>
          <w:noProof/>
          <w:snapToGrid w:val="0"/>
          <w:u w:val="single"/>
          <w:lang w:val="fr-CH"/>
        </w:rPr>
        <w:t>TUNISIE / TUNISIA / TUNESIEN / TÚNEZ</w:t>
      </w:r>
    </w:p>
    <w:p w14:paraId="2796C9CD" w14:textId="77777777" w:rsidR="00F526FB" w:rsidRPr="00B64767" w:rsidRDefault="00F526FB" w:rsidP="00F526FB">
      <w:pPr>
        <w:keepLines/>
        <w:spacing w:before="60" w:after="60"/>
        <w:jc w:val="left"/>
        <w:rPr>
          <w:noProof/>
          <w:snapToGrid w:val="0"/>
          <w:lang w:val="fr-CH"/>
        </w:rPr>
      </w:pPr>
      <w:r w:rsidRPr="00B64767">
        <w:rPr>
          <w:noProof/>
          <w:snapToGrid w:val="0"/>
          <w:lang w:val="fr-CH"/>
        </w:rPr>
        <w:t xml:space="preserve">Omar BRAHMI (M.), </w:t>
      </w:r>
      <w:r w:rsidRPr="00B64767">
        <w:rPr>
          <w:noProof/>
          <w:snapToGrid w:val="0"/>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sidRPr="00B64767">
        <w:rPr>
          <w:noProof/>
          <w:snapToGrid w:val="0"/>
        </w:rPr>
        <w:br/>
        <w:t>(e-mail: bo.dgpcqpa@iresa.agrinet.tn)</w:t>
      </w:r>
    </w:p>
    <w:p w14:paraId="5EC89403"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TÜRKIYE / TÜRKIYE / TÜRKEI / TÜRKIYE</w:t>
      </w:r>
    </w:p>
    <w:p w14:paraId="4FE32F6D" w14:textId="77777777" w:rsidR="00F526FB" w:rsidRPr="00B64767" w:rsidRDefault="00F526FB" w:rsidP="00F526FB">
      <w:pPr>
        <w:keepLines/>
        <w:spacing w:before="60" w:after="60"/>
        <w:jc w:val="left"/>
        <w:rPr>
          <w:noProof/>
          <w:snapToGrid w:val="0"/>
        </w:rPr>
      </w:pPr>
      <w:r w:rsidRPr="00B64767">
        <w:rPr>
          <w:noProof/>
          <w:snapToGrid w:val="0"/>
        </w:rPr>
        <w:t xml:space="preserve">Sezgin KARADENIZ (Mr.), Head, Seed Policies Department and PBR Office, General Directorate of Plant Production, Ankara </w:t>
      </w:r>
      <w:r w:rsidRPr="00B64767">
        <w:rPr>
          <w:noProof/>
          <w:snapToGrid w:val="0"/>
        </w:rPr>
        <w:br/>
        <w:t>(e-mail: sezgin.karadeniz@tarimorman.gov.tr)</w:t>
      </w:r>
    </w:p>
    <w:p w14:paraId="599F377F" w14:textId="77777777" w:rsidR="00F526FB" w:rsidRPr="00B64767" w:rsidRDefault="00F526FB" w:rsidP="00F526FB">
      <w:pPr>
        <w:keepLines/>
        <w:spacing w:before="60" w:after="60"/>
        <w:jc w:val="left"/>
        <w:rPr>
          <w:noProof/>
          <w:snapToGrid w:val="0"/>
        </w:rPr>
      </w:pPr>
      <w:r w:rsidRPr="00B64767">
        <w:rPr>
          <w:noProof/>
          <w:snapToGrid w:val="0"/>
        </w:rPr>
        <w:t xml:space="preserve">Mehmet ÇAKMAK (Mr.), PBR Expert, Senior Agricultural Engineer, Msc., Seed Department, General Directorate of Plant Production, Ministry of Agriculture and Forestry, Ankara </w:t>
      </w:r>
      <w:r w:rsidRPr="00B64767">
        <w:rPr>
          <w:noProof/>
          <w:snapToGrid w:val="0"/>
        </w:rPr>
        <w:br/>
        <w:t>(e-mail: mehmet.cakmak@tarimorman.gov.tr)</w:t>
      </w:r>
    </w:p>
    <w:p w14:paraId="4C20E73E"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UNION EUROPÉENNE / EUROPEAN UNION / EUROPÄISCHE UNION / UNIÓN EUROPEA</w:t>
      </w:r>
    </w:p>
    <w:p w14:paraId="255402C7" w14:textId="77777777" w:rsidR="00F526FB" w:rsidRPr="00B64767" w:rsidRDefault="00F526FB" w:rsidP="00F526FB">
      <w:pPr>
        <w:keepLines/>
        <w:spacing w:before="60" w:after="60"/>
        <w:jc w:val="left"/>
        <w:rPr>
          <w:noProof/>
          <w:snapToGrid w:val="0"/>
        </w:rPr>
      </w:pPr>
      <w:r w:rsidRPr="00B64767">
        <w:rPr>
          <w:noProof/>
          <w:snapToGrid w:val="0"/>
        </w:rPr>
        <w:t xml:space="preserve">Katalin MIKLÓ (Ms.), Head, Patent Department, Hungarian Intellectual Property Office (HIPO), Budapest </w:t>
      </w:r>
      <w:r w:rsidRPr="00B64767">
        <w:rPr>
          <w:noProof/>
          <w:snapToGrid w:val="0"/>
        </w:rPr>
        <w:br/>
        <w:t>(e-mail: katalin.miklo@hipo.gov.hu)</w:t>
      </w:r>
    </w:p>
    <w:p w14:paraId="22FB4A30" w14:textId="77777777" w:rsidR="00F526FB" w:rsidRPr="00B64767" w:rsidRDefault="00F526FB" w:rsidP="00F526FB">
      <w:pPr>
        <w:keepLines/>
        <w:spacing w:before="60" w:after="60"/>
        <w:jc w:val="left"/>
        <w:rPr>
          <w:noProof/>
          <w:snapToGrid w:val="0"/>
        </w:rPr>
      </w:pPr>
      <w:r w:rsidRPr="00B64767">
        <w:rPr>
          <w:noProof/>
          <w:snapToGrid w:val="0"/>
        </w:rPr>
        <w:t xml:space="preserve">Päivi MANNERKORPI (Ms.), Team Leader - Plant Reproductive Material, Unit G1 Plant Health, Directorate General for Health and Food Safety (DG SANTE), European Commission, Brussels </w:t>
      </w:r>
      <w:r w:rsidRPr="00B64767">
        <w:rPr>
          <w:noProof/>
          <w:snapToGrid w:val="0"/>
        </w:rPr>
        <w:br/>
        <w:t xml:space="preserve">(e-mail: paivi.mannerkorpi@ec.europa.eu) </w:t>
      </w:r>
    </w:p>
    <w:p w14:paraId="1D59C844" w14:textId="77777777" w:rsidR="00F526FB" w:rsidRPr="00B64767" w:rsidRDefault="00F526FB" w:rsidP="00F526FB">
      <w:pPr>
        <w:keepLines/>
        <w:spacing w:before="60" w:after="60"/>
        <w:jc w:val="left"/>
        <w:rPr>
          <w:noProof/>
          <w:snapToGrid w:val="0"/>
        </w:rPr>
      </w:pPr>
      <w:r w:rsidRPr="00B64767">
        <w:rPr>
          <w:noProof/>
          <w:snapToGrid w:val="0"/>
        </w:rPr>
        <w:t>Spyridon FLEVARIS (Mr.), Policy Officer, Plant Health Unit, European Commission - Health and Food Safety Directorate-General - Directorate Crisis preparedness in food, animals and plants, Brussels</w:t>
      </w:r>
      <w:r w:rsidRPr="00B64767">
        <w:rPr>
          <w:noProof/>
          <w:snapToGrid w:val="0"/>
        </w:rPr>
        <w:br/>
        <w:t xml:space="preserve">(e-mail: spyridon.flevaris@ec.europa.eu) </w:t>
      </w:r>
    </w:p>
    <w:p w14:paraId="18648E5B" w14:textId="77777777" w:rsidR="00F526FB" w:rsidRPr="00B64767" w:rsidRDefault="00F526FB" w:rsidP="00F526FB">
      <w:pPr>
        <w:keepLines/>
        <w:spacing w:before="60" w:after="60"/>
        <w:jc w:val="left"/>
        <w:rPr>
          <w:noProof/>
          <w:snapToGrid w:val="0"/>
        </w:rPr>
      </w:pPr>
      <w:r w:rsidRPr="00B64767">
        <w:rPr>
          <w:noProof/>
          <w:snapToGrid w:val="0"/>
        </w:rPr>
        <w:t xml:space="preserve">Francesco MATTINA (Mr.), President, Community Plant Variety Office (CPVO), Angers (e-mail: mattina@cpvo.europa.eu) </w:t>
      </w:r>
    </w:p>
    <w:p w14:paraId="64B5EEA1" w14:textId="77777777" w:rsidR="00F526FB" w:rsidRPr="00B64767" w:rsidRDefault="00F526FB" w:rsidP="00F526FB">
      <w:pPr>
        <w:keepLines/>
        <w:spacing w:before="60" w:after="60"/>
        <w:jc w:val="left"/>
        <w:rPr>
          <w:noProof/>
          <w:snapToGrid w:val="0"/>
        </w:rPr>
      </w:pPr>
      <w:r w:rsidRPr="00B64767">
        <w:rPr>
          <w:noProof/>
          <w:snapToGrid w:val="0"/>
        </w:rPr>
        <w:t xml:space="preserve">Nuria URQUÍA FERNÁNDEZ (Ms.), Vice President, Community Plant Variety Office (CPVO), Angers </w:t>
      </w:r>
      <w:r w:rsidRPr="00B64767">
        <w:rPr>
          <w:noProof/>
          <w:snapToGrid w:val="0"/>
        </w:rPr>
        <w:br/>
        <w:t>(e-mail: urquia@cpvo.europa.eu)</w:t>
      </w:r>
    </w:p>
    <w:p w14:paraId="329091D2" w14:textId="77777777" w:rsidR="00F526FB" w:rsidRPr="00B64767" w:rsidRDefault="00F526FB" w:rsidP="00F526FB">
      <w:pPr>
        <w:keepLines/>
        <w:spacing w:before="60" w:after="60"/>
        <w:jc w:val="left"/>
        <w:rPr>
          <w:noProof/>
          <w:snapToGrid w:val="0"/>
        </w:rPr>
      </w:pPr>
      <w:r w:rsidRPr="00B64767">
        <w:rPr>
          <w:noProof/>
          <w:snapToGrid w:val="0"/>
        </w:rPr>
        <w:t xml:space="preserve">Dirk THEOBALD (Mr.), Senior Adviser, Community Plant Variety Office (CPVO), Angers </w:t>
      </w:r>
      <w:r w:rsidRPr="00B64767">
        <w:rPr>
          <w:noProof/>
          <w:snapToGrid w:val="0"/>
        </w:rPr>
        <w:br/>
        <w:t xml:space="preserve">(e-mail: theobald@cpvo.europa.eu) </w:t>
      </w:r>
    </w:p>
    <w:p w14:paraId="6F36FE60" w14:textId="77777777" w:rsidR="00F526FB" w:rsidRPr="00B64767" w:rsidRDefault="00F526FB" w:rsidP="00F526FB">
      <w:pPr>
        <w:keepLines/>
        <w:spacing w:before="60" w:after="60"/>
        <w:jc w:val="left"/>
        <w:rPr>
          <w:noProof/>
          <w:snapToGrid w:val="0"/>
        </w:rPr>
      </w:pPr>
      <w:r w:rsidRPr="00B64767">
        <w:rPr>
          <w:noProof/>
          <w:snapToGrid w:val="0"/>
        </w:rPr>
        <w:t xml:space="preserve">Montserrat GARCÍA-MONCÓ (Ms.), Head of Legal and Governance Affairs Unit, Community Plant Variety Office (CPVO), Angers </w:t>
      </w:r>
      <w:r w:rsidRPr="00B64767">
        <w:rPr>
          <w:noProof/>
          <w:snapToGrid w:val="0"/>
        </w:rPr>
        <w:br/>
        <w:t>(e-mail: garcia-monco@cpvo.europa.eu)</w:t>
      </w:r>
    </w:p>
    <w:p w14:paraId="2BC9A7F4" w14:textId="77777777" w:rsidR="00F526FB" w:rsidRPr="00B64767" w:rsidRDefault="00F526FB" w:rsidP="00F526FB">
      <w:pPr>
        <w:keepNext/>
        <w:keepLines/>
        <w:spacing w:before="180" w:after="120"/>
        <w:jc w:val="left"/>
        <w:rPr>
          <w:caps/>
          <w:noProof/>
          <w:snapToGrid w:val="0"/>
          <w:u w:val="single"/>
          <w:lang w:val="es-ES"/>
        </w:rPr>
      </w:pPr>
      <w:r w:rsidRPr="00B64767">
        <w:rPr>
          <w:caps/>
          <w:noProof/>
          <w:snapToGrid w:val="0"/>
          <w:u w:val="single"/>
          <w:lang w:val="es-ES"/>
        </w:rPr>
        <w:t>URUGUAY / URUGUAY / URUGUAY / URUGUAY</w:t>
      </w:r>
    </w:p>
    <w:p w14:paraId="723D17E0" w14:textId="77777777" w:rsidR="00F526FB" w:rsidRPr="00B64767" w:rsidRDefault="00F526FB" w:rsidP="00F526FB">
      <w:pPr>
        <w:keepLines/>
        <w:spacing w:before="60" w:after="60"/>
        <w:jc w:val="left"/>
        <w:rPr>
          <w:noProof/>
          <w:snapToGrid w:val="0"/>
          <w:lang w:val="es-ES"/>
        </w:rPr>
      </w:pPr>
      <w:r w:rsidRPr="00B64767">
        <w:rPr>
          <w:noProof/>
          <w:snapToGrid w:val="0"/>
          <w:lang w:val="es-ES"/>
        </w:rPr>
        <w:t xml:space="preserve">Federico BOSCHI (Mr.), Técnico, Evaluación y Registro de Cultivares, Instituto Nacional de Semillas (INASE), Canelones </w:t>
      </w:r>
      <w:r w:rsidRPr="00B64767">
        <w:rPr>
          <w:noProof/>
          <w:snapToGrid w:val="0"/>
          <w:lang w:val="es-ES"/>
        </w:rPr>
        <w:br/>
        <w:t>(e-mail: fboschi@inase.uy)</w:t>
      </w:r>
    </w:p>
    <w:p w14:paraId="2CC9DD38" w14:textId="77777777" w:rsidR="00F526FB" w:rsidRPr="00B64767" w:rsidRDefault="00F526FB" w:rsidP="00F526FB">
      <w:pPr>
        <w:keepNext/>
        <w:spacing w:before="480" w:after="120"/>
        <w:jc w:val="center"/>
        <w:rPr>
          <w:caps/>
          <w:snapToGrid w:val="0"/>
          <w:u w:val="single"/>
          <w:lang w:val="de-DE"/>
        </w:rPr>
      </w:pPr>
      <w:r w:rsidRPr="00B64767">
        <w:rPr>
          <w:caps/>
          <w:snapToGrid w:val="0"/>
          <w:u w:val="single"/>
          <w:lang w:val="de-DE"/>
        </w:rPr>
        <w:t>II. OBSERVATEURS / OBSERVERS / BEOBACHTER / OBSERVADORES</w:t>
      </w:r>
    </w:p>
    <w:p w14:paraId="57387619" w14:textId="77777777" w:rsidR="00F526FB" w:rsidRPr="00B64767" w:rsidRDefault="00F526FB" w:rsidP="00F526FB">
      <w:pPr>
        <w:keepNext/>
        <w:keepLines/>
        <w:spacing w:before="180" w:after="120"/>
        <w:jc w:val="left"/>
        <w:rPr>
          <w:caps/>
          <w:noProof/>
          <w:snapToGrid w:val="0"/>
          <w:u w:val="single"/>
          <w:lang w:val="de-DE"/>
        </w:rPr>
      </w:pPr>
      <w:r w:rsidRPr="00B64767">
        <w:rPr>
          <w:caps/>
          <w:noProof/>
          <w:snapToGrid w:val="0"/>
          <w:u w:val="single"/>
          <w:lang w:val="de-DE"/>
        </w:rPr>
        <w:t>KAZAKHSTAN / KAZAKHSTAN / KASACHSTAN / KAZAJSTÁN</w:t>
      </w:r>
    </w:p>
    <w:p w14:paraId="2C17853C" w14:textId="77777777" w:rsidR="00F526FB" w:rsidRPr="00B64767" w:rsidRDefault="00F526FB" w:rsidP="00F526FB">
      <w:pPr>
        <w:keepLines/>
        <w:spacing w:before="60" w:after="60"/>
        <w:jc w:val="left"/>
        <w:rPr>
          <w:noProof/>
          <w:snapToGrid w:val="0"/>
        </w:rPr>
      </w:pPr>
      <w:r w:rsidRPr="00B64767">
        <w:rPr>
          <w:noProof/>
          <w:snapToGrid w:val="0"/>
        </w:rPr>
        <w:t xml:space="preserve">Talgat AZHGALIYEV (Mr.), Chairman, State Commission for Variety Testing of Agricultural Crops (RSI), Ministry of Agriculture, Nur-Sultan </w:t>
      </w:r>
      <w:r w:rsidRPr="00B64767">
        <w:rPr>
          <w:noProof/>
          <w:snapToGrid w:val="0"/>
        </w:rPr>
        <w:br/>
        <w:t>(e-mail: office@sortcom.kz)</w:t>
      </w:r>
    </w:p>
    <w:p w14:paraId="1D5F14B5" w14:textId="77777777" w:rsidR="00F526FB" w:rsidRPr="00B64767" w:rsidRDefault="00F526FB" w:rsidP="00F526FB">
      <w:pPr>
        <w:keepLines/>
        <w:spacing w:before="60" w:after="60"/>
        <w:jc w:val="left"/>
        <w:rPr>
          <w:noProof/>
          <w:snapToGrid w:val="0"/>
        </w:rPr>
      </w:pPr>
      <w:r w:rsidRPr="00B64767">
        <w:rPr>
          <w:noProof/>
          <w:snapToGrid w:val="0"/>
        </w:rPr>
        <w:t>Ademi GABDOLA (Ms.), Head of patentability examination department, State Commission for variety testing of agricultural crops, Nur</w:t>
      </w:r>
      <w:r w:rsidRPr="00B64767">
        <w:rPr>
          <w:noProof/>
          <w:snapToGrid w:val="0"/>
        </w:rPr>
        <w:noBreakHyphen/>
        <w:t xml:space="preserve">Sultan </w:t>
      </w:r>
      <w:r w:rsidRPr="00B64767">
        <w:rPr>
          <w:noProof/>
          <w:snapToGrid w:val="0"/>
        </w:rPr>
        <w:br/>
        <w:t>(e-mail: for_work_15@mail.ru)</w:t>
      </w:r>
    </w:p>
    <w:p w14:paraId="63AA2949"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lastRenderedPageBreak/>
        <w:t>THAÏLANDE / THAILAND / THAILAND / TAILANDIA</w:t>
      </w:r>
    </w:p>
    <w:p w14:paraId="11FEC4F1" w14:textId="77777777" w:rsidR="00F526FB" w:rsidRPr="00B64767" w:rsidRDefault="00F526FB" w:rsidP="00F526FB">
      <w:pPr>
        <w:keepLines/>
        <w:spacing w:before="60" w:after="60"/>
        <w:jc w:val="left"/>
        <w:rPr>
          <w:noProof/>
          <w:snapToGrid w:val="0"/>
        </w:rPr>
      </w:pPr>
      <w:r w:rsidRPr="00B64767">
        <w:rPr>
          <w:noProof/>
          <w:snapToGrid w:val="0"/>
        </w:rPr>
        <w:t xml:space="preserve">Sakon WANASETHI (Mr.), Minister Counsellor, Permanent Mission, Geneva </w:t>
      </w:r>
      <w:r w:rsidRPr="00B64767">
        <w:rPr>
          <w:noProof/>
          <w:snapToGrid w:val="0"/>
        </w:rPr>
        <w:br/>
        <w:t>(e-mail: sakon@thaiwto.com)</w:t>
      </w:r>
    </w:p>
    <w:p w14:paraId="75D608D8" w14:textId="77777777" w:rsidR="00F526FB" w:rsidRPr="00B64767" w:rsidRDefault="00F526FB" w:rsidP="00F526FB">
      <w:pPr>
        <w:keepLines/>
        <w:spacing w:before="60" w:after="60"/>
        <w:jc w:val="left"/>
        <w:rPr>
          <w:noProof/>
          <w:snapToGrid w:val="0"/>
        </w:rPr>
      </w:pPr>
      <w:r w:rsidRPr="00B64767">
        <w:rPr>
          <w:noProof/>
          <w:snapToGrid w:val="0"/>
        </w:rPr>
        <w:t xml:space="preserve">Pornpimol SUGANDHAVANIJA (Ms.), Deputy Permanent Representative, Permanent Mission, Geneva </w:t>
      </w:r>
      <w:r w:rsidRPr="00B64767">
        <w:rPr>
          <w:noProof/>
          <w:snapToGrid w:val="0"/>
        </w:rPr>
        <w:br/>
        <w:t xml:space="preserve">(e-mail: pornpimol@thaiwto.com) </w:t>
      </w:r>
    </w:p>
    <w:p w14:paraId="2F1E489F"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ZIMBABWE / ZIMBABWE / SIMBABWE / ZIMBABWE</w:t>
      </w:r>
    </w:p>
    <w:p w14:paraId="37D4C2DF" w14:textId="77777777" w:rsidR="00F526FB" w:rsidRPr="00B64767" w:rsidRDefault="00F526FB" w:rsidP="00F526FB">
      <w:pPr>
        <w:keepLines/>
        <w:spacing w:before="60" w:after="60"/>
        <w:jc w:val="left"/>
        <w:rPr>
          <w:noProof/>
          <w:snapToGrid w:val="0"/>
        </w:rPr>
      </w:pPr>
      <w:r w:rsidRPr="00B64767">
        <w:rPr>
          <w:noProof/>
          <w:snapToGrid w:val="0"/>
        </w:rPr>
        <w:t xml:space="preserve">Chenai GARISE (Ms.), Deputy Director, Legal Advisory Department, Ministry of Lands, Agriculture, Fisheries, Water and Rural Development, Harare </w:t>
      </w:r>
      <w:r w:rsidRPr="00B64767">
        <w:rPr>
          <w:noProof/>
          <w:snapToGrid w:val="0"/>
        </w:rPr>
        <w:br/>
        <w:t>(e-mail: cgarisenheta@gmail.com)</w:t>
      </w:r>
    </w:p>
    <w:p w14:paraId="7844A6F2" w14:textId="77777777" w:rsidR="00F526FB" w:rsidRPr="00B64767" w:rsidRDefault="00F526FB" w:rsidP="00F526FB">
      <w:pPr>
        <w:keepLines/>
        <w:spacing w:before="60" w:after="60"/>
        <w:jc w:val="left"/>
        <w:rPr>
          <w:noProof/>
          <w:snapToGrid w:val="0"/>
        </w:rPr>
      </w:pPr>
      <w:r w:rsidRPr="00B64767">
        <w:rPr>
          <w:noProof/>
          <w:snapToGrid w:val="0"/>
        </w:rPr>
        <w:t xml:space="preserve">Edmore MTETWA (Mr.), Head of Seed Services Institute, Registrar of Plant Breeders' Rights, Department of Research &amp; Specialist Services, Seed Services Institute, Harare </w:t>
      </w:r>
      <w:r w:rsidRPr="00B64767">
        <w:rPr>
          <w:noProof/>
          <w:snapToGrid w:val="0"/>
        </w:rPr>
        <w:br/>
        <w:t>(e-mail: mtetwae@gmail.com)</w:t>
      </w:r>
    </w:p>
    <w:p w14:paraId="7CC58C1E" w14:textId="77777777" w:rsidR="00F526FB" w:rsidRPr="00B64767" w:rsidRDefault="00F526FB" w:rsidP="00F526FB">
      <w:pPr>
        <w:keepNext/>
        <w:spacing w:before="480" w:after="120"/>
        <w:jc w:val="center"/>
        <w:rPr>
          <w:caps/>
          <w:snapToGrid w:val="0"/>
          <w:u w:val="single"/>
        </w:rPr>
      </w:pPr>
      <w:r w:rsidRPr="00B64767">
        <w:rPr>
          <w:caps/>
          <w:snapToGrid w:val="0"/>
          <w:u w:val="single"/>
        </w:rPr>
        <w:t>III. ORGANISATIONS / ORGANIZATIONS / ORGANISATIONEN / ORGANIZACIONES</w:t>
      </w:r>
    </w:p>
    <w:p w14:paraId="419D64FE"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 xml:space="preserve">ASSOCIATION INTERNATIONALE DES PRODUCTEURS HORTICOLES (AIPH) / </w:t>
      </w:r>
      <w:r w:rsidRPr="00B64767">
        <w:rPr>
          <w:caps/>
          <w:noProof/>
          <w:snapToGrid w:val="0"/>
          <w:u w:val="single"/>
        </w:rPr>
        <w:br/>
        <w:t xml:space="preserve">INTERNATIONAL ASSOCIATION OF HORTICULTURAL PRODUCERS (AIPH) / </w:t>
      </w:r>
      <w:r w:rsidRPr="00B64767">
        <w:rPr>
          <w:caps/>
          <w:noProof/>
          <w:snapToGrid w:val="0"/>
          <w:u w:val="single"/>
        </w:rPr>
        <w:br/>
        <w:t xml:space="preserve">INTERNATIONALER VERBAND DES ERWERBSGARTENBAUES (AIPH) / </w:t>
      </w:r>
      <w:r w:rsidRPr="00B64767">
        <w:rPr>
          <w:caps/>
          <w:noProof/>
          <w:snapToGrid w:val="0"/>
          <w:u w:val="single"/>
        </w:rPr>
        <w:br/>
        <w:t>ASOCIACIÓN INTERNACIONAL DE PRODUCTORES HORTÍCOLAS (AIPH)</w:t>
      </w:r>
    </w:p>
    <w:p w14:paraId="4E38351F" w14:textId="77777777" w:rsidR="00F526FB" w:rsidRPr="00B64767" w:rsidRDefault="00F526FB" w:rsidP="00F526FB">
      <w:pPr>
        <w:keepLines/>
        <w:spacing w:before="60" w:after="60"/>
        <w:jc w:val="left"/>
        <w:rPr>
          <w:noProof/>
          <w:snapToGrid w:val="0"/>
        </w:rPr>
      </w:pPr>
      <w:r w:rsidRPr="00B64767">
        <w:rPr>
          <w:noProof/>
          <w:snapToGrid w:val="0"/>
        </w:rPr>
        <w:t xml:space="preserve">Mia HOPPERUS BUMA (Ms.), Advisor, Committee for Novelty Protection, International Association of Horticultural Producers (AIPH), The Hague, Netherlands (Kingdom of the) </w:t>
      </w:r>
      <w:r w:rsidRPr="00B64767">
        <w:rPr>
          <w:noProof/>
          <w:snapToGrid w:val="0"/>
        </w:rPr>
        <w:br/>
        <w:t>(e-mail: info@miabuma.nl)</w:t>
      </w:r>
    </w:p>
    <w:p w14:paraId="5D5ABFBA"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 xml:space="preserve">ASSOCIATION INTERNATIONALE POUR LA PROTECTION DE LA PROPRIÉTÉ INTELLECTUELLE (AIPPI) / </w:t>
      </w:r>
      <w:r w:rsidRPr="00B64767">
        <w:rPr>
          <w:caps/>
          <w:noProof/>
          <w:snapToGrid w:val="0"/>
          <w:u w:val="single"/>
        </w:rPr>
        <w:br/>
        <w:t xml:space="preserve">INTERNATIONAL ASSOCIATION FOR THE PROTECTION OF INTELLECTUAL PROPERTY (AIPPI) / </w:t>
      </w:r>
      <w:r w:rsidRPr="00B64767">
        <w:rPr>
          <w:caps/>
          <w:noProof/>
          <w:snapToGrid w:val="0"/>
          <w:u w:val="single"/>
        </w:rPr>
        <w:br/>
        <w:t>INTERNATIONALE VEREINIGUNG FÜR DEN SCHUTZ DES GEISTIGEN EIGENTUMS (AIPPI) / ASOCIACIÓN Internacional para la Protección de la Propiedad Industrial e Intelectual (AIPPI)</w:t>
      </w:r>
    </w:p>
    <w:p w14:paraId="7D7A17C3" w14:textId="77777777" w:rsidR="00F526FB" w:rsidRPr="00B64767" w:rsidRDefault="00F526FB" w:rsidP="00F526FB">
      <w:pPr>
        <w:keepLines/>
        <w:spacing w:before="60" w:after="60"/>
        <w:jc w:val="left"/>
        <w:rPr>
          <w:noProof/>
          <w:snapToGrid w:val="0"/>
        </w:rPr>
      </w:pPr>
      <w:r w:rsidRPr="00B64767">
        <w:rPr>
          <w:noProof/>
          <w:snapToGrid w:val="0"/>
        </w:rPr>
        <w:t xml:space="preserve">Fleur TUINZING-WESTERHUIS (Ms.), Advocaat | Counsel, Houthoff Coöperatief U.A., Amsterdam, Netherlands (Kingdom of the) </w:t>
      </w:r>
      <w:r w:rsidRPr="00B64767">
        <w:rPr>
          <w:noProof/>
          <w:snapToGrid w:val="0"/>
        </w:rPr>
        <w:br/>
        <w:t>(e-mail: f.tuinzing@houthoff.com)</w:t>
      </w:r>
    </w:p>
    <w:p w14:paraId="4FEE81D5"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ASSOCIATION FOR PLANT BREEDING FOR THE BENEFIT OF SOCIETY (APBREBES)</w:t>
      </w:r>
    </w:p>
    <w:p w14:paraId="0BF7BB19" w14:textId="77777777" w:rsidR="00F526FB" w:rsidRPr="00B64767" w:rsidRDefault="00F526FB" w:rsidP="00F526FB">
      <w:pPr>
        <w:keepLines/>
        <w:spacing w:before="60" w:after="60"/>
        <w:jc w:val="left"/>
        <w:rPr>
          <w:noProof/>
          <w:snapToGrid w:val="0"/>
        </w:rPr>
      </w:pPr>
      <w:r w:rsidRPr="00B64767">
        <w:rPr>
          <w:noProof/>
          <w:snapToGrid w:val="0"/>
        </w:rPr>
        <w:t xml:space="preserve">François MEIENBERG (Mr.), Coordinator, Association for Plant Breeding for the Benefit of Society </w:t>
      </w:r>
      <w:bookmarkStart w:id="16" w:name="_Hlk179817244"/>
      <w:r w:rsidRPr="00B64767">
        <w:rPr>
          <w:noProof/>
          <w:snapToGrid w:val="0"/>
        </w:rPr>
        <w:t>(APBREBES)</w:t>
      </w:r>
      <w:bookmarkEnd w:id="16"/>
      <w:r w:rsidRPr="00B64767">
        <w:rPr>
          <w:noProof/>
          <w:snapToGrid w:val="0"/>
        </w:rPr>
        <w:t>, Zürich, Switzerland</w:t>
      </w:r>
      <w:r w:rsidRPr="00B64767">
        <w:rPr>
          <w:noProof/>
          <w:snapToGrid w:val="0"/>
        </w:rPr>
        <w:br/>
        <w:t>(e-mail: contact@apbrebes.org)</w:t>
      </w:r>
    </w:p>
    <w:p w14:paraId="39D16515"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COMMUNAUTÉ INTERNATIONALE DES OBTENTEURS DE PLANTES HORTICOLES À REPRODUCTION ASEXUÉE (CIOPORA) / INTERNATIONAL COMMUNITY OF BREEDERS OF ASEXUALLY REPRODUCED HORTICULTURAL PLANTS (CIOPORA) / Internationale Gemeinschaft der Züchter vegetativ vermehrbarer gartenbaulicher Pflanzen (CIOPORA) / Comunidad Internacional de Obtentores de Plantas Hortícolas de Reproducción Asexuada (CIOPORA)</w:t>
      </w:r>
    </w:p>
    <w:p w14:paraId="311F968B" w14:textId="77777777" w:rsidR="00F526FB" w:rsidRPr="00B64767" w:rsidRDefault="00F526FB" w:rsidP="00F526FB">
      <w:pPr>
        <w:keepLines/>
        <w:spacing w:before="60" w:after="60"/>
        <w:jc w:val="left"/>
        <w:rPr>
          <w:noProof/>
          <w:snapToGrid w:val="0"/>
        </w:rPr>
      </w:pPr>
      <w:r w:rsidRPr="00B64767">
        <w:rPr>
          <w:noProof/>
          <w:snapToGrid w:val="0"/>
        </w:rPr>
        <w:t xml:space="preserve">Edgar KRIEGER (Mr.), Secretary General, International Community of Breeders of Asexually Reproduced Horticultural Plants (CIOPORA), Hamburg, Germany </w:t>
      </w:r>
      <w:r w:rsidRPr="00B64767">
        <w:rPr>
          <w:noProof/>
          <w:snapToGrid w:val="0"/>
        </w:rPr>
        <w:br/>
        <w:t>(e-mail: edgar.krieger@ciopora.org)</w:t>
      </w:r>
    </w:p>
    <w:p w14:paraId="23DF2A04" w14:textId="77777777" w:rsidR="00F526FB" w:rsidRPr="00B64767" w:rsidRDefault="00F526FB" w:rsidP="00F526FB">
      <w:pPr>
        <w:keepLines/>
        <w:spacing w:before="60" w:after="60"/>
        <w:jc w:val="left"/>
        <w:rPr>
          <w:noProof/>
          <w:snapToGrid w:val="0"/>
        </w:rPr>
      </w:pPr>
      <w:r w:rsidRPr="00B64767">
        <w:rPr>
          <w:noProof/>
          <w:snapToGrid w:val="0"/>
        </w:rPr>
        <w:t xml:space="preserve">Micaela FILIPPO (Ms.), Vice Secretary-General, International Community of Breeders of Asexually Reproduced Horticultural Plants (CIOPORA), Hamburg, Germany </w:t>
      </w:r>
      <w:r w:rsidRPr="00B64767">
        <w:rPr>
          <w:noProof/>
          <w:snapToGrid w:val="0"/>
        </w:rPr>
        <w:br/>
        <w:t>(e-mail: micaela.filippo@ciopora.org)</w:t>
      </w:r>
    </w:p>
    <w:p w14:paraId="435B94EC"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CROPLIFE INTERNATIONAL</w:t>
      </w:r>
    </w:p>
    <w:p w14:paraId="2B6D07CA" w14:textId="77777777" w:rsidR="00F526FB" w:rsidRDefault="00F526FB" w:rsidP="00F526FB">
      <w:pPr>
        <w:keepLines/>
        <w:spacing w:before="60" w:after="60"/>
        <w:jc w:val="left"/>
        <w:rPr>
          <w:noProof/>
          <w:snapToGrid w:val="0"/>
        </w:rPr>
        <w:sectPr w:rsidR="00F526FB" w:rsidSect="00F526FB">
          <w:headerReference w:type="first" r:id="rId15"/>
          <w:pgSz w:w="11907" w:h="16840" w:code="9"/>
          <w:pgMar w:top="510" w:right="1134" w:bottom="1134" w:left="1134" w:header="510" w:footer="680" w:gutter="0"/>
          <w:cols w:space="720"/>
          <w:docGrid w:linePitch="272"/>
        </w:sectPr>
      </w:pPr>
      <w:r w:rsidRPr="00B64767">
        <w:rPr>
          <w:noProof/>
          <w:snapToGrid w:val="0"/>
        </w:rPr>
        <w:t>Marcel BRUINS (Mr.), Consultant, CropLife International, Bruxelles, Belgium</w:t>
      </w:r>
      <w:r w:rsidRPr="00B64767">
        <w:rPr>
          <w:noProof/>
          <w:snapToGrid w:val="0"/>
        </w:rPr>
        <w:br/>
        <w:t>(e-mail: marcel@bruinsseedconsultancy.com)</w:t>
      </w:r>
    </w:p>
    <w:p w14:paraId="10D092FF"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lastRenderedPageBreak/>
        <w:t>EUROSEEDs</w:t>
      </w:r>
    </w:p>
    <w:p w14:paraId="2CA40679" w14:textId="77777777" w:rsidR="00F526FB" w:rsidRPr="00B64767" w:rsidRDefault="00F526FB" w:rsidP="00F526FB">
      <w:pPr>
        <w:keepLines/>
        <w:spacing w:before="60" w:after="60"/>
        <w:jc w:val="left"/>
        <w:rPr>
          <w:noProof/>
          <w:snapToGrid w:val="0"/>
        </w:rPr>
      </w:pPr>
      <w:r w:rsidRPr="00B64767">
        <w:rPr>
          <w:noProof/>
          <w:snapToGrid w:val="0"/>
        </w:rPr>
        <w:t>Francesca GARBATO (Ms.), Manager, Intellectual Property &amp; Legal Affairs, Euroseeds, Bruxelles, Belgium</w:t>
      </w:r>
      <w:r w:rsidRPr="00B64767">
        <w:rPr>
          <w:noProof/>
          <w:snapToGrid w:val="0"/>
        </w:rPr>
        <w:br/>
        <w:t>(e-mail: francescagarbato@euroseeds.eu)</w:t>
      </w:r>
    </w:p>
    <w:p w14:paraId="2B990E86"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INTERNATIONAL SEED FEDERATION (ISF)</w:t>
      </w:r>
    </w:p>
    <w:p w14:paraId="29CEF7DC" w14:textId="77777777" w:rsidR="00F526FB" w:rsidRPr="00B64767" w:rsidRDefault="00F526FB" w:rsidP="00F526FB">
      <w:pPr>
        <w:keepLines/>
        <w:spacing w:before="60" w:after="60"/>
        <w:jc w:val="left"/>
        <w:rPr>
          <w:noProof/>
          <w:snapToGrid w:val="0"/>
        </w:rPr>
      </w:pPr>
      <w:r w:rsidRPr="00B64767">
        <w:rPr>
          <w:noProof/>
          <w:snapToGrid w:val="0"/>
        </w:rPr>
        <w:t>Szonja CSÖRGÖ (Ms.), Intellectual Property and Legal Affairs Manager, International Seed Federation (ISF), Nyon, Switzerland</w:t>
      </w:r>
      <w:r w:rsidRPr="00B64767">
        <w:rPr>
          <w:noProof/>
          <w:snapToGrid w:val="0"/>
        </w:rPr>
        <w:br/>
        <w:t>(e-mail: s.csorgo@worldseed.org)</w:t>
      </w:r>
    </w:p>
    <w:p w14:paraId="040769D9" w14:textId="77777777" w:rsidR="00F526FB" w:rsidRPr="00B64767" w:rsidRDefault="00F526FB" w:rsidP="00F526FB">
      <w:pPr>
        <w:keepLines/>
        <w:spacing w:before="60" w:after="60"/>
        <w:jc w:val="left"/>
        <w:rPr>
          <w:noProof/>
          <w:snapToGrid w:val="0"/>
        </w:rPr>
      </w:pPr>
      <w:r w:rsidRPr="00B64767">
        <w:rPr>
          <w:noProof/>
          <w:snapToGrid w:val="0"/>
        </w:rPr>
        <w:t xml:space="preserve">Astrid M. SCHENKEVELD (Ms.), Specialist Plant breeder's rights &amp; variety registration, Plant breeder's rights &amp; variety registration | Legal, Rijk Zwaan Zaadteelt en Zaadhandel B.V., De Lier, Netherlands (Kingdom of the) </w:t>
      </w:r>
      <w:r w:rsidRPr="00B64767">
        <w:rPr>
          <w:noProof/>
          <w:snapToGrid w:val="0"/>
        </w:rPr>
        <w:br/>
        <w:t>(e-mail: a.schenkeveld@rijkzwaan.nl)</w:t>
      </w:r>
    </w:p>
    <w:p w14:paraId="2B7462C7" w14:textId="77777777" w:rsidR="00F526FB" w:rsidRPr="00B64767" w:rsidRDefault="00F526FB" w:rsidP="00F526FB">
      <w:pPr>
        <w:keepLines/>
        <w:spacing w:before="60" w:after="60"/>
        <w:jc w:val="left"/>
        <w:rPr>
          <w:noProof/>
          <w:snapToGrid w:val="0"/>
        </w:rPr>
      </w:pPr>
      <w:r w:rsidRPr="00B64767">
        <w:rPr>
          <w:noProof/>
          <w:snapToGrid w:val="0"/>
        </w:rPr>
        <w:t>Jan KNOL (Mr.), Plant Variety Protection Officer, Crop Science Division, BASF Vegetable Seeds, Nunhems Netherlands B.V., Nunhem, Netherlands (Kingdom of the)</w:t>
      </w:r>
      <w:r w:rsidRPr="00B64767">
        <w:rPr>
          <w:noProof/>
          <w:snapToGrid w:val="0"/>
        </w:rPr>
        <w:br/>
        <w:t xml:space="preserve">(e-mail: jan.knol@basf.com) </w:t>
      </w:r>
    </w:p>
    <w:p w14:paraId="2AFE47EF"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 xml:space="preserve">ORGANISATION RÉGIONALE AFRICAINE DE LA PROPRIÉTÉ INTELLECTUELLE (ARIPO) / </w:t>
      </w:r>
      <w:r w:rsidRPr="00B64767">
        <w:rPr>
          <w:caps/>
          <w:noProof/>
          <w:snapToGrid w:val="0"/>
          <w:u w:val="single"/>
        </w:rPr>
        <w:br/>
        <w:t xml:space="preserve">AFRICAN REGIONAL INTELLECTUAL PROPERTY ORGANIZATION (ARIPO) / </w:t>
      </w:r>
      <w:r w:rsidRPr="00B64767">
        <w:rPr>
          <w:caps/>
          <w:noProof/>
          <w:snapToGrid w:val="0"/>
          <w:u w:val="single"/>
        </w:rPr>
        <w:br/>
        <w:t>Afrikanische Regionalorganisation für gewerbliches Eigentum (ARIPO)</w:t>
      </w:r>
      <w:r w:rsidRPr="00B64767">
        <w:rPr>
          <w:caps/>
          <w:noProof/>
          <w:snapToGrid w:val="0"/>
          <w:u w:val="single"/>
        </w:rPr>
        <w:br/>
        <w:t>ORGANIZACIÓN REGIONAL AFRICANA DE LA PROPIEDAD INTELECTUAL (ARIPO)</w:t>
      </w:r>
    </w:p>
    <w:p w14:paraId="781A54EB" w14:textId="77777777" w:rsidR="00F526FB" w:rsidRPr="00B64767" w:rsidRDefault="00F526FB" w:rsidP="00F526FB">
      <w:pPr>
        <w:keepLines/>
        <w:spacing w:before="60" w:after="60"/>
        <w:jc w:val="left"/>
        <w:rPr>
          <w:noProof/>
          <w:snapToGrid w:val="0"/>
        </w:rPr>
      </w:pPr>
      <w:r w:rsidRPr="00B64767">
        <w:rPr>
          <w:noProof/>
          <w:snapToGrid w:val="0"/>
        </w:rPr>
        <w:t xml:space="preserve">Said H. RAMADHAN (Mr.), Senior Patent Examiner, Technical Department, African Regional Intellectual Property Organization (ARIPO), Harare, Zimbabwe </w:t>
      </w:r>
      <w:r w:rsidRPr="00B64767">
        <w:rPr>
          <w:noProof/>
          <w:snapToGrid w:val="0"/>
        </w:rPr>
        <w:br/>
        <w:t>(e-mail: sramadhan@aripo.org)</w:t>
      </w:r>
    </w:p>
    <w:p w14:paraId="2538A4F2" w14:textId="77777777" w:rsidR="00F526FB" w:rsidRPr="00B64767" w:rsidRDefault="00F526FB" w:rsidP="00F526FB">
      <w:pPr>
        <w:keepNext/>
        <w:keepLines/>
        <w:spacing w:before="180" w:after="120"/>
        <w:jc w:val="left"/>
        <w:rPr>
          <w:caps/>
          <w:noProof/>
          <w:snapToGrid w:val="0"/>
          <w:u w:val="single"/>
        </w:rPr>
      </w:pPr>
      <w:r w:rsidRPr="00B64767">
        <w:rPr>
          <w:caps/>
          <w:noProof/>
          <w:snapToGrid w:val="0"/>
          <w:u w:val="single"/>
        </w:rPr>
        <w:t>Seed Association of the Americas (SAA)</w:t>
      </w:r>
    </w:p>
    <w:p w14:paraId="091CAF36" w14:textId="77777777" w:rsidR="00F526FB" w:rsidRPr="00B64767" w:rsidRDefault="00F526FB" w:rsidP="00F526FB">
      <w:pPr>
        <w:keepLines/>
        <w:spacing w:before="60" w:after="60"/>
        <w:jc w:val="left"/>
        <w:rPr>
          <w:noProof/>
          <w:snapToGrid w:val="0"/>
        </w:rPr>
      </w:pPr>
      <w:r w:rsidRPr="00B64767">
        <w:rPr>
          <w:noProof/>
          <w:snapToGrid w:val="0"/>
        </w:rPr>
        <w:t>Diego A. RISSO DESIRELLO (Sr.), Director Ejecutivo, Seed Association of the Americas (SAA), Montevideo</w:t>
      </w:r>
      <w:r w:rsidRPr="00B64767">
        <w:rPr>
          <w:noProof/>
          <w:snapToGrid w:val="0"/>
        </w:rPr>
        <w:br/>
        <w:t>(e-mail: drisso@saaseed.org)</w:t>
      </w:r>
    </w:p>
    <w:p w14:paraId="2C7A4F2F" w14:textId="77777777" w:rsidR="00F526FB" w:rsidRPr="00B64767" w:rsidRDefault="00F526FB" w:rsidP="00F526FB">
      <w:pPr>
        <w:keepNext/>
        <w:spacing w:before="480" w:after="120"/>
        <w:jc w:val="center"/>
        <w:rPr>
          <w:rFonts w:cs="Arial"/>
          <w:caps/>
          <w:snapToGrid w:val="0"/>
          <w:u w:val="single"/>
        </w:rPr>
      </w:pPr>
      <w:r w:rsidRPr="00B64767">
        <w:rPr>
          <w:rFonts w:cs="Arial"/>
          <w:caps/>
          <w:snapToGrid w:val="0"/>
          <w:u w:val="single"/>
        </w:rPr>
        <w:t>IV. BUREAU / OFFICER / VORSITZ / OFICINA</w:t>
      </w:r>
    </w:p>
    <w:p w14:paraId="6B3C8A20" w14:textId="77777777" w:rsidR="00F526FB" w:rsidRPr="00B64767" w:rsidRDefault="00F526FB" w:rsidP="00F526FB">
      <w:pPr>
        <w:keepLines/>
        <w:spacing w:before="60" w:after="60"/>
        <w:jc w:val="left"/>
        <w:rPr>
          <w:noProof/>
          <w:snapToGrid w:val="0"/>
        </w:rPr>
      </w:pPr>
      <w:r w:rsidRPr="00B64767">
        <w:rPr>
          <w:noProof/>
          <w:snapToGrid w:val="0"/>
        </w:rPr>
        <w:t>María Laura VILLAMAYOR (Ms.), Chair</w:t>
      </w:r>
    </w:p>
    <w:p w14:paraId="0C8BD57B" w14:textId="77777777" w:rsidR="00F526FB" w:rsidRPr="00B64767" w:rsidRDefault="00F526FB" w:rsidP="00F526FB">
      <w:pPr>
        <w:keepLines/>
        <w:spacing w:before="60" w:after="60"/>
        <w:jc w:val="left"/>
        <w:rPr>
          <w:noProof/>
          <w:snapToGrid w:val="0"/>
        </w:rPr>
      </w:pPr>
      <w:r w:rsidRPr="00B64767">
        <w:rPr>
          <w:noProof/>
          <w:snapToGrid w:val="0"/>
        </w:rPr>
        <w:t>Minori HAGIWARA (Ms.), Vice-Chair</w:t>
      </w:r>
    </w:p>
    <w:p w14:paraId="6B8979DE" w14:textId="77777777" w:rsidR="00F526FB" w:rsidRPr="00B64767" w:rsidRDefault="00F526FB" w:rsidP="00F526FB">
      <w:pPr>
        <w:keepNext/>
        <w:keepLines/>
        <w:spacing w:before="480" w:after="120"/>
        <w:jc w:val="center"/>
        <w:rPr>
          <w:rFonts w:cs="Arial"/>
          <w:caps/>
          <w:snapToGrid w:val="0"/>
          <w:u w:val="single"/>
        </w:rPr>
      </w:pPr>
      <w:r w:rsidRPr="00B64767">
        <w:rPr>
          <w:rFonts w:cs="Arial"/>
          <w:caps/>
          <w:snapToGrid w:val="0"/>
          <w:u w:val="single"/>
        </w:rPr>
        <w:t>V. BUREAU DE L’UPOV / OFFICE OF UPOV / BÜRO DER UPOV / OFICINA DE LA UPOV</w:t>
      </w:r>
    </w:p>
    <w:p w14:paraId="14151D9B" w14:textId="77777777" w:rsidR="00F526FB" w:rsidRPr="00B64767" w:rsidRDefault="00F526FB" w:rsidP="00F526FB">
      <w:pPr>
        <w:keepNext/>
        <w:keepLines/>
        <w:spacing w:before="60" w:after="60"/>
        <w:jc w:val="left"/>
        <w:rPr>
          <w:noProof/>
          <w:snapToGrid w:val="0"/>
          <w:lang w:val="es-ES"/>
        </w:rPr>
      </w:pPr>
      <w:r w:rsidRPr="00B64767">
        <w:rPr>
          <w:noProof/>
          <w:snapToGrid w:val="0"/>
          <w:lang w:val="es-ES"/>
        </w:rPr>
        <w:t>Yolanda HUERTA (Ms.), Vice Secretary-General</w:t>
      </w:r>
    </w:p>
    <w:p w14:paraId="091D82C7" w14:textId="77777777" w:rsidR="00F526FB" w:rsidRPr="00B64767" w:rsidRDefault="00F526FB" w:rsidP="00F526FB">
      <w:pPr>
        <w:keepLines/>
        <w:spacing w:before="60" w:after="60"/>
        <w:jc w:val="left"/>
        <w:rPr>
          <w:noProof/>
          <w:snapToGrid w:val="0"/>
        </w:rPr>
      </w:pPr>
      <w:r w:rsidRPr="00B64767">
        <w:rPr>
          <w:rFonts w:cs="Arial"/>
          <w:noProof/>
          <w:snapToGrid w:val="0"/>
        </w:rPr>
        <w:t xml:space="preserve">Martin EKVAD (Mr.), </w:t>
      </w:r>
      <w:bookmarkStart w:id="17" w:name="_Hlk147302165"/>
      <w:r w:rsidRPr="00B64767">
        <w:rPr>
          <w:rFonts w:cs="Arial"/>
          <w:noProof/>
          <w:snapToGrid w:val="0"/>
        </w:rPr>
        <w:t>Director of Legal Affairs</w:t>
      </w:r>
      <w:bookmarkEnd w:id="17"/>
    </w:p>
    <w:p w14:paraId="4C2EBA00" w14:textId="77777777" w:rsidR="00F526FB" w:rsidRPr="00B64767" w:rsidRDefault="00F526FB" w:rsidP="00F526FB">
      <w:pPr>
        <w:keepLines/>
        <w:spacing w:before="60" w:after="60"/>
        <w:jc w:val="left"/>
        <w:rPr>
          <w:noProof/>
          <w:snapToGrid w:val="0"/>
        </w:rPr>
      </w:pPr>
      <w:r w:rsidRPr="00B64767">
        <w:rPr>
          <w:noProof/>
          <w:snapToGrid w:val="0"/>
        </w:rPr>
        <w:t xml:space="preserve">Leontino TAVEIRA (Mr.), </w:t>
      </w:r>
      <w:bookmarkStart w:id="18" w:name="_Hlk147302207"/>
      <w:r w:rsidRPr="00B64767">
        <w:rPr>
          <w:noProof/>
          <w:snapToGrid w:val="0"/>
        </w:rPr>
        <w:t>Director of Global Development and Technical Affairs</w:t>
      </w:r>
      <w:bookmarkEnd w:id="18"/>
    </w:p>
    <w:p w14:paraId="37A26432" w14:textId="77777777" w:rsidR="00F526FB" w:rsidRPr="00B64767" w:rsidRDefault="00F526FB" w:rsidP="00F526FB">
      <w:pPr>
        <w:keepLines/>
        <w:spacing w:before="60" w:after="60"/>
        <w:jc w:val="left"/>
        <w:rPr>
          <w:noProof/>
          <w:snapToGrid w:val="0"/>
        </w:rPr>
      </w:pPr>
      <w:r w:rsidRPr="00B64767">
        <w:rPr>
          <w:noProof/>
          <w:snapToGrid w:val="0"/>
        </w:rPr>
        <w:t>Hend MADHOUR (Ms.), Head of IT</w:t>
      </w:r>
    </w:p>
    <w:p w14:paraId="6BEAB5F7" w14:textId="77777777" w:rsidR="00F526FB" w:rsidRPr="00B64767" w:rsidRDefault="00F526FB" w:rsidP="00F526FB">
      <w:pPr>
        <w:keepLines/>
        <w:spacing w:before="60" w:after="60"/>
        <w:jc w:val="left"/>
        <w:rPr>
          <w:noProof/>
          <w:snapToGrid w:val="0"/>
        </w:rPr>
      </w:pPr>
      <w:r w:rsidRPr="00B64767">
        <w:rPr>
          <w:noProof/>
          <w:snapToGrid w:val="0"/>
        </w:rPr>
        <w:t>Yoshiro NISHIMURA (Mr.), Technical/Regional Officer (Asia)</w:t>
      </w:r>
    </w:p>
    <w:p w14:paraId="2653C2D6" w14:textId="77777777" w:rsidR="00F526FB" w:rsidRPr="00B64767" w:rsidRDefault="00F526FB" w:rsidP="00F526FB">
      <w:pPr>
        <w:keepNext/>
        <w:keepLines/>
        <w:spacing w:before="60" w:after="60"/>
        <w:jc w:val="left"/>
        <w:rPr>
          <w:noProof/>
          <w:snapToGrid w:val="0"/>
        </w:rPr>
      </w:pPr>
      <w:r w:rsidRPr="00B64767">
        <w:rPr>
          <w:rFonts w:cs="Arial"/>
          <w:noProof/>
          <w:snapToGrid w:val="0"/>
        </w:rPr>
        <w:t>Kees VAN ETTEKOVEN (Mr.), Technical Expert</w:t>
      </w:r>
    </w:p>
    <w:p w14:paraId="76665A30" w14:textId="77777777" w:rsidR="00F526FB" w:rsidRPr="00B64767" w:rsidRDefault="00F526FB" w:rsidP="00F526FB">
      <w:pPr>
        <w:keepNext/>
      </w:pPr>
    </w:p>
    <w:p w14:paraId="4F9EEA75" w14:textId="77777777" w:rsidR="00F526FB" w:rsidRPr="00B64767" w:rsidRDefault="00F526FB" w:rsidP="00F526FB">
      <w:pPr>
        <w:keepNext/>
      </w:pPr>
    </w:p>
    <w:p w14:paraId="1E9570A2" w14:textId="77777777" w:rsidR="00F526FB" w:rsidRPr="00B64767" w:rsidRDefault="00F526FB" w:rsidP="00F526FB">
      <w:pPr>
        <w:keepNext/>
      </w:pPr>
    </w:p>
    <w:p w14:paraId="75AB32C4" w14:textId="77777777" w:rsidR="00B217B8" w:rsidRPr="00A057D8" w:rsidRDefault="00F526FB">
      <w:pPr>
        <w:jc w:val="right"/>
        <w:rPr>
          <w:rFonts w:cs="Arial"/>
          <w:lang w:eastAsia="zh-CN"/>
        </w:rPr>
      </w:pPr>
      <w:r w:rsidRPr="00A057D8">
        <w:rPr>
          <w:rFonts w:cs="Arial"/>
        </w:rPr>
        <w:t>[Fin de l'annexe et du document]</w:t>
      </w:r>
    </w:p>
    <w:p w14:paraId="43C78788" w14:textId="77777777" w:rsidR="00F80885" w:rsidRPr="00A057D8" w:rsidRDefault="00F80885" w:rsidP="009B440E">
      <w:pPr>
        <w:jc w:val="left"/>
      </w:pPr>
    </w:p>
    <w:sectPr w:rsidR="00F80885" w:rsidRPr="00A057D8" w:rsidSect="00F526FB">
      <w:headerReference w:type="first" r:id="rId16"/>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AA682" w14:textId="77777777" w:rsidR="00141182" w:rsidRDefault="00141182" w:rsidP="006655D3">
      <w:r>
        <w:separator/>
      </w:r>
    </w:p>
    <w:p w14:paraId="42D2CADA" w14:textId="77777777" w:rsidR="00141182" w:rsidRDefault="00141182" w:rsidP="006655D3"/>
    <w:p w14:paraId="2BBCF054" w14:textId="77777777" w:rsidR="00141182" w:rsidRDefault="00141182" w:rsidP="006655D3"/>
  </w:endnote>
  <w:endnote w:type="continuationSeparator" w:id="0">
    <w:p w14:paraId="1A89E263" w14:textId="77777777" w:rsidR="00141182" w:rsidRDefault="00141182" w:rsidP="006655D3">
      <w:r>
        <w:separator/>
      </w:r>
    </w:p>
    <w:p w14:paraId="36BE9FEB" w14:textId="77777777" w:rsidR="00B217B8" w:rsidRDefault="00F526FB">
      <w:pPr>
        <w:pStyle w:val="Footer"/>
        <w:spacing w:after="60"/>
        <w:rPr>
          <w:sz w:val="17"/>
          <w:lang w:val="fr-FR"/>
        </w:rPr>
      </w:pPr>
      <w:r w:rsidRPr="00294751">
        <w:rPr>
          <w:sz w:val="17"/>
          <w:lang w:val="fr-FR"/>
        </w:rPr>
        <w:t>[Suite de la note de la page précédente]</w:t>
      </w:r>
    </w:p>
    <w:p w14:paraId="4A09DDCD" w14:textId="77777777" w:rsidR="00141182" w:rsidRPr="00294751" w:rsidRDefault="00141182" w:rsidP="006655D3"/>
    <w:p w14:paraId="778EDCBB" w14:textId="77777777" w:rsidR="00141182" w:rsidRPr="00294751" w:rsidRDefault="00141182" w:rsidP="006655D3"/>
  </w:endnote>
  <w:endnote w:type="continuationNotice" w:id="1">
    <w:p w14:paraId="0CD2AAB0" w14:textId="77777777" w:rsidR="00B217B8" w:rsidRDefault="00F526FB">
      <w:r w:rsidRPr="00294751">
        <w:t>[Suite de la note page suivante]</w:t>
      </w:r>
    </w:p>
    <w:p w14:paraId="08EAD7E4" w14:textId="77777777" w:rsidR="00141182" w:rsidRPr="00294751" w:rsidRDefault="00141182" w:rsidP="006655D3"/>
    <w:p w14:paraId="3468F0EA" w14:textId="77777777" w:rsidR="00141182" w:rsidRPr="00294751" w:rsidRDefault="00141182"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7ECC9" w14:textId="77777777" w:rsidR="00141182" w:rsidRDefault="00141182" w:rsidP="006655D3">
      <w:r>
        <w:separator/>
      </w:r>
    </w:p>
  </w:footnote>
  <w:footnote w:type="continuationSeparator" w:id="0">
    <w:p w14:paraId="38C1B55B" w14:textId="77777777" w:rsidR="00141182" w:rsidRDefault="00141182" w:rsidP="006655D3">
      <w:r>
        <w:separator/>
      </w:r>
    </w:p>
  </w:footnote>
  <w:footnote w:type="continuationNotice" w:id="1">
    <w:p w14:paraId="7CB29778" w14:textId="77777777" w:rsidR="00141182" w:rsidRPr="00AB530F" w:rsidRDefault="00141182" w:rsidP="00AB530F">
      <w:pPr>
        <w:pStyle w:val="Footer"/>
      </w:pPr>
    </w:p>
  </w:footnote>
  <w:footnote w:id="2">
    <w:p w14:paraId="5C723E8F" w14:textId="77777777" w:rsidR="00B217B8" w:rsidRPr="00531044" w:rsidRDefault="00F526FB">
      <w:pPr>
        <w:pStyle w:val="FootnoteText"/>
        <w:rPr>
          <w:lang w:val="fr-FR"/>
        </w:rPr>
      </w:pPr>
      <w:r w:rsidRPr="00531044">
        <w:rPr>
          <w:rStyle w:val="FootnoteReference"/>
          <w:lang w:val="fr-FR"/>
        </w:rPr>
        <w:footnoteRef/>
      </w:r>
      <w:r w:rsidRPr="00531044">
        <w:rPr>
          <w:lang w:val="fr-FR"/>
        </w:rPr>
        <w:t xml:space="preserve"> Tenue à Genève les </w:t>
      </w:r>
      <w:r w:rsidRPr="00531044">
        <w:rPr>
          <w:lang w:val="fr-FR"/>
        </w:rPr>
        <w:t xml:space="preserve">21 et 22 </w:t>
      </w:r>
      <w:r w:rsidRPr="00531044">
        <w:rPr>
          <w:lang w:val="fr-FR"/>
        </w:rPr>
        <w:t xml:space="preserve">octobre </w:t>
      </w:r>
      <w:r w:rsidRPr="00531044">
        <w:rPr>
          <w:lang w:val="fr-FR"/>
        </w:rPr>
        <w:t>2024</w:t>
      </w:r>
    </w:p>
  </w:footnote>
  <w:footnote w:id="3">
    <w:p w14:paraId="25D6E28C" w14:textId="5AA5D7FD" w:rsidR="00B217B8" w:rsidRDefault="00F526FB">
      <w:pPr>
        <w:pStyle w:val="FootnoteText"/>
      </w:pPr>
      <w:r>
        <w:rPr>
          <w:rStyle w:val="FootnoteReference"/>
        </w:rPr>
        <w:footnoteRef/>
      </w:r>
      <w:r>
        <w:tab/>
        <w:t xml:space="preserve">source </w:t>
      </w:r>
      <w:r w:rsidRPr="003856E0">
        <w:t xml:space="preserve">: </w:t>
      </w:r>
      <w:hyperlink r:id="rId1" w:history="1">
        <w:r w:rsidR="003856E0" w:rsidRPr="00DC4C4D">
          <w:rPr>
            <w:rStyle w:val="Hyperlink"/>
          </w:rPr>
          <w:t>https://worldseed.org/</w:t>
        </w:r>
      </w:hyperlink>
      <w:r w:rsidR="003856E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28D5D" w14:textId="77777777" w:rsidR="00B217B8" w:rsidRDefault="00F80885">
    <w:pPr>
      <w:pStyle w:val="Header"/>
      <w:rPr>
        <w:rStyle w:val="PageNumber"/>
        <w:lang w:val="en-US"/>
      </w:rPr>
    </w:pPr>
    <w:r>
      <w:rPr>
        <w:rStyle w:val="PageNumber"/>
        <w:lang w:val="en-US"/>
      </w:rPr>
      <w:t>CAJ/81/7</w:t>
    </w:r>
  </w:p>
  <w:p w14:paraId="10E5F36B" w14:textId="77777777" w:rsidR="00B217B8" w:rsidRDefault="00F526F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F9F">
      <w:rPr>
        <w:rStyle w:val="PageNumber"/>
        <w:noProof/>
        <w:lang w:val="en-US"/>
      </w:rPr>
      <w:t>2</w:t>
    </w:r>
    <w:r w:rsidRPr="00C5280D">
      <w:rPr>
        <w:rStyle w:val="PageNumber"/>
        <w:lang w:val="en-US"/>
      </w:rPr>
      <w:fldChar w:fldCharType="end"/>
    </w:r>
  </w:p>
  <w:p w14:paraId="60B8000C"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2409" w14:textId="77777777" w:rsidR="00F526FB" w:rsidRPr="00F526FB" w:rsidRDefault="00F526FB" w:rsidP="00EB048E">
    <w:pPr>
      <w:pStyle w:val="Header"/>
      <w:rPr>
        <w:rStyle w:val="PageNumber"/>
      </w:rPr>
    </w:pPr>
    <w:r w:rsidRPr="00F526FB">
      <w:rPr>
        <w:rStyle w:val="PageNumber"/>
      </w:rPr>
      <w:t>CAJ/81/7</w:t>
    </w:r>
  </w:p>
  <w:p w14:paraId="16E85293" w14:textId="098A8106" w:rsidR="00F526FB" w:rsidRPr="00F526FB" w:rsidRDefault="00F526FB" w:rsidP="00EB048E">
    <w:pPr>
      <w:pStyle w:val="Header"/>
    </w:pPr>
    <w:r w:rsidRPr="00F526FB">
      <w:t>Annex</w:t>
    </w:r>
    <w:r w:rsidRPr="00F526FB">
      <w:t>e</w:t>
    </w:r>
    <w:r w:rsidRPr="00F526FB">
      <w:t xml:space="preserve">, page </w:t>
    </w:r>
    <w:r>
      <w:fldChar w:fldCharType="begin"/>
    </w:r>
    <w:r>
      <w:instrText xml:space="preserve"> PAGE   \* MERGEFORMAT </w:instrText>
    </w:r>
    <w:r>
      <w:fldChar w:fldCharType="separate"/>
    </w:r>
    <w:r>
      <w:rPr>
        <w:noProof/>
      </w:rPr>
      <w:t>1</w:t>
    </w:r>
    <w:r>
      <w:rPr>
        <w:noProof/>
      </w:rPr>
      <w:fldChar w:fldCharType="end"/>
    </w:r>
  </w:p>
  <w:p w14:paraId="69B49B0E" w14:textId="77777777" w:rsidR="00F526FB" w:rsidRPr="00F526FB" w:rsidRDefault="00F526F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46E2C" w14:textId="77777777" w:rsidR="00F526FB" w:rsidRPr="00B64767" w:rsidRDefault="00F526FB" w:rsidP="00F80885">
    <w:pPr>
      <w:pStyle w:val="Header"/>
      <w:rPr>
        <w:rStyle w:val="PageNumber"/>
        <w:lang w:val="fr-CH"/>
      </w:rPr>
    </w:pPr>
    <w:r w:rsidRPr="00B64767">
      <w:rPr>
        <w:rStyle w:val="PageNumber"/>
        <w:lang w:val="fr-CH"/>
      </w:rPr>
      <w:t xml:space="preserve">CAJ/81/7 </w:t>
    </w:r>
  </w:p>
  <w:p w14:paraId="50335803" w14:textId="77777777" w:rsidR="00F526FB" w:rsidRPr="00B64767" w:rsidRDefault="00F526FB" w:rsidP="00F80885">
    <w:pPr>
      <w:pStyle w:val="Header"/>
      <w:rPr>
        <w:lang w:val="fr-CH"/>
      </w:rPr>
    </w:pPr>
  </w:p>
  <w:p w14:paraId="5CC4569C" w14:textId="77777777" w:rsidR="00F526FB" w:rsidRPr="00B64767" w:rsidRDefault="00F526FB" w:rsidP="00F80885">
    <w:pPr>
      <w:pStyle w:val="Header"/>
      <w:rPr>
        <w:lang w:val="fr-CH"/>
      </w:rPr>
    </w:pPr>
    <w:r w:rsidRPr="00B64767">
      <w:rPr>
        <w:lang w:val="fr-CH"/>
      </w:rPr>
      <w:t>ANNEXE / ANNEX / ANLAGE / ANEXO</w:t>
    </w:r>
  </w:p>
  <w:p w14:paraId="733B919C" w14:textId="77777777" w:rsidR="00F526FB" w:rsidRDefault="00F526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38826" w14:textId="77777777" w:rsidR="00F526FB" w:rsidRPr="00C5280D" w:rsidRDefault="00F526FB" w:rsidP="00B64767">
    <w:pPr>
      <w:pStyle w:val="Header"/>
      <w:rPr>
        <w:rStyle w:val="PageNumber"/>
        <w:lang w:val="en-US"/>
      </w:rPr>
    </w:pPr>
    <w:r>
      <w:rPr>
        <w:rStyle w:val="PageNumber"/>
        <w:lang w:val="en-US"/>
      </w:rPr>
      <w:t xml:space="preserve">CAJ/81/7 </w:t>
    </w:r>
  </w:p>
  <w:p w14:paraId="666B094C" w14:textId="7046E474" w:rsidR="00F526FB" w:rsidRPr="00C5280D" w:rsidRDefault="00F526FB" w:rsidP="00B64767">
    <w:pPr>
      <w:pStyle w:val="Header"/>
      <w:rPr>
        <w:lang w:val="en-US"/>
      </w:rPr>
    </w:pPr>
    <w:proofErr w:type="spellStart"/>
    <w:r>
      <w:rPr>
        <w:lang w:val="en-US"/>
      </w:rPr>
      <w:t>Annex</w:t>
    </w:r>
    <w:r>
      <w:rPr>
        <w:lang w:val="en-US"/>
      </w:rPr>
      <w:t>e</w:t>
    </w:r>
    <w:proofErr w:type="spellEnd"/>
    <w:r>
      <w:rPr>
        <w:lang w:val="en-US"/>
      </w:rPr>
      <w:t xml:space="preserve">, </w:t>
    </w:r>
    <w:r w:rsidRPr="00C5280D">
      <w:rPr>
        <w:lang w:val="en-US"/>
      </w:rPr>
      <w:t xml:space="preserve">page </w:t>
    </w:r>
    <w:r>
      <w:rPr>
        <w:lang w:val="en-US"/>
      </w:rPr>
      <w:t>3</w:t>
    </w:r>
  </w:p>
  <w:p w14:paraId="33508D3D" w14:textId="77777777" w:rsidR="00F526FB" w:rsidRDefault="00F526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85A1B" w14:textId="77777777" w:rsidR="00F526FB" w:rsidRPr="00C5280D" w:rsidRDefault="00F526FB" w:rsidP="00B64767">
    <w:pPr>
      <w:pStyle w:val="Header"/>
      <w:rPr>
        <w:rStyle w:val="PageNumber"/>
        <w:lang w:val="en-US"/>
      </w:rPr>
    </w:pPr>
    <w:r>
      <w:rPr>
        <w:rStyle w:val="PageNumber"/>
        <w:lang w:val="en-US"/>
      </w:rPr>
      <w:t xml:space="preserve">CAJ/81/7 </w:t>
    </w:r>
  </w:p>
  <w:p w14:paraId="474589F0" w14:textId="77777777" w:rsidR="00F526FB" w:rsidRPr="00C5280D" w:rsidRDefault="00F526FB" w:rsidP="00B64767">
    <w:pPr>
      <w:pStyle w:val="Header"/>
      <w:rPr>
        <w:lang w:val="en-US"/>
      </w:rPr>
    </w:pPr>
    <w:r>
      <w:rPr>
        <w:lang w:val="en-US"/>
      </w:rPr>
      <w:t xml:space="preserve">Annex, </w:t>
    </w:r>
    <w:r w:rsidRPr="00C5280D">
      <w:rPr>
        <w:lang w:val="en-US"/>
      </w:rPr>
      <w:t xml:space="preserve">page </w:t>
    </w:r>
    <w:r>
      <w:rPr>
        <w:lang w:val="en-US"/>
      </w:rPr>
      <w:t>5</w:t>
    </w:r>
  </w:p>
  <w:p w14:paraId="51C984A4" w14:textId="77777777" w:rsidR="00F526FB" w:rsidRDefault="00F526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FB377" w14:textId="77777777" w:rsidR="00F526FB" w:rsidRPr="00C5280D" w:rsidRDefault="00F526FB" w:rsidP="00B64767">
    <w:pPr>
      <w:pStyle w:val="Header"/>
      <w:rPr>
        <w:rStyle w:val="PageNumber"/>
        <w:lang w:val="en-US"/>
      </w:rPr>
    </w:pPr>
    <w:r>
      <w:rPr>
        <w:rStyle w:val="PageNumber"/>
        <w:lang w:val="en-US"/>
      </w:rPr>
      <w:t xml:space="preserve">CAJ/81/7 </w:t>
    </w:r>
  </w:p>
  <w:p w14:paraId="1F84CB20" w14:textId="77777777" w:rsidR="00F526FB" w:rsidRPr="00C5280D" w:rsidRDefault="00F526FB" w:rsidP="00B64767">
    <w:pPr>
      <w:pStyle w:val="Header"/>
      <w:rPr>
        <w:lang w:val="en-US"/>
      </w:rPr>
    </w:pPr>
    <w:r>
      <w:rPr>
        <w:lang w:val="en-US"/>
      </w:rPr>
      <w:t xml:space="preserve">Annex, </w:t>
    </w:r>
    <w:r w:rsidRPr="00C5280D">
      <w:rPr>
        <w:lang w:val="en-US"/>
      </w:rPr>
      <w:t xml:space="preserve">page </w:t>
    </w:r>
    <w:r>
      <w:rPr>
        <w:lang w:val="en-US"/>
      </w:rPr>
      <w:t>7</w:t>
    </w:r>
  </w:p>
  <w:p w14:paraId="44715DDF" w14:textId="77777777" w:rsidR="00F526FB" w:rsidRDefault="00F526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A2DD8" w14:textId="77777777" w:rsidR="00B217B8" w:rsidRDefault="00F526FB">
    <w:pPr>
      <w:pStyle w:val="Header"/>
      <w:rPr>
        <w:rStyle w:val="PageNumber"/>
        <w:lang w:val="en-US"/>
      </w:rPr>
    </w:pPr>
    <w:r>
      <w:rPr>
        <w:rStyle w:val="PageNumber"/>
        <w:lang w:val="en-US"/>
      </w:rPr>
      <w:t xml:space="preserve">CAJ/81/7 </w:t>
    </w:r>
  </w:p>
  <w:p w14:paraId="761D835E" w14:textId="77777777" w:rsidR="00B217B8" w:rsidRDefault="00F526FB">
    <w:pPr>
      <w:pStyle w:val="Header"/>
      <w:rPr>
        <w:lang w:val="en-US"/>
      </w:rPr>
    </w:pPr>
    <w:proofErr w:type="spellStart"/>
    <w:r>
      <w:rPr>
        <w:lang w:val="en-US"/>
      </w:rPr>
      <w:t>Annexe</w:t>
    </w:r>
    <w:proofErr w:type="spellEnd"/>
    <w:r>
      <w:rPr>
        <w:lang w:val="en-US"/>
      </w:rPr>
      <w:t xml:space="preserve">, </w:t>
    </w:r>
    <w:r w:rsidRPr="00C5280D">
      <w:rPr>
        <w:lang w:val="en-US"/>
      </w:rPr>
      <w:t xml:space="preserve">page </w:t>
    </w:r>
    <w:r>
      <w:rPr>
        <w:lang w:val="en-US"/>
      </w:rPr>
      <w:t>9</w:t>
    </w:r>
  </w:p>
  <w:p w14:paraId="6545AD6C" w14:textId="77777777" w:rsidR="00B64767" w:rsidRDefault="00B64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687"/>
    <w:multiLevelType w:val="hybridMultilevel"/>
    <w:tmpl w:val="8F4CBACA"/>
    <w:lvl w:ilvl="0" w:tplc="9000D9C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620C7"/>
    <w:multiLevelType w:val="hybridMultilevel"/>
    <w:tmpl w:val="F76A5D50"/>
    <w:lvl w:ilvl="0" w:tplc="1F4E71D4">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239D9"/>
    <w:multiLevelType w:val="hybridMultilevel"/>
    <w:tmpl w:val="E91A4E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D31ACC"/>
    <w:multiLevelType w:val="hybridMultilevel"/>
    <w:tmpl w:val="61EE423E"/>
    <w:lvl w:ilvl="0" w:tplc="9428285A">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F2561"/>
    <w:multiLevelType w:val="hybridMultilevel"/>
    <w:tmpl w:val="FAEA834A"/>
    <w:lvl w:ilvl="0" w:tplc="4550909A">
      <w:start w:val="6"/>
      <w:numFmt w:val="bullet"/>
      <w:lvlText w:val="-"/>
      <w:lvlJc w:val="left"/>
      <w:pPr>
        <w:ind w:left="720" w:hanging="360"/>
      </w:pPr>
      <w:rPr>
        <w:rFonts w:ascii="Arial" w:eastAsia="Times New Roman" w:hAnsi="Arial" w:cs="Aria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D08CE"/>
    <w:multiLevelType w:val="hybridMultilevel"/>
    <w:tmpl w:val="F1862708"/>
    <w:lvl w:ilvl="0" w:tplc="3224ECB8">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B5087"/>
    <w:multiLevelType w:val="hybridMultilevel"/>
    <w:tmpl w:val="3E5CD83C"/>
    <w:lvl w:ilvl="0" w:tplc="8C38EC0C">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A56F4"/>
    <w:multiLevelType w:val="hybridMultilevel"/>
    <w:tmpl w:val="4D88E70E"/>
    <w:lvl w:ilvl="0" w:tplc="8C202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364C4"/>
    <w:multiLevelType w:val="hybridMultilevel"/>
    <w:tmpl w:val="DBA4D2AA"/>
    <w:lvl w:ilvl="0" w:tplc="44B2F5CA">
      <w:start w:val="1"/>
      <w:numFmt w:val="bullet"/>
      <w:lvlText w:val="•"/>
      <w:lvlJc w:val="left"/>
      <w:pPr>
        <w:tabs>
          <w:tab w:val="num" w:pos="720"/>
        </w:tabs>
        <w:ind w:left="720" w:hanging="360"/>
      </w:pPr>
      <w:rPr>
        <w:rFonts w:ascii="Arial" w:hAnsi="Arial" w:hint="default"/>
      </w:rPr>
    </w:lvl>
    <w:lvl w:ilvl="1" w:tplc="FC4A5254">
      <w:start w:val="1"/>
      <w:numFmt w:val="bullet"/>
      <w:lvlText w:val="•"/>
      <w:lvlJc w:val="left"/>
      <w:pPr>
        <w:tabs>
          <w:tab w:val="num" w:pos="1440"/>
        </w:tabs>
        <w:ind w:left="1440" w:hanging="360"/>
      </w:pPr>
      <w:rPr>
        <w:rFonts w:ascii="Arial" w:hAnsi="Arial" w:hint="default"/>
      </w:rPr>
    </w:lvl>
    <w:lvl w:ilvl="2" w:tplc="C2CEEBBE" w:tentative="1">
      <w:start w:val="1"/>
      <w:numFmt w:val="bullet"/>
      <w:lvlText w:val="•"/>
      <w:lvlJc w:val="left"/>
      <w:pPr>
        <w:tabs>
          <w:tab w:val="num" w:pos="2160"/>
        </w:tabs>
        <w:ind w:left="2160" w:hanging="360"/>
      </w:pPr>
      <w:rPr>
        <w:rFonts w:ascii="Arial" w:hAnsi="Arial" w:hint="default"/>
      </w:rPr>
    </w:lvl>
    <w:lvl w:ilvl="3" w:tplc="84B20E2A" w:tentative="1">
      <w:start w:val="1"/>
      <w:numFmt w:val="bullet"/>
      <w:lvlText w:val="•"/>
      <w:lvlJc w:val="left"/>
      <w:pPr>
        <w:tabs>
          <w:tab w:val="num" w:pos="2880"/>
        </w:tabs>
        <w:ind w:left="2880" w:hanging="360"/>
      </w:pPr>
      <w:rPr>
        <w:rFonts w:ascii="Arial" w:hAnsi="Arial" w:hint="default"/>
      </w:rPr>
    </w:lvl>
    <w:lvl w:ilvl="4" w:tplc="DF28A802" w:tentative="1">
      <w:start w:val="1"/>
      <w:numFmt w:val="bullet"/>
      <w:lvlText w:val="•"/>
      <w:lvlJc w:val="left"/>
      <w:pPr>
        <w:tabs>
          <w:tab w:val="num" w:pos="3600"/>
        </w:tabs>
        <w:ind w:left="3600" w:hanging="360"/>
      </w:pPr>
      <w:rPr>
        <w:rFonts w:ascii="Arial" w:hAnsi="Arial" w:hint="default"/>
      </w:rPr>
    </w:lvl>
    <w:lvl w:ilvl="5" w:tplc="EF8A4788" w:tentative="1">
      <w:start w:val="1"/>
      <w:numFmt w:val="bullet"/>
      <w:lvlText w:val="•"/>
      <w:lvlJc w:val="left"/>
      <w:pPr>
        <w:tabs>
          <w:tab w:val="num" w:pos="4320"/>
        </w:tabs>
        <w:ind w:left="4320" w:hanging="360"/>
      </w:pPr>
      <w:rPr>
        <w:rFonts w:ascii="Arial" w:hAnsi="Arial" w:hint="default"/>
      </w:rPr>
    </w:lvl>
    <w:lvl w:ilvl="6" w:tplc="7A60500A" w:tentative="1">
      <w:start w:val="1"/>
      <w:numFmt w:val="bullet"/>
      <w:lvlText w:val="•"/>
      <w:lvlJc w:val="left"/>
      <w:pPr>
        <w:tabs>
          <w:tab w:val="num" w:pos="5040"/>
        </w:tabs>
        <w:ind w:left="5040" w:hanging="360"/>
      </w:pPr>
      <w:rPr>
        <w:rFonts w:ascii="Arial" w:hAnsi="Arial" w:hint="default"/>
      </w:rPr>
    </w:lvl>
    <w:lvl w:ilvl="7" w:tplc="0C988C98" w:tentative="1">
      <w:start w:val="1"/>
      <w:numFmt w:val="bullet"/>
      <w:lvlText w:val="•"/>
      <w:lvlJc w:val="left"/>
      <w:pPr>
        <w:tabs>
          <w:tab w:val="num" w:pos="5760"/>
        </w:tabs>
        <w:ind w:left="5760" w:hanging="360"/>
      </w:pPr>
      <w:rPr>
        <w:rFonts w:ascii="Arial" w:hAnsi="Arial" w:hint="default"/>
      </w:rPr>
    </w:lvl>
    <w:lvl w:ilvl="8" w:tplc="20D00E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9A2633"/>
    <w:multiLevelType w:val="hybridMultilevel"/>
    <w:tmpl w:val="F0EC571E"/>
    <w:lvl w:ilvl="0" w:tplc="26FAAA9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A6440"/>
    <w:multiLevelType w:val="hybridMultilevel"/>
    <w:tmpl w:val="12F4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34B1B"/>
    <w:multiLevelType w:val="hybridMultilevel"/>
    <w:tmpl w:val="3EF2525E"/>
    <w:lvl w:ilvl="0" w:tplc="74AA1378">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42E68"/>
    <w:multiLevelType w:val="hybridMultilevel"/>
    <w:tmpl w:val="7424264E"/>
    <w:lvl w:ilvl="0" w:tplc="04090017">
      <w:start w:val="1"/>
      <w:numFmt w:val="lowerLetter"/>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3" w15:restartNumberingAfterBreak="0">
    <w:nsid w:val="59B84402"/>
    <w:multiLevelType w:val="hybridMultilevel"/>
    <w:tmpl w:val="810A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B26E3"/>
    <w:multiLevelType w:val="hybridMultilevel"/>
    <w:tmpl w:val="4A922A22"/>
    <w:lvl w:ilvl="0" w:tplc="CE86637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B533F"/>
    <w:multiLevelType w:val="hybridMultilevel"/>
    <w:tmpl w:val="1EE6BFF6"/>
    <w:lvl w:ilvl="0" w:tplc="E6EC927C">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B62F3"/>
    <w:multiLevelType w:val="hybridMultilevel"/>
    <w:tmpl w:val="7BA2948E"/>
    <w:lvl w:ilvl="0" w:tplc="51C8EFF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70757864"/>
    <w:multiLevelType w:val="hybridMultilevel"/>
    <w:tmpl w:val="2B98F2A0"/>
    <w:lvl w:ilvl="0" w:tplc="15B4F052">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C8537D"/>
    <w:multiLevelType w:val="hybridMultilevel"/>
    <w:tmpl w:val="A21E09AC"/>
    <w:lvl w:ilvl="0" w:tplc="38E0542C">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21827">
    <w:abstractNumId w:val="1"/>
  </w:num>
  <w:num w:numId="2" w16cid:durableId="335500768">
    <w:abstractNumId w:val="3"/>
  </w:num>
  <w:num w:numId="3" w16cid:durableId="1069573828">
    <w:abstractNumId w:val="7"/>
  </w:num>
  <w:num w:numId="4" w16cid:durableId="816648212">
    <w:abstractNumId w:val="0"/>
  </w:num>
  <w:num w:numId="5" w16cid:durableId="1220747429">
    <w:abstractNumId w:val="4"/>
  </w:num>
  <w:num w:numId="6" w16cid:durableId="807354543">
    <w:abstractNumId w:val="10"/>
  </w:num>
  <w:num w:numId="7" w16cid:durableId="444500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20385">
    <w:abstractNumId w:val="12"/>
  </w:num>
  <w:num w:numId="9" w16cid:durableId="400828621">
    <w:abstractNumId w:val="17"/>
  </w:num>
  <w:num w:numId="10" w16cid:durableId="1423992621">
    <w:abstractNumId w:val="14"/>
  </w:num>
  <w:num w:numId="11" w16cid:durableId="831993139">
    <w:abstractNumId w:val="9"/>
  </w:num>
  <w:num w:numId="12" w16cid:durableId="39861750">
    <w:abstractNumId w:val="11"/>
  </w:num>
  <w:num w:numId="13" w16cid:durableId="1967000786">
    <w:abstractNumId w:val="5"/>
  </w:num>
  <w:num w:numId="14" w16cid:durableId="2087603058">
    <w:abstractNumId w:val="18"/>
  </w:num>
  <w:num w:numId="15" w16cid:durableId="1668701920">
    <w:abstractNumId w:val="15"/>
  </w:num>
  <w:num w:numId="16" w16cid:durableId="1515264676">
    <w:abstractNumId w:val="6"/>
  </w:num>
  <w:num w:numId="17" w16cid:durableId="825316987">
    <w:abstractNumId w:val="8"/>
  </w:num>
  <w:num w:numId="18" w16cid:durableId="712924923">
    <w:abstractNumId w:val="2"/>
  </w:num>
  <w:num w:numId="19" w16cid:durableId="271598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82"/>
    <w:rsid w:val="00000EFD"/>
    <w:rsid w:val="00010CF3"/>
    <w:rsid w:val="00011E27"/>
    <w:rsid w:val="000148BC"/>
    <w:rsid w:val="00017952"/>
    <w:rsid w:val="00024AB8"/>
    <w:rsid w:val="00030854"/>
    <w:rsid w:val="00036028"/>
    <w:rsid w:val="00044097"/>
    <w:rsid w:val="00044642"/>
    <w:rsid w:val="000446B9"/>
    <w:rsid w:val="00047E21"/>
    <w:rsid w:val="00050E16"/>
    <w:rsid w:val="00053B19"/>
    <w:rsid w:val="00075F4C"/>
    <w:rsid w:val="00081950"/>
    <w:rsid w:val="00085505"/>
    <w:rsid w:val="000A7975"/>
    <w:rsid w:val="000C4E25"/>
    <w:rsid w:val="000C7021"/>
    <w:rsid w:val="000D6BBC"/>
    <w:rsid w:val="000D7780"/>
    <w:rsid w:val="000E636A"/>
    <w:rsid w:val="000E7889"/>
    <w:rsid w:val="000F2F11"/>
    <w:rsid w:val="00105929"/>
    <w:rsid w:val="00106617"/>
    <w:rsid w:val="00110BED"/>
    <w:rsid w:val="00110C36"/>
    <w:rsid w:val="0011255E"/>
    <w:rsid w:val="001131D5"/>
    <w:rsid w:val="001348D6"/>
    <w:rsid w:val="00135EB3"/>
    <w:rsid w:val="00141182"/>
    <w:rsid w:val="00141DB8"/>
    <w:rsid w:val="00154507"/>
    <w:rsid w:val="00171644"/>
    <w:rsid w:val="00172084"/>
    <w:rsid w:val="0017474A"/>
    <w:rsid w:val="001758C6"/>
    <w:rsid w:val="00182B99"/>
    <w:rsid w:val="00183CC6"/>
    <w:rsid w:val="00193B38"/>
    <w:rsid w:val="001C1525"/>
    <w:rsid w:val="001E26F2"/>
    <w:rsid w:val="001E6C97"/>
    <w:rsid w:val="001F4C71"/>
    <w:rsid w:val="00206A25"/>
    <w:rsid w:val="0021332C"/>
    <w:rsid w:val="00213982"/>
    <w:rsid w:val="00217510"/>
    <w:rsid w:val="00226497"/>
    <w:rsid w:val="002358DC"/>
    <w:rsid w:val="002432FB"/>
    <w:rsid w:val="0024416D"/>
    <w:rsid w:val="0024491B"/>
    <w:rsid w:val="00271911"/>
    <w:rsid w:val="002800A0"/>
    <w:rsid w:val="002801B3"/>
    <w:rsid w:val="00281060"/>
    <w:rsid w:val="00281656"/>
    <w:rsid w:val="002940E8"/>
    <w:rsid w:val="00294751"/>
    <w:rsid w:val="002A6E50"/>
    <w:rsid w:val="002B3D06"/>
    <w:rsid w:val="002B40C2"/>
    <w:rsid w:val="002B4298"/>
    <w:rsid w:val="002B7A36"/>
    <w:rsid w:val="002C256A"/>
    <w:rsid w:val="003016DD"/>
    <w:rsid w:val="00305A7F"/>
    <w:rsid w:val="00310346"/>
    <w:rsid w:val="003152FE"/>
    <w:rsid w:val="00327436"/>
    <w:rsid w:val="00344BD6"/>
    <w:rsid w:val="0035528D"/>
    <w:rsid w:val="00361821"/>
    <w:rsid w:val="00361E9E"/>
    <w:rsid w:val="0037302C"/>
    <w:rsid w:val="003800CC"/>
    <w:rsid w:val="00382889"/>
    <w:rsid w:val="003856E0"/>
    <w:rsid w:val="003A58B8"/>
    <w:rsid w:val="003A5AAF"/>
    <w:rsid w:val="003C3E12"/>
    <w:rsid w:val="003C7FBE"/>
    <w:rsid w:val="003D227C"/>
    <w:rsid w:val="003D2B4D"/>
    <w:rsid w:val="003E0644"/>
    <w:rsid w:val="003E125D"/>
    <w:rsid w:val="003F1722"/>
    <w:rsid w:val="003F3F0B"/>
    <w:rsid w:val="00424052"/>
    <w:rsid w:val="00432FDF"/>
    <w:rsid w:val="00444A88"/>
    <w:rsid w:val="00474DA4"/>
    <w:rsid w:val="00476B4D"/>
    <w:rsid w:val="004805FA"/>
    <w:rsid w:val="00486A89"/>
    <w:rsid w:val="004935D2"/>
    <w:rsid w:val="004972D0"/>
    <w:rsid w:val="004A2553"/>
    <w:rsid w:val="004A735A"/>
    <w:rsid w:val="004B1215"/>
    <w:rsid w:val="004C73D0"/>
    <w:rsid w:val="004D047D"/>
    <w:rsid w:val="004D171E"/>
    <w:rsid w:val="004D2432"/>
    <w:rsid w:val="004D3802"/>
    <w:rsid w:val="004F1E9E"/>
    <w:rsid w:val="004F305A"/>
    <w:rsid w:val="00512164"/>
    <w:rsid w:val="00520297"/>
    <w:rsid w:val="00531044"/>
    <w:rsid w:val="005338F9"/>
    <w:rsid w:val="00537F1C"/>
    <w:rsid w:val="0054281C"/>
    <w:rsid w:val="00544581"/>
    <w:rsid w:val="0055268D"/>
    <w:rsid w:val="00576BE4"/>
    <w:rsid w:val="005779DB"/>
    <w:rsid w:val="00580BD2"/>
    <w:rsid w:val="005A1D79"/>
    <w:rsid w:val="005A400A"/>
    <w:rsid w:val="005A700D"/>
    <w:rsid w:val="005B48CE"/>
    <w:rsid w:val="005C43B9"/>
    <w:rsid w:val="005E0C02"/>
    <w:rsid w:val="005F4542"/>
    <w:rsid w:val="005F5C4A"/>
    <w:rsid w:val="005F7B92"/>
    <w:rsid w:val="006106BF"/>
    <w:rsid w:val="0061170A"/>
    <w:rsid w:val="00612379"/>
    <w:rsid w:val="006153B6"/>
    <w:rsid w:val="0061555F"/>
    <w:rsid w:val="00623B1D"/>
    <w:rsid w:val="00623CA9"/>
    <w:rsid w:val="00632045"/>
    <w:rsid w:val="00636CA6"/>
    <w:rsid w:val="00641200"/>
    <w:rsid w:val="00645CA8"/>
    <w:rsid w:val="00655D80"/>
    <w:rsid w:val="006655D3"/>
    <w:rsid w:val="00667404"/>
    <w:rsid w:val="0067046D"/>
    <w:rsid w:val="00673FD4"/>
    <w:rsid w:val="006847CF"/>
    <w:rsid w:val="00687EB4"/>
    <w:rsid w:val="00695C56"/>
    <w:rsid w:val="006A1A2A"/>
    <w:rsid w:val="006A5CDE"/>
    <w:rsid w:val="006A644A"/>
    <w:rsid w:val="006B17D2"/>
    <w:rsid w:val="006C224E"/>
    <w:rsid w:val="006D1885"/>
    <w:rsid w:val="006D780A"/>
    <w:rsid w:val="007030C3"/>
    <w:rsid w:val="0071271E"/>
    <w:rsid w:val="00725B4A"/>
    <w:rsid w:val="00732DEC"/>
    <w:rsid w:val="0073400E"/>
    <w:rsid w:val="00735BD5"/>
    <w:rsid w:val="007451EC"/>
    <w:rsid w:val="00751613"/>
    <w:rsid w:val="00753EE9"/>
    <w:rsid w:val="007556F6"/>
    <w:rsid w:val="007568C2"/>
    <w:rsid w:val="00760EEF"/>
    <w:rsid w:val="00777EE5"/>
    <w:rsid w:val="00784836"/>
    <w:rsid w:val="0079023E"/>
    <w:rsid w:val="007A2854"/>
    <w:rsid w:val="007A5179"/>
    <w:rsid w:val="007A7BC1"/>
    <w:rsid w:val="007C108C"/>
    <w:rsid w:val="007C1D92"/>
    <w:rsid w:val="007C4CB9"/>
    <w:rsid w:val="007D0B9D"/>
    <w:rsid w:val="007D19B0"/>
    <w:rsid w:val="007D6C5B"/>
    <w:rsid w:val="007F498F"/>
    <w:rsid w:val="0080679D"/>
    <w:rsid w:val="008108B0"/>
    <w:rsid w:val="00811B20"/>
    <w:rsid w:val="00812609"/>
    <w:rsid w:val="008211B5"/>
    <w:rsid w:val="0082296E"/>
    <w:rsid w:val="00824099"/>
    <w:rsid w:val="00830753"/>
    <w:rsid w:val="008436FD"/>
    <w:rsid w:val="00846D7C"/>
    <w:rsid w:val="00867AC1"/>
    <w:rsid w:val="00890DF8"/>
    <w:rsid w:val="008A743F"/>
    <w:rsid w:val="008B2D8D"/>
    <w:rsid w:val="008C0970"/>
    <w:rsid w:val="008D0BC5"/>
    <w:rsid w:val="008D0E85"/>
    <w:rsid w:val="008D2CF7"/>
    <w:rsid w:val="008E6D0E"/>
    <w:rsid w:val="00900C26"/>
    <w:rsid w:val="0090197F"/>
    <w:rsid w:val="00903264"/>
    <w:rsid w:val="00903B9D"/>
    <w:rsid w:val="00906DDC"/>
    <w:rsid w:val="009140D6"/>
    <w:rsid w:val="00920EA1"/>
    <w:rsid w:val="00934E09"/>
    <w:rsid w:val="00936253"/>
    <w:rsid w:val="00940D46"/>
    <w:rsid w:val="00943ABD"/>
    <w:rsid w:val="00952DD4"/>
    <w:rsid w:val="00957F9F"/>
    <w:rsid w:val="00965AE7"/>
    <w:rsid w:val="00970FED"/>
    <w:rsid w:val="00980AAB"/>
    <w:rsid w:val="00992D82"/>
    <w:rsid w:val="00995E7C"/>
    <w:rsid w:val="009966A2"/>
    <w:rsid w:val="00997029"/>
    <w:rsid w:val="009A7339"/>
    <w:rsid w:val="009A7CC0"/>
    <w:rsid w:val="009B440E"/>
    <w:rsid w:val="009C49BB"/>
    <w:rsid w:val="009C5EB2"/>
    <w:rsid w:val="009D5663"/>
    <w:rsid w:val="009D690D"/>
    <w:rsid w:val="009E65B6"/>
    <w:rsid w:val="009F77CF"/>
    <w:rsid w:val="00A057D8"/>
    <w:rsid w:val="00A17289"/>
    <w:rsid w:val="00A24675"/>
    <w:rsid w:val="00A24C10"/>
    <w:rsid w:val="00A306BF"/>
    <w:rsid w:val="00A33003"/>
    <w:rsid w:val="00A42AC3"/>
    <w:rsid w:val="00A430CF"/>
    <w:rsid w:val="00A54309"/>
    <w:rsid w:val="00A77A77"/>
    <w:rsid w:val="00A80F2A"/>
    <w:rsid w:val="00AB2B93"/>
    <w:rsid w:val="00AB530F"/>
    <w:rsid w:val="00AB7E5B"/>
    <w:rsid w:val="00AC2883"/>
    <w:rsid w:val="00AE0EF1"/>
    <w:rsid w:val="00AE2702"/>
    <w:rsid w:val="00AE2937"/>
    <w:rsid w:val="00AE6473"/>
    <w:rsid w:val="00AE68A0"/>
    <w:rsid w:val="00B07301"/>
    <w:rsid w:val="00B11F3E"/>
    <w:rsid w:val="00B217B8"/>
    <w:rsid w:val="00B224DE"/>
    <w:rsid w:val="00B312FC"/>
    <w:rsid w:val="00B324D4"/>
    <w:rsid w:val="00B46575"/>
    <w:rsid w:val="00B553DE"/>
    <w:rsid w:val="00B60927"/>
    <w:rsid w:val="00B61777"/>
    <w:rsid w:val="00B622E6"/>
    <w:rsid w:val="00B64767"/>
    <w:rsid w:val="00B84BBD"/>
    <w:rsid w:val="00BA43FB"/>
    <w:rsid w:val="00BA66DE"/>
    <w:rsid w:val="00BC127D"/>
    <w:rsid w:val="00BC1FE6"/>
    <w:rsid w:val="00C061B6"/>
    <w:rsid w:val="00C16A59"/>
    <w:rsid w:val="00C205D4"/>
    <w:rsid w:val="00C2446C"/>
    <w:rsid w:val="00C36AE5"/>
    <w:rsid w:val="00C41F17"/>
    <w:rsid w:val="00C513CC"/>
    <w:rsid w:val="00C51F7B"/>
    <w:rsid w:val="00C527FA"/>
    <w:rsid w:val="00C5280D"/>
    <w:rsid w:val="00C53EB3"/>
    <w:rsid w:val="00C5791C"/>
    <w:rsid w:val="00C66290"/>
    <w:rsid w:val="00C72B7A"/>
    <w:rsid w:val="00C803FF"/>
    <w:rsid w:val="00C8405F"/>
    <w:rsid w:val="00C845BD"/>
    <w:rsid w:val="00C85494"/>
    <w:rsid w:val="00C973F2"/>
    <w:rsid w:val="00CA304C"/>
    <w:rsid w:val="00CA774A"/>
    <w:rsid w:val="00CB5E39"/>
    <w:rsid w:val="00CC11B0"/>
    <w:rsid w:val="00CC2841"/>
    <w:rsid w:val="00CD2E2D"/>
    <w:rsid w:val="00CD6C45"/>
    <w:rsid w:val="00CD6E6D"/>
    <w:rsid w:val="00CF00FD"/>
    <w:rsid w:val="00CF1330"/>
    <w:rsid w:val="00CF2E9C"/>
    <w:rsid w:val="00CF7E36"/>
    <w:rsid w:val="00D33C69"/>
    <w:rsid w:val="00D3708D"/>
    <w:rsid w:val="00D40426"/>
    <w:rsid w:val="00D44CC9"/>
    <w:rsid w:val="00D56647"/>
    <w:rsid w:val="00D57C96"/>
    <w:rsid w:val="00D57D18"/>
    <w:rsid w:val="00D80EA1"/>
    <w:rsid w:val="00D91203"/>
    <w:rsid w:val="00D95174"/>
    <w:rsid w:val="00D95F60"/>
    <w:rsid w:val="00DA4973"/>
    <w:rsid w:val="00DA6F36"/>
    <w:rsid w:val="00DB596E"/>
    <w:rsid w:val="00DB7773"/>
    <w:rsid w:val="00DC00EA"/>
    <w:rsid w:val="00DC3802"/>
    <w:rsid w:val="00DD137B"/>
    <w:rsid w:val="00DD274D"/>
    <w:rsid w:val="00DD467E"/>
    <w:rsid w:val="00DD6208"/>
    <w:rsid w:val="00DE2D4A"/>
    <w:rsid w:val="00DF1636"/>
    <w:rsid w:val="00E036B2"/>
    <w:rsid w:val="00E03776"/>
    <w:rsid w:val="00E07D87"/>
    <w:rsid w:val="00E159FE"/>
    <w:rsid w:val="00E249C8"/>
    <w:rsid w:val="00E32F7E"/>
    <w:rsid w:val="00E5267B"/>
    <w:rsid w:val="00E54738"/>
    <w:rsid w:val="00E559F0"/>
    <w:rsid w:val="00E63C0E"/>
    <w:rsid w:val="00E70A85"/>
    <w:rsid w:val="00E72D49"/>
    <w:rsid w:val="00E7593C"/>
    <w:rsid w:val="00E7678A"/>
    <w:rsid w:val="00E935F1"/>
    <w:rsid w:val="00E94A81"/>
    <w:rsid w:val="00EA1FFB"/>
    <w:rsid w:val="00EB048E"/>
    <w:rsid w:val="00EB4E9C"/>
    <w:rsid w:val="00ED191C"/>
    <w:rsid w:val="00ED5735"/>
    <w:rsid w:val="00EE34DF"/>
    <w:rsid w:val="00EF2F89"/>
    <w:rsid w:val="00F03E98"/>
    <w:rsid w:val="00F0418F"/>
    <w:rsid w:val="00F1237A"/>
    <w:rsid w:val="00F16F80"/>
    <w:rsid w:val="00F22CBD"/>
    <w:rsid w:val="00F272F1"/>
    <w:rsid w:val="00F31412"/>
    <w:rsid w:val="00F348A8"/>
    <w:rsid w:val="00F45372"/>
    <w:rsid w:val="00F526FB"/>
    <w:rsid w:val="00F560F7"/>
    <w:rsid w:val="00F6334D"/>
    <w:rsid w:val="00F63599"/>
    <w:rsid w:val="00F750F5"/>
    <w:rsid w:val="00F757B5"/>
    <w:rsid w:val="00F80885"/>
    <w:rsid w:val="00FA49AB"/>
    <w:rsid w:val="00FE39C7"/>
    <w:rsid w:val="00FE6B53"/>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5D8B7"/>
  <w15:docId w15:val="{F337108C-1040-47BE-9D14-A07995EB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7D8"/>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A24675"/>
    <w:pPr>
      <w:keepNext/>
      <w:ind w:left="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3"/>
    </w:rPr>
  </w:style>
  <w:style w:type="character" w:styleId="PageNumber">
    <w:name w:val="page number"/>
    <w:basedOn w:val="DefaultParagraphFont"/>
    <w:rsid w:val="00D3708D"/>
    <w:rPr>
      <w:rFonts w:ascii="Arial" w:hAnsi="Arial"/>
      <w:sz w:val="19"/>
    </w:rPr>
  </w:style>
  <w:style w:type="paragraph" w:styleId="Title">
    <w:name w:val="Title"/>
    <w:basedOn w:val="Normal"/>
    <w:qFormat/>
    <w:rsid w:val="00D3708D"/>
    <w:pPr>
      <w:spacing w:after="300"/>
      <w:jc w:val="center"/>
    </w:pPr>
    <w:rPr>
      <w:b/>
      <w:caps/>
      <w:kern w:val="28"/>
      <w:sz w:val="28"/>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7"/>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5"/>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2"/>
    </w:rPr>
  </w:style>
  <w:style w:type="paragraph" w:styleId="Index2">
    <w:name w:val="index 2"/>
    <w:basedOn w:val="Normal"/>
    <w:next w:val="Normal"/>
    <w:semiHidden/>
    <w:rsid w:val="00D3708D"/>
    <w:pPr>
      <w:tabs>
        <w:tab w:val="right" w:leader="dot" w:pos="9071"/>
      </w:tabs>
      <w:ind w:left="568" w:hanging="284"/>
    </w:pPr>
    <w:rPr>
      <w:sz w:val="22"/>
    </w:rPr>
  </w:style>
  <w:style w:type="paragraph" w:styleId="Index3">
    <w:name w:val="index 3"/>
    <w:basedOn w:val="Normal"/>
    <w:next w:val="Normal"/>
    <w:semiHidden/>
    <w:rsid w:val="00D3708D"/>
    <w:pPr>
      <w:tabs>
        <w:tab w:val="right" w:leader="dot" w:pos="9071"/>
      </w:tabs>
      <w:ind w:left="851" w:hanging="284"/>
    </w:pPr>
    <w:rPr>
      <w:sz w:val="22"/>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5"/>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19"/>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4"/>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5"/>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2"/>
    </w:rPr>
  </w:style>
  <w:style w:type="paragraph" w:customStyle="1" w:styleId="Original">
    <w:name w:val="Original"/>
    <w:basedOn w:val="Normal"/>
    <w:semiHidden/>
    <w:rsid w:val="00D3708D"/>
    <w:pPr>
      <w:spacing w:before="60"/>
      <w:ind w:left="1276"/>
    </w:pPr>
    <w:rPr>
      <w:b/>
    </w:rPr>
  </w:style>
  <w:style w:type="paragraph" w:styleId="Date">
    <w:name w:val="Date"/>
    <w:basedOn w:val="Normal"/>
    <w:semiHidden/>
    <w:rsid w:val="00D3708D"/>
    <w:pPr>
      <w:spacing w:line="340" w:lineRule="exact"/>
      <w:ind w:left="1276"/>
    </w:pPr>
    <w:rPr>
      <w:b/>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4"/>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19"/>
    </w:rPr>
  </w:style>
  <w:style w:type="paragraph" w:customStyle="1" w:styleId="TitreUpov">
    <w:name w:val="TitreUpov"/>
    <w:basedOn w:val="Normal"/>
    <w:semiHidden/>
    <w:rsid w:val="00D3708D"/>
    <w:pPr>
      <w:spacing w:before="60"/>
      <w:jc w:val="center"/>
    </w:pPr>
    <w:rPr>
      <w:b/>
      <w:sz w:val="22"/>
    </w:rPr>
  </w:style>
  <w:style w:type="paragraph" w:customStyle="1" w:styleId="StyleSessionAllcaps">
    <w:name w:val="Style Session + All caps"/>
    <w:basedOn w:val="Session"/>
    <w:semiHidden/>
    <w:rsid w:val="00D3708D"/>
    <w:pPr>
      <w:spacing w:before="480"/>
    </w:pPr>
    <w:rPr>
      <w:bCs/>
      <w:caps/>
      <w:kern w:val="28"/>
      <w:sz w:val="22"/>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19"/>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7"/>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7"/>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7"/>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5"/>
      <w:lang w:val="fr-FR"/>
    </w:rPr>
  </w:style>
  <w:style w:type="paragraph" w:styleId="BalloonText">
    <w:name w:val="Balloon Text"/>
    <w:basedOn w:val="Normal"/>
    <w:link w:val="BalloonTextChar"/>
    <w:rsid w:val="00271911"/>
    <w:rPr>
      <w:rFonts w:ascii="Tahoma" w:hAnsi="Tahoma" w:cs="Tahoma"/>
      <w:sz w:val="15"/>
      <w:szCs w:val="15"/>
    </w:rPr>
  </w:style>
  <w:style w:type="character" w:customStyle="1" w:styleId="BalloonTextChar">
    <w:name w:val="Balloon Text Char"/>
    <w:basedOn w:val="DefaultParagraphFont"/>
    <w:link w:val="BalloonText"/>
    <w:rsid w:val="00271911"/>
    <w:rPr>
      <w:rFonts w:ascii="Tahoma" w:hAnsi="Tahoma" w:cs="Tahoma"/>
      <w:sz w:val="15"/>
      <w:szCs w:val="15"/>
    </w:rPr>
  </w:style>
  <w:style w:type="paragraph" w:customStyle="1" w:styleId="Doccode">
    <w:name w:val="Doc_code"/>
    <w:qFormat/>
    <w:rsid w:val="003C7FBE"/>
    <w:rPr>
      <w:rFonts w:ascii="Arial" w:hAnsi="Arial"/>
      <w:b/>
      <w:bCs/>
      <w:spacing w:val="10"/>
      <w:sz w:val="17"/>
    </w:rPr>
  </w:style>
  <w:style w:type="character" w:customStyle="1" w:styleId="Heading2Char">
    <w:name w:val="Heading 2 Char"/>
    <w:basedOn w:val="DefaultParagraphFont"/>
    <w:link w:val="Heading2"/>
    <w:rsid w:val="00F80885"/>
    <w:rPr>
      <w:rFonts w:ascii="Arial" w:hAnsi="Arial"/>
      <w:u w:val="single"/>
    </w:rPr>
  </w:style>
  <w:style w:type="paragraph" w:styleId="ListParagraph">
    <w:name w:val="List Paragraph"/>
    <w:aliases w:val="auto_list_(i),List Paragraph1"/>
    <w:basedOn w:val="Normal"/>
    <w:link w:val="ListParagraphChar"/>
    <w:uiPriority w:val="34"/>
    <w:qFormat/>
    <w:rsid w:val="00F80885"/>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F80885"/>
    <w:rPr>
      <w:rFonts w:ascii="Arial" w:hAnsi="Arial"/>
    </w:rPr>
  </w:style>
  <w:style w:type="character" w:customStyle="1" w:styleId="HeaderChar">
    <w:name w:val="Header Char"/>
    <w:basedOn w:val="DefaultParagraphFont"/>
    <w:link w:val="Header"/>
    <w:rsid w:val="00F80885"/>
    <w:rPr>
      <w:rFonts w:ascii="Arial" w:hAnsi="Arial"/>
      <w:lang w:val="fr-FR"/>
    </w:rPr>
  </w:style>
  <w:style w:type="character" w:customStyle="1" w:styleId="pldetailsChar">
    <w:name w:val="pldetails Char"/>
    <w:link w:val="pldetails"/>
    <w:locked/>
    <w:rsid w:val="00F80885"/>
    <w:rPr>
      <w:rFonts w:ascii="Arial" w:hAnsi="Arial"/>
      <w:noProof/>
      <w:snapToGrid w:val="0"/>
    </w:rPr>
  </w:style>
  <w:style w:type="paragraph" w:styleId="Revision">
    <w:name w:val="Revision"/>
    <w:hidden/>
    <w:uiPriority w:val="99"/>
    <w:semiHidden/>
    <w:rsid w:val="009140D6"/>
    <w:rPr>
      <w:rFonts w:ascii="Arial" w:hAnsi="Arial"/>
    </w:rPr>
  </w:style>
  <w:style w:type="character" w:customStyle="1" w:styleId="DecisionParagraphsChar">
    <w:name w:val="DecisionParagraphs Char"/>
    <w:basedOn w:val="DefaultParagraphFont"/>
    <w:link w:val="DecisionParagraphs"/>
    <w:rsid w:val="00C51F7B"/>
    <w:rPr>
      <w:rFonts w:ascii="Arial" w:hAnsi="Arial"/>
      <w:i/>
    </w:rPr>
  </w:style>
  <w:style w:type="paragraph" w:customStyle="1" w:styleId="BasistekstNaktuinbouw">
    <w:name w:val="Basistekst Naktuinbouw"/>
    <w:basedOn w:val="Normal"/>
    <w:qFormat/>
    <w:rsid w:val="00206A25"/>
    <w:pPr>
      <w:spacing w:line="240" w:lineRule="atLeast"/>
      <w:jc w:val="left"/>
    </w:pPr>
    <w:rPr>
      <w:rFonts w:cs="Maiandra GD"/>
      <w:color w:val="000000" w:themeColor="text1"/>
      <w:szCs w:val="17"/>
      <w:lang w:val="nl-NL" w:eastAsia="nl-NL"/>
    </w:rPr>
  </w:style>
  <w:style w:type="character" w:customStyle="1" w:styleId="FootnoteTextChar">
    <w:name w:val="Footnote Text Char"/>
    <w:basedOn w:val="DefaultParagraphFont"/>
    <w:link w:val="FootnoteText"/>
    <w:rsid w:val="00310346"/>
    <w:rPr>
      <w:rFonts w:ascii="Arial" w:hAnsi="Arial"/>
      <w:sz w:val="15"/>
    </w:rPr>
  </w:style>
  <w:style w:type="character" w:customStyle="1" w:styleId="ui-provider">
    <w:name w:val="ui-provider"/>
    <w:basedOn w:val="DefaultParagraphFont"/>
    <w:rsid w:val="00310346"/>
  </w:style>
  <w:style w:type="character" w:styleId="UnresolvedMention">
    <w:name w:val="Unresolved Mention"/>
    <w:basedOn w:val="DefaultParagraphFont"/>
    <w:uiPriority w:val="99"/>
    <w:semiHidden/>
    <w:unhideWhenUsed/>
    <w:rsid w:val="00385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32007">
      <w:bodyDiv w:val="1"/>
      <w:marLeft w:val="0"/>
      <w:marRight w:val="0"/>
      <w:marTop w:val="0"/>
      <w:marBottom w:val="0"/>
      <w:divBdr>
        <w:top w:val="none" w:sz="0" w:space="0" w:color="auto"/>
        <w:left w:val="none" w:sz="0" w:space="0" w:color="auto"/>
        <w:bottom w:val="none" w:sz="0" w:space="0" w:color="auto"/>
        <w:right w:val="none" w:sz="0" w:space="0" w:color="auto"/>
      </w:divBdr>
    </w:div>
    <w:div w:id="303390137">
      <w:bodyDiv w:val="1"/>
      <w:marLeft w:val="0"/>
      <w:marRight w:val="0"/>
      <w:marTop w:val="0"/>
      <w:marBottom w:val="0"/>
      <w:divBdr>
        <w:top w:val="none" w:sz="0" w:space="0" w:color="auto"/>
        <w:left w:val="none" w:sz="0" w:space="0" w:color="auto"/>
        <w:bottom w:val="none" w:sz="0" w:space="0" w:color="auto"/>
        <w:right w:val="none" w:sz="0" w:space="0" w:color="auto"/>
      </w:divBdr>
    </w:div>
    <w:div w:id="676419893">
      <w:bodyDiv w:val="1"/>
      <w:marLeft w:val="0"/>
      <w:marRight w:val="0"/>
      <w:marTop w:val="0"/>
      <w:marBottom w:val="0"/>
      <w:divBdr>
        <w:top w:val="none" w:sz="0" w:space="0" w:color="auto"/>
        <w:left w:val="none" w:sz="0" w:space="0" w:color="auto"/>
        <w:bottom w:val="none" w:sz="0" w:space="0" w:color="auto"/>
        <w:right w:val="none" w:sz="0" w:space="0" w:color="auto"/>
      </w:divBdr>
    </w:div>
    <w:div w:id="986129883">
      <w:bodyDiv w:val="1"/>
      <w:marLeft w:val="0"/>
      <w:marRight w:val="0"/>
      <w:marTop w:val="0"/>
      <w:marBottom w:val="0"/>
      <w:divBdr>
        <w:top w:val="none" w:sz="0" w:space="0" w:color="auto"/>
        <w:left w:val="none" w:sz="0" w:space="0" w:color="auto"/>
        <w:bottom w:val="none" w:sz="0" w:space="0" w:color="auto"/>
        <w:right w:val="none" w:sz="0" w:space="0" w:color="auto"/>
      </w:divBdr>
    </w:div>
    <w:div w:id="1105032115">
      <w:bodyDiv w:val="1"/>
      <w:marLeft w:val="0"/>
      <w:marRight w:val="0"/>
      <w:marTop w:val="0"/>
      <w:marBottom w:val="0"/>
      <w:divBdr>
        <w:top w:val="none" w:sz="0" w:space="0" w:color="auto"/>
        <w:left w:val="none" w:sz="0" w:space="0" w:color="auto"/>
        <w:bottom w:val="none" w:sz="0" w:space="0" w:color="auto"/>
        <w:right w:val="none" w:sz="0" w:space="0" w:color="auto"/>
      </w:divBdr>
    </w:div>
    <w:div w:id="1506631049">
      <w:bodyDiv w:val="1"/>
      <w:marLeft w:val="0"/>
      <w:marRight w:val="0"/>
      <w:marTop w:val="0"/>
      <w:marBottom w:val="0"/>
      <w:divBdr>
        <w:top w:val="none" w:sz="0" w:space="0" w:color="auto"/>
        <w:left w:val="none" w:sz="0" w:space="0" w:color="auto"/>
        <w:bottom w:val="none" w:sz="0" w:space="0" w:color="auto"/>
        <w:right w:val="none" w:sz="0" w:space="0" w:color="auto"/>
      </w:divBdr>
    </w:div>
    <w:div w:id="1807773886">
      <w:bodyDiv w:val="1"/>
      <w:marLeft w:val="0"/>
      <w:marRight w:val="0"/>
      <w:marTop w:val="0"/>
      <w:marBottom w:val="0"/>
      <w:divBdr>
        <w:top w:val="none" w:sz="0" w:space="0" w:color="auto"/>
        <w:left w:val="none" w:sz="0" w:space="0" w:color="auto"/>
        <w:bottom w:val="none" w:sz="0" w:space="0" w:color="auto"/>
        <w:right w:val="none" w:sz="0" w:space="0" w:color="auto"/>
      </w:divBdr>
    </w:div>
    <w:div w:id="1863278437">
      <w:bodyDiv w:val="1"/>
      <w:marLeft w:val="0"/>
      <w:marRight w:val="0"/>
      <w:marTop w:val="0"/>
      <w:marBottom w:val="0"/>
      <w:divBdr>
        <w:top w:val="none" w:sz="0" w:space="0" w:color="auto"/>
        <w:left w:val="none" w:sz="0" w:space="0" w:color="auto"/>
        <w:bottom w:val="none" w:sz="0" w:space="0" w:color="auto"/>
        <w:right w:val="none" w:sz="0" w:space="0" w:color="auto"/>
      </w:divBdr>
      <w:divsChild>
        <w:div w:id="265845838">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n/details.jsp?meeting_id=83693" TargetMode="Externa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orldse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1_(2024)\templates\caj_8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01263-19A4-4BD7-BDA3-E869F148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caj_81_EN.dotx</Template>
  <TotalTime>55</TotalTime>
  <Pages>16</Pages>
  <Words>6205</Words>
  <Characters>40498</Characters>
  <Application>Microsoft Office Word</Application>
  <DocSecurity>0</DocSecurity>
  <Lines>337</Lines>
  <Paragraphs>93</Paragraphs>
  <ScaleCrop>false</ScaleCrop>
  <HeadingPairs>
    <vt:vector size="2" baseType="variant">
      <vt:variant>
        <vt:lpstr>Title</vt:lpstr>
      </vt:variant>
      <vt:variant>
        <vt:i4>1</vt:i4>
      </vt:variant>
    </vt:vector>
  </HeadingPairs>
  <TitlesOfParts>
    <vt:vector size="1" baseType="lpstr">
      <vt:lpstr>CAJ/81/7</vt:lpstr>
    </vt:vector>
  </TitlesOfParts>
  <Company>UPOV</Company>
  <LinksUpToDate>false</LinksUpToDate>
  <CharactersWithSpaces>46610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CAJ/81/7</dc:title>
  <dc:creator>SANCHEZ VIZCAINO GOMEZ Rosa Maria</dc:creator>
  <cp:keywords>, docId:9F75ECB80DD0625705256A6F755D5154</cp:keywords>
  <cp:lastModifiedBy>SANCHEZ VIZCAINO GOMEZ Rosa Maria</cp:lastModifiedBy>
  <cp:revision>15</cp:revision>
  <cp:lastPrinted>2024-10-23T13:41:00Z</cp:lastPrinted>
  <dcterms:created xsi:type="dcterms:W3CDTF">2024-11-11T14:15:00Z</dcterms:created>
  <dcterms:modified xsi:type="dcterms:W3CDTF">2024-11-11T15:37:00Z</dcterms:modified>
</cp:coreProperties>
</file>