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0"/>
        <w:gridCol w:w="3026"/>
      </w:tblGrid>
      <w:tr w:rsidR="00CB5E63" w:rsidRPr="00642A83" w:rsidTr="0005640A">
        <w:tc>
          <w:tcPr>
            <w:tcW w:w="6522" w:type="dxa"/>
          </w:tcPr>
          <w:p w:rsidR="00CB5E63" w:rsidRPr="00642A83" w:rsidRDefault="00CB5E63" w:rsidP="0005640A">
            <w:pPr>
              <w:rPr>
                <w:lang w:val="fr-FR"/>
              </w:rPr>
            </w:pPr>
            <w:bookmarkStart w:id="0" w:name="TitleOfDoc"/>
            <w:bookmarkEnd w:id="0"/>
            <w:r w:rsidRPr="00642A83">
              <w:rPr>
                <w:noProof/>
              </w:rPr>
              <w:drawing>
                <wp:inline distT="0" distB="0" distL="0" distR="0" wp14:anchorId="2AF945BD" wp14:editId="37F5339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B5E63" w:rsidRPr="00642A83" w:rsidRDefault="00CB5E63" w:rsidP="0005640A">
            <w:pPr>
              <w:pStyle w:val="Lettrine"/>
              <w:rPr>
                <w:lang w:val="fr-FR"/>
              </w:rPr>
            </w:pPr>
            <w:r w:rsidRPr="00642A83">
              <w:rPr>
                <w:lang w:val="fr-FR"/>
              </w:rPr>
              <w:t>F</w:t>
            </w:r>
          </w:p>
        </w:tc>
      </w:tr>
      <w:tr w:rsidR="00CB5E63" w:rsidRPr="004A36C4" w:rsidTr="0005640A">
        <w:trPr>
          <w:trHeight w:val="219"/>
        </w:trPr>
        <w:tc>
          <w:tcPr>
            <w:tcW w:w="6522" w:type="dxa"/>
          </w:tcPr>
          <w:p w:rsidR="00CB5E63" w:rsidRPr="00642A83" w:rsidRDefault="00CB5E63" w:rsidP="0005640A">
            <w:pPr>
              <w:pStyle w:val="upove"/>
              <w:rPr>
                <w:lang w:val="fr-FR"/>
              </w:rPr>
            </w:pPr>
            <w:r w:rsidRPr="00642A83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CB5E63" w:rsidRPr="00642A83" w:rsidRDefault="00CB5E63" w:rsidP="0005640A">
            <w:pPr>
              <w:rPr>
                <w:lang w:val="fr-FR"/>
              </w:rPr>
            </w:pPr>
          </w:p>
        </w:tc>
      </w:tr>
    </w:tbl>
    <w:p w:rsidR="00642A83" w:rsidRPr="00642A83" w:rsidRDefault="00642A83" w:rsidP="00CB5E63">
      <w:pPr>
        <w:rPr>
          <w:lang w:val="fr-FR"/>
        </w:rPr>
      </w:pPr>
    </w:p>
    <w:p w:rsidR="00CB5E63" w:rsidRPr="00642A83" w:rsidRDefault="00CB5E63" w:rsidP="00CB5E63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21"/>
        <w:gridCol w:w="3035"/>
      </w:tblGrid>
      <w:tr w:rsidR="00CB5E63" w:rsidRPr="004A36C4" w:rsidTr="0005640A">
        <w:tc>
          <w:tcPr>
            <w:tcW w:w="6512" w:type="dxa"/>
          </w:tcPr>
          <w:p w:rsidR="00642A83" w:rsidRPr="00642A83" w:rsidRDefault="00CB5E63" w:rsidP="0005640A">
            <w:pPr>
              <w:pStyle w:val="Sessiontc"/>
              <w:spacing w:line="240" w:lineRule="auto"/>
              <w:rPr>
                <w:lang w:val="fr-FR"/>
              </w:rPr>
            </w:pPr>
            <w:r w:rsidRPr="00642A83">
              <w:rPr>
                <w:lang w:val="fr-FR"/>
              </w:rPr>
              <w:t>Comité administratif et juridique</w:t>
            </w:r>
          </w:p>
          <w:p w:rsidR="00CB5E63" w:rsidRPr="00642A83" w:rsidRDefault="00CB5E63" w:rsidP="0005640A">
            <w:pPr>
              <w:pStyle w:val="Sessiontcplacedate"/>
              <w:rPr>
                <w:sz w:val="22"/>
                <w:lang w:val="fr-FR"/>
              </w:rPr>
            </w:pPr>
            <w:r w:rsidRPr="00642A83">
              <w:rPr>
                <w:lang w:val="fr-FR"/>
              </w:rPr>
              <w:t>Soixante</w:t>
            </w:r>
            <w:r w:rsidR="00754A0C">
              <w:rPr>
                <w:lang w:val="fr-FR"/>
              </w:rPr>
              <w:t>-</w:t>
            </w:r>
            <w:r w:rsidRPr="00642A83">
              <w:rPr>
                <w:lang w:val="fr-FR"/>
              </w:rPr>
              <w:t>dix</w:t>
            </w:r>
            <w:r w:rsidR="00754A0C">
              <w:rPr>
                <w:lang w:val="fr-FR"/>
              </w:rPr>
              <w:t>-</w:t>
            </w:r>
            <w:r w:rsidRPr="00642A83">
              <w:rPr>
                <w:lang w:val="fr-FR"/>
              </w:rPr>
              <w:t>huit</w:t>
            </w:r>
            <w:r w:rsidR="00754A0C">
              <w:rPr>
                <w:lang w:val="fr-FR"/>
              </w:rPr>
              <w:t>ième session</w:t>
            </w:r>
            <w:r w:rsidRPr="00642A83">
              <w:rPr>
                <w:lang w:val="fr-FR"/>
              </w:rPr>
              <w:br/>
              <w:t>Genève, 2</w:t>
            </w:r>
            <w:r w:rsidR="00754A0C" w:rsidRPr="00642A83">
              <w:rPr>
                <w:lang w:val="fr-FR"/>
              </w:rPr>
              <w:t>7</w:t>
            </w:r>
            <w:r w:rsidR="00754A0C">
              <w:rPr>
                <w:lang w:val="fr-FR"/>
              </w:rPr>
              <w:t> </w:t>
            </w:r>
            <w:r w:rsidR="00754A0C" w:rsidRPr="00642A83">
              <w:rPr>
                <w:lang w:val="fr-FR"/>
              </w:rPr>
              <w:t>octobre</w:t>
            </w:r>
            <w:r w:rsidR="00754A0C">
              <w:rPr>
                <w:lang w:val="fr-FR"/>
              </w:rPr>
              <w:t> </w:t>
            </w:r>
            <w:r w:rsidR="00754A0C" w:rsidRPr="00642A83">
              <w:rPr>
                <w:lang w:val="fr-FR"/>
              </w:rPr>
              <w:t>20</w:t>
            </w:r>
            <w:r w:rsidRPr="00642A83">
              <w:rPr>
                <w:lang w:val="fr-FR"/>
              </w:rPr>
              <w:t>21</w:t>
            </w:r>
          </w:p>
        </w:tc>
        <w:tc>
          <w:tcPr>
            <w:tcW w:w="3127" w:type="dxa"/>
          </w:tcPr>
          <w:p w:rsidR="00642A83" w:rsidRPr="00642A83" w:rsidRDefault="00CB5E63" w:rsidP="0005640A">
            <w:pPr>
              <w:pStyle w:val="Doccode"/>
              <w:rPr>
                <w:lang w:val="fr-FR"/>
              </w:rPr>
            </w:pPr>
            <w:r w:rsidRPr="00642A83">
              <w:rPr>
                <w:lang w:val="fr-FR"/>
              </w:rPr>
              <w:t>CAJ/78/4</w:t>
            </w:r>
          </w:p>
          <w:p w:rsidR="00642A83" w:rsidRPr="00642A83" w:rsidRDefault="00CB5E63" w:rsidP="0005640A">
            <w:pPr>
              <w:pStyle w:val="Docoriginal"/>
              <w:rPr>
                <w:lang w:val="fr-FR"/>
              </w:rPr>
            </w:pPr>
            <w:r w:rsidRPr="00642A83">
              <w:rPr>
                <w:lang w:val="fr-FR"/>
              </w:rPr>
              <w:t>Original</w:t>
            </w:r>
            <w:r w:rsidR="00936C78">
              <w:rPr>
                <w:lang w:val="fr-FR"/>
              </w:rPr>
              <w:t> :</w:t>
            </w:r>
            <w:r w:rsidRPr="00642A83">
              <w:rPr>
                <w:b w:val="0"/>
                <w:spacing w:val="0"/>
                <w:lang w:val="fr-FR"/>
              </w:rPr>
              <w:t xml:space="preserve"> anglais</w:t>
            </w:r>
          </w:p>
          <w:p w:rsidR="00CB5E63" w:rsidRPr="00642A83" w:rsidRDefault="00CB5E63" w:rsidP="004A36C4">
            <w:pPr>
              <w:pStyle w:val="Docoriginal"/>
              <w:rPr>
                <w:lang w:val="fr-FR"/>
              </w:rPr>
            </w:pPr>
            <w:r w:rsidRPr="00642A83">
              <w:rPr>
                <w:lang w:val="fr-FR"/>
              </w:rPr>
              <w:t>Date</w:t>
            </w:r>
            <w:r w:rsidR="00936C78">
              <w:rPr>
                <w:lang w:val="fr-FR"/>
              </w:rPr>
              <w:t> :</w:t>
            </w:r>
            <w:r w:rsidRPr="00642A83">
              <w:rPr>
                <w:b w:val="0"/>
                <w:spacing w:val="0"/>
                <w:lang w:val="fr-FR"/>
              </w:rPr>
              <w:t xml:space="preserve"> 1</w:t>
            </w:r>
            <w:r w:rsidR="004A36C4">
              <w:rPr>
                <w:b w:val="0"/>
                <w:spacing w:val="0"/>
                <w:lang w:val="fr-FR"/>
              </w:rPr>
              <w:t>3</w:t>
            </w:r>
            <w:r w:rsidR="00754A0C">
              <w:rPr>
                <w:b w:val="0"/>
                <w:spacing w:val="0"/>
                <w:lang w:val="fr-FR"/>
              </w:rPr>
              <w:t> </w:t>
            </w:r>
            <w:r w:rsidR="00754A0C" w:rsidRPr="00642A83">
              <w:rPr>
                <w:b w:val="0"/>
                <w:spacing w:val="0"/>
                <w:lang w:val="fr-FR"/>
              </w:rPr>
              <w:t>septembre</w:t>
            </w:r>
            <w:r w:rsidR="00754A0C">
              <w:rPr>
                <w:b w:val="0"/>
                <w:spacing w:val="0"/>
                <w:lang w:val="fr-FR"/>
              </w:rPr>
              <w:t> </w:t>
            </w:r>
            <w:r w:rsidR="00754A0C" w:rsidRPr="00642A83">
              <w:rPr>
                <w:b w:val="0"/>
                <w:spacing w:val="0"/>
                <w:lang w:val="fr-FR"/>
              </w:rPr>
              <w:t>20</w:t>
            </w:r>
            <w:r w:rsidRPr="00642A83">
              <w:rPr>
                <w:b w:val="0"/>
                <w:spacing w:val="0"/>
                <w:lang w:val="fr-FR"/>
              </w:rPr>
              <w:t>2</w:t>
            </w:r>
            <w:r w:rsidR="00844208">
              <w:rPr>
                <w:b w:val="0"/>
                <w:spacing w:val="0"/>
                <w:lang w:val="fr-FR"/>
              </w:rPr>
              <w:t>1</w:t>
            </w:r>
          </w:p>
        </w:tc>
      </w:tr>
    </w:tbl>
    <w:p w:rsidR="00642A83" w:rsidRPr="00642A83" w:rsidRDefault="00CB5E63" w:rsidP="00CB5E63">
      <w:pPr>
        <w:pStyle w:val="Titleofdoc0"/>
        <w:rPr>
          <w:lang w:val="fr-FR"/>
        </w:rPr>
      </w:pPr>
      <w:r w:rsidRPr="00642A83">
        <w:rPr>
          <w:lang w:val="fr-FR"/>
        </w:rPr>
        <w:t>Notes explicatives sur les variétés essentiellement dérivées selon l</w:t>
      </w:r>
      <w:r w:rsidR="00754A0C">
        <w:rPr>
          <w:lang w:val="fr-FR"/>
        </w:rPr>
        <w:t>’</w:t>
      </w:r>
      <w:r w:rsidRPr="00642A83">
        <w:rPr>
          <w:lang w:val="fr-FR"/>
        </w:rPr>
        <w:t xml:space="preserve">Acte </w:t>
      </w:r>
      <w:r w:rsidR="00754A0C" w:rsidRPr="00642A83">
        <w:rPr>
          <w:lang w:val="fr-FR"/>
        </w:rPr>
        <w:t>de</w:t>
      </w:r>
      <w:r w:rsidR="00754A0C">
        <w:rPr>
          <w:lang w:val="fr-FR"/>
        </w:rPr>
        <w:t> </w:t>
      </w:r>
      <w:r w:rsidR="00754A0C" w:rsidRPr="00642A83">
        <w:rPr>
          <w:lang w:val="fr-FR"/>
        </w:rPr>
        <w:t>1991</w:t>
      </w:r>
      <w:r w:rsidRPr="00642A83">
        <w:rPr>
          <w:lang w:val="fr-FR"/>
        </w:rPr>
        <w:t xml:space="preserve"> de la </w:t>
      </w:r>
      <w:r w:rsidR="00754A0C">
        <w:rPr>
          <w:lang w:val="fr-FR"/>
        </w:rPr>
        <w:t>Convention UPOV</w:t>
      </w:r>
    </w:p>
    <w:p w:rsidR="00642A83" w:rsidRPr="00642A83" w:rsidRDefault="00CB5E63" w:rsidP="00CB5E63">
      <w:pPr>
        <w:pStyle w:val="preparedby1"/>
        <w:jc w:val="left"/>
        <w:rPr>
          <w:lang w:val="fr-FR"/>
        </w:rPr>
      </w:pPr>
      <w:bookmarkStart w:id="1" w:name="Prepared"/>
      <w:bookmarkEnd w:id="1"/>
      <w:r w:rsidRPr="00642A83">
        <w:rPr>
          <w:lang w:val="fr-FR"/>
        </w:rPr>
        <w:t>Document établi par le Bureau de l</w:t>
      </w:r>
      <w:r w:rsidR="00754A0C">
        <w:rPr>
          <w:lang w:val="fr-FR"/>
        </w:rPr>
        <w:t>’</w:t>
      </w:r>
      <w:r w:rsidRPr="00642A83">
        <w:rPr>
          <w:lang w:val="fr-FR"/>
        </w:rPr>
        <w:t>Union</w:t>
      </w:r>
    </w:p>
    <w:p w:rsidR="00642A83" w:rsidRPr="00642A83" w:rsidRDefault="00CB5E63" w:rsidP="00CB5E63">
      <w:pPr>
        <w:pStyle w:val="Disclaimer"/>
        <w:rPr>
          <w:lang w:val="fr-FR"/>
        </w:rPr>
      </w:pPr>
      <w:r w:rsidRPr="00642A83">
        <w:rPr>
          <w:lang w:val="fr-FR"/>
        </w:rPr>
        <w:t>Avertissement</w:t>
      </w:r>
      <w:r w:rsidR="00754A0C">
        <w:rPr>
          <w:lang w:val="fr-FR"/>
        </w:rPr>
        <w:t> :</w:t>
      </w:r>
      <w:r w:rsidRPr="00642A83">
        <w:rPr>
          <w:lang w:val="fr-FR"/>
        </w:rPr>
        <w:t xml:space="preserve"> le présent document ne représente pas les principes ou les orientations de l</w:t>
      </w:r>
      <w:r w:rsidR="00754A0C">
        <w:rPr>
          <w:lang w:val="fr-FR"/>
        </w:rPr>
        <w:t>’</w:t>
      </w:r>
      <w:r w:rsidRPr="00642A83">
        <w:rPr>
          <w:lang w:val="fr-FR"/>
        </w:rPr>
        <w:t>UPOV</w:t>
      </w:r>
    </w:p>
    <w:p w:rsidR="001870DA" w:rsidRPr="001870DA" w:rsidRDefault="001870DA" w:rsidP="00375822">
      <w:pPr>
        <w:pStyle w:val="Heading1"/>
      </w:pPr>
      <w:bookmarkStart w:id="2" w:name="_Toc74663837"/>
      <w:bookmarkStart w:id="3" w:name="_Toc74663930"/>
      <w:bookmarkStart w:id="4" w:name="_Toc82685781"/>
      <w:r w:rsidRPr="001870DA">
        <w:t>Résumé</w:t>
      </w:r>
      <w:bookmarkEnd w:id="2"/>
      <w:bookmarkEnd w:id="3"/>
      <w:bookmarkEnd w:id="4"/>
    </w:p>
    <w:p w:rsidR="00754A0C" w:rsidRDefault="00754A0C" w:rsidP="005545DC">
      <w:pPr>
        <w:keepNext/>
        <w:outlineLvl w:val="0"/>
        <w:rPr>
          <w:caps/>
          <w:snapToGrid w:val="0"/>
          <w:lang w:val="fr-FR"/>
        </w:rPr>
      </w:pPr>
    </w:p>
    <w:p w:rsidR="00642A83" w:rsidRPr="00642A83" w:rsidRDefault="005545DC" w:rsidP="00D4618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154"/>
        </w:tabs>
        <w:rPr>
          <w:snapToGrid w:val="0"/>
          <w:lang w:val="fr-FR"/>
        </w:rPr>
      </w:pPr>
      <w:r w:rsidRPr="00642A83">
        <w:rPr>
          <w:lang w:val="fr-FR"/>
        </w:rPr>
        <w:fldChar w:fldCharType="begin"/>
      </w:r>
      <w:r w:rsidRPr="00642A83">
        <w:rPr>
          <w:lang w:val="fr-FR"/>
        </w:rPr>
        <w:instrText xml:space="preserve"> AUTONUM  </w:instrText>
      </w:r>
      <w:r w:rsidRPr="00642A83">
        <w:rPr>
          <w:lang w:val="fr-FR"/>
        </w:rPr>
        <w:fldChar w:fldCharType="end"/>
      </w:r>
      <w:r w:rsidRPr="00642A83">
        <w:rPr>
          <w:lang w:val="fr-FR"/>
        </w:rPr>
        <w:tab/>
      </w:r>
      <w:r w:rsidR="00D4618A" w:rsidRPr="00642A83">
        <w:rPr>
          <w:lang w:val="fr-FR"/>
        </w:rPr>
        <w:t>L</w:t>
      </w:r>
      <w:r w:rsidR="00D4618A" w:rsidRPr="00642A83">
        <w:rPr>
          <w:color w:val="000000"/>
          <w:lang w:val="fr-FR"/>
        </w:rPr>
        <w:t xml:space="preserve">e présent document a pour objet de faire rapport sur les faits nouveaux </w:t>
      </w:r>
      <w:r w:rsidR="0087313A">
        <w:rPr>
          <w:color w:val="000000"/>
          <w:lang w:val="fr-FR"/>
        </w:rPr>
        <w:t xml:space="preserve">concernant </w:t>
      </w:r>
      <w:r w:rsidR="00D4618A" w:rsidRPr="00642A83">
        <w:rPr>
          <w:lang w:val="fr-FR"/>
        </w:rPr>
        <w:t>la révision du document</w:t>
      </w:r>
      <w:r w:rsidR="00844208">
        <w:rPr>
          <w:lang w:val="fr-FR"/>
        </w:rPr>
        <w:t> </w:t>
      </w:r>
      <w:r w:rsidR="00D4618A" w:rsidRPr="00642A83">
        <w:rPr>
          <w:lang w:val="fr-FR"/>
        </w:rPr>
        <w:t xml:space="preserve">UPOV/EXN/EDV/2 </w:t>
      </w:r>
      <w:r w:rsidR="00754A0C">
        <w:rPr>
          <w:lang w:val="fr-FR"/>
        </w:rPr>
        <w:t>“</w:t>
      </w:r>
      <w:r w:rsidR="00754A0C" w:rsidRPr="00642A83">
        <w:rPr>
          <w:lang w:val="fr-FR"/>
        </w:rPr>
        <w:t>N</w:t>
      </w:r>
      <w:r w:rsidR="00D4618A" w:rsidRPr="00642A83">
        <w:rPr>
          <w:lang w:val="fr-FR"/>
        </w:rPr>
        <w:t xml:space="preserve">otes explicatives </w:t>
      </w:r>
      <w:r w:rsidR="00D4618A" w:rsidRPr="00642A83">
        <w:rPr>
          <w:color w:val="000000"/>
          <w:lang w:val="fr-FR"/>
        </w:rPr>
        <w:t xml:space="preserve">sur </w:t>
      </w:r>
      <w:r w:rsidR="00D4618A" w:rsidRPr="00642A83">
        <w:rPr>
          <w:lang w:val="fr-FR"/>
        </w:rPr>
        <w:t>les variétés essentiellement dérivées selon l</w:t>
      </w:r>
      <w:r w:rsidR="00754A0C">
        <w:rPr>
          <w:lang w:val="fr-FR"/>
        </w:rPr>
        <w:t>’</w:t>
      </w:r>
      <w:r w:rsidR="00D4618A" w:rsidRPr="00642A83">
        <w:rPr>
          <w:lang w:val="fr-FR"/>
        </w:rPr>
        <w:t xml:space="preserve">Acte </w:t>
      </w:r>
      <w:r w:rsidR="00754A0C" w:rsidRPr="00642A83">
        <w:rPr>
          <w:lang w:val="fr-FR"/>
        </w:rPr>
        <w:t>de</w:t>
      </w:r>
      <w:r w:rsidR="00754A0C">
        <w:rPr>
          <w:lang w:val="fr-FR"/>
        </w:rPr>
        <w:t> </w:t>
      </w:r>
      <w:r w:rsidR="00754A0C" w:rsidRPr="00642A83">
        <w:rPr>
          <w:lang w:val="fr-FR"/>
        </w:rPr>
        <w:t>1991</w:t>
      </w:r>
      <w:r w:rsidR="00D4618A" w:rsidRPr="00642A83">
        <w:rPr>
          <w:lang w:val="fr-FR"/>
        </w:rPr>
        <w:t xml:space="preserve"> de la </w:t>
      </w:r>
      <w:r w:rsidR="00754A0C">
        <w:rPr>
          <w:lang w:val="fr-FR"/>
        </w:rPr>
        <w:t>Convention UPOV”</w:t>
      </w:r>
      <w:r w:rsidR="00D4618A" w:rsidRPr="00642A83">
        <w:rPr>
          <w:lang w:val="fr-FR"/>
        </w:rPr>
        <w:t xml:space="preserve"> et </w:t>
      </w:r>
      <w:r w:rsidR="0087313A">
        <w:rPr>
          <w:color w:val="000000"/>
          <w:lang w:val="fr-FR"/>
        </w:rPr>
        <w:t>les</w:t>
      </w:r>
      <w:r w:rsidR="00D4618A" w:rsidRPr="00642A83">
        <w:rPr>
          <w:color w:val="000000"/>
          <w:lang w:val="fr-FR"/>
        </w:rPr>
        <w:t xml:space="preserve"> travaux du </w:t>
      </w:r>
      <w:r w:rsidR="00D4618A" w:rsidRPr="00642A83">
        <w:rPr>
          <w:lang w:val="fr-FR"/>
        </w:rPr>
        <w:t xml:space="preserve">Groupe de travail sur les variétés essentiellement dérivées </w:t>
      </w:r>
      <w:r w:rsidR="00D4618A" w:rsidRPr="00642A83">
        <w:rPr>
          <w:color w:val="000000"/>
          <w:lang w:val="fr-FR"/>
        </w:rPr>
        <w:t>(</w:t>
      </w:r>
      <w:r w:rsidR="00D4618A" w:rsidRPr="00642A83">
        <w:rPr>
          <w:lang w:val="fr-FR"/>
        </w:rPr>
        <w:t>WG</w:t>
      </w:r>
      <w:r w:rsidR="00754A0C">
        <w:rPr>
          <w:lang w:val="fr-FR"/>
        </w:rPr>
        <w:t>-</w:t>
      </w:r>
      <w:r w:rsidR="00D4618A" w:rsidRPr="00642A83">
        <w:rPr>
          <w:lang w:val="fr-FR"/>
        </w:rPr>
        <w:t>EDV</w:t>
      </w:r>
      <w:r w:rsidR="00D4618A" w:rsidRPr="00642A83">
        <w:rPr>
          <w:color w:val="000000"/>
          <w:lang w:val="fr-FR"/>
        </w:rPr>
        <w:t>) et de fournir des informations propres à éclairer le Comité administratif et juridique (CAJ) dans l</w:t>
      </w:r>
      <w:r w:rsidR="00754A0C">
        <w:rPr>
          <w:color w:val="000000"/>
          <w:lang w:val="fr-FR"/>
        </w:rPr>
        <w:t>’</w:t>
      </w:r>
      <w:r w:rsidR="00D4618A" w:rsidRPr="00642A83">
        <w:rPr>
          <w:color w:val="000000"/>
          <w:lang w:val="fr-FR"/>
        </w:rPr>
        <w:t>examen de la révision du</w:t>
      </w:r>
      <w:r w:rsidR="00D4618A" w:rsidRPr="00642A83">
        <w:rPr>
          <w:lang w:val="fr-FR"/>
        </w:rPr>
        <w:t xml:space="preserve"> document UPOV/EXN/EDV/3</w:t>
      </w:r>
      <w:r w:rsidR="00A532B1">
        <w:rPr>
          <w:lang w:val="fr-FR"/>
        </w:rPr>
        <w:t>, qui figure dans le document UPOV/EXN/EDV/3 </w:t>
      </w:r>
      <w:proofErr w:type="spellStart"/>
      <w:r w:rsidR="00D4618A" w:rsidRPr="00642A83">
        <w:rPr>
          <w:lang w:val="fr-FR"/>
        </w:rPr>
        <w:t>Draft</w:t>
      </w:r>
      <w:proofErr w:type="spellEnd"/>
      <w:r w:rsidR="00D4618A" w:rsidRPr="00642A83">
        <w:rPr>
          <w:lang w:val="fr-FR"/>
        </w:rPr>
        <w:t xml:space="preserve"> 2</w:t>
      </w:r>
      <w:r w:rsidR="00844208">
        <w:rPr>
          <w:lang w:val="fr-FR"/>
        </w:rPr>
        <w:t> </w:t>
      </w:r>
      <w:r w:rsidR="00754A0C">
        <w:rPr>
          <w:lang w:val="fr-FR"/>
        </w:rPr>
        <w:t>“</w:t>
      </w:r>
      <w:r w:rsidR="00754A0C" w:rsidRPr="00642A83">
        <w:rPr>
          <w:lang w:val="fr-FR"/>
        </w:rPr>
        <w:t>N</w:t>
      </w:r>
      <w:r w:rsidR="00D4618A" w:rsidRPr="00642A83">
        <w:rPr>
          <w:lang w:val="fr-FR"/>
        </w:rPr>
        <w:t>otes explicatives sur les variétés essentiellement dérivées selon l</w:t>
      </w:r>
      <w:r w:rsidR="00754A0C">
        <w:rPr>
          <w:lang w:val="fr-FR"/>
        </w:rPr>
        <w:t>’</w:t>
      </w:r>
      <w:r w:rsidR="00D4618A" w:rsidRPr="00642A83">
        <w:rPr>
          <w:lang w:val="fr-FR"/>
        </w:rPr>
        <w:t xml:space="preserve">Acte </w:t>
      </w:r>
      <w:r w:rsidR="00754A0C" w:rsidRPr="00642A83">
        <w:rPr>
          <w:lang w:val="fr-FR"/>
        </w:rPr>
        <w:t>de</w:t>
      </w:r>
      <w:r w:rsidR="00754A0C">
        <w:rPr>
          <w:lang w:val="fr-FR"/>
        </w:rPr>
        <w:t> </w:t>
      </w:r>
      <w:r w:rsidR="00754A0C" w:rsidRPr="00642A83">
        <w:rPr>
          <w:lang w:val="fr-FR"/>
        </w:rPr>
        <w:t>1991</w:t>
      </w:r>
      <w:r w:rsidR="002154E3" w:rsidRPr="00642A83">
        <w:rPr>
          <w:lang w:val="fr-FR"/>
        </w:rPr>
        <w:t xml:space="preserve"> de la </w:t>
      </w:r>
      <w:r w:rsidR="00754A0C">
        <w:rPr>
          <w:lang w:val="fr-FR"/>
        </w:rPr>
        <w:t>Convention UPOV”</w:t>
      </w:r>
      <w:r w:rsidR="002154E3" w:rsidRPr="00642A83">
        <w:rPr>
          <w:lang w:val="fr-FR"/>
        </w:rPr>
        <w:t xml:space="preserve">, </w:t>
      </w:r>
      <w:r w:rsidR="008A339F" w:rsidRPr="00642A83">
        <w:rPr>
          <w:color w:val="000000"/>
          <w:lang w:val="fr-FR"/>
        </w:rPr>
        <w:t>compte tenu de</w:t>
      </w:r>
      <w:r w:rsidR="00D4618A" w:rsidRPr="00642A83">
        <w:rPr>
          <w:color w:val="000000"/>
          <w:lang w:val="fr-FR"/>
        </w:rPr>
        <w:t xml:space="preserve"> </w:t>
      </w:r>
      <w:r w:rsidR="00D4618A" w:rsidRPr="00642A83">
        <w:rPr>
          <w:lang w:val="fr-FR"/>
        </w:rPr>
        <w:t>toute recommandation supplémentaire</w:t>
      </w:r>
      <w:r w:rsidR="00D4618A" w:rsidRPr="00642A83">
        <w:rPr>
          <w:color w:val="000000"/>
          <w:lang w:val="fr-FR"/>
        </w:rPr>
        <w:t xml:space="preserve"> formulée par le</w:t>
      </w:r>
      <w:r w:rsidR="00D4618A" w:rsidRPr="00642A83">
        <w:rPr>
          <w:lang w:val="fr-FR"/>
        </w:rPr>
        <w:t xml:space="preserve"> WG</w:t>
      </w:r>
      <w:r w:rsidR="00754A0C">
        <w:rPr>
          <w:lang w:val="fr-FR"/>
        </w:rPr>
        <w:t>-</w:t>
      </w:r>
      <w:r w:rsidR="00D4618A" w:rsidRPr="00642A83">
        <w:rPr>
          <w:lang w:val="fr-FR"/>
        </w:rPr>
        <w:t>EDV.</w:t>
      </w:r>
    </w:p>
    <w:p w:rsidR="00642A83" w:rsidRPr="00642A83" w:rsidRDefault="00642A83" w:rsidP="005545DC">
      <w:pPr>
        <w:rPr>
          <w:lang w:val="fr-FR"/>
        </w:rPr>
      </w:pPr>
    </w:p>
    <w:p w:rsidR="00754A0C" w:rsidRDefault="00694F73" w:rsidP="00D4618A">
      <w:pPr>
        <w:jc w:val="left"/>
        <w:rPr>
          <w:lang w:val="fr-FR"/>
        </w:rPr>
      </w:pPr>
      <w:r w:rsidRPr="00642A83">
        <w:rPr>
          <w:lang w:val="fr-FR"/>
        </w:rPr>
        <w:fldChar w:fldCharType="begin"/>
      </w:r>
      <w:r w:rsidRPr="00642A83">
        <w:rPr>
          <w:lang w:val="fr-FR"/>
        </w:rPr>
        <w:instrText xml:space="preserve"> AUTONUM  </w:instrText>
      </w:r>
      <w:r w:rsidRPr="00642A83">
        <w:rPr>
          <w:lang w:val="fr-FR"/>
        </w:rPr>
        <w:fldChar w:fldCharType="end"/>
      </w:r>
      <w:r w:rsidRPr="00642A83">
        <w:rPr>
          <w:lang w:val="fr-FR"/>
        </w:rPr>
        <w:tab/>
      </w:r>
      <w:r w:rsidR="00D4618A" w:rsidRPr="00642A83">
        <w:rPr>
          <w:lang w:val="fr-FR"/>
        </w:rPr>
        <w:t>Le CAJ est invité</w:t>
      </w:r>
      <w:r w:rsidR="004A36C4">
        <w:rPr>
          <w:lang w:val="fr-FR"/>
        </w:rPr>
        <w:t xml:space="preserve"> à</w:t>
      </w:r>
    </w:p>
    <w:p w:rsidR="00642A83" w:rsidRPr="00642A83" w:rsidRDefault="00642A83" w:rsidP="006D04C6">
      <w:pPr>
        <w:rPr>
          <w:spacing w:val="-2"/>
          <w:lang w:val="fr-FR"/>
        </w:rPr>
      </w:pPr>
    </w:p>
    <w:p w:rsidR="00754A0C" w:rsidRDefault="00EE1215" w:rsidP="00D4618A">
      <w:pPr>
        <w:rPr>
          <w:spacing w:val="-2"/>
          <w:lang w:val="fr-FR"/>
        </w:rPr>
      </w:pPr>
      <w:r w:rsidRPr="00642A83">
        <w:rPr>
          <w:spacing w:val="-2"/>
          <w:lang w:val="fr-FR"/>
        </w:rPr>
        <w:tab/>
      </w:r>
      <w:r w:rsidR="00B22FA9">
        <w:rPr>
          <w:spacing w:val="-2"/>
          <w:lang w:val="fr-FR"/>
        </w:rPr>
        <w:t>a)</w:t>
      </w:r>
      <w:r w:rsidR="00B22FA9">
        <w:rPr>
          <w:spacing w:val="-2"/>
          <w:lang w:val="fr-FR"/>
        </w:rPr>
        <w:tab/>
      </w:r>
      <w:r w:rsidR="00D4618A" w:rsidRPr="00642A83">
        <w:rPr>
          <w:spacing w:val="-2"/>
          <w:lang w:val="fr-FR"/>
        </w:rPr>
        <w:t xml:space="preserve">prendre note des faits nouveaux </w:t>
      </w:r>
      <w:r w:rsidR="0087313A">
        <w:rPr>
          <w:color w:val="000000"/>
          <w:spacing w:val="-2"/>
          <w:lang w:val="fr-FR"/>
        </w:rPr>
        <w:t xml:space="preserve">concernant </w:t>
      </w:r>
      <w:r w:rsidR="00D4618A" w:rsidRPr="00642A83">
        <w:rPr>
          <w:spacing w:val="-2"/>
          <w:lang w:val="fr-FR"/>
        </w:rPr>
        <w:t>la révision du document</w:t>
      </w:r>
      <w:r w:rsidR="00844208">
        <w:rPr>
          <w:spacing w:val="-2"/>
          <w:lang w:val="fr-FR"/>
        </w:rPr>
        <w:t> </w:t>
      </w:r>
      <w:r w:rsidR="00D4618A" w:rsidRPr="00642A83">
        <w:rPr>
          <w:spacing w:val="-2"/>
          <w:lang w:val="fr-FR"/>
        </w:rPr>
        <w:t xml:space="preserve">UPOV/EXN/EDV/2 </w:t>
      </w:r>
      <w:r w:rsidR="00754A0C">
        <w:rPr>
          <w:spacing w:val="-2"/>
          <w:lang w:val="fr-FR"/>
        </w:rPr>
        <w:t>“</w:t>
      </w:r>
      <w:r w:rsidR="00754A0C" w:rsidRPr="00642A83">
        <w:rPr>
          <w:spacing w:val="-2"/>
          <w:lang w:val="fr-FR"/>
        </w:rPr>
        <w:t>N</w:t>
      </w:r>
      <w:r w:rsidR="00D4618A" w:rsidRPr="00642A83">
        <w:rPr>
          <w:spacing w:val="-2"/>
          <w:lang w:val="fr-FR"/>
        </w:rPr>
        <w:t>otes explicatives sur les variétés essentiellement dérivées selon l</w:t>
      </w:r>
      <w:r w:rsidR="00754A0C">
        <w:rPr>
          <w:spacing w:val="-2"/>
          <w:lang w:val="fr-FR"/>
        </w:rPr>
        <w:t>’</w:t>
      </w:r>
      <w:r w:rsidR="00D4618A" w:rsidRPr="00642A83">
        <w:rPr>
          <w:spacing w:val="-2"/>
          <w:lang w:val="fr-FR"/>
        </w:rPr>
        <w:t xml:space="preserve">Acte </w:t>
      </w:r>
      <w:r w:rsidR="00754A0C" w:rsidRPr="00642A83">
        <w:rPr>
          <w:spacing w:val="-2"/>
          <w:lang w:val="fr-FR"/>
        </w:rPr>
        <w:t>de</w:t>
      </w:r>
      <w:r w:rsidR="00754A0C">
        <w:rPr>
          <w:spacing w:val="-2"/>
          <w:lang w:val="fr-FR"/>
        </w:rPr>
        <w:t> </w:t>
      </w:r>
      <w:r w:rsidR="00754A0C" w:rsidRPr="00642A83">
        <w:rPr>
          <w:spacing w:val="-2"/>
          <w:lang w:val="fr-FR"/>
        </w:rPr>
        <w:t>1991</w:t>
      </w:r>
      <w:r w:rsidR="00D4618A" w:rsidRPr="00642A83">
        <w:rPr>
          <w:spacing w:val="-2"/>
          <w:lang w:val="fr-FR"/>
        </w:rPr>
        <w:t xml:space="preserve"> de la </w:t>
      </w:r>
      <w:r w:rsidR="00754A0C">
        <w:rPr>
          <w:spacing w:val="-2"/>
          <w:lang w:val="fr-FR"/>
        </w:rPr>
        <w:t>Convention UPOV”</w:t>
      </w:r>
      <w:r w:rsidR="00D4618A" w:rsidRPr="00642A83">
        <w:rPr>
          <w:spacing w:val="-2"/>
          <w:lang w:val="fr-FR"/>
        </w:rPr>
        <w:t xml:space="preserve"> et </w:t>
      </w:r>
      <w:r w:rsidR="0087313A">
        <w:rPr>
          <w:color w:val="000000"/>
          <w:spacing w:val="-2"/>
          <w:lang w:val="fr-FR"/>
        </w:rPr>
        <w:t>les</w:t>
      </w:r>
      <w:r w:rsidR="00D4618A" w:rsidRPr="00642A83">
        <w:rPr>
          <w:color w:val="000000"/>
          <w:spacing w:val="-2"/>
          <w:lang w:val="fr-FR"/>
        </w:rPr>
        <w:t xml:space="preserve"> </w:t>
      </w:r>
      <w:r w:rsidR="00D4618A" w:rsidRPr="00642A83">
        <w:rPr>
          <w:spacing w:val="-2"/>
          <w:lang w:val="fr-FR"/>
        </w:rPr>
        <w:t xml:space="preserve">travaux du </w:t>
      </w:r>
      <w:r w:rsidR="00D4618A" w:rsidRPr="00642A83">
        <w:rPr>
          <w:color w:val="000000"/>
          <w:spacing w:val="-2"/>
          <w:lang w:val="fr-FR"/>
        </w:rPr>
        <w:t>WG</w:t>
      </w:r>
      <w:r w:rsidR="00754A0C">
        <w:rPr>
          <w:spacing w:val="-2"/>
          <w:lang w:val="fr-FR"/>
        </w:rPr>
        <w:t>-</w:t>
      </w:r>
      <w:r w:rsidR="00D4618A" w:rsidRPr="00642A83">
        <w:rPr>
          <w:color w:val="000000"/>
          <w:spacing w:val="-2"/>
          <w:lang w:val="fr-FR"/>
        </w:rPr>
        <w:t>EDV, dont il est rendu compte dans le présent</w:t>
      </w:r>
      <w:r w:rsidR="00D4618A" w:rsidRPr="00642A83">
        <w:rPr>
          <w:spacing w:val="-2"/>
          <w:lang w:val="fr-FR"/>
        </w:rPr>
        <w:t xml:space="preserve"> document</w:t>
      </w:r>
      <w:r w:rsidR="00D4618A" w:rsidRPr="00642A83">
        <w:rPr>
          <w:color w:val="000000"/>
          <w:spacing w:val="-2"/>
          <w:lang w:val="fr-FR"/>
        </w:rPr>
        <w:t>,</w:t>
      </w:r>
    </w:p>
    <w:p w:rsidR="00642A83" w:rsidRPr="00642A83" w:rsidRDefault="00642A83" w:rsidP="00EE1215">
      <w:pPr>
        <w:rPr>
          <w:spacing w:val="-2"/>
          <w:lang w:val="fr-FR"/>
        </w:rPr>
      </w:pPr>
    </w:p>
    <w:p w:rsidR="00642A83" w:rsidRPr="00642A83" w:rsidRDefault="00EE1215" w:rsidP="002154E3">
      <w:pPr>
        <w:rPr>
          <w:lang w:val="fr-FR"/>
        </w:rPr>
      </w:pPr>
      <w:r w:rsidRPr="00642A83">
        <w:rPr>
          <w:lang w:val="fr-FR"/>
        </w:rPr>
        <w:tab/>
      </w:r>
      <w:r w:rsidR="002154E3" w:rsidRPr="00642A83">
        <w:rPr>
          <w:lang w:val="fr-FR"/>
        </w:rPr>
        <w:t>b)</w:t>
      </w:r>
      <w:r w:rsidR="00B22FA9">
        <w:rPr>
          <w:lang w:val="fr-FR"/>
        </w:rPr>
        <w:tab/>
      </w:r>
      <w:r w:rsidR="002154E3" w:rsidRPr="00642A83">
        <w:rPr>
          <w:color w:val="000000"/>
          <w:lang w:val="fr-FR"/>
        </w:rPr>
        <w:t>noter qu</w:t>
      </w:r>
      <w:r w:rsidR="00754A0C">
        <w:rPr>
          <w:color w:val="000000"/>
          <w:lang w:val="fr-FR"/>
        </w:rPr>
        <w:t>’</w:t>
      </w:r>
      <w:r w:rsidR="002154E3" w:rsidRPr="00642A83">
        <w:rPr>
          <w:color w:val="000000"/>
          <w:lang w:val="fr-FR"/>
        </w:rPr>
        <w:t>il sera rendu compte</w:t>
      </w:r>
      <w:r w:rsidR="00754A0C" w:rsidRPr="00642A83">
        <w:rPr>
          <w:color w:val="000000"/>
          <w:lang w:val="fr-FR"/>
        </w:rPr>
        <w:t xml:space="preserve"> au</w:t>
      </w:r>
      <w:r w:rsidR="00754A0C">
        <w:rPr>
          <w:color w:val="000000"/>
          <w:lang w:val="fr-FR"/>
        </w:rPr>
        <w:t> </w:t>
      </w:r>
      <w:r w:rsidR="00754A0C" w:rsidRPr="00642A83">
        <w:rPr>
          <w:color w:val="000000"/>
          <w:lang w:val="fr-FR"/>
        </w:rPr>
        <w:t>CAJ</w:t>
      </w:r>
      <w:r w:rsidR="002154E3" w:rsidRPr="00642A83">
        <w:rPr>
          <w:color w:val="000000"/>
          <w:lang w:val="fr-FR"/>
        </w:rPr>
        <w:t>, dans le document</w:t>
      </w:r>
      <w:r w:rsidR="00844208">
        <w:rPr>
          <w:color w:val="000000"/>
          <w:lang w:val="fr-FR"/>
        </w:rPr>
        <w:t> </w:t>
      </w:r>
      <w:r w:rsidR="002154E3" w:rsidRPr="00642A83">
        <w:rPr>
          <w:color w:val="000000"/>
          <w:lang w:val="fr-FR"/>
        </w:rPr>
        <w:t>CAJ/78/4</w:t>
      </w:r>
      <w:r w:rsidR="00936C78">
        <w:rPr>
          <w:color w:val="000000"/>
          <w:lang w:val="fr-FR"/>
        </w:rPr>
        <w:t> </w:t>
      </w:r>
      <w:proofErr w:type="spellStart"/>
      <w:r w:rsidR="002154E3" w:rsidRPr="00642A83">
        <w:rPr>
          <w:color w:val="000000"/>
          <w:lang w:val="fr-FR"/>
        </w:rPr>
        <w:t>Add</w:t>
      </w:r>
      <w:proofErr w:type="spellEnd"/>
      <w:r w:rsidR="002154E3" w:rsidRPr="00642A83">
        <w:rPr>
          <w:color w:val="000000"/>
          <w:lang w:val="fr-FR"/>
        </w:rPr>
        <w:t>., des recommandations formulées par le</w:t>
      </w:r>
      <w:r w:rsidR="002154E3" w:rsidRPr="00642A83">
        <w:rPr>
          <w:lang w:val="fr-FR"/>
        </w:rPr>
        <w:t xml:space="preserve"> WG</w:t>
      </w:r>
      <w:r w:rsidR="00754A0C">
        <w:rPr>
          <w:lang w:val="fr-FR"/>
        </w:rPr>
        <w:t>-</w:t>
      </w:r>
      <w:r w:rsidR="002154E3" w:rsidRPr="00642A83">
        <w:rPr>
          <w:lang w:val="fr-FR"/>
        </w:rPr>
        <w:t xml:space="preserve">EDV à sa quatrième </w:t>
      </w:r>
      <w:r w:rsidR="005A5310" w:rsidRPr="00642A83">
        <w:rPr>
          <w:color w:val="000000"/>
          <w:lang w:val="fr-FR"/>
        </w:rPr>
        <w:t>réunion</w:t>
      </w:r>
      <w:r w:rsidR="002154E3" w:rsidRPr="00642A83">
        <w:rPr>
          <w:lang w:val="fr-FR"/>
        </w:rPr>
        <w:t xml:space="preserve"> qui se tiendra par voie électronique le 1</w:t>
      </w:r>
      <w:r w:rsidR="00754A0C" w:rsidRPr="00642A83">
        <w:rPr>
          <w:lang w:val="fr-FR"/>
        </w:rPr>
        <w:t>9</w:t>
      </w:r>
      <w:r w:rsidR="00754A0C">
        <w:rPr>
          <w:lang w:val="fr-FR"/>
        </w:rPr>
        <w:t> </w:t>
      </w:r>
      <w:r w:rsidR="00754A0C" w:rsidRPr="00642A83">
        <w:rPr>
          <w:lang w:val="fr-FR"/>
        </w:rPr>
        <w:t>octobre</w:t>
      </w:r>
      <w:r w:rsidR="00754A0C">
        <w:rPr>
          <w:lang w:val="fr-FR"/>
        </w:rPr>
        <w:t> </w:t>
      </w:r>
      <w:r w:rsidR="00754A0C" w:rsidRPr="00642A83">
        <w:rPr>
          <w:lang w:val="fr-FR"/>
        </w:rPr>
        <w:t>20</w:t>
      </w:r>
      <w:r w:rsidR="002154E3" w:rsidRPr="00642A83">
        <w:rPr>
          <w:lang w:val="fr-FR"/>
        </w:rPr>
        <w:t>21</w:t>
      </w:r>
      <w:r w:rsidR="002154E3" w:rsidRPr="00642A83">
        <w:rPr>
          <w:color w:val="000000"/>
          <w:lang w:val="fr-FR"/>
        </w:rPr>
        <w:t xml:space="preserve"> et</w:t>
      </w:r>
    </w:p>
    <w:p w:rsidR="00642A83" w:rsidRPr="00642A83" w:rsidRDefault="00642A83" w:rsidP="00EE1215">
      <w:pPr>
        <w:rPr>
          <w:spacing w:val="-2"/>
          <w:lang w:val="fr-FR"/>
        </w:rPr>
      </w:pPr>
    </w:p>
    <w:p w:rsidR="00642A83" w:rsidRPr="00642A83" w:rsidRDefault="00EE1215" w:rsidP="002154E3">
      <w:pPr>
        <w:rPr>
          <w:spacing w:val="-2"/>
          <w:lang w:val="fr-FR"/>
        </w:rPr>
      </w:pPr>
      <w:r w:rsidRPr="00642A83">
        <w:rPr>
          <w:spacing w:val="-2"/>
          <w:lang w:val="fr-FR"/>
        </w:rPr>
        <w:tab/>
      </w:r>
      <w:r w:rsidR="00B22FA9">
        <w:rPr>
          <w:spacing w:val="-2"/>
          <w:lang w:val="fr-FR"/>
        </w:rPr>
        <w:t>c)</w:t>
      </w:r>
      <w:r w:rsidR="00B22FA9">
        <w:rPr>
          <w:spacing w:val="-2"/>
          <w:lang w:val="fr-FR"/>
        </w:rPr>
        <w:tab/>
      </w:r>
      <w:r w:rsidR="002154E3" w:rsidRPr="00642A83">
        <w:rPr>
          <w:spacing w:val="-2"/>
          <w:lang w:val="fr-FR"/>
        </w:rPr>
        <w:t xml:space="preserve">examiner la proposition de révision du document UPOV/EXN/EDV/2 sur la </w:t>
      </w:r>
      <w:r w:rsidR="00A65590">
        <w:rPr>
          <w:spacing w:val="-2"/>
          <w:lang w:val="fr-FR"/>
        </w:rPr>
        <w:t>base du document UPOV/EXN/EDV/3 </w:t>
      </w:r>
      <w:proofErr w:type="spellStart"/>
      <w:r w:rsidR="002154E3" w:rsidRPr="00642A83">
        <w:rPr>
          <w:spacing w:val="-2"/>
          <w:lang w:val="fr-FR"/>
        </w:rPr>
        <w:t>Draft</w:t>
      </w:r>
      <w:proofErr w:type="spellEnd"/>
      <w:r w:rsidR="002154E3" w:rsidRPr="00642A83">
        <w:rPr>
          <w:spacing w:val="-2"/>
          <w:lang w:val="fr-FR"/>
        </w:rPr>
        <w:t xml:space="preserve"> 2</w:t>
      </w:r>
      <w:r w:rsidR="00844208">
        <w:rPr>
          <w:spacing w:val="-2"/>
          <w:lang w:val="fr-FR"/>
        </w:rPr>
        <w:t> </w:t>
      </w:r>
      <w:r w:rsidR="00754A0C">
        <w:rPr>
          <w:spacing w:val="-2"/>
          <w:lang w:val="fr-FR"/>
        </w:rPr>
        <w:t>“</w:t>
      </w:r>
      <w:r w:rsidR="00754A0C" w:rsidRPr="00642A83">
        <w:rPr>
          <w:spacing w:val="-2"/>
          <w:lang w:val="fr-FR"/>
        </w:rPr>
        <w:t>N</w:t>
      </w:r>
      <w:r w:rsidR="002154E3" w:rsidRPr="00642A83">
        <w:rPr>
          <w:spacing w:val="-2"/>
          <w:lang w:val="fr-FR"/>
        </w:rPr>
        <w:t>otes explicatives sur les variétés essentiellement dérivées selon l</w:t>
      </w:r>
      <w:r w:rsidR="00754A0C">
        <w:rPr>
          <w:spacing w:val="-2"/>
          <w:lang w:val="fr-FR"/>
        </w:rPr>
        <w:t>’</w:t>
      </w:r>
      <w:r w:rsidR="002154E3" w:rsidRPr="00642A83">
        <w:rPr>
          <w:spacing w:val="-2"/>
          <w:lang w:val="fr-FR"/>
        </w:rPr>
        <w:t xml:space="preserve">Acte </w:t>
      </w:r>
      <w:r w:rsidR="00754A0C" w:rsidRPr="00642A83">
        <w:rPr>
          <w:spacing w:val="-2"/>
          <w:lang w:val="fr-FR"/>
        </w:rPr>
        <w:t>de</w:t>
      </w:r>
      <w:r w:rsidR="00754A0C">
        <w:rPr>
          <w:spacing w:val="-2"/>
          <w:lang w:val="fr-FR"/>
        </w:rPr>
        <w:t> </w:t>
      </w:r>
      <w:r w:rsidR="00754A0C" w:rsidRPr="00642A83">
        <w:rPr>
          <w:spacing w:val="-2"/>
          <w:lang w:val="fr-FR"/>
        </w:rPr>
        <w:t>1991</w:t>
      </w:r>
      <w:r w:rsidR="002154E3" w:rsidRPr="00642A83">
        <w:rPr>
          <w:spacing w:val="-2"/>
          <w:lang w:val="fr-FR"/>
        </w:rPr>
        <w:t xml:space="preserve"> de la </w:t>
      </w:r>
      <w:r w:rsidR="00754A0C">
        <w:rPr>
          <w:spacing w:val="-2"/>
          <w:lang w:val="fr-FR"/>
        </w:rPr>
        <w:t>Convention UPOV”</w:t>
      </w:r>
      <w:r w:rsidR="002154E3" w:rsidRPr="00642A83">
        <w:rPr>
          <w:spacing w:val="-2"/>
          <w:lang w:val="fr-FR"/>
        </w:rPr>
        <w:t xml:space="preserve">, </w:t>
      </w:r>
      <w:r w:rsidR="00816703" w:rsidRPr="00642A83">
        <w:rPr>
          <w:color w:val="000000"/>
          <w:spacing w:val="-2"/>
          <w:lang w:val="fr-FR"/>
        </w:rPr>
        <w:t xml:space="preserve">compte tenu des </w:t>
      </w:r>
      <w:r w:rsidR="002154E3" w:rsidRPr="00642A83">
        <w:rPr>
          <w:color w:val="000000"/>
          <w:spacing w:val="-2"/>
          <w:lang w:val="fr-FR"/>
        </w:rPr>
        <w:t>recommandations formulées par le WG</w:t>
      </w:r>
      <w:r w:rsidR="00754A0C">
        <w:rPr>
          <w:color w:val="000000"/>
          <w:spacing w:val="-2"/>
          <w:lang w:val="fr-FR"/>
        </w:rPr>
        <w:t>-</w:t>
      </w:r>
      <w:r w:rsidR="002154E3" w:rsidRPr="00642A83">
        <w:rPr>
          <w:color w:val="000000"/>
          <w:spacing w:val="-2"/>
          <w:lang w:val="fr-FR"/>
        </w:rPr>
        <w:t>EDV</w:t>
      </w:r>
      <w:r w:rsidR="002154E3" w:rsidRPr="00642A83">
        <w:rPr>
          <w:spacing w:val="-2"/>
          <w:lang w:val="fr-FR"/>
        </w:rPr>
        <w:t>.</w:t>
      </w:r>
    </w:p>
    <w:p w:rsidR="00642A83" w:rsidRPr="00642A83" w:rsidRDefault="00642A83" w:rsidP="003D65A3">
      <w:pPr>
        <w:rPr>
          <w:lang w:val="fr-FR"/>
        </w:rPr>
      </w:pPr>
    </w:p>
    <w:p w:rsidR="00754A0C" w:rsidRDefault="00694F73" w:rsidP="002154E3">
      <w:pPr>
        <w:jc w:val="left"/>
        <w:rPr>
          <w:rFonts w:cs="Arial"/>
          <w:lang w:val="fr-FR" w:eastAsia="ja-JP"/>
        </w:rPr>
      </w:pPr>
      <w:r w:rsidRPr="00642A83">
        <w:rPr>
          <w:lang w:val="fr-FR"/>
        </w:rPr>
        <w:fldChar w:fldCharType="begin"/>
      </w:r>
      <w:r w:rsidRPr="00642A83">
        <w:rPr>
          <w:lang w:val="fr-FR"/>
        </w:rPr>
        <w:instrText xml:space="preserve"> AUTONUM  </w:instrText>
      </w:r>
      <w:r w:rsidRPr="00642A83">
        <w:rPr>
          <w:lang w:val="fr-FR"/>
        </w:rPr>
        <w:fldChar w:fldCharType="end"/>
      </w:r>
      <w:r w:rsidRPr="00642A83">
        <w:rPr>
          <w:lang w:val="fr-FR"/>
        </w:rPr>
        <w:tab/>
      </w:r>
      <w:r w:rsidR="002154E3" w:rsidRPr="00642A83">
        <w:rPr>
          <w:lang w:val="fr-FR"/>
        </w:rPr>
        <w:t>Le présent document est structuré comme suit</w:t>
      </w:r>
      <w:r w:rsidR="00754A0C">
        <w:rPr>
          <w:lang w:val="fr-FR"/>
        </w:rPr>
        <w:t> :</w:t>
      </w:r>
    </w:p>
    <w:sdt>
      <w:sdtPr>
        <w:rPr>
          <w:lang w:val="fr-FR"/>
        </w:rPr>
        <w:id w:val="-4083878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75822" w:rsidRDefault="002A53B1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642A83">
            <w:rPr>
              <w:lang w:val="fr-FR"/>
            </w:rPr>
            <w:fldChar w:fldCharType="begin"/>
          </w:r>
          <w:r w:rsidRPr="00642A83">
            <w:rPr>
              <w:lang w:val="fr-FR"/>
            </w:rPr>
            <w:instrText xml:space="preserve"> TOC \o "1-3" \h \z \u </w:instrText>
          </w:r>
          <w:r w:rsidRPr="00642A83">
            <w:rPr>
              <w:lang w:val="fr-FR"/>
            </w:rPr>
            <w:fldChar w:fldCharType="separate"/>
          </w:r>
          <w:hyperlink w:anchor="_Toc82685781" w:history="1">
            <w:r w:rsidR="00375822" w:rsidRPr="0082651C">
              <w:rPr>
                <w:rStyle w:val="Hyperlink"/>
                <w:noProof/>
              </w:rPr>
              <w:t>Résumé</w:t>
            </w:r>
            <w:r w:rsidR="00375822">
              <w:rPr>
                <w:noProof/>
                <w:webHidden/>
              </w:rPr>
              <w:tab/>
            </w:r>
            <w:r w:rsidR="00375822">
              <w:rPr>
                <w:noProof/>
                <w:webHidden/>
              </w:rPr>
              <w:fldChar w:fldCharType="begin"/>
            </w:r>
            <w:r w:rsidR="00375822">
              <w:rPr>
                <w:noProof/>
                <w:webHidden/>
              </w:rPr>
              <w:instrText xml:space="preserve"> PAGEREF _Toc82685781 \h </w:instrText>
            </w:r>
            <w:r w:rsidR="00375822">
              <w:rPr>
                <w:noProof/>
                <w:webHidden/>
              </w:rPr>
            </w:r>
            <w:r w:rsidR="00375822">
              <w:rPr>
                <w:noProof/>
                <w:webHidden/>
              </w:rPr>
              <w:fldChar w:fldCharType="separate"/>
            </w:r>
            <w:r w:rsidR="00375822">
              <w:rPr>
                <w:noProof/>
                <w:webHidden/>
              </w:rPr>
              <w:t>1</w:t>
            </w:r>
            <w:r w:rsidR="00375822">
              <w:rPr>
                <w:noProof/>
                <w:webHidden/>
              </w:rPr>
              <w:fldChar w:fldCharType="end"/>
            </w:r>
          </w:hyperlink>
        </w:p>
        <w:p w:rsidR="00375822" w:rsidRDefault="00375822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82685782" w:history="1">
            <w:r w:rsidRPr="0082651C">
              <w:rPr>
                <w:rStyle w:val="Hyperlink"/>
                <w:noProof/>
              </w:rPr>
              <w:t>Rappel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_Toc82685782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822" w:rsidRDefault="00375822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82685783" w:history="1">
            <w:r w:rsidRPr="0082651C">
              <w:rPr>
                <w:rStyle w:val="Hyperlink"/>
                <w:noProof/>
                <w:snapToGrid w:val="0"/>
                <w:lang w:val="fr-CH"/>
              </w:rPr>
              <w:t>Faits nouveaux survenus depuis la soixante-dix-septième session du CAJ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_Toc82685783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822" w:rsidRDefault="0037582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85784" w:history="1">
            <w:r w:rsidRPr="0082651C">
              <w:rPr>
                <w:rStyle w:val="Hyperlink"/>
                <w:noProof/>
                <w:lang w:val="fr-FR"/>
              </w:rPr>
              <w:t>Première réunion du WG-EDV (8 décembre 2020)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_Toc82685784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822" w:rsidRDefault="0037582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85785" w:history="1">
            <w:r w:rsidRPr="0082651C">
              <w:rPr>
                <w:rStyle w:val="Hyperlink"/>
                <w:noProof/>
                <w:lang w:val="fr-FR"/>
              </w:rPr>
              <w:t>Deuxième réunion du WG-EDV (4 février 2021)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_Toc82685785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822" w:rsidRDefault="0037582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85786" w:history="1">
            <w:r w:rsidRPr="0082651C">
              <w:rPr>
                <w:rStyle w:val="Hyperlink"/>
                <w:noProof/>
                <w:lang w:val="fr-FR" w:eastAsia="ja-JP"/>
              </w:rPr>
              <w:t>Troisième réunion du WG-EDV (27 avril 2021)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_Toc82685786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822" w:rsidRDefault="0037582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85787" w:history="1">
            <w:r w:rsidRPr="0082651C">
              <w:rPr>
                <w:rStyle w:val="Hyperlink"/>
                <w:noProof/>
                <w:lang w:val="fr-FR"/>
              </w:rPr>
              <w:t>Circulaire E-21/110 du 21 juillet 2021 (document UPOV/EXN/EDV/3 Draft 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_Toc82685787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75822" w:rsidRDefault="0037582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2685788" w:history="1">
            <w:r w:rsidRPr="0082651C">
              <w:rPr>
                <w:rStyle w:val="Hyperlink"/>
                <w:noProof/>
                <w:lang w:val="fr-FR" w:eastAsia="ja-JP"/>
              </w:rPr>
              <w:t>Quatrième réunion du WG-EDV (19 octobre 2021)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_Toc82685788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42A83" w:rsidRPr="00642A83" w:rsidRDefault="00375822" w:rsidP="00C4733D">
          <w:pPr>
            <w:pStyle w:val="TOC1"/>
            <w:rPr>
              <w:lang w:val="fr-FR"/>
            </w:rPr>
          </w:pPr>
          <w:r w:rsidRPr="0082651C">
            <w:rPr>
              <w:rStyle w:val="Hyperlink"/>
              <w:noProof/>
            </w:rPr>
            <w:fldChar w:fldCharType="begin"/>
          </w:r>
          <w:r w:rsidRPr="0082651C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"_Toc82685789"</w:instrText>
          </w:r>
          <w:r w:rsidRPr="0082651C">
            <w:rPr>
              <w:rStyle w:val="Hyperlink"/>
              <w:noProof/>
            </w:rPr>
            <w:instrText xml:space="preserve"> </w:instrText>
          </w:r>
          <w:r w:rsidRPr="0082651C">
            <w:rPr>
              <w:rStyle w:val="Hyperlink"/>
              <w:noProof/>
            </w:rPr>
          </w:r>
          <w:r w:rsidRPr="0082651C">
            <w:rPr>
              <w:rStyle w:val="Hyperlink"/>
              <w:noProof/>
            </w:rPr>
            <w:fldChar w:fldCharType="separate"/>
          </w:r>
          <w:r w:rsidRPr="0082651C">
            <w:rPr>
              <w:rStyle w:val="Hyperlink"/>
              <w:noProof/>
            </w:rPr>
            <w:t>Examen par le CAJ des “Notes explicatives sur les variétés essentiellement dérivées en vertu de l’Acte de 1991 de la Convention UPOV” (document UPOV/EXN/EDV/3 Draft 2) compte tenu de toute recommandation supplémentaire formulée par le WG-EDV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_Toc82685789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4</w:t>
          </w:r>
          <w:r>
            <w:rPr>
              <w:noProof/>
              <w:webHidden/>
            </w:rPr>
            <w:fldChar w:fldCharType="end"/>
          </w:r>
          <w:r w:rsidRPr="0082651C">
            <w:rPr>
              <w:rStyle w:val="Hyperlink"/>
              <w:noProof/>
            </w:rPr>
            <w:fldChar w:fldCharType="end"/>
          </w:r>
          <w:r w:rsidR="002A53B1" w:rsidRPr="00642A83">
            <w:rPr>
              <w:lang w:val="fr-FR"/>
            </w:rPr>
            <w:fldChar w:fldCharType="end"/>
          </w:r>
        </w:p>
        <w:bookmarkStart w:id="5" w:name="_GoBack" w:displacedByCustomXml="next"/>
        <w:bookmarkEnd w:id="5" w:displacedByCustomXml="next"/>
      </w:sdtContent>
    </w:sdt>
    <w:p w:rsidR="00642A83" w:rsidRPr="00642A83" w:rsidRDefault="00B22FA9" w:rsidP="00375822">
      <w:pPr>
        <w:pStyle w:val="Heading1"/>
      </w:pPr>
      <w:bookmarkStart w:id="6" w:name="_Toc82685782"/>
      <w:r w:rsidRPr="00642A83">
        <w:lastRenderedPageBreak/>
        <w:t>Rappel</w:t>
      </w:r>
      <w:bookmarkEnd w:id="6"/>
    </w:p>
    <w:p w:rsidR="00642A83" w:rsidRPr="00642A83" w:rsidRDefault="00642A83" w:rsidP="00EE1215">
      <w:pPr>
        <w:keepNext/>
        <w:jc w:val="left"/>
        <w:rPr>
          <w:rFonts w:cs="Arial"/>
          <w:u w:val="single"/>
          <w:lang w:val="fr-FR"/>
        </w:rPr>
      </w:pPr>
    </w:p>
    <w:p w:rsidR="00642A83" w:rsidRPr="00642A83" w:rsidRDefault="00694F73" w:rsidP="002154E3">
      <w:pPr>
        <w:keepNext/>
        <w:keepLines/>
        <w:rPr>
          <w:rFonts w:cs="Arial"/>
          <w:lang w:val="fr-FR"/>
        </w:rPr>
      </w:pPr>
      <w:r w:rsidRPr="00642A83">
        <w:rPr>
          <w:lang w:val="fr-FR"/>
        </w:rPr>
        <w:fldChar w:fldCharType="begin"/>
      </w:r>
      <w:r w:rsidRPr="00642A83">
        <w:rPr>
          <w:lang w:val="fr-FR"/>
        </w:rPr>
        <w:instrText xml:space="preserve"> AUTONUM  </w:instrText>
      </w:r>
      <w:r w:rsidRPr="00642A83">
        <w:rPr>
          <w:lang w:val="fr-FR"/>
        </w:rPr>
        <w:fldChar w:fldCharType="end"/>
      </w:r>
      <w:r w:rsidRPr="00642A83">
        <w:rPr>
          <w:lang w:val="fr-FR"/>
        </w:rPr>
        <w:tab/>
      </w:r>
      <w:r w:rsidR="002154E3" w:rsidRPr="00642A83">
        <w:rPr>
          <w:color w:val="000000"/>
          <w:lang w:val="fr-FR"/>
        </w:rPr>
        <w:t>En 2020, le Comité administratif et juridique (CAJ) est convenu de ce qui suit (voir les paragraphes 36 à 40 du document</w:t>
      </w:r>
      <w:r w:rsidR="00844208">
        <w:rPr>
          <w:color w:val="000000"/>
          <w:lang w:val="fr-FR"/>
        </w:rPr>
        <w:t> </w:t>
      </w:r>
      <w:r w:rsidR="002154E3" w:rsidRPr="00642A83">
        <w:rPr>
          <w:color w:val="000000"/>
          <w:lang w:val="fr-FR"/>
        </w:rPr>
        <w:t>CAJ/77/9 “Résultat de l</w:t>
      </w:r>
      <w:r w:rsidR="00754A0C">
        <w:rPr>
          <w:color w:val="000000"/>
          <w:lang w:val="fr-FR"/>
        </w:rPr>
        <w:t>’</w:t>
      </w:r>
      <w:r w:rsidR="002154E3" w:rsidRPr="00642A83">
        <w:rPr>
          <w:color w:val="000000"/>
          <w:lang w:val="fr-FR"/>
        </w:rPr>
        <w:t>examen des documents par correspondance” et les paragraphes 24 et 25 du document</w:t>
      </w:r>
      <w:r w:rsidR="00844208">
        <w:rPr>
          <w:color w:val="000000"/>
          <w:lang w:val="fr-FR"/>
        </w:rPr>
        <w:t> </w:t>
      </w:r>
      <w:r w:rsidR="002154E3" w:rsidRPr="00642A83">
        <w:rPr>
          <w:color w:val="000000"/>
          <w:lang w:val="fr-FR"/>
        </w:rPr>
        <w:t>CAJ/77/10 “Compte rendu”)</w:t>
      </w:r>
      <w:r w:rsidR="00754A0C">
        <w:rPr>
          <w:color w:val="000000"/>
          <w:lang w:val="fr-FR"/>
        </w:rPr>
        <w:t> :</w:t>
      </w:r>
    </w:p>
    <w:p w:rsidR="00642A83" w:rsidRPr="00642A83" w:rsidRDefault="00642A83" w:rsidP="00EE1215">
      <w:pPr>
        <w:keepNext/>
        <w:ind w:left="562" w:right="562"/>
        <w:rPr>
          <w:sz w:val="16"/>
          <w:lang w:val="fr-FR"/>
        </w:rPr>
      </w:pPr>
    </w:p>
    <w:p w:rsidR="00642A83" w:rsidRPr="00642A83" w:rsidRDefault="0087313A" w:rsidP="002154E3">
      <w:pPr>
        <w:keepNext/>
        <w:ind w:left="567"/>
        <w:rPr>
          <w:sz w:val="18"/>
          <w:lang w:val="fr-FR"/>
        </w:rPr>
      </w:pPr>
      <w:r>
        <w:rPr>
          <w:sz w:val="18"/>
          <w:lang w:val="fr-FR"/>
        </w:rPr>
        <w:t>“</w:t>
      </w:r>
      <w:r w:rsidRPr="00642A83">
        <w:rPr>
          <w:sz w:val="18"/>
          <w:lang w:val="fr-FR"/>
        </w:rPr>
        <w:t>POINT</w:t>
      </w:r>
      <w:r>
        <w:rPr>
          <w:sz w:val="18"/>
          <w:lang w:val="fr-FR"/>
        </w:rPr>
        <w:t> </w:t>
      </w:r>
      <w:r w:rsidRPr="00642A83">
        <w:rPr>
          <w:sz w:val="18"/>
          <w:lang w:val="fr-FR"/>
        </w:rPr>
        <w:t>7 DE L</w:t>
      </w:r>
      <w:r>
        <w:rPr>
          <w:sz w:val="18"/>
          <w:lang w:val="fr-FR"/>
        </w:rPr>
        <w:t>’</w:t>
      </w:r>
      <w:r w:rsidRPr="00642A83">
        <w:rPr>
          <w:sz w:val="18"/>
          <w:lang w:val="fr-FR"/>
        </w:rPr>
        <w:t>ORDRE DU JOUR</w:t>
      </w:r>
      <w:r>
        <w:rPr>
          <w:sz w:val="18"/>
          <w:lang w:val="fr-FR"/>
        </w:rPr>
        <w:t> :</w:t>
      </w:r>
      <w:r w:rsidRPr="00642A83">
        <w:rPr>
          <w:sz w:val="18"/>
          <w:lang w:val="fr-FR"/>
        </w:rPr>
        <w:t xml:space="preserve"> VARIÉTÉS ESSENTIELLEM</w:t>
      </w:r>
      <w:r>
        <w:rPr>
          <w:sz w:val="18"/>
          <w:lang w:val="fr-FR"/>
        </w:rPr>
        <w:t>ENT DÉRIVÉES (DOCUMENT CAJ/77/4 </w:t>
      </w:r>
      <w:r w:rsidRPr="00642A83">
        <w:rPr>
          <w:sz w:val="18"/>
          <w:lang w:val="fr-FR"/>
        </w:rPr>
        <w:t>REV.)</w:t>
      </w:r>
    </w:p>
    <w:p w:rsidR="00642A83" w:rsidRPr="00642A83" w:rsidRDefault="00642A83" w:rsidP="003A459D">
      <w:pPr>
        <w:keepNext/>
        <w:ind w:left="562" w:right="562" w:hanging="567"/>
        <w:jc w:val="left"/>
        <w:rPr>
          <w:sz w:val="18"/>
          <w:lang w:val="fr-FR"/>
        </w:rPr>
      </w:pPr>
    </w:p>
    <w:p w:rsidR="00642A83" w:rsidRPr="00642A83" w:rsidRDefault="002154E3" w:rsidP="002154E3">
      <w:pPr>
        <w:keepNext/>
        <w:ind w:left="562" w:right="562"/>
        <w:rPr>
          <w:snapToGrid w:val="0"/>
          <w:sz w:val="18"/>
          <w:lang w:val="fr-FR"/>
        </w:rPr>
      </w:pPr>
      <w:r w:rsidRPr="00642A83">
        <w:rPr>
          <w:snapToGrid w:val="0"/>
          <w:color w:val="000000"/>
          <w:sz w:val="18"/>
          <w:lang w:val="fr-FR"/>
        </w:rPr>
        <w:t>“36.</w:t>
      </w:r>
      <w:r w:rsidR="00B22FA9">
        <w:rPr>
          <w:snapToGrid w:val="0"/>
          <w:color w:val="000000"/>
          <w:sz w:val="18"/>
          <w:lang w:val="fr-FR"/>
        </w:rPr>
        <w:tab/>
      </w:r>
      <w:r w:rsidR="00754A0C" w:rsidRPr="00642A83">
        <w:rPr>
          <w:snapToGrid w:val="0"/>
          <w:color w:val="000000"/>
          <w:sz w:val="18"/>
          <w:lang w:val="fr-FR"/>
        </w:rPr>
        <w:t>Le</w:t>
      </w:r>
      <w:r w:rsidR="00754A0C">
        <w:rPr>
          <w:snapToGrid w:val="0"/>
          <w:color w:val="000000"/>
          <w:sz w:val="18"/>
          <w:lang w:val="fr-FR"/>
        </w:rPr>
        <w:t> </w:t>
      </w:r>
      <w:r w:rsidR="00754A0C" w:rsidRPr="00642A83">
        <w:rPr>
          <w:snapToGrid w:val="0"/>
          <w:color w:val="000000"/>
          <w:sz w:val="18"/>
          <w:lang w:val="fr-FR"/>
        </w:rPr>
        <w:t>CAJ</w:t>
      </w:r>
      <w:r w:rsidRPr="00642A83">
        <w:rPr>
          <w:snapToGrid w:val="0"/>
          <w:color w:val="000000"/>
          <w:sz w:val="18"/>
          <w:lang w:val="fr-FR"/>
        </w:rPr>
        <w:t xml:space="preserve"> a examiné le document</w:t>
      </w:r>
      <w:r w:rsidR="00844208">
        <w:rPr>
          <w:snapToGrid w:val="0"/>
          <w:color w:val="000000"/>
          <w:sz w:val="18"/>
          <w:lang w:val="fr-FR"/>
        </w:rPr>
        <w:t> </w:t>
      </w:r>
      <w:r w:rsidRPr="00642A83">
        <w:rPr>
          <w:snapToGrid w:val="0"/>
          <w:color w:val="000000"/>
          <w:sz w:val="18"/>
          <w:lang w:val="fr-FR"/>
        </w:rPr>
        <w:t>CAJ/77/4</w:t>
      </w:r>
      <w:r w:rsidR="00936C78">
        <w:rPr>
          <w:snapToGrid w:val="0"/>
          <w:color w:val="000000"/>
          <w:sz w:val="18"/>
          <w:lang w:val="fr-FR"/>
        </w:rPr>
        <w:t> </w:t>
      </w:r>
      <w:proofErr w:type="spellStart"/>
      <w:proofErr w:type="gramStart"/>
      <w:r w:rsidRPr="00642A83">
        <w:rPr>
          <w:snapToGrid w:val="0"/>
          <w:color w:val="000000"/>
          <w:sz w:val="18"/>
          <w:lang w:val="fr-FR"/>
        </w:rPr>
        <w:t>Rev</w:t>
      </w:r>
      <w:proofErr w:type="spellEnd"/>
      <w:r w:rsidRPr="00642A83">
        <w:rPr>
          <w:snapToGrid w:val="0"/>
          <w:color w:val="000000"/>
          <w:sz w:val="18"/>
          <w:lang w:val="fr-FR"/>
        </w:rPr>
        <w:t>.</w:t>
      </w:r>
      <w:r w:rsidR="004A36C4">
        <w:rPr>
          <w:snapToGrid w:val="0"/>
          <w:color w:val="000000"/>
          <w:sz w:val="18"/>
          <w:lang w:val="fr-FR"/>
        </w:rPr>
        <w:t>.</w:t>
      </w:r>
      <w:proofErr w:type="gramEnd"/>
    </w:p>
    <w:p w:rsidR="00642A83" w:rsidRPr="00642A83" w:rsidRDefault="00642A83" w:rsidP="003A459D">
      <w:pPr>
        <w:keepNext/>
        <w:ind w:left="562" w:right="562" w:hanging="567"/>
        <w:rPr>
          <w:sz w:val="18"/>
          <w:lang w:val="fr-FR"/>
        </w:rPr>
      </w:pPr>
    </w:p>
    <w:p w:rsidR="00642A83" w:rsidRPr="00642A83" w:rsidRDefault="002154E3" w:rsidP="002154E3">
      <w:pPr>
        <w:ind w:left="562" w:right="562"/>
        <w:rPr>
          <w:sz w:val="18"/>
          <w:lang w:val="fr-FR"/>
        </w:rPr>
      </w:pPr>
      <w:r w:rsidRPr="00642A83">
        <w:rPr>
          <w:sz w:val="18"/>
          <w:lang w:val="fr-FR"/>
        </w:rPr>
        <w:t>“37.</w:t>
      </w:r>
      <w:r w:rsidR="00B22FA9">
        <w:rPr>
          <w:sz w:val="18"/>
          <w:lang w:val="fr-FR"/>
        </w:rPr>
        <w:tab/>
      </w:r>
      <w:r w:rsidR="00754A0C" w:rsidRPr="00642A83">
        <w:rPr>
          <w:sz w:val="18"/>
          <w:lang w:val="fr-FR"/>
        </w:rPr>
        <w:t>Le</w:t>
      </w:r>
      <w:r w:rsidR="00754A0C">
        <w:rPr>
          <w:sz w:val="18"/>
          <w:lang w:val="fr-FR"/>
        </w:rPr>
        <w:t> </w:t>
      </w:r>
      <w:r w:rsidR="00754A0C" w:rsidRPr="00642A83">
        <w:rPr>
          <w:sz w:val="18"/>
          <w:lang w:val="fr-FR"/>
        </w:rPr>
        <w:t>CAJ</w:t>
      </w:r>
      <w:r w:rsidRPr="00642A83">
        <w:rPr>
          <w:sz w:val="18"/>
          <w:lang w:val="fr-FR"/>
        </w:rPr>
        <w:t xml:space="preserve"> est convenu d</w:t>
      </w:r>
      <w:r w:rsidR="00754A0C">
        <w:rPr>
          <w:sz w:val="18"/>
          <w:lang w:val="fr-FR"/>
        </w:rPr>
        <w:t>’</w:t>
      </w:r>
      <w:r w:rsidRPr="00642A83">
        <w:rPr>
          <w:sz w:val="18"/>
          <w:lang w:val="fr-FR"/>
        </w:rPr>
        <w:t>établir le WG</w:t>
      </w:r>
      <w:r w:rsidR="00754A0C">
        <w:rPr>
          <w:sz w:val="18"/>
          <w:lang w:val="fr-FR"/>
        </w:rPr>
        <w:t>-</w:t>
      </w:r>
      <w:r w:rsidRPr="00642A83">
        <w:rPr>
          <w:sz w:val="18"/>
          <w:lang w:val="fr-FR"/>
        </w:rPr>
        <w:t>EDV et d</w:t>
      </w:r>
      <w:r w:rsidR="00754A0C">
        <w:rPr>
          <w:sz w:val="18"/>
          <w:lang w:val="fr-FR"/>
        </w:rPr>
        <w:t>’</w:t>
      </w:r>
      <w:r w:rsidRPr="00642A83">
        <w:rPr>
          <w:sz w:val="18"/>
          <w:lang w:val="fr-FR"/>
        </w:rPr>
        <w:t>approuver son mandat, comme indiqué à l</w:t>
      </w:r>
      <w:r w:rsidR="00754A0C">
        <w:rPr>
          <w:sz w:val="18"/>
          <w:lang w:val="fr-FR"/>
        </w:rPr>
        <w:t>’</w:t>
      </w:r>
      <w:r w:rsidR="00754A0C" w:rsidRPr="00642A83">
        <w:rPr>
          <w:sz w:val="18"/>
          <w:lang w:val="fr-FR"/>
        </w:rPr>
        <w:t>annexe</w:t>
      </w:r>
      <w:r w:rsidR="00754A0C">
        <w:rPr>
          <w:sz w:val="18"/>
          <w:lang w:val="fr-FR"/>
        </w:rPr>
        <w:t> </w:t>
      </w:r>
      <w:r w:rsidR="00754A0C" w:rsidRPr="00642A83">
        <w:rPr>
          <w:sz w:val="18"/>
          <w:lang w:val="fr-FR"/>
        </w:rPr>
        <w:t>I</w:t>
      </w:r>
      <w:r w:rsidRPr="00642A83">
        <w:rPr>
          <w:sz w:val="18"/>
          <w:lang w:val="fr-FR"/>
        </w:rPr>
        <w:t>I du document</w:t>
      </w:r>
      <w:r w:rsidR="00844208">
        <w:rPr>
          <w:sz w:val="18"/>
          <w:lang w:val="fr-FR"/>
        </w:rPr>
        <w:t> </w:t>
      </w:r>
      <w:r w:rsidRPr="00642A83">
        <w:rPr>
          <w:sz w:val="18"/>
          <w:lang w:val="fr-FR"/>
        </w:rPr>
        <w:t>CAJ/77/4</w:t>
      </w:r>
      <w:r w:rsidR="00936C78">
        <w:rPr>
          <w:sz w:val="18"/>
          <w:lang w:val="fr-FR"/>
        </w:rPr>
        <w:t> </w:t>
      </w:r>
      <w:proofErr w:type="spellStart"/>
      <w:r w:rsidRPr="00642A83">
        <w:rPr>
          <w:sz w:val="18"/>
          <w:lang w:val="fr-FR"/>
        </w:rPr>
        <w:t>Rev</w:t>
      </w:r>
      <w:proofErr w:type="spellEnd"/>
      <w:r w:rsidRPr="00642A83">
        <w:rPr>
          <w:sz w:val="18"/>
          <w:lang w:val="fr-FR"/>
        </w:rPr>
        <w:t>., en parallèle avec les “Questions sur les politiques en rapport avec les usages et pratiques des obtenteurs” figurant à l</w:t>
      </w:r>
      <w:r w:rsidR="00754A0C">
        <w:rPr>
          <w:sz w:val="18"/>
          <w:lang w:val="fr-FR"/>
        </w:rPr>
        <w:t>’</w:t>
      </w:r>
      <w:r w:rsidR="00754A0C" w:rsidRPr="00642A83">
        <w:rPr>
          <w:sz w:val="18"/>
          <w:lang w:val="fr-FR"/>
        </w:rPr>
        <w:t>annexe</w:t>
      </w:r>
      <w:r w:rsidR="00754A0C">
        <w:rPr>
          <w:sz w:val="18"/>
          <w:lang w:val="fr-FR"/>
        </w:rPr>
        <w:t> </w:t>
      </w:r>
      <w:r w:rsidR="00754A0C" w:rsidRPr="00642A83">
        <w:rPr>
          <w:sz w:val="18"/>
          <w:lang w:val="fr-FR"/>
        </w:rPr>
        <w:t>I</w:t>
      </w:r>
      <w:r w:rsidRPr="00642A83">
        <w:rPr>
          <w:sz w:val="18"/>
          <w:lang w:val="fr-FR"/>
        </w:rPr>
        <w:t xml:space="preserve"> du document</w:t>
      </w:r>
      <w:r w:rsidR="00844208">
        <w:rPr>
          <w:sz w:val="18"/>
          <w:lang w:val="fr-FR"/>
        </w:rPr>
        <w:t> </w:t>
      </w:r>
      <w:r w:rsidRPr="00642A83">
        <w:rPr>
          <w:sz w:val="18"/>
          <w:lang w:val="fr-FR"/>
        </w:rPr>
        <w:t>CAJ/77/4</w:t>
      </w:r>
      <w:r w:rsidR="00936C78">
        <w:rPr>
          <w:sz w:val="18"/>
          <w:lang w:val="fr-FR"/>
        </w:rPr>
        <w:t> </w:t>
      </w:r>
      <w:proofErr w:type="spellStart"/>
      <w:proofErr w:type="gramStart"/>
      <w:r w:rsidRPr="00642A83">
        <w:rPr>
          <w:sz w:val="18"/>
          <w:lang w:val="fr-FR"/>
        </w:rPr>
        <w:t>Rev</w:t>
      </w:r>
      <w:proofErr w:type="spellEnd"/>
      <w:r w:rsidRPr="00642A83">
        <w:rPr>
          <w:sz w:val="18"/>
          <w:lang w:val="fr-FR"/>
        </w:rPr>
        <w:t>.</w:t>
      </w:r>
      <w:r w:rsidR="004A36C4">
        <w:rPr>
          <w:sz w:val="18"/>
          <w:lang w:val="fr-FR"/>
        </w:rPr>
        <w:t>.</w:t>
      </w:r>
      <w:proofErr w:type="gramEnd"/>
    </w:p>
    <w:p w:rsidR="00642A83" w:rsidRPr="00642A83" w:rsidRDefault="00642A83" w:rsidP="003A459D">
      <w:pPr>
        <w:keepNext/>
        <w:ind w:left="562" w:right="562" w:hanging="567"/>
        <w:rPr>
          <w:spacing w:val="2"/>
          <w:sz w:val="18"/>
          <w:lang w:val="fr-FR"/>
        </w:rPr>
      </w:pPr>
    </w:p>
    <w:p w:rsidR="00642A83" w:rsidRPr="00642A83" w:rsidRDefault="002154E3" w:rsidP="002154E3">
      <w:pPr>
        <w:keepNext/>
        <w:ind w:left="562" w:right="562"/>
        <w:rPr>
          <w:snapToGrid w:val="0"/>
          <w:spacing w:val="-2"/>
          <w:sz w:val="18"/>
          <w:lang w:val="fr-FR"/>
        </w:rPr>
      </w:pPr>
      <w:r w:rsidRPr="00642A83">
        <w:rPr>
          <w:snapToGrid w:val="0"/>
          <w:spacing w:val="-2"/>
          <w:sz w:val="18"/>
          <w:lang w:val="fr-FR"/>
        </w:rPr>
        <w:t>“38.</w:t>
      </w:r>
      <w:r w:rsidR="00B22FA9">
        <w:rPr>
          <w:snapToGrid w:val="0"/>
          <w:spacing w:val="-2"/>
          <w:sz w:val="18"/>
          <w:lang w:val="fr-FR"/>
        </w:rPr>
        <w:tab/>
      </w:r>
      <w:r w:rsidR="00754A0C" w:rsidRPr="00642A83">
        <w:rPr>
          <w:snapToGrid w:val="0"/>
          <w:spacing w:val="-2"/>
          <w:sz w:val="18"/>
          <w:lang w:val="fr-FR"/>
        </w:rPr>
        <w:t>Le</w:t>
      </w:r>
      <w:r w:rsidR="00754A0C">
        <w:rPr>
          <w:snapToGrid w:val="0"/>
          <w:spacing w:val="-2"/>
          <w:sz w:val="18"/>
          <w:lang w:val="fr-FR"/>
        </w:rPr>
        <w:t> </w:t>
      </w:r>
      <w:r w:rsidR="00754A0C" w:rsidRPr="00642A83">
        <w:rPr>
          <w:snapToGrid w:val="0"/>
          <w:spacing w:val="-2"/>
          <w:sz w:val="18"/>
          <w:lang w:val="fr-FR"/>
        </w:rPr>
        <w:t>CAJ</w:t>
      </w:r>
      <w:r w:rsidRPr="00642A83">
        <w:rPr>
          <w:snapToGrid w:val="0"/>
          <w:spacing w:val="-2"/>
          <w:sz w:val="18"/>
          <w:lang w:val="fr-FR"/>
        </w:rPr>
        <w:t xml:space="preserve"> a approuvé la composition suivante du WG</w:t>
      </w:r>
      <w:r w:rsidR="00754A0C">
        <w:rPr>
          <w:snapToGrid w:val="0"/>
          <w:spacing w:val="-2"/>
          <w:sz w:val="18"/>
          <w:lang w:val="fr-FR"/>
        </w:rPr>
        <w:t>-</w:t>
      </w:r>
      <w:r w:rsidRPr="00642A83">
        <w:rPr>
          <w:snapToGrid w:val="0"/>
          <w:spacing w:val="-2"/>
          <w:sz w:val="18"/>
          <w:lang w:val="fr-FR"/>
        </w:rPr>
        <w:t>EDV</w:t>
      </w:r>
      <w:r w:rsidR="00754A0C">
        <w:rPr>
          <w:snapToGrid w:val="0"/>
          <w:spacing w:val="-2"/>
          <w:sz w:val="18"/>
          <w:lang w:val="fr-FR"/>
        </w:rPr>
        <w:t> :</w:t>
      </w:r>
      <w:r w:rsidRPr="00642A83">
        <w:rPr>
          <w:snapToGrid w:val="0"/>
          <w:spacing w:val="-2"/>
          <w:sz w:val="18"/>
          <w:lang w:val="fr-FR"/>
        </w:rPr>
        <w:t xml:space="preserve"> Australie, Brésil, Chili, Chine, Équateur, États</w:t>
      </w:r>
      <w:r w:rsidR="00754A0C">
        <w:rPr>
          <w:snapToGrid w:val="0"/>
          <w:spacing w:val="-2"/>
          <w:sz w:val="18"/>
          <w:lang w:val="fr-FR"/>
        </w:rPr>
        <w:t>-</w:t>
      </w:r>
      <w:r w:rsidRPr="00642A83">
        <w:rPr>
          <w:snapToGrid w:val="0"/>
          <w:spacing w:val="-2"/>
          <w:sz w:val="18"/>
          <w:lang w:val="fr-FR"/>
        </w:rPr>
        <w:t>Unis d</w:t>
      </w:r>
      <w:r w:rsidR="00754A0C">
        <w:rPr>
          <w:snapToGrid w:val="0"/>
          <w:spacing w:val="-2"/>
          <w:sz w:val="18"/>
          <w:lang w:val="fr-FR"/>
        </w:rPr>
        <w:t>’</w:t>
      </w:r>
      <w:r w:rsidRPr="00642A83">
        <w:rPr>
          <w:snapToGrid w:val="0"/>
          <w:spacing w:val="-2"/>
          <w:sz w:val="18"/>
          <w:lang w:val="fr-FR"/>
        </w:rPr>
        <w:t>Amérique, France, Japon, Kenya, Pays</w:t>
      </w:r>
      <w:r w:rsidR="00754A0C">
        <w:rPr>
          <w:snapToGrid w:val="0"/>
          <w:spacing w:val="-2"/>
          <w:sz w:val="18"/>
          <w:lang w:val="fr-FR"/>
        </w:rPr>
        <w:t>-</w:t>
      </w:r>
      <w:r w:rsidRPr="00642A83">
        <w:rPr>
          <w:snapToGrid w:val="0"/>
          <w:spacing w:val="-2"/>
          <w:sz w:val="18"/>
          <w:lang w:val="fr-FR"/>
        </w:rPr>
        <w:t>Bas, Suède, République</w:t>
      </w:r>
      <w:r w:rsidR="00754A0C">
        <w:rPr>
          <w:snapToGrid w:val="0"/>
          <w:spacing w:val="-2"/>
          <w:sz w:val="18"/>
          <w:lang w:val="fr-FR"/>
        </w:rPr>
        <w:t>-</w:t>
      </w:r>
      <w:r w:rsidRPr="00642A83">
        <w:rPr>
          <w:snapToGrid w:val="0"/>
          <w:spacing w:val="-2"/>
          <w:sz w:val="18"/>
          <w:lang w:val="fr-FR"/>
        </w:rPr>
        <w:t xml:space="preserve">Unie de Tanzanie, Union européenne, APSA, APBREBES, CIOPORA, </w:t>
      </w:r>
      <w:proofErr w:type="spellStart"/>
      <w:r w:rsidRPr="00642A83">
        <w:rPr>
          <w:snapToGrid w:val="0"/>
          <w:spacing w:val="-2"/>
          <w:sz w:val="18"/>
          <w:lang w:val="fr-FR"/>
        </w:rPr>
        <w:t>CropLife</w:t>
      </w:r>
      <w:proofErr w:type="spellEnd"/>
      <w:r w:rsidRPr="00642A83">
        <w:rPr>
          <w:snapToGrid w:val="0"/>
          <w:spacing w:val="-2"/>
          <w:sz w:val="18"/>
          <w:lang w:val="fr-FR"/>
        </w:rPr>
        <w:t xml:space="preserve"> International, </w:t>
      </w:r>
      <w:proofErr w:type="spellStart"/>
      <w:r w:rsidRPr="00642A83">
        <w:rPr>
          <w:snapToGrid w:val="0"/>
          <w:spacing w:val="-2"/>
          <w:sz w:val="18"/>
          <w:lang w:val="fr-FR"/>
        </w:rPr>
        <w:t>Euroseeds</w:t>
      </w:r>
      <w:proofErr w:type="spellEnd"/>
      <w:r w:rsidRPr="00642A83">
        <w:rPr>
          <w:snapToGrid w:val="0"/>
          <w:spacing w:val="-2"/>
          <w:sz w:val="18"/>
          <w:lang w:val="fr-FR"/>
        </w:rPr>
        <w:t>, ISF et SAA.</w:t>
      </w:r>
    </w:p>
    <w:p w:rsidR="00642A83" w:rsidRPr="00642A83" w:rsidRDefault="00642A83" w:rsidP="003A459D">
      <w:pPr>
        <w:ind w:left="562" w:right="562"/>
        <w:rPr>
          <w:sz w:val="18"/>
          <w:lang w:val="fr-FR"/>
        </w:rPr>
      </w:pPr>
    </w:p>
    <w:p w:rsidR="00642A83" w:rsidRPr="00642A83" w:rsidRDefault="002154E3" w:rsidP="002154E3">
      <w:pPr>
        <w:keepNext/>
        <w:ind w:left="562" w:right="562"/>
        <w:rPr>
          <w:spacing w:val="-4"/>
          <w:sz w:val="18"/>
          <w:lang w:val="fr-FR"/>
        </w:rPr>
      </w:pPr>
      <w:r w:rsidRPr="00642A83">
        <w:rPr>
          <w:color w:val="000000"/>
          <w:spacing w:val="-4"/>
          <w:sz w:val="18"/>
          <w:lang w:val="fr-FR"/>
        </w:rPr>
        <w:t>“39.</w:t>
      </w:r>
      <w:r w:rsidRPr="00642A83">
        <w:rPr>
          <w:color w:val="000000"/>
          <w:spacing w:val="-4"/>
          <w:sz w:val="18"/>
          <w:lang w:val="fr-FR"/>
        </w:rPr>
        <w:tab/>
        <w:t>Le CAJ est convenu que la première réunion du WG</w:t>
      </w:r>
      <w:r w:rsidR="00754A0C">
        <w:rPr>
          <w:color w:val="000000"/>
          <w:spacing w:val="-4"/>
          <w:sz w:val="18"/>
          <w:lang w:val="fr-FR"/>
        </w:rPr>
        <w:t>-</w:t>
      </w:r>
      <w:r w:rsidRPr="00642A83">
        <w:rPr>
          <w:color w:val="000000"/>
          <w:spacing w:val="-4"/>
          <w:sz w:val="18"/>
          <w:lang w:val="fr-FR"/>
        </w:rPr>
        <w:t>EDV se tiendrait le 8 décembre 2020, par des moyens électroniques.</w:t>
      </w:r>
    </w:p>
    <w:p w:rsidR="00642A83" w:rsidRPr="00642A83" w:rsidRDefault="00642A83" w:rsidP="003A459D">
      <w:pPr>
        <w:ind w:left="562" w:right="562" w:hanging="567"/>
        <w:rPr>
          <w:sz w:val="18"/>
          <w:lang w:val="fr-FR"/>
        </w:rPr>
      </w:pPr>
    </w:p>
    <w:p w:rsidR="00642A83" w:rsidRPr="00642A83" w:rsidRDefault="002154E3" w:rsidP="002154E3">
      <w:pPr>
        <w:keepNext/>
        <w:ind w:left="562" w:right="562"/>
        <w:rPr>
          <w:sz w:val="18"/>
          <w:lang w:val="fr-FR"/>
        </w:rPr>
      </w:pPr>
      <w:r w:rsidRPr="00642A83">
        <w:rPr>
          <w:sz w:val="18"/>
          <w:lang w:val="fr-FR"/>
        </w:rPr>
        <w:t>“40.</w:t>
      </w:r>
      <w:r w:rsidR="00B22FA9">
        <w:rPr>
          <w:sz w:val="18"/>
          <w:lang w:val="fr-FR"/>
        </w:rPr>
        <w:tab/>
      </w:r>
      <w:r w:rsidR="00754A0C" w:rsidRPr="00642A83">
        <w:rPr>
          <w:sz w:val="18"/>
          <w:lang w:val="fr-FR"/>
        </w:rPr>
        <w:t>Le</w:t>
      </w:r>
      <w:r w:rsidR="00754A0C">
        <w:rPr>
          <w:sz w:val="18"/>
          <w:lang w:val="fr-FR"/>
        </w:rPr>
        <w:t> </w:t>
      </w:r>
      <w:r w:rsidR="00754A0C" w:rsidRPr="00642A83">
        <w:rPr>
          <w:sz w:val="18"/>
          <w:lang w:val="fr-FR"/>
        </w:rPr>
        <w:t>CAJ</w:t>
      </w:r>
      <w:r w:rsidRPr="00642A83">
        <w:rPr>
          <w:sz w:val="18"/>
          <w:lang w:val="fr-FR"/>
        </w:rPr>
        <w:t xml:space="preserve"> est convenu de prier le WG</w:t>
      </w:r>
      <w:r w:rsidR="00754A0C">
        <w:rPr>
          <w:sz w:val="18"/>
          <w:lang w:val="fr-FR"/>
        </w:rPr>
        <w:t>-</w:t>
      </w:r>
      <w:r w:rsidRPr="00642A83">
        <w:rPr>
          <w:sz w:val="18"/>
          <w:lang w:val="fr-FR"/>
        </w:rPr>
        <w:t>EDV de proposer un calendrier pour ses travaux à sa première réunion, pour examen par</w:t>
      </w:r>
      <w:r w:rsidR="00754A0C" w:rsidRPr="00642A83">
        <w:rPr>
          <w:sz w:val="18"/>
          <w:lang w:val="fr-FR"/>
        </w:rPr>
        <w:t xml:space="preserve"> le</w:t>
      </w:r>
      <w:r w:rsidR="00754A0C">
        <w:rPr>
          <w:sz w:val="18"/>
          <w:lang w:val="fr-FR"/>
        </w:rPr>
        <w:t> </w:t>
      </w:r>
      <w:r w:rsidR="00754A0C" w:rsidRPr="00642A83">
        <w:rPr>
          <w:sz w:val="18"/>
          <w:lang w:val="fr-FR"/>
        </w:rPr>
        <w:t>CAJ</w:t>
      </w:r>
      <w:r w:rsidRPr="00642A83">
        <w:rPr>
          <w:sz w:val="18"/>
          <w:lang w:val="fr-FR"/>
        </w:rPr>
        <w:t xml:space="preserve"> à sa session</w:t>
      </w:r>
      <w:r w:rsidR="00844208">
        <w:rPr>
          <w:sz w:val="18"/>
          <w:lang w:val="fr-FR"/>
        </w:rPr>
        <w:t> </w:t>
      </w:r>
      <w:r w:rsidRPr="00642A83">
        <w:rPr>
          <w:sz w:val="18"/>
          <w:lang w:val="fr-FR"/>
        </w:rPr>
        <w:t>2021.”</w:t>
      </w:r>
    </w:p>
    <w:p w:rsidR="00642A83" w:rsidRPr="00642A83" w:rsidRDefault="00642A83" w:rsidP="00694F73">
      <w:pPr>
        <w:rPr>
          <w:lang w:val="fr-FR"/>
        </w:rPr>
      </w:pPr>
    </w:p>
    <w:p w:rsidR="00642A83" w:rsidRPr="00642A83" w:rsidRDefault="00694F73" w:rsidP="005A5310">
      <w:pPr>
        <w:rPr>
          <w:caps/>
          <w:lang w:val="fr-FR"/>
        </w:rPr>
      </w:pPr>
      <w:r w:rsidRPr="00642A83">
        <w:rPr>
          <w:lang w:val="fr-FR"/>
        </w:rPr>
        <w:fldChar w:fldCharType="begin"/>
      </w:r>
      <w:r w:rsidRPr="00642A83">
        <w:rPr>
          <w:lang w:val="fr-FR"/>
        </w:rPr>
        <w:instrText xml:space="preserve"> AUTONUM  </w:instrText>
      </w:r>
      <w:r w:rsidRPr="00642A83">
        <w:rPr>
          <w:lang w:val="fr-FR"/>
        </w:rPr>
        <w:fldChar w:fldCharType="end"/>
      </w:r>
      <w:r w:rsidRPr="00642A83">
        <w:rPr>
          <w:lang w:val="fr-FR"/>
        </w:rPr>
        <w:tab/>
      </w:r>
      <w:r w:rsidR="005A5310" w:rsidRPr="00642A83">
        <w:rPr>
          <w:lang w:val="fr-FR"/>
        </w:rPr>
        <w:t xml:space="preserve">Outre les membres du </w:t>
      </w:r>
      <w:r w:rsidR="005A5310" w:rsidRPr="00642A83">
        <w:rPr>
          <w:color w:val="000000"/>
          <w:lang w:val="fr-FR"/>
        </w:rPr>
        <w:t>WG</w:t>
      </w:r>
      <w:r w:rsidR="00754A0C">
        <w:rPr>
          <w:lang w:val="fr-FR"/>
        </w:rPr>
        <w:t>-</w:t>
      </w:r>
      <w:r w:rsidR="005A5310" w:rsidRPr="00642A83">
        <w:rPr>
          <w:lang w:val="fr-FR"/>
        </w:rPr>
        <w:t>EDV, les membres</w:t>
      </w:r>
      <w:r w:rsidR="005A5310" w:rsidRPr="00642A83">
        <w:rPr>
          <w:color w:val="000000"/>
          <w:lang w:val="fr-FR"/>
        </w:rPr>
        <w:t xml:space="preserve"> </w:t>
      </w:r>
      <w:r w:rsidR="005A5310" w:rsidRPr="00642A83">
        <w:rPr>
          <w:lang w:val="fr-FR"/>
        </w:rPr>
        <w:t>de l</w:t>
      </w:r>
      <w:r w:rsidR="00754A0C">
        <w:rPr>
          <w:lang w:val="fr-FR"/>
        </w:rPr>
        <w:t>’</w:t>
      </w:r>
      <w:r w:rsidR="005A5310" w:rsidRPr="00642A83">
        <w:rPr>
          <w:lang w:val="fr-FR"/>
        </w:rPr>
        <w:t>Union</w:t>
      </w:r>
      <w:r w:rsidR="005A5310" w:rsidRPr="00642A83">
        <w:rPr>
          <w:color w:val="000000"/>
          <w:lang w:val="fr-FR"/>
        </w:rPr>
        <w:t xml:space="preserve"> suivants</w:t>
      </w:r>
      <w:r w:rsidR="005A5310" w:rsidRPr="00642A83">
        <w:rPr>
          <w:lang w:val="fr-FR"/>
        </w:rPr>
        <w:t xml:space="preserve"> ont participé ou ont </w:t>
      </w:r>
      <w:r w:rsidR="005A5310" w:rsidRPr="00642A83">
        <w:rPr>
          <w:color w:val="000000"/>
          <w:lang w:val="fr-FR"/>
        </w:rPr>
        <w:t xml:space="preserve">fait part de leur souhait de </w:t>
      </w:r>
      <w:r w:rsidR="005A5310" w:rsidRPr="00642A83">
        <w:rPr>
          <w:lang w:val="fr-FR"/>
        </w:rPr>
        <w:t xml:space="preserve">participer aux réunions du </w:t>
      </w:r>
      <w:r w:rsidR="005A5310" w:rsidRPr="00642A83">
        <w:rPr>
          <w:color w:val="000000"/>
          <w:lang w:val="fr-FR"/>
        </w:rPr>
        <w:t>WG</w:t>
      </w:r>
      <w:r w:rsidR="00754A0C">
        <w:rPr>
          <w:lang w:val="fr-FR"/>
        </w:rPr>
        <w:t>-</w:t>
      </w:r>
      <w:r w:rsidR="005A5310" w:rsidRPr="00642A83">
        <w:rPr>
          <w:lang w:val="fr-FR"/>
        </w:rPr>
        <w:t>EDV</w:t>
      </w:r>
      <w:r w:rsidR="00754A0C">
        <w:rPr>
          <w:lang w:val="fr-FR"/>
        </w:rPr>
        <w:t> :</w:t>
      </w:r>
      <w:r w:rsidR="005A5310" w:rsidRPr="00642A83">
        <w:rPr>
          <w:lang w:val="fr-FR"/>
        </w:rPr>
        <w:t xml:space="preserve"> Argentine, Canada, Égypte,</w:t>
      </w:r>
      <w:r w:rsidR="005A5310" w:rsidRPr="00642A83">
        <w:rPr>
          <w:color w:val="000000"/>
          <w:lang w:val="fr-FR"/>
        </w:rPr>
        <w:t xml:space="preserve"> </w:t>
      </w:r>
      <w:r w:rsidR="005A5310" w:rsidRPr="00642A83">
        <w:rPr>
          <w:lang w:val="fr-FR"/>
        </w:rPr>
        <w:t>Espagne</w:t>
      </w:r>
      <w:r w:rsidR="005A5310" w:rsidRPr="00642A83">
        <w:rPr>
          <w:color w:val="000000"/>
          <w:lang w:val="fr-FR"/>
        </w:rPr>
        <w:t>,</w:t>
      </w:r>
      <w:r w:rsidR="005A5310" w:rsidRPr="00642A83">
        <w:rPr>
          <w:lang w:val="fr-FR"/>
        </w:rPr>
        <w:t xml:space="preserve"> Mexique, Nouvelle</w:t>
      </w:r>
      <w:r w:rsidR="00754A0C">
        <w:rPr>
          <w:lang w:val="fr-FR"/>
        </w:rPr>
        <w:t>-</w:t>
      </w:r>
      <w:r w:rsidR="005A5310" w:rsidRPr="00642A83">
        <w:rPr>
          <w:lang w:val="fr-FR"/>
        </w:rPr>
        <w:t>Zélande, Pologne, République dominicaine</w:t>
      </w:r>
      <w:r w:rsidR="005A5310" w:rsidRPr="00642A83">
        <w:rPr>
          <w:color w:val="000000"/>
          <w:lang w:val="fr-FR"/>
        </w:rPr>
        <w:t xml:space="preserve"> </w:t>
      </w:r>
      <w:r w:rsidR="005A5310" w:rsidRPr="00642A83">
        <w:rPr>
          <w:lang w:val="fr-FR"/>
        </w:rPr>
        <w:t>et Viet</w:t>
      </w:r>
      <w:r w:rsidR="00936C78">
        <w:rPr>
          <w:lang w:val="fr-FR"/>
        </w:rPr>
        <w:t> </w:t>
      </w:r>
      <w:r w:rsidR="005A5310" w:rsidRPr="00642A83">
        <w:rPr>
          <w:lang w:val="fr-FR"/>
        </w:rPr>
        <w:t>Nam.</w:t>
      </w:r>
      <w:r w:rsidR="003F0F8D" w:rsidRPr="00712A38">
        <w:rPr>
          <w:lang w:val="fr-FR"/>
        </w:rPr>
        <w:t xml:space="preserve">  </w:t>
      </w:r>
      <w:r w:rsidR="005A5310" w:rsidRPr="00642A83">
        <w:rPr>
          <w:rFonts w:cs="Arial"/>
          <w:spacing w:val="-2"/>
          <w:lang w:val="fr-FR" w:eastAsia="ja-JP" w:bidi="th-TH"/>
        </w:rPr>
        <w:t xml:space="preserve">Conformément au mandat du </w:t>
      </w:r>
      <w:r w:rsidR="005A5310" w:rsidRPr="00642A83">
        <w:rPr>
          <w:rFonts w:cs="Arial"/>
          <w:color w:val="000000"/>
          <w:spacing w:val="-2"/>
          <w:lang w:val="fr-FR" w:eastAsia="ja-JP" w:bidi="th-TH"/>
        </w:rPr>
        <w:t>WG</w:t>
      </w:r>
      <w:r w:rsidR="00754A0C">
        <w:rPr>
          <w:rFonts w:cs="Arial"/>
          <w:spacing w:val="-2"/>
          <w:lang w:val="fr-FR" w:eastAsia="ja-JP" w:bidi="th-TH"/>
        </w:rPr>
        <w:t>-</w:t>
      </w:r>
      <w:r w:rsidR="005A5310" w:rsidRPr="00642A83">
        <w:rPr>
          <w:rFonts w:cs="Arial"/>
          <w:spacing w:val="-2"/>
          <w:lang w:val="fr-FR" w:eastAsia="ja-JP" w:bidi="th-TH"/>
        </w:rPr>
        <w:t>EDV, ces membres de l</w:t>
      </w:r>
      <w:r w:rsidR="00754A0C">
        <w:rPr>
          <w:rFonts w:cs="Arial"/>
          <w:spacing w:val="-2"/>
          <w:lang w:val="fr-FR" w:eastAsia="ja-JP" w:bidi="th-TH"/>
        </w:rPr>
        <w:t>’</w:t>
      </w:r>
      <w:r w:rsidR="005A5310" w:rsidRPr="00642A83">
        <w:rPr>
          <w:rFonts w:cs="Arial"/>
          <w:spacing w:val="-2"/>
          <w:lang w:val="fr-FR" w:eastAsia="ja-JP" w:bidi="th-TH"/>
        </w:rPr>
        <w:t xml:space="preserve">Union ont également été invités à participer aux </w:t>
      </w:r>
      <w:r w:rsidR="005A5310" w:rsidRPr="00642A83">
        <w:rPr>
          <w:rFonts w:cs="Arial"/>
          <w:color w:val="000000"/>
          <w:spacing w:val="-2"/>
          <w:lang w:val="fr-FR" w:eastAsia="ja-JP" w:bidi="th-TH"/>
        </w:rPr>
        <w:t xml:space="preserve">réunions </w:t>
      </w:r>
      <w:r w:rsidR="005A5310" w:rsidRPr="00642A83">
        <w:rPr>
          <w:rFonts w:cs="Arial"/>
          <w:spacing w:val="-2"/>
          <w:lang w:val="fr-FR" w:eastAsia="ja-JP" w:bidi="th-TH"/>
        </w:rPr>
        <w:t xml:space="preserve">du </w:t>
      </w:r>
      <w:r w:rsidR="005A5310" w:rsidRPr="00642A83">
        <w:rPr>
          <w:rFonts w:cs="Arial"/>
          <w:color w:val="000000"/>
          <w:spacing w:val="-2"/>
          <w:lang w:val="fr-FR" w:eastAsia="ja-JP" w:bidi="th-TH"/>
        </w:rPr>
        <w:t>WG</w:t>
      </w:r>
      <w:r w:rsidR="00754A0C">
        <w:rPr>
          <w:rFonts w:cs="Arial"/>
          <w:spacing w:val="-2"/>
          <w:lang w:val="fr-FR" w:eastAsia="ja-JP" w:bidi="th-TH"/>
        </w:rPr>
        <w:t>-</w:t>
      </w:r>
      <w:r w:rsidR="005A5310" w:rsidRPr="00642A83">
        <w:rPr>
          <w:rFonts w:cs="Arial"/>
          <w:spacing w:val="-2"/>
          <w:lang w:val="fr-FR" w:eastAsia="ja-JP" w:bidi="th-TH"/>
        </w:rPr>
        <w:t>EDV.</w:t>
      </w:r>
    </w:p>
    <w:p w:rsidR="00642A83" w:rsidRPr="00642A83" w:rsidRDefault="00642A83" w:rsidP="007E1B3A">
      <w:pPr>
        <w:rPr>
          <w:lang w:val="fr-FR"/>
        </w:rPr>
      </w:pPr>
    </w:p>
    <w:p w:rsidR="00642A83" w:rsidRPr="00642A83" w:rsidRDefault="00642A83" w:rsidP="007E1B3A">
      <w:pPr>
        <w:rPr>
          <w:lang w:val="fr-FR"/>
        </w:rPr>
      </w:pPr>
    </w:p>
    <w:p w:rsidR="00642A83" w:rsidRPr="00642A83" w:rsidRDefault="00642A83" w:rsidP="007E1B3A">
      <w:pPr>
        <w:rPr>
          <w:lang w:val="fr-FR"/>
        </w:rPr>
      </w:pPr>
    </w:p>
    <w:p w:rsidR="00642A83" w:rsidRPr="00375822" w:rsidRDefault="00B22FA9" w:rsidP="00375822">
      <w:pPr>
        <w:keepNext/>
        <w:outlineLvl w:val="0"/>
        <w:rPr>
          <w:rStyle w:val="Heading1Char"/>
        </w:rPr>
      </w:pPr>
      <w:bookmarkStart w:id="7" w:name="_Toc82685783"/>
      <w:r w:rsidRPr="00375822">
        <w:rPr>
          <w:rStyle w:val="Heading1Char"/>
        </w:rPr>
        <w:t>Faits nouveaux survenus depuis la soixante-dix-</w:t>
      </w:r>
      <w:r w:rsidR="001870DA" w:rsidRPr="00375822">
        <w:rPr>
          <w:rStyle w:val="Heading1Char"/>
        </w:rPr>
        <w:t>s</w:t>
      </w:r>
      <w:r w:rsidR="00375822" w:rsidRPr="00375822">
        <w:rPr>
          <w:rStyle w:val="Heading1Char"/>
        </w:rPr>
        <w:t>eptiè</w:t>
      </w:r>
      <w:r w:rsidRPr="00375822">
        <w:rPr>
          <w:rStyle w:val="Heading1Char"/>
        </w:rPr>
        <w:t>me session du CAJ</w:t>
      </w:r>
      <w:bookmarkEnd w:id="7"/>
    </w:p>
    <w:p w:rsidR="00642A83" w:rsidRPr="00642A83" w:rsidRDefault="00642A83" w:rsidP="003A459D">
      <w:pPr>
        <w:rPr>
          <w:rFonts w:cs="Arial"/>
          <w:lang w:val="fr-FR"/>
        </w:rPr>
      </w:pPr>
    </w:p>
    <w:p w:rsidR="00642A83" w:rsidRPr="00642A83" w:rsidRDefault="00A97384" w:rsidP="00A97384">
      <w:pPr>
        <w:pStyle w:val="Heading2"/>
        <w:rPr>
          <w:rFonts w:eastAsiaTheme="minorEastAsia"/>
          <w:lang w:val="fr-FR"/>
        </w:rPr>
      </w:pPr>
      <w:bookmarkStart w:id="8" w:name="_Toc82685784"/>
      <w:r w:rsidRPr="00642A83">
        <w:rPr>
          <w:rFonts w:eastAsiaTheme="minorEastAsia"/>
          <w:lang w:val="fr-FR"/>
        </w:rPr>
        <w:t>Première réunion du WG</w:t>
      </w:r>
      <w:r w:rsidR="00754A0C">
        <w:rPr>
          <w:rFonts w:eastAsiaTheme="minorEastAsia"/>
          <w:lang w:val="fr-FR"/>
        </w:rPr>
        <w:t>-</w:t>
      </w:r>
      <w:r w:rsidRPr="00642A83">
        <w:rPr>
          <w:rFonts w:eastAsiaTheme="minorEastAsia"/>
          <w:lang w:val="fr-FR"/>
        </w:rPr>
        <w:t>EDV (</w:t>
      </w:r>
      <w:r w:rsidR="00754A0C" w:rsidRPr="00642A83">
        <w:rPr>
          <w:rFonts w:eastAsiaTheme="minorEastAsia"/>
          <w:lang w:val="fr-FR"/>
        </w:rPr>
        <w:t>8</w:t>
      </w:r>
      <w:r w:rsidR="00754A0C">
        <w:rPr>
          <w:rFonts w:eastAsiaTheme="minorEastAsia"/>
          <w:lang w:val="fr-FR"/>
        </w:rPr>
        <w:t> </w:t>
      </w:r>
      <w:r w:rsidR="00754A0C" w:rsidRPr="00642A83">
        <w:rPr>
          <w:rFonts w:eastAsiaTheme="minorEastAsia"/>
          <w:lang w:val="fr-FR"/>
        </w:rPr>
        <w:t>décembre</w:t>
      </w:r>
      <w:r w:rsidR="00754A0C">
        <w:rPr>
          <w:rFonts w:eastAsiaTheme="minorEastAsia"/>
          <w:lang w:val="fr-FR"/>
        </w:rPr>
        <w:t> </w:t>
      </w:r>
      <w:r w:rsidR="00754A0C" w:rsidRPr="00642A83">
        <w:rPr>
          <w:rFonts w:eastAsiaTheme="minorEastAsia"/>
          <w:lang w:val="fr-FR"/>
        </w:rPr>
        <w:t>20</w:t>
      </w:r>
      <w:r w:rsidRPr="00642A83">
        <w:rPr>
          <w:rFonts w:eastAsiaTheme="minorEastAsia"/>
          <w:lang w:val="fr-FR"/>
        </w:rPr>
        <w:t>20)</w:t>
      </w:r>
      <w:bookmarkEnd w:id="8"/>
    </w:p>
    <w:p w:rsidR="00642A83" w:rsidRPr="00642A83" w:rsidRDefault="00642A83" w:rsidP="003A459D">
      <w:pPr>
        <w:rPr>
          <w:rFonts w:eastAsiaTheme="minorEastAsia"/>
          <w:spacing w:val="2"/>
          <w:lang w:val="fr-FR"/>
        </w:rPr>
      </w:pPr>
    </w:p>
    <w:p w:rsidR="00642A83" w:rsidRPr="00642A83" w:rsidRDefault="00694F73" w:rsidP="00A97384">
      <w:pPr>
        <w:rPr>
          <w:lang w:val="fr-FR"/>
        </w:rPr>
      </w:pPr>
      <w:r w:rsidRPr="00642A83">
        <w:rPr>
          <w:lang w:val="fr-FR"/>
        </w:rPr>
        <w:fldChar w:fldCharType="begin"/>
      </w:r>
      <w:r w:rsidRPr="00642A83">
        <w:rPr>
          <w:lang w:val="fr-FR"/>
        </w:rPr>
        <w:instrText xml:space="preserve"> AUTONUM  </w:instrText>
      </w:r>
      <w:r w:rsidRPr="00642A83">
        <w:rPr>
          <w:lang w:val="fr-FR"/>
        </w:rPr>
        <w:fldChar w:fldCharType="end"/>
      </w:r>
      <w:r w:rsidRPr="00642A83">
        <w:rPr>
          <w:lang w:val="fr-FR"/>
        </w:rPr>
        <w:tab/>
      </w:r>
      <w:r w:rsidR="00A97384" w:rsidRPr="00642A83">
        <w:rPr>
          <w:color w:val="000000"/>
          <w:lang w:val="fr-FR"/>
        </w:rPr>
        <w:t xml:space="preserve">À sa première réunion tenue par voie électronique le </w:t>
      </w:r>
      <w:r w:rsidR="00754A0C" w:rsidRPr="00642A83">
        <w:rPr>
          <w:color w:val="000000"/>
          <w:lang w:val="fr-FR"/>
        </w:rPr>
        <w:t>8</w:t>
      </w:r>
      <w:r w:rsidR="00754A0C">
        <w:rPr>
          <w:color w:val="000000"/>
          <w:lang w:val="fr-FR"/>
        </w:rPr>
        <w:t> </w:t>
      </w:r>
      <w:r w:rsidR="00754A0C" w:rsidRPr="00642A83">
        <w:rPr>
          <w:color w:val="000000"/>
          <w:lang w:val="fr-FR"/>
        </w:rPr>
        <w:t>décembre</w:t>
      </w:r>
      <w:r w:rsidR="00754A0C">
        <w:rPr>
          <w:color w:val="000000"/>
          <w:lang w:val="fr-FR"/>
        </w:rPr>
        <w:t> </w:t>
      </w:r>
      <w:r w:rsidR="00754A0C" w:rsidRPr="00642A83">
        <w:rPr>
          <w:color w:val="000000"/>
          <w:lang w:val="fr-FR"/>
        </w:rPr>
        <w:t>20</w:t>
      </w:r>
      <w:r w:rsidR="00A97384" w:rsidRPr="00642A83">
        <w:rPr>
          <w:color w:val="000000"/>
          <w:lang w:val="fr-FR"/>
        </w:rPr>
        <w:t>20, le WG</w:t>
      </w:r>
      <w:r w:rsidR="00754A0C">
        <w:rPr>
          <w:color w:val="000000"/>
          <w:lang w:val="fr-FR"/>
        </w:rPr>
        <w:t>-</w:t>
      </w:r>
      <w:r w:rsidR="00A97384" w:rsidRPr="00642A83">
        <w:rPr>
          <w:color w:val="000000"/>
          <w:lang w:val="fr-FR"/>
        </w:rPr>
        <w:t xml:space="preserve">EDV est convenu de ce qui suit (voir les </w:t>
      </w:r>
      <w:r w:rsidR="00754A0C" w:rsidRPr="00642A83">
        <w:rPr>
          <w:color w:val="000000"/>
          <w:lang w:val="fr-FR"/>
        </w:rPr>
        <w:t>paragraphes</w:t>
      </w:r>
      <w:r w:rsidR="00754A0C">
        <w:rPr>
          <w:color w:val="000000"/>
          <w:lang w:val="fr-FR"/>
        </w:rPr>
        <w:t> </w:t>
      </w:r>
      <w:r w:rsidR="00754A0C" w:rsidRPr="00642A83">
        <w:rPr>
          <w:color w:val="000000"/>
          <w:lang w:val="fr-FR"/>
        </w:rPr>
        <w:t>5</w:t>
      </w:r>
      <w:r w:rsidR="00A97384" w:rsidRPr="00642A83">
        <w:rPr>
          <w:color w:val="000000"/>
          <w:lang w:val="fr-FR"/>
        </w:rPr>
        <w:t xml:space="preserve"> à 9 du document</w:t>
      </w:r>
      <w:r w:rsidR="00844208">
        <w:rPr>
          <w:color w:val="000000"/>
          <w:lang w:val="fr-FR"/>
        </w:rPr>
        <w:t> </w:t>
      </w:r>
      <w:r w:rsidR="00A97384" w:rsidRPr="00642A83">
        <w:rPr>
          <w:color w:val="000000"/>
          <w:lang w:val="fr-FR"/>
        </w:rPr>
        <w:t>UPOV/WG</w:t>
      </w:r>
      <w:r w:rsidR="00754A0C">
        <w:rPr>
          <w:color w:val="000000"/>
          <w:lang w:val="fr-FR"/>
        </w:rPr>
        <w:t>-</w:t>
      </w:r>
      <w:r w:rsidR="00A97384" w:rsidRPr="00642A83">
        <w:rPr>
          <w:color w:val="000000"/>
          <w:lang w:val="fr-FR"/>
        </w:rPr>
        <w:t xml:space="preserve">EDV/1/3 </w:t>
      </w:r>
      <w:r w:rsidR="00754A0C">
        <w:rPr>
          <w:color w:val="000000"/>
          <w:lang w:val="fr-FR"/>
        </w:rPr>
        <w:t>“</w:t>
      </w:r>
      <w:r w:rsidR="00754A0C" w:rsidRPr="00642A83">
        <w:rPr>
          <w:color w:val="000000"/>
          <w:lang w:val="fr-FR"/>
        </w:rPr>
        <w:t>C</w:t>
      </w:r>
      <w:r w:rsidR="00A97384" w:rsidRPr="00642A83">
        <w:rPr>
          <w:color w:val="000000"/>
          <w:lang w:val="fr-FR"/>
        </w:rPr>
        <w:t>ompte rend</w:t>
      </w:r>
      <w:r w:rsidR="00754A0C" w:rsidRPr="00642A83">
        <w:rPr>
          <w:color w:val="000000"/>
          <w:lang w:val="fr-FR"/>
        </w:rPr>
        <w:t>u</w:t>
      </w:r>
      <w:r w:rsidR="00754A0C">
        <w:rPr>
          <w:color w:val="000000"/>
          <w:lang w:val="fr-FR"/>
        </w:rPr>
        <w:t>”</w:t>
      </w:r>
      <w:r w:rsidR="00A97384" w:rsidRPr="00642A83">
        <w:rPr>
          <w:color w:val="000000"/>
          <w:lang w:val="fr-FR"/>
        </w:rPr>
        <w:t>)</w:t>
      </w:r>
      <w:r w:rsidR="00754A0C">
        <w:rPr>
          <w:color w:val="000000"/>
          <w:lang w:val="fr-FR"/>
        </w:rPr>
        <w:t> :</w:t>
      </w:r>
    </w:p>
    <w:p w:rsidR="00642A83" w:rsidRPr="00642A83" w:rsidRDefault="00642A83" w:rsidP="003A459D">
      <w:pPr>
        <w:rPr>
          <w:rFonts w:eastAsiaTheme="minorEastAsia"/>
          <w:sz w:val="16"/>
          <w:lang w:val="fr-FR"/>
        </w:rPr>
      </w:pPr>
    </w:p>
    <w:p w:rsidR="00754A0C" w:rsidRDefault="00844208" w:rsidP="00A97384">
      <w:pPr>
        <w:ind w:left="562" w:right="562"/>
        <w:rPr>
          <w:sz w:val="18"/>
          <w:lang w:val="fr-FR"/>
        </w:rPr>
      </w:pPr>
      <w:r>
        <w:rPr>
          <w:sz w:val="18"/>
          <w:lang w:val="fr-FR"/>
        </w:rPr>
        <w:t>“</w:t>
      </w:r>
      <w:r w:rsidR="00A97384" w:rsidRPr="00642A83">
        <w:rPr>
          <w:sz w:val="18"/>
          <w:lang w:val="fr-FR"/>
        </w:rPr>
        <w:t>5.</w:t>
      </w:r>
      <w:r w:rsidR="00B22FA9">
        <w:rPr>
          <w:sz w:val="18"/>
          <w:lang w:val="fr-FR"/>
        </w:rPr>
        <w:tab/>
      </w:r>
      <w:r w:rsidR="00A97384" w:rsidRPr="00642A83">
        <w:rPr>
          <w:sz w:val="18"/>
          <w:lang w:val="fr-FR"/>
        </w:rPr>
        <w:t>Le WG</w:t>
      </w:r>
      <w:r w:rsidR="00754A0C">
        <w:rPr>
          <w:sz w:val="18"/>
          <w:lang w:val="fr-FR"/>
        </w:rPr>
        <w:t>-</w:t>
      </w:r>
      <w:r w:rsidR="00A97384" w:rsidRPr="00642A83">
        <w:rPr>
          <w:sz w:val="18"/>
          <w:lang w:val="fr-FR"/>
        </w:rPr>
        <w:t>EDV a examiné le document</w:t>
      </w:r>
      <w:r>
        <w:rPr>
          <w:sz w:val="18"/>
          <w:lang w:val="fr-FR"/>
        </w:rPr>
        <w:t> </w:t>
      </w:r>
      <w:r w:rsidR="00A97384" w:rsidRPr="00642A83">
        <w:rPr>
          <w:sz w:val="18"/>
          <w:lang w:val="fr-FR"/>
        </w:rPr>
        <w:t>UPOV/WG</w:t>
      </w:r>
      <w:r w:rsidR="00754A0C">
        <w:rPr>
          <w:sz w:val="18"/>
          <w:lang w:val="fr-FR"/>
        </w:rPr>
        <w:t>-</w:t>
      </w:r>
      <w:r w:rsidR="008003DD">
        <w:rPr>
          <w:sz w:val="18"/>
          <w:lang w:val="fr-FR"/>
        </w:rPr>
        <w:t>EDV/1/2 ‘Programme de travail’</w:t>
      </w:r>
      <w:r w:rsidR="00A97384" w:rsidRPr="00642A83">
        <w:rPr>
          <w:sz w:val="18"/>
          <w:lang w:val="fr-FR"/>
        </w:rPr>
        <w:t>.</w:t>
      </w:r>
    </w:p>
    <w:p w:rsidR="00642A83" w:rsidRPr="00642A83" w:rsidRDefault="00642A83" w:rsidP="003A459D">
      <w:pPr>
        <w:ind w:left="562" w:right="562"/>
        <w:rPr>
          <w:sz w:val="18"/>
          <w:lang w:val="fr-FR"/>
        </w:rPr>
      </w:pPr>
    </w:p>
    <w:p w:rsidR="00754A0C" w:rsidRDefault="00844208" w:rsidP="00A97384">
      <w:pPr>
        <w:ind w:left="562" w:right="562"/>
        <w:rPr>
          <w:sz w:val="18"/>
          <w:lang w:val="fr-FR"/>
        </w:rPr>
      </w:pPr>
      <w:r>
        <w:rPr>
          <w:sz w:val="18"/>
          <w:lang w:val="fr-FR"/>
        </w:rPr>
        <w:t>“</w:t>
      </w:r>
      <w:r w:rsidR="00A97384" w:rsidRPr="00642A83">
        <w:rPr>
          <w:sz w:val="18"/>
          <w:lang w:val="fr-FR"/>
        </w:rPr>
        <w:t>6.</w:t>
      </w:r>
      <w:r w:rsidR="00B22FA9">
        <w:rPr>
          <w:sz w:val="18"/>
          <w:lang w:val="fr-FR"/>
        </w:rPr>
        <w:tab/>
      </w:r>
      <w:r w:rsidR="00A97384" w:rsidRPr="00642A83">
        <w:rPr>
          <w:sz w:val="18"/>
          <w:lang w:val="fr-FR"/>
        </w:rPr>
        <w:t>Le WG</w:t>
      </w:r>
      <w:r w:rsidR="00754A0C">
        <w:rPr>
          <w:sz w:val="18"/>
          <w:lang w:val="fr-FR"/>
        </w:rPr>
        <w:t>-</w:t>
      </w:r>
      <w:r w:rsidR="00A97384" w:rsidRPr="00642A83">
        <w:rPr>
          <w:sz w:val="18"/>
          <w:lang w:val="fr-FR"/>
        </w:rPr>
        <w:t>EDV est convenu, dans un premier temps et afin d</w:t>
      </w:r>
      <w:r w:rsidR="00754A0C">
        <w:rPr>
          <w:sz w:val="18"/>
          <w:lang w:val="fr-FR"/>
        </w:rPr>
        <w:t>’</w:t>
      </w:r>
      <w:r w:rsidR="00A97384" w:rsidRPr="00642A83">
        <w:rPr>
          <w:sz w:val="18"/>
          <w:lang w:val="fr-FR"/>
        </w:rPr>
        <w:t>éclairer ses travaux, d</w:t>
      </w:r>
      <w:r w:rsidR="00754A0C">
        <w:rPr>
          <w:sz w:val="18"/>
          <w:lang w:val="fr-FR"/>
        </w:rPr>
        <w:t>’</w:t>
      </w:r>
      <w:r w:rsidR="00A97384" w:rsidRPr="00642A83">
        <w:rPr>
          <w:sz w:val="18"/>
          <w:lang w:val="fr-FR"/>
        </w:rPr>
        <w:t>inviter les organisations d</w:t>
      </w:r>
      <w:r w:rsidR="00754A0C">
        <w:rPr>
          <w:sz w:val="18"/>
          <w:lang w:val="fr-FR"/>
        </w:rPr>
        <w:t>’</w:t>
      </w:r>
      <w:r w:rsidR="00A97384" w:rsidRPr="00642A83">
        <w:rPr>
          <w:sz w:val="18"/>
          <w:lang w:val="fr-FR"/>
        </w:rPr>
        <w:t>obtenteurs à présenter un aperçu des aspects du document</w:t>
      </w:r>
      <w:r>
        <w:rPr>
          <w:sz w:val="18"/>
          <w:lang w:val="fr-FR"/>
        </w:rPr>
        <w:t> </w:t>
      </w:r>
      <w:r w:rsidR="00A97384" w:rsidRPr="00642A83">
        <w:rPr>
          <w:sz w:val="18"/>
          <w:lang w:val="fr-FR"/>
        </w:rPr>
        <w:t>UPOV/EXN/EDV/2 qu</w:t>
      </w:r>
      <w:r w:rsidR="00754A0C">
        <w:rPr>
          <w:sz w:val="18"/>
          <w:lang w:val="fr-FR"/>
        </w:rPr>
        <w:t>’</w:t>
      </w:r>
      <w:r w:rsidR="00A97384" w:rsidRPr="00642A83">
        <w:rPr>
          <w:sz w:val="18"/>
          <w:lang w:val="fr-FR"/>
        </w:rPr>
        <w:t>elles souhaiteraient revoir pour tenir compte de la pratique et de la compréhension des obtenteurs sur les variétés essentiellement dérivées et de présenter des propositions sur ces aspects.</w:t>
      </w:r>
    </w:p>
    <w:p w:rsidR="00642A83" w:rsidRPr="00642A83" w:rsidRDefault="00642A83" w:rsidP="003A459D">
      <w:pPr>
        <w:ind w:left="562" w:right="562"/>
        <w:rPr>
          <w:sz w:val="18"/>
          <w:lang w:val="fr-FR"/>
        </w:rPr>
      </w:pPr>
    </w:p>
    <w:p w:rsidR="00754A0C" w:rsidRDefault="00844208" w:rsidP="008003DD">
      <w:pPr>
        <w:ind w:left="562" w:right="536"/>
        <w:rPr>
          <w:spacing w:val="-2"/>
          <w:sz w:val="18"/>
          <w:lang w:val="fr-FR"/>
        </w:rPr>
      </w:pPr>
      <w:r>
        <w:rPr>
          <w:spacing w:val="-2"/>
          <w:sz w:val="18"/>
          <w:lang w:val="fr-FR"/>
        </w:rPr>
        <w:t>“</w:t>
      </w:r>
      <w:r w:rsidR="00B22FA9">
        <w:rPr>
          <w:spacing w:val="-2"/>
          <w:sz w:val="18"/>
          <w:lang w:val="fr-FR"/>
        </w:rPr>
        <w:t>7.</w:t>
      </w:r>
      <w:r w:rsidR="00B22FA9">
        <w:rPr>
          <w:spacing w:val="-2"/>
          <w:sz w:val="18"/>
          <w:lang w:val="fr-FR"/>
        </w:rPr>
        <w:tab/>
      </w:r>
      <w:r w:rsidR="00A97384" w:rsidRPr="00642A83">
        <w:rPr>
          <w:spacing w:val="-2"/>
          <w:sz w:val="18"/>
          <w:lang w:val="fr-FR"/>
        </w:rPr>
        <w:t>Le WG</w:t>
      </w:r>
      <w:r w:rsidR="00754A0C">
        <w:rPr>
          <w:spacing w:val="-2"/>
          <w:sz w:val="18"/>
          <w:lang w:val="fr-FR"/>
        </w:rPr>
        <w:t>-</w:t>
      </w:r>
      <w:r w:rsidR="00A97384" w:rsidRPr="00642A83">
        <w:rPr>
          <w:spacing w:val="-2"/>
          <w:sz w:val="18"/>
          <w:lang w:val="fr-FR"/>
        </w:rPr>
        <w:t>EDV est convenu que l</w:t>
      </w:r>
      <w:r w:rsidR="00754A0C">
        <w:rPr>
          <w:spacing w:val="-2"/>
          <w:sz w:val="18"/>
          <w:lang w:val="fr-FR"/>
        </w:rPr>
        <w:t>’</w:t>
      </w:r>
      <w:r w:rsidR="00A97384" w:rsidRPr="00642A83">
        <w:rPr>
          <w:spacing w:val="-2"/>
          <w:sz w:val="18"/>
          <w:lang w:val="fr-FR"/>
        </w:rPr>
        <w:t>exposé commun par les organisations internationales d</w:t>
      </w:r>
      <w:r w:rsidR="00754A0C">
        <w:rPr>
          <w:spacing w:val="-2"/>
          <w:sz w:val="18"/>
          <w:lang w:val="fr-FR"/>
        </w:rPr>
        <w:t>’</w:t>
      </w:r>
      <w:r w:rsidR="00A97384" w:rsidRPr="00642A83">
        <w:rPr>
          <w:spacing w:val="-2"/>
          <w:sz w:val="18"/>
          <w:lang w:val="fr-FR"/>
        </w:rPr>
        <w:t>obtenteurs qui sont membres du WG</w:t>
      </w:r>
      <w:r w:rsidR="00754A0C">
        <w:rPr>
          <w:spacing w:val="-2"/>
          <w:sz w:val="18"/>
          <w:lang w:val="fr-FR"/>
        </w:rPr>
        <w:t>-</w:t>
      </w:r>
      <w:r w:rsidR="00A97384" w:rsidRPr="00642A83">
        <w:rPr>
          <w:spacing w:val="-2"/>
          <w:sz w:val="18"/>
          <w:lang w:val="fr-FR"/>
        </w:rPr>
        <w:t>EDV sera présenté lors de sa deuxième réunion, et suivi d</w:t>
      </w:r>
      <w:r w:rsidR="00754A0C">
        <w:rPr>
          <w:spacing w:val="-2"/>
          <w:sz w:val="18"/>
          <w:lang w:val="fr-FR"/>
        </w:rPr>
        <w:t>’</w:t>
      </w:r>
      <w:r w:rsidR="00A97384" w:rsidRPr="00642A83">
        <w:rPr>
          <w:spacing w:val="-2"/>
          <w:sz w:val="18"/>
          <w:lang w:val="fr-FR"/>
        </w:rPr>
        <w:t>un débat et de l</w:t>
      </w:r>
      <w:r w:rsidR="00754A0C">
        <w:rPr>
          <w:spacing w:val="-2"/>
          <w:sz w:val="18"/>
          <w:lang w:val="fr-FR"/>
        </w:rPr>
        <w:t>’</w:t>
      </w:r>
      <w:r w:rsidR="00A97384" w:rsidRPr="00642A83">
        <w:rPr>
          <w:spacing w:val="-2"/>
          <w:sz w:val="18"/>
          <w:lang w:val="fr-FR"/>
        </w:rPr>
        <w:t>examen de l</w:t>
      </w:r>
      <w:r w:rsidR="00754A0C">
        <w:rPr>
          <w:spacing w:val="-2"/>
          <w:sz w:val="18"/>
          <w:lang w:val="fr-FR"/>
        </w:rPr>
        <w:t>’</w:t>
      </w:r>
      <w:r w:rsidR="00A97384" w:rsidRPr="00642A83">
        <w:rPr>
          <w:spacing w:val="-2"/>
          <w:sz w:val="18"/>
          <w:lang w:val="fr-FR"/>
        </w:rPr>
        <w:t>exposé du WG</w:t>
      </w:r>
      <w:r w:rsidR="00754A0C">
        <w:rPr>
          <w:spacing w:val="-2"/>
          <w:sz w:val="18"/>
          <w:lang w:val="fr-FR"/>
        </w:rPr>
        <w:t>-</w:t>
      </w:r>
      <w:r w:rsidR="00A97384" w:rsidRPr="00642A83">
        <w:rPr>
          <w:spacing w:val="-2"/>
          <w:sz w:val="18"/>
          <w:lang w:val="fr-FR"/>
        </w:rPr>
        <w:t>EDV en relation avec les questions visées à l</w:t>
      </w:r>
      <w:r w:rsidR="00754A0C">
        <w:rPr>
          <w:spacing w:val="-2"/>
          <w:sz w:val="18"/>
          <w:lang w:val="fr-FR"/>
        </w:rPr>
        <w:t>’</w:t>
      </w:r>
      <w:r w:rsidR="00754A0C" w:rsidRPr="00642A83">
        <w:rPr>
          <w:spacing w:val="-2"/>
          <w:sz w:val="18"/>
          <w:lang w:val="fr-FR"/>
        </w:rPr>
        <w:t>annexe</w:t>
      </w:r>
      <w:r w:rsidR="00754A0C">
        <w:rPr>
          <w:spacing w:val="-2"/>
          <w:sz w:val="18"/>
          <w:lang w:val="fr-FR"/>
        </w:rPr>
        <w:t> </w:t>
      </w:r>
      <w:r w:rsidR="00754A0C" w:rsidRPr="00642A83">
        <w:rPr>
          <w:spacing w:val="-2"/>
          <w:sz w:val="18"/>
          <w:lang w:val="fr-FR"/>
        </w:rPr>
        <w:t>I</w:t>
      </w:r>
      <w:r w:rsidR="00A97384" w:rsidRPr="00642A83">
        <w:rPr>
          <w:spacing w:val="-2"/>
          <w:sz w:val="18"/>
          <w:lang w:val="fr-FR"/>
        </w:rPr>
        <w:t>I du document</w:t>
      </w:r>
      <w:r>
        <w:rPr>
          <w:spacing w:val="-2"/>
          <w:sz w:val="18"/>
          <w:lang w:val="fr-FR"/>
        </w:rPr>
        <w:t> </w:t>
      </w:r>
      <w:r w:rsidR="00A97384" w:rsidRPr="00642A83">
        <w:rPr>
          <w:spacing w:val="-2"/>
          <w:sz w:val="18"/>
          <w:lang w:val="fr-FR"/>
        </w:rPr>
        <w:t>UPOV/WG</w:t>
      </w:r>
      <w:r w:rsidR="00754A0C">
        <w:rPr>
          <w:spacing w:val="-2"/>
          <w:sz w:val="18"/>
          <w:lang w:val="fr-FR"/>
        </w:rPr>
        <w:t>-</w:t>
      </w:r>
      <w:r w:rsidR="00A97384" w:rsidRPr="00642A83">
        <w:rPr>
          <w:spacing w:val="-2"/>
          <w:sz w:val="18"/>
          <w:lang w:val="fr-FR"/>
        </w:rPr>
        <w:t>EDV/1/2.</w:t>
      </w:r>
    </w:p>
    <w:p w:rsidR="00642A83" w:rsidRPr="00642A83" w:rsidRDefault="00642A83" w:rsidP="003A459D">
      <w:pPr>
        <w:ind w:left="562" w:right="562"/>
        <w:rPr>
          <w:sz w:val="16"/>
          <w:lang w:val="fr-FR"/>
        </w:rPr>
      </w:pPr>
    </w:p>
    <w:p w:rsidR="00642A83" w:rsidRPr="00642A83" w:rsidRDefault="00844208" w:rsidP="00A97384">
      <w:pPr>
        <w:ind w:left="562" w:right="562"/>
        <w:rPr>
          <w:sz w:val="18"/>
          <w:lang w:val="fr-FR"/>
        </w:rPr>
      </w:pPr>
      <w:r>
        <w:rPr>
          <w:sz w:val="18"/>
          <w:lang w:val="fr-FR"/>
        </w:rPr>
        <w:t>“</w:t>
      </w:r>
      <w:r w:rsidR="00B22FA9">
        <w:rPr>
          <w:sz w:val="18"/>
          <w:lang w:val="fr-FR"/>
        </w:rPr>
        <w:t>8.</w:t>
      </w:r>
      <w:r w:rsidR="00B22FA9">
        <w:rPr>
          <w:sz w:val="18"/>
          <w:lang w:val="fr-FR"/>
        </w:rPr>
        <w:tab/>
      </w:r>
      <w:r w:rsidR="00A97384" w:rsidRPr="00642A83">
        <w:rPr>
          <w:sz w:val="18"/>
          <w:lang w:val="fr-FR"/>
        </w:rPr>
        <w:t>Sur la base des délibérations tenues lors de sa deuxième réunion, le WG</w:t>
      </w:r>
      <w:r w:rsidR="00754A0C">
        <w:rPr>
          <w:sz w:val="18"/>
          <w:lang w:val="fr-FR"/>
        </w:rPr>
        <w:t>-</w:t>
      </w:r>
      <w:r w:rsidR="00A97384" w:rsidRPr="00642A83">
        <w:rPr>
          <w:sz w:val="18"/>
          <w:lang w:val="fr-FR"/>
        </w:rPr>
        <w:t>EDV est convenu de demander au Bureau de l</w:t>
      </w:r>
      <w:r w:rsidR="00754A0C">
        <w:rPr>
          <w:sz w:val="18"/>
          <w:lang w:val="fr-FR"/>
        </w:rPr>
        <w:t>’</w:t>
      </w:r>
      <w:r w:rsidR="00A97384" w:rsidRPr="00642A83">
        <w:rPr>
          <w:sz w:val="18"/>
          <w:lang w:val="fr-FR"/>
        </w:rPr>
        <w:t>Union d</w:t>
      </w:r>
      <w:r w:rsidR="00754A0C">
        <w:rPr>
          <w:sz w:val="18"/>
          <w:lang w:val="fr-FR"/>
        </w:rPr>
        <w:t>’</w:t>
      </w:r>
      <w:r w:rsidR="00A97384" w:rsidRPr="00642A83">
        <w:rPr>
          <w:sz w:val="18"/>
          <w:lang w:val="fr-FR"/>
        </w:rPr>
        <w:t>élaborer un projet de texte préliminaire pour une révision du document</w:t>
      </w:r>
      <w:r>
        <w:rPr>
          <w:sz w:val="18"/>
          <w:lang w:val="fr-FR"/>
        </w:rPr>
        <w:t> </w:t>
      </w:r>
      <w:r w:rsidR="00A97384" w:rsidRPr="00642A83">
        <w:rPr>
          <w:sz w:val="18"/>
          <w:lang w:val="fr-FR"/>
        </w:rPr>
        <w:t>UPOV/EXN/EDV/2, qui sera examiné par le WG</w:t>
      </w:r>
      <w:r w:rsidR="00754A0C">
        <w:rPr>
          <w:sz w:val="18"/>
          <w:lang w:val="fr-FR"/>
        </w:rPr>
        <w:t>-</w:t>
      </w:r>
      <w:r w:rsidR="00A97384" w:rsidRPr="00642A83">
        <w:rPr>
          <w:sz w:val="18"/>
          <w:lang w:val="fr-FR"/>
        </w:rPr>
        <w:t>EDV à sa troisième réunion.</w:t>
      </w:r>
    </w:p>
    <w:p w:rsidR="00642A83" w:rsidRPr="00642A83" w:rsidRDefault="00642A83" w:rsidP="003A459D">
      <w:pPr>
        <w:ind w:left="562" w:right="562"/>
        <w:rPr>
          <w:sz w:val="16"/>
          <w:lang w:val="fr-FR"/>
        </w:rPr>
      </w:pPr>
    </w:p>
    <w:p w:rsidR="00754A0C" w:rsidRDefault="00844208" w:rsidP="00A97384">
      <w:pPr>
        <w:keepNext/>
        <w:autoSpaceDE w:val="0"/>
        <w:autoSpaceDN w:val="0"/>
        <w:adjustRightInd w:val="0"/>
        <w:ind w:left="562" w:right="562"/>
        <w:rPr>
          <w:sz w:val="18"/>
          <w:lang w:val="fr-FR"/>
        </w:rPr>
      </w:pPr>
      <w:r>
        <w:rPr>
          <w:sz w:val="18"/>
          <w:lang w:val="fr-FR"/>
        </w:rPr>
        <w:lastRenderedPageBreak/>
        <w:t>“</w:t>
      </w:r>
      <w:r w:rsidR="00B22FA9">
        <w:rPr>
          <w:sz w:val="18"/>
          <w:lang w:val="fr-FR"/>
        </w:rPr>
        <w:t>9.</w:t>
      </w:r>
      <w:r w:rsidR="00B22FA9">
        <w:rPr>
          <w:sz w:val="18"/>
          <w:lang w:val="fr-FR"/>
        </w:rPr>
        <w:tab/>
      </w:r>
      <w:r w:rsidR="00A97384" w:rsidRPr="00642A83">
        <w:rPr>
          <w:sz w:val="18"/>
          <w:lang w:val="fr-FR"/>
        </w:rPr>
        <w:t>Le WG</w:t>
      </w:r>
      <w:r w:rsidR="00754A0C">
        <w:rPr>
          <w:sz w:val="18"/>
          <w:lang w:val="fr-FR"/>
        </w:rPr>
        <w:t>-</w:t>
      </w:r>
      <w:r w:rsidR="00A97384" w:rsidRPr="00642A83">
        <w:rPr>
          <w:sz w:val="18"/>
          <w:lang w:val="fr-FR"/>
        </w:rPr>
        <w:t>EDV a adopté le calendrier suivant</w:t>
      </w:r>
      <w:r w:rsidR="00754A0C">
        <w:rPr>
          <w:sz w:val="18"/>
          <w:lang w:val="fr-FR"/>
        </w:rPr>
        <w:t> :</w:t>
      </w:r>
    </w:p>
    <w:p w:rsidR="003A459D" w:rsidRPr="00642A83" w:rsidRDefault="003A459D" w:rsidP="003A459D">
      <w:pPr>
        <w:keepNext/>
        <w:ind w:left="567" w:right="639"/>
        <w:rPr>
          <w:sz w:val="16"/>
          <w:lang w:val="fr-FR"/>
        </w:rPr>
      </w:pPr>
    </w:p>
    <w:tbl>
      <w:tblPr>
        <w:tblStyle w:val="TableGrid"/>
        <w:tblW w:w="7686" w:type="dxa"/>
        <w:tblInd w:w="1129" w:type="dxa"/>
        <w:tblLayout w:type="fixed"/>
        <w:tblLook w:val="01E0" w:firstRow="1" w:lastRow="1" w:firstColumn="1" w:lastColumn="1" w:noHBand="0" w:noVBand="0"/>
      </w:tblPr>
      <w:tblGrid>
        <w:gridCol w:w="1746"/>
        <w:gridCol w:w="5940"/>
      </w:tblGrid>
      <w:tr w:rsidR="003A459D" w:rsidRPr="004A36C4" w:rsidTr="001870DA">
        <w:trPr>
          <w:cantSplit/>
          <w:trHeight w:val="1124"/>
        </w:trPr>
        <w:tc>
          <w:tcPr>
            <w:tcW w:w="1746" w:type="dxa"/>
          </w:tcPr>
          <w:p w:rsidR="003A459D" w:rsidRPr="00642A83" w:rsidRDefault="00754A0C" w:rsidP="008003DD">
            <w:pPr>
              <w:keepNext/>
              <w:ind w:right="-113"/>
              <w:jc w:val="left"/>
              <w:rPr>
                <w:spacing w:val="-4"/>
                <w:sz w:val="18"/>
                <w:u w:val="single"/>
                <w:lang w:val="fr-FR"/>
              </w:rPr>
            </w:pPr>
            <w:r w:rsidRPr="00642A83">
              <w:rPr>
                <w:spacing w:val="-4"/>
                <w:sz w:val="18"/>
                <w:u w:val="single"/>
                <w:lang w:val="fr-FR"/>
              </w:rPr>
              <w:t>4</w:t>
            </w:r>
            <w:r>
              <w:rPr>
                <w:spacing w:val="-4"/>
                <w:sz w:val="18"/>
                <w:u w:val="single"/>
                <w:lang w:val="fr-FR"/>
              </w:rPr>
              <w:t> </w:t>
            </w:r>
            <w:r w:rsidRPr="00642A83">
              <w:rPr>
                <w:spacing w:val="-4"/>
                <w:sz w:val="18"/>
                <w:u w:val="single"/>
                <w:lang w:val="fr-FR"/>
              </w:rPr>
              <w:t>février</w:t>
            </w:r>
            <w:r>
              <w:rPr>
                <w:spacing w:val="-4"/>
                <w:sz w:val="18"/>
                <w:u w:val="single"/>
                <w:lang w:val="fr-FR"/>
              </w:rPr>
              <w:t> </w:t>
            </w:r>
            <w:r w:rsidRPr="00642A83">
              <w:rPr>
                <w:spacing w:val="-4"/>
                <w:sz w:val="18"/>
                <w:u w:val="single"/>
                <w:lang w:val="fr-FR"/>
              </w:rPr>
              <w:t>20</w:t>
            </w:r>
            <w:r w:rsidR="00A97384" w:rsidRPr="00642A83">
              <w:rPr>
                <w:spacing w:val="-4"/>
                <w:sz w:val="18"/>
                <w:u w:val="single"/>
                <w:lang w:val="fr-FR"/>
              </w:rPr>
              <w:t>21</w:t>
            </w:r>
          </w:p>
        </w:tc>
        <w:tc>
          <w:tcPr>
            <w:tcW w:w="5940" w:type="dxa"/>
          </w:tcPr>
          <w:p w:rsidR="00642A83" w:rsidRPr="00642A83" w:rsidRDefault="00A97384" w:rsidP="00A97384">
            <w:pPr>
              <w:keepNext/>
              <w:ind w:right="77"/>
              <w:jc w:val="left"/>
              <w:rPr>
                <w:rFonts w:eastAsia="MS Mincho"/>
                <w:sz w:val="18"/>
                <w:lang w:val="fr-FR" w:eastAsia="ja-JP"/>
              </w:rPr>
            </w:pPr>
            <w:r w:rsidRPr="00642A83">
              <w:rPr>
                <w:rFonts w:eastAsia="MS Mincho"/>
                <w:color w:val="000000"/>
                <w:sz w:val="18"/>
                <w:lang w:val="fr-FR" w:eastAsia="ja-JP"/>
              </w:rPr>
              <w:t>Deuxième réunion du WG</w:t>
            </w:r>
            <w:r w:rsidR="00754A0C">
              <w:rPr>
                <w:rFonts w:eastAsia="MS Mincho"/>
                <w:color w:val="000000"/>
                <w:sz w:val="18"/>
                <w:lang w:val="fr-FR" w:eastAsia="ja-JP"/>
              </w:rPr>
              <w:t>-</w:t>
            </w:r>
            <w:r w:rsidRPr="00642A83">
              <w:rPr>
                <w:rFonts w:eastAsia="MS Mincho"/>
                <w:color w:val="000000"/>
                <w:sz w:val="18"/>
                <w:lang w:val="fr-FR" w:eastAsia="ja-JP"/>
              </w:rPr>
              <w:t>EDV (par voie électronique)</w:t>
            </w:r>
            <w:r w:rsidR="00754A0C">
              <w:rPr>
                <w:rFonts w:eastAsia="MS Mincho"/>
                <w:color w:val="000000"/>
                <w:sz w:val="18"/>
                <w:lang w:val="fr-FR" w:eastAsia="ja-JP"/>
              </w:rPr>
              <w:t> :</w:t>
            </w:r>
          </w:p>
          <w:p w:rsidR="00642A83" w:rsidRPr="00642A83" w:rsidRDefault="00642A83" w:rsidP="003A459D">
            <w:pPr>
              <w:keepNext/>
              <w:ind w:right="77"/>
              <w:jc w:val="left"/>
              <w:rPr>
                <w:rFonts w:eastAsia="MS Mincho"/>
                <w:sz w:val="12"/>
                <w:lang w:val="fr-FR" w:eastAsia="ja-JP"/>
              </w:rPr>
            </w:pPr>
          </w:p>
          <w:p w:rsidR="00642A83" w:rsidRPr="00642A83" w:rsidRDefault="00A97384" w:rsidP="001870DA">
            <w:pPr>
              <w:pStyle w:val="ListParagraph"/>
              <w:keepNext/>
              <w:numPr>
                <w:ilvl w:val="0"/>
                <w:numId w:val="3"/>
              </w:numPr>
              <w:spacing w:after="160"/>
              <w:ind w:left="788" w:right="77"/>
              <w:jc w:val="left"/>
              <w:rPr>
                <w:spacing w:val="-2"/>
                <w:sz w:val="18"/>
                <w:lang w:val="fr-FR"/>
              </w:rPr>
            </w:pPr>
            <w:r w:rsidRPr="00642A83">
              <w:rPr>
                <w:spacing w:val="-2"/>
                <w:sz w:val="18"/>
                <w:lang w:val="fr-FR"/>
              </w:rPr>
              <w:t>Exposé commun des organisations d</w:t>
            </w:r>
            <w:r w:rsidR="00754A0C">
              <w:rPr>
                <w:spacing w:val="-2"/>
                <w:sz w:val="18"/>
                <w:lang w:val="fr-FR"/>
              </w:rPr>
              <w:t>’</w:t>
            </w:r>
            <w:r w:rsidRPr="00642A83">
              <w:rPr>
                <w:spacing w:val="-2"/>
                <w:sz w:val="18"/>
                <w:lang w:val="fr-FR"/>
              </w:rPr>
              <w:t>obtenteurs et débat sur les questions à examiner.</w:t>
            </w:r>
          </w:p>
          <w:p w:rsidR="003A459D" w:rsidRPr="008003DD" w:rsidRDefault="00A97384" w:rsidP="001870DA">
            <w:pPr>
              <w:pStyle w:val="ListParagraph"/>
              <w:keepNext/>
              <w:spacing w:after="60"/>
              <w:ind w:left="788" w:right="72"/>
              <w:contextualSpacing w:val="0"/>
              <w:jc w:val="left"/>
              <w:rPr>
                <w:spacing w:val="-4"/>
                <w:sz w:val="18"/>
                <w:lang w:val="fr-FR"/>
              </w:rPr>
            </w:pPr>
            <w:r w:rsidRPr="008003DD">
              <w:rPr>
                <w:spacing w:val="-4"/>
                <w:sz w:val="18"/>
                <w:lang w:val="fr-FR"/>
              </w:rPr>
              <w:t>(exposé à publier au moin</w:t>
            </w:r>
            <w:r w:rsidR="001870DA">
              <w:rPr>
                <w:spacing w:val="-4"/>
                <w:sz w:val="18"/>
                <w:lang w:val="fr-FR"/>
              </w:rPr>
              <w:t>s une semaine avant la deuxième </w:t>
            </w:r>
            <w:r w:rsidRPr="008003DD">
              <w:rPr>
                <w:spacing w:val="-4"/>
                <w:sz w:val="18"/>
                <w:lang w:val="fr-FR"/>
              </w:rPr>
              <w:t>réunion)</w:t>
            </w:r>
          </w:p>
        </w:tc>
      </w:tr>
      <w:tr w:rsidR="003A459D" w:rsidRPr="004A36C4" w:rsidTr="001870DA">
        <w:trPr>
          <w:cantSplit/>
        </w:trPr>
        <w:tc>
          <w:tcPr>
            <w:tcW w:w="1746" w:type="dxa"/>
          </w:tcPr>
          <w:p w:rsidR="00642A83" w:rsidRPr="00642A83" w:rsidRDefault="00A97384" w:rsidP="008003DD">
            <w:pPr>
              <w:keepNext/>
              <w:ind w:right="-113"/>
              <w:rPr>
                <w:sz w:val="18"/>
                <w:u w:val="single"/>
                <w:lang w:val="fr-FR"/>
              </w:rPr>
            </w:pPr>
            <w:r w:rsidRPr="00642A83">
              <w:rPr>
                <w:sz w:val="18"/>
                <w:u w:val="single"/>
                <w:lang w:val="fr-FR"/>
              </w:rPr>
              <w:t>Avril/</w:t>
            </w:r>
            <w:r w:rsidR="00754A0C" w:rsidRPr="00642A83">
              <w:rPr>
                <w:sz w:val="18"/>
                <w:u w:val="single"/>
                <w:lang w:val="fr-FR"/>
              </w:rPr>
              <w:t>mai</w:t>
            </w:r>
            <w:r w:rsidR="00754A0C">
              <w:rPr>
                <w:sz w:val="18"/>
                <w:u w:val="single"/>
                <w:lang w:val="fr-FR"/>
              </w:rPr>
              <w:t> </w:t>
            </w:r>
            <w:r w:rsidR="00754A0C" w:rsidRPr="00642A83">
              <w:rPr>
                <w:sz w:val="18"/>
                <w:u w:val="single"/>
                <w:lang w:val="fr-FR"/>
              </w:rPr>
              <w:t>20</w:t>
            </w:r>
            <w:r w:rsidRPr="00642A83">
              <w:rPr>
                <w:sz w:val="18"/>
                <w:u w:val="single"/>
                <w:lang w:val="fr-FR"/>
              </w:rPr>
              <w:t>21</w:t>
            </w:r>
          </w:p>
          <w:p w:rsidR="003A459D" w:rsidRPr="00642A83" w:rsidRDefault="00A97384" w:rsidP="008003DD">
            <w:pPr>
              <w:keepNext/>
              <w:ind w:right="-113"/>
              <w:jc w:val="left"/>
              <w:rPr>
                <w:spacing w:val="-4"/>
                <w:sz w:val="18"/>
                <w:lang w:val="fr-FR"/>
              </w:rPr>
            </w:pPr>
            <w:r w:rsidRPr="00642A83">
              <w:rPr>
                <w:spacing w:val="-4"/>
                <w:sz w:val="18"/>
                <w:lang w:val="fr-FR"/>
              </w:rPr>
              <w:t>[date à convenir]</w:t>
            </w:r>
          </w:p>
        </w:tc>
        <w:tc>
          <w:tcPr>
            <w:tcW w:w="5940" w:type="dxa"/>
          </w:tcPr>
          <w:p w:rsidR="00642A83" w:rsidRPr="00642A83" w:rsidRDefault="00A97384" w:rsidP="00A97384">
            <w:pPr>
              <w:keepNext/>
              <w:ind w:right="77"/>
              <w:jc w:val="left"/>
              <w:rPr>
                <w:rFonts w:eastAsia="MS Mincho"/>
                <w:sz w:val="18"/>
                <w:lang w:val="fr-FR" w:eastAsia="ja-JP"/>
              </w:rPr>
            </w:pPr>
            <w:r w:rsidRPr="00642A83">
              <w:rPr>
                <w:rFonts w:eastAsia="MS Mincho"/>
                <w:sz w:val="18"/>
                <w:lang w:val="fr-FR" w:eastAsia="ja-JP"/>
              </w:rPr>
              <w:t>Troisième réunion du WG</w:t>
            </w:r>
            <w:r w:rsidR="00754A0C">
              <w:rPr>
                <w:rFonts w:eastAsia="MS Mincho"/>
                <w:sz w:val="18"/>
                <w:lang w:val="fr-FR" w:eastAsia="ja-JP"/>
              </w:rPr>
              <w:t>-</w:t>
            </w:r>
            <w:r w:rsidRPr="00642A83">
              <w:rPr>
                <w:rFonts w:eastAsia="MS Mincho"/>
                <w:sz w:val="18"/>
                <w:lang w:val="fr-FR" w:eastAsia="ja-JP"/>
              </w:rPr>
              <w:t>EDV (par des moyens virtuels)</w:t>
            </w:r>
            <w:r w:rsidR="00754A0C">
              <w:rPr>
                <w:rFonts w:eastAsia="MS Mincho"/>
                <w:sz w:val="18"/>
                <w:lang w:val="fr-FR" w:eastAsia="ja-JP"/>
              </w:rPr>
              <w:t> :</w:t>
            </w:r>
          </w:p>
          <w:p w:rsidR="00642A83" w:rsidRPr="00642A83" w:rsidRDefault="00642A83" w:rsidP="003A459D">
            <w:pPr>
              <w:keepNext/>
              <w:ind w:right="77"/>
              <w:jc w:val="left"/>
              <w:rPr>
                <w:rFonts w:eastAsia="MS Mincho"/>
                <w:sz w:val="12"/>
                <w:lang w:val="fr-FR" w:eastAsia="ja-JP"/>
              </w:rPr>
            </w:pPr>
          </w:p>
          <w:p w:rsidR="00754A0C" w:rsidRDefault="00A97384" w:rsidP="001870DA">
            <w:pPr>
              <w:pStyle w:val="ListParagraph"/>
              <w:keepNext/>
              <w:numPr>
                <w:ilvl w:val="0"/>
                <w:numId w:val="3"/>
              </w:numPr>
              <w:ind w:left="788" w:right="77"/>
              <w:jc w:val="left"/>
              <w:rPr>
                <w:snapToGrid w:val="0"/>
                <w:spacing w:val="-2"/>
                <w:sz w:val="18"/>
                <w:lang w:val="fr-FR"/>
              </w:rPr>
            </w:pPr>
            <w:r w:rsidRPr="00642A83">
              <w:rPr>
                <w:snapToGrid w:val="0"/>
                <w:spacing w:val="-2"/>
                <w:sz w:val="18"/>
                <w:lang w:val="fr-FR"/>
              </w:rPr>
              <w:t>Examen par le WG</w:t>
            </w:r>
            <w:r w:rsidR="00754A0C">
              <w:rPr>
                <w:snapToGrid w:val="0"/>
                <w:spacing w:val="-2"/>
                <w:sz w:val="18"/>
                <w:lang w:val="fr-FR"/>
              </w:rPr>
              <w:t>-</w:t>
            </w:r>
            <w:r w:rsidRPr="00642A83">
              <w:rPr>
                <w:snapToGrid w:val="0"/>
                <w:spacing w:val="-2"/>
                <w:sz w:val="18"/>
                <w:lang w:val="fr-FR"/>
              </w:rPr>
              <w:t>EDV d</w:t>
            </w:r>
            <w:r w:rsidR="00754A0C">
              <w:rPr>
                <w:snapToGrid w:val="0"/>
                <w:spacing w:val="-2"/>
                <w:sz w:val="18"/>
                <w:lang w:val="fr-FR"/>
              </w:rPr>
              <w:t>’</w:t>
            </w:r>
            <w:r w:rsidRPr="00642A83">
              <w:rPr>
                <w:snapToGrid w:val="0"/>
                <w:spacing w:val="-2"/>
                <w:sz w:val="18"/>
                <w:lang w:val="fr-FR"/>
              </w:rPr>
              <w:t>un projet de texte préliminaire pour la révision du document</w:t>
            </w:r>
            <w:r w:rsidR="00844208">
              <w:rPr>
                <w:snapToGrid w:val="0"/>
                <w:spacing w:val="-2"/>
                <w:sz w:val="18"/>
                <w:lang w:val="fr-FR"/>
              </w:rPr>
              <w:t> </w:t>
            </w:r>
            <w:r w:rsidRPr="00642A83">
              <w:rPr>
                <w:snapToGrid w:val="0"/>
                <w:spacing w:val="-2"/>
                <w:sz w:val="18"/>
                <w:lang w:val="fr-FR"/>
              </w:rPr>
              <w:t>UPOV/EXN/EDV/2</w:t>
            </w:r>
          </w:p>
          <w:p w:rsidR="003A459D" w:rsidRPr="008003DD" w:rsidRDefault="00A97384" w:rsidP="001870DA">
            <w:pPr>
              <w:pStyle w:val="ListParagraph"/>
              <w:keepNext/>
              <w:spacing w:after="120"/>
              <w:ind w:left="788" w:right="72"/>
              <w:contextualSpacing w:val="0"/>
              <w:rPr>
                <w:rFonts w:eastAsia="MS Mincho"/>
                <w:spacing w:val="-4"/>
                <w:sz w:val="18"/>
                <w:lang w:val="fr-FR" w:eastAsia="ja-JP"/>
              </w:rPr>
            </w:pPr>
            <w:r w:rsidRPr="008003DD">
              <w:rPr>
                <w:rFonts w:eastAsia="MS Mincho"/>
                <w:spacing w:val="-4"/>
                <w:sz w:val="18"/>
                <w:lang w:val="fr-FR" w:eastAsia="ja-JP"/>
              </w:rPr>
              <w:t>(à publier au moins quatre</w:t>
            </w:r>
            <w:r w:rsidR="00936C78" w:rsidRPr="008003DD">
              <w:rPr>
                <w:rFonts w:eastAsia="MS Mincho"/>
                <w:spacing w:val="-4"/>
                <w:sz w:val="18"/>
                <w:lang w:val="fr-FR" w:eastAsia="ja-JP"/>
              </w:rPr>
              <w:t> </w:t>
            </w:r>
            <w:r w:rsidRPr="008003DD">
              <w:rPr>
                <w:rFonts w:eastAsia="MS Mincho"/>
                <w:spacing w:val="-4"/>
                <w:sz w:val="18"/>
                <w:lang w:val="fr-FR" w:eastAsia="ja-JP"/>
              </w:rPr>
              <w:t>semaines avant la troisième réunion)</w:t>
            </w:r>
          </w:p>
        </w:tc>
      </w:tr>
      <w:tr w:rsidR="003A459D" w:rsidRPr="004A36C4" w:rsidTr="001870DA">
        <w:trPr>
          <w:cantSplit/>
        </w:trPr>
        <w:tc>
          <w:tcPr>
            <w:tcW w:w="1746" w:type="dxa"/>
          </w:tcPr>
          <w:p w:rsidR="00642A83" w:rsidRPr="00642A83" w:rsidRDefault="00A97384" w:rsidP="008003DD">
            <w:pPr>
              <w:ind w:right="-113"/>
              <w:rPr>
                <w:sz w:val="18"/>
                <w:u w:val="single"/>
                <w:lang w:val="fr-FR"/>
              </w:rPr>
            </w:pPr>
            <w:r w:rsidRPr="00642A83">
              <w:rPr>
                <w:sz w:val="18"/>
                <w:u w:val="single"/>
                <w:lang w:val="fr-FR"/>
              </w:rPr>
              <w:t>Juin/</w:t>
            </w:r>
            <w:r w:rsidR="00754A0C" w:rsidRPr="00642A83">
              <w:rPr>
                <w:sz w:val="18"/>
                <w:u w:val="single"/>
                <w:lang w:val="fr-FR"/>
              </w:rPr>
              <w:t>juillet</w:t>
            </w:r>
            <w:r w:rsidR="00754A0C">
              <w:rPr>
                <w:sz w:val="18"/>
                <w:u w:val="single"/>
                <w:lang w:val="fr-FR"/>
              </w:rPr>
              <w:t> </w:t>
            </w:r>
            <w:r w:rsidR="00754A0C" w:rsidRPr="00642A83">
              <w:rPr>
                <w:sz w:val="18"/>
                <w:u w:val="single"/>
                <w:lang w:val="fr-FR"/>
              </w:rPr>
              <w:t>20</w:t>
            </w:r>
            <w:r w:rsidRPr="00642A83">
              <w:rPr>
                <w:sz w:val="18"/>
                <w:u w:val="single"/>
                <w:lang w:val="fr-FR"/>
              </w:rPr>
              <w:t>21</w:t>
            </w:r>
          </w:p>
          <w:p w:rsidR="003A459D" w:rsidRPr="00642A83" w:rsidRDefault="00A97384" w:rsidP="008003DD">
            <w:pPr>
              <w:spacing w:after="120"/>
              <w:ind w:right="-113"/>
              <w:jc w:val="left"/>
              <w:rPr>
                <w:spacing w:val="-4"/>
                <w:sz w:val="18"/>
                <w:lang w:val="fr-FR"/>
              </w:rPr>
            </w:pPr>
            <w:r w:rsidRPr="00642A83">
              <w:rPr>
                <w:spacing w:val="-4"/>
                <w:sz w:val="18"/>
                <w:lang w:val="fr-FR"/>
              </w:rPr>
              <w:t>[date à convenir]</w:t>
            </w:r>
          </w:p>
        </w:tc>
        <w:tc>
          <w:tcPr>
            <w:tcW w:w="5940" w:type="dxa"/>
          </w:tcPr>
          <w:p w:rsidR="008003DD" w:rsidRDefault="00A97384" w:rsidP="008003DD">
            <w:pPr>
              <w:ind w:right="72"/>
              <w:jc w:val="left"/>
              <w:rPr>
                <w:snapToGrid w:val="0"/>
                <w:spacing w:val="-2"/>
                <w:sz w:val="18"/>
                <w:lang w:val="fr-FR"/>
              </w:rPr>
            </w:pPr>
            <w:r w:rsidRPr="00642A83">
              <w:rPr>
                <w:snapToGrid w:val="0"/>
                <w:spacing w:val="-2"/>
                <w:sz w:val="18"/>
                <w:lang w:val="fr-FR"/>
              </w:rPr>
              <w:t>Examen du document</w:t>
            </w:r>
            <w:r w:rsidR="00844208">
              <w:rPr>
                <w:snapToGrid w:val="0"/>
                <w:spacing w:val="-2"/>
                <w:sz w:val="18"/>
                <w:lang w:val="fr-FR"/>
              </w:rPr>
              <w:t> </w:t>
            </w:r>
            <w:r w:rsidR="00A65590">
              <w:rPr>
                <w:snapToGrid w:val="0"/>
                <w:spacing w:val="-2"/>
                <w:sz w:val="18"/>
                <w:lang w:val="fr-FR"/>
              </w:rPr>
              <w:t>UPOV/EXN/EDV/3/</w:t>
            </w:r>
            <w:proofErr w:type="spellStart"/>
            <w:r w:rsidR="00A65590">
              <w:rPr>
                <w:snapToGrid w:val="0"/>
                <w:spacing w:val="-2"/>
                <w:sz w:val="18"/>
                <w:lang w:val="fr-FR"/>
              </w:rPr>
              <w:t>Draft</w:t>
            </w:r>
            <w:proofErr w:type="spellEnd"/>
            <w:r w:rsidR="00A65590">
              <w:rPr>
                <w:snapToGrid w:val="0"/>
                <w:spacing w:val="-2"/>
                <w:sz w:val="18"/>
                <w:lang w:val="fr-FR"/>
              </w:rPr>
              <w:t> </w:t>
            </w:r>
            <w:r w:rsidRPr="00642A83">
              <w:rPr>
                <w:snapToGrid w:val="0"/>
                <w:spacing w:val="-2"/>
                <w:sz w:val="18"/>
                <w:lang w:val="fr-FR"/>
              </w:rPr>
              <w:t xml:space="preserve">1 par correspondance </w:t>
            </w:r>
          </w:p>
          <w:p w:rsidR="003A459D" w:rsidRPr="00642A83" w:rsidRDefault="00A97384" w:rsidP="001870DA">
            <w:pPr>
              <w:spacing w:after="120"/>
              <w:ind w:right="72"/>
              <w:jc w:val="left"/>
              <w:rPr>
                <w:snapToGrid w:val="0"/>
                <w:spacing w:val="-2"/>
                <w:sz w:val="18"/>
                <w:lang w:val="fr-FR"/>
              </w:rPr>
            </w:pPr>
            <w:r w:rsidRPr="00642A83">
              <w:rPr>
                <w:snapToGrid w:val="0"/>
                <w:spacing w:val="-2"/>
                <w:sz w:val="18"/>
                <w:lang w:val="fr-FR"/>
              </w:rPr>
              <w:t>(six semaines pour les observations)</w:t>
            </w:r>
          </w:p>
        </w:tc>
      </w:tr>
      <w:tr w:rsidR="003A459D" w:rsidRPr="004A36C4" w:rsidTr="001870DA">
        <w:tblPrEx>
          <w:tblLook w:val="04A0" w:firstRow="1" w:lastRow="0" w:firstColumn="1" w:lastColumn="0" w:noHBand="0" w:noVBand="1"/>
        </w:tblPrEx>
        <w:tc>
          <w:tcPr>
            <w:tcW w:w="1746" w:type="dxa"/>
          </w:tcPr>
          <w:p w:rsidR="00642A83" w:rsidRPr="00642A83" w:rsidRDefault="00A97384" w:rsidP="008003DD">
            <w:pPr>
              <w:keepLines/>
              <w:ind w:right="-113"/>
              <w:rPr>
                <w:sz w:val="18"/>
                <w:u w:val="single"/>
                <w:lang w:val="fr-FR"/>
              </w:rPr>
            </w:pPr>
            <w:r w:rsidRPr="00642A83">
              <w:rPr>
                <w:sz w:val="18"/>
                <w:u w:val="single"/>
                <w:lang w:val="fr-FR"/>
              </w:rPr>
              <w:t>Octobre</w:t>
            </w:r>
            <w:r w:rsidR="00844208">
              <w:rPr>
                <w:sz w:val="18"/>
                <w:u w:val="single"/>
                <w:lang w:val="fr-FR"/>
              </w:rPr>
              <w:t> </w:t>
            </w:r>
            <w:r w:rsidRPr="00642A83">
              <w:rPr>
                <w:sz w:val="18"/>
                <w:u w:val="single"/>
                <w:lang w:val="fr-FR"/>
              </w:rPr>
              <w:t>2021</w:t>
            </w:r>
          </w:p>
          <w:p w:rsidR="003A459D" w:rsidRPr="00642A83" w:rsidRDefault="00A97384" w:rsidP="008003DD">
            <w:pPr>
              <w:ind w:right="-113"/>
              <w:jc w:val="left"/>
              <w:rPr>
                <w:spacing w:val="-4"/>
                <w:sz w:val="18"/>
                <w:lang w:val="fr-FR"/>
              </w:rPr>
            </w:pPr>
            <w:r w:rsidRPr="00642A83">
              <w:rPr>
                <w:spacing w:val="-4"/>
                <w:sz w:val="18"/>
                <w:lang w:val="fr-FR"/>
              </w:rPr>
              <w:t>[date à convenir]</w:t>
            </w:r>
          </w:p>
        </w:tc>
        <w:tc>
          <w:tcPr>
            <w:tcW w:w="5940" w:type="dxa"/>
          </w:tcPr>
          <w:p w:rsidR="00642A83" w:rsidRPr="00642A83" w:rsidRDefault="00A97384" w:rsidP="00A97384">
            <w:pPr>
              <w:keepLines/>
              <w:ind w:right="77"/>
              <w:jc w:val="left"/>
              <w:rPr>
                <w:spacing w:val="-4"/>
                <w:sz w:val="18"/>
                <w:lang w:val="fr-FR"/>
              </w:rPr>
            </w:pPr>
            <w:r w:rsidRPr="00642A83">
              <w:rPr>
                <w:spacing w:val="-4"/>
                <w:sz w:val="18"/>
                <w:lang w:val="fr-FR"/>
              </w:rPr>
              <w:t>Quatrième réunion du WG</w:t>
            </w:r>
            <w:r w:rsidR="00754A0C">
              <w:rPr>
                <w:spacing w:val="-4"/>
                <w:sz w:val="18"/>
                <w:lang w:val="fr-FR"/>
              </w:rPr>
              <w:t>-</w:t>
            </w:r>
            <w:r w:rsidRPr="00642A83">
              <w:rPr>
                <w:spacing w:val="-4"/>
                <w:sz w:val="18"/>
                <w:lang w:val="fr-FR"/>
              </w:rPr>
              <w:t>EDV (en marge de la session</w:t>
            </w:r>
            <w:r w:rsidR="00754A0C" w:rsidRPr="00642A83">
              <w:rPr>
                <w:spacing w:val="-4"/>
                <w:sz w:val="18"/>
                <w:lang w:val="fr-FR"/>
              </w:rPr>
              <w:t xml:space="preserve"> du</w:t>
            </w:r>
            <w:r w:rsidR="00754A0C">
              <w:rPr>
                <w:spacing w:val="-4"/>
                <w:sz w:val="18"/>
                <w:lang w:val="fr-FR"/>
              </w:rPr>
              <w:t> </w:t>
            </w:r>
            <w:r w:rsidR="00754A0C" w:rsidRPr="00642A83">
              <w:rPr>
                <w:spacing w:val="-4"/>
                <w:sz w:val="18"/>
                <w:lang w:val="fr-FR"/>
              </w:rPr>
              <w:t>CAJ</w:t>
            </w:r>
            <w:r w:rsidRPr="00642A83">
              <w:rPr>
                <w:spacing w:val="-4"/>
                <w:sz w:val="18"/>
                <w:lang w:val="fr-FR"/>
              </w:rPr>
              <w:t>)</w:t>
            </w:r>
          </w:p>
          <w:p w:rsidR="00642A83" w:rsidRPr="00642A83" w:rsidRDefault="00642A83" w:rsidP="003A459D">
            <w:pPr>
              <w:ind w:right="77"/>
              <w:jc w:val="left"/>
              <w:rPr>
                <w:sz w:val="12"/>
                <w:lang w:val="fr-FR"/>
              </w:rPr>
            </w:pPr>
          </w:p>
          <w:p w:rsidR="00754A0C" w:rsidRDefault="00A97384" w:rsidP="001870DA">
            <w:pPr>
              <w:pStyle w:val="ListParagraph"/>
              <w:numPr>
                <w:ilvl w:val="0"/>
                <w:numId w:val="3"/>
              </w:numPr>
              <w:ind w:left="788" w:right="77"/>
              <w:jc w:val="left"/>
              <w:rPr>
                <w:sz w:val="18"/>
                <w:lang w:val="fr-FR"/>
              </w:rPr>
            </w:pPr>
            <w:r w:rsidRPr="00642A83">
              <w:rPr>
                <w:sz w:val="18"/>
                <w:lang w:val="fr-FR"/>
              </w:rPr>
              <w:t>Examen du document</w:t>
            </w:r>
            <w:r w:rsidR="00844208">
              <w:rPr>
                <w:sz w:val="18"/>
                <w:lang w:val="fr-FR"/>
              </w:rPr>
              <w:t> </w:t>
            </w:r>
            <w:r w:rsidRPr="00642A83">
              <w:rPr>
                <w:sz w:val="18"/>
                <w:lang w:val="fr-FR"/>
              </w:rPr>
              <w:t>UPOV/EXN/EDV/3/</w:t>
            </w:r>
            <w:proofErr w:type="spellStart"/>
            <w:r w:rsidRPr="00642A83">
              <w:rPr>
                <w:sz w:val="18"/>
                <w:lang w:val="fr-FR"/>
              </w:rPr>
              <w:t>Draft</w:t>
            </w:r>
            <w:proofErr w:type="spellEnd"/>
            <w:r w:rsidR="00A65590">
              <w:rPr>
                <w:sz w:val="18"/>
                <w:lang w:val="fr-FR"/>
              </w:rPr>
              <w:t> </w:t>
            </w:r>
            <w:r w:rsidRPr="00642A83">
              <w:rPr>
                <w:sz w:val="18"/>
                <w:lang w:val="fr-FR"/>
              </w:rPr>
              <w:t>2</w:t>
            </w:r>
          </w:p>
          <w:p w:rsidR="003A459D" w:rsidRPr="008003DD" w:rsidRDefault="00A97384" w:rsidP="001870DA">
            <w:pPr>
              <w:pStyle w:val="ListParagraph"/>
              <w:spacing w:after="120"/>
              <w:ind w:left="788" w:right="72"/>
              <w:contextualSpacing w:val="0"/>
              <w:jc w:val="left"/>
              <w:rPr>
                <w:spacing w:val="-4"/>
                <w:sz w:val="18"/>
                <w:lang w:val="fr-FR"/>
              </w:rPr>
            </w:pPr>
            <w:r w:rsidRPr="008003DD">
              <w:rPr>
                <w:spacing w:val="-4"/>
                <w:sz w:val="18"/>
                <w:lang w:val="fr-FR"/>
              </w:rPr>
              <w:t>(à publier en anglais au moins six</w:t>
            </w:r>
            <w:r w:rsidR="00936C78" w:rsidRPr="008003DD">
              <w:rPr>
                <w:spacing w:val="-4"/>
                <w:sz w:val="18"/>
                <w:lang w:val="fr-FR"/>
              </w:rPr>
              <w:t> </w:t>
            </w:r>
            <w:r w:rsidR="001870DA">
              <w:rPr>
                <w:spacing w:val="-4"/>
                <w:sz w:val="18"/>
                <w:lang w:val="fr-FR"/>
              </w:rPr>
              <w:t>semaines avant la quatrième </w:t>
            </w:r>
            <w:r w:rsidRPr="008003DD">
              <w:rPr>
                <w:spacing w:val="-4"/>
                <w:sz w:val="18"/>
                <w:lang w:val="fr-FR"/>
              </w:rPr>
              <w:t>réunion)”</w:t>
            </w:r>
          </w:p>
        </w:tc>
      </w:tr>
    </w:tbl>
    <w:p w:rsidR="00642A83" w:rsidRPr="00642A83" w:rsidRDefault="00642A83" w:rsidP="003A459D">
      <w:pPr>
        <w:rPr>
          <w:lang w:val="fr-FR"/>
        </w:rPr>
      </w:pPr>
    </w:p>
    <w:p w:rsidR="00642A83" w:rsidRPr="00642A83" w:rsidRDefault="00713B8D" w:rsidP="00A97384">
      <w:pPr>
        <w:rPr>
          <w:lang w:val="fr-FR"/>
        </w:rPr>
      </w:pPr>
      <w:r w:rsidRPr="00642A83">
        <w:rPr>
          <w:rFonts w:cs="Arial"/>
          <w:lang w:val="fr-FR"/>
        </w:rPr>
        <w:fldChar w:fldCharType="begin"/>
      </w:r>
      <w:r w:rsidRPr="00642A83">
        <w:rPr>
          <w:rFonts w:cs="Arial"/>
          <w:lang w:val="fr-FR"/>
        </w:rPr>
        <w:instrText xml:space="preserve"> AUTONUM  </w:instrText>
      </w:r>
      <w:r w:rsidRPr="00642A83">
        <w:rPr>
          <w:rFonts w:cs="Arial"/>
          <w:lang w:val="fr-FR"/>
        </w:rPr>
        <w:fldChar w:fldCharType="end"/>
      </w:r>
      <w:r w:rsidRPr="00642A83">
        <w:rPr>
          <w:rFonts w:cs="Arial"/>
          <w:lang w:val="fr-FR"/>
        </w:rPr>
        <w:tab/>
      </w:r>
      <w:r w:rsidR="00A97384" w:rsidRPr="00642A83">
        <w:rPr>
          <w:rFonts w:cs="Arial"/>
          <w:lang w:val="fr-FR"/>
        </w:rPr>
        <w:t>Les documents et le rapport de la première réunion du WG</w:t>
      </w:r>
      <w:r w:rsidR="00754A0C">
        <w:rPr>
          <w:rFonts w:cs="Arial"/>
          <w:lang w:val="fr-FR"/>
        </w:rPr>
        <w:t>-</w:t>
      </w:r>
      <w:r w:rsidR="00A97384" w:rsidRPr="00642A83">
        <w:rPr>
          <w:rFonts w:cs="Arial"/>
          <w:lang w:val="fr-FR"/>
        </w:rPr>
        <w:t>EDV sont disponibles à l</w:t>
      </w:r>
      <w:r w:rsidR="00754A0C">
        <w:rPr>
          <w:rFonts w:cs="Arial"/>
          <w:lang w:val="fr-FR"/>
        </w:rPr>
        <w:t>’</w:t>
      </w:r>
      <w:r w:rsidR="00A97384" w:rsidRPr="00642A83">
        <w:rPr>
          <w:rFonts w:cs="Arial"/>
          <w:lang w:val="fr-FR"/>
        </w:rPr>
        <w:t>adresse suivante</w:t>
      </w:r>
      <w:r w:rsidR="00754A0C">
        <w:rPr>
          <w:rFonts w:cs="Arial"/>
          <w:lang w:val="fr-FR"/>
        </w:rPr>
        <w:t> :</w:t>
      </w:r>
      <w:r w:rsidR="00A97384" w:rsidRPr="00642A83">
        <w:rPr>
          <w:rFonts w:cs="Arial"/>
          <w:lang w:val="fr-FR"/>
        </w:rPr>
        <w:t xml:space="preserve"> </w:t>
      </w:r>
      <w:hyperlink r:id="rId9" w:history="1">
        <w:r w:rsidR="008003DD" w:rsidRPr="0010554F">
          <w:rPr>
            <w:rStyle w:val="Hyperlink"/>
            <w:rFonts w:cs="Arial"/>
            <w:lang w:val="fr-FR"/>
          </w:rPr>
          <w:t>https://www.upov.int/meetings/fr/details.jsp?meeting_id=60508</w:t>
        </w:r>
      </w:hyperlink>
      <w:r w:rsidR="00A97384" w:rsidRPr="00642A83">
        <w:rPr>
          <w:rFonts w:cs="Arial"/>
          <w:lang w:val="fr-FR"/>
        </w:rPr>
        <w:t>.</w:t>
      </w:r>
    </w:p>
    <w:p w:rsidR="00642A83" w:rsidRPr="00642A83" w:rsidRDefault="00642A83" w:rsidP="003A459D">
      <w:pPr>
        <w:rPr>
          <w:lang w:val="fr-FR"/>
        </w:rPr>
      </w:pPr>
    </w:p>
    <w:p w:rsidR="00642A83" w:rsidRPr="00642A83" w:rsidRDefault="00642A83" w:rsidP="003A459D">
      <w:pPr>
        <w:rPr>
          <w:lang w:val="fr-FR"/>
        </w:rPr>
      </w:pPr>
    </w:p>
    <w:p w:rsidR="00642A83" w:rsidRPr="00642A83" w:rsidRDefault="001D500A" w:rsidP="001D500A">
      <w:pPr>
        <w:pStyle w:val="Heading2"/>
        <w:rPr>
          <w:rFonts w:eastAsiaTheme="minorEastAsia"/>
          <w:lang w:val="fr-FR"/>
        </w:rPr>
      </w:pPr>
      <w:bookmarkStart w:id="9" w:name="_Toc82685785"/>
      <w:r w:rsidRPr="00642A83">
        <w:rPr>
          <w:rFonts w:eastAsiaTheme="minorEastAsia"/>
          <w:lang w:val="fr-FR"/>
        </w:rPr>
        <w:t>Deuxième réunion du WG</w:t>
      </w:r>
      <w:r w:rsidR="00754A0C">
        <w:rPr>
          <w:rFonts w:eastAsiaTheme="minorEastAsia"/>
          <w:lang w:val="fr-FR"/>
        </w:rPr>
        <w:t>-</w:t>
      </w:r>
      <w:r w:rsidRPr="00642A83">
        <w:rPr>
          <w:rFonts w:eastAsiaTheme="minorEastAsia"/>
          <w:lang w:val="fr-FR"/>
        </w:rPr>
        <w:t>EDV (</w:t>
      </w:r>
      <w:r w:rsidR="00754A0C" w:rsidRPr="00642A83">
        <w:rPr>
          <w:rFonts w:eastAsiaTheme="minorEastAsia"/>
          <w:lang w:val="fr-FR"/>
        </w:rPr>
        <w:t>4</w:t>
      </w:r>
      <w:r w:rsidR="00754A0C">
        <w:rPr>
          <w:rFonts w:eastAsiaTheme="minorEastAsia"/>
          <w:lang w:val="fr-FR"/>
        </w:rPr>
        <w:t> </w:t>
      </w:r>
      <w:r w:rsidR="00754A0C" w:rsidRPr="00642A83">
        <w:rPr>
          <w:rFonts w:eastAsiaTheme="minorEastAsia"/>
          <w:lang w:val="fr-FR"/>
        </w:rPr>
        <w:t>février</w:t>
      </w:r>
      <w:r w:rsidR="00754A0C">
        <w:rPr>
          <w:rFonts w:eastAsiaTheme="minorEastAsia"/>
          <w:lang w:val="fr-FR"/>
        </w:rPr>
        <w:t> </w:t>
      </w:r>
      <w:r w:rsidR="00754A0C" w:rsidRPr="00642A83">
        <w:rPr>
          <w:rFonts w:eastAsiaTheme="minorEastAsia"/>
          <w:lang w:val="fr-FR"/>
        </w:rPr>
        <w:t>20</w:t>
      </w:r>
      <w:r w:rsidRPr="00642A83">
        <w:rPr>
          <w:rFonts w:eastAsiaTheme="minorEastAsia"/>
          <w:lang w:val="fr-FR"/>
        </w:rPr>
        <w:t>21)</w:t>
      </w:r>
      <w:bookmarkEnd w:id="9"/>
    </w:p>
    <w:p w:rsidR="00642A83" w:rsidRPr="00642A83" w:rsidRDefault="00642A83" w:rsidP="003A459D">
      <w:pPr>
        <w:rPr>
          <w:lang w:val="fr-FR"/>
        </w:rPr>
      </w:pPr>
    </w:p>
    <w:p w:rsidR="00642A83" w:rsidRPr="00642A83" w:rsidRDefault="003A459D" w:rsidP="001D500A">
      <w:pPr>
        <w:keepLines/>
        <w:rPr>
          <w:lang w:val="fr-FR"/>
        </w:rPr>
      </w:pPr>
      <w:r w:rsidRPr="00642A83">
        <w:rPr>
          <w:rFonts w:cs="Arial"/>
          <w:lang w:val="fr-FR"/>
        </w:rPr>
        <w:fldChar w:fldCharType="begin"/>
      </w:r>
      <w:r w:rsidRPr="00642A83">
        <w:rPr>
          <w:rFonts w:cs="Arial"/>
          <w:lang w:val="fr-FR"/>
        </w:rPr>
        <w:instrText xml:space="preserve"> AUTONUM  </w:instrText>
      </w:r>
      <w:r w:rsidRPr="00642A83">
        <w:rPr>
          <w:rFonts w:cs="Arial"/>
          <w:lang w:val="fr-FR"/>
        </w:rPr>
        <w:fldChar w:fldCharType="end"/>
      </w:r>
      <w:r w:rsidRPr="00642A83">
        <w:rPr>
          <w:rFonts w:cs="Arial"/>
          <w:lang w:val="fr-FR"/>
        </w:rPr>
        <w:tab/>
      </w:r>
      <w:r w:rsidR="001D500A" w:rsidRPr="00642A83">
        <w:rPr>
          <w:rFonts w:cs="Arial"/>
          <w:lang w:val="fr-FR"/>
        </w:rPr>
        <w:t xml:space="preserve">À sa deuxième réunion tenue par voie électronique le </w:t>
      </w:r>
      <w:r w:rsidR="00754A0C" w:rsidRPr="00642A83">
        <w:rPr>
          <w:rFonts w:cs="Arial"/>
          <w:lang w:val="fr-FR"/>
        </w:rPr>
        <w:t>4</w:t>
      </w:r>
      <w:r w:rsidR="00754A0C">
        <w:rPr>
          <w:rFonts w:cs="Arial"/>
          <w:lang w:val="fr-FR"/>
        </w:rPr>
        <w:t> </w:t>
      </w:r>
      <w:r w:rsidR="00754A0C" w:rsidRPr="00642A83">
        <w:rPr>
          <w:rFonts w:cs="Arial"/>
          <w:lang w:val="fr-FR"/>
        </w:rPr>
        <w:t>février</w:t>
      </w:r>
      <w:r w:rsidR="00754A0C">
        <w:rPr>
          <w:rFonts w:cs="Arial"/>
          <w:lang w:val="fr-FR"/>
        </w:rPr>
        <w:t> </w:t>
      </w:r>
      <w:r w:rsidR="00754A0C" w:rsidRPr="00642A83">
        <w:rPr>
          <w:rFonts w:cs="Arial"/>
          <w:lang w:val="fr-FR"/>
        </w:rPr>
        <w:t>20</w:t>
      </w:r>
      <w:r w:rsidR="001D500A" w:rsidRPr="00642A83">
        <w:rPr>
          <w:rFonts w:cs="Arial"/>
          <w:lang w:val="fr-FR"/>
        </w:rPr>
        <w:t>21, le WG</w:t>
      </w:r>
      <w:r w:rsidR="00754A0C">
        <w:rPr>
          <w:rFonts w:cs="Arial"/>
          <w:lang w:val="fr-FR"/>
        </w:rPr>
        <w:t>-</w:t>
      </w:r>
      <w:r w:rsidR="001D500A" w:rsidRPr="00642A83">
        <w:rPr>
          <w:rFonts w:cs="Arial"/>
          <w:lang w:val="fr-FR"/>
        </w:rPr>
        <w:t xml:space="preserve">EDV est convenu de ce qui suit (voir le </w:t>
      </w:r>
      <w:r w:rsidR="00754A0C" w:rsidRPr="00642A83">
        <w:rPr>
          <w:rFonts w:cs="Arial"/>
          <w:lang w:val="fr-FR"/>
        </w:rPr>
        <w:t>paragraphe</w:t>
      </w:r>
      <w:r w:rsidR="00754A0C">
        <w:rPr>
          <w:rFonts w:cs="Arial"/>
          <w:lang w:val="fr-FR"/>
        </w:rPr>
        <w:t> </w:t>
      </w:r>
      <w:r w:rsidR="00754A0C" w:rsidRPr="00642A83">
        <w:rPr>
          <w:rFonts w:cs="Arial"/>
          <w:lang w:val="fr-FR"/>
        </w:rPr>
        <w:t>1</w:t>
      </w:r>
      <w:r w:rsidR="001D500A" w:rsidRPr="00642A83">
        <w:rPr>
          <w:rFonts w:cs="Arial"/>
          <w:lang w:val="fr-FR"/>
        </w:rPr>
        <w:t>5 du document</w:t>
      </w:r>
      <w:r w:rsidR="00844208">
        <w:rPr>
          <w:rFonts w:cs="Arial"/>
          <w:lang w:val="fr-FR"/>
        </w:rPr>
        <w:t> </w:t>
      </w:r>
      <w:r w:rsidR="001D500A" w:rsidRPr="00642A83">
        <w:rPr>
          <w:rFonts w:cs="Arial"/>
          <w:lang w:val="fr-FR"/>
        </w:rPr>
        <w:t>UPOV/WG</w:t>
      </w:r>
      <w:r w:rsidR="00754A0C">
        <w:rPr>
          <w:rFonts w:cs="Arial"/>
          <w:lang w:val="fr-FR"/>
        </w:rPr>
        <w:t>-</w:t>
      </w:r>
      <w:r w:rsidR="001D500A" w:rsidRPr="00642A83">
        <w:rPr>
          <w:rFonts w:cs="Arial"/>
          <w:lang w:val="fr-FR"/>
        </w:rPr>
        <w:t xml:space="preserve">EDV/2/3 </w:t>
      </w:r>
      <w:r w:rsidR="00754A0C">
        <w:rPr>
          <w:rFonts w:cs="Arial"/>
          <w:lang w:val="fr-FR"/>
        </w:rPr>
        <w:t>“</w:t>
      </w:r>
      <w:r w:rsidR="00754A0C" w:rsidRPr="00642A83">
        <w:rPr>
          <w:rFonts w:cs="Arial"/>
          <w:lang w:val="fr-FR"/>
        </w:rPr>
        <w:t>C</w:t>
      </w:r>
      <w:r w:rsidR="001D500A" w:rsidRPr="00642A83">
        <w:rPr>
          <w:rFonts w:cs="Arial"/>
          <w:lang w:val="fr-FR"/>
        </w:rPr>
        <w:t>ompte rend</w:t>
      </w:r>
      <w:r w:rsidR="00754A0C" w:rsidRPr="00642A83">
        <w:rPr>
          <w:rFonts w:cs="Arial"/>
          <w:lang w:val="fr-FR"/>
        </w:rPr>
        <w:t>u</w:t>
      </w:r>
      <w:r w:rsidR="00754A0C">
        <w:rPr>
          <w:rFonts w:cs="Arial"/>
          <w:lang w:val="fr-FR"/>
        </w:rPr>
        <w:t>”</w:t>
      </w:r>
      <w:r w:rsidR="001D500A" w:rsidRPr="00642A83">
        <w:rPr>
          <w:rFonts w:cs="Arial"/>
          <w:lang w:val="fr-FR"/>
        </w:rPr>
        <w:t>)</w:t>
      </w:r>
      <w:r w:rsidR="00754A0C">
        <w:rPr>
          <w:rFonts w:cs="Arial"/>
          <w:lang w:val="fr-FR"/>
        </w:rPr>
        <w:t> :</w:t>
      </w:r>
    </w:p>
    <w:p w:rsidR="00642A83" w:rsidRPr="00642A83" w:rsidRDefault="00642A83" w:rsidP="003A459D">
      <w:pPr>
        <w:rPr>
          <w:lang w:val="fr-FR"/>
        </w:rPr>
      </w:pPr>
    </w:p>
    <w:p w:rsidR="00754A0C" w:rsidRDefault="00844208" w:rsidP="001D500A">
      <w:pPr>
        <w:ind w:left="567" w:right="639"/>
        <w:rPr>
          <w:sz w:val="18"/>
          <w:lang w:val="fr-FR"/>
        </w:rPr>
      </w:pPr>
      <w:r>
        <w:rPr>
          <w:sz w:val="18"/>
          <w:lang w:val="fr-FR"/>
        </w:rPr>
        <w:t>“</w:t>
      </w:r>
      <w:r w:rsidR="00B22FA9">
        <w:rPr>
          <w:sz w:val="18"/>
          <w:lang w:val="fr-FR"/>
        </w:rPr>
        <w:t>15.</w:t>
      </w:r>
      <w:r w:rsidR="00B22FA9">
        <w:rPr>
          <w:sz w:val="18"/>
          <w:lang w:val="fr-FR"/>
        </w:rPr>
        <w:tab/>
      </w:r>
      <w:r w:rsidR="001D500A" w:rsidRPr="00642A83">
        <w:rPr>
          <w:sz w:val="18"/>
          <w:lang w:val="fr-FR"/>
        </w:rPr>
        <w:t>Le WG</w:t>
      </w:r>
      <w:r w:rsidR="00754A0C">
        <w:rPr>
          <w:sz w:val="18"/>
          <w:lang w:val="fr-FR"/>
        </w:rPr>
        <w:t>-</w:t>
      </w:r>
      <w:r w:rsidR="001D500A" w:rsidRPr="00642A83">
        <w:rPr>
          <w:sz w:val="18"/>
          <w:lang w:val="fr-FR"/>
        </w:rPr>
        <w:t>EDV convient de demander au Bureau de l</w:t>
      </w:r>
      <w:r w:rsidR="00754A0C">
        <w:rPr>
          <w:sz w:val="18"/>
          <w:lang w:val="fr-FR"/>
        </w:rPr>
        <w:t>’</w:t>
      </w:r>
      <w:r w:rsidR="001D500A" w:rsidRPr="00642A83">
        <w:rPr>
          <w:sz w:val="18"/>
          <w:lang w:val="fr-FR"/>
        </w:rPr>
        <w:t>Union d</w:t>
      </w:r>
      <w:r w:rsidR="00754A0C">
        <w:rPr>
          <w:sz w:val="18"/>
          <w:lang w:val="fr-FR"/>
        </w:rPr>
        <w:t>’</w:t>
      </w:r>
      <w:r w:rsidR="001D500A" w:rsidRPr="00642A83">
        <w:rPr>
          <w:sz w:val="18"/>
          <w:lang w:val="fr-FR"/>
        </w:rPr>
        <w:t>élaborer un projet de texte préliminaire pour une révision du document</w:t>
      </w:r>
      <w:r>
        <w:rPr>
          <w:sz w:val="18"/>
          <w:lang w:val="fr-FR"/>
        </w:rPr>
        <w:t> </w:t>
      </w:r>
      <w:r w:rsidR="001D500A" w:rsidRPr="00642A83">
        <w:rPr>
          <w:sz w:val="18"/>
          <w:lang w:val="fr-FR"/>
        </w:rPr>
        <w:t>UPOV/EXN/EDV/2, pour examen par le WG</w:t>
      </w:r>
      <w:r w:rsidR="00754A0C">
        <w:rPr>
          <w:sz w:val="18"/>
          <w:lang w:val="fr-FR"/>
        </w:rPr>
        <w:t>-</w:t>
      </w:r>
      <w:r w:rsidR="001D500A" w:rsidRPr="00642A83">
        <w:rPr>
          <w:sz w:val="18"/>
          <w:lang w:val="fr-FR"/>
        </w:rPr>
        <w:t>EDV à sa troisième réunion, sur la base des propositions formulées dans l</w:t>
      </w:r>
      <w:r w:rsidR="00754A0C">
        <w:rPr>
          <w:sz w:val="18"/>
          <w:lang w:val="fr-FR"/>
        </w:rPr>
        <w:t>’</w:t>
      </w:r>
      <w:r w:rsidR="001D500A" w:rsidRPr="00642A83">
        <w:rPr>
          <w:sz w:val="18"/>
          <w:lang w:val="fr-FR"/>
        </w:rPr>
        <w:t>exposé commun présenté par les organisations internationales d</w:t>
      </w:r>
      <w:r w:rsidR="00754A0C">
        <w:rPr>
          <w:sz w:val="18"/>
          <w:lang w:val="fr-FR"/>
        </w:rPr>
        <w:t>’</w:t>
      </w:r>
      <w:r w:rsidR="001D500A" w:rsidRPr="00642A83">
        <w:rPr>
          <w:sz w:val="18"/>
          <w:lang w:val="fr-FR"/>
        </w:rPr>
        <w:t>obtenteurs, compte tenu des points soulevés au cours de la réunion par les délégations de l</w:t>
      </w:r>
      <w:r w:rsidR="00754A0C">
        <w:rPr>
          <w:sz w:val="18"/>
          <w:lang w:val="fr-FR"/>
        </w:rPr>
        <w:t>’</w:t>
      </w:r>
      <w:r w:rsidR="001D500A" w:rsidRPr="00642A83">
        <w:rPr>
          <w:sz w:val="18"/>
          <w:lang w:val="fr-FR"/>
        </w:rPr>
        <w:t>Argentine, du Kenya et de la Suède et des précisions fournies par les représentants des organisations d</w:t>
      </w:r>
      <w:r w:rsidR="00754A0C">
        <w:rPr>
          <w:sz w:val="18"/>
          <w:lang w:val="fr-FR"/>
        </w:rPr>
        <w:t>’</w:t>
      </w:r>
      <w:r w:rsidR="001D500A" w:rsidRPr="00642A83">
        <w:rPr>
          <w:sz w:val="18"/>
          <w:lang w:val="fr-FR"/>
        </w:rPr>
        <w:t>obtenteurs</w:t>
      </w:r>
      <w:r w:rsidR="00754A0C" w:rsidRPr="00642A83">
        <w:rPr>
          <w:sz w:val="18"/>
          <w:lang w:val="fr-FR"/>
        </w:rPr>
        <w:t>.</w:t>
      </w:r>
      <w:r w:rsidR="00754A0C">
        <w:rPr>
          <w:sz w:val="18"/>
          <w:lang w:val="fr-FR"/>
        </w:rPr>
        <w:t>”</w:t>
      </w:r>
    </w:p>
    <w:p w:rsidR="00642A83" w:rsidRPr="00642A83" w:rsidRDefault="00642A83" w:rsidP="003A459D">
      <w:pPr>
        <w:rPr>
          <w:lang w:val="fr-FR"/>
        </w:rPr>
      </w:pPr>
    </w:p>
    <w:p w:rsidR="00642A83" w:rsidRPr="00642A83" w:rsidRDefault="00713B8D" w:rsidP="001D500A">
      <w:pPr>
        <w:rPr>
          <w:lang w:val="fr-FR"/>
        </w:rPr>
      </w:pPr>
      <w:r w:rsidRPr="00642A83">
        <w:rPr>
          <w:rFonts w:cs="Arial"/>
          <w:lang w:val="fr-FR"/>
        </w:rPr>
        <w:fldChar w:fldCharType="begin"/>
      </w:r>
      <w:r w:rsidRPr="00642A83">
        <w:rPr>
          <w:rFonts w:cs="Arial"/>
          <w:lang w:val="fr-FR"/>
        </w:rPr>
        <w:instrText xml:space="preserve"> AUTONUM  </w:instrText>
      </w:r>
      <w:r w:rsidRPr="00642A83">
        <w:rPr>
          <w:rFonts w:cs="Arial"/>
          <w:lang w:val="fr-FR"/>
        </w:rPr>
        <w:fldChar w:fldCharType="end"/>
      </w:r>
      <w:r w:rsidRPr="00642A83">
        <w:rPr>
          <w:rFonts w:cs="Arial"/>
          <w:lang w:val="fr-FR"/>
        </w:rPr>
        <w:tab/>
      </w:r>
      <w:r w:rsidR="001D500A" w:rsidRPr="00642A83">
        <w:rPr>
          <w:rFonts w:cs="Arial"/>
          <w:lang w:val="fr-FR"/>
        </w:rPr>
        <w:t>Les documents et le rapport de la deuxième réunion du WG</w:t>
      </w:r>
      <w:r w:rsidR="00754A0C">
        <w:rPr>
          <w:rFonts w:cs="Arial"/>
          <w:lang w:val="fr-FR"/>
        </w:rPr>
        <w:t>-</w:t>
      </w:r>
      <w:r w:rsidR="001D500A" w:rsidRPr="00642A83">
        <w:rPr>
          <w:rFonts w:cs="Arial"/>
          <w:lang w:val="fr-FR"/>
        </w:rPr>
        <w:t>EDV sont disponibles à l</w:t>
      </w:r>
      <w:r w:rsidR="00754A0C">
        <w:rPr>
          <w:rFonts w:cs="Arial"/>
          <w:lang w:val="fr-FR"/>
        </w:rPr>
        <w:t>’</w:t>
      </w:r>
      <w:r w:rsidR="001D500A" w:rsidRPr="00642A83">
        <w:rPr>
          <w:rFonts w:cs="Arial"/>
          <w:lang w:val="fr-FR"/>
        </w:rPr>
        <w:t>adresse suivante</w:t>
      </w:r>
      <w:r w:rsidR="00754A0C">
        <w:rPr>
          <w:rFonts w:cs="Arial"/>
          <w:lang w:val="fr-FR"/>
        </w:rPr>
        <w:t> :</w:t>
      </w:r>
      <w:r w:rsidR="001D500A" w:rsidRPr="00642A83">
        <w:rPr>
          <w:rFonts w:cs="Arial"/>
          <w:lang w:val="fr-FR"/>
        </w:rPr>
        <w:t xml:space="preserve"> </w:t>
      </w:r>
      <w:hyperlink r:id="rId10" w:history="1">
        <w:r w:rsidR="008003DD" w:rsidRPr="0010554F">
          <w:rPr>
            <w:rStyle w:val="Hyperlink"/>
            <w:rFonts w:cs="Arial"/>
            <w:lang w:val="fr-FR"/>
          </w:rPr>
          <w:t>https://www.upov.int/meetings/fr/details.jsp?meeting_id=60928</w:t>
        </w:r>
      </w:hyperlink>
      <w:r w:rsidR="001D500A" w:rsidRPr="00642A83">
        <w:rPr>
          <w:rFonts w:cs="Arial"/>
          <w:lang w:val="fr-FR"/>
        </w:rPr>
        <w:t>.</w:t>
      </w:r>
    </w:p>
    <w:p w:rsidR="00642A83" w:rsidRPr="00642A83" w:rsidRDefault="00642A83" w:rsidP="003A459D">
      <w:pPr>
        <w:rPr>
          <w:lang w:val="fr-FR"/>
        </w:rPr>
      </w:pPr>
    </w:p>
    <w:p w:rsidR="00642A83" w:rsidRPr="00642A83" w:rsidRDefault="00642A83" w:rsidP="003A459D">
      <w:pPr>
        <w:rPr>
          <w:lang w:val="fr-FR"/>
        </w:rPr>
      </w:pPr>
    </w:p>
    <w:p w:rsidR="00642A83" w:rsidRPr="00642A83" w:rsidRDefault="00D07A27" w:rsidP="00D07A27">
      <w:pPr>
        <w:pStyle w:val="Heading2"/>
        <w:rPr>
          <w:rFonts w:eastAsiaTheme="minorEastAsia"/>
          <w:lang w:val="fr-FR" w:eastAsia="ja-JP"/>
        </w:rPr>
      </w:pPr>
      <w:bookmarkStart w:id="10" w:name="_Toc82685786"/>
      <w:r w:rsidRPr="00642A83">
        <w:rPr>
          <w:rFonts w:eastAsiaTheme="minorEastAsia"/>
          <w:lang w:val="fr-FR" w:eastAsia="ja-JP"/>
        </w:rPr>
        <w:t>Troisième réunion du WG</w:t>
      </w:r>
      <w:r w:rsidR="00754A0C">
        <w:rPr>
          <w:rFonts w:eastAsiaTheme="minorEastAsia"/>
          <w:lang w:val="fr-FR" w:eastAsia="ja-JP"/>
        </w:rPr>
        <w:t>-</w:t>
      </w:r>
      <w:r w:rsidRPr="00642A83">
        <w:rPr>
          <w:rFonts w:eastAsiaTheme="minorEastAsia"/>
          <w:lang w:val="fr-FR" w:eastAsia="ja-JP"/>
        </w:rPr>
        <w:t>EDV (2</w:t>
      </w:r>
      <w:r w:rsidR="00754A0C" w:rsidRPr="00642A83">
        <w:rPr>
          <w:rFonts w:eastAsiaTheme="minorEastAsia"/>
          <w:lang w:val="fr-FR" w:eastAsia="ja-JP"/>
        </w:rPr>
        <w:t>7</w:t>
      </w:r>
      <w:r w:rsidR="00754A0C">
        <w:rPr>
          <w:rFonts w:eastAsiaTheme="minorEastAsia"/>
          <w:lang w:val="fr-FR" w:eastAsia="ja-JP"/>
        </w:rPr>
        <w:t> </w:t>
      </w:r>
      <w:r w:rsidR="00754A0C" w:rsidRPr="00642A83">
        <w:rPr>
          <w:rFonts w:eastAsiaTheme="minorEastAsia"/>
          <w:lang w:val="fr-FR" w:eastAsia="ja-JP"/>
        </w:rPr>
        <w:t>avril</w:t>
      </w:r>
      <w:r w:rsidR="00754A0C">
        <w:rPr>
          <w:rFonts w:eastAsiaTheme="minorEastAsia"/>
          <w:lang w:val="fr-FR" w:eastAsia="ja-JP"/>
        </w:rPr>
        <w:t> </w:t>
      </w:r>
      <w:r w:rsidR="00754A0C" w:rsidRPr="00642A83">
        <w:rPr>
          <w:rFonts w:eastAsiaTheme="minorEastAsia"/>
          <w:lang w:val="fr-FR" w:eastAsia="ja-JP"/>
        </w:rPr>
        <w:t>20</w:t>
      </w:r>
      <w:r w:rsidRPr="00642A83">
        <w:rPr>
          <w:rFonts w:eastAsiaTheme="minorEastAsia"/>
          <w:lang w:val="fr-FR" w:eastAsia="ja-JP"/>
        </w:rPr>
        <w:t>21)</w:t>
      </w:r>
      <w:bookmarkEnd w:id="10"/>
    </w:p>
    <w:p w:rsidR="00642A83" w:rsidRPr="00642A83" w:rsidRDefault="00642A83" w:rsidP="003A459D">
      <w:pPr>
        <w:rPr>
          <w:lang w:val="fr-FR"/>
        </w:rPr>
      </w:pPr>
    </w:p>
    <w:p w:rsidR="00642A83" w:rsidRPr="00642A83" w:rsidRDefault="003A459D" w:rsidP="008764AC">
      <w:pPr>
        <w:rPr>
          <w:lang w:val="fr-FR"/>
        </w:rPr>
      </w:pPr>
      <w:r w:rsidRPr="00642A83">
        <w:rPr>
          <w:rFonts w:cs="Arial"/>
          <w:lang w:val="fr-FR"/>
        </w:rPr>
        <w:fldChar w:fldCharType="begin"/>
      </w:r>
      <w:r w:rsidRPr="00642A83">
        <w:rPr>
          <w:rFonts w:cs="Arial"/>
          <w:lang w:val="fr-FR"/>
        </w:rPr>
        <w:instrText xml:space="preserve"> AUTONUM  </w:instrText>
      </w:r>
      <w:r w:rsidRPr="00642A83">
        <w:rPr>
          <w:rFonts w:cs="Arial"/>
          <w:lang w:val="fr-FR"/>
        </w:rPr>
        <w:fldChar w:fldCharType="end"/>
      </w:r>
      <w:r w:rsidRPr="00642A83">
        <w:rPr>
          <w:rFonts w:cs="Arial"/>
          <w:lang w:val="fr-FR"/>
        </w:rPr>
        <w:tab/>
      </w:r>
      <w:r w:rsidR="008764AC" w:rsidRPr="00642A83">
        <w:rPr>
          <w:rFonts w:cs="Arial"/>
          <w:color w:val="000000"/>
          <w:lang w:val="fr-FR"/>
        </w:rPr>
        <w:t>À sa troisième réunion tenue par voie électronique le 2</w:t>
      </w:r>
      <w:r w:rsidR="00754A0C" w:rsidRPr="00642A83">
        <w:rPr>
          <w:rFonts w:cs="Arial"/>
          <w:color w:val="000000"/>
          <w:lang w:val="fr-FR"/>
        </w:rPr>
        <w:t>7</w:t>
      </w:r>
      <w:r w:rsidR="00754A0C">
        <w:rPr>
          <w:rFonts w:cs="Arial"/>
          <w:color w:val="000000"/>
          <w:lang w:val="fr-FR"/>
        </w:rPr>
        <w:t> </w:t>
      </w:r>
      <w:r w:rsidR="00754A0C" w:rsidRPr="00642A83">
        <w:rPr>
          <w:rFonts w:cs="Arial"/>
          <w:color w:val="000000"/>
          <w:lang w:val="fr-FR"/>
        </w:rPr>
        <w:t>avril</w:t>
      </w:r>
      <w:r w:rsidR="00754A0C">
        <w:rPr>
          <w:rFonts w:cs="Arial"/>
          <w:color w:val="000000"/>
          <w:lang w:val="fr-FR"/>
        </w:rPr>
        <w:t> </w:t>
      </w:r>
      <w:r w:rsidR="00754A0C" w:rsidRPr="00642A83">
        <w:rPr>
          <w:rFonts w:cs="Arial"/>
          <w:color w:val="000000"/>
          <w:lang w:val="fr-FR"/>
        </w:rPr>
        <w:t>20</w:t>
      </w:r>
      <w:r w:rsidR="008764AC" w:rsidRPr="00642A83">
        <w:rPr>
          <w:rFonts w:cs="Arial"/>
          <w:color w:val="000000"/>
          <w:lang w:val="fr-FR"/>
        </w:rPr>
        <w:t>21, le WG</w:t>
      </w:r>
      <w:r w:rsidR="00754A0C">
        <w:rPr>
          <w:rFonts w:cs="Arial"/>
          <w:color w:val="000000"/>
          <w:lang w:val="fr-FR"/>
        </w:rPr>
        <w:t>-</w:t>
      </w:r>
      <w:r w:rsidR="00256354">
        <w:rPr>
          <w:rFonts w:cs="Arial"/>
          <w:color w:val="000000"/>
          <w:lang w:val="fr-FR"/>
        </w:rPr>
        <w:t>EDV</w:t>
      </w:r>
      <w:r w:rsidR="008764AC" w:rsidRPr="00642A83">
        <w:rPr>
          <w:rFonts w:cs="Arial"/>
          <w:color w:val="000000"/>
          <w:lang w:val="fr-FR"/>
        </w:rPr>
        <w:t xml:space="preserve"> est convenu de demander au Bureau de l</w:t>
      </w:r>
      <w:r w:rsidR="00754A0C">
        <w:rPr>
          <w:rFonts w:cs="Arial"/>
          <w:color w:val="000000"/>
          <w:lang w:val="fr-FR"/>
        </w:rPr>
        <w:t>’</w:t>
      </w:r>
      <w:r w:rsidR="008764AC" w:rsidRPr="00642A83">
        <w:rPr>
          <w:rFonts w:cs="Arial"/>
          <w:color w:val="000000"/>
          <w:lang w:val="fr-FR"/>
        </w:rPr>
        <w:t>Union d</w:t>
      </w:r>
      <w:r w:rsidR="00754A0C">
        <w:rPr>
          <w:rFonts w:cs="Arial"/>
          <w:color w:val="000000"/>
          <w:lang w:val="fr-FR"/>
        </w:rPr>
        <w:t>’</w:t>
      </w:r>
      <w:r w:rsidR="008764AC" w:rsidRPr="00642A83">
        <w:rPr>
          <w:rFonts w:cs="Arial"/>
          <w:color w:val="000000"/>
          <w:lang w:val="fr-FR"/>
        </w:rPr>
        <w:t>élaborer une version révisée du document</w:t>
      </w:r>
      <w:r w:rsidR="00844208">
        <w:rPr>
          <w:rFonts w:cs="Arial"/>
          <w:color w:val="000000"/>
          <w:lang w:val="fr-FR"/>
        </w:rPr>
        <w:t> </w:t>
      </w:r>
      <w:r w:rsidR="00A65590">
        <w:rPr>
          <w:rFonts w:cs="Arial"/>
          <w:color w:val="000000"/>
          <w:lang w:val="fr-FR"/>
        </w:rPr>
        <w:t>UPOV/EXN/EDV/2 (UPOV/EXN/EDV/3 </w:t>
      </w:r>
      <w:proofErr w:type="spellStart"/>
      <w:r w:rsidR="008764AC" w:rsidRPr="00642A83">
        <w:rPr>
          <w:rFonts w:cs="Arial"/>
          <w:color w:val="000000"/>
          <w:lang w:val="fr-FR"/>
        </w:rPr>
        <w:t>Draft</w:t>
      </w:r>
      <w:proofErr w:type="spellEnd"/>
      <w:r w:rsidR="00844208">
        <w:rPr>
          <w:rFonts w:cs="Arial"/>
          <w:color w:val="000000"/>
          <w:lang w:val="fr-FR"/>
        </w:rPr>
        <w:t> </w:t>
      </w:r>
      <w:r w:rsidR="008764AC" w:rsidRPr="00642A83">
        <w:rPr>
          <w:rFonts w:cs="Arial"/>
          <w:color w:val="000000"/>
          <w:lang w:val="fr-FR"/>
        </w:rPr>
        <w:t>1) sur la base du texte figurant à l</w:t>
      </w:r>
      <w:r w:rsidR="00754A0C">
        <w:rPr>
          <w:rFonts w:cs="Arial"/>
          <w:color w:val="000000"/>
          <w:lang w:val="fr-FR"/>
        </w:rPr>
        <w:t>’</w:t>
      </w:r>
      <w:r w:rsidR="00754A0C" w:rsidRPr="00642A83">
        <w:rPr>
          <w:rFonts w:cs="Arial"/>
          <w:color w:val="000000"/>
          <w:lang w:val="fr-FR"/>
        </w:rPr>
        <w:t>annexe</w:t>
      </w:r>
      <w:r w:rsidR="00754A0C">
        <w:rPr>
          <w:rFonts w:cs="Arial"/>
          <w:color w:val="000000"/>
          <w:lang w:val="fr-FR"/>
        </w:rPr>
        <w:t> </w:t>
      </w:r>
      <w:r w:rsidR="00754A0C" w:rsidRPr="00642A83">
        <w:rPr>
          <w:rFonts w:cs="Arial"/>
          <w:color w:val="000000"/>
          <w:lang w:val="fr-FR"/>
        </w:rPr>
        <w:t>I</w:t>
      </w:r>
      <w:r w:rsidR="008764AC" w:rsidRPr="00642A83">
        <w:rPr>
          <w:rFonts w:cs="Arial"/>
          <w:color w:val="000000"/>
          <w:lang w:val="fr-FR"/>
        </w:rPr>
        <w:t xml:space="preserve"> du document</w:t>
      </w:r>
      <w:r w:rsidR="00844208">
        <w:rPr>
          <w:rFonts w:cs="Arial"/>
          <w:color w:val="000000"/>
          <w:lang w:val="fr-FR"/>
        </w:rPr>
        <w:t> </w:t>
      </w:r>
      <w:r w:rsidR="008764AC" w:rsidRPr="00642A83">
        <w:rPr>
          <w:rFonts w:cs="Arial"/>
          <w:color w:val="000000"/>
          <w:lang w:val="fr-FR"/>
        </w:rPr>
        <w:t>UPOV/WG</w:t>
      </w:r>
      <w:r w:rsidR="00754A0C">
        <w:rPr>
          <w:rFonts w:cs="Arial"/>
          <w:color w:val="000000"/>
          <w:lang w:val="fr-FR"/>
        </w:rPr>
        <w:t>-</w:t>
      </w:r>
      <w:r w:rsidR="008003DD">
        <w:rPr>
          <w:rFonts w:cs="Arial"/>
          <w:color w:val="000000"/>
          <w:lang w:val="fr-FR"/>
        </w:rPr>
        <w:t>EDV/3/2</w:t>
      </w:r>
      <w:r w:rsidR="008764AC" w:rsidRPr="00642A83">
        <w:rPr>
          <w:rFonts w:cs="Arial"/>
          <w:color w:val="000000"/>
          <w:lang w:val="fr-FR"/>
        </w:rPr>
        <w:t xml:space="preserve"> incorporant les conclusions du WG</w:t>
      </w:r>
      <w:r w:rsidR="00754A0C">
        <w:rPr>
          <w:rFonts w:cs="Arial"/>
          <w:color w:val="000000"/>
          <w:lang w:val="fr-FR"/>
        </w:rPr>
        <w:t>-</w:t>
      </w:r>
      <w:r w:rsidR="008764AC" w:rsidRPr="00642A83">
        <w:rPr>
          <w:rFonts w:cs="Arial"/>
          <w:color w:val="000000"/>
          <w:lang w:val="fr-FR"/>
        </w:rPr>
        <w:t>EDV à sa troisième réunion, pour examen par correspondance par le WG</w:t>
      </w:r>
      <w:r w:rsidR="00754A0C">
        <w:rPr>
          <w:rFonts w:cs="Arial"/>
          <w:color w:val="000000"/>
          <w:lang w:val="fr-FR"/>
        </w:rPr>
        <w:t>-</w:t>
      </w:r>
      <w:r w:rsidR="008764AC" w:rsidRPr="00642A83">
        <w:rPr>
          <w:rFonts w:cs="Arial"/>
          <w:color w:val="000000"/>
          <w:lang w:val="fr-FR"/>
        </w:rPr>
        <w:t xml:space="preserve">EDV (voir le </w:t>
      </w:r>
      <w:r w:rsidR="00754A0C" w:rsidRPr="00642A83">
        <w:rPr>
          <w:rFonts w:cs="Arial"/>
          <w:color w:val="000000"/>
          <w:lang w:val="fr-FR"/>
        </w:rPr>
        <w:t>paragraphe</w:t>
      </w:r>
      <w:r w:rsidR="00754A0C">
        <w:rPr>
          <w:rFonts w:cs="Arial"/>
          <w:color w:val="000000"/>
          <w:lang w:val="fr-FR"/>
        </w:rPr>
        <w:t> </w:t>
      </w:r>
      <w:r w:rsidR="00754A0C" w:rsidRPr="00642A83">
        <w:rPr>
          <w:rFonts w:cs="Arial"/>
          <w:color w:val="000000"/>
          <w:lang w:val="fr-FR"/>
        </w:rPr>
        <w:t>3</w:t>
      </w:r>
      <w:r w:rsidR="008764AC" w:rsidRPr="00642A83">
        <w:rPr>
          <w:rFonts w:cs="Arial"/>
          <w:color w:val="000000"/>
          <w:lang w:val="fr-FR"/>
        </w:rPr>
        <w:t>5 du document</w:t>
      </w:r>
      <w:r w:rsidR="00844208">
        <w:rPr>
          <w:rFonts w:cs="Arial"/>
          <w:color w:val="000000"/>
          <w:lang w:val="fr-FR"/>
        </w:rPr>
        <w:t> </w:t>
      </w:r>
      <w:r w:rsidR="008764AC" w:rsidRPr="00642A83">
        <w:rPr>
          <w:rFonts w:cs="Arial"/>
          <w:color w:val="000000"/>
          <w:lang w:val="fr-FR"/>
        </w:rPr>
        <w:t>UPOV/WG</w:t>
      </w:r>
      <w:r w:rsidR="00754A0C">
        <w:rPr>
          <w:rFonts w:cs="Arial"/>
          <w:color w:val="000000"/>
          <w:lang w:val="fr-FR"/>
        </w:rPr>
        <w:t>-</w:t>
      </w:r>
      <w:r w:rsidR="008764AC" w:rsidRPr="00642A83">
        <w:rPr>
          <w:rFonts w:cs="Arial"/>
          <w:color w:val="000000"/>
          <w:lang w:val="fr-FR"/>
        </w:rPr>
        <w:t>EDV/3/3 “</w:t>
      </w:r>
      <w:r w:rsidR="003640E1">
        <w:rPr>
          <w:rFonts w:cs="Arial"/>
          <w:color w:val="000000"/>
          <w:lang w:val="fr-FR"/>
        </w:rPr>
        <w:t>Compte rendu</w:t>
      </w:r>
      <w:r w:rsidR="008764AC" w:rsidRPr="00642A83">
        <w:rPr>
          <w:rFonts w:cs="Arial"/>
          <w:color w:val="000000"/>
          <w:lang w:val="fr-FR"/>
        </w:rPr>
        <w:t>”).</w:t>
      </w:r>
    </w:p>
    <w:p w:rsidR="00642A83" w:rsidRPr="00642A83" w:rsidRDefault="00642A83" w:rsidP="003A459D">
      <w:pPr>
        <w:rPr>
          <w:lang w:val="fr-FR"/>
        </w:rPr>
      </w:pPr>
    </w:p>
    <w:p w:rsidR="007E1B3A" w:rsidRPr="00642A83" w:rsidRDefault="003A459D" w:rsidP="008764AC">
      <w:pPr>
        <w:spacing w:after="240"/>
        <w:rPr>
          <w:rFonts w:eastAsia="Calibri" w:cs="Arial"/>
          <w:snapToGrid w:val="0"/>
          <w:spacing w:val="-2"/>
          <w:lang w:val="fr-FR"/>
        </w:rPr>
      </w:pPr>
      <w:r w:rsidRPr="00642A83">
        <w:rPr>
          <w:rFonts w:cs="Arial"/>
          <w:lang w:val="fr-FR"/>
        </w:rPr>
        <w:fldChar w:fldCharType="begin"/>
      </w:r>
      <w:r w:rsidRPr="00642A83">
        <w:rPr>
          <w:rFonts w:cs="Arial"/>
          <w:lang w:val="fr-FR"/>
        </w:rPr>
        <w:instrText xml:space="preserve"> AUTONUM  </w:instrText>
      </w:r>
      <w:r w:rsidRPr="00642A83">
        <w:rPr>
          <w:rFonts w:cs="Arial"/>
          <w:lang w:val="fr-FR"/>
        </w:rPr>
        <w:fldChar w:fldCharType="end"/>
      </w:r>
      <w:r w:rsidRPr="00642A83">
        <w:rPr>
          <w:rFonts w:cs="Arial"/>
          <w:lang w:val="fr-FR"/>
        </w:rPr>
        <w:tab/>
      </w:r>
      <w:r w:rsidR="008764AC" w:rsidRPr="00642A83">
        <w:rPr>
          <w:rFonts w:cs="Arial"/>
          <w:color w:val="000000"/>
          <w:lang w:val="fr-FR"/>
        </w:rPr>
        <w:t>À sa troisième réunion, le WG</w:t>
      </w:r>
      <w:r w:rsidR="00754A0C">
        <w:rPr>
          <w:rFonts w:cs="Arial"/>
          <w:color w:val="000000"/>
          <w:lang w:val="fr-FR"/>
        </w:rPr>
        <w:t>-</w:t>
      </w:r>
      <w:r w:rsidR="008764AC" w:rsidRPr="00642A83">
        <w:rPr>
          <w:rFonts w:cs="Arial"/>
          <w:color w:val="000000"/>
          <w:lang w:val="fr-FR"/>
        </w:rPr>
        <w:t>EDV est convenu que, sur la base des observations reçues sur le document</w:t>
      </w:r>
      <w:r w:rsidR="00844208">
        <w:rPr>
          <w:rFonts w:cs="Arial"/>
          <w:color w:val="000000"/>
          <w:lang w:val="fr-FR"/>
        </w:rPr>
        <w:t> </w:t>
      </w:r>
      <w:r w:rsidR="00A65590">
        <w:rPr>
          <w:rFonts w:cs="Arial"/>
          <w:color w:val="000000"/>
          <w:lang w:val="fr-FR"/>
        </w:rPr>
        <w:t>UPOV/EXN/EDV/3 </w:t>
      </w:r>
      <w:proofErr w:type="spellStart"/>
      <w:r w:rsidR="008764AC" w:rsidRPr="00642A83">
        <w:rPr>
          <w:rFonts w:cs="Arial"/>
          <w:color w:val="000000"/>
          <w:lang w:val="fr-FR"/>
        </w:rPr>
        <w:t>Draft</w:t>
      </w:r>
      <w:proofErr w:type="spellEnd"/>
      <w:r w:rsidR="00844208">
        <w:rPr>
          <w:rFonts w:cs="Arial"/>
          <w:color w:val="000000"/>
          <w:lang w:val="fr-FR"/>
        </w:rPr>
        <w:t> </w:t>
      </w:r>
      <w:r w:rsidR="008764AC" w:rsidRPr="00642A83">
        <w:rPr>
          <w:rFonts w:cs="Arial"/>
          <w:color w:val="000000"/>
          <w:lang w:val="fr-FR"/>
        </w:rPr>
        <w:t>1, le Bureau de l</w:t>
      </w:r>
      <w:r w:rsidR="00754A0C">
        <w:rPr>
          <w:rFonts w:cs="Arial"/>
          <w:color w:val="000000"/>
          <w:lang w:val="fr-FR"/>
        </w:rPr>
        <w:t>’</w:t>
      </w:r>
      <w:r w:rsidR="008764AC" w:rsidRPr="00642A83">
        <w:rPr>
          <w:rFonts w:cs="Arial"/>
          <w:color w:val="000000"/>
          <w:lang w:val="fr-FR"/>
        </w:rPr>
        <w:t>Union élaborerait un nouveau projet de document</w:t>
      </w:r>
      <w:r w:rsidR="00844208">
        <w:rPr>
          <w:rFonts w:cs="Arial"/>
          <w:color w:val="000000"/>
          <w:lang w:val="fr-FR"/>
        </w:rPr>
        <w:t> </w:t>
      </w:r>
      <w:r w:rsidR="00A65590">
        <w:rPr>
          <w:rFonts w:cs="Arial"/>
          <w:color w:val="000000"/>
          <w:lang w:val="fr-FR"/>
        </w:rPr>
        <w:t>UPOV/EXN/EDV/3 (UPOV/EXN/EDV/3 </w:t>
      </w:r>
      <w:proofErr w:type="spellStart"/>
      <w:r w:rsidR="008764AC" w:rsidRPr="00642A83">
        <w:rPr>
          <w:rFonts w:cs="Arial"/>
          <w:color w:val="000000"/>
          <w:lang w:val="fr-FR"/>
        </w:rPr>
        <w:t>Draft</w:t>
      </w:r>
      <w:proofErr w:type="spellEnd"/>
      <w:r w:rsidR="00844208">
        <w:rPr>
          <w:rFonts w:cs="Arial"/>
          <w:color w:val="000000"/>
          <w:lang w:val="fr-FR"/>
        </w:rPr>
        <w:t> </w:t>
      </w:r>
      <w:r w:rsidR="008764AC" w:rsidRPr="00642A83">
        <w:rPr>
          <w:rFonts w:cs="Arial"/>
          <w:color w:val="000000"/>
          <w:lang w:val="fr-FR"/>
        </w:rPr>
        <w:t>2) et les éventuelles recommandations du WG</w:t>
      </w:r>
      <w:r w:rsidR="008003DD">
        <w:rPr>
          <w:rFonts w:cs="Arial"/>
          <w:color w:val="000000"/>
          <w:lang w:val="fr-FR"/>
        </w:rPr>
        <w:noBreakHyphen/>
      </w:r>
      <w:r w:rsidR="008764AC" w:rsidRPr="00642A83">
        <w:rPr>
          <w:rFonts w:cs="Arial"/>
          <w:color w:val="000000"/>
          <w:lang w:val="fr-FR"/>
        </w:rPr>
        <w:t>EDV</w:t>
      </w:r>
      <w:r w:rsidR="00754A0C" w:rsidRPr="00642A83">
        <w:rPr>
          <w:rFonts w:cs="Arial"/>
          <w:color w:val="000000"/>
          <w:lang w:val="fr-FR"/>
        </w:rPr>
        <w:t xml:space="preserve"> au</w:t>
      </w:r>
      <w:r w:rsidR="00754A0C">
        <w:rPr>
          <w:rFonts w:cs="Arial"/>
          <w:color w:val="000000"/>
          <w:lang w:val="fr-FR"/>
        </w:rPr>
        <w:t> </w:t>
      </w:r>
      <w:r w:rsidR="00754A0C" w:rsidRPr="00642A83">
        <w:rPr>
          <w:rFonts w:cs="Arial"/>
          <w:color w:val="000000"/>
          <w:lang w:val="fr-FR"/>
        </w:rPr>
        <w:t>CAJ</w:t>
      </w:r>
      <w:r w:rsidR="008764AC" w:rsidRPr="00642A83">
        <w:rPr>
          <w:rFonts w:cs="Arial"/>
          <w:color w:val="000000"/>
          <w:lang w:val="fr-FR"/>
        </w:rPr>
        <w:t>, selon que de besoin, pour examen par le WG</w:t>
      </w:r>
      <w:r w:rsidR="00754A0C">
        <w:rPr>
          <w:rFonts w:cs="Arial"/>
          <w:color w:val="000000"/>
          <w:lang w:val="fr-FR"/>
        </w:rPr>
        <w:t>-</w:t>
      </w:r>
      <w:r w:rsidR="008764AC" w:rsidRPr="00642A83">
        <w:rPr>
          <w:rFonts w:cs="Arial"/>
          <w:color w:val="000000"/>
          <w:lang w:val="fr-FR"/>
        </w:rPr>
        <w:t>EDV, à sa quatrième réunion</w:t>
      </w:r>
      <w:r w:rsidR="00754A0C">
        <w:rPr>
          <w:rFonts w:cs="Arial"/>
          <w:color w:val="000000"/>
          <w:lang w:val="fr-FR"/>
        </w:rPr>
        <w:t> :</w:t>
      </w:r>
      <w:r w:rsidR="006A6069" w:rsidRPr="00642A83">
        <w:rPr>
          <w:rFonts w:eastAsia="Calibri" w:cs="Arial"/>
          <w:snapToGrid w:val="0"/>
          <w:spacing w:val="-2"/>
          <w:lang w:val="fr-FR"/>
        </w:rPr>
        <w:t xml:space="preserve"> </w:t>
      </w:r>
    </w:p>
    <w:tbl>
      <w:tblPr>
        <w:tblW w:w="801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5940"/>
      </w:tblGrid>
      <w:tr w:rsidR="007E1B3A" w:rsidRPr="004A36C4" w:rsidTr="001870DA">
        <w:trPr>
          <w:cantSplit/>
        </w:trPr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83" w:rsidRPr="00642A83" w:rsidRDefault="008764AC" w:rsidP="008764AC">
            <w:pPr>
              <w:keepNext/>
              <w:rPr>
                <w:rFonts w:eastAsia="Calibri" w:cs="Arial"/>
                <w:sz w:val="18"/>
                <w:szCs w:val="18"/>
                <w:u w:val="single"/>
                <w:lang w:val="fr-FR"/>
              </w:rPr>
            </w:pPr>
            <w:r w:rsidRPr="00642A83">
              <w:rPr>
                <w:rFonts w:eastAsia="Calibri" w:cs="Arial"/>
                <w:sz w:val="18"/>
                <w:szCs w:val="18"/>
                <w:u w:val="single"/>
                <w:lang w:val="fr-FR"/>
              </w:rPr>
              <w:t>Juin/</w:t>
            </w:r>
            <w:r w:rsidR="00754A0C" w:rsidRPr="00642A83">
              <w:rPr>
                <w:rFonts w:eastAsia="Calibri" w:cs="Arial"/>
                <w:sz w:val="18"/>
                <w:szCs w:val="18"/>
                <w:u w:val="single"/>
                <w:lang w:val="fr-FR"/>
              </w:rPr>
              <w:t>juillet</w:t>
            </w:r>
            <w:r w:rsidR="00754A0C">
              <w:rPr>
                <w:rFonts w:eastAsia="Calibri" w:cs="Arial"/>
                <w:sz w:val="18"/>
                <w:szCs w:val="18"/>
                <w:u w:val="single"/>
                <w:lang w:val="fr-FR"/>
              </w:rPr>
              <w:t> </w:t>
            </w:r>
            <w:r w:rsidR="00754A0C" w:rsidRPr="00642A83">
              <w:rPr>
                <w:rFonts w:eastAsia="Calibri" w:cs="Arial"/>
                <w:sz w:val="18"/>
                <w:szCs w:val="18"/>
                <w:u w:val="single"/>
                <w:lang w:val="fr-FR"/>
              </w:rPr>
              <w:t>20</w:t>
            </w:r>
            <w:r w:rsidRPr="00642A83">
              <w:rPr>
                <w:rFonts w:eastAsia="Calibri" w:cs="Arial"/>
                <w:sz w:val="18"/>
                <w:szCs w:val="18"/>
                <w:u w:val="single"/>
                <w:lang w:val="fr-FR"/>
              </w:rPr>
              <w:t>21</w:t>
            </w:r>
          </w:p>
          <w:p w:rsidR="007E1B3A" w:rsidRPr="00642A83" w:rsidRDefault="008764AC" w:rsidP="008764AC">
            <w:pPr>
              <w:keepNext/>
              <w:spacing w:after="120"/>
              <w:jc w:val="left"/>
              <w:rPr>
                <w:rFonts w:eastAsia="Calibri" w:cs="Arial"/>
                <w:sz w:val="18"/>
                <w:szCs w:val="18"/>
                <w:lang w:val="fr-FR"/>
              </w:rPr>
            </w:pPr>
            <w:r w:rsidRPr="00642A83">
              <w:rPr>
                <w:rFonts w:eastAsia="Calibri" w:cs="Arial"/>
                <w:sz w:val="18"/>
                <w:szCs w:val="18"/>
                <w:lang w:val="fr-FR"/>
              </w:rPr>
              <w:t>[date à convenir]</w:t>
            </w: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B3A" w:rsidRPr="00642A83" w:rsidRDefault="008764AC" w:rsidP="001870DA">
            <w:pPr>
              <w:keepNext/>
              <w:spacing w:after="120"/>
              <w:jc w:val="left"/>
              <w:rPr>
                <w:rFonts w:eastAsia="Calibri" w:cs="Arial"/>
                <w:snapToGrid w:val="0"/>
                <w:spacing w:val="-2"/>
                <w:sz w:val="18"/>
                <w:szCs w:val="18"/>
                <w:lang w:val="fr-FR"/>
              </w:rPr>
            </w:pPr>
            <w:r w:rsidRPr="00642A83">
              <w:rPr>
                <w:rFonts w:eastAsia="Calibri" w:cs="Arial"/>
                <w:snapToGrid w:val="0"/>
                <w:spacing w:val="-2"/>
                <w:sz w:val="18"/>
                <w:szCs w:val="18"/>
                <w:lang w:val="fr-FR"/>
              </w:rPr>
              <w:t>Examen du document</w:t>
            </w:r>
            <w:r w:rsidR="00844208">
              <w:rPr>
                <w:rFonts w:eastAsia="Calibri" w:cs="Arial"/>
                <w:snapToGrid w:val="0"/>
                <w:spacing w:val="-2"/>
                <w:sz w:val="18"/>
                <w:szCs w:val="18"/>
                <w:lang w:val="fr-FR"/>
              </w:rPr>
              <w:t> </w:t>
            </w:r>
            <w:r w:rsidRPr="00642A83">
              <w:rPr>
                <w:rFonts w:eastAsia="Calibri" w:cs="Arial"/>
                <w:snapToGrid w:val="0"/>
                <w:spacing w:val="-2"/>
                <w:sz w:val="18"/>
                <w:szCs w:val="18"/>
                <w:lang w:val="fr-FR"/>
              </w:rPr>
              <w:t>UPOV/EXN/EDV/3/</w:t>
            </w:r>
            <w:proofErr w:type="spellStart"/>
            <w:r w:rsidRPr="00642A83">
              <w:rPr>
                <w:rFonts w:eastAsia="Calibri" w:cs="Arial"/>
                <w:snapToGrid w:val="0"/>
                <w:spacing w:val="-2"/>
                <w:sz w:val="18"/>
                <w:szCs w:val="18"/>
                <w:lang w:val="fr-FR"/>
              </w:rPr>
              <w:t>Draft</w:t>
            </w:r>
            <w:proofErr w:type="spellEnd"/>
            <w:r w:rsidRPr="00642A83">
              <w:rPr>
                <w:rFonts w:eastAsia="Calibri" w:cs="Arial"/>
                <w:snapToGrid w:val="0"/>
                <w:spacing w:val="-2"/>
                <w:sz w:val="18"/>
                <w:szCs w:val="18"/>
                <w:lang w:val="fr-FR"/>
              </w:rPr>
              <w:t xml:space="preserve"> 1 par correspondance </w:t>
            </w:r>
            <w:r w:rsidR="00FD3D6C">
              <w:rPr>
                <w:rFonts w:eastAsia="Calibri" w:cs="Arial"/>
                <w:snapToGrid w:val="0"/>
                <w:spacing w:val="-2"/>
                <w:sz w:val="18"/>
                <w:szCs w:val="18"/>
                <w:lang w:val="fr-FR"/>
              </w:rPr>
              <w:br/>
            </w:r>
            <w:r w:rsidRPr="00642A83">
              <w:rPr>
                <w:rFonts w:eastAsia="Calibri" w:cs="Arial"/>
                <w:snapToGrid w:val="0"/>
                <w:spacing w:val="-2"/>
                <w:sz w:val="18"/>
                <w:szCs w:val="18"/>
                <w:lang w:val="fr-FR"/>
              </w:rPr>
              <w:t>(six semaines pour les observations)</w:t>
            </w:r>
          </w:p>
        </w:tc>
      </w:tr>
      <w:tr w:rsidR="007E1B3A" w:rsidRPr="004A36C4" w:rsidTr="001870DA"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A83" w:rsidRPr="00642A83" w:rsidRDefault="008764AC" w:rsidP="008764AC">
            <w:pPr>
              <w:keepNext/>
              <w:rPr>
                <w:rFonts w:eastAsia="Calibri" w:cs="Arial"/>
                <w:sz w:val="18"/>
                <w:szCs w:val="18"/>
                <w:u w:val="single"/>
                <w:lang w:val="fr-FR"/>
              </w:rPr>
            </w:pPr>
            <w:r w:rsidRPr="00642A83">
              <w:rPr>
                <w:rFonts w:eastAsia="Calibri" w:cs="Arial"/>
                <w:sz w:val="18"/>
                <w:szCs w:val="18"/>
                <w:u w:val="single"/>
                <w:lang w:val="fr-FR"/>
              </w:rPr>
              <w:t>Octobre</w:t>
            </w:r>
            <w:r w:rsidR="00844208">
              <w:rPr>
                <w:rFonts w:eastAsia="Calibri" w:cs="Arial"/>
                <w:sz w:val="18"/>
                <w:szCs w:val="18"/>
                <w:u w:val="single"/>
                <w:lang w:val="fr-FR"/>
              </w:rPr>
              <w:t> </w:t>
            </w:r>
            <w:r w:rsidRPr="00642A83">
              <w:rPr>
                <w:rFonts w:eastAsia="Calibri" w:cs="Arial"/>
                <w:sz w:val="18"/>
                <w:szCs w:val="18"/>
                <w:u w:val="single"/>
                <w:lang w:val="fr-FR"/>
              </w:rPr>
              <w:t>2021</w:t>
            </w:r>
          </w:p>
          <w:p w:rsidR="007E1B3A" w:rsidRPr="00642A83" w:rsidRDefault="008764AC" w:rsidP="008764AC">
            <w:pPr>
              <w:keepNext/>
              <w:jc w:val="left"/>
              <w:rPr>
                <w:rFonts w:eastAsia="Calibri" w:cs="Arial"/>
                <w:sz w:val="18"/>
                <w:szCs w:val="18"/>
                <w:lang w:val="fr-FR"/>
              </w:rPr>
            </w:pPr>
            <w:r w:rsidRPr="00642A83">
              <w:rPr>
                <w:rFonts w:eastAsia="Calibri" w:cs="Arial"/>
                <w:sz w:val="18"/>
                <w:szCs w:val="18"/>
                <w:lang w:val="fr-FR"/>
              </w:rPr>
              <w:t>[date à convenir]</w:t>
            </w:r>
          </w:p>
        </w:tc>
        <w:tc>
          <w:tcPr>
            <w:tcW w:w="59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A83" w:rsidRPr="00642A83" w:rsidRDefault="008764AC" w:rsidP="008764AC">
            <w:pPr>
              <w:keepNext/>
              <w:jc w:val="left"/>
              <w:rPr>
                <w:rFonts w:eastAsia="Calibri" w:cs="Arial"/>
                <w:spacing w:val="-4"/>
                <w:sz w:val="18"/>
                <w:szCs w:val="18"/>
                <w:lang w:val="fr-FR"/>
              </w:rPr>
            </w:pPr>
            <w:r w:rsidRPr="00642A83">
              <w:rPr>
                <w:rFonts w:eastAsia="Calibri" w:cs="Arial"/>
                <w:spacing w:val="-4"/>
                <w:sz w:val="18"/>
                <w:szCs w:val="18"/>
                <w:lang w:val="fr-FR"/>
              </w:rPr>
              <w:t>Quatrième réunion du WG</w:t>
            </w:r>
            <w:r w:rsidR="00754A0C">
              <w:rPr>
                <w:rFonts w:eastAsia="Calibri" w:cs="Arial"/>
                <w:spacing w:val="-4"/>
                <w:sz w:val="18"/>
                <w:szCs w:val="18"/>
                <w:lang w:val="fr-FR"/>
              </w:rPr>
              <w:t>-</w:t>
            </w:r>
            <w:r w:rsidRPr="00642A83">
              <w:rPr>
                <w:rFonts w:eastAsia="Calibri" w:cs="Arial"/>
                <w:spacing w:val="-4"/>
                <w:sz w:val="18"/>
                <w:szCs w:val="18"/>
                <w:lang w:val="fr-FR"/>
              </w:rPr>
              <w:t>EDV (en marge de la session</w:t>
            </w:r>
            <w:r w:rsidR="00754A0C" w:rsidRPr="00642A83">
              <w:rPr>
                <w:rFonts w:eastAsia="Calibri" w:cs="Arial"/>
                <w:spacing w:val="-4"/>
                <w:sz w:val="18"/>
                <w:szCs w:val="18"/>
                <w:lang w:val="fr-FR"/>
              </w:rPr>
              <w:t xml:space="preserve"> du</w:t>
            </w:r>
            <w:r w:rsidR="00754A0C">
              <w:rPr>
                <w:rFonts w:eastAsia="Calibri" w:cs="Arial"/>
                <w:spacing w:val="-4"/>
                <w:sz w:val="18"/>
                <w:szCs w:val="18"/>
                <w:lang w:val="fr-FR"/>
              </w:rPr>
              <w:t> </w:t>
            </w:r>
            <w:r w:rsidR="00754A0C" w:rsidRPr="00642A83">
              <w:rPr>
                <w:rFonts w:eastAsia="Calibri" w:cs="Arial"/>
                <w:spacing w:val="-4"/>
                <w:sz w:val="18"/>
                <w:szCs w:val="18"/>
                <w:lang w:val="fr-FR"/>
              </w:rPr>
              <w:t>CAJ</w:t>
            </w:r>
            <w:r w:rsidRPr="00642A83">
              <w:rPr>
                <w:rFonts w:eastAsia="Calibri" w:cs="Arial"/>
                <w:spacing w:val="-4"/>
                <w:sz w:val="18"/>
                <w:szCs w:val="18"/>
                <w:lang w:val="fr-FR"/>
              </w:rPr>
              <w:t>)</w:t>
            </w:r>
          </w:p>
          <w:p w:rsidR="00642A83" w:rsidRPr="00642A83" w:rsidRDefault="00642A83" w:rsidP="00C4733D">
            <w:pPr>
              <w:keepNext/>
              <w:jc w:val="left"/>
              <w:rPr>
                <w:rFonts w:eastAsia="Calibri" w:cs="Arial"/>
                <w:sz w:val="12"/>
                <w:szCs w:val="18"/>
                <w:lang w:val="fr-FR"/>
              </w:rPr>
            </w:pPr>
          </w:p>
          <w:p w:rsidR="00754A0C" w:rsidRDefault="008764AC" w:rsidP="001870DA">
            <w:pPr>
              <w:keepNext/>
              <w:numPr>
                <w:ilvl w:val="0"/>
                <w:numId w:val="3"/>
              </w:numPr>
              <w:ind w:left="801"/>
              <w:contextualSpacing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42A83">
              <w:rPr>
                <w:rFonts w:cs="Arial"/>
                <w:sz w:val="18"/>
                <w:szCs w:val="18"/>
                <w:lang w:val="fr-FR"/>
              </w:rPr>
              <w:t>Examen du document</w:t>
            </w:r>
            <w:r w:rsidR="00844208">
              <w:rPr>
                <w:rFonts w:cs="Arial"/>
                <w:sz w:val="18"/>
                <w:szCs w:val="18"/>
                <w:lang w:val="fr-FR"/>
              </w:rPr>
              <w:t> </w:t>
            </w:r>
            <w:r w:rsidRPr="00642A83">
              <w:rPr>
                <w:rFonts w:cs="Arial"/>
                <w:sz w:val="18"/>
                <w:szCs w:val="18"/>
                <w:lang w:val="fr-FR"/>
              </w:rPr>
              <w:t>UPOV/EXN/EDV/3/</w:t>
            </w:r>
            <w:proofErr w:type="spellStart"/>
            <w:r w:rsidRPr="00642A83">
              <w:rPr>
                <w:rFonts w:cs="Arial"/>
                <w:sz w:val="18"/>
                <w:szCs w:val="18"/>
                <w:lang w:val="fr-FR"/>
              </w:rPr>
              <w:t>Draft</w:t>
            </w:r>
            <w:proofErr w:type="spellEnd"/>
            <w:r w:rsidR="00B22FA9">
              <w:rPr>
                <w:rFonts w:cs="Arial"/>
                <w:sz w:val="18"/>
                <w:szCs w:val="18"/>
                <w:lang w:val="fr-FR"/>
              </w:rPr>
              <w:t> </w:t>
            </w:r>
            <w:r w:rsidRPr="00642A83">
              <w:rPr>
                <w:rFonts w:cs="Arial"/>
                <w:sz w:val="18"/>
                <w:szCs w:val="18"/>
                <w:lang w:val="fr-FR"/>
              </w:rPr>
              <w:t>2</w:t>
            </w:r>
          </w:p>
          <w:p w:rsidR="007E1B3A" w:rsidRPr="008003DD" w:rsidRDefault="008764AC" w:rsidP="001870DA">
            <w:pPr>
              <w:keepNext/>
              <w:spacing w:after="120"/>
              <w:ind w:left="801"/>
              <w:jc w:val="left"/>
              <w:rPr>
                <w:rFonts w:cs="Arial"/>
                <w:spacing w:val="-4"/>
                <w:sz w:val="18"/>
                <w:szCs w:val="18"/>
                <w:lang w:val="fr-FR"/>
              </w:rPr>
            </w:pPr>
            <w:r w:rsidRPr="00642A83">
              <w:rPr>
                <w:rFonts w:cs="Arial"/>
                <w:spacing w:val="-4"/>
                <w:sz w:val="18"/>
                <w:szCs w:val="18"/>
                <w:lang w:val="fr-FR"/>
              </w:rPr>
              <w:t>(à publier en anglais au moins six</w:t>
            </w:r>
            <w:r w:rsidR="00936C78">
              <w:rPr>
                <w:rFonts w:cs="Arial"/>
                <w:spacing w:val="-4"/>
                <w:sz w:val="18"/>
                <w:szCs w:val="18"/>
                <w:lang w:val="fr-FR"/>
              </w:rPr>
              <w:t> </w:t>
            </w:r>
            <w:r w:rsidR="001870DA">
              <w:rPr>
                <w:rFonts w:cs="Arial"/>
                <w:spacing w:val="-4"/>
                <w:sz w:val="18"/>
                <w:szCs w:val="18"/>
                <w:lang w:val="fr-FR"/>
              </w:rPr>
              <w:t>semaines avant la quatrième </w:t>
            </w:r>
            <w:r w:rsidRPr="00642A83">
              <w:rPr>
                <w:rFonts w:cs="Arial"/>
                <w:spacing w:val="-4"/>
                <w:sz w:val="18"/>
                <w:szCs w:val="18"/>
                <w:lang w:val="fr-FR"/>
              </w:rPr>
              <w:t>réunion)”</w:t>
            </w:r>
          </w:p>
        </w:tc>
      </w:tr>
    </w:tbl>
    <w:p w:rsidR="00642A83" w:rsidRPr="00642A83" w:rsidRDefault="008764AC" w:rsidP="001870DA">
      <w:pPr>
        <w:spacing w:before="60" w:after="240"/>
        <w:ind w:firstLine="562"/>
        <w:rPr>
          <w:rFonts w:eastAsia="Calibri" w:cs="Arial"/>
          <w:lang w:val="fr-FR"/>
        </w:rPr>
      </w:pPr>
      <w:r w:rsidRPr="00642A83">
        <w:rPr>
          <w:rFonts w:eastAsia="Calibri" w:cs="Arial"/>
          <w:lang w:val="fr-FR"/>
        </w:rPr>
        <w:t>(</w:t>
      </w:r>
      <w:proofErr w:type="gramStart"/>
      <w:r w:rsidRPr="00642A83">
        <w:rPr>
          <w:rFonts w:eastAsia="Calibri" w:cs="Arial"/>
          <w:lang w:val="fr-FR"/>
        </w:rPr>
        <w:t>voir</w:t>
      </w:r>
      <w:proofErr w:type="gramEnd"/>
      <w:r w:rsidRPr="00642A83">
        <w:rPr>
          <w:rFonts w:eastAsia="Calibri" w:cs="Arial"/>
          <w:color w:val="000000"/>
          <w:lang w:val="fr-FR"/>
        </w:rPr>
        <w:t xml:space="preserve"> le </w:t>
      </w:r>
      <w:r w:rsidR="00754A0C" w:rsidRPr="00642A83">
        <w:rPr>
          <w:rFonts w:eastAsia="Calibri" w:cs="Arial"/>
          <w:color w:val="000000"/>
          <w:lang w:val="fr-FR"/>
        </w:rPr>
        <w:t>paragraphe</w:t>
      </w:r>
      <w:r w:rsidR="00754A0C">
        <w:rPr>
          <w:rFonts w:eastAsia="Calibri" w:cs="Arial"/>
          <w:color w:val="000000"/>
          <w:lang w:val="fr-FR"/>
        </w:rPr>
        <w:t> </w:t>
      </w:r>
      <w:r w:rsidR="00754A0C" w:rsidRPr="00642A83">
        <w:rPr>
          <w:rFonts w:eastAsia="Calibri" w:cs="Arial"/>
          <w:color w:val="000000"/>
          <w:lang w:val="fr-FR"/>
        </w:rPr>
        <w:t>3</w:t>
      </w:r>
      <w:r w:rsidRPr="00642A83">
        <w:rPr>
          <w:rFonts w:eastAsia="Calibri" w:cs="Arial"/>
          <w:color w:val="000000"/>
          <w:lang w:val="fr-FR"/>
        </w:rPr>
        <w:t>6 du</w:t>
      </w:r>
      <w:r w:rsidRPr="00642A83">
        <w:rPr>
          <w:rFonts w:eastAsia="Calibri" w:cs="Arial"/>
          <w:lang w:val="fr-FR"/>
        </w:rPr>
        <w:t xml:space="preserve"> document</w:t>
      </w:r>
      <w:r w:rsidR="00844208">
        <w:rPr>
          <w:rFonts w:eastAsia="Calibri" w:cs="Arial"/>
          <w:lang w:val="fr-FR"/>
        </w:rPr>
        <w:t> </w:t>
      </w:r>
      <w:r w:rsidRPr="00642A83">
        <w:rPr>
          <w:rFonts w:eastAsia="Calibri" w:cs="Arial"/>
          <w:lang w:val="fr-FR"/>
        </w:rPr>
        <w:t>UPOV/WG</w:t>
      </w:r>
      <w:r w:rsidR="00754A0C">
        <w:rPr>
          <w:rFonts w:eastAsia="Calibri" w:cs="Arial"/>
          <w:lang w:val="fr-FR"/>
        </w:rPr>
        <w:t>-</w:t>
      </w:r>
      <w:r w:rsidRPr="00642A83">
        <w:rPr>
          <w:rFonts w:eastAsia="Calibri" w:cs="Arial"/>
          <w:lang w:val="fr-FR"/>
        </w:rPr>
        <w:t xml:space="preserve">EDV/3/3 </w:t>
      </w:r>
      <w:r w:rsidR="00754A0C">
        <w:rPr>
          <w:rFonts w:eastAsia="Calibri" w:cs="Arial"/>
          <w:lang w:val="fr-FR"/>
        </w:rPr>
        <w:t>“</w:t>
      </w:r>
      <w:r w:rsidR="00FD3D6C">
        <w:rPr>
          <w:rFonts w:eastAsia="Calibri" w:cs="Arial"/>
          <w:lang w:val="fr-FR"/>
        </w:rPr>
        <w:t>Compte rendu</w:t>
      </w:r>
      <w:r w:rsidR="00754A0C">
        <w:rPr>
          <w:rFonts w:eastAsia="Calibri" w:cs="Arial"/>
          <w:lang w:val="fr-FR"/>
        </w:rPr>
        <w:t>”</w:t>
      </w:r>
      <w:r w:rsidRPr="00642A83">
        <w:rPr>
          <w:rFonts w:eastAsia="Calibri" w:cs="Arial"/>
          <w:lang w:val="fr-FR"/>
        </w:rPr>
        <w:t>).</w:t>
      </w:r>
    </w:p>
    <w:p w:rsidR="00642A83" w:rsidRDefault="00713B8D" w:rsidP="001870DA">
      <w:pPr>
        <w:rPr>
          <w:rFonts w:cs="Arial"/>
          <w:lang w:val="fr-FR"/>
        </w:rPr>
      </w:pPr>
      <w:r w:rsidRPr="00642A83">
        <w:rPr>
          <w:rFonts w:cs="Arial"/>
          <w:lang w:val="fr-FR"/>
        </w:rPr>
        <w:lastRenderedPageBreak/>
        <w:fldChar w:fldCharType="begin"/>
      </w:r>
      <w:r w:rsidRPr="00642A83">
        <w:rPr>
          <w:rFonts w:cs="Arial"/>
          <w:lang w:val="fr-FR"/>
        </w:rPr>
        <w:instrText xml:space="preserve"> AUTONUM  </w:instrText>
      </w:r>
      <w:r w:rsidRPr="00642A83">
        <w:rPr>
          <w:rFonts w:cs="Arial"/>
          <w:lang w:val="fr-FR"/>
        </w:rPr>
        <w:fldChar w:fldCharType="end"/>
      </w:r>
      <w:r w:rsidRPr="00642A83">
        <w:rPr>
          <w:rFonts w:cs="Arial"/>
          <w:lang w:val="fr-FR"/>
        </w:rPr>
        <w:tab/>
      </w:r>
      <w:r w:rsidR="008764AC" w:rsidRPr="00642A83">
        <w:rPr>
          <w:rFonts w:cs="Arial"/>
          <w:lang w:val="fr-FR"/>
        </w:rPr>
        <w:t>Les documents et le rapport de la troisième réunion du WG</w:t>
      </w:r>
      <w:r w:rsidR="00754A0C">
        <w:rPr>
          <w:rFonts w:cs="Arial"/>
          <w:lang w:val="fr-FR"/>
        </w:rPr>
        <w:t>-</w:t>
      </w:r>
      <w:r w:rsidR="008764AC" w:rsidRPr="00642A83">
        <w:rPr>
          <w:rFonts w:cs="Arial"/>
          <w:lang w:val="fr-FR"/>
        </w:rPr>
        <w:t>EDV sont disponibles à l</w:t>
      </w:r>
      <w:r w:rsidR="00754A0C">
        <w:rPr>
          <w:rFonts w:cs="Arial"/>
          <w:lang w:val="fr-FR"/>
        </w:rPr>
        <w:t>’</w:t>
      </w:r>
      <w:r w:rsidR="008764AC" w:rsidRPr="00642A83">
        <w:rPr>
          <w:rFonts w:cs="Arial"/>
          <w:lang w:val="fr-FR"/>
        </w:rPr>
        <w:t>adresse suivante</w:t>
      </w:r>
      <w:r w:rsidR="00754A0C">
        <w:rPr>
          <w:rFonts w:cs="Arial"/>
          <w:lang w:val="fr-FR"/>
        </w:rPr>
        <w:t> :</w:t>
      </w:r>
      <w:r w:rsidR="008764AC" w:rsidRPr="00642A83">
        <w:rPr>
          <w:rFonts w:cs="Arial"/>
          <w:lang w:val="fr-FR"/>
        </w:rPr>
        <w:t xml:space="preserve"> </w:t>
      </w:r>
      <w:hyperlink r:id="rId11" w:history="1">
        <w:r w:rsidR="008003DD" w:rsidRPr="0010554F">
          <w:rPr>
            <w:rStyle w:val="Hyperlink"/>
            <w:rFonts w:cs="Arial"/>
            <w:lang w:val="fr-FR"/>
          </w:rPr>
          <w:t>https://www.upov.int/meetings/fr/details.jsp?meeting_id=61750</w:t>
        </w:r>
      </w:hyperlink>
      <w:r w:rsidR="008764AC" w:rsidRPr="00642A83">
        <w:rPr>
          <w:rFonts w:cs="Arial"/>
          <w:lang w:val="fr-FR"/>
        </w:rPr>
        <w:t>.</w:t>
      </w:r>
    </w:p>
    <w:p w:rsidR="001870DA" w:rsidRDefault="001870DA" w:rsidP="001870DA">
      <w:pPr>
        <w:rPr>
          <w:rFonts w:cs="Arial"/>
          <w:lang w:val="fr-FR"/>
        </w:rPr>
      </w:pPr>
    </w:p>
    <w:p w:rsidR="001870DA" w:rsidRDefault="001870DA" w:rsidP="001870DA">
      <w:pPr>
        <w:rPr>
          <w:rFonts w:cs="Arial"/>
          <w:lang w:val="fr-FR"/>
        </w:rPr>
      </w:pPr>
    </w:p>
    <w:p w:rsidR="00642A83" w:rsidRPr="00642A83" w:rsidRDefault="00AA6B84" w:rsidP="00AA6B84">
      <w:pPr>
        <w:pStyle w:val="Heading2"/>
        <w:rPr>
          <w:rFonts w:eastAsiaTheme="minorEastAsia"/>
          <w:lang w:val="fr-FR"/>
        </w:rPr>
      </w:pPr>
      <w:bookmarkStart w:id="11" w:name="_Toc82685787"/>
      <w:r w:rsidRPr="00642A83">
        <w:rPr>
          <w:rFonts w:eastAsiaTheme="minorEastAsia"/>
          <w:lang w:val="fr-FR"/>
        </w:rPr>
        <w:t>Circulaire</w:t>
      </w:r>
      <w:r w:rsidR="00844208">
        <w:rPr>
          <w:rFonts w:eastAsiaTheme="minorEastAsia"/>
          <w:lang w:val="fr-FR"/>
        </w:rPr>
        <w:t> </w:t>
      </w:r>
      <w:r w:rsidRPr="00642A83">
        <w:rPr>
          <w:rFonts w:eastAsiaTheme="minorEastAsia"/>
          <w:lang w:val="fr-FR"/>
        </w:rPr>
        <w:t>E</w:t>
      </w:r>
      <w:r w:rsidR="00754A0C">
        <w:rPr>
          <w:rFonts w:eastAsiaTheme="minorEastAsia"/>
          <w:lang w:val="fr-FR"/>
        </w:rPr>
        <w:t>-</w:t>
      </w:r>
      <w:r w:rsidRPr="00642A83">
        <w:rPr>
          <w:rFonts w:eastAsiaTheme="minorEastAsia"/>
          <w:lang w:val="fr-FR"/>
        </w:rPr>
        <w:t>21/110 du 2</w:t>
      </w:r>
      <w:r w:rsidR="00754A0C" w:rsidRPr="00642A83">
        <w:rPr>
          <w:rFonts w:eastAsiaTheme="minorEastAsia"/>
          <w:lang w:val="fr-FR"/>
        </w:rPr>
        <w:t>1</w:t>
      </w:r>
      <w:r w:rsidR="00754A0C">
        <w:rPr>
          <w:rFonts w:eastAsiaTheme="minorEastAsia"/>
          <w:lang w:val="fr-FR"/>
        </w:rPr>
        <w:t> </w:t>
      </w:r>
      <w:r w:rsidR="00754A0C" w:rsidRPr="00642A83">
        <w:rPr>
          <w:rFonts w:eastAsiaTheme="minorEastAsia"/>
          <w:lang w:val="fr-FR"/>
        </w:rPr>
        <w:t>juillet</w:t>
      </w:r>
      <w:r w:rsidR="00754A0C">
        <w:rPr>
          <w:rFonts w:eastAsiaTheme="minorEastAsia"/>
          <w:lang w:val="fr-FR"/>
        </w:rPr>
        <w:t> </w:t>
      </w:r>
      <w:r w:rsidR="00754A0C" w:rsidRPr="00642A83">
        <w:rPr>
          <w:rFonts w:eastAsiaTheme="minorEastAsia"/>
          <w:lang w:val="fr-FR"/>
        </w:rPr>
        <w:t>20</w:t>
      </w:r>
      <w:r w:rsidRPr="00642A83">
        <w:rPr>
          <w:rFonts w:eastAsiaTheme="minorEastAsia"/>
          <w:lang w:val="fr-FR"/>
        </w:rPr>
        <w:t>21 (document</w:t>
      </w:r>
      <w:r w:rsidR="00844208">
        <w:rPr>
          <w:rFonts w:eastAsiaTheme="minorEastAsia"/>
          <w:lang w:val="fr-FR"/>
        </w:rPr>
        <w:t> </w:t>
      </w:r>
      <w:r w:rsidRPr="00642A83">
        <w:rPr>
          <w:rFonts w:eastAsiaTheme="minorEastAsia"/>
          <w:lang w:val="fr-FR"/>
        </w:rPr>
        <w:t xml:space="preserve">UPOV/EXN/EDV/3 </w:t>
      </w:r>
      <w:proofErr w:type="spellStart"/>
      <w:r w:rsidRPr="00642A83">
        <w:rPr>
          <w:rFonts w:eastAsiaTheme="minorEastAsia"/>
          <w:lang w:val="fr-FR"/>
        </w:rPr>
        <w:t>Draft</w:t>
      </w:r>
      <w:proofErr w:type="spellEnd"/>
      <w:r w:rsidR="00844208">
        <w:rPr>
          <w:rFonts w:eastAsiaTheme="minorEastAsia"/>
          <w:lang w:val="fr-FR"/>
        </w:rPr>
        <w:t> </w:t>
      </w:r>
      <w:r w:rsidRPr="00642A83">
        <w:rPr>
          <w:rFonts w:eastAsiaTheme="minorEastAsia"/>
          <w:lang w:val="fr-FR"/>
        </w:rPr>
        <w:t>1)</w:t>
      </w:r>
      <w:bookmarkEnd w:id="11"/>
    </w:p>
    <w:p w:rsidR="00642A83" w:rsidRPr="00642A83" w:rsidRDefault="00642A83" w:rsidP="006D04C6">
      <w:pPr>
        <w:keepNext/>
        <w:rPr>
          <w:rFonts w:eastAsiaTheme="minorEastAsia"/>
          <w:snapToGrid w:val="0"/>
          <w:lang w:val="fr-FR" w:eastAsia="ja-JP"/>
        </w:rPr>
      </w:pPr>
    </w:p>
    <w:p w:rsidR="00642A83" w:rsidRPr="00642A83" w:rsidRDefault="006D04C6" w:rsidP="00AA6B84">
      <w:pPr>
        <w:keepNext/>
        <w:keepLines/>
        <w:rPr>
          <w:rFonts w:eastAsiaTheme="minorEastAsia"/>
          <w:spacing w:val="-2"/>
          <w:lang w:val="fr-FR" w:eastAsia="ja-JP"/>
        </w:rPr>
      </w:pPr>
      <w:r w:rsidRPr="00642A83">
        <w:rPr>
          <w:rFonts w:eastAsiaTheme="minorEastAsia"/>
          <w:spacing w:val="-2"/>
          <w:lang w:val="fr-FR"/>
        </w:rPr>
        <w:fldChar w:fldCharType="begin"/>
      </w:r>
      <w:r w:rsidRPr="00642A83">
        <w:rPr>
          <w:rFonts w:eastAsiaTheme="minorEastAsia"/>
          <w:spacing w:val="-2"/>
          <w:lang w:val="fr-FR"/>
        </w:rPr>
        <w:instrText xml:space="preserve"> AUTONUM  </w:instrText>
      </w:r>
      <w:r w:rsidRPr="00642A83">
        <w:rPr>
          <w:rFonts w:eastAsiaTheme="minorEastAsia"/>
          <w:spacing w:val="-2"/>
          <w:lang w:val="fr-FR"/>
        </w:rPr>
        <w:fldChar w:fldCharType="end"/>
      </w:r>
      <w:r w:rsidRPr="00642A83">
        <w:rPr>
          <w:rFonts w:eastAsiaTheme="minorEastAsia"/>
          <w:spacing w:val="-2"/>
          <w:lang w:val="fr-FR"/>
        </w:rPr>
        <w:tab/>
      </w:r>
      <w:r w:rsidR="00AA6B84" w:rsidRPr="00642A83">
        <w:rPr>
          <w:rFonts w:eastAsiaTheme="minorEastAsia"/>
          <w:spacing w:val="-2"/>
          <w:lang w:val="fr-FR"/>
        </w:rPr>
        <w:t>Le 2</w:t>
      </w:r>
      <w:r w:rsidR="00754A0C" w:rsidRPr="00642A83">
        <w:rPr>
          <w:rFonts w:eastAsiaTheme="minorEastAsia"/>
          <w:spacing w:val="-2"/>
          <w:lang w:val="fr-FR"/>
        </w:rPr>
        <w:t>1</w:t>
      </w:r>
      <w:r w:rsidR="00754A0C">
        <w:rPr>
          <w:rFonts w:eastAsiaTheme="minorEastAsia"/>
          <w:spacing w:val="-2"/>
          <w:lang w:val="fr-FR"/>
        </w:rPr>
        <w:t> </w:t>
      </w:r>
      <w:r w:rsidR="00754A0C" w:rsidRPr="00642A83">
        <w:rPr>
          <w:rFonts w:eastAsiaTheme="minorEastAsia"/>
          <w:spacing w:val="-2"/>
          <w:lang w:val="fr-FR"/>
        </w:rPr>
        <w:t>juillet</w:t>
      </w:r>
      <w:r w:rsidR="00754A0C">
        <w:rPr>
          <w:rFonts w:eastAsiaTheme="minorEastAsia"/>
          <w:spacing w:val="-2"/>
          <w:lang w:val="fr-FR"/>
        </w:rPr>
        <w:t> </w:t>
      </w:r>
      <w:r w:rsidR="00754A0C" w:rsidRPr="00642A83">
        <w:rPr>
          <w:rFonts w:eastAsiaTheme="minorEastAsia"/>
          <w:spacing w:val="-2"/>
          <w:lang w:val="fr-FR"/>
        </w:rPr>
        <w:t>20</w:t>
      </w:r>
      <w:r w:rsidR="00AA6B84" w:rsidRPr="00642A83">
        <w:rPr>
          <w:rFonts w:eastAsiaTheme="minorEastAsia"/>
          <w:spacing w:val="-2"/>
          <w:lang w:val="fr-FR"/>
        </w:rPr>
        <w:t>21, le Bureau de l</w:t>
      </w:r>
      <w:r w:rsidR="00754A0C">
        <w:rPr>
          <w:rFonts w:eastAsiaTheme="minorEastAsia"/>
          <w:spacing w:val="-2"/>
          <w:lang w:val="fr-FR"/>
        </w:rPr>
        <w:t>’</w:t>
      </w:r>
      <w:r w:rsidR="00AA6B84" w:rsidRPr="00642A83">
        <w:rPr>
          <w:rFonts w:eastAsiaTheme="minorEastAsia"/>
          <w:spacing w:val="-2"/>
          <w:lang w:val="fr-FR"/>
        </w:rPr>
        <w:t>Union a adressé la circulaire</w:t>
      </w:r>
      <w:r w:rsidR="00844208">
        <w:rPr>
          <w:rFonts w:eastAsiaTheme="minorEastAsia"/>
          <w:spacing w:val="-2"/>
          <w:lang w:val="fr-FR"/>
        </w:rPr>
        <w:t> </w:t>
      </w:r>
      <w:r w:rsidR="00AA6B84" w:rsidRPr="00642A83">
        <w:rPr>
          <w:rFonts w:eastAsiaTheme="minorEastAsia"/>
          <w:spacing w:val="-2"/>
          <w:lang w:val="fr-FR"/>
        </w:rPr>
        <w:t>E</w:t>
      </w:r>
      <w:r w:rsidR="00754A0C">
        <w:rPr>
          <w:rFonts w:eastAsiaTheme="minorEastAsia"/>
          <w:spacing w:val="-2"/>
          <w:lang w:val="fr-FR"/>
        </w:rPr>
        <w:t>-</w:t>
      </w:r>
      <w:r w:rsidR="00AA6B84" w:rsidRPr="00642A83">
        <w:rPr>
          <w:rFonts w:eastAsiaTheme="minorEastAsia"/>
          <w:spacing w:val="-2"/>
          <w:lang w:val="fr-FR"/>
        </w:rPr>
        <w:t>21/110 aux membres du WG</w:t>
      </w:r>
      <w:r w:rsidR="00754A0C">
        <w:rPr>
          <w:rFonts w:eastAsiaTheme="minorEastAsia"/>
          <w:spacing w:val="-2"/>
          <w:lang w:val="fr-FR"/>
        </w:rPr>
        <w:t>-</w:t>
      </w:r>
      <w:r w:rsidR="00AA6B84" w:rsidRPr="00642A83">
        <w:rPr>
          <w:rFonts w:eastAsiaTheme="minorEastAsia"/>
          <w:spacing w:val="-2"/>
          <w:lang w:val="fr-FR"/>
        </w:rPr>
        <w:t>EDV, avec copie aux autres membres de l</w:t>
      </w:r>
      <w:r w:rsidR="00754A0C">
        <w:rPr>
          <w:rFonts w:eastAsiaTheme="minorEastAsia"/>
          <w:spacing w:val="-2"/>
          <w:lang w:val="fr-FR"/>
        </w:rPr>
        <w:t>’</w:t>
      </w:r>
      <w:r w:rsidR="00AA6B84" w:rsidRPr="00642A83">
        <w:rPr>
          <w:rFonts w:eastAsiaTheme="minorEastAsia"/>
          <w:spacing w:val="-2"/>
          <w:lang w:val="fr-FR"/>
        </w:rPr>
        <w:t xml:space="preserve">Union qui ont participé ou </w:t>
      </w:r>
      <w:r w:rsidR="00AA6B84" w:rsidRPr="00642A83">
        <w:rPr>
          <w:rFonts w:eastAsiaTheme="minorEastAsia"/>
          <w:color w:val="000000"/>
          <w:spacing w:val="-2"/>
          <w:lang w:val="fr-FR"/>
        </w:rPr>
        <w:t xml:space="preserve">fait part de </w:t>
      </w:r>
      <w:r w:rsidR="00AA6B84" w:rsidRPr="00642A83">
        <w:rPr>
          <w:rFonts w:eastAsiaTheme="minorEastAsia"/>
          <w:spacing w:val="-2"/>
          <w:lang w:val="fr-FR"/>
        </w:rPr>
        <w:t xml:space="preserve">leur </w:t>
      </w:r>
      <w:r w:rsidR="00AA6B84" w:rsidRPr="00642A83">
        <w:rPr>
          <w:rFonts w:eastAsiaTheme="minorEastAsia"/>
          <w:color w:val="000000"/>
          <w:spacing w:val="-2"/>
          <w:lang w:val="fr-FR"/>
        </w:rPr>
        <w:t xml:space="preserve">souhait de </w:t>
      </w:r>
      <w:r w:rsidR="00AA6B84" w:rsidRPr="00642A83">
        <w:rPr>
          <w:rFonts w:eastAsiaTheme="minorEastAsia"/>
          <w:spacing w:val="-2"/>
          <w:lang w:val="fr-FR"/>
        </w:rPr>
        <w:t>participer aux réunions du WG</w:t>
      </w:r>
      <w:r w:rsidR="00754A0C">
        <w:rPr>
          <w:rFonts w:eastAsiaTheme="minorEastAsia"/>
          <w:spacing w:val="-2"/>
          <w:lang w:val="fr-FR"/>
        </w:rPr>
        <w:t>-</w:t>
      </w:r>
      <w:r w:rsidR="00AA6B84" w:rsidRPr="00642A83">
        <w:rPr>
          <w:rFonts w:eastAsiaTheme="minorEastAsia"/>
          <w:spacing w:val="-2"/>
          <w:lang w:val="fr-FR"/>
        </w:rPr>
        <w:t>EDV, les invitant à formuler avant le</w:t>
      </w:r>
      <w:r w:rsidR="00754A0C">
        <w:rPr>
          <w:rFonts w:eastAsiaTheme="minorEastAsia"/>
          <w:spacing w:val="-2"/>
          <w:lang w:val="fr-FR"/>
        </w:rPr>
        <w:t xml:space="preserve"> 1</w:t>
      </w:r>
      <w:r w:rsidR="00754A0C" w:rsidRPr="00754A0C">
        <w:rPr>
          <w:rFonts w:eastAsiaTheme="minorEastAsia"/>
          <w:spacing w:val="-2"/>
          <w:vertAlign w:val="superscript"/>
          <w:lang w:val="fr-FR"/>
        </w:rPr>
        <w:t>er</w:t>
      </w:r>
      <w:r w:rsidR="00754A0C">
        <w:rPr>
          <w:rFonts w:eastAsiaTheme="minorEastAsia"/>
          <w:spacing w:val="-2"/>
          <w:lang w:val="fr-FR"/>
        </w:rPr>
        <w:t> </w:t>
      </w:r>
      <w:r w:rsidR="00754A0C" w:rsidRPr="00642A83">
        <w:rPr>
          <w:rFonts w:eastAsiaTheme="minorEastAsia"/>
          <w:spacing w:val="-2"/>
          <w:lang w:val="fr-FR"/>
        </w:rPr>
        <w:t>septembre</w:t>
      </w:r>
      <w:r w:rsidR="00754A0C">
        <w:rPr>
          <w:rFonts w:eastAsiaTheme="minorEastAsia"/>
          <w:spacing w:val="-2"/>
          <w:lang w:val="fr-FR"/>
        </w:rPr>
        <w:t> </w:t>
      </w:r>
      <w:r w:rsidR="00754A0C" w:rsidRPr="00642A83">
        <w:rPr>
          <w:rFonts w:eastAsiaTheme="minorEastAsia"/>
          <w:spacing w:val="-2"/>
          <w:lang w:val="fr-FR"/>
        </w:rPr>
        <w:t>20</w:t>
      </w:r>
      <w:r w:rsidR="00AA6B84" w:rsidRPr="00642A83">
        <w:rPr>
          <w:rFonts w:eastAsiaTheme="minorEastAsia"/>
          <w:spacing w:val="-2"/>
          <w:lang w:val="fr-FR"/>
        </w:rPr>
        <w:t>21</w:t>
      </w:r>
      <w:r w:rsidR="00AA6B84" w:rsidRPr="00642A83">
        <w:rPr>
          <w:rFonts w:eastAsiaTheme="minorEastAsia"/>
          <w:color w:val="000000"/>
          <w:spacing w:val="-2"/>
          <w:lang w:val="fr-FR"/>
        </w:rPr>
        <w:t xml:space="preserve"> </w:t>
      </w:r>
      <w:r w:rsidR="00AA6B84" w:rsidRPr="00642A83">
        <w:rPr>
          <w:rFonts w:eastAsiaTheme="minorEastAsia"/>
          <w:spacing w:val="-2"/>
          <w:lang w:val="fr-FR"/>
        </w:rPr>
        <w:t>des observations sur le document</w:t>
      </w:r>
      <w:r w:rsidR="00844208">
        <w:rPr>
          <w:rFonts w:eastAsiaTheme="minorEastAsia"/>
          <w:spacing w:val="-2"/>
          <w:lang w:val="fr-FR"/>
        </w:rPr>
        <w:t> </w:t>
      </w:r>
      <w:r w:rsidR="00A65590">
        <w:rPr>
          <w:rFonts w:eastAsiaTheme="minorEastAsia"/>
          <w:spacing w:val="-2"/>
          <w:lang w:val="fr-FR"/>
        </w:rPr>
        <w:t>UPOV/EXN/EDV/3 </w:t>
      </w:r>
      <w:proofErr w:type="spellStart"/>
      <w:r w:rsidR="00AA6B84" w:rsidRPr="00642A83">
        <w:rPr>
          <w:rFonts w:eastAsiaTheme="minorEastAsia"/>
          <w:spacing w:val="-2"/>
          <w:lang w:val="fr-FR"/>
        </w:rPr>
        <w:t>Draft</w:t>
      </w:r>
      <w:proofErr w:type="spellEnd"/>
      <w:r w:rsidR="00844208">
        <w:rPr>
          <w:rFonts w:eastAsiaTheme="minorEastAsia"/>
          <w:spacing w:val="-2"/>
          <w:lang w:val="fr-FR"/>
        </w:rPr>
        <w:t> </w:t>
      </w:r>
      <w:r w:rsidR="00AA6B84" w:rsidRPr="00642A83">
        <w:rPr>
          <w:rFonts w:eastAsiaTheme="minorEastAsia"/>
          <w:spacing w:val="-2"/>
          <w:lang w:val="fr-FR"/>
        </w:rPr>
        <w:t xml:space="preserve">1 </w:t>
      </w:r>
      <w:r w:rsidR="00754A0C">
        <w:rPr>
          <w:rFonts w:eastAsiaTheme="minorEastAsia"/>
          <w:spacing w:val="-2"/>
          <w:lang w:val="fr-FR"/>
        </w:rPr>
        <w:t>“</w:t>
      </w:r>
      <w:r w:rsidR="00754A0C" w:rsidRPr="00642A83">
        <w:rPr>
          <w:rFonts w:eastAsiaTheme="minorEastAsia"/>
          <w:spacing w:val="-2"/>
          <w:lang w:val="fr-FR"/>
        </w:rPr>
        <w:t>N</w:t>
      </w:r>
      <w:r w:rsidR="00AA6B84" w:rsidRPr="00642A83">
        <w:rPr>
          <w:rFonts w:eastAsiaTheme="minorEastAsia"/>
          <w:spacing w:val="-2"/>
          <w:lang w:val="fr-FR"/>
        </w:rPr>
        <w:t>otes explicatives sur les variétés essentiellement dérivées selon l</w:t>
      </w:r>
      <w:r w:rsidR="00754A0C">
        <w:rPr>
          <w:rFonts w:eastAsiaTheme="minorEastAsia"/>
          <w:spacing w:val="-2"/>
          <w:lang w:val="fr-FR"/>
        </w:rPr>
        <w:t>’</w:t>
      </w:r>
      <w:r w:rsidR="00AA6B84" w:rsidRPr="00642A83">
        <w:rPr>
          <w:rFonts w:eastAsiaTheme="minorEastAsia"/>
          <w:spacing w:val="-2"/>
          <w:lang w:val="fr-FR"/>
        </w:rPr>
        <w:t xml:space="preserve">Acte </w:t>
      </w:r>
      <w:r w:rsidR="00754A0C" w:rsidRPr="00642A83">
        <w:rPr>
          <w:rFonts w:eastAsiaTheme="minorEastAsia"/>
          <w:spacing w:val="-2"/>
          <w:lang w:val="fr-FR"/>
        </w:rPr>
        <w:t>de</w:t>
      </w:r>
      <w:r w:rsidR="00754A0C">
        <w:rPr>
          <w:rFonts w:eastAsiaTheme="minorEastAsia"/>
          <w:spacing w:val="-2"/>
          <w:lang w:val="fr-FR"/>
        </w:rPr>
        <w:t> </w:t>
      </w:r>
      <w:r w:rsidR="00754A0C" w:rsidRPr="00642A83">
        <w:rPr>
          <w:rFonts w:eastAsiaTheme="minorEastAsia"/>
          <w:spacing w:val="-2"/>
          <w:lang w:val="fr-FR"/>
        </w:rPr>
        <w:t>1991</w:t>
      </w:r>
      <w:r w:rsidR="00AA6B84" w:rsidRPr="00642A83">
        <w:rPr>
          <w:rFonts w:eastAsiaTheme="minorEastAsia"/>
          <w:spacing w:val="-2"/>
          <w:lang w:val="fr-FR"/>
        </w:rPr>
        <w:t xml:space="preserve"> de la </w:t>
      </w:r>
      <w:r w:rsidR="00754A0C">
        <w:rPr>
          <w:rFonts w:eastAsiaTheme="minorEastAsia"/>
          <w:spacing w:val="-2"/>
          <w:lang w:val="fr-FR"/>
        </w:rPr>
        <w:t>Convention UPOV”</w:t>
      </w:r>
      <w:r w:rsidR="00AA6B84" w:rsidRPr="00642A83">
        <w:rPr>
          <w:rFonts w:eastAsiaTheme="minorEastAsia"/>
          <w:spacing w:val="-2"/>
          <w:lang w:val="fr-FR"/>
        </w:rPr>
        <w:t>.</w:t>
      </w:r>
    </w:p>
    <w:p w:rsidR="00642A83" w:rsidRPr="00642A83" w:rsidRDefault="00642A83" w:rsidP="006D04C6">
      <w:pPr>
        <w:keepNext/>
        <w:keepLines/>
        <w:rPr>
          <w:lang w:val="fr-FR"/>
        </w:rPr>
      </w:pPr>
    </w:p>
    <w:p w:rsidR="00642A83" w:rsidRPr="00642A83" w:rsidRDefault="006D04C6" w:rsidP="008A339F">
      <w:pPr>
        <w:rPr>
          <w:spacing w:val="-2"/>
          <w:lang w:val="fr-FR"/>
        </w:rPr>
      </w:pPr>
      <w:r w:rsidRPr="00642A83">
        <w:rPr>
          <w:spacing w:val="-2"/>
          <w:lang w:val="fr-FR"/>
        </w:rPr>
        <w:fldChar w:fldCharType="begin"/>
      </w:r>
      <w:r w:rsidRPr="00642A83">
        <w:rPr>
          <w:spacing w:val="-2"/>
          <w:lang w:val="fr-FR"/>
        </w:rPr>
        <w:instrText xml:space="preserve"> AUTONUM  </w:instrText>
      </w:r>
      <w:r w:rsidRPr="00642A83">
        <w:rPr>
          <w:spacing w:val="-2"/>
          <w:lang w:val="fr-FR"/>
        </w:rPr>
        <w:fldChar w:fldCharType="end"/>
      </w:r>
      <w:r w:rsidRPr="00642A83">
        <w:rPr>
          <w:spacing w:val="-2"/>
          <w:lang w:val="fr-FR"/>
        </w:rPr>
        <w:tab/>
      </w:r>
      <w:r w:rsidR="008A339F" w:rsidRPr="00642A83">
        <w:rPr>
          <w:spacing w:val="-2"/>
          <w:lang w:val="fr-FR"/>
        </w:rPr>
        <w:t>En réponse à la circulaire</w:t>
      </w:r>
      <w:r w:rsidR="00844208">
        <w:rPr>
          <w:spacing w:val="-2"/>
          <w:lang w:val="fr-FR"/>
        </w:rPr>
        <w:t> </w:t>
      </w:r>
      <w:r w:rsidR="008A339F" w:rsidRPr="00642A83">
        <w:rPr>
          <w:spacing w:val="-2"/>
          <w:lang w:val="fr-FR"/>
        </w:rPr>
        <w:t>E</w:t>
      </w:r>
      <w:r w:rsidR="00754A0C">
        <w:rPr>
          <w:spacing w:val="-2"/>
          <w:lang w:val="fr-FR"/>
        </w:rPr>
        <w:t>-</w:t>
      </w:r>
      <w:r w:rsidR="008A339F" w:rsidRPr="00642A83">
        <w:rPr>
          <w:spacing w:val="-2"/>
          <w:lang w:val="fr-FR"/>
        </w:rPr>
        <w:t>21/110 de l</w:t>
      </w:r>
      <w:r w:rsidR="00754A0C">
        <w:rPr>
          <w:spacing w:val="-2"/>
          <w:lang w:val="fr-FR"/>
        </w:rPr>
        <w:t>’</w:t>
      </w:r>
      <w:r w:rsidR="008A339F" w:rsidRPr="00642A83">
        <w:rPr>
          <w:spacing w:val="-2"/>
          <w:lang w:val="fr-FR"/>
        </w:rPr>
        <w:t xml:space="preserve">UPOV, des observations ont été reçues des membres </w:t>
      </w:r>
      <w:r w:rsidR="008A339F" w:rsidRPr="00642A83">
        <w:rPr>
          <w:color w:val="000000"/>
          <w:spacing w:val="-2"/>
          <w:lang w:val="fr-FR"/>
        </w:rPr>
        <w:t>ci</w:t>
      </w:r>
      <w:r w:rsidR="00754A0C">
        <w:rPr>
          <w:color w:val="000000"/>
          <w:spacing w:val="-2"/>
          <w:lang w:val="fr-FR"/>
        </w:rPr>
        <w:t>-</w:t>
      </w:r>
      <w:r w:rsidR="008A339F" w:rsidRPr="00642A83">
        <w:rPr>
          <w:color w:val="000000"/>
          <w:spacing w:val="-2"/>
          <w:lang w:val="fr-FR"/>
        </w:rPr>
        <w:t xml:space="preserve">après </w:t>
      </w:r>
      <w:r w:rsidR="008A339F" w:rsidRPr="00642A83">
        <w:rPr>
          <w:spacing w:val="-2"/>
          <w:lang w:val="fr-FR"/>
        </w:rPr>
        <w:t>du WG</w:t>
      </w:r>
      <w:r w:rsidR="00754A0C">
        <w:rPr>
          <w:spacing w:val="-2"/>
          <w:lang w:val="fr-FR"/>
        </w:rPr>
        <w:t>-</w:t>
      </w:r>
      <w:r w:rsidR="008A339F" w:rsidRPr="00642A83">
        <w:rPr>
          <w:spacing w:val="-2"/>
          <w:lang w:val="fr-FR"/>
        </w:rPr>
        <w:t>EDV</w:t>
      </w:r>
      <w:r w:rsidR="00754A0C">
        <w:rPr>
          <w:spacing w:val="-2"/>
          <w:lang w:val="fr-FR"/>
        </w:rPr>
        <w:t> :</w:t>
      </w:r>
      <w:r w:rsidR="008A339F" w:rsidRPr="00642A83">
        <w:rPr>
          <w:spacing w:val="-2"/>
          <w:lang w:val="fr-FR"/>
        </w:rPr>
        <w:t xml:space="preserve"> Australie,</w:t>
      </w:r>
      <w:r w:rsidR="008A339F" w:rsidRPr="008003DD">
        <w:rPr>
          <w:i/>
          <w:spacing w:val="-2"/>
          <w:lang w:val="fr-FR"/>
        </w:rPr>
        <w:t xml:space="preserve"> Association for Plant </w:t>
      </w:r>
      <w:proofErr w:type="spellStart"/>
      <w:r w:rsidR="008A339F" w:rsidRPr="008003DD">
        <w:rPr>
          <w:i/>
          <w:spacing w:val="-2"/>
          <w:lang w:val="fr-FR"/>
        </w:rPr>
        <w:t>Breeding</w:t>
      </w:r>
      <w:proofErr w:type="spellEnd"/>
      <w:r w:rsidR="008A339F" w:rsidRPr="008003DD">
        <w:rPr>
          <w:i/>
          <w:spacing w:val="-2"/>
          <w:lang w:val="fr-FR"/>
        </w:rPr>
        <w:t xml:space="preserve"> for the </w:t>
      </w:r>
      <w:proofErr w:type="spellStart"/>
      <w:r w:rsidR="008A339F" w:rsidRPr="008003DD">
        <w:rPr>
          <w:i/>
          <w:spacing w:val="-2"/>
          <w:lang w:val="fr-FR"/>
        </w:rPr>
        <w:t>Benefit</w:t>
      </w:r>
      <w:proofErr w:type="spellEnd"/>
      <w:r w:rsidR="008A339F" w:rsidRPr="008003DD">
        <w:rPr>
          <w:i/>
          <w:spacing w:val="-2"/>
          <w:lang w:val="fr-FR"/>
        </w:rPr>
        <w:t xml:space="preserve"> of Society </w:t>
      </w:r>
      <w:r w:rsidR="008A339F" w:rsidRPr="00642A83">
        <w:rPr>
          <w:spacing w:val="-2"/>
          <w:lang w:val="fr-FR"/>
        </w:rPr>
        <w:t>(APBREBES), et une contribution conjointe de l</w:t>
      </w:r>
      <w:r w:rsidR="00754A0C">
        <w:rPr>
          <w:color w:val="000000"/>
          <w:spacing w:val="-2"/>
          <w:lang w:val="fr-FR"/>
        </w:rPr>
        <w:t>’</w:t>
      </w:r>
      <w:r w:rsidR="008A339F" w:rsidRPr="008003DD">
        <w:rPr>
          <w:i/>
          <w:color w:val="000000"/>
          <w:spacing w:val="-2"/>
          <w:lang w:val="fr-FR"/>
        </w:rPr>
        <w:t xml:space="preserve">International </w:t>
      </w:r>
      <w:proofErr w:type="spellStart"/>
      <w:r w:rsidR="008A339F" w:rsidRPr="008003DD">
        <w:rPr>
          <w:i/>
          <w:color w:val="000000"/>
          <w:spacing w:val="-2"/>
          <w:lang w:val="fr-FR"/>
        </w:rPr>
        <w:t>Seed</w:t>
      </w:r>
      <w:proofErr w:type="spellEnd"/>
      <w:r w:rsidR="008A339F" w:rsidRPr="008003DD">
        <w:rPr>
          <w:i/>
          <w:color w:val="000000"/>
          <w:spacing w:val="-2"/>
          <w:lang w:val="fr-FR"/>
        </w:rPr>
        <w:t xml:space="preserve"> </w:t>
      </w:r>
      <w:proofErr w:type="spellStart"/>
      <w:r w:rsidR="008A339F" w:rsidRPr="008003DD">
        <w:rPr>
          <w:i/>
          <w:color w:val="000000"/>
          <w:spacing w:val="-2"/>
          <w:lang w:val="fr-FR"/>
        </w:rPr>
        <w:t>Federation</w:t>
      </w:r>
      <w:proofErr w:type="spellEnd"/>
      <w:r w:rsidR="008A339F" w:rsidRPr="00642A83">
        <w:rPr>
          <w:color w:val="000000"/>
          <w:spacing w:val="-2"/>
          <w:lang w:val="fr-FR"/>
        </w:rPr>
        <w:t xml:space="preserve"> </w:t>
      </w:r>
      <w:r w:rsidR="008A339F" w:rsidRPr="00642A83">
        <w:rPr>
          <w:spacing w:val="-2"/>
          <w:lang w:val="fr-FR"/>
        </w:rPr>
        <w:t xml:space="preserve">(ISF), de la Communauté internationale des obtenteurs de plantes horticoles </w:t>
      </w:r>
      <w:r w:rsidR="008A339F" w:rsidRPr="00642A83">
        <w:rPr>
          <w:color w:val="000000"/>
          <w:spacing w:val="-2"/>
          <w:lang w:val="fr-FR"/>
        </w:rPr>
        <w:t>de</w:t>
      </w:r>
      <w:r w:rsidR="008A339F" w:rsidRPr="00642A83">
        <w:rPr>
          <w:spacing w:val="-2"/>
          <w:lang w:val="fr-FR"/>
        </w:rPr>
        <w:t xml:space="preserve"> reproduction asexuée (CIOPORA), de </w:t>
      </w:r>
      <w:proofErr w:type="spellStart"/>
      <w:r w:rsidR="008A339F" w:rsidRPr="008003DD">
        <w:rPr>
          <w:i/>
          <w:spacing w:val="-2"/>
          <w:lang w:val="fr-FR"/>
        </w:rPr>
        <w:t>CropLife</w:t>
      </w:r>
      <w:proofErr w:type="spellEnd"/>
      <w:r w:rsidR="008A339F" w:rsidRPr="008003DD">
        <w:rPr>
          <w:i/>
          <w:spacing w:val="-2"/>
          <w:lang w:val="fr-FR"/>
        </w:rPr>
        <w:t xml:space="preserve"> International</w:t>
      </w:r>
      <w:r w:rsidR="008A339F" w:rsidRPr="00642A83">
        <w:rPr>
          <w:spacing w:val="-2"/>
          <w:lang w:val="fr-FR"/>
        </w:rPr>
        <w:t xml:space="preserve">, </w:t>
      </w:r>
      <w:r w:rsidR="008003DD" w:rsidRPr="00642A83">
        <w:rPr>
          <w:spacing w:val="-2"/>
          <w:lang w:val="fr-FR"/>
        </w:rPr>
        <w:t>d</w:t>
      </w:r>
      <w:r w:rsidR="008003DD">
        <w:rPr>
          <w:spacing w:val="-2"/>
          <w:lang w:val="fr-FR"/>
        </w:rPr>
        <w:t>’</w:t>
      </w:r>
      <w:proofErr w:type="spellStart"/>
      <w:r w:rsidR="008003DD" w:rsidRPr="00642A83">
        <w:rPr>
          <w:spacing w:val="-2"/>
          <w:lang w:val="fr-FR"/>
        </w:rPr>
        <w:t>Euroseeds</w:t>
      </w:r>
      <w:proofErr w:type="spellEnd"/>
      <w:r w:rsidR="008003DD">
        <w:rPr>
          <w:spacing w:val="-2"/>
          <w:lang w:val="fr-FR"/>
        </w:rPr>
        <w:t>,</w:t>
      </w:r>
      <w:r w:rsidR="008003DD" w:rsidRPr="00642A83">
        <w:rPr>
          <w:spacing w:val="-2"/>
          <w:lang w:val="fr-FR"/>
        </w:rPr>
        <w:t xml:space="preserve"> </w:t>
      </w:r>
      <w:r w:rsidR="008A339F" w:rsidRPr="00642A83">
        <w:rPr>
          <w:spacing w:val="-2"/>
          <w:lang w:val="fr-FR"/>
        </w:rPr>
        <w:t>de l</w:t>
      </w:r>
      <w:r w:rsidR="00754A0C">
        <w:rPr>
          <w:spacing w:val="-2"/>
          <w:lang w:val="fr-FR"/>
        </w:rPr>
        <w:t>’</w:t>
      </w:r>
      <w:r w:rsidR="008A339F" w:rsidRPr="00642A83">
        <w:rPr>
          <w:spacing w:val="-2"/>
          <w:lang w:val="fr-FR"/>
        </w:rPr>
        <w:t>A</w:t>
      </w:r>
      <w:r w:rsidR="008A339F" w:rsidRPr="00642A83">
        <w:rPr>
          <w:color w:val="000000"/>
          <w:spacing w:val="-2"/>
          <w:lang w:val="fr-FR"/>
        </w:rPr>
        <w:t>ssociation</w:t>
      </w:r>
      <w:r w:rsidR="00844208">
        <w:rPr>
          <w:color w:val="000000"/>
          <w:spacing w:val="-2"/>
          <w:lang w:val="fr-FR"/>
        </w:rPr>
        <w:t> </w:t>
      </w:r>
      <w:r w:rsidR="008A339F" w:rsidRPr="00642A83">
        <w:rPr>
          <w:color w:val="000000"/>
          <w:spacing w:val="-2"/>
          <w:lang w:val="fr-FR"/>
        </w:rPr>
        <w:t>Asie</w:t>
      </w:r>
      <w:r w:rsidR="00754A0C">
        <w:rPr>
          <w:color w:val="000000"/>
          <w:spacing w:val="-2"/>
          <w:lang w:val="fr-FR"/>
        </w:rPr>
        <w:t>-</w:t>
      </w:r>
      <w:r w:rsidR="008A339F" w:rsidRPr="00642A83">
        <w:rPr>
          <w:color w:val="000000"/>
          <w:spacing w:val="-2"/>
          <w:lang w:val="fr-FR"/>
        </w:rPr>
        <w:t>Pacifique pour les semences</w:t>
      </w:r>
      <w:r w:rsidR="008003DD">
        <w:rPr>
          <w:spacing w:val="-2"/>
          <w:lang w:val="fr-FR"/>
        </w:rPr>
        <w:t xml:space="preserve"> (APSA), </w:t>
      </w:r>
      <w:r w:rsidR="008A339F" w:rsidRPr="00642A83">
        <w:rPr>
          <w:spacing w:val="-2"/>
          <w:lang w:val="fr-FR"/>
        </w:rPr>
        <w:t>de l</w:t>
      </w:r>
      <w:r w:rsidR="00754A0C">
        <w:rPr>
          <w:spacing w:val="-2"/>
          <w:lang w:val="fr-FR"/>
        </w:rPr>
        <w:t>’</w:t>
      </w:r>
      <w:r w:rsidR="008A339F" w:rsidRPr="00642A83">
        <w:rPr>
          <w:color w:val="000000"/>
          <w:spacing w:val="-2"/>
          <w:lang w:val="fr-FR"/>
        </w:rPr>
        <w:t>Association africaine du commerce des semences</w:t>
      </w:r>
      <w:r w:rsidR="008A339F" w:rsidRPr="00642A83">
        <w:rPr>
          <w:spacing w:val="-2"/>
          <w:lang w:val="fr-FR"/>
        </w:rPr>
        <w:t xml:space="preserve"> (AFSTA) et</w:t>
      </w:r>
      <w:r w:rsidR="008003DD" w:rsidRPr="008003DD">
        <w:rPr>
          <w:spacing w:val="-2"/>
          <w:lang w:val="fr-FR"/>
        </w:rPr>
        <w:t xml:space="preserve"> </w:t>
      </w:r>
      <w:r w:rsidR="008003DD" w:rsidRPr="00642A83">
        <w:rPr>
          <w:spacing w:val="-2"/>
          <w:lang w:val="fr-FR"/>
        </w:rPr>
        <w:t xml:space="preserve">de la </w:t>
      </w:r>
      <w:proofErr w:type="spellStart"/>
      <w:r w:rsidR="008003DD" w:rsidRPr="008003DD">
        <w:rPr>
          <w:i/>
          <w:spacing w:val="-2"/>
          <w:lang w:val="fr-FR"/>
        </w:rPr>
        <w:t>Seed</w:t>
      </w:r>
      <w:proofErr w:type="spellEnd"/>
      <w:r w:rsidR="008003DD" w:rsidRPr="008003DD">
        <w:rPr>
          <w:i/>
          <w:spacing w:val="-2"/>
          <w:lang w:val="fr-FR"/>
        </w:rPr>
        <w:t xml:space="preserve"> Association of the </w:t>
      </w:r>
      <w:proofErr w:type="spellStart"/>
      <w:r w:rsidR="008003DD" w:rsidRPr="008003DD">
        <w:rPr>
          <w:i/>
          <w:spacing w:val="-2"/>
          <w:lang w:val="fr-FR"/>
        </w:rPr>
        <w:t>Americas</w:t>
      </w:r>
      <w:proofErr w:type="spellEnd"/>
      <w:r w:rsidR="008003DD" w:rsidRPr="008003DD">
        <w:rPr>
          <w:i/>
          <w:spacing w:val="-2"/>
          <w:lang w:val="fr-FR"/>
        </w:rPr>
        <w:t xml:space="preserve"> </w:t>
      </w:r>
      <w:r w:rsidR="008003DD" w:rsidRPr="00642A83">
        <w:rPr>
          <w:spacing w:val="-2"/>
          <w:lang w:val="fr-FR"/>
        </w:rPr>
        <w:t>(SAA)</w:t>
      </w:r>
      <w:r w:rsidR="008003DD">
        <w:rPr>
          <w:spacing w:val="-2"/>
          <w:lang w:val="fr-FR"/>
        </w:rPr>
        <w:t>.</w:t>
      </w:r>
      <w:r w:rsidRPr="00642A83">
        <w:rPr>
          <w:spacing w:val="-2"/>
          <w:lang w:val="fr-FR"/>
        </w:rPr>
        <w:t xml:space="preserve">  </w:t>
      </w:r>
      <w:r w:rsidR="008A339F" w:rsidRPr="00642A83">
        <w:rPr>
          <w:spacing w:val="-2"/>
          <w:lang w:val="fr-FR"/>
        </w:rPr>
        <w:t xml:space="preserve">Des </w:t>
      </w:r>
      <w:r w:rsidR="008A339F" w:rsidRPr="00642A83">
        <w:rPr>
          <w:color w:val="000000"/>
          <w:spacing w:val="-2"/>
          <w:lang w:val="fr-FR"/>
        </w:rPr>
        <w:t xml:space="preserve">observations </w:t>
      </w:r>
      <w:r w:rsidR="008A339F" w:rsidRPr="00642A83">
        <w:rPr>
          <w:spacing w:val="-2"/>
          <w:lang w:val="fr-FR"/>
        </w:rPr>
        <w:t>ont également été reçu</w:t>
      </w:r>
      <w:r w:rsidR="008A339F" w:rsidRPr="00642A83">
        <w:rPr>
          <w:color w:val="000000"/>
          <w:spacing w:val="-2"/>
          <w:lang w:val="fr-FR"/>
        </w:rPr>
        <w:t>e</w:t>
      </w:r>
      <w:r w:rsidR="008A339F" w:rsidRPr="00642A83">
        <w:rPr>
          <w:spacing w:val="-2"/>
          <w:lang w:val="fr-FR"/>
        </w:rPr>
        <w:t xml:space="preserve">s des membres </w:t>
      </w:r>
      <w:r w:rsidR="008A339F" w:rsidRPr="00642A83">
        <w:rPr>
          <w:color w:val="000000"/>
          <w:spacing w:val="-2"/>
          <w:lang w:val="fr-FR"/>
        </w:rPr>
        <w:t>ci</w:t>
      </w:r>
      <w:r w:rsidR="00754A0C">
        <w:rPr>
          <w:color w:val="000000"/>
          <w:spacing w:val="-2"/>
          <w:lang w:val="fr-FR"/>
        </w:rPr>
        <w:t>-</w:t>
      </w:r>
      <w:r w:rsidR="008A339F" w:rsidRPr="00642A83">
        <w:rPr>
          <w:color w:val="000000"/>
          <w:spacing w:val="-2"/>
          <w:lang w:val="fr-FR"/>
        </w:rPr>
        <w:t xml:space="preserve">après </w:t>
      </w:r>
      <w:r w:rsidR="008A339F" w:rsidRPr="00642A83">
        <w:rPr>
          <w:spacing w:val="-2"/>
          <w:lang w:val="fr-FR"/>
        </w:rPr>
        <w:t>de l</w:t>
      </w:r>
      <w:r w:rsidR="00754A0C">
        <w:rPr>
          <w:spacing w:val="-2"/>
          <w:lang w:val="fr-FR"/>
        </w:rPr>
        <w:t>’</w:t>
      </w:r>
      <w:r w:rsidR="008A339F" w:rsidRPr="00642A83">
        <w:rPr>
          <w:spacing w:val="-2"/>
          <w:lang w:val="fr-FR"/>
        </w:rPr>
        <w:t>Union</w:t>
      </w:r>
      <w:r w:rsidR="00754A0C">
        <w:rPr>
          <w:spacing w:val="-2"/>
          <w:lang w:val="fr-FR"/>
        </w:rPr>
        <w:t> :</w:t>
      </w:r>
      <w:r w:rsidR="008A339F" w:rsidRPr="00642A83">
        <w:rPr>
          <w:spacing w:val="-2"/>
          <w:lang w:val="fr-FR"/>
        </w:rPr>
        <w:t xml:space="preserve"> </w:t>
      </w:r>
      <w:r w:rsidR="008A339F" w:rsidRPr="00642A83">
        <w:rPr>
          <w:color w:val="000000"/>
          <w:spacing w:val="-2"/>
          <w:lang w:val="fr-FR"/>
        </w:rPr>
        <w:t xml:space="preserve">Espagne et </w:t>
      </w:r>
      <w:r w:rsidR="008A339F" w:rsidRPr="00642A83">
        <w:rPr>
          <w:spacing w:val="-2"/>
          <w:lang w:val="fr-FR"/>
        </w:rPr>
        <w:t>Mexique.</w:t>
      </w:r>
      <w:r w:rsidRPr="00642A83">
        <w:rPr>
          <w:spacing w:val="-2"/>
          <w:lang w:val="fr-FR"/>
        </w:rPr>
        <w:t xml:space="preserve">  </w:t>
      </w:r>
      <w:r w:rsidR="008A339F" w:rsidRPr="00642A83">
        <w:rPr>
          <w:spacing w:val="-2"/>
          <w:lang w:val="fr-FR"/>
        </w:rPr>
        <w:t>Les observations reçues sont reproduites dans l</w:t>
      </w:r>
      <w:r w:rsidR="00754A0C">
        <w:rPr>
          <w:spacing w:val="-2"/>
          <w:lang w:val="fr-FR"/>
        </w:rPr>
        <w:t>’</w:t>
      </w:r>
      <w:r w:rsidR="008A339F" w:rsidRPr="00642A83">
        <w:rPr>
          <w:spacing w:val="-2"/>
          <w:lang w:val="fr-FR"/>
        </w:rPr>
        <w:t>annexe du document</w:t>
      </w:r>
      <w:r w:rsidR="00844208">
        <w:rPr>
          <w:spacing w:val="-2"/>
          <w:lang w:val="fr-FR"/>
        </w:rPr>
        <w:t> </w:t>
      </w:r>
      <w:r w:rsidR="008A339F" w:rsidRPr="00642A83">
        <w:rPr>
          <w:spacing w:val="-2"/>
          <w:lang w:val="fr-FR"/>
        </w:rPr>
        <w:t>UPOV/WG</w:t>
      </w:r>
      <w:r w:rsidR="00754A0C">
        <w:rPr>
          <w:spacing w:val="-2"/>
          <w:lang w:val="fr-FR"/>
        </w:rPr>
        <w:t>-</w:t>
      </w:r>
      <w:r w:rsidR="008A339F" w:rsidRPr="00642A83">
        <w:rPr>
          <w:spacing w:val="-2"/>
          <w:lang w:val="fr-FR"/>
        </w:rPr>
        <w:t xml:space="preserve">EDV/4/2 </w:t>
      </w:r>
      <w:r w:rsidR="00754A0C">
        <w:rPr>
          <w:spacing w:val="-2"/>
          <w:lang w:val="fr-FR"/>
        </w:rPr>
        <w:t>“</w:t>
      </w:r>
      <w:r w:rsidR="00754A0C" w:rsidRPr="00642A83">
        <w:rPr>
          <w:spacing w:val="-2"/>
          <w:lang w:val="fr-FR"/>
        </w:rPr>
        <w:t>R</w:t>
      </w:r>
      <w:r w:rsidR="008A339F" w:rsidRPr="00642A83">
        <w:rPr>
          <w:spacing w:val="-2"/>
          <w:lang w:val="fr-FR"/>
        </w:rPr>
        <w:t>évision des notes explicatives sur les variétés essentiellement dérivées selon l</w:t>
      </w:r>
      <w:r w:rsidR="00754A0C">
        <w:rPr>
          <w:spacing w:val="-2"/>
          <w:lang w:val="fr-FR"/>
        </w:rPr>
        <w:t>’</w:t>
      </w:r>
      <w:r w:rsidR="008A339F" w:rsidRPr="00642A83">
        <w:rPr>
          <w:spacing w:val="-2"/>
          <w:lang w:val="fr-FR"/>
        </w:rPr>
        <w:t xml:space="preserve">Acte </w:t>
      </w:r>
      <w:r w:rsidR="00754A0C" w:rsidRPr="00642A83">
        <w:rPr>
          <w:spacing w:val="-2"/>
          <w:lang w:val="fr-FR"/>
        </w:rPr>
        <w:t>de</w:t>
      </w:r>
      <w:r w:rsidR="00754A0C">
        <w:rPr>
          <w:spacing w:val="-2"/>
          <w:lang w:val="fr-FR"/>
        </w:rPr>
        <w:t> </w:t>
      </w:r>
      <w:r w:rsidR="00754A0C" w:rsidRPr="00642A83">
        <w:rPr>
          <w:spacing w:val="-2"/>
          <w:lang w:val="fr-FR"/>
        </w:rPr>
        <w:t>1991</w:t>
      </w:r>
      <w:r w:rsidR="008A339F" w:rsidRPr="00642A83">
        <w:rPr>
          <w:spacing w:val="-2"/>
          <w:lang w:val="fr-FR"/>
        </w:rPr>
        <w:t xml:space="preserve"> de la </w:t>
      </w:r>
      <w:r w:rsidR="00754A0C">
        <w:rPr>
          <w:spacing w:val="-2"/>
          <w:lang w:val="fr-FR"/>
        </w:rPr>
        <w:t>Convention UPOV”</w:t>
      </w:r>
      <w:r w:rsidR="008A339F" w:rsidRPr="00642A83">
        <w:rPr>
          <w:spacing w:val="-2"/>
          <w:lang w:val="fr-FR"/>
        </w:rPr>
        <w:t>.</w:t>
      </w:r>
    </w:p>
    <w:p w:rsidR="00642A83" w:rsidRPr="00642A83" w:rsidRDefault="00642A83" w:rsidP="006D04C6">
      <w:pPr>
        <w:jc w:val="left"/>
        <w:rPr>
          <w:lang w:val="fr-FR"/>
        </w:rPr>
      </w:pPr>
    </w:p>
    <w:p w:rsidR="00642A83" w:rsidRPr="00642A83" w:rsidRDefault="006D04C6" w:rsidP="008A339F">
      <w:pPr>
        <w:rPr>
          <w:spacing w:val="-4"/>
          <w:lang w:val="fr-FR"/>
        </w:rPr>
      </w:pPr>
      <w:r w:rsidRPr="00642A83">
        <w:rPr>
          <w:lang w:val="fr-FR"/>
        </w:rPr>
        <w:fldChar w:fldCharType="begin"/>
      </w:r>
      <w:r w:rsidRPr="00642A83">
        <w:rPr>
          <w:lang w:val="fr-FR"/>
        </w:rPr>
        <w:instrText xml:space="preserve"> AUTONUM  </w:instrText>
      </w:r>
      <w:r w:rsidRPr="00642A83">
        <w:rPr>
          <w:lang w:val="fr-FR"/>
        </w:rPr>
        <w:fldChar w:fldCharType="end"/>
      </w:r>
      <w:r w:rsidRPr="00642A83">
        <w:rPr>
          <w:lang w:val="fr-FR"/>
        </w:rPr>
        <w:tab/>
      </w:r>
      <w:r w:rsidR="008A339F" w:rsidRPr="00642A83">
        <w:rPr>
          <w:lang w:val="fr-FR"/>
        </w:rPr>
        <w:t xml:space="preserve">Les propositions contenues dans les </w:t>
      </w:r>
      <w:r w:rsidR="008A339F" w:rsidRPr="00642A83">
        <w:rPr>
          <w:color w:val="000000"/>
          <w:lang w:val="fr-FR"/>
        </w:rPr>
        <w:t xml:space="preserve">observations </w:t>
      </w:r>
      <w:r w:rsidR="008A339F" w:rsidRPr="00642A83">
        <w:rPr>
          <w:lang w:val="fr-FR"/>
        </w:rPr>
        <w:t>reçu</w:t>
      </w:r>
      <w:r w:rsidR="008A339F" w:rsidRPr="00642A83">
        <w:rPr>
          <w:color w:val="000000"/>
          <w:lang w:val="fr-FR"/>
        </w:rPr>
        <w:t>e</w:t>
      </w:r>
      <w:r w:rsidR="008A339F" w:rsidRPr="00642A83">
        <w:rPr>
          <w:lang w:val="fr-FR"/>
        </w:rPr>
        <w:t>s en réponse à la circulaire</w:t>
      </w:r>
      <w:r w:rsidR="00844208">
        <w:rPr>
          <w:lang w:val="fr-FR"/>
        </w:rPr>
        <w:t> </w:t>
      </w:r>
      <w:r w:rsidR="008A339F" w:rsidRPr="00642A83">
        <w:rPr>
          <w:lang w:val="fr-FR"/>
        </w:rPr>
        <w:t>E</w:t>
      </w:r>
      <w:r w:rsidR="00754A0C">
        <w:rPr>
          <w:lang w:val="fr-FR"/>
        </w:rPr>
        <w:t>-</w:t>
      </w:r>
      <w:r w:rsidR="008A339F" w:rsidRPr="00642A83">
        <w:rPr>
          <w:lang w:val="fr-FR"/>
        </w:rPr>
        <w:t>21/110 ont été introduites dans des encadrés dans le document</w:t>
      </w:r>
      <w:r w:rsidR="00844208">
        <w:rPr>
          <w:lang w:val="fr-FR"/>
        </w:rPr>
        <w:t> </w:t>
      </w:r>
      <w:r w:rsidR="00A65590">
        <w:rPr>
          <w:lang w:val="fr-FR"/>
        </w:rPr>
        <w:t>UPOV/EXN/EDV/3 </w:t>
      </w:r>
      <w:proofErr w:type="spellStart"/>
      <w:r w:rsidR="008A339F" w:rsidRPr="00642A83">
        <w:rPr>
          <w:lang w:val="fr-FR"/>
        </w:rPr>
        <w:t>Draft</w:t>
      </w:r>
      <w:proofErr w:type="spellEnd"/>
      <w:r w:rsidR="00844208">
        <w:rPr>
          <w:lang w:val="fr-FR"/>
        </w:rPr>
        <w:t> </w:t>
      </w:r>
      <w:r w:rsidR="008A339F" w:rsidRPr="00642A83">
        <w:rPr>
          <w:lang w:val="fr-FR"/>
        </w:rPr>
        <w:t>2.</w:t>
      </w:r>
    </w:p>
    <w:p w:rsidR="00642A83" w:rsidRPr="00642A83" w:rsidRDefault="00642A83" w:rsidP="00713B8D">
      <w:pPr>
        <w:rPr>
          <w:lang w:val="fr-FR"/>
        </w:rPr>
      </w:pPr>
    </w:p>
    <w:p w:rsidR="00642A83" w:rsidRPr="00B22FA9" w:rsidRDefault="00642A83" w:rsidP="00713B8D">
      <w:pPr>
        <w:rPr>
          <w:lang w:val="fr-FR"/>
        </w:rPr>
      </w:pPr>
    </w:p>
    <w:p w:rsidR="00642A83" w:rsidRPr="00642A83" w:rsidRDefault="008A339F" w:rsidP="008A339F">
      <w:pPr>
        <w:pStyle w:val="Heading2"/>
        <w:rPr>
          <w:rFonts w:eastAsiaTheme="minorEastAsia"/>
          <w:lang w:val="fr-FR" w:eastAsia="ja-JP"/>
        </w:rPr>
      </w:pPr>
      <w:bookmarkStart w:id="12" w:name="_Toc82685788"/>
      <w:r w:rsidRPr="00642A83">
        <w:rPr>
          <w:rFonts w:eastAsiaTheme="minorEastAsia"/>
          <w:lang w:val="fr-FR" w:eastAsia="ja-JP"/>
        </w:rPr>
        <w:t xml:space="preserve">Quatrième réunion du </w:t>
      </w:r>
      <w:r w:rsidRPr="00642A83">
        <w:rPr>
          <w:rFonts w:eastAsiaTheme="minorEastAsia"/>
          <w:color w:val="000000"/>
          <w:lang w:val="fr-FR" w:eastAsia="ja-JP"/>
        </w:rPr>
        <w:t>WG</w:t>
      </w:r>
      <w:r w:rsidR="00754A0C">
        <w:rPr>
          <w:rFonts w:eastAsiaTheme="minorEastAsia"/>
          <w:lang w:val="fr-FR" w:eastAsia="ja-JP"/>
        </w:rPr>
        <w:t>-</w:t>
      </w:r>
      <w:r w:rsidRPr="00642A83">
        <w:rPr>
          <w:rFonts w:eastAsiaTheme="minorEastAsia"/>
          <w:lang w:val="fr-FR" w:eastAsia="ja-JP"/>
        </w:rPr>
        <w:t>EDV (1</w:t>
      </w:r>
      <w:r w:rsidR="00754A0C" w:rsidRPr="00642A83">
        <w:rPr>
          <w:rFonts w:eastAsiaTheme="minorEastAsia"/>
          <w:lang w:val="fr-FR" w:eastAsia="ja-JP"/>
        </w:rPr>
        <w:t>9</w:t>
      </w:r>
      <w:r w:rsidR="00754A0C">
        <w:rPr>
          <w:rFonts w:eastAsiaTheme="minorEastAsia"/>
          <w:lang w:val="fr-FR" w:eastAsia="ja-JP"/>
        </w:rPr>
        <w:t> </w:t>
      </w:r>
      <w:r w:rsidR="00754A0C" w:rsidRPr="00642A83">
        <w:rPr>
          <w:rFonts w:eastAsiaTheme="minorEastAsia"/>
          <w:lang w:val="fr-FR" w:eastAsia="ja-JP"/>
        </w:rPr>
        <w:t>octobre</w:t>
      </w:r>
      <w:r w:rsidR="00754A0C">
        <w:rPr>
          <w:rFonts w:eastAsiaTheme="minorEastAsia"/>
          <w:lang w:val="fr-FR" w:eastAsia="ja-JP"/>
        </w:rPr>
        <w:t> </w:t>
      </w:r>
      <w:r w:rsidR="00754A0C" w:rsidRPr="00642A83">
        <w:rPr>
          <w:rFonts w:eastAsiaTheme="minorEastAsia"/>
          <w:lang w:val="fr-FR" w:eastAsia="ja-JP"/>
        </w:rPr>
        <w:t>20</w:t>
      </w:r>
      <w:r w:rsidRPr="00642A83">
        <w:rPr>
          <w:rFonts w:eastAsiaTheme="minorEastAsia"/>
          <w:lang w:val="fr-FR" w:eastAsia="ja-JP"/>
        </w:rPr>
        <w:t>21)</w:t>
      </w:r>
      <w:bookmarkEnd w:id="12"/>
    </w:p>
    <w:p w:rsidR="00642A83" w:rsidRPr="00642A83" w:rsidRDefault="00642A83" w:rsidP="00713B8D">
      <w:pPr>
        <w:keepNext/>
        <w:rPr>
          <w:lang w:val="fr-FR"/>
        </w:rPr>
      </w:pPr>
    </w:p>
    <w:p w:rsidR="00754A0C" w:rsidRPr="001870DA" w:rsidRDefault="00713B8D" w:rsidP="008A339F">
      <w:pPr>
        <w:rPr>
          <w:lang w:val="fr-CH"/>
        </w:rPr>
      </w:pPr>
      <w:r w:rsidRPr="00642A83">
        <w:rPr>
          <w:rFonts w:cs="Arial"/>
          <w:lang w:val="fr-FR"/>
        </w:rPr>
        <w:fldChar w:fldCharType="begin"/>
      </w:r>
      <w:r w:rsidRPr="00642A83">
        <w:rPr>
          <w:rFonts w:cs="Arial"/>
          <w:lang w:val="fr-FR"/>
        </w:rPr>
        <w:instrText xml:space="preserve"> AUTONUM  </w:instrText>
      </w:r>
      <w:r w:rsidRPr="00642A83">
        <w:rPr>
          <w:rFonts w:cs="Arial"/>
          <w:lang w:val="fr-FR"/>
        </w:rPr>
        <w:fldChar w:fldCharType="end"/>
      </w:r>
      <w:r w:rsidRPr="00642A83">
        <w:rPr>
          <w:rFonts w:cs="Arial"/>
          <w:lang w:val="fr-FR"/>
        </w:rPr>
        <w:tab/>
      </w:r>
      <w:r w:rsidR="008A339F" w:rsidRPr="00642A83">
        <w:rPr>
          <w:rFonts w:cs="Arial"/>
          <w:lang w:val="fr-FR"/>
        </w:rPr>
        <w:t xml:space="preserve">La quatrième réunion du </w:t>
      </w:r>
      <w:r w:rsidR="008A339F" w:rsidRPr="00642A83">
        <w:rPr>
          <w:rFonts w:cs="Arial"/>
          <w:color w:val="000000"/>
          <w:lang w:val="fr-FR"/>
        </w:rPr>
        <w:t>WG</w:t>
      </w:r>
      <w:r w:rsidR="00754A0C">
        <w:rPr>
          <w:rFonts w:cs="Arial"/>
          <w:lang w:val="fr-FR"/>
        </w:rPr>
        <w:t>-</w:t>
      </w:r>
      <w:r w:rsidR="008A339F" w:rsidRPr="00642A83">
        <w:rPr>
          <w:rFonts w:cs="Arial"/>
          <w:lang w:val="fr-FR"/>
        </w:rPr>
        <w:t>EDV se tiendra par voie électronique le 1</w:t>
      </w:r>
      <w:r w:rsidR="00754A0C" w:rsidRPr="00642A83">
        <w:rPr>
          <w:rFonts w:cs="Arial"/>
          <w:lang w:val="fr-FR"/>
        </w:rPr>
        <w:t>9</w:t>
      </w:r>
      <w:r w:rsidR="00754A0C">
        <w:rPr>
          <w:rFonts w:cs="Arial"/>
          <w:lang w:val="fr-FR"/>
        </w:rPr>
        <w:t> </w:t>
      </w:r>
      <w:r w:rsidR="00754A0C" w:rsidRPr="00642A83">
        <w:rPr>
          <w:rFonts w:cs="Arial"/>
          <w:lang w:val="fr-FR"/>
        </w:rPr>
        <w:t>octobre</w:t>
      </w:r>
      <w:r w:rsidR="00754A0C">
        <w:rPr>
          <w:rFonts w:cs="Arial"/>
          <w:lang w:val="fr-FR"/>
        </w:rPr>
        <w:t> </w:t>
      </w:r>
      <w:r w:rsidR="00754A0C" w:rsidRPr="00642A83">
        <w:rPr>
          <w:rFonts w:cs="Arial"/>
          <w:lang w:val="fr-FR"/>
        </w:rPr>
        <w:t>20</w:t>
      </w:r>
      <w:r w:rsidR="008A339F" w:rsidRPr="00642A83">
        <w:rPr>
          <w:rFonts w:cs="Arial"/>
          <w:lang w:val="fr-FR"/>
        </w:rPr>
        <w:t>21.</w:t>
      </w:r>
      <w:r w:rsidR="007C74B9" w:rsidRPr="00642A83">
        <w:rPr>
          <w:lang w:val="fr-FR"/>
        </w:rPr>
        <w:t xml:space="preserve">  </w:t>
      </w:r>
      <w:r w:rsidR="001870DA">
        <w:rPr>
          <w:lang w:val="fr-FR"/>
        </w:rPr>
        <w:t>Les </w:t>
      </w:r>
      <w:r w:rsidR="008A339F" w:rsidRPr="00642A83">
        <w:rPr>
          <w:lang w:val="fr-FR"/>
        </w:rPr>
        <w:t xml:space="preserve">documents sont disponibles </w:t>
      </w:r>
      <w:r w:rsidR="008A339F" w:rsidRPr="00642A83">
        <w:rPr>
          <w:color w:val="000000"/>
          <w:lang w:val="fr-FR"/>
        </w:rPr>
        <w:t>à l</w:t>
      </w:r>
      <w:r w:rsidR="00754A0C">
        <w:rPr>
          <w:color w:val="000000"/>
          <w:lang w:val="fr-FR"/>
        </w:rPr>
        <w:t>’</w:t>
      </w:r>
      <w:r w:rsidR="008A339F" w:rsidRPr="00642A83">
        <w:rPr>
          <w:color w:val="000000"/>
          <w:lang w:val="fr-FR"/>
        </w:rPr>
        <w:t>adresse suivante</w:t>
      </w:r>
      <w:r w:rsidR="00754A0C">
        <w:rPr>
          <w:color w:val="000000"/>
          <w:lang w:val="fr-FR"/>
        </w:rPr>
        <w:t> :</w:t>
      </w:r>
      <w:r w:rsidR="008A339F" w:rsidRPr="00642A83">
        <w:rPr>
          <w:lang w:val="fr-FR"/>
        </w:rPr>
        <w:t xml:space="preserve"> </w:t>
      </w:r>
      <w:hyperlink r:id="rId12" w:history="1">
        <w:r w:rsidR="001870DA" w:rsidRPr="0010554F">
          <w:rPr>
            <w:rStyle w:val="Hyperlink"/>
            <w:lang w:val="fr-CH"/>
          </w:rPr>
          <w:t>https://www.upov.int/meetings/fr/details.jsp?meeting_id=64149</w:t>
        </w:r>
      </w:hyperlink>
      <w:r w:rsidR="001870DA">
        <w:rPr>
          <w:lang w:val="fr-CH"/>
        </w:rPr>
        <w:t xml:space="preserve">. </w:t>
      </w:r>
    </w:p>
    <w:p w:rsidR="00642A83" w:rsidRPr="001870DA" w:rsidRDefault="00642A83" w:rsidP="001870DA"/>
    <w:p w:rsidR="00642A83" w:rsidRPr="001870DA" w:rsidRDefault="00642A83" w:rsidP="001870DA"/>
    <w:p w:rsidR="00642A83" w:rsidRPr="001870DA" w:rsidRDefault="00642A83" w:rsidP="001870DA"/>
    <w:p w:rsidR="00642A83" w:rsidRPr="00642A83" w:rsidRDefault="00B22FA9" w:rsidP="00375822">
      <w:pPr>
        <w:pStyle w:val="Heading1"/>
      </w:pPr>
      <w:bookmarkStart w:id="13" w:name="_Toc82685789"/>
      <w:r>
        <w:t>E</w:t>
      </w:r>
      <w:r w:rsidRPr="00642A83">
        <w:t xml:space="preserve">xamen par le </w:t>
      </w:r>
      <w:r>
        <w:t>CAJ</w:t>
      </w:r>
      <w:r w:rsidRPr="00642A83">
        <w:t xml:space="preserve"> des </w:t>
      </w:r>
      <w:r>
        <w:t>“N</w:t>
      </w:r>
      <w:r w:rsidRPr="00642A83">
        <w:t>otes explicatives sur les variétés essentiellement dérivées en vertu de l</w:t>
      </w:r>
      <w:r>
        <w:t>’A</w:t>
      </w:r>
      <w:r w:rsidRPr="00642A83">
        <w:t xml:space="preserve">cte de 1991 de la </w:t>
      </w:r>
      <w:r>
        <w:t>Convention UPOV”</w:t>
      </w:r>
      <w:r w:rsidRPr="00642A83">
        <w:t xml:space="preserve"> (document</w:t>
      </w:r>
      <w:r>
        <w:t> </w:t>
      </w:r>
      <w:r w:rsidRPr="00642A83">
        <w:t>UPOV/EXN/EDV/3</w:t>
      </w:r>
      <w:r>
        <w:t> </w:t>
      </w:r>
      <w:r w:rsidRPr="00642A83">
        <w:t>Draft</w:t>
      </w:r>
      <w:r>
        <w:t> </w:t>
      </w:r>
      <w:r w:rsidRPr="00642A83">
        <w:t xml:space="preserve">2) </w:t>
      </w:r>
      <w:r w:rsidRPr="00642A83">
        <w:rPr>
          <w:color w:val="000000"/>
        </w:rPr>
        <w:t xml:space="preserve">compte tenu de </w:t>
      </w:r>
      <w:r w:rsidRPr="00642A83">
        <w:t xml:space="preserve">toute recommandation supplémentaire </w:t>
      </w:r>
      <w:r w:rsidRPr="00642A83">
        <w:rPr>
          <w:color w:val="000000"/>
        </w:rPr>
        <w:t xml:space="preserve">formulée par le </w:t>
      </w:r>
      <w:r w:rsidRPr="00642A83">
        <w:t>WG</w:t>
      </w:r>
      <w:r>
        <w:t>-</w:t>
      </w:r>
      <w:r w:rsidRPr="00642A83">
        <w:t>EDV</w:t>
      </w:r>
      <w:bookmarkEnd w:id="13"/>
    </w:p>
    <w:p w:rsidR="00642A83" w:rsidRPr="00642A83" w:rsidRDefault="00642A83" w:rsidP="005545DC">
      <w:pPr>
        <w:rPr>
          <w:lang w:val="fr-FR"/>
        </w:rPr>
      </w:pPr>
    </w:p>
    <w:p w:rsidR="00642A83" w:rsidRPr="00642A83" w:rsidRDefault="007E1B3A" w:rsidP="00642A83">
      <w:pPr>
        <w:keepLines/>
        <w:rPr>
          <w:spacing w:val="-4"/>
          <w:lang w:val="fr-FR"/>
        </w:rPr>
      </w:pPr>
      <w:r w:rsidRPr="00642A83">
        <w:rPr>
          <w:spacing w:val="-4"/>
          <w:lang w:val="fr-FR"/>
        </w:rPr>
        <w:fldChar w:fldCharType="begin"/>
      </w:r>
      <w:r w:rsidRPr="00642A83">
        <w:rPr>
          <w:spacing w:val="-4"/>
          <w:lang w:val="fr-FR"/>
        </w:rPr>
        <w:instrText xml:space="preserve"> AUTONUM  </w:instrText>
      </w:r>
      <w:r w:rsidRPr="00642A83">
        <w:rPr>
          <w:spacing w:val="-4"/>
          <w:lang w:val="fr-FR"/>
        </w:rPr>
        <w:fldChar w:fldCharType="end"/>
      </w:r>
      <w:r w:rsidRPr="00642A83">
        <w:rPr>
          <w:spacing w:val="-4"/>
          <w:lang w:val="fr-FR"/>
        </w:rPr>
        <w:tab/>
      </w:r>
      <w:r w:rsidR="00642A83" w:rsidRPr="00642A83">
        <w:rPr>
          <w:spacing w:val="-4"/>
          <w:lang w:val="fr-FR"/>
        </w:rPr>
        <w:t xml:space="preserve">Le CAJ est invité à examiner le document UPOV/EXN/EDV/3 </w:t>
      </w:r>
      <w:proofErr w:type="spellStart"/>
      <w:r w:rsidR="00642A83" w:rsidRPr="00642A83">
        <w:rPr>
          <w:spacing w:val="-4"/>
          <w:lang w:val="fr-FR"/>
        </w:rPr>
        <w:t>Draft</w:t>
      </w:r>
      <w:proofErr w:type="spellEnd"/>
      <w:r w:rsidR="00642A83" w:rsidRPr="00642A83">
        <w:rPr>
          <w:spacing w:val="-4"/>
          <w:lang w:val="fr-FR"/>
        </w:rPr>
        <w:t xml:space="preserve"> 2</w:t>
      </w:r>
      <w:r w:rsidR="00844208">
        <w:rPr>
          <w:spacing w:val="-4"/>
          <w:lang w:val="fr-FR"/>
        </w:rPr>
        <w:t> </w:t>
      </w:r>
      <w:r w:rsidR="00754A0C">
        <w:rPr>
          <w:spacing w:val="-4"/>
          <w:lang w:val="fr-FR"/>
        </w:rPr>
        <w:t>“</w:t>
      </w:r>
      <w:r w:rsidR="00754A0C" w:rsidRPr="00642A83">
        <w:rPr>
          <w:spacing w:val="-4"/>
          <w:lang w:val="fr-FR"/>
        </w:rPr>
        <w:t>N</w:t>
      </w:r>
      <w:r w:rsidR="00642A83" w:rsidRPr="00642A83">
        <w:rPr>
          <w:spacing w:val="-4"/>
          <w:lang w:val="fr-FR"/>
        </w:rPr>
        <w:t>otes explicatives sur les variétés essentiellement dérivées selon l</w:t>
      </w:r>
      <w:r w:rsidR="00754A0C">
        <w:rPr>
          <w:spacing w:val="-4"/>
          <w:lang w:val="fr-FR"/>
        </w:rPr>
        <w:t>’</w:t>
      </w:r>
      <w:r w:rsidR="00642A83" w:rsidRPr="00642A83">
        <w:rPr>
          <w:spacing w:val="-4"/>
          <w:lang w:val="fr-FR"/>
        </w:rPr>
        <w:t xml:space="preserve">Acte </w:t>
      </w:r>
      <w:r w:rsidR="00754A0C" w:rsidRPr="00642A83">
        <w:rPr>
          <w:spacing w:val="-4"/>
          <w:lang w:val="fr-FR"/>
        </w:rPr>
        <w:t>de</w:t>
      </w:r>
      <w:r w:rsidR="00754A0C">
        <w:rPr>
          <w:spacing w:val="-4"/>
          <w:lang w:val="fr-FR"/>
        </w:rPr>
        <w:t> </w:t>
      </w:r>
      <w:r w:rsidR="00754A0C" w:rsidRPr="00642A83">
        <w:rPr>
          <w:spacing w:val="-4"/>
          <w:lang w:val="fr-FR"/>
        </w:rPr>
        <w:t>1991</w:t>
      </w:r>
      <w:r w:rsidR="00642A83" w:rsidRPr="00642A83">
        <w:rPr>
          <w:spacing w:val="-4"/>
          <w:lang w:val="fr-FR"/>
        </w:rPr>
        <w:t xml:space="preserve"> de la </w:t>
      </w:r>
      <w:r w:rsidR="00754A0C">
        <w:rPr>
          <w:spacing w:val="-4"/>
          <w:lang w:val="fr-FR"/>
        </w:rPr>
        <w:t>Convention UPOV”</w:t>
      </w:r>
      <w:r w:rsidR="00642A83" w:rsidRPr="00642A83">
        <w:rPr>
          <w:spacing w:val="-4"/>
          <w:lang w:val="fr-FR"/>
        </w:rPr>
        <w:t xml:space="preserve"> </w:t>
      </w:r>
      <w:r w:rsidR="00642A83" w:rsidRPr="00642A83">
        <w:rPr>
          <w:color w:val="000000"/>
          <w:spacing w:val="-4"/>
          <w:lang w:val="fr-FR"/>
        </w:rPr>
        <w:t xml:space="preserve">compte tenu des </w:t>
      </w:r>
      <w:r w:rsidR="00642A83" w:rsidRPr="00642A83">
        <w:rPr>
          <w:spacing w:val="-4"/>
          <w:lang w:val="fr-FR"/>
        </w:rPr>
        <w:t xml:space="preserve">recommandations </w:t>
      </w:r>
      <w:r w:rsidR="00642A83" w:rsidRPr="00642A83">
        <w:rPr>
          <w:color w:val="000000"/>
          <w:spacing w:val="-4"/>
          <w:lang w:val="fr-FR"/>
        </w:rPr>
        <w:t>formulées par le</w:t>
      </w:r>
      <w:r w:rsidR="00642A83" w:rsidRPr="00642A83">
        <w:rPr>
          <w:spacing w:val="-4"/>
          <w:lang w:val="fr-FR"/>
        </w:rPr>
        <w:t xml:space="preserve"> WG</w:t>
      </w:r>
      <w:r w:rsidR="00754A0C">
        <w:rPr>
          <w:color w:val="000000"/>
          <w:spacing w:val="-4"/>
          <w:lang w:val="fr-FR"/>
        </w:rPr>
        <w:t>-</w:t>
      </w:r>
      <w:r w:rsidR="00642A83" w:rsidRPr="00642A83">
        <w:rPr>
          <w:spacing w:val="-4"/>
          <w:lang w:val="fr-FR"/>
        </w:rPr>
        <w:t>EDV</w:t>
      </w:r>
      <w:r w:rsidR="00642A83" w:rsidRPr="00642A83">
        <w:rPr>
          <w:color w:val="000000"/>
          <w:spacing w:val="-4"/>
          <w:lang w:val="fr-FR"/>
        </w:rPr>
        <w:t xml:space="preserve"> à sa quatrième réunion</w:t>
      </w:r>
      <w:r w:rsidR="00642A83" w:rsidRPr="00642A83">
        <w:rPr>
          <w:spacing w:val="-4"/>
          <w:lang w:val="fr-FR"/>
        </w:rPr>
        <w:t xml:space="preserve">.  À </w:t>
      </w:r>
      <w:r w:rsidR="00642A83" w:rsidRPr="00642A83">
        <w:rPr>
          <w:color w:val="000000"/>
          <w:spacing w:val="-4"/>
          <w:lang w:val="fr-FR"/>
        </w:rPr>
        <w:t>titre de référence</w:t>
      </w:r>
      <w:r w:rsidR="00642A83" w:rsidRPr="00642A83">
        <w:rPr>
          <w:spacing w:val="-4"/>
          <w:lang w:val="fr-FR"/>
        </w:rPr>
        <w:t>,</w:t>
      </w:r>
      <w:r w:rsidR="001870DA" w:rsidRPr="001870DA">
        <w:rPr>
          <w:spacing w:val="-4"/>
          <w:lang w:val="fr-FR"/>
        </w:rPr>
        <w:t xml:space="preserve"> </w:t>
      </w:r>
      <w:r w:rsidR="001870DA">
        <w:rPr>
          <w:spacing w:val="-4"/>
          <w:lang w:val="fr-FR"/>
        </w:rPr>
        <w:t xml:space="preserve">la </w:t>
      </w:r>
      <w:r w:rsidR="001870DA">
        <w:rPr>
          <w:spacing w:val="-4"/>
          <w:lang w:val="fr-FR"/>
        </w:rPr>
        <w:t>“</w:t>
      </w:r>
      <w:r w:rsidR="001870DA" w:rsidRPr="00642A83">
        <w:rPr>
          <w:spacing w:val="-4"/>
          <w:lang w:val="fr-FR"/>
        </w:rPr>
        <w:t xml:space="preserve">Version </w:t>
      </w:r>
      <w:r w:rsidR="001870DA" w:rsidRPr="00642A83">
        <w:rPr>
          <w:color w:val="000000"/>
          <w:spacing w:val="-4"/>
          <w:lang w:val="fr-FR"/>
        </w:rPr>
        <w:t>annotée</w:t>
      </w:r>
      <w:r w:rsidR="001870DA">
        <w:rPr>
          <w:color w:val="000000"/>
          <w:spacing w:val="-4"/>
          <w:lang w:val="fr-FR"/>
        </w:rPr>
        <w:t>”</w:t>
      </w:r>
      <w:r w:rsidR="001870DA">
        <w:rPr>
          <w:spacing w:val="-4"/>
          <w:lang w:val="fr-FR"/>
        </w:rPr>
        <w:t xml:space="preserve"> du</w:t>
      </w:r>
      <w:r w:rsidR="00642A83" w:rsidRPr="00642A83">
        <w:rPr>
          <w:spacing w:val="-4"/>
          <w:lang w:val="fr-FR"/>
        </w:rPr>
        <w:t xml:space="preserve"> document</w:t>
      </w:r>
      <w:r w:rsidR="00844208">
        <w:rPr>
          <w:spacing w:val="-4"/>
          <w:lang w:val="fr-FR"/>
        </w:rPr>
        <w:t> </w:t>
      </w:r>
      <w:r w:rsidR="001870DA">
        <w:rPr>
          <w:spacing w:val="-4"/>
          <w:lang w:val="fr-FR"/>
        </w:rPr>
        <w:t xml:space="preserve">UPOV/EXN/EDV/3 </w:t>
      </w:r>
      <w:proofErr w:type="spellStart"/>
      <w:r w:rsidR="001870DA">
        <w:rPr>
          <w:spacing w:val="-4"/>
          <w:lang w:val="fr-FR"/>
        </w:rPr>
        <w:t>Draft</w:t>
      </w:r>
      <w:proofErr w:type="spellEnd"/>
      <w:r w:rsidR="001870DA">
        <w:rPr>
          <w:spacing w:val="-4"/>
          <w:lang w:val="fr-FR"/>
        </w:rPr>
        <w:t> </w:t>
      </w:r>
      <w:r w:rsidR="00642A83" w:rsidRPr="00642A83">
        <w:rPr>
          <w:spacing w:val="-4"/>
          <w:lang w:val="fr-FR"/>
        </w:rPr>
        <w:t>2</w:t>
      </w:r>
      <w:r w:rsidR="00642A83" w:rsidRPr="00642A83">
        <w:rPr>
          <w:color w:val="000000"/>
          <w:spacing w:val="-4"/>
          <w:lang w:val="fr-FR"/>
        </w:rPr>
        <w:t xml:space="preserve">, </w:t>
      </w:r>
      <w:r w:rsidR="00642A83" w:rsidRPr="00642A83">
        <w:rPr>
          <w:spacing w:val="-4"/>
          <w:lang w:val="fr-FR"/>
        </w:rPr>
        <w:t xml:space="preserve">publié sur la </w:t>
      </w:r>
      <w:r w:rsidR="00754A0C" w:rsidRPr="00642A83">
        <w:rPr>
          <w:spacing w:val="-4"/>
          <w:lang w:val="fr-FR"/>
        </w:rPr>
        <w:t>page</w:t>
      </w:r>
      <w:r w:rsidR="00754A0C">
        <w:rPr>
          <w:spacing w:val="-4"/>
          <w:lang w:val="fr-FR"/>
        </w:rPr>
        <w:t> </w:t>
      </w:r>
      <w:r w:rsidR="00754A0C" w:rsidRPr="00642A83">
        <w:rPr>
          <w:spacing w:val="-4"/>
          <w:lang w:val="fr-FR"/>
        </w:rPr>
        <w:t>W</w:t>
      </w:r>
      <w:r w:rsidR="00642A83" w:rsidRPr="00642A83">
        <w:rPr>
          <w:spacing w:val="-4"/>
          <w:lang w:val="fr-FR"/>
        </w:rPr>
        <w:t xml:space="preserve">eb </w:t>
      </w:r>
      <w:r w:rsidR="00642A83" w:rsidRPr="00642A83">
        <w:rPr>
          <w:color w:val="000000"/>
          <w:spacing w:val="-4"/>
          <w:lang w:val="fr-FR"/>
        </w:rPr>
        <w:t>de la soixante</w:t>
      </w:r>
      <w:r w:rsidR="00754A0C">
        <w:rPr>
          <w:color w:val="000000"/>
          <w:spacing w:val="-4"/>
          <w:lang w:val="fr-FR"/>
        </w:rPr>
        <w:t>-</w:t>
      </w:r>
      <w:r w:rsidR="00642A83" w:rsidRPr="00642A83">
        <w:rPr>
          <w:color w:val="000000"/>
          <w:spacing w:val="-4"/>
          <w:lang w:val="fr-FR"/>
        </w:rPr>
        <w:t>dix</w:t>
      </w:r>
      <w:r w:rsidR="00754A0C">
        <w:rPr>
          <w:color w:val="000000"/>
          <w:spacing w:val="-4"/>
          <w:lang w:val="fr-FR"/>
        </w:rPr>
        <w:t>-</w:t>
      </w:r>
      <w:r w:rsidR="00642A83" w:rsidRPr="00642A83">
        <w:rPr>
          <w:color w:val="000000"/>
          <w:spacing w:val="-4"/>
          <w:lang w:val="fr-FR"/>
        </w:rPr>
        <w:t>huit</w:t>
      </w:r>
      <w:r w:rsidR="00754A0C">
        <w:rPr>
          <w:color w:val="000000"/>
          <w:spacing w:val="-4"/>
          <w:lang w:val="fr-FR"/>
        </w:rPr>
        <w:t>ième session</w:t>
      </w:r>
      <w:r w:rsidR="00754A0C" w:rsidRPr="00642A83">
        <w:rPr>
          <w:color w:val="000000"/>
          <w:spacing w:val="-4"/>
          <w:lang w:val="fr-FR"/>
        </w:rPr>
        <w:t xml:space="preserve"> du</w:t>
      </w:r>
      <w:r w:rsidR="00754A0C">
        <w:rPr>
          <w:color w:val="000000"/>
          <w:spacing w:val="-4"/>
          <w:lang w:val="fr-FR"/>
        </w:rPr>
        <w:t> </w:t>
      </w:r>
      <w:r w:rsidR="00754A0C" w:rsidRPr="00642A83">
        <w:rPr>
          <w:color w:val="000000"/>
          <w:spacing w:val="-4"/>
          <w:lang w:val="fr-FR"/>
        </w:rPr>
        <w:t>CAJ</w:t>
      </w:r>
      <w:r w:rsidR="00642A83" w:rsidRPr="00642A83">
        <w:rPr>
          <w:color w:val="000000"/>
          <w:spacing w:val="-4"/>
          <w:lang w:val="fr-FR"/>
        </w:rPr>
        <w:t xml:space="preserve">, présente en mode révision les modifications apportées au texte </w:t>
      </w:r>
      <w:r w:rsidR="00642A83" w:rsidRPr="00642A83">
        <w:rPr>
          <w:spacing w:val="-4"/>
          <w:lang w:val="fr-FR"/>
        </w:rPr>
        <w:t>du document</w:t>
      </w:r>
      <w:r w:rsidR="00844208">
        <w:rPr>
          <w:spacing w:val="-4"/>
          <w:lang w:val="fr-FR"/>
        </w:rPr>
        <w:t> </w:t>
      </w:r>
      <w:r w:rsidR="00642A83" w:rsidRPr="00642A83">
        <w:rPr>
          <w:spacing w:val="-4"/>
          <w:lang w:val="fr-FR"/>
        </w:rPr>
        <w:t>UPOV/EXN/EDV/2 dans le document</w:t>
      </w:r>
      <w:r w:rsidR="00844208">
        <w:rPr>
          <w:spacing w:val="-4"/>
          <w:lang w:val="fr-FR"/>
        </w:rPr>
        <w:t> </w:t>
      </w:r>
      <w:r w:rsidR="00A65590">
        <w:rPr>
          <w:spacing w:val="-4"/>
          <w:lang w:val="fr-FR"/>
        </w:rPr>
        <w:t>UPOV/EXN/EDV/3 </w:t>
      </w:r>
      <w:proofErr w:type="spellStart"/>
      <w:r w:rsidR="00642A83" w:rsidRPr="00642A83">
        <w:rPr>
          <w:spacing w:val="-4"/>
          <w:lang w:val="fr-FR"/>
        </w:rPr>
        <w:t>Draft</w:t>
      </w:r>
      <w:proofErr w:type="spellEnd"/>
      <w:r w:rsidR="00844208">
        <w:rPr>
          <w:spacing w:val="-4"/>
          <w:lang w:val="fr-FR"/>
        </w:rPr>
        <w:t> </w:t>
      </w:r>
      <w:r w:rsidR="00642A83" w:rsidRPr="00642A83">
        <w:rPr>
          <w:spacing w:val="-4"/>
          <w:lang w:val="fr-FR"/>
        </w:rPr>
        <w:t>2.</w:t>
      </w:r>
    </w:p>
    <w:p w:rsidR="00642A83" w:rsidRPr="00642A83" w:rsidRDefault="00642A83" w:rsidP="007E1B3A">
      <w:pPr>
        <w:keepLines/>
        <w:rPr>
          <w:spacing w:val="-4"/>
          <w:lang w:val="fr-FR"/>
        </w:rPr>
      </w:pPr>
    </w:p>
    <w:p w:rsidR="00754A0C" w:rsidRDefault="007E1B3A" w:rsidP="00642A83">
      <w:pPr>
        <w:rPr>
          <w:lang w:val="fr-FR"/>
        </w:rPr>
      </w:pPr>
      <w:r w:rsidRPr="00642A83">
        <w:rPr>
          <w:spacing w:val="-2"/>
          <w:lang w:val="fr-FR"/>
        </w:rPr>
        <w:fldChar w:fldCharType="begin"/>
      </w:r>
      <w:r w:rsidRPr="00642A83">
        <w:rPr>
          <w:spacing w:val="-2"/>
          <w:lang w:val="fr-FR"/>
        </w:rPr>
        <w:instrText xml:space="preserve"> AUTONUM  </w:instrText>
      </w:r>
      <w:r w:rsidRPr="00642A83">
        <w:rPr>
          <w:spacing w:val="-2"/>
          <w:lang w:val="fr-FR"/>
        </w:rPr>
        <w:fldChar w:fldCharType="end"/>
      </w:r>
      <w:r w:rsidRPr="00642A83">
        <w:rPr>
          <w:spacing w:val="-2"/>
          <w:lang w:val="fr-FR"/>
        </w:rPr>
        <w:tab/>
      </w:r>
      <w:r w:rsidR="00642A83" w:rsidRPr="00642A83">
        <w:rPr>
          <w:spacing w:val="-2"/>
          <w:lang w:val="fr-FR"/>
        </w:rPr>
        <w:t>Le document</w:t>
      </w:r>
      <w:r w:rsidR="00844208">
        <w:rPr>
          <w:spacing w:val="-2"/>
          <w:lang w:val="fr-FR"/>
        </w:rPr>
        <w:t> </w:t>
      </w:r>
      <w:r w:rsidR="00642A83" w:rsidRPr="00642A83">
        <w:rPr>
          <w:spacing w:val="-2"/>
          <w:lang w:val="fr-FR"/>
        </w:rPr>
        <w:t>UPOV/EXN/EDV/3</w:t>
      </w:r>
      <w:r w:rsidR="00B22FA9">
        <w:rPr>
          <w:spacing w:val="-2"/>
          <w:lang w:val="fr-FR"/>
        </w:rPr>
        <w:t> </w:t>
      </w:r>
      <w:proofErr w:type="spellStart"/>
      <w:r w:rsidR="00642A83" w:rsidRPr="00642A83">
        <w:rPr>
          <w:spacing w:val="-2"/>
          <w:lang w:val="fr-FR"/>
        </w:rPr>
        <w:t>Draft</w:t>
      </w:r>
      <w:proofErr w:type="spellEnd"/>
      <w:r w:rsidR="00844208">
        <w:rPr>
          <w:spacing w:val="-2"/>
          <w:lang w:val="fr-FR"/>
        </w:rPr>
        <w:t> </w:t>
      </w:r>
      <w:r w:rsidR="00642A83" w:rsidRPr="00642A83">
        <w:rPr>
          <w:spacing w:val="-2"/>
          <w:lang w:val="fr-FR"/>
        </w:rPr>
        <w:t>2 sera présenté pour examen au WG</w:t>
      </w:r>
      <w:r w:rsidR="00754A0C">
        <w:rPr>
          <w:spacing w:val="-2"/>
          <w:lang w:val="fr-FR"/>
        </w:rPr>
        <w:t>-</w:t>
      </w:r>
      <w:r w:rsidR="00642A83" w:rsidRPr="00642A83">
        <w:rPr>
          <w:spacing w:val="-2"/>
          <w:lang w:val="fr-FR"/>
        </w:rPr>
        <w:t>EDV</w:t>
      </w:r>
      <w:r w:rsidR="00642A83" w:rsidRPr="00642A83">
        <w:rPr>
          <w:color w:val="000000"/>
          <w:spacing w:val="-2"/>
          <w:lang w:val="fr-FR"/>
        </w:rPr>
        <w:t xml:space="preserve"> à sa </w:t>
      </w:r>
      <w:r w:rsidR="001870DA">
        <w:rPr>
          <w:spacing w:val="-2"/>
          <w:lang w:val="fr-FR"/>
        </w:rPr>
        <w:t>quatrième </w:t>
      </w:r>
      <w:r w:rsidR="00642A83" w:rsidRPr="00642A83">
        <w:rPr>
          <w:spacing w:val="-2"/>
          <w:lang w:val="fr-FR"/>
        </w:rPr>
        <w:t>réunion</w:t>
      </w:r>
      <w:r w:rsidR="00642A83" w:rsidRPr="00642A83">
        <w:rPr>
          <w:color w:val="000000"/>
          <w:spacing w:val="-2"/>
          <w:lang w:val="fr-FR"/>
        </w:rPr>
        <w:t xml:space="preserve"> </w:t>
      </w:r>
      <w:r w:rsidR="00642A83" w:rsidRPr="00642A83">
        <w:rPr>
          <w:spacing w:val="-2"/>
          <w:lang w:val="fr-FR"/>
        </w:rPr>
        <w:t>qui se tiendra par voie électronique le 1</w:t>
      </w:r>
      <w:r w:rsidR="00754A0C" w:rsidRPr="00642A83">
        <w:rPr>
          <w:spacing w:val="-2"/>
          <w:lang w:val="fr-FR"/>
        </w:rPr>
        <w:t>9</w:t>
      </w:r>
      <w:r w:rsidR="00754A0C">
        <w:rPr>
          <w:spacing w:val="-2"/>
          <w:lang w:val="fr-FR"/>
        </w:rPr>
        <w:t> </w:t>
      </w:r>
      <w:r w:rsidR="00754A0C" w:rsidRPr="00642A83">
        <w:rPr>
          <w:spacing w:val="-2"/>
          <w:lang w:val="fr-FR"/>
        </w:rPr>
        <w:t>octobre</w:t>
      </w:r>
      <w:r w:rsidR="00754A0C">
        <w:rPr>
          <w:spacing w:val="-2"/>
          <w:lang w:val="fr-FR"/>
        </w:rPr>
        <w:t> </w:t>
      </w:r>
      <w:r w:rsidR="00754A0C" w:rsidRPr="00642A83">
        <w:rPr>
          <w:spacing w:val="-2"/>
          <w:lang w:val="fr-FR"/>
        </w:rPr>
        <w:t>20</w:t>
      </w:r>
      <w:r w:rsidR="00642A83" w:rsidRPr="00642A83">
        <w:rPr>
          <w:spacing w:val="-2"/>
          <w:lang w:val="fr-FR"/>
        </w:rPr>
        <w:t>21.</w:t>
      </w:r>
      <w:r w:rsidRPr="00712A38">
        <w:rPr>
          <w:spacing w:val="-2"/>
          <w:lang w:val="fr-FR"/>
        </w:rPr>
        <w:t xml:space="preserve">  </w:t>
      </w:r>
      <w:r w:rsidR="00642A83" w:rsidRPr="00642A83">
        <w:rPr>
          <w:color w:val="000000"/>
          <w:lang w:val="fr-FR"/>
        </w:rPr>
        <w:t>Il sera rendu compte</w:t>
      </w:r>
      <w:r w:rsidR="00754A0C" w:rsidRPr="00642A83">
        <w:rPr>
          <w:color w:val="000000"/>
          <w:lang w:val="fr-FR"/>
        </w:rPr>
        <w:t xml:space="preserve"> au</w:t>
      </w:r>
      <w:r w:rsidR="00754A0C">
        <w:rPr>
          <w:color w:val="000000"/>
          <w:lang w:val="fr-FR"/>
        </w:rPr>
        <w:t> </w:t>
      </w:r>
      <w:r w:rsidR="00754A0C" w:rsidRPr="00642A83">
        <w:rPr>
          <w:color w:val="000000"/>
          <w:lang w:val="fr-FR"/>
        </w:rPr>
        <w:t>CAJ</w:t>
      </w:r>
      <w:r w:rsidR="00642A83" w:rsidRPr="00642A83">
        <w:rPr>
          <w:color w:val="000000"/>
          <w:lang w:val="fr-FR"/>
        </w:rPr>
        <w:t xml:space="preserve"> dans le document</w:t>
      </w:r>
      <w:r w:rsidR="00844208">
        <w:rPr>
          <w:color w:val="000000"/>
          <w:lang w:val="fr-FR"/>
        </w:rPr>
        <w:t> </w:t>
      </w:r>
      <w:r w:rsidR="00642A83" w:rsidRPr="00642A83">
        <w:rPr>
          <w:color w:val="000000"/>
          <w:lang w:val="fr-FR"/>
        </w:rPr>
        <w:t>CAJ/78/4</w:t>
      </w:r>
      <w:r w:rsidR="00936C78">
        <w:rPr>
          <w:color w:val="000000"/>
          <w:lang w:val="fr-FR"/>
        </w:rPr>
        <w:t> </w:t>
      </w:r>
      <w:proofErr w:type="spellStart"/>
      <w:r w:rsidR="00642A83" w:rsidRPr="00642A83">
        <w:rPr>
          <w:color w:val="000000"/>
          <w:lang w:val="fr-FR"/>
        </w:rPr>
        <w:t>Add</w:t>
      </w:r>
      <w:proofErr w:type="spellEnd"/>
      <w:r w:rsidR="00642A83" w:rsidRPr="00642A83">
        <w:rPr>
          <w:color w:val="000000"/>
          <w:lang w:val="fr-FR"/>
        </w:rPr>
        <w:t xml:space="preserve">. </w:t>
      </w:r>
      <w:proofErr w:type="gramStart"/>
      <w:r w:rsidR="00642A83" w:rsidRPr="00642A83">
        <w:rPr>
          <w:color w:val="000000"/>
          <w:lang w:val="fr-FR"/>
        </w:rPr>
        <w:t>des</w:t>
      </w:r>
      <w:proofErr w:type="gramEnd"/>
      <w:r w:rsidR="00642A83" w:rsidRPr="00642A83">
        <w:rPr>
          <w:color w:val="000000"/>
          <w:lang w:val="fr-FR"/>
        </w:rPr>
        <w:t xml:space="preserve"> </w:t>
      </w:r>
      <w:r w:rsidR="00642A83" w:rsidRPr="00642A83">
        <w:rPr>
          <w:lang w:val="fr-FR"/>
        </w:rPr>
        <w:t xml:space="preserve">recommandations </w:t>
      </w:r>
      <w:r w:rsidR="00642A83" w:rsidRPr="00642A83">
        <w:rPr>
          <w:color w:val="000000"/>
          <w:lang w:val="fr-FR"/>
        </w:rPr>
        <w:t xml:space="preserve">formulées par le </w:t>
      </w:r>
      <w:r w:rsidR="00642A83" w:rsidRPr="00642A83">
        <w:rPr>
          <w:lang w:val="fr-FR"/>
        </w:rPr>
        <w:t>WG</w:t>
      </w:r>
      <w:r w:rsidR="00754A0C">
        <w:rPr>
          <w:lang w:val="fr-FR"/>
        </w:rPr>
        <w:t>-</w:t>
      </w:r>
      <w:r w:rsidR="00642A83" w:rsidRPr="00642A83">
        <w:rPr>
          <w:lang w:val="fr-FR"/>
        </w:rPr>
        <w:t>EDV concernant le document</w:t>
      </w:r>
      <w:r w:rsidR="00844208">
        <w:rPr>
          <w:lang w:val="fr-FR"/>
        </w:rPr>
        <w:t> </w:t>
      </w:r>
      <w:r w:rsidR="00642A83" w:rsidRPr="00642A83">
        <w:rPr>
          <w:lang w:val="fr-FR"/>
        </w:rPr>
        <w:t>UPOV/EXN/EDV/3</w:t>
      </w:r>
      <w:r w:rsidR="00B22FA9">
        <w:rPr>
          <w:lang w:val="fr-FR"/>
        </w:rPr>
        <w:t> </w:t>
      </w:r>
      <w:proofErr w:type="spellStart"/>
      <w:r w:rsidR="00642A83" w:rsidRPr="00642A83">
        <w:rPr>
          <w:lang w:val="fr-FR"/>
        </w:rPr>
        <w:t>Draft</w:t>
      </w:r>
      <w:proofErr w:type="spellEnd"/>
      <w:r w:rsidR="00844208">
        <w:rPr>
          <w:lang w:val="fr-FR"/>
        </w:rPr>
        <w:t> </w:t>
      </w:r>
      <w:r w:rsidR="00642A83" w:rsidRPr="00642A83">
        <w:rPr>
          <w:color w:val="000000"/>
          <w:lang w:val="fr-FR"/>
        </w:rPr>
        <w:t>2.</w:t>
      </w:r>
    </w:p>
    <w:p w:rsidR="00642A83" w:rsidRPr="00642A83" w:rsidRDefault="00642A83" w:rsidP="004B570B">
      <w:pPr>
        <w:keepNext/>
        <w:rPr>
          <w:lang w:val="fr-FR"/>
        </w:rPr>
      </w:pPr>
    </w:p>
    <w:p w:rsidR="00754A0C" w:rsidRDefault="005545DC" w:rsidP="001870DA">
      <w:pPr>
        <w:keepNext/>
        <w:keepLines/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642A83">
        <w:rPr>
          <w:i/>
          <w:lang w:val="fr-FR"/>
        </w:rPr>
        <w:fldChar w:fldCharType="begin"/>
      </w:r>
      <w:r w:rsidRPr="00642A83">
        <w:rPr>
          <w:i/>
          <w:lang w:val="fr-FR"/>
        </w:rPr>
        <w:instrText xml:space="preserve"> AUTONUM  </w:instrText>
      </w:r>
      <w:r w:rsidRPr="00642A83">
        <w:rPr>
          <w:i/>
          <w:lang w:val="fr-FR"/>
        </w:rPr>
        <w:fldChar w:fldCharType="end"/>
      </w:r>
      <w:r w:rsidRPr="00642A83">
        <w:rPr>
          <w:i/>
          <w:lang w:val="fr-FR"/>
        </w:rPr>
        <w:tab/>
      </w:r>
      <w:r w:rsidR="00642A83" w:rsidRPr="00642A83">
        <w:rPr>
          <w:i/>
          <w:lang w:val="fr-FR"/>
        </w:rPr>
        <w:t>Le CAJ est invité</w:t>
      </w:r>
      <w:r w:rsidR="00375822">
        <w:rPr>
          <w:i/>
          <w:lang w:val="fr-FR"/>
        </w:rPr>
        <w:t xml:space="preserve"> à</w:t>
      </w:r>
    </w:p>
    <w:p w:rsidR="00642A83" w:rsidRPr="00642A83" w:rsidRDefault="00642A83" w:rsidP="001870DA">
      <w:pPr>
        <w:keepNext/>
        <w:keepLines/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754A0C" w:rsidRDefault="00B22FA9" w:rsidP="001870DA">
      <w:pPr>
        <w:keepNext/>
        <w:keepLines/>
        <w:tabs>
          <w:tab w:val="left" w:pos="5387"/>
          <w:tab w:val="left" w:pos="5954"/>
        </w:tabs>
        <w:ind w:left="4820"/>
        <w:rPr>
          <w:i/>
          <w:lang w:val="fr-FR"/>
        </w:rPr>
      </w:pPr>
      <w:r>
        <w:rPr>
          <w:i/>
          <w:lang w:val="fr-FR"/>
        </w:rPr>
        <w:tab/>
        <w:t>a)</w:t>
      </w:r>
      <w:r>
        <w:rPr>
          <w:i/>
          <w:lang w:val="fr-FR"/>
        </w:rPr>
        <w:tab/>
      </w:r>
      <w:r w:rsidR="00642A83" w:rsidRPr="00642A83">
        <w:rPr>
          <w:i/>
          <w:lang w:val="fr-FR"/>
        </w:rPr>
        <w:t xml:space="preserve">prendre note des faits nouveaux </w:t>
      </w:r>
      <w:r w:rsidR="00787761">
        <w:rPr>
          <w:i/>
          <w:lang w:val="fr-FR"/>
        </w:rPr>
        <w:t>concernant</w:t>
      </w:r>
      <w:r w:rsidR="00642A83" w:rsidRPr="00642A83">
        <w:rPr>
          <w:i/>
          <w:lang w:val="fr-FR"/>
        </w:rPr>
        <w:t xml:space="preserve"> la révision du document</w:t>
      </w:r>
      <w:r w:rsidR="00844208">
        <w:rPr>
          <w:i/>
          <w:lang w:val="fr-FR"/>
        </w:rPr>
        <w:t> </w:t>
      </w:r>
      <w:r w:rsidR="00642A83" w:rsidRPr="00642A83">
        <w:rPr>
          <w:i/>
          <w:lang w:val="fr-FR"/>
        </w:rPr>
        <w:t xml:space="preserve">UPOV/EXN/EDV/2 </w:t>
      </w:r>
      <w:r w:rsidR="00754A0C">
        <w:rPr>
          <w:i/>
          <w:lang w:val="fr-FR"/>
        </w:rPr>
        <w:t>“</w:t>
      </w:r>
      <w:r w:rsidR="00754A0C" w:rsidRPr="00642A83">
        <w:rPr>
          <w:i/>
          <w:lang w:val="fr-FR"/>
        </w:rPr>
        <w:t>N</w:t>
      </w:r>
      <w:r w:rsidR="00642A83" w:rsidRPr="00642A83">
        <w:rPr>
          <w:i/>
          <w:lang w:val="fr-FR"/>
        </w:rPr>
        <w:t>otes explicatives sur les variétés essentiellement dérivées selon l</w:t>
      </w:r>
      <w:r w:rsidR="00754A0C">
        <w:rPr>
          <w:i/>
          <w:lang w:val="fr-FR"/>
        </w:rPr>
        <w:t>’</w:t>
      </w:r>
      <w:r w:rsidR="00642A83" w:rsidRPr="00642A83">
        <w:rPr>
          <w:i/>
          <w:lang w:val="fr-FR"/>
        </w:rPr>
        <w:t xml:space="preserve">Acte </w:t>
      </w:r>
      <w:r w:rsidR="00754A0C" w:rsidRPr="00642A83">
        <w:rPr>
          <w:i/>
          <w:lang w:val="fr-FR"/>
        </w:rPr>
        <w:t>de</w:t>
      </w:r>
      <w:r w:rsidR="00754A0C">
        <w:rPr>
          <w:i/>
          <w:lang w:val="fr-FR"/>
        </w:rPr>
        <w:t> </w:t>
      </w:r>
      <w:r w:rsidR="00754A0C" w:rsidRPr="00642A83">
        <w:rPr>
          <w:i/>
          <w:lang w:val="fr-FR"/>
        </w:rPr>
        <w:t>1991</w:t>
      </w:r>
      <w:r w:rsidR="00642A83" w:rsidRPr="00642A83">
        <w:rPr>
          <w:i/>
          <w:lang w:val="fr-FR"/>
        </w:rPr>
        <w:t xml:space="preserve"> de la </w:t>
      </w:r>
      <w:r w:rsidR="00754A0C">
        <w:rPr>
          <w:i/>
          <w:lang w:val="fr-FR"/>
        </w:rPr>
        <w:t>Convention UPOV”</w:t>
      </w:r>
      <w:r w:rsidR="00642A83" w:rsidRPr="00642A83">
        <w:rPr>
          <w:i/>
          <w:lang w:val="fr-FR"/>
        </w:rPr>
        <w:t xml:space="preserve"> et </w:t>
      </w:r>
      <w:r w:rsidR="00787761">
        <w:rPr>
          <w:i/>
          <w:lang w:val="fr-FR"/>
        </w:rPr>
        <w:t>les</w:t>
      </w:r>
      <w:r w:rsidR="00642A83" w:rsidRPr="00642A83">
        <w:rPr>
          <w:i/>
          <w:lang w:val="fr-FR"/>
        </w:rPr>
        <w:t xml:space="preserve"> travaux du WG</w:t>
      </w:r>
      <w:r w:rsidR="00754A0C">
        <w:rPr>
          <w:i/>
          <w:lang w:val="fr-FR"/>
        </w:rPr>
        <w:t>-</w:t>
      </w:r>
      <w:r w:rsidR="00642A83" w:rsidRPr="00642A83">
        <w:rPr>
          <w:i/>
          <w:lang w:val="fr-FR"/>
        </w:rPr>
        <w:t>EDV, dont il est rendu compte dans le présent document,</w:t>
      </w:r>
    </w:p>
    <w:p w:rsidR="00642A83" w:rsidRPr="00642A83" w:rsidRDefault="00642A83" w:rsidP="004B570B">
      <w:pPr>
        <w:keepNext/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642A83" w:rsidRPr="00642A83" w:rsidRDefault="00642A83" w:rsidP="004B570B">
      <w:pPr>
        <w:keepNext/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642A83">
        <w:rPr>
          <w:i/>
          <w:lang w:val="fr-FR"/>
        </w:rPr>
        <w:tab/>
        <w:t>b)</w:t>
      </w:r>
      <w:r w:rsidR="00B22FA9">
        <w:rPr>
          <w:i/>
          <w:lang w:val="fr-FR"/>
        </w:rPr>
        <w:tab/>
      </w:r>
      <w:r w:rsidRPr="00642A83">
        <w:rPr>
          <w:i/>
          <w:lang w:val="fr-FR"/>
        </w:rPr>
        <w:t>noter qu</w:t>
      </w:r>
      <w:r w:rsidR="00754A0C">
        <w:rPr>
          <w:i/>
          <w:lang w:val="fr-FR"/>
        </w:rPr>
        <w:t>’</w:t>
      </w:r>
      <w:r w:rsidRPr="00642A83">
        <w:rPr>
          <w:i/>
          <w:lang w:val="fr-FR"/>
        </w:rPr>
        <w:t>il sera rendu compte</w:t>
      </w:r>
      <w:r w:rsidR="00754A0C" w:rsidRPr="00642A83">
        <w:rPr>
          <w:i/>
          <w:lang w:val="fr-FR"/>
        </w:rPr>
        <w:t xml:space="preserve"> au</w:t>
      </w:r>
      <w:r w:rsidR="00754A0C">
        <w:rPr>
          <w:i/>
          <w:lang w:val="fr-FR"/>
        </w:rPr>
        <w:t> </w:t>
      </w:r>
      <w:r w:rsidR="00754A0C" w:rsidRPr="00642A83">
        <w:rPr>
          <w:i/>
          <w:lang w:val="fr-FR"/>
        </w:rPr>
        <w:t>CAJ</w:t>
      </w:r>
      <w:r w:rsidRPr="00642A83">
        <w:rPr>
          <w:i/>
          <w:lang w:val="fr-FR"/>
        </w:rPr>
        <w:t>, dans le document</w:t>
      </w:r>
      <w:r w:rsidR="00844208">
        <w:rPr>
          <w:i/>
          <w:lang w:val="fr-FR"/>
        </w:rPr>
        <w:t> </w:t>
      </w:r>
      <w:r w:rsidRPr="00642A83">
        <w:rPr>
          <w:i/>
          <w:lang w:val="fr-FR"/>
        </w:rPr>
        <w:t>CAJ/78/4</w:t>
      </w:r>
      <w:r w:rsidR="00936C78">
        <w:rPr>
          <w:i/>
          <w:lang w:val="fr-FR"/>
        </w:rPr>
        <w:t> </w:t>
      </w:r>
      <w:proofErr w:type="spellStart"/>
      <w:r w:rsidRPr="00642A83">
        <w:rPr>
          <w:i/>
          <w:lang w:val="fr-FR"/>
        </w:rPr>
        <w:t>Add</w:t>
      </w:r>
      <w:proofErr w:type="spellEnd"/>
      <w:r w:rsidRPr="00642A83">
        <w:rPr>
          <w:i/>
          <w:lang w:val="fr-FR"/>
        </w:rPr>
        <w:t>., des recommandations formulées par le WG</w:t>
      </w:r>
      <w:r w:rsidR="00754A0C">
        <w:rPr>
          <w:i/>
          <w:lang w:val="fr-FR"/>
        </w:rPr>
        <w:t>-</w:t>
      </w:r>
      <w:r w:rsidRPr="00642A83">
        <w:rPr>
          <w:i/>
          <w:lang w:val="fr-FR"/>
        </w:rPr>
        <w:t>EDV à sa quatrième réunion qui se tiendra par voie électronique le 1</w:t>
      </w:r>
      <w:r w:rsidR="00754A0C" w:rsidRPr="00642A83">
        <w:rPr>
          <w:i/>
          <w:lang w:val="fr-FR"/>
        </w:rPr>
        <w:t>9</w:t>
      </w:r>
      <w:r w:rsidR="00754A0C">
        <w:rPr>
          <w:i/>
          <w:lang w:val="fr-FR"/>
        </w:rPr>
        <w:t> </w:t>
      </w:r>
      <w:r w:rsidR="00754A0C" w:rsidRPr="00642A83">
        <w:rPr>
          <w:i/>
          <w:lang w:val="fr-FR"/>
        </w:rPr>
        <w:t>octobre</w:t>
      </w:r>
      <w:r w:rsidR="00754A0C">
        <w:rPr>
          <w:i/>
          <w:lang w:val="fr-FR"/>
        </w:rPr>
        <w:t> </w:t>
      </w:r>
      <w:r w:rsidR="00754A0C" w:rsidRPr="00642A83">
        <w:rPr>
          <w:i/>
          <w:lang w:val="fr-FR"/>
        </w:rPr>
        <w:t>20</w:t>
      </w:r>
      <w:r w:rsidRPr="00642A83">
        <w:rPr>
          <w:i/>
          <w:lang w:val="fr-FR"/>
        </w:rPr>
        <w:t>21 et</w:t>
      </w:r>
    </w:p>
    <w:p w:rsidR="00642A83" w:rsidRPr="00642A83" w:rsidRDefault="00642A83" w:rsidP="004B570B">
      <w:pPr>
        <w:keepNext/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642A83" w:rsidRPr="00642A83" w:rsidRDefault="00B22FA9" w:rsidP="004B570B">
      <w:pPr>
        <w:keepNext/>
        <w:tabs>
          <w:tab w:val="left" w:pos="5387"/>
          <w:tab w:val="left" w:pos="5954"/>
        </w:tabs>
        <w:ind w:left="4820"/>
        <w:rPr>
          <w:rFonts w:cs="Arial"/>
          <w:i/>
          <w:lang w:val="fr-FR"/>
        </w:rPr>
      </w:pPr>
      <w:r>
        <w:rPr>
          <w:i/>
          <w:lang w:val="fr-FR"/>
        </w:rPr>
        <w:tab/>
        <w:t>c)</w:t>
      </w:r>
      <w:r>
        <w:rPr>
          <w:i/>
          <w:lang w:val="fr-FR"/>
        </w:rPr>
        <w:tab/>
      </w:r>
      <w:r w:rsidR="00642A83" w:rsidRPr="00642A83">
        <w:rPr>
          <w:i/>
          <w:lang w:val="fr-FR"/>
        </w:rPr>
        <w:t xml:space="preserve">examiner la proposition de révision du document UPOV/EXN/EDV/2 sur la </w:t>
      </w:r>
      <w:r>
        <w:rPr>
          <w:i/>
          <w:lang w:val="fr-FR"/>
        </w:rPr>
        <w:t>base du document UPOV/EXN/EDV/3 </w:t>
      </w:r>
      <w:proofErr w:type="spellStart"/>
      <w:r w:rsidR="005967B5">
        <w:rPr>
          <w:i/>
          <w:lang w:val="fr-FR"/>
        </w:rPr>
        <w:t>Draft</w:t>
      </w:r>
      <w:proofErr w:type="spellEnd"/>
      <w:r w:rsidR="005967B5">
        <w:rPr>
          <w:i/>
          <w:lang w:val="fr-FR"/>
        </w:rPr>
        <w:t> </w:t>
      </w:r>
      <w:r w:rsidR="00642A83" w:rsidRPr="00642A83">
        <w:rPr>
          <w:i/>
          <w:lang w:val="fr-FR"/>
        </w:rPr>
        <w:t>2</w:t>
      </w:r>
      <w:r w:rsidR="005967B5">
        <w:rPr>
          <w:i/>
          <w:lang w:val="fr-FR"/>
        </w:rPr>
        <w:t xml:space="preserve"> </w:t>
      </w:r>
      <w:r w:rsidR="00754A0C">
        <w:rPr>
          <w:i/>
          <w:lang w:val="fr-FR"/>
        </w:rPr>
        <w:t>“</w:t>
      </w:r>
      <w:r w:rsidR="00754A0C" w:rsidRPr="00642A83">
        <w:rPr>
          <w:i/>
          <w:lang w:val="fr-FR"/>
        </w:rPr>
        <w:t>N</w:t>
      </w:r>
      <w:r w:rsidR="00642A83" w:rsidRPr="00642A83">
        <w:rPr>
          <w:i/>
          <w:lang w:val="fr-FR"/>
        </w:rPr>
        <w:t>otes explicatives sur les variétés essentiellement dérivées selon l</w:t>
      </w:r>
      <w:r w:rsidR="00754A0C">
        <w:rPr>
          <w:i/>
          <w:lang w:val="fr-FR"/>
        </w:rPr>
        <w:t>’</w:t>
      </w:r>
      <w:r w:rsidR="00642A83" w:rsidRPr="00642A83">
        <w:rPr>
          <w:i/>
          <w:lang w:val="fr-FR"/>
        </w:rPr>
        <w:t xml:space="preserve">Acte </w:t>
      </w:r>
      <w:r w:rsidR="00754A0C" w:rsidRPr="00642A83">
        <w:rPr>
          <w:i/>
          <w:lang w:val="fr-FR"/>
        </w:rPr>
        <w:t>de</w:t>
      </w:r>
      <w:r>
        <w:rPr>
          <w:i/>
          <w:lang w:val="fr-FR"/>
        </w:rPr>
        <w:t xml:space="preserve"> </w:t>
      </w:r>
      <w:r w:rsidR="00754A0C" w:rsidRPr="00642A83">
        <w:rPr>
          <w:i/>
          <w:lang w:val="fr-FR"/>
        </w:rPr>
        <w:t>1991</w:t>
      </w:r>
      <w:r w:rsidR="00642A83" w:rsidRPr="00642A83">
        <w:rPr>
          <w:i/>
          <w:lang w:val="fr-FR"/>
        </w:rPr>
        <w:t xml:space="preserve"> de la </w:t>
      </w:r>
      <w:r w:rsidR="00754A0C">
        <w:rPr>
          <w:i/>
          <w:lang w:val="fr-FR"/>
        </w:rPr>
        <w:t>Convention UPOV”</w:t>
      </w:r>
      <w:r w:rsidR="00642A83" w:rsidRPr="00642A83">
        <w:rPr>
          <w:i/>
          <w:lang w:val="fr-FR"/>
        </w:rPr>
        <w:t>, compte tenu des recommandations formulées par le WG</w:t>
      </w:r>
      <w:r w:rsidR="00754A0C">
        <w:rPr>
          <w:i/>
          <w:lang w:val="fr-FR"/>
        </w:rPr>
        <w:t>-</w:t>
      </w:r>
      <w:r w:rsidR="00642A83" w:rsidRPr="00642A83">
        <w:rPr>
          <w:i/>
          <w:lang w:val="fr-FR"/>
        </w:rPr>
        <w:t>EDV.</w:t>
      </w:r>
    </w:p>
    <w:p w:rsidR="00642A83" w:rsidRPr="00642A83" w:rsidRDefault="00642A83" w:rsidP="00B22FA9">
      <w:pPr>
        <w:jc w:val="right"/>
        <w:rPr>
          <w:lang w:val="fr-FR"/>
        </w:rPr>
      </w:pPr>
    </w:p>
    <w:p w:rsidR="00642A83" w:rsidRPr="00642A83" w:rsidRDefault="00642A83" w:rsidP="00B22FA9">
      <w:pPr>
        <w:jc w:val="right"/>
        <w:rPr>
          <w:lang w:val="fr-FR"/>
        </w:rPr>
      </w:pPr>
    </w:p>
    <w:p w:rsidR="0050731E" w:rsidRPr="00642A83" w:rsidRDefault="0050731E" w:rsidP="0050731E">
      <w:pPr>
        <w:jc w:val="right"/>
        <w:rPr>
          <w:spacing w:val="-2"/>
          <w:lang w:val="fr-FR"/>
        </w:rPr>
      </w:pPr>
      <w:r w:rsidRPr="00642A83">
        <w:rPr>
          <w:spacing w:val="-2"/>
          <w:lang w:val="fr-FR"/>
        </w:rPr>
        <w:t>[</w:t>
      </w:r>
      <w:r w:rsidR="00642A83" w:rsidRPr="00642A83">
        <w:rPr>
          <w:spacing w:val="-2"/>
          <w:lang w:val="fr-FR"/>
        </w:rPr>
        <w:t>Fin du</w:t>
      </w:r>
      <w:r w:rsidRPr="00642A83">
        <w:rPr>
          <w:spacing w:val="-2"/>
          <w:lang w:val="fr-FR"/>
        </w:rPr>
        <w:t xml:space="preserve"> document]</w:t>
      </w:r>
    </w:p>
    <w:sectPr w:rsidR="0050731E" w:rsidRPr="00642A83" w:rsidSect="00B22FA9">
      <w:headerReference w:type="even" r:id="rId13"/>
      <w:headerReference w:type="default" r:id="rId14"/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69" w:rsidRDefault="006A6069" w:rsidP="006655D3">
      <w:r>
        <w:separator/>
      </w:r>
    </w:p>
    <w:p w:rsidR="006A6069" w:rsidRDefault="006A6069" w:rsidP="006655D3"/>
    <w:p w:rsidR="006A6069" w:rsidRDefault="006A6069" w:rsidP="006655D3"/>
  </w:endnote>
  <w:endnote w:type="continuationSeparator" w:id="0">
    <w:p w:rsidR="006A6069" w:rsidRDefault="006A6069" w:rsidP="006655D3">
      <w:r>
        <w:separator/>
      </w:r>
    </w:p>
    <w:p w:rsidR="006A6069" w:rsidRPr="00294751" w:rsidRDefault="006A606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A6069" w:rsidRPr="00294751" w:rsidRDefault="006A6069" w:rsidP="006655D3">
      <w:pPr>
        <w:rPr>
          <w:lang w:val="fr-FR"/>
        </w:rPr>
      </w:pPr>
    </w:p>
    <w:p w:rsidR="006A6069" w:rsidRPr="00294751" w:rsidRDefault="006A6069" w:rsidP="006655D3">
      <w:pPr>
        <w:rPr>
          <w:lang w:val="fr-FR"/>
        </w:rPr>
      </w:pPr>
    </w:p>
  </w:endnote>
  <w:endnote w:type="continuationNotice" w:id="1">
    <w:p w:rsidR="006A6069" w:rsidRPr="00294751" w:rsidRDefault="006A606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A6069" w:rsidRPr="00294751" w:rsidRDefault="006A6069" w:rsidP="006655D3">
      <w:pPr>
        <w:rPr>
          <w:lang w:val="fr-FR"/>
        </w:rPr>
      </w:pPr>
    </w:p>
    <w:p w:rsidR="006A6069" w:rsidRPr="00294751" w:rsidRDefault="006A606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69" w:rsidRDefault="006A6069" w:rsidP="006655D3">
      <w:r>
        <w:separator/>
      </w:r>
    </w:p>
  </w:footnote>
  <w:footnote w:type="continuationSeparator" w:id="0">
    <w:p w:rsidR="006A6069" w:rsidRDefault="006A6069" w:rsidP="006655D3">
      <w:r>
        <w:separator/>
      </w:r>
    </w:p>
  </w:footnote>
  <w:footnote w:type="continuationNotice" w:id="1">
    <w:p w:rsidR="006A6069" w:rsidRPr="00AB530F" w:rsidRDefault="006A606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FA9" w:rsidRDefault="00B22FA9" w:rsidP="00B22FA9">
    <w:pPr>
      <w:pStyle w:val="Header"/>
      <w:rPr>
        <w:rStyle w:val="PageNumber"/>
        <w:lang w:val="fr-CH"/>
      </w:rPr>
    </w:pPr>
    <w:r>
      <w:rPr>
        <w:rStyle w:val="PageNumber"/>
        <w:lang w:val="fr-CH"/>
      </w:rPr>
      <w:t>CAJ/78/4</w:t>
    </w:r>
  </w:p>
  <w:p w:rsidR="00B22FA9" w:rsidRPr="003825C6" w:rsidRDefault="00B22FA9" w:rsidP="00B22FA9">
    <w:pPr>
      <w:pStyle w:val="Header"/>
      <w:rPr>
        <w:lang w:val="fr-CH"/>
      </w:rPr>
    </w:pPr>
    <w:r w:rsidRPr="003825C6">
      <w:rPr>
        <w:lang w:val="fr-CH"/>
      </w:rPr>
      <w:t>page</w:t>
    </w:r>
    <w:r>
      <w:rPr>
        <w:lang w:val="fr-CH"/>
      </w:rPr>
      <w:t> </w:t>
    </w:r>
    <w:r w:rsidRPr="00C5280D">
      <w:rPr>
        <w:rStyle w:val="PageNumber"/>
        <w:lang w:val="en-US"/>
      </w:rPr>
      <w:fldChar w:fldCharType="begin"/>
    </w:r>
    <w:r w:rsidRPr="003825C6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75822">
      <w:rPr>
        <w:rStyle w:val="PageNumber"/>
        <w:noProof/>
        <w:lang w:val="fr-CH"/>
      </w:rPr>
      <w:t>2</w:t>
    </w:r>
    <w:r w:rsidRPr="00C5280D">
      <w:rPr>
        <w:rStyle w:val="PageNumber"/>
        <w:lang w:val="en-US"/>
      </w:rPr>
      <w:fldChar w:fldCharType="end"/>
    </w:r>
  </w:p>
  <w:p w:rsidR="00B22FA9" w:rsidRPr="00F06564" w:rsidRDefault="00B22FA9" w:rsidP="00B22F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15" w:rsidRDefault="00EE1215" w:rsidP="00EE1215">
    <w:pPr>
      <w:pStyle w:val="Header"/>
      <w:rPr>
        <w:rStyle w:val="PageNumber"/>
        <w:lang w:val="fr-CH"/>
      </w:rPr>
    </w:pPr>
    <w:r>
      <w:rPr>
        <w:rStyle w:val="PageNumber"/>
        <w:lang w:val="fr-CH"/>
      </w:rPr>
      <w:t>CAJ/78/4</w:t>
    </w:r>
  </w:p>
  <w:p w:rsidR="00EE1215" w:rsidRPr="003825C6" w:rsidRDefault="00EE1215" w:rsidP="00EE1215">
    <w:pPr>
      <w:pStyle w:val="Header"/>
      <w:rPr>
        <w:lang w:val="fr-CH"/>
      </w:rPr>
    </w:pPr>
    <w:r w:rsidRPr="003825C6">
      <w:rPr>
        <w:lang w:val="fr-CH"/>
      </w:rPr>
      <w:t>page</w:t>
    </w:r>
    <w:r w:rsidR="00844208">
      <w:rPr>
        <w:lang w:val="fr-CH"/>
      </w:rPr>
      <w:t> </w:t>
    </w:r>
    <w:r w:rsidRPr="00C5280D">
      <w:rPr>
        <w:rStyle w:val="PageNumber"/>
        <w:lang w:val="en-US"/>
      </w:rPr>
      <w:fldChar w:fldCharType="begin"/>
    </w:r>
    <w:r w:rsidRPr="003825C6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75822">
      <w:rPr>
        <w:rStyle w:val="PageNumber"/>
        <w:noProof/>
        <w:lang w:val="fr-CH"/>
      </w:rPr>
      <w:t>3</w:t>
    </w:r>
    <w:r w:rsidRPr="00C5280D">
      <w:rPr>
        <w:rStyle w:val="PageNumber"/>
        <w:lang w:val="en-US"/>
      </w:rPr>
      <w:fldChar w:fldCharType="end"/>
    </w:r>
  </w:p>
  <w:p w:rsidR="00EE1215" w:rsidRPr="00F06564" w:rsidRDefault="00EE1215" w:rsidP="00EE1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EE0"/>
    <w:multiLevelType w:val="hybridMultilevel"/>
    <w:tmpl w:val="A66E328C"/>
    <w:lvl w:ilvl="0" w:tplc="FDA4238C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color w:val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4104"/>
    <w:multiLevelType w:val="hybridMultilevel"/>
    <w:tmpl w:val="063A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D18"/>
    <w:multiLevelType w:val="hybridMultilevel"/>
    <w:tmpl w:val="1C9E5454"/>
    <w:lvl w:ilvl="0" w:tplc="BE8A24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173C"/>
    <w:multiLevelType w:val="hybridMultilevel"/>
    <w:tmpl w:val="7CEE26C6"/>
    <w:lvl w:ilvl="0" w:tplc="0024A9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5D4"/>
    <w:multiLevelType w:val="hybridMultilevel"/>
    <w:tmpl w:val="441405BA"/>
    <w:lvl w:ilvl="0" w:tplc="0C72B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D0827"/>
    <w:multiLevelType w:val="multilevel"/>
    <w:tmpl w:val="C7BC348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E0F7B54"/>
    <w:multiLevelType w:val="hybridMultilevel"/>
    <w:tmpl w:val="441405BA"/>
    <w:lvl w:ilvl="0" w:tplc="0C72B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D53D4"/>
    <w:multiLevelType w:val="hybridMultilevel"/>
    <w:tmpl w:val="6B10C9DA"/>
    <w:lvl w:ilvl="0" w:tplc="12E8C29C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4826456"/>
    <w:multiLevelType w:val="multilevel"/>
    <w:tmpl w:val="2B060060"/>
    <w:lvl w:ilvl="0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 w15:restartNumberingAfterBreak="0">
    <w:nsid w:val="1FDF5459"/>
    <w:multiLevelType w:val="multilevel"/>
    <w:tmpl w:val="2EE0CE6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63E608A"/>
    <w:multiLevelType w:val="multilevel"/>
    <w:tmpl w:val="992A869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B8E0FBB"/>
    <w:multiLevelType w:val="hybridMultilevel"/>
    <w:tmpl w:val="3A2CFD52"/>
    <w:lvl w:ilvl="0" w:tplc="B942AF62">
      <w:start w:val="1"/>
      <w:numFmt w:val="decimal"/>
      <w:lvlText w:val="%1."/>
      <w:lvlJc w:val="left"/>
      <w:pPr>
        <w:ind w:left="1190" w:hanging="360"/>
      </w:pPr>
      <w:rPr>
        <w:rFonts w:ascii="Arial" w:eastAsia="Calibri" w:hAnsi="Arial" w:cs="Arial" w:hint="default"/>
        <w:b/>
        <w:bCs/>
        <w:spacing w:val="-3"/>
        <w:w w:val="100"/>
        <w:sz w:val="18"/>
        <w:szCs w:val="24"/>
        <w:lang w:val="de-CH" w:eastAsia="de-CH" w:bidi="de-CH"/>
      </w:rPr>
    </w:lvl>
    <w:lvl w:ilvl="1" w:tplc="B0402CE4">
      <w:numFmt w:val="bullet"/>
      <w:lvlText w:val="•"/>
      <w:lvlJc w:val="left"/>
      <w:pPr>
        <w:ind w:left="2090" w:hanging="360"/>
      </w:pPr>
      <w:rPr>
        <w:rFonts w:hint="default"/>
        <w:lang w:val="de-CH" w:eastAsia="de-CH" w:bidi="de-CH"/>
      </w:rPr>
    </w:lvl>
    <w:lvl w:ilvl="2" w:tplc="B5C6EC38">
      <w:numFmt w:val="bullet"/>
      <w:lvlText w:val="•"/>
      <w:lvlJc w:val="left"/>
      <w:pPr>
        <w:ind w:left="2981" w:hanging="360"/>
      </w:pPr>
      <w:rPr>
        <w:rFonts w:hint="default"/>
        <w:lang w:val="de-CH" w:eastAsia="de-CH" w:bidi="de-CH"/>
      </w:rPr>
    </w:lvl>
    <w:lvl w:ilvl="3" w:tplc="C5804B2C">
      <w:numFmt w:val="bullet"/>
      <w:lvlText w:val="•"/>
      <w:lvlJc w:val="left"/>
      <w:pPr>
        <w:ind w:left="3871" w:hanging="360"/>
      </w:pPr>
      <w:rPr>
        <w:rFonts w:hint="default"/>
        <w:lang w:val="de-CH" w:eastAsia="de-CH" w:bidi="de-CH"/>
      </w:rPr>
    </w:lvl>
    <w:lvl w:ilvl="4" w:tplc="53428A88">
      <w:numFmt w:val="bullet"/>
      <w:lvlText w:val="•"/>
      <w:lvlJc w:val="left"/>
      <w:pPr>
        <w:ind w:left="4762" w:hanging="360"/>
      </w:pPr>
      <w:rPr>
        <w:rFonts w:hint="default"/>
        <w:lang w:val="de-CH" w:eastAsia="de-CH" w:bidi="de-CH"/>
      </w:rPr>
    </w:lvl>
    <w:lvl w:ilvl="5" w:tplc="28664552">
      <w:numFmt w:val="bullet"/>
      <w:lvlText w:val="•"/>
      <w:lvlJc w:val="left"/>
      <w:pPr>
        <w:ind w:left="5653" w:hanging="360"/>
      </w:pPr>
      <w:rPr>
        <w:rFonts w:hint="default"/>
        <w:lang w:val="de-CH" w:eastAsia="de-CH" w:bidi="de-CH"/>
      </w:rPr>
    </w:lvl>
    <w:lvl w:ilvl="6" w:tplc="BBFE8D7A">
      <w:numFmt w:val="bullet"/>
      <w:lvlText w:val="•"/>
      <w:lvlJc w:val="left"/>
      <w:pPr>
        <w:ind w:left="6543" w:hanging="360"/>
      </w:pPr>
      <w:rPr>
        <w:rFonts w:hint="default"/>
        <w:lang w:val="de-CH" w:eastAsia="de-CH" w:bidi="de-CH"/>
      </w:rPr>
    </w:lvl>
    <w:lvl w:ilvl="7" w:tplc="12B293EA">
      <w:numFmt w:val="bullet"/>
      <w:lvlText w:val="•"/>
      <w:lvlJc w:val="left"/>
      <w:pPr>
        <w:ind w:left="7434" w:hanging="360"/>
      </w:pPr>
      <w:rPr>
        <w:rFonts w:hint="default"/>
        <w:lang w:val="de-CH" w:eastAsia="de-CH" w:bidi="de-CH"/>
      </w:rPr>
    </w:lvl>
    <w:lvl w:ilvl="8" w:tplc="2550DB4C">
      <w:numFmt w:val="bullet"/>
      <w:lvlText w:val="•"/>
      <w:lvlJc w:val="left"/>
      <w:pPr>
        <w:ind w:left="8325" w:hanging="360"/>
      </w:pPr>
      <w:rPr>
        <w:rFonts w:hint="default"/>
        <w:lang w:val="de-CH" w:eastAsia="de-CH" w:bidi="de-CH"/>
      </w:rPr>
    </w:lvl>
  </w:abstractNum>
  <w:abstractNum w:abstractNumId="13" w15:restartNumberingAfterBreak="0">
    <w:nsid w:val="2E330EFC"/>
    <w:multiLevelType w:val="hybridMultilevel"/>
    <w:tmpl w:val="317011F2"/>
    <w:lvl w:ilvl="0" w:tplc="555AE2E0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4" w15:restartNumberingAfterBreak="0">
    <w:nsid w:val="35646FAF"/>
    <w:multiLevelType w:val="hybridMultilevel"/>
    <w:tmpl w:val="C5644080"/>
    <w:lvl w:ilvl="0" w:tplc="ECD4085A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3695E2A"/>
    <w:multiLevelType w:val="hybridMultilevel"/>
    <w:tmpl w:val="7BBC6538"/>
    <w:lvl w:ilvl="0" w:tplc="A7249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DF1302"/>
    <w:multiLevelType w:val="hybridMultilevel"/>
    <w:tmpl w:val="A2AE7824"/>
    <w:lvl w:ilvl="0" w:tplc="66DA2556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7" w15:restartNumberingAfterBreak="0">
    <w:nsid w:val="59CC3E4B"/>
    <w:multiLevelType w:val="hybridMultilevel"/>
    <w:tmpl w:val="6E2CE930"/>
    <w:lvl w:ilvl="0" w:tplc="446C65B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E7133"/>
    <w:multiLevelType w:val="hybridMultilevel"/>
    <w:tmpl w:val="3538ED76"/>
    <w:lvl w:ilvl="0" w:tplc="2D7C7D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C000"/>
      </w:rPr>
    </w:lvl>
    <w:lvl w:ilvl="1" w:tplc="8DB27E28">
      <w:numFmt w:val="bullet"/>
      <w:lvlText w:val="-"/>
      <w:lvlJc w:val="left"/>
      <w:pPr>
        <w:ind w:left="2149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CE703F"/>
    <w:multiLevelType w:val="hybridMultilevel"/>
    <w:tmpl w:val="E2CE95D6"/>
    <w:lvl w:ilvl="0" w:tplc="0AB044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000A4"/>
    <w:multiLevelType w:val="hybridMultilevel"/>
    <w:tmpl w:val="A32A1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B3FEE"/>
    <w:multiLevelType w:val="multilevel"/>
    <w:tmpl w:val="B852963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85A040E"/>
    <w:multiLevelType w:val="hybridMultilevel"/>
    <w:tmpl w:val="F1DE794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605BE"/>
    <w:multiLevelType w:val="hybridMultilevel"/>
    <w:tmpl w:val="448AC1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9111C"/>
    <w:multiLevelType w:val="hybridMultilevel"/>
    <w:tmpl w:val="2B2803CC"/>
    <w:lvl w:ilvl="0" w:tplc="02D05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60010"/>
    <w:multiLevelType w:val="hybridMultilevel"/>
    <w:tmpl w:val="E0E657D0"/>
    <w:lvl w:ilvl="0" w:tplc="FDA42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077FE"/>
    <w:multiLevelType w:val="multilevel"/>
    <w:tmpl w:val="1CB4686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D0D4263"/>
    <w:multiLevelType w:val="hybridMultilevel"/>
    <w:tmpl w:val="9A1A427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45F86"/>
    <w:multiLevelType w:val="hybridMultilevel"/>
    <w:tmpl w:val="90E29A96"/>
    <w:lvl w:ilvl="0" w:tplc="C7D26900">
      <w:start w:val="1"/>
      <w:numFmt w:val="lowerLetter"/>
      <w:lvlText w:val="(%1)"/>
      <w:lvlJc w:val="left"/>
      <w:pPr>
        <w:ind w:left="5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2"/>
  </w:num>
  <w:num w:numId="5">
    <w:abstractNumId w:val="13"/>
  </w:num>
  <w:num w:numId="6">
    <w:abstractNumId w:val="28"/>
  </w:num>
  <w:num w:numId="7">
    <w:abstractNumId w:val="16"/>
  </w:num>
  <w:num w:numId="8">
    <w:abstractNumId w:val="20"/>
  </w:num>
  <w:num w:numId="9">
    <w:abstractNumId w:val="15"/>
  </w:num>
  <w:num w:numId="10">
    <w:abstractNumId w:val="11"/>
  </w:num>
  <w:num w:numId="11">
    <w:abstractNumId w:val="5"/>
  </w:num>
  <w:num w:numId="12">
    <w:abstractNumId w:val="21"/>
  </w:num>
  <w:num w:numId="13">
    <w:abstractNumId w:val="26"/>
  </w:num>
  <w:num w:numId="14">
    <w:abstractNumId w:val="10"/>
  </w:num>
  <w:num w:numId="15">
    <w:abstractNumId w:val="8"/>
  </w:num>
  <w:num w:numId="16">
    <w:abstractNumId w:val="0"/>
  </w:num>
  <w:num w:numId="17">
    <w:abstractNumId w:val="25"/>
  </w:num>
  <w:num w:numId="18">
    <w:abstractNumId w:val="23"/>
  </w:num>
  <w:num w:numId="19">
    <w:abstractNumId w:val="17"/>
  </w:num>
  <w:num w:numId="20">
    <w:abstractNumId w:val="19"/>
  </w:num>
  <w:num w:numId="21">
    <w:abstractNumId w:val="24"/>
  </w:num>
  <w:num w:numId="22">
    <w:abstractNumId w:val="18"/>
  </w:num>
  <w:num w:numId="23">
    <w:abstractNumId w:val="7"/>
  </w:num>
  <w:num w:numId="24">
    <w:abstractNumId w:val="3"/>
  </w:num>
  <w:num w:numId="25">
    <w:abstractNumId w:val="1"/>
  </w:num>
  <w:num w:numId="26">
    <w:abstractNumId w:val="22"/>
  </w:num>
  <w:num w:numId="27">
    <w:abstractNumId w:val="27"/>
  </w:num>
  <w:num w:numId="28">
    <w:abstractNumId w:val="22"/>
    <w:lvlOverride w:ilvl="0">
      <w:lvl w:ilvl="0" w:tplc="2000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200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00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00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00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0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00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00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00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4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108928|TextBase TMs\WorkspaceFTS\UPOV\TGs|TextBase TMs\WorkspaceFTS\UPOV\UPOV|TextBase TMs\WorkspaceFTS\Treaties &amp; Laws\WIPO Lex|TextBase TMs\WorkspaceFTS\Treaties &amp; Laws\WIPO Treaties|TextBase TMs\WorkspaceFTS\Treaties &amp; Laws\WIPO Lex|TextBase TMs\WorkspaceFTS\Treaties &amp; Laws\WIPO Treaties"/>
    <w:docVar w:name="TextBaseURL" w:val="empty"/>
    <w:docVar w:name="UILng" w:val="en"/>
  </w:docVars>
  <w:rsids>
    <w:rsidRoot w:val="00BA0E8F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5CA5"/>
    <w:rsid w:val="00172084"/>
    <w:rsid w:val="0017474A"/>
    <w:rsid w:val="001758C6"/>
    <w:rsid w:val="00182B99"/>
    <w:rsid w:val="001870DA"/>
    <w:rsid w:val="001A4092"/>
    <w:rsid w:val="001C1525"/>
    <w:rsid w:val="001D500A"/>
    <w:rsid w:val="0021332C"/>
    <w:rsid w:val="00213982"/>
    <w:rsid w:val="002154E3"/>
    <w:rsid w:val="0024416D"/>
    <w:rsid w:val="002454A5"/>
    <w:rsid w:val="00256354"/>
    <w:rsid w:val="002645BE"/>
    <w:rsid w:val="00264714"/>
    <w:rsid w:val="00271911"/>
    <w:rsid w:val="00273187"/>
    <w:rsid w:val="002800A0"/>
    <w:rsid w:val="002801B3"/>
    <w:rsid w:val="00281060"/>
    <w:rsid w:val="0028242E"/>
    <w:rsid w:val="00285BD0"/>
    <w:rsid w:val="002940E8"/>
    <w:rsid w:val="00294751"/>
    <w:rsid w:val="002A53B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640E1"/>
    <w:rsid w:val="003753EE"/>
    <w:rsid w:val="00375822"/>
    <w:rsid w:val="00394329"/>
    <w:rsid w:val="003A0835"/>
    <w:rsid w:val="003A459D"/>
    <w:rsid w:val="003A5AAF"/>
    <w:rsid w:val="003B700A"/>
    <w:rsid w:val="003C7FBE"/>
    <w:rsid w:val="003D227C"/>
    <w:rsid w:val="003D2B4D"/>
    <w:rsid w:val="003D65A3"/>
    <w:rsid w:val="003F0F8D"/>
    <w:rsid w:val="003F37F5"/>
    <w:rsid w:val="00444A88"/>
    <w:rsid w:val="00474DA4"/>
    <w:rsid w:val="00476B4D"/>
    <w:rsid w:val="004805FA"/>
    <w:rsid w:val="004935D2"/>
    <w:rsid w:val="004A36C4"/>
    <w:rsid w:val="004B1215"/>
    <w:rsid w:val="004B570B"/>
    <w:rsid w:val="004D047D"/>
    <w:rsid w:val="004E655E"/>
    <w:rsid w:val="004F1E9E"/>
    <w:rsid w:val="004F305A"/>
    <w:rsid w:val="0050731E"/>
    <w:rsid w:val="00512164"/>
    <w:rsid w:val="00520297"/>
    <w:rsid w:val="005338F9"/>
    <w:rsid w:val="0054281C"/>
    <w:rsid w:val="00544581"/>
    <w:rsid w:val="0055268D"/>
    <w:rsid w:val="005545DC"/>
    <w:rsid w:val="00571B4D"/>
    <w:rsid w:val="00575DE2"/>
    <w:rsid w:val="00576BE4"/>
    <w:rsid w:val="005779DB"/>
    <w:rsid w:val="005967B5"/>
    <w:rsid w:val="005A400A"/>
    <w:rsid w:val="005A5310"/>
    <w:rsid w:val="005B269D"/>
    <w:rsid w:val="005F7B92"/>
    <w:rsid w:val="00612379"/>
    <w:rsid w:val="006153B6"/>
    <w:rsid w:val="0061555F"/>
    <w:rsid w:val="006245ED"/>
    <w:rsid w:val="00625215"/>
    <w:rsid w:val="00636CA6"/>
    <w:rsid w:val="00641200"/>
    <w:rsid w:val="00642A83"/>
    <w:rsid w:val="00645CA8"/>
    <w:rsid w:val="006475F5"/>
    <w:rsid w:val="006655D3"/>
    <w:rsid w:val="00667404"/>
    <w:rsid w:val="00687EB4"/>
    <w:rsid w:val="00694F73"/>
    <w:rsid w:val="00695C56"/>
    <w:rsid w:val="006A5CDE"/>
    <w:rsid w:val="006A6069"/>
    <w:rsid w:val="006A644A"/>
    <w:rsid w:val="006B17D2"/>
    <w:rsid w:val="006C224E"/>
    <w:rsid w:val="006D04C6"/>
    <w:rsid w:val="006D780A"/>
    <w:rsid w:val="006E446C"/>
    <w:rsid w:val="0071271E"/>
    <w:rsid w:val="00712A38"/>
    <w:rsid w:val="00713B8D"/>
    <w:rsid w:val="00732DEC"/>
    <w:rsid w:val="00735BD5"/>
    <w:rsid w:val="0074325E"/>
    <w:rsid w:val="007451EC"/>
    <w:rsid w:val="00751613"/>
    <w:rsid w:val="00753EE9"/>
    <w:rsid w:val="00754A0C"/>
    <w:rsid w:val="007556F6"/>
    <w:rsid w:val="00760EEF"/>
    <w:rsid w:val="00777EE5"/>
    <w:rsid w:val="00784836"/>
    <w:rsid w:val="00787761"/>
    <w:rsid w:val="0079023E"/>
    <w:rsid w:val="007A2854"/>
    <w:rsid w:val="007C1D92"/>
    <w:rsid w:val="007C4CB9"/>
    <w:rsid w:val="007C74B9"/>
    <w:rsid w:val="007D0B9D"/>
    <w:rsid w:val="007D19B0"/>
    <w:rsid w:val="007E1B3A"/>
    <w:rsid w:val="007F498F"/>
    <w:rsid w:val="008003DD"/>
    <w:rsid w:val="0080679D"/>
    <w:rsid w:val="008108B0"/>
    <w:rsid w:val="00811B20"/>
    <w:rsid w:val="00812609"/>
    <w:rsid w:val="00816703"/>
    <w:rsid w:val="00820042"/>
    <w:rsid w:val="008211B5"/>
    <w:rsid w:val="0082296E"/>
    <w:rsid w:val="00824099"/>
    <w:rsid w:val="00844208"/>
    <w:rsid w:val="00846D7C"/>
    <w:rsid w:val="00867AC1"/>
    <w:rsid w:val="0087313A"/>
    <w:rsid w:val="008751DE"/>
    <w:rsid w:val="008764AC"/>
    <w:rsid w:val="00890DF8"/>
    <w:rsid w:val="008A0ADE"/>
    <w:rsid w:val="008A339F"/>
    <w:rsid w:val="008A743F"/>
    <w:rsid w:val="008C0970"/>
    <w:rsid w:val="008D0BC5"/>
    <w:rsid w:val="008D2CF7"/>
    <w:rsid w:val="008F4F03"/>
    <w:rsid w:val="00900C26"/>
    <w:rsid w:val="0090197F"/>
    <w:rsid w:val="00903264"/>
    <w:rsid w:val="00906DDC"/>
    <w:rsid w:val="00934E09"/>
    <w:rsid w:val="009351F5"/>
    <w:rsid w:val="00936253"/>
    <w:rsid w:val="00936C78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32B1"/>
    <w:rsid w:val="00A54309"/>
    <w:rsid w:val="00A610A9"/>
    <w:rsid w:val="00A65590"/>
    <w:rsid w:val="00A80F2A"/>
    <w:rsid w:val="00A96C33"/>
    <w:rsid w:val="00A97384"/>
    <w:rsid w:val="00AA6B84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2FA9"/>
    <w:rsid w:val="00B324D4"/>
    <w:rsid w:val="00B46575"/>
    <w:rsid w:val="00B61777"/>
    <w:rsid w:val="00B622E6"/>
    <w:rsid w:val="00B83E82"/>
    <w:rsid w:val="00B84BBD"/>
    <w:rsid w:val="00B9790D"/>
    <w:rsid w:val="00BA0E8F"/>
    <w:rsid w:val="00BA43FB"/>
    <w:rsid w:val="00BA62F3"/>
    <w:rsid w:val="00BB3D9D"/>
    <w:rsid w:val="00BC127D"/>
    <w:rsid w:val="00BC1FE6"/>
    <w:rsid w:val="00C061B6"/>
    <w:rsid w:val="00C2446C"/>
    <w:rsid w:val="00C36AE5"/>
    <w:rsid w:val="00C41F17"/>
    <w:rsid w:val="00C4733D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B5E63"/>
    <w:rsid w:val="00CC11B0"/>
    <w:rsid w:val="00CC2841"/>
    <w:rsid w:val="00CF1330"/>
    <w:rsid w:val="00CF7E36"/>
    <w:rsid w:val="00D07A27"/>
    <w:rsid w:val="00D218FC"/>
    <w:rsid w:val="00D3708D"/>
    <w:rsid w:val="00D40426"/>
    <w:rsid w:val="00D4618A"/>
    <w:rsid w:val="00D57C96"/>
    <w:rsid w:val="00D57D18"/>
    <w:rsid w:val="00D70E65"/>
    <w:rsid w:val="00D91203"/>
    <w:rsid w:val="00D95174"/>
    <w:rsid w:val="00D95E22"/>
    <w:rsid w:val="00DA1A63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1215"/>
    <w:rsid w:val="00EE34DF"/>
    <w:rsid w:val="00EF2F89"/>
    <w:rsid w:val="00F03E98"/>
    <w:rsid w:val="00F1237A"/>
    <w:rsid w:val="00F22CBD"/>
    <w:rsid w:val="00F272F1"/>
    <w:rsid w:val="00F31412"/>
    <w:rsid w:val="00F45372"/>
    <w:rsid w:val="00F45F5D"/>
    <w:rsid w:val="00F560F7"/>
    <w:rsid w:val="00F6334D"/>
    <w:rsid w:val="00F63599"/>
    <w:rsid w:val="00F63D1E"/>
    <w:rsid w:val="00F71781"/>
    <w:rsid w:val="00FA0645"/>
    <w:rsid w:val="00FA49AB"/>
    <w:rsid w:val="00FC5FD0"/>
    <w:rsid w:val="00FD3D6C"/>
    <w:rsid w:val="00FE229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B8040AB"/>
  <w15:docId w15:val="{55A6B851-5F7B-4DA8-A3CB-394D5E95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375822"/>
    <w:pPr>
      <w:keepNext/>
      <w:outlineLvl w:val="0"/>
    </w:pPr>
    <w:rPr>
      <w:caps/>
      <w:snapToGrid w:val="0"/>
      <w:lang w:val="fr-CH"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EE1215"/>
    <w:pPr>
      <w:tabs>
        <w:tab w:val="right" w:leader="dot" w:pos="9639"/>
      </w:tabs>
      <w:spacing w:before="60"/>
      <w:ind w:left="720"/>
    </w:pPr>
    <w:rPr>
      <w:rFonts w:ascii="Arial" w:hAnsi="Arial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EE1215"/>
    <w:pPr>
      <w:tabs>
        <w:tab w:val="right" w:leader="dot" w:pos="9639"/>
      </w:tabs>
      <w:spacing w:before="120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qFormat/>
    <w:rsid w:val="003A459D"/>
    <w:pPr>
      <w:ind w:left="720"/>
      <w:contextualSpacing/>
    </w:pPr>
  </w:style>
  <w:style w:type="table" w:styleId="TableGrid">
    <w:name w:val="Table Grid"/>
    <w:basedOn w:val="TableNormal"/>
    <w:rsid w:val="003A459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3A459D"/>
    <w:rPr>
      <w:rFonts w:ascii="Arial" w:hAnsi="Arial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7E1B3A"/>
    <w:rPr>
      <w:rFonts w:ascii="Arial" w:hAnsi="Arial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A53B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50731E"/>
    <w:rPr>
      <w:rFonts w:ascii="Arial" w:hAnsi="Arial"/>
      <w:lang w:val="fr-FR"/>
    </w:rPr>
  </w:style>
  <w:style w:type="paragraph" w:styleId="NormalWeb">
    <w:name w:val="Normal (Web)"/>
    <w:basedOn w:val="Normal"/>
    <w:uiPriority w:val="99"/>
    <w:rsid w:val="0050731E"/>
    <w:pPr>
      <w:spacing w:before="100" w:beforeAutospacing="1" w:after="100" w:afterAutospacing="1"/>
      <w:jc w:val="left"/>
    </w:pPr>
    <w:rPr>
      <w:rFonts w:eastAsia="Arial" w:cs="Arial"/>
      <w:szCs w:val="24"/>
      <w:lang w:eastAsia="es-MX"/>
    </w:rPr>
  </w:style>
  <w:style w:type="paragraph" w:customStyle="1" w:styleId="WW-Default">
    <w:name w:val="WW-Default"/>
    <w:rsid w:val="0050731E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31E"/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50731E"/>
    <w:rPr>
      <w:rFonts w:ascii="Arial" w:hAnsi="Arial"/>
      <w:sz w:val="14"/>
    </w:rPr>
  </w:style>
  <w:style w:type="paragraph" w:styleId="NoSpacing">
    <w:name w:val="No Spacing"/>
    <w:uiPriority w:val="1"/>
    <w:qFormat/>
    <w:rsid w:val="0050731E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50731E"/>
    <w:pPr>
      <w:autoSpaceDN w:val="0"/>
      <w:textAlignment w:val="baseline"/>
    </w:pPr>
    <w:rPr>
      <w:rFonts w:ascii="Calibri" w:eastAsia="Calibri" w:hAnsi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50731E"/>
    <w:rPr>
      <w:rFonts w:ascii="Arial" w:hAnsi="Arial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7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31E"/>
    <w:pPr>
      <w:suppressAutoHyphens/>
      <w:autoSpaceDN w:val="0"/>
      <w:spacing w:after="160"/>
      <w:jc w:val="left"/>
      <w:textAlignment w:val="baseline"/>
    </w:pPr>
    <w:rPr>
      <w:rFonts w:ascii="Calibri" w:eastAsia="Calibri" w:hAnsi="Calibri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31E"/>
    <w:rPr>
      <w:rFonts w:ascii="Calibri" w:eastAsia="Calibri" w:hAnsi="Calibri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31E"/>
    <w:rPr>
      <w:rFonts w:ascii="Calibri" w:eastAsia="Calibri" w:hAnsi="Calibri"/>
      <w:b/>
      <w:bCs/>
      <w:lang w:val="fr-FR"/>
    </w:rPr>
  </w:style>
  <w:style w:type="paragraph" w:styleId="Revision">
    <w:name w:val="Revision"/>
    <w:hidden/>
    <w:uiPriority w:val="99"/>
    <w:semiHidden/>
    <w:rsid w:val="0050731E"/>
    <w:rPr>
      <w:rFonts w:ascii="Calibri" w:eastAsia="Calibri" w:hAnsi="Calibri"/>
      <w:sz w:val="22"/>
      <w:szCs w:val="22"/>
      <w:lang w:val="fr-FR"/>
    </w:rPr>
  </w:style>
  <w:style w:type="paragraph" w:customStyle="1" w:styleId="NormalContent">
    <w:name w:val="Normal Content"/>
    <w:basedOn w:val="Normal"/>
    <w:rsid w:val="0050731E"/>
    <w:pPr>
      <w:autoSpaceDE w:val="0"/>
      <w:autoSpaceDN w:val="0"/>
      <w:spacing w:before="120" w:after="120"/>
      <w:jc w:val="left"/>
    </w:pPr>
    <w:rPr>
      <w:rFonts w:ascii="PT Sans" w:eastAsiaTheme="minorHAnsi" w:hAnsi="PT Sans" w:cs="Calibri"/>
      <w:color w:val="54646E"/>
      <w:sz w:val="22"/>
      <w:szCs w:val="22"/>
      <w:lang w:val="de-DE" w:eastAsia="fr-FR"/>
    </w:rPr>
  </w:style>
  <w:style w:type="paragraph" w:customStyle="1" w:styleId="TableParagraph">
    <w:name w:val="Table Paragraph"/>
    <w:basedOn w:val="Normal"/>
    <w:uiPriority w:val="1"/>
    <w:qFormat/>
    <w:rsid w:val="0050731E"/>
    <w:pPr>
      <w:widowControl w:val="0"/>
      <w:autoSpaceDE w:val="0"/>
      <w:autoSpaceDN w:val="0"/>
      <w:spacing w:line="210" w:lineRule="exact"/>
      <w:ind w:left="71"/>
      <w:jc w:val="left"/>
    </w:pPr>
    <w:rPr>
      <w:rFonts w:ascii="Times New Roman" w:hAnsi="Times New Roman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9738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75822"/>
    <w:rPr>
      <w:rFonts w:ascii="Arial" w:hAnsi="Arial"/>
      <w:caps/>
      <w:snapToGrid w:val="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ov.int/meetings/fr/details.jsp?meeting_id=641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meetings/fr/details.jsp?meeting_id=6175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pov.int/meetings/fr/details.jsp?meeting_id=609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fr/details.jsp?meeting_id=6050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C29EC-BF03-4410-9736-D829A4D0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2050</Words>
  <Characters>11685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CAJ/78/4</vt:lpstr>
      <vt:lpstr>CAJ/78/4</vt:lpstr>
    </vt:vector>
  </TitlesOfParts>
  <Company>UPOV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CAJ/78/4</dc:title>
  <dc:creator>SANCHEZ VIZCAINO GOMEZ Rosa Maria</dc:creator>
  <cp:keywords>FOR OFFICIAL USE ONLY</cp:keywords>
  <cp:lastModifiedBy>SANTOS Carla Marina</cp:lastModifiedBy>
  <cp:revision>28</cp:revision>
  <cp:lastPrinted>2016-11-22T15:41:00Z</cp:lastPrinted>
  <dcterms:created xsi:type="dcterms:W3CDTF">2021-09-15T12:12:00Z</dcterms:created>
  <dcterms:modified xsi:type="dcterms:W3CDTF">2021-09-16T09:56:00Z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608c679e-4ede-473b-af2f-3f1416b34890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