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853FB9" w:rsidTr="00853FB9">
        <w:tc>
          <w:tcPr>
            <w:tcW w:w="6522" w:type="dxa"/>
            <w:hideMark/>
          </w:tcPr>
          <w:p w:rsidR="00853FB9" w:rsidRDefault="00853FB9">
            <w:r>
              <w:rPr>
                <w:noProof/>
              </w:rPr>
              <w:drawing>
                <wp:inline distT="0" distB="0" distL="0" distR="0" wp14:anchorId="0C9D70C9" wp14:editId="0EFC96CE">
                  <wp:extent cx="95250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853FB9" w:rsidRDefault="00853FB9">
            <w:pPr>
              <w:pStyle w:val="Lettrine"/>
            </w:pPr>
            <w:r>
              <w:t>F</w:t>
            </w:r>
          </w:p>
        </w:tc>
      </w:tr>
      <w:tr w:rsidR="00853FB9" w:rsidRPr="00E75E5A" w:rsidTr="00853FB9">
        <w:trPr>
          <w:trHeight w:val="219"/>
        </w:trPr>
        <w:tc>
          <w:tcPr>
            <w:tcW w:w="6522" w:type="dxa"/>
            <w:hideMark/>
          </w:tcPr>
          <w:p w:rsidR="00853FB9" w:rsidRPr="00853FB9" w:rsidRDefault="00853FB9">
            <w:pPr>
              <w:pStyle w:val="upove"/>
              <w:rPr>
                <w:lang w:val="fr-FR"/>
              </w:rPr>
            </w:pPr>
            <w:r w:rsidRPr="00853FB9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853FB9" w:rsidRPr="00853FB9" w:rsidRDefault="00853FB9">
            <w:pPr>
              <w:rPr>
                <w:lang w:val="fr-FR"/>
              </w:rPr>
            </w:pPr>
          </w:p>
        </w:tc>
      </w:tr>
    </w:tbl>
    <w:p w:rsidR="00853FB9" w:rsidRPr="00853FB9" w:rsidRDefault="00853FB9" w:rsidP="00853FB9">
      <w:pPr>
        <w:rPr>
          <w:lang w:val="fr-FR"/>
        </w:rPr>
      </w:pPr>
    </w:p>
    <w:p w:rsidR="00853FB9" w:rsidRPr="00853FB9" w:rsidRDefault="00853FB9" w:rsidP="00853FB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853FB9" w:rsidRPr="00E75E5A" w:rsidTr="00853FB9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3FB9" w:rsidRPr="00853FB9" w:rsidRDefault="00853FB9">
            <w:pPr>
              <w:pStyle w:val="Sessiontc"/>
              <w:spacing w:line="240" w:lineRule="auto"/>
              <w:rPr>
                <w:lang w:val="fr-FR"/>
              </w:rPr>
            </w:pPr>
            <w:r w:rsidRPr="00853FB9">
              <w:rPr>
                <w:lang w:val="fr-FR"/>
              </w:rPr>
              <w:t>Comité administratif et juridique</w:t>
            </w:r>
          </w:p>
          <w:p w:rsidR="00853FB9" w:rsidRPr="00853FB9" w:rsidRDefault="00853FB9">
            <w:pPr>
              <w:pStyle w:val="Sessiontcplacedate"/>
              <w:rPr>
                <w:sz w:val="22"/>
                <w:lang w:val="fr-FR"/>
              </w:rPr>
            </w:pPr>
            <w:r w:rsidRPr="00853FB9">
              <w:rPr>
                <w:lang w:val="fr-FR"/>
              </w:rPr>
              <w:t>Soixante</w:t>
            </w:r>
            <w:r w:rsidR="000E152F">
              <w:rPr>
                <w:lang w:val="fr-FR"/>
              </w:rPr>
              <w:noBreakHyphen/>
            </w:r>
            <w:r w:rsidRPr="00853FB9">
              <w:rPr>
                <w:lang w:val="fr-FR"/>
              </w:rPr>
              <w:t>quinzième session</w:t>
            </w:r>
            <w:r w:rsidRPr="00853FB9">
              <w:rPr>
                <w:lang w:val="fr-FR"/>
              </w:rPr>
              <w:br/>
              <w:t>Genève, 31 octobre 2018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3FB9" w:rsidRPr="00853FB9" w:rsidRDefault="00853FB9">
            <w:pPr>
              <w:pStyle w:val="Doccode"/>
              <w:rPr>
                <w:lang w:val="fr-FR"/>
              </w:rPr>
            </w:pPr>
            <w:r w:rsidRPr="00853FB9">
              <w:rPr>
                <w:lang w:val="fr-FR"/>
              </w:rPr>
              <w:t>CAJ/75/</w:t>
            </w:r>
            <w:r w:rsidR="009E20A6">
              <w:rPr>
                <w:lang w:val="fr-FR"/>
              </w:rPr>
              <w:t>10</w:t>
            </w:r>
          </w:p>
          <w:p w:rsidR="00853FB9" w:rsidRPr="00853FB9" w:rsidRDefault="00853FB9">
            <w:pPr>
              <w:pStyle w:val="Docoriginal"/>
              <w:rPr>
                <w:lang w:val="fr-FR"/>
              </w:rPr>
            </w:pPr>
            <w:r w:rsidRPr="00853FB9">
              <w:rPr>
                <w:lang w:val="fr-FR"/>
              </w:rPr>
              <w:t>Original:</w:t>
            </w:r>
            <w:r w:rsidRPr="00853FB9">
              <w:rPr>
                <w:b w:val="0"/>
                <w:spacing w:val="0"/>
                <w:lang w:val="fr-FR"/>
              </w:rPr>
              <w:t xml:space="preserve">  anglais</w:t>
            </w:r>
          </w:p>
          <w:p w:rsidR="00853FB9" w:rsidRPr="00853FB9" w:rsidRDefault="00853FB9" w:rsidP="00E75E5A">
            <w:pPr>
              <w:pStyle w:val="Docoriginal"/>
              <w:rPr>
                <w:lang w:val="fr-FR"/>
              </w:rPr>
            </w:pPr>
            <w:r w:rsidRPr="00853FB9">
              <w:rPr>
                <w:lang w:val="fr-FR"/>
              </w:rPr>
              <w:t>Date:</w:t>
            </w:r>
            <w:r w:rsidRPr="00853FB9">
              <w:rPr>
                <w:b w:val="0"/>
                <w:spacing w:val="0"/>
                <w:lang w:val="fr-FR"/>
              </w:rPr>
              <w:t xml:space="preserve">  </w:t>
            </w:r>
            <w:r w:rsidR="00E75E5A" w:rsidRPr="00E75E5A">
              <w:rPr>
                <w:b w:val="0"/>
                <w:spacing w:val="0"/>
                <w:lang w:val="fr-FR"/>
              </w:rPr>
              <w:t>12</w:t>
            </w:r>
            <w:r w:rsidRPr="00E75E5A">
              <w:rPr>
                <w:b w:val="0"/>
                <w:spacing w:val="0"/>
                <w:lang w:val="fr-FR"/>
              </w:rPr>
              <w:t> septembre 2018</w:t>
            </w:r>
          </w:p>
        </w:tc>
      </w:tr>
    </w:tbl>
    <w:p w:rsidR="00853FB9" w:rsidRPr="00853FB9" w:rsidRDefault="00853FB9" w:rsidP="00853FB9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853FB9">
        <w:rPr>
          <w:lang w:val="fr-FR"/>
        </w:rPr>
        <w:t>Échange et utilisation de logiciels et d’équipements</w:t>
      </w:r>
    </w:p>
    <w:p w:rsidR="00853FB9" w:rsidRPr="00853FB9" w:rsidRDefault="00853FB9" w:rsidP="00853FB9">
      <w:pPr>
        <w:pStyle w:val="preparedby1"/>
        <w:jc w:val="left"/>
        <w:rPr>
          <w:lang w:val="fr-FR"/>
        </w:rPr>
      </w:pPr>
      <w:r w:rsidRPr="00853FB9">
        <w:rPr>
          <w:lang w:val="fr-FR"/>
        </w:rPr>
        <w:t>Document établi par le Bureau de l’Union</w:t>
      </w:r>
    </w:p>
    <w:p w:rsidR="00853FB9" w:rsidRPr="00853FB9" w:rsidRDefault="00853FB9" w:rsidP="00853FB9">
      <w:pPr>
        <w:pStyle w:val="Disclaimer"/>
        <w:rPr>
          <w:lang w:val="fr-FR"/>
        </w:rPr>
      </w:pPr>
      <w:r w:rsidRPr="00853FB9">
        <w:rPr>
          <w:lang w:val="fr-FR"/>
        </w:rPr>
        <w:t>Avertissement : le présent document ne représente pas les principes ou les orientations de l’UPOV</w:t>
      </w:r>
    </w:p>
    <w:p w:rsidR="00A57604" w:rsidRPr="00E75E5A" w:rsidRDefault="00BF791E" w:rsidP="00BF791E">
      <w:pPr>
        <w:pStyle w:val="Heading1"/>
        <w:rPr>
          <w:lang w:val="fr-CH"/>
        </w:rPr>
      </w:pPr>
      <w:r w:rsidRPr="00E75E5A">
        <w:rPr>
          <w:lang w:val="fr-CH"/>
        </w:rPr>
        <w:t>Résumé</w:t>
      </w:r>
    </w:p>
    <w:p w:rsidR="00853FB9" w:rsidRPr="00BF791E" w:rsidRDefault="00853FB9" w:rsidP="00853FB9">
      <w:pPr>
        <w:rPr>
          <w:snapToGrid w:val="0"/>
          <w:lang w:val="fr-FR" w:eastAsia="ja-JP"/>
        </w:rPr>
      </w:pPr>
    </w:p>
    <w:p w:rsidR="00A57604" w:rsidRPr="00BF791E" w:rsidRDefault="00C21B98" w:rsidP="008929B2">
      <w:pPr>
        <w:rPr>
          <w:lang w:val="fr-FR" w:eastAsia="ja-JP"/>
        </w:rPr>
      </w:pPr>
      <w:r w:rsidRPr="00BF791E">
        <w:rPr>
          <w:snapToGrid w:val="0"/>
          <w:lang w:val="fr-FR"/>
        </w:rPr>
        <w:fldChar w:fldCharType="begin"/>
      </w:r>
      <w:r w:rsidRPr="00BF791E">
        <w:rPr>
          <w:snapToGrid w:val="0"/>
          <w:lang w:val="fr-FR"/>
        </w:rPr>
        <w:instrText xml:space="preserve"> AUTONUM  </w:instrText>
      </w:r>
      <w:r w:rsidRPr="00BF791E">
        <w:rPr>
          <w:snapToGrid w:val="0"/>
          <w:lang w:val="fr-FR"/>
        </w:rPr>
        <w:fldChar w:fldCharType="end"/>
      </w:r>
      <w:r w:rsidRPr="00BF791E">
        <w:rPr>
          <w:snapToGrid w:val="0"/>
          <w:lang w:val="fr-FR"/>
        </w:rPr>
        <w:tab/>
      </w:r>
      <w:r w:rsidR="008929B2" w:rsidRPr="00BF791E">
        <w:rPr>
          <w:snapToGrid w:val="0"/>
          <w:lang w:val="fr-FR"/>
        </w:rPr>
        <w:t>L</w:t>
      </w:r>
      <w:r w:rsidR="00E346AA" w:rsidRPr="00BF791E">
        <w:rPr>
          <w:snapToGrid w:val="0"/>
          <w:lang w:val="fr-FR"/>
        </w:rPr>
        <w:t>’</w:t>
      </w:r>
      <w:r w:rsidR="008929B2" w:rsidRPr="00BF791E">
        <w:rPr>
          <w:snapToGrid w:val="0"/>
          <w:lang w:val="fr-FR"/>
        </w:rPr>
        <w:t>objet du présent document est de rendre compte des faits nouveaux concernant l</w:t>
      </w:r>
      <w:r w:rsidR="00E346AA" w:rsidRPr="00BF791E">
        <w:rPr>
          <w:snapToGrid w:val="0"/>
          <w:lang w:val="fr-FR"/>
        </w:rPr>
        <w:t>’</w:t>
      </w:r>
      <w:r w:rsidR="008929B2" w:rsidRPr="00BF791E">
        <w:rPr>
          <w:snapToGrid w:val="0"/>
          <w:lang w:val="fr-FR"/>
        </w:rPr>
        <w:t>échange et l</w:t>
      </w:r>
      <w:r w:rsidR="00E346AA" w:rsidRPr="00BF791E">
        <w:rPr>
          <w:snapToGrid w:val="0"/>
          <w:lang w:val="fr-FR"/>
        </w:rPr>
        <w:t>’</w:t>
      </w:r>
      <w:r w:rsidR="008929B2" w:rsidRPr="00BF791E">
        <w:rPr>
          <w:snapToGrid w:val="0"/>
          <w:lang w:val="fr-FR"/>
        </w:rPr>
        <w:t>utilisation de logiciels et d</w:t>
      </w:r>
      <w:r w:rsidR="00E346AA" w:rsidRPr="00BF791E">
        <w:rPr>
          <w:snapToGrid w:val="0"/>
          <w:lang w:val="fr-FR"/>
        </w:rPr>
        <w:t>’</w:t>
      </w:r>
      <w:r w:rsidR="008929B2" w:rsidRPr="00BF791E">
        <w:rPr>
          <w:snapToGrid w:val="0"/>
          <w:lang w:val="fr-FR"/>
        </w:rPr>
        <w:t>équipements et d</w:t>
      </w:r>
      <w:r w:rsidR="00E346AA" w:rsidRPr="00BF791E">
        <w:rPr>
          <w:snapToGrid w:val="0"/>
          <w:lang w:val="fr-FR"/>
        </w:rPr>
        <w:t>’</w:t>
      </w:r>
      <w:r w:rsidR="008929B2" w:rsidRPr="00BF791E">
        <w:rPr>
          <w:snapToGrid w:val="0"/>
          <w:lang w:val="fr-FR"/>
        </w:rPr>
        <w:t>examiner des propositions de révision des documents UPOV/INF/16/7 “Logiciels échangeables” et UPOV/INF/22/4 “Logiciels et équipements utilisés par les membres de l</w:t>
      </w:r>
      <w:r w:rsidR="00E346AA" w:rsidRPr="00BF791E">
        <w:rPr>
          <w:snapToGrid w:val="0"/>
          <w:lang w:val="fr-FR"/>
        </w:rPr>
        <w:t>’</w:t>
      </w:r>
      <w:r w:rsidR="008929B2" w:rsidRPr="00BF791E">
        <w:rPr>
          <w:snapToGrid w:val="0"/>
          <w:lang w:val="fr-FR"/>
        </w:rPr>
        <w:t>Union”.</w:t>
      </w:r>
    </w:p>
    <w:p w:rsidR="00A57604" w:rsidRPr="00BF791E" w:rsidRDefault="00A57604" w:rsidP="00C21B98">
      <w:pPr>
        <w:rPr>
          <w:snapToGrid w:val="0"/>
          <w:lang w:val="fr-FR" w:eastAsia="ja-JP"/>
        </w:rPr>
      </w:pPr>
    </w:p>
    <w:p w:rsidR="00E346AA" w:rsidRPr="00BF791E" w:rsidRDefault="00C21B98" w:rsidP="008929B2">
      <w:pPr>
        <w:tabs>
          <w:tab w:val="left" w:pos="540"/>
        </w:tabs>
        <w:rPr>
          <w:rFonts w:eastAsia="MS Mincho"/>
          <w:highlight w:val="yellow"/>
          <w:lang w:val="fr-FR" w:eastAsia="ja-JP"/>
        </w:rPr>
      </w:pPr>
      <w:r w:rsidRPr="00BF791E">
        <w:rPr>
          <w:rFonts w:eastAsia="MS Mincho"/>
          <w:lang w:val="fr-FR"/>
        </w:rPr>
        <w:fldChar w:fldCharType="begin"/>
      </w:r>
      <w:r w:rsidRPr="00BF791E">
        <w:rPr>
          <w:rFonts w:eastAsia="MS Mincho"/>
          <w:lang w:val="fr-FR"/>
        </w:rPr>
        <w:instrText xml:space="preserve"> AUTONUM  </w:instrText>
      </w:r>
      <w:r w:rsidRPr="00BF791E">
        <w:rPr>
          <w:rFonts w:eastAsia="MS Mincho"/>
          <w:lang w:val="fr-FR"/>
        </w:rPr>
        <w:fldChar w:fldCharType="end"/>
      </w:r>
      <w:r w:rsidRPr="00BF791E">
        <w:rPr>
          <w:rFonts w:eastAsia="MS Mincho"/>
          <w:lang w:val="fr-FR" w:eastAsia="ja-JP"/>
        </w:rPr>
        <w:tab/>
      </w:r>
      <w:r w:rsidR="008929B2" w:rsidRPr="00BF791E">
        <w:rPr>
          <w:rFonts w:eastAsia="MS Mincho"/>
          <w:lang w:val="fr-FR" w:eastAsia="ja-JP"/>
        </w:rPr>
        <w:t>Le CAJ est invité</w:t>
      </w:r>
    </w:p>
    <w:p w:rsidR="00A57604" w:rsidRPr="00BF791E" w:rsidRDefault="00A57604" w:rsidP="00C21B98">
      <w:pPr>
        <w:rPr>
          <w:lang w:val="fr-FR"/>
        </w:rPr>
      </w:pPr>
    </w:p>
    <w:p w:rsidR="00E346AA" w:rsidRPr="00BF791E" w:rsidRDefault="00685C30" w:rsidP="00685C30">
      <w:pPr>
        <w:ind w:firstLine="567"/>
        <w:rPr>
          <w:spacing w:val="-2"/>
          <w:lang w:val="fr-FR"/>
        </w:rPr>
      </w:pPr>
      <w:r w:rsidRPr="00BF791E">
        <w:rPr>
          <w:spacing w:val="-2"/>
          <w:lang w:val="fr-FR"/>
        </w:rPr>
        <w:t>a)</w:t>
      </w:r>
      <w:r w:rsidRPr="00BF791E">
        <w:rPr>
          <w:spacing w:val="-2"/>
          <w:lang w:val="fr-FR"/>
        </w:rPr>
        <w:tab/>
        <w:t>à examiner la proposition de révision du document</w:t>
      </w:r>
      <w:r w:rsidR="002A6E16" w:rsidRPr="00BF791E">
        <w:rPr>
          <w:spacing w:val="-2"/>
          <w:lang w:val="fr-FR"/>
        </w:rPr>
        <w:t> </w:t>
      </w:r>
      <w:r w:rsidRPr="00BF791E">
        <w:rPr>
          <w:spacing w:val="-2"/>
          <w:lang w:val="fr-FR"/>
        </w:rPr>
        <w:t xml:space="preserve">UPOV/INF/16/7 </w:t>
      </w:r>
      <w:r w:rsidR="004E2DC0" w:rsidRPr="00BF791E">
        <w:rPr>
          <w:spacing w:val="-2"/>
          <w:lang w:val="fr-FR"/>
        </w:rPr>
        <w:t xml:space="preserve">figurant dans le </w:t>
      </w:r>
      <w:r w:rsidR="00E346AA" w:rsidRPr="00BF791E">
        <w:rPr>
          <w:spacing w:val="-2"/>
          <w:lang w:val="fr-FR"/>
        </w:rPr>
        <w:t>document</w:t>
      </w:r>
      <w:r w:rsidR="002A6E16" w:rsidRPr="00BF791E">
        <w:rPr>
          <w:spacing w:val="-2"/>
          <w:lang w:val="fr-FR"/>
        </w:rPr>
        <w:t> </w:t>
      </w:r>
      <w:r w:rsidR="00E346AA" w:rsidRPr="00BF791E">
        <w:rPr>
          <w:spacing w:val="-2"/>
          <w:lang w:val="fr-FR"/>
        </w:rPr>
        <w:t>UP</w:t>
      </w:r>
      <w:r w:rsidR="00853FB9">
        <w:rPr>
          <w:spacing w:val="-2"/>
          <w:lang w:val="fr-FR"/>
        </w:rPr>
        <w:t>OV/INF/16/8 </w:t>
      </w:r>
      <w:r w:rsidR="004E2DC0" w:rsidRPr="00BF791E">
        <w:rPr>
          <w:spacing w:val="-2"/>
          <w:lang w:val="fr-FR"/>
        </w:rPr>
        <w:t>Draft</w:t>
      </w:r>
      <w:r w:rsidR="002A6E16" w:rsidRPr="00BF791E">
        <w:rPr>
          <w:spacing w:val="-2"/>
          <w:lang w:val="fr-FR"/>
        </w:rPr>
        <w:t> </w:t>
      </w:r>
      <w:r w:rsidR="004E2DC0" w:rsidRPr="00BF791E">
        <w:rPr>
          <w:spacing w:val="-2"/>
          <w:lang w:val="fr-FR"/>
        </w:rPr>
        <w:t>1 en vue d</w:t>
      </w:r>
      <w:r w:rsidR="00E346AA" w:rsidRPr="00BF791E">
        <w:rPr>
          <w:spacing w:val="-2"/>
          <w:lang w:val="fr-FR"/>
        </w:rPr>
        <w:t>’</w:t>
      </w:r>
      <w:r w:rsidRPr="00BF791E">
        <w:rPr>
          <w:spacing w:val="-2"/>
          <w:lang w:val="fr-FR"/>
        </w:rPr>
        <w:t xml:space="preserve">inclure les </w:t>
      </w:r>
      <w:r w:rsidR="00947C9B" w:rsidRPr="00BF791E">
        <w:rPr>
          <w:spacing w:val="-2"/>
          <w:lang w:val="fr-FR"/>
        </w:rPr>
        <w:t>renseignements</w:t>
      </w:r>
      <w:r w:rsidRPr="00BF791E">
        <w:rPr>
          <w:spacing w:val="-2"/>
          <w:lang w:val="fr-FR"/>
        </w:rPr>
        <w:t xml:space="preserve"> </w:t>
      </w:r>
      <w:r w:rsidR="004E2DC0" w:rsidRPr="00BF791E">
        <w:rPr>
          <w:spacing w:val="-2"/>
          <w:lang w:val="fr-FR"/>
        </w:rPr>
        <w:t xml:space="preserve">sur </w:t>
      </w:r>
      <w:r w:rsidRPr="00BF791E">
        <w:rPr>
          <w:spacing w:val="-2"/>
          <w:lang w:val="fr-FR"/>
        </w:rPr>
        <w:t>l</w:t>
      </w:r>
      <w:r w:rsidR="00E346AA" w:rsidRPr="00BF791E">
        <w:rPr>
          <w:spacing w:val="-2"/>
          <w:lang w:val="fr-FR"/>
        </w:rPr>
        <w:t>’</w:t>
      </w:r>
      <w:r w:rsidRPr="00BF791E">
        <w:rPr>
          <w:spacing w:val="-2"/>
          <w:lang w:val="fr-FR"/>
        </w:rPr>
        <w:t xml:space="preserve">utilisation du logiciel GAIA </w:t>
      </w:r>
      <w:r w:rsidR="004E2DC0" w:rsidRPr="00BF791E">
        <w:rPr>
          <w:spacing w:val="-2"/>
          <w:lang w:val="fr-FR"/>
        </w:rPr>
        <w:t xml:space="preserve">actuellement </w:t>
      </w:r>
      <w:r w:rsidR="00C8015A" w:rsidRPr="00BF791E">
        <w:rPr>
          <w:spacing w:val="-2"/>
          <w:lang w:val="fr-FR"/>
        </w:rPr>
        <w:t>contenus</w:t>
      </w:r>
      <w:r w:rsidRPr="00BF791E">
        <w:rPr>
          <w:spacing w:val="-2"/>
          <w:lang w:val="fr-FR"/>
        </w:rPr>
        <w:t xml:space="preserve"> dans le document</w:t>
      </w:r>
      <w:r w:rsidR="002A6E16" w:rsidRPr="00BF791E">
        <w:rPr>
          <w:spacing w:val="-2"/>
          <w:lang w:val="fr-FR"/>
        </w:rPr>
        <w:t> </w:t>
      </w:r>
      <w:r w:rsidRPr="00BF791E">
        <w:rPr>
          <w:spacing w:val="-2"/>
          <w:lang w:val="fr-FR"/>
        </w:rPr>
        <w:t>UPOV/INF/22/4, en tenant compte des observations formulées par le</w:t>
      </w:r>
      <w:r w:rsidR="00E75E5A">
        <w:rPr>
          <w:spacing w:val="-2"/>
          <w:lang w:val="fr-FR"/>
        </w:rPr>
        <w:t> </w:t>
      </w:r>
      <w:r w:rsidR="00E346AA" w:rsidRPr="00BF791E">
        <w:rPr>
          <w:spacing w:val="-2"/>
          <w:lang w:val="fr-FR"/>
        </w:rPr>
        <w:t>TC</w:t>
      </w:r>
      <w:r w:rsidR="00E75E5A">
        <w:rPr>
          <w:spacing w:val="-2"/>
          <w:lang w:val="fr-FR"/>
        </w:rPr>
        <w:t xml:space="preserve"> </w:t>
      </w:r>
      <w:r w:rsidRPr="00BF791E">
        <w:rPr>
          <w:spacing w:val="-2"/>
          <w:lang w:val="fr-FR"/>
        </w:rPr>
        <w:t>à sa cinquante</w:t>
      </w:r>
      <w:r w:rsidR="000E152F">
        <w:rPr>
          <w:spacing w:val="-2"/>
          <w:lang w:val="fr-FR"/>
        </w:rPr>
        <w:noBreakHyphen/>
      </w:r>
      <w:r w:rsidRPr="00BF791E">
        <w:rPr>
          <w:spacing w:val="-2"/>
          <w:lang w:val="fr-FR"/>
        </w:rPr>
        <w:t>quatr</w:t>
      </w:r>
      <w:r w:rsidR="00E346AA" w:rsidRPr="00BF791E">
        <w:rPr>
          <w:spacing w:val="-2"/>
          <w:lang w:val="fr-FR"/>
        </w:rPr>
        <w:t>ième session</w:t>
      </w:r>
      <w:r w:rsidRPr="00BF791E">
        <w:rPr>
          <w:spacing w:val="-2"/>
          <w:lang w:val="fr-FR"/>
        </w:rPr>
        <w:t>,</w:t>
      </w:r>
    </w:p>
    <w:p w:rsidR="00A57604" w:rsidRPr="00BF791E" w:rsidRDefault="00A57604" w:rsidP="00165D43">
      <w:pPr>
        <w:ind w:firstLine="567"/>
        <w:rPr>
          <w:spacing w:val="-2"/>
          <w:lang w:val="fr-FR"/>
        </w:rPr>
      </w:pPr>
    </w:p>
    <w:p w:rsidR="00A57604" w:rsidRPr="00BF791E" w:rsidRDefault="00685C30" w:rsidP="00685C30">
      <w:pPr>
        <w:ind w:firstLine="567"/>
        <w:rPr>
          <w:spacing w:val="-2"/>
          <w:lang w:val="fr-FR"/>
        </w:rPr>
      </w:pPr>
      <w:r w:rsidRPr="00BF791E">
        <w:rPr>
          <w:spacing w:val="-2"/>
          <w:lang w:val="fr-FR"/>
        </w:rPr>
        <w:t>b)</w:t>
      </w:r>
      <w:r w:rsidR="004E2DC0" w:rsidRPr="00BF791E">
        <w:rPr>
          <w:spacing w:val="-2"/>
          <w:lang w:val="fr-FR"/>
        </w:rPr>
        <w:tab/>
        <w:t xml:space="preserve">à noter que, sous réserve de son </w:t>
      </w:r>
      <w:r w:rsidRPr="00BF791E">
        <w:rPr>
          <w:spacing w:val="-2"/>
          <w:lang w:val="fr-FR"/>
        </w:rPr>
        <w:t>accord, un projet de document</w:t>
      </w:r>
      <w:r w:rsidR="002A6E16" w:rsidRPr="00BF791E">
        <w:rPr>
          <w:spacing w:val="-2"/>
          <w:lang w:val="fr-FR"/>
        </w:rPr>
        <w:t> </w:t>
      </w:r>
      <w:r w:rsidRPr="00BF791E">
        <w:rPr>
          <w:spacing w:val="-2"/>
          <w:lang w:val="fr-FR"/>
        </w:rPr>
        <w:t>UPOV/INF/16/8 “Logiciels échangeables” sera présenté au Conseil pour adoption à sa cinquante</w:t>
      </w:r>
      <w:r w:rsidR="000E152F">
        <w:rPr>
          <w:spacing w:val="-2"/>
          <w:lang w:val="fr-FR"/>
        </w:rPr>
        <w:noBreakHyphen/>
      </w:r>
      <w:r w:rsidRPr="00BF791E">
        <w:rPr>
          <w:spacing w:val="-2"/>
          <w:lang w:val="fr-FR"/>
        </w:rPr>
        <w:t>deux</w:t>
      </w:r>
      <w:r w:rsidR="00E346AA" w:rsidRPr="00BF791E">
        <w:rPr>
          <w:spacing w:val="-2"/>
          <w:lang w:val="fr-FR"/>
        </w:rPr>
        <w:t>ième session</w:t>
      </w:r>
      <w:r w:rsidRPr="00BF791E">
        <w:rPr>
          <w:spacing w:val="-2"/>
          <w:lang w:val="fr-FR"/>
        </w:rPr>
        <w:t xml:space="preserve"> ordinaire prévue le </w:t>
      </w:r>
      <w:r w:rsidR="00E346AA" w:rsidRPr="00BF791E">
        <w:rPr>
          <w:spacing w:val="-2"/>
          <w:lang w:val="fr-FR"/>
        </w:rPr>
        <w:t>2 novembre 20</w:t>
      </w:r>
      <w:r w:rsidRPr="00BF791E">
        <w:rPr>
          <w:spacing w:val="-2"/>
          <w:lang w:val="fr-FR"/>
        </w:rPr>
        <w:t>18,</w:t>
      </w:r>
    </w:p>
    <w:p w:rsidR="00A57604" w:rsidRPr="00BF791E" w:rsidRDefault="00A57604" w:rsidP="005E0FB9">
      <w:pPr>
        <w:ind w:firstLine="567"/>
        <w:rPr>
          <w:spacing w:val="-2"/>
          <w:lang w:val="fr-FR"/>
        </w:rPr>
      </w:pPr>
    </w:p>
    <w:p w:rsidR="00A57604" w:rsidRPr="00BF791E" w:rsidRDefault="00685C30" w:rsidP="00685C30">
      <w:pPr>
        <w:ind w:firstLine="567"/>
        <w:rPr>
          <w:spacing w:val="-2"/>
          <w:lang w:val="fr-FR"/>
        </w:rPr>
      </w:pPr>
      <w:r w:rsidRPr="00BF791E">
        <w:rPr>
          <w:spacing w:val="-2"/>
          <w:lang w:val="fr-FR"/>
        </w:rPr>
        <w:t>c)</w:t>
      </w:r>
      <w:r w:rsidRPr="00BF791E">
        <w:rPr>
          <w:spacing w:val="-2"/>
          <w:lang w:val="fr-FR"/>
        </w:rPr>
        <w:tab/>
        <w:t>à noter qu</w:t>
      </w:r>
      <w:r w:rsidR="00E346AA" w:rsidRPr="00BF791E">
        <w:rPr>
          <w:spacing w:val="-2"/>
          <w:lang w:val="fr-FR"/>
        </w:rPr>
        <w:t>’</w:t>
      </w:r>
      <w:r w:rsidRPr="00BF791E">
        <w:rPr>
          <w:spacing w:val="-2"/>
          <w:lang w:val="fr-FR"/>
        </w:rPr>
        <w:t>il</w:t>
      </w:r>
      <w:r w:rsidR="004E2DC0" w:rsidRPr="00BF791E">
        <w:rPr>
          <w:spacing w:val="-2"/>
          <w:lang w:val="fr-FR"/>
        </w:rPr>
        <w:t xml:space="preserve"> lui</w:t>
      </w:r>
      <w:r w:rsidRPr="00BF791E">
        <w:rPr>
          <w:spacing w:val="-2"/>
          <w:lang w:val="fr-FR"/>
        </w:rPr>
        <w:t xml:space="preserve"> sera rendu compte des conclusions formulées par le</w:t>
      </w:r>
      <w:r w:rsidR="00E75E5A">
        <w:rPr>
          <w:spacing w:val="-2"/>
          <w:lang w:val="fr-FR"/>
        </w:rPr>
        <w:t xml:space="preserve"> </w:t>
      </w:r>
      <w:r w:rsidR="00E346AA" w:rsidRPr="00BF791E">
        <w:rPr>
          <w:spacing w:val="-2"/>
          <w:lang w:val="fr-FR"/>
        </w:rPr>
        <w:t>TC</w:t>
      </w:r>
      <w:r w:rsidRPr="00BF791E">
        <w:rPr>
          <w:spacing w:val="-2"/>
          <w:lang w:val="fr-FR"/>
        </w:rPr>
        <w:t xml:space="preserve"> à sa cinquante</w:t>
      </w:r>
      <w:r w:rsidR="000E152F">
        <w:rPr>
          <w:spacing w:val="-2"/>
          <w:lang w:val="fr-FR"/>
        </w:rPr>
        <w:noBreakHyphen/>
      </w:r>
      <w:r w:rsidRPr="00BF791E">
        <w:rPr>
          <w:spacing w:val="-2"/>
          <w:lang w:val="fr-FR"/>
        </w:rPr>
        <w:t>quatr</w:t>
      </w:r>
      <w:r w:rsidR="00E346AA" w:rsidRPr="00BF791E">
        <w:rPr>
          <w:spacing w:val="-2"/>
          <w:lang w:val="fr-FR"/>
        </w:rPr>
        <w:t>ième session</w:t>
      </w:r>
      <w:r w:rsidRPr="00BF791E">
        <w:rPr>
          <w:spacing w:val="-2"/>
          <w:lang w:val="fr-FR"/>
        </w:rPr>
        <w:t xml:space="preserve"> sur la méthode à adopter pour publier les documents UPOV/INF/16 et UPOV/INF/22 sous une forme se prêtant à des recherches sur le site</w:t>
      </w:r>
      <w:r w:rsidR="00301250" w:rsidRPr="00BF791E">
        <w:rPr>
          <w:spacing w:val="-2"/>
          <w:lang w:val="fr-FR"/>
        </w:rPr>
        <w:t> </w:t>
      </w:r>
      <w:r w:rsidRPr="00BF791E">
        <w:rPr>
          <w:spacing w:val="-2"/>
          <w:lang w:val="fr-FR"/>
        </w:rPr>
        <w:t>Web de l</w:t>
      </w:r>
      <w:r w:rsidR="00E346AA" w:rsidRPr="00BF791E">
        <w:rPr>
          <w:spacing w:val="-2"/>
          <w:lang w:val="fr-FR"/>
        </w:rPr>
        <w:t>’</w:t>
      </w:r>
      <w:r w:rsidRPr="00BF791E">
        <w:rPr>
          <w:spacing w:val="-2"/>
          <w:lang w:val="fr-FR"/>
        </w:rPr>
        <w:t>UPOV (document CAJ/75/13 “Rapport sur les faits nouveaux intervenus au sein du Comité technique”),</w:t>
      </w:r>
    </w:p>
    <w:p w:rsidR="00A57604" w:rsidRPr="00BF791E" w:rsidRDefault="00A57604" w:rsidP="006C0018">
      <w:pPr>
        <w:tabs>
          <w:tab w:val="left" w:pos="4530"/>
        </w:tabs>
        <w:ind w:firstLine="567"/>
        <w:rPr>
          <w:spacing w:val="-2"/>
          <w:lang w:val="fr-FR"/>
        </w:rPr>
      </w:pPr>
    </w:p>
    <w:p w:rsidR="00A57604" w:rsidRPr="00BF791E" w:rsidRDefault="00C8015A" w:rsidP="00165D43">
      <w:pPr>
        <w:ind w:firstLine="567"/>
        <w:rPr>
          <w:spacing w:val="-2"/>
          <w:lang w:val="fr-FR"/>
        </w:rPr>
      </w:pPr>
      <w:r w:rsidRPr="00BF791E">
        <w:rPr>
          <w:spacing w:val="-2"/>
          <w:lang w:val="fr-FR"/>
        </w:rPr>
        <w:t>d)</w:t>
      </w:r>
      <w:r w:rsidRPr="00BF791E">
        <w:rPr>
          <w:spacing w:val="-2"/>
          <w:lang w:val="fr-FR"/>
        </w:rPr>
        <w:tab/>
        <w:t>à examiner la proposition de révision du document</w:t>
      </w:r>
      <w:r w:rsidR="002A6E16" w:rsidRPr="00BF791E">
        <w:rPr>
          <w:spacing w:val="-2"/>
          <w:lang w:val="fr-FR"/>
        </w:rPr>
        <w:t> </w:t>
      </w:r>
      <w:r w:rsidRPr="00BF791E">
        <w:rPr>
          <w:spacing w:val="-2"/>
          <w:lang w:val="fr-FR"/>
        </w:rPr>
        <w:t>UPOV/INF/22/4</w:t>
      </w:r>
      <w:r w:rsidR="004E2DC0" w:rsidRPr="00BF791E">
        <w:rPr>
          <w:spacing w:val="-2"/>
          <w:lang w:val="fr-FR"/>
        </w:rPr>
        <w:t xml:space="preserve"> figurant dans le document</w:t>
      </w:r>
      <w:r w:rsidR="002A6E16" w:rsidRPr="00BF791E">
        <w:rPr>
          <w:spacing w:val="-2"/>
          <w:lang w:val="fr-FR"/>
        </w:rPr>
        <w:t> </w:t>
      </w:r>
      <w:r w:rsidR="00853FB9">
        <w:rPr>
          <w:spacing w:val="-2"/>
          <w:lang w:val="fr-FR"/>
        </w:rPr>
        <w:t>UPOV/INF/22/5 </w:t>
      </w:r>
      <w:r w:rsidR="004E2DC0" w:rsidRPr="00BF791E">
        <w:rPr>
          <w:spacing w:val="-2"/>
          <w:lang w:val="fr-FR"/>
        </w:rPr>
        <w:t>Draft</w:t>
      </w:r>
      <w:r w:rsidR="002A6E16" w:rsidRPr="00BF791E">
        <w:rPr>
          <w:spacing w:val="-2"/>
          <w:lang w:val="fr-FR"/>
        </w:rPr>
        <w:t> </w:t>
      </w:r>
      <w:r w:rsidR="004E2DC0" w:rsidRPr="00BF791E">
        <w:rPr>
          <w:spacing w:val="-2"/>
          <w:lang w:val="fr-FR"/>
        </w:rPr>
        <w:t xml:space="preserve">1 </w:t>
      </w:r>
      <w:r w:rsidR="002E2233" w:rsidRPr="00BF791E">
        <w:rPr>
          <w:spacing w:val="-2"/>
          <w:lang w:val="fr-FR"/>
        </w:rPr>
        <w:t>sur l</w:t>
      </w:r>
      <w:r w:rsidRPr="00BF791E">
        <w:rPr>
          <w:spacing w:val="-2"/>
          <w:lang w:val="fr-FR"/>
        </w:rPr>
        <w:t>es logiciels et équipements utilisés par les membres de l</w:t>
      </w:r>
      <w:r w:rsidR="00E346AA" w:rsidRPr="00BF791E">
        <w:rPr>
          <w:spacing w:val="-2"/>
          <w:lang w:val="fr-FR"/>
        </w:rPr>
        <w:t>’</w:t>
      </w:r>
      <w:r w:rsidRPr="00BF791E">
        <w:rPr>
          <w:spacing w:val="-2"/>
          <w:lang w:val="fr-FR"/>
        </w:rPr>
        <w:t>Union, en tenant compte des observations formulées par le</w:t>
      </w:r>
      <w:r w:rsidR="00E346AA" w:rsidRPr="00BF791E">
        <w:rPr>
          <w:spacing w:val="-2"/>
          <w:lang w:val="fr-FR"/>
        </w:rPr>
        <w:t> TC</w:t>
      </w:r>
      <w:r w:rsidRPr="00BF791E">
        <w:rPr>
          <w:spacing w:val="-2"/>
          <w:lang w:val="fr-FR"/>
        </w:rPr>
        <w:t xml:space="preserve"> à sa cinquante</w:t>
      </w:r>
      <w:r w:rsidR="000E152F">
        <w:rPr>
          <w:spacing w:val="-2"/>
          <w:lang w:val="fr-FR"/>
        </w:rPr>
        <w:noBreakHyphen/>
      </w:r>
      <w:r w:rsidRPr="00BF791E">
        <w:rPr>
          <w:spacing w:val="-2"/>
          <w:lang w:val="fr-FR"/>
        </w:rPr>
        <w:t>quatr</w:t>
      </w:r>
      <w:r w:rsidR="00E346AA" w:rsidRPr="00BF791E">
        <w:rPr>
          <w:spacing w:val="-2"/>
          <w:lang w:val="fr-FR"/>
        </w:rPr>
        <w:t>ième session</w:t>
      </w:r>
      <w:r w:rsidRPr="00BF791E">
        <w:rPr>
          <w:spacing w:val="-2"/>
          <w:lang w:val="fr-FR"/>
        </w:rPr>
        <w:t xml:space="preserve">, </w:t>
      </w:r>
      <w:r w:rsidR="00E75E5A">
        <w:rPr>
          <w:spacing w:val="-2"/>
          <w:lang w:val="fr-FR"/>
        </w:rPr>
        <w:t xml:space="preserve"> </w:t>
      </w:r>
      <w:r w:rsidRPr="00BF791E">
        <w:rPr>
          <w:spacing w:val="-2"/>
          <w:lang w:val="fr-FR"/>
        </w:rPr>
        <w:t>et</w:t>
      </w:r>
    </w:p>
    <w:p w:rsidR="00A57604" w:rsidRPr="00BF791E" w:rsidRDefault="00A57604" w:rsidP="00165D43">
      <w:pPr>
        <w:ind w:firstLine="567"/>
        <w:rPr>
          <w:spacing w:val="-2"/>
          <w:lang w:val="fr-FR"/>
        </w:rPr>
      </w:pPr>
    </w:p>
    <w:p w:rsidR="00E346AA" w:rsidRPr="00BF791E" w:rsidRDefault="00175747" w:rsidP="00175747">
      <w:pPr>
        <w:ind w:firstLine="567"/>
        <w:rPr>
          <w:spacing w:val="-2"/>
          <w:lang w:val="fr-FR"/>
        </w:rPr>
      </w:pPr>
      <w:r w:rsidRPr="00BF791E">
        <w:rPr>
          <w:spacing w:val="-2"/>
          <w:lang w:val="fr-FR"/>
        </w:rPr>
        <w:t>e)</w:t>
      </w:r>
      <w:r w:rsidR="004E2DC0" w:rsidRPr="00BF791E">
        <w:rPr>
          <w:spacing w:val="-2"/>
          <w:lang w:val="fr-FR"/>
        </w:rPr>
        <w:tab/>
        <w:t xml:space="preserve">à noter que, sous réserve de son </w:t>
      </w:r>
      <w:r w:rsidRPr="00BF791E">
        <w:rPr>
          <w:spacing w:val="-2"/>
          <w:lang w:val="fr-FR"/>
        </w:rPr>
        <w:t>accord, un projet de document</w:t>
      </w:r>
      <w:r w:rsidR="002A6E16" w:rsidRPr="00BF791E">
        <w:rPr>
          <w:spacing w:val="-2"/>
          <w:lang w:val="fr-FR"/>
        </w:rPr>
        <w:t> </w:t>
      </w:r>
      <w:r w:rsidRPr="00BF791E">
        <w:rPr>
          <w:spacing w:val="-2"/>
          <w:lang w:val="fr-FR"/>
        </w:rPr>
        <w:t xml:space="preserve">UPOV/INF/22/5 </w:t>
      </w:r>
      <w:r w:rsidR="00E346AA" w:rsidRPr="00BF791E">
        <w:rPr>
          <w:spacing w:val="-2"/>
          <w:lang w:val="fr-FR"/>
        </w:rPr>
        <w:t>“L</w:t>
      </w:r>
      <w:r w:rsidRPr="00BF791E">
        <w:rPr>
          <w:spacing w:val="-2"/>
          <w:lang w:val="fr-FR"/>
        </w:rPr>
        <w:t>ogiciels et équipements utilisés par les membres de l</w:t>
      </w:r>
      <w:r w:rsidR="00E346AA" w:rsidRPr="00BF791E">
        <w:rPr>
          <w:spacing w:val="-2"/>
          <w:lang w:val="fr-FR"/>
        </w:rPr>
        <w:t>’</w:t>
      </w:r>
      <w:r w:rsidRPr="00BF791E">
        <w:rPr>
          <w:spacing w:val="-2"/>
          <w:lang w:val="fr-FR"/>
        </w:rPr>
        <w:t>Unio</w:t>
      </w:r>
      <w:r w:rsidR="00E346AA" w:rsidRPr="00BF791E">
        <w:rPr>
          <w:spacing w:val="-2"/>
          <w:lang w:val="fr-FR"/>
        </w:rPr>
        <w:t>n”</w:t>
      </w:r>
      <w:r w:rsidRPr="00BF791E">
        <w:rPr>
          <w:spacing w:val="-2"/>
          <w:lang w:val="fr-FR"/>
        </w:rPr>
        <w:t xml:space="preserve"> sera présent</w:t>
      </w:r>
      <w:r w:rsidR="00E75E5A">
        <w:rPr>
          <w:spacing w:val="-2"/>
          <w:lang w:val="fr-FR"/>
        </w:rPr>
        <w:t>é au Conseil pour adoption à sa </w:t>
      </w:r>
      <w:r w:rsidRPr="00BF791E">
        <w:rPr>
          <w:spacing w:val="-2"/>
          <w:lang w:val="fr-FR"/>
        </w:rPr>
        <w:t>cinquante</w:t>
      </w:r>
      <w:r w:rsidR="000E152F">
        <w:rPr>
          <w:spacing w:val="-2"/>
          <w:lang w:val="fr-FR"/>
        </w:rPr>
        <w:noBreakHyphen/>
      </w:r>
      <w:r w:rsidRPr="00BF791E">
        <w:rPr>
          <w:spacing w:val="-2"/>
          <w:lang w:val="fr-FR"/>
        </w:rPr>
        <w:t>deux</w:t>
      </w:r>
      <w:r w:rsidR="00E75E5A">
        <w:rPr>
          <w:spacing w:val="-2"/>
          <w:lang w:val="fr-FR"/>
        </w:rPr>
        <w:t xml:space="preserve">ième </w:t>
      </w:r>
      <w:r w:rsidR="00E346AA" w:rsidRPr="00BF791E">
        <w:rPr>
          <w:spacing w:val="-2"/>
          <w:lang w:val="fr-FR"/>
        </w:rPr>
        <w:t>session</w:t>
      </w:r>
      <w:r w:rsidRPr="00BF791E">
        <w:rPr>
          <w:spacing w:val="-2"/>
          <w:lang w:val="fr-FR"/>
        </w:rPr>
        <w:t xml:space="preserve"> ordinaire prévue le </w:t>
      </w:r>
      <w:r w:rsidR="00E346AA" w:rsidRPr="00BF791E">
        <w:rPr>
          <w:spacing w:val="-2"/>
          <w:lang w:val="fr-FR"/>
        </w:rPr>
        <w:t>2 novembre 20</w:t>
      </w:r>
      <w:r w:rsidRPr="00BF791E">
        <w:rPr>
          <w:spacing w:val="-2"/>
          <w:lang w:val="fr-FR"/>
        </w:rPr>
        <w:t>18.</w:t>
      </w:r>
    </w:p>
    <w:p w:rsidR="00A57604" w:rsidRPr="00BF791E" w:rsidRDefault="00A57604" w:rsidP="00C21B98">
      <w:pPr>
        <w:ind w:firstLine="567"/>
        <w:rPr>
          <w:lang w:val="fr-FR"/>
        </w:rPr>
      </w:pPr>
    </w:p>
    <w:bookmarkStart w:id="2" w:name="_Toc380588283"/>
    <w:bookmarkStart w:id="3" w:name="_Toc461808190"/>
    <w:p w:rsidR="00A57604" w:rsidRPr="00BF791E" w:rsidRDefault="00C21B98" w:rsidP="00175747">
      <w:pPr>
        <w:keepNext/>
        <w:rPr>
          <w:lang w:val="fr-FR"/>
        </w:rPr>
      </w:pPr>
      <w:r w:rsidRPr="00BF791E">
        <w:rPr>
          <w:lang w:val="fr-FR"/>
        </w:rPr>
        <w:fldChar w:fldCharType="begin"/>
      </w:r>
      <w:r w:rsidRPr="00BF791E">
        <w:rPr>
          <w:lang w:val="fr-FR"/>
        </w:rPr>
        <w:instrText xml:space="preserve"> AUTONUM  </w:instrText>
      </w:r>
      <w:r w:rsidRPr="00BF791E">
        <w:rPr>
          <w:lang w:val="fr-FR"/>
        </w:rPr>
        <w:fldChar w:fldCharType="end"/>
      </w:r>
      <w:r w:rsidRPr="00BF791E">
        <w:rPr>
          <w:lang w:val="fr-FR"/>
        </w:rPr>
        <w:tab/>
      </w:r>
      <w:r w:rsidR="00175747" w:rsidRPr="00BF791E">
        <w:rPr>
          <w:lang w:val="fr-FR"/>
        </w:rPr>
        <w:t>Les abréviations ci</w:t>
      </w:r>
      <w:r w:rsidR="000E152F">
        <w:rPr>
          <w:lang w:val="fr-FR"/>
        </w:rPr>
        <w:noBreakHyphen/>
      </w:r>
      <w:r w:rsidR="00175747" w:rsidRPr="00BF791E">
        <w:rPr>
          <w:lang w:val="fr-FR"/>
        </w:rPr>
        <w:t>après sont utilisées dans le présent document</w:t>
      </w:r>
      <w:r w:rsidR="00E346AA" w:rsidRPr="00BF791E">
        <w:rPr>
          <w:lang w:val="fr-FR"/>
        </w:rPr>
        <w:t> :</w:t>
      </w:r>
    </w:p>
    <w:p w:rsidR="00A57604" w:rsidRPr="00BF791E" w:rsidRDefault="00A57604" w:rsidP="00C21B98">
      <w:pPr>
        <w:keepNext/>
        <w:ind w:left="1692" w:hanging="1125"/>
        <w:jc w:val="left"/>
        <w:rPr>
          <w:lang w:val="fr-FR"/>
        </w:rPr>
      </w:pPr>
    </w:p>
    <w:p w:rsidR="00A57604" w:rsidRPr="00BF791E" w:rsidRDefault="00C21B98" w:rsidP="00175747">
      <w:pPr>
        <w:keepNext/>
        <w:tabs>
          <w:tab w:val="left" w:pos="567"/>
          <w:tab w:val="left" w:pos="1701"/>
        </w:tabs>
        <w:rPr>
          <w:lang w:val="fr-FR"/>
        </w:rPr>
      </w:pPr>
      <w:r w:rsidRPr="00BF791E">
        <w:rPr>
          <w:lang w:val="fr-FR"/>
        </w:rPr>
        <w:tab/>
      </w:r>
      <w:r w:rsidR="00175747" w:rsidRPr="00BF791E">
        <w:rPr>
          <w:lang w:val="fr-FR"/>
        </w:rPr>
        <w:t>CAJ</w:t>
      </w:r>
      <w:r w:rsidR="00E346AA" w:rsidRPr="00BF791E">
        <w:rPr>
          <w:lang w:val="fr-FR"/>
        </w:rPr>
        <w:t> :</w:t>
      </w:r>
      <w:r w:rsidR="00301250" w:rsidRPr="00BF791E">
        <w:rPr>
          <w:lang w:val="fr-FR"/>
        </w:rPr>
        <w:t xml:space="preserve"> </w:t>
      </w:r>
      <w:r w:rsidR="00175747" w:rsidRPr="00BF791E">
        <w:rPr>
          <w:lang w:val="fr-FR"/>
        </w:rPr>
        <w:tab/>
        <w:t>Comité administratif et juridique</w:t>
      </w:r>
    </w:p>
    <w:p w:rsidR="00A57604" w:rsidRPr="00BF791E" w:rsidRDefault="00C21B98" w:rsidP="006C0018">
      <w:pPr>
        <w:keepNext/>
        <w:tabs>
          <w:tab w:val="left" w:pos="567"/>
          <w:tab w:val="left" w:pos="1701"/>
        </w:tabs>
        <w:rPr>
          <w:lang w:val="fr-FR"/>
        </w:rPr>
      </w:pPr>
      <w:r w:rsidRPr="00BF791E">
        <w:rPr>
          <w:lang w:val="fr-FR"/>
        </w:rPr>
        <w:tab/>
      </w:r>
      <w:r w:rsidR="006C0018" w:rsidRPr="00BF791E">
        <w:rPr>
          <w:lang w:val="fr-FR"/>
        </w:rPr>
        <w:t>TC</w:t>
      </w:r>
      <w:r w:rsidR="00E346AA" w:rsidRPr="00BF791E">
        <w:rPr>
          <w:lang w:val="fr-FR"/>
        </w:rPr>
        <w:t> :</w:t>
      </w:r>
      <w:r w:rsidR="00301250" w:rsidRPr="00BF791E">
        <w:rPr>
          <w:lang w:val="fr-FR"/>
        </w:rPr>
        <w:t xml:space="preserve"> </w:t>
      </w:r>
      <w:r w:rsidR="006C0018" w:rsidRPr="00BF791E">
        <w:rPr>
          <w:lang w:val="fr-FR"/>
        </w:rPr>
        <w:tab/>
        <w:t>Comité technique</w:t>
      </w:r>
    </w:p>
    <w:p w:rsidR="00A57604" w:rsidRDefault="00A57604" w:rsidP="00C21B98">
      <w:pPr>
        <w:rPr>
          <w:lang w:val="fr-FR" w:eastAsia="ja-JP"/>
        </w:rPr>
      </w:pPr>
    </w:p>
    <w:p w:rsidR="00E75E5A" w:rsidRDefault="00E75E5A" w:rsidP="00C21B98">
      <w:pPr>
        <w:rPr>
          <w:lang w:val="fr-FR" w:eastAsia="ja-JP"/>
        </w:rPr>
      </w:pPr>
    </w:p>
    <w:p w:rsidR="00E75E5A" w:rsidRPr="00BF791E" w:rsidRDefault="00E75E5A" w:rsidP="00C21B98">
      <w:pPr>
        <w:rPr>
          <w:lang w:val="fr-FR" w:eastAsia="ja-JP"/>
        </w:rPr>
      </w:pPr>
    </w:p>
    <w:p w:rsidR="00A57604" w:rsidRPr="00853FB9" w:rsidRDefault="00853FB9" w:rsidP="00853FB9">
      <w:pPr>
        <w:pStyle w:val="Heading1"/>
        <w:rPr>
          <w:lang w:val="fr-FR"/>
        </w:rPr>
      </w:pPr>
      <w:r w:rsidRPr="00853FB9">
        <w:rPr>
          <w:lang w:val="fr-FR"/>
        </w:rPr>
        <w:lastRenderedPageBreak/>
        <w:t>Document</w:t>
      </w:r>
      <w:r w:rsidR="002A6E16" w:rsidRPr="00853FB9">
        <w:rPr>
          <w:lang w:val="fr-FR"/>
        </w:rPr>
        <w:t> </w:t>
      </w:r>
      <w:r w:rsidR="006C0018" w:rsidRPr="00853FB9">
        <w:rPr>
          <w:lang w:val="fr-FR"/>
        </w:rPr>
        <w:t>UPOV/INF/16 “</w:t>
      </w:r>
      <w:r w:rsidRPr="00853FB9">
        <w:rPr>
          <w:lang w:val="fr-FR"/>
        </w:rPr>
        <w:t>Logiciels échangeables”</w:t>
      </w:r>
    </w:p>
    <w:p w:rsidR="00A57604" w:rsidRPr="00BF791E" w:rsidRDefault="00A57604" w:rsidP="00BF791E">
      <w:pPr>
        <w:keepNext/>
        <w:rPr>
          <w:lang w:val="fr-FR" w:eastAsia="ja-JP"/>
        </w:rPr>
      </w:pPr>
    </w:p>
    <w:p w:rsidR="00A57604" w:rsidRPr="00BF791E" w:rsidRDefault="006C0018" w:rsidP="00BF791E">
      <w:pPr>
        <w:pStyle w:val="Heading2"/>
        <w:rPr>
          <w:lang w:val="fr-FR"/>
        </w:rPr>
      </w:pPr>
      <w:r w:rsidRPr="00BF791E">
        <w:rPr>
          <w:lang w:val="fr-FR"/>
        </w:rPr>
        <w:t>Révision du document</w:t>
      </w:r>
      <w:r w:rsidR="002A6E16" w:rsidRPr="00BF791E">
        <w:rPr>
          <w:lang w:val="fr-FR"/>
        </w:rPr>
        <w:t> </w:t>
      </w:r>
      <w:r w:rsidRPr="00BF791E">
        <w:rPr>
          <w:lang w:val="fr-FR"/>
        </w:rPr>
        <w:t>UPOV/INF/16/7</w:t>
      </w:r>
    </w:p>
    <w:p w:rsidR="00A57604" w:rsidRPr="00BF791E" w:rsidRDefault="00A57604" w:rsidP="00BF791E">
      <w:pPr>
        <w:keepNext/>
        <w:rPr>
          <w:rFonts w:eastAsia="MS Mincho"/>
          <w:lang w:val="fr-FR" w:eastAsia="ja-JP"/>
        </w:rPr>
      </w:pPr>
    </w:p>
    <w:bookmarkStart w:id="4" w:name="_Toc484079197"/>
    <w:p w:rsidR="00A57604" w:rsidRPr="00BF791E" w:rsidRDefault="001A0F65" w:rsidP="00BF791E">
      <w:pPr>
        <w:keepNext/>
        <w:rPr>
          <w:rFonts w:eastAsia="MS Mincho"/>
          <w:snapToGrid w:val="0"/>
          <w:lang w:val="fr-FR" w:eastAsia="ja-JP"/>
        </w:rPr>
      </w:pPr>
      <w:r w:rsidRPr="00BF791E">
        <w:rPr>
          <w:rFonts w:eastAsia="MS Mincho"/>
          <w:snapToGrid w:val="0"/>
          <w:lang w:val="fr-FR" w:eastAsia="ja-JP"/>
        </w:rPr>
        <w:fldChar w:fldCharType="begin"/>
      </w:r>
      <w:r w:rsidRPr="00BF791E">
        <w:rPr>
          <w:rFonts w:eastAsia="MS Mincho"/>
          <w:snapToGrid w:val="0"/>
          <w:lang w:val="fr-FR" w:eastAsia="ja-JP"/>
        </w:rPr>
        <w:instrText xml:space="preserve"> AUTONUM  </w:instrText>
      </w:r>
      <w:r w:rsidRPr="00BF791E">
        <w:rPr>
          <w:rFonts w:eastAsia="MS Mincho"/>
          <w:snapToGrid w:val="0"/>
          <w:lang w:val="fr-FR" w:eastAsia="ja-JP"/>
        </w:rPr>
        <w:fldChar w:fldCharType="end"/>
      </w:r>
      <w:r w:rsidRPr="00BF791E">
        <w:rPr>
          <w:rFonts w:eastAsia="MS Mincho"/>
          <w:snapToGrid w:val="0"/>
          <w:lang w:val="fr-FR" w:eastAsia="ja-JP"/>
        </w:rPr>
        <w:tab/>
      </w:r>
      <w:r w:rsidR="006C0018" w:rsidRPr="00BF791E">
        <w:rPr>
          <w:rFonts w:eastAsia="MS Mincho"/>
          <w:snapToGrid w:val="0"/>
          <w:lang w:val="fr-FR" w:eastAsia="ja-JP"/>
        </w:rPr>
        <w:t>À sa cinquante</w:t>
      </w:r>
      <w:r w:rsidR="000E152F">
        <w:rPr>
          <w:rFonts w:eastAsia="MS Mincho"/>
          <w:snapToGrid w:val="0"/>
          <w:lang w:val="fr-FR" w:eastAsia="ja-JP"/>
        </w:rPr>
        <w:noBreakHyphen/>
      </w:r>
      <w:r w:rsidR="006C0018" w:rsidRPr="00BF791E">
        <w:rPr>
          <w:rFonts w:eastAsia="MS Mincho"/>
          <w:snapToGrid w:val="0"/>
          <w:lang w:val="fr-FR" w:eastAsia="ja-JP"/>
        </w:rPr>
        <w:t>quatr</w:t>
      </w:r>
      <w:r w:rsidR="00E346AA" w:rsidRPr="00BF791E">
        <w:rPr>
          <w:rFonts w:eastAsia="MS Mincho"/>
          <w:snapToGrid w:val="0"/>
          <w:lang w:val="fr-FR" w:eastAsia="ja-JP"/>
        </w:rPr>
        <w:t>ième session</w:t>
      </w:r>
      <w:r w:rsidR="006C0018" w:rsidRPr="00BF791E">
        <w:rPr>
          <w:rStyle w:val="FootnoteReference"/>
          <w:rFonts w:eastAsia="MS Mincho"/>
          <w:snapToGrid w:val="0"/>
          <w:lang w:val="fr-FR" w:eastAsia="ja-JP"/>
        </w:rPr>
        <w:footnoteReference w:id="2"/>
      </w:r>
      <w:r w:rsidR="006C0018" w:rsidRPr="00BF791E">
        <w:rPr>
          <w:rFonts w:eastAsia="MS Mincho"/>
          <w:snapToGrid w:val="0"/>
          <w:lang w:val="fr-FR" w:eastAsia="ja-JP"/>
        </w:rPr>
        <w:t>, le</w:t>
      </w:r>
      <w:r w:rsidR="00E346AA" w:rsidRPr="00BF791E">
        <w:rPr>
          <w:rFonts w:eastAsia="MS Mincho"/>
          <w:snapToGrid w:val="0"/>
          <w:lang w:val="fr-FR" w:eastAsia="ja-JP"/>
        </w:rPr>
        <w:t> TC</w:t>
      </w:r>
      <w:r w:rsidR="006C0018" w:rsidRPr="00BF791E">
        <w:rPr>
          <w:rFonts w:eastAsia="MS Mincho"/>
          <w:snapToGrid w:val="0"/>
          <w:lang w:val="fr-FR" w:eastAsia="ja-JP"/>
        </w:rPr>
        <w:t xml:space="preserve"> examinera la proposition de révision du document du document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6C0018" w:rsidRPr="00BF791E">
        <w:rPr>
          <w:rFonts w:eastAsia="MS Mincho"/>
          <w:snapToGrid w:val="0"/>
          <w:lang w:val="fr-FR" w:eastAsia="ja-JP"/>
        </w:rPr>
        <w:t xml:space="preserve">UPOV/INF/16/7 </w:t>
      </w:r>
      <w:r w:rsidR="004E2DC0" w:rsidRPr="00BF791E">
        <w:rPr>
          <w:rFonts w:eastAsia="MS Mincho"/>
          <w:snapToGrid w:val="0"/>
          <w:lang w:val="fr-FR" w:eastAsia="ja-JP"/>
        </w:rPr>
        <w:t xml:space="preserve">figurant dans le </w:t>
      </w:r>
      <w:r w:rsidR="00E346AA" w:rsidRPr="00BF791E">
        <w:rPr>
          <w:rFonts w:eastAsia="MS Mincho"/>
          <w:snapToGrid w:val="0"/>
          <w:lang w:val="fr-FR" w:eastAsia="ja-JP"/>
        </w:rPr>
        <w:t>document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E346AA" w:rsidRPr="00BF791E">
        <w:rPr>
          <w:rFonts w:eastAsia="MS Mincho"/>
          <w:snapToGrid w:val="0"/>
          <w:lang w:val="fr-FR" w:eastAsia="ja-JP"/>
        </w:rPr>
        <w:t>UP</w:t>
      </w:r>
      <w:r w:rsidR="00853FB9">
        <w:rPr>
          <w:rFonts w:eastAsia="MS Mincho"/>
          <w:snapToGrid w:val="0"/>
          <w:lang w:val="fr-FR" w:eastAsia="ja-JP"/>
        </w:rPr>
        <w:t>OV/INF/16/8 </w:t>
      </w:r>
      <w:r w:rsidR="004E2DC0" w:rsidRPr="00BF791E">
        <w:rPr>
          <w:rFonts w:eastAsia="MS Mincho"/>
          <w:snapToGrid w:val="0"/>
          <w:lang w:val="fr-FR" w:eastAsia="ja-JP"/>
        </w:rPr>
        <w:t>Draft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4E2DC0" w:rsidRPr="00BF791E">
        <w:rPr>
          <w:rFonts w:eastAsia="MS Mincho"/>
          <w:snapToGrid w:val="0"/>
          <w:lang w:val="fr-FR" w:eastAsia="ja-JP"/>
        </w:rPr>
        <w:t>1 en vue d</w:t>
      </w:r>
      <w:r w:rsidR="00E346AA" w:rsidRPr="00BF791E">
        <w:rPr>
          <w:rFonts w:eastAsia="MS Mincho"/>
          <w:snapToGrid w:val="0"/>
          <w:lang w:val="fr-FR" w:eastAsia="ja-JP"/>
        </w:rPr>
        <w:t>’</w:t>
      </w:r>
      <w:r w:rsidR="006C0018" w:rsidRPr="00BF791E">
        <w:rPr>
          <w:rFonts w:eastAsia="MS Mincho"/>
          <w:snapToGrid w:val="0"/>
          <w:lang w:val="fr-FR" w:eastAsia="ja-JP"/>
        </w:rPr>
        <w:t xml:space="preserve">inclure les </w:t>
      </w:r>
      <w:r w:rsidR="00947C9B" w:rsidRPr="00BF791E">
        <w:rPr>
          <w:rFonts w:eastAsia="MS Mincho"/>
          <w:snapToGrid w:val="0"/>
          <w:lang w:val="fr-FR" w:eastAsia="ja-JP"/>
        </w:rPr>
        <w:t>renseignements</w:t>
      </w:r>
      <w:r w:rsidR="006C0018" w:rsidRPr="00BF791E">
        <w:rPr>
          <w:rFonts w:eastAsia="MS Mincho"/>
          <w:snapToGrid w:val="0"/>
          <w:lang w:val="fr-FR" w:eastAsia="ja-JP"/>
        </w:rPr>
        <w:t xml:space="preserve"> </w:t>
      </w:r>
      <w:r w:rsidR="004E2DC0" w:rsidRPr="00BF791E">
        <w:rPr>
          <w:rFonts w:eastAsia="MS Mincho"/>
          <w:snapToGrid w:val="0"/>
          <w:lang w:val="fr-FR" w:eastAsia="ja-JP"/>
        </w:rPr>
        <w:t xml:space="preserve">sur </w:t>
      </w:r>
      <w:r w:rsidR="006C0018" w:rsidRPr="00BF791E">
        <w:rPr>
          <w:rFonts w:eastAsia="MS Mincho"/>
          <w:snapToGrid w:val="0"/>
          <w:lang w:val="fr-FR" w:eastAsia="ja-JP"/>
        </w:rPr>
        <w:t>l</w:t>
      </w:r>
      <w:r w:rsidR="00E346AA" w:rsidRPr="00BF791E">
        <w:rPr>
          <w:rFonts w:eastAsia="MS Mincho"/>
          <w:snapToGrid w:val="0"/>
          <w:lang w:val="fr-FR" w:eastAsia="ja-JP"/>
        </w:rPr>
        <w:t>’</w:t>
      </w:r>
      <w:r w:rsidR="006C0018" w:rsidRPr="00BF791E">
        <w:rPr>
          <w:rFonts w:eastAsia="MS Mincho"/>
          <w:snapToGrid w:val="0"/>
          <w:lang w:val="fr-FR" w:eastAsia="ja-JP"/>
        </w:rPr>
        <w:t xml:space="preserve">utilisation du logiciel GAIA </w:t>
      </w:r>
      <w:r w:rsidR="004E2DC0" w:rsidRPr="00BF791E">
        <w:rPr>
          <w:rFonts w:eastAsia="MS Mincho"/>
          <w:snapToGrid w:val="0"/>
          <w:lang w:val="fr-FR" w:eastAsia="ja-JP"/>
        </w:rPr>
        <w:t xml:space="preserve">actuellement </w:t>
      </w:r>
      <w:r w:rsidR="00947C9B" w:rsidRPr="00BF791E">
        <w:rPr>
          <w:rFonts w:eastAsia="MS Mincho"/>
          <w:snapToGrid w:val="0"/>
          <w:lang w:val="fr-FR" w:eastAsia="ja-JP"/>
        </w:rPr>
        <w:t>contenu</w:t>
      </w:r>
      <w:r w:rsidR="006C0018" w:rsidRPr="00BF791E">
        <w:rPr>
          <w:rFonts w:eastAsia="MS Mincho"/>
          <w:snapToGrid w:val="0"/>
          <w:lang w:val="fr-FR" w:eastAsia="ja-JP"/>
        </w:rPr>
        <w:t>s</w:t>
      </w:r>
      <w:r w:rsidR="004E2DC0" w:rsidRPr="00BF791E">
        <w:rPr>
          <w:rFonts w:eastAsia="MS Mincho"/>
          <w:snapToGrid w:val="0"/>
          <w:lang w:val="fr-FR" w:eastAsia="ja-JP"/>
        </w:rPr>
        <w:t xml:space="preserve"> dans le document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4E2DC0" w:rsidRPr="00BF791E">
        <w:rPr>
          <w:rFonts w:eastAsia="MS Mincho"/>
          <w:snapToGrid w:val="0"/>
          <w:lang w:val="fr-FR" w:eastAsia="ja-JP"/>
        </w:rPr>
        <w:t>UPOV/INF/22/4</w:t>
      </w:r>
      <w:r w:rsidR="006C0018" w:rsidRPr="00BF791E">
        <w:rPr>
          <w:rFonts w:eastAsia="MS Mincho"/>
          <w:snapToGrid w:val="0"/>
          <w:lang w:val="fr-FR" w:eastAsia="ja-JP"/>
        </w:rPr>
        <w:t>.</w:t>
      </w:r>
    </w:p>
    <w:p w:rsidR="00A57604" w:rsidRPr="00BF791E" w:rsidRDefault="00A57604" w:rsidP="001A0F65">
      <w:pPr>
        <w:rPr>
          <w:lang w:val="fr-FR"/>
        </w:rPr>
      </w:pPr>
    </w:p>
    <w:p w:rsidR="00A57604" w:rsidRPr="00BF791E" w:rsidRDefault="001A0F65" w:rsidP="006C0018">
      <w:pPr>
        <w:rPr>
          <w:lang w:val="fr-FR"/>
        </w:rPr>
      </w:pPr>
      <w:r w:rsidRPr="00BF791E">
        <w:rPr>
          <w:lang w:val="fr-FR"/>
        </w:rPr>
        <w:fldChar w:fldCharType="begin"/>
      </w:r>
      <w:r w:rsidRPr="00BF791E">
        <w:rPr>
          <w:lang w:val="fr-FR"/>
        </w:rPr>
        <w:instrText xml:space="preserve"> AUTONUM  </w:instrText>
      </w:r>
      <w:r w:rsidRPr="00BF791E">
        <w:rPr>
          <w:lang w:val="fr-FR"/>
        </w:rPr>
        <w:fldChar w:fldCharType="end"/>
      </w:r>
      <w:r w:rsidRPr="00BF791E">
        <w:rPr>
          <w:lang w:val="fr-FR"/>
        </w:rPr>
        <w:tab/>
      </w:r>
      <w:r w:rsidR="006C0018" w:rsidRPr="00BF791E">
        <w:rPr>
          <w:lang w:val="fr-FR"/>
        </w:rPr>
        <w:t>Un compte rendu des conclusions formulées par le</w:t>
      </w:r>
      <w:r w:rsidR="00E346AA" w:rsidRPr="00BF791E">
        <w:rPr>
          <w:lang w:val="fr-FR"/>
        </w:rPr>
        <w:t> TC</w:t>
      </w:r>
      <w:r w:rsidR="006C0018" w:rsidRPr="00BF791E">
        <w:rPr>
          <w:lang w:val="fr-FR"/>
        </w:rPr>
        <w:t xml:space="preserve"> au sujet des propositions de révision du document</w:t>
      </w:r>
      <w:r w:rsidR="002A6E16" w:rsidRPr="00BF791E">
        <w:rPr>
          <w:lang w:val="fr-FR"/>
        </w:rPr>
        <w:t> </w:t>
      </w:r>
      <w:r w:rsidR="006C0018" w:rsidRPr="00BF791E">
        <w:rPr>
          <w:lang w:val="fr-FR"/>
        </w:rPr>
        <w:t>UPOV/INF/16/7 sera présenté</w:t>
      </w:r>
      <w:r w:rsidR="00E346AA" w:rsidRPr="00BF791E">
        <w:rPr>
          <w:lang w:val="fr-FR"/>
        </w:rPr>
        <w:t xml:space="preserve"> au CAJ</w:t>
      </w:r>
      <w:r w:rsidR="006C0018" w:rsidRPr="00BF791E">
        <w:rPr>
          <w:lang w:val="fr-FR"/>
        </w:rPr>
        <w:t xml:space="preserve"> à sa soixante</w:t>
      </w:r>
      <w:r w:rsidR="000E152F">
        <w:rPr>
          <w:lang w:val="fr-FR"/>
        </w:rPr>
        <w:noBreakHyphen/>
      </w:r>
      <w:r w:rsidR="006C0018" w:rsidRPr="00BF791E">
        <w:rPr>
          <w:lang w:val="fr-FR"/>
        </w:rPr>
        <w:t>quinz</w:t>
      </w:r>
      <w:r w:rsidR="00E346AA" w:rsidRPr="00BF791E">
        <w:rPr>
          <w:lang w:val="fr-FR"/>
        </w:rPr>
        <w:t>ième session</w:t>
      </w:r>
      <w:r w:rsidR="006C0018" w:rsidRPr="00BF791E">
        <w:rPr>
          <w:lang w:val="fr-FR"/>
        </w:rPr>
        <w:t xml:space="preserve"> (document CAJ/75/13 “Rapport sur les faits nouveaux intervenus au sein du Comité technique”).</w:t>
      </w:r>
    </w:p>
    <w:bookmarkEnd w:id="4"/>
    <w:p w:rsidR="00A57604" w:rsidRPr="00BF791E" w:rsidRDefault="00A57604" w:rsidP="00C21B98">
      <w:pPr>
        <w:rPr>
          <w:rFonts w:eastAsia="MS Mincho"/>
          <w:snapToGrid w:val="0"/>
          <w:highlight w:val="cyan"/>
          <w:lang w:val="fr-FR" w:eastAsia="ja-JP"/>
        </w:rPr>
      </w:pPr>
    </w:p>
    <w:p w:rsidR="00A57604" w:rsidRPr="00BF791E" w:rsidRDefault="00C21B98" w:rsidP="006C0018">
      <w:pPr>
        <w:pStyle w:val="DecisionParagraphs"/>
        <w:keepNext/>
        <w:rPr>
          <w:lang w:val="fr-FR" w:eastAsia="ja-JP"/>
        </w:rPr>
      </w:pPr>
      <w:r w:rsidRPr="00BF791E">
        <w:rPr>
          <w:lang w:val="fr-FR"/>
        </w:rPr>
        <w:fldChar w:fldCharType="begin"/>
      </w:r>
      <w:r w:rsidRPr="00BF791E">
        <w:rPr>
          <w:lang w:val="fr-FR"/>
        </w:rPr>
        <w:instrText xml:space="preserve"> AUTONUM  </w:instrText>
      </w:r>
      <w:r w:rsidRPr="00BF791E">
        <w:rPr>
          <w:lang w:val="fr-FR"/>
        </w:rPr>
        <w:fldChar w:fldCharType="end"/>
      </w:r>
      <w:r w:rsidRPr="00BF791E">
        <w:rPr>
          <w:lang w:val="fr-FR"/>
        </w:rPr>
        <w:tab/>
      </w:r>
      <w:r w:rsidR="006C0018" w:rsidRPr="00BF791E">
        <w:rPr>
          <w:lang w:val="fr-FR"/>
        </w:rPr>
        <w:t>Le CAJ est invité</w:t>
      </w:r>
    </w:p>
    <w:p w:rsidR="00A57604" w:rsidRPr="00BF791E" w:rsidRDefault="00A57604" w:rsidP="00B17F5E">
      <w:pPr>
        <w:keepNext/>
        <w:rPr>
          <w:i/>
          <w:snapToGrid w:val="0"/>
          <w:lang w:val="fr-FR" w:eastAsia="ja-JP"/>
        </w:rPr>
      </w:pPr>
    </w:p>
    <w:p w:rsidR="00A57604" w:rsidRPr="00BF791E" w:rsidRDefault="00C21B98" w:rsidP="006C0018">
      <w:pPr>
        <w:pStyle w:val="DecisionParagraphs"/>
        <w:keepNext/>
        <w:keepLines/>
        <w:rPr>
          <w:spacing w:val="-2"/>
          <w:lang w:val="fr-FR"/>
        </w:rPr>
      </w:pPr>
      <w:r w:rsidRPr="00BF791E">
        <w:rPr>
          <w:snapToGrid w:val="0"/>
          <w:lang w:val="fr-FR" w:eastAsia="ja-JP"/>
        </w:rPr>
        <w:tab/>
      </w:r>
      <w:r w:rsidR="00704160" w:rsidRPr="00BF791E">
        <w:rPr>
          <w:snapToGrid w:val="0"/>
          <w:lang w:val="fr-FR" w:eastAsia="ja-JP"/>
        </w:rPr>
        <w:t>a)</w:t>
      </w:r>
      <w:r w:rsidR="00704160" w:rsidRPr="00BF791E">
        <w:rPr>
          <w:snapToGrid w:val="0"/>
          <w:lang w:val="fr-FR" w:eastAsia="ja-JP"/>
        </w:rPr>
        <w:tab/>
      </w:r>
      <w:r w:rsidR="006C0018" w:rsidRPr="00BF791E">
        <w:rPr>
          <w:spacing w:val="-2"/>
          <w:lang w:val="fr-FR"/>
        </w:rPr>
        <w:t>à examiner la proposition de révision du document</w:t>
      </w:r>
      <w:r w:rsidR="002A6E16" w:rsidRPr="00BF791E">
        <w:rPr>
          <w:spacing w:val="-2"/>
          <w:lang w:val="fr-FR"/>
        </w:rPr>
        <w:t> </w:t>
      </w:r>
      <w:r w:rsidR="006C0018" w:rsidRPr="00BF791E">
        <w:rPr>
          <w:spacing w:val="-2"/>
          <w:lang w:val="fr-FR"/>
        </w:rPr>
        <w:t xml:space="preserve">UPOV/INF/16/7 </w:t>
      </w:r>
      <w:r w:rsidR="004E2DC0" w:rsidRPr="00BF791E">
        <w:rPr>
          <w:spacing w:val="-2"/>
          <w:lang w:val="fr-FR"/>
        </w:rPr>
        <w:t xml:space="preserve">figurant dans le </w:t>
      </w:r>
      <w:r w:rsidR="00E346AA" w:rsidRPr="00BF791E">
        <w:rPr>
          <w:spacing w:val="-2"/>
          <w:lang w:val="fr-FR"/>
        </w:rPr>
        <w:t>document</w:t>
      </w:r>
      <w:r w:rsidR="002A6E16" w:rsidRPr="00BF791E">
        <w:rPr>
          <w:spacing w:val="-2"/>
          <w:lang w:val="fr-FR"/>
        </w:rPr>
        <w:t> </w:t>
      </w:r>
      <w:r w:rsidR="00E346AA" w:rsidRPr="00BF791E">
        <w:rPr>
          <w:spacing w:val="-2"/>
          <w:lang w:val="fr-FR"/>
        </w:rPr>
        <w:t>UP</w:t>
      </w:r>
      <w:r w:rsidR="004E2DC0" w:rsidRPr="00BF791E">
        <w:rPr>
          <w:spacing w:val="-2"/>
          <w:lang w:val="fr-FR"/>
        </w:rPr>
        <w:t>OV/INF/16/8</w:t>
      </w:r>
      <w:r w:rsidR="00853FB9">
        <w:rPr>
          <w:spacing w:val="-2"/>
          <w:lang w:val="fr-FR"/>
        </w:rPr>
        <w:t> </w:t>
      </w:r>
      <w:r w:rsidR="004E2DC0" w:rsidRPr="00BF791E">
        <w:rPr>
          <w:spacing w:val="-2"/>
          <w:lang w:val="fr-FR"/>
        </w:rPr>
        <w:t>Draft</w:t>
      </w:r>
      <w:r w:rsidR="002A6E16" w:rsidRPr="00BF791E">
        <w:rPr>
          <w:spacing w:val="-2"/>
          <w:lang w:val="fr-FR"/>
        </w:rPr>
        <w:t> </w:t>
      </w:r>
      <w:r w:rsidR="004E2DC0" w:rsidRPr="00BF791E">
        <w:rPr>
          <w:spacing w:val="-2"/>
          <w:lang w:val="fr-FR"/>
        </w:rPr>
        <w:t>1 en vue d</w:t>
      </w:r>
      <w:r w:rsidR="00E346AA" w:rsidRPr="00BF791E">
        <w:rPr>
          <w:spacing w:val="-2"/>
          <w:lang w:val="fr-FR"/>
        </w:rPr>
        <w:t>’</w:t>
      </w:r>
      <w:r w:rsidR="006C0018" w:rsidRPr="00BF791E">
        <w:rPr>
          <w:spacing w:val="-2"/>
          <w:lang w:val="fr-FR"/>
        </w:rPr>
        <w:t xml:space="preserve">inclure les </w:t>
      </w:r>
      <w:r w:rsidR="00947C9B" w:rsidRPr="00BF791E">
        <w:rPr>
          <w:rFonts w:eastAsia="MS Mincho"/>
          <w:snapToGrid w:val="0"/>
          <w:lang w:val="fr-FR" w:eastAsia="ja-JP"/>
        </w:rPr>
        <w:t>renseignements</w:t>
      </w:r>
      <w:r w:rsidR="00947C9B" w:rsidRPr="00BF791E">
        <w:rPr>
          <w:spacing w:val="-2"/>
          <w:lang w:val="fr-FR"/>
        </w:rPr>
        <w:t xml:space="preserve"> </w:t>
      </w:r>
      <w:r w:rsidR="004E2DC0" w:rsidRPr="00BF791E">
        <w:rPr>
          <w:spacing w:val="-2"/>
          <w:lang w:val="fr-FR"/>
        </w:rPr>
        <w:t xml:space="preserve">sur </w:t>
      </w:r>
      <w:r w:rsidR="006C0018" w:rsidRPr="00BF791E">
        <w:rPr>
          <w:spacing w:val="-2"/>
          <w:lang w:val="fr-FR"/>
        </w:rPr>
        <w:t>l</w:t>
      </w:r>
      <w:r w:rsidR="00E346AA" w:rsidRPr="00BF791E">
        <w:rPr>
          <w:spacing w:val="-2"/>
          <w:lang w:val="fr-FR"/>
        </w:rPr>
        <w:t>’</w:t>
      </w:r>
      <w:r w:rsidR="006C0018" w:rsidRPr="00BF791E">
        <w:rPr>
          <w:spacing w:val="-2"/>
          <w:lang w:val="fr-FR"/>
        </w:rPr>
        <w:t xml:space="preserve">utilisation du logiciel GAIA </w:t>
      </w:r>
      <w:r w:rsidR="004E2DC0" w:rsidRPr="00BF791E">
        <w:rPr>
          <w:spacing w:val="-2"/>
          <w:lang w:val="fr-FR"/>
        </w:rPr>
        <w:t xml:space="preserve">actuellement </w:t>
      </w:r>
      <w:r w:rsidR="00947C9B" w:rsidRPr="00BF791E">
        <w:rPr>
          <w:spacing w:val="-2"/>
          <w:lang w:val="fr-FR"/>
        </w:rPr>
        <w:t>contenu</w:t>
      </w:r>
      <w:r w:rsidR="006C0018" w:rsidRPr="00BF791E">
        <w:rPr>
          <w:spacing w:val="-2"/>
          <w:lang w:val="fr-FR"/>
        </w:rPr>
        <w:t>s</w:t>
      </w:r>
      <w:r w:rsidR="004E2DC0" w:rsidRPr="00BF791E">
        <w:rPr>
          <w:spacing w:val="-2"/>
          <w:lang w:val="fr-FR"/>
        </w:rPr>
        <w:t xml:space="preserve"> dans le document</w:t>
      </w:r>
      <w:r w:rsidR="002A6E16" w:rsidRPr="00BF791E">
        <w:rPr>
          <w:spacing w:val="-2"/>
          <w:lang w:val="fr-FR"/>
        </w:rPr>
        <w:t> </w:t>
      </w:r>
      <w:r w:rsidR="004E2DC0" w:rsidRPr="00BF791E">
        <w:rPr>
          <w:spacing w:val="-2"/>
          <w:lang w:val="fr-FR"/>
        </w:rPr>
        <w:t>UPOV/INF/22/4</w:t>
      </w:r>
      <w:r w:rsidR="006C0018" w:rsidRPr="00BF791E">
        <w:rPr>
          <w:spacing w:val="-2"/>
          <w:lang w:val="fr-FR"/>
        </w:rPr>
        <w:t>, en tenant compte des observations formulées par le</w:t>
      </w:r>
      <w:r w:rsidR="00E346AA" w:rsidRPr="00BF791E">
        <w:rPr>
          <w:spacing w:val="-2"/>
          <w:lang w:val="fr-FR"/>
        </w:rPr>
        <w:t> TC</w:t>
      </w:r>
      <w:r w:rsidR="006C0018" w:rsidRPr="00BF791E">
        <w:rPr>
          <w:spacing w:val="-2"/>
          <w:lang w:val="fr-FR"/>
        </w:rPr>
        <w:t xml:space="preserve"> à sa cinquante</w:t>
      </w:r>
      <w:r w:rsidR="000E152F">
        <w:rPr>
          <w:spacing w:val="-2"/>
          <w:lang w:val="fr-FR"/>
        </w:rPr>
        <w:noBreakHyphen/>
      </w:r>
      <w:r w:rsidR="006C0018" w:rsidRPr="00BF791E">
        <w:rPr>
          <w:spacing w:val="-2"/>
          <w:lang w:val="fr-FR"/>
        </w:rPr>
        <w:t>quatr</w:t>
      </w:r>
      <w:r w:rsidR="00E346AA" w:rsidRPr="00BF791E">
        <w:rPr>
          <w:spacing w:val="-2"/>
          <w:lang w:val="fr-FR"/>
        </w:rPr>
        <w:t>ième session</w:t>
      </w:r>
      <w:r w:rsidR="006C0018" w:rsidRPr="00BF791E">
        <w:rPr>
          <w:snapToGrid w:val="0"/>
          <w:lang w:val="fr-FR" w:eastAsia="ja-JP"/>
        </w:rPr>
        <w:t>, et</w:t>
      </w:r>
    </w:p>
    <w:p w:rsidR="00A57604" w:rsidRPr="00BF791E" w:rsidRDefault="00A57604" w:rsidP="00704160">
      <w:pPr>
        <w:pStyle w:val="DecisionParagraphs"/>
        <w:rPr>
          <w:snapToGrid w:val="0"/>
          <w:lang w:val="fr-FR" w:eastAsia="ja-JP"/>
        </w:rPr>
      </w:pPr>
    </w:p>
    <w:p w:rsidR="00A57604" w:rsidRPr="00BF791E" w:rsidRDefault="00704160" w:rsidP="00A57604">
      <w:pPr>
        <w:pStyle w:val="DecisionParagraphs"/>
        <w:rPr>
          <w:snapToGrid w:val="0"/>
          <w:lang w:val="fr-FR" w:eastAsia="ja-JP"/>
        </w:rPr>
      </w:pPr>
      <w:r w:rsidRPr="00BF791E">
        <w:rPr>
          <w:snapToGrid w:val="0"/>
          <w:lang w:val="fr-FR" w:eastAsia="ja-JP"/>
        </w:rPr>
        <w:tab/>
        <w:t>b)</w:t>
      </w:r>
      <w:r w:rsidRPr="00BF791E">
        <w:rPr>
          <w:snapToGrid w:val="0"/>
          <w:lang w:val="fr-FR" w:eastAsia="ja-JP"/>
        </w:rPr>
        <w:tab/>
      </w:r>
      <w:r w:rsidR="004E2DC0" w:rsidRPr="00BF791E">
        <w:rPr>
          <w:snapToGrid w:val="0"/>
          <w:lang w:val="fr-FR" w:eastAsia="ja-JP"/>
        </w:rPr>
        <w:t xml:space="preserve">à noter que, sous réserve de son </w:t>
      </w:r>
      <w:r w:rsidR="00A57604" w:rsidRPr="00BF791E">
        <w:rPr>
          <w:snapToGrid w:val="0"/>
          <w:lang w:val="fr-FR" w:eastAsia="ja-JP"/>
        </w:rPr>
        <w:t>accord, un projet de document</w:t>
      </w:r>
      <w:r w:rsidR="002A6E16" w:rsidRPr="00BF791E">
        <w:rPr>
          <w:snapToGrid w:val="0"/>
          <w:lang w:val="fr-FR" w:eastAsia="ja-JP"/>
        </w:rPr>
        <w:t> </w:t>
      </w:r>
      <w:r w:rsidR="00A57604" w:rsidRPr="00BF791E">
        <w:rPr>
          <w:snapToGrid w:val="0"/>
          <w:lang w:val="fr-FR" w:eastAsia="ja-JP"/>
        </w:rPr>
        <w:t>UPOV/INF/16/8 “Logiciels échangeables” sera présenté au Conseil pour adoption à sa cinquante</w:t>
      </w:r>
      <w:r w:rsidR="000E152F">
        <w:rPr>
          <w:snapToGrid w:val="0"/>
          <w:lang w:val="fr-FR" w:eastAsia="ja-JP"/>
        </w:rPr>
        <w:noBreakHyphen/>
      </w:r>
      <w:r w:rsidR="00A57604" w:rsidRPr="00BF791E">
        <w:rPr>
          <w:snapToGrid w:val="0"/>
          <w:lang w:val="fr-FR" w:eastAsia="ja-JP"/>
        </w:rPr>
        <w:t>deux</w:t>
      </w:r>
      <w:r w:rsidR="00E346AA" w:rsidRPr="00BF791E">
        <w:rPr>
          <w:snapToGrid w:val="0"/>
          <w:lang w:val="fr-FR" w:eastAsia="ja-JP"/>
        </w:rPr>
        <w:t>ième session</w:t>
      </w:r>
      <w:r w:rsidR="00A57604" w:rsidRPr="00BF791E">
        <w:rPr>
          <w:snapToGrid w:val="0"/>
          <w:lang w:val="fr-FR" w:eastAsia="ja-JP"/>
        </w:rPr>
        <w:t xml:space="preserve"> ordinaire prévue le </w:t>
      </w:r>
      <w:r w:rsidR="00E346AA" w:rsidRPr="00BF791E">
        <w:rPr>
          <w:snapToGrid w:val="0"/>
          <w:lang w:val="fr-FR" w:eastAsia="ja-JP"/>
        </w:rPr>
        <w:t>2 novembre 20</w:t>
      </w:r>
      <w:r w:rsidR="00A57604" w:rsidRPr="00BF791E">
        <w:rPr>
          <w:snapToGrid w:val="0"/>
          <w:lang w:val="fr-FR" w:eastAsia="ja-JP"/>
        </w:rPr>
        <w:t>18.</w:t>
      </w:r>
    </w:p>
    <w:p w:rsidR="00A57604" w:rsidRDefault="00A57604" w:rsidP="00DF234C">
      <w:pPr>
        <w:rPr>
          <w:rFonts w:eastAsia="MS Mincho"/>
          <w:snapToGrid w:val="0"/>
          <w:lang w:val="fr-FR" w:eastAsia="ja-JP"/>
        </w:rPr>
      </w:pPr>
    </w:p>
    <w:p w:rsidR="00E75E5A" w:rsidRPr="00BF791E" w:rsidRDefault="00E75E5A" w:rsidP="00DF234C">
      <w:pPr>
        <w:rPr>
          <w:rFonts w:eastAsia="MS Mincho"/>
          <w:snapToGrid w:val="0"/>
          <w:lang w:val="fr-FR" w:eastAsia="ja-JP"/>
        </w:rPr>
      </w:pPr>
    </w:p>
    <w:p w:rsidR="00E346AA" w:rsidRPr="00BF791E" w:rsidRDefault="00851963" w:rsidP="00851963">
      <w:pPr>
        <w:keepNext/>
        <w:outlineLvl w:val="1"/>
        <w:rPr>
          <w:u w:val="single"/>
          <w:lang w:val="fr-FR" w:eastAsia="ja-JP"/>
        </w:rPr>
      </w:pPr>
      <w:r w:rsidRPr="00BF791E">
        <w:rPr>
          <w:u w:val="single"/>
          <w:lang w:val="fr-FR" w:eastAsia="ja-JP"/>
        </w:rPr>
        <w:t>Publication des documents UPOV/INF/16 “Logiciels échangeables” et UPOV/INF/22 “Logiciels et équipements utilisés par les membres de l</w:t>
      </w:r>
      <w:r w:rsidR="00E346AA" w:rsidRPr="00BF791E">
        <w:rPr>
          <w:u w:val="single"/>
          <w:lang w:val="fr-FR" w:eastAsia="ja-JP"/>
        </w:rPr>
        <w:t>’</w:t>
      </w:r>
      <w:r w:rsidRPr="00BF791E">
        <w:rPr>
          <w:u w:val="single"/>
          <w:lang w:val="fr-FR" w:eastAsia="ja-JP"/>
        </w:rPr>
        <w:t>Union” sous une forme se prêtant à des recherches</w:t>
      </w:r>
    </w:p>
    <w:p w:rsidR="00A57604" w:rsidRPr="00BF791E" w:rsidRDefault="00A57604" w:rsidP="00DF234C">
      <w:pPr>
        <w:rPr>
          <w:rFonts w:eastAsia="MS Mincho"/>
          <w:lang w:val="fr-FR" w:eastAsia="ja-JP"/>
        </w:rPr>
      </w:pPr>
    </w:p>
    <w:p w:rsidR="00A57604" w:rsidRPr="00BF791E" w:rsidRDefault="00DF234C" w:rsidP="00851963">
      <w:pPr>
        <w:rPr>
          <w:rFonts w:eastAsia="MS Mincho"/>
          <w:lang w:val="fr-FR" w:eastAsia="ja-JP"/>
        </w:rPr>
      </w:pPr>
      <w:r w:rsidRPr="00BF791E">
        <w:rPr>
          <w:rFonts w:eastAsia="MS Mincho"/>
          <w:snapToGrid w:val="0"/>
          <w:lang w:val="fr-FR"/>
        </w:rPr>
        <w:fldChar w:fldCharType="begin"/>
      </w:r>
      <w:r w:rsidRPr="00BF791E">
        <w:rPr>
          <w:rFonts w:eastAsia="MS Mincho"/>
          <w:snapToGrid w:val="0"/>
          <w:lang w:val="fr-FR"/>
        </w:rPr>
        <w:instrText xml:space="preserve"> AUTONUM  </w:instrText>
      </w:r>
      <w:r w:rsidRPr="00BF791E">
        <w:rPr>
          <w:rFonts w:eastAsia="MS Mincho"/>
          <w:snapToGrid w:val="0"/>
          <w:lang w:val="fr-FR"/>
        </w:rPr>
        <w:fldChar w:fldCharType="end"/>
      </w:r>
      <w:r w:rsidRPr="00BF791E">
        <w:rPr>
          <w:rFonts w:eastAsia="MS Mincho"/>
          <w:snapToGrid w:val="0"/>
          <w:lang w:val="fr-FR"/>
        </w:rPr>
        <w:tab/>
      </w:r>
      <w:r w:rsidR="00851963" w:rsidRPr="00BF791E">
        <w:rPr>
          <w:rFonts w:eastAsia="MS Mincho"/>
          <w:snapToGrid w:val="0"/>
          <w:lang w:val="fr-FR"/>
        </w:rPr>
        <w:t>À sa cinquante</w:t>
      </w:r>
      <w:r w:rsidR="000E152F">
        <w:rPr>
          <w:rFonts w:eastAsia="MS Mincho"/>
          <w:snapToGrid w:val="0"/>
          <w:lang w:val="fr-FR"/>
        </w:rPr>
        <w:noBreakHyphen/>
      </w:r>
      <w:r w:rsidR="00851963" w:rsidRPr="00BF791E">
        <w:rPr>
          <w:rFonts w:eastAsia="MS Mincho"/>
          <w:snapToGrid w:val="0"/>
          <w:lang w:val="fr-FR"/>
        </w:rPr>
        <w:t>trois</w:t>
      </w:r>
      <w:r w:rsidR="00E346AA" w:rsidRPr="00BF791E">
        <w:rPr>
          <w:rFonts w:eastAsia="MS Mincho"/>
          <w:snapToGrid w:val="0"/>
          <w:lang w:val="fr-FR"/>
        </w:rPr>
        <w:t>ième session</w:t>
      </w:r>
      <w:r w:rsidR="00851963" w:rsidRPr="00BF791E">
        <w:rPr>
          <w:rStyle w:val="FootnoteReference"/>
          <w:rFonts w:eastAsia="MS Mincho"/>
          <w:snapToGrid w:val="0"/>
          <w:lang w:val="fr-FR"/>
        </w:rPr>
        <w:footnoteReference w:id="3"/>
      </w:r>
      <w:r w:rsidR="00851963" w:rsidRPr="00BF791E">
        <w:rPr>
          <w:rFonts w:eastAsia="MS Mincho"/>
          <w:snapToGrid w:val="0"/>
          <w:lang w:val="fr-FR"/>
        </w:rPr>
        <w:t>, le</w:t>
      </w:r>
      <w:r w:rsidR="00E346AA" w:rsidRPr="00BF791E">
        <w:rPr>
          <w:rFonts w:eastAsia="MS Mincho"/>
          <w:snapToGrid w:val="0"/>
          <w:lang w:val="fr-FR"/>
        </w:rPr>
        <w:t> TC</w:t>
      </w:r>
      <w:r w:rsidR="00851963" w:rsidRPr="00BF791E">
        <w:rPr>
          <w:rFonts w:eastAsia="MS Mincho"/>
          <w:snapToGrid w:val="0"/>
          <w:lang w:val="fr-FR"/>
        </w:rPr>
        <w:t xml:space="preserve"> est convenu que les </w:t>
      </w:r>
      <w:r w:rsidR="00947C9B" w:rsidRPr="00BF791E">
        <w:rPr>
          <w:rFonts w:eastAsia="MS Mincho"/>
          <w:snapToGrid w:val="0"/>
          <w:lang w:val="fr-FR" w:eastAsia="ja-JP"/>
        </w:rPr>
        <w:t>renseignements</w:t>
      </w:r>
      <w:r w:rsidR="00947C9B" w:rsidRPr="00BF791E">
        <w:rPr>
          <w:rFonts w:eastAsia="MS Mincho"/>
          <w:snapToGrid w:val="0"/>
          <w:lang w:val="fr-FR"/>
        </w:rPr>
        <w:t xml:space="preserve"> contenus </w:t>
      </w:r>
      <w:r w:rsidR="00851963" w:rsidRPr="00BF791E">
        <w:rPr>
          <w:rFonts w:eastAsia="MS Mincho"/>
          <w:snapToGrid w:val="0"/>
          <w:lang w:val="fr-FR"/>
        </w:rPr>
        <w:t>dans le document</w:t>
      </w:r>
      <w:r w:rsidR="002A6E16" w:rsidRPr="00BF791E">
        <w:rPr>
          <w:rFonts w:eastAsia="MS Mincho"/>
          <w:snapToGrid w:val="0"/>
          <w:lang w:val="fr-FR"/>
        </w:rPr>
        <w:t> </w:t>
      </w:r>
      <w:r w:rsidR="00851963" w:rsidRPr="00BF791E">
        <w:rPr>
          <w:rFonts w:eastAsia="MS Mincho"/>
          <w:snapToGrid w:val="0"/>
          <w:lang w:val="fr-FR"/>
        </w:rPr>
        <w:t>UPOV/INF/16 devaient être publiées sous une forme se prêtant à des recherches sur le site</w:t>
      </w:r>
      <w:r w:rsidR="00301250" w:rsidRPr="00BF791E">
        <w:rPr>
          <w:rFonts w:eastAsia="MS Mincho"/>
          <w:snapToGrid w:val="0"/>
          <w:lang w:val="fr-FR"/>
        </w:rPr>
        <w:t> </w:t>
      </w:r>
      <w:r w:rsidR="00851963" w:rsidRPr="00BF791E">
        <w:rPr>
          <w:rFonts w:eastAsia="MS Mincho"/>
          <w:snapToGrid w:val="0"/>
          <w:lang w:val="fr-FR"/>
        </w:rPr>
        <w:t>Web de l</w:t>
      </w:r>
      <w:r w:rsidR="00E346AA" w:rsidRPr="00BF791E">
        <w:rPr>
          <w:rFonts w:eastAsia="MS Mincho"/>
          <w:snapToGrid w:val="0"/>
          <w:lang w:val="fr-FR"/>
        </w:rPr>
        <w:t>’</w:t>
      </w:r>
      <w:r w:rsidR="00851963" w:rsidRPr="00BF791E">
        <w:rPr>
          <w:rFonts w:eastAsia="MS Mincho"/>
          <w:snapToGrid w:val="0"/>
          <w:lang w:val="fr-FR"/>
        </w:rPr>
        <w:t>UPOV et a noté que le Bureau de l</w:t>
      </w:r>
      <w:r w:rsidR="00E346AA" w:rsidRPr="00BF791E">
        <w:rPr>
          <w:rFonts w:eastAsia="MS Mincho"/>
          <w:snapToGrid w:val="0"/>
          <w:lang w:val="fr-FR"/>
        </w:rPr>
        <w:t>’</w:t>
      </w:r>
      <w:r w:rsidR="00851963" w:rsidRPr="00BF791E">
        <w:rPr>
          <w:rFonts w:eastAsia="MS Mincho"/>
          <w:snapToGrid w:val="0"/>
          <w:lang w:val="fr-FR"/>
        </w:rPr>
        <w:t>Union imaginerait un outil dans ce but</w:t>
      </w:r>
      <w:r w:rsidR="00851963" w:rsidRPr="00BF791E">
        <w:rPr>
          <w:rStyle w:val="FootnoteReference"/>
          <w:rFonts w:eastAsia="MS Mincho"/>
          <w:snapToGrid w:val="0"/>
          <w:lang w:val="fr-FR"/>
        </w:rPr>
        <w:footnoteReference w:id="4"/>
      </w:r>
      <w:r w:rsidR="00851963" w:rsidRPr="00BF791E">
        <w:rPr>
          <w:rFonts w:eastAsia="MS Mincho"/>
          <w:snapToGrid w:val="0"/>
          <w:lang w:val="fr-FR"/>
        </w:rPr>
        <w:t>.</w:t>
      </w:r>
    </w:p>
    <w:p w:rsidR="00A57604" w:rsidRPr="00BF791E" w:rsidRDefault="00A57604" w:rsidP="00DF234C">
      <w:pPr>
        <w:rPr>
          <w:rFonts w:eastAsia="MS Mincho"/>
          <w:lang w:val="fr-FR" w:eastAsia="ja-JP"/>
        </w:rPr>
      </w:pPr>
    </w:p>
    <w:p w:rsidR="00A57604" w:rsidRPr="00BF791E" w:rsidRDefault="00DF234C" w:rsidP="00851963">
      <w:pPr>
        <w:rPr>
          <w:snapToGrid w:val="0"/>
          <w:lang w:val="fr-FR" w:eastAsia="ja-JP"/>
        </w:rPr>
      </w:pPr>
      <w:r w:rsidRPr="00BF791E">
        <w:rPr>
          <w:rFonts w:eastAsia="MS Mincho"/>
          <w:snapToGrid w:val="0"/>
          <w:lang w:val="fr-FR"/>
        </w:rPr>
        <w:fldChar w:fldCharType="begin"/>
      </w:r>
      <w:r w:rsidRPr="00BF791E">
        <w:rPr>
          <w:rFonts w:eastAsia="MS Mincho"/>
          <w:snapToGrid w:val="0"/>
          <w:lang w:val="fr-FR"/>
        </w:rPr>
        <w:instrText xml:space="preserve"> AUTONUM  </w:instrText>
      </w:r>
      <w:r w:rsidRPr="00BF791E">
        <w:rPr>
          <w:rFonts w:eastAsia="MS Mincho"/>
          <w:snapToGrid w:val="0"/>
          <w:lang w:val="fr-FR"/>
        </w:rPr>
        <w:fldChar w:fldCharType="end"/>
      </w:r>
      <w:r w:rsidRPr="00BF791E">
        <w:rPr>
          <w:rFonts w:eastAsia="MS Mincho"/>
          <w:snapToGrid w:val="0"/>
          <w:lang w:val="fr-FR"/>
        </w:rPr>
        <w:tab/>
      </w:r>
      <w:r w:rsidR="00851963" w:rsidRPr="00BF791E">
        <w:rPr>
          <w:rFonts w:eastAsia="MS Mincho"/>
          <w:snapToGrid w:val="0"/>
          <w:lang w:val="fr-FR"/>
        </w:rPr>
        <w:t>À la cinquante</w:t>
      </w:r>
      <w:r w:rsidR="000E152F">
        <w:rPr>
          <w:rFonts w:eastAsia="MS Mincho"/>
          <w:snapToGrid w:val="0"/>
          <w:lang w:val="fr-FR"/>
        </w:rPr>
        <w:noBreakHyphen/>
      </w:r>
      <w:r w:rsidR="00851963" w:rsidRPr="00BF791E">
        <w:rPr>
          <w:rFonts w:eastAsia="MS Mincho"/>
          <w:snapToGrid w:val="0"/>
          <w:lang w:val="fr-FR"/>
        </w:rPr>
        <w:t>quatr</w:t>
      </w:r>
      <w:r w:rsidR="00E346AA" w:rsidRPr="00BF791E">
        <w:rPr>
          <w:rFonts w:eastAsia="MS Mincho"/>
          <w:snapToGrid w:val="0"/>
          <w:lang w:val="fr-FR"/>
        </w:rPr>
        <w:t>ième session</w:t>
      </w:r>
      <w:r w:rsidR="00851963" w:rsidRPr="00BF791E">
        <w:rPr>
          <w:rFonts w:eastAsia="MS Mincho"/>
          <w:snapToGrid w:val="0"/>
          <w:lang w:val="fr-FR"/>
        </w:rPr>
        <w:t xml:space="preserve"> du</w:t>
      </w:r>
      <w:r w:rsidR="00E346AA" w:rsidRPr="00BF791E">
        <w:rPr>
          <w:rFonts w:eastAsia="MS Mincho"/>
          <w:snapToGrid w:val="0"/>
          <w:lang w:val="fr-FR"/>
        </w:rPr>
        <w:t> TC</w:t>
      </w:r>
      <w:r w:rsidR="00851963" w:rsidRPr="00BF791E">
        <w:rPr>
          <w:rFonts w:eastAsia="MS Mincho"/>
          <w:snapToGrid w:val="0"/>
          <w:lang w:val="fr-FR"/>
        </w:rPr>
        <w:t>, le Bureau de l</w:t>
      </w:r>
      <w:r w:rsidR="00E346AA" w:rsidRPr="00BF791E">
        <w:rPr>
          <w:rFonts w:eastAsia="MS Mincho"/>
          <w:snapToGrid w:val="0"/>
          <w:lang w:val="fr-FR"/>
        </w:rPr>
        <w:t>’</w:t>
      </w:r>
      <w:r w:rsidR="00851963" w:rsidRPr="00BF791E">
        <w:rPr>
          <w:rFonts w:eastAsia="MS Mincho"/>
          <w:snapToGrid w:val="0"/>
          <w:lang w:val="fr-FR"/>
        </w:rPr>
        <w:t xml:space="preserve">Union expliquera comment les </w:t>
      </w:r>
      <w:r w:rsidR="00947C9B" w:rsidRPr="00BF791E">
        <w:rPr>
          <w:rFonts w:eastAsia="MS Mincho"/>
          <w:snapToGrid w:val="0"/>
          <w:lang w:val="fr-FR" w:eastAsia="ja-JP"/>
        </w:rPr>
        <w:t>renseignements</w:t>
      </w:r>
      <w:r w:rsidR="00947C9B" w:rsidRPr="00BF791E">
        <w:rPr>
          <w:rFonts w:eastAsia="MS Mincho"/>
          <w:snapToGrid w:val="0"/>
          <w:lang w:val="fr-FR"/>
        </w:rPr>
        <w:t xml:space="preserve"> contenu</w:t>
      </w:r>
      <w:r w:rsidR="00851963" w:rsidRPr="00BF791E">
        <w:rPr>
          <w:rFonts w:eastAsia="MS Mincho"/>
          <w:snapToGrid w:val="0"/>
          <w:lang w:val="fr-FR"/>
        </w:rPr>
        <w:t>s dans les documents</w:t>
      </w:r>
      <w:r w:rsidR="002A6E16" w:rsidRPr="00BF791E">
        <w:rPr>
          <w:rFonts w:eastAsia="MS Mincho"/>
          <w:snapToGrid w:val="0"/>
          <w:lang w:val="fr-FR"/>
        </w:rPr>
        <w:t> </w:t>
      </w:r>
      <w:r w:rsidR="00851963" w:rsidRPr="00BF791E">
        <w:rPr>
          <w:rFonts w:eastAsia="MS Mincho"/>
          <w:snapToGrid w:val="0"/>
          <w:lang w:val="fr-FR"/>
        </w:rPr>
        <w:t>UPOV/INF/16 et UPO</w:t>
      </w:r>
      <w:r w:rsidR="00F3071A" w:rsidRPr="00BF791E">
        <w:rPr>
          <w:rFonts w:eastAsia="MS Mincho"/>
          <w:snapToGrid w:val="0"/>
          <w:lang w:val="fr-FR"/>
        </w:rPr>
        <w:t>V/INF/22 pourraient être publié</w:t>
      </w:r>
      <w:r w:rsidR="00851963" w:rsidRPr="00BF791E">
        <w:rPr>
          <w:rFonts w:eastAsia="MS Mincho"/>
          <w:snapToGrid w:val="0"/>
          <w:lang w:val="fr-FR"/>
        </w:rPr>
        <w:t>s sous une forme se prêtant à des recherches sur le site</w:t>
      </w:r>
      <w:r w:rsidR="00301250" w:rsidRPr="00BF791E">
        <w:rPr>
          <w:rFonts w:eastAsia="MS Mincho"/>
          <w:snapToGrid w:val="0"/>
          <w:lang w:val="fr-FR"/>
        </w:rPr>
        <w:t> </w:t>
      </w:r>
      <w:r w:rsidR="00851963" w:rsidRPr="00BF791E">
        <w:rPr>
          <w:rFonts w:eastAsia="MS Mincho"/>
          <w:snapToGrid w:val="0"/>
          <w:lang w:val="fr-FR"/>
        </w:rPr>
        <w:t>Web de l</w:t>
      </w:r>
      <w:r w:rsidR="00E346AA" w:rsidRPr="00BF791E">
        <w:rPr>
          <w:rFonts w:eastAsia="MS Mincho"/>
          <w:snapToGrid w:val="0"/>
          <w:lang w:val="fr-FR"/>
        </w:rPr>
        <w:t>’</w:t>
      </w:r>
      <w:r w:rsidR="00851963" w:rsidRPr="00BF791E">
        <w:rPr>
          <w:rFonts w:eastAsia="MS Mincho"/>
          <w:snapToGrid w:val="0"/>
          <w:lang w:val="fr-FR"/>
        </w:rPr>
        <w:t>UPOV.</w:t>
      </w:r>
    </w:p>
    <w:p w:rsidR="00A57604" w:rsidRPr="00BF791E" w:rsidRDefault="00A57604" w:rsidP="005E0FB9">
      <w:pPr>
        <w:rPr>
          <w:rFonts w:eastAsia="MS Mincho"/>
          <w:lang w:val="fr-FR" w:eastAsia="ja-JP"/>
        </w:rPr>
      </w:pPr>
    </w:p>
    <w:p w:rsidR="00A57604" w:rsidRPr="00BF791E" w:rsidRDefault="005E0FB9" w:rsidP="00851963">
      <w:pPr>
        <w:rPr>
          <w:snapToGrid w:val="0"/>
          <w:lang w:val="fr-FR" w:eastAsia="ja-JP"/>
        </w:rPr>
      </w:pPr>
      <w:r w:rsidRPr="00BF791E">
        <w:rPr>
          <w:rFonts w:eastAsia="MS Mincho"/>
          <w:snapToGrid w:val="0"/>
          <w:lang w:val="fr-FR"/>
        </w:rPr>
        <w:fldChar w:fldCharType="begin"/>
      </w:r>
      <w:r w:rsidRPr="00BF791E">
        <w:rPr>
          <w:rFonts w:eastAsia="MS Mincho"/>
          <w:snapToGrid w:val="0"/>
          <w:lang w:val="fr-FR"/>
        </w:rPr>
        <w:instrText xml:space="preserve"> AUTONUM  </w:instrText>
      </w:r>
      <w:r w:rsidRPr="00BF791E">
        <w:rPr>
          <w:rFonts w:eastAsia="MS Mincho"/>
          <w:snapToGrid w:val="0"/>
          <w:lang w:val="fr-FR"/>
        </w:rPr>
        <w:fldChar w:fldCharType="end"/>
      </w:r>
      <w:r w:rsidRPr="00BF791E">
        <w:rPr>
          <w:rFonts w:eastAsia="MS Mincho"/>
          <w:snapToGrid w:val="0"/>
          <w:lang w:val="fr-FR"/>
        </w:rPr>
        <w:tab/>
      </w:r>
      <w:r w:rsidR="00851963" w:rsidRPr="00BF791E">
        <w:rPr>
          <w:rFonts w:eastAsia="MS Mincho"/>
          <w:snapToGrid w:val="0"/>
          <w:lang w:val="fr-FR"/>
        </w:rPr>
        <w:t>Le</w:t>
      </w:r>
      <w:r w:rsidR="00E346AA" w:rsidRPr="00BF791E">
        <w:rPr>
          <w:rFonts w:eastAsia="MS Mincho"/>
          <w:snapToGrid w:val="0"/>
          <w:lang w:val="fr-FR"/>
        </w:rPr>
        <w:t> TC</w:t>
      </w:r>
      <w:r w:rsidR="00851963" w:rsidRPr="00BF791E">
        <w:rPr>
          <w:rFonts w:eastAsia="MS Mincho"/>
          <w:snapToGrid w:val="0"/>
          <w:lang w:val="fr-FR"/>
        </w:rPr>
        <w:t xml:space="preserve"> </w:t>
      </w:r>
      <w:r w:rsidR="00656A79" w:rsidRPr="00BF791E">
        <w:rPr>
          <w:rFonts w:eastAsia="MS Mincho"/>
          <w:snapToGrid w:val="0"/>
          <w:lang w:val="fr-FR"/>
        </w:rPr>
        <w:t>détermin</w:t>
      </w:r>
      <w:r w:rsidR="00851963" w:rsidRPr="00BF791E">
        <w:rPr>
          <w:rFonts w:eastAsia="MS Mincho"/>
          <w:snapToGrid w:val="0"/>
          <w:lang w:val="fr-FR"/>
        </w:rPr>
        <w:t>era si la méthode expliquée à sa cinquante</w:t>
      </w:r>
      <w:r w:rsidR="000E152F">
        <w:rPr>
          <w:rFonts w:eastAsia="MS Mincho"/>
          <w:snapToGrid w:val="0"/>
          <w:lang w:val="fr-FR"/>
        </w:rPr>
        <w:noBreakHyphen/>
      </w:r>
      <w:r w:rsidR="00851963" w:rsidRPr="00BF791E">
        <w:rPr>
          <w:rFonts w:eastAsia="MS Mincho"/>
          <w:snapToGrid w:val="0"/>
          <w:lang w:val="fr-FR"/>
        </w:rPr>
        <w:t>quatr</w:t>
      </w:r>
      <w:r w:rsidR="00E346AA" w:rsidRPr="00BF791E">
        <w:rPr>
          <w:rFonts w:eastAsia="MS Mincho"/>
          <w:snapToGrid w:val="0"/>
          <w:lang w:val="fr-FR"/>
        </w:rPr>
        <w:t>ième session</w:t>
      </w:r>
      <w:r w:rsidR="00851963" w:rsidRPr="00BF791E">
        <w:rPr>
          <w:rFonts w:eastAsia="MS Mincho"/>
          <w:snapToGrid w:val="0"/>
          <w:lang w:val="fr-FR"/>
        </w:rPr>
        <w:t xml:space="preserve"> est appropriée pour </w:t>
      </w:r>
      <w:r w:rsidR="00656A79" w:rsidRPr="00BF791E">
        <w:rPr>
          <w:rFonts w:eastAsia="MS Mincho"/>
          <w:snapToGrid w:val="0"/>
          <w:lang w:val="fr-FR"/>
        </w:rPr>
        <w:t xml:space="preserve">la publication des </w:t>
      </w:r>
      <w:r w:rsidR="00851963" w:rsidRPr="00BF791E">
        <w:rPr>
          <w:rFonts w:eastAsia="MS Mincho"/>
          <w:snapToGrid w:val="0"/>
          <w:lang w:val="fr-FR"/>
        </w:rPr>
        <w:t>documents</w:t>
      </w:r>
      <w:r w:rsidR="002A6E16" w:rsidRPr="00BF791E">
        <w:rPr>
          <w:rFonts w:eastAsia="MS Mincho"/>
          <w:snapToGrid w:val="0"/>
          <w:lang w:val="fr-FR"/>
        </w:rPr>
        <w:t> </w:t>
      </w:r>
      <w:r w:rsidR="00851963" w:rsidRPr="00BF791E">
        <w:rPr>
          <w:rFonts w:eastAsia="MS Mincho"/>
          <w:snapToGrid w:val="0"/>
          <w:lang w:val="fr-FR"/>
        </w:rPr>
        <w:t>UPOV/INF/16 et UPOV/INF/22 sous une forme se prêtant à des recherches sur le site</w:t>
      </w:r>
      <w:r w:rsidR="00301250" w:rsidRPr="00BF791E">
        <w:rPr>
          <w:rFonts w:eastAsia="MS Mincho"/>
          <w:snapToGrid w:val="0"/>
          <w:lang w:val="fr-FR"/>
        </w:rPr>
        <w:t> </w:t>
      </w:r>
      <w:r w:rsidR="00851963" w:rsidRPr="00BF791E">
        <w:rPr>
          <w:rFonts w:eastAsia="MS Mincho"/>
          <w:snapToGrid w:val="0"/>
          <w:lang w:val="fr-FR"/>
        </w:rPr>
        <w:t>Web de l</w:t>
      </w:r>
      <w:r w:rsidR="00E346AA" w:rsidRPr="00BF791E">
        <w:rPr>
          <w:rFonts w:eastAsia="MS Mincho"/>
          <w:snapToGrid w:val="0"/>
          <w:lang w:val="fr-FR"/>
        </w:rPr>
        <w:t>’</w:t>
      </w:r>
      <w:r w:rsidR="00851963" w:rsidRPr="00BF791E">
        <w:rPr>
          <w:rFonts w:eastAsia="MS Mincho"/>
          <w:snapToGrid w:val="0"/>
          <w:lang w:val="fr-FR"/>
        </w:rPr>
        <w:t>UPOV.</w:t>
      </w:r>
    </w:p>
    <w:p w:rsidR="00A57604" w:rsidRPr="00BF791E" w:rsidRDefault="00A57604" w:rsidP="005E0FB9">
      <w:pPr>
        <w:rPr>
          <w:rFonts w:eastAsia="MS Mincho"/>
          <w:lang w:val="fr-FR" w:eastAsia="ja-JP"/>
        </w:rPr>
      </w:pPr>
    </w:p>
    <w:p w:rsidR="00A57604" w:rsidRPr="00BF791E" w:rsidRDefault="005E0FB9" w:rsidP="00701154">
      <w:pPr>
        <w:rPr>
          <w:snapToGrid w:val="0"/>
          <w:lang w:val="fr-FR" w:eastAsia="ja-JP"/>
        </w:rPr>
      </w:pPr>
      <w:r w:rsidRPr="00BF791E">
        <w:rPr>
          <w:rFonts w:eastAsia="MS Mincho"/>
          <w:snapToGrid w:val="0"/>
          <w:lang w:val="fr-FR"/>
        </w:rPr>
        <w:fldChar w:fldCharType="begin"/>
      </w:r>
      <w:r w:rsidRPr="00BF791E">
        <w:rPr>
          <w:rFonts w:eastAsia="MS Mincho"/>
          <w:snapToGrid w:val="0"/>
          <w:lang w:val="fr-FR"/>
        </w:rPr>
        <w:instrText xml:space="preserve"> AUTONUM  </w:instrText>
      </w:r>
      <w:r w:rsidRPr="00BF791E">
        <w:rPr>
          <w:rFonts w:eastAsia="MS Mincho"/>
          <w:snapToGrid w:val="0"/>
          <w:lang w:val="fr-FR"/>
        </w:rPr>
        <w:fldChar w:fldCharType="end"/>
      </w:r>
      <w:r w:rsidRPr="00BF791E">
        <w:rPr>
          <w:rFonts w:eastAsia="MS Mincho"/>
          <w:snapToGrid w:val="0"/>
          <w:lang w:val="fr-FR"/>
        </w:rPr>
        <w:tab/>
      </w:r>
      <w:r w:rsidR="00701154" w:rsidRPr="00BF791E">
        <w:rPr>
          <w:rFonts w:eastAsia="MS Mincho"/>
          <w:snapToGrid w:val="0"/>
          <w:lang w:val="fr-FR"/>
        </w:rPr>
        <w:t>Le CAJ recevra un compte rendu des conclusions formulées par le</w:t>
      </w:r>
      <w:r w:rsidR="00E346AA" w:rsidRPr="00BF791E">
        <w:rPr>
          <w:rFonts w:eastAsia="MS Mincho"/>
          <w:snapToGrid w:val="0"/>
          <w:lang w:val="fr-FR"/>
        </w:rPr>
        <w:t> TC</w:t>
      </w:r>
      <w:r w:rsidR="00701154" w:rsidRPr="00BF791E">
        <w:rPr>
          <w:rFonts w:eastAsia="MS Mincho"/>
          <w:snapToGrid w:val="0"/>
          <w:lang w:val="fr-FR"/>
        </w:rPr>
        <w:t xml:space="preserve"> sur la méthode à adopter pour </w:t>
      </w:r>
      <w:r w:rsidR="00656A79" w:rsidRPr="00BF791E">
        <w:rPr>
          <w:rFonts w:eastAsia="MS Mincho"/>
          <w:snapToGrid w:val="0"/>
          <w:lang w:val="fr-FR"/>
        </w:rPr>
        <w:t xml:space="preserve">la publication des </w:t>
      </w:r>
      <w:r w:rsidR="00701154" w:rsidRPr="00BF791E">
        <w:rPr>
          <w:rFonts w:eastAsia="MS Mincho"/>
          <w:snapToGrid w:val="0"/>
          <w:lang w:val="fr-FR"/>
        </w:rPr>
        <w:t>documents</w:t>
      </w:r>
      <w:r w:rsidR="002A6E16" w:rsidRPr="00BF791E">
        <w:rPr>
          <w:rFonts w:eastAsia="MS Mincho"/>
          <w:snapToGrid w:val="0"/>
          <w:lang w:val="fr-FR"/>
        </w:rPr>
        <w:t> </w:t>
      </w:r>
      <w:r w:rsidR="00701154" w:rsidRPr="00BF791E">
        <w:rPr>
          <w:rFonts w:eastAsia="MS Mincho"/>
          <w:snapToGrid w:val="0"/>
          <w:lang w:val="fr-FR"/>
        </w:rPr>
        <w:t>UPOV/INF/16 et UPOV/INF/22 sous une forme se prêtant à des recherches sur le site</w:t>
      </w:r>
      <w:r w:rsidR="00301250" w:rsidRPr="00BF791E">
        <w:rPr>
          <w:rFonts w:eastAsia="MS Mincho"/>
          <w:snapToGrid w:val="0"/>
          <w:lang w:val="fr-FR"/>
        </w:rPr>
        <w:t> </w:t>
      </w:r>
      <w:r w:rsidR="00701154" w:rsidRPr="00BF791E">
        <w:rPr>
          <w:rFonts w:eastAsia="MS Mincho"/>
          <w:snapToGrid w:val="0"/>
          <w:lang w:val="fr-FR"/>
        </w:rPr>
        <w:t>Web de l</w:t>
      </w:r>
      <w:r w:rsidR="00E346AA" w:rsidRPr="00BF791E">
        <w:rPr>
          <w:rFonts w:eastAsia="MS Mincho"/>
          <w:snapToGrid w:val="0"/>
          <w:lang w:val="fr-FR"/>
        </w:rPr>
        <w:t>’</w:t>
      </w:r>
      <w:r w:rsidR="00701154" w:rsidRPr="00BF791E">
        <w:rPr>
          <w:rFonts w:eastAsia="MS Mincho"/>
          <w:snapToGrid w:val="0"/>
          <w:lang w:val="fr-FR"/>
        </w:rPr>
        <w:t>UPOV (document CAJ/75/13 “Rapport sur les faits nouveaux intervenus au sein du Comité technique”).</w:t>
      </w:r>
    </w:p>
    <w:p w:rsidR="00A57604" w:rsidRPr="00BF791E" w:rsidRDefault="00A57604" w:rsidP="00F12BF2">
      <w:pPr>
        <w:jc w:val="center"/>
        <w:rPr>
          <w:rFonts w:eastAsia="MS Mincho"/>
          <w:snapToGrid w:val="0"/>
          <w:lang w:val="fr-FR" w:eastAsia="ja-JP"/>
        </w:rPr>
      </w:pPr>
    </w:p>
    <w:p w:rsidR="00E75E5A" w:rsidRDefault="00DF234C" w:rsidP="00E75E5A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BF791E">
        <w:rPr>
          <w:i/>
          <w:lang w:val="fr-FR"/>
        </w:rPr>
        <w:fldChar w:fldCharType="begin"/>
      </w:r>
      <w:r w:rsidRPr="00BF791E">
        <w:rPr>
          <w:i/>
          <w:lang w:val="fr-FR"/>
        </w:rPr>
        <w:instrText xml:space="preserve"> AUTONUM  </w:instrText>
      </w:r>
      <w:r w:rsidRPr="00BF791E">
        <w:rPr>
          <w:i/>
          <w:lang w:val="fr-FR"/>
        </w:rPr>
        <w:fldChar w:fldCharType="end"/>
      </w:r>
      <w:r w:rsidRPr="00BF791E">
        <w:rPr>
          <w:i/>
          <w:lang w:val="fr-FR"/>
        </w:rPr>
        <w:tab/>
      </w:r>
      <w:r w:rsidR="00701154" w:rsidRPr="00BF791E">
        <w:rPr>
          <w:i/>
          <w:lang w:val="fr-FR"/>
        </w:rPr>
        <w:t>Le CAJ est invité à noter qu</w:t>
      </w:r>
      <w:r w:rsidR="00E346AA" w:rsidRPr="00BF791E">
        <w:rPr>
          <w:i/>
          <w:lang w:val="fr-FR"/>
        </w:rPr>
        <w:t>’</w:t>
      </w:r>
      <w:r w:rsidR="00701154" w:rsidRPr="00BF791E">
        <w:rPr>
          <w:i/>
          <w:lang w:val="fr-FR"/>
        </w:rPr>
        <w:t xml:space="preserve">il </w:t>
      </w:r>
      <w:r w:rsidR="004E2DC0" w:rsidRPr="00BF791E">
        <w:rPr>
          <w:i/>
          <w:lang w:val="fr-FR"/>
        </w:rPr>
        <w:t xml:space="preserve">lui </w:t>
      </w:r>
      <w:r w:rsidR="00701154" w:rsidRPr="00BF791E">
        <w:rPr>
          <w:i/>
          <w:lang w:val="fr-FR"/>
        </w:rPr>
        <w:t>sera rendu compte des conclusions formulées par le</w:t>
      </w:r>
      <w:r w:rsidR="00E346AA" w:rsidRPr="00BF791E">
        <w:rPr>
          <w:i/>
          <w:lang w:val="fr-FR"/>
        </w:rPr>
        <w:t> TC</w:t>
      </w:r>
      <w:r w:rsidR="00701154" w:rsidRPr="00BF791E">
        <w:rPr>
          <w:i/>
          <w:lang w:val="fr-FR"/>
        </w:rPr>
        <w:t xml:space="preserve"> à sa cinquante</w:t>
      </w:r>
      <w:r w:rsidR="000E152F">
        <w:rPr>
          <w:i/>
          <w:lang w:val="fr-FR"/>
        </w:rPr>
        <w:noBreakHyphen/>
      </w:r>
      <w:r w:rsidR="00701154" w:rsidRPr="00BF791E">
        <w:rPr>
          <w:i/>
          <w:lang w:val="fr-FR"/>
        </w:rPr>
        <w:t>quatr</w:t>
      </w:r>
      <w:r w:rsidR="00E346AA" w:rsidRPr="00BF791E">
        <w:rPr>
          <w:i/>
          <w:lang w:val="fr-FR"/>
        </w:rPr>
        <w:t>ième session</w:t>
      </w:r>
      <w:r w:rsidR="00701154" w:rsidRPr="00BF791E">
        <w:rPr>
          <w:i/>
          <w:lang w:val="fr-FR"/>
        </w:rPr>
        <w:t xml:space="preserve"> sur la méthode à adopter pour </w:t>
      </w:r>
      <w:r w:rsidR="00656A79" w:rsidRPr="00BF791E">
        <w:rPr>
          <w:rFonts w:eastAsia="MS Mincho"/>
          <w:i/>
          <w:snapToGrid w:val="0"/>
          <w:lang w:val="fr-FR"/>
        </w:rPr>
        <w:t>la publication des</w:t>
      </w:r>
      <w:r w:rsidR="00656A79" w:rsidRPr="00BF791E">
        <w:rPr>
          <w:rFonts w:eastAsia="MS Mincho"/>
          <w:snapToGrid w:val="0"/>
          <w:lang w:val="fr-FR"/>
        </w:rPr>
        <w:t xml:space="preserve"> </w:t>
      </w:r>
      <w:r w:rsidR="00701154" w:rsidRPr="00BF791E">
        <w:rPr>
          <w:i/>
          <w:lang w:val="fr-FR"/>
        </w:rPr>
        <w:t>documents UPOV/INF/16 et UPOV/INF/22 sous une forme se prêtant à des recherches sur le site</w:t>
      </w:r>
      <w:r w:rsidR="00301250" w:rsidRPr="00BF791E">
        <w:rPr>
          <w:i/>
          <w:lang w:val="fr-FR"/>
        </w:rPr>
        <w:t> </w:t>
      </w:r>
      <w:r w:rsidR="00701154" w:rsidRPr="00BF791E">
        <w:rPr>
          <w:i/>
          <w:lang w:val="fr-FR"/>
        </w:rPr>
        <w:t>Web de l</w:t>
      </w:r>
      <w:r w:rsidR="00E346AA" w:rsidRPr="00BF791E">
        <w:rPr>
          <w:i/>
          <w:lang w:val="fr-FR"/>
        </w:rPr>
        <w:t>’</w:t>
      </w:r>
      <w:r w:rsidR="00701154" w:rsidRPr="00BF791E">
        <w:rPr>
          <w:i/>
          <w:lang w:val="fr-FR"/>
        </w:rPr>
        <w:t>UPOV (document CAJ/75/13 “Rapport sur les faits nouveaux intervenus au sein du Comité technique”).</w:t>
      </w:r>
      <w:r w:rsidR="00E75E5A">
        <w:rPr>
          <w:i/>
          <w:lang w:val="fr-FR"/>
        </w:rPr>
        <w:br w:type="page"/>
      </w:r>
    </w:p>
    <w:p w:rsidR="00E346AA" w:rsidRPr="00BF791E" w:rsidRDefault="00E346AA" w:rsidP="00701154">
      <w:pPr>
        <w:tabs>
          <w:tab w:val="left" w:pos="5387"/>
          <w:tab w:val="left" w:pos="5954"/>
        </w:tabs>
        <w:ind w:left="4820"/>
        <w:rPr>
          <w:i/>
          <w:lang w:val="fr-FR" w:eastAsia="ja-JP"/>
        </w:rPr>
      </w:pPr>
    </w:p>
    <w:p w:rsidR="00E346AA" w:rsidRPr="00853FB9" w:rsidRDefault="00853FB9" w:rsidP="00853FB9">
      <w:pPr>
        <w:pStyle w:val="Heading1"/>
        <w:rPr>
          <w:lang w:val="fr-FR"/>
        </w:rPr>
      </w:pPr>
      <w:r w:rsidRPr="00853FB9">
        <w:rPr>
          <w:lang w:val="fr-FR"/>
        </w:rPr>
        <w:t>Document</w:t>
      </w:r>
      <w:r w:rsidR="002A6E16" w:rsidRPr="00853FB9">
        <w:rPr>
          <w:lang w:val="fr-FR"/>
        </w:rPr>
        <w:t> </w:t>
      </w:r>
      <w:r w:rsidR="00F12BF2" w:rsidRPr="00853FB9">
        <w:rPr>
          <w:lang w:val="fr-FR"/>
        </w:rPr>
        <w:t>UPOV/INF/22</w:t>
      </w:r>
      <w:r w:rsidR="00F12BF2" w:rsidRPr="00853FB9">
        <w:rPr>
          <w:lang w:val="fr-FR"/>
        </w:rPr>
        <w:tab/>
      </w:r>
      <w:r w:rsidR="00E346AA" w:rsidRPr="00853FB9">
        <w:rPr>
          <w:lang w:val="fr-FR"/>
        </w:rPr>
        <w:t>“</w:t>
      </w:r>
      <w:r w:rsidR="00F12BF2" w:rsidRPr="00853FB9">
        <w:rPr>
          <w:lang w:val="fr-FR"/>
        </w:rPr>
        <w:t>Logiciels et équipements utilisés par les membres de l</w:t>
      </w:r>
      <w:r w:rsidR="00E346AA" w:rsidRPr="00853FB9">
        <w:rPr>
          <w:lang w:val="fr-FR"/>
        </w:rPr>
        <w:t>’</w:t>
      </w:r>
      <w:r w:rsidR="00F12BF2" w:rsidRPr="00853FB9">
        <w:rPr>
          <w:lang w:val="fr-FR"/>
        </w:rPr>
        <w:t>Union</w:t>
      </w:r>
      <w:r w:rsidR="00E346AA" w:rsidRPr="00853FB9">
        <w:rPr>
          <w:lang w:val="fr-FR"/>
        </w:rPr>
        <w:t>”</w:t>
      </w:r>
      <w:r w:rsidR="00F12BF2" w:rsidRPr="00853FB9">
        <w:rPr>
          <w:lang w:val="fr-FR"/>
        </w:rPr>
        <w:t xml:space="preserve"> (révision)</w:t>
      </w:r>
    </w:p>
    <w:p w:rsidR="00A57604" w:rsidRPr="00BF791E" w:rsidRDefault="00A57604" w:rsidP="00C170E7">
      <w:pPr>
        <w:keepNext/>
        <w:rPr>
          <w:rFonts w:eastAsia="MS Mincho" w:cs="Arial"/>
          <w:lang w:val="fr-FR"/>
        </w:rPr>
      </w:pPr>
    </w:p>
    <w:p w:rsidR="00A57604" w:rsidRPr="00BF791E" w:rsidRDefault="00C170E7" w:rsidP="00F12BF2">
      <w:pPr>
        <w:keepNext/>
        <w:rPr>
          <w:rFonts w:eastAsia="MS Mincho"/>
          <w:snapToGrid w:val="0"/>
          <w:lang w:val="fr-FR" w:eastAsia="ja-JP"/>
        </w:rPr>
      </w:pPr>
      <w:r w:rsidRPr="00BF791E">
        <w:rPr>
          <w:rFonts w:eastAsia="MS Mincho"/>
          <w:snapToGrid w:val="0"/>
          <w:lang w:val="fr-FR" w:eastAsia="ja-JP"/>
        </w:rPr>
        <w:fldChar w:fldCharType="begin"/>
      </w:r>
      <w:r w:rsidRPr="00BF791E">
        <w:rPr>
          <w:rFonts w:eastAsia="MS Mincho"/>
          <w:snapToGrid w:val="0"/>
          <w:lang w:val="fr-FR" w:eastAsia="ja-JP"/>
        </w:rPr>
        <w:instrText xml:space="preserve"> AUTONUM  </w:instrText>
      </w:r>
      <w:r w:rsidRPr="00BF791E">
        <w:rPr>
          <w:rFonts w:eastAsia="MS Mincho"/>
          <w:snapToGrid w:val="0"/>
          <w:lang w:val="fr-FR" w:eastAsia="ja-JP"/>
        </w:rPr>
        <w:fldChar w:fldCharType="end"/>
      </w:r>
      <w:r w:rsidRPr="00BF791E">
        <w:rPr>
          <w:rFonts w:eastAsia="MS Mincho"/>
          <w:snapToGrid w:val="0"/>
          <w:lang w:val="fr-FR" w:eastAsia="ja-JP"/>
        </w:rPr>
        <w:tab/>
      </w:r>
      <w:r w:rsidR="00F12BF2" w:rsidRPr="00BF791E">
        <w:rPr>
          <w:rFonts w:eastAsia="MS Mincho"/>
          <w:snapToGrid w:val="0"/>
          <w:lang w:val="fr-FR" w:eastAsia="ja-JP"/>
        </w:rPr>
        <w:t>À sa cinquante</w:t>
      </w:r>
      <w:r w:rsidR="000E152F">
        <w:rPr>
          <w:rFonts w:eastAsia="MS Mincho"/>
          <w:snapToGrid w:val="0"/>
          <w:lang w:val="fr-FR" w:eastAsia="ja-JP"/>
        </w:rPr>
        <w:noBreakHyphen/>
      </w:r>
      <w:r w:rsidR="00F12BF2" w:rsidRPr="00BF791E">
        <w:rPr>
          <w:rFonts w:eastAsia="MS Mincho"/>
          <w:snapToGrid w:val="0"/>
          <w:lang w:val="fr-FR" w:eastAsia="ja-JP"/>
        </w:rPr>
        <w:t>quatr</w:t>
      </w:r>
      <w:r w:rsidR="00E346AA" w:rsidRPr="00BF791E">
        <w:rPr>
          <w:rFonts w:eastAsia="MS Mincho"/>
          <w:snapToGrid w:val="0"/>
          <w:lang w:val="fr-FR" w:eastAsia="ja-JP"/>
        </w:rPr>
        <w:t>ième session</w:t>
      </w:r>
      <w:r w:rsidR="00F12BF2" w:rsidRPr="00BF791E">
        <w:rPr>
          <w:rFonts w:eastAsia="MS Mincho"/>
          <w:snapToGrid w:val="0"/>
          <w:lang w:val="fr-FR" w:eastAsia="ja-JP"/>
        </w:rPr>
        <w:t>, le</w:t>
      </w:r>
      <w:r w:rsidR="00E346AA" w:rsidRPr="00BF791E">
        <w:rPr>
          <w:rFonts w:eastAsia="MS Mincho"/>
          <w:snapToGrid w:val="0"/>
          <w:lang w:val="fr-FR" w:eastAsia="ja-JP"/>
        </w:rPr>
        <w:t> TC</w:t>
      </w:r>
      <w:r w:rsidR="00F12BF2" w:rsidRPr="00BF791E">
        <w:rPr>
          <w:rFonts w:eastAsia="MS Mincho"/>
          <w:snapToGrid w:val="0"/>
          <w:lang w:val="fr-FR" w:eastAsia="ja-JP"/>
        </w:rPr>
        <w:t xml:space="preserve"> examinera la proposition de révision du document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F12BF2" w:rsidRPr="00BF791E">
        <w:rPr>
          <w:rFonts w:eastAsia="MS Mincho"/>
          <w:snapToGrid w:val="0"/>
          <w:lang w:val="fr-FR" w:eastAsia="ja-JP"/>
        </w:rPr>
        <w:t xml:space="preserve">UPOV/INF/22/4 </w:t>
      </w:r>
      <w:r w:rsidR="004E2DC0" w:rsidRPr="00BF791E">
        <w:rPr>
          <w:rFonts w:eastAsia="MS Mincho"/>
          <w:snapToGrid w:val="0"/>
          <w:lang w:val="fr-FR" w:eastAsia="ja-JP"/>
        </w:rPr>
        <w:t>figurant dans le document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4E2DC0" w:rsidRPr="00BF791E">
        <w:rPr>
          <w:rFonts w:eastAsia="MS Mincho"/>
          <w:snapToGrid w:val="0"/>
          <w:lang w:val="fr-FR" w:eastAsia="ja-JP"/>
        </w:rPr>
        <w:t>UPOV/INF/22/5</w:t>
      </w:r>
      <w:r w:rsidR="00853FB9">
        <w:rPr>
          <w:rFonts w:eastAsia="MS Mincho"/>
          <w:snapToGrid w:val="0"/>
          <w:lang w:val="fr-FR" w:eastAsia="ja-JP"/>
        </w:rPr>
        <w:t> </w:t>
      </w:r>
      <w:r w:rsidR="004E2DC0" w:rsidRPr="00BF791E">
        <w:rPr>
          <w:rFonts w:eastAsia="MS Mincho"/>
          <w:snapToGrid w:val="0"/>
          <w:lang w:val="fr-FR" w:eastAsia="ja-JP"/>
        </w:rPr>
        <w:t>Draft</w:t>
      </w:r>
      <w:r w:rsidR="002A6E16" w:rsidRPr="00BF791E">
        <w:rPr>
          <w:rFonts w:eastAsia="MS Mincho"/>
          <w:snapToGrid w:val="0"/>
          <w:lang w:val="fr-FR" w:eastAsia="ja-JP"/>
        </w:rPr>
        <w:t> </w:t>
      </w:r>
      <w:r w:rsidR="004E2DC0" w:rsidRPr="00BF791E">
        <w:rPr>
          <w:rFonts w:eastAsia="MS Mincho"/>
          <w:snapToGrid w:val="0"/>
          <w:lang w:val="fr-FR" w:eastAsia="ja-JP"/>
        </w:rPr>
        <w:t>1 en vue d</w:t>
      </w:r>
      <w:r w:rsidR="00E346AA" w:rsidRPr="00BF791E">
        <w:rPr>
          <w:rFonts w:eastAsia="MS Mincho"/>
          <w:snapToGrid w:val="0"/>
          <w:lang w:val="fr-FR" w:eastAsia="ja-JP"/>
        </w:rPr>
        <w:t>’</w:t>
      </w:r>
      <w:r w:rsidR="00F12BF2" w:rsidRPr="00BF791E">
        <w:rPr>
          <w:rFonts w:eastAsia="MS Mincho"/>
          <w:snapToGrid w:val="0"/>
          <w:lang w:val="fr-FR" w:eastAsia="ja-JP"/>
        </w:rPr>
        <w:t xml:space="preserve">inclure des </w:t>
      </w:r>
      <w:r w:rsidR="00947C9B" w:rsidRPr="00BF791E">
        <w:rPr>
          <w:rFonts w:eastAsia="MS Mincho"/>
          <w:snapToGrid w:val="0"/>
          <w:lang w:val="fr-FR" w:eastAsia="ja-JP"/>
        </w:rPr>
        <w:t xml:space="preserve">renseignements </w:t>
      </w:r>
      <w:r w:rsidR="00F12BF2" w:rsidRPr="00BF791E">
        <w:rPr>
          <w:rFonts w:eastAsia="MS Mincho"/>
          <w:snapToGrid w:val="0"/>
          <w:lang w:val="fr-FR" w:eastAsia="ja-JP"/>
        </w:rPr>
        <w:t>sur l</w:t>
      </w:r>
      <w:r w:rsidR="00E346AA" w:rsidRPr="00BF791E">
        <w:rPr>
          <w:rFonts w:eastAsia="MS Mincho"/>
          <w:snapToGrid w:val="0"/>
          <w:lang w:val="fr-FR" w:eastAsia="ja-JP"/>
        </w:rPr>
        <w:t>’</w:t>
      </w:r>
      <w:r w:rsidR="00F12BF2" w:rsidRPr="00BF791E">
        <w:rPr>
          <w:rFonts w:eastAsia="MS Mincho"/>
          <w:snapToGrid w:val="0"/>
          <w:lang w:val="fr-FR" w:eastAsia="ja-JP"/>
        </w:rPr>
        <w:t>utilisation de logiciels par les membres de l</w:t>
      </w:r>
      <w:r w:rsidR="00E346AA" w:rsidRPr="00BF791E">
        <w:rPr>
          <w:rFonts w:eastAsia="MS Mincho"/>
          <w:snapToGrid w:val="0"/>
          <w:lang w:val="fr-FR" w:eastAsia="ja-JP"/>
        </w:rPr>
        <w:t>’</w:t>
      </w:r>
      <w:r w:rsidR="00F12BF2" w:rsidRPr="00BF791E">
        <w:rPr>
          <w:rFonts w:eastAsia="MS Mincho"/>
          <w:snapToGrid w:val="0"/>
          <w:lang w:val="fr-FR" w:eastAsia="ja-JP"/>
        </w:rPr>
        <w:t xml:space="preserve">Union, les </w:t>
      </w:r>
      <w:r w:rsidR="00947C9B" w:rsidRPr="00BF791E">
        <w:rPr>
          <w:rFonts w:eastAsia="MS Mincho"/>
          <w:snapToGrid w:val="0"/>
          <w:lang w:val="fr-FR" w:eastAsia="ja-JP"/>
        </w:rPr>
        <w:t xml:space="preserve">renseignements </w:t>
      </w:r>
      <w:r w:rsidR="00F12BF2" w:rsidRPr="00BF791E">
        <w:rPr>
          <w:rFonts w:eastAsia="MS Mincho"/>
          <w:snapToGrid w:val="0"/>
          <w:lang w:val="fr-FR" w:eastAsia="ja-JP"/>
        </w:rPr>
        <w:t>étant fournis par la Croatie, l</w:t>
      </w:r>
      <w:r w:rsidR="00E346AA" w:rsidRPr="00BF791E">
        <w:rPr>
          <w:rFonts w:eastAsia="MS Mincho"/>
          <w:snapToGrid w:val="0"/>
          <w:lang w:val="fr-FR" w:eastAsia="ja-JP"/>
        </w:rPr>
        <w:t>’</w:t>
      </w:r>
      <w:r w:rsidR="00F12BF2" w:rsidRPr="00BF791E">
        <w:rPr>
          <w:rFonts w:eastAsia="MS Mincho"/>
          <w:snapToGrid w:val="0"/>
          <w:lang w:val="fr-FR" w:eastAsia="ja-JP"/>
        </w:rPr>
        <w:t>Équateur e</w:t>
      </w:r>
      <w:r w:rsidR="004E2DC0" w:rsidRPr="00BF791E">
        <w:rPr>
          <w:rFonts w:eastAsia="MS Mincho"/>
          <w:snapToGrid w:val="0"/>
          <w:lang w:val="fr-FR" w:eastAsia="ja-JP"/>
        </w:rPr>
        <w:t>t la Suède</w:t>
      </w:r>
      <w:r w:rsidR="00F12BF2" w:rsidRPr="00BF791E">
        <w:rPr>
          <w:rFonts w:eastAsia="MS Mincho"/>
          <w:snapToGrid w:val="0"/>
          <w:lang w:val="fr-FR" w:eastAsia="ja-JP"/>
        </w:rPr>
        <w:t>.</w:t>
      </w:r>
    </w:p>
    <w:p w:rsidR="00A57604" w:rsidRPr="00BF791E" w:rsidRDefault="00A57604" w:rsidP="00C170E7">
      <w:pPr>
        <w:rPr>
          <w:lang w:val="fr-FR"/>
        </w:rPr>
      </w:pPr>
    </w:p>
    <w:p w:rsidR="00A57604" w:rsidRPr="00BF791E" w:rsidRDefault="00C170E7" w:rsidP="00F12BF2">
      <w:pPr>
        <w:rPr>
          <w:lang w:val="fr-FR"/>
        </w:rPr>
      </w:pPr>
      <w:r w:rsidRPr="00BF791E">
        <w:rPr>
          <w:lang w:val="fr-FR"/>
        </w:rPr>
        <w:fldChar w:fldCharType="begin"/>
      </w:r>
      <w:r w:rsidRPr="00BF791E">
        <w:rPr>
          <w:lang w:val="fr-FR"/>
        </w:rPr>
        <w:instrText xml:space="preserve"> AUTONUM  </w:instrText>
      </w:r>
      <w:r w:rsidRPr="00BF791E">
        <w:rPr>
          <w:lang w:val="fr-FR"/>
        </w:rPr>
        <w:fldChar w:fldCharType="end"/>
      </w:r>
      <w:r w:rsidRPr="00BF791E">
        <w:rPr>
          <w:lang w:val="fr-FR"/>
        </w:rPr>
        <w:tab/>
      </w:r>
      <w:r w:rsidR="00F12BF2" w:rsidRPr="00BF791E">
        <w:rPr>
          <w:lang w:val="fr-FR"/>
        </w:rPr>
        <w:t>Un compte rendu des conclusions formulées par le</w:t>
      </w:r>
      <w:r w:rsidR="00E346AA" w:rsidRPr="00BF791E">
        <w:rPr>
          <w:lang w:val="fr-FR"/>
        </w:rPr>
        <w:t> TC</w:t>
      </w:r>
      <w:r w:rsidR="00F12BF2" w:rsidRPr="00BF791E">
        <w:rPr>
          <w:lang w:val="fr-FR"/>
        </w:rPr>
        <w:t xml:space="preserve"> au sujet des propositions de révision du document</w:t>
      </w:r>
      <w:r w:rsidR="002A6E16" w:rsidRPr="00BF791E">
        <w:rPr>
          <w:lang w:val="fr-FR"/>
        </w:rPr>
        <w:t> </w:t>
      </w:r>
      <w:r w:rsidR="00F12BF2" w:rsidRPr="00BF791E">
        <w:rPr>
          <w:lang w:val="fr-FR"/>
        </w:rPr>
        <w:t>UPOV/INF/22/4 sera présenté</w:t>
      </w:r>
      <w:r w:rsidR="00E346AA" w:rsidRPr="00BF791E">
        <w:rPr>
          <w:lang w:val="fr-FR"/>
        </w:rPr>
        <w:t xml:space="preserve"> au CAJ</w:t>
      </w:r>
      <w:r w:rsidR="00F12BF2" w:rsidRPr="00BF791E">
        <w:rPr>
          <w:lang w:val="fr-FR"/>
        </w:rPr>
        <w:t xml:space="preserve"> à sa soixante</w:t>
      </w:r>
      <w:r w:rsidR="000E152F">
        <w:rPr>
          <w:lang w:val="fr-FR"/>
        </w:rPr>
        <w:noBreakHyphen/>
      </w:r>
      <w:r w:rsidR="00F12BF2" w:rsidRPr="00BF791E">
        <w:rPr>
          <w:lang w:val="fr-FR"/>
        </w:rPr>
        <w:t>quinz</w:t>
      </w:r>
      <w:r w:rsidR="00E346AA" w:rsidRPr="00BF791E">
        <w:rPr>
          <w:lang w:val="fr-FR"/>
        </w:rPr>
        <w:t>ième session</w:t>
      </w:r>
      <w:r w:rsidR="00F12BF2" w:rsidRPr="00BF791E">
        <w:rPr>
          <w:lang w:val="fr-FR"/>
        </w:rPr>
        <w:t xml:space="preserve"> (document CAJ/75/13 “Rapport sur les faits nouveaux intervenus au sein du Comité technique”).</w:t>
      </w:r>
    </w:p>
    <w:p w:rsidR="00A57604" w:rsidRPr="00BF791E" w:rsidRDefault="00A57604" w:rsidP="00C21B98">
      <w:pPr>
        <w:rPr>
          <w:highlight w:val="cyan"/>
          <w:lang w:val="fr-FR" w:eastAsia="ja-JP"/>
        </w:rPr>
      </w:pPr>
    </w:p>
    <w:bookmarkStart w:id="5" w:name="_GoBack"/>
    <w:bookmarkEnd w:id="5"/>
    <w:p w:rsidR="00A57604" w:rsidRPr="00BF791E" w:rsidRDefault="00C21B98" w:rsidP="00F12BF2">
      <w:pPr>
        <w:pStyle w:val="DecisionParagraphs"/>
        <w:keepNext/>
        <w:rPr>
          <w:rFonts w:eastAsia="MS Mincho"/>
          <w:snapToGrid w:val="0"/>
          <w:highlight w:val="cyan"/>
          <w:lang w:val="fr-FR" w:eastAsia="ja-JP"/>
        </w:rPr>
      </w:pPr>
      <w:r w:rsidRPr="00BF791E">
        <w:rPr>
          <w:rFonts w:eastAsia="MS Mincho"/>
          <w:lang w:val="fr-FR"/>
        </w:rPr>
        <w:fldChar w:fldCharType="begin"/>
      </w:r>
      <w:r w:rsidRPr="00BF791E">
        <w:rPr>
          <w:rFonts w:eastAsia="MS Mincho"/>
          <w:lang w:val="fr-FR"/>
        </w:rPr>
        <w:instrText xml:space="preserve"> AUTONUM  </w:instrText>
      </w:r>
      <w:r w:rsidRPr="00BF791E">
        <w:rPr>
          <w:rFonts w:eastAsia="MS Mincho"/>
          <w:lang w:val="fr-FR"/>
        </w:rPr>
        <w:fldChar w:fldCharType="end"/>
      </w:r>
      <w:r w:rsidRPr="00BF791E">
        <w:rPr>
          <w:rFonts w:eastAsia="MS Mincho"/>
          <w:lang w:val="fr-FR"/>
        </w:rPr>
        <w:tab/>
      </w:r>
      <w:r w:rsidR="00F12BF2" w:rsidRPr="00BF791E">
        <w:rPr>
          <w:rFonts w:eastAsia="MS Mincho"/>
          <w:lang w:val="fr-FR"/>
        </w:rPr>
        <w:t>Le CAJ est invité</w:t>
      </w:r>
    </w:p>
    <w:p w:rsidR="00A57604" w:rsidRPr="00BF791E" w:rsidRDefault="00A57604" w:rsidP="004C5A23">
      <w:pPr>
        <w:keepNext/>
        <w:rPr>
          <w:i/>
          <w:snapToGrid w:val="0"/>
          <w:lang w:val="fr-FR" w:eastAsia="ja-JP"/>
        </w:rPr>
      </w:pPr>
    </w:p>
    <w:p w:rsidR="00A57604" w:rsidRPr="00BF791E" w:rsidRDefault="00C170E7" w:rsidP="00F12BF2">
      <w:pPr>
        <w:pStyle w:val="DecisionParagraphs"/>
        <w:keepNext/>
        <w:keepLines/>
        <w:rPr>
          <w:snapToGrid w:val="0"/>
          <w:lang w:val="fr-FR" w:eastAsia="ja-JP"/>
        </w:rPr>
      </w:pPr>
      <w:r w:rsidRPr="00BF791E">
        <w:rPr>
          <w:snapToGrid w:val="0"/>
          <w:lang w:val="fr-FR" w:eastAsia="ja-JP"/>
        </w:rPr>
        <w:tab/>
      </w:r>
      <w:r w:rsidR="00F12BF2" w:rsidRPr="00BF791E">
        <w:rPr>
          <w:snapToGrid w:val="0"/>
          <w:lang w:val="fr-FR" w:eastAsia="ja-JP"/>
        </w:rPr>
        <w:t>a)</w:t>
      </w:r>
      <w:r w:rsidR="00F12BF2" w:rsidRPr="00BF791E">
        <w:rPr>
          <w:snapToGrid w:val="0"/>
          <w:lang w:val="fr-FR" w:eastAsia="ja-JP"/>
        </w:rPr>
        <w:tab/>
        <w:t>à examiner la proposition de révision du document</w:t>
      </w:r>
      <w:r w:rsidR="002A6E16" w:rsidRPr="00BF791E">
        <w:rPr>
          <w:snapToGrid w:val="0"/>
          <w:lang w:val="fr-FR" w:eastAsia="ja-JP"/>
        </w:rPr>
        <w:t> </w:t>
      </w:r>
      <w:r w:rsidR="00F12BF2" w:rsidRPr="00BF791E">
        <w:rPr>
          <w:snapToGrid w:val="0"/>
          <w:lang w:val="fr-FR" w:eastAsia="ja-JP"/>
        </w:rPr>
        <w:t xml:space="preserve">UPOV/INF/22/4 </w:t>
      </w:r>
      <w:r w:rsidR="004E2DC0" w:rsidRPr="00BF791E">
        <w:rPr>
          <w:snapToGrid w:val="0"/>
          <w:lang w:val="fr-FR" w:eastAsia="ja-JP"/>
        </w:rPr>
        <w:t>figurant dans le document</w:t>
      </w:r>
      <w:r w:rsidR="002A6E16" w:rsidRPr="00BF791E">
        <w:rPr>
          <w:snapToGrid w:val="0"/>
          <w:lang w:val="fr-FR" w:eastAsia="ja-JP"/>
        </w:rPr>
        <w:t> </w:t>
      </w:r>
      <w:r w:rsidR="004E2DC0" w:rsidRPr="00BF791E">
        <w:rPr>
          <w:snapToGrid w:val="0"/>
          <w:lang w:val="fr-FR" w:eastAsia="ja-JP"/>
        </w:rPr>
        <w:t>UPOV/INF/22/5</w:t>
      </w:r>
      <w:r w:rsidR="00853FB9">
        <w:rPr>
          <w:snapToGrid w:val="0"/>
          <w:lang w:val="fr-FR" w:eastAsia="ja-JP"/>
        </w:rPr>
        <w:t> </w:t>
      </w:r>
      <w:r w:rsidR="004E2DC0" w:rsidRPr="00BF791E">
        <w:rPr>
          <w:snapToGrid w:val="0"/>
          <w:lang w:val="fr-FR" w:eastAsia="ja-JP"/>
        </w:rPr>
        <w:t>Draft</w:t>
      </w:r>
      <w:r w:rsidR="002A6E16" w:rsidRPr="00BF791E">
        <w:rPr>
          <w:snapToGrid w:val="0"/>
          <w:lang w:val="fr-FR" w:eastAsia="ja-JP"/>
        </w:rPr>
        <w:t> </w:t>
      </w:r>
      <w:r w:rsidR="004E2DC0" w:rsidRPr="00BF791E">
        <w:rPr>
          <w:snapToGrid w:val="0"/>
          <w:lang w:val="fr-FR" w:eastAsia="ja-JP"/>
        </w:rPr>
        <w:t xml:space="preserve">1 </w:t>
      </w:r>
      <w:r w:rsidR="005D06E8" w:rsidRPr="00BF791E">
        <w:rPr>
          <w:snapToGrid w:val="0"/>
          <w:lang w:val="fr-FR" w:eastAsia="ja-JP"/>
        </w:rPr>
        <w:t>sur l</w:t>
      </w:r>
      <w:r w:rsidR="00F12BF2" w:rsidRPr="00BF791E">
        <w:rPr>
          <w:snapToGrid w:val="0"/>
          <w:lang w:val="fr-FR" w:eastAsia="ja-JP"/>
        </w:rPr>
        <w:t>es logiciels et équipements utilisés par les membres de l</w:t>
      </w:r>
      <w:r w:rsidR="00E346AA" w:rsidRPr="00BF791E">
        <w:rPr>
          <w:snapToGrid w:val="0"/>
          <w:lang w:val="fr-FR" w:eastAsia="ja-JP"/>
        </w:rPr>
        <w:t>’</w:t>
      </w:r>
      <w:r w:rsidR="00F12BF2" w:rsidRPr="00BF791E">
        <w:rPr>
          <w:snapToGrid w:val="0"/>
          <w:lang w:val="fr-FR" w:eastAsia="ja-JP"/>
        </w:rPr>
        <w:t>Unio</w:t>
      </w:r>
      <w:r w:rsidR="004E2DC0" w:rsidRPr="00BF791E">
        <w:rPr>
          <w:snapToGrid w:val="0"/>
          <w:lang w:val="fr-FR" w:eastAsia="ja-JP"/>
        </w:rPr>
        <w:t>n</w:t>
      </w:r>
      <w:r w:rsidR="00101F4D">
        <w:rPr>
          <w:snapToGrid w:val="0"/>
          <w:lang w:val="fr-FR" w:eastAsia="ja-JP"/>
        </w:rPr>
        <w:t>, en </w:t>
      </w:r>
      <w:r w:rsidR="00F12BF2" w:rsidRPr="00BF791E">
        <w:rPr>
          <w:snapToGrid w:val="0"/>
          <w:lang w:val="fr-FR" w:eastAsia="ja-JP"/>
        </w:rPr>
        <w:t>tenant compte des observations formulées par le</w:t>
      </w:r>
      <w:r w:rsidR="00E346AA" w:rsidRPr="00BF791E">
        <w:rPr>
          <w:snapToGrid w:val="0"/>
          <w:lang w:val="fr-FR" w:eastAsia="ja-JP"/>
        </w:rPr>
        <w:t> TC</w:t>
      </w:r>
      <w:r w:rsidR="00101F4D">
        <w:rPr>
          <w:snapToGrid w:val="0"/>
          <w:lang w:val="fr-FR" w:eastAsia="ja-JP"/>
        </w:rPr>
        <w:t xml:space="preserve"> à </w:t>
      </w:r>
      <w:r w:rsidR="00F12BF2" w:rsidRPr="00BF791E">
        <w:rPr>
          <w:snapToGrid w:val="0"/>
          <w:lang w:val="fr-FR" w:eastAsia="ja-JP"/>
        </w:rPr>
        <w:t>sa cinquante</w:t>
      </w:r>
      <w:r w:rsidR="000E152F">
        <w:rPr>
          <w:snapToGrid w:val="0"/>
          <w:lang w:val="fr-FR" w:eastAsia="ja-JP"/>
        </w:rPr>
        <w:noBreakHyphen/>
      </w:r>
      <w:r w:rsidR="00F12BF2" w:rsidRPr="00BF791E">
        <w:rPr>
          <w:snapToGrid w:val="0"/>
          <w:lang w:val="fr-FR" w:eastAsia="ja-JP"/>
        </w:rPr>
        <w:t>quatr</w:t>
      </w:r>
      <w:r w:rsidR="00E346AA" w:rsidRPr="00BF791E">
        <w:rPr>
          <w:snapToGrid w:val="0"/>
          <w:lang w:val="fr-FR" w:eastAsia="ja-JP"/>
        </w:rPr>
        <w:t>ième session</w:t>
      </w:r>
      <w:r w:rsidR="00F12BF2" w:rsidRPr="00BF791E">
        <w:rPr>
          <w:snapToGrid w:val="0"/>
          <w:lang w:val="fr-FR" w:eastAsia="ja-JP"/>
        </w:rPr>
        <w:t>, et</w:t>
      </w:r>
    </w:p>
    <w:p w:rsidR="00A57604" w:rsidRPr="00BF791E" w:rsidRDefault="00A57604" w:rsidP="004C5A23">
      <w:pPr>
        <w:pStyle w:val="DecisionParagraphs"/>
        <w:keepNext/>
        <w:rPr>
          <w:snapToGrid w:val="0"/>
          <w:lang w:val="fr-FR" w:eastAsia="ja-JP"/>
        </w:rPr>
      </w:pPr>
    </w:p>
    <w:p w:rsidR="00A57604" w:rsidRPr="00BF791E" w:rsidRDefault="00C170E7" w:rsidP="004E2DC0">
      <w:pPr>
        <w:pStyle w:val="DecisionParagraphs"/>
        <w:keepNext/>
        <w:keepLines/>
        <w:rPr>
          <w:snapToGrid w:val="0"/>
          <w:lang w:val="fr-FR" w:eastAsia="ja-JP"/>
        </w:rPr>
      </w:pPr>
      <w:r w:rsidRPr="00BF791E">
        <w:rPr>
          <w:snapToGrid w:val="0"/>
          <w:lang w:val="fr-FR" w:eastAsia="ja-JP"/>
        </w:rPr>
        <w:tab/>
      </w:r>
      <w:r w:rsidR="00F12BF2" w:rsidRPr="00BF791E">
        <w:rPr>
          <w:snapToGrid w:val="0"/>
          <w:lang w:val="fr-FR" w:eastAsia="ja-JP"/>
        </w:rPr>
        <w:t>b)</w:t>
      </w:r>
      <w:r w:rsidR="004E2DC0" w:rsidRPr="00BF791E">
        <w:rPr>
          <w:snapToGrid w:val="0"/>
          <w:lang w:val="fr-FR" w:eastAsia="ja-JP"/>
        </w:rPr>
        <w:tab/>
        <w:t xml:space="preserve">à noter que, sous réserve de son </w:t>
      </w:r>
      <w:r w:rsidR="00F12BF2" w:rsidRPr="00BF791E">
        <w:rPr>
          <w:snapToGrid w:val="0"/>
          <w:lang w:val="fr-FR" w:eastAsia="ja-JP"/>
        </w:rPr>
        <w:t>accord, un projet de document</w:t>
      </w:r>
      <w:r w:rsidR="002A6E16" w:rsidRPr="00BF791E">
        <w:rPr>
          <w:snapToGrid w:val="0"/>
          <w:lang w:val="fr-FR" w:eastAsia="ja-JP"/>
        </w:rPr>
        <w:t> </w:t>
      </w:r>
      <w:r w:rsidR="00F12BF2" w:rsidRPr="00BF791E">
        <w:rPr>
          <w:snapToGrid w:val="0"/>
          <w:lang w:val="fr-FR" w:eastAsia="ja-JP"/>
        </w:rPr>
        <w:t>UPOV/INF/22/5 concernant les logiciels et équipements utilisés par les membres de l</w:t>
      </w:r>
      <w:r w:rsidR="00E346AA" w:rsidRPr="00BF791E">
        <w:rPr>
          <w:snapToGrid w:val="0"/>
          <w:lang w:val="fr-FR" w:eastAsia="ja-JP"/>
        </w:rPr>
        <w:t>’</w:t>
      </w:r>
      <w:r w:rsidR="00F12BF2" w:rsidRPr="00BF791E">
        <w:rPr>
          <w:snapToGrid w:val="0"/>
          <w:lang w:val="fr-FR" w:eastAsia="ja-JP"/>
        </w:rPr>
        <w:t>Union sera présent</w:t>
      </w:r>
      <w:r w:rsidR="00101F4D">
        <w:rPr>
          <w:snapToGrid w:val="0"/>
          <w:lang w:val="fr-FR" w:eastAsia="ja-JP"/>
        </w:rPr>
        <w:t>é au Conseil pour adoption à sa </w:t>
      </w:r>
      <w:r w:rsidR="00F12BF2" w:rsidRPr="00BF791E">
        <w:rPr>
          <w:snapToGrid w:val="0"/>
          <w:lang w:val="fr-FR" w:eastAsia="ja-JP"/>
        </w:rPr>
        <w:t>cinquante</w:t>
      </w:r>
      <w:r w:rsidR="000E152F">
        <w:rPr>
          <w:snapToGrid w:val="0"/>
          <w:lang w:val="fr-FR" w:eastAsia="ja-JP"/>
        </w:rPr>
        <w:noBreakHyphen/>
      </w:r>
      <w:r w:rsidR="00F12BF2" w:rsidRPr="00BF791E">
        <w:rPr>
          <w:snapToGrid w:val="0"/>
          <w:lang w:val="fr-FR" w:eastAsia="ja-JP"/>
        </w:rPr>
        <w:t>deux</w:t>
      </w:r>
      <w:r w:rsidR="00E346AA" w:rsidRPr="00BF791E">
        <w:rPr>
          <w:snapToGrid w:val="0"/>
          <w:lang w:val="fr-FR" w:eastAsia="ja-JP"/>
        </w:rPr>
        <w:t>ième session</w:t>
      </w:r>
      <w:r w:rsidR="00F12BF2" w:rsidRPr="00BF791E">
        <w:rPr>
          <w:snapToGrid w:val="0"/>
          <w:lang w:val="fr-FR" w:eastAsia="ja-JP"/>
        </w:rPr>
        <w:t xml:space="preserve"> ordinaire prévue le</w:t>
      </w:r>
      <w:r w:rsidR="00101F4D">
        <w:rPr>
          <w:snapToGrid w:val="0"/>
          <w:lang w:val="fr-FR" w:eastAsia="ja-JP"/>
        </w:rPr>
        <w:t> </w:t>
      </w:r>
      <w:r w:rsidR="00E346AA" w:rsidRPr="00BF791E">
        <w:rPr>
          <w:snapToGrid w:val="0"/>
          <w:lang w:val="fr-FR" w:eastAsia="ja-JP"/>
        </w:rPr>
        <w:t>2 novembre 20</w:t>
      </w:r>
      <w:r w:rsidR="00F12BF2" w:rsidRPr="00BF791E">
        <w:rPr>
          <w:snapToGrid w:val="0"/>
          <w:lang w:val="fr-FR" w:eastAsia="ja-JP"/>
        </w:rPr>
        <w:t>18.</w:t>
      </w:r>
    </w:p>
    <w:p w:rsidR="00A57604" w:rsidRPr="00BF791E" w:rsidRDefault="00A57604" w:rsidP="001B4FB4">
      <w:pPr>
        <w:rPr>
          <w:lang w:val="fr-FR"/>
        </w:rPr>
      </w:pPr>
    </w:p>
    <w:bookmarkEnd w:id="2"/>
    <w:bookmarkEnd w:id="3"/>
    <w:p w:rsidR="00A57604" w:rsidRPr="00BF791E" w:rsidRDefault="00A57604" w:rsidP="00C21B98">
      <w:pPr>
        <w:rPr>
          <w:lang w:val="fr-FR"/>
        </w:rPr>
      </w:pPr>
    </w:p>
    <w:p w:rsidR="00A57604" w:rsidRPr="00BF791E" w:rsidRDefault="00F12BF2" w:rsidP="00F12BF2">
      <w:pPr>
        <w:jc w:val="right"/>
        <w:rPr>
          <w:lang w:val="fr-FR"/>
        </w:rPr>
      </w:pPr>
      <w:r w:rsidRPr="00BF791E">
        <w:rPr>
          <w:lang w:val="fr-FR"/>
        </w:rPr>
        <w:t>[Fin du document]</w:t>
      </w:r>
    </w:p>
    <w:p w:rsidR="00A57604" w:rsidRPr="00BF791E" w:rsidRDefault="00A57604" w:rsidP="00C21B98">
      <w:pPr>
        <w:jc w:val="left"/>
        <w:rPr>
          <w:lang w:val="fr-FR"/>
        </w:rPr>
      </w:pPr>
    </w:p>
    <w:p w:rsidR="00A57604" w:rsidRPr="00BF791E" w:rsidRDefault="00A57604" w:rsidP="00C21B98">
      <w:pPr>
        <w:jc w:val="left"/>
        <w:rPr>
          <w:lang w:val="fr-FR"/>
        </w:rPr>
      </w:pPr>
    </w:p>
    <w:sectPr w:rsidR="00A57604" w:rsidRPr="00BF791E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F4" w:rsidRDefault="00AE61F4" w:rsidP="006655D3">
      <w:r>
        <w:separator/>
      </w:r>
    </w:p>
    <w:p w:rsidR="00AE61F4" w:rsidRDefault="00AE61F4" w:rsidP="006655D3"/>
    <w:p w:rsidR="00AE61F4" w:rsidRDefault="00AE61F4" w:rsidP="006655D3"/>
  </w:endnote>
  <w:endnote w:type="continuationSeparator" w:id="0">
    <w:p w:rsidR="00AE61F4" w:rsidRDefault="00AE61F4" w:rsidP="006655D3">
      <w:r>
        <w:separator/>
      </w:r>
    </w:p>
    <w:p w:rsidR="00AE61F4" w:rsidRPr="00294751" w:rsidRDefault="00AE61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E61F4" w:rsidRPr="00294751" w:rsidRDefault="00AE61F4" w:rsidP="006655D3">
      <w:pPr>
        <w:rPr>
          <w:lang w:val="fr-FR"/>
        </w:rPr>
      </w:pPr>
    </w:p>
    <w:p w:rsidR="00AE61F4" w:rsidRPr="00294751" w:rsidRDefault="00AE61F4" w:rsidP="006655D3">
      <w:pPr>
        <w:rPr>
          <w:lang w:val="fr-FR"/>
        </w:rPr>
      </w:pPr>
    </w:p>
  </w:endnote>
  <w:endnote w:type="continuationNotice" w:id="1">
    <w:p w:rsidR="00AE61F4" w:rsidRPr="00294751" w:rsidRDefault="00AE61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E61F4" w:rsidRPr="00294751" w:rsidRDefault="00AE61F4" w:rsidP="006655D3">
      <w:pPr>
        <w:rPr>
          <w:lang w:val="fr-FR"/>
        </w:rPr>
      </w:pPr>
    </w:p>
    <w:p w:rsidR="00AE61F4" w:rsidRPr="00294751" w:rsidRDefault="00AE61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16" w:rsidRDefault="002A6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16" w:rsidRDefault="002A6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16" w:rsidRDefault="002A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F4" w:rsidRDefault="00AE61F4" w:rsidP="006655D3">
      <w:r>
        <w:separator/>
      </w:r>
    </w:p>
  </w:footnote>
  <w:footnote w:type="continuationSeparator" w:id="0">
    <w:p w:rsidR="00AE61F4" w:rsidRDefault="00AE61F4" w:rsidP="006655D3">
      <w:r>
        <w:separator/>
      </w:r>
    </w:p>
  </w:footnote>
  <w:footnote w:type="continuationNotice" w:id="1">
    <w:p w:rsidR="00AE61F4" w:rsidRPr="00AB530F" w:rsidRDefault="00AE61F4" w:rsidP="00AB530F">
      <w:pPr>
        <w:pStyle w:val="Footer"/>
      </w:pPr>
    </w:p>
  </w:footnote>
  <w:footnote w:id="2">
    <w:p w:rsidR="006C0018" w:rsidRPr="00BF791E" w:rsidRDefault="006C0018" w:rsidP="006C0018">
      <w:pPr>
        <w:pStyle w:val="FootnoteText"/>
        <w:rPr>
          <w:lang w:val="fr-CH"/>
        </w:rPr>
      </w:pPr>
      <w:r w:rsidRPr="00BF791E">
        <w:rPr>
          <w:rStyle w:val="FootnoteReference"/>
        </w:rPr>
        <w:footnoteRef/>
      </w:r>
      <w:r w:rsidRPr="00BF791E">
        <w:rPr>
          <w:lang w:val="fr-FR"/>
        </w:rPr>
        <w:t xml:space="preserve"> </w:t>
      </w:r>
      <w:r w:rsidRPr="00BF791E">
        <w:rPr>
          <w:lang w:val="fr-CH"/>
        </w:rPr>
        <w:tab/>
        <w:t>Prévue à Genève les 29 et 3</w:t>
      </w:r>
      <w:r w:rsidR="00DD67E7" w:rsidRPr="00BF791E">
        <w:rPr>
          <w:lang w:val="fr-CH"/>
        </w:rPr>
        <w:t>0 octobre 20</w:t>
      </w:r>
      <w:r w:rsidRPr="00BF791E">
        <w:rPr>
          <w:lang w:val="fr-CH"/>
        </w:rPr>
        <w:t>18.</w:t>
      </w:r>
    </w:p>
  </w:footnote>
  <w:footnote w:id="3">
    <w:p w:rsidR="00851963" w:rsidRPr="00BF791E" w:rsidRDefault="00851963" w:rsidP="00851963">
      <w:pPr>
        <w:pStyle w:val="FootnoteText"/>
        <w:rPr>
          <w:lang w:val="fr-CH"/>
        </w:rPr>
      </w:pPr>
      <w:r w:rsidRPr="00BF791E">
        <w:rPr>
          <w:rStyle w:val="FootnoteReference"/>
        </w:rPr>
        <w:footnoteRef/>
      </w:r>
      <w:r w:rsidRPr="00BF791E">
        <w:rPr>
          <w:lang w:val="fr-FR"/>
        </w:rPr>
        <w:t xml:space="preserve"> </w:t>
      </w:r>
      <w:r w:rsidRPr="00BF791E">
        <w:rPr>
          <w:lang w:val="fr-CH"/>
        </w:rPr>
        <w:tab/>
        <w:t xml:space="preserve">Tenue à Genève du 3 au </w:t>
      </w:r>
      <w:r w:rsidR="00DD67E7" w:rsidRPr="00BF791E">
        <w:rPr>
          <w:lang w:val="fr-CH"/>
        </w:rPr>
        <w:t>5 avril 20</w:t>
      </w:r>
      <w:r w:rsidRPr="00BF791E">
        <w:rPr>
          <w:lang w:val="fr-CH"/>
        </w:rPr>
        <w:t>17.</w:t>
      </w:r>
    </w:p>
  </w:footnote>
  <w:footnote w:id="4">
    <w:p w:rsidR="00851963" w:rsidRPr="00851963" w:rsidRDefault="00851963" w:rsidP="00851963">
      <w:pPr>
        <w:pStyle w:val="FootnoteText"/>
        <w:rPr>
          <w:lang w:val="fr-CH"/>
        </w:rPr>
      </w:pPr>
      <w:r w:rsidRPr="00BF791E">
        <w:rPr>
          <w:rStyle w:val="FootnoteReference"/>
        </w:rPr>
        <w:footnoteRef/>
      </w:r>
      <w:r w:rsidRPr="00BF791E">
        <w:rPr>
          <w:lang w:val="fr-FR"/>
        </w:rPr>
        <w:t xml:space="preserve"> </w:t>
      </w:r>
      <w:r w:rsidRPr="00BF791E">
        <w:rPr>
          <w:lang w:val="fr-CH"/>
        </w:rPr>
        <w:tab/>
        <w:t xml:space="preserve">Voir le </w:t>
      </w:r>
      <w:r w:rsidR="00DD67E7" w:rsidRPr="00BF791E">
        <w:rPr>
          <w:lang w:val="fr-CH"/>
        </w:rPr>
        <w:t>paragraphe 1</w:t>
      </w:r>
      <w:r w:rsidRPr="00BF791E">
        <w:rPr>
          <w:lang w:val="fr-CH"/>
        </w:rPr>
        <w:t xml:space="preserve">69 du </w:t>
      </w:r>
      <w:r w:rsidR="00DD67E7" w:rsidRPr="00BF791E">
        <w:rPr>
          <w:lang w:val="fr-CH"/>
        </w:rPr>
        <w:t>document</w:t>
      </w:r>
      <w:r w:rsidR="002A6E16" w:rsidRPr="00BF791E">
        <w:rPr>
          <w:lang w:val="fr-CH"/>
        </w:rPr>
        <w:t> </w:t>
      </w:r>
      <w:r w:rsidR="00DD67E7" w:rsidRPr="00BF791E">
        <w:rPr>
          <w:lang w:val="fr-CH"/>
        </w:rPr>
        <w:t>TC</w:t>
      </w:r>
      <w:r w:rsidRPr="00BF791E">
        <w:rPr>
          <w:lang w:val="fr-CH"/>
        </w:rPr>
        <w:t>/53/31 “Compte rendu”.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16" w:rsidRDefault="002A6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C21B98">
      <w:rPr>
        <w:rStyle w:val="PageNumber"/>
        <w:lang w:val="en-US"/>
      </w:rPr>
      <w:t>10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A6E1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01F4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16" w:rsidRDefault="002A6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21B98"/>
    <w:rsid w:val="00003CA8"/>
    <w:rsid w:val="00010CF3"/>
    <w:rsid w:val="00011E27"/>
    <w:rsid w:val="000148BC"/>
    <w:rsid w:val="00024AB8"/>
    <w:rsid w:val="00030854"/>
    <w:rsid w:val="00031C78"/>
    <w:rsid w:val="00036028"/>
    <w:rsid w:val="00044642"/>
    <w:rsid w:val="000446B9"/>
    <w:rsid w:val="00047E21"/>
    <w:rsid w:val="00050E16"/>
    <w:rsid w:val="00085505"/>
    <w:rsid w:val="000B617E"/>
    <w:rsid w:val="000C4E25"/>
    <w:rsid w:val="000C7021"/>
    <w:rsid w:val="000D6BBC"/>
    <w:rsid w:val="000D7780"/>
    <w:rsid w:val="000E152F"/>
    <w:rsid w:val="000E636A"/>
    <w:rsid w:val="000F2F11"/>
    <w:rsid w:val="00101F4D"/>
    <w:rsid w:val="00105929"/>
    <w:rsid w:val="00110BED"/>
    <w:rsid w:val="00110C36"/>
    <w:rsid w:val="001131D5"/>
    <w:rsid w:val="00126421"/>
    <w:rsid w:val="00141DB8"/>
    <w:rsid w:val="001434CB"/>
    <w:rsid w:val="00154464"/>
    <w:rsid w:val="00165D43"/>
    <w:rsid w:val="00172084"/>
    <w:rsid w:val="0017474A"/>
    <w:rsid w:val="00175747"/>
    <w:rsid w:val="001758C6"/>
    <w:rsid w:val="00175D94"/>
    <w:rsid w:val="00182B99"/>
    <w:rsid w:val="001A0F65"/>
    <w:rsid w:val="001B4FB4"/>
    <w:rsid w:val="001B6F20"/>
    <w:rsid w:val="001C1525"/>
    <w:rsid w:val="0021332C"/>
    <w:rsid w:val="00213982"/>
    <w:rsid w:val="00226169"/>
    <w:rsid w:val="0024416D"/>
    <w:rsid w:val="00271911"/>
    <w:rsid w:val="00275B86"/>
    <w:rsid w:val="002800A0"/>
    <w:rsid w:val="002801B3"/>
    <w:rsid w:val="00281060"/>
    <w:rsid w:val="00283C33"/>
    <w:rsid w:val="00291288"/>
    <w:rsid w:val="002940E8"/>
    <w:rsid w:val="00294751"/>
    <w:rsid w:val="002A6E16"/>
    <w:rsid w:val="002A6E50"/>
    <w:rsid w:val="002B4298"/>
    <w:rsid w:val="002B7A36"/>
    <w:rsid w:val="002C256A"/>
    <w:rsid w:val="002E2233"/>
    <w:rsid w:val="00301250"/>
    <w:rsid w:val="00305A7F"/>
    <w:rsid w:val="003152FE"/>
    <w:rsid w:val="00327436"/>
    <w:rsid w:val="00344BD6"/>
    <w:rsid w:val="0035528D"/>
    <w:rsid w:val="003556A5"/>
    <w:rsid w:val="00361821"/>
    <w:rsid w:val="00361E9E"/>
    <w:rsid w:val="0038515E"/>
    <w:rsid w:val="003C7FBE"/>
    <w:rsid w:val="003D227C"/>
    <w:rsid w:val="003D2B4D"/>
    <w:rsid w:val="003E6B79"/>
    <w:rsid w:val="00444A88"/>
    <w:rsid w:val="00474DA4"/>
    <w:rsid w:val="00476B4D"/>
    <w:rsid w:val="004805FA"/>
    <w:rsid w:val="004935D2"/>
    <w:rsid w:val="004943D8"/>
    <w:rsid w:val="004B1215"/>
    <w:rsid w:val="004B3C71"/>
    <w:rsid w:val="004C5A23"/>
    <w:rsid w:val="004D047D"/>
    <w:rsid w:val="004E2DC0"/>
    <w:rsid w:val="004E4D12"/>
    <w:rsid w:val="004F1E9E"/>
    <w:rsid w:val="004F305A"/>
    <w:rsid w:val="00503902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D06E8"/>
    <w:rsid w:val="005D728E"/>
    <w:rsid w:val="005E0FB9"/>
    <w:rsid w:val="005F7B92"/>
    <w:rsid w:val="00612379"/>
    <w:rsid w:val="006153B6"/>
    <w:rsid w:val="0061555F"/>
    <w:rsid w:val="00636CA6"/>
    <w:rsid w:val="00641200"/>
    <w:rsid w:val="00643AFF"/>
    <w:rsid w:val="00645CA8"/>
    <w:rsid w:val="00656A79"/>
    <w:rsid w:val="006655D3"/>
    <w:rsid w:val="00667404"/>
    <w:rsid w:val="00685C30"/>
    <w:rsid w:val="00687EB4"/>
    <w:rsid w:val="00695C56"/>
    <w:rsid w:val="006A5CDE"/>
    <w:rsid w:val="006A644A"/>
    <w:rsid w:val="006B17D2"/>
    <w:rsid w:val="006C0018"/>
    <w:rsid w:val="006C224E"/>
    <w:rsid w:val="006D780A"/>
    <w:rsid w:val="006E06FF"/>
    <w:rsid w:val="00701154"/>
    <w:rsid w:val="00704160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6BD1"/>
    <w:rsid w:val="007F6F52"/>
    <w:rsid w:val="0080679D"/>
    <w:rsid w:val="008108B0"/>
    <w:rsid w:val="00811B20"/>
    <w:rsid w:val="00812609"/>
    <w:rsid w:val="008211B5"/>
    <w:rsid w:val="0082296E"/>
    <w:rsid w:val="00824099"/>
    <w:rsid w:val="00846D7C"/>
    <w:rsid w:val="00851963"/>
    <w:rsid w:val="00853FB9"/>
    <w:rsid w:val="00867AC1"/>
    <w:rsid w:val="00890DF8"/>
    <w:rsid w:val="008929B2"/>
    <w:rsid w:val="00893061"/>
    <w:rsid w:val="008A743F"/>
    <w:rsid w:val="008C0970"/>
    <w:rsid w:val="008D0BC5"/>
    <w:rsid w:val="008D2CF7"/>
    <w:rsid w:val="00900C26"/>
    <w:rsid w:val="0090197F"/>
    <w:rsid w:val="00903264"/>
    <w:rsid w:val="00906DDC"/>
    <w:rsid w:val="00927AC6"/>
    <w:rsid w:val="00934A0F"/>
    <w:rsid w:val="00934E09"/>
    <w:rsid w:val="00936253"/>
    <w:rsid w:val="00940D46"/>
    <w:rsid w:val="00947C9B"/>
    <w:rsid w:val="00952DD4"/>
    <w:rsid w:val="00965AE7"/>
    <w:rsid w:val="009705AF"/>
    <w:rsid w:val="00970FED"/>
    <w:rsid w:val="00985CAE"/>
    <w:rsid w:val="00992D82"/>
    <w:rsid w:val="00997029"/>
    <w:rsid w:val="009A7339"/>
    <w:rsid w:val="009A7C0B"/>
    <w:rsid w:val="009B440E"/>
    <w:rsid w:val="009D690D"/>
    <w:rsid w:val="009E20A6"/>
    <w:rsid w:val="009E65B6"/>
    <w:rsid w:val="009F77CF"/>
    <w:rsid w:val="00A24C10"/>
    <w:rsid w:val="00A42AC3"/>
    <w:rsid w:val="00A430CF"/>
    <w:rsid w:val="00A54309"/>
    <w:rsid w:val="00A57604"/>
    <w:rsid w:val="00A63D92"/>
    <w:rsid w:val="00A80F2A"/>
    <w:rsid w:val="00AB0E82"/>
    <w:rsid w:val="00AB2B93"/>
    <w:rsid w:val="00AB530F"/>
    <w:rsid w:val="00AB7E5B"/>
    <w:rsid w:val="00AC2883"/>
    <w:rsid w:val="00AC3C88"/>
    <w:rsid w:val="00AC6E91"/>
    <w:rsid w:val="00AE0EF1"/>
    <w:rsid w:val="00AE2937"/>
    <w:rsid w:val="00AE61F4"/>
    <w:rsid w:val="00B07301"/>
    <w:rsid w:val="00B11F3E"/>
    <w:rsid w:val="00B17F5E"/>
    <w:rsid w:val="00B224DE"/>
    <w:rsid w:val="00B324D4"/>
    <w:rsid w:val="00B46575"/>
    <w:rsid w:val="00B571A8"/>
    <w:rsid w:val="00B61777"/>
    <w:rsid w:val="00B622E6"/>
    <w:rsid w:val="00B84BBD"/>
    <w:rsid w:val="00BA43FB"/>
    <w:rsid w:val="00BA4790"/>
    <w:rsid w:val="00BC127D"/>
    <w:rsid w:val="00BC1FE6"/>
    <w:rsid w:val="00BF791E"/>
    <w:rsid w:val="00C061B6"/>
    <w:rsid w:val="00C170E7"/>
    <w:rsid w:val="00C21B98"/>
    <w:rsid w:val="00C2446C"/>
    <w:rsid w:val="00C330D7"/>
    <w:rsid w:val="00C36AE5"/>
    <w:rsid w:val="00C41F17"/>
    <w:rsid w:val="00C4268A"/>
    <w:rsid w:val="00C527FA"/>
    <w:rsid w:val="00C5280D"/>
    <w:rsid w:val="00C53EB3"/>
    <w:rsid w:val="00C5791C"/>
    <w:rsid w:val="00C66290"/>
    <w:rsid w:val="00C72B7A"/>
    <w:rsid w:val="00C8015A"/>
    <w:rsid w:val="00C973F2"/>
    <w:rsid w:val="00CA304C"/>
    <w:rsid w:val="00CA774A"/>
    <w:rsid w:val="00CB6CDB"/>
    <w:rsid w:val="00CC11B0"/>
    <w:rsid w:val="00CC2841"/>
    <w:rsid w:val="00CE2E7F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03EC"/>
    <w:rsid w:val="00DC3802"/>
    <w:rsid w:val="00DD67E7"/>
    <w:rsid w:val="00DF234C"/>
    <w:rsid w:val="00E07D87"/>
    <w:rsid w:val="00E249C8"/>
    <w:rsid w:val="00E3285A"/>
    <w:rsid w:val="00E32F7E"/>
    <w:rsid w:val="00E346AA"/>
    <w:rsid w:val="00E5267B"/>
    <w:rsid w:val="00E63C0E"/>
    <w:rsid w:val="00E72D49"/>
    <w:rsid w:val="00E7593C"/>
    <w:rsid w:val="00E75E5A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2BF2"/>
    <w:rsid w:val="00F22CBD"/>
    <w:rsid w:val="00F272F1"/>
    <w:rsid w:val="00F3071A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777411"/>
  <w15:docId w15:val="{11FA976F-9670-4563-B443-FBACDF36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C330D7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C330D7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330D7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C330D7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21B98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1A0F65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170E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77B8-205E-4AB5-8E98-51E03295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CAJ/75/10</vt:lpstr>
    </vt:vector>
  </TitlesOfParts>
  <Company>UPOV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CAJ/75/10</dc:title>
  <dc:creator>FALQUET Kasumi</dc:creator>
  <cp:lastModifiedBy>SANTOS Carla Marina</cp:lastModifiedBy>
  <cp:revision>19</cp:revision>
  <cp:lastPrinted>2018-09-11T12:23:00Z</cp:lastPrinted>
  <dcterms:created xsi:type="dcterms:W3CDTF">2018-09-11T06:23:00Z</dcterms:created>
  <dcterms:modified xsi:type="dcterms:W3CDTF">2018-09-18T08:29:00Z</dcterms:modified>
</cp:coreProperties>
</file>