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660BA" w:rsidRPr="0035260D" w:rsidTr="00A12B44">
        <w:tc>
          <w:tcPr>
            <w:tcW w:w="6522" w:type="dxa"/>
          </w:tcPr>
          <w:p w:rsidR="005660BA" w:rsidRPr="0035260D" w:rsidRDefault="005660BA" w:rsidP="00A12B44">
            <w:pPr>
              <w:rPr>
                <w:rFonts w:cs="Arial"/>
                <w:lang w:val="fr-FR"/>
              </w:rPr>
            </w:pPr>
            <w:bookmarkStart w:id="0" w:name="TitleOfDoc"/>
            <w:bookmarkEnd w:id="0"/>
            <w:r w:rsidRPr="0035260D">
              <w:rPr>
                <w:rFonts w:cs="Arial"/>
                <w:noProof/>
              </w:rPr>
              <w:drawing>
                <wp:inline distT="0" distB="0" distL="0" distR="0" wp14:anchorId="5FD5B540" wp14:editId="2497358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660BA" w:rsidRPr="0035260D" w:rsidRDefault="005660BA" w:rsidP="00A12B44">
            <w:pPr>
              <w:pStyle w:val="Lettrine"/>
              <w:rPr>
                <w:rFonts w:cs="Arial"/>
                <w:lang w:val="fr-FR"/>
              </w:rPr>
            </w:pPr>
            <w:r w:rsidRPr="0035260D">
              <w:rPr>
                <w:rFonts w:cs="Arial"/>
                <w:lang w:val="fr-FR"/>
              </w:rPr>
              <w:t>F</w:t>
            </w:r>
          </w:p>
        </w:tc>
      </w:tr>
      <w:tr w:rsidR="005660BA" w:rsidRPr="00E77927" w:rsidTr="00A12B44">
        <w:trPr>
          <w:trHeight w:val="219"/>
        </w:trPr>
        <w:tc>
          <w:tcPr>
            <w:tcW w:w="6522" w:type="dxa"/>
          </w:tcPr>
          <w:p w:rsidR="005660BA" w:rsidRPr="0035260D" w:rsidRDefault="005660BA" w:rsidP="00A12B44">
            <w:pPr>
              <w:pStyle w:val="upove"/>
              <w:rPr>
                <w:rFonts w:cs="Arial"/>
                <w:lang w:val="fr-FR"/>
              </w:rPr>
            </w:pPr>
            <w:r w:rsidRPr="0035260D">
              <w:rPr>
                <w:rFonts w:cs="Arial"/>
                <w:lang w:val="fr-FR"/>
              </w:rPr>
              <w:t>Union internationale pour la protection des obtentions végétales</w:t>
            </w:r>
          </w:p>
        </w:tc>
        <w:tc>
          <w:tcPr>
            <w:tcW w:w="3117" w:type="dxa"/>
          </w:tcPr>
          <w:p w:rsidR="005660BA" w:rsidRPr="0035260D" w:rsidRDefault="005660BA" w:rsidP="00A12B44">
            <w:pPr>
              <w:rPr>
                <w:rFonts w:cs="Arial"/>
                <w:lang w:val="fr-FR"/>
              </w:rPr>
            </w:pPr>
          </w:p>
        </w:tc>
      </w:tr>
    </w:tbl>
    <w:p w:rsidR="005660BA" w:rsidRPr="0035260D" w:rsidRDefault="005660BA" w:rsidP="00982810">
      <w:pPr>
        <w:rPr>
          <w:rFonts w:cs="Arial"/>
          <w:lang w:val="fr-FR"/>
        </w:rPr>
      </w:pPr>
    </w:p>
    <w:p w:rsidR="005660BA" w:rsidRPr="0035260D" w:rsidRDefault="005660BA" w:rsidP="00982810">
      <w:pPr>
        <w:rPr>
          <w:rFonts w:cs="Arial"/>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660BA" w:rsidRPr="00E77927" w:rsidTr="00A12B44">
        <w:tc>
          <w:tcPr>
            <w:tcW w:w="6512" w:type="dxa"/>
          </w:tcPr>
          <w:p w:rsidR="005660BA" w:rsidRPr="0035260D" w:rsidRDefault="005660BA" w:rsidP="00A12B44">
            <w:pPr>
              <w:pStyle w:val="Sessiontc"/>
              <w:spacing w:line="240" w:lineRule="auto"/>
              <w:rPr>
                <w:rFonts w:cs="Arial"/>
                <w:lang w:val="fr-FR"/>
              </w:rPr>
            </w:pPr>
            <w:r w:rsidRPr="0035260D">
              <w:rPr>
                <w:rFonts w:cs="Arial"/>
                <w:lang w:val="fr-FR"/>
              </w:rPr>
              <w:t>Comité administratif et juridique</w:t>
            </w:r>
          </w:p>
          <w:p w:rsidR="005660BA" w:rsidRPr="0035260D" w:rsidRDefault="005660BA" w:rsidP="00A12B44">
            <w:pPr>
              <w:pStyle w:val="Sessiontcplacedate"/>
              <w:rPr>
                <w:rFonts w:cs="Arial"/>
                <w:sz w:val="22"/>
                <w:lang w:val="fr-FR"/>
              </w:rPr>
            </w:pPr>
            <w:r w:rsidRPr="0035260D">
              <w:rPr>
                <w:rFonts w:cs="Arial"/>
                <w:lang w:val="fr-FR"/>
              </w:rPr>
              <w:t>Soixante</w:t>
            </w:r>
            <w:r w:rsidRPr="0035260D">
              <w:rPr>
                <w:rFonts w:cs="Arial"/>
                <w:lang w:val="fr-FR"/>
              </w:rPr>
              <w:noBreakHyphen/>
              <w:t>quatorzième session</w:t>
            </w:r>
            <w:r w:rsidRPr="0035260D">
              <w:rPr>
                <w:rFonts w:cs="Arial"/>
                <w:lang w:val="fr-FR"/>
              </w:rPr>
              <w:br/>
              <w:t>Genève, 23 et 24 octobre 2017</w:t>
            </w:r>
          </w:p>
        </w:tc>
        <w:tc>
          <w:tcPr>
            <w:tcW w:w="3127" w:type="dxa"/>
          </w:tcPr>
          <w:p w:rsidR="005660BA" w:rsidRPr="0035260D" w:rsidRDefault="005660BA" w:rsidP="00A12B44">
            <w:pPr>
              <w:pStyle w:val="Doccode"/>
              <w:rPr>
                <w:rFonts w:cs="Arial"/>
                <w:lang w:val="fr-FR"/>
              </w:rPr>
            </w:pPr>
            <w:r w:rsidRPr="0035260D">
              <w:rPr>
                <w:rFonts w:cs="Arial"/>
                <w:lang w:val="fr-FR"/>
              </w:rPr>
              <w:t>CAJ/74/4</w:t>
            </w:r>
          </w:p>
          <w:p w:rsidR="005660BA" w:rsidRPr="0035260D" w:rsidRDefault="005660BA" w:rsidP="00A12B44">
            <w:pPr>
              <w:pStyle w:val="Docoriginal"/>
              <w:rPr>
                <w:rFonts w:cs="Arial"/>
                <w:lang w:val="fr-FR"/>
              </w:rPr>
            </w:pPr>
            <w:r w:rsidRPr="0035260D">
              <w:rPr>
                <w:rFonts w:cs="Arial"/>
                <w:lang w:val="fr-FR"/>
              </w:rPr>
              <w:t>Original :</w:t>
            </w:r>
            <w:r w:rsidRPr="0035260D">
              <w:rPr>
                <w:rFonts w:cs="Arial"/>
                <w:b w:val="0"/>
                <w:spacing w:val="0"/>
                <w:lang w:val="fr-FR"/>
              </w:rPr>
              <w:t xml:space="preserve"> anglais</w:t>
            </w:r>
          </w:p>
          <w:p w:rsidR="005660BA" w:rsidRPr="0035260D" w:rsidRDefault="005660BA" w:rsidP="00A12B44">
            <w:pPr>
              <w:pStyle w:val="Docoriginal"/>
              <w:rPr>
                <w:rFonts w:cs="Arial"/>
                <w:lang w:val="fr-FR"/>
              </w:rPr>
            </w:pPr>
            <w:r w:rsidRPr="0035260D">
              <w:rPr>
                <w:rFonts w:cs="Arial"/>
                <w:lang w:val="fr-FR"/>
              </w:rPr>
              <w:t>Date :</w:t>
            </w:r>
            <w:r w:rsidRPr="0035260D">
              <w:rPr>
                <w:rFonts w:cs="Arial"/>
                <w:b w:val="0"/>
                <w:spacing w:val="0"/>
                <w:lang w:val="fr-FR"/>
              </w:rPr>
              <w:t xml:space="preserve"> 5 octobre 2017</w:t>
            </w:r>
          </w:p>
        </w:tc>
      </w:tr>
    </w:tbl>
    <w:p w:rsidR="005660BA" w:rsidRPr="0035260D" w:rsidRDefault="005660BA" w:rsidP="00D7483E">
      <w:pPr>
        <w:pStyle w:val="Titleofdoc0"/>
        <w:rPr>
          <w:rFonts w:cs="Arial"/>
          <w:color w:val="000000" w:themeColor="text1"/>
          <w:lang w:val="fr-FR"/>
        </w:rPr>
      </w:pPr>
      <w:r w:rsidRPr="0035260D">
        <w:rPr>
          <w:rFonts w:cs="Arial"/>
          <w:color w:val="000000" w:themeColor="text1"/>
          <w:lang w:val="fr-FR"/>
        </w:rPr>
        <w:t>Formulaire de demande électronique</w:t>
      </w:r>
    </w:p>
    <w:p w:rsidR="005660BA" w:rsidRPr="0035260D" w:rsidRDefault="005660BA" w:rsidP="00D7483E">
      <w:pPr>
        <w:pStyle w:val="preparedby0"/>
        <w:jc w:val="left"/>
        <w:rPr>
          <w:rFonts w:cs="Arial"/>
          <w:color w:val="000000" w:themeColor="text1"/>
          <w:lang w:val="fr-FR"/>
        </w:rPr>
      </w:pPr>
      <w:bookmarkStart w:id="1" w:name="Prepared"/>
      <w:bookmarkEnd w:id="1"/>
      <w:r w:rsidRPr="0035260D">
        <w:rPr>
          <w:rFonts w:cs="Arial"/>
          <w:color w:val="000000" w:themeColor="text1"/>
          <w:lang w:val="fr-FR"/>
        </w:rPr>
        <w:t>Document établi par le Bureau de l’Union</w:t>
      </w:r>
    </w:p>
    <w:p w:rsidR="005660BA" w:rsidRPr="001F0EF7" w:rsidRDefault="005660BA" w:rsidP="00D7483E">
      <w:pPr>
        <w:pStyle w:val="Disclaimer"/>
        <w:rPr>
          <w:rFonts w:cs="Arial"/>
          <w:lang w:val="fr-FR"/>
        </w:rPr>
      </w:pPr>
      <w:r w:rsidRPr="001F0EF7">
        <w:rPr>
          <w:rFonts w:cs="Arial"/>
          <w:lang w:val="fr-FR"/>
        </w:rPr>
        <w:t>Avertissement : le présent document ne représente pas les principes ou les orientations de l’UPOV</w:t>
      </w:r>
    </w:p>
    <w:p w:rsidR="005660BA" w:rsidRPr="0035260D" w:rsidRDefault="005660BA" w:rsidP="0035260D">
      <w:pPr>
        <w:pStyle w:val="Heading1"/>
        <w:rPr>
          <w:rFonts w:cs="Arial"/>
          <w:color w:val="000000" w:themeColor="text1"/>
          <w:lang w:val="fr-FR"/>
        </w:rPr>
      </w:pPr>
      <w:bookmarkStart w:id="2" w:name="_Toc495410379"/>
      <w:r w:rsidRPr="0035260D">
        <w:rPr>
          <w:rFonts w:cs="Arial"/>
          <w:color w:val="000000" w:themeColor="text1"/>
          <w:lang w:val="fr-FR"/>
        </w:rPr>
        <w:t>résumé</w:t>
      </w:r>
      <w:bookmarkEnd w:id="2"/>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snapToGrid w:val="0"/>
          <w:color w:val="000000" w:themeColor="text1"/>
          <w:lang w:val="fr-FR"/>
        </w:rPr>
        <w:fldChar w:fldCharType="begin"/>
      </w:r>
      <w:r w:rsidRPr="0035260D">
        <w:rPr>
          <w:rFonts w:cs="Arial"/>
          <w:snapToGrid w:val="0"/>
          <w:color w:val="000000" w:themeColor="text1"/>
          <w:lang w:val="fr-FR"/>
        </w:rPr>
        <w:instrText xml:space="preserve"> AUTONUM  </w:instrText>
      </w:r>
      <w:r w:rsidRPr="0035260D">
        <w:rPr>
          <w:rFonts w:cs="Arial"/>
          <w:snapToGrid w:val="0"/>
          <w:color w:val="000000" w:themeColor="text1"/>
          <w:lang w:val="fr-FR"/>
        </w:rPr>
        <w:fldChar w:fldCharType="end"/>
      </w:r>
      <w:r w:rsidRPr="0035260D">
        <w:rPr>
          <w:rFonts w:cs="Arial"/>
          <w:snapToGrid w:val="0"/>
          <w:color w:val="000000" w:themeColor="text1"/>
          <w:lang w:val="fr-FR"/>
        </w:rPr>
        <w:tab/>
        <w:t>L’objet du présent document est de rendre compte des faits nouveaux concernant le formulaire de demande électronique depu</w:t>
      </w:r>
      <w:bookmarkStart w:id="3" w:name="_GoBack"/>
      <w:bookmarkEnd w:id="3"/>
      <w:r w:rsidRPr="0035260D">
        <w:rPr>
          <w:rFonts w:cs="Arial"/>
          <w:snapToGrid w:val="0"/>
          <w:color w:val="000000" w:themeColor="text1"/>
          <w:lang w:val="fr-FR"/>
        </w:rPr>
        <w:t>is la soixante</w:t>
      </w:r>
      <w:r w:rsidRPr="0035260D">
        <w:rPr>
          <w:rFonts w:cs="Arial"/>
          <w:snapToGrid w:val="0"/>
          <w:color w:val="000000" w:themeColor="text1"/>
          <w:lang w:val="fr-FR"/>
        </w:rPr>
        <w:noBreakHyphen/>
        <w:t>treizième session du Comité administratif et juridique (CAJ) tenue à Genève le 25 octobre 2016.</w:t>
      </w:r>
    </w:p>
    <w:p w:rsidR="005660BA" w:rsidRPr="0035260D" w:rsidRDefault="005660BA" w:rsidP="0035260D">
      <w:pPr>
        <w:rPr>
          <w:rFonts w:eastAsia="MS Mincho" w:cs="Arial"/>
          <w:color w:val="000000" w:themeColor="text1"/>
          <w:lang w:val="fr-FR"/>
        </w:rPr>
      </w:pPr>
    </w:p>
    <w:p w:rsidR="005660BA" w:rsidRPr="0035260D" w:rsidRDefault="005660BA" w:rsidP="0035260D">
      <w:pPr>
        <w:rPr>
          <w:rFonts w:cs="Arial"/>
          <w:snapToGrid w:val="0"/>
          <w:color w:val="000000" w:themeColor="text1"/>
          <w:lang w:val="fr-FR"/>
        </w:rPr>
      </w:pPr>
      <w:r w:rsidRPr="0035260D">
        <w:rPr>
          <w:rFonts w:cs="Arial"/>
          <w:snapToGrid w:val="0"/>
          <w:color w:val="000000" w:themeColor="text1"/>
          <w:lang w:val="fr-FR"/>
        </w:rPr>
        <w:fldChar w:fldCharType="begin"/>
      </w:r>
      <w:r w:rsidRPr="0035260D">
        <w:rPr>
          <w:rFonts w:cs="Arial"/>
          <w:snapToGrid w:val="0"/>
          <w:color w:val="000000" w:themeColor="text1"/>
          <w:lang w:val="fr-FR"/>
        </w:rPr>
        <w:instrText xml:space="preserve"> AUTONUM  </w:instrText>
      </w:r>
      <w:r w:rsidRPr="0035260D">
        <w:rPr>
          <w:rFonts w:cs="Arial"/>
          <w:snapToGrid w:val="0"/>
          <w:color w:val="000000" w:themeColor="text1"/>
          <w:lang w:val="fr-FR"/>
        </w:rPr>
        <w:fldChar w:fldCharType="end"/>
      </w:r>
      <w:r w:rsidRPr="0035260D">
        <w:rPr>
          <w:rFonts w:cs="Arial"/>
          <w:snapToGrid w:val="0"/>
          <w:color w:val="000000" w:themeColor="text1"/>
          <w:lang w:val="fr-FR"/>
        </w:rPr>
        <w:tab/>
        <w:t>Le CAJ est invité</w:t>
      </w:r>
      <w:r>
        <w:rPr>
          <w:rFonts w:cs="Arial"/>
          <w:snapToGrid w:val="0"/>
          <w:color w:val="000000" w:themeColor="text1"/>
          <w:lang w:val="fr-FR"/>
        </w:rPr>
        <w:t xml:space="preserve"> à :</w:t>
      </w:r>
    </w:p>
    <w:p w:rsidR="005660BA" w:rsidRPr="0035260D" w:rsidRDefault="005660BA" w:rsidP="0035260D">
      <w:pPr>
        <w:rPr>
          <w:rFonts w:cs="Arial"/>
          <w:snapToGrid w:val="0"/>
          <w:color w:val="000000" w:themeColor="text1"/>
          <w:lang w:val="fr-FR"/>
        </w:rPr>
      </w:pPr>
    </w:p>
    <w:p w:rsidR="005660BA" w:rsidRPr="0035260D" w:rsidRDefault="005660BA" w:rsidP="0035260D">
      <w:pPr>
        <w:rPr>
          <w:rFonts w:cs="Arial"/>
          <w:snapToGrid w:val="0"/>
          <w:color w:val="000000" w:themeColor="text1"/>
          <w:lang w:val="fr-FR"/>
        </w:rPr>
      </w:pPr>
      <w:r w:rsidRPr="0035260D">
        <w:rPr>
          <w:rFonts w:cs="Arial"/>
          <w:snapToGrid w:val="0"/>
          <w:color w:val="000000" w:themeColor="text1"/>
          <w:lang w:val="fr-FR"/>
        </w:rPr>
        <w:tab/>
        <w:t>a)</w:t>
      </w:r>
      <w:r w:rsidRPr="0035260D">
        <w:rPr>
          <w:rFonts w:cs="Arial"/>
          <w:snapToGrid w:val="0"/>
          <w:color w:val="000000" w:themeColor="text1"/>
          <w:lang w:val="fr-FR"/>
        </w:rPr>
        <w:tab/>
        <w:t>prendre note des faits nouveaux concernant la version 1.1 du formulaire de demande électronique et des projets pour l’élaboration de la version 2.0, dont il est rendu compte dans le présent document,</w:t>
      </w:r>
    </w:p>
    <w:p w:rsidR="005660BA" w:rsidRPr="0035260D" w:rsidRDefault="005660BA" w:rsidP="0035260D">
      <w:pPr>
        <w:rPr>
          <w:rFonts w:cs="Arial"/>
          <w:snapToGrid w:val="0"/>
          <w:color w:val="000000" w:themeColor="text1"/>
          <w:lang w:val="fr-FR"/>
        </w:rPr>
      </w:pPr>
    </w:p>
    <w:p w:rsidR="005660BA" w:rsidRPr="0035260D" w:rsidRDefault="005660BA" w:rsidP="0035260D">
      <w:pPr>
        <w:rPr>
          <w:rFonts w:cs="Arial"/>
          <w:snapToGrid w:val="0"/>
          <w:color w:val="000000" w:themeColor="text1"/>
          <w:lang w:val="fr-FR"/>
        </w:rPr>
      </w:pPr>
      <w:r w:rsidRPr="0035260D">
        <w:rPr>
          <w:rFonts w:cs="Arial"/>
          <w:snapToGrid w:val="0"/>
          <w:color w:val="000000" w:themeColor="text1"/>
          <w:lang w:val="fr-FR"/>
        </w:rPr>
        <w:tab/>
        <w:t>b)</w:t>
      </w:r>
      <w:r w:rsidRPr="0035260D">
        <w:rPr>
          <w:rFonts w:cs="Arial"/>
          <w:snapToGrid w:val="0"/>
          <w:color w:val="000000" w:themeColor="text1"/>
          <w:lang w:val="fr-FR"/>
        </w:rPr>
        <w:tab/>
        <w:t>prendre note de la stratégie en matière d’ajout de nouvelles plantes ou espèces, dont il est rendu compte aux paragraphes 18 à 21 du présent document,</w:t>
      </w:r>
    </w:p>
    <w:p w:rsidR="005660BA" w:rsidRPr="0035260D" w:rsidRDefault="005660BA" w:rsidP="0035260D">
      <w:pPr>
        <w:rPr>
          <w:rFonts w:cs="Arial"/>
          <w:snapToGrid w:val="0"/>
          <w:color w:val="000000" w:themeColor="text1"/>
          <w:lang w:val="fr-FR"/>
        </w:rPr>
      </w:pPr>
    </w:p>
    <w:p w:rsidR="005660BA" w:rsidRPr="0035260D" w:rsidRDefault="005660BA" w:rsidP="0035260D">
      <w:pPr>
        <w:rPr>
          <w:rFonts w:cs="Arial"/>
          <w:snapToGrid w:val="0"/>
          <w:color w:val="000000" w:themeColor="text1"/>
          <w:lang w:val="fr-FR"/>
        </w:rPr>
      </w:pPr>
      <w:r w:rsidRPr="0035260D">
        <w:rPr>
          <w:rFonts w:cs="Arial"/>
          <w:snapToGrid w:val="0"/>
          <w:color w:val="000000" w:themeColor="text1"/>
          <w:lang w:val="fr-FR"/>
        </w:rPr>
        <w:tab/>
        <w:t>c)</w:t>
      </w:r>
      <w:r w:rsidRPr="0035260D">
        <w:rPr>
          <w:rFonts w:cs="Arial"/>
          <w:snapToGrid w:val="0"/>
          <w:color w:val="000000" w:themeColor="text1"/>
          <w:lang w:val="fr-FR"/>
        </w:rPr>
        <w:tab/>
        <w:t>noter que le nom “PRISMA” et le logo, tels que présentés au paragraphe 26 du présent document, seront proposés pour approbation à la cinquante et unième session ordinaire du Conseil, prévue à Genève le 26 octobre 2017, et</w:t>
      </w:r>
    </w:p>
    <w:p w:rsidR="005660BA" w:rsidRPr="0035260D" w:rsidRDefault="005660BA" w:rsidP="0035260D">
      <w:pPr>
        <w:rPr>
          <w:rFonts w:cs="Arial"/>
          <w:snapToGrid w:val="0"/>
          <w:color w:val="000000" w:themeColor="text1"/>
          <w:lang w:val="fr-FR"/>
        </w:rPr>
      </w:pPr>
    </w:p>
    <w:p w:rsidR="005660BA" w:rsidRPr="0035260D" w:rsidRDefault="005660BA" w:rsidP="0035260D">
      <w:pPr>
        <w:rPr>
          <w:rFonts w:cs="Arial"/>
          <w:snapToGrid w:val="0"/>
          <w:color w:val="000000" w:themeColor="text1"/>
          <w:lang w:val="fr-FR"/>
        </w:rPr>
      </w:pPr>
      <w:r w:rsidRPr="0035260D">
        <w:rPr>
          <w:rFonts w:cs="Arial"/>
          <w:snapToGrid w:val="0"/>
          <w:color w:val="000000" w:themeColor="text1"/>
          <w:lang w:val="fr-FR"/>
        </w:rPr>
        <w:tab/>
        <w:t>d)</w:t>
      </w:r>
      <w:r w:rsidRPr="0035260D">
        <w:rPr>
          <w:rFonts w:cs="Arial"/>
          <w:snapToGrid w:val="0"/>
          <w:color w:val="000000" w:themeColor="text1"/>
          <w:lang w:val="fr-FR"/>
        </w:rPr>
        <w:tab/>
        <w:t>noter que les propositions concernant les aspects financiers du formulaire de demande électronique seront examinés par le Comité consultatif à sa quatre</w:t>
      </w:r>
      <w:r w:rsidRPr="0035260D">
        <w:rPr>
          <w:rFonts w:cs="Arial"/>
          <w:snapToGrid w:val="0"/>
          <w:color w:val="000000" w:themeColor="text1"/>
          <w:lang w:val="fr-FR"/>
        </w:rPr>
        <w:noBreakHyphen/>
        <w:t>vingt</w:t>
      </w:r>
      <w:r w:rsidRPr="0035260D">
        <w:rPr>
          <w:rFonts w:cs="Arial"/>
          <w:snapToGrid w:val="0"/>
          <w:color w:val="000000" w:themeColor="text1"/>
          <w:lang w:val="fr-FR"/>
        </w:rPr>
        <w:noBreakHyphen/>
        <w:t>quatorzième session et, le cas échéant, par le Conseil à sa cinquante et unième session ordinaire.</w:t>
      </w:r>
    </w:p>
    <w:p w:rsidR="005660BA" w:rsidRPr="0035260D" w:rsidRDefault="005660BA" w:rsidP="0035260D">
      <w:pPr>
        <w:rPr>
          <w:rFonts w:cs="Arial"/>
          <w:color w:val="000000" w:themeColor="text1"/>
          <w:sz w:val="16"/>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Les abréviations ci</w:t>
      </w:r>
      <w:r w:rsidRPr="0035260D">
        <w:rPr>
          <w:rFonts w:cs="Arial"/>
          <w:color w:val="000000" w:themeColor="text1"/>
          <w:lang w:val="fr-FR"/>
        </w:rPr>
        <w:noBreakHyphen/>
        <w:t>après sont utilisées dans le présent document :</w:t>
      </w:r>
    </w:p>
    <w:p w:rsidR="005660BA" w:rsidRPr="0035260D" w:rsidRDefault="005660BA" w:rsidP="0035260D">
      <w:pPr>
        <w:ind w:left="1692" w:hanging="1125"/>
        <w:jc w:val="left"/>
        <w:rPr>
          <w:rFonts w:cs="Arial"/>
          <w:color w:val="000000" w:themeColor="text1"/>
          <w:lang w:val="fr-FR"/>
        </w:rPr>
      </w:pPr>
    </w:p>
    <w:p w:rsidR="005660BA" w:rsidRDefault="005660BA" w:rsidP="0035260D">
      <w:pPr>
        <w:tabs>
          <w:tab w:val="left" w:pos="567"/>
          <w:tab w:val="left" w:pos="1701"/>
        </w:tabs>
        <w:rPr>
          <w:rFonts w:cs="Arial"/>
          <w:color w:val="000000" w:themeColor="text1"/>
          <w:lang w:val="fr-FR"/>
        </w:rPr>
      </w:pPr>
      <w:r w:rsidRPr="0035260D">
        <w:rPr>
          <w:rFonts w:cs="Arial"/>
          <w:color w:val="000000" w:themeColor="text1"/>
          <w:lang w:val="fr-FR"/>
        </w:rPr>
        <w:tab/>
        <w:t xml:space="preserve">CAJ : </w:t>
      </w:r>
      <w:r w:rsidRPr="0035260D">
        <w:rPr>
          <w:rFonts w:cs="Arial"/>
          <w:color w:val="000000" w:themeColor="text1"/>
          <w:lang w:val="fr-FR"/>
        </w:rPr>
        <w:tab/>
        <w:t>Comité administratif et juridique</w:t>
      </w:r>
    </w:p>
    <w:p w:rsidR="005660BA" w:rsidRPr="0035260D" w:rsidRDefault="005660BA" w:rsidP="0035260D">
      <w:pPr>
        <w:tabs>
          <w:tab w:val="left" w:pos="567"/>
          <w:tab w:val="left" w:pos="1701"/>
        </w:tabs>
        <w:rPr>
          <w:rFonts w:cs="Arial"/>
          <w:color w:val="000000" w:themeColor="text1"/>
          <w:lang w:val="fr-FR"/>
        </w:rPr>
      </w:pPr>
      <w:r>
        <w:rPr>
          <w:rFonts w:cs="Arial"/>
          <w:color w:val="000000" w:themeColor="text1"/>
          <w:lang w:val="fr-FR"/>
        </w:rPr>
        <w:tab/>
        <w:t>EAF :</w:t>
      </w:r>
      <w:r>
        <w:rPr>
          <w:rFonts w:cs="Arial"/>
          <w:color w:val="000000" w:themeColor="text1"/>
          <w:lang w:val="fr-FR"/>
        </w:rPr>
        <w:tab/>
      </w:r>
      <w:r w:rsidRPr="0035260D">
        <w:rPr>
          <w:rFonts w:cs="Arial"/>
          <w:snapToGrid w:val="0"/>
          <w:color w:val="000000" w:themeColor="text1"/>
          <w:lang w:val="fr-FR"/>
        </w:rPr>
        <w:t>Formulaire de demande électronique</w:t>
      </w:r>
    </w:p>
    <w:p w:rsidR="005660BA" w:rsidRPr="00E77927" w:rsidRDefault="005660BA" w:rsidP="0035260D">
      <w:pPr>
        <w:tabs>
          <w:tab w:val="left" w:pos="567"/>
          <w:tab w:val="left" w:pos="1701"/>
        </w:tabs>
        <w:rPr>
          <w:rFonts w:cs="Arial"/>
          <w:color w:val="000000" w:themeColor="text1"/>
        </w:rPr>
      </w:pPr>
      <w:r>
        <w:rPr>
          <w:rFonts w:cs="Arial"/>
          <w:color w:val="000000" w:themeColor="text1"/>
        </w:rPr>
        <w:tab/>
      </w:r>
      <w:r w:rsidRPr="00E77927">
        <w:rPr>
          <w:rFonts w:cs="Arial"/>
          <w:color w:val="000000" w:themeColor="text1"/>
        </w:rPr>
        <w:t>PRISMA:</w:t>
      </w:r>
      <w:r w:rsidRPr="00E77927">
        <w:rPr>
          <w:rFonts w:cs="Arial"/>
          <w:color w:val="000000" w:themeColor="text1"/>
        </w:rPr>
        <w:tab/>
        <w:t>Plant variety data Routing Information System using Multilingual Application (en anglais)</w:t>
      </w:r>
    </w:p>
    <w:p w:rsidR="005660BA" w:rsidRPr="00E77927" w:rsidRDefault="005660BA" w:rsidP="0035260D">
      <w:pPr>
        <w:tabs>
          <w:tab w:val="left" w:pos="567"/>
          <w:tab w:val="left" w:pos="1701"/>
        </w:tabs>
        <w:rPr>
          <w:rFonts w:cs="Arial"/>
          <w:color w:val="000000" w:themeColor="text1"/>
        </w:rPr>
      </w:pPr>
    </w:p>
    <w:p w:rsidR="005660BA" w:rsidRPr="00E77927" w:rsidRDefault="005660BA" w:rsidP="0035260D">
      <w:pPr>
        <w:rPr>
          <w:rFonts w:cs="Arial"/>
          <w:color w:val="000000" w:themeColor="text1"/>
          <w:sz w:val="18"/>
        </w:rPr>
      </w:pPr>
    </w:p>
    <w:p w:rsidR="005660BA" w:rsidRPr="00E77927" w:rsidRDefault="005660BA" w:rsidP="0035260D">
      <w:pPr>
        <w:jc w:val="left"/>
        <w:rPr>
          <w:rFonts w:cs="Arial"/>
          <w:snapToGrid w:val="0"/>
          <w:color w:val="000000" w:themeColor="text1"/>
        </w:rPr>
      </w:pPr>
      <w:r w:rsidRPr="00E77927">
        <w:rPr>
          <w:rFonts w:cs="Arial"/>
          <w:snapToGrid w:val="0"/>
          <w:color w:val="000000" w:themeColor="text1"/>
        </w:rPr>
        <w:br w:type="page"/>
      </w:r>
    </w:p>
    <w:p w:rsidR="005660BA" w:rsidRPr="0035260D" w:rsidRDefault="005660BA" w:rsidP="0035260D">
      <w:pPr>
        <w:rPr>
          <w:rFonts w:cs="Arial"/>
          <w:snapToGrid w:val="0"/>
          <w:color w:val="000000" w:themeColor="text1"/>
          <w:lang w:val="fr-FR" w:eastAsia="ja-JP"/>
        </w:rPr>
      </w:pPr>
      <w:r w:rsidRPr="0035260D">
        <w:rPr>
          <w:rFonts w:cs="Arial"/>
          <w:snapToGrid w:val="0"/>
          <w:color w:val="000000" w:themeColor="text1"/>
          <w:lang w:val="fr-FR"/>
        </w:rPr>
        <w:lastRenderedPageBreak/>
        <w:fldChar w:fldCharType="begin"/>
      </w:r>
      <w:r w:rsidRPr="0035260D">
        <w:rPr>
          <w:rFonts w:cs="Arial"/>
          <w:snapToGrid w:val="0"/>
          <w:color w:val="000000" w:themeColor="text1"/>
          <w:lang w:val="fr-FR"/>
        </w:rPr>
        <w:instrText xml:space="preserve"> AUTONUM  </w:instrText>
      </w:r>
      <w:r w:rsidRPr="0035260D">
        <w:rPr>
          <w:rFonts w:cs="Arial"/>
          <w:snapToGrid w:val="0"/>
          <w:color w:val="000000" w:themeColor="text1"/>
          <w:lang w:val="fr-FR"/>
        </w:rPr>
        <w:fldChar w:fldCharType="end"/>
      </w:r>
      <w:r w:rsidRPr="0035260D">
        <w:rPr>
          <w:rFonts w:cs="Arial"/>
          <w:snapToGrid w:val="0"/>
          <w:color w:val="000000" w:themeColor="text1"/>
          <w:lang w:val="fr-FR"/>
        </w:rPr>
        <w:tab/>
        <w:t>Le présent document est structuré comme suit :</w:t>
      </w:r>
    </w:p>
    <w:p w:rsidR="005660BA" w:rsidRPr="0035260D" w:rsidRDefault="005660BA" w:rsidP="0035260D">
      <w:pPr>
        <w:rPr>
          <w:rFonts w:cs="Arial"/>
          <w:snapToGrid w:val="0"/>
          <w:color w:val="000000" w:themeColor="text1"/>
          <w:lang w:val="fr-FR" w:eastAsia="ja-JP"/>
        </w:rPr>
      </w:pPr>
    </w:p>
    <w:sdt>
      <w:sdtPr>
        <w:rPr>
          <w:rFonts w:cs="Times New Roman"/>
          <w:bCs w:val="0"/>
          <w:caps w:val="0"/>
          <w:noProof w:val="0"/>
          <w:color w:val="000000" w:themeColor="text1"/>
          <w:sz w:val="20"/>
          <w:lang w:val="fr-FR"/>
        </w:rPr>
        <w:id w:val="-2115974964"/>
        <w:docPartObj>
          <w:docPartGallery w:val="Table of Contents"/>
          <w:docPartUnique/>
        </w:docPartObj>
      </w:sdtPr>
      <w:sdtContent>
        <w:p w:rsidR="005660BA" w:rsidRDefault="005660BA">
          <w:pPr>
            <w:pStyle w:val="TOC1"/>
            <w:rPr>
              <w:rFonts w:asciiTheme="minorHAnsi" w:eastAsiaTheme="minorEastAsia" w:hAnsiTheme="minorHAnsi" w:cstheme="minorBidi"/>
              <w:bCs w:val="0"/>
              <w:caps w:val="0"/>
              <w:sz w:val="22"/>
              <w:szCs w:val="22"/>
            </w:rPr>
          </w:pPr>
          <w:r w:rsidRPr="0035260D">
            <w:rPr>
              <w:bCs w:val="0"/>
              <w:noProof w:val="0"/>
              <w:color w:val="000000" w:themeColor="text1"/>
              <w:lang w:val="fr-FR"/>
            </w:rPr>
            <w:fldChar w:fldCharType="begin"/>
          </w:r>
          <w:r w:rsidRPr="0035260D">
            <w:rPr>
              <w:noProof w:val="0"/>
              <w:color w:val="000000" w:themeColor="text1"/>
              <w:lang w:val="fr-FR"/>
            </w:rPr>
            <w:instrText xml:space="preserve"> TOC \o "1-3" \h \z \u </w:instrText>
          </w:r>
          <w:r w:rsidRPr="0035260D">
            <w:rPr>
              <w:bCs w:val="0"/>
              <w:noProof w:val="0"/>
              <w:color w:val="000000" w:themeColor="text1"/>
              <w:lang w:val="fr-FR"/>
            </w:rPr>
            <w:fldChar w:fldCharType="separate"/>
          </w:r>
          <w:hyperlink w:anchor="_Toc495410379" w:history="1">
            <w:r w:rsidRPr="00FE6A17">
              <w:rPr>
                <w:rStyle w:val="Hyperlink"/>
                <w:lang w:val="fr-FR"/>
              </w:rPr>
              <w:t>résumé</w:t>
            </w:r>
            <w:r>
              <w:rPr>
                <w:webHidden/>
              </w:rPr>
              <w:tab/>
            </w:r>
            <w:r>
              <w:rPr>
                <w:webHidden/>
              </w:rPr>
              <w:fldChar w:fldCharType="begin"/>
            </w:r>
            <w:r>
              <w:rPr>
                <w:webHidden/>
              </w:rPr>
              <w:instrText xml:space="preserve"> PAGEREF _Toc495410379 \h </w:instrText>
            </w:r>
            <w:r>
              <w:rPr>
                <w:webHidden/>
              </w:rPr>
            </w:r>
            <w:r>
              <w:rPr>
                <w:webHidden/>
              </w:rPr>
              <w:fldChar w:fldCharType="separate"/>
            </w:r>
            <w:r w:rsidR="0039350E">
              <w:rPr>
                <w:webHidden/>
              </w:rPr>
              <w:t>1</w:t>
            </w:r>
            <w:r>
              <w:rPr>
                <w:webHidden/>
              </w:rPr>
              <w:fldChar w:fldCharType="end"/>
            </w:r>
          </w:hyperlink>
        </w:p>
        <w:p w:rsidR="005660BA" w:rsidRDefault="005660BA">
          <w:pPr>
            <w:pStyle w:val="TOC1"/>
            <w:rPr>
              <w:rFonts w:asciiTheme="minorHAnsi" w:eastAsiaTheme="minorEastAsia" w:hAnsiTheme="minorHAnsi" w:cstheme="minorBidi"/>
              <w:bCs w:val="0"/>
              <w:caps w:val="0"/>
              <w:sz w:val="22"/>
              <w:szCs w:val="22"/>
            </w:rPr>
          </w:pPr>
          <w:hyperlink w:anchor="_Toc495410380" w:history="1">
            <w:r w:rsidRPr="00FE6A17">
              <w:rPr>
                <w:rStyle w:val="Hyperlink"/>
                <w:snapToGrid w:val="0"/>
                <w:lang w:val="fr-FR"/>
              </w:rPr>
              <w:t>Informations générales</w:t>
            </w:r>
            <w:r>
              <w:rPr>
                <w:webHidden/>
              </w:rPr>
              <w:tab/>
            </w:r>
            <w:r>
              <w:rPr>
                <w:webHidden/>
              </w:rPr>
              <w:fldChar w:fldCharType="begin"/>
            </w:r>
            <w:r>
              <w:rPr>
                <w:webHidden/>
              </w:rPr>
              <w:instrText xml:space="preserve"> PAGEREF _Toc495410380 \h </w:instrText>
            </w:r>
            <w:r>
              <w:rPr>
                <w:webHidden/>
              </w:rPr>
            </w:r>
            <w:r>
              <w:rPr>
                <w:webHidden/>
              </w:rPr>
              <w:fldChar w:fldCharType="separate"/>
            </w:r>
            <w:r w:rsidR="0039350E">
              <w:rPr>
                <w:webHidden/>
              </w:rPr>
              <w:t>2</w:t>
            </w:r>
            <w:r>
              <w:rPr>
                <w:webHidden/>
              </w:rPr>
              <w:fldChar w:fldCharType="end"/>
            </w:r>
          </w:hyperlink>
        </w:p>
        <w:p w:rsidR="005660BA" w:rsidRDefault="005660BA">
          <w:pPr>
            <w:pStyle w:val="TOC1"/>
            <w:rPr>
              <w:rFonts w:asciiTheme="minorHAnsi" w:eastAsiaTheme="minorEastAsia" w:hAnsiTheme="minorHAnsi" w:cstheme="minorBidi"/>
              <w:bCs w:val="0"/>
              <w:caps w:val="0"/>
              <w:sz w:val="22"/>
              <w:szCs w:val="22"/>
            </w:rPr>
          </w:pPr>
          <w:hyperlink w:anchor="_Toc495410381" w:history="1">
            <w:r w:rsidRPr="00FE6A17">
              <w:rPr>
                <w:rStyle w:val="Hyperlink"/>
                <w:lang w:val="fr-FR"/>
              </w:rPr>
              <w:t>Faits nouveaux survenus au sein du conseil</w:t>
            </w:r>
            <w:r>
              <w:rPr>
                <w:webHidden/>
              </w:rPr>
              <w:tab/>
            </w:r>
            <w:r>
              <w:rPr>
                <w:webHidden/>
              </w:rPr>
              <w:fldChar w:fldCharType="begin"/>
            </w:r>
            <w:r>
              <w:rPr>
                <w:webHidden/>
              </w:rPr>
              <w:instrText xml:space="preserve"> PAGEREF _Toc495410381 \h </w:instrText>
            </w:r>
            <w:r>
              <w:rPr>
                <w:webHidden/>
              </w:rPr>
            </w:r>
            <w:r>
              <w:rPr>
                <w:webHidden/>
              </w:rPr>
              <w:fldChar w:fldCharType="separate"/>
            </w:r>
            <w:r w:rsidR="0039350E">
              <w:rPr>
                <w:webHidden/>
              </w:rPr>
              <w:t>2</w:t>
            </w:r>
            <w:r>
              <w:rPr>
                <w:webHidden/>
              </w:rPr>
              <w:fldChar w:fldCharType="end"/>
            </w:r>
          </w:hyperlink>
        </w:p>
        <w:p w:rsidR="005660BA" w:rsidRDefault="005660BA">
          <w:pPr>
            <w:pStyle w:val="TOC2"/>
            <w:rPr>
              <w:rFonts w:asciiTheme="minorHAnsi" w:eastAsiaTheme="minorEastAsia" w:hAnsiTheme="minorHAnsi" w:cstheme="minorBidi"/>
              <w:sz w:val="22"/>
              <w:szCs w:val="22"/>
            </w:rPr>
          </w:pPr>
          <w:hyperlink w:anchor="_Toc495410382" w:history="1">
            <w:r w:rsidRPr="00FE6A17">
              <w:rPr>
                <w:rStyle w:val="Hyperlink"/>
                <w:lang w:val="fr-FR"/>
              </w:rPr>
              <w:t>Faits nouveaux survenus à la cinquantième session ordinaire du Conseil (octobre 2016)</w:t>
            </w:r>
            <w:r>
              <w:rPr>
                <w:webHidden/>
              </w:rPr>
              <w:tab/>
            </w:r>
            <w:r>
              <w:rPr>
                <w:webHidden/>
              </w:rPr>
              <w:fldChar w:fldCharType="begin"/>
            </w:r>
            <w:r>
              <w:rPr>
                <w:webHidden/>
              </w:rPr>
              <w:instrText xml:space="preserve"> PAGEREF _Toc495410382 \h </w:instrText>
            </w:r>
            <w:r>
              <w:rPr>
                <w:webHidden/>
              </w:rPr>
            </w:r>
            <w:r>
              <w:rPr>
                <w:webHidden/>
              </w:rPr>
              <w:fldChar w:fldCharType="separate"/>
            </w:r>
            <w:r w:rsidR="0039350E">
              <w:rPr>
                <w:webHidden/>
              </w:rPr>
              <w:t>2</w:t>
            </w:r>
            <w:r>
              <w:rPr>
                <w:webHidden/>
              </w:rPr>
              <w:fldChar w:fldCharType="end"/>
            </w:r>
          </w:hyperlink>
        </w:p>
        <w:p w:rsidR="005660BA" w:rsidRDefault="005660BA">
          <w:pPr>
            <w:pStyle w:val="TOC2"/>
            <w:rPr>
              <w:rFonts w:asciiTheme="minorHAnsi" w:eastAsiaTheme="minorEastAsia" w:hAnsiTheme="minorHAnsi" w:cstheme="minorBidi"/>
              <w:sz w:val="22"/>
              <w:szCs w:val="22"/>
            </w:rPr>
          </w:pPr>
          <w:hyperlink w:anchor="_Toc495410383" w:history="1">
            <w:r w:rsidRPr="00FE6A17">
              <w:rPr>
                <w:rStyle w:val="Hyperlink"/>
                <w:lang w:val="fr-FR"/>
              </w:rPr>
              <w:t>Faits nouveaux survenus à la trente</w:t>
            </w:r>
            <w:r w:rsidRPr="00FE6A17">
              <w:rPr>
                <w:rStyle w:val="Hyperlink"/>
                <w:lang w:val="fr-FR"/>
              </w:rPr>
              <w:noBreakHyphen/>
              <w:t>quatrième session extraordinaire du Conseil (avril 2017)</w:t>
            </w:r>
            <w:r>
              <w:rPr>
                <w:webHidden/>
              </w:rPr>
              <w:tab/>
            </w:r>
            <w:r>
              <w:rPr>
                <w:webHidden/>
              </w:rPr>
              <w:fldChar w:fldCharType="begin"/>
            </w:r>
            <w:r>
              <w:rPr>
                <w:webHidden/>
              </w:rPr>
              <w:instrText xml:space="preserve"> PAGEREF _Toc495410383 \h </w:instrText>
            </w:r>
            <w:r>
              <w:rPr>
                <w:webHidden/>
              </w:rPr>
            </w:r>
            <w:r>
              <w:rPr>
                <w:webHidden/>
              </w:rPr>
              <w:fldChar w:fldCharType="separate"/>
            </w:r>
            <w:r w:rsidR="0039350E">
              <w:rPr>
                <w:webHidden/>
              </w:rPr>
              <w:t>2</w:t>
            </w:r>
            <w:r>
              <w:rPr>
                <w:webHidden/>
              </w:rPr>
              <w:fldChar w:fldCharType="end"/>
            </w:r>
          </w:hyperlink>
        </w:p>
        <w:p w:rsidR="005660BA" w:rsidRDefault="005660BA">
          <w:pPr>
            <w:pStyle w:val="TOC1"/>
            <w:rPr>
              <w:rFonts w:asciiTheme="minorHAnsi" w:eastAsiaTheme="minorEastAsia" w:hAnsiTheme="minorHAnsi" w:cstheme="minorBidi"/>
              <w:bCs w:val="0"/>
              <w:caps w:val="0"/>
              <w:sz w:val="22"/>
              <w:szCs w:val="22"/>
            </w:rPr>
          </w:pPr>
          <w:hyperlink w:anchor="_Toc495410384" w:history="1">
            <w:r w:rsidRPr="00FE6A17">
              <w:rPr>
                <w:rStyle w:val="Hyperlink"/>
                <w:lang w:val="fr-FR"/>
              </w:rPr>
              <w:t>derniers faits nouveaux</w:t>
            </w:r>
            <w:r>
              <w:rPr>
                <w:webHidden/>
              </w:rPr>
              <w:tab/>
            </w:r>
            <w:r>
              <w:rPr>
                <w:webHidden/>
              </w:rPr>
              <w:fldChar w:fldCharType="begin"/>
            </w:r>
            <w:r>
              <w:rPr>
                <w:webHidden/>
              </w:rPr>
              <w:instrText xml:space="preserve"> PAGEREF _Toc495410384 \h </w:instrText>
            </w:r>
            <w:r>
              <w:rPr>
                <w:webHidden/>
              </w:rPr>
            </w:r>
            <w:r>
              <w:rPr>
                <w:webHidden/>
              </w:rPr>
              <w:fldChar w:fldCharType="separate"/>
            </w:r>
            <w:r w:rsidR="0039350E">
              <w:rPr>
                <w:webHidden/>
              </w:rPr>
              <w:t>3</w:t>
            </w:r>
            <w:r>
              <w:rPr>
                <w:webHidden/>
              </w:rPr>
              <w:fldChar w:fldCharType="end"/>
            </w:r>
          </w:hyperlink>
        </w:p>
        <w:p w:rsidR="005660BA" w:rsidRDefault="005660BA">
          <w:pPr>
            <w:pStyle w:val="TOC2"/>
            <w:rPr>
              <w:rFonts w:asciiTheme="minorHAnsi" w:eastAsiaTheme="minorEastAsia" w:hAnsiTheme="minorHAnsi" w:cstheme="minorBidi"/>
              <w:sz w:val="22"/>
              <w:szCs w:val="22"/>
            </w:rPr>
          </w:pPr>
          <w:hyperlink w:anchor="_Toc495410385" w:history="1">
            <w:r w:rsidRPr="00FE6A17">
              <w:rPr>
                <w:rStyle w:val="Hyperlink"/>
                <w:lang w:val="fr-FR"/>
              </w:rPr>
              <w:t>Versions du formulaire de demande électronique</w:t>
            </w:r>
            <w:r>
              <w:rPr>
                <w:webHidden/>
              </w:rPr>
              <w:tab/>
            </w:r>
            <w:r>
              <w:rPr>
                <w:webHidden/>
              </w:rPr>
              <w:fldChar w:fldCharType="begin"/>
            </w:r>
            <w:r>
              <w:rPr>
                <w:webHidden/>
              </w:rPr>
              <w:instrText xml:space="preserve"> PAGEREF _Toc495410385 \h </w:instrText>
            </w:r>
            <w:r>
              <w:rPr>
                <w:webHidden/>
              </w:rPr>
            </w:r>
            <w:r>
              <w:rPr>
                <w:webHidden/>
              </w:rPr>
              <w:fldChar w:fldCharType="separate"/>
            </w:r>
            <w:r w:rsidR="0039350E">
              <w:rPr>
                <w:webHidden/>
              </w:rPr>
              <w:t>3</w:t>
            </w:r>
            <w:r>
              <w:rPr>
                <w:webHidden/>
              </w:rPr>
              <w:fldChar w:fldCharType="end"/>
            </w:r>
          </w:hyperlink>
        </w:p>
        <w:p w:rsidR="005660BA" w:rsidRDefault="005660BA">
          <w:pPr>
            <w:pStyle w:val="TOC3"/>
            <w:rPr>
              <w:rFonts w:asciiTheme="minorHAnsi" w:eastAsiaTheme="minorEastAsia" w:hAnsiTheme="minorHAnsi" w:cstheme="minorBidi"/>
              <w:i w:val="0"/>
              <w:sz w:val="22"/>
              <w:szCs w:val="22"/>
            </w:rPr>
          </w:pPr>
          <w:hyperlink w:anchor="_Toc495410386" w:history="1">
            <w:r w:rsidRPr="00FE6A17">
              <w:rPr>
                <w:rStyle w:val="Hyperlink"/>
                <w:lang w:val="fr-FR"/>
              </w:rPr>
              <w:t>Version 1.1</w:t>
            </w:r>
            <w:r>
              <w:rPr>
                <w:webHidden/>
              </w:rPr>
              <w:tab/>
            </w:r>
            <w:r>
              <w:rPr>
                <w:webHidden/>
              </w:rPr>
              <w:fldChar w:fldCharType="begin"/>
            </w:r>
            <w:r>
              <w:rPr>
                <w:webHidden/>
              </w:rPr>
              <w:instrText xml:space="preserve"> PAGEREF _Toc495410386 \h </w:instrText>
            </w:r>
            <w:r>
              <w:rPr>
                <w:webHidden/>
              </w:rPr>
            </w:r>
            <w:r>
              <w:rPr>
                <w:webHidden/>
              </w:rPr>
              <w:fldChar w:fldCharType="separate"/>
            </w:r>
            <w:r w:rsidR="0039350E">
              <w:rPr>
                <w:webHidden/>
              </w:rPr>
              <w:t>3</w:t>
            </w:r>
            <w:r>
              <w:rPr>
                <w:webHidden/>
              </w:rPr>
              <w:fldChar w:fldCharType="end"/>
            </w:r>
          </w:hyperlink>
        </w:p>
        <w:p w:rsidR="005660BA" w:rsidRDefault="005660BA">
          <w:pPr>
            <w:pStyle w:val="TOC3"/>
            <w:rPr>
              <w:rFonts w:asciiTheme="minorHAnsi" w:eastAsiaTheme="minorEastAsia" w:hAnsiTheme="minorHAnsi" w:cstheme="minorBidi"/>
              <w:i w:val="0"/>
              <w:sz w:val="22"/>
              <w:szCs w:val="22"/>
            </w:rPr>
          </w:pPr>
          <w:hyperlink w:anchor="_Toc495410387" w:history="1">
            <w:r w:rsidRPr="00FE6A17">
              <w:rPr>
                <w:rStyle w:val="Hyperlink"/>
                <w:lang w:val="fr-FR"/>
              </w:rPr>
              <w:t>Version 2.0</w:t>
            </w:r>
            <w:r>
              <w:rPr>
                <w:webHidden/>
              </w:rPr>
              <w:tab/>
            </w:r>
            <w:r>
              <w:rPr>
                <w:webHidden/>
              </w:rPr>
              <w:fldChar w:fldCharType="begin"/>
            </w:r>
            <w:r>
              <w:rPr>
                <w:webHidden/>
              </w:rPr>
              <w:instrText xml:space="preserve"> PAGEREF _Toc495410387 \h </w:instrText>
            </w:r>
            <w:r>
              <w:rPr>
                <w:webHidden/>
              </w:rPr>
            </w:r>
            <w:r>
              <w:rPr>
                <w:webHidden/>
              </w:rPr>
              <w:fldChar w:fldCharType="separate"/>
            </w:r>
            <w:r w:rsidR="0039350E">
              <w:rPr>
                <w:webHidden/>
              </w:rPr>
              <w:t>3</w:t>
            </w:r>
            <w:r>
              <w:rPr>
                <w:webHidden/>
              </w:rPr>
              <w:fldChar w:fldCharType="end"/>
            </w:r>
          </w:hyperlink>
        </w:p>
        <w:p w:rsidR="005660BA" w:rsidRDefault="005660BA">
          <w:pPr>
            <w:pStyle w:val="TOC2"/>
            <w:rPr>
              <w:rFonts w:asciiTheme="minorHAnsi" w:eastAsiaTheme="minorEastAsia" w:hAnsiTheme="minorHAnsi" w:cstheme="minorBidi"/>
              <w:sz w:val="22"/>
              <w:szCs w:val="22"/>
            </w:rPr>
          </w:pPr>
          <w:hyperlink w:anchor="_Toc495410388" w:history="1">
            <w:r w:rsidRPr="00FE6A17">
              <w:rPr>
                <w:rStyle w:val="Hyperlink"/>
                <w:lang w:val="fr-FR"/>
              </w:rPr>
              <w:t>Nom et logo</w:t>
            </w:r>
            <w:r>
              <w:rPr>
                <w:webHidden/>
              </w:rPr>
              <w:tab/>
            </w:r>
            <w:r>
              <w:rPr>
                <w:webHidden/>
              </w:rPr>
              <w:fldChar w:fldCharType="begin"/>
            </w:r>
            <w:r>
              <w:rPr>
                <w:webHidden/>
              </w:rPr>
              <w:instrText xml:space="preserve"> PAGEREF _Toc495410388 \h </w:instrText>
            </w:r>
            <w:r>
              <w:rPr>
                <w:webHidden/>
              </w:rPr>
            </w:r>
            <w:r>
              <w:rPr>
                <w:webHidden/>
              </w:rPr>
              <w:fldChar w:fldCharType="separate"/>
            </w:r>
            <w:r w:rsidR="0039350E">
              <w:rPr>
                <w:webHidden/>
              </w:rPr>
              <w:t>6</w:t>
            </w:r>
            <w:r>
              <w:rPr>
                <w:webHidden/>
              </w:rPr>
              <w:fldChar w:fldCharType="end"/>
            </w:r>
          </w:hyperlink>
        </w:p>
        <w:p w:rsidR="005660BA" w:rsidRDefault="005660BA">
          <w:pPr>
            <w:pStyle w:val="TOC2"/>
            <w:rPr>
              <w:rFonts w:asciiTheme="minorHAnsi" w:eastAsiaTheme="minorEastAsia" w:hAnsiTheme="minorHAnsi" w:cstheme="minorBidi"/>
              <w:sz w:val="22"/>
              <w:szCs w:val="22"/>
            </w:rPr>
          </w:pPr>
          <w:hyperlink w:anchor="_Toc495410389" w:history="1">
            <w:r w:rsidRPr="00FE6A17">
              <w:rPr>
                <w:rStyle w:val="Hyperlink"/>
                <w:lang w:val="fr-FR"/>
              </w:rPr>
              <w:t>Financement du formulaire de demande électronique</w:t>
            </w:r>
            <w:r>
              <w:rPr>
                <w:webHidden/>
              </w:rPr>
              <w:tab/>
            </w:r>
            <w:r>
              <w:rPr>
                <w:webHidden/>
              </w:rPr>
              <w:fldChar w:fldCharType="begin"/>
            </w:r>
            <w:r>
              <w:rPr>
                <w:webHidden/>
              </w:rPr>
              <w:instrText xml:space="preserve"> PAGEREF _Toc495410389 \h </w:instrText>
            </w:r>
            <w:r>
              <w:rPr>
                <w:webHidden/>
              </w:rPr>
            </w:r>
            <w:r>
              <w:rPr>
                <w:webHidden/>
              </w:rPr>
              <w:fldChar w:fldCharType="separate"/>
            </w:r>
            <w:r w:rsidR="0039350E">
              <w:rPr>
                <w:webHidden/>
              </w:rPr>
              <w:t>6</w:t>
            </w:r>
            <w:r>
              <w:rPr>
                <w:webHidden/>
              </w:rPr>
              <w:fldChar w:fldCharType="end"/>
            </w:r>
          </w:hyperlink>
        </w:p>
        <w:p w:rsidR="005660BA" w:rsidRPr="0035260D" w:rsidRDefault="005660BA" w:rsidP="0035260D">
          <w:pPr>
            <w:rPr>
              <w:rFonts w:cs="Arial"/>
              <w:color w:val="000000" w:themeColor="text1"/>
              <w:lang w:val="fr-FR"/>
            </w:rPr>
          </w:pPr>
          <w:r w:rsidRPr="0035260D">
            <w:rPr>
              <w:rFonts w:cs="Arial"/>
              <w:b/>
              <w:bCs/>
              <w:color w:val="000000" w:themeColor="text1"/>
              <w:lang w:val="fr-FR"/>
            </w:rPr>
            <w:fldChar w:fldCharType="end"/>
          </w:r>
        </w:p>
      </w:sdtContent>
    </w:sdt>
    <w:p w:rsidR="005660BA" w:rsidRDefault="005660BA" w:rsidP="0035260D">
      <w:pPr>
        <w:rPr>
          <w:rFonts w:cs="Arial"/>
          <w:snapToGrid w:val="0"/>
          <w:color w:val="000000" w:themeColor="text1"/>
          <w:lang w:val="fr-FR"/>
        </w:rPr>
      </w:pPr>
    </w:p>
    <w:p w:rsidR="005660BA" w:rsidRPr="0035260D" w:rsidRDefault="005660BA" w:rsidP="0035260D">
      <w:pPr>
        <w:rPr>
          <w:rFonts w:cs="Arial"/>
          <w:snapToGrid w:val="0"/>
          <w:color w:val="000000" w:themeColor="text1"/>
          <w:lang w:val="fr-FR"/>
        </w:rPr>
      </w:pPr>
    </w:p>
    <w:p w:rsidR="005660BA" w:rsidRPr="0035260D" w:rsidRDefault="005660BA" w:rsidP="0035260D">
      <w:pPr>
        <w:pStyle w:val="Heading1"/>
        <w:rPr>
          <w:rFonts w:cs="Arial"/>
          <w:snapToGrid w:val="0"/>
          <w:color w:val="000000" w:themeColor="text1"/>
          <w:lang w:val="fr-FR"/>
        </w:rPr>
      </w:pPr>
      <w:bookmarkStart w:id="4" w:name="_Toc495410380"/>
      <w:r w:rsidRPr="0035260D">
        <w:rPr>
          <w:rFonts w:cs="Arial"/>
          <w:snapToGrid w:val="0"/>
          <w:color w:val="000000" w:themeColor="text1"/>
          <w:lang w:val="fr-FR"/>
        </w:rPr>
        <w:t>Informations générales</w:t>
      </w:r>
      <w:bookmarkEnd w:id="4"/>
    </w:p>
    <w:p w:rsidR="005660BA" w:rsidRPr="0035260D" w:rsidRDefault="005660BA" w:rsidP="0035260D">
      <w:pPr>
        <w:rPr>
          <w:rFonts w:cs="Arial"/>
          <w:snapToGrid w:val="0"/>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Le projet de formulaire de demande électronique</w:t>
      </w:r>
      <w:r>
        <w:rPr>
          <w:rFonts w:cs="Arial"/>
          <w:color w:val="000000" w:themeColor="text1"/>
          <w:lang w:val="fr-FR"/>
        </w:rPr>
        <w:t xml:space="preserve"> (EAF)</w:t>
      </w:r>
      <w:r w:rsidRPr="0035260D">
        <w:rPr>
          <w:rFonts w:cs="Arial"/>
          <w:color w:val="000000" w:themeColor="text1"/>
          <w:lang w:val="fr-FR"/>
        </w:rPr>
        <w:t xml:space="preserve"> vise à élaborer un formulaire électronique multilingue contenant des questions qui revêtent un intérêt pour des demandes d’obtentions végétales (voir le paragraphe 2 du document CAJ/66/5 “Systèmes de dépôt électronique des demandes”).</w:t>
      </w:r>
    </w:p>
    <w:p w:rsidR="005660BA" w:rsidRPr="0035260D" w:rsidRDefault="005660BA" w:rsidP="0035260D">
      <w:pPr>
        <w:rPr>
          <w:rFonts w:cs="Arial"/>
          <w:snapToGrid w:val="0"/>
          <w:color w:val="000000" w:themeColor="text1"/>
          <w:lang w:val="fr-FR"/>
        </w:rPr>
      </w:pPr>
    </w:p>
    <w:p w:rsidR="005660BA" w:rsidRPr="0035260D" w:rsidRDefault="005660BA" w:rsidP="0035260D">
      <w:pPr>
        <w:rPr>
          <w:rFonts w:cs="Arial"/>
          <w:snapToGrid w:val="0"/>
          <w:color w:val="000000" w:themeColor="text1"/>
          <w:lang w:val="fr-FR"/>
        </w:rPr>
      </w:pPr>
      <w:r w:rsidRPr="0035260D">
        <w:rPr>
          <w:rFonts w:cs="Arial"/>
          <w:snapToGrid w:val="0"/>
          <w:color w:val="000000" w:themeColor="text1"/>
          <w:lang w:val="fr-FR"/>
        </w:rPr>
        <w:fldChar w:fldCharType="begin"/>
      </w:r>
      <w:r w:rsidRPr="0035260D">
        <w:rPr>
          <w:rFonts w:cs="Arial"/>
          <w:snapToGrid w:val="0"/>
          <w:color w:val="000000" w:themeColor="text1"/>
          <w:lang w:val="fr-FR"/>
        </w:rPr>
        <w:instrText xml:space="preserve"> AUTONUM  </w:instrText>
      </w:r>
      <w:r w:rsidRPr="0035260D">
        <w:rPr>
          <w:rFonts w:cs="Arial"/>
          <w:snapToGrid w:val="0"/>
          <w:color w:val="000000" w:themeColor="text1"/>
          <w:lang w:val="fr-FR"/>
        </w:rPr>
        <w:fldChar w:fldCharType="end"/>
      </w:r>
      <w:r w:rsidRPr="0035260D">
        <w:rPr>
          <w:rFonts w:cs="Arial"/>
          <w:snapToGrid w:val="0"/>
          <w:color w:val="000000" w:themeColor="text1"/>
          <w:lang w:val="fr-FR"/>
        </w:rPr>
        <w:tab/>
        <w:t>Les informations générales sur l’élaboration d’un prototype de formulaire électronique et les faits nouveaux survenus avant à la soixante</w:t>
      </w:r>
      <w:r w:rsidRPr="0035260D">
        <w:rPr>
          <w:rFonts w:cs="Arial"/>
          <w:snapToGrid w:val="0"/>
          <w:color w:val="000000" w:themeColor="text1"/>
          <w:lang w:val="fr-FR"/>
        </w:rPr>
        <w:noBreakHyphen/>
        <w:t>douzième session du CAJ figurent dans le document CAJ/73/4 “Formulaire de demande électronique” et aux paragraphes 30 à 36 du document CAJ/73/10 “Compte rendu des conclusions”.</w:t>
      </w: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p>
    <w:p w:rsidR="005660BA" w:rsidRPr="0035260D" w:rsidRDefault="005660BA" w:rsidP="0035260D">
      <w:pPr>
        <w:pStyle w:val="Heading1"/>
        <w:rPr>
          <w:rFonts w:cs="Arial"/>
          <w:color w:val="000000" w:themeColor="text1"/>
          <w:lang w:val="fr-FR"/>
        </w:rPr>
      </w:pPr>
      <w:bookmarkStart w:id="5" w:name="_Toc495410381"/>
      <w:r w:rsidRPr="0035260D">
        <w:rPr>
          <w:rFonts w:cs="Arial"/>
          <w:color w:val="000000" w:themeColor="text1"/>
          <w:lang w:val="fr-FR"/>
        </w:rPr>
        <w:t>Faits nouveaux survenus au sein du conseil</w:t>
      </w:r>
      <w:bookmarkEnd w:id="5"/>
    </w:p>
    <w:p w:rsidR="005660BA" w:rsidRPr="0035260D" w:rsidRDefault="005660BA" w:rsidP="0035260D">
      <w:pPr>
        <w:keepNext/>
        <w:rPr>
          <w:rFonts w:cs="Arial"/>
          <w:color w:val="000000" w:themeColor="text1"/>
          <w:lang w:val="fr-FR"/>
        </w:rPr>
      </w:pPr>
    </w:p>
    <w:p w:rsidR="005660BA" w:rsidRPr="0035260D" w:rsidRDefault="005660BA" w:rsidP="0035260D">
      <w:pPr>
        <w:pStyle w:val="Heading2"/>
        <w:rPr>
          <w:rFonts w:cs="Arial"/>
          <w:color w:val="000000" w:themeColor="text1"/>
          <w:lang w:val="fr-FR"/>
        </w:rPr>
      </w:pPr>
      <w:bookmarkStart w:id="6" w:name="_Toc495410382"/>
      <w:r w:rsidRPr="0035260D">
        <w:rPr>
          <w:rFonts w:cs="Arial"/>
          <w:color w:val="000000" w:themeColor="text1"/>
          <w:lang w:val="fr-FR"/>
        </w:rPr>
        <w:t>Faits nouveaux survenus à la cinquantième session ordinaire du Conseil (octobre 2016)</w:t>
      </w:r>
      <w:bookmarkEnd w:id="6"/>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À sa cinquantième session ordinaire tenue à Genève le 28 octobre 2016, le Conseil a approuvé le lancement en janvier 2017 du formulaire de demande électronique pour le rosier, le soja, la laitue, les variétés fruitières de pommier et la pomme de terre, comme indiqué aux paragraphes 40 à 47 du document C/50/17 “Compte rendu du vice</w:t>
      </w:r>
      <w:r w:rsidRPr="0035260D">
        <w:rPr>
          <w:rFonts w:cs="Arial"/>
          <w:color w:val="000000" w:themeColor="text1"/>
          <w:lang w:val="fr-FR"/>
        </w:rPr>
        <w:noBreakHyphen/>
        <w:t>président sur les travaux de la quatre</w:t>
      </w:r>
      <w:r w:rsidRPr="0035260D">
        <w:rPr>
          <w:rFonts w:cs="Arial"/>
          <w:color w:val="000000" w:themeColor="text1"/>
          <w:lang w:val="fr-FR"/>
        </w:rPr>
        <w:noBreakHyphen/>
        <w:t>vingt</w:t>
      </w:r>
      <w:r w:rsidRPr="0035260D">
        <w:rPr>
          <w:rFonts w:cs="Arial"/>
          <w:color w:val="000000" w:themeColor="text1"/>
          <w:lang w:val="fr-FR"/>
        </w:rPr>
        <w:noBreakHyphen/>
        <w:t>douzième session du Comité consultatif;  adoption, le cas échéant, de recommandations préparées par ce Comité”.</w:t>
      </w: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Conformément à la décision prise par le Conseil à sa cinquantième session ordinaire (voir le paragraphe 47 du document C/50/17), le formulaire de demande électronique a été lancé le 16 janvier 2017 pour le rosier, le soja, la laitue, les variétés fruitières de pommier et la pomme de terre.</w:t>
      </w: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p>
    <w:p w:rsidR="005660BA" w:rsidRPr="0035260D" w:rsidRDefault="005660BA" w:rsidP="0035260D">
      <w:pPr>
        <w:pStyle w:val="Heading2"/>
        <w:rPr>
          <w:rFonts w:cs="Arial"/>
          <w:color w:val="000000" w:themeColor="text1"/>
          <w:lang w:val="fr-FR"/>
        </w:rPr>
      </w:pPr>
      <w:bookmarkStart w:id="7" w:name="_Toc495410383"/>
      <w:r w:rsidRPr="0035260D">
        <w:rPr>
          <w:rFonts w:cs="Arial"/>
          <w:color w:val="000000" w:themeColor="text1"/>
          <w:lang w:val="fr-FR"/>
        </w:rPr>
        <w:t>Faits nouveaux survenus à la trente</w:t>
      </w:r>
      <w:r w:rsidRPr="0035260D">
        <w:rPr>
          <w:rFonts w:cs="Arial"/>
          <w:color w:val="000000" w:themeColor="text1"/>
          <w:lang w:val="fr-FR"/>
        </w:rPr>
        <w:noBreakHyphen/>
        <w:t>quatrième session extraordinaire du Conseil (avril 2017)</w:t>
      </w:r>
      <w:bookmarkEnd w:id="7"/>
    </w:p>
    <w:p w:rsidR="005660BA" w:rsidRPr="0035260D" w:rsidRDefault="005660BA" w:rsidP="0035260D">
      <w:pPr>
        <w:keepNext/>
        <w:rPr>
          <w:rFonts w:cs="Arial"/>
          <w:snapToGrid w:val="0"/>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Le Conseil, à sa trente</w:t>
      </w:r>
      <w:r w:rsidRPr="0035260D">
        <w:rPr>
          <w:rFonts w:cs="Arial"/>
          <w:color w:val="000000" w:themeColor="text1"/>
          <w:lang w:val="fr-FR"/>
        </w:rPr>
        <w:noBreakHyphen/>
        <w:t>quatrième session extraordinaire, a décidé d’accorder au Bureau de l’Union la possibilité de fixer le montant de la taxe à appliquer pour l’utilisation du formulaire de demande électronique en 2017, mais de ne pas rendre son utilisation gratuite (voir le paragraphe 15 du document C(Extr.)/34/6 “Compte rendu des décisions”).</w:t>
      </w: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p>
    <w:p w:rsidR="005660BA" w:rsidRPr="0035260D" w:rsidRDefault="005660BA" w:rsidP="0035260D">
      <w:pPr>
        <w:rPr>
          <w:rFonts w:cs="Arial"/>
          <w:caps/>
          <w:color w:val="000000" w:themeColor="text1"/>
          <w:lang w:val="fr-FR"/>
        </w:rPr>
      </w:pPr>
      <w:bookmarkStart w:id="8" w:name="_Toc493683480"/>
      <w:bookmarkStart w:id="9" w:name="_Toc494289691"/>
      <w:r w:rsidRPr="0035260D">
        <w:rPr>
          <w:rFonts w:cs="Arial"/>
          <w:color w:val="000000" w:themeColor="text1"/>
          <w:lang w:val="fr-FR"/>
        </w:rPr>
        <w:br w:type="page"/>
      </w:r>
    </w:p>
    <w:p w:rsidR="005660BA" w:rsidRPr="0035260D" w:rsidRDefault="005660BA" w:rsidP="0035260D">
      <w:pPr>
        <w:pStyle w:val="Heading1"/>
        <w:rPr>
          <w:rFonts w:cs="Arial"/>
          <w:color w:val="000000" w:themeColor="text1"/>
          <w:lang w:val="fr-FR"/>
        </w:rPr>
      </w:pPr>
      <w:bookmarkStart w:id="10" w:name="_Toc495410384"/>
      <w:r w:rsidRPr="0035260D">
        <w:rPr>
          <w:rFonts w:cs="Arial"/>
          <w:color w:val="000000" w:themeColor="text1"/>
          <w:lang w:val="fr-FR"/>
        </w:rPr>
        <w:lastRenderedPageBreak/>
        <w:t>derniers faits nouveaux</w:t>
      </w:r>
      <w:bookmarkEnd w:id="8"/>
      <w:bookmarkEnd w:id="9"/>
      <w:bookmarkEnd w:id="10"/>
    </w:p>
    <w:p w:rsidR="005660BA" w:rsidRPr="0035260D" w:rsidRDefault="005660BA" w:rsidP="0035260D">
      <w:pPr>
        <w:keepNext/>
        <w:rPr>
          <w:rFonts w:cs="Arial"/>
          <w:color w:val="000000" w:themeColor="text1"/>
          <w:lang w:val="fr-FR"/>
        </w:rPr>
      </w:pPr>
    </w:p>
    <w:p w:rsidR="005660BA" w:rsidRPr="0035260D" w:rsidRDefault="005660BA" w:rsidP="0035260D">
      <w:pPr>
        <w:pStyle w:val="Heading2"/>
        <w:rPr>
          <w:rFonts w:cs="Arial"/>
          <w:color w:val="000000" w:themeColor="text1"/>
          <w:lang w:val="fr-FR"/>
        </w:rPr>
      </w:pPr>
      <w:bookmarkStart w:id="11" w:name="_Toc495410385"/>
      <w:r w:rsidRPr="0035260D">
        <w:rPr>
          <w:rFonts w:cs="Arial"/>
          <w:color w:val="000000" w:themeColor="text1"/>
          <w:lang w:val="fr-FR"/>
        </w:rPr>
        <w:t>Versions du formulaire de demande électronique</w:t>
      </w:r>
      <w:bookmarkEnd w:id="11"/>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La version actuelle du formulaire, à disposition depuis juillet 2017, est la version 1.1.  La version 2.0 devrait être lancée début 2018.</w:t>
      </w:r>
    </w:p>
    <w:p w:rsidR="005660BA" w:rsidRPr="0035260D" w:rsidRDefault="005660BA" w:rsidP="0035260D">
      <w:pPr>
        <w:rPr>
          <w:rFonts w:cs="Arial"/>
          <w:color w:val="000000" w:themeColor="text1"/>
          <w:lang w:val="fr-FR"/>
        </w:rPr>
      </w:pPr>
    </w:p>
    <w:p w:rsidR="005660BA" w:rsidRPr="0035260D" w:rsidRDefault="005660BA" w:rsidP="0035260D">
      <w:pPr>
        <w:pStyle w:val="Heading3"/>
        <w:rPr>
          <w:rFonts w:cs="Arial"/>
          <w:color w:val="000000" w:themeColor="text1"/>
          <w:lang w:val="fr-FR"/>
        </w:rPr>
      </w:pPr>
      <w:bookmarkStart w:id="12" w:name="_Toc495410386"/>
      <w:r w:rsidRPr="0035260D">
        <w:rPr>
          <w:rFonts w:cs="Arial"/>
          <w:color w:val="000000" w:themeColor="text1"/>
          <w:lang w:val="fr-FR"/>
        </w:rPr>
        <w:t>Version 1.1</w:t>
      </w:r>
      <w:bookmarkEnd w:id="12"/>
    </w:p>
    <w:p w:rsidR="005660BA" w:rsidRPr="0035260D" w:rsidRDefault="005660BA" w:rsidP="0035260D">
      <w:pPr>
        <w:pStyle w:val="Heading4"/>
        <w:rPr>
          <w:rFonts w:cs="Arial"/>
          <w:color w:val="000000" w:themeColor="text1"/>
        </w:rPr>
      </w:pPr>
    </w:p>
    <w:p w:rsidR="005660BA" w:rsidRPr="0035260D" w:rsidRDefault="005660BA" w:rsidP="0035260D">
      <w:pPr>
        <w:pStyle w:val="Heading4"/>
        <w:rPr>
          <w:rFonts w:cs="Arial"/>
          <w:color w:val="000000" w:themeColor="text1"/>
        </w:rPr>
      </w:pPr>
      <w:bookmarkStart w:id="13" w:name="_Toc477541724"/>
      <w:bookmarkStart w:id="14" w:name="_Toc493683483"/>
      <w:r w:rsidRPr="0035260D">
        <w:rPr>
          <w:rFonts w:cs="Arial"/>
          <w:color w:val="000000" w:themeColor="text1"/>
        </w:rPr>
        <w:t>Nombre de membres de l’UPOV participants et nombre de plantes ou espèces couvertes</w:t>
      </w:r>
      <w:bookmarkEnd w:id="13"/>
      <w:bookmarkEnd w:id="14"/>
    </w:p>
    <w:p w:rsidR="005660BA" w:rsidRPr="0035260D" w:rsidRDefault="005660BA" w:rsidP="0035260D">
      <w:pPr>
        <w:keepNext/>
        <w:rPr>
          <w:rFonts w:cs="Arial"/>
          <w:color w:val="000000" w:themeColor="text1"/>
          <w:sz w:val="18"/>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Le tableau ci</w:t>
      </w:r>
      <w:r w:rsidRPr="0035260D">
        <w:rPr>
          <w:rFonts w:cs="Arial"/>
          <w:color w:val="000000" w:themeColor="text1"/>
          <w:lang w:val="fr-FR"/>
        </w:rPr>
        <w:noBreakHyphen/>
        <w:t>dessous récapitule les services de protection des obtentions végétales participants et les</w:t>
      </w:r>
      <w:r w:rsidRPr="0035260D">
        <w:rPr>
          <w:rFonts w:cs="Arial"/>
          <w:color w:val="000000" w:themeColor="text1"/>
          <w:lang w:val="fr-FR"/>
        </w:rPr>
        <w:br/>
        <w:t>plantes prises en considération dans la version 1.1 du formulaire de demande électronique :</w:t>
      </w:r>
    </w:p>
    <w:p w:rsidR="005660BA" w:rsidRPr="0035260D" w:rsidRDefault="005660BA" w:rsidP="0035260D">
      <w:pPr>
        <w:rPr>
          <w:rFonts w:cs="Arial"/>
          <w:color w:val="000000" w:themeColor="text1"/>
          <w:lang w:val="fr-FR"/>
        </w:rPr>
      </w:pPr>
    </w:p>
    <w:tbl>
      <w:tblPr>
        <w:tblStyle w:val="TableGrid10"/>
        <w:tblW w:w="9202" w:type="dxa"/>
        <w:jc w:val="center"/>
        <w:tblInd w:w="131" w:type="dxa"/>
        <w:tblLayout w:type="fixed"/>
        <w:tblCellMar>
          <w:top w:w="28" w:type="dxa"/>
          <w:left w:w="85" w:type="dxa"/>
          <w:bottom w:w="28" w:type="dxa"/>
          <w:right w:w="85" w:type="dxa"/>
        </w:tblCellMar>
        <w:tblLook w:val="04A0" w:firstRow="1" w:lastRow="0" w:firstColumn="1" w:lastColumn="0" w:noHBand="0" w:noVBand="1"/>
      </w:tblPr>
      <w:tblGrid>
        <w:gridCol w:w="2410"/>
        <w:gridCol w:w="1239"/>
        <w:gridCol w:w="1170"/>
        <w:gridCol w:w="1276"/>
        <w:gridCol w:w="1134"/>
        <w:gridCol w:w="1134"/>
        <w:gridCol w:w="839"/>
      </w:tblGrid>
      <w:tr w:rsidR="005660BA" w:rsidRPr="0035260D" w:rsidTr="004A29C9">
        <w:trPr>
          <w:cantSplit/>
          <w:trHeight w:val="411"/>
          <w:jc w:val="center"/>
        </w:trPr>
        <w:tc>
          <w:tcPr>
            <w:tcW w:w="2410" w:type="dxa"/>
            <w:vAlign w:val="center"/>
          </w:tcPr>
          <w:p w:rsidR="005660BA" w:rsidRPr="0035260D" w:rsidRDefault="005660BA" w:rsidP="0035260D">
            <w:pPr>
              <w:jc w:val="center"/>
              <w:rPr>
                <w:rFonts w:cs="Arial"/>
                <w:bCs/>
                <w:color w:val="000000" w:themeColor="text1"/>
                <w:spacing w:val="-2"/>
                <w:sz w:val="16"/>
                <w:szCs w:val="16"/>
                <w:lang w:val="fr-FR"/>
              </w:rPr>
            </w:pPr>
            <w:r w:rsidRPr="0035260D">
              <w:rPr>
                <w:rFonts w:cs="Arial"/>
                <w:bCs/>
                <w:color w:val="000000" w:themeColor="text1"/>
                <w:spacing w:val="-2"/>
                <w:sz w:val="16"/>
                <w:szCs w:val="16"/>
                <w:lang w:val="fr-FR"/>
              </w:rPr>
              <w:t>Service</w:t>
            </w:r>
          </w:p>
        </w:tc>
        <w:tc>
          <w:tcPr>
            <w:tcW w:w="1239" w:type="dxa"/>
            <w:noWrap/>
            <w:vAlign w:val="center"/>
          </w:tcPr>
          <w:p w:rsidR="005660BA" w:rsidRPr="0035260D" w:rsidRDefault="005660BA" w:rsidP="0035260D">
            <w:pPr>
              <w:jc w:val="center"/>
              <w:rPr>
                <w:rFonts w:cs="Arial"/>
                <w:bCs/>
                <w:color w:val="000000" w:themeColor="text1"/>
                <w:spacing w:val="-2"/>
                <w:sz w:val="16"/>
                <w:szCs w:val="16"/>
                <w:lang w:val="fr-FR"/>
              </w:rPr>
            </w:pPr>
            <w:r w:rsidRPr="0035260D">
              <w:rPr>
                <w:rFonts w:cs="Arial"/>
                <w:bCs/>
                <w:color w:val="000000" w:themeColor="text1"/>
                <w:spacing w:val="-2"/>
                <w:sz w:val="16"/>
                <w:szCs w:val="16"/>
                <w:lang w:val="fr-FR"/>
              </w:rPr>
              <w:t>Soja</w:t>
            </w:r>
          </w:p>
        </w:tc>
        <w:tc>
          <w:tcPr>
            <w:tcW w:w="1170" w:type="dxa"/>
            <w:noWrap/>
            <w:vAlign w:val="center"/>
          </w:tcPr>
          <w:p w:rsidR="005660BA" w:rsidRPr="0035260D" w:rsidRDefault="005660BA" w:rsidP="0035260D">
            <w:pPr>
              <w:jc w:val="center"/>
              <w:rPr>
                <w:rFonts w:cs="Arial"/>
                <w:bCs/>
                <w:color w:val="000000" w:themeColor="text1"/>
                <w:spacing w:val="-2"/>
                <w:sz w:val="16"/>
                <w:szCs w:val="16"/>
                <w:lang w:val="fr-FR"/>
              </w:rPr>
            </w:pPr>
            <w:r w:rsidRPr="0035260D">
              <w:rPr>
                <w:rFonts w:cs="Arial"/>
                <w:bCs/>
                <w:color w:val="000000" w:themeColor="text1"/>
                <w:spacing w:val="-2"/>
                <w:sz w:val="16"/>
                <w:szCs w:val="16"/>
                <w:lang w:val="fr-FR"/>
              </w:rPr>
              <w:t>Laitue</w:t>
            </w:r>
          </w:p>
        </w:tc>
        <w:tc>
          <w:tcPr>
            <w:tcW w:w="1276" w:type="dxa"/>
            <w:noWrap/>
            <w:vAlign w:val="center"/>
          </w:tcPr>
          <w:p w:rsidR="005660BA" w:rsidRPr="0035260D" w:rsidRDefault="005660BA" w:rsidP="0035260D">
            <w:pPr>
              <w:jc w:val="center"/>
              <w:rPr>
                <w:rFonts w:cs="Arial"/>
                <w:bCs/>
                <w:color w:val="000000" w:themeColor="text1"/>
                <w:spacing w:val="-2"/>
                <w:sz w:val="16"/>
                <w:szCs w:val="16"/>
                <w:lang w:val="fr-FR"/>
              </w:rPr>
            </w:pPr>
            <w:r w:rsidRPr="0035260D">
              <w:rPr>
                <w:rFonts w:cs="Arial"/>
                <w:bCs/>
                <w:color w:val="000000" w:themeColor="text1"/>
                <w:spacing w:val="-2"/>
                <w:sz w:val="16"/>
                <w:szCs w:val="16"/>
                <w:lang w:val="fr-FR"/>
              </w:rPr>
              <w:t>Variétés</w:t>
            </w:r>
            <w:r w:rsidRPr="0035260D">
              <w:rPr>
                <w:rFonts w:cs="Arial"/>
                <w:bCs/>
                <w:color w:val="000000" w:themeColor="text1"/>
                <w:spacing w:val="-2"/>
                <w:sz w:val="16"/>
                <w:szCs w:val="16"/>
                <w:lang w:val="fr-FR"/>
              </w:rPr>
              <w:br/>
              <w:t>fruitières de</w:t>
            </w:r>
            <w:r w:rsidRPr="0035260D">
              <w:rPr>
                <w:rFonts w:cs="Arial"/>
                <w:bCs/>
                <w:color w:val="000000" w:themeColor="text1"/>
                <w:spacing w:val="-2"/>
                <w:sz w:val="16"/>
                <w:szCs w:val="16"/>
                <w:lang w:val="fr-FR"/>
              </w:rPr>
              <w:br/>
              <w:t>pommier</w:t>
            </w:r>
          </w:p>
        </w:tc>
        <w:tc>
          <w:tcPr>
            <w:tcW w:w="1134" w:type="dxa"/>
            <w:noWrap/>
            <w:vAlign w:val="center"/>
          </w:tcPr>
          <w:p w:rsidR="005660BA" w:rsidRPr="0035260D" w:rsidRDefault="005660BA" w:rsidP="0035260D">
            <w:pPr>
              <w:jc w:val="center"/>
              <w:rPr>
                <w:rFonts w:cs="Arial"/>
                <w:bCs/>
                <w:color w:val="000000" w:themeColor="text1"/>
                <w:spacing w:val="-2"/>
                <w:sz w:val="16"/>
                <w:szCs w:val="16"/>
                <w:lang w:val="fr-FR"/>
              </w:rPr>
            </w:pPr>
            <w:r w:rsidRPr="0035260D">
              <w:rPr>
                <w:rFonts w:cs="Arial"/>
                <w:bCs/>
                <w:color w:val="000000" w:themeColor="text1"/>
                <w:spacing w:val="-2"/>
                <w:sz w:val="16"/>
                <w:szCs w:val="16"/>
                <w:lang w:val="fr-FR"/>
              </w:rPr>
              <w:t>Rosier</w:t>
            </w:r>
          </w:p>
        </w:tc>
        <w:tc>
          <w:tcPr>
            <w:tcW w:w="1134" w:type="dxa"/>
            <w:noWrap/>
            <w:vAlign w:val="center"/>
          </w:tcPr>
          <w:p w:rsidR="005660BA" w:rsidRPr="0035260D" w:rsidRDefault="005660BA" w:rsidP="0035260D">
            <w:pPr>
              <w:jc w:val="center"/>
              <w:rPr>
                <w:rFonts w:cs="Arial"/>
                <w:bCs/>
                <w:color w:val="000000" w:themeColor="text1"/>
                <w:spacing w:val="-2"/>
                <w:sz w:val="16"/>
                <w:szCs w:val="16"/>
                <w:lang w:val="fr-FR"/>
              </w:rPr>
            </w:pPr>
            <w:r w:rsidRPr="0035260D">
              <w:rPr>
                <w:rFonts w:cs="Arial"/>
                <w:bCs/>
                <w:color w:val="000000" w:themeColor="text1"/>
                <w:spacing w:val="-2"/>
                <w:sz w:val="16"/>
                <w:szCs w:val="16"/>
                <w:lang w:val="fr-FR"/>
              </w:rPr>
              <w:t>Pomme de terre </w:t>
            </w:r>
          </w:p>
        </w:tc>
        <w:tc>
          <w:tcPr>
            <w:tcW w:w="839" w:type="dxa"/>
            <w:noWrap/>
            <w:vAlign w:val="center"/>
            <w:hideMark/>
          </w:tcPr>
          <w:p w:rsidR="005660BA" w:rsidRPr="0035260D" w:rsidRDefault="005660BA" w:rsidP="0035260D">
            <w:pPr>
              <w:jc w:val="center"/>
              <w:rPr>
                <w:rFonts w:cs="Arial"/>
                <w:bCs/>
                <w:color w:val="000000" w:themeColor="text1"/>
                <w:spacing w:val="-2"/>
                <w:sz w:val="16"/>
                <w:szCs w:val="16"/>
                <w:lang w:val="fr-FR"/>
              </w:rPr>
            </w:pPr>
            <w:r w:rsidRPr="0035260D">
              <w:rPr>
                <w:rFonts w:cs="Arial"/>
                <w:bCs/>
                <w:color w:val="000000" w:themeColor="text1"/>
                <w:spacing w:val="-2"/>
                <w:sz w:val="16"/>
                <w:szCs w:val="16"/>
                <w:lang w:val="fr-FR"/>
              </w:rPr>
              <w:t>Total</w:t>
            </w:r>
          </w:p>
        </w:tc>
      </w:tr>
      <w:tr w:rsidR="005660BA" w:rsidRPr="0035260D" w:rsidTr="004A29C9">
        <w:trPr>
          <w:cantSplit/>
          <w:jc w:val="center"/>
        </w:trPr>
        <w:tc>
          <w:tcPr>
            <w:tcW w:w="2410" w:type="dxa"/>
            <w:vAlign w:val="center"/>
          </w:tcPr>
          <w:p w:rsidR="005660BA" w:rsidRPr="0035260D" w:rsidRDefault="005660BA" w:rsidP="0035260D">
            <w:pPr>
              <w:jc w:val="left"/>
              <w:rPr>
                <w:rFonts w:cs="Arial"/>
                <w:color w:val="000000" w:themeColor="text1"/>
                <w:spacing w:val="-2"/>
                <w:sz w:val="16"/>
                <w:szCs w:val="16"/>
                <w:lang w:val="fr-FR"/>
              </w:rPr>
            </w:pPr>
            <w:r w:rsidRPr="0035260D">
              <w:rPr>
                <w:rFonts w:cs="Arial"/>
                <w:color w:val="000000" w:themeColor="text1"/>
                <w:spacing w:val="-2"/>
                <w:sz w:val="16"/>
                <w:szCs w:val="16"/>
                <w:lang w:val="fr-FR"/>
              </w:rPr>
              <w:t>Argentine</w:t>
            </w:r>
          </w:p>
        </w:tc>
        <w:tc>
          <w:tcPr>
            <w:tcW w:w="12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70"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noBreakHyphen/>
            </w:r>
          </w:p>
        </w:tc>
        <w:tc>
          <w:tcPr>
            <w:tcW w:w="1276"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8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4</w:t>
            </w:r>
          </w:p>
        </w:tc>
      </w:tr>
      <w:tr w:rsidR="005660BA" w:rsidRPr="0035260D" w:rsidTr="004A29C9">
        <w:trPr>
          <w:cantSplit/>
          <w:jc w:val="center"/>
        </w:trPr>
        <w:tc>
          <w:tcPr>
            <w:tcW w:w="2410" w:type="dxa"/>
            <w:vAlign w:val="center"/>
          </w:tcPr>
          <w:p w:rsidR="005660BA" w:rsidRPr="0035260D" w:rsidRDefault="005660BA" w:rsidP="0035260D">
            <w:pPr>
              <w:jc w:val="left"/>
              <w:rPr>
                <w:rFonts w:cs="Arial"/>
                <w:color w:val="000000" w:themeColor="text1"/>
                <w:spacing w:val="-2"/>
                <w:sz w:val="16"/>
                <w:szCs w:val="16"/>
                <w:lang w:val="fr-FR"/>
              </w:rPr>
            </w:pPr>
            <w:r w:rsidRPr="0035260D">
              <w:rPr>
                <w:rFonts w:cs="Arial"/>
                <w:color w:val="000000" w:themeColor="text1"/>
                <w:spacing w:val="-2"/>
                <w:sz w:val="16"/>
                <w:szCs w:val="16"/>
                <w:lang w:val="fr-FR"/>
              </w:rPr>
              <w:t>Australie</w:t>
            </w:r>
          </w:p>
        </w:tc>
        <w:tc>
          <w:tcPr>
            <w:tcW w:w="12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70"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276"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8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5</w:t>
            </w:r>
          </w:p>
        </w:tc>
      </w:tr>
      <w:tr w:rsidR="005660BA" w:rsidRPr="0035260D" w:rsidTr="004A29C9">
        <w:trPr>
          <w:cantSplit/>
          <w:jc w:val="center"/>
        </w:trPr>
        <w:tc>
          <w:tcPr>
            <w:tcW w:w="2410" w:type="dxa"/>
            <w:vAlign w:val="center"/>
          </w:tcPr>
          <w:p w:rsidR="005660BA" w:rsidRPr="0035260D" w:rsidRDefault="005660BA" w:rsidP="0035260D">
            <w:pPr>
              <w:jc w:val="left"/>
              <w:rPr>
                <w:rFonts w:cs="Arial"/>
                <w:color w:val="000000" w:themeColor="text1"/>
                <w:spacing w:val="-2"/>
                <w:sz w:val="16"/>
                <w:szCs w:val="16"/>
                <w:lang w:val="fr-FR"/>
              </w:rPr>
            </w:pPr>
            <w:r w:rsidRPr="0035260D">
              <w:rPr>
                <w:rFonts w:cs="Arial"/>
                <w:color w:val="000000" w:themeColor="text1"/>
                <w:spacing w:val="-2"/>
                <w:sz w:val="16"/>
                <w:szCs w:val="16"/>
                <w:lang w:val="fr-FR"/>
              </w:rPr>
              <w:t>Chili</w:t>
            </w:r>
          </w:p>
        </w:tc>
        <w:tc>
          <w:tcPr>
            <w:tcW w:w="12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70"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276"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8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5</w:t>
            </w:r>
          </w:p>
        </w:tc>
      </w:tr>
      <w:tr w:rsidR="005660BA" w:rsidRPr="0035260D" w:rsidTr="004A29C9">
        <w:trPr>
          <w:cantSplit/>
          <w:jc w:val="center"/>
        </w:trPr>
        <w:tc>
          <w:tcPr>
            <w:tcW w:w="2410" w:type="dxa"/>
            <w:vAlign w:val="center"/>
          </w:tcPr>
          <w:p w:rsidR="005660BA" w:rsidRPr="0035260D" w:rsidRDefault="005660BA" w:rsidP="0035260D">
            <w:pPr>
              <w:keepNext/>
              <w:jc w:val="left"/>
              <w:rPr>
                <w:rFonts w:cs="Arial"/>
                <w:color w:val="000000" w:themeColor="text1"/>
                <w:sz w:val="16"/>
                <w:szCs w:val="16"/>
                <w:lang w:val="fr-FR"/>
              </w:rPr>
            </w:pPr>
            <w:r w:rsidRPr="0035260D">
              <w:rPr>
                <w:rFonts w:cs="Arial"/>
                <w:color w:val="000000" w:themeColor="text1"/>
                <w:sz w:val="16"/>
                <w:szCs w:val="16"/>
                <w:lang w:val="fr-FR"/>
              </w:rPr>
              <w:t>Chine</w:t>
            </w:r>
          </w:p>
        </w:tc>
        <w:tc>
          <w:tcPr>
            <w:tcW w:w="1239" w:type="dxa"/>
            <w:noWrap/>
          </w:tcPr>
          <w:p w:rsidR="005660BA" w:rsidRPr="0035260D" w:rsidRDefault="005660BA" w:rsidP="0035260D">
            <w:pPr>
              <w:jc w:val="center"/>
              <w:rPr>
                <w:rFonts w:cs="Arial"/>
                <w:color w:val="000000" w:themeColor="text1"/>
                <w:sz w:val="16"/>
                <w:szCs w:val="16"/>
                <w:lang w:val="fr-FR"/>
              </w:rPr>
            </w:pPr>
            <w:r w:rsidRPr="0035260D">
              <w:rPr>
                <w:rFonts w:cs="Arial"/>
                <w:color w:val="000000" w:themeColor="text1"/>
                <w:spacing w:val="-2"/>
                <w:sz w:val="16"/>
                <w:szCs w:val="16"/>
                <w:lang w:val="fr-FR"/>
              </w:rPr>
              <w:noBreakHyphen/>
            </w:r>
          </w:p>
        </w:tc>
        <w:tc>
          <w:tcPr>
            <w:tcW w:w="1170" w:type="dxa"/>
            <w:noWrap/>
            <w:vAlign w:val="center"/>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1276" w:type="dxa"/>
            <w:noWrap/>
            <w:vAlign w:val="center"/>
          </w:tcPr>
          <w:p w:rsidR="005660BA" w:rsidRPr="0035260D" w:rsidRDefault="005660BA" w:rsidP="0035260D">
            <w:pPr>
              <w:keepNext/>
              <w:jc w:val="center"/>
              <w:rPr>
                <w:rFonts w:cs="Arial"/>
                <w:color w:val="000000" w:themeColor="text1"/>
                <w:sz w:val="16"/>
                <w:szCs w:val="16"/>
                <w:lang w:val="fr-FR"/>
              </w:rPr>
            </w:pPr>
            <w:r w:rsidRPr="0035260D">
              <w:rPr>
                <w:rFonts w:cs="Arial"/>
                <w:color w:val="000000" w:themeColor="text1"/>
                <w:spacing w:val="-2"/>
                <w:sz w:val="16"/>
                <w:szCs w:val="16"/>
                <w:lang w:val="fr-FR"/>
              </w:rPr>
              <w:noBreakHyphen/>
            </w:r>
          </w:p>
        </w:tc>
        <w:tc>
          <w:tcPr>
            <w:tcW w:w="1134" w:type="dxa"/>
            <w:noWrap/>
            <w:vAlign w:val="center"/>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1134" w:type="dxa"/>
            <w:noWrap/>
            <w:vAlign w:val="center"/>
          </w:tcPr>
          <w:p w:rsidR="005660BA" w:rsidRPr="0035260D" w:rsidRDefault="005660BA" w:rsidP="0035260D">
            <w:pPr>
              <w:jc w:val="center"/>
              <w:rPr>
                <w:rFonts w:cs="Arial"/>
                <w:caps/>
                <w:color w:val="000000" w:themeColor="text1"/>
                <w:sz w:val="16"/>
                <w:szCs w:val="16"/>
                <w:lang w:val="fr-FR"/>
              </w:rPr>
            </w:pPr>
            <w:r w:rsidRPr="0035260D">
              <w:rPr>
                <w:rFonts w:cs="Arial"/>
                <w:color w:val="000000" w:themeColor="text1"/>
                <w:spacing w:val="-2"/>
                <w:sz w:val="16"/>
                <w:szCs w:val="16"/>
                <w:lang w:val="fr-FR"/>
              </w:rPr>
              <w:noBreakHyphen/>
            </w:r>
          </w:p>
        </w:tc>
        <w:tc>
          <w:tcPr>
            <w:tcW w:w="839" w:type="dxa"/>
            <w:noWrap/>
            <w:vAlign w:val="center"/>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2</w:t>
            </w:r>
          </w:p>
        </w:tc>
      </w:tr>
      <w:tr w:rsidR="005660BA" w:rsidRPr="0035260D" w:rsidTr="004A29C9">
        <w:trPr>
          <w:cantSplit/>
          <w:jc w:val="center"/>
        </w:trPr>
        <w:tc>
          <w:tcPr>
            <w:tcW w:w="2410" w:type="dxa"/>
            <w:vAlign w:val="center"/>
          </w:tcPr>
          <w:p w:rsidR="005660BA" w:rsidRPr="0035260D" w:rsidRDefault="005660BA" w:rsidP="0035260D">
            <w:pPr>
              <w:keepNext/>
              <w:jc w:val="left"/>
              <w:rPr>
                <w:rFonts w:cs="Arial"/>
                <w:color w:val="000000" w:themeColor="text1"/>
                <w:sz w:val="16"/>
                <w:szCs w:val="16"/>
                <w:lang w:val="fr-FR"/>
              </w:rPr>
            </w:pPr>
            <w:r w:rsidRPr="0035260D">
              <w:rPr>
                <w:rFonts w:cs="Arial"/>
                <w:color w:val="000000" w:themeColor="text1"/>
                <w:sz w:val="16"/>
                <w:szCs w:val="16"/>
                <w:lang w:val="fr-FR"/>
              </w:rPr>
              <w:t>Colombie</w:t>
            </w:r>
          </w:p>
        </w:tc>
        <w:tc>
          <w:tcPr>
            <w:tcW w:w="1239" w:type="dxa"/>
            <w:noWrap/>
          </w:tcPr>
          <w:p w:rsidR="005660BA" w:rsidRPr="0035260D" w:rsidRDefault="005660BA" w:rsidP="0035260D">
            <w:pPr>
              <w:jc w:val="center"/>
              <w:rPr>
                <w:rFonts w:cs="Arial"/>
                <w:color w:val="000000" w:themeColor="text1"/>
                <w:sz w:val="16"/>
                <w:szCs w:val="16"/>
                <w:lang w:val="fr-FR"/>
              </w:rPr>
            </w:pPr>
            <w:r w:rsidRPr="0035260D">
              <w:rPr>
                <w:rFonts w:cs="Arial"/>
                <w:color w:val="000000" w:themeColor="text1"/>
                <w:spacing w:val="-2"/>
                <w:sz w:val="16"/>
                <w:szCs w:val="16"/>
                <w:lang w:val="fr-FR"/>
              </w:rPr>
              <w:noBreakHyphen/>
            </w:r>
          </w:p>
        </w:tc>
        <w:tc>
          <w:tcPr>
            <w:tcW w:w="1170" w:type="dxa"/>
            <w:noWrap/>
            <w:vAlign w:val="center"/>
          </w:tcPr>
          <w:p w:rsidR="005660BA" w:rsidRPr="0035260D" w:rsidRDefault="005660BA" w:rsidP="0035260D">
            <w:pPr>
              <w:keepNext/>
              <w:jc w:val="center"/>
              <w:rPr>
                <w:rFonts w:cs="Arial"/>
                <w:color w:val="000000" w:themeColor="text1"/>
                <w:sz w:val="16"/>
                <w:szCs w:val="16"/>
                <w:lang w:val="fr-FR"/>
              </w:rPr>
            </w:pPr>
            <w:r w:rsidRPr="0035260D">
              <w:rPr>
                <w:rFonts w:cs="Arial"/>
                <w:color w:val="000000" w:themeColor="text1"/>
                <w:spacing w:val="-2"/>
                <w:sz w:val="16"/>
                <w:szCs w:val="16"/>
                <w:lang w:val="fr-FR"/>
              </w:rPr>
              <w:noBreakHyphen/>
            </w:r>
          </w:p>
        </w:tc>
        <w:tc>
          <w:tcPr>
            <w:tcW w:w="1276" w:type="dxa"/>
            <w:noWrap/>
            <w:vAlign w:val="center"/>
          </w:tcPr>
          <w:p w:rsidR="005660BA" w:rsidRPr="0035260D" w:rsidRDefault="005660BA" w:rsidP="0035260D">
            <w:pPr>
              <w:keepNext/>
              <w:jc w:val="center"/>
              <w:rPr>
                <w:rFonts w:cs="Arial"/>
                <w:color w:val="000000" w:themeColor="text1"/>
                <w:sz w:val="16"/>
                <w:szCs w:val="16"/>
                <w:lang w:val="fr-FR"/>
              </w:rPr>
            </w:pPr>
            <w:r w:rsidRPr="0035260D">
              <w:rPr>
                <w:rFonts w:cs="Arial"/>
                <w:color w:val="000000" w:themeColor="text1"/>
                <w:spacing w:val="-2"/>
                <w:sz w:val="16"/>
                <w:szCs w:val="16"/>
                <w:lang w:val="fr-FR"/>
              </w:rPr>
              <w:noBreakHyphen/>
            </w:r>
          </w:p>
        </w:tc>
        <w:tc>
          <w:tcPr>
            <w:tcW w:w="1134" w:type="dxa"/>
            <w:noWrap/>
            <w:vAlign w:val="center"/>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1134" w:type="dxa"/>
            <w:noWrap/>
            <w:vAlign w:val="center"/>
          </w:tcPr>
          <w:p w:rsidR="005660BA" w:rsidRPr="0035260D" w:rsidRDefault="005660BA" w:rsidP="0035260D">
            <w:pPr>
              <w:jc w:val="center"/>
              <w:rPr>
                <w:rFonts w:cs="Arial"/>
                <w:caps/>
                <w:color w:val="000000" w:themeColor="text1"/>
                <w:sz w:val="16"/>
                <w:szCs w:val="16"/>
                <w:lang w:val="fr-FR"/>
              </w:rPr>
            </w:pPr>
            <w:r w:rsidRPr="0035260D">
              <w:rPr>
                <w:rFonts w:cs="Arial"/>
                <w:color w:val="000000" w:themeColor="text1"/>
                <w:spacing w:val="-2"/>
                <w:sz w:val="16"/>
                <w:szCs w:val="16"/>
                <w:lang w:val="fr-FR"/>
              </w:rPr>
              <w:noBreakHyphen/>
            </w:r>
          </w:p>
        </w:tc>
        <w:tc>
          <w:tcPr>
            <w:tcW w:w="839" w:type="dxa"/>
            <w:noWrap/>
            <w:vAlign w:val="center"/>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1</w:t>
            </w:r>
          </w:p>
        </w:tc>
      </w:tr>
      <w:tr w:rsidR="005660BA" w:rsidRPr="0035260D" w:rsidTr="004A29C9">
        <w:trPr>
          <w:cantSplit/>
          <w:jc w:val="center"/>
        </w:trPr>
        <w:tc>
          <w:tcPr>
            <w:tcW w:w="2410" w:type="dxa"/>
            <w:vAlign w:val="center"/>
          </w:tcPr>
          <w:p w:rsidR="005660BA" w:rsidRPr="0035260D" w:rsidRDefault="005660BA" w:rsidP="0035260D">
            <w:pPr>
              <w:jc w:val="left"/>
              <w:rPr>
                <w:rFonts w:cs="Arial"/>
                <w:color w:val="000000" w:themeColor="text1"/>
                <w:spacing w:val="-2"/>
                <w:sz w:val="16"/>
                <w:szCs w:val="16"/>
                <w:lang w:val="fr-FR"/>
              </w:rPr>
            </w:pPr>
            <w:r w:rsidRPr="0035260D">
              <w:rPr>
                <w:rFonts w:cs="Arial"/>
                <w:color w:val="000000" w:themeColor="text1"/>
                <w:spacing w:val="-2"/>
                <w:sz w:val="16"/>
                <w:szCs w:val="16"/>
                <w:lang w:val="fr-FR"/>
              </w:rPr>
              <w:t>États</w:t>
            </w:r>
            <w:r w:rsidRPr="0035260D">
              <w:rPr>
                <w:rFonts w:cs="Arial"/>
                <w:color w:val="000000" w:themeColor="text1"/>
                <w:spacing w:val="-2"/>
                <w:sz w:val="16"/>
                <w:szCs w:val="16"/>
                <w:lang w:val="fr-FR"/>
              </w:rPr>
              <w:noBreakHyphen/>
              <w:t>Unis d’Amérique</w:t>
            </w:r>
          </w:p>
        </w:tc>
        <w:tc>
          <w:tcPr>
            <w:tcW w:w="12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70"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276"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noBreakHyphen/>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noBreakHyphen/>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8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3</w:t>
            </w:r>
          </w:p>
        </w:tc>
      </w:tr>
      <w:tr w:rsidR="005660BA" w:rsidRPr="0035260D" w:rsidTr="004A29C9">
        <w:trPr>
          <w:cantSplit/>
          <w:jc w:val="center"/>
        </w:trPr>
        <w:tc>
          <w:tcPr>
            <w:tcW w:w="2410" w:type="dxa"/>
            <w:vAlign w:val="center"/>
          </w:tcPr>
          <w:p w:rsidR="005660BA" w:rsidRPr="0035260D" w:rsidRDefault="005660BA" w:rsidP="0035260D">
            <w:pPr>
              <w:jc w:val="left"/>
              <w:rPr>
                <w:rFonts w:cs="Arial"/>
                <w:color w:val="000000" w:themeColor="text1"/>
                <w:spacing w:val="-2"/>
                <w:sz w:val="16"/>
                <w:szCs w:val="16"/>
                <w:lang w:val="fr-FR"/>
              </w:rPr>
            </w:pPr>
            <w:r w:rsidRPr="0035260D">
              <w:rPr>
                <w:rFonts w:cs="Arial"/>
                <w:color w:val="000000" w:themeColor="text1"/>
                <w:spacing w:val="-2"/>
                <w:sz w:val="16"/>
                <w:szCs w:val="16"/>
                <w:lang w:val="fr-FR"/>
              </w:rPr>
              <w:t>France</w:t>
            </w:r>
          </w:p>
        </w:tc>
        <w:tc>
          <w:tcPr>
            <w:tcW w:w="12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70"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276"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8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5</w:t>
            </w:r>
          </w:p>
        </w:tc>
      </w:tr>
      <w:tr w:rsidR="005660BA" w:rsidRPr="0035260D" w:rsidTr="004A29C9">
        <w:trPr>
          <w:cantSplit/>
          <w:jc w:val="center"/>
        </w:trPr>
        <w:tc>
          <w:tcPr>
            <w:tcW w:w="2410" w:type="dxa"/>
            <w:vAlign w:val="center"/>
          </w:tcPr>
          <w:p w:rsidR="005660BA" w:rsidRPr="0035260D" w:rsidRDefault="005660BA" w:rsidP="0035260D">
            <w:pPr>
              <w:jc w:val="left"/>
              <w:rPr>
                <w:rFonts w:cs="Arial"/>
                <w:color w:val="000000" w:themeColor="text1"/>
                <w:spacing w:val="-2"/>
                <w:sz w:val="16"/>
                <w:szCs w:val="16"/>
                <w:lang w:val="fr-FR"/>
              </w:rPr>
            </w:pPr>
            <w:r w:rsidRPr="0035260D">
              <w:rPr>
                <w:rFonts w:cs="Arial"/>
                <w:color w:val="000000" w:themeColor="text1"/>
                <w:spacing w:val="-2"/>
                <w:sz w:val="16"/>
                <w:szCs w:val="16"/>
                <w:lang w:val="fr-FR"/>
              </w:rPr>
              <w:t>Kenya</w:t>
            </w:r>
          </w:p>
        </w:tc>
        <w:tc>
          <w:tcPr>
            <w:tcW w:w="12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70"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276"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8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5</w:t>
            </w:r>
          </w:p>
        </w:tc>
      </w:tr>
      <w:tr w:rsidR="005660BA" w:rsidRPr="0035260D" w:rsidTr="004A29C9">
        <w:trPr>
          <w:cantSplit/>
          <w:jc w:val="center"/>
        </w:trPr>
        <w:tc>
          <w:tcPr>
            <w:tcW w:w="2410" w:type="dxa"/>
            <w:vAlign w:val="center"/>
          </w:tcPr>
          <w:p w:rsidR="005660BA" w:rsidRPr="0035260D" w:rsidRDefault="005660BA" w:rsidP="0035260D">
            <w:pPr>
              <w:jc w:val="left"/>
              <w:rPr>
                <w:rFonts w:cs="Arial"/>
                <w:color w:val="000000" w:themeColor="text1"/>
                <w:spacing w:val="-2"/>
                <w:sz w:val="16"/>
                <w:szCs w:val="16"/>
                <w:lang w:val="fr-FR"/>
              </w:rPr>
            </w:pPr>
            <w:r w:rsidRPr="0035260D">
              <w:rPr>
                <w:rFonts w:cs="Arial"/>
                <w:color w:val="000000" w:themeColor="text1"/>
                <w:spacing w:val="-2"/>
                <w:sz w:val="16"/>
                <w:szCs w:val="16"/>
                <w:lang w:val="fr-FR"/>
              </w:rPr>
              <w:t>Norvège</w:t>
            </w:r>
          </w:p>
        </w:tc>
        <w:tc>
          <w:tcPr>
            <w:tcW w:w="12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70"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276"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8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5</w:t>
            </w:r>
          </w:p>
        </w:tc>
      </w:tr>
      <w:tr w:rsidR="005660BA" w:rsidRPr="0035260D" w:rsidTr="004A29C9">
        <w:trPr>
          <w:cantSplit/>
          <w:jc w:val="center"/>
        </w:trPr>
        <w:tc>
          <w:tcPr>
            <w:tcW w:w="2410" w:type="dxa"/>
            <w:vAlign w:val="center"/>
          </w:tcPr>
          <w:p w:rsidR="005660BA" w:rsidRPr="0035260D" w:rsidRDefault="005660BA" w:rsidP="0035260D">
            <w:pPr>
              <w:jc w:val="left"/>
              <w:rPr>
                <w:rFonts w:cs="Arial"/>
                <w:color w:val="000000" w:themeColor="text1"/>
                <w:spacing w:val="-2"/>
                <w:sz w:val="16"/>
                <w:szCs w:val="16"/>
                <w:lang w:val="fr-FR"/>
              </w:rPr>
            </w:pPr>
            <w:r w:rsidRPr="0035260D">
              <w:rPr>
                <w:rFonts w:cs="Arial"/>
                <w:color w:val="000000" w:themeColor="text1"/>
                <w:spacing w:val="-2"/>
                <w:sz w:val="16"/>
                <w:szCs w:val="16"/>
                <w:lang w:val="fr-FR"/>
              </w:rPr>
              <w:t>Nouvelle</w:t>
            </w:r>
            <w:r w:rsidRPr="0035260D">
              <w:rPr>
                <w:rFonts w:cs="Arial"/>
                <w:color w:val="000000" w:themeColor="text1"/>
                <w:spacing w:val="-2"/>
                <w:sz w:val="16"/>
                <w:szCs w:val="16"/>
                <w:lang w:val="fr-FR"/>
              </w:rPr>
              <w:noBreakHyphen/>
              <w:t>Zélande</w:t>
            </w:r>
          </w:p>
        </w:tc>
        <w:tc>
          <w:tcPr>
            <w:tcW w:w="12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noBreakHyphen/>
            </w:r>
          </w:p>
        </w:tc>
        <w:tc>
          <w:tcPr>
            <w:tcW w:w="1170"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276"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8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4</w:t>
            </w:r>
          </w:p>
        </w:tc>
      </w:tr>
      <w:tr w:rsidR="005660BA" w:rsidRPr="0035260D" w:rsidTr="004A29C9">
        <w:trPr>
          <w:cantSplit/>
          <w:jc w:val="center"/>
        </w:trPr>
        <w:tc>
          <w:tcPr>
            <w:tcW w:w="2410" w:type="dxa"/>
            <w:vAlign w:val="center"/>
          </w:tcPr>
          <w:p w:rsidR="005660BA" w:rsidRPr="0035260D" w:rsidRDefault="005660BA" w:rsidP="0035260D">
            <w:pPr>
              <w:jc w:val="left"/>
              <w:rPr>
                <w:rFonts w:cs="Arial"/>
                <w:color w:val="000000" w:themeColor="text1"/>
                <w:spacing w:val="-2"/>
                <w:sz w:val="16"/>
                <w:szCs w:val="16"/>
                <w:lang w:val="fr-FR"/>
              </w:rPr>
            </w:pPr>
            <w:r w:rsidRPr="0035260D">
              <w:rPr>
                <w:rFonts w:cs="Arial"/>
                <w:color w:val="000000" w:themeColor="text1"/>
                <w:spacing w:val="-2"/>
                <w:sz w:val="16"/>
                <w:szCs w:val="16"/>
                <w:lang w:val="fr-FR"/>
              </w:rPr>
              <w:t>Pays</w:t>
            </w:r>
            <w:r w:rsidRPr="0035260D">
              <w:rPr>
                <w:rFonts w:cs="Arial"/>
                <w:color w:val="000000" w:themeColor="text1"/>
                <w:spacing w:val="-2"/>
                <w:sz w:val="16"/>
                <w:szCs w:val="16"/>
                <w:lang w:val="fr-FR"/>
              </w:rPr>
              <w:noBreakHyphen/>
              <w:t>Bas</w:t>
            </w:r>
          </w:p>
        </w:tc>
        <w:tc>
          <w:tcPr>
            <w:tcW w:w="12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70"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276"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8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5</w:t>
            </w:r>
          </w:p>
        </w:tc>
      </w:tr>
      <w:tr w:rsidR="005660BA" w:rsidRPr="0035260D" w:rsidTr="004A29C9">
        <w:trPr>
          <w:cantSplit/>
          <w:jc w:val="center"/>
        </w:trPr>
        <w:tc>
          <w:tcPr>
            <w:tcW w:w="2410" w:type="dxa"/>
            <w:vAlign w:val="center"/>
          </w:tcPr>
          <w:p w:rsidR="005660BA" w:rsidRPr="0035260D" w:rsidRDefault="005660BA" w:rsidP="0035260D">
            <w:pPr>
              <w:keepNext/>
              <w:jc w:val="left"/>
              <w:rPr>
                <w:rFonts w:cs="Arial"/>
                <w:color w:val="000000" w:themeColor="text1"/>
                <w:sz w:val="16"/>
                <w:szCs w:val="16"/>
                <w:lang w:val="fr-FR"/>
              </w:rPr>
            </w:pPr>
            <w:r w:rsidRPr="0035260D">
              <w:rPr>
                <w:rFonts w:cs="Arial"/>
                <w:color w:val="000000" w:themeColor="text1"/>
                <w:sz w:val="16"/>
                <w:szCs w:val="16"/>
                <w:lang w:val="fr-FR"/>
              </w:rPr>
              <w:t>République de Moldova</w:t>
            </w:r>
          </w:p>
        </w:tc>
        <w:tc>
          <w:tcPr>
            <w:tcW w:w="1239" w:type="dxa"/>
            <w:noWrap/>
            <w:vAlign w:val="center"/>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1170" w:type="dxa"/>
            <w:noWrap/>
            <w:vAlign w:val="center"/>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1276" w:type="dxa"/>
            <w:noWrap/>
            <w:vAlign w:val="center"/>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1134" w:type="dxa"/>
            <w:noWrap/>
            <w:vAlign w:val="center"/>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1134" w:type="dxa"/>
            <w:noWrap/>
            <w:vAlign w:val="center"/>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839" w:type="dxa"/>
            <w:noWrap/>
            <w:vAlign w:val="center"/>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5</w:t>
            </w:r>
          </w:p>
        </w:tc>
      </w:tr>
      <w:tr w:rsidR="005660BA" w:rsidRPr="0035260D" w:rsidTr="004A29C9">
        <w:trPr>
          <w:cantSplit/>
          <w:jc w:val="center"/>
        </w:trPr>
        <w:tc>
          <w:tcPr>
            <w:tcW w:w="2410" w:type="dxa"/>
            <w:vAlign w:val="center"/>
          </w:tcPr>
          <w:p w:rsidR="005660BA" w:rsidRPr="0035260D" w:rsidRDefault="005660BA" w:rsidP="0035260D">
            <w:pPr>
              <w:jc w:val="left"/>
              <w:rPr>
                <w:rFonts w:cs="Arial"/>
                <w:color w:val="000000" w:themeColor="text1"/>
                <w:spacing w:val="-2"/>
                <w:sz w:val="16"/>
                <w:szCs w:val="16"/>
                <w:lang w:val="fr-FR"/>
              </w:rPr>
            </w:pPr>
            <w:r w:rsidRPr="0035260D">
              <w:rPr>
                <w:rFonts w:cs="Arial"/>
                <w:color w:val="000000" w:themeColor="text1"/>
                <w:spacing w:val="-2"/>
                <w:sz w:val="16"/>
                <w:szCs w:val="16"/>
                <w:lang w:val="fr-FR"/>
              </w:rPr>
              <w:t>Suisse</w:t>
            </w:r>
          </w:p>
        </w:tc>
        <w:tc>
          <w:tcPr>
            <w:tcW w:w="1239" w:type="dxa"/>
            <w:noWrap/>
            <w:vAlign w:val="center"/>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70" w:type="dxa"/>
            <w:noWrap/>
            <w:vAlign w:val="center"/>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276" w:type="dxa"/>
            <w:noWrap/>
            <w:vAlign w:val="center"/>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839" w:type="dxa"/>
            <w:noWrap/>
            <w:vAlign w:val="center"/>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5</w:t>
            </w:r>
          </w:p>
        </w:tc>
      </w:tr>
      <w:tr w:rsidR="005660BA" w:rsidRPr="0035260D" w:rsidTr="004A29C9">
        <w:trPr>
          <w:cantSplit/>
          <w:jc w:val="center"/>
        </w:trPr>
        <w:tc>
          <w:tcPr>
            <w:tcW w:w="2410" w:type="dxa"/>
            <w:vAlign w:val="center"/>
          </w:tcPr>
          <w:p w:rsidR="005660BA" w:rsidRPr="0035260D" w:rsidRDefault="005660BA" w:rsidP="0035260D">
            <w:pPr>
              <w:jc w:val="left"/>
              <w:rPr>
                <w:rFonts w:cs="Arial"/>
                <w:color w:val="000000" w:themeColor="text1"/>
                <w:spacing w:val="-2"/>
                <w:sz w:val="16"/>
                <w:szCs w:val="16"/>
                <w:lang w:val="fr-FR"/>
              </w:rPr>
            </w:pPr>
            <w:r w:rsidRPr="0035260D">
              <w:rPr>
                <w:rFonts w:cs="Arial"/>
                <w:color w:val="000000" w:themeColor="text1"/>
                <w:spacing w:val="-2"/>
                <w:sz w:val="16"/>
                <w:szCs w:val="16"/>
                <w:lang w:val="fr-FR"/>
              </w:rPr>
              <w:t>Tunisie</w:t>
            </w:r>
          </w:p>
        </w:tc>
        <w:tc>
          <w:tcPr>
            <w:tcW w:w="12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70"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276"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839" w:type="dxa"/>
            <w:noWrap/>
            <w:vAlign w:val="center"/>
            <w:hideMark/>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5</w:t>
            </w:r>
          </w:p>
        </w:tc>
      </w:tr>
      <w:tr w:rsidR="005660BA" w:rsidRPr="0035260D" w:rsidTr="004A29C9">
        <w:trPr>
          <w:cantSplit/>
          <w:jc w:val="center"/>
        </w:trPr>
        <w:tc>
          <w:tcPr>
            <w:tcW w:w="2410" w:type="dxa"/>
            <w:vAlign w:val="center"/>
          </w:tcPr>
          <w:p w:rsidR="005660BA" w:rsidRPr="0035260D" w:rsidRDefault="005660BA" w:rsidP="0035260D">
            <w:pPr>
              <w:keepNext/>
              <w:jc w:val="left"/>
              <w:rPr>
                <w:rFonts w:cs="Arial"/>
                <w:color w:val="000000" w:themeColor="text1"/>
                <w:sz w:val="16"/>
                <w:szCs w:val="16"/>
                <w:lang w:val="fr-FR"/>
              </w:rPr>
            </w:pPr>
            <w:r w:rsidRPr="0035260D">
              <w:rPr>
                <w:rFonts w:cs="Arial"/>
                <w:color w:val="000000" w:themeColor="text1"/>
                <w:sz w:val="16"/>
                <w:szCs w:val="16"/>
                <w:lang w:val="fr-FR"/>
              </w:rPr>
              <w:t>Turquie</w:t>
            </w:r>
          </w:p>
        </w:tc>
        <w:tc>
          <w:tcPr>
            <w:tcW w:w="1239" w:type="dxa"/>
            <w:noWrap/>
            <w:vAlign w:val="center"/>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1170" w:type="dxa"/>
            <w:noWrap/>
            <w:vAlign w:val="center"/>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1276" w:type="dxa"/>
            <w:noWrap/>
            <w:vAlign w:val="center"/>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1134" w:type="dxa"/>
            <w:noWrap/>
            <w:vAlign w:val="center"/>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1134" w:type="dxa"/>
            <w:noWrap/>
            <w:vAlign w:val="center"/>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z w:val="16"/>
                <w:szCs w:val="16"/>
                <w:lang w:val="fr-FR"/>
              </w:rPr>
              <w:sym w:font="Wingdings 2" w:char="F050"/>
            </w:r>
          </w:p>
        </w:tc>
        <w:tc>
          <w:tcPr>
            <w:tcW w:w="839" w:type="dxa"/>
            <w:noWrap/>
            <w:vAlign w:val="center"/>
          </w:tcPr>
          <w:p w:rsidR="005660BA" w:rsidRPr="0035260D" w:rsidRDefault="005660BA" w:rsidP="0035260D">
            <w:pPr>
              <w:jc w:val="center"/>
              <w:rPr>
                <w:rFonts w:cs="Arial"/>
                <w:color w:val="000000" w:themeColor="text1"/>
                <w:spacing w:val="-2"/>
                <w:sz w:val="16"/>
                <w:szCs w:val="16"/>
                <w:lang w:val="fr-FR"/>
              </w:rPr>
            </w:pPr>
            <w:r w:rsidRPr="0035260D">
              <w:rPr>
                <w:rFonts w:cs="Arial"/>
                <w:color w:val="000000" w:themeColor="text1"/>
                <w:spacing w:val="-2"/>
                <w:sz w:val="16"/>
                <w:szCs w:val="16"/>
                <w:lang w:val="fr-FR"/>
              </w:rPr>
              <w:t>5</w:t>
            </w:r>
          </w:p>
        </w:tc>
      </w:tr>
      <w:tr w:rsidR="005660BA" w:rsidRPr="0035260D" w:rsidTr="004A29C9">
        <w:trPr>
          <w:cantSplit/>
          <w:jc w:val="center"/>
        </w:trPr>
        <w:tc>
          <w:tcPr>
            <w:tcW w:w="2410" w:type="dxa"/>
            <w:vAlign w:val="center"/>
          </w:tcPr>
          <w:p w:rsidR="005660BA" w:rsidRPr="0035260D" w:rsidRDefault="005660BA" w:rsidP="0035260D">
            <w:pPr>
              <w:keepNext/>
              <w:jc w:val="left"/>
              <w:rPr>
                <w:rFonts w:cs="Arial"/>
                <w:color w:val="000000" w:themeColor="text1"/>
                <w:spacing w:val="-2"/>
                <w:sz w:val="16"/>
                <w:szCs w:val="16"/>
                <w:lang w:val="fr-FR"/>
              </w:rPr>
            </w:pPr>
            <w:r w:rsidRPr="0035260D">
              <w:rPr>
                <w:rFonts w:cs="Arial"/>
                <w:color w:val="000000" w:themeColor="text1"/>
                <w:spacing w:val="-2"/>
                <w:sz w:val="16"/>
                <w:szCs w:val="16"/>
                <w:lang w:val="fr-FR"/>
              </w:rPr>
              <w:t>Uruguay</w:t>
            </w:r>
          </w:p>
        </w:tc>
        <w:tc>
          <w:tcPr>
            <w:tcW w:w="1239" w:type="dxa"/>
            <w:noWrap/>
            <w:vAlign w:val="center"/>
            <w:hideMark/>
          </w:tcPr>
          <w:p w:rsidR="005660BA" w:rsidRPr="0035260D" w:rsidRDefault="005660BA" w:rsidP="0035260D">
            <w:pPr>
              <w:keepNext/>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70" w:type="dxa"/>
            <w:noWrap/>
            <w:vAlign w:val="center"/>
            <w:hideMark/>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pacing w:val="-2"/>
                <w:sz w:val="16"/>
                <w:szCs w:val="16"/>
                <w:lang w:val="fr-FR"/>
              </w:rPr>
              <w:noBreakHyphen/>
            </w:r>
          </w:p>
        </w:tc>
        <w:tc>
          <w:tcPr>
            <w:tcW w:w="1276" w:type="dxa"/>
            <w:noWrap/>
            <w:vAlign w:val="center"/>
            <w:hideMark/>
          </w:tcPr>
          <w:p w:rsidR="005660BA" w:rsidRPr="0035260D" w:rsidRDefault="005660BA" w:rsidP="0035260D">
            <w:pPr>
              <w:keepNext/>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1134" w:type="dxa"/>
            <w:noWrap/>
            <w:vAlign w:val="center"/>
            <w:hideMark/>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pacing w:val="-2"/>
                <w:sz w:val="16"/>
                <w:szCs w:val="16"/>
                <w:lang w:val="fr-FR"/>
              </w:rPr>
              <w:noBreakHyphen/>
            </w:r>
          </w:p>
        </w:tc>
        <w:tc>
          <w:tcPr>
            <w:tcW w:w="1134" w:type="dxa"/>
            <w:noWrap/>
            <w:vAlign w:val="center"/>
            <w:hideMark/>
          </w:tcPr>
          <w:p w:rsidR="005660BA" w:rsidRPr="0035260D" w:rsidRDefault="005660BA" w:rsidP="0035260D">
            <w:pPr>
              <w:keepNext/>
              <w:jc w:val="center"/>
              <w:rPr>
                <w:rFonts w:cs="Arial"/>
                <w:color w:val="000000" w:themeColor="text1"/>
                <w:spacing w:val="-2"/>
                <w:sz w:val="16"/>
                <w:szCs w:val="16"/>
                <w:lang w:val="fr-FR"/>
              </w:rPr>
            </w:pPr>
            <w:r w:rsidRPr="0035260D">
              <w:rPr>
                <w:rFonts w:cs="Arial"/>
                <w:caps/>
                <w:color w:val="000000" w:themeColor="text1"/>
                <w:sz w:val="16"/>
                <w:szCs w:val="16"/>
                <w:lang w:val="fr-FR"/>
              </w:rPr>
              <w:sym w:font="Wingdings 2" w:char="F050"/>
            </w:r>
          </w:p>
        </w:tc>
        <w:tc>
          <w:tcPr>
            <w:tcW w:w="839" w:type="dxa"/>
            <w:noWrap/>
            <w:vAlign w:val="center"/>
            <w:hideMark/>
          </w:tcPr>
          <w:p w:rsidR="005660BA" w:rsidRPr="0035260D" w:rsidRDefault="005660BA" w:rsidP="0035260D">
            <w:pPr>
              <w:keepNext/>
              <w:jc w:val="center"/>
              <w:rPr>
                <w:rFonts w:cs="Arial"/>
                <w:color w:val="000000" w:themeColor="text1"/>
                <w:spacing w:val="-2"/>
                <w:sz w:val="16"/>
                <w:szCs w:val="16"/>
                <w:lang w:val="fr-FR"/>
              </w:rPr>
            </w:pPr>
            <w:r w:rsidRPr="0035260D">
              <w:rPr>
                <w:rFonts w:cs="Arial"/>
                <w:color w:val="000000" w:themeColor="text1"/>
                <w:spacing w:val="-2"/>
                <w:sz w:val="16"/>
                <w:szCs w:val="16"/>
                <w:lang w:val="fr-FR"/>
              </w:rPr>
              <w:t>3</w:t>
            </w:r>
          </w:p>
        </w:tc>
      </w:tr>
      <w:tr w:rsidR="005660BA" w:rsidRPr="0035260D" w:rsidTr="004A29C9">
        <w:trPr>
          <w:cantSplit/>
          <w:jc w:val="center"/>
        </w:trPr>
        <w:tc>
          <w:tcPr>
            <w:tcW w:w="2410" w:type="dxa"/>
            <w:vAlign w:val="center"/>
          </w:tcPr>
          <w:p w:rsidR="005660BA" w:rsidRPr="0035260D" w:rsidRDefault="005660BA" w:rsidP="0035260D">
            <w:pPr>
              <w:jc w:val="center"/>
              <w:rPr>
                <w:rFonts w:cs="Arial"/>
                <w:bCs/>
                <w:color w:val="000000" w:themeColor="text1"/>
                <w:spacing w:val="-2"/>
                <w:sz w:val="16"/>
                <w:szCs w:val="16"/>
                <w:lang w:val="fr-FR"/>
              </w:rPr>
            </w:pPr>
            <w:r w:rsidRPr="0035260D">
              <w:rPr>
                <w:rFonts w:cs="Arial"/>
                <w:bCs/>
                <w:color w:val="000000" w:themeColor="text1"/>
                <w:spacing w:val="-2"/>
                <w:sz w:val="16"/>
                <w:szCs w:val="16"/>
                <w:lang w:val="fr-FR"/>
              </w:rPr>
              <w:t>16</w:t>
            </w:r>
          </w:p>
        </w:tc>
        <w:tc>
          <w:tcPr>
            <w:tcW w:w="1239" w:type="dxa"/>
            <w:noWrap/>
            <w:vAlign w:val="center"/>
          </w:tcPr>
          <w:p w:rsidR="005660BA" w:rsidRPr="0035260D" w:rsidRDefault="005660BA" w:rsidP="0035260D">
            <w:pPr>
              <w:jc w:val="center"/>
              <w:rPr>
                <w:rFonts w:cs="Arial"/>
                <w:bCs/>
                <w:color w:val="000000" w:themeColor="text1"/>
                <w:spacing w:val="-2"/>
                <w:sz w:val="16"/>
                <w:szCs w:val="16"/>
                <w:lang w:val="fr-FR"/>
              </w:rPr>
            </w:pPr>
            <w:r w:rsidRPr="0035260D">
              <w:rPr>
                <w:rFonts w:cs="Arial"/>
                <w:bCs/>
                <w:color w:val="000000" w:themeColor="text1"/>
                <w:spacing w:val="-2"/>
                <w:sz w:val="16"/>
                <w:szCs w:val="16"/>
                <w:lang w:val="fr-FR"/>
              </w:rPr>
              <w:t>13</w:t>
            </w:r>
          </w:p>
        </w:tc>
        <w:tc>
          <w:tcPr>
            <w:tcW w:w="1170" w:type="dxa"/>
            <w:noWrap/>
            <w:vAlign w:val="center"/>
          </w:tcPr>
          <w:p w:rsidR="005660BA" w:rsidRPr="0035260D" w:rsidRDefault="005660BA" w:rsidP="0035260D">
            <w:pPr>
              <w:jc w:val="center"/>
              <w:rPr>
                <w:rFonts w:cs="Arial"/>
                <w:bCs/>
                <w:color w:val="000000" w:themeColor="text1"/>
                <w:spacing w:val="-2"/>
                <w:sz w:val="16"/>
                <w:szCs w:val="16"/>
                <w:lang w:val="fr-FR"/>
              </w:rPr>
            </w:pPr>
            <w:r w:rsidRPr="0035260D">
              <w:rPr>
                <w:rFonts w:cs="Arial"/>
                <w:bCs/>
                <w:color w:val="000000" w:themeColor="text1"/>
                <w:spacing w:val="-2"/>
                <w:sz w:val="16"/>
                <w:szCs w:val="16"/>
                <w:lang w:val="fr-FR"/>
              </w:rPr>
              <w:t>13</w:t>
            </w:r>
          </w:p>
        </w:tc>
        <w:tc>
          <w:tcPr>
            <w:tcW w:w="1276" w:type="dxa"/>
            <w:noWrap/>
            <w:vAlign w:val="center"/>
          </w:tcPr>
          <w:p w:rsidR="005660BA" w:rsidRPr="0035260D" w:rsidRDefault="005660BA" w:rsidP="0035260D">
            <w:pPr>
              <w:jc w:val="center"/>
              <w:rPr>
                <w:rFonts w:cs="Arial"/>
                <w:bCs/>
                <w:color w:val="000000" w:themeColor="text1"/>
                <w:spacing w:val="-2"/>
                <w:sz w:val="16"/>
                <w:szCs w:val="16"/>
                <w:lang w:val="fr-FR"/>
              </w:rPr>
            </w:pPr>
            <w:r w:rsidRPr="0035260D">
              <w:rPr>
                <w:rFonts w:cs="Arial"/>
                <w:bCs/>
                <w:color w:val="000000" w:themeColor="text1"/>
                <w:spacing w:val="-2"/>
                <w:sz w:val="16"/>
                <w:szCs w:val="16"/>
                <w:lang w:val="fr-FR"/>
              </w:rPr>
              <w:t>13</w:t>
            </w:r>
          </w:p>
        </w:tc>
        <w:tc>
          <w:tcPr>
            <w:tcW w:w="1134" w:type="dxa"/>
            <w:noWrap/>
            <w:vAlign w:val="center"/>
          </w:tcPr>
          <w:p w:rsidR="005660BA" w:rsidRPr="0035260D" w:rsidRDefault="005660BA" w:rsidP="0035260D">
            <w:pPr>
              <w:jc w:val="center"/>
              <w:rPr>
                <w:rFonts w:cs="Arial"/>
                <w:bCs/>
                <w:color w:val="000000" w:themeColor="text1"/>
                <w:spacing w:val="-2"/>
                <w:sz w:val="16"/>
                <w:szCs w:val="16"/>
                <w:lang w:val="fr-FR"/>
              </w:rPr>
            </w:pPr>
            <w:r w:rsidRPr="0035260D">
              <w:rPr>
                <w:rFonts w:cs="Arial"/>
                <w:bCs/>
                <w:color w:val="000000" w:themeColor="text1"/>
                <w:spacing w:val="-2"/>
                <w:sz w:val="16"/>
                <w:szCs w:val="16"/>
                <w:lang w:val="fr-FR"/>
              </w:rPr>
              <w:t>14</w:t>
            </w:r>
          </w:p>
        </w:tc>
        <w:tc>
          <w:tcPr>
            <w:tcW w:w="1134" w:type="dxa"/>
            <w:noWrap/>
            <w:vAlign w:val="center"/>
          </w:tcPr>
          <w:p w:rsidR="005660BA" w:rsidRPr="0035260D" w:rsidRDefault="005660BA" w:rsidP="0035260D">
            <w:pPr>
              <w:jc w:val="center"/>
              <w:rPr>
                <w:rFonts w:cs="Arial"/>
                <w:bCs/>
                <w:color w:val="000000" w:themeColor="text1"/>
                <w:spacing w:val="-2"/>
                <w:sz w:val="16"/>
                <w:szCs w:val="16"/>
                <w:lang w:val="fr-FR"/>
              </w:rPr>
            </w:pPr>
            <w:r w:rsidRPr="0035260D">
              <w:rPr>
                <w:rFonts w:cs="Arial"/>
                <w:bCs/>
                <w:color w:val="000000" w:themeColor="text1"/>
                <w:spacing w:val="-2"/>
                <w:sz w:val="16"/>
                <w:szCs w:val="16"/>
                <w:lang w:val="fr-FR"/>
              </w:rPr>
              <w:t>14</w:t>
            </w:r>
          </w:p>
        </w:tc>
        <w:tc>
          <w:tcPr>
            <w:tcW w:w="839" w:type="dxa"/>
            <w:noWrap/>
            <w:vAlign w:val="center"/>
            <w:hideMark/>
          </w:tcPr>
          <w:p w:rsidR="005660BA" w:rsidRPr="0035260D" w:rsidRDefault="005660BA" w:rsidP="0035260D">
            <w:pPr>
              <w:jc w:val="center"/>
              <w:rPr>
                <w:rFonts w:cs="Arial"/>
                <w:bCs/>
                <w:color w:val="000000" w:themeColor="text1"/>
                <w:spacing w:val="-2"/>
                <w:sz w:val="16"/>
                <w:szCs w:val="16"/>
                <w:lang w:val="fr-FR"/>
              </w:rPr>
            </w:pPr>
          </w:p>
        </w:tc>
      </w:tr>
    </w:tbl>
    <w:p w:rsidR="005660BA" w:rsidRPr="0035260D" w:rsidRDefault="005660BA" w:rsidP="0035260D">
      <w:pPr>
        <w:pStyle w:val="Heading4"/>
        <w:rPr>
          <w:rFonts w:cs="Arial"/>
          <w:color w:val="000000" w:themeColor="text1"/>
        </w:rPr>
      </w:pPr>
      <w:bookmarkStart w:id="15" w:name="_Toc493683484"/>
      <w:bookmarkStart w:id="16" w:name="_Toc494289695"/>
    </w:p>
    <w:p w:rsidR="005660BA" w:rsidRPr="0035260D" w:rsidRDefault="005660BA" w:rsidP="0035260D">
      <w:pPr>
        <w:pStyle w:val="Heading4"/>
        <w:rPr>
          <w:rFonts w:cs="Arial"/>
          <w:color w:val="000000" w:themeColor="text1"/>
        </w:rPr>
      </w:pPr>
      <w:r w:rsidRPr="0035260D">
        <w:rPr>
          <w:rFonts w:cs="Arial"/>
          <w:color w:val="000000" w:themeColor="text1"/>
        </w:rPr>
        <w:t>Langues</w:t>
      </w:r>
      <w:bookmarkEnd w:id="15"/>
      <w:bookmarkEnd w:id="16"/>
    </w:p>
    <w:p w:rsidR="005660BA" w:rsidRPr="0035260D" w:rsidRDefault="005660BA" w:rsidP="0035260D">
      <w:pPr>
        <w:keepNext/>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La version 1.0 du formulaire présentait toutes les pages Web et les points (questions), pour tous les formulaires de demande et questionnaires techniques destinés aux services de protection des obtentions végétales participants, en français, allemand, anglais et espagnol (“langues de navigation”).  Le chinois a été ajouté comme langue de navigation dans la version 1.1 du formulaire.</w:t>
      </w: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La version 1.1 du formulaire génère des formulaires de demande et des questionnaires techniques dans les langues exigées par les services de protection des obtentions végétales participants (“langues du formulaire de sortie”).  Pour ladite version, les langues du formulaire de sortie étaient le français, l’allemand, l’anglais, le chinois, l’espagnol, le norvégien, le roumain et le turc.</w:t>
      </w: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Il est rappelé que les renseignements doivent être fournis par le déposant dans une des langues admises par le service de protection des obtentions végétales concerné, bien que les réponses sélectionnées dans les menus déroulants (par exemple, les caractères et niveaux d’expression) soient automatiquement traduites pour les langues de navigation.</w:t>
      </w:r>
    </w:p>
    <w:p w:rsidR="005660BA" w:rsidRPr="0035260D" w:rsidRDefault="005660BA" w:rsidP="005660BA">
      <w:pPr>
        <w:spacing w:line="360" w:lineRule="auto"/>
        <w:rPr>
          <w:rFonts w:cs="Arial"/>
          <w:color w:val="000000" w:themeColor="text1"/>
          <w:lang w:val="fr-FR"/>
        </w:rPr>
      </w:pPr>
    </w:p>
    <w:p w:rsidR="005660BA" w:rsidRPr="0035260D" w:rsidRDefault="005660BA" w:rsidP="0035260D">
      <w:pPr>
        <w:pStyle w:val="Heading3"/>
        <w:rPr>
          <w:rFonts w:cs="Arial"/>
          <w:color w:val="000000" w:themeColor="text1"/>
          <w:lang w:val="fr-FR"/>
        </w:rPr>
      </w:pPr>
      <w:bookmarkStart w:id="17" w:name="_Toc485110114"/>
      <w:bookmarkStart w:id="18" w:name="_Toc493683485"/>
      <w:bookmarkStart w:id="19" w:name="_Toc494289696"/>
      <w:bookmarkStart w:id="20" w:name="_Toc495410387"/>
      <w:r w:rsidRPr="0035260D">
        <w:rPr>
          <w:rFonts w:cs="Arial"/>
          <w:color w:val="000000" w:themeColor="text1"/>
          <w:lang w:val="fr-FR"/>
        </w:rPr>
        <w:t>Version 2.0</w:t>
      </w:r>
      <w:bookmarkEnd w:id="17"/>
      <w:bookmarkEnd w:id="18"/>
      <w:bookmarkEnd w:id="19"/>
      <w:bookmarkEnd w:id="20"/>
    </w:p>
    <w:p w:rsidR="005660BA" w:rsidRPr="0035260D" w:rsidRDefault="005660BA" w:rsidP="0035260D">
      <w:pPr>
        <w:rPr>
          <w:rFonts w:cs="Arial"/>
          <w:color w:val="000000" w:themeColor="text1"/>
          <w:lang w:val="fr-FR"/>
        </w:rPr>
      </w:pPr>
    </w:p>
    <w:p w:rsidR="005660BA" w:rsidRPr="0035260D" w:rsidRDefault="005660BA" w:rsidP="0035260D">
      <w:pPr>
        <w:pStyle w:val="Heading4"/>
        <w:rPr>
          <w:rFonts w:cs="Arial"/>
          <w:color w:val="000000" w:themeColor="text1"/>
        </w:rPr>
      </w:pPr>
      <w:r w:rsidRPr="0035260D">
        <w:rPr>
          <w:rFonts w:cs="Arial"/>
          <w:color w:val="000000" w:themeColor="text1"/>
        </w:rPr>
        <w:t>Nombre de membres de l’UPOV participants</w:t>
      </w:r>
    </w:p>
    <w:p w:rsidR="005660BA" w:rsidRPr="0035260D" w:rsidRDefault="005660BA" w:rsidP="0035260D">
      <w:pPr>
        <w:keepNext/>
        <w:rPr>
          <w:rFonts w:cs="Arial"/>
          <w:color w:val="000000" w:themeColor="text1"/>
          <w:sz w:val="18"/>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La participation à la version 2.0 du formulaire de demande électronique est possible pour les services ayant participé à l’élaboration de la version 2 d’un prototype de formulaire électronique (PV2) et à l’élaboration des versions 1.0 ou 1.1 du formulaire de demande électronique (Afrique du Sud, Argentine, Australie, Bolivie (État plurinational de), Brésil, Canada, Chili, Chine, Colombie, États</w:t>
      </w:r>
      <w:r w:rsidRPr="0035260D">
        <w:rPr>
          <w:rFonts w:cs="Arial"/>
          <w:color w:val="000000" w:themeColor="text1"/>
          <w:lang w:val="fr-FR"/>
        </w:rPr>
        <w:noBreakHyphen/>
        <w:t>Unis d’Amérique, France, Géorgie, Japon, Kenya, Mexique, Norvège, Nouvelle</w:t>
      </w:r>
      <w:r w:rsidRPr="0035260D">
        <w:rPr>
          <w:rFonts w:cs="Arial"/>
          <w:color w:val="000000" w:themeColor="text1"/>
          <w:lang w:val="fr-FR"/>
        </w:rPr>
        <w:noBreakHyphen/>
        <w:t xml:space="preserve">Zélande, Organisation africaine de la propriété </w:t>
      </w:r>
      <w:r w:rsidRPr="0035260D">
        <w:rPr>
          <w:rFonts w:cs="Arial"/>
          <w:color w:val="000000" w:themeColor="text1"/>
          <w:lang w:val="fr-FR"/>
        </w:rPr>
        <w:lastRenderedPageBreak/>
        <w:t>intellectuelle (OAPI), Paraguay, Pays</w:t>
      </w:r>
      <w:r w:rsidRPr="0035260D">
        <w:rPr>
          <w:rFonts w:cs="Arial"/>
          <w:color w:val="000000" w:themeColor="text1"/>
          <w:lang w:val="fr-FR"/>
        </w:rPr>
        <w:noBreakHyphen/>
        <w:t>Bas, République de Corée, République de Moldova, République tchèque, Suisse, Tunisie, Turquie, Union européenne, Uruguay et Viet Nam), selon les ressources disponibles.</w:t>
      </w: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Les membres de l’Union n’ayant pas participé à l’élaboration d’un prototype de formulaire électronique (PV2) ou à l’élaboration des versions 1.0 ou 1.1 du formulaire de demande électronique devront fournir leurs formulaires pour les plantes concernées (formulaire de demande et questionnaire technique) dans une des langues de l’UPOV et, le cas échéant, fournir des traductions des questions contenues dans les formulaires de demande et des questionnaires techniques des autres langues utilisées dans le formulaire.  Le calendrier concernant l’admission de nouveaux membres de l’Union dépendra des ressources disponibles et variera en fonction du contenu des formulaires de demande et des questionnaires techniques.</w:t>
      </w: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La circulaire E</w:t>
      </w:r>
      <w:r w:rsidRPr="0035260D">
        <w:rPr>
          <w:rFonts w:cs="Arial"/>
          <w:color w:val="000000" w:themeColor="text1"/>
          <w:lang w:val="fr-FR"/>
        </w:rPr>
        <w:noBreakHyphen/>
        <w:t>17/132, publiée le 26 juillet 2017, a invité tous les membres participant à l’élaboration d’un formulaire de demande électronique (PV2 et versions 1.0 et 1.1) à informer le Bureau de l’Union de leur souhait de participer à l’élaboration de la version 2.0 dudit formulaire.  Après le lancement de la version 2.0, d’autres membres de l’Union seront invités à faire part de leur souhait de participer à une version ultérieure du formulaire de demande électronique.</w:t>
      </w:r>
    </w:p>
    <w:p w:rsidR="005660BA" w:rsidRPr="0035260D" w:rsidRDefault="005660BA" w:rsidP="0035260D">
      <w:pPr>
        <w:rPr>
          <w:rFonts w:cs="Arial"/>
          <w:color w:val="000000" w:themeColor="text1"/>
          <w:lang w:val="fr-FR"/>
        </w:rPr>
      </w:pPr>
    </w:p>
    <w:p w:rsidR="005660BA" w:rsidRPr="0035260D" w:rsidRDefault="005660BA" w:rsidP="0035260D">
      <w:pPr>
        <w:pStyle w:val="Heading4"/>
        <w:rPr>
          <w:rFonts w:cs="Arial"/>
          <w:color w:val="000000" w:themeColor="text1"/>
        </w:rPr>
      </w:pPr>
      <w:r w:rsidRPr="0035260D">
        <w:rPr>
          <w:rFonts w:cs="Arial"/>
          <w:color w:val="000000" w:themeColor="text1"/>
        </w:rPr>
        <w:t>Plantes ou espèces</w:t>
      </w:r>
    </w:p>
    <w:p w:rsidR="005660BA" w:rsidRPr="0035260D" w:rsidRDefault="005660BA" w:rsidP="0035260D">
      <w:pPr>
        <w:keepNext/>
        <w:rPr>
          <w:rFonts w:cs="Arial"/>
          <w:color w:val="000000" w:themeColor="text1"/>
          <w:lang w:val="fr-FR"/>
        </w:rPr>
      </w:pPr>
    </w:p>
    <w:p w:rsidR="005660BA" w:rsidRPr="0035260D" w:rsidRDefault="005660BA" w:rsidP="0035260D">
      <w:pPr>
        <w:rPr>
          <w:rFonts w:cs="Arial"/>
          <w:color w:val="000000" w:themeColor="text1"/>
          <w:spacing w:val="-2"/>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Il existe trois méthodes possibles pour l’ajout de nouvelles plantes ou espèces :</w:t>
      </w:r>
    </w:p>
    <w:p w:rsidR="005660BA" w:rsidRPr="0035260D" w:rsidRDefault="005660BA" w:rsidP="0035260D">
      <w:pPr>
        <w:rPr>
          <w:rFonts w:cs="Arial"/>
          <w:color w:val="000000" w:themeColor="text1"/>
          <w:lang w:val="fr-FR"/>
        </w:rPr>
      </w:pPr>
    </w:p>
    <w:p w:rsidR="005660BA" w:rsidRPr="0035260D" w:rsidRDefault="005660BA" w:rsidP="005660BA">
      <w:pPr>
        <w:pStyle w:val="ListParagraph"/>
        <w:numPr>
          <w:ilvl w:val="0"/>
          <w:numId w:val="48"/>
        </w:numPr>
        <w:ind w:left="1134" w:hanging="567"/>
        <w:contextualSpacing w:val="0"/>
        <w:jc w:val="left"/>
        <w:rPr>
          <w:rFonts w:cs="Arial"/>
          <w:color w:val="000000" w:themeColor="text1"/>
          <w:lang w:val="fr-FR"/>
        </w:rPr>
      </w:pPr>
      <w:r w:rsidRPr="0035260D">
        <w:rPr>
          <w:rFonts w:cs="Arial"/>
          <w:color w:val="000000" w:themeColor="text1"/>
          <w:spacing w:val="-2"/>
          <w:lang w:val="fr-FR"/>
        </w:rPr>
        <w:t xml:space="preserve">Méthode 1 : </w:t>
      </w:r>
      <w:bookmarkStart w:id="21" w:name="_Hlk494574716"/>
      <w:r w:rsidRPr="0035260D">
        <w:rPr>
          <w:rFonts w:cs="Arial"/>
          <w:color w:val="000000" w:themeColor="text1"/>
          <w:spacing w:val="-2"/>
          <w:lang w:val="fr-FR"/>
        </w:rPr>
        <w:t>questionnaire technique de l’UPOV</w:t>
      </w:r>
      <w:bookmarkEnd w:id="21"/>
    </w:p>
    <w:p w:rsidR="005660BA" w:rsidRPr="0035260D" w:rsidRDefault="005660BA" w:rsidP="0035260D">
      <w:pPr>
        <w:pStyle w:val="ListParagraph"/>
        <w:ind w:left="1134"/>
        <w:contextualSpacing w:val="0"/>
        <w:jc w:val="left"/>
        <w:rPr>
          <w:rFonts w:cs="Arial"/>
          <w:color w:val="000000" w:themeColor="text1"/>
          <w:lang w:val="fr-FR"/>
        </w:rPr>
      </w:pPr>
    </w:p>
    <w:p w:rsidR="005660BA" w:rsidRPr="0035260D" w:rsidRDefault="005660BA" w:rsidP="0035260D">
      <w:pPr>
        <w:pStyle w:val="ListParagraph"/>
        <w:ind w:left="1134"/>
        <w:contextualSpacing w:val="0"/>
        <w:rPr>
          <w:rFonts w:cs="Arial"/>
          <w:color w:val="000000" w:themeColor="text1"/>
          <w:spacing w:val="-2"/>
          <w:lang w:val="fr-FR"/>
        </w:rPr>
      </w:pPr>
      <w:bookmarkStart w:id="22" w:name="_Hlk494573529"/>
      <w:r w:rsidRPr="0035260D">
        <w:rPr>
          <w:rFonts w:cs="Arial"/>
          <w:color w:val="000000" w:themeColor="text1"/>
          <w:spacing w:val="-2"/>
          <w:lang w:val="fr-FR"/>
        </w:rPr>
        <w:t>Le questionnaire technique figurant dans le formulaire de demande électronique</w:t>
      </w:r>
      <w:bookmarkEnd w:id="22"/>
      <w:r w:rsidRPr="0035260D">
        <w:rPr>
          <w:rFonts w:cs="Arial"/>
          <w:color w:val="000000" w:themeColor="text1"/>
          <w:spacing w:val="-2"/>
          <w:lang w:val="fr-FR"/>
        </w:rPr>
        <w:t xml:space="preserve"> est identique à celui des principes directeurs d’examen de l’UPOV adoptés.  Pour les plantes ou espèces pour lesquelles il n’y a pas de principes directeurs d’examen de l’UPOV adoptés, le questionnaire technique du formulaire de demande électronique se fondera sur la structure du questionnaire technique figurant dans le document TGP/7 “Élaboration des principes directeurs d’examen”.</w:t>
      </w:r>
    </w:p>
    <w:p w:rsidR="005660BA" w:rsidRPr="0035260D" w:rsidRDefault="005660BA" w:rsidP="0035260D">
      <w:pPr>
        <w:ind w:left="1134"/>
        <w:rPr>
          <w:rFonts w:cs="Arial"/>
          <w:color w:val="000000" w:themeColor="text1"/>
          <w:lang w:val="fr-FR"/>
        </w:rPr>
      </w:pPr>
    </w:p>
    <w:p w:rsidR="005660BA" w:rsidRPr="0035260D" w:rsidRDefault="005660BA" w:rsidP="005660BA">
      <w:pPr>
        <w:pStyle w:val="ListParagraph"/>
        <w:numPr>
          <w:ilvl w:val="0"/>
          <w:numId w:val="48"/>
        </w:numPr>
        <w:ind w:left="1134" w:hanging="567"/>
        <w:contextualSpacing w:val="0"/>
        <w:jc w:val="left"/>
        <w:rPr>
          <w:rFonts w:cs="Arial"/>
          <w:color w:val="000000" w:themeColor="text1"/>
          <w:spacing w:val="-2"/>
          <w:lang w:val="fr-FR"/>
        </w:rPr>
      </w:pPr>
      <w:r w:rsidRPr="0035260D">
        <w:rPr>
          <w:rFonts w:cs="Arial"/>
          <w:color w:val="000000" w:themeColor="text1"/>
          <w:spacing w:val="-2"/>
          <w:lang w:val="fr-FR"/>
        </w:rPr>
        <w:t>Méthode 2 : caractères personnalisés</w:t>
      </w:r>
    </w:p>
    <w:p w:rsidR="005660BA" w:rsidRPr="0035260D" w:rsidRDefault="005660BA" w:rsidP="0035260D">
      <w:pPr>
        <w:pStyle w:val="ListParagraph"/>
        <w:ind w:left="1134"/>
        <w:contextualSpacing w:val="0"/>
        <w:rPr>
          <w:rFonts w:cs="Arial"/>
          <w:color w:val="000000" w:themeColor="text1"/>
          <w:spacing w:val="-2"/>
          <w:lang w:val="fr-FR"/>
        </w:rPr>
      </w:pPr>
    </w:p>
    <w:p w:rsidR="005660BA" w:rsidRPr="0035260D" w:rsidRDefault="005660BA" w:rsidP="0035260D">
      <w:pPr>
        <w:pStyle w:val="ListParagraph"/>
        <w:ind w:left="1134"/>
        <w:contextualSpacing w:val="0"/>
        <w:rPr>
          <w:rFonts w:cs="Arial"/>
          <w:color w:val="000000" w:themeColor="text1"/>
          <w:spacing w:val="-2"/>
          <w:lang w:val="fr-FR"/>
        </w:rPr>
      </w:pPr>
      <w:bookmarkStart w:id="23" w:name="_Hlk494575653"/>
      <w:r w:rsidRPr="0035260D">
        <w:rPr>
          <w:rFonts w:cs="Arial"/>
          <w:color w:val="000000" w:themeColor="text1"/>
          <w:spacing w:val="-2"/>
          <w:lang w:val="fr-FR"/>
        </w:rPr>
        <w:t xml:space="preserve">Le questionnaire technique figurant dans le formulaire de demande électronique </w:t>
      </w:r>
      <w:bookmarkEnd w:id="23"/>
      <w:r w:rsidRPr="0035260D">
        <w:rPr>
          <w:rFonts w:cs="Arial"/>
          <w:color w:val="000000" w:themeColor="text1"/>
          <w:spacing w:val="-2"/>
          <w:lang w:val="fr-FR"/>
        </w:rPr>
        <w:t xml:space="preserve">est le même pour toutes les plantes (il ne concerne pas une plante en particulier), sauf s’agissant des “caractères de la variété” (section 5 </w:t>
      </w:r>
      <w:bookmarkStart w:id="24" w:name="_Hlk494575392"/>
      <w:r w:rsidRPr="0035260D">
        <w:rPr>
          <w:rFonts w:cs="Arial"/>
          <w:color w:val="000000" w:themeColor="text1"/>
          <w:spacing w:val="-2"/>
          <w:lang w:val="fr-FR"/>
        </w:rPr>
        <w:t>du questionnaire technique de l’UPOV ou équivalent</w:t>
      </w:r>
      <w:bookmarkEnd w:id="24"/>
      <w:r w:rsidRPr="0035260D">
        <w:rPr>
          <w:rFonts w:cs="Arial"/>
          <w:color w:val="000000" w:themeColor="text1"/>
          <w:spacing w:val="-2"/>
          <w:lang w:val="fr-FR"/>
        </w:rPr>
        <w:t>) et des “variétés voisines et différences par rapport à ces variétés” (section 6 du questionnaire technique de l’UPOV ou équivalent).  Les caractères dans le questionnaire technique figurant dans le formulaire de demande électronique seraient :</w:t>
      </w:r>
    </w:p>
    <w:p w:rsidR="005660BA" w:rsidRPr="0035260D" w:rsidRDefault="005660BA" w:rsidP="0035260D">
      <w:pPr>
        <w:pStyle w:val="ListParagraph"/>
        <w:ind w:left="1134"/>
        <w:contextualSpacing w:val="0"/>
        <w:rPr>
          <w:rFonts w:cs="Arial"/>
          <w:color w:val="000000" w:themeColor="text1"/>
          <w:lang w:val="fr-FR"/>
        </w:rPr>
      </w:pPr>
    </w:p>
    <w:p w:rsidR="005660BA" w:rsidRPr="0035260D" w:rsidRDefault="005660BA" w:rsidP="005660BA">
      <w:pPr>
        <w:pStyle w:val="ListParagraph"/>
        <w:numPr>
          <w:ilvl w:val="1"/>
          <w:numId w:val="49"/>
        </w:numPr>
        <w:ind w:left="1701" w:hanging="567"/>
        <w:contextualSpacing w:val="0"/>
        <w:jc w:val="left"/>
        <w:rPr>
          <w:rFonts w:cs="Arial"/>
          <w:color w:val="000000" w:themeColor="text1"/>
          <w:spacing w:val="-2"/>
          <w:lang w:val="fr-FR"/>
        </w:rPr>
      </w:pPr>
      <w:r w:rsidRPr="0035260D">
        <w:rPr>
          <w:rFonts w:cs="Arial"/>
          <w:color w:val="000000" w:themeColor="text1"/>
          <w:spacing w:val="-2"/>
          <w:lang w:val="fr-FR"/>
        </w:rPr>
        <w:t>des caractères figurant dans les principes directeurs d’examen de l’UPOV;</w:t>
      </w:r>
    </w:p>
    <w:p w:rsidR="005660BA" w:rsidRPr="0035260D" w:rsidRDefault="005660BA" w:rsidP="005660BA">
      <w:pPr>
        <w:pStyle w:val="ListParagraph"/>
        <w:numPr>
          <w:ilvl w:val="1"/>
          <w:numId w:val="49"/>
        </w:numPr>
        <w:ind w:left="1701" w:hanging="567"/>
        <w:contextualSpacing w:val="0"/>
        <w:jc w:val="left"/>
        <w:rPr>
          <w:rFonts w:cs="Arial"/>
          <w:color w:val="000000" w:themeColor="text1"/>
          <w:lang w:val="fr-FR"/>
        </w:rPr>
      </w:pPr>
      <w:r w:rsidRPr="0035260D">
        <w:rPr>
          <w:rFonts w:cs="Arial"/>
          <w:color w:val="000000" w:themeColor="text1"/>
          <w:spacing w:val="-2"/>
          <w:lang w:val="fr-FR"/>
        </w:rPr>
        <w:t>des caractères propres à un service;</w:t>
      </w:r>
    </w:p>
    <w:p w:rsidR="005660BA" w:rsidRPr="0035260D" w:rsidRDefault="005660BA" w:rsidP="005660BA">
      <w:pPr>
        <w:pStyle w:val="ListParagraph"/>
        <w:numPr>
          <w:ilvl w:val="1"/>
          <w:numId w:val="49"/>
        </w:numPr>
        <w:ind w:left="1701" w:hanging="567"/>
        <w:contextualSpacing w:val="0"/>
        <w:jc w:val="left"/>
        <w:rPr>
          <w:rFonts w:cs="Arial"/>
          <w:color w:val="000000" w:themeColor="text1"/>
          <w:lang w:val="fr-FR"/>
        </w:rPr>
      </w:pPr>
      <w:r w:rsidRPr="0035260D">
        <w:rPr>
          <w:rFonts w:cs="Arial"/>
          <w:color w:val="000000" w:themeColor="text1"/>
          <w:spacing w:val="-2"/>
          <w:lang w:val="fr-FR"/>
        </w:rPr>
        <w:t>des informations sous forme de texte libre.</w:t>
      </w:r>
    </w:p>
    <w:p w:rsidR="005660BA" w:rsidRPr="0035260D" w:rsidRDefault="005660BA" w:rsidP="0035260D">
      <w:pPr>
        <w:ind w:left="1134"/>
        <w:rPr>
          <w:rFonts w:cs="Arial"/>
          <w:color w:val="000000" w:themeColor="text1"/>
          <w:lang w:val="fr-FR"/>
        </w:rPr>
      </w:pPr>
    </w:p>
    <w:p w:rsidR="005660BA" w:rsidRPr="0035260D" w:rsidRDefault="005660BA" w:rsidP="005660BA">
      <w:pPr>
        <w:pStyle w:val="ListParagraph"/>
        <w:numPr>
          <w:ilvl w:val="0"/>
          <w:numId w:val="48"/>
        </w:numPr>
        <w:ind w:left="1134" w:hanging="567"/>
        <w:contextualSpacing w:val="0"/>
        <w:jc w:val="left"/>
        <w:rPr>
          <w:rFonts w:cs="Arial"/>
          <w:color w:val="000000" w:themeColor="text1"/>
          <w:lang w:val="fr-FR"/>
        </w:rPr>
      </w:pPr>
      <w:r w:rsidRPr="0035260D">
        <w:rPr>
          <w:rFonts w:cs="Arial"/>
          <w:color w:val="000000" w:themeColor="text1"/>
          <w:spacing w:val="-2"/>
          <w:lang w:val="fr-FR"/>
        </w:rPr>
        <w:t xml:space="preserve">Méthode 3 : </w:t>
      </w:r>
      <w:bookmarkStart w:id="25" w:name="_Hlk494583661"/>
      <w:r w:rsidRPr="0035260D">
        <w:rPr>
          <w:rFonts w:cs="Arial"/>
          <w:color w:val="000000" w:themeColor="text1"/>
          <w:spacing w:val="-2"/>
          <w:lang w:val="fr-FR"/>
        </w:rPr>
        <w:t>questionnaire technique personnalisé</w:t>
      </w:r>
      <w:bookmarkEnd w:id="25"/>
    </w:p>
    <w:p w:rsidR="005660BA" w:rsidRPr="0035260D" w:rsidRDefault="005660BA" w:rsidP="0035260D">
      <w:pPr>
        <w:pStyle w:val="ListParagraph"/>
        <w:ind w:left="1134"/>
        <w:contextualSpacing w:val="0"/>
        <w:rPr>
          <w:rFonts w:cs="Arial"/>
          <w:color w:val="000000" w:themeColor="text1"/>
          <w:spacing w:val="-2"/>
          <w:lang w:val="fr-FR"/>
        </w:rPr>
      </w:pPr>
    </w:p>
    <w:p w:rsidR="005660BA" w:rsidRPr="0035260D" w:rsidRDefault="005660BA" w:rsidP="0035260D">
      <w:pPr>
        <w:pStyle w:val="ListParagraph"/>
        <w:ind w:left="1134"/>
        <w:contextualSpacing w:val="0"/>
        <w:rPr>
          <w:rFonts w:cs="Arial"/>
          <w:color w:val="000000" w:themeColor="text1"/>
          <w:lang w:val="fr-FR"/>
        </w:rPr>
      </w:pPr>
      <w:r w:rsidRPr="0035260D">
        <w:rPr>
          <w:rFonts w:cs="Arial"/>
          <w:color w:val="000000" w:themeColor="text1"/>
          <w:spacing w:val="-2"/>
          <w:lang w:val="fr-FR"/>
        </w:rPr>
        <w:t xml:space="preserve">Le questionnaire technique figurant dans le </w:t>
      </w:r>
      <w:bookmarkStart w:id="26" w:name="_Hlk494582371"/>
      <w:r w:rsidRPr="0035260D">
        <w:rPr>
          <w:rFonts w:cs="Arial"/>
          <w:color w:val="000000" w:themeColor="text1"/>
          <w:spacing w:val="-2"/>
          <w:lang w:val="fr-FR"/>
        </w:rPr>
        <w:t>formulaire de demande électronique</w:t>
      </w:r>
      <w:bookmarkEnd w:id="26"/>
      <w:r w:rsidRPr="0035260D">
        <w:rPr>
          <w:rFonts w:cs="Arial"/>
          <w:color w:val="000000" w:themeColor="text1"/>
          <w:spacing w:val="-2"/>
          <w:lang w:val="fr-FR"/>
        </w:rPr>
        <w:t xml:space="preserve"> contiendra des sections concernant une plante en particulier autres que celles spécifiées dans la méthode 2.</w:t>
      </w: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spacing w:val="-2"/>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r>
      <w:r w:rsidRPr="0035260D">
        <w:rPr>
          <w:rFonts w:cs="Arial"/>
          <w:color w:val="000000" w:themeColor="text1"/>
          <w:spacing w:val="-2"/>
          <w:lang w:val="fr-FR"/>
        </w:rPr>
        <w:t xml:space="preserve">Selon la méthode, le nombre de plantes et d’espèces couvertes par chaque service dans la version 2.0 du formulaire sera différent.  S’agissant de la méthode 1, toutes les plantes seront disponibles dans la version 2.0 si le </w:t>
      </w:r>
      <w:bookmarkStart w:id="27" w:name="_Hlk494581990"/>
      <w:r w:rsidRPr="0035260D">
        <w:rPr>
          <w:rFonts w:cs="Arial"/>
          <w:color w:val="000000" w:themeColor="text1"/>
          <w:spacing w:val="-2"/>
          <w:lang w:val="fr-FR"/>
        </w:rPr>
        <w:t xml:space="preserve">service de protection des obtentions végétales </w:t>
      </w:r>
      <w:bookmarkEnd w:id="27"/>
      <w:r w:rsidRPr="0035260D">
        <w:rPr>
          <w:rFonts w:cs="Arial"/>
          <w:color w:val="000000" w:themeColor="text1"/>
          <w:spacing w:val="-2"/>
          <w:lang w:val="fr-FR"/>
        </w:rPr>
        <w:t>en fait la demande.  Pour les méthodes 2 et 3, de nouvelles plantes seront ajoutées sur demande des services de protection des obtentions végétales concernés en fonction des ressources disponibles et du degré de personnalisation requis.</w:t>
      </w: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Concernant la méthode 1 (questionnaire technique de l’UPOV), il est proposé que la date de mise à jour du formulaire de demande électronique après la révision des principes directeurs d’examen de l’UPOV soit la date de mise à disposition des principes directeurs d’examen de l’UPOV correspondants sur le site Web.</w:t>
      </w: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Pour la méthode 3 (questionnaire technique personnalisé), chaque nouveau formulaire sera rentré dans le système en vue des versions suivantes (deux fois par an) en fonction des ressources allouées.</w:t>
      </w:r>
    </w:p>
    <w:p w:rsidR="005660BA" w:rsidRPr="0035260D" w:rsidRDefault="005660BA" w:rsidP="0035260D">
      <w:pPr>
        <w:rPr>
          <w:rFonts w:cs="Arial"/>
          <w:color w:val="000000" w:themeColor="text1"/>
          <w:lang w:val="fr-FR"/>
        </w:rPr>
      </w:pPr>
    </w:p>
    <w:p w:rsidR="005660BA" w:rsidRPr="0035260D" w:rsidRDefault="005660BA" w:rsidP="0035260D">
      <w:pPr>
        <w:rPr>
          <w:rFonts w:cs="Arial"/>
          <w:i/>
          <w:color w:val="000000" w:themeColor="text1"/>
          <w:lang w:val="fr-FR"/>
        </w:rPr>
      </w:pPr>
      <w:bookmarkStart w:id="28" w:name="_Toc493683488"/>
      <w:bookmarkStart w:id="29" w:name="_Toc494289699"/>
      <w:r w:rsidRPr="0035260D">
        <w:rPr>
          <w:rFonts w:cs="Arial"/>
          <w:color w:val="000000" w:themeColor="text1"/>
          <w:lang w:val="fr-FR"/>
        </w:rPr>
        <w:br w:type="page"/>
      </w:r>
    </w:p>
    <w:p w:rsidR="005660BA" w:rsidRPr="0035260D" w:rsidRDefault="005660BA" w:rsidP="0035260D">
      <w:pPr>
        <w:pStyle w:val="Heading4"/>
        <w:rPr>
          <w:rFonts w:cs="Arial"/>
          <w:color w:val="000000" w:themeColor="text1"/>
        </w:rPr>
      </w:pPr>
      <w:bookmarkStart w:id="30" w:name="_Toc494799437"/>
      <w:bookmarkStart w:id="31" w:name="_Toc494805383"/>
      <w:bookmarkEnd w:id="28"/>
      <w:bookmarkEnd w:id="29"/>
      <w:r w:rsidRPr="0035260D">
        <w:rPr>
          <w:rFonts w:cs="Arial"/>
          <w:color w:val="000000" w:themeColor="text1"/>
        </w:rPr>
        <w:lastRenderedPageBreak/>
        <w:t>Couverture prévue</w:t>
      </w:r>
      <w:bookmarkEnd w:id="30"/>
      <w:bookmarkEnd w:id="31"/>
    </w:p>
    <w:p w:rsidR="005660BA" w:rsidRPr="0035260D" w:rsidRDefault="005660BA" w:rsidP="0035260D">
      <w:pPr>
        <w:pStyle w:val="Heading1"/>
        <w:rPr>
          <w:rFonts w:cs="Arial"/>
          <w:color w:val="000000" w:themeColor="text1"/>
          <w:lang w:val="fr-FR"/>
        </w:rPr>
      </w:pPr>
    </w:p>
    <w:p w:rsidR="005660BA" w:rsidRPr="0035260D" w:rsidRDefault="005660BA" w:rsidP="0035260D">
      <w:pPr>
        <w:keepNext/>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Au 15 septembre 2017, l’intention de participer à l’élaboration de la version 2.0 du formulaire (circulaire E</w:t>
      </w:r>
      <w:r w:rsidRPr="0035260D">
        <w:rPr>
          <w:rFonts w:cs="Arial"/>
          <w:color w:val="000000" w:themeColor="text1"/>
          <w:lang w:val="fr-FR"/>
        </w:rPr>
        <w:noBreakHyphen/>
        <w:t>17/132) a été exprimée par les membres de l’UPOV suivants :</w:t>
      </w:r>
    </w:p>
    <w:p w:rsidR="005660BA" w:rsidRPr="0035260D" w:rsidRDefault="005660BA" w:rsidP="0035260D">
      <w:pPr>
        <w:keepNext/>
        <w:rPr>
          <w:rFonts w:cs="Arial"/>
          <w:color w:val="000000" w:themeColor="text1"/>
          <w:lang w:val="fr-FR"/>
        </w:rPr>
      </w:pPr>
    </w:p>
    <w:tbl>
      <w:tblPr>
        <w:tblStyle w:val="TableGrid10"/>
        <w:tblW w:w="9866" w:type="dxa"/>
        <w:tblLayout w:type="fixed"/>
        <w:tblCellMar>
          <w:top w:w="57" w:type="dxa"/>
          <w:left w:w="85" w:type="dxa"/>
          <w:bottom w:w="28" w:type="dxa"/>
          <w:right w:w="85" w:type="dxa"/>
        </w:tblCellMar>
        <w:tblLook w:val="04A0" w:firstRow="1" w:lastRow="0" w:firstColumn="1" w:lastColumn="0" w:noHBand="0" w:noVBand="1"/>
      </w:tblPr>
      <w:tblGrid>
        <w:gridCol w:w="2639"/>
        <w:gridCol w:w="568"/>
        <w:gridCol w:w="1273"/>
        <w:gridCol w:w="1134"/>
        <w:gridCol w:w="4252"/>
      </w:tblGrid>
      <w:tr w:rsidR="005660BA" w:rsidRPr="005660BA" w:rsidTr="0044593E">
        <w:trPr>
          <w:cantSplit/>
          <w:trHeight w:val="184"/>
          <w:tblHeader/>
        </w:trPr>
        <w:tc>
          <w:tcPr>
            <w:tcW w:w="3207" w:type="dxa"/>
            <w:gridSpan w:val="2"/>
            <w:vAlign w:val="center"/>
          </w:tcPr>
          <w:p w:rsidR="005660BA" w:rsidRPr="005660BA" w:rsidRDefault="005660BA" w:rsidP="0035260D">
            <w:pPr>
              <w:jc w:val="center"/>
              <w:rPr>
                <w:rFonts w:cs="Arial"/>
                <w:color w:val="000000" w:themeColor="text1"/>
                <w:spacing w:val="-2"/>
                <w:sz w:val="16"/>
                <w:szCs w:val="16"/>
                <w:lang w:val="fr-FR"/>
              </w:rPr>
            </w:pPr>
            <w:r w:rsidRPr="005660BA">
              <w:rPr>
                <w:rFonts w:cs="Arial"/>
                <w:bCs/>
                <w:color w:val="000000" w:themeColor="text1"/>
                <w:spacing w:val="-2"/>
                <w:sz w:val="16"/>
                <w:szCs w:val="16"/>
                <w:lang w:val="fr-FR"/>
              </w:rPr>
              <w:t>Service</w:t>
            </w:r>
          </w:p>
        </w:tc>
        <w:tc>
          <w:tcPr>
            <w:tcW w:w="1273" w:type="dxa"/>
            <w:vAlign w:val="center"/>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Participant actuellement à la version 1.0 ou 1.1</w:t>
            </w:r>
          </w:p>
        </w:tc>
        <w:tc>
          <w:tcPr>
            <w:tcW w:w="1134" w:type="dxa"/>
            <w:vAlign w:val="center"/>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Ayant l’intention de participer à la version 2.0</w:t>
            </w:r>
          </w:p>
        </w:tc>
        <w:tc>
          <w:tcPr>
            <w:tcW w:w="4252" w:type="dxa"/>
            <w:vAlign w:val="center"/>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Couverture des plantes prévue</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Argentine</w:t>
            </w:r>
          </w:p>
        </w:tc>
        <w:tc>
          <w:tcPr>
            <w:tcW w:w="568" w:type="dxa"/>
            <w:noWrap/>
            <w:hideMark/>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AR</w:t>
            </w:r>
          </w:p>
        </w:tc>
        <w:tc>
          <w:tcPr>
            <w:tcW w:w="1273" w:type="dxa"/>
          </w:tcPr>
          <w:p w:rsidR="005660BA" w:rsidRPr="005660BA" w:rsidRDefault="005660BA" w:rsidP="0035260D">
            <w:pPr>
              <w:jc w:val="center"/>
              <w:rPr>
                <w:rFonts w:cs="Arial"/>
                <w:color w:val="000000" w:themeColor="text1"/>
                <w:spacing w:val="-2"/>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Pommier (variétés fruitières), pomme de terre, rosier, soja, blé, orge, maïs, et vigne</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Australie</w:t>
            </w:r>
          </w:p>
        </w:tc>
        <w:tc>
          <w:tcPr>
            <w:tcW w:w="568" w:type="dxa"/>
            <w:noWrap/>
            <w:hideMark/>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AU</w:t>
            </w:r>
          </w:p>
        </w:tc>
        <w:tc>
          <w:tcPr>
            <w:tcW w:w="1273" w:type="dxa"/>
          </w:tcPr>
          <w:p w:rsidR="005660BA" w:rsidRPr="005660BA" w:rsidRDefault="005660BA" w:rsidP="0035260D">
            <w:pPr>
              <w:jc w:val="center"/>
              <w:rPr>
                <w:rFonts w:cs="Arial"/>
                <w:color w:val="000000" w:themeColor="text1"/>
                <w:spacing w:val="-2"/>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Tous les genres et espèces</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Bolivie (État plurinational de)</w:t>
            </w:r>
          </w:p>
        </w:tc>
        <w:tc>
          <w:tcPr>
            <w:tcW w:w="568" w:type="dxa"/>
            <w:noWrap/>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BO</w:t>
            </w:r>
          </w:p>
        </w:tc>
        <w:tc>
          <w:tcPr>
            <w:tcW w:w="1273" w:type="dxa"/>
          </w:tcPr>
          <w:p w:rsidR="005660BA" w:rsidRPr="005660BA" w:rsidRDefault="005660BA" w:rsidP="0035260D">
            <w:pPr>
              <w:jc w:val="center"/>
              <w:rPr>
                <w:rFonts w:cs="Arial"/>
                <w:color w:val="000000" w:themeColor="text1"/>
                <w:spacing w:val="-2"/>
                <w:sz w:val="16"/>
                <w:szCs w:val="16"/>
                <w:lang w:val="fr-FR"/>
              </w:rPr>
            </w:pP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Riz, blé</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Canada</w:t>
            </w:r>
          </w:p>
        </w:tc>
        <w:tc>
          <w:tcPr>
            <w:tcW w:w="568" w:type="dxa"/>
            <w:noWrap/>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CA</w:t>
            </w:r>
          </w:p>
        </w:tc>
        <w:tc>
          <w:tcPr>
            <w:tcW w:w="1273" w:type="dxa"/>
          </w:tcPr>
          <w:p w:rsidR="005660BA" w:rsidRPr="005660BA" w:rsidRDefault="005660BA" w:rsidP="0035260D">
            <w:pPr>
              <w:jc w:val="center"/>
              <w:rPr>
                <w:rFonts w:cs="Arial"/>
                <w:color w:val="000000" w:themeColor="text1"/>
                <w:spacing w:val="-2"/>
                <w:sz w:val="16"/>
                <w:szCs w:val="16"/>
                <w:lang w:val="fr-FR"/>
              </w:rPr>
            </w:pP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Tous les genres et espèces à l’exception des algues, bactéries et champignons</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Chili</w:t>
            </w:r>
          </w:p>
        </w:tc>
        <w:tc>
          <w:tcPr>
            <w:tcW w:w="568" w:type="dxa"/>
            <w:noWrap/>
            <w:hideMark/>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CL</w:t>
            </w:r>
          </w:p>
        </w:tc>
        <w:tc>
          <w:tcPr>
            <w:tcW w:w="1273" w:type="dxa"/>
          </w:tcPr>
          <w:p w:rsidR="005660BA" w:rsidRPr="005660BA" w:rsidRDefault="005660BA" w:rsidP="0035260D">
            <w:pPr>
              <w:jc w:val="center"/>
              <w:rPr>
                <w:rFonts w:cs="Arial"/>
                <w:color w:val="000000" w:themeColor="text1"/>
                <w:spacing w:val="-2"/>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Tous les genres et espèces</w:t>
            </w:r>
          </w:p>
        </w:tc>
      </w:tr>
      <w:tr w:rsidR="005660BA" w:rsidRPr="005660BA" w:rsidTr="0044593E">
        <w:trPr>
          <w:cantSplit/>
        </w:trPr>
        <w:tc>
          <w:tcPr>
            <w:tcW w:w="2639" w:type="dxa"/>
          </w:tcPr>
          <w:p w:rsidR="005660BA" w:rsidRPr="005660BA" w:rsidRDefault="005660BA" w:rsidP="0035260D">
            <w:pPr>
              <w:keepNext/>
              <w:jc w:val="left"/>
              <w:rPr>
                <w:rFonts w:cs="Arial"/>
                <w:color w:val="000000" w:themeColor="text1"/>
                <w:sz w:val="16"/>
                <w:szCs w:val="16"/>
                <w:lang w:val="fr-FR"/>
              </w:rPr>
            </w:pPr>
            <w:r w:rsidRPr="005660BA">
              <w:rPr>
                <w:rFonts w:cs="Arial"/>
                <w:color w:val="000000" w:themeColor="text1"/>
                <w:sz w:val="16"/>
                <w:szCs w:val="16"/>
                <w:lang w:val="fr-FR"/>
              </w:rPr>
              <w:t>Chine</w:t>
            </w:r>
          </w:p>
        </w:tc>
        <w:tc>
          <w:tcPr>
            <w:tcW w:w="568" w:type="dxa"/>
            <w:noWrap/>
          </w:tcPr>
          <w:p w:rsidR="005660BA" w:rsidRPr="005660BA" w:rsidRDefault="005660BA" w:rsidP="0035260D">
            <w:pPr>
              <w:keepNext/>
              <w:jc w:val="center"/>
              <w:rPr>
                <w:rFonts w:cs="Arial"/>
                <w:color w:val="000000" w:themeColor="text1"/>
                <w:sz w:val="16"/>
                <w:szCs w:val="16"/>
                <w:lang w:val="fr-FR"/>
              </w:rPr>
            </w:pPr>
            <w:r w:rsidRPr="005660BA">
              <w:rPr>
                <w:rFonts w:cs="Arial"/>
                <w:color w:val="000000" w:themeColor="text1"/>
                <w:sz w:val="16"/>
                <w:szCs w:val="16"/>
                <w:lang w:val="fr-FR"/>
              </w:rPr>
              <w:t>CN</w:t>
            </w:r>
          </w:p>
        </w:tc>
        <w:tc>
          <w:tcPr>
            <w:tcW w:w="1273" w:type="dxa"/>
          </w:tcPr>
          <w:p w:rsidR="005660BA" w:rsidRPr="005660BA" w:rsidRDefault="005660BA" w:rsidP="0035260D">
            <w:pPr>
              <w:keepNext/>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Laitue, rosier</w:t>
            </w:r>
          </w:p>
        </w:tc>
      </w:tr>
      <w:tr w:rsidR="005660BA" w:rsidRPr="005660BA" w:rsidTr="0044593E">
        <w:trPr>
          <w:cantSplit/>
        </w:trPr>
        <w:tc>
          <w:tcPr>
            <w:tcW w:w="2639" w:type="dxa"/>
          </w:tcPr>
          <w:p w:rsidR="005660BA" w:rsidRPr="005660BA" w:rsidRDefault="005660BA" w:rsidP="0035260D">
            <w:pPr>
              <w:keepNext/>
              <w:jc w:val="left"/>
              <w:rPr>
                <w:rFonts w:cs="Arial"/>
                <w:color w:val="000000" w:themeColor="text1"/>
                <w:sz w:val="16"/>
                <w:szCs w:val="16"/>
                <w:lang w:val="fr-FR"/>
              </w:rPr>
            </w:pPr>
            <w:r w:rsidRPr="005660BA">
              <w:rPr>
                <w:rFonts w:cs="Arial"/>
                <w:color w:val="000000" w:themeColor="text1"/>
                <w:sz w:val="16"/>
                <w:szCs w:val="16"/>
                <w:lang w:val="fr-FR"/>
              </w:rPr>
              <w:t>Colombie</w:t>
            </w:r>
          </w:p>
        </w:tc>
        <w:tc>
          <w:tcPr>
            <w:tcW w:w="568" w:type="dxa"/>
            <w:noWrap/>
          </w:tcPr>
          <w:p w:rsidR="005660BA" w:rsidRPr="005660BA" w:rsidRDefault="005660BA" w:rsidP="0035260D">
            <w:pPr>
              <w:keepNext/>
              <w:jc w:val="center"/>
              <w:rPr>
                <w:rFonts w:cs="Arial"/>
                <w:color w:val="000000" w:themeColor="text1"/>
                <w:sz w:val="16"/>
                <w:szCs w:val="16"/>
                <w:lang w:val="fr-FR"/>
              </w:rPr>
            </w:pPr>
            <w:r w:rsidRPr="005660BA">
              <w:rPr>
                <w:rFonts w:cs="Arial"/>
                <w:color w:val="000000" w:themeColor="text1"/>
                <w:sz w:val="16"/>
                <w:szCs w:val="16"/>
                <w:lang w:val="fr-FR"/>
              </w:rPr>
              <w:t>CO</w:t>
            </w:r>
          </w:p>
        </w:tc>
        <w:tc>
          <w:tcPr>
            <w:tcW w:w="1273" w:type="dxa"/>
          </w:tcPr>
          <w:p w:rsidR="005660BA" w:rsidRPr="005660BA" w:rsidRDefault="005660BA" w:rsidP="0035260D">
            <w:pPr>
              <w:keepNext/>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 xml:space="preserve">Rosier, œillet, alstrœmère, chrysanthème, gypsophile </w:t>
            </w:r>
          </w:p>
        </w:tc>
      </w:tr>
      <w:tr w:rsidR="005660BA" w:rsidRPr="005660BA" w:rsidTr="0044593E">
        <w:trPr>
          <w:cantSplit/>
        </w:trPr>
        <w:tc>
          <w:tcPr>
            <w:tcW w:w="2639" w:type="dxa"/>
          </w:tcPr>
          <w:p w:rsidR="005660BA" w:rsidRPr="005660BA" w:rsidRDefault="005660BA" w:rsidP="0035260D">
            <w:pPr>
              <w:keepNext/>
              <w:jc w:val="left"/>
              <w:rPr>
                <w:rFonts w:cs="Arial"/>
                <w:color w:val="000000" w:themeColor="text1"/>
                <w:sz w:val="16"/>
                <w:szCs w:val="16"/>
                <w:lang w:val="fr-FR"/>
              </w:rPr>
            </w:pPr>
            <w:r w:rsidRPr="005660BA">
              <w:rPr>
                <w:rFonts w:cs="Arial"/>
                <w:color w:val="000000" w:themeColor="text1"/>
                <w:sz w:val="16"/>
                <w:szCs w:val="16"/>
                <w:lang w:val="fr-FR"/>
              </w:rPr>
              <w:t>États</w:t>
            </w:r>
            <w:r w:rsidRPr="005660BA">
              <w:rPr>
                <w:rFonts w:cs="Arial"/>
                <w:color w:val="000000" w:themeColor="text1"/>
                <w:sz w:val="16"/>
                <w:szCs w:val="16"/>
                <w:lang w:val="fr-FR"/>
              </w:rPr>
              <w:noBreakHyphen/>
              <w:t>Unis d’Amérique</w:t>
            </w:r>
          </w:p>
        </w:tc>
        <w:tc>
          <w:tcPr>
            <w:tcW w:w="568" w:type="dxa"/>
            <w:noWrap/>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US</w:t>
            </w:r>
          </w:p>
        </w:tc>
        <w:tc>
          <w:tcPr>
            <w:tcW w:w="1273" w:type="dxa"/>
          </w:tcPr>
          <w:p w:rsidR="005660BA" w:rsidRPr="005660BA" w:rsidRDefault="005660BA" w:rsidP="0035260D">
            <w:pPr>
              <w:jc w:val="center"/>
              <w:rPr>
                <w:rFonts w:cs="Arial"/>
                <w:color w:val="000000" w:themeColor="text1"/>
                <w:spacing w:val="-2"/>
                <w:sz w:val="16"/>
                <w:szCs w:val="16"/>
                <w:lang w:val="fr-FR"/>
              </w:rPr>
            </w:pP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Laitue, pomme de terre, soja et blé</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France</w:t>
            </w:r>
          </w:p>
        </w:tc>
        <w:tc>
          <w:tcPr>
            <w:tcW w:w="568" w:type="dxa"/>
            <w:noWrap/>
            <w:hideMark/>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FR</w:t>
            </w:r>
          </w:p>
        </w:tc>
        <w:tc>
          <w:tcPr>
            <w:tcW w:w="1273" w:type="dxa"/>
          </w:tcPr>
          <w:p w:rsidR="005660BA" w:rsidRPr="005660BA" w:rsidRDefault="005660BA" w:rsidP="0035260D">
            <w:pPr>
              <w:jc w:val="center"/>
              <w:rPr>
                <w:rFonts w:cs="Arial"/>
                <w:color w:val="000000" w:themeColor="text1"/>
                <w:spacing w:val="-2"/>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 xml:space="preserve">Tous les genres et espèces </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Géorgie</w:t>
            </w:r>
          </w:p>
        </w:tc>
        <w:tc>
          <w:tcPr>
            <w:tcW w:w="568" w:type="dxa"/>
            <w:noWrap/>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GE</w:t>
            </w:r>
          </w:p>
        </w:tc>
        <w:tc>
          <w:tcPr>
            <w:tcW w:w="1273" w:type="dxa"/>
          </w:tcPr>
          <w:p w:rsidR="005660BA" w:rsidRPr="005660BA" w:rsidRDefault="005660BA" w:rsidP="0035260D">
            <w:pPr>
              <w:jc w:val="center"/>
              <w:rPr>
                <w:rFonts w:cs="Arial"/>
                <w:color w:val="000000" w:themeColor="text1"/>
                <w:spacing w:val="-2"/>
                <w:sz w:val="16"/>
                <w:szCs w:val="16"/>
                <w:lang w:val="fr-FR"/>
              </w:rPr>
            </w:pP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Maïs, blé, féverole, haricot, pommier (variétés fruitières), poirier, orge, avoine, pomme de terre,</w:t>
            </w:r>
            <w:r w:rsidRPr="005660BA">
              <w:rPr>
                <w:rFonts w:cs="Arial"/>
                <w:color w:val="000000" w:themeColor="text1"/>
                <w:sz w:val="16"/>
                <w:szCs w:val="16"/>
                <w:lang w:val="fr-FR"/>
              </w:rPr>
              <w:t xml:space="preserve"> </w:t>
            </w:r>
            <w:r w:rsidRPr="005660BA">
              <w:rPr>
                <w:rFonts w:cs="Arial"/>
                <w:color w:val="000000" w:themeColor="text1"/>
                <w:spacing w:val="-2"/>
                <w:sz w:val="16"/>
                <w:szCs w:val="16"/>
                <w:lang w:val="fr-FR"/>
              </w:rPr>
              <w:t>cerisier doux, framboisier, tomate, pêcher, noisetier, ronce fruitière, soja, tournesol, noyer, myrtille, pois chiche, lentille</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Japon</w:t>
            </w:r>
          </w:p>
        </w:tc>
        <w:tc>
          <w:tcPr>
            <w:tcW w:w="568" w:type="dxa"/>
            <w:noWrap/>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JP</w:t>
            </w:r>
          </w:p>
        </w:tc>
        <w:tc>
          <w:tcPr>
            <w:tcW w:w="1273" w:type="dxa"/>
          </w:tcPr>
          <w:p w:rsidR="005660BA" w:rsidRPr="005660BA" w:rsidRDefault="005660BA" w:rsidP="0035260D">
            <w:pPr>
              <w:jc w:val="center"/>
              <w:rPr>
                <w:rFonts w:cs="Arial"/>
                <w:color w:val="000000" w:themeColor="text1"/>
                <w:spacing w:val="-2"/>
                <w:sz w:val="16"/>
                <w:szCs w:val="16"/>
                <w:lang w:val="fr-FR"/>
              </w:rPr>
            </w:pPr>
          </w:p>
        </w:tc>
        <w:tc>
          <w:tcPr>
            <w:tcW w:w="1134" w:type="dxa"/>
          </w:tcPr>
          <w:p w:rsidR="005660BA" w:rsidRPr="005660BA" w:rsidRDefault="005660BA" w:rsidP="0035260D">
            <w:pPr>
              <w:jc w:val="center"/>
              <w:rPr>
                <w:rFonts w:cs="Arial"/>
                <w:caps/>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À confirmer</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Kenya</w:t>
            </w:r>
          </w:p>
        </w:tc>
        <w:tc>
          <w:tcPr>
            <w:tcW w:w="568" w:type="dxa"/>
            <w:noWrap/>
            <w:hideMark/>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KE</w:t>
            </w:r>
          </w:p>
        </w:tc>
        <w:tc>
          <w:tcPr>
            <w:tcW w:w="1273" w:type="dxa"/>
          </w:tcPr>
          <w:p w:rsidR="005660BA" w:rsidRPr="005660BA" w:rsidRDefault="005660BA" w:rsidP="0035260D">
            <w:pPr>
              <w:jc w:val="center"/>
              <w:rPr>
                <w:rFonts w:cs="Arial"/>
                <w:color w:val="000000" w:themeColor="text1"/>
                <w:spacing w:val="-2"/>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 xml:space="preserve">Tous les genres et espèces </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Mexique</w:t>
            </w:r>
          </w:p>
        </w:tc>
        <w:tc>
          <w:tcPr>
            <w:tcW w:w="568" w:type="dxa"/>
            <w:noWrap/>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MX</w:t>
            </w:r>
          </w:p>
        </w:tc>
        <w:tc>
          <w:tcPr>
            <w:tcW w:w="1273" w:type="dxa"/>
          </w:tcPr>
          <w:p w:rsidR="005660BA" w:rsidRPr="005660BA" w:rsidRDefault="005660BA" w:rsidP="0035260D">
            <w:pPr>
              <w:jc w:val="center"/>
              <w:rPr>
                <w:rFonts w:cs="Arial"/>
                <w:color w:val="000000" w:themeColor="text1"/>
                <w:spacing w:val="-2"/>
                <w:sz w:val="16"/>
                <w:szCs w:val="16"/>
                <w:lang w:val="fr-FR"/>
              </w:rPr>
            </w:pP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87 plantes retenues</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Norvège</w:t>
            </w:r>
          </w:p>
        </w:tc>
        <w:tc>
          <w:tcPr>
            <w:tcW w:w="568" w:type="dxa"/>
            <w:noWrap/>
            <w:hideMark/>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NL</w:t>
            </w:r>
          </w:p>
        </w:tc>
        <w:tc>
          <w:tcPr>
            <w:tcW w:w="1273" w:type="dxa"/>
          </w:tcPr>
          <w:p w:rsidR="005660BA" w:rsidRPr="005660BA" w:rsidRDefault="005660BA" w:rsidP="0035260D">
            <w:pPr>
              <w:jc w:val="center"/>
              <w:rPr>
                <w:rFonts w:cs="Arial"/>
                <w:color w:val="000000" w:themeColor="text1"/>
                <w:spacing w:val="-2"/>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 xml:space="preserve">Tous les genres et espèces </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Nouvelle</w:t>
            </w:r>
            <w:r w:rsidRPr="005660BA">
              <w:rPr>
                <w:rFonts w:cs="Arial"/>
                <w:color w:val="000000" w:themeColor="text1"/>
                <w:spacing w:val="-2"/>
                <w:sz w:val="16"/>
                <w:szCs w:val="16"/>
                <w:lang w:val="fr-FR"/>
              </w:rPr>
              <w:noBreakHyphen/>
              <w:t>Zélande</w:t>
            </w:r>
          </w:p>
        </w:tc>
        <w:tc>
          <w:tcPr>
            <w:tcW w:w="568" w:type="dxa"/>
            <w:noWrap/>
            <w:hideMark/>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NZ</w:t>
            </w:r>
          </w:p>
        </w:tc>
        <w:tc>
          <w:tcPr>
            <w:tcW w:w="1273" w:type="dxa"/>
          </w:tcPr>
          <w:p w:rsidR="005660BA" w:rsidRPr="005660BA" w:rsidRDefault="005660BA" w:rsidP="0035260D">
            <w:pPr>
              <w:jc w:val="center"/>
              <w:rPr>
                <w:rFonts w:cs="Arial"/>
                <w:color w:val="000000" w:themeColor="text1"/>
                <w:spacing w:val="-2"/>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 xml:space="preserve">Tous les genres et espèces </w:t>
            </w:r>
          </w:p>
        </w:tc>
      </w:tr>
      <w:tr w:rsidR="005660BA" w:rsidRPr="005660BA" w:rsidTr="0044593E">
        <w:trPr>
          <w:cantSplit/>
        </w:trPr>
        <w:tc>
          <w:tcPr>
            <w:tcW w:w="2639" w:type="dxa"/>
          </w:tcPr>
          <w:p w:rsidR="005660BA" w:rsidRPr="005660BA" w:rsidRDefault="005660BA" w:rsidP="0035260D">
            <w:pPr>
              <w:keepNext/>
              <w:jc w:val="left"/>
              <w:rPr>
                <w:rFonts w:cs="Arial"/>
                <w:color w:val="000000" w:themeColor="text1"/>
                <w:sz w:val="16"/>
                <w:szCs w:val="16"/>
                <w:lang w:val="fr-FR"/>
              </w:rPr>
            </w:pPr>
            <w:r w:rsidRPr="005660BA">
              <w:rPr>
                <w:rFonts w:cs="Arial"/>
                <w:color w:val="000000" w:themeColor="text1"/>
                <w:sz w:val="16"/>
                <w:szCs w:val="16"/>
                <w:lang w:val="fr-FR"/>
              </w:rPr>
              <w:t>Paraguay</w:t>
            </w:r>
          </w:p>
        </w:tc>
        <w:tc>
          <w:tcPr>
            <w:tcW w:w="568" w:type="dxa"/>
            <w:noWrap/>
            <w:hideMark/>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NO</w:t>
            </w:r>
          </w:p>
        </w:tc>
        <w:tc>
          <w:tcPr>
            <w:tcW w:w="1273" w:type="dxa"/>
          </w:tcPr>
          <w:p w:rsidR="005660BA" w:rsidRPr="005660BA" w:rsidRDefault="005660BA" w:rsidP="0035260D">
            <w:pPr>
              <w:jc w:val="center"/>
              <w:rPr>
                <w:rFonts w:cs="Arial"/>
                <w:color w:val="000000" w:themeColor="text1"/>
                <w:spacing w:val="-2"/>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Soja</w:t>
            </w:r>
          </w:p>
        </w:tc>
      </w:tr>
      <w:tr w:rsidR="005660BA" w:rsidRPr="005660BA" w:rsidTr="0044593E">
        <w:trPr>
          <w:cantSplit/>
        </w:trPr>
        <w:tc>
          <w:tcPr>
            <w:tcW w:w="2639" w:type="dxa"/>
          </w:tcPr>
          <w:p w:rsidR="005660BA" w:rsidRPr="005660BA" w:rsidRDefault="005660BA" w:rsidP="0035260D">
            <w:pPr>
              <w:keepNext/>
              <w:jc w:val="left"/>
              <w:rPr>
                <w:rFonts w:cs="Arial"/>
                <w:color w:val="000000" w:themeColor="text1"/>
                <w:sz w:val="16"/>
                <w:szCs w:val="16"/>
                <w:lang w:val="fr-FR"/>
              </w:rPr>
            </w:pPr>
            <w:r w:rsidRPr="005660BA">
              <w:rPr>
                <w:rFonts w:cs="Arial"/>
                <w:color w:val="000000" w:themeColor="text1"/>
                <w:sz w:val="16"/>
                <w:szCs w:val="16"/>
                <w:lang w:val="fr-FR"/>
              </w:rPr>
              <w:t>Pays</w:t>
            </w:r>
            <w:r w:rsidRPr="005660BA">
              <w:rPr>
                <w:rFonts w:cs="Arial"/>
                <w:color w:val="000000" w:themeColor="text1"/>
                <w:sz w:val="16"/>
                <w:szCs w:val="16"/>
                <w:lang w:val="fr-FR"/>
              </w:rPr>
              <w:noBreakHyphen/>
              <w:t>Bas</w:t>
            </w:r>
          </w:p>
        </w:tc>
        <w:tc>
          <w:tcPr>
            <w:tcW w:w="568" w:type="dxa"/>
            <w:noWrap/>
          </w:tcPr>
          <w:p w:rsidR="005660BA" w:rsidRPr="005660BA" w:rsidRDefault="005660BA" w:rsidP="0035260D">
            <w:pPr>
              <w:keepNext/>
              <w:jc w:val="center"/>
              <w:rPr>
                <w:rFonts w:cs="Arial"/>
                <w:color w:val="000000" w:themeColor="text1"/>
                <w:sz w:val="16"/>
                <w:szCs w:val="16"/>
                <w:lang w:val="fr-FR"/>
              </w:rPr>
            </w:pPr>
            <w:r w:rsidRPr="005660BA">
              <w:rPr>
                <w:rFonts w:cs="Arial"/>
                <w:color w:val="000000" w:themeColor="text1"/>
                <w:sz w:val="16"/>
                <w:szCs w:val="16"/>
                <w:lang w:val="fr-FR"/>
              </w:rPr>
              <w:t>PY</w:t>
            </w:r>
          </w:p>
        </w:tc>
        <w:tc>
          <w:tcPr>
            <w:tcW w:w="1273" w:type="dxa"/>
          </w:tcPr>
          <w:p w:rsidR="005660BA" w:rsidRPr="005660BA" w:rsidRDefault="005660BA" w:rsidP="0035260D">
            <w:pPr>
              <w:keepNext/>
              <w:jc w:val="center"/>
              <w:rPr>
                <w:rFonts w:cs="Arial"/>
                <w:color w:val="000000" w:themeColor="text1"/>
                <w:sz w:val="16"/>
                <w:szCs w:val="16"/>
                <w:lang w:val="fr-FR"/>
              </w:rPr>
            </w:pP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Tous les genres et espèces</w:t>
            </w:r>
          </w:p>
        </w:tc>
      </w:tr>
      <w:tr w:rsidR="005660BA" w:rsidRPr="005660BA" w:rsidTr="0044593E">
        <w:trPr>
          <w:cantSplit/>
        </w:trPr>
        <w:tc>
          <w:tcPr>
            <w:tcW w:w="2639" w:type="dxa"/>
          </w:tcPr>
          <w:p w:rsidR="005660BA" w:rsidRPr="005660BA" w:rsidRDefault="005660BA" w:rsidP="0035260D">
            <w:pPr>
              <w:keepNext/>
              <w:jc w:val="left"/>
              <w:rPr>
                <w:rFonts w:cs="Arial"/>
                <w:color w:val="000000" w:themeColor="text1"/>
                <w:sz w:val="16"/>
                <w:szCs w:val="16"/>
                <w:lang w:val="fr-FR"/>
              </w:rPr>
            </w:pPr>
            <w:r w:rsidRPr="005660BA">
              <w:rPr>
                <w:rFonts w:cs="Arial"/>
                <w:color w:val="000000" w:themeColor="text1"/>
                <w:sz w:val="16"/>
                <w:szCs w:val="16"/>
                <w:lang w:val="fr-FR"/>
              </w:rPr>
              <w:t>République de Moldova</w:t>
            </w:r>
          </w:p>
        </w:tc>
        <w:tc>
          <w:tcPr>
            <w:tcW w:w="568" w:type="dxa"/>
            <w:noWrap/>
          </w:tcPr>
          <w:p w:rsidR="005660BA" w:rsidRPr="005660BA" w:rsidRDefault="005660BA" w:rsidP="0035260D">
            <w:pPr>
              <w:keepNext/>
              <w:jc w:val="center"/>
              <w:rPr>
                <w:rFonts w:cs="Arial"/>
                <w:color w:val="000000" w:themeColor="text1"/>
                <w:sz w:val="16"/>
                <w:szCs w:val="16"/>
                <w:lang w:val="fr-FR"/>
              </w:rPr>
            </w:pPr>
            <w:r w:rsidRPr="005660BA">
              <w:rPr>
                <w:rFonts w:cs="Arial"/>
                <w:color w:val="000000" w:themeColor="text1"/>
                <w:sz w:val="16"/>
                <w:szCs w:val="16"/>
                <w:lang w:val="fr-FR"/>
              </w:rPr>
              <w:t>MD</w:t>
            </w:r>
          </w:p>
        </w:tc>
        <w:tc>
          <w:tcPr>
            <w:tcW w:w="1273" w:type="dxa"/>
          </w:tcPr>
          <w:p w:rsidR="005660BA" w:rsidRPr="005660BA" w:rsidRDefault="005660BA" w:rsidP="0035260D">
            <w:pPr>
              <w:keepNext/>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Maïs, blé, pois, orge, prunier européen, tomate, vigne, poivron, piment, tournesol, noyer, pommier (variétés fruitières), laitue, pomme de terre, rosier, soja</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Suisse</w:t>
            </w:r>
          </w:p>
        </w:tc>
        <w:tc>
          <w:tcPr>
            <w:tcW w:w="568" w:type="dxa"/>
            <w:noWrap/>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CH</w:t>
            </w:r>
          </w:p>
        </w:tc>
        <w:tc>
          <w:tcPr>
            <w:tcW w:w="1273" w:type="dxa"/>
          </w:tcPr>
          <w:p w:rsidR="005660BA" w:rsidRPr="005660BA" w:rsidRDefault="005660BA" w:rsidP="0035260D">
            <w:pPr>
              <w:jc w:val="center"/>
              <w:rPr>
                <w:rFonts w:cs="Arial"/>
                <w:color w:val="000000" w:themeColor="text1"/>
                <w:spacing w:val="-2"/>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Tous les genres et espèces</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Tunisie</w:t>
            </w:r>
          </w:p>
        </w:tc>
        <w:tc>
          <w:tcPr>
            <w:tcW w:w="568" w:type="dxa"/>
            <w:noWrap/>
            <w:hideMark/>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TN</w:t>
            </w:r>
          </w:p>
        </w:tc>
        <w:tc>
          <w:tcPr>
            <w:tcW w:w="1273" w:type="dxa"/>
          </w:tcPr>
          <w:p w:rsidR="005660BA" w:rsidRPr="005660BA" w:rsidRDefault="005660BA" w:rsidP="0035260D">
            <w:pPr>
              <w:jc w:val="center"/>
              <w:rPr>
                <w:rFonts w:cs="Arial"/>
                <w:color w:val="000000" w:themeColor="text1"/>
                <w:spacing w:val="-2"/>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Tous les genres et espèces</w:t>
            </w:r>
          </w:p>
        </w:tc>
      </w:tr>
      <w:tr w:rsidR="005660BA" w:rsidRPr="005660BA" w:rsidTr="0044593E">
        <w:trPr>
          <w:cantSplit/>
        </w:trPr>
        <w:tc>
          <w:tcPr>
            <w:tcW w:w="2639" w:type="dxa"/>
          </w:tcPr>
          <w:p w:rsidR="005660BA" w:rsidRPr="005660BA" w:rsidRDefault="005660BA" w:rsidP="0035260D">
            <w:pPr>
              <w:keepNext/>
              <w:jc w:val="left"/>
              <w:rPr>
                <w:rFonts w:cs="Arial"/>
                <w:color w:val="000000" w:themeColor="text1"/>
                <w:sz w:val="16"/>
                <w:szCs w:val="16"/>
                <w:lang w:val="fr-FR"/>
              </w:rPr>
            </w:pPr>
            <w:r w:rsidRPr="005660BA">
              <w:rPr>
                <w:rFonts w:cs="Arial"/>
                <w:color w:val="000000" w:themeColor="text1"/>
                <w:sz w:val="16"/>
                <w:szCs w:val="16"/>
                <w:lang w:val="fr-FR"/>
              </w:rPr>
              <w:t>Turquie</w:t>
            </w:r>
          </w:p>
        </w:tc>
        <w:tc>
          <w:tcPr>
            <w:tcW w:w="568" w:type="dxa"/>
            <w:noWrap/>
          </w:tcPr>
          <w:p w:rsidR="005660BA" w:rsidRPr="005660BA" w:rsidRDefault="005660BA" w:rsidP="0035260D">
            <w:pPr>
              <w:keepNext/>
              <w:jc w:val="center"/>
              <w:rPr>
                <w:rFonts w:cs="Arial"/>
                <w:color w:val="000000" w:themeColor="text1"/>
                <w:sz w:val="16"/>
                <w:szCs w:val="16"/>
                <w:lang w:val="fr-FR"/>
              </w:rPr>
            </w:pPr>
            <w:r w:rsidRPr="005660BA">
              <w:rPr>
                <w:rFonts w:cs="Arial"/>
                <w:color w:val="000000" w:themeColor="text1"/>
                <w:sz w:val="16"/>
                <w:szCs w:val="16"/>
                <w:lang w:val="fr-FR"/>
              </w:rPr>
              <w:t>TR</w:t>
            </w:r>
          </w:p>
        </w:tc>
        <w:tc>
          <w:tcPr>
            <w:tcW w:w="1273" w:type="dxa"/>
          </w:tcPr>
          <w:p w:rsidR="005660BA" w:rsidRPr="005660BA" w:rsidRDefault="005660BA" w:rsidP="0035260D">
            <w:pPr>
              <w:keepNext/>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Tous les genres et espèces</w:t>
            </w:r>
          </w:p>
        </w:tc>
      </w:tr>
      <w:tr w:rsidR="005660BA" w:rsidRPr="005660BA" w:rsidTr="0044593E">
        <w:trPr>
          <w:cantSplit/>
        </w:trPr>
        <w:tc>
          <w:tcPr>
            <w:tcW w:w="2639" w:type="dxa"/>
          </w:tcPr>
          <w:p w:rsidR="005660BA" w:rsidRPr="005660BA" w:rsidRDefault="005660BA" w:rsidP="0035260D">
            <w:pPr>
              <w:keepNext/>
              <w:jc w:val="left"/>
              <w:rPr>
                <w:rFonts w:cs="Arial"/>
                <w:color w:val="000000" w:themeColor="text1"/>
                <w:sz w:val="16"/>
                <w:szCs w:val="16"/>
                <w:lang w:val="fr-FR"/>
              </w:rPr>
            </w:pPr>
            <w:r w:rsidRPr="005660BA">
              <w:rPr>
                <w:rFonts w:cs="Arial"/>
                <w:color w:val="000000" w:themeColor="text1"/>
                <w:spacing w:val="-2"/>
                <w:sz w:val="16"/>
                <w:szCs w:val="16"/>
                <w:lang w:val="fr-FR"/>
              </w:rPr>
              <w:t>Union européenne</w:t>
            </w:r>
          </w:p>
        </w:tc>
        <w:tc>
          <w:tcPr>
            <w:tcW w:w="568" w:type="dxa"/>
            <w:noWrap/>
            <w:hideMark/>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QZ</w:t>
            </w:r>
          </w:p>
        </w:tc>
        <w:tc>
          <w:tcPr>
            <w:tcW w:w="1273" w:type="dxa"/>
          </w:tcPr>
          <w:p w:rsidR="005660BA" w:rsidRPr="005660BA" w:rsidRDefault="005660BA" w:rsidP="0035260D">
            <w:pPr>
              <w:jc w:val="center"/>
              <w:rPr>
                <w:rFonts w:cs="Arial"/>
                <w:color w:val="000000" w:themeColor="text1"/>
                <w:spacing w:val="-2"/>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Pommier (variétés fruitières), laitue, pomme de terre, rosier, soja</w:t>
            </w:r>
          </w:p>
        </w:tc>
      </w:tr>
      <w:tr w:rsidR="005660BA" w:rsidRPr="005660BA" w:rsidTr="0044593E">
        <w:trPr>
          <w:cantSplit/>
        </w:trPr>
        <w:tc>
          <w:tcPr>
            <w:tcW w:w="2639" w:type="dxa"/>
          </w:tcPr>
          <w:p w:rsidR="005660BA" w:rsidRPr="005660BA" w:rsidRDefault="005660BA" w:rsidP="0035260D">
            <w:pPr>
              <w:jc w:val="left"/>
              <w:rPr>
                <w:rFonts w:cs="Arial"/>
                <w:color w:val="000000" w:themeColor="text1"/>
                <w:spacing w:val="-2"/>
                <w:sz w:val="16"/>
                <w:szCs w:val="16"/>
                <w:lang w:val="fr-FR"/>
              </w:rPr>
            </w:pPr>
            <w:r w:rsidRPr="005660BA">
              <w:rPr>
                <w:rFonts w:cs="Arial"/>
                <w:color w:val="000000" w:themeColor="text1"/>
                <w:spacing w:val="-2"/>
                <w:sz w:val="16"/>
                <w:szCs w:val="16"/>
                <w:lang w:val="fr-FR"/>
              </w:rPr>
              <w:t>Uruguay</w:t>
            </w:r>
          </w:p>
        </w:tc>
        <w:tc>
          <w:tcPr>
            <w:tcW w:w="568" w:type="dxa"/>
            <w:noWrap/>
            <w:hideMark/>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UY</w:t>
            </w:r>
          </w:p>
        </w:tc>
        <w:tc>
          <w:tcPr>
            <w:tcW w:w="1273" w:type="dxa"/>
          </w:tcPr>
          <w:p w:rsidR="005660BA" w:rsidRPr="005660BA" w:rsidRDefault="005660BA" w:rsidP="0035260D">
            <w:pPr>
              <w:jc w:val="center"/>
              <w:rPr>
                <w:rFonts w:cs="Arial"/>
                <w:color w:val="000000" w:themeColor="text1"/>
                <w:spacing w:val="-2"/>
                <w:sz w:val="16"/>
                <w:szCs w:val="16"/>
                <w:lang w:val="fr-FR"/>
              </w:rPr>
            </w:pPr>
            <w:r w:rsidRPr="005660BA">
              <w:rPr>
                <w:rFonts w:cs="Arial"/>
                <w:caps/>
                <w:color w:val="000000" w:themeColor="text1"/>
                <w:sz w:val="16"/>
                <w:szCs w:val="16"/>
                <w:lang w:val="fr-FR"/>
              </w:rPr>
              <w:sym w:font="Wingdings 2" w:char="F050"/>
            </w:r>
          </w:p>
        </w:tc>
        <w:tc>
          <w:tcPr>
            <w:tcW w:w="1134" w:type="dxa"/>
          </w:tcPr>
          <w:p w:rsidR="005660BA" w:rsidRPr="005660BA" w:rsidRDefault="005660BA" w:rsidP="0035260D">
            <w:pPr>
              <w:jc w:val="center"/>
              <w:rPr>
                <w:rFonts w:cs="Arial"/>
                <w:color w:val="000000" w:themeColor="text1"/>
                <w:sz w:val="16"/>
                <w:szCs w:val="16"/>
                <w:lang w:val="fr-FR"/>
              </w:rPr>
            </w:pPr>
            <w:r w:rsidRPr="005660BA">
              <w:rPr>
                <w:rFonts w:cs="Arial"/>
                <w:caps/>
                <w:color w:val="000000" w:themeColor="text1"/>
                <w:sz w:val="16"/>
                <w:szCs w:val="16"/>
                <w:lang w:val="fr-FR"/>
              </w:rPr>
              <w:sym w:font="Wingdings 2" w:char="F050"/>
            </w:r>
          </w:p>
        </w:tc>
        <w:tc>
          <w:tcPr>
            <w:tcW w:w="4252" w:type="dxa"/>
          </w:tcPr>
          <w:p w:rsidR="005660BA" w:rsidRPr="005660BA" w:rsidRDefault="005660BA" w:rsidP="0035260D">
            <w:pPr>
              <w:jc w:val="center"/>
              <w:rPr>
                <w:rFonts w:cs="Arial"/>
                <w:color w:val="000000" w:themeColor="text1"/>
                <w:spacing w:val="-2"/>
                <w:sz w:val="16"/>
                <w:szCs w:val="16"/>
                <w:lang w:val="fr-FR"/>
              </w:rPr>
            </w:pPr>
            <w:r w:rsidRPr="005660BA">
              <w:rPr>
                <w:rFonts w:cs="Arial"/>
                <w:color w:val="000000" w:themeColor="text1"/>
                <w:spacing w:val="-2"/>
                <w:sz w:val="16"/>
                <w:szCs w:val="16"/>
                <w:lang w:val="fr-FR"/>
              </w:rPr>
              <w:t>Tous les genres et espèces</w:t>
            </w:r>
          </w:p>
        </w:tc>
      </w:tr>
      <w:tr w:rsidR="005660BA" w:rsidRPr="005660BA" w:rsidTr="0044593E">
        <w:trPr>
          <w:cantSplit/>
        </w:trPr>
        <w:tc>
          <w:tcPr>
            <w:tcW w:w="2639" w:type="dxa"/>
            <w:vAlign w:val="center"/>
          </w:tcPr>
          <w:p w:rsidR="005660BA" w:rsidRPr="005660BA" w:rsidRDefault="005660BA" w:rsidP="0035260D">
            <w:pPr>
              <w:jc w:val="center"/>
              <w:rPr>
                <w:rFonts w:cs="Arial"/>
                <w:bCs/>
                <w:color w:val="000000" w:themeColor="text1"/>
                <w:spacing w:val="-2"/>
                <w:sz w:val="16"/>
                <w:szCs w:val="16"/>
                <w:lang w:val="fr-FR"/>
              </w:rPr>
            </w:pPr>
            <w:r w:rsidRPr="005660BA">
              <w:rPr>
                <w:rFonts w:cs="Arial"/>
                <w:bCs/>
                <w:color w:val="000000" w:themeColor="text1"/>
                <w:spacing w:val="-2"/>
                <w:sz w:val="16"/>
                <w:szCs w:val="16"/>
                <w:lang w:val="fr-FR"/>
              </w:rPr>
              <w:t>Total</w:t>
            </w:r>
          </w:p>
        </w:tc>
        <w:tc>
          <w:tcPr>
            <w:tcW w:w="568" w:type="dxa"/>
            <w:noWrap/>
            <w:hideMark/>
          </w:tcPr>
          <w:p w:rsidR="005660BA" w:rsidRPr="005660BA" w:rsidRDefault="005660BA" w:rsidP="0035260D">
            <w:pPr>
              <w:jc w:val="center"/>
              <w:rPr>
                <w:rFonts w:cs="Arial"/>
                <w:bCs/>
                <w:color w:val="000000" w:themeColor="text1"/>
                <w:spacing w:val="-2"/>
                <w:sz w:val="16"/>
                <w:szCs w:val="16"/>
                <w:lang w:val="fr-FR"/>
              </w:rPr>
            </w:pPr>
          </w:p>
        </w:tc>
        <w:tc>
          <w:tcPr>
            <w:tcW w:w="1273" w:type="dxa"/>
          </w:tcPr>
          <w:p w:rsidR="005660BA" w:rsidRPr="005660BA" w:rsidRDefault="005660BA" w:rsidP="0035260D">
            <w:pPr>
              <w:jc w:val="center"/>
              <w:rPr>
                <w:rFonts w:cs="Arial"/>
                <w:bCs/>
                <w:color w:val="000000" w:themeColor="text1"/>
                <w:spacing w:val="-2"/>
                <w:sz w:val="16"/>
                <w:szCs w:val="16"/>
                <w:lang w:val="fr-FR"/>
              </w:rPr>
            </w:pPr>
            <w:r w:rsidRPr="005660BA">
              <w:rPr>
                <w:rFonts w:cs="Arial"/>
                <w:bCs/>
                <w:color w:val="000000" w:themeColor="text1"/>
                <w:spacing w:val="-2"/>
                <w:sz w:val="16"/>
                <w:szCs w:val="16"/>
                <w:lang w:val="fr-FR"/>
              </w:rPr>
              <w:t>16</w:t>
            </w:r>
          </w:p>
        </w:tc>
        <w:tc>
          <w:tcPr>
            <w:tcW w:w="1134" w:type="dxa"/>
          </w:tcPr>
          <w:p w:rsidR="005660BA" w:rsidRPr="005660BA" w:rsidRDefault="005660BA" w:rsidP="0035260D">
            <w:pPr>
              <w:jc w:val="center"/>
              <w:rPr>
                <w:rFonts w:cs="Arial"/>
                <w:bCs/>
                <w:color w:val="000000" w:themeColor="text1"/>
                <w:spacing w:val="-2"/>
                <w:sz w:val="16"/>
                <w:szCs w:val="16"/>
                <w:lang w:val="fr-FR"/>
              </w:rPr>
            </w:pPr>
            <w:r w:rsidRPr="005660BA">
              <w:rPr>
                <w:rFonts w:cs="Arial"/>
                <w:bCs/>
                <w:color w:val="000000" w:themeColor="text1"/>
                <w:spacing w:val="-2"/>
                <w:sz w:val="16"/>
                <w:szCs w:val="16"/>
                <w:lang w:val="fr-FR"/>
              </w:rPr>
              <w:t>23</w:t>
            </w:r>
          </w:p>
        </w:tc>
        <w:tc>
          <w:tcPr>
            <w:tcW w:w="4252" w:type="dxa"/>
            <w:vAlign w:val="center"/>
          </w:tcPr>
          <w:p w:rsidR="005660BA" w:rsidRPr="005660BA" w:rsidRDefault="005660BA" w:rsidP="0035260D">
            <w:pPr>
              <w:jc w:val="center"/>
              <w:rPr>
                <w:rFonts w:cs="Arial"/>
                <w:bCs/>
                <w:color w:val="000000" w:themeColor="text1"/>
                <w:spacing w:val="-2"/>
                <w:sz w:val="16"/>
                <w:szCs w:val="16"/>
                <w:lang w:val="fr-FR"/>
              </w:rPr>
            </w:pPr>
          </w:p>
        </w:tc>
      </w:tr>
    </w:tbl>
    <w:p w:rsidR="005660BA" w:rsidRPr="0035260D" w:rsidRDefault="005660BA" w:rsidP="0035260D">
      <w:pPr>
        <w:jc w:val="left"/>
        <w:rPr>
          <w:rFonts w:cs="Arial"/>
          <w:i/>
          <w:color w:val="000000" w:themeColor="text1"/>
          <w:lang w:val="fr-FR"/>
        </w:rPr>
      </w:pPr>
      <w:bookmarkStart w:id="32" w:name="_Toc493683489"/>
    </w:p>
    <w:p w:rsidR="005660BA" w:rsidRPr="0035260D" w:rsidRDefault="005660BA" w:rsidP="0035260D">
      <w:pPr>
        <w:pStyle w:val="Heading4"/>
        <w:rPr>
          <w:rFonts w:cs="Arial"/>
          <w:color w:val="000000" w:themeColor="text1"/>
        </w:rPr>
      </w:pPr>
      <w:bookmarkStart w:id="33" w:name="_Toc494289700"/>
      <w:r w:rsidRPr="0035260D">
        <w:rPr>
          <w:rFonts w:cs="Arial"/>
          <w:color w:val="000000" w:themeColor="text1"/>
        </w:rPr>
        <w:t>Langues</w:t>
      </w:r>
      <w:bookmarkEnd w:id="32"/>
      <w:bookmarkEnd w:id="33"/>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Dans la version 2.0 du formulaire de demande électronique, tous les éléments (questions) seront disponibles en français, allemand, anglais et espagnol.  Des traductions des éléments (questions) dans d’autres langues (par exemple, le chinois) pour les nouveaux services de protection des obtentions végétales et les nouvelles plantes ou espèces seront disponibles si elles sont fournies par les membres participants de l’Union, assorties d’un avertissement approprié.</w:t>
      </w: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Il est demandé aux utilisateurs de fournir des renseignements (réponses) dans une langue acceptée par le service de protection des obtentions végétales concerné, comme indiqué dans le formulaire.</w:t>
      </w: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lang w:val="fr-FR"/>
        </w:rPr>
      </w:pPr>
    </w:p>
    <w:p w:rsidR="005660BA" w:rsidRPr="0035260D" w:rsidRDefault="005660BA" w:rsidP="0035260D">
      <w:pPr>
        <w:rPr>
          <w:rFonts w:cs="Arial"/>
          <w:color w:val="000000" w:themeColor="text1"/>
          <w:u w:val="single"/>
          <w:lang w:val="fr-FR"/>
        </w:rPr>
      </w:pPr>
      <w:bookmarkStart w:id="34" w:name="_Toc493683492"/>
      <w:bookmarkStart w:id="35" w:name="_Toc494289703"/>
      <w:r w:rsidRPr="0035260D">
        <w:rPr>
          <w:rFonts w:cs="Arial"/>
          <w:color w:val="000000" w:themeColor="text1"/>
          <w:lang w:val="fr-FR"/>
        </w:rPr>
        <w:br w:type="page"/>
      </w:r>
    </w:p>
    <w:p w:rsidR="005660BA" w:rsidRPr="0035260D" w:rsidRDefault="005660BA" w:rsidP="0035260D">
      <w:pPr>
        <w:pStyle w:val="Heading2"/>
        <w:rPr>
          <w:rFonts w:cs="Arial"/>
          <w:color w:val="000000" w:themeColor="text1"/>
          <w:lang w:val="fr-FR"/>
        </w:rPr>
      </w:pPr>
      <w:bookmarkStart w:id="36" w:name="_Toc494799441"/>
      <w:bookmarkStart w:id="37" w:name="_Toc494805387"/>
      <w:bookmarkStart w:id="38" w:name="_Toc495410388"/>
      <w:bookmarkEnd w:id="34"/>
      <w:bookmarkEnd w:id="35"/>
      <w:r w:rsidRPr="0035260D">
        <w:rPr>
          <w:rFonts w:cs="Arial"/>
          <w:color w:val="000000" w:themeColor="text1"/>
          <w:lang w:val="fr-FR"/>
        </w:rPr>
        <w:lastRenderedPageBreak/>
        <w:t>Nom et logo</w:t>
      </w:r>
      <w:bookmarkEnd w:id="36"/>
      <w:bookmarkEnd w:id="37"/>
      <w:bookmarkEnd w:id="38"/>
    </w:p>
    <w:p w:rsidR="005660BA" w:rsidRPr="0035260D" w:rsidRDefault="005660BA" w:rsidP="0035260D">
      <w:pPr>
        <w:pStyle w:val="Heading2"/>
        <w:rPr>
          <w:rFonts w:cs="Arial"/>
          <w:color w:val="000000" w:themeColor="text1"/>
          <w:lang w:val="fr-FR"/>
        </w:rPr>
      </w:pPr>
    </w:p>
    <w:p w:rsidR="005660BA" w:rsidRPr="0035260D" w:rsidRDefault="005660BA" w:rsidP="0035260D">
      <w:pPr>
        <w:keepNext/>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 xml:space="preserve">Les participants à la neuvième réunion en vue de l’élaboration d’un prototype de formulaire de demande électronique (réunion EAF/9), qui s’est tenue le 7 avril 2017, sont convenus du nom “PRISMA” (pour </w:t>
      </w:r>
      <w:r w:rsidRPr="0035260D">
        <w:rPr>
          <w:rFonts w:cs="Arial"/>
          <w:i/>
          <w:color w:val="000000" w:themeColor="text1"/>
          <w:lang w:val="fr-FR"/>
        </w:rPr>
        <w:t>Plant variety data Routing Information System using Multilingual Application</w:t>
      </w:r>
      <w:r w:rsidRPr="0035260D">
        <w:rPr>
          <w:rFonts w:cs="Arial"/>
          <w:color w:val="000000" w:themeColor="text1"/>
          <w:lang w:val="fr-FR"/>
        </w:rPr>
        <w:t>) comme nouveau nom pour le formulaire et du logo suivant, présenté lors de cette réunion :</w:t>
      </w:r>
    </w:p>
    <w:p w:rsidR="005660BA" w:rsidRPr="0035260D" w:rsidRDefault="005660BA" w:rsidP="0035260D">
      <w:pPr>
        <w:keepNext/>
        <w:rPr>
          <w:rFonts w:cs="Arial"/>
          <w:color w:val="000000" w:themeColor="text1"/>
          <w:lang w:val="fr-FR"/>
        </w:rPr>
      </w:pPr>
    </w:p>
    <w:p w:rsidR="005660BA" w:rsidRPr="0035260D" w:rsidRDefault="005660BA" w:rsidP="0035260D">
      <w:pPr>
        <w:ind w:left="567"/>
        <w:jc w:val="center"/>
        <w:rPr>
          <w:rFonts w:cs="Arial"/>
          <w:color w:val="000000" w:themeColor="text1"/>
          <w:lang w:val="fr-FR"/>
        </w:rPr>
      </w:pPr>
      <w:r w:rsidRPr="0035260D">
        <w:rPr>
          <w:rFonts w:cs="Arial"/>
          <w:noProof/>
          <w:color w:val="000000" w:themeColor="text1"/>
        </w:rPr>
        <w:drawing>
          <wp:inline distT="0" distB="0" distL="0" distR="0" wp14:anchorId="57EDA814" wp14:editId="5355E2E7">
            <wp:extent cx="504825" cy="576943"/>
            <wp:effectExtent l="0" t="0" r="0" b="0"/>
            <wp:docPr id="1" name="Picture 1" descr="N:\OrgUPOV\Shared\UPOV_EAF\logo_PRISMA\PRISMA_Logo_final\CR_logos\prisma-color-4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UPOV_EAF\logo_PRISMA\PRISMA_Logo_final\CR_logos\prisma-color-48p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76943"/>
                    </a:xfrm>
                    <a:prstGeom prst="rect">
                      <a:avLst/>
                    </a:prstGeom>
                    <a:noFill/>
                    <a:ln>
                      <a:noFill/>
                    </a:ln>
                  </pic:spPr>
                </pic:pic>
              </a:graphicData>
            </a:graphic>
          </wp:inline>
        </w:drawing>
      </w:r>
    </w:p>
    <w:p w:rsidR="005660BA" w:rsidRPr="0035260D" w:rsidRDefault="005660BA" w:rsidP="0035260D">
      <w:pPr>
        <w:rPr>
          <w:rFonts w:cs="Arial"/>
          <w:color w:val="000000" w:themeColor="text1"/>
          <w:lang w:val="fr-FR"/>
        </w:rPr>
      </w:pPr>
    </w:p>
    <w:p w:rsidR="005660BA" w:rsidRPr="0035260D" w:rsidRDefault="005660BA" w:rsidP="0035260D">
      <w:pPr>
        <w:spacing w:after="480"/>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 xml:space="preserve">Les participants à la neuvième réunion sont convenus que le nom </w:t>
      </w:r>
      <w:bookmarkStart w:id="39" w:name="_Hlk494639648"/>
      <w:r w:rsidRPr="0035260D">
        <w:rPr>
          <w:rFonts w:cs="Arial"/>
          <w:color w:val="000000" w:themeColor="text1"/>
          <w:lang w:val="fr-FR"/>
        </w:rPr>
        <w:t xml:space="preserve">“PRISMA” </w:t>
      </w:r>
      <w:bookmarkEnd w:id="39"/>
      <w:r w:rsidRPr="0035260D">
        <w:rPr>
          <w:rFonts w:cs="Arial"/>
          <w:color w:val="000000" w:themeColor="text1"/>
          <w:lang w:val="fr-FR"/>
        </w:rPr>
        <w:t>et le logo proposé devront être soumis pour approbation à la cinquante et unième session ordinaire du Conseil, prévue à Genève le 26 octobre 2017.</w:t>
      </w:r>
    </w:p>
    <w:p w:rsidR="005660BA" w:rsidRPr="0035260D" w:rsidRDefault="005660BA" w:rsidP="0035260D">
      <w:pPr>
        <w:pStyle w:val="Heading2"/>
        <w:rPr>
          <w:rFonts w:cs="Arial"/>
          <w:color w:val="000000" w:themeColor="text1"/>
          <w:lang w:val="fr-FR"/>
        </w:rPr>
      </w:pPr>
      <w:bookmarkStart w:id="40" w:name="_Toc493683493"/>
      <w:bookmarkStart w:id="41" w:name="_Toc494289704"/>
      <w:bookmarkStart w:id="42" w:name="_Toc495410389"/>
      <w:r w:rsidRPr="0035260D">
        <w:rPr>
          <w:rFonts w:cs="Arial"/>
          <w:color w:val="000000" w:themeColor="text1"/>
          <w:lang w:val="fr-FR"/>
        </w:rPr>
        <w:t>Financement du formulaire de demande électronique</w:t>
      </w:r>
      <w:bookmarkEnd w:id="40"/>
      <w:bookmarkEnd w:id="41"/>
      <w:bookmarkEnd w:id="42"/>
    </w:p>
    <w:p w:rsidR="005660BA" w:rsidRPr="0035260D" w:rsidRDefault="005660BA" w:rsidP="0035260D">
      <w:pPr>
        <w:keepNext/>
        <w:rPr>
          <w:rFonts w:cs="Arial"/>
          <w:color w:val="000000" w:themeColor="text1"/>
          <w:lang w:val="fr-FR"/>
        </w:rPr>
      </w:pPr>
    </w:p>
    <w:p w:rsidR="005660BA" w:rsidRPr="0035260D" w:rsidRDefault="005660BA" w:rsidP="0035260D">
      <w:pPr>
        <w:rPr>
          <w:rFonts w:cs="Arial"/>
          <w:color w:val="000000" w:themeColor="text1"/>
          <w:lang w:val="fr-FR"/>
        </w:rPr>
      </w:pPr>
      <w:r w:rsidRPr="0035260D">
        <w:rPr>
          <w:rFonts w:cs="Arial"/>
          <w:color w:val="000000" w:themeColor="text1"/>
          <w:lang w:val="fr-FR"/>
        </w:rPr>
        <w:fldChar w:fldCharType="begin"/>
      </w:r>
      <w:r w:rsidRPr="0035260D">
        <w:rPr>
          <w:rFonts w:cs="Arial"/>
          <w:color w:val="000000" w:themeColor="text1"/>
          <w:lang w:val="fr-FR"/>
        </w:rPr>
        <w:instrText xml:space="preserve"> AUTONUM  </w:instrText>
      </w:r>
      <w:r w:rsidRPr="0035260D">
        <w:rPr>
          <w:rFonts w:cs="Arial"/>
          <w:color w:val="000000" w:themeColor="text1"/>
          <w:lang w:val="fr-FR"/>
        </w:rPr>
        <w:fldChar w:fldCharType="end"/>
      </w:r>
      <w:r w:rsidRPr="0035260D">
        <w:rPr>
          <w:rFonts w:cs="Arial"/>
          <w:color w:val="000000" w:themeColor="text1"/>
          <w:lang w:val="fr-FR"/>
        </w:rPr>
        <w:tab/>
        <w:t>Des propositions concernant les aspects financiers du formulaire de demande électronique seront examinées par le Comité consultatif à sa quatre</w:t>
      </w:r>
      <w:r w:rsidRPr="0035260D">
        <w:rPr>
          <w:rFonts w:cs="Arial"/>
          <w:color w:val="000000" w:themeColor="text1"/>
          <w:lang w:val="fr-FR"/>
        </w:rPr>
        <w:noBreakHyphen/>
        <w:t>vingt</w:t>
      </w:r>
      <w:r w:rsidRPr="0035260D">
        <w:rPr>
          <w:rFonts w:cs="Arial"/>
          <w:color w:val="000000" w:themeColor="text1"/>
          <w:lang w:val="fr-FR"/>
        </w:rPr>
        <w:noBreakHyphen/>
        <w:t>quatorzième session qui se tiendra à Genève le 25 octobre 2017 et, le cas échéant, par le Conseil à sa cinquante et unième session ordinaire qui se tiendra à Genève le 26 octobre 2017.</w:t>
      </w:r>
    </w:p>
    <w:p w:rsidR="005660BA" w:rsidRPr="0035260D" w:rsidRDefault="005660BA" w:rsidP="0035260D">
      <w:pPr>
        <w:rPr>
          <w:rFonts w:cs="Arial"/>
          <w:color w:val="000000" w:themeColor="text1"/>
          <w:lang w:val="fr-FR"/>
        </w:rPr>
      </w:pPr>
    </w:p>
    <w:p w:rsidR="005660BA" w:rsidRPr="0035260D" w:rsidRDefault="005660BA" w:rsidP="0035260D">
      <w:pPr>
        <w:pStyle w:val="DecisionParagraphs"/>
        <w:keepNext/>
        <w:tabs>
          <w:tab w:val="left" w:pos="5954"/>
        </w:tabs>
        <w:ind w:left="4824"/>
        <w:rPr>
          <w:rFonts w:cs="Arial"/>
          <w:snapToGrid w:val="0"/>
          <w:color w:val="000000" w:themeColor="text1"/>
          <w:lang w:val="fr-FR"/>
        </w:rPr>
      </w:pPr>
      <w:r w:rsidRPr="0035260D">
        <w:rPr>
          <w:rFonts w:cs="Arial"/>
          <w:snapToGrid w:val="0"/>
          <w:color w:val="000000" w:themeColor="text1"/>
          <w:lang w:val="fr-FR"/>
        </w:rPr>
        <w:fldChar w:fldCharType="begin"/>
      </w:r>
      <w:r w:rsidRPr="0035260D">
        <w:rPr>
          <w:rFonts w:cs="Arial"/>
          <w:snapToGrid w:val="0"/>
          <w:color w:val="000000" w:themeColor="text1"/>
          <w:lang w:val="fr-FR"/>
        </w:rPr>
        <w:instrText xml:space="preserve"> AUTONUM  </w:instrText>
      </w:r>
      <w:r w:rsidRPr="0035260D">
        <w:rPr>
          <w:rFonts w:cs="Arial"/>
          <w:snapToGrid w:val="0"/>
          <w:color w:val="000000" w:themeColor="text1"/>
          <w:lang w:val="fr-FR"/>
        </w:rPr>
        <w:fldChar w:fldCharType="end"/>
      </w:r>
      <w:r w:rsidRPr="0035260D">
        <w:rPr>
          <w:rFonts w:cs="Arial"/>
          <w:snapToGrid w:val="0"/>
          <w:color w:val="000000" w:themeColor="text1"/>
          <w:lang w:val="fr-FR"/>
        </w:rPr>
        <w:tab/>
        <w:t>Le CAJ est invité</w:t>
      </w:r>
      <w:r>
        <w:rPr>
          <w:rFonts w:cs="Arial"/>
          <w:snapToGrid w:val="0"/>
          <w:color w:val="000000" w:themeColor="text1"/>
          <w:lang w:val="fr-FR"/>
        </w:rPr>
        <w:t xml:space="preserve"> à :</w:t>
      </w:r>
    </w:p>
    <w:p w:rsidR="005660BA" w:rsidRPr="0035260D" w:rsidRDefault="005660BA" w:rsidP="0035260D">
      <w:pPr>
        <w:pStyle w:val="DecisionParagraphs"/>
        <w:keepNext/>
        <w:tabs>
          <w:tab w:val="left" w:pos="5954"/>
        </w:tabs>
        <w:ind w:left="4824"/>
        <w:rPr>
          <w:rFonts w:cs="Arial"/>
          <w:snapToGrid w:val="0"/>
          <w:color w:val="000000" w:themeColor="text1"/>
          <w:lang w:val="fr-FR"/>
        </w:rPr>
      </w:pPr>
    </w:p>
    <w:p w:rsidR="005660BA" w:rsidRPr="0035260D" w:rsidRDefault="005660BA" w:rsidP="0035260D">
      <w:pPr>
        <w:pStyle w:val="DecisionParagraphs"/>
        <w:keepNext/>
        <w:tabs>
          <w:tab w:val="left" w:pos="5954"/>
        </w:tabs>
        <w:ind w:left="4824"/>
        <w:rPr>
          <w:rFonts w:cs="Arial"/>
          <w:snapToGrid w:val="0"/>
          <w:color w:val="000000" w:themeColor="text1"/>
          <w:lang w:val="fr-FR"/>
        </w:rPr>
      </w:pPr>
      <w:r w:rsidRPr="0035260D">
        <w:rPr>
          <w:rFonts w:cs="Arial"/>
          <w:snapToGrid w:val="0"/>
          <w:color w:val="000000" w:themeColor="text1"/>
          <w:lang w:val="fr-FR"/>
        </w:rPr>
        <w:tab/>
        <w:t>a)</w:t>
      </w:r>
      <w:r w:rsidRPr="0035260D">
        <w:rPr>
          <w:rFonts w:cs="Arial"/>
          <w:snapToGrid w:val="0"/>
          <w:color w:val="000000" w:themeColor="text1"/>
          <w:lang w:val="fr-FR"/>
        </w:rPr>
        <w:tab/>
        <w:t>prendre note des faits nouveaux concernant la version 1.1 du formulaire de demande électronique et des projets pour l’élaboration de la version 2.0, dont il est rendu compte dans le présent document,</w:t>
      </w:r>
    </w:p>
    <w:p w:rsidR="005660BA" w:rsidRPr="0035260D" w:rsidRDefault="005660BA" w:rsidP="0035260D">
      <w:pPr>
        <w:pStyle w:val="DecisionParagraphs"/>
        <w:keepNext/>
        <w:tabs>
          <w:tab w:val="left" w:pos="5954"/>
        </w:tabs>
        <w:ind w:left="4824"/>
        <w:rPr>
          <w:rFonts w:cs="Arial"/>
          <w:snapToGrid w:val="0"/>
          <w:color w:val="000000" w:themeColor="text1"/>
          <w:lang w:val="fr-FR"/>
        </w:rPr>
      </w:pPr>
    </w:p>
    <w:p w:rsidR="005660BA" w:rsidRPr="0035260D" w:rsidRDefault="005660BA" w:rsidP="0035260D">
      <w:pPr>
        <w:pStyle w:val="DecisionParagraphs"/>
        <w:keepNext/>
        <w:tabs>
          <w:tab w:val="left" w:pos="5954"/>
        </w:tabs>
        <w:ind w:left="4824"/>
        <w:rPr>
          <w:rFonts w:cs="Arial"/>
          <w:color w:val="000000" w:themeColor="text1"/>
          <w:lang w:val="fr-FR"/>
        </w:rPr>
      </w:pPr>
      <w:r w:rsidRPr="0035260D">
        <w:rPr>
          <w:rFonts w:cs="Arial"/>
          <w:snapToGrid w:val="0"/>
          <w:color w:val="000000" w:themeColor="text1"/>
          <w:lang w:val="fr-FR"/>
        </w:rPr>
        <w:tab/>
        <w:t>b)</w:t>
      </w:r>
      <w:r w:rsidRPr="0035260D">
        <w:rPr>
          <w:rFonts w:cs="Arial"/>
          <w:snapToGrid w:val="0"/>
          <w:color w:val="000000" w:themeColor="text1"/>
          <w:lang w:val="fr-FR"/>
        </w:rPr>
        <w:tab/>
        <w:t>prendre note de la stratégie en matière d’ajout de nouvelles plantes ou espèces, telle qu’exposée aux paragraphes 18 à 21 du présent document</w:t>
      </w:r>
      <w:r w:rsidRPr="0035260D">
        <w:rPr>
          <w:rFonts w:cs="Arial"/>
          <w:color w:val="000000" w:themeColor="text1"/>
          <w:lang w:val="fr-FR"/>
        </w:rPr>
        <w:t>,</w:t>
      </w:r>
    </w:p>
    <w:p w:rsidR="005660BA" w:rsidRPr="0035260D" w:rsidRDefault="005660BA" w:rsidP="0035260D">
      <w:pPr>
        <w:pStyle w:val="DecisionParagraphs"/>
        <w:keepNext/>
        <w:tabs>
          <w:tab w:val="left" w:pos="5954"/>
        </w:tabs>
        <w:ind w:left="4824"/>
        <w:rPr>
          <w:rFonts w:cs="Arial"/>
          <w:snapToGrid w:val="0"/>
          <w:color w:val="000000" w:themeColor="text1"/>
          <w:lang w:val="fr-FR"/>
        </w:rPr>
      </w:pPr>
    </w:p>
    <w:p w:rsidR="005660BA" w:rsidRPr="0035260D" w:rsidRDefault="005660BA" w:rsidP="0035260D">
      <w:pPr>
        <w:pStyle w:val="DecisionParagraphs"/>
        <w:keepNext/>
        <w:tabs>
          <w:tab w:val="left" w:pos="5954"/>
        </w:tabs>
        <w:ind w:left="4824"/>
        <w:rPr>
          <w:rFonts w:cs="Arial"/>
          <w:snapToGrid w:val="0"/>
          <w:color w:val="000000" w:themeColor="text1"/>
          <w:lang w:val="fr-FR"/>
        </w:rPr>
      </w:pPr>
      <w:r w:rsidRPr="0035260D">
        <w:rPr>
          <w:rFonts w:cs="Arial"/>
          <w:snapToGrid w:val="0"/>
          <w:color w:val="000000" w:themeColor="text1"/>
          <w:lang w:val="fr-FR"/>
        </w:rPr>
        <w:tab/>
        <w:t>c)</w:t>
      </w:r>
      <w:r w:rsidRPr="0035260D">
        <w:rPr>
          <w:rFonts w:cs="Arial"/>
          <w:snapToGrid w:val="0"/>
          <w:color w:val="000000" w:themeColor="text1"/>
          <w:lang w:val="fr-FR"/>
        </w:rPr>
        <w:tab/>
        <w:t>noter que le nom “PRISMA” et le logo, tels que présentés au paragraphe 26 du présent document, seront proposés pour approbation à la cinquante et unième session ordinaire du Conseil, prévue à Genève le 26 octobre 2017, et</w:t>
      </w:r>
    </w:p>
    <w:p w:rsidR="005660BA" w:rsidRPr="0035260D" w:rsidRDefault="005660BA" w:rsidP="0035260D">
      <w:pPr>
        <w:pStyle w:val="DecisionParagraphs"/>
        <w:keepNext/>
        <w:tabs>
          <w:tab w:val="left" w:pos="5954"/>
        </w:tabs>
        <w:ind w:left="4824"/>
        <w:rPr>
          <w:rFonts w:cs="Arial"/>
          <w:snapToGrid w:val="0"/>
          <w:color w:val="000000" w:themeColor="text1"/>
          <w:lang w:val="fr-FR"/>
        </w:rPr>
      </w:pPr>
    </w:p>
    <w:p w:rsidR="005660BA" w:rsidRPr="0035260D" w:rsidRDefault="005660BA" w:rsidP="0035260D">
      <w:pPr>
        <w:pStyle w:val="DecisionParagraphs"/>
        <w:keepNext/>
        <w:tabs>
          <w:tab w:val="left" w:pos="5954"/>
        </w:tabs>
        <w:ind w:left="4824"/>
        <w:rPr>
          <w:rFonts w:cs="Arial"/>
          <w:snapToGrid w:val="0"/>
          <w:color w:val="000000" w:themeColor="text1"/>
          <w:lang w:val="fr-FR"/>
        </w:rPr>
      </w:pPr>
      <w:r w:rsidRPr="0035260D">
        <w:rPr>
          <w:rFonts w:cs="Arial"/>
          <w:snapToGrid w:val="0"/>
          <w:color w:val="000000" w:themeColor="text1"/>
          <w:lang w:val="fr-FR"/>
        </w:rPr>
        <w:tab/>
        <w:t>d)</w:t>
      </w:r>
      <w:r w:rsidRPr="0035260D">
        <w:rPr>
          <w:rFonts w:cs="Arial"/>
          <w:snapToGrid w:val="0"/>
          <w:color w:val="000000" w:themeColor="text1"/>
          <w:lang w:val="fr-FR"/>
        </w:rPr>
        <w:tab/>
        <w:t xml:space="preserve">noter que les </w:t>
      </w:r>
      <w:r w:rsidRPr="0035260D">
        <w:rPr>
          <w:rFonts w:cs="Arial"/>
          <w:color w:val="000000" w:themeColor="text1"/>
          <w:lang w:val="fr-FR"/>
        </w:rPr>
        <w:t>propositions concernant les aspects financiers du formulaire de demande électronique seront examinées par le Comité consultatif à sa quatre</w:t>
      </w:r>
      <w:r w:rsidRPr="0035260D">
        <w:rPr>
          <w:rFonts w:cs="Arial"/>
          <w:color w:val="000000" w:themeColor="text1"/>
          <w:lang w:val="fr-FR"/>
        </w:rPr>
        <w:noBreakHyphen/>
        <w:t>vingt</w:t>
      </w:r>
      <w:r w:rsidRPr="0035260D">
        <w:rPr>
          <w:rFonts w:cs="Arial"/>
          <w:color w:val="000000" w:themeColor="text1"/>
          <w:lang w:val="fr-FR"/>
        </w:rPr>
        <w:noBreakHyphen/>
        <w:t>quatorzième session et, le cas échéant, par le Conseil à sa cinquante et unième session ordinaire.</w:t>
      </w:r>
    </w:p>
    <w:p w:rsidR="005660BA" w:rsidRPr="0035260D" w:rsidRDefault="005660BA" w:rsidP="0068571C">
      <w:pPr>
        <w:tabs>
          <w:tab w:val="left" w:pos="5954"/>
        </w:tabs>
        <w:spacing w:line="360" w:lineRule="auto"/>
        <w:rPr>
          <w:rFonts w:cs="Arial"/>
          <w:color w:val="000000" w:themeColor="text1"/>
          <w:lang w:val="fr-FR"/>
        </w:rPr>
      </w:pPr>
    </w:p>
    <w:p w:rsidR="005660BA" w:rsidRPr="0035260D" w:rsidRDefault="005660BA" w:rsidP="0068571C">
      <w:pPr>
        <w:spacing w:line="360" w:lineRule="auto"/>
        <w:rPr>
          <w:rFonts w:cs="Arial"/>
          <w:color w:val="000000" w:themeColor="text1"/>
          <w:lang w:val="fr-FR"/>
        </w:rPr>
      </w:pPr>
    </w:p>
    <w:p w:rsidR="005660BA" w:rsidRPr="0035260D" w:rsidRDefault="005660BA" w:rsidP="0068571C">
      <w:pPr>
        <w:spacing w:line="360" w:lineRule="auto"/>
        <w:rPr>
          <w:rFonts w:cs="Arial"/>
          <w:color w:val="000000" w:themeColor="text1"/>
          <w:lang w:val="fr-FR"/>
        </w:rPr>
      </w:pPr>
    </w:p>
    <w:p w:rsidR="005660BA" w:rsidRPr="0035260D" w:rsidRDefault="005660BA" w:rsidP="0068571C">
      <w:pPr>
        <w:spacing w:line="360" w:lineRule="auto"/>
        <w:jc w:val="right"/>
        <w:rPr>
          <w:rFonts w:cs="Arial"/>
          <w:color w:val="000000" w:themeColor="text1"/>
          <w:lang w:val="fr-FR"/>
        </w:rPr>
      </w:pPr>
      <w:r w:rsidRPr="0035260D">
        <w:rPr>
          <w:rFonts w:cs="Arial"/>
          <w:color w:val="000000" w:themeColor="text1"/>
          <w:lang w:val="fr-FR"/>
        </w:rPr>
        <w:t>[Fin du document]</w:t>
      </w:r>
    </w:p>
    <w:p w:rsidR="00F15E56" w:rsidRPr="007E7836" w:rsidRDefault="00F15E56" w:rsidP="007E7836"/>
    <w:sectPr w:rsidR="00F15E56" w:rsidRPr="007E7836" w:rsidSect="00F44F09">
      <w:headerReference w:type="default" r:id="rId9"/>
      <w:footerReference w:type="first" r:id="rId10"/>
      <w:pgSz w:w="11907" w:h="16840" w:code="9"/>
      <w:pgMar w:top="510" w:right="1134" w:bottom="1134" w:left="1134" w:header="510" w:footer="62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497" w:rsidRPr="00982810" w:rsidRDefault="0039350E" w:rsidP="00982810">
    <w:pPr>
      <w:pStyle w:val="Footer"/>
      <w:tabs>
        <w:tab w:val="right" w:pos="8504"/>
      </w:tabs>
      <w:jc w:val="center"/>
      <w:rPr>
        <w:rFonts w:ascii="Times New Roman" w:hAnsi="Times New Roman"/>
        <w:b/>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497" w:rsidRPr="00C5280D" w:rsidRDefault="0039350E" w:rsidP="004A29C9">
    <w:pPr>
      <w:pStyle w:val="Header"/>
      <w:rPr>
        <w:rStyle w:val="PageNumber"/>
        <w:lang w:val="en-US"/>
      </w:rPr>
    </w:pPr>
    <w:r>
      <w:rPr>
        <w:rStyle w:val="PageNumber"/>
        <w:lang w:val="en-US"/>
      </w:rPr>
      <w:t>CAJ/74/4</w:t>
    </w:r>
  </w:p>
  <w:p w:rsidR="00D13497" w:rsidRPr="00C5280D" w:rsidRDefault="0039350E" w:rsidP="004A29C9">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5</w:t>
    </w:r>
    <w:r w:rsidRPr="00C5280D">
      <w:rPr>
        <w:rStyle w:val="PageNumber"/>
        <w:lang w:val="en-US"/>
      </w:rPr>
      <w:fldChar w:fldCharType="end"/>
    </w:r>
  </w:p>
  <w:p w:rsidR="00D13497" w:rsidRPr="00C5280D" w:rsidRDefault="0039350E" w:rsidP="004A29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7C9642B"/>
    <w:multiLevelType w:val="hybridMultilevel"/>
    <w:tmpl w:val="78BC509C"/>
    <w:lvl w:ilvl="0" w:tplc="17101ADC">
      <w:start w:val="1"/>
      <w:numFmt w:val="lowerLetter"/>
      <w:lvlText w:val="(%1)"/>
      <w:lvlJc w:val="right"/>
      <w:pPr>
        <w:ind w:left="720" w:hanging="360"/>
      </w:pPr>
      <w:rPr>
        <w:rFonts w:hint="default"/>
      </w:rPr>
    </w:lvl>
    <w:lvl w:ilvl="1" w:tplc="5C3A9EF4">
      <w:start w:val="1"/>
      <w:numFmt w:val="lowerRoman"/>
      <w:lvlText w:val="%2)"/>
      <w:lvlJc w:val="left"/>
      <w:pPr>
        <w:ind w:left="1440" w:hanging="360"/>
      </w:pPr>
      <w:rPr>
        <w:rFonts w:hint="default"/>
        <w:color w:val="auto"/>
        <w:sz w:val="2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3E32D84"/>
    <w:multiLevelType w:val="hybridMultilevel"/>
    <w:tmpl w:val="6B9CB1B6"/>
    <w:lvl w:ilvl="0" w:tplc="88ACD53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8"/>
  </w:num>
  <w:num w:numId="43">
    <w:abstractNumId w:val="10"/>
  </w:num>
  <w:num w:numId="44">
    <w:abstractNumId w:val="15"/>
  </w:num>
  <w:num w:numId="45">
    <w:abstractNumId w:val="11"/>
  </w:num>
  <w:num w:numId="46">
    <w:abstractNumId w:val="20"/>
  </w:num>
  <w:num w:numId="47">
    <w:abstractNumId w:val="15"/>
  </w:num>
  <w:num w:numId="48">
    <w:abstractNumId w:val="19"/>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revisionView w:inkAnnotations="0"/>
  <w:defaultTabStop w:val="567"/>
  <w:displayHorizontalDrawingGridEvery w:val="0"/>
  <w:displayVerticalDrawingGridEvery w:val="0"/>
  <w:doNotUseMarginsForDrawingGridOrigin/>
  <w:noPunctuationKerning/>
  <w:characterSpacingControl w:val="doNotCompress"/>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BA"/>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350E"/>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93E"/>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0BA"/>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uiPriority w:val="99"/>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5660BA"/>
    <w:pPr>
      <w:spacing w:after="600"/>
      <w:jc w:val="left"/>
    </w:pPr>
    <w:rPr>
      <w:i/>
      <w:iCs/>
      <w:color w:val="A6A6A6" w:themeColor="background1" w:themeShade="A6"/>
    </w:rPr>
  </w:style>
  <w:style w:type="paragraph" w:customStyle="1" w:styleId="preparedby0">
    <w:name w:val="prepared_by"/>
    <w:basedOn w:val="Normal"/>
    <w:rsid w:val="005660BA"/>
    <w:pPr>
      <w:spacing w:after="240"/>
      <w:jc w:val="center"/>
    </w:pPr>
    <w:rPr>
      <w:i/>
      <w:iCs/>
    </w:rPr>
  </w:style>
  <w:style w:type="character" w:customStyle="1" w:styleId="Heading1Char">
    <w:name w:val="Heading 1 Char"/>
    <w:basedOn w:val="DefaultParagraphFont"/>
    <w:link w:val="Heading1"/>
    <w:rsid w:val="005660BA"/>
    <w:rPr>
      <w:caps/>
    </w:rPr>
  </w:style>
  <w:style w:type="character" w:customStyle="1" w:styleId="Heading2Char">
    <w:name w:val="Heading 2 Char"/>
    <w:basedOn w:val="DefaultParagraphFont"/>
    <w:link w:val="Heading2"/>
    <w:rsid w:val="005660BA"/>
    <w:rPr>
      <w:u w:val="single"/>
    </w:rPr>
  </w:style>
  <w:style w:type="character" w:customStyle="1" w:styleId="Heading3Char">
    <w:name w:val="Heading 3 Char"/>
    <w:basedOn w:val="DefaultParagraphFont"/>
    <w:link w:val="Heading3"/>
    <w:rsid w:val="005660BA"/>
    <w:rPr>
      <w:i/>
    </w:rPr>
  </w:style>
  <w:style w:type="character" w:customStyle="1" w:styleId="Heading4Char">
    <w:name w:val="Heading 4 Char"/>
    <w:basedOn w:val="DefaultParagraphFont"/>
    <w:link w:val="Heading4"/>
    <w:rsid w:val="005660BA"/>
    <w:rPr>
      <w:u w:val="single"/>
      <w:lang w:val="fr-FR"/>
    </w:rPr>
  </w:style>
  <w:style w:type="character" w:customStyle="1" w:styleId="HeaderChar">
    <w:name w:val="Header Char"/>
    <w:basedOn w:val="DefaultParagraphFont"/>
    <w:link w:val="Header"/>
    <w:uiPriority w:val="99"/>
    <w:rsid w:val="005660BA"/>
    <w:rPr>
      <w:lang w:val="fr-FR"/>
    </w:rPr>
  </w:style>
  <w:style w:type="character" w:customStyle="1" w:styleId="FooterChar">
    <w:name w:val="Footer Char"/>
    <w:aliases w:val="doc_path_name Char"/>
    <w:basedOn w:val="DefaultParagraphFont"/>
    <w:link w:val="Footer"/>
    <w:rsid w:val="005660BA"/>
    <w:rPr>
      <w:sz w:val="14"/>
    </w:rPr>
  </w:style>
  <w:style w:type="paragraph" w:styleId="ListParagraph">
    <w:name w:val="List Paragraph"/>
    <w:basedOn w:val="Normal"/>
    <w:uiPriority w:val="34"/>
    <w:qFormat/>
    <w:rsid w:val="005660BA"/>
    <w:pPr>
      <w:ind w:left="720"/>
      <w:contextualSpacing/>
    </w:pPr>
  </w:style>
  <w:style w:type="table" w:customStyle="1" w:styleId="TableGrid10">
    <w:name w:val="Table Grid1"/>
    <w:basedOn w:val="TableNormal"/>
    <w:next w:val="TableGrid"/>
    <w:rsid w:val="00566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uiPriority w:val="99"/>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5660BA"/>
    <w:pPr>
      <w:spacing w:after="600"/>
      <w:jc w:val="left"/>
    </w:pPr>
    <w:rPr>
      <w:i/>
      <w:iCs/>
      <w:color w:val="A6A6A6" w:themeColor="background1" w:themeShade="A6"/>
    </w:rPr>
  </w:style>
  <w:style w:type="paragraph" w:customStyle="1" w:styleId="preparedby0">
    <w:name w:val="prepared_by"/>
    <w:basedOn w:val="Normal"/>
    <w:rsid w:val="005660BA"/>
    <w:pPr>
      <w:spacing w:after="240"/>
      <w:jc w:val="center"/>
    </w:pPr>
    <w:rPr>
      <w:i/>
      <w:iCs/>
    </w:rPr>
  </w:style>
  <w:style w:type="character" w:customStyle="1" w:styleId="Heading1Char">
    <w:name w:val="Heading 1 Char"/>
    <w:basedOn w:val="DefaultParagraphFont"/>
    <w:link w:val="Heading1"/>
    <w:rsid w:val="005660BA"/>
    <w:rPr>
      <w:caps/>
    </w:rPr>
  </w:style>
  <w:style w:type="character" w:customStyle="1" w:styleId="Heading2Char">
    <w:name w:val="Heading 2 Char"/>
    <w:basedOn w:val="DefaultParagraphFont"/>
    <w:link w:val="Heading2"/>
    <w:rsid w:val="005660BA"/>
    <w:rPr>
      <w:u w:val="single"/>
    </w:rPr>
  </w:style>
  <w:style w:type="character" w:customStyle="1" w:styleId="Heading3Char">
    <w:name w:val="Heading 3 Char"/>
    <w:basedOn w:val="DefaultParagraphFont"/>
    <w:link w:val="Heading3"/>
    <w:rsid w:val="005660BA"/>
    <w:rPr>
      <w:i/>
    </w:rPr>
  </w:style>
  <w:style w:type="character" w:customStyle="1" w:styleId="Heading4Char">
    <w:name w:val="Heading 4 Char"/>
    <w:basedOn w:val="DefaultParagraphFont"/>
    <w:link w:val="Heading4"/>
    <w:rsid w:val="005660BA"/>
    <w:rPr>
      <w:u w:val="single"/>
      <w:lang w:val="fr-FR"/>
    </w:rPr>
  </w:style>
  <w:style w:type="character" w:customStyle="1" w:styleId="HeaderChar">
    <w:name w:val="Header Char"/>
    <w:basedOn w:val="DefaultParagraphFont"/>
    <w:link w:val="Header"/>
    <w:uiPriority w:val="99"/>
    <w:rsid w:val="005660BA"/>
    <w:rPr>
      <w:lang w:val="fr-FR"/>
    </w:rPr>
  </w:style>
  <w:style w:type="character" w:customStyle="1" w:styleId="FooterChar">
    <w:name w:val="Footer Char"/>
    <w:aliases w:val="doc_path_name Char"/>
    <w:basedOn w:val="DefaultParagraphFont"/>
    <w:link w:val="Footer"/>
    <w:rsid w:val="005660BA"/>
    <w:rPr>
      <w:sz w:val="14"/>
    </w:rPr>
  </w:style>
  <w:style w:type="paragraph" w:styleId="ListParagraph">
    <w:name w:val="List Paragraph"/>
    <w:basedOn w:val="Normal"/>
    <w:uiPriority w:val="34"/>
    <w:qFormat/>
    <w:rsid w:val="005660BA"/>
    <w:pPr>
      <w:ind w:left="720"/>
      <w:contextualSpacing/>
    </w:pPr>
  </w:style>
  <w:style w:type="table" w:customStyle="1" w:styleId="TableGrid10">
    <w:name w:val="Table Grid1"/>
    <w:basedOn w:val="TableNormal"/>
    <w:next w:val="TableGrid"/>
    <w:rsid w:val="00566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105E7-3FED-4098-ACF5-2BF0EB26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2403</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3</cp:revision>
  <cp:lastPrinted>2017-10-10T17:18:00Z</cp:lastPrinted>
  <dcterms:created xsi:type="dcterms:W3CDTF">2017-10-10T17:14:00Z</dcterms:created>
  <dcterms:modified xsi:type="dcterms:W3CDTF">2017-10-10T17:18:00Z</dcterms:modified>
</cp:coreProperties>
</file>