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02C80" w:rsidTr="00FB0D37">
        <w:trPr>
          <w:trHeight w:val="1760"/>
        </w:trPr>
        <w:tc>
          <w:tcPr>
            <w:tcW w:w="4243" w:type="dxa"/>
          </w:tcPr>
          <w:p w:rsidR="000D7780" w:rsidRPr="0058036E" w:rsidRDefault="000D7780" w:rsidP="007D0B9D">
            <w:pPr>
              <w:rPr>
                <w:lang w:val="fr-FR"/>
              </w:rPr>
            </w:pPr>
          </w:p>
        </w:tc>
        <w:tc>
          <w:tcPr>
            <w:tcW w:w="1646" w:type="dxa"/>
            <w:vAlign w:val="center"/>
          </w:tcPr>
          <w:p w:rsidR="000D7780" w:rsidRPr="0058036E" w:rsidRDefault="00CF7EF4" w:rsidP="00576BE4">
            <w:pPr>
              <w:pStyle w:val="LogoUPOV"/>
              <w:rPr>
                <w:lang w:val="fr-FR"/>
              </w:rPr>
            </w:pPr>
            <w:r>
              <w:rPr>
                <w:noProof/>
              </w:rPr>
              <w:drawing>
                <wp:inline distT="0" distB="0" distL="0" distR="0">
                  <wp:extent cx="983615" cy="47942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79425"/>
                          </a:xfrm>
                          <a:prstGeom prst="rect">
                            <a:avLst/>
                          </a:prstGeom>
                          <a:noFill/>
                          <a:ln>
                            <a:noFill/>
                          </a:ln>
                        </pic:spPr>
                      </pic:pic>
                    </a:graphicData>
                  </a:graphic>
                </wp:inline>
              </w:drawing>
            </w:r>
          </w:p>
        </w:tc>
        <w:tc>
          <w:tcPr>
            <w:tcW w:w="4242" w:type="dxa"/>
            <w:vAlign w:val="center"/>
          </w:tcPr>
          <w:p w:rsidR="000D7780" w:rsidRPr="00B02C80" w:rsidRDefault="005543BF" w:rsidP="00576BE4">
            <w:pPr>
              <w:pStyle w:val="Lettrine"/>
              <w:rPr>
                <w:lang w:val="fr-FR"/>
              </w:rPr>
            </w:pPr>
            <w:r w:rsidRPr="00B02C80">
              <w:rPr>
                <w:lang w:val="fr-FR"/>
              </w:rPr>
              <w:t>F</w:t>
            </w:r>
          </w:p>
          <w:p w:rsidR="000D7780" w:rsidRPr="00B02C80" w:rsidRDefault="00831393" w:rsidP="00474DA4">
            <w:pPr>
              <w:pStyle w:val="Docoriginal"/>
              <w:jc w:val="left"/>
              <w:rPr>
                <w:lang w:val="fr-FR"/>
              </w:rPr>
            </w:pPr>
            <w:r w:rsidRPr="00B02C80">
              <w:rPr>
                <w:lang w:val="fr-FR"/>
              </w:rPr>
              <w:t>CAJ/68/6</w:t>
            </w:r>
            <w:bookmarkStart w:id="0" w:name="Code"/>
            <w:bookmarkEnd w:id="0"/>
          </w:p>
          <w:p w:rsidR="000D7780" w:rsidRPr="00B02C80" w:rsidRDefault="0061555F" w:rsidP="00474DA4">
            <w:pPr>
              <w:pStyle w:val="Docoriginal"/>
              <w:jc w:val="left"/>
              <w:rPr>
                <w:lang w:val="fr-FR"/>
              </w:rPr>
            </w:pPr>
            <w:r w:rsidRPr="00B02C80">
              <w:rPr>
                <w:rStyle w:val="StyleDoclangBold"/>
                <w:b/>
                <w:bCs/>
                <w:spacing w:val="0"/>
                <w:lang w:val="fr-FR"/>
              </w:rPr>
              <w:t>ORIGINAL</w:t>
            </w:r>
            <w:r w:rsidR="005543BF" w:rsidRPr="00B02C80">
              <w:rPr>
                <w:rStyle w:val="StyleDoclangBold"/>
                <w:b/>
                <w:bCs/>
                <w:spacing w:val="0"/>
                <w:lang w:val="fr-FR"/>
              </w:rPr>
              <w:t> </w:t>
            </w:r>
            <w:r w:rsidR="000D7780" w:rsidRPr="00B02C80">
              <w:rPr>
                <w:rStyle w:val="StyleDoclangBold"/>
                <w:b/>
                <w:bCs/>
                <w:spacing w:val="0"/>
                <w:lang w:val="fr-FR"/>
              </w:rPr>
              <w:t>:</w:t>
            </w:r>
            <w:r w:rsidR="000D7780" w:rsidRPr="00B02C80">
              <w:rPr>
                <w:rStyle w:val="StyleDocoriginalNotBold1"/>
                <w:spacing w:val="0"/>
                <w:lang w:val="fr-FR"/>
              </w:rPr>
              <w:t xml:space="preserve"> </w:t>
            </w:r>
            <w:bookmarkStart w:id="1" w:name="Original"/>
            <w:bookmarkEnd w:id="1"/>
            <w:r w:rsidR="005543BF" w:rsidRPr="00B02C80">
              <w:rPr>
                <w:b w:val="0"/>
                <w:spacing w:val="0"/>
                <w:lang w:val="fr-FR"/>
              </w:rPr>
              <w:t>anglais</w:t>
            </w:r>
          </w:p>
          <w:p w:rsidR="000D7780" w:rsidRPr="00B02C80" w:rsidRDefault="000D7780" w:rsidP="00B02C80">
            <w:pPr>
              <w:pStyle w:val="Docoriginal"/>
              <w:jc w:val="left"/>
              <w:rPr>
                <w:b w:val="0"/>
                <w:spacing w:val="0"/>
                <w:lang w:val="fr-FR"/>
              </w:rPr>
            </w:pPr>
            <w:r w:rsidRPr="00B02C80">
              <w:rPr>
                <w:spacing w:val="0"/>
                <w:lang w:val="fr-FR"/>
              </w:rPr>
              <w:t>DATE</w:t>
            </w:r>
            <w:r w:rsidR="005543BF" w:rsidRPr="00B02C80">
              <w:rPr>
                <w:spacing w:val="0"/>
                <w:lang w:val="fr-FR"/>
              </w:rPr>
              <w:t> </w:t>
            </w:r>
            <w:r w:rsidRPr="00B02C80">
              <w:rPr>
                <w:spacing w:val="0"/>
                <w:lang w:val="fr-FR"/>
              </w:rPr>
              <w:t>:</w:t>
            </w:r>
            <w:r w:rsidRPr="00B02C80">
              <w:rPr>
                <w:rStyle w:val="StyleDocoriginalNotBold1"/>
                <w:spacing w:val="0"/>
                <w:lang w:val="fr-FR"/>
              </w:rPr>
              <w:t xml:space="preserve"> </w:t>
            </w:r>
            <w:bookmarkStart w:id="2" w:name="Date"/>
            <w:bookmarkEnd w:id="2"/>
            <w:r w:rsidR="00B02C80" w:rsidRPr="00B02C80">
              <w:rPr>
                <w:b w:val="0"/>
                <w:spacing w:val="0"/>
                <w:lang w:val="fr-FR"/>
              </w:rPr>
              <w:t xml:space="preserve">6 septembre </w:t>
            </w:r>
            <w:r w:rsidR="000829B1" w:rsidRPr="00B02C80">
              <w:rPr>
                <w:b w:val="0"/>
                <w:spacing w:val="0"/>
                <w:lang w:val="fr-FR"/>
              </w:rPr>
              <w:t>2013</w:t>
            </w:r>
          </w:p>
        </w:tc>
      </w:tr>
      <w:tr w:rsidR="005543BF" w:rsidRPr="00B02C80" w:rsidTr="0058036E">
        <w:tc>
          <w:tcPr>
            <w:tcW w:w="10131" w:type="dxa"/>
            <w:gridSpan w:val="3"/>
          </w:tcPr>
          <w:p w:rsidR="005543BF" w:rsidRPr="00B02C80" w:rsidRDefault="005543BF" w:rsidP="0058036E">
            <w:pPr>
              <w:pStyle w:val="upove"/>
              <w:rPr>
                <w:sz w:val="28"/>
                <w:lang w:val="fr-FR"/>
              </w:rPr>
            </w:pPr>
            <w:r w:rsidRPr="00B02C80">
              <w:rPr>
                <w:snapToGrid w:val="0"/>
                <w:lang w:val="fr-FR"/>
              </w:rPr>
              <w:t>UNION INTERNATIONALE POUR LA PROTECTION DES OBTENTIONS V</w:t>
            </w:r>
            <w:r w:rsidRPr="00B02C80">
              <w:rPr>
                <w:rFonts w:cs="Arial"/>
                <w:snapToGrid w:val="0"/>
                <w:lang w:val="fr-FR"/>
              </w:rPr>
              <w:t>É</w:t>
            </w:r>
            <w:r w:rsidRPr="00B02C80">
              <w:rPr>
                <w:snapToGrid w:val="0"/>
                <w:lang w:val="fr-FR"/>
              </w:rPr>
              <w:t>G</w:t>
            </w:r>
            <w:r w:rsidRPr="00B02C80">
              <w:rPr>
                <w:rFonts w:cs="Arial"/>
                <w:snapToGrid w:val="0"/>
                <w:lang w:val="fr-FR"/>
              </w:rPr>
              <w:t>É</w:t>
            </w:r>
            <w:r w:rsidRPr="00B02C80">
              <w:rPr>
                <w:snapToGrid w:val="0"/>
                <w:lang w:val="fr-FR"/>
              </w:rPr>
              <w:t xml:space="preserve">TALES </w:t>
            </w:r>
          </w:p>
        </w:tc>
      </w:tr>
      <w:tr w:rsidR="005543BF" w:rsidRPr="0058036E" w:rsidTr="0058036E">
        <w:tc>
          <w:tcPr>
            <w:tcW w:w="10131" w:type="dxa"/>
            <w:gridSpan w:val="3"/>
          </w:tcPr>
          <w:p w:rsidR="005543BF" w:rsidRPr="0058036E" w:rsidRDefault="005543BF" w:rsidP="0058036E">
            <w:pPr>
              <w:pStyle w:val="Country"/>
              <w:rPr>
                <w:lang w:val="fr-FR"/>
              </w:rPr>
            </w:pPr>
            <w:r w:rsidRPr="0058036E">
              <w:rPr>
                <w:lang w:val="fr-FR"/>
              </w:rPr>
              <w:t>Genève</w:t>
            </w:r>
          </w:p>
        </w:tc>
      </w:tr>
    </w:tbl>
    <w:p w:rsidR="005543BF" w:rsidRPr="0058036E" w:rsidRDefault="005543BF" w:rsidP="005543BF">
      <w:pPr>
        <w:pStyle w:val="Sessiontc"/>
        <w:rPr>
          <w:lang w:val="fr-FR"/>
        </w:rPr>
      </w:pPr>
      <w:r w:rsidRPr="0058036E">
        <w:rPr>
          <w:lang w:val="fr-FR"/>
        </w:rPr>
        <w:t>comit</w:t>
      </w:r>
      <w:r w:rsidRPr="0058036E">
        <w:rPr>
          <w:rFonts w:cs="Arial"/>
          <w:lang w:val="fr-FR"/>
        </w:rPr>
        <w:t>É</w:t>
      </w:r>
      <w:r w:rsidRPr="0058036E">
        <w:rPr>
          <w:lang w:val="fr-FR"/>
        </w:rPr>
        <w:t xml:space="preserve"> administratif et juridique</w:t>
      </w:r>
    </w:p>
    <w:p w:rsidR="00361821" w:rsidRPr="0058036E" w:rsidRDefault="005543BF" w:rsidP="005543BF">
      <w:pPr>
        <w:pStyle w:val="Sessiontcplacedate"/>
        <w:rPr>
          <w:lang w:val="fr-FR"/>
        </w:rPr>
      </w:pPr>
      <w:r w:rsidRPr="0058036E">
        <w:rPr>
          <w:lang w:val="fr-FR"/>
        </w:rPr>
        <w:t>Soixante</w:t>
      </w:r>
      <w:r w:rsidRPr="0058036E">
        <w:rPr>
          <w:lang w:val="fr-FR"/>
        </w:rPr>
        <w:noBreakHyphen/>
        <w:t>huitième session</w:t>
      </w:r>
      <w:r w:rsidRPr="0058036E">
        <w:rPr>
          <w:lang w:val="fr-FR"/>
        </w:rPr>
        <w:br/>
        <w:t>Genève, 21 octobre 2013</w:t>
      </w:r>
    </w:p>
    <w:p w:rsidR="000D7780" w:rsidRPr="0058036E" w:rsidRDefault="007B3464" w:rsidP="0080679D">
      <w:pPr>
        <w:pStyle w:val="Titleofdoc0"/>
        <w:rPr>
          <w:lang w:val="fr-FR"/>
        </w:rPr>
      </w:pPr>
      <w:bookmarkStart w:id="3" w:name="TitleOfDoc"/>
      <w:bookmarkEnd w:id="3"/>
      <w:r w:rsidRPr="0058036E">
        <w:rPr>
          <w:kern w:val="28"/>
          <w:lang w:val="fr-FR"/>
        </w:rPr>
        <w:t>Bases de données d</w:t>
      </w:r>
      <w:r w:rsidR="00490F1C">
        <w:rPr>
          <w:kern w:val="28"/>
          <w:lang w:val="fr-FR"/>
        </w:rPr>
        <w:t>’</w:t>
      </w:r>
      <w:r w:rsidRPr="0058036E">
        <w:rPr>
          <w:kern w:val="28"/>
          <w:lang w:val="fr-FR"/>
        </w:rPr>
        <w:t>information de l</w:t>
      </w:r>
      <w:r w:rsidR="00490F1C">
        <w:rPr>
          <w:kern w:val="28"/>
          <w:lang w:val="fr-FR"/>
        </w:rPr>
        <w:t>’</w:t>
      </w:r>
      <w:r w:rsidRPr="0058036E">
        <w:rPr>
          <w:kern w:val="28"/>
          <w:lang w:val="fr-FR"/>
        </w:rPr>
        <w:t>UPOV</w:t>
      </w:r>
    </w:p>
    <w:p w:rsidR="000D7780" w:rsidRPr="0058036E" w:rsidRDefault="00AE0EF1" w:rsidP="0058036E">
      <w:pPr>
        <w:pStyle w:val="preparedby1"/>
        <w:spacing w:after="480"/>
        <w:rPr>
          <w:lang w:val="fr-FR"/>
        </w:rPr>
      </w:pPr>
      <w:bookmarkStart w:id="4" w:name="Prepared"/>
      <w:bookmarkEnd w:id="4"/>
      <w:r w:rsidRPr="0058036E">
        <w:rPr>
          <w:lang w:val="fr-FR"/>
        </w:rPr>
        <w:t xml:space="preserve">Document </w:t>
      </w:r>
      <w:r w:rsidR="00752C7B" w:rsidRPr="0058036E">
        <w:rPr>
          <w:lang w:val="fr-FR"/>
        </w:rPr>
        <w:t>établi par</w:t>
      </w:r>
      <w:r w:rsidR="0061555F" w:rsidRPr="0058036E">
        <w:rPr>
          <w:lang w:val="fr-FR"/>
        </w:rPr>
        <w:t xml:space="preserve"> </w:t>
      </w:r>
      <w:r w:rsidR="00752C7B" w:rsidRPr="0058036E">
        <w:rPr>
          <w:lang w:val="fr-FR"/>
        </w:rPr>
        <w:t>le Bureau de</w:t>
      </w:r>
      <w:r w:rsidR="0061555F" w:rsidRPr="0058036E">
        <w:rPr>
          <w:lang w:val="fr-FR"/>
        </w:rPr>
        <w:t xml:space="preserve"> </w:t>
      </w:r>
      <w:r w:rsidR="00752C7B" w:rsidRPr="0058036E">
        <w:rPr>
          <w:lang w:val="fr-FR"/>
        </w:rPr>
        <w:t>l</w:t>
      </w:r>
      <w:r w:rsidR="00490F1C">
        <w:rPr>
          <w:lang w:val="fr-FR"/>
        </w:rPr>
        <w:t>’</w:t>
      </w:r>
      <w:r w:rsidR="0061555F" w:rsidRPr="0058036E">
        <w:rPr>
          <w:lang w:val="fr-FR"/>
        </w:rPr>
        <w:t>Union</w:t>
      </w:r>
      <w:r w:rsidR="00836E88" w:rsidRPr="0058036E">
        <w:rPr>
          <w:lang w:val="fr-FR"/>
        </w:rPr>
        <w:br/>
      </w:r>
      <w:r w:rsidR="00836E88" w:rsidRPr="0058036E">
        <w:rPr>
          <w:lang w:val="fr-FR"/>
        </w:rPr>
        <w:br/>
      </w:r>
      <w:r w:rsidR="00752C7B" w:rsidRPr="0058036E">
        <w:rPr>
          <w:color w:val="A6A6A6"/>
          <w:lang w:val="fr-FR"/>
        </w:rPr>
        <w:t>Avertissement : le présent document ne représente pas les principes ou les orientations de l</w:t>
      </w:r>
      <w:r w:rsidR="00490F1C">
        <w:rPr>
          <w:color w:val="A6A6A6"/>
          <w:lang w:val="fr-FR"/>
        </w:rPr>
        <w:t>’</w:t>
      </w:r>
      <w:r w:rsidR="00752C7B" w:rsidRPr="0058036E">
        <w:rPr>
          <w:color w:val="A6A6A6"/>
          <w:lang w:val="fr-FR"/>
        </w:rPr>
        <w:t>UPOV</w:t>
      </w:r>
    </w:p>
    <w:p w:rsidR="00900C26" w:rsidRPr="0058036E" w:rsidRDefault="00227BC5" w:rsidP="00752C7B">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752C7B" w:rsidRPr="0058036E">
        <w:rPr>
          <w:snapToGrid w:val="0"/>
          <w:lang w:val="fr-FR"/>
        </w:rPr>
        <w:t xml:space="preserve">Le présent document vise à présenter des propositions relatives au </w:t>
      </w:r>
      <w:r w:rsidR="009A016E" w:rsidRPr="0058036E">
        <w:rPr>
          <w:snapToGrid w:val="0"/>
          <w:lang w:val="fr-FR"/>
        </w:rPr>
        <w:t>programme d</w:t>
      </w:r>
      <w:r w:rsidR="00490F1C">
        <w:rPr>
          <w:snapToGrid w:val="0"/>
          <w:lang w:val="fr-FR"/>
        </w:rPr>
        <w:t>’</w:t>
      </w:r>
      <w:r w:rsidR="009A016E" w:rsidRPr="0058036E">
        <w:rPr>
          <w:snapToGrid w:val="0"/>
          <w:lang w:val="fr-FR"/>
        </w:rPr>
        <w:t>améliorations de la</w:t>
      </w:r>
      <w:r w:rsidR="005543BF" w:rsidRPr="0058036E">
        <w:rPr>
          <w:snapToGrid w:val="0"/>
          <w:lang w:val="fr-FR"/>
        </w:rPr>
        <w:t> </w:t>
      </w:r>
      <w:r w:rsidR="009A016E" w:rsidRPr="0058036E">
        <w:rPr>
          <w:snapToGrid w:val="0"/>
          <w:lang w:val="fr-FR"/>
        </w:rPr>
        <w:t xml:space="preserve">base de données sur les variétés végétales </w:t>
      </w:r>
      <w:r w:rsidR="00636C0B" w:rsidRPr="0058036E">
        <w:rPr>
          <w:snapToGrid w:val="0"/>
          <w:lang w:val="fr-FR"/>
        </w:rPr>
        <w:t>(</w:t>
      </w:r>
      <w:r w:rsidR="009A016E" w:rsidRPr="0058036E">
        <w:rPr>
          <w:snapToGrid w:val="0"/>
          <w:lang w:val="fr-FR"/>
        </w:rPr>
        <w:t>base de données PLUTO</w:t>
      </w:r>
      <w:r w:rsidR="00636C0B" w:rsidRPr="0058036E">
        <w:rPr>
          <w:snapToGrid w:val="0"/>
          <w:lang w:val="fr-FR"/>
        </w:rPr>
        <w:t xml:space="preserve">) </w:t>
      </w:r>
      <w:r w:rsidR="009A016E" w:rsidRPr="0058036E">
        <w:rPr>
          <w:snapToGrid w:val="0"/>
          <w:lang w:val="fr-FR"/>
        </w:rPr>
        <w:t>et</w:t>
      </w:r>
      <w:r w:rsidR="00636C0B" w:rsidRPr="0058036E">
        <w:rPr>
          <w:snapToGrid w:val="0"/>
          <w:lang w:val="fr-FR"/>
        </w:rPr>
        <w:t xml:space="preserve"> </w:t>
      </w:r>
      <w:r w:rsidR="00504ECF" w:rsidRPr="0058036E">
        <w:rPr>
          <w:snapToGrid w:val="0"/>
          <w:lang w:val="fr-FR"/>
        </w:rPr>
        <w:t>à</w:t>
      </w:r>
      <w:r w:rsidR="009A016E" w:rsidRPr="0058036E">
        <w:rPr>
          <w:snapToGrid w:val="0"/>
          <w:lang w:val="fr-FR"/>
        </w:rPr>
        <w:t xml:space="preserve"> faire</w:t>
      </w:r>
      <w:r w:rsidR="00636C0B" w:rsidRPr="0058036E">
        <w:rPr>
          <w:snapToGrid w:val="0"/>
          <w:lang w:val="fr-FR"/>
        </w:rPr>
        <w:t xml:space="preserve"> r</w:t>
      </w:r>
      <w:r w:rsidR="009A016E" w:rsidRPr="0058036E">
        <w:rPr>
          <w:snapToGrid w:val="0"/>
          <w:lang w:val="fr-FR"/>
        </w:rPr>
        <w:t>ap</w:t>
      </w:r>
      <w:r w:rsidR="00636C0B" w:rsidRPr="0058036E">
        <w:rPr>
          <w:snapToGrid w:val="0"/>
          <w:lang w:val="fr-FR"/>
        </w:rPr>
        <w:t xml:space="preserve">port </w:t>
      </w:r>
      <w:r w:rsidR="009A016E" w:rsidRPr="0058036E">
        <w:rPr>
          <w:snapToGrid w:val="0"/>
          <w:lang w:val="fr-FR"/>
        </w:rPr>
        <w:t>sur</w:t>
      </w:r>
      <w:r w:rsidR="00636C0B" w:rsidRPr="0058036E">
        <w:rPr>
          <w:snapToGrid w:val="0"/>
          <w:lang w:val="fr-FR"/>
        </w:rPr>
        <w:t xml:space="preserve"> </w:t>
      </w:r>
      <w:r w:rsidR="009A016E" w:rsidRPr="0058036E">
        <w:rPr>
          <w:snapToGrid w:val="0"/>
          <w:lang w:val="fr-FR"/>
        </w:rPr>
        <w:t>l</w:t>
      </w:r>
      <w:r w:rsidR="00490F1C">
        <w:rPr>
          <w:snapToGrid w:val="0"/>
          <w:lang w:val="fr-FR"/>
        </w:rPr>
        <w:t>’</w:t>
      </w:r>
      <w:r w:rsidR="009A016E" w:rsidRPr="0058036E">
        <w:rPr>
          <w:snapToGrid w:val="0"/>
          <w:lang w:val="fr-FR"/>
        </w:rPr>
        <w:t>intention du</w:t>
      </w:r>
      <w:r w:rsidR="005543BF" w:rsidRPr="0058036E">
        <w:rPr>
          <w:snapToGrid w:val="0"/>
          <w:lang w:val="fr-FR"/>
        </w:rPr>
        <w:t> </w:t>
      </w:r>
      <w:r w:rsidR="009A016E" w:rsidRPr="0058036E">
        <w:rPr>
          <w:snapToGrid w:val="0"/>
          <w:lang w:val="fr-FR"/>
        </w:rPr>
        <w:t>Bureau de l</w:t>
      </w:r>
      <w:r w:rsidR="00490F1C">
        <w:rPr>
          <w:snapToGrid w:val="0"/>
          <w:lang w:val="fr-FR"/>
        </w:rPr>
        <w:t>’</w:t>
      </w:r>
      <w:r w:rsidR="009A016E" w:rsidRPr="0058036E">
        <w:rPr>
          <w:snapToGrid w:val="0"/>
          <w:lang w:val="fr-FR"/>
        </w:rPr>
        <w:t>Union de réaliser une enquête auprès des membres de l</w:t>
      </w:r>
      <w:r w:rsidR="00490F1C">
        <w:rPr>
          <w:snapToGrid w:val="0"/>
          <w:lang w:val="fr-FR"/>
        </w:rPr>
        <w:t>’</w:t>
      </w:r>
      <w:r w:rsidR="009A016E" w:rsidRPr="0058036E">
        <w:rPr>
          <w:snapToGrid w:val="0"/>
          <w:lang w:val="fr-FR"/>
        </w:rPr>
        <w:t>Union quant à leur utilisation de</w:t>
      </w:r>
      <w:r w:rsidR="00462CD2" w:rsidRPr="0058036E">
        <w:rPr>
          <w:snapToGrid w:val="0"/>
          <w:lang w:val="fr-FR"/>
        </w:rPr>
        <w:t>s</w:t>
      </w:r>
      <w:r w:rsidR="005543BF" w:rsidRPr="0058036E">
        <w:rPr>
          <w:snapToGrid w:val="0"/>
          <w:lang w:val="fr-FR"/>
        </w:rPr>
        <w:t> </w:t>
      </w:r>
      <w:r w:rsidR="009A016E" w:rsidRPr="0058036E">
        <w:rPr>
          <w:snapToGrid w:val="0"/>
          <w:lang w:val="fr-FR"/>
        </w:rPr>
        <w:t>base</w:t>
      </w:r>
      <w:r w:rsidR="00462CD2" w:rsidRPr="0058036E">
        <w:rPr>
          <w:snapToGrid w:val="0"/>
          <w:lang w:val="fr-FR"/>
        </w:rPr>
        <w:t>s</w:t>
      </w:r>
      <w:r w:rsidR="009A016E" w:rsidRPr="0058036E">
        <w:rPr>
          <w:snapToGrid w:val="0"/>
          <w:lang w:val="fr-FR"/>
        </w:rPr>
        <w:t xml:space="preserve"> de données aux fins de la protection des obtentions végétales, ainsi que leur utilisation des</w:t>
      </w:r>
      <w:r w:rsidR="004E29FD">
        <w:rPr>
          <w:snapToGrid w:val="0"/>
          <w:lang w:val="fr-FR"/>
        </w:rPr>
        <w:t> </w:t>
      </w:r>
      <w:r w:rsidR="009A016E" w:rsidRPr="0058036E">
        <w:rPr>
          <w:snapToGrid w:val="0"/>
          <w:lang w:val="fr-FR"/>
        </w:rPr>
        <w:t>systèmes de dépôt électronique des demandes</w:t>
      </w:r>
      <w:r w:rsidR="00636C0B" w:rsidRPr="0058036E">
        <w:rPr>
          <w:snapToGrid w:val="0"/>
          <w:lang w:val="fr-FR"/>
        </w:rPr>
        <w:t>.</w:t>
      </w:r>
    </w:p>
    <w:p w:rsidR="00636C0B" w:rsidRPr="0058036E" w:rsidRDefault="00636C0B" w:rsidP="00636C0B">
      <w:pPr>
        <w:rPr>
          <w:snapToGrid w:val="0"/>
          <w:sz w:val="18"/>
          <w:szCs w:val="18"/>
          <w:lang w:val="fr-FR"/>
        </w:rPr>
      </w:pPr>
    </w:p>
    <w:p w:rsidR="00636C0B" w:rsidRPr="0058036E" w:rsidRDefault="00636C0B" w:rsidP="00636C0B">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0F6949" w:rsidRPr="0058036E">
        <w:rPr>
          <w:snapToGrid w:val="0"/>
          <w:lang w:val="fr-FR"/>
        </w:rPr>
        <w:t>Toujours en ce qui concerne les propositions concernant le programme d</w:t>
      </w:r>
      <w:r w:rsidR="00490F1C">
        <w:rPr>
          <w:snapToGrid w:val="0"/>
          <w:lang w:val="fr-FR"/>
        </w:rPr>
        <w:t>’</w:t>
      </w:r>
      <w:r w:rsidR="000F6949" w:rsidRPr="0058036E">
        <w:rPr>
          <w:snapToGrid w:val="0"/>
          <w:lang w:val="fr-FR"/>
        </w:rPr>
        <w:t xml:space="preserve">améliorations de la base de données </w:t>
      </w:r>
      <w:r w:rsidRPr="0058036E">
        <w:rPr>
          <w:snapToGrid w:val="0"/>
          <w:lang w:val="fr-FR"/>
        </w:rPr>
        <w:t xml:space="preserve">PLUTO, </w:t>
      </w:r>
      <w:r w:rsidR="000F6949" w:rsidRPr="0058036E">
        <w:rPr>
          <w:snapToGrid w:val="0"/>
          <w:lang w:val="fr-FR"/>
        </w:rPr>
        <w:t>il est rappelé qu</w:t>
      </w:r>
      <w:r w:rsidR="00490F1C">
        <w:rPr>
          <w:snapToGrid w:val="0"/>
          <w:lang w:val="fr-FR"/>
        </w:rPr>
        <w:t>’</w:t>
      </w:r>
      <w:r w:rsidR="000F6949" w:rsidRPr="0058036E">
        <w:rPr>
          <w:snapToGrid w:val="0"/>
          <w:lang w:val="fr-FR"/>
        </w:rPr>
        <w:t>une</w:t>
      </w:r>
      <w:r w:rsidRPr="0058036E">
        <w:rPr>
          <w:snapToGrid w:val="0"/>
          <w:lang w:val="fr-FR"/>
        </w:rPr>
        <w:t xml:space="preserve"> </w:t>
      </w:r>
      <w:r w:rsidR="000F6949" w:rsidRPr="0058036E">
        <w:rPr>
          <w:snapToGrid w:val="0"/>
          <w:lang w:val="fr-FR"/>
        </w:rPr>
        <w:t xml:space="preserve">proposition </w:t>
      </w:r>
      <w:r w:rsidR="005719A3" w:rsidRPr="0058036E">
        <w:rPr>
          <w:snapToGrid w:val="0"/>
          <w:lang w:val="fr-FR"/>
        </w:rPr>
        <w:t>faite durant l</w:t>
      </w:r>
      <w:r w:rsidR="00490F1C">
        <w:rPr>
          <w:snapToGrid w:val="0"/>
          <w:lang w:val="fr-FR"/>
        </w:rPr>
        <w:t>’</w:t>
      </w:r>
      <w:r w:rsidR="005719A3" w:rsidRPr="0058036E">
        <w:rPr>
          <w:snapToGrid w:val="0"/>
          <w:lang w:val="fr-FR"/>
        </w:rPr>
        <w:t xml:space="preserve">exposé présenté </w:t>
      </w:r>
      <w:r w:rsidR="000F6949" w:rsidRPr="0058036E">
        <w:rPr>
          <w:snapToGrid w:val="0"/>
          <w:lang w:val="fr-FR"/>
        </w:rPr>
        <w:t>par</w:t>
      </w:r>
      <w:r w:rsidRPr="0058036E">
        <w:rPr>
          <w:snapToGrid w:val="0"/>
          <w:lang w:val="fr-FR"/>
        </w:rPr>
        <w:t xml:space="preserve"> </w:t>
      </w:r>
      <w:r w:rsidR="00372E46" w:rsidRPr="0058036E">
        <w:rPr>
          <w:snapToGrid w:val="0"/>
          <w:lang w:val="fr-FR"/>
        </w:rPr>
        <w:t>l</w:t>
      </w:r>
      <w:r w:rsidR="00490F1C">
        <w:rPr>
          <w:snapToGrid w:val="0"/>
          <w:lang w:val="fr-FR"/>
        </w:rPr>
        <w:t>’</w:t>
      </w:r>
      <w:r w:rsidR="00372E46" w:rsidRPr="0058036E">
        <w:rPr>
          <w:snapToGrid w:val="0"/>
          <w:lang w:val="fr-FR"/>
        </w:rPr>
        <w:t xml:space="preserve">Office communautaire des variétés végétales </w:t>
      </w:r>
      <w:r w:rsidR="00B02C80">
        <w:rPr>
          <w:snapToGrid w:val="0"/>
          <w:lang w:val="fr-FR"/>
        </w:rPr>
        <w:t>de l</w:t>
      </w:r>
      <w:r w:rsidR="00490F1C">
        <w:rPr>
          <w:snapToGrid w:val="0"/>
          <w:lang w:val="fr-FR"/>
        </w:rPr>
        <w:t>’</w:t>
      </w:r>
      <w:r w:rsidR="00B02C80">
        <w:rPr>
          <w:snapToGrid w:val="0"/>
          <w:lang w:val="fr-FR"/>
        </w:rPr>
        <w:t xml:space="preserve">Union européenne </w:t>
      </w:r>
      <w:r w:rsidR="00372E46" w:rsidRPr="0058036E">
        <w:rPr>
          <w:snapToGrid w:val="0"/>
          <w:lang w:val="fr-FR"/>
        </w:rPr>
        <w:t xml:space="preserve">(OCVV) </w:t>
      </w:r>
      <w:r w:rsidR="000F6949" w:rsidRPr="0058036E">
        <w:rPr>
          <w:snapToGrid w:val="0"/>
          <w:lang w:val="fr-FR"/>
        </w:rPr>
        <w:t>à la</w:t>
      </w:r>
      <w:r w:rsidRPr="0058036E">
        <w:rPr>
          <w:snapToGrid w:val="0"/>
          <w:lang w:val="fr-FR"/>
        </w:rPr>
        <w:t xml:space="preserve"> </w:t>
      </w:r>
      <w:r w:rsidR="00372E46" w:rsidRPr="0058036E">
        <w:rPr>
          <w:snapToGrid w:val="0"/>
          <w:lang w:val="fr-FR"/>
        </w:rPr>
        <w:t>soixante</w:t>
      </w:r>
      <w:r w:rsidR="00372E46" w:rsidRPr="0058036E">
        <w:rPr>
          <w:snapToGrid w:val="0"/>
          <w:lang w:val="fr-FR"/>
        </w:rPr>
        <w:noBreakHyphen/>
      </w:r>
      <w:r w:rsidRPr="0058036E">
        <w:rPr>
          <w:snapToGrid w:val="0"/>
          <w:lang w:val="fr-FR"/>
        </w:rPr>
        <w:t>se</w:t>
      </w:r>
      <w:r w:rsidR="00372E46" w:rsidRPr="0058036E">
        <w:rPr>
          <w:snapToGrid w:val="0"/>
          <w:lang w:val="fr-FR"/>
        </w:rPr>
        <w:t>ptième </w:t>
      </w:r>
      <w:r w:rsidRPr="0058036E">
        <w:rPr>
          <w:snapToGrid w:val="0"/>
          <w:lang w:val="fr-FR"/>
        </w:rPr>
        <w:t xml:space="preserve">session </w:t>
      </w:r>
      <w:r w:rsidR="00372E46" w:rsidRPr="0058036E">
        <w:rPr>
          <w:snapToGrid w:val="0"/>
          <w:lang w:val="fr-FR"/>
        </w:rPr>
        <w:t xml:space="preserve">du Comité administratif et juridique </w:t>
      </w:r>
      <w:r w:rsidRPr="0058036E">
        <w:rPr>
          <w:snapToGrid w:val="0"/>
          <w:lang w:val="fr-FR"/>
        </w:rPr>
        <w:t xml:space="preserve">(CAJ), </w:t>
      </w:r>
      <w:r w:rsidR="000F6949" w:rsidRPr="0058036E">
        <w:rPr>
          <w:snapToGrid w:val="0"/>
          <w:lang w:val="fr-FR"/>
        </w:rPr>
        <w:t xml:space="preserve">tenue à Genève le </w:t>
      </w:r>
      <w:r w:rsidRPr="0058036E">
        <w:rPr>
          <w:snapToGrid w:val="0"/>
          <w:lang w:val="fr-FR"/>
        </w:rPr>
        <w:t>21</w:t>
      </w:r>
      <w:r w:rsidR="000F6949" w:rsidRPr="0058036E">
        <w:rPr>
          <w:snapToGrid w:val="0"/>
          <w:lang w:val="fr-FR"/>
        </w:rPr>
        <w:t> mars </w:t>
      </w:r>
      <w:r w:rsidRPr="0058036E">
        <w:rPr>
          <w:snapToGrid w:val="0"/>
          <w:lang w:val="fr-FR"/>
        </w:rPr>
        <w:t xml:space="preserve">2013, </w:t>
      </w:r>
      <w:r w:rsidR="00372E46" w:rsidRPr="0058036E">
        <w:rPr>
          <w:snapToGrid w:val="0"/>
          <w:lang w:val="fr-FR"/>
        </w:rPr>
        <w:t>d</w:t>
      </w:r>
      <w:r w:rsidR="00490F1C">
        <w:rPr>
          <w:snapToGrid w:val="0"/>
          <w:lang w:val="fr-FR"/>
        </w:rPr>
        <w:t>’</w:t>
      </w:r>
      <w:r w:rsidR="00372E46" w:rsidRPr="0058036E">
        <w:rPr>
          <w:snapToGrid w:val="0"/>
          <w:lang w:val="fr-FR"/>
        </w:rPr>
        <w:t>envisager la possibilité d</w:t>
      </w:r>
      <w:r w:rsidR="00490F1C">
        <w:rPr>
          <w:snapToGrid w:val="0"/>
          <w:lang w:val="fr-FR"/>
        </w:rPr>
        <w:t>’</w:t>
      </w:r>
      <w:r w:rsidR="00372E46" w:rsidRPr="0058036E">
        <w:rPr>
          <w:snapToGrid w:val="0"/>
          <w:lang w:val="fr-FR"/>
        </w:rPr>
        <w:t>élaborer un moteur de recherche des</w:t>
      </w:r>
      <w:r w:rsidR="005543BF" w:rsidRPr="0058036E">
        <w:rPr>
          <w:snapToGrid w:val="0"/>
          <w:lang w:val="fr-FR"/>
        </w:rPr>
        <w:t> </w:t>
      </w:r>
      <w:r w:rsidR="00372E46" w:rsidRPr="0058036E">
        <w:rPr>
          <w:snapToGrid w:val="0"/>
          <w:lang w:val="fr-FR"/>
        </w:rPr>
        <w:t>similitudes pour l</w:t>
      </w:r>
      <w:r w:rsidR="00490F1C">
        <w:rPr>
          <w:snapToGrid w:val="0"/>
          <w:lang w:val="fr-FR"/>
        </w:rPr>
        <w:t>’</w:t>
      </w:r>
      <w:r w:rsidR="00372E46" w:rsidRPr="0058036E">
        <w:rPr>
          <w:snapToGrid w:val="0"/>
          <w:lang w:val="fr-FR"/>
        </w:rPr>
        <w:t>UPOV à des fins de dénomination variétale, sur la base du moteur de recherche de l</w:t>
      </w:r>
      <w:r w:rsidR="00490F1C">
        <w:rPr>
          <w:snapToGrid w:val="0"/>
          <w:lang w:val="fr-FR"/>
        </w:rPr>
        <w:t>’</w:t>
      </w:r>
      <w:r w:rsidR="00372E46" w:rsidRPr="0058036E">
        <w:rPr>
          <w:snapToGrid w:val="0"/>
          <w:lang w:val="fr-FR"/>
        </w:rPr>
        <w:t>OCVV</w:t>
      </w:r>
      <w:r w:rsidRPr="0058036E">
        <w:rPr>
          <w:snapToGrid w:val="0"/>
          <w:lang w:val="fr-FR"/>
        </w:rPr>
        <w:t xml:space="preserve">, </w:t>
      </w:r>
      <w:r w:rsidR="005719A3" w:rsidRPr="0058036E">
        <w:rPr>
          <w:snapToGrid w:val="0"/>
          <w:lang w:val="fr-FR"/>
        </w:rPr>
        <w:t>est examinée dans le</w:t>
      </w:r>
      <w:r w:rsidRPr="0058036E">
        <w:rPr>
          <w:snapToGrid w:val="0"/>
          <w:lang w:val="fr-FR"/>
        </w:rPr>
        <w:t xml:space="preserve"> document CAJ/68/9 </w:t>
      </w:r>
      <w:r w:rsidR="00490F1C">
        <w:rPr>
          <w:snapToGrid w:val="0"/>
          <w:lang w:val="fr-FR"/>
        </w:rPr>
        <w:t>“</w:t>
      </w:r>
      <w:r w:rsidR="005719A3" w:rsidRPr="0058036E">
        <w:rPr>
          <w:snapToGrid w:val="0"/>
          <w:lang w:val="fr-FR"/>
        </w:rPr>
        <w:t>Possibilité d</w:t>
      </w:r>
      <w:r w:rsidR="00490F1C">
        <w:rPr>
          <w:snapToGrid w:val="0"/>
          <w:lang w:val="fr-FR"/>
        </w:rPr>
        <w:t>’</w:t>
      </w:r>
      <w:r w:rsidR="005719A3" w:rsidRPr="0058036E">
        <w:rPr>
          <w:snapToGrid w:val="0"/>
          <w:lang w:val="fr-FR"/>
        </w:rPr>
        <w:t>élaboration d</w:t>
      </w:r>
      <w:r w:rsidR="00490F1C">
        <w:rPr>
          <w:snapToGrid w:val="0"/>
          <w:lang w:val="fr-FR"/>
        </w:rPr>
        <w:t>’</w:t>
      </w:r>
      <w:r w:rsidR="005719A3" w:rsidRPr="0058036E">
        <w:rPr>
          <w:snapToGrid w:val="0"/>
          <w:lang w:val="fr-FR"/>
        </w:rPr>
        <w:t xml:space="preserve">un </w:t>
      </w:r>
      <w:r w:rsidR="00B02C80">
        <w:rPr>
          <w:snapToGrid w:val="0"/>
          <w:lang w:val="fr-FR"/>
        </w:rPr>
        <w:t xml:space="preserve">outil de recherche de similarité </w:t>
      </w:r>
      <w:r w:rsidR="005719A3" w:rsidRPr="0058036E">
        <w:rPr>
          <w:snapToGrid w:val="0"/>
          <w:lang w:val="fr-FR"/>
        </w:rPr>
        <w:t>pour l</w:t>
      </w:r>
      <w:r w:rsidR="00490F1C">
        <w:rPr>
          <w:snapToGrid w:val="0"/>
          <w:lang w:val="fr-FR"/>
        </w:rPr>
        <w:t>’</w:t>
      </w:r>
      <w:r w:rsidR="005719A3" w:rsidRPr="0058036E">
        <w:rPr>
          <w:snapToGrid w:val="0"/>
          <w:lang w:val="fr-FR"/>
        </w:rPr>
        <w:t xml:space="preserve">UPOV aux fins </w:t>
      </w:r>
      <w:r w:rsidR="00B02C80">
        <w:rPr>
          <w:snapToGrid w:val="0"/>
          <w:lang w:val="fr-FR"/>
        </w:rPr>
        <w:t>de la dénomination</w:t>
      </w:r>
      <w:r w:rsidR="005719A3" w:rsidRPr="0058036E">
        <w:rPr>
          <w:snapToGrid w:val="0"/>
          <w:lang w:val="fr-FR"/>
        </w:rPr>
        <w:t xml:space="preserve"> variétale</w:t>
      </w:r>
      <w:r w:rsidR="00490F1C">
        <w:rPr>
          <w:snapToGrid w:val="0"/>
          <w:lang w:val="fr-FR"/>
        </w:rPr>
        <w:t>”</w:t>
      </w:r>
      <w:r w:rsidRPr="0058036E">
        <w:rPr>
          <w:snapToGrid w:val="0"/>
          <w:lang w:val="fr-FR"/>
        </w:rPr>
        <w:t>.</w:t>
      </w:r>
    </w:p>
    <w:p w:rsidR="00A96DE5" w:rsidRPr="0058036E" w:rsidRDefault="00A96DE5" w:rsidP="00636C0B">
      <w:pPr>
        <w:rPr>
          <w:snapToGrid w:val="0"/>
          <w:sz w:val="18"/>
          <w:szCs w:val="18"/>
          <w:lang w:val="fr-FR"/>
        </w:rPr>
      </w:pPr>
    </w:p>
    <w:p w:rsidR="00227BC5" w:rsidRPr="0058036E" w:rsidRDefault="00227BC5" w:rsidP="00664515">
      <w:pPr>
        <w:jc w:val="left"/>
        <w:rPr>
          <w:snapToGrid w:val="0"/>
          <w:sz w:val="18"/>
          <w:szCs w:val="18"/>
          <w:lang w:val="fr-FR"/>
        </w:rPr>
      </w:pPr>
    </w:p>
    <w:p w:rsidR="00307798" w:rsidRDefault="00307798" w:rsidP="00A96DE5">
      <w:pPr>
        <w:rPr>
          <w:u w:val="single"/>
          <w:lang w:val="fr-FR"/>
        </w:rPr>
      </w:pPr>
      <w:r w:rsidRPr="0058036E">
        <w:rPr>
          <w:u w:val="single"/>
          <w:lang w:val="fr-FR"/>
        </w:rPr>
        <w:t xml:space="preserve">Table </w:t>
      </w:r>
      <w:r w:rsidR="000F6949" w:rsidRPr="0058036E">
        <w:rPr>
          <w:u w:val="single"/>
          <w:lang w:val="fr-FR"/>
        </w:rPr>
        <w:t>des</w:t>
      </w:r>
      <w:r w:rsidRPr="0058036E">
        <w:rPr>
          <w:u w:val="single"/>
          <w:lang w:val="fr-FR"/>
        </w:rPr>
        <w:t xml:space="preserve"> </w:t>
      </w:r>
      <w:r w:rsidR="000F6949" w:rsidRPr="0058036E">
        <w:rPr>
          <w:u w:val="single"/>
          <w:lang w:val="fr-FR"/>
        </w:rPr>
        <w:t>matières</w:t>
      </w:r>
    </w:p>
    <w:p w:rsidR="002C671B" w:rsidRPr="0058036E" w:rsidRDefault="002C671B" w:rsidP="00A96DE5">
      <w:pPr>
        <w:rPr>
          <w:u w:val="single"/>
          <w:lang w:val="fr-FR"/>
        </w:rPr>
      </w:pPr>
    </w:p>
    <w:p w:rsidR="00F71AAC" w:rsidRDefault="00307798">
      <w:pPr>
        <w:pStyle w:val="TOC1"/>
        <w:rPr>
          <w:rFonts w:asciiTheme="minorHAnsi" w:eastAsiaTheme="minorEastAsia" w:hAnsiTheme="minorHAnsi" w:cstheme="minorBidi"/>
          <w:caps w:val="0"/>
          <w:sz w:val="22"/>
          <w:szCs w:val="22"/>
        </w:rPr>
      </w:pPr>
      <w:r w:rsidRPr="00675E25">
        <w:rPr>
          <w:sz w:val="18"/>
          <w:lang w:val="fr-FR"/>
        </w:rPr>
        <w:fldChar w:fldCharType="begin"/>
      </w:r>
      <w:r w:rsidRPr="00675E25">
        <w:rPr>
          <w:sz w:val="18"/>
          <w:lang w:val="fr-FR"/>
        </w:rPr>
        <w:instrText xml:space="preserve"> TOC \o "1-3" \h \z \u </w:instrText>
      </w:r>
      <w:r w:rsidRPr="00675E25">
        <w:rPr>
          <w:sz w:val="18"/>
          <w:lang w:val="fr-FR"/>
        </w:rPr>
        <w:fldChar w:fldCharType="separate"/>
      </w:r>
      <w:hyperlink w:anchor="_Toc366585200" w:history="1">
        <w:r w:rsidR="00F71AAC" w:rsidRPr="00497D41">
          <w:rPr>
            <w:rStyle w:val="Hyperlink"/>
            <w:snapToGrid w:val="0"/>
            <w:lang w:val="fr-FR"/>
          </w:rPr>
          <w:t>propositions relatives au programme d’améliorations de la base de données PLUTO</w:t>
        </w:r>
        <w:r w:rsidR="00F71AAC">
          <w:rPr>
            <w:webHidden/>
          </w:rPr>
          <w:tab/>
        </w:r>
        <w:r w:rsidR="00F71AAC">
          <w:rPr>
            <w:webHidden/>
          </w:rPr>
          <w:fldChar w:fldCharType="begin"/>
        </w:r>
        <w:r w:rsidR="00F71AAC">
          <w:rPr>
            <w:webHidden/>
          </w:rPr>
          <w:instrText xml:space="preserve"> PAGEREF _Toc366585200 \h </w:instrText>
        </w:r>
        <w:r w:rsidR="00F71AAC">
          <w:rPr>
            <w:webHidden/>
          </w:rPr>
        </w:r>
        <w:r w:rsidR="00F71AAC">
          <w:rPr>
            <w:webHidden/>
          </w:rPr>
          <w:fldChar w:fldCharType="separate"/>
        </w:r>
        <w:r w:rsidR="00F71AAC">
          <w:rPr>
            <w:webHidden/>
          </w:rPr>
          <w:t>2</w:t>
        </w:r>
        <w:r w:rsidR="00F71AAC">
          <w:rPr>
            <w:webHidden/>
          </w:rPr>
          <w:fldChar w:fldCharType="end"/>
        </w:r>
      </w:hyperlink>
    </w:p>
    <w:p w:rsidR="00F71AAC" w:rsidRDefault="003A31DE">
      <w:pPr>
        <w:pStyle w:val="TOC2"/>
        <w:rPr>
          <w:rFonts w:asciiTheme="minorHAnsi" w:eastAsiaTheme="minorEastAsia" w:hAnsiTheme="minorHAnsi" w:cstheme="minorBidi"/>
          <w:sz w:val="22"/>
          <w:szCs w:val="22"/>
        </w:rPr>
      </w:pPr>
      <w:hyperlink w:anchor="_Toc366585201" w:history="1">
        <w:r w:rsidR="00F71AAC" w:rsidRPr="00497D41">
          <w:rPr>
            <w:rStyle w:val="Hyperlink"/>
            <w:lang w:val="fr-FR"/>
          </w:rPr>
          <w:t>Codes UPOV</w:t>
        </w:r>
        <w:r w:rsidR="00F71AAC">
          <w:rPr>
            <w:webHidden/>
          </w:rPr>
          <w:tab/>
        </w:r>
        <w:r w:rsidR="00F71AAC">
          <w:rPr>
            <w:webHidden/>
          </w:rPr>
          <w:fldChar w:fldCharType="begin"/>
        </w:r>
        <w:r w:rsidR="00F71AAC">
          <w:rPr>
            <w:webHidden/>
          </w:rPr>
          <w:instrText xml:space="preserve"> PAGEREF _Toc366585201 \h </w:instrText>
        </w:r>
        <w:r w:rsidR="00F71AAC">
          <w:rPr>
            <w:webHidden/>
          </w:rPr>
        </w:r>
        <w:r w:rsidR="00F71AAC">
          <w:rPr>
            <w:webHidden/>
          </w:rPr>
          <w:fldChar w:fldCharType="separate"/>
        </w:r>
        <w:r w:rsidR="00F71AAC">
          <w:rPr>
            <w:webHidden/>
          </w:rPr>
          <w:t>2</w:t>
        </w:r>
        <w:r w:rsidR="00F71AAC">
          <w:rPr>
            <w:webHidden/>
          </w:rPr>
          <w:fldChar w:fldCharType="end"/>
        </w:r>
      </w:hyperlink>
    </w:p>
    <w:p w:rsidR="00F71AAC" w:rsidRDefault="003A31DE">
      <w:pPr>
        <w:pStyle w:val="TOC2"/>
        <w:rPr>
          <w:rFonts w:asciiTheme="minorHAnsi" w:eastAsiaTheme="minorEastAsia" w:hAnsiTheme="minorHAnsi" w:cstheme="minorBidi"/>
          <w:sz w:val="22"/>
          <w:szCs w:val="22"/>
        </w:rPr>
      </w:pPr>
      <w:hyperlink w:anchor="_Toc366585202" w:history="1">
        <w:r w:rsidR="00F71AAC" w:rsidRPr="00497D41">
          <w:rPr>
            <w:rStyle w:val="Hyperlink"/>
            <w:snapToGrid w:val="0"/>
            <w:lang w:val="fr-FR"/>
          </w:rPr>
          <w:t>Fréquence de la mise à jour des données</w:t>
        </w:r>
        <w:r w:rsidR="00F71AAC">
          <w:rPr>
            <w:webHidden/>
          </w:rPr>
          <w:tab/>
        </w:r>
        <w:r w:rsidR="00F71AAC">
          <w:rPr>
            <w:webHidden/>
          </w:rPr>
          <w:fldChar w:fldCharType="begin"/>
        </w:r>
        <w:r w:rsidR="00F71AAC">
          <w:rPr>
            <w:webHidden/>
          </w:rPr>
          <w:instrText xml:space="preserve"> PAGEREF _Toc366585202 \h </w:instrText>
        </w:r>
        <w:r w:rsidR="00F71AAC">
          <w:rPr>
            <w:webHidden/>
          </w:rPr>
        </w:r>
        <w:r w:rsidR="00F71AAC">
          <w:rPr>
            <w:webHidden/>
          </w:rPr>
          <w:fldChar w:fldCharType="separate"/>
        </w:r>
        <w:r w:rsidR="00F71AAC">
          <w:rPr>
            <w:webHidden/>
          </w:rPr>
          <w:t>4</w:t>
        </w:r>
        <w:r w:rsidR="00F71AAC">
          <w:rPr>
            <w:webHidden/>
          </w:rPr>
          <w:fldChar w:fldCharType="end"/>
        </w:r>
      </w:hyperlink>
    </w:p>
    <w:p w:rsidR="00F71AAC" w:rsidRDefault="003A31DE">
      <w:pPr>
        <w:pStyle w:val="TOC2"/>
        <w:rPr>
          <w:rFonts w:asciiTheme="minorHAnsi" w:eastAsiaTheme="minorEastAsia" w:hAnsiTheme="minorHAnsi" w:cstheme="minorBidi"/>
          <w:sz w:val="22"/>
          <w:szCs w:val="22"/>
        </w:rPr>
      </w:pPr>
      <w:hyperlink w:anchor="_Toc366585203" w:history="1">
        <w:r w:rsidR="00F71AAC" w:rsidRPr="00497D41">
          <w:rPr>
            <w:rStyle w:val="Hyperlink"/>
            <w:snapToGrid w:val="0"/>
            <w:lang w:val="fr-FR"/>
          </w:rPr>
          <w:t>Arrêt de l’incorporation de documents d’information générale dans l’UPOV</w:t>
        </w:r>
        <w:r w:rsidR="00F71AAC" w:rsidRPr="00497D41">
          <w:rPr>
            <w:rStyle w:val="Hyperlink"/>
            <w:snapToGrid w:val="0"/>
            <w:lang w:val="fr-FR"/>
          </w:rPr>
          <w:noBreakHyphen/>
          <w:t>ROM</w:t>
        </w:r>
        <w:r w:rsidR="00F71AAC">
          <w:rPr>
            <w:webHidden/>
          </w:rPr>
          <w:tab/>
        </w:r>
        <w:r w:rsidR="00F71AAC">
          <w:rPr>
            <w:webHidden/>
          </w:rPr>
          <w:fldChar w:fldCharType="begin"/>
        </w:r>
        <w:r w:rsidR="00F71AAC">
          <w:rPr>
            <w:webHidden/>
          </w:rPr>
          <w:instrText xml:space="preserve"> PAGEREF _Toc366585203 \h </w:instrText>
        </w:r>
        <w:r w:rsidR="00F71AAC">
          <w:rPr>
            <w:webHidden/>
          </w:rPr>
        </w:r>
        <w:r w:rsidR="00F71AAC">
          <w:rPr>
            <w:webHidden/>
          </w:rPr>
          <w:fldChar w:fldCharType="separate"/>
        </w:r>
        <w:r w:rsidR="00F71AAC">
          <w:rPr>
            <w:webHidden/>
          </w:rPr>
          <w:t>4</w:t>
        </w:r>
        <w:r w:rsidR="00F71AAC">
          <w:rPr>
            <w:webHidden/>
          </w:rPr>
          <w:fldChar w:fldCharType="end"/>
        </w:r>
      </w:hyperlink>
    </w:p>
    <w:p w:rsidR="00F71AAC" w:rsidRDefault="003A31DE">
      <w:pPr>
        <w:pStyle w:val="TOC2"/>
        <w:rPr>
          <w:rFonts w:asciiTheme="minorHAnsi" w:eastAsiaTheme="minorEastAsia" w:hAnsiTheme="minorHAnsi" w:cstheme="minorBidi"/>
          <w:sz w:val="22"/>
          <w:szCs w:val="22"/>
        </w:rPr>
      </w:pPr>
      <w:hyperlink w:anchor="_Toc366585204" w:history="1">
        <w:r w:rsidR="00F71AAC" w:rsidRPr="00497D41">
          <w:rPr>
            <w:rStyle w:val="Hyperlink"/>
            <w:snapToGrid w:val="0"/>
            <w:lang w:val="fr-FR"/>
          </w:rPr>
          <w:t>Version Web de la base de données sur les variétés végétales</w:t>
        </w:r>
        <w:r w:rsidR="00F71AAC">
          <w:rPr>
            <w:webHidden/>
          </w:rPr>
          <w:tab/>
        </w:r>
        <w:r w:rsidR="00F71AAC">
          <w:rPr>
            <w:webHidden/>
          </w:rPr>
          <w:fldChar w:fldCharType="begin"/>
        </w:r>
        <w:r w:rsidR="00F71AAC">
          <w:rPr>
            <w:webHidden/>
          </w:rPr>
          <w:instrText xml:space="preserve"> PAGEREF _Toc366585204 \h </w:instrText>
        </w:r>
        <w:r w:rsidR="00F71AAC">
          <w:rPr>
            <w:webHidden/>
          </w:rPr>
        </w:r>
        <w:r w:rsidR="00F71AAC">
          <w:rPr>
            <w:webHidden/>
          </w:rPr>
          <w:fldChar w:fldCharType="separate"/>
        </w:r>
        <w:r w:rsidR="00F71AAC">
          <w:rPr>
            <w:webHidden/>
          </w:rPr>
          <w:t>4</w:t>
        </w:r>
        <w:r w:rsidR="00F71AAC">
          <w:rPr>
            <w:webHidden/>
          </w:rPr>
          <w:fldChar w:fldCharType="end"/>
        </w:r>
      </w:hyperlink>
    </w:p>
    <w:p w:rsidR="00F71AAC" w:rsidRDefault="003A31DE">
      <w:pPr>
        <w:pStyle w:val="TOC2"/>
        <w:rPr>
          <w:rFonts w:asciiTheme="minorHAnsi" w:eastAsiaTheme="minorEastAsia" w:hAnsiTheme="minorHAnsi" w:cstheme="minorBidi"/>
          <w:sz w:val="22"/>
          <w:szCs w:val="22"/>
        </w:rPr>
      </w:pPr>
      <w:hyperlink w:anchor="_Toc366585205" w:history="1">
        <w:r w:rsidR="00F71AAC" w:rsidRPr="00497D41">
          <w:rPr>
            <w:rStyle w:val="Hyperlink"/>
            <w:snapToGrid w:val="0"/>
            <w:lang w:val="fr-FR"/>
          </w:rPr>
          <w:t>Modifications générales</w:t>
        </w:r>
        <w:r w:rsidR="00F71AAC">
          <w:rPr>
            <w:webHidden/>
          </w:rPr>
          <w:tab/>
        </w:r>
        <w:r w:rsidR="00F71AAC">
          <w:rPr>
            <w:webHidden/>
          </w:rPr>
          <w:fldChar w:fldCharType="begin"/>
        </w:r>
        <w:r w:rsidR="00F71AAC">
          <w:rPr>
            <w:webHidden/>
          </w:rPr>
          <w:instrText xml:space="preserve"> PAGEREF _Toc366585205 \h </w:instrText>
        </w:r>
        <w:r w:rsidR="00F71AAC">
          <w:rPr>
            <w:webHidden/>
          </w:rPr>
        </w:r>
        <w:r w:rsidR="00F71AAC">
          <w:rPr>
            <w:webHidden/>
          </w:rPr>
          <w:fldChar w:fldCharType="separate"/>
        </w:r>
        <w:r w:rsidR="00F71AAC">
          <w:rPr>
            <w:webHidden/>
          </w:rPr>
          <w:t>4</w:t>
        </w:r>
        <w:r w:rsidR="00F71AAC">
          <w:rPr>
            <w:webHidden/>
          </w:rPr>
          <w:fldChar w:fldCharType="end"/>
        </w:r>
      </w:hyperlink>
    </w:p>
    <w:p w:rsidR="00F71AAC" w:rsidRDefault="003A31DE">
      <w:pPr>
        <w:pStyle w:val="TOC1"/>
        <w:rPr>
          <w:rFonts w:asciiTheme="minorHAnsi" w:eastAsiaTheme="minorEastAsia" w:hAnsiTheme="minorHAnsi" w:cstheme="minorBidi"/>
          <w:caps w:val="0"/>
          <w:sz w:val="22"/>
          <w:szCs w:val="22"/>
        </w:rPr>
      </w:pPr>
      <w:hyperlink w:anchor="_Toc366585206" w:history="1">
        <w:r w:rsidR="00F71AAC" w:rsidRPr="00497D41">
          <w:rPr>
            <w:rStyle w:val="Hyperlink"/>
            <w:snapToGrid w:val="0"/>
            <w:lang w:val="fr-FR"/>
          </w:rPr>
          <w:t>avertissement</w:t>
        </w:r>
        <w:r w:rsidR="00F71AAC">
          <w:rPr>
            <w:webHidden/>
          </w:rPr>
          <w:tab/>
        </w:r>
        <w:r w:rsidR="00F71AAC">
          <w:rPr>
            <w:webHidden/>
          </w:rPr>
          <w:fldChar w:fldCharType="begin"/>
        </w:r>
        <w:r w:rsidR="00F71AAC">
          <w:rPr>
            <w:webHidden/>
          </w:rPr>
          <w:instrText xml:space="preserve"> PAGEREF _Toc366585206 \h </w:instrText>
        </w:r>
        <w:r w:rsidR="00F71AAC">
          <w:rPr>
            <w:webHidden/>
          </w:rPr>
        </w:r>
        <w:r w:rsidR="00F71AAC">
          <w:rPr>
            <w:webHidden/>
          </w:rPr>
          <w:fldChar w:fldCharType="separate"/>
        </w:r>
        <w:r w:rsidR="00F71AAC">
          <w:rPr>
            <w:webHidden/>
          </w:rPr>
          <w:t>5</w:t>
        </w:r>
        <w:r w:rsidR="00F71AAC">
          <w:rPr>
            <w:webHidden/>
          </w:rPr>
          <w:fldChar w:fldCharType="end"/>
        </w:r>
      </w:hyperlink>
    </w:p>
    <w:p w:rsidR="00F71AAC" w:rsidRDefault="003A31DE">
      <w:pPr>
        <w:pStyle w:val="TOC1"/>
        <w:rPr>
          <w:rFonts w:asciiTheme="minorHAnsi" w:eastAsiaTheme="minorEastAsia" w:hAnsiTheme="minorHAnsi" w:cstheme="minorBidi"/>
          <w:caps w:val="0"/>
          <w:sz w:val="22"/>
          <w:szCs w:val="22"/>
        </w:rPr>
      </w:pPr>
      <w:hyperlink w:anchor="_Toc366585207" w:history="1">
        <w:r w:rsidR="00F71AAC" w:rsidRPr="00497D41">
          <w:rPr>
            <w:rStyle w:val="Hyperlink"/>
            <w:snapToGrid w:val="0"/>
            <w:lang w:val="fr-FR"/>
          </w:rPr>
          <w:t>enquête auprès des membres de l’Union quant à leur utilisation des bases de données aux fins de la protection des obtentions végétales, ainsi que leur utilisation des systèmes de dépôt électronique des demandes</w:t>
        </w:r>
        <w:r w:rsidR="00F71AAC">
          <w:rPr>
            <w:webHidden/>
          </w:rPr>
          <w:tab/>
        </w:r>
        <w:r w:rsidR="00F71AAC">
          <w:rPr>
            <w:webHidden/>
          </w:rPr>
          <w:fldChar w:fldCharType="begin"/>
        </w:r>
        <w:r w:rsidR="00F71AAC">
          <w:rPr>
            <w:webHidden/>
          </w:rPr>
          <w:instrText xml:space="preserve"> PAGEREF _Toc366585207 \h </w:instrText>
        </w:r>
        <w:r w:rsidR="00F71AAC">
          <w:rPr>
            <w:webHidden/>
          </w:rPr>
        </w:r>
        <w:r w:rsidR="00F71AAC">
          <w:rPr>
            <w:webHidden/>
          </w:rPr>
          <w:fldChar w:fldCharType="separate"/>
        </w:r>
        <w:r w:rsidR="00F71AAC">
          <w:rPr>
            <w:webHidden/>
          </w:rPr>
          <w:t>6</w:t>
        </w:r>
        <w:r w:rsidR="00F71AAC">
          <w:rPr>
            <w:webHidden/>
          </w:rPr>
          <w:fldChar w:fldCharType="end"/>
        </w:r>
      </w:hyperlink>
    </w:p>
    <w:p w:rsidR="00307798" w:rsidRPr="00675E25" w:rsidRDefault="00307798">
      <w:pPr>
        <w:rPr>
          <w:sz w:val="14"/>
          <w:szCs w:val="16"/>
          <w:lang w:val="fr-FR"/>
        </w:rPr>
      </w:pPr>
      <w:r w:rsidRPr="00675E25">
        <w:rPr>
          <w:b/>
          <w:bCs/>
          <w:noProof/>
          <w:sz w:val="18"/>
          <w:lang w:val="fr-FR"/>
        </w:rPr>
        <w:fldChar w:fldCharType="end"/>
      </w:r>
    </w:p>
    <w:p w:rsidR="00307798" w:rsidRPr="00675E25" w:rsidRDefault="008318DF" w:rsidP="0058036E">
      <w:pPr>
        <w:tabs>
          <w:tab w:val="left" w:pos="1304"/>
        </w:tabs>
        <w:ind w:left="1304" w:right="567" w:hanging="1304"/>
        <w:jc w:val="left"/>
        <w:rPr>
          <w:snapToGrid w:val="0"/>
          <w:sz w:val="18"/>
          <w:lang w:val="fr-FR"/>
        </w:rPr>
      </w:pPr>
      <w:r w:rsidRPr="00675E25">
        <w:rPr>
          <w:snapToGrid w:val="0"/>
          <w:sz w:val="18"/>
          <w:lang w:val="fr-FR"/>
        </w:rPr>
        <w:t>ANNEX</w:t>
      </w:r>
      <w:r w:rsidR="005543BF" w:rsidRPr="00675E25">
        <w:rPr>
          <w:snapToGrid w:val="0"/>
          <w:sz w:val="18"/>
          <w:lang w:val="fr-FR"/>
        </w:rPr>
        <w:t>E</w:t>
      </w:r>
      <w:r w:rsidRPr="00675E25">
        <w:rPr>
          <w:snapToGrid w:val="0"/>
          <w:sz w:val="18"/>
          <w:lang w:val="fr-FR"/>
        </w:rPr>
        <w:t xml:space="preserve"> I</w:t>
      </w:r>
      <w:r w:rsidR="005543BF" w:rsidRPr="00675E25">
        <w:rPr>
          <w:snapToGrid w:val="0"/>
          <w:sz w:val="18"/>
          <w:lang w:val="fr-FR"/>
        </w:rPr>
        <w:t> </w:t>
      </w:r>
      <w:r w:rsidRPr="00675E25">
        <w:rPr>
          <w:snapToGrid w:val="0"/>
          <w:sz w:val="18"/>
          <w:lang w:val="fr-FR"/>
        </w:rPr>
        <w:t>:</w:t>
      </w:r>
      <w:r w:rsidRPr="00675E25">
        <w:rPr>
          <w:snapToGrid w:val="0"/>
          <w:sz w:val="18"/>
          <w:lang w:val="fr-FR"/>
        </w:rPr>
        <w:tab/>
      </w:r>
      <w:r w:rsidR="005543BF" w:rsidRPr="00675E25">
        <w:rPr>
          <w:sz w:val="18"/>
          <w:lang w:val="fr-FR"/>
        </w:rPr>
        <w:t>PROGRAMME D</w:t>
      </w:r>
      <w:r w:rsidR="00490F1C">
        <w:rPr>
          <w:sz w:val="18"/>
          <w:lang w:val="fr-FR"/>
        </w:rPr>
        <w:t>’</w:t>
      </w:r>
      <w:r w:rsidR="005543BF" w:rsidRPr="00675E25">
        <w:rPr>
          <w:sz w:val="18"/>
          <w:lang w:val="fr-FR"/>
        </w:rPr>
        <w:t>AMÉLIORATIONS DE LA BASE DE DONNÉES SUR LES VARIÉTÉS VÉGÉTALES</w:t>
      </w:r>
    </w:p>
    <w:p w:rsidR="00BF674F" w:rsidRPr="00675E25" w:rsidRDefault="00BF674F" w:rsidP="0058036E">
      <w:pPr>
        <w:tabs>
          <w:tab w:val="left" w:pos="1304"/>
        </w:tabs>
        <w:ind w:right="567"/>
        <w:jc w:val="left"/>
        <w:rPr>
          <w:snapToGrid w:val="0"/>
          <w:sz w:val="14"/>
          <w:szCs w:val="16"/>
          <w:lang w:val="fr-FR"/>
        </w:rPr>
      </w:pPr>
    </w:p>
    <w:p w:rsidR="00BF674F" w:rsidRPr="00675E25" w:rsidRDefault="00BF674F" w:rsidP="0058036E">
      <w:pPr>
        <w:tabs>
          <w:tab w:val="left" w:pos="1304"/>
        </w:tabs>
        <w:ind w:left="1304" w:right="567" w:hanging="1304"/>
        <w:jc w:val="left"/>
        <w:rPr>
          <w:snapToGrid w:val="0"/>
          <w:sz w:val="18"/>
          <w:lang w:val="fr-FR"/>
        </w:rPr>
      </w:pPr>
      <w:r w:rsidRPr="00675E25">
        <w:rPr>
          <w:snapToGrid w:val="0"/>
          <w:sz w:val="18"/>
          <w:lang w:val="fr-FR"/>
        </w:rPr>
        <w:t>ANNEX</w:t>
      </w:r>
      <w:r w:rsidR="005543BF" w:rsidRPr="00675E25">
        <w:rPr>
          <w:snapToGrid w:val="0"/>
          <w:sz w:val="18"/>
          <w:lang w:val="fr-FR"/>
        </w:rPr>
        <w:t>E</w:t>
      </w:r>
      <w:r w:rsidRPr="00675E25">
        <w:rPr>
          <w:snapToGrid w:val="0"/>
          <w:sz w:val="18"/>
          <w:lang w:val="fr-FR"/>
        </w:rPr>
        <w:t xml:space="preserve"> II</w:t>
      </w:r>
      <w:r w:rsidR="005543BF" w:rsidRPr="00675E25">
        <w:rPr>
          <w:snapToGrid w:val="0"/>
          <w:sz w:val="18"/>
          <w:lang w:val="fr-FR"/>
        </w:rPr>
        <w:t> </w:t>
      </w:r>
      <w:r w:rsidRPr="00675E25">
        <w:rPr>
          <w:snapToGrid w:val="0"/>
          <w:sz w:val="18"/>
          <w:lang w:val="fr-FR"/>
        </w:rPr>
        <w:t>:</w:t>
      </w:r>
      <w:r w:rsidR="005543BF" w:rsidRPr="00675E25">
        <w:rPr>
          <w:snapToGrid w:val="0"/>
          <w:sz w:val="18"/>
          <w:lang w:val="fr-FR"/>
        </w:rPr>
        <w:tab/>
      </w:r>
      <w:r w:rsidR="005543BF" w:rsidRPr="00675E25">
        <w:rPr>
          <w:rFonts w:cs="Angsana New"/>
          <w:sz w:val="18"/>
          <w:szCs w:val="24"/>
          <w:lang w:val="fr-FR" w:bidi="th-TH"/>
        </w:rPr>
        <w:t xml:space="preserve">PROPOSITIONS DE MODIFICATION DU </w:t>
      </w:r>
      <w:r w:rsidR="005543BF" w:rsidRPr="00675E25">
        <w:rPr>
          <w:sz w:val="18"/>
          <w:lang w:val="fr-FR"/>
        </w:rPr>
        <w:t>PROGRAMME D</w:t>
      </w:r>
      <w:r w:rsidR="00490F1C">
        <w:rPr>
          <w:sz w:val="18"/>
          <w:lang w:val="fr-FR"/>
        </w:rPr>
        <w:t>’</w:t>
      </w:r>
      <w:r w:rsidR="005543BF" w:rsidRPr="00675E25">
        <w:rPr>
          <w:sz w:val="18"/>
          <w:lang w:val="fr-FR"/>
        </w:rPr>
        <w:t>AMÉLIORATIONS DE LA BASE DE DONNÉES SUR LES VARIÉTÉS VÉGÉTALES</w:t>
      </w:r>
    </w:p>
    <w:p w:rsidR="00BF674F" w:rsidRPr="00675E25" w:rsidRDefault="00BF674F" w:rsidP="0058036E">
      <w:pPr>
        <w:tabs>
          <w:tab w:val="left" w:pos="1304"/>
        </w:tabs>
        <w:ind w:right="567"/>
        <w:jc w:val="left"/>
        <w:rPr>
          <w:snapToGrid w:val="0"/>
          <w:sz w:val="14"/>
          <w:szCs w:val="16"/>
          <w:lang w:val="fr-FR"/>
        </w:rPr>
      </w:pPr>
    </w:p>
    <w:p w:rsidR="00BF674F" w:rsidRDefault="00BF674F" w:rsidP="0058036E">
      <w:pPr>
        <w:tabs>
          <w:tab w:val="left" w:pos="1304"/>
        </w:tabs>
        <w:ind w:left="1304" w:right="567" w:hanging="1304"/>
        <w:jc w:val="left"/>
        <w:rPr>
          <w:rFonts w:cs="Arial"/>
          <w:sz w:val="18"/>
          <w:lang w:val="fr-FR"/>
        </w:rPr>
      </w:pPr>
      <w:r w:rsidRPr="00675E25">
        <w:rPr>
          <w:snapToGrid w:val="0"/>
          <w:sz w:val="18"/>
          <w:lang w:val="fr-FR"/>
        </w:rPr>
        <w:t>ANNEX</w:t>
      </w:r>
      <w:r w:rsidR="0058036E" w:rsidRPr="00675E25">
        <w:rPr>
          <w:snapToGrid w:val="0"/>
          <w:sz w:val="18"/>
          <w:lang w:val="fr-FR"/>
        </w:rPr>
        <w:t>E</w:t>
      </w:r>
      <w:r w:rsidRPr="00675E25">
        <w:rPr>
          <w:snapToGrid w:val="0"/>
          <w:sz w:val="18"/>
          <w:lang w:val="fr-FR"/>
        </w:rPr>
        <w:t xml:space="preserve"> III</w:t>
      </w:r>
      <w:r w:rsidR="0058036E" w:rsidRPr="00675E25">
        <w:rPr>
          <w:snapToGrid w:val="0"/>
          <w:sz w:val="18"/>
          <w:lang w:val="fr-FR"/>
        </w:rPr>
        <w:t> </w:t>
      </w:r>
      <w:r w:rsidRPr="00675E25">
        <w:rPr>
          <w:snapToGrid w:val="0"/>
          <w:sz w:val="18"/>
          <w:lang w:val="fr-FR"/>
        </w:rPr>
        <w:t>:</w:t>
      </w:r>
      <w:r w:rsidR="0058036E" w:rsidRPr="00675E25">
        <w:rPr>
          <w:snapToGrid w:val="0"/>
          <w:sz w:val="18"/>
          <w:lang w:val="fr-FR"/>
        </w:rPr>
        <w:tab/>
      </w:r>
      <w:r w:rsidR="0058036E" w:rsidRPr="00675E25">
        <w:rPr>
          <w:rFonts w:cs="Arial"/>
          <w:sz w:val="18"/>
          <w:lang w:val="fr-FR"/>
        </w:rPr>
        <w:t>ENQUÊTE AUPRÈS DES MEMBRES DE L</w:t>
      </w:r>
      <w:r w:rsidR="00490F1C">
        <w:rPr>
          <w:rFonts w:cs="Arial"/>
          <w:sz w:val="18"/>
          <w:lang w:val="fr-FR"/>
        </w:rPr>
        <w:t>’</w:t>
      </w:r>
      <w:r w:rsidR="0058036E" w:rsidRPr="00675E25">
        <w:rPr>
          <w:rFonts w:cs="Arial"/>
          <w:sz w:val="18"/>
          <w:lang w:val="fr-FR"/>
        </w:rPr>
        <w:t>UNION QUANT À LEUR UTILISATION DES BASES DE DONNÉES AUX FINS DE LA PROTECTION DES OBTENTIONS VÉGÉTALES, AINSI QUE LEUR UTILISATION DES SYSTÈMES DE DÉPÔT ÉLECTRONIQUE DES DEMANDES</w:t>
      </w:r>
    </w:p>
    <w:p w:rsidR="00675E25" w:rsidRDefault="00675E25" w:rsidP="0058036E">
      <w:pPr>
        <w:tabs>
          <w:tab w:val="left" w:pos="1304"/>
        </w:tabs>
        <w:ind w:left="1304" w:right="567" w:hanging="1304"/>
        <w:jc w:val="left"/>
        <w:rPr>
          <w:snapToGrid w:val="0"/>
          <w:sz w:val="18"/>
          <w:lang w:val="fr-FR"/>
        </w:rPr>
      </w:pPr>
    </w:p>
    <w:p w:rsidR="00636C0B" w:rsidRPr="0058036E" w:rsidRDefault="0046213B" w:rsidP="003C7769">
      <w:pPr>
        <w:pStyle w:val="Heading1"/>
        <w:rPr>
          <w:snapToGrid w:val="0"/>
          <w:lang w:val="fr-FR"/>
        </w:rPr>
      </w:pPr>
      <w:bookmarkStart w:id="5" w:name="_Toc366585200"/>
      <w:r w:rsidRPr="0058036E">
        <w:rPr>
          <w:snapToGrid w:val="0"/>
          <w:lang w:val="fr-FR"/>
        </w:rPr>
        <w:lastRenderedPageBreak/>
        <w:t>propositions relatives au programme d</w:t>
      </w:r>
      <w:r w:rsidR="00490F1C">
        <w:rPr>
          <w:snapToGrid w:val="0"/>
          <w:lang w:val="fr-FR"/>
        </w:rPr>
        <w:t>’</w:t>
      </w:r>
      <w:r w:rsidRPr="0058036E">
        <w:rPr>
          <w:snapToGrid w:val="0"/>
          <w:lang w:val="fr-FR"/>
        </w:rPr>
        <w:t xml:space="preserve">améliorations de la base de données </w:t>
      </w:r>
      <w:r w:rsidR="00CC111A" w:rsidRPr="0058036E">
        <w:rPr>
          <w:snapToGrid w:val="0"/>
          <w:lang w:val="fr-FR"/>
        </w:rPr>
        <w:t>PLUTO</w:t>
      </w:r>
      <w:bookmarkEnd w:id="5"/>
    </w:p>
    <w:p w:rsidR="00CC111A" w:rsidRPr="0058036E" w:rsidRDefault="00CC111A" w:rsidP="00CC111A">
      <w:pPr>
        <w:rPr>
          <w:lang w:val="fr-FR"/>
        </w:rPr>
      </w:pPr>
    </w:p>
    <w:p w:rsidR="00CC111A" w:rsidRPr="0058036E" w:rsidRDefault="00CC111A" w:rsidP="00CC111A">
      <w:pPr>
        <w:rPr>
          <w:lang w:val="fr-FR"/>
        </w:rPr>
      </w:pPr>
      <w:r w:rsidRPr="0058036E">
        <w:rPr>
          <w:lang w:val="fr-FR"/>
        </w:rPr>
        <w:fldChar w:fldCharType="begin"/>
      </w:r>
      <w:r w:rsidRPr="0058036E">
        <w:rPr>
          <w:lang w:val="fr-FR"/>
        </w:rPr>
        <w:instrText xml:space="preserve"> AUTONUM  </w:instrText>
      </w:r>
      <w:r w:rsidRPr="0058036E">
        <w:rPr>
          <w:lang w:val="fr-FR"/>
        </w:rPr>
        <w:fldChar w:fldCharType="end"/>
      </w:r>
      <w:r w:rsidRPr="0058036E">
        <w:rPr>
          <w:lang w:val="fr-FR"/>
        </w:rPr>
        <w:tab/>
      </w:r>
      <w:r w:rsidR="002C4365" w:rsidRPr="0058036E">
        <w:rPr>
          <w:lang w:val="fr-FR"/>
        </w:rPr>
        <w:t>Une copie</w:t>
      </w:r>
      <w:r w:rsidRPr="0058036E">
        <w:rPr>
          <w:lang w:val="fr-FR"/>
        </w:rPr>
        <w:t xml:space="preserve"> </w:t>
      </w:r>
      <w:r w:rsidR="002C4365" w:rsidRPr="0058036E">
        <w:rPr>
          <w:lang w:val="fr-FR"/>
        </w:rPr>
        <w:t>du</w:t>
      </w:r>
      <w:r w:rsidRPr="0058036E">
        <w:rPr>
          <w:lang w:val="fr-FR"/>
        </w:rPr>
        <w:t xml:space="preserve"> </w:t>
      </w:r>
      <w:r w:rsidR="002C4365" w:rsidRPr="0058036E">
        <w:rPr>
          <w:lang w:val="fr-FR"/>
        </w:rPr>
        <w:t>programme d</w:t>
      </w:r>
      <w:r w:rsidR="00490F1C">
        <w:rPr>
          <w:lang w:val="fr-FR"/>
        </w:rPr>
        <w:t>’</w:t>
      </w:r>
      <w:r w:rsidR="002C4365" w:rsidRPr="0058036E">
        <w:rPr>
          <w:lang w:val="fr-FR"/>
        </w:rPr>
        <w:t>améliorations de la base de données PLUTO</w:t>
      </w:r>
      <w:r w:rsidRPr="0058036E">
        <w:rPr>
          <w:lang w:val="fr-FR"/>
        </w:rPr>
        <w:t xml:space="preserve"> </w:t>
      </w:r>
      <w:r w:rsidR="002C4365" w:rsidRPr="0058036E">
        <w:rPr>
          <w:lang w:val="fr-FR"/>
        </w:rPr>
        <w:t>figure à</w:t>
      </w:r>
      <w:r w:rsidRPr="0058036E">
        <w:rPr>
          <w:lang w:val="fr-FR"/>
        </w:rPr>
        <w:t xml:space="preserve"> </w:t>
      </w:r>
      <w:r w:rsidR="002C4365" w:rsidRPr="002C671B">
        <w:rPr>
          <w:lang w:val="fr-FR"/>
        </w:rPr>
        <w:t>l</w:t>
      </w:r>
      <w:r w:rsidR="00490F1C" w:rsidRPr="002C671B">
        <w:rPr>
          <w:lang w:val="fr-FR"/>
        </w:rPr>
        <w:t>’</w:t>
      </w:r>
      <w:r w:rsidR="002C4365" w:rsidRPr="002C671B">
        <w:rPr>
          <w:lang w:val="fr-FR"/>
        </w:rPr>
        <w:t>a</w:t>
      </w:r>
      <w:r w:rsidRPr="002C671B">
        <w:rPr>
          <w:lang w:val="fr-FR"/>
        </w:rPr>
        <w:t>nnex</w:t>
      </w:r>
      <w:r w:rsidR="002C4365" w:rsidRPr="002C671B">
        <w:rPr>
          <w:lang w:val="fr-FR"/>
        </w:rPr>
        <w:t>e </w:t>
      </w:r>
      <w:r w:rsidR="00C61756" w:rsidRPr="002C671B">
        <w:rPr>
          <w:lang w:val="fr-FR"/>
        </w:rPr>
        <w:t>I</w:t>
      </w:r>
      <w:r w:rsidRPr="0058036E">
        <w:rPr>
          <w:lang w:val="fr-FR"/>
        </w:rPr>
        <w:t xml:space="preserve"> </w:t>
      </w:r>
      <w:r w:rsidR="002C4365" w:rsidRPr="0058036E">
        <w:rPr>
          <w:lang w:val="fr-FR"/>
        </w:rPr>
        <w:t>du</w:t>
      </w:r>
      <w:r w:rsidR="007222A8">
        <w:rPr>
          <w:lang w:val="fr-FR"/>
        </w:rPr>
        <w:t xml:space="preserve"> </w:t>
      </w:r>
      <w:r w:rsidR="002C4365" w:rsidRPr="0058036E">
        <w:rPr>
          <w:lang w:val="fr-FR"/>
        </w:rPr>
        <w:t>présent</w:t>
      </w:r>
      <w:r w:rsidRPr="0058036E">
        <w:rPr>
          <w:lang w:val="fr-FR"/>
        </w:rPr>
        <w:t xml:space="preserve"> document.</w:t>
      </w:r>
    </w:p>
    <w:p w:rsidR="00CC111A" w:rsidRPr="0058036E" w:rsidRDefault="00CC111A" w:rsidP="00CC111A">
      <w:pPr>
        <w:rPr>
          <w:lang w:val="fr-FR"/>
        </w:rPr>
      </w:pPr>
    </w:p>
    <w:p w:rsidR="006C2ACF" w:rsidRPr="0058036E" w:rsidRDefault="006C2ACF" w:rsidP="00CC111A">
      <w:pPr>
        <w:rPr>
          <w:lang w:val="fr-FR"/>
        </w:rPr>
      </w:pPr>
    </w:p>
    <w:p w:rsidR="00CC111A" w:rsidRPr="0058036E" w:rsidRDefault="002C4365" w:rsidP="00BC4F0A">
      <w:pPr>
        <w:pStyle w:val="Heading2"/>
        <w:rPr>
          <w:lang w:val="fr-FR"/>
        </w:rPr>
      </w:pPr>
      <w:bookmarkStart w:id="6" w:name="_Toc366585201"/>
      <w:r w:rsidRPr="0058036E">
        <w:rPr>
          <w:lang w:val="fr-FR"/>
        </w:rPr>
        <w:t>Codes UPOV</w:t>
      </w:r>
      <w:bookmarkEnd w:id="6"/>
    </w:p>
    <w:p w:rsidR="00636C0B" w:rsidRPr="0058036E" w:rsidRDefault="00636C0B" w:rsidP="00664515">
      <w:pPr>
        <w:jc w:val="left"/>
        <w:rPr>
          <w:snapToGrid w:val="0"/>
          <w:lang w:val="fr-FR"/>
        </w:rPr>
      </w:pPr>
    </w:p>
    <w:p w:rsidR="002650D4" w:rsidRDefault="00B6554A" w:rsidP="00B02C80">
      <w:pPr>
        <w:rPr>
          <w:snapToGrid w:val="0"/>
          <w:lang w:val="fr-FR"/>
        </w:rPr>
      </w:pPr>
      <w:r w:rsidRPr="007222A8">
        <w:rPr>
          <w:snapToGrid w:val="0"/>
          <w:lang w:val="fr-FR"/>
        </w:rPr>
        <w:fldChar w:fldCharType="begin"/>
      </w:r>
      <w:r w:rsidRPr="007222A8">
        <w:rPr>
          <w:snapToGrid w:val="0"/>
          <w:lang w:val="fr-FR"/>
        </w:rPr>
        <w:instrText xml:space="preserve"> AUTONUM  </w:instrText>
      </w:r>
      <w:r w:rsidRPr="007222A8">
        <w:rPr>
          <w:snapToGrid w:val="0"/>
          <w:lang w:val="fr-FR"/>
        </w:rPr>
        <w:fldChar w:fldCharType="end"/>
      </w:r>
      <w:r w:rsidRPr="007222A8">
        <w:rPr>
          <w:snapToGrid w:val="0"/>
          <w:lang w:val="fr-FR"/>
        </w:rPr>
        <w:tab/>
      </w:r>
      <w:r w:rsidR="00475A5E" w:rsidRPr="007222A8">
        <w:rPr>
          <w:snapToGrid w:val="0"/>
          <w:lang w:val="fr-FR"/>
        </w:rPr>
        <w:t>Le</w:t>
      </w:r>
      <w:r w:rsidRPr="007222A8">
        <w:rPr>
          <w:snapToGrid w:val="0"/>
          <w:lang w:val="fr-FR"/>
        </w:rPr>
        <w:t xml:space="preserve"> </w:t>
      </w:r>
      <w:r w:rsidR="00B074F7" w:rsidRPr="007222A8">
        <w:rPr>
          <w:snapToGrid w:val="0"/>
          <w:lang w:val="fr-FR"/>
        </w:rPr>
        <w:t xml:space="preserve">paragraphe 1.1 du </w:t>
      </w:r>
      <w:r w:rsidR="00775D60" w:rsidRPr="007222A8">
        <w:rPr>
          <w:snapToGrid w:val="0"/>
          <w:lang w:val="fr-FR"/>
        </w:rPr>
        <w:t>Guide relatif aux systèmes de codes UPOV</w:t>
      </w:r>
      <w:r w:rsidR="002650D4" w:rsidRPr="007222A8">
        <w:rPr>
          <w:snapToGrid w:val="0"/>
          <w:lang w:val="fr-FR"/>
        </w:rPr>
        <w:t xml:space="preserve"> expl</w:t>
      </w:r>
      <w:r w:rsidR="00775D60" w:rsidRPr="007222A8">
        <w:rPr>
          <w:snapToGrid w:val="0"/>
          <w:lang w:val="fr-FR"/>
        </w:rPr>
        <w:t>ique que</w:t>
      </w:r>
      <w:r w:rsidR="00490F1C">
        <w:rPr>
          <w:snapToGrid w:val="0"/>
          <w:lang w:val="fr-FR"/>
        </w:rPr>
        <w:t>”</w:t>
      </w:r>
      <w:r w:rsidR="002650D4" w:rsidRPr="007222A8">
        <w:rPr>
          <w:snapToGrid w:val="0"/>
          <w:lang w:val="fr-FR"/>
        </w:rPr>
        <w:t>[</w:t>
      </w:r>
      <w:r w:rsidR="00775D60" w:rsidRPr="007222A8">
        <w:rPr>
          <w:snapToGrid w:val="0"/>
          <w:lang w:val="fr-FR"/>
        </w:rPr>
        <w:t>l</w:t>
      </w:r>
      <w:r w:rsidR="002650D4" w:rsidRPr="007222A8">
        <w:rPr>
          <w:snapToGrid w:val="0"/>
          <w:lang w:val="fr-FR"/>
        </w:rPr>
        <w:t>]</w:t>
      </w:r>
      <w:r w:rsidR="00B02C80">
        <w:t>e Système de codes UPOV a pour principal but d</w:t>
      </w:r>
      <w:r w:rsidR="00490F1C">
        <w:t>’</w:t>
      </w:r>
      <w:r w:rsidR="00B02C80">
        <w:t>accroître l</w:t>
      </w:r>
      <w:r w:rsidR="00490F1C">
        <w:t>’</w:t>
      </w:r>
      <w:r w:rsidR="00B02C80">
        <w:t>utilité de la Base de données de l</w:t>
      </w:r>
      <w:r w:rsidR="00490F1C">
        <w:t>’</w:t>
      </w:r>
      <w:r w:rsidR="00B02C80">
        <w:t>UPOV sur les variétés végétales en résolvant le problème des synonymes pour les taxons.  Pour ce faire, un code est attribué à chaque taxon selon le système de codes UPOV (</w:t>
      </w:r>
      <w:r w:rsidR="00490F1C">
        <w:t>‘</w:t>
      </w:r>
      <w:r w:rsidR="00B02C80">
        <w:t>code UPOV</w:t>
      </w:r>
      <w:r w:rsidR="00490F1C">
        <w:t>’</w:t>
      </w:r>
      <w:r w:rsidR="00B02C80">
        <w:t>);  le même code UPOV est attribué aux synonymes d</w:t>
      </w:r>
      <w:r w:rsidR="00490F1C">
        <w:t>’</w:t>
      </w:r>
      <w:r w:rsidR="00B02C80">
        <w:t>un même taxon végétal.</w:t>
      </w:r>
      <w:r w:rsidR="00490F1C">
        <w:t>”</w:t>
      </w:r>
      <w:r w:rsidR="007222A8">
        <w:t xml:space="preserve"> </w:t>
      </w:r>
      <w:r w:rsidR="007222A8" w:rsidRPr="007222A8">
        <w:rPr>
          <w:snapToGrid w:val="0"/>
          <w:lang w:val="fr-FR"/>
        </w:rPr>
        <w:t xml:space="preserve"> </w:t>
      </w:r>
      <w:r w:rsidR="002650D4" w:rsidRPr="007222A8">
        <w:rPr>
          <w:snapToGrid w:val="0"/>
          <w:lang w:val="fr-FR"/>
        </w:rPr>
        <w:t>(</w:t>
      </w:r>
      <w:r w:rsidR="00475A5E" w:rsidRPr="007222A8">
        <w:rPr>
          <w:snapToGrid w:val="0"/>
          <w:lang w:val="fr-FR"/>
        </w:rPr>
        <w:t>voir</w:t>
      </w:r>
      <w:r w:rsidR="002650D4" w:rsidRPr="007222A8">
        <w:rPr>
          <w:snapToGrid w:val="0"/>
          <w:lang w:val="fr-FR"/>
        </w:rPr>
        <w:t xml:space="preserve"> </w:t>
      </w:r>
      <w:hyperlink r:id="rId10" w:history="1">
        <w:r w:rsidR="007222A8" w:rsidRPr="007222A8">
          <w:rPr>
            <w:rStyle w:val="Hyperlink"/>
            <w:snapToGrid w:val="0"/>
            <w:lang w:val="fr-FR"/>
          </w:rPr>
          <w:t>http://www.upov.int/export/sites/upov/genie/fr/pdf/upov_code_system.pdf</w:t>
        </w:r>
      </w:hyperlink>
      <w:r w:rsidR="002650D4" w:rsidRPr="007222A8">
        <w:rPr>
          <w:snapToGrid w:val="0"/>
          <w:lang w:val="fr-FR"/>
        </w:rPr>
        <w:t>).</w:t>
      </w:r>
    </w:p>
    <w:p w:rsidR="007222A8" w:rsidRDefault="007222A8" w:rsidP="002650D4">
      <w:pPr>
        <w:rPr>
          <w:snapToGrid w:val="0"/>
          <w:lang w:val="fr-FR"/>
        </w:rPr>
      </w:pPr>
    </w:p>
    <w:p w:rsidR="002650D4" w:rsidRPr="0058036E" w:rsidRDefault="002650D4" w:rsidP="002650D4">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1D7F7D" w:rsidRPr="0058036E">
        <w:rPr>
          <w:snapToGrid w:val="0"/>
          <w:lang w:val="fr-FR"/>
        </w:rPr>
        <w:t>Conscient de l</w:t>
      </w:r>
      <w:r w:rsidR="00490F1C">
        <w:rPr>
          <w:snapToGrid w:val="0"/>
          <w:lang w:val="fr-FR"/>
        </w:rPr>
        <w:t>’</w:t>
      </w:r>
      <w:r w:rsidRPr="0058036E">
        <w:rPr>
          <w:snapToGrid w:val="0"/>
          <w:lang w:val="fr-FR"/>
        </w:rPr>
        <w:t xml:space="preserve">importance </w:t>
      </w:r>
      <w:r w:rsidR="001D7F7D" w:rsidRPr="0058036E">
        <w:rPr>
          <w:snapToGrid w:val="0"/>
          <w:lang w:val="fr-FR"/>
        </w:rPr>
        <w:t>capital</w:t>
      </w:r>
      <w:r w:rsidR="00B074F7" w:rsidRPr="0058036E">
        <w:rPr>
          <w:snapToGrid w:val="0"/>
          <w:lang w:val="fr-FR"/>
        </w:rPr>
        <w:t>e</w:t>
      </w:r>
      <w:r w:rsidR="001D7F7D" w:rsidRPr="0058036E">
        <w:rPr>
          <w:snapToGrid w:val="0"/>
          <w:lang w:val="fr-FR"/>
        </w:rPr>
        <w:t xml:space="preserve"> du</w:t>
      </w:r>
      <w:r w:rsidRPr="0058036E">
        <w:rPr>
          <w:snapToGrid w:val="0"/>
          <w:lang w:val="fr-FR"/>
        </w:rPr>
        <w:t xml:space="preserve"> </w:t>
      </w:r>
      <w:r w:rsidR="001D7F7D" w:rsidRPr="0058036E">
        <w:rPr>
          <w:snapToGrid w:val="0"/>
          <w:lang w:val="fr-FR"/>
        </w:rPr>
        <w:t xml:space="preserve">code </w:t>
      </w:r>
      <w:r w:rsidRPr="0058036E">
        <w:rPr>
          <w:snapToGrid w:val="0"/>
          <w:lang w:val="fr-FR"/>
        </w:rPr>
        <w:t xml:space="preserve">UPOV </w:t>
      </w:r>
      <w:r w:rsidR="001D7F7D" w:rsidRPr="0058036E">
        <w:rPr>
          <w:snapToGrid w:val="0"/>
          <w:lang w:val="fr-FR"/>
        </w:rPr>
        <w:t>pour l</w:t>
      </w:r>
      <w:r w:rsidR="00490F1C">
        <w:rPr>
          <w:snapToGrid w:val="0"/>
          <w:lang w:val="fr-FR"/>
        </w:rPr>
        <w:t>’</w:t>
      </w:r>
      <w:r w:rsidR="001D7F7D" w:rsidRPr="0058036E">
        <w:rPr>
          <w:snapToGrid w:val="0"/>
          <w:lang w:val="fr-FR"/>
        </w:rPr>
        <w:t>efficacité de la</w:t>
      </w:r>
      <w:r w:rsidRPr="0058036E">
        <w:rPr>
          <w:snapToGrid w:val="0"/>
          <w:lang w:val="fr-FR"/>
        </w:rPr>
        <w:t xml:space="preserve"> </w:t>
      </w:r>
      <w:r w:rsidR="001D7F7D" w:rsidRPr="0058036E">
        <w:rPr>
          <w:snapToGrid w:val="0"/>
          <w:lang w:val="fr-FR"/>
        </w:rPr>
        <w:t>base de données PLUTO</w:t>
      </w:r>
      <w:r w:rsidRPr="0058036E">
        <w:rPr>
          <w:snapToGrid w:val="0"/>
          <w:lang w:val="fr-FR"/>
        </w:rPr>
        <w:t xml:space="preserve">, </w:t>
      </w:r>
      <w:r w:rsidR="007222A8">
        <w:rPr>
          <w:snapToGrid w:val="0"/>
          <w:lang w:val="fr-FR"/>
        </w:rPr>
        <w:t xml:space="preserve">le </w:t>
      </w:r>
      <w:r w:rsidR="002C4365" w:rsidRPr="0058036E">
        <w:rPr>
          <w:snapToGrid w:val="0"/>
          <w:lang w:val="fr-FR"/>
        </w:rPr>
        <w:t>programme d</w:t>
      </w:r>
      <w:r w:rsidR="00490F1C">
        <w:rPr>
          <w:snapToGrid w:val="0"/>
          <w:lang w:val="fr-FR"/>
        </w:rPr>
        <w:t>’</w:t>
      </w:r>
      <w:r w:rsidR="002C4365" w:rsidRPr="0058036E">
        <w:rPr>
          <w:snapToGrid w:val="0"/>
          <w:lang w:val="fr-FR"/>
        </w:rPr>
        <w:t>améliorations de la base de données PLUTO</w:t>
      </w:r>
      <w:r w:rsidRPr="0058036E">
        <w:rPr>
          <w:snapToGrid w:val="0"/>
          <w:lang w:val="fr-FR"/>
        </w:rPr>
        <w:t xml:space="preserve"> </w:t>
      </w:r>
      <w:r w:rsidR="001D7F7D" w:rsidRPr="0058036E">
        <w:rPr>
          <w:snapToGrid w:val="0"/>
          <w:lang w:val="fr-FR"/>
        </w:rPr>
        <w:t>prévoit la prestation d</w:t>
      </w:r>
      <w:r w:rsidR="00490F1C">
        <w:rPr>
          <w:snapToGrid w:val="0"/>
          <w:lang w:val="fr-FR"/>
        </w:rPr>
        <w:t>’</w:t>
      </w:r>
      <w:r w:rsidR="001D7F7D" w:rsidRPr="0058036E">
        <w:rPr>
          <w:snapToGrid w:val="0"/>
          <w:lang w:val="fr-FR"/>
        </w:rPr>
        <w:t xml:space="preserve">une </w:t>
      </w:r>
      <w:r w:rsidRPr="0058036E">
        <w:rPr>
          <w:snapToGrid w:val="0"/>
          <w:lang w:val="fr-FR"/>
        </w:rPr>
        <w:t xml:space="preserve">assistance </w:t>
      </w:r>
      <w:r w:rsidR="001D7F7D" w:rsidRPr="0058036E">
        <w:rPr>
          <w:snapToGrid w:val="0"/>
          <w:lang w:val="fr-FR"/>
        </w:rPr>
        <w:t>aux</w:t>
      </w:r>
      <w:r w:rsidR="007222A8">
        <w:rPr>
          <w:snapToGrid w:val="0"/>
          <w:lang w:val="fr-FR"/>
        </w:rPr>
        <w:t xml:space="preserve"> </w:t>
      </w:r>
      <w:r w:rsidRPr="0058036E">
        <w:rPr>
          <w:snapToGrid w:val="0"/>
          <w:lang w:val="fr-FR"/>
        </w:rPr>
        <w:t>contribut</w:t>
      </w:r>
      <w:r w:rsidR="001D7F7D" w:rsidRPr="0058036E">
        <w:rPr>
          <w:snapToGrid w:val="0"/>
          <w:lang w:val="fr-FR"/>
        </w:rPr>
        <w:t>eu</w:t>
      </w:r>
      <w:r w:rsidRPr="0058036E">
        <w:rPr>
          <w:snapToGrid w:val="0"/>
          <w:lang w:val="fr-FR"/>
        </w:rPr>
        <w:t xml:space="preserve">rs </w:t>
      </w:r>
      <w:r w:rsidR="001D7F7D" w:rsidRPr="0058036E">
        <w:rPr>
          <w:snapToGrid w:val="0"/>
          <w:lang w:val="fr-FR"/>
        </w:rPr>
        <w:t>de la</w:t>
      </w:r>
      <w:r w:rsidRPr="0058036E">
        <w:rPr>
          <w:snapToGrid w:val="0"/>
          <w:lang w:val="fr-FR"/>
        </w:rPr>
        <w:t xml:space="preserve"> </w:t>
      </w:r>
      <w:r w:rsidR="001D7F7D" w:rsidRPr="0058036E">
        <w:rPr>
          <w:snapToGrid w:val="0"/>
          <w:lang w:val="fr-FR"/>
        </w:rPr>
        <w:t>base de données PLUTO</w:t>
      </w:r>
      <w:r w:rsidRPr="0058036E">
        <w:rPr>
          <w:snapToGrid w:val="0"/>
          <w:lang w:val="fr-FR"/>
        </w:rPr>
        <w:t xml:space="preserve">, </w:t>
      </w:r>
      <w:r w:rsidR="001D7F7D" w:rsidRPr="0058036E">
        <w:rPr>
          <w:snapToGrid w:val="0"/>
          <w:lang w:val="fr-FR"/>
        </w:rPr>
        <w:t>comme suit </w:t>
      </w:r>
      <w:r w:rsidRPr="0058036E">
        <w:rPr>
          <w:snapToGrid w:val="0"/>
          <w:lang w:val="fr-FR"/>
        </w:rPr>
        <w:t xml:space="preserve">:  </w:t>
      </w:r>
    </w:p>
    <w:p w:rsidR="002650D4" w:rsidRPr="0058036E" w:rsidRDefault="002650D4" w:rsidP="002650D4">
      <w:pPr>
        <w:rPr>
          <w:snapToGrid w:val="0"/>
          <w:lang w:val="fr-FR"/>
        </w:rPr>
      </w:pPr>
    </w:p>
    <w:p w:rsidR="002650D4" w:rsidRPr="0058036E" w:rsidRDefault="00490F1C" w:rsidP="006C2ACF">
      <w:pPr>
        <w:ind w:left="567" w:right="567"/>
        <w:rPr>
          <w:bCs/>
          <w:i/>
          <w:iCs/>
          <w:sz w:val="18"/>
          <w:szCs w:val="18"/>
          <w:lang w:val="fr-FR"/>
        </w:rPr>
      </w:pPr>
      <w:r>
        <w:rPr>
          <w:bCs/>
          <w:i/>
          <w:iCs/>
          <w:sz w:val="18"/>
          <w:szCs w:val="18"/>
          <w:lang w:val="fr-FR"/>
        </w:rPr>
        <w:t>“</w:t>
      </w:r>
      <w:r w:rsidR="002650D4" w:rsidRPr="0058036E">
        <w:rPr>
          <w:bCs/>
          <w:i/>
          <w:iCs/>
          <w:sz w:val="18"/>
          <w:szCs w:val="18"/>
          <w:lang w:val="fr-FR"/>
        </w:rPr>
        <w:t>2.</w:t>
      </w:r>
      <w:r w:rsidR="002650D4" w:rsidRPr="0058036E">
        <w:rPr>
          <w:bCs/>
          <w:i/>
          <w:iCs/>
          <w:sz w:val="18"/>
          <w:szCs w:val="18"/>
          <w:lang w:val="fr-FR"/>
        </w:rPr>
        <w:tab/>
      </w:r>
      <w:r w:rsidR="001D7F7D" w:rsidRPr="0058036E">
        <w:rPr>
          <w:bCs/>
          <w:i/>
          <w:iCs/>
          <w:sz w:val="18"/>
          <w:szCs w:val="18"/>
          <w:lang w:val="fr-FR"/>
        </w:rPr>
        <w:t>Prestation d</w:t>
      </w:r>
      <w:r>
        <w:rPr>
          <w:bCs/>
          <w:i/>
          <w:iCs/>
          <w:sz w:val="18"/>
          <w:szCs w:val="18"/>
          <w:lang w:val="fr-FR"/>
        </w:rPr>
        <w:t>’</w:t>
      </w:r>
      <w:r w:rsidR="001D7F7D" w:rsidRPr="0058036E">
        <w:rPr>
          <w:bCs/>
          <w:i/>
          <w:iCs/>
          <w:sz w:val="18"/>
          <w:szCs w:val="18"/>
          <w:lang w:val="fr-FR"/>
        </w:rPr>
        <w:t>une assistance aux contributeurs</w:t>
      </w:r>
    </w:p>
    <w:p w:rsidR="002650D4" w:rsidRPr="0058036E" w:rsidRDefault="002650D4" w:rsidP="006C2ACF">
      <w:pPr>
        <w:ind w:left="567" w:right="567"/>
        <w:rPr>
          <w:bCs/>
          <w:i/>
          <w:iCs/>
          <w:sz w:val="18"/>
          <w:szCs w:val="18"/>
          <w:lang w:val="fr-FR"/>
        </w:rPr>
      </w:pPr>
    </w:p>
    <w:p w:rsidR="002650D4" w:rsidRPr="0058036E" w:rsidRDefault="00490F1C" w:rsidP="006C2ACF">
      <w:pPr>
        <w:ind w:left="567" w:right="567"/>
        <w:rPr>
          <w:bCs/>
          <w:sz w:val="18"/>
          <w:szCs w:val="18"/>
          <w:lang w:val="fr-FR"/>
        </w:rPr>
      </w:pPr>
      <w:r>
        <w:rPr>
          <w:bCs/>
          <w:sz w:val="18"/>
          <w:szCs w:val="18"/>
          <w:lang w:val="fr-FR"/>
        </w:rPr>
        <w:t>“</w:t>
      </w:r>
      <w:r w:rsidR="002650D4" w:rsidRPr="0058036E">
        <w:rPr>
          <w:bCs/>
          <w:sz w:val="18"/>
          <w:szCs w:val="18"/>
          <w:lang w:val="fr-FR"/>
        </w:rPr>
        <w:t>2.1</w:t>
      </w:r>
      <w:r w:rsidR="002650D4" w:rsidRPr="0058036E">
        <w:rPr>
          <w:bCs/>
          <w:sz w:val="18"/>
          <w:szCs w:val="18"/>
          <w:lang w:val="fr-FR"/>
        </w:rPr>
        <w:tab/>
      </w:r>
      <w:r w:rsidR="001D7F7D" w:rsidRPr="0058036E">
        <w:rPr>
          <w:bCs/>
          <w:sz w:val="18"/>
          <w:szCs w:val="18"/>
          <w:lang w:val="fr-FR"/>
        </w:rPr>
        <w:t>Le Bureau continuera de contacter tous les membres de l</w:t>
      </w:r>
      <w:r>
        <w:rPr>
          <w:bCs/>
          <w:sz w:val="18"/>
          <w:szCs w:val="18"/>
          <w:lang w:val="fr-FR"/>
        </w:rPr>
        <w:t>’</w:t>
      </w:r>
      <w:r w:rsidR="001D7F7D" w:rsidRPr="0058036E">
        <w:rPr>
          <w:bCs/>
          <w:sz w:val="18"/>
          <w:szCs w:val="18"/>
          <w:lang w:val="fr-FR"/>
        </w:rPr>
        <w:t>Union ainsi que les contributeurs à la</w:t>
      </w:r>
      <w:r w:rsidR="003C7769">
        <w:rPr>
          <w:bCs/>
          <w:sz w:val="18"/>
          <w:szCs w:val="18"/>
          <w:lang w:val="fr-FR"/>
        </w:rPr>
        <w:t> </w:t>
      </w:r>
      <w:r w:rsidR="001D7F7D" w:rsidRPr="0058036E">
        <w:rPr>
          <w:bCs/>
          <w:sz w:val="18"/>
          <w:szCs w:val="18"/>
          <w:lang w:val="fr-FR"/>
        </w:rPr>
        <w:t>base de données sur les variétés végétales qui ne fournissent pas actuellement de données pour cette base de données, ne fournissent pas de données régulièrement ou ne fournissent pas de données assorties de codes UPOV</w:t>
      </w:r>
      <w:r w:rsidR="002650D4" w:rsidRPr="0058036E">
        <w:rPr>
          <w:bCs/>
          <w:sz w:val="18"/>
          <w:szCs w:val="18"/>
          <w:lang w:val="fr-FR"/>
        </w:rPr>
        <w:t xml:space="preserve">.  </w:t>
      </w:r>
      <w:r w:rsidR="001D7F7D" w:rsidRPr="0058036E">
        <w:rPr>
          <w:bCs/>
          <w:sz w:val="18"/>
          <w:szCs w:val="18"/>
          <w:lang w:val="fr-FR"/>
        </w:rPr>
        <w:t>Dans chaque cas, ils seront invités à décrire le type d</w:t>
      </w:r>
      <w:r>
        <w:rPr>
          <w:bCs/>
          <w:sz w:val="18"/>
          <w:szCs w:val="18"/>
          <w:lang w:val="fr-FR"/>
        </w:rPr>
        <w:t>’</w:t>
      </w:r>
      <w:r w:rsidR="001D7F7D" w:rsidRPr="0058036E">
        <w:rPr>
          <w:bCs/>
          <w:sz w:val="18"/>
          <w:szCs w:val="18"/>
          <w:lang w:val="fr-FR"/>
        </w:rPr>
        <w:t>assistance qui leur permettrait de fournir régulièrement des données complètes pour cette base de données</w:t>
      </w:r>
      <w:r w:rsidR="002650D4" w:rsidRPr="0058036E">
        <w:rPr>
          <w:bCs/>
          <w:sz w:val="18"/>
          <w:szCs w:val="18"/>
          <w:lang w:val="fr-FR"/>
        </w:rPr>
        <w:t>.</w:t>
      </w:r>
    </w:p>
    <w:p w:rsidR="002650D4" w:rsidRPr="0058036E" w:rsidRDefault="002650D4" w:rsidP="006C2ACF">
      <w:pPr>
        <w:ind w:left="567" w:right="567"/>
        <w:rPr>
          <w:bCs/>
          <w:sz w:val="18"/>
          <w:szCs w:val="18"/>
          <w:lang w:val="fr-FR"/>
        </w:rPr>
      </w:pPr>
    </w:p>
    <w:p w:rsidR="002650D4" w:rsidRPr="0058036E" w:rsidRDefault="00490F1C" w:rsidP="006C2ACF">
      <w:pPr>
        <w:ind w:left="567" w:right="567"/>
        <w:rPr>
          <w:bCs/>
          <w:sz w:val="18"/>
          <w:szCs w:val="18"/>
          <w:lang w:val="fr-FR"/>
        </w:rPr>
      </w:pPr>
      <w:r>
        <w:rPr>
          <w:bCs/>
          <w:sz w:val="18"/>
          <w:szCs w:val="18"/>
          <w:lang w:val="fr-FR"/>
        </w:rPr>
        <w:t>“</w:t>
      </w:r>
      <w:r w:rsidR="002650D4" w:rsidRPr="0058036E">
        <w:rPr>
          <w:bCs/>
          <w:sz w:val="18"/>
          <w:szCs w:val="18"/>
          <w:lang w:val="fr-FR"/>
        </w:rPr>
        <w:t>2.2</w:t>
      </w:r>
      <w:r w:rsidR="002650D4" w:rsidRPr="0058036E">
        <w:rPr>
          <w:bCs/>
          <w:sz w:val="18"/>
          <w:szCs w:val="18"/>
          <w:lang w:val="fr-FR"/>
        </w:rPr>
        <w:tab/>
      </w:r>
      <w:r w:rsidR="00B074F7" w:rsidRPr="0058036E">
        <w:rPr>
          <w:bCs/>
          <w:sz w:val="18"/>
          <w:szCs w:val="18"/>
          <w:lang w:val="fr-FR"/>
        </w:rPr>
        <w:t>Pour répondre aux besoins définis par les membres de l</w:t>
      </w:r>
      <w:r>
        <w:rPr>
          <w:bCs/>
          <w:sz w:val="18"/>
          <w:szCs w:val="18"/>
          <w:lang w:val="fr-FR"/>
        </w:rPr>
        <w:t>’</w:t>
      </w:r>
      <w:r w:rsidR="00B074F7" w:rsidRPr="0058036E">
        <w:rPr>
          <w:bCs/>
          <w:sz w:val="18"/>
          <w:szCs w:val="18"/>
          <w:lang w:val="fr-FR"/>
        </w:rPr>
        <w:t>Union et les contributeurs à la base de données dans le cadre de l</w:t>
      </w:r>
      <w:r>
        <w:rPr>
          <w:bCs/>
          <w:sz w:val="18"/>
          <w:szCs w:val="18"/>
          <w:lang w:val="fr-FR"/>
        </w:rPr>
        <w:t>’</w:t>
      </w:r>
      <w:r w:rsidR="00B074F7" w:rsidRPr="0058036E">
        <w:rPr>
          <w:bCs/>
          <w:sz w:val="18"/>
          <w:szCs w:val="18"/>
          <w:lang w:val="fr-FR"/>
        </w:rPr>
        <w:t>activité décrite au paragraphe 2.1, le fonctionnaire de l</w:t>
      </w:r>
      <w:r>
        <w:rPr>
          <w:bCs/>
          <w:sz w:val="18"/>
          <w:szCs w:val="18"/>
          <w:lang w:val="fr-FR"/>
        </w:rPr>
        <w:t>’</w:t>
      </w:r>
      <w:r w:rsidR="00B074F7" w:rsidRPr="0058036E">
        <w:rPr>
          <w:bCs/>
          <w:sz w:val="18"/>
          <w:szCs w:val="18"/>
          <w:lang w:val="fr-FR"/>
        </w:rPr>
        <w:t>Organisation Mondiale de la Propriété Intellectuelle (OMPI) désigné s</w:t>
      </w:r>
      <w:r>
        <w:rPr>
          <w:bCs/>
          <w:sz w:val="18"/>
          <w:szCs w:val="18"/>
          <w:lang w:val="fr-FR"/>
        </w:rPr>
        <w:t>’</w:t>
      </w:r>
      <w:r w:rsidR="00B074F7" w:rsidRPr="0058036E">
        <w:rPr>
          <w:bCs/>
          <w:sz w:val="18"/>
          <w:szCs w:val="18"/>
          <w:lang w:val="fr-FR"/>
        </w:rPr>
        <w:t>efforcera, avec l</w:t>
      </w:r>
      <w:r>
        <w:rPr>
          <w:bCs/>
          <w:sz w:val="18"/>
          <w:szCs w:val="18"/>
          <w:lang w:val="fr-FR"/>
        </w:rPr>
        <w:t>’</w:t>
      </w:r>
      <w:r w:rsidR="00B074F7" w:rsidRPr="0058036E">
        <w:rPr>
          <w:bCs/>
          <w:sz w:val="18"/>
          <w:szCs w:val="18"/>
          <w:lang w:val="fr-FR"/>
        </w:rPr>
        <w:t>aide du Bureau, d</w:t>
      </w:r>
      <w:r>
        <w:rPr>
          <w:bCs/>
          <w:sz w:val="18"/>
          <w:szCs w:val="18"/>
          <w:lang w:val="fr-FR"/>
        </w:rPr>
        <w:t>’</w:t>
      </w:r>
      <w:r w:rsidR="00B074F7" w:rsidRPr="0058036E">
        <w:rPr>
          <w:bCs/>
          <w:sz w:val="18"/>
          <w:szCs w:val="18"/>
          <w:lang w:val="fr-FR"/>
        </w:rPr>
        <w:t>élaborer des solutions pour chacun des contributeurs à la base de données</w:t>
      </w:r>
      <w:r w:rsidR="002650D4" w:rsidRPr="0058036E">
        <w:rPr>
          <w:bCs/>
          <w:sz w:val="18"/>
          <w:szCs w:val="18"/>
          <w:lang w:val="fr-FR"/>
        </w:rPr>
        <w:t>.</w:t>
      </w:r>
    </w:p>
    <w:p w:rsidR="002650D4" w:rsidRPr="0058036E" w:rsidRDefault="002650D4" w:rsidP="006C2ACF">
      <w:pPr>
        <w:ind w:left="567" w:right="567"/>
        <w:rPr>
          <w:bCs/>
          <w:sz w:val="18"/>
          <w:szCs w:val="18"/>
          <w:lang w:val="fr-FR"/>
        </w:rPr>
      </w:pPr>
    </w:p>
    <w:p w:rsidR="002650D4" w:rsidRPr="0058036E" w:rsidRDefault="00490F1C" w:rsidP="006C2ACF">
      <w:pPr>
        <w:ind w:left="567" w:right="567"/>
        <w:rPr>
          <w:bCs/>
          <w:sz w:val="18"/>
          <w:szCs w:val="18"/>
          <w:lang w:val="fr-FR"/>
        </w:rPr>
      </w:pPr>
      <w:r>
        <w:rPr>
          <w:bCs/>
          <w:sz w:val="18"/>
          <w:szCs w:val="18"/>
          <w:lang w:val="fr-FR"/>
        </w:rPr>
        <w:t>“</w:t>
      </w:r>
      <w:r w:rsidR="002650D4" w:rsidRPr="0058036E">
        <w:rPr>
          <w:bCs/>
          <w:sz w:val="18"/>
          <w:szCs w:val="18"/>
          <w:lang w:val="fr-FR"/>
        </w:rPr>
        <w:t>2.3</w:t>
      </w:r>
      <w:r w:rsidR="002650D4" w:rsidRPr="0058036E">
        <w:rPr>
          <w:bCs/>
          <w:sz w:val="18"/>
          <w:szCs w:val="18"/>
          <w:lang w:val="fr-FR"/>
        </w:rPr>
        <w:tab/>
      </w:r>
      <w:r w:rsidR="00093FFE" w:rsidRPr="0058036E">
        <w:rPr>
          <w:bCs/>
          <w:sz w:val="18"/>
          <w:szCs w:val="18"/>
          <w:lang w:val="fr-FR"/>
        </w:rPr>
        <w:t>Un rapport annuel de la situation sera présenté au Comité administratif et juridique (CAJ) et au Comité technique (TC).</w:t>
      </w:r>
      <w:r w:rsidR="002650D4" w:rsidRPr="0058036E">
        <w:rPr>
          <w:bCs/>
          <w:sz w:val="18"/>
          <w:szCs w:val="18"/>
          <w:lang w:val="fr-FR"/>
        </w:rPr>
        <w:t xml:space="preserve"> </w:t>
      </w:r>
    </w:p>
    <w:p w:rsidR="002650D4" w:rsidRPr="0058036E" w:rsidRDefault="002650D4" w:rsidP="006C2ACF">
      <w:pPr>
        <w:ind w:left="567" w:right="567"/>
        <w:rPr>
          <w:bCs/>
          <w:sz w:val="18"/>
          <w:szCs w:val="18"/>
          <w:lang w:val="fr-FR"/>
        </w:rPr>
      </w:pPr>
    </w:p>
    <w:p w:rsidR="002650D4" w:rsidRPr="0058036E" w:rsidRDefault="00490F1C" w:rsidP="006C2ACF">
      <w:pPr>
        <w:ind w:left="567" w:right="567"/>
        <w:rPr>
          <w:bCs/>
          <w:sz w:val="18"/>
          <w:szCs w:val="18"/>
          <w:lang w:val="fr-FR"/>
        </w:rPr>
      </w:pPr>
      <w:r>
        <w:rPr>
          <w:bCs/>
          <w:sz w:val="18"/>
          <w:szCs w:val="18"/>
          <w:lang w:val="fr-FR"/>
        </w:rPr>
        <w:t>“</w:t>
      </w:r>
      <w:r w:rsidR="002650D4" w:rsidRPr="0058036E">
        <w:rPr>
          <w:bCs/>
          <w:sz w:val="18"/>
          <w:szCs w:val="18"/>
          <w:lang w:val="fr-FR"/>
        </w:rPr>
        <w:t>2.4</w:t>
      </w:r>
      <w:r w:rsidR="002650D4" w:rsidRPr="0058036E">
        <w:rPr>
          <w:bCs/>
          <w:sz w:val="18"/>
          <w:szCs w:val="18"/>
          <w:lang w:val="fr-FR"/>
        </w:rPr>
        <w:tab/>
      </w:r>
      <w:r w:rsidR="009C202E" w:rsidRPr="0058036E">
        <w:rPr>
          <w:bCs/>
          <w:sz w:val="18"/>
          <w:szCs w:val="18"/>
          <w:lang w:val="fr-FR"/>
        </w:rPr>
        <w:t>S</w:t>
      </w:r>
      <w:r>
        <w:rPr>
          <w:bCs/>
          <w:sz w:val="18"/>
          <w:szCs w:val="18"/>
          <w:lang w:val="fr-FR"/>
        </w:rPr>
        <w:t>’</w:t>
      </w:r>
      <w:r w:rsidR="009C202E" w:rsidRPr="0058036E">
        <w:rPr>
          <w:bCs/>
          <w:sz w:val="18"/>
          <w:szCs w:val="18"/>
          <w:lang w:val="fr-FR"/>
        </w:rPr>
        <w:t>agissant de l</w:t>
      </w:r>
      <w:r>
        <w:rPr>
          <w:bCs/>
          <w:sz w:val="18"/>
          <w:szCs w:val="18"/>
          <w:lang w:val="fr-FR"/>
        </w:rPr>
        <w:t>’</w:t>
      </w:r>
      <w:r w:rsidR="009C202E" w:rsidRPr="0058036E">
        <w:rPr>
          <w:bCs/>
          <w:sz w:val="18"/>
          <w:szCs w:val="18"/>
          <w:lang w:val="fr-FR"/>
        </w:rPr>
        <w:t xml:space="preserve">assistance qui sera fournie aux contributeurs, la </w:t>
      </w:r>
      <w:r>
        <w:rPr>
          <w:bCs/>
          <w:sz w:val="18"/>
          <w:szCs w:val="18"/>
          <w:lang w:val="fr-FR"/>
        </w:rPr>
        <w:t>“</w:t>
      </w:r>
      <w:r w:rsidR="009C202E" w:rsidRPr="0058036E">
        <w:rPr>
          <w:bCs/>
          <w:sz w:val="18"/>
          <w:szCs w:val="18"/>
          <w:lang w:val="fr-FR"/>
        </w:rPr>
        <w:t>Mention de réserve et avertissement de caractère général</w:t>
      </w:r>
      <w:r>
        <w:rPr>
          <w:bCs/>
          <w:sz w:val="18"/>
          <w:szCs w:val="18"/>
          <w:lang w:val="fr-FR"/>
        </w:rPr>
        <w:t>”</w:t>
      </w:r>
      <w:r w:rsidR="009C202E" w:rsidRPr="0058036E">
        <w:rPr>
          <w:bCs/>
          <w:sz w:val="18"/>
          <w:szCs w:val="18"/>
          <w:lang w:val="fr-FR"/>
        </w:rPr>
        <w:t xml:space="preserve"> de l</w:t>
      </w:r>
      <w:r>
        <w:rPr>
          <w:bCs/>
          <w:sz w:val="18"/>
          <w:szCs w:val="18"/>
          <w:lang w:val="fr-FR"/>
        </w:rPr>
        <w:t>’</w:t>
      </w:r>
      <w:r w:rsidR="009C202E" w:rsidRPr="0058036E">
        <w:rPr>
          <w:bCs/>
          <w:sz w:val="18"/>
          <w:szCs w:val="18"/>
          <w:lang w:val="fr-FR"/>
        </w:rPr>
        <w:t xml:space="preserve">UPOV-ROM indique que </w:t>
      </w:r>
      <w:r>
        <w:rPr>
          <w:bCs/>
          <w:sz w:val="18"/>
          <w:szCs w:val="18"/>
          <w:lang w:val="fr-FR"/>
        </w:rPr>
        <w:t>“</w:t>
      </w:r>
      <w:r w:rsidR="009C202E" w:rsidRPr="0058036E">
        <w:rPr>
          <w:bCs/>
          <w:sz w:val="18"/>
          <w:szCs w:val="18"/>
          <w:lang w:val="fr-FR"/>
        </w:rPr>
        <w:t>[…] Tous les collaborateurs de l</w:t>
      </w:r>
      <w:r>
        <w:rPr>
          <w:bCs/>
          <w:sz w:val="18"/>
          <w:szCs w:val="18"/>
          <w:lang w:val="fr-FR"/>
        </w:rPr>
        <w:t>’</w:t>
      </w:r>
      <w:r w:rsidR="009C202E" w:rsidRPr="0058036E">
        <w:rPr>
          <w:bCs/>
          <w:sz w:val="18"/>
          <w:szCs w:val="18"/>
          <w:lang w:val="fr-FR"/>
        </w:rPr>
        <w:t>UPOV</w:t>
      </w:r>
      <w:r w:rsidR="009C202E" w:rsidRPr="0058036E">
        <w:rPr>
          <w:bCs/>
          <w:sz w:val="18"/>
          <w:szCs w:val="18"/>
          <w:lang w:val="fr-FR"/>
        </w:rPr>
        <w:noBreakHyphen/>
        <w:t>ROM sont responsables de l</w:t>
      </w:r>
      <w:r>
        <w:rPr>
          <w:bCs/>
          <w:sz w:val="18"/>
          <w:szCs w:val="18"/>
          <w:lang w:val="fr-FR"/>
        </w:rPr>
        <w:t>’</w:t>
      </w:r>
      <w:r w:rsidR="009C202E" w:rsidRPr="0058036E">
        <w:rPr>
          <w:bCs/>
          <w:sz w:val="18"/>
          <w:szCs w:val="18"/>
          <w:lang w:val="fr-FR"/>
        </w:rPr>
        <w:t>exactitude et de l</w:t>
      </w:r>
      <w:r>
        <w:rPr>
          <w:bCs/>
          <w:sz w:val="18"/>
          <w:szCs w:val="18"/>
          <w:lang w:val="fr-FR"/>
        </w:rPr>
        <w:t>’</w:t>
      </w:r>
      <w:r w:rsidR="009C202E" w:rsidRPr="0058036E">
        <w:rPr>
          <w:bCs/>
          <w:sz w:val="18"/>
          <w:szCs w:val="18"/>
          <w:lang w:val="fr-FR"/>
        </w:rPr>
        <w:t>exhaustivité des données qu</w:t>
      </w:r>
      <w:r>
        <w:rPr>
          <w:bCs/>
          <w:sz w:val="18"/>
          <w:szCs w:val="18"/>
          <w:lang w:val="fr-FR"/>
        </w:rPr>
        <w:t>’</w:t>
      </w:r>
      <w:r w:rsidR="009C202E" w:rsidRPr="0058036E">
        <w:rPr>
          <w:bCs/>
          <w:sz w:val="18"/>
          <w:szCs w:val="18"/>
          <w:lang w:val="fr-FR"/>
        </w:rPr>
        <w:t>ils fournissent […]</w:t>
      </w:r>
      <w:r>
        <w:rPr>
          <w:bCs/>
          <w:sz w:val="18"/>
          <w:szCs w:val="18"/>
          <w:lang w:val="fr-FR"/>
        </w:rPr>
        <w:t>”</w:t>
      </w:r>
      <w:r w:rsidR="009C202E" w:rsidRPr="0058036E">
        <w:rPr>
          <w:bCs/>
          <w:sz w:val="18"/>
          <w:szCs w:val="18"/>
          <w:lang w:val="fr-FR"/>
        </w:rPr>
        <w:t>.  Dès lors, même lorsqu</w:t>
      </w:r>
      <w:r>
        <w:rPr>
          <w:bCs/>
          <w:sz w:val="18"/>
          <w:szCs w:val="18"/>
          <w:lang w:val="fr-FR"/>
        </w:rPr>
        <w:t>’</w:t>
      </w:r>
      <w:r w:rsidR="009C202E" w:rsidRPr="0058036E">
        <w:rPr>
          <w:bCs/>
          <w:sz w:val="18"/>
          <w:szCs w:val="18"/>
          <w:lang w:val="fr-FR"/>
        </w:rPr>
        <w:t>une assistance sera fournie aux contributeurs, ceux</w:t>
      </w:r>
      <w:r w:rsidR="009C202E" w:rsidRPr="0058036E">
        <w:rPr>
          <w:bCs/>
          <w:sz w:val="18"/>
          <w:szCs w:val="18"/>
          <w:lang w:val="fr-FR"/>
        </w:rPr>
        <w:noBreakHyphen/>
        <w:t>ci resteront responsables de l</w:t>
      </w:r>
      <w:r>
        <w:rPr>
          <w:bCs/>
          <w:sz w:val="18"/>
          <w:szCs w:val="18"/>
          <w:lang w:val="fr-FR"/>
        </w:rPr>
        <w:t>’</w:t>
      </w:r>
      <w:r w:rsidR="009C202E" w:rsidRPr="0058036E">
        <w:rPr>
          <w:bCs/>
          <w:sz w:val="18"/>
          <w:szCs w:val="18"/>
          <w:lang w:val="fr-FR"/>
        </w:rPr>
        <w:t>exactitude et de l</w:t>
      </w:r>
      <w:r>
        <w:rPr>
          <w:bCs/>
          <w:sz w:val="18"/>
          <w:szCs w:val="18"/>
          <w:lang w:val="fr-FR"/>
        </w:rPr>
        <w:t>’</w:t>
      </w:r>
      <w:r w:rsidR="009C202E" w:rsidRPr="0058036E">
        <w:rPr>
          <w:bCs/>
          <w:sz w:val="18"/>
          <w:szCs w:val="18"/>
          <w:lang w:val="fr-FR"/>
        </w:rPr>
        <w:t>exhaustivité des données</w:t>
      </w:r>
      <w:r w:rsidR="002650D4" w:rsidRPr="0058036E">
        <w:rPr>
          <w:bCs/>
          <w:sz w:val="18"/>
          <w:szCs w:val="18"/>
          <w:lang w:val="fr-FR"/>
        </w:rPr>
        <w:t>.</w:t>
      </w:r>
      <w:r>
        <w:rPr>
          <w:bCs/>
          <w:sz w:val="18"/>
          <w:szCs w:val="18"/>
          <w:lang w:val="fr-FR"/>
        </w:rPr>
        <w:t>”</w:t>
      </w:r>
    </w:p>
    <w:p w:rsidR="002650D4" w:rsidRPr="0058036E" w:rsidRDefault="002650D4" w:rsidP="002650D4">
      <w:pPr>
        <w:ind w:left="567" w:right="1179"/>
        <w:rPr>
          <w:bCs/>
          <w:sz w:val="18"/>
          <w:szCs w:val="18"/>
          <w:lang w:val="fr-FR"/>
        </w:rPr>
      </w:pPr>
    </w:p>
    <w:p w:rsidR="002650D4" w:rsidRPr="0058036E" w:rsidRDefault="002650D4" w:rsidP="002650D4">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7B3464" w:rsidRPr="0058036E">
        <w:rPr>
          <w:snapToGrid w:val="0"/>
          <w:lang w:val="fr-FR"/>
        </w:rPr>
        <w:t>Afin de s</w:t>
      </w:r>
      <w:r w:rsidR="00490F1C">
        <w:rPr>
          <w:snapToGrid w:val="0"/>
          <w:lang w:val="fr-FR"/>
        </w:rPr>
        <w:t>’</w:t>
      </w:r>
      <w:r w:rsidR="007B3464" w:rsidRPr="0058036E">
        <w:rPr>
          <w:snapToGrid w:val="0"/>
          <w:lang w:val="fr-FR"/>
        </w:rPr>
        <w:t>assurer</w:t>
      </w:r>
      <w:r w:rsidR="00706C52" w:rsidRPr="0058036E">
        <w:rPr>
          <w:snapToGrid w:val="0"/>
          <w:lang w:val="fr-FR"/>
        </w:rPr>
        <w:t xml:space="preserve"> </w:t>
      </w:r>
      <w:r w:rsidR="007B3464" w:rsidRPr="0058036E">
        <w:rPr>
          <w:snapToGrid w:val="0"/>
          <w:lang w:val="fr-FR"/>
        </w:rPr>
        <w:t>que les</w:t>
      </w:r>
      <w:r w:rsidR="00706C52" w:rsidRPr="0058036E">
        <w:rPr>
          <w:snapToGrid w:val="0"/>
          <w:lang w:val="fr-FR"/>
        </w:rPr>
        <w:t xml:space="preserve"> </w:t>
      </w:r>
      <w:r w:rsidR="007B3464" w:rsidRPr="0058036E">
        <w:rPr>
          <w:snapToGrid w:val="0"/>
          <w:lang w:val="fr-FR"/>
        </w:rPr>
        <w:t>contributeurs</w:t>
      </w:r>
      <w:r w:rsidR="00706C52" w:rsidRPr="0058036E">
        <w:rPr>
          <w:snapToGrid w:val="0"/>
          <w:lang w:val="fr-FR"/>
        </w:rPr>
        <w:t xml:space="preserve"> </w:t>
      </w:r>
      <w:r w:rsidR="007B3464" w:rsidRPr="0058036E">
        <w:rPr>
          <w:snapToGrid w:val="0"/>
          <w:lang w:val="fr-FR"/>
        </w:rPr>
        <w:t>soient</w:t>
      </w:r>
      <w:r w:rsidR="00706C52" w:rsidRPr="0058036E">
        <w:rPr>
          <w:snapToGrid w:val="0"/>
          <w:lang w:val="fr-FR"/>
        </w:rPr>
        <w:t xml:space="preserve"> </w:t>
      </w:r>
      <w:r w:rsidR="007B3464" w:rsidRPr="0058036E">
        <w:rPr>
          <w:snapToGrid w:val="0"/>
          <w:lang w:val="fr-FR"/>
        </w:rPr>
        <w:t>responsables de l</w:t>
      </w:r>
      <w:r w:rsidR="00490F1C">
        <w:rPr>
          <w:snapToGrid w:val="0"/>
          <w:lang w:val="fr-FR"/>
        </w:rPr>
        <w:t>’</w:t>
      </w:r>
      <w:r w:rsidR="007B3464" w:rsidRPr="0058036E">
        <w:rPr>
          <w:snapToGrid w:val="0"/>
          <w:lang w:val="fr-FR"/>
        </w:rPr>
        <w:t>exactitude et de l</w:t>
      </w:r>
      <w:r w:rsidR="00490F1C">
        <w:rPr>
          <w:snapToGrid w:val="0"/>
          <w:lang w:val="fr-FR"/>
        </w:rPr>
        <w:t>’</w:t>
      </w:r>
      <w:r w:rsidR="007B3464" w:rsidRPr="0058036E">
        <w:rPr>
          <w:snapToGrid w:val="0"/>
          <w:lang w:val="fr-FR"/>
        </w:rPr>
        <w:t>exhaustivité des</w:t>
      </w:r>
      <w:r w:rsidR="009E66D0">
        <w:rPr>
          <w:snapToGrid w:val="0"/>
          <w:lang w:val="fr-FR"/>
        </w:rPr>
        <w:t xml:space="preserve"> </w:t>
      </w:r>
      <w:r w:rsidR="007B3464" w:rsidRPr="0058036E">
        <w:rPr>
          <w:snapToGrid w:val="0"/>
          <w:lang w:val="fr-FR"/>
        </w:rPr>
        <w:t>données</w:t>
      </w:r>
      <w:r w:rsidR="00706C52" w:rsidRPr="0058036E">
        <w:rPr>
          <w:snapToGrid w:val="0"/>
          <w:lang w:val="fr-FR"/>
        </w:rPr>
        <w:t xml:space="preserve">, </w:t>
      </w:r>
      <w:r w:rsidR="007B3464" w:rsidRPr="0058036E">
        <w:rPr>
          <w:snapToGrid w:val="0"/>
          <w:lang w:val="fr-FR"/>
        </w:rPr>
        <w:t>la</w:t>
      </w:r>
      <w:r w:rsidR="00706C52" w:rsidRPr="0058036E">
        <w:rPr>
          <w:snapToGrid w:val="0"/>
          <w:lang w:val="fr-FR"/>
        </w:rPr>
        <w:t xml:space="preserve"> </w:t>
      </w:r>
      <w:r w:rsidR="007B3464" w:rsidRPr="0058036E">
        <w:rPr>
          <w:snapToGrid w:val="0"/>
          <w:lang w:val="fr-FR"/>
        </w:rPr>
        <w:t>procédure</w:t>
      </w:r>
      <w:r w:rsidR="00706C52" w:rsidRPr="0058036E">
        <w:rPr>
          <w:snapToGrid w:val="0"/>
          <w:lang w:val="fr-FR"/>
        </w:rPr>
        <w:t xml:space="preserve"> </w:t>
      </w:r>
      <w:r w:rsidR="007B3464" w:rsidRPr="0058036E">
        <w:rPr>
          <w:snapToGrid w:val="0"/>
          <w:lang w:val="fr-FR"/>
        </w:rPr>
        <w:t>suivie pour l</w:t>
      </w:r>
      <w:r w:rsidR="00490F1C">
        <w:rPr>
          <w:snapToGrid w:val="0"/>
          <w:lang w:val="fr-FR"/>
        </w:rPr>
        <w:t>’</w:t>
      </w:r>
      <w:r w:rsidR="007B3464" w:rsidRPr="0058036E">
        <w:rPr>
          <w:snapToGrid w:val="0"/>
          <w:lang w:val="fr-FR"/>
        </w:rPr>
        <w:t>attribution des</w:t>
      </w:r>
      <w:r w:rsidR="00706C52" w:rsidRPr="0058036E">
        <w:rPr>
          <w:snapToGrid w:val="0"/>
          <w:lang w:val="fr-FR"/>
        </w:rPr>
        <w:t xml:space="preserve"> </w:t>
      </w:r>
      <w:r w:rsidR="007B3464" w:rsidRPr="0058036E">
        <w:rPr>
          <w:snapToGrid w:val="0"/>
          <w:lang w:val="fr-FR"/>
        </w:rPr>
        <w:t>codes UPOV</w:t>
      </w:r>
      <w:r w:rsidR="00706C52" w:rsidRPr="0058036E">
        <w:rPr>
          <w:snapToGrid w:val="0"/>
          <w:lang w:val="fr-FR"/>
        </w:rPr>
        <w:t xml:space="preserve"> </w:t>
      </w:r>
      <w:r w:rsidR="007B3464" w:rsidRPr="0058036E">
        <w:rPr>
          <w:snapToGrid w:val="0"/>
          <w:lang w:val="fr-FR"/>
        </w:rPr>
        <w:t>a été la suivante </w:t>
      </w:r>
      <w:r w:rsidR="00706C52" w:rsidRPr="0058036E">
        <w:rPr>
          <w:snapToGrid w:val="0"/>
          <w:lang w:val="fr-FR"/>
        </w:rPr>
        <w:t>:</w:t>
      </w:r>
    </w:p>
    <w:p w:rsidR="00706C52" w:rsidRPr="0058036E" w:rsidRDefault="00706C52" w:rsidP="002650D4">
      <w:pPr>
        <w:rPr>
          <w:snapToGrid w:val="0"/>
          <w:lang w:val="fr-FR"/>
        </w:rPr>
      </w:pPr>
    </w:p>
    <w:p w:rsidR="00706C52" w:rsidRPr="0058036E" w:rsidRDefault="00706C52" w:rsidP="00B02C80">
      <w:pPr>
        <w:ind w:firstLine="567"/>
        <w:rPr>
          <w:snapToGrid w:val="0"/>
          <w:lang w:val="fr-FR"/>
        </w:rPr>
      </w:pPr>
      <w:r w:rsidRPr="0058036E">
        <w:rPr>
          <w:snapToGrid w:val="0"/>
          <w:lang w:val="fr-FR"/>
        </w:rPr>
        <w:t>a)</w:t>
      </w:r>
      <w:r w:rsidRPr="0058036E">
        <w:rPr>
          <w:snapToGrid w:val="0"/>
          <w:lang w:val="fr-FR"/>
        </w:rPr>
        <w:tab/>
      </w:r>
      <w:r w:rsidR="007B3464" w:rsidRPr="0058036E">
        <w:rPr>
          <w:snapToGrid w:val="0"/>
          <w:lang w:val="fr-FR"/>
        </w:rPr>
        <w:t>dans le cas où les</w:t>
      </w:r>
      <w:r w:rsidRPr="0058036E">
        <w:rPr>
          <w:snapToGrid w:val="0"/>
          <w:lang w:val="fr-FR"/>
        </w:rPr>
        <w:t xml:space="preserve"> </w:t>
      </w:r>
      <w:r w:rsidR="007B3464" w:rsidRPr="0058036E">
        <w:rPr>
          <w:snapToGrid w:val="0"/>
          <w:lang w:val="fr-FR"/>
        </w:rPr>
        <w:t>contributeurs</w:t>
      </w:r>
      <w:r w:rsidRPr="0058036E">
        <w:rPr>
          <w:snapToGrid w:val="0"/>
          <w:lang w:val="fr-FR"/>
        </w:rPr>
        <w:t xml:space="preserve"> </w:t>
      </w:r>
      <w:r w:rsidR="007B3464" w:rsidRPr="0058036E">
        <w:rPr>
          <w:snapToGrid w:val="0"/>
          <w:lang w:val="fr-FR"/>
        </w:rPr>
        <w:t>attribuent des codes UPOV</w:t>
      </w:r>
      <w:r w:rsidRPr="0058036E">
        <w:rPr>
          <w:snapToGrid w:val="0"/>
          <w:lang w:val="fr-FR"/>
        </w:rPr>
        <w:t xml:space="preserve"> </w:t>
      </w:r>
      <w:r w:rsidR="007B3464" w:rsidRPr="0058036E">
        <w:rPr>
          <w:snapToGrid w:val="0"/>
          <w:lang w:val="fr-FR"/>
        </w:rPr>
        <w:t>à leurs données</w:t>
      </w:r>
      <w:r w:rsidRPr="0058036E">
        <w:rPr>
          <w:snapToGrid w:val="0"/>
          <w:lang w:val="fr-FR"/>
        </w:rPr>
        <w:t xml:space="preserve">, </w:t>
      </w:r>
      <w:r w:rsidR="007B3464" w:rsidRPr="0058036E">
        <w:rPr>
          <w:snapToGrid w:val="0"/>
          <w:lang w:val="fr-FR"/>
        </w:rPr>
        <w:t>l</w:t>
      </w:r>
      <w:r w:rsidR="00490F1C">
        <w:rPr>
          <w:snapToGrid w:val="0"/>
          <w:lang w:val="fr-FR"/>
        </w:rPr>
        <w:t>’</w:t>
      </w:r>
      <w:r w:rsidR="007B3464" w:rsidRPr="0058036E">
        <w:rPr>
          <w:snapToGrid w:val="0"/>
          <w:lang w:val="fr-FR"/>
        </w:rPr>
        <w:t>attribution d</w:t>
      </w:r>
      <w:r w:rsidR="00490F1C">
        <w:rPr>
          <w:snapToGrid w:val="0"/>
          <w:lang w:val="fr-FR"/>
        </w:rPr>
        <w:t>’</w:t>
      </w:r>
      <w:r w:rsidR="007B3464" w:rsidRPr="0058036E">
        <w:rPr>
          <w:snapToGrid w:val="0"/>
          <w:lang w:val="fr-FR"/>
        </w:rPr>
        <w:t>un</w:t>
      </w:r>
      <w:r w:rsidRPr="0058036E">
        <w:rPr>
          <w:snapToGrid w:val="0"/>
          <w:lang w:val="fr-FR"/>
        </w:rPr>
        <w:t xml:space="preserve"> </w:t>
      </w:r>
      <w:r w:rsidR="007B3464" w:rsidRPr="0058036E">
        <w:rPr>
          <w:snapToGrid w:val="0"/>
          <w:lang w:val="fr-FR"/>
        </w:rPr>
        <w:t>code </w:t>
      </w:r>
      <w:r w:rsidRPr="0058036E">
        <w:rPr>
          <w:snapToGrid w:val="0"/>
          <w:lang w:val="fr-FR"/>
        </w:rPr>
        <w:t xml:space="preserve">UPOV </w:t>
      </w:r>
      <w:r w:rsidR="007B3464" w:rsidRPr="0058036E">
        <w:rPr>
          <w:snapToGrid w:val="0"/>
          <w:lang w:val="fr-FR"/>
        </w:rPr>
        <w:t>est</w:t>
      </w:r>
      <w:r w:rsidRPr="0058036E">
        <w:rPr>
          <w:snapToGrid w:val="0"/>
          <w:lang w:val="fr-FR"/>
        </w:rPr>
        <w:t xml:space="preserve"> </w:t>
      </w:r>
      <w:r w:rsidR="007B3464" w:rsidRPr="0058036E">
        <w:rPr>
          <w:snapToGrid w:val="0"/>
          <w:lang w:val="fr-FR"/>
        </w:rPr>
        <w:t>vérifiée par rapport à la</w:t>
      </w:r>
      <w:r w:rsidRPr="0058036E">
        <w:rPr>
          <w:snapToGrid w:val="0"/>
          <w:lang w:val="fr-FR"/>
        </w:rPr>
        <w:t xml:space="preserve"> </w:t>
      </w:r>
      <w:r w:rsidR="007B3464" w:rsidRPr="0058036E">
        <w:rPr>
          <w:snapToGrid w:val="0"/>
          <w:lang w:val="fr-FR"/>
        </w:rPr>
        <w:t>base de données GENIE</w:t>
      </w:r>
      <w:r w:rsidRPr="0058036E">
        <w:rPr>
          <w:snapToGrid w:val="0"/>
          <w:lang w:val="fr-FR"/>
        </w:rPr>
        <w:t xml:space="preserve">.  </w:t>
      </w:r>
      <w:r w:rsidR="00B86C07" w:rsidRPr="0058036E">
        <w:rPr>
          <w:snapToGrid w:val="0"/>
          <w:lang w:val="fr-FR"/>
        </w:rPr>
        <w:t>En cas de</w:t>
      </w:r>
      <w:r w:rsidR="00B86C07" w:rsidRPr="0058036E">
        <w:rPr>
          <w:lang w:val="fr-FR"/>
        </w:rPr>
        <w:t xml:space="preserve"> </w:t>
      </w:r>
      <w:r w:rsidR="00B86C07" w:rsidRPr="0058036E">
        <w:rPr>
          <w:snapToGrid w:val="0"/>
          <w:lang w:val="fr-FR"/>
        </w:rPr>
        <w:t>divergences</w:t>
      </w:r>
      <w:r w:rsidRPr="0058036E">
        <w:rPr>
          <w:snapToGrid w:val="0"/>
          <w:lang w:val="fr-FR"/>
        </w:rPr>
        <w:t xml:space="preserve">, </w:t>
      </w:r>
      <w:r w:rsidR="00B86C07" w:rsidRPr="0058036E">
        <w:rPr>
          <w:snapToGrid w:val="0"/>
          <w:lang w:val="fr-FR"/>
        </w:rPr>
        <w:t>les</w:t>
      </w:r>
      <w:r w:rsidR="003C7769">
        <w:rPr>
          <w:snapToGrid w:val="0"/>
          <w:lang w:val="fr-FR"/>
        </w:rPr>
        <w:t> </w:t>
      </w:r>
      <w:r w:rsidR="007B3464" w:rsidRPr="0058036E">
        <w:rPr>
          <w:snapToGrid w:val="0"/>
          <w:lang w:val="fr-FR"/>
        </w:rPr>
        <w:t>contributeurs</w:t>
      </w:r>
      <w:r w:rsidRPr="0058036E">
        <w:rPr>
          <w:snapToGrid w:val="0"/>
          <w:lang w:val="fr-FR"/>
        </w:rPr>
        <w:t xml:space="preserve"> </w:t>
      </w:r>
      <w:r w:rsidR="00B86C07" w:rsidRPr="0058036E">
        <w:rPr>
          <w:snapToGrid w:val="0"/>
          <w:lang w:val="fr-FR"/>
        </w:rPr>
        <w:t>sont priés d</w:t>
      </w:r>
      <w:r w:rsidR="00490F1C">
        <w:rPr>
          <w:snapToGrid w:val="0"/>
          <w:lang w:val="fr-FR"/>
        </w:rPr>
        <w:t>’</w:t>
      </w:r>
      <w:r w:rsidR="00B86C07" w:rsidRPr="0058036E">
        <w:rPr>
          <w:snapToGrid w:val="0"/>
          <w:lang w:val="fr-FR"/>
        </w:rPr>
        <w:t>approuver, le cas échéant, un</w:t>
      </w:r>
      <w:r w:rsidRPr="0058036E">
        <w:rPr>
          <w:snapToGrid w:val="0"/>
          <w:lang w:val="fr-FR"/>
        </w:rPr>
        <w:t xml:space="preserve"> change</w:t>
      </w:r>
      <w:r w:rsidR="00B86C07" w:rsidRPr="0058036E">
        <w:rPr>
          <w:snapToGrid w:val="0"/>
          <w:lang w:val="fr-FR"/>
        </w:rPr>
        <w:t>ment du</w:t>
      </w:r>
      <w:r w:rsidRPr="0058036E">
        <w:rPr>
          <w:snapToGrid w:val="0"/>
          <w:lang w:val="fr-FR"/>
        </w:rPr>
        <w:t xml:space="preserve"> </w:t>
      </w:r>
      <w:r w:rsidR="007B3464" w:rsidRPr="0058036E">
        <w:rPr>
          <w:snapToGrid w:val="0"/>
          <w:lang w:val="fr-FR"/>
        </w:rPr>
        <w:t>code</w:t>
      </w:r>
      <w:r w:rsidR="00B86C07" w:rsidRPr="0058036E">
        <w:rPr>
          <w:snapToGrid w:val="0"/>
          <w:lang w:val="fr-FR"/>
        </w:rPr>
        <w:t> </w:t>
      </w:r>
      <w:r w:rsidRPr="0058036E">
        <w:rPr>
          <w:snapToGrid w:val="0"/>
          <w:lang w:val="fr-FR"/>
        </w:rPr>
        <w:t>UPOV</w:t>
      </w:r>
      <w:r w:rsidR="00B86C07" w:rsidRPr="0058036E">
        <w:rPr>
          <w:snapToGrid w:val="0"/>
          <w:lang w:val="fr-FR"/>
        </w:rPr>
        <w:t xml:space="preserve"> attribué</w:t>
      </w:r>
      <w:r w:rsidRPr="0058036E">
        <w:rPr>
          <w:snapToGrid w:val="0"/>
          <w:lang w:val="fr-FR"/>
        </w:rPr>
        <w:t xml:space="preserve">;  </w:t>
      </w:r>
      <w:r w:rsidR="00B86C07" w:rsidRPr="0058036E">
        <w:rPr>
          <w:snapToGrid w:val="0"/>
          <w:lang w:val="fr-FR"/>
        </w:rPr>
        <w:t>et</w:t>
      </w:r>
    </w:p>
    <w:p w:rsidR="00706C52" w:rsidRPr="0058036E" w:rsidRDefault="00706C52" w:rsidP="00B02C80">
      <w:pPr>
        <w:ind w:firstLine="567"/>
        <w:rPr>
          <w:snapToGrid w:val="0"/>
          <w:lang w:val="fr-FR"/>
        </w:rPr>
      </w:pPr>
    </w:p>
    <w:p w:rsidR="00706C52" w:rsidRPr="0058036E" w:rsidRDefault="00706C52" w:rsidP="00B02C80">
      <w:pPr>
        <w:ind w:firstLine="567"/>
        <w:rPr>
          <w:snapToGrid w:val="0"/>
          <w:lang w:val="fr-FR"/>
        </w:rPr>
      </w:pPr>
      <w:r w:rsidRPr="0058036E">
        <w:rPr>
          <w:snapToGrid w:val="0"/>
          <w:lang w:val="fr-FR"/>
        </w:rPr>
        <w:t>b)</w:t>
      </w:r>
      <w:r w:rsidRPr="0058036E">
        <w:rPr>
          <w:snapToGrid w:val="0"/>
          <w:lang w:val="fr-FR"/>
        </w:rPr>
        <w:tab/>
      </w:r>
      <w:r w:rsidR="00B86C07" w:rsidRPr="0058036E">
        <w:rPr>
          <w:snapToGrid w:val="0"/>
          <w:lang w:val="fr-FR"/>
        </w:rPr>
        <w:t xml:space="preserve">dans le cas où les </w:t>
      </w:r>
      <w:r w:rsidR="007B3464" w:rsidRPr="0058036E">
        <w:rPr>
          <w:snapToGrid w:val="0"/>
          <w:lang w:val="fr-FR"/>
        </w:rPr>
        <w:t>contributeurs</w:t>
      </w:r>
      <w:r w:rsidR="009E66D0">
        <w:rPr>
          <w:snapToGrid w:val="0"/>
          <w:lang w:val="fr-FR"/>
        </w:rPr>
        <w:t xml:space="preserve"> n</w:t>
      </w:r>
      <w:r w:rsidR="00490F1C">
        <w:rPr>
          <w:snapToGrid w:val="0"/>
          <w:lang w:val="fr-FR"/>
        </w:rPr>
        <w:t>’</w:t>
      </w:r>
      <w:r w:rsidR="00B86C07" w:rsidRPr="0058036E">
        <w:rPr>
          <w:snapToGrid w:val="0"/>
          <w:lang w:val="fr-FR"/>
        </w:rPr>
        <w:t xml:space="preserve">attribuent pas de </w:t>
      </w:r>
      <w:r w:rsidR="007B3464" w:rsidRPr="0058036E">
        <w:rPr>
          <w:snapToGrid w:val="0"/>
          <w:lang w:val="fr-FR"/>
        </w:rPr>
        <w:t>codes</w:t>
      </w:r>
      <w:r w:rsidR="00B86C07" w:rsidRPr="0058036E">
        <w:rPr>
          <w:snapToGrid w:val="0"/>
          <w:lang w:val="fr-FR"/>
        </w:rPr>
        <w:t> </w:t>
      </w:r>
      <w:r w:rsidR="007B3464" w:rsidRPr="0058036E">
        <w:rPr>
          <w:snapToGrid w:val="0"/>
          <w:lang w:val="fr-FR"/>
        </w:rPr>
        <w:t>UPOV</w:t>
      </w:r>
      <w:r w:rsidRPr="0058036E">
        <w:rPr>
          <w:snapToGrid w:val="0"/>
          <w:lang w:val="fr-FR"/>
        </w:rPr>
        <w:t xml:space="preserve"> </w:t>
      </w:r>
      <w:r w:rsidR="00B86C07" w:rsidRPr="0058036E">
        <w:rPr>
          <w:snapToGrid w:val="0"/>
          <w:lang w:val="fr-FR"/>
        </w:rPr>
        <w:t>à leurs données</w:t>
      </w:r>
      <w:r w:rsidRPr="0058036E">
        <w:rPr>
          <w:snapToGrid w:val="0"/>
          <w:lang w:val="fr-FR"/>
        </w:rPr>
        <w:t xml:space="preserve">, </w:t>
      </w:r>
      <w:r w:rsidR="009E66D0">
        <w:rPr>
          <w:snapToGrid w:val="0"/>
          <w:lang w:val="fr-FR"/>
        </w:rPr>
        <w:t xml:space="preserve">des codes UPOV sont proposés </w:t>
      </w:r>
      <w:r w:rsidR="006F28EA" w:rsidRPr="0058036E">
        <w:rPr>
          <w:snapToGrid w:val="0"/>
          <w:lang w:val="fr-FR"/>
        </w:rPr>
        <w:t xml:space="preserve">pour approbation au </w:t>
      </w:r>
      <w:r w:rsidR="00B86C07" w:rsidRPr="0058036E">
        <w:rPr>
          <w:snapToGrid w:val="0"/>
          <w:lang w:val="fr-FR"/>
        </w:rPr>
        <w:t>contributeur</w:t>
      </w:r>
      <w:r w:rsidRPr="0058036E">
        <w:rPr>
          <w:snapToGrid w:val="0"/>
          <w:lang w:val="fr-FR"/>
        </w:rPr>
        <w:t>.</w:t>
      </w:r>
    </w:p>
    <w:p w:rsidR="00706C52" w:rsidRPr="0058036E" w:rsidRDefault="00706C52" w:rsidP="00706C52">
      <w:pPr>
        <w:ind w:left="567"/>
        <w:rPr>
          <w:snapToGrid w:val="0"/>
          <w:lang w:val="fr-FR"/>
        </w:rPr>
      </w:pPr>
    </w:p>
    <w:p w:rsidR="008511D0" w:rsidRPr="0058036E" w:rsidRDefault="00706C52" w:rsidP="00706C52">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7B3464" w:rsidRPr="0058036E">
        <w:rPr>
          <w:snapToGrid w:val="0"/>
          <w:lang w:val="fr-FR"/>
        </w:rPr>
        <w:t>Les contributeurs</w:t>
      </w:r>
      <w:r w:rsidRPr="0058036E">
        <w:rPr>
          <w:snapToGrid w:val="0"/>
          <w:lang w:val="fr-FR"/>
        </w:rPr>
        <w:t xml:space="preserve"> </w:t>
      </w:r>
      <w:r w:rsidR="00613ADA" w:rsidRPr="0058036E">
        <w:rPr>
          <w:snapToGrid w:val="0"/>
          <w:lang w:val="fr-FR"/>
        </w:rPr>
        <w:t>sont priés d</w:t>
      </w:r>
      <w:r w:rsidR="00490F1C">
        <w:rPr>
          <w:snapToGrid w:val="0"/>
          <w:lang w:val="fr-FR"/>
        </w:rPr>
        <w:t>’</w:t>
      </w:r>
      <w:r w:rsidR="00613ADA" w:rsidRPr="0058036E">
        <w:rPr>
          <w:snapToGrid w:val="0"/>
          <w:lang w:val="fr-FR"/>
        </w:rPr>
        <w:t>approuver les corrections ou les attributions des codes </w:t>
      </w:r>
      <w:r w:rsidRPr="0058036E">
        <w:rPr>
          <w:snapToGrid w:val="0"/>
          <w:lang w:val="fr-FR"/>
        </w:rPr>
        <w:t xml:space="preserve">UPOV </w:t>
      </w:r>
      <w:r w:rsidR="00613ADA" w:rsidRPr="0058036E">
        <w:rPr>
          <w:snapToGrid w:val="0"/>
          <w:lang w:val="fr-FR"/>
        </w:rPr>
        <w:t>proposées dans un délai de deux semaines</w:t>
      </w:r>
      <w:r w:rsidRPr="0058036E">
        <w:rPr>
          <w:snapToGrid w:val="0"/>
          <w:lang w:val="fr-FR"/>
        </w:rPr>
        <w:t xml:space="preserve">.  </w:t>
      </w:r>
      <w:r w:rsidR="005A2952" w:rsidRPr="0058036E">
        <w:rPr>
          <w:snapToGrid w:val="0"/>
          <w:lang w:val="fr-FR"/>
        </w:rPr>
        <w:t>Toutefois</w:t>
      </w:r>
      <w:r w:rsidRPr="0058036E">
        <w:rPr>
          <w:snapToGrid w:val="0"/>
          <w:lang w:val="fr-FR"/>
        </w:rPr>
        <w:t xml:space="preserve">, </w:t>
      </w:r>
      <w:r w:rsidR="005A2952" w:rsidRPr="0058036E">
        <w:rPr>
          <w:snapToGrid w:val="0"/>
          <w:lang w:val="fr-FR"/>
        </w:rPr>
        <w:t>lorsqu</w:t>
      </w:r>
      <w:r w:rsidR="00490F1C">
        <w:rPr>
          <w:snapToGrid w:val="0"/>
          <w:lang w:val="fr-FR"/>
        </w:rPr>
        <w:t>’</w:t>
      </w:r>
      <w:r w:rsidR="005A2952" w:rsidRPr="0058036E">
        <w:rPr>
          <w:snapToGrid w:val="0"/>
          <w:lang w:val="fr-FR"/>
        </w:rPr>
        <w:t>une clarification supplémentaire est requise, le délai peut être supérieur à deux semaines</w:t>
      </w:r>
      <w:r w:rsidR="008511D0" w:rsidRPr="0058036E">
        <w:rPr>
          <w:snapToGrid w:val="0"/>
          <w:lang w:val="fr-FR"/>
        </w:rPr>
        <w:t xml:space="preserve">.  </w:t>
      </w:r>
      <w:r w:rsidR="005A2952" w:rsidRPr="0058036E">
        <w:rPr>
          <w:snapToGrid w:val="0"/>
          <w:lang w:val="fr-FR"/>
        </w:rPr>
        <w:t>Par conséquent</w:t>
      </w:r>
      <w:r w:rsidR="008511D0" w:rsidRPr="0058036E">
        <w:rPr>
          <w:snapToGrid w:val="0"/>
          <w:lang w:val="fr-FR"/>
        </w:rPr>
        <w:t xml:space="preserve">, </w:t>
      </w:r>
      <w:r w:rsidR="005A2952" w:rsidRPr="0058036E">
        <w:rPr>
          <w:snapToGrid w:val="0"/>
          <w:lang w:val="fr-FR"/>
        </w:rPr>
        <w:t>cette procédure</w:t>
      </w:r>
      <w:r w:rsidR="008511D0" w:rsidRPr="0058036E">
        <w:rPr>
          <w:snapToGrid w:val="0"/>
          <w:lang w:val="fr-FR"/>
        </w:rPr>
        <w:t xml:space="preserve"> </w:t>
      </w:r>
      <w:r w:rsidR="00D057F1" w:rsidRPr="0058036E">
        <w:rPr>
          <w:snapToGrid w:val="0"/>
          <w:lang w:val="fr-FR"/>
        </w:rPr>
        <w:t>peu</w:t>
      </w:r>
      <w:r w:rsidR="005A2952" w:rsidRPr="0058036E">
        <w:rPr>
          <w:snapToGrid w:val="0"/>
          <w:lang w:val="fr-FR"/>
        </w:rPr>
        <w:t>t retard</w:t>
      </w:r>
      <w:r w:rsidR="00D057F1" w:rsidRPr="0058036E">
        <w:rPr>
          <w:snapToGrid w:val="0"/>
          <w:lang w:val="fr-FR"/>
        </w:rPr>
        <w:t>er</w:t>
      </w:r>
      <w:r w:rsidR="005A2952" w:rsidRPr="0058036E">
        <w:rPr>
          <w:snapToGrid w:val="0"/>
          <w:lang w:val="fr-FR"/>
        </w:rPr>
        <w:t xml:space="preserve"> </w:t>
      </w:r>
      <w:r w:rsidR="00D057F1" w:rsidRPr="0058036E">
        <w:rPr>
          <w:snapToGrid w:val="0"/>
          <w:lang w:val="fr-FR"/>
        </w:rPr>
        <w:t xml:space="preserve">considérablement </w:t>
      </w:r>
      <w:r w:rsidR="00C052CF" w:rsidRPr="0058036E">
        <w:rPr>
          <w:snapToGrid w:val="0"/>
          <w:lang w:val="fr-FR"/>
        </w:rPr>
        <w:t xml:space="preserve">le téléchargement de données dans </w:t>
      </w:r>
      <w:r w:rsidR="00D057F1" w:rsidRPr="0058036E">
        <w:rPr>
          <w:snapToGrid w:val="0"/>
          <w:lang w:val="fr-FR"/>
        </w:rPr>
        <w:t>la</w:t>
      </w:r>
      <w:r w:rsidR="008511D0" w:rsidRPr="0058036E">
        <w:rPr>
          <w:snapToGrid w:val="0"/>
          <w:lang w:val="fr-FR"/>
        </w:rPr>
        <w:t xml:space="preserve"> </w:t>
      </w:r>
      <w:r w:rsidR="00D057F1" w:rsidRPr="0058036E">
        <w:rPr>
          <w:snapToGrid w:val="0"/>
          <w:lang w:val="fr-FR"/>
        </w:rPr>
        <w:t>base de données PLUTO</w:t>
      </w:r>
      <w:r w:rsidR="008511D0" w:rsidRPr="0058036E">
        <w:rPr>
          <w:snapToGrid w:val="0"/>
          <w:lang w:val="fr-FR"/>
        </w:rPr>
        <w:t xml:space="preserve"> </w:t>
      </w:r>
      <w:r w:rsidR="00D057F1" w:rsidRPr="0058036E">
        <w:rPr>
          <w:snapToGrid w:val="0"/>
          <w:lang w:val="fr-FR"/>
        </w:rPr>
        <w:t>car toutes les données</w:t>
      </w:r>
      <w:r w:rsidR="008511D0" w:rsidRPr="0058036E">
        <w:rPr>
          <w:snapToGrid w:val="0"/>
          <w:lang w:val="fr-FR"/>
        </w:rPr>
        <w:t xml:space="preserve"> </w:t>
      </w:r>
      <w:r w:rsidR="004675E4" w:rsidRPr="0058036E">
        <w:rPr>
          <w:snapToGrid w:val="0"/>
          <w:lang w:val="fr-FR"/>
        </w:rPr>
        <w:t>y </w:t>
      </w:r>
      <w:r w:rsidR="00D057F1" w:rsidRPr="0058036E">
        <w:rPr>
          <w:snapToGrid w:val="0"/>
          <w:lang w:val="fr-FR"/>
        </w:rPr>
        <w:t>sont</w:t>
      </w:r>
      <w:r w:rsidR="008511D0" w:rsidRPr="0058036E">
        <w:rPr>
          <w:snapToGrid w:val="0"/>
          <w:lang w:val="fr-FR"/>
        </w:rPr>
        <w:t xml:space="preserve"> </w:t>
      </w:r>
      <w:r w:rsidR="00C052CF" w:rsidRPr="0058036E">
        <w:rPr>
          <w:snapToGrid w:val="0"/>
          <w:lang w:val="fr-FR"/>
        </w:rPr>
        <w:t xml:space="preserve">téléchargées </w:t>
      </w:r>
      <w:r w:rsidR="004675E4" w:rsidRPr="0058036E">
        <w:rPr>
          <w:snapToGrid w:val="0"/>
          <w:lang w:val="fr-FR"/>
        </w:rPr>
        <w:t>en un seul lot</w:t>
      </w:r>
      <w:r w:rsidR="004B278C" w:rsidRPr="0058036E">
        <w:rPr>
          <w:snapToGrid w:val="0"/>
          <w:lang w:val="fr-FR"/>
        </w:rPr>
        <w:t xml:space="preserve"> </w:t>
      </w:r>
      <w:r w:rsidR="00994DFC" w:rsidRPr="0058036E">
        <w:rPr>
          <w:snapToGrid w:val="0"/>
          <w:lang w:val="fr-FR"/>
        </w:rPr>
        <w:t>tous les deux mois</w:t>
      </w:r>
      <w:r w:rsidR="008511D0" w:rsidRPr="0058036E">
        <w:rPr>
          <w:snapToGrid w:val="0"/>
          <w:lang w:val="fr-FR"/>
        </w:rPr>
        <w:t>.</w:t>
      </w:r>
    </w:p>
    <w:p w:rsidR="008511D0" w:rsidRPr="0058036E" w:rsidRDefault="008511D0" w:rsidP="00706C52">
      <w:pPr>
        <w:rPr>
          <w:snapToGrid w:val="0"/>
          <w:lang w:val="fr-FR"/>
        </w:rPr>
      </w:pPr>
    </w:p>
    <w:p w:rsidR="00B02C80" w:rsidRDefault="008511D0" w:rsidP="00706C52">
      <w:pPr>
        <w:rPr>
          <w:snapToGrid w:val="0"/>
          <w:spacing w:val="-2"/>
          <w:lang w:val="fr-FR"/>
        </w:rPr>
      </w:pPr>
      <w:r w:rsidRPr="00B02C80">
        <w:rPr>
          <w:snapToGrid w:val="0"/>
          <w:spacing w:val="-2"/>
          <w:lang w:val="fr-FR"/>
        </w:rPr>
        <w:fldChar w:fldCharType="begin"/>
      </w:r>
      <w:r w:rsidRPr="00B02C80">
        <w:rPr>
          <w:snapToGrid w:val="0"/>
          <w:spacing w:val="-2"/>
          <w:lang w:val="fr-FR"/>
        </w:rPr>
        <w:instrText xml:space="preserve"> AUTONUM  </w:instrText>
      </w:r>
      <w:r w:rsidRPr="00B02C80">
        <w:rPr>
          <w:snapToGrid w:val="0"/>
          <w:spacing w:val="-2"/>
          <w:lang w:val="fr-FR"/>
        </w:rPr>
        <w:fldChar w:fldCharType="end"/>
      </w:r>
      <w:r w:rsidRPr="00B02C80">
        <w:rPr>
          <w:snapToGrid w:val="0"/>
          <w:spacing w:val="-2"/>
          <w:lang w:val="fr-FR"/>
        </w:rPr>
        <w:tab/>
      </w:r>
      <w:r w:rsidR="004675E4" w:rsidRPr="00B02C80">
        <w:rPr>
          <w:snapToGrid w:val="0"/>
          <w:spacing w:val="-2"/>
          <w:lang w:val="fr-FR"/>
        </w:rPr>
        <w:t>Le retard dans le téléchargement de données dans la</w:t>
      </w:r>
      <w:r w:rsidR="00DD532C" w:rsidRPr="00B02C80">
        <w:rPr>
          <w:snapToGrid w:val="0"/>
          <w:spacing w:val="-2"/>
          <w:lang w:val="fr-FR"/>
        </w:rPr>
        <w:t xml:space="preserve"> </w:t>
      </w:r>
      <w:r w:rsidR="004675E4" w:rsidRPr="00B02C80">
        <w:rPr>
          <w:snapToGrid w:val="0"/>
          <w:spacing w:val="-2"/>
          <w:lang w:val="fr-FR"/>
        </w:rPr>
        <w:t>base de données PLUTO</w:t>
      </w:r>
      <w:r w:rsidR="00DD532C" w:rsidRPr="00B02C80">
        <w:rPr>
          <w:snapToGrid w:val="0"/>
          <w:spacing w:val="-2"/>
          <w:lang w:val="fr-FR"/>
        </w:rPr>
        <w:t xml:space="preserve"> </w:t>
      </w:r>
      <w:r w:rsidR="004675E4" w:rsidRPr="00B02C80">
        <w:rPr>
          <w:snapToGrid w:val="0"/>
          <w:spacing w:val="-2"/>
          <w:lang w:val="fr-FR"/>
        </w:rPr>
        <w:t>est</w:t>
      </w:r>
      <w:r w:rsidR="00DD532C" w:rsidRPr="00B02C80">
        <w:rPr>
          <w:snapToGrid w:val="0"/>
          <w:spacing w:val="-2"/>
          <w:lang w:val="fr-FR"/>
        </w:rPr>
        <w:t xml:space="preserve"> </w:t>
      </w:r>
      <w:r w:rsidR="004675E4" w:rsidRPr="00B02C80">
        <w:rPr>
          <w:snapToGrid w:val="0"/>
          <w:spacing w:val="-2"/>
          <w:lang w:val="fr-FR"/>
        </w:rPr>
        <w:t>considéré</w:t>
      </w:r>
      <w:r w:rsidR="00DD532C" w:rsidRPr="00B02C80">
        <w:rPr>
          <w:snapToGrid w:val="0"/>
          <w:spacing w:val="-2"/>
          <w:lang w:val="fr-FR"/>
        </w:rPr>
        <w:t xml:space="preserve"> </w:t>
      </w:r>
      <w:r w:rsidR="004675E4" w:rsidRPr="00B02C80">
        <w:rPr>
          <w:snapToGrid w:val="0"/>
          <w:spacing w:val="-2"/>
          <w:lang w:val="fr-FR"/>
        </w:rPr>
        <w:t>comme présentant, pour la qualité des décisions prises par les membres de l</w:t>
      </w:r>
      <w:r w:rsidR="00490F1C">
        <w:rPr>
          <w:snapToGrid w:val="0"/>
          <w:spacing w:val="-2"/>
          <w:lang w:val="fr-FR"/>
        </w:rPr>
        <w:t>’</w:t>
      </w:r>
      <w:r w:rsidR="004675E4" w:rsidRPr="00B02C80">
        <w:rPr>
          <w:snapToGrid w:val="0"/>
          <w:spacing w:val="-2"/>
          <w:lang w:val="fr-FR"/>
        </w:rPr>
        <w:t>Union au sujet des dénominations variétales, un</w:t>
      </w:r>
      <w:r w:rsidR="00DD532C" w:rsidRPr="00B02C80">
        <w:rPr>
          <w:snapToGrid w:val="0"/>
          <w:spacing w:val="-2"/>
          <w:lang w:val="fr-FR"/>
        </w:rPr>
        <w:t xml:space="preserve"> </w:t>
      </w:r>
      <w:r w:rsidR="004675E4" w:rsidRPr="00B02C80">
        <w:rPr>
          <w:snapToGrid w:val="0"/>
          <w:spacing w:val="-2"/>
          <w:lang w:val="fr-FR"/>
        </w:rPr>
        <w:t>risque sensiblement plus grand que celui</w:t>
      </w:r>
      <w:r w:rsidR="004B278C" w:rsidRPr="00B02C80">
        <w:rPr>
          <w:snapToGrid w:val="0"/>
          <w:spacing w:val="-2"/>
          <w:lang w:val="fr-FR"/>
        </w:rPr>
        <w:t xml:space="preserve"> </w:t>
      </w:r>
      <w:r w:rsidR="004675E4" w:rsidRPr="00B02C80">
        <w:rPr>
          <w:snapToGrid w:val="0"/>
          <w:spacing w:val="-2"/>
          <w:lang w:val="fr-FR"/>
        </w:rPr>
        <w:t>posé</w:t>
      </w:r>
      <w:r w:rsidR="004B278C" w:rsidRPr="00B02C80">
        <w:rPr>
          <w:snapToGrid w:val="0"/>
          <w:spacing w:val="-2"/>
          <w:lang w:val="fr-FR"/>
        </w:rPr>
        <w:t xml:space="preserve"> </w:t>
      </w:r>
      <w:r w:rsidR="004675E4" w:rsidRPr="00B02C80">
        <w:rPr>
          <w:snapToGrid w:val="0"/>
          <w:spacing w:val="-2"/>
          <w:lang w:val="fr-FR"/>
        </w:rPr>
        <w:t>par une</w:t>
      </w:r>
      <w:r w:rsidR="004B278C" w:rsidRPr="00B02C80">
        <w:rPr>
          <w:snapToGrid w:val="0"/>
          <w:spacing w:val="-2"/>
          <w:lang w:val="fr-FR"/>
        </w:rPr>
        <w:t xml:space="preserve"> </w:t>
      </w:r>
      <w:r w:rsidR="00D722C1" w:rsidRPr="00B02C80">
        <w:rPr>
          <w:snapToGrid w:val="0"/>
          <w:spacing w:val="-2"/>
          <w:lang w:val="fr-FR"/>
        </w:rPr>
        <w:t>éventuelle</w:t>
      </w:r>
      <w:r w:rsidR="004B278C" w:rsidRPr="00B02C80">
        <w:rPr>
          <w:snapToGrid w:val="0"/>
          <w:spacing w:val="-2"/>
          <w:lang w:val="fr-FR"/>
        </w:rPr>
        <w:t xml:space="preserve"> </w:t>
      </w:r>
      <w:r w:rsidR="00D722C1" w:rsidRPr="00B02C80">
        <w:rPr>
          <w:snapToGrid w:val="0"/>
          <w:spacing w:val="-2"/>
          <w:lang w:val="fr-FR"/>
        </w:rPr>
        <w:t xml:space="preserve">attribution </w:t>
      </w:r>
      <w:r w:rsidR="004213AC" w:rsidRPr="00B02C80">
        <w:rPr>
          <w:snapToGrid w:val="0"/>
          <w:spacing w:val="-2"/>
          <w:lang w:val="fr-FR"/>
        </w:rPr>
        <w:t>erronée</w:t>
      </w:r>
      <w:r w:rsidR="003C7769" w:rsidRPr="00B02C80">
        <w:rPr>
          <w:snapToGrid w:val="0"/>
          <w:spacing w:val="-2"/>
          <w:lang w:val="fr-FR"/>
        </w:rPr>
        <w:t xml:space="preserve"> des</w:t>
      </w:r>
      <w:r w:rsidR="00B02C80">
        <w:rPr>
          <w:snapToGrid w:val="0"/>
          <w:spacing w:val="-2"/>
          <w:lang w:val="fr-FR"/>
        </w:rPr>
        <w:t xml:space="preserve"> </w:t>
      </w:r>
      <w:r w:rsidR="00B02C80">
        <w:rPr>
          <w:snapToGrid w:val="0"/>
          <w:spacing w:val="-2"/>
          <w:lang w:val="fr-FR"/>
        </w:rPr>
        <w:br/>
      </w:r>
    </w:p>
    <w:p w:rsidR="00B02C80" w:rsidRDefault="00B02C80">
      <w:pPr>
        <w:jc w:val="left"/>
        <w:rPr>
          <w:snapToGrid w:val="0"/>
          <w:spacing w:val="-2"/>
          <w:lang w:val="fr-FR"/>
        </w:rPr>
      </w:pPr>
      <w:r>
        <w:rPr>
          <w:snapToGrid w:val="0"/>
          <w:spacing w:val="-2"/>
          <w:lang w:val="fr-FR"/>
        </w:rPr>
        <w:br w:type="page"/>
      </w:r>
    </w:p>
    <w:p w:rsidR="004B278C" w:rsidRPr="00B02C80" w:rsidRDefault="004675E4" w:rsidP="00706C52">
      <w:pPr>
        <w:rPr>
          <w:snapToGrid w:val="0"/>
          <w:spacing w:val="-2"/>
          <w:lang w:val="fr-FR"/>
        </w:rPr>
      </w:pPr>
      <w:r w:rsidRPr="00B02C80">
        <w:rPr>
          <w:snapToGrid w:val="0"/>
          <w:spacing w:val="-2"/>
          <w:lang w:val="fr-FR"/>
        </w:rPr>
        <w:lastRenderedPageBreak/>
        <w:t>codes </w:t>
      </w:r>
      <w:r w:rsidR="007B3464" w:rsidRPr="00B02C80">
        <w:rPr>
          <w:snapToGrid w:val="0"/>
          <w:spacing w:val="-2"/>
          <w:lang w:val="fr-FR"/>
        </w:rPr>
        <w:t>UPOV</w:t>
      </w:r>
      <w:r w:rsidR="004B278C" w:rsidRPr="00B02C80">
        <w:rPr>
          <w:snapToGrid w:val="0"/>
          <w:spacing w:val="-2"/>
          <w:lang w:val="fr-FR"/>
        </w:rPr>
        <w:t xml:space="preserve"> </w:t>
      </w:r>
      <w:r w:rsidR="00D722C1" w:rsidRPr="00B02C80">
        <w:rPr>
          <w:snapToGrid w:val="0"/>
          <w:spacing w:val="-2"/>
          <w:lang w:val="fr-FR"/>
        </w:rPr>
        <w:t>par</w:t>
      </w:r>
      <w:r w:rsidR="004B278C" w:rsidRPr="00B02C80">
        <w:rPr>
          <w:snapToGrid w:val="0"/>
          <w:spacing w:val="-2"/>
          <w:lang w:val="fr-FR"/>
        </w:rPr>
        <w:t xml:space="preserve"> </w:t>
      </w:r>
      <w:r w:rsidRPr="00B02C80">
        <w:rPr>
          <w:snapToGrid w:val="0"/>
          <w:spacing w:val="-2"/>
          <w:lang w:val="fr-FR"/>
        </w:rPr>
        <w:t>l</w:t>
      </w:r>
      <w:r w:rsidR="00490F1C">
        <w:rPr>
          <w:snapToGrid w:val="0"/>
          <w:spacing w:val="-2"/>
          <w:lang w:val="fr-FR"/>
        </w:rPr>
        <w:t>’</w:t>
      </w:r>
      <w:r w:rsidRPr="00B02C80">
        <w:rPr>
          <w:snapToGrid w:val="0"/>
          <w:spacing w:val="-2"/>
          <w:lang w:val="fr-FR"/>
        </w:rPr>
        <w:t>administrateur</w:t>
      </w:r>
      <w:r w:rsidR="004B278C" w:rsidRPr="00B02C80">
        <w:rPr>
          <w:snapToGrid w:val="0"/>
          <w:spacing w:val="-2"/>
          <w:lang w:val="fr-FR"/>
        </w:rPr>
        <w:t xml:space="preserve"> </w:t>
      </w:r>
      <w:r w:rsidRPr="00B02C80">
        <w:rPr>
          <w:snapToGrid w:val="0"/>
          <w:spacing w:val="-2"/>
          <w:lang w:val="fr-FR"/>
        </w:rPr>
        <w:t>de la</w:t>
      </w:r>
      <w:r w:rsidR="004B278C" w:rsidRPr="00B02C80">
        <w:rPr>
          <w:snapToGrid w:val="0"/>
          <w:spacing w:val="-2"/>
          <w:lang w:val="fr-FR"/>
        </w:rPr>
        <w:t xml:space="preserve"> </w:t>
      </w:r>
      <w:r w:rsidRPr="00B02C80">
        <w:rPr>
          <w:snapToGrid w:val="0"/>
          <w:spacing w:val="-2"/>
          <w:lang w:val="fr-FR"/>
        </w:rPr>
        <w:t>base de données PLUTO</w:t>
      </w:r>
      <w:r w:rsidR="00AD4CF3" w:rsidRPr="00B02C80">
        <w:rPr>
          <w:rStyle w:val="FootnoteReference"/>
          <w:snapToGrid w:val="0"/>
          <w:spacing w:val="-2"/>
          <w:lang w:val="fr-FR"/>
        </w:rPr>
        <w:footnoteReference w:id="2"/>
      </w:r>
      <w:r w:rsidR="00AD4CF3" w:rsidRPr="00B02C80">
        <w:rPr>
          <w:snapToGrid w:val="0"/>
          <w:spacing w:val="-2"/>
          <w:lang w:val="fr-FR"/>
        </w:rPr>
        <w:t xml:space="preserve"> </w:t>
      </w:r>
      <w:r w:rsidRPr="00B02C80">
        <w:rPr>
          <w:snapToGrid w:val="0"/>
          <w:spacing w:val="-2"/>
          <w:lang w:val="fr-FR"/>
        </w:rPr>
        <w:t>pour l</w:t>
      </w:r>
      <w:r w:rsidR="00490F1C">
        <w:rPr>
          <w:snapToGrid w:val="0"/>
          <w:spacing w:val="-2"/>
          <w:lang w:val="fr-FR"/>
        </w:rPr>
        <w:t>’</w:t>
      </w:r>
      <w:r w:rsidRPr="00B02C80">
        <w:rPr>
          <w:snapToGrid w:val="0"/>
          <w:spacing w:val="-2"/>
          <w:lang w:val="fr-FR"/>
        </w:rPr>
        <w:t>UPOV et l</w:t>
      </w:r>
      <w:r w:rsidR="00490F1C">
        <w:rPr>
          <w:snapToGrid w:val="0"/>
          <w:spacing w:val="-2"/>
          <w:lang w:val="fr-FR"/>
        </w:rPr>
        <w:t>’</w:t>
      </w:r>
      <w:r w:rsidRPr="00B02C80">
        <w:rPr>
          <w:snapToGrid w:val="0"/>
          <w:spacing w:val="-2"/>
          <w:lang w:val="fr-FR"/>
        </w:rPr>
        <w:t xml:space="preserve">OMPI </w:t>
      </w:r>
      <w:r w:rsidR="00AD4CF3" w:rsidRPr="00B02C80">
        <w:rPr>
          <w:snapToGrid w:val="0"/>
          <w:spacing w:val="-2"/>
          <w:lang w:val="fr-FR"/>
        </w:rPr>
        <w:t>(</w:t>
      </w:r>
      <w:r w:rsidRPr="00B02C80">
        <w:rPr>
          <w:snapToGrid w:val="0"/>
          <w:spacing w:val="-2"/>
          <w:lang w:val="fr-FR"/>
        </w:rPr>
        <w:t>administrateur de la base de données PLUTO</w:t>
      </w:r>
      <w:r w:rsidR="00AD4CF3" w:rsidRPr="00B02C80">
        <w:rPr>
          <w:snapToGrid w:val="0"/>
          <w:spacing w:val="-2"/>
          <w:lang w:val="fr-FR"/>
        </w:rPr>
        <w:t>)</w:t>
      </w:r>
      <w:r w:rsidR="00DD532C" w:rsidRPr="00B02C80">
        <w:rPr>
          <w:snapToGrid w:val="0"/>
          <w:spacing w:val="-2"/>
          <w:lang w:val="fr-FR"/>
        </w:rPr>
        <w:t xml:space="preserve">.  </w:t>
      </w:r>
      <w:r w:rsidRPr="00B02C80">
        <w:rPr>
          <w:snapToGrid w:val="0"/>
          <w:spacing w:val="-2"/>
          <w:lang w:val="fr-FR"/>
        </w:rPr>
        <w:t>En particulier</w:t>
      </w:r>
      <w:r w:rsidR="004B278C" w:rsidRPr="00B02C80">
        <w:rPr>
          <w:snapToGrid w:val="0"/>
          <w:spacing w:val="-2"/>
          <w:lang w:val="fr-FR"/>
        </w:rPr>
        <w:t xml:space="preserve">, </w:t>
      </w:r>
      <w:r w:rsidR="00D722C1" w:rsidRPr="00B02C80">
        <w:rPr>
          <w:snapToGrid w:val="0"/>
          <w:spacing w:val="-2"/>
          <w:lang w:val="fr-FR"/>
        </w:rPr>
        <w:t>il a été</w:t>
      </w:r>
      <w:r w:rsidR="004B278C" w:rsidRPr="00B02C80">
        <w:rPr>
          <w:snapToGrid w:val="0"/>
          <w:spacing w:val="-2"/>
          <w:lang w:val="fr-FR"/>
        </w:rPr>
        <w:t xml:space="preserve"> </w:t>
      </w:r>
      <w:r w:rsidR="00D722C1" w:rsidRPr="00B02C80">
        <w:rPr>
          <w:snapToGrid w:val="0"/>
          <w:spacing w:val="-2"/>
          <w:lang w:val="fr-FR"/>
        </w:rPr>
        <w:t>observé</w:t>
      </w:r>
      <w:r w:rsidR="004B278C" w:rsidRPr="00B02C80">
        <w:rPr>
          <w:snapToGrid w:val="0"/>
          <w:spacing w:val="-2"/>
          <w:lang w:val="fr-FR"/>
        </w:rPr>
        <w:t xml:space="preserve"> </w:t>
      </w:r>
      <w:r w:rsidR="00D722C1" w:rsidRPr="00B02C80">
        <w:rPr>
          <w:snapToGrid w:val="0"/>
          <w:spacing w:val="-2"/>
          <w:lang w:val="fr-FR"/>
        </w:rPr>
        <w:t>que, dans la plupart des</w:t>
      </w:r>
      <w:r w:rsidR="004B278C" w:rsidRPr="00B02C80">
        <w:rPr>
          <w:snapToGrid w:val="0"/>
          <w:spacing w:val="-2"/>
          <w:lang w:val="fr-FR"/>
        </w:rPr>
        <w:t xml:space="preserve"> cas</w:t>
      </w:r>
      <w:r w:rsidR="00D722C1" w:rsidRPr="00B02C80">
        <w:rPr>
          <w:snapToGrid w:val="0"/>
          <w:spacing w:val="-2"/>
          <w:lang w:val="fr-FR"/>
        </w:rPr>
        <w:t>,</w:t>
      </w:r>
      <w:r w:rsidR="004B278C" w:rsidRPr="00B02C80">
        <w:rPr>
          <w:snapToGrid w:val="0"/>
          <w:spacing w:val="-2"/>
          <w:lang w:val="fr-FR"/>
        </w:rPr>
        <w:t xml:space="preserve"> </w:t>
      </w:r>
      <w:r w:rsidR="00D722C1" w:rsidRPr="00B02C80">
        <w:rPr>
          <w:snapToGrid w:val="0"/>
          <w:spacing w:val="-2"/>
          <w:lang w:val="fr-FR"/>
        </w:rPr>
        <w:t>les</w:t>
      </w:r>
      <w:r w:rsidR="004B278C" w:rsidRPr="00B02C80">
        <w:rPr>
          <w:snapToGrid w:val="0"/>
          <w:spacing w:val="-2"/>
          <w:lang w:val="fr-FR"/>
        </w:rPr>
        <w:t xml:space="preserve"> </w:t>
      </w:r>
      <w:r w:rsidR="00D722C1" w:rsidRPr="00B02C80">
        <w:rPr>
          <w:snapToGrid w:val="0"/>
          <w:spacing w:val="-2"/>
          <w:lang w:val="fr-FR"/>
        </w:rPr>
        <w:t>propositions et corrections de codes </w:t>
      </w:r>
      <w:r w:rsidR="004B278C" w:rsidRPr="00B02C80">
        <w:rPr>
          <w:snapToGrid w:val="0"/>
          <w:spacing w:val="-2"/>
          <w:lang w:val="fr-FR"/>
        </w:rPr>
        <w:t xml:space="preserve">UPOV </w:t>
      </w:r>
      <w:r w:rsidR="00D722C1" w:rsidRPr="00B02C80">
        <w:rPr>
          <w:snapToGrid w:val="0"/>
          <w:spacing w:val="-2"/>
          <w:lang w:val="fr-FR"/>
        </w:rPr>
        <w:t>faites par</w:t>
      </w:r>
      <w:r w:rsidR="004B278C" w:rsidRPr="00B02C80">
        <w:rPr>
          <w:snapToGrid w:val="0"/>
          <w:spacing w:val="-2"/>
          <w:lang w:val="fr-FR"/>
        </w:rPr>
        <w:t xml:space="preserve"> </w:t>
      </w:r>
      <w:r w:rsidRPr="00B02C80">
        <w:rPr>
          <w:snapToGrid w:val="0"/>
          <w:spacing w:val="-2"/>
          <w:lang w:val="fr-FR"/>
        </w:rPr>
        <w:t>l</w:t>
      </w:r>
      <w:r w:rsidR="00490F1C">
        <w:rPr>
          <w:snapToGrid w:val="0"/>
          <w:spacing w:val="-2"/>
          <w:lang w:val="fr-FR"/>
        </w:rPr>
        <w:t>’</w:t>
      </w:r>
      <w:r w:rsidRPr="00B02C80">
        <w:rPr>
          <w:snapToGrid w:val="0"/>
          <w:spacing w:val="-2"/>
          <w:lang w:val="fr-FR"/>
        </w:rPr>
        <w:t>administrateur de la base de données PLUTO</w:t>
      </w:r>
      <w:r w:rsidR="004B278C" w:rsidRPr="00B02C80">
        <w:rPr>
          <w:snapToGrid w:val="0"/>
          <w:spacing w:val="-2"/>
          <w:lang w:val="fr-FR"/>
        </w:rPr>
        <w:t xml:space="preserve"> </w:t>
      </w:r>
      <w:r w:rsidRPr="00B02C80">
        <w:rPr>
          <w:snapToGrid w:val="0"/>
          <w:spacing w:val="-2"/>
          <w:lang w:val="fr-FR"/>
        </w:rPr>
        <w:t>sont</w:t>
      </w:r>
      <w:r w:rsidR="004B278C" w:rsidRPr="00B02C80">
        <w:rPr>
          <w:snapToGrid w:val="0"/>
          <w:spacing w:val="-2"/>
          <w:lang w:val="fr-FR"/>
        </w:rPr>
        <w:t xml:space="preserve"> correct</w:t>
      </w:r>
      <w:r w:rsidRPr="00B02C80">
        <w:rPr>
          <w:snapToGrid w:val="0"/>
          <w:spacing w:val="-2"/>
          <w:lang w:val="fr-FR"/>
        </w:rPr>
        <w:t>es</w:t>
      </w:r>
      <w:r w:rsidR="004B278C" w:rsidRPr="00B02C80">
        <w:rPr>
          <w:snapToGrid w:val="0"/>
          <w:spacing w:val="-2"/>
          <w:lang w:val="fr-FR"/>
        </w:rPr>
        <w:t xml:space="preserve"> </w:t>
      </w:r>
      <w:r w:rsidRPr="00B02C80">
        <w:rPr>
          <w:snapToGrid w:val="0"/>
          <w:spacing w:val="-2"/>
          <w:lang w:val="fr-FR"/>
        </w:rPr>
        <w:t>et</w:t>
      </w:r>
      <w:r w:rsidR="004B278C" w:rsidRPr="00B02C80">
        <w:rPr>
          <w:snapToGrid w:val="0"/>
          <w:spacing w:val="-2"/>
          <w:lang w:val="fr-FR"/>
        </w:rPr>
        <w:t xml:space="preserve">, </w:t>
      </w:r>
      <w:r w:rsidR="00D722C1" w:rsidRPr="00B02C80">
        <w:rPr>
          <w:snapToGrid w:val="0"/>
          <w:spacing w:val="-2"/>
          <w:lang w:val="fr-FR"/>
        </w:rPr>
        <w:t>dans la majorité écrasante des</w:t>
      </w:r>
      <w:r w:rsidR="004B278C" w:rsidRPr="00B02C80">
        <w:rPr>
          <w:snapToGrid w:val="0"/>
          <w:spacing w:val="-2"/>
          <w:lang w:val="fr-FR"/>
        </w:rPr>
        <w:t xml:space="preserve"> </w:t>
      </w:r>
      <w:r w:rsidR="00D722C1" w:rsidRPr="00B02C80">
        <w:rPr>
          <w:snapToGrid w:val="0"/>
          <w:spacing w:val="-2"/>
          <w:lang w:val="fr-FR"/>
        </w:rPr>
        <w:t>cas</w:t>
      </w:r>
      <w:r w:rsidR="004B278C" w:rsidRPr="00B02C80">
        <w:rPr>
          <w:snapToGrid w:val="0"/>
          <w:spacing w:val="-2"/>
          <w:lang w:val="fr-FR"/>
        </w:rPr>
        <w:t xml:space="preserve">, </w:t>
      </w:r>
      <w:r w:rsidR="00D722C1" w:rsidRPr="00B02C80">
        <w:rPr>
          <w:snapToGrid w:val="0"/>
          <w:spacing w:val="-2"/>
          <w:lang w:val="fr-FR"/>
        </w:rPr>
        <w:t>les modifications qui doivent être apportées aux propositions de l</w:t>
      </w:r>
      <w:r w:rsidR="00490F1C">
        <w:rPr>
          <w:snapToGrid w:val="0"/>
          <w:spacing w:val="-2"/>
          <w:lang w:val="fr-FR"/>
        </w:rPr>
        <w:t>’</w:t>
      </w:r>
      <w:r w:rsidR="00D722C1" w:rsidRPr="00B02C80">
        <w:rPr>
          <w:snapToGrid w:val="0"/>
          <w:spacing w:val="-2"/>
          <w:lang w:val="fr-FR"/>
        </w:rPr>
        <w:t xml:space="preserve">administrateur de la </w:t>
      </w:r>
      <w:r w:rsidRPr="00B02C80">
        <w:rPr>
          <w:snapToGrid w:val="0"/>
          <w:spacing w:val="-2"/>
          <w:lang w:val="fr-FR"/>
        </w:rPr>
        <w:t>base de données PLUTO</w:t>
      </w:r>
      <w:r w:rsidR="00A41F9C" w:rsidRPr="00B02C80">
        <w:rPr>
          <w:snapToGrid w:val="0"/>
          <w:spacing w:val="-2"/>
          <w:lang w:val="fr-FR"/>
        </w:rPr>
        <w:t xml:space="preserve"> </w:t>
      </w:r>
      <w:r w:rsidR="00D722C1" w:rsidRPr="00B02C80">
        <w:rPr>
          <w:snapToGrid w:val="0"/>
          <w:spacing w:val="-2"/>
          <w:lang w:val="fr-FR"/>
        </w:rPr>
        <w:t>n</w:t>
      </w:r>
      <w:r w:rsidR="00490F1C">
        <w:rPr>
          <w:snapToGrid w:val="0"/>
          <w:spacing w:val="-2"/>
          <w:lang w:val="fr-FR"/>
        </w:rPr>
        <w:t>’</w:t>
      </w:r>
      <w:r w:rsidR="00D722C1" w:rsidRPr="00B02C80">
        <w:rPr>
          <w:snapToGrid w:val="0"/>
          <w:spacing w:val="-2"/>
          <w:lang w:val="fr-FR"/>
        </w:rPr>
        <w:t>ont pas d</w:t>
      </w:r>
      <w:r w:rsidR="00490F1C">
        <w:rPr>
          <w:snapToGrid w:val="0"/>
          <w:spacing w:val="-2"/>
          <w:lang w:val="fr-FR"/>
        </w:rPr>
        <w:t>’</w:t>
      </w:r>
      <w:r w:rsidR="00D722C1" w:rsidRPr="00B02C80">
        <w:rPr>
          <w:snapToGrid w:val="0"/>
          <w:spacing w:val="-2"/>
          <w:lang w:val="fr-FR"/>
        </w:rPr>
        <w:t>incidence sur la</w:t>
      </w:r>
      <w:r w:rsidR="004B278C" w:rsidRPr="00B02C80">
        <w:rPr>
          <w:snapToGrid w:val="0"/>
          <w:spacing w:val="-2"/>
          <w:lang w:val="fr-FR"/>
        </w:rPr>
        <w:t xml:space="preserve"> </w:t>
      </w:r>
      <w:r w:rsidR="00C61B61" w:rsidRPr="00B02C80">
        <w:rPr>
          <w:snapToGrid w:val="0"/>
          <w:spacing w:val="-2"/>
          <w:lang w:val="fr-FR"/>
        </w:rPr>
        <w:t>classe de dénomination variétale</w:t>
      </w:r>
      <w:r w:rsidR="004B278C" w:rsidRPr="00B02C80">
        <w:rPr>
          <w:snapToGrid w:val="0"/>
          <w:spacing w:val="-2"/>
          <w:lang w:val="fr-FR"/>
        </w:rPr>
        <w:t xml:space="preserve">.  </w:t>
      </w:r>
    </w:p>
    <w:p w:rsidR="004B278C" w:rsidRPr="0058036E" w:rsidRDefault="004B278C" w:rsidP="00706C52">
      <w:pPr>
        <w:rPr>
          <w:snapToGrid w:val="0"/>
          <w:lang w:val="fr-FR"/>
        </w:rPr>
      </w:pPr>
    </w:p>
    <w:p w:rsidR="004B278C" w:rsidRPr="0058036E" w:rsidRDefault="004B278C" w:rsidP="00706C52">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00A41F9C" w:rsidRPr="0058036E">
        <w:rPr>
          <w:snapToGrid w:val="0"/>
          <w:lang w:val="fr-FR"/>
        </w:rPr>
        <w:tab/>
      </w:r>
      <w:r w:rsidR="00B16B27" w:rsidRPr="0058036E">
        <w:rPr>
          <w:snapToGrid w:val="0"/>
          <w:lang w:val="fr-FR"/>
        </w:rPr>
        <w:t>Compte tenu de ce qui précède</w:t>
      </w:r>
      <w:r w:rsidR="00A41F9C" w:rsidRPr="0058036E">
        <w:rPr>
          <w:snapToGrid w:val="0"/>
          <w:lang w:val="fr-FR"/>
        </w:rPr>
        <w:t>, i</w:t>
      </w:r>
      <w:r w:rsidR="00B16B27" w:rsidRPr="0058036E">
        <w:rPr>
          <w:snapToGrid w:val="0"/>
          <w:lang w:val="fr-FR"/>
        </w:rPr>
        <w:t>l est proposé</w:t>
      </w:r>
      <w:r w:rsidR="00A41F9C" w:rsidRPr="0058036E">
        <w:rPr>
          <w:snapToGrid w:val="0"/>
          <w:lang w:val="fr-FR"/>
        </w:rPr>
        <w:t xml:space="preserve"> </w:t>
      </w:r>
      <w:r w:rsidR="00B16B27" w:rsidRPr="0058036E">
        <w:rPr>
          <w:snapToGrid w:val="0"/>
          <w:lang w:val="fr-FR"/>
        </w:rPr>
        <w:t>de modifier la</w:t>
      </w:r>
      <w:r w:rsidR="00A41F9C" w:rsidRPr="0058036E">
        <w:rPr>
          <w:snapToGrid w:val="0"/>
          <w:lang w:val="fr-FR"/>
        </w:rPr>
        <w:t xml:space="preserve"> </w:t>
      </w:r>
      <w:r w:rsidR="00B16B27" w:rsidRPr="0058036E">
        <w:rPr>
          <w:snapToGrid w:val="0"/>
          <w:lang w:val="fr-FR"/>
        </w:rPr>
        <w:t>procédure</w:t>
      </w:r>
      <w:r w:rsidR="00A41F9C" w:rsidRPr="0058036E">
        <w:rPr>
          <w:snapToGrid w:val="0"/>
          <w:lang w:val="fr-FR"/>
        </w:rPr>
        <w:t xml:space="preserve"> </w:t>
      </w:r>
      <w:r w:rsidR="00B16B27" w:rsidRPr="0058036E">
        <w:rPr>
          <w:snapToGrid w:val="0"/>
          <w:lang w:val="fr-FR"/>
        </w:rPr>
        <w:t>d</w:t>
      </w:r>
      <w:r w:rsidR="00490F1C">
        <w:rPr>
          <w:snapToGrid w:val="0"/>
          <w:lang w:val="fr-FR"/>
        </w:rPr>
        <w:t>’</w:t>
      </w:r>
      <w:r w:rsidR="00B16B27" w:rsidRPr="0058036E">
        <w:rPr>
          <w:snapToGrid w:val="0"/>
          <w:lang w:val="fr-FR"/>
        </w:rPr>
        <w:t>attribution et de</w:t>
      </w:r>
      <w:r w:rsidR="00A41F9C" w:rsidRPr="0058036E">
        <w:rPr>
          <w:snapToGrid w:val="0"/>
          <w:lang w:val="fr-FR"/>
        </w:rPr>
        <w:t xml:space="preserve"> correction </w:t>
      </w:r>
      <w:r w:rsidR="00B16B27" w:rsidRPr="0058036E">
        <w:rPr>
          <w:snapToGrid w:val="0"/>
          <w:lang w:val="fr-FR"/>
        </w:rPr>
        <w:t>des</w:t>
      </w:r>
      <w:r w:rsidR="00A41F9C" w:rsidRPr="0058036E">
        <w:rPr>
          <w:snapToGrid w:val="0"/>
          <w:lang w:val="fr-FR"/>
        </w:rPr>
        <w:t xml:space="preserve"> </w:t>
      </w:r>
      <w:r w:rsidR="00B16B27" w:rsidRPr="0058036E">
        <w:rPr>
          <w:snapToGrid w:val="0"/>
          <w:lang w:val="fr-FR"/>
        </w:rPr>
        <w:t>codes</w:t>
      </w:r>
      <w:r w:rsidR="0047741F" w:rsidRPr="0058036E">
        <w:rPr>
          <w:snapToGrid w:val="0"/>
          <w:lang w:val="fr-FR"/>
        </w:rPr>
        <w:t> </w:t>
      </w:r>
      <w:r w:rsidR="007B3464" w:rsidRPr="0058036E">
        <w:rPr>
          <w:snapToGrid w:val="0"/>
          <w:lang w:val="fr-FR"/>
        </w:rPr>
        <w:t>UPOV</w:t>
      </w:r>
      <w:r w:rsidR="00A41F9C" w:rsidRPr="0058036E">
        <w:rPr>
          <w:snapToGrid w:val="0"/>
          <w:lang w:val="fr-FR"/>
        </w:rPr>
        <w:t xml:space="preserve">.  </w:t>
      </w:r>
      <w:r w:rsidR="00A177EC" w:rsidRPr="0058036E">
        <w:rPr>
          <w:snapToGrid w:val="0"/>
          <w:lang w:val="fr-FR"/>
        </w:rPr>
        <w:t>Dès réception des données</w:t>
      </w:r>
      <w:r w:rsidR="00A41F9C" w:rsidRPr="0058036E">
        <w:rPr>
          <w:snapToGrid w:val="0"/>
          <w:lang w:val="fr-FR"/>
        </w:rPr>
        <w:t xml:space="preserve">, </w:t>
      </w:r>
      <w:r w:rsidR="00A177EC" w:rsidRPr="0058036E">
        <w:rPr>
          <w:snapToGrid w:val="0"/>
          <w:lang w:val="fr-FR"/>
        </w:rPr>
        <w:t>l</w:t>
      </w:r>
      <w:r w:rsidR="00490F1C">
        <w:rPr>
          <w:snapToGrid w:val="0"/>
          <w:lang w:val="fr-FR"/>
        </w:rPr>
        <w:t>’</w:t>
      </w:r>
      <w:r w:rsidR="00A177EC" w:rsidRPr="0058036E">
        <w:rPr>
          <w:snapToGrid w:val="0"/>
          <w:lang w:val="fr-FR"/>
        </w:rPr>
        <w:t xml:space="preserve">administrateur de </w:t>
      </w:r>
      <w:r w:rsidR="0047741F" w:rsidRPr="0058036E">
        <w:rPr>
          <w:snapToGrid w:val="0"/>
          <w:lang w:val="fr-FR"/>
        </w:rPr>
        <w:t>la</w:t>
      </w:r>
      <w:r w:rsidR="00A41F9C" w:rsidRPr="0058036E">
        <w:rPr>
          <w:snapToGrid w:val="0"/>
          <w:lang w:val="fr-FR"/>
        </w:rPr>
        <w:t xml:space="preserve"> </w:t>
      </w:r>
      <w:r w:rsidR="00B16B27" w:rsidRPr="0058036E">
        <w:rPr>
          <w:snapToGrid w:val="0"/>
          <w:lang w:val="fr-FR"/>
        </w:rPr>
        <w:t xml:space="preserve">base </w:t>
      </w:r>
      <w:r w:rsidR="004675E4" w:rsidRPr="0058036E">
        <w:rPr>
          <w:snapToGrid w:val="0"/>
          <w:lang w:val="fr-FR"/>
        </w:rPr>
        <w:t>de données PLUTO</w:t>
      </w:r>
      <w:r w:rsidR="00307798" w:rsidRPr="0058036E">
        <w:rPr>
          <w:snapToGrid w:val="0"/>
          <w:lang w:val="fr-FR"/>
        </w:rPr>
        <w:t xml:space="preserve"> </w:t>
      </w:r>
      <w:r w:rsidR="00A177EC" w:rsidRPr="0058036E">
        <w:rPr>
          <w:snapToGrid w:val="0"/>
          <w:lang w:val="fr-FR"/>
        </w:rPr>
        <w:t xml:space="preserve">attribuerait des </w:t>
      </w:r>
      <w:r w:rsidR="00B16B27" w:rsidRPr="0058036E">
        <w:rPr>
          <w:snapToGrid w:val="0"/>
          <w:lang w:val="fr-FR"/>
        </w:rPr>
        <w:t>codes </w:t>
      </w:r>
      <w:r w:rsidR="007B3464" w:rsidRPr="0058036E">
        <w:rPr>
          <w:snapToGrid w:val="0"/>
          <w:lang w:val="fr-FR"/>
        </w:rPr>
        <w:t>UPOV</w:t>
      </w:r>
      <w:r w:rsidR="00A41F9C" w:rsidRPr="0058036E">
        <w:rPr>
          <w:snapToGrid w:val="0"/>
          <w:lang w:val="fr-FR"/>
        </w:rPr>
        <w:t xml:space="preserve"> </w:t>
      </w:r>
      <w:r w:rsidR="00A177EC" w:rsidRPr="0058036E">
        <w:rPr>
          <w:snapToGrid w:val="0"/>
          <w:lang w:val="fr-FR"/>
        </w:rPr>
        <w:t>lorsque ceux</w:t>
      </w:r>
      <w:r w:rsidR="00A177EC" w:rsidRPr="0058036E">
        <w:rPr>
          <w:snapToGrid w:val="0"/>
          <w:lang w:val="fr-FR"/>
        </w:rPr>
        <w:noBreakHyphen/>
        <w:t>ci n</w:t>
      </w:r>
      <w:r w:rsidR="00490F1C">
        <w:rPr>
          <w:snapToGrid w:val="0"/>
          <w:lang w:val="fr-FR"/>
        </w:rPr>
        <w:t>’</w:t>
      </w:r>
      <w:r w:rsidR="00A177EC" w:rsidRPr="0058036E">
        <w:rPr>
          <w:snapToGrid w:val="0"/>
          <w:lang w:val="fr-FR"/>
        </w:rPr>
        <w:t>auraient pas été fournis</w:t>
      </w:r>
      <w:r w:rsidR="00307798" w:rsidRPr="0058036E">
        <w:rPr>
          <w:snapToGrid w:val="0"/>
          <w:lang w:val="fr-FR"/>
        </w:rPr>
        <w:t xml:space="preserve"> </w:t>
      </w:r>
      <w:r w:rsidR="00A177EC" w:rsidRPr="0058036E">
        <w:rPr>
          <w:snapToGrid w:val="0"/>
          <w:lang w:val="fr-FR"/>
        </w:rPr>
        <w:t>et</w:t>
      </w:r>
      <w:r w:rsidR="00A41F9C" w:rsidRPr="0058036E">
        <w:rPr>
          <w:snapToGrid w:val="0"/>
          <w:lang w:val="fr-FR"/>
        </w:rPr>
        <w:t xml:space="preserve"> </w:t>
      </w:r>
      <w:r w:rsidR="00A177EC" w:rsidRPr="0058036E">
        <w:rPr>
          <w:snapToGrid w:val="0"/>
          <w:lang w:val="fr-FR"/>
        </w:rPr>
        <w:t>corrigerait</w:t>
      </w:r>
      <w:r w:rsidR="00A41F9C" w:rsidRPr="0058036E">
        <w:rPr>
          <w:snapToGrid w:val="0"/>
          <w:lang w:val="fr-FR"/>
        </w:rPr>
        <w:t xml:space="preserve"> </w:t>
      </w:r>
      <w:r w:rsidR="009E66D0">
        <w:rPr>
          <w:snapToGrid w:val="0"/>
          <w:lang w:val="fr-FR"/>
        </w:rPr>
        <w:t xml:space="preserve">les codes UPOV qui </w:t>
      </w:r>
      <w:r w:rsidR="00A177EC" w:rsidRPr="0058036E">
        <w:rPr>
          <w:snapToGrid w:val="0"/>
          <w:lang w:val="fr-FR"/>
        </w:rPr>
        <w:t>ne correspondraient pas à l</w:t>
      </w:r>
      <w:r w:rsidR="00490F1C">
        <w:rPr>
          <w:snapToGrid w:val="0"/>
          <w:lang w:val="fr-FR"/>
        </w:rPr>
        <w:t>’</w:t>
      </w:r>
      <w:r w:rsidR="00A177EC" w:rsidRPr="0058036E">
        <w:rPr>
          <w:snapToGrid w:val="0"/>
          <w:lang w:val="fr-FR"/>
        </w:rPr>
        <w:t xml:space="preserve">attribution effectuée dans la </w:t>
      </w:r>
      <w:r w:rsidR="00C61B61" w:rsidRPr="0058036E">
        <w:rPr>
          <w:snapToGrid w:val="0"/>
          <w:lang w:val="fr-FR"/>
        </w:rPr>
        <w:t>base de données GENIE</w:t>
      </w:r>
      <w:r w:rsidR="00307798" w:rsidRPr="0058036E">
        <w:rPr>
          <w:snapToGrid w:val="0"/>
          <w:lang w:val="fr-FR"/>
        </w:rPr>
        <w:t xml:space="preserve">.  </w:t>
      </w:r>
      <w:r w:rsidR="00A177EC" w:rsidRPr="0058036E">
        <w:rPr>
          <w:snapToGrid w:val="0"/>
          <w:lang w:val="fr-FR"/>
        </w:rPr>
        <w:t xml:space="preserve">Les contributeurs </w:t>
      </w:r>
      <w:r w:rsidR="00305984" w:rsidRPr="0058036E">
        <w:rPr>
          <w:snapToGrid w:val="0"/>
          <w:lang w:val="fr-FR"/>
        </w:rPr>
        <w:t>seraient informés de l</w:t>
      </w:r>
      <w:r w:rsidR="00490F1C">
        <w:rPr>
          <w:snapToGrid w:val="0"/>
          <w:lang w:val="fr-FR"/>
        </w:rPr>
        <w:t>’</w:t>
      </w:r>
      <w:r w:rsidR="00305984" w:rsidRPr="0058036E">
        <w:rPr>
          <w:snapToGrid w:val="0"/>
          <w:lang w:val="fr-FR"/>
        </w:rPr>
        <w:t>attribution</w:t>
      </w:r>
      <w:r w:rsidR="00A41F9C" w:rsidRPr="0058036E">
        <w:rPr>
          <w:snapToGrid w:val="0"/>
          <w:lang w:val="fr-FR"/>
        </w:rPr>
        <w:t xml:space="preserve"> </w:t>
      </w:r>
      <w:r w:rsidR="00305984" w:rsidRPr="0058036E">
        <w:rPr>
          <w:snapToGrid w:val="0"/>
          <w:lang w:val="fr-FR"/>
        </w:rPr>
        <w:t>proposée</w:t>
      </w:r>
      <w:r w:rsidR="00A41F9C" w:rsidRPr="0058036E">
        <w:rPr>
          <w:snapToGrid w:val="0"/>
          <w:lang w:val="fr-FR"/>
        </w:rPr>
        <w:t xml:space="preserve"> </w:t>
      </w:r>
      <w:r w:rsidR="00305984" w:rsidRPr="0058036E">
        <w:rPr>
          <w:snapToGrid w:val="0"/>
          <w:lang w:val="fr-FR"/>
        </w:rPr>
        <w:t>et</w:t>
      </w:r>
      <w:r w:rsidR="00A41F9C" w:rsidRPr="0058036E">
        <w:rPr>
          <w:snapToGrid w:val="0"/>
          <w:lang w:val="fr-FR"/>
        </w:rPr>
        <w:t xml:space="preserve">, </w:t>
      </w:r>
      <w:r w:rsidR="00305984" w:rsidRPr="0058036E">
        <w:rPr>
          <w:snapToGrid w:val="0"/>
          <w:lang w:val="fr-FR"/>
        </w:rPr>
        <w:t>sauf avis</w:t>
      </w:r>
      <w:r w:rsidR="00A41F9C" w:rsidRPr="0058036E">
        <w:rPr>
          <w:snapToGrid w:val="0"/>
          <w:lang w:val="fr-FR"/>
        </w:rPr>
        <w:t xml:space="preserve"> </w:t>
      </w:r>
      <w:r w:rsidR="00305984" w:rsidRPr="0058036E">
        <w:rPr>
          <w:snapToGrid w:val="0"/>
          <w:lang w:val="fr-FR"/>
        </w:rPr>
        <w:t>contraire</w:t>
      </w:r>
      <w:r w:rsidR="00A41F9C" w:rsidRPr="0058036E">
        <w:rPr>
          <w:snapToGrid w:val="0"/>
          <w:lang w:val="fr-FR"/>
        </w:rPr>
        <w:t xml:space="preserve"> </w:t>
      </w:r>
      <w:r w:rsidR="00A177EC" w:rsidRPr="0058036E">
        <w:rPr>
          <w:snapToGrid w:val="0"/>
          <w:lang w:val="fr-FR"/>
        </w:rPr>
        <w:t>dans un délai de deux semaines</w:t>
      </w:r>
      <w:r w:rsidR="00A41F9C" w:rsidRPr="0058036E">
        <w:rPr>
          <w:snapToGrid w:val="0"/>
          <w:lang w:val="fr-FR"/>
        </w:rPr>
        <w:t xml:space="preserve">, </w:t>
      </w:r>
      <w:r w:rsidR="00A177EC" w:rsidRPr="0058036E">
        <w:rPr>
          <w:snapToGrid w:val="0"/>
          <w:lang w:val="fr-FR"/>
        </w:rPr>
        <w:t>les</w:t>
      </w:r>
      <w:r w:rsidR="00A41F9C" w:rsidRPr="0058036E">
        <w:rPr>
          <w:snapToGrid w:val="0"/>
          <w:lang w:val="fr-FR"/>
        </w:rPr>
        <w:t xml:space="preserve"> </w:t>
      </w:r>
      <w:r w:rsidR="00A177EC" w:rsidRPr="0058036E">
        <w:rPr>
          <w:snapToGrid w:val="0"/>
          <w:lang w:val="fr-FR"/>
        </w:rPr>
        <w:t>codes </w:t>
      </w:r>
      <w:r w:rsidR="007B3464" w:rsidRPr="0058036E">
        <w:rPr>
          <w:snapToGrid w:val="0"/>
          <w:lang w:val="fr-FR"/>
        </w:rPr>
        <w:t>UPOV</w:t>
      </w:r>
      <w:r w:rsidR="00A41F9C" w:rsidRPr="0058036E">
        <w:rPr>
          <w:snapToGrid w:val="0"/>
          <w:lang w:val="fr-FR"/>
        </w:rPr>
        <w:t xml:space="preserve"> </w:t>
      </w:r>
      <w:r w:rsidR="004213AC" w:rsidRPr="0058036E">
        <w:rPr>
          <w:snapToGrid w:val="0"/>
          <w:lang w:val="fr-FR"/>
        </w:rPr>
        <w:t>proposés</w:t>
      </w:r>
      <w:r w:rsidR="00A41F9C" w:rsidRPr="0058036E">
        <w:rPr>
          <w:snapToGrid w:val="0"/>
          <w:lang w:val="fr-FR"/>
        </w:rPr>
        <w:t xml:space="preserve"> </w:t>
      </w:r>
      <w:r w:rsidR="00A177EC" w:rsidRPr="0058036E">
        <w:rPr>
          <w:snapToGrid w:val="0"/>
          <w:lang w:val="fr-FR"/>
        </w:rPr>
        <w:t>par l</w:t>
      </w:r>
      <w:r w:rsidR="00490F1C">
        <w:rPr>
          <w:snapToGrid w:val="0"/>
          <w:lang w:val="fr-FR"/>
        </w:rPr>
        <w:t>’</w:t>
      </w:r>
      <w:r w:rsidR="00A177EC" w:rsidRPr="0058036E">
        <w:rPr>
          <w:snapToGrid w:val="0"/>
          <w:lang w:val="fr-FR"/>
        </w:rPr>
        <w:t>administrateur de la</w:t>
      </w:r>
      <w:r w:rsidR="00A41F9C" w:rsidRPr="0058036E">
        <w:rPr>
          <w:snapToGrid w:val="0"/>
          <w:lang w:val="fr-FR"/>
        </w:rPr>
        <w:t xml:space="preserve"> </w:t>
      </w:r>
      <w:r w:rsidR="00B16B27" w:rsidRPr="0058036E">
        <w:rPr>
          <w:snapToGrid w:val="0"/>
          <w:lang w:val="fr-FR"/>
        </w:rPr>
        <w:t xml:space="preserve">base </w:t>
      </w:r>
      <w:r w:rsidR="004675E4" w:rsidRPr="0058036E">
        <w:rPr>
          <w:snapToGrid w:val="0"/>
          <w:lang w:val="fr-FR"/>
        </w:rPr>
        <w:t>de données PLUTO</w:t>
      </w:r>
      <w:r w:rsidR="00307798" w:rsidRPr="0058036E">
        <w:rPr>
          <w:snapToGrid w:val="0"/>
          <w:lang w:val="fr-FR"/>
        </w:rPr>
        <w:t xml:space="preserve"> </w:t>
      </w:r>
      <w:r w:rsidR="004213AC" w:rsidRPr="0058036E">
        <w:rPr>
          <w:snapToGrid w:val="0"/>
          <w:lang w:val="fr-FR"/>
        </w:rPr>
        <w:t>seraient utilisés</w:t>
      </w:r>
      <w:r w:rsidR="00A41F9C" w:rsidRPr="0058036E">
        <w:rPr>
          <w:snapToGrid w:val="0"/>
          <w:lang w:val="fr-FR"/>
        </w:rPr>
        <w:t xml:space="preserve">.  </w:t>
      </w:r>
      <w:r w:rsidR="004213AC" w:rsidRPr="0058036E">
        <w:rPr>
          <w:snapToGrid w:val="0"/>
          <w:lang w:val="fr-FR"/>
        </w:rPr>
        <w:t>Dans les cas où</w:t>
      </w:r>
      <w:r w:rsidR="00A41F9C" w:rsidRPr="0058036E">
        <w:rPr>
          <w:snapToGrid w:val="0"/>
          <w:lang w:val="fr-FR"/>
        </w:rPr>
        <w:t xml:space="preserve"> </w:t>
      </w:r>
      <w:r w:rsidR="00B86C07" w:rsidRPr="0058036E">
        <w:rPr>
          <w:snapToGrid w:val="0"/>
          <w:lang w:val="fr-FR"/>
        </w:rPr>
        <w:t>le contributeur</w:t>
      </w:r>
      <w:r w:rsidR="00A41F9C" w:rsidRPr="0058036E">
        <w:rPr>
          <w:snapToGrid w:val="0"/>
          <w:lang w:val="fr-FR"/>
        </w:rPr>
        <w:t xml:space="preserve"> </w:t>
      </w:r>
      <w:r w:rsidR="004213AC" w:rsidRPr="0058036E">
        <w:rPr>
          <w:snapToGrid w:val="0"/>
          <w:lang w:val="fr-FR"/>
        </w:rPr>
        <w:t>a signalé une</w:t>
      </w:r>
      <w:r w:rsidR="00A41F9C" w:rsidRPr="0058036E">
        <w:rPr>
          <w:snapToGrid w:val="0"/>
          <w:lang w:val="fr-FR"/>
        </w:rPr>
        <w:t xml:space="preserve"> </w:t>
      </w:r>
      <w:r w:rsidR="004213AC" w:rsidRPr="0058036E">
        <w:rPr>
          <w:snapToGrid w:val="0"/>
          <w:lang w:val="fr-FR"/>
        </w:rPr>
        <w:t xml:space="preserve">attribution erronée à </w:t>
      </w:r>
      <w:r w:rsidR="00A177EC" w:rsidRPr="0058036E">
        <w:rPr>
          <w:snapToGrid w:val="0"/>
          <w:lang w:val="fr-FR"/>
        </w:rPr>
        <w:t>l</w:t>
      </w:r>
      <w:r w:rsidR="00490F1C">
        <w:rPr>
          <w:snapToGrid w:val="0"/>
          <w:lang w:val="fr-FR"/>
        </w:rPr>
        <w:t>’</w:t>
      </w:r>
      <w:r w:rsidR="00A177EC" w:rsidRPr="0058036E">
        <w:rPr>
          <w:snapToGrid w:val="0"/>
          <w:lang w:val="fr-FR"/>
        </w:rPr>
        <w:t>administrateur de la base de données PLUTO</w:t>
      </w:r>
      <w:r w:rsidR="00307798" w:rsidRPr="0058036E">
        <w:rPr>
          <w:snapToGrid w:val="0"/>
          <w:lang w:val="fr-FR"/>
        </w:rPr>
        <w:t xml:space="preserve">, </w:t>
      </w:r>
      <w:r w:rsidR="004213AC" w:rsidRPr="0058036E">
        <w:rPr>
          <w:snapToGrid w:val="0"/>
          <w:lang w:val="fr-FR"/>
        </w:rPr>
        <w:t>les données seraient modifiées lors du prochain téléchargement</w:t>
      </w:r>
      <w:r w:rsidR="00A41F9C" w:rsidRPr="0058036E">
        <w:rPr>
          <w:snapToGrid w:val="0"/>
          <w:lang w:val="fr-FR"/>
        </w:rPr>
        <w:t xml:space="preserve"> </w:t>
      </w:r>
      <w:r w:rsidR="004213AC" w:rsidRPr="0058036E">
        <w:rPr>
          <w:snapToGrid w:val="0"/>
          <w:lang w:val="fr-FR"/>
        </w:rPr>
        <w:t>de données</w:t>
      </w:r>
      <w:r w:rsidR="00394312" w:rsidRPr="0058036E">
        <w:rPr>
          <w:snapToGrid w:val="0"/>
          <w:lang w:val="fr-FR"/>
        </w:rPr>
        <w:t xml:space="preserve"> (</w:t>
      </w:r>
      <w:r w:rsidR="00596456" w:rsidRPr="0058036E">
        <w:rPr>
          <w:snapToGrid w:val="0"/>
          <w:lang w:val="fr-FR"/>
        </w:rPr>
        <w:t>voir</w:t>
      </w:r>
      <w:r w:rsidR="00444300" w:rsidRPr="0058036E">
        <w:rPr>
          <w:snapToGrid w:val="0"/>
          <w:lang w:val="fr-FR"/>
        </w:rPr>
        <w:t xml:space="preserve"> </w:t>
      </w:r>
      <w:r w:rsidR="004213AC" w:rsidRPr="0058036E">
        <w:rPr>
          <w:snapToGrid w:val="0"/>
          <w:lang w:val="fr-FR"/>
        </w:rPr>
        <w:t>la section </w:t>
      </w:r>
      <w:r w:rsidR="00444300" w:rsidRPr="0058036E">
        <w:rPr>
          <w:snapToGrid w:val="0"/>
          <w:lang w:val="fr-FR"/>
        </w:rPr>
        <w:t>4</w:t>
      </w:r>
      <w:r w:rsidR="004213AC" w:rsidRPr="0058036E">
        <w:rPr>
          <w:snapToGrid w:val="0"/>
          <w:lang w:val="fr-FR"/>
        </w:rPr>
        <w:t>, intitulée</w:t>
      </w:r>
      <w:r w:rsidR="00394312" w:rsidRPr="0058036E">
        <w:rPr>
          <w:snapToGrid w:val="0"/>
          <w:lang w:val="fr-FR"/>
        </w:rPr>
        <w:t xml:space="preserve"> </w:t>
      </w:r>
      <w:r w:rsidR="00490F1C">
        <w:rPr>
          <w:snapToGrid w:val="0"/>
          <w:lang w:val="fr-FR"/>
        </w:rPr>
        <w:t>“</w:t>
      </w:r>
      <w:r w:rsidR="00596456" w:rsidRPr="0058036E">
        <w:rPr>
          <w:snapToGrid w:val="0"/>
          <w:lang w:val="fr-FR"/>
        </w:rPr>
        <w:t>Fréquence</w:t>
      </w:r>
      <w:r w:rsidR="00444300" w:rsidRPr="0058036E">
        <w:rPr>
          <w:snapToGrid w:val="0"/>
          <w:lang w:val="fr-FR"/>
        </w:rPr>
        <w:t xml:space="preserve"> </w:t>
      </w:r>
      <w:r w:rsidR="00596456" w:rsidRPr="0058036E">
        <w:rPr>
          <w:snapToGrid w:val="0"/>
          <w:lang w:val="fr-FR"/>
        </w:rPr>
        <w:t>de la</w:t>
      </w:r>
      <w:r w:rsidR="00596456" w:rsidRPr="0058036E">
        <w:rPr>
          <w:lang w:val="fr-FR"/>
        </w:rPr>
        <w:t xml:space="preserve"> </w:t>
      </w:r>
      <w:r w:rsidR="00596456" w:rsidRPr="0058036E">
        <w:rPr>
          <w:snapToGrid w:val="0"/>
          <w:lang w:val="fr-FR"/>
        </w:rPr>
        <w:t>mise à jour des données</w:t>
      </w:r>
      <w:r w:rsidR="00490F1C">
        <w:rPr>
          <w:snapToGrid w:val="0"/>
          <w:lang w:val="fr-FR"/>
        </w:rPr>
        <w:t>”</w:t>
      </w:r>
      <w:r w:rsidR="00394312" w:rsidRPr="0058036E">
        <w:rPr>
          <w:snapToGrid w:val="0"/>
          <w:lang w:val="fr-FR"/>
        </w:rPr>
        <w:t>).</w:t>
      </w:r>
    </w:p>
    <w:p w:rsidR="004B278C" w:rsidRPr="0058036E" w:rsidRDefault="004B278C" w:rsidP="00706C52">
      <w:pPr>
        <w:rPr>
          <w:snapToGrid w:val="0"/>
          <w:lang w:val="fr-FR"/>
        </w:rPr>
      </w:pPr>
    </w:p>
    <w:p w:rsidR="00394312" w:rsidRPr="0058036E" w:rsidRDefault="00394312" w:rsidP="00706C52">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976FB5" w:rsidRPr="0058036E">
        <w:rPr>
          <w:snapToGrid w:val="0"/>
          <w:lang w:val="fr-FR"/>
        </w:rPr>
        <w:t>En ce qui concerne la nécessité de</w:t>
      </w:r>
      <w:r w:rsidR="004B278C" w:rsidRPr="0058036E">
        <w:rPr>
          <w:snapToGrid w:val="0"/>
          <w:lang w:val="fr-FR"/>
        </w:rPr>
        <w:t xml:space="preserve"> </w:t>
      </w:r>
      <w:r w:rsidR="00976FB5" w:rsidRPr="0058036E">
        <w:rPr>
          <w:snapToGrid w:val="0"/>
          <w:lang w:val="fr-FR"/>
        </w:rPr>
        <w:t>s</w:t>
      </w:r>
      <w:r w:rsidR="00490F1C">
        <w:rPr>
          <w:snapToGrid w:val="0"/>
          <w:lang w:val="fr-FR"/>
        </w:rPr>
        <w:t>’</w:t>
      </w:r>
      <w:r w:rsidR="00976FB5" w:rsidRPr="0058036E">
        <w:rPr>
          <w:snapToGrid w:val="0"/>
          <w:lang w:val="fr-FR"/>
        </w:rPr>
        <w:t>assurer que les</w:t>
      </w:r>
      <w:r w:rsidR="004B278C" w:rsidRPr="0058036E">
        <w:rPr>
          <w:snapToGrid w:val="0"/>
          <w:lang w:val="fr-FR"/>
        </w:rPr>
        <w:t xml:space="preserve"> </w:t>
      </w:r>
      <w:r w:rsidR="007B3464" w:rsidRPr="0058036E">
        <w:rPr>
          <w:snapToGrid w:val="0"/>
          <w:lang w:val="fr-FR"/>
        </w:rPr>
        <w:t>contributeurs</w:t>
      </w:r>
      <w:r w:rsidR="004B278C" w:rsidRPr="0058036E">
        <w:rPr>
          <w:snapToGrid w:val="0"/>
          <w:lang w:val="fr-FR"/>
        </w:rPr>
        <w:t xml:space="preserve"> </w:t>
      </w:r>
      <w:r w:rsidR="00976FB5" w:rsidRPr="0058036E">
        <w:rPr>
          <w:snapToGrid w:val="0"/>
          <w:lang w:val="fr-FR"/>
        </w:rPr>
        <w:t>de la</w:t>
      </w:r>
      <w:r w:rsidR="004B278C" w:rsidRPr="0058036E">
        <w:rPr>
          <w:snapToGrid w:val="0"/>
          <w:lang w:val="fr-FR"/>
        </w:rPr>
        <w:t xml:space="preserve"> </w:t>
      </w:r>
      <w:r w:rsidR="00B16B27" w:rsidRPr="0058036E">
        <w:rPr>
          <w:snapToGrid w:val="0"/>
          <w:lang w:val="fr-FR"/>
        </w:rPr>
        <w:t xml:space="preserve">base </w:t>
      </w:r>
      <w:r w:rsidR="004675E4" w:rsidRPr="0058036E">
        <w:rPr>
          <w:snapToGrid w:val="0"/>
          <w:lang w:val="fr-FR"/>
        </w:rPr>
        <w:t>de données PLUTO</w:t>
      </w:r>
      <w:r w:rsidR="004B278C" w:rsidRPr="0058036E">
        <w:rPr>
          <w:snapToGrid w:val="0"/>
          <w:lang w:val="fr-FR"/>
        </w:rPr>
        <w:t xml:space="preserve"> </w:t>
      </w:r>
      <w:r w:rsidR="00976FB5" w:rsidRPr="0058036E">
        <w:rPr>
          <w:snapToGrid w:val="0"/>
          <w:lang w:val="fr-FR"/>
        </w:rPr>
        <w:t>sont</w:t>
      </w:r>
      <w:r w:rsidR="004B278C" w:rsidRPr="0058036E">
        <w:rPr>
          <w:snapToGrid w:val="0"/>
          <w:lang w:val="fr-FR"/>
        </w:rPr>
        <w:t xml:space="preserve"> </w:t>
      </w:r>
      <w:r w:rsidR="00976FB5" w:rsidRPr="0058036E">
        <w:rPr>
          <w:snapToGrid w:val="0"/>
          <w:lang w:val="fr-FR"/>
        </w:rPr>
        <w:t>responsables de l</w:t>
      </w:r>
      <w:r w:rsidR="00490F1C">
        <w:rPr>
          <w:snapToGrid w:val="0"/>
          <w:lang w:val="fr-FR"/>
        </w:rPr>
        <w:t>’</w:t>
      </w:r>
      <w:r w:rsidR="00976FB5" w:rsidRPr="0058036E">
        <w:rPr>
          <w:snapToGrid w:val="0"/>
          <w:lang w:val="fr-FR"/>
        </w:rPr>
        <w:t>exactitude et de l</w:t>
      </w:r>
      <w:r w:rsidR="00490F1C">
        <w:rPr>
          <w:snapToGrid w:val="0"/>
          <w:lang w:val="fr-FR"/>
        </w:rPr>
        <w:t>’</w:t>
      </w:r>
      <w:r w:rsidR="00976FB5" w:rsidRPr="0058036E">
        <w:rPr>
          <w:snapToGrid w:val="0"/>
          <w:lang w:val="fr-FR"/>
        </w:rPr>
        <w:t>exhaustivité des données</w:t>
      </w:r>
      <w:r w:rsidRPr="0058036E">
        <w:rPr>
          <w:snapToGrid w:val="0"/>
          <w:lang w:val="fr-FR"/>
        </w:rPr>
        <w:t xml:space="preserve">, </w:t>
      </w:r>
      <w:r w:rsidR="00976FB5" w:rsidRPr="0058036E">
        <w:rPr>
          <w:snapToGrid w:val="0"/>
          <w:lang w:val="fr-FR"/>
        </w:rPr>
        <w:t>il est indiqué que le</w:t>
      </w:r>
      <w:r w:rsidRPr="0058036E">
        <w:rPr>
          <w:snapToGrid w:val="0"/>
          <w:lang w:val="fr-FR"/>
        </w:rPr>
        <w:t xml:space="preserve"> </w:t>
      </w:r>
      <w:r w:rsidR="004213AC" w:rsidRPr="0058036E">
        <w:rPr>
          <w:snapToGrid w:val="0"/>
          <w:lang w:val="fr-FR"/>
        </w:rPr>
        <w:t>code </w:t>
      </w:r>
      <w:r w:rsidRPr="0058036E">
        <w:rPr>
          <w:snapToGrid w:val="0"/>
          <w:lang w:val="fr-FR"/>
        </w:rPr>
        <w:t xml:space="preserve">UPOV </w:t>
      </w:r>
      <w:r w:rsidR="00976FB5" w:rsidRPr="0058036E">
        <w:rPr>
          <w:snapToGrid w:val="0"/>
          <w:lang w:val="fr-FR"/>
        </w:rPr>
        <w:t>est un</w:t>
      </w:r>
      <w:r w:rsidR="009E66D0">
        <w:rPr>
          <w:snapToGrid w:val="0"/>
          <w:lang w:val="fr-FR"/>
        </w:rPr>
        <w:t xml:space="preserve"> </w:t>
      </w:r>
      <w:r w:rsidRPr="0058036E">
        <w:rPr>
          <w:snapToGrid w:val="0"/>
          <w:lang w:val="fr-FR"/>
        </w:rPr>
        <w:t xml:space="preserve">code </w:t>
      </w:r>
      <w:r w:rsidR="00976FB5" w:rsidRPr="0058036E">
        <w:rPr>
          <w:snapToGrid w:val="0"/>
          <w:lang w:val="fr-FR"/>
        </w:rPr>
        <w:t>ajouté aux</w:t>
      </w:r>
      <w:r w:rsidRPr="0058036E">
        <w:rPr>
          <w:snapToGrid w:val="0"/>
          <w:lang w:val="fr-FR"/>
        </w:rPr>
        <w:t xml:space="preserve"> </w:t>
      </w:r>
      <w:r w:rsidR="009E66D0">
        <w:rPr>
          <w:snapToGrid w:val="0"/>
          <w:lang w:val="fr-FR"/>
        </w:rPr>
        <w:t>informations de la variété</w:t>
      </w:r>
      <w:r w:rsidR="00976FB5" w:rsidRPr="0058036E">
        <w:rPr>
          <w:snapToGrid w:val="0"/>
          <w:lang w:val="fr-FR"/>
        </w:rPr>
        <w:t xml:space="preserve"> afin d</w:t>
      </w:r>
      <w:r w:rsidR="00490F1C">
        <w:rPr>
          <w:snapToGrid w:val="0"/>
          <w:lang w:val="fr-FR"/>
        </w:rPr>
        <w:t>’</w:t>
      </w:r>
      <w:r w:rsidR="00976FB5" w:rsidRPr="0058036E">
        <w:rPr>
          <w:snapToGrid w:val="0"/>
          <w:lang w:val="fr-FR"/>
        </w:rPr>
        <w:t>aider à la recherche de données et qui n</w:t>
      </w:r>
      <w:r w:rsidR="00490F1C">
        <w:rPr>
          <w:snapToGrid w:val="0"/>
          <w:lang w:val="fr-FR"/>
        </w:rPr>
        <w:t>’</w:t>
      </w:r>
      <w:r w:rsidR="00976FB5" w:rsidRPr="0058036E">
        <w:rPr>
          <w:snapToGrid w:val="0"/>
          <w:lang w:val="fr-FR"/>
        </w:rPr>
        <w:t xml:space="preserve">a aucune incidence sur </w:t>
      </w:r>
      <w:r w:rsidR="009E66D0">
        <w:rPr>
          <w:snapToGrid w:val="0"/>
          <w:lang w:val="fr-FR"/>
        </w:rPr>
        <w:t>les informations proprement dites</w:t>
      </w:r>
      <w:r w:rsidRPr="0058036E">
        <w:rPr>
          <w:snapToGrid w:val="0"/>
          <w:lang w:val="fr-FR"/>
        </w:rPr>
        <w:t>.</w:t>
      </w:r>
    </w:p>
    <w:p w:rsidR="00394312" w:rsidRPr="0058036E" w:rsidRDefault="00394312" w:rsidP="00706C52">
      <w:pPr>
        <w:rPr>
          <w:snapToGrid w:val="0"/>
          <w:lang w:val="fr-FR"/>
        </w:rPr>
      </w:pPr>
    </w:p>
    <w:p w:rsidR="00394312" w:rsidRPr="0058036E" w:rsidRDefault="00394312" w:rsidP="00706C52">
      <w:pPr>
        <w:rPr>
          <w:bCs/>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976FB5" w:rsidRPr="0058036E">
        <w:rPr>
          <w:snapToGrid w:val="0"/>
          <w:lang w:val="fr-FR"/>
        </w:rPr>
        <w:t>Sous réserve de l</w:t>
      </w:r>
      <w:r w:rsidR="00490F1C">
        <w:rPr>
          <w:snapToGrid w:val="0"/>
          <w:lang w:val="fr-FR"/>
        </w:rPr>
        <w:t>’</w:t>
      </w:r>
      <w:r w:rsidR="00976FB5" w:rsidRPr="0058036E">
        <w:rPr>
          <w:snapToGrid w:val="0"/>
          <w:lang w:val="fr-FR"/>
        </w:rPr>
        <w:t xml:space="preserve">accord du </w:t>
      </w:r>
      <w:r w:rsidRPr="0058036E">
        <w:rPr>
          <w:snapToGrid w:val="0"/>
          <w:lang w:val="fr-FR"/>
        </w:rPr>
        <w:t xml:space="preserve">CAJ </w:t>
      </w:r>
      <w:r w:rsidR="00976FB5" w:rsidRPr="0058036E">
        <w:rPr>
          <w:snapToGrid w:val="0"/>
          <w:lang w:val="fr-FR"/>
        </w:rPr>
        <w:t>à sa</w:t>
      </w:r>
      <w:r w:rsidRPr="0058036E">
        <w:rPr>
          <w:snapToGrid w:val="0"/>
          <w:lang w:val="fr-FR"/>
        </w:rPr>
        <w:t xml:space="preserve"> </w:t>
      </w:r>
      <w:r w:rsidR="00976FB5" w:rsidRPr="0058036E">
        <w:rPr>
          <w:snapToGrid w:val="0"/>
          <w:lang w:val="fr-FR"/>
        </w:rPr>
        <w:t>soixante</w:t>
      </w:r>
      <w:r w:rsidR="00976FB5" w:rsidRPr="0058036E">
        <w:rPr>
          <w:snapToGrid w:val="0"/>
          <w:lang w:val="fr-FR"/>
        </w:rPr>
        <w:noBreakHyphen/>
        <w:t>huitième session, l</w:t>
      </w:r>
      <w:r w:rsidRPr="0058036E">
        <w:rPr>
          <w:snapToGrid w:val="0"/>
          <w:lang w:val="fr-FR"/>
        </w:rPr>
        <w:t xml:space="preserve">e </w:t>
      </w:r>
      <w:r w:rsidR="002C4365" w:rsidRPr="0058036E">
        <w:rPr>
          <w:bCs/>
          <w:snapToGrid w:val="0"/>
          <w:lang w:val="fr-FR"/>
        </w:rPr>
        <w:t>programme d</w:t>
      </w:r>
      <w:r w:rsidR="00490F1C">
        <w:rPr>
          <w:bCs/>
          <w:snapToGrid w:val="0"/>
          <w:lang w:val="fr-FR"/>
        </w:rPr>
        <w:t>’</w:t>
      </w:r>
      <w:r w:rsidR="002C4365" w:rsidRPr="0058036E">
        <w:rPr>
          <w:bCs/>
          <w:snapToGrid w:val="0"/>
          <w:lang w:val="fr-FR"/>
        </w:rPr>
        <w:t>améliorations de la</w:t>
      </w:r>
      <w:r w:rsidR="003C7769">
        <w:rPr>
          <w:bCs/>
          <w:snapToGrid w:val="0"/>
          <w:lang w:val="fr-FR"/>
        </w:rPr>
        <w:t> </w:t>
      </w:r>
      <w:r w:rsidR="002C4365" w:rsidRPr="0058036E">
        <w:rPr>
          <w:bCs/>
          <w:snapToGrid w:val="0"/>
          <w:lang w:val="fr-FR"/>
        </w:rPr>
        <w:t>base de données PLUTO</w:t>
      </w:r>
      <w:r w:rsidRPr="0058036E">
        <w:rPr>
          <w:bCs/>
          <w:snapToGrid w:val="0"/>
          <w:lang w:val="fr-FR"/>
        </w:rPr>
        <w:t xml:space="preserve"> </w:t>
      </w:r>
      <w:r w:rsidR="00976FB5" w:rsidRPr="0058036E">
        <w:rPr>
          <w:bCs/>
          <w:snapToGrid w:val="0"/>
          <w:lang w:val="fr-FR"/>
        </w:rPr>
        <w:t>serait modifié</w:t>
      </w:r>
      <w:r w:rsidRPr="0058036E">
        <w:rPr>
          <w:bCs/>
          <w:snapToGrid w:val="0"/>
          <w:lang w:val="fr-FR"/>
        </w:rPr>
        <w:t xml:space="preserve"> </w:t>
      </w:r>
      <w:r w:rsidR="00976FB5" w:rsidRPr="0058036E">
        <w:rPr>
          <w:snapToGrid w:val="0"/>
          <w:lang w:val="fr-FR"/>
        </w:rPr>
        <w:t>comme suit </w:t>
      </w:r>
      <w:r w:rsidRPr="0058036E">
        <w:rPr>
          <w:bCs/>
          <w:snapToGrid w:val="0"/>
          <w:lang w:val="fr-FR"/>
        </w:rPr>
        <w:t>:</w:t>
      </w:r>
    </w:p>
    <w:p w:rsidR="00394312" w:rsidRPr="0058036E" w:rsidRDefault="00394312" w:rsidP="00706C52">
      <w:pPr>
        <w:rPr>
          <w:bCs/>
          <w:snapToGrid w:val="0"/>
          <w:lang w:val="fr-FR"/>
        </w:rPr>
      </w:pPr>
    </w:p>
    <w:p w:rsidR="00976FB5" w:rsidRPr="0058036E" w:rsidRDefault="00490F1C" w:rsidP="009E66D0">
      <w:pPr>
        <w:ind w:left="567" w:right="567"/>
        <w:rPr>
          <w:bCs/>
          <w:i/>
          <w:iCs/>
          <w:sz w:val="18"/>
          <w:szCs w:val="18"/>
          <w:lang w:val="fr-FR"/>
        </w:rPr>
      </w:pPr>
      <w:r>
        <w:rPr>
          <w:bCs/>
          <w:i/>
          <w:iCs/>
          <w:sz w:val="18"/>
          <w:szCs w:val="18"/>
          <w:lang w:val="fr-FR"/>
        </w:rPr>
        <w:t>“</w:t>
      </w:r>
      <w:r w:rsidR="00976FB5" w:rsidRPr="0058036E">
        <w:rPr>
          <w:bCs/>
          <w:i/>
          <w:iCs/>
          <w:sz w:val="18"/>
          <w:szCs w:val="18"/>
          <w:lang w:val="fr-FR"/>
        </w:rPr>
        <w:t>2.</w:t>
      </w:r>
      <w:r w:rsidR="00976FB5" w:rsidRPr="0058036E">
        <w:rPr>
          <w:bCs/>
          <w:i/>
          <w:iCs/>
          <w:sz w:val="18"/>
          <w:szCs w:val="18"/>
          <w:lang w:val="fr-FR"/>
        </w:rPr>
        <w:tab/>
        <w:t>Prestation d</w:t>
      </w:r>
      <w:r>
        <w:rPr>
          <w:bCs/>
          <w:i/>
          <w:iCs/>
          <w:sz w:val="18"/>
          <w:szCs w:val="18"/>
          <w:lang w:val="fr-FR"/>
        </w:rPr>
        <w:t>’</w:t>
      </w:r>
      <w:r w:rsidR="00976FB5" w:rsidRPr="0058036E">
        <w:rPr>
          <w:bCs/>
          <w:i/>
          <w:iCs/>
          <w:sz w:val="18"/>
          <w:szCs w:val="18"/>
          <w:lang w:val="fr-FR"/>
        </w:rPr>
        <w:t>une assistance aux contributeurs</w:t>
      </w:r>
    </w:p>
    <w:p w:rsidR="00976FB5" w:rsidRPr="0058036E" w:rsidRDefault="00976FB5" w:rsidP="00976FB5">
      <w:pPr>
        <w:ind w:left="567" w:right="567"/>
        <w:rPr>
          <w:bCs/>
          <w:i/>
          <w:iCs/>
          <w:sz w:val="18"/>
          <w:szCs w:val="18"/>
          <w:lang w:val="fr-FR"/>
        </w:rPr>
      </w:pPr>
    </w:p>
    <w:p w:rsidR="00976FB5" w:rsidRPr="0058036E" w:rsidRDefault="00490F1C" w:rsidP="00976FB5">
      <w:pPr>
        <w:ind w:left="567" w:right="567"/>
        <w:rPr>
          <w:bCs/>
          <w:sz w:val="18"/>
          <w:szCs w:val="18"/>
          <w:lang w:val="fr-FR"/>
        </w:rPr>
      </w:pPr>
      <w:r>
        <w:rPr>
          <w:bCs/>
          <w:sz w:val="18"/>
          <w:szCs w:val="18"/>
          <w:lang w:val="fr-FR"/>
        </w:rPr>
        <w:t>“</w:t>
      </w:r>
      <w:r w:rsidR="00976FB5" w:rsidRPr="0058036E">
        <w:rPr>
          <w:bCs/>
          <w:sz w:val="18"/>
          <w:szCs w:val="18"/>
          <w:lang w:val="fr-FR"/>
        </w:rPr>
        <w:t>2.1</w:t>
      </w:r>
      <w:r w:rsidR="00976FB5" w:rsidRPr="0058036E">
        <w:rPr>
          <w:bCs/>
          <w:sz w:val="18"/>
          <w:szCs w:val="18"/>
          <w:lang w:val="fr-FR"/>
        </w:rPr>
        <w:tab/>
        <w:t>Le Bureau continuera de contacter tous les membres de l</w:t>
      </w:r>
      <w:r>
        <w:rPr>
          <w:bCs/>
          <w:sz w:val="18"/>
          <w:szCs w:val="18"/>
          <w:lang w:val="fr-FR"/>
        </w:rPr>
        <w:t>’</w:t>
      </w:r>
      <w:r w:rsidR="00976FB5" w:rsidRPr="0058036E">
        <w:rPr>
          <w:bCs/>
          <w:sz w:val="18"/>
          <w:szCs w:val="18"/>
          <w:lang w:val="fr-FR"/>
        </w:rPr>
        <w:t>Union ainsi que les contributeurs à la</w:t>
      </w:r>
      <w:r w:rsidR="003C7769">
        <w:rPr>
          <w:bCs/>
          <w:sz w:val="18"/>
          <w:szCs w:val="18"/>
          <w:lang w:val="fr-FR"/>
        </w:rPr>
        <w:t> </w:t>
      </w:r>
      <w:r w:rsidR="00976FB5" w:rsidRPr="0058036E">
        <w:rPr>
          <w:bCs/>
          <w:sz w:val="18"/>
          <w:szCs w:val="18"/>
          <w:lang w:val="fr-FR"/>
        </w:rPr>
        <w:t>base de données sur les variétés végétales qui ne fournissent pas actuellement de données pour cette base de données, ne fournissent pas de données régulièrement ou ne fournissent pas de données assorties de codes</w:t>
      </w:r>
      <w:r w:rsidR="000A7679" w:rsidRPr="0058036E">
        <w:rPr>
          <w:bCs/>
          <w:sz w:val="18"/>
          <w:szCs w:val="18"/>
          <w:lang w:val="fr-FR"/>
        </w:rPr>
        <w:t> </w:t>
      </w:r>
      <w:r w:rsidR="00976FB5" w:rsidRPr="0058036E">
        <w:rPr>
          <w:bCs/>
          <w:sz w:val="18"/>
          <w:szCs w:val="18"/>
          <w:lang w:val="fr-FR"/>
        </w:rPr>
        <w:t>UPOV.  Dans chaque cas, ils seront invités à décrire le type d</w:t>
      </w:r>
      <w:r>
        <w:rPr>
          <w:bCs/>
          <w:sz w:val="18"/>
          <w:szCs w:val="18"/>
          <w:lang w:val="fr-FR"/>
        </w:rPr>
        <w:t>’</w:t>
      </w:r>
      <w:r w:rsidR="00976FB5" w:rsidRPr="0058036E">
        <w:rPr>
          <w:bCs/>
          <w:sz w:val="18"/>
          <w:szCs w:val="18"/>
          <w:lang w:val="fr-FR"/>
        </w:rPr>
        <w:t>assistance qui leur permettrait de fournir régulièrement des données complètes pour cette base de données.</w:t>
      </w:r>
    </w:p>
    <w:p w:rsidR="00976FB5" w:rsidRPr="0058036E" w:rsidRDefault="00976FB5" w:rsidP="00976FB5">
      <w:pPr>
        <w:ind w:left="567" w:right="567"/>
        <w:rPr>
          <w:bCs/>
          <w:sz w:val="18"/>
          <w:szCs w:val="18"/>
          <w:lang w:val="fr-FR"/>
        </w:rPr>
      </w:pPr>
    </w:p>
    <w:p w:rsidR="00976FB5" w:rsidRPr="0058036E" w:rsidRDefault="00490F1C" w:rsidP="00976FB5">
      <w:pPr>
        <w:ind w:left="567" w:right="567"/>
        <w:rPr>
          <w:bCs/>
          <w:sz w:val="18"/>
          <w:szCs w:val="18"/>
          <w:lang w:val="fr-FR"/>
        </w:rPr>
      </w:pPr>
      <w:r>
        <w:rPr>
          <w:bCs/>
          <w:sz w:val="18"/>
          <w:szCs w:val="18"/>
          <w:lang w:val="fr-FR"/>
        </w:rPr>
        <w:t>“</w:t>
      </w:r>
      <w:r w:rsidR="00976FB5" w:rsidRPr="0058036E">
        <w:rPr>
          <w:bCs/>
          <w:sz w:val="18"/>
          <w:szCs w:val="18"/>
          <w:lang w:val="fr-FR"/>
        </w:rPr>
        <w:t>2.2</w:t>
      </w:r>
      <w:r w:rsidR="00976FB5" w:rsidRPr="0058036E">
        <w:rPr>
          <w:bCs/>
          <w:sz w:val="18"/>
          <w:szCs w:val="18"/>
          <w:lang w:val="fr-FR"/>
        </w:rPr>
        <w:tab/>
        <w:t>Pour répondre aux besoins définis par les membres de l</w:t>
      </w:r>
      <w:r>
        <w:rPr>
          <w:bCs/>
          <w:sz w:val="18"/>
          <w:szCs w:val="18"/>
          <w:lang w:val="fr-FR"/>
        </w:rPr>
        <w:t>’</w:t>
      </w:r>
      <w:r w:rsidR="00976FB5" w:rsidRPr="0058036E">
        <w:rPr>
          <w:bCs/>
          <w:sz w:val="18"/>
          <w:szCs w:val="18"/>
          <w:lang w:val="fr-FR"/>
        </w:rPr>
        <w:t>Union et les contributeurs à la base de données dans le cadre de l</w:t>
      </w:r>
      <w:r>
        <w:rPr>
          <w:bCs/>
          <w:sz w:val="18"/>
          <w:szCs w:val="18"/>
          <w:lang w:val="fr-FR"/>
        </w:rPr>
        <w:t>’</w:t>
      </w:r>
      <w:r w:rsidR="00976FB5" w:rsidRPr="0058036E">
        <w:rPr>
          <w:bCs/>
          <w:sz w:val="18"/>
          <w:szCs w:val="18"/>
          <w:lang w:val="fr-FR"/>
        </w:rPr>
        <w:t>activité décrite au paragraphe 2.1, le fonctionnaire de l</w:t>
      </w:r>
      <w:r>
        <w:rPr>
          <w:bCs/>
          <w:sz w:val="18"/>
          <w:szCs w:val="18"/>
          <w:lang w:val="fr-FR"/>
        </w:rPr>
        <w:t>’</w:t>
      </w:r>
      <w:r w:rsidR="00976FB5" w:rsidRPr="0058036E">
        <w:rPr>
          <w:bCs/>
          <w:sz w:val="18"/>
          <w:szCs w:val="18"/>
          <w:lang w:val="fr-FR"/>
        </w:rPr>
        <w:t>Organisation Mondiale de la Propriété Intellectuelle (OMPI) désigné s</w:t>
      </w:r>
      <w:r>
        <w:rPr>
          <w:bCs/>
          <w:sz w:val="18"/>
          <w:szCs w:val="18"/>
          <w:lang w:val="fr-FR"/>
        </w:rPr>
        <w:t>’</w:t>
      </w:r>
      <w:r w:rsidR="00976FB5" w:rsidRPr="0058036E">
        <w:rPr>
          <w:bCs/>
          <w:sz w:val="18"/>
          <w:szCs w:val="18"/>
          <w:lang w:val="fr-FR"/>
        </w:rPr>
        <w:t>efforcera, avec l</w:t>
      </w:r>
      <w:r>
        <w:rPr>
          <w:bCs/>
          <w:sz w:val="18"/>
          <w:szCs w:val="18"/>
          <w:lang w:val="fr-FR"/>
        </w:rPr>
        <w:t>’</w:t>
      </w:r>
      <w:r w:rsidR="00976FB5" w:rsidRPr="0058036E">
        <w:rPr>
          <w:bCs/>
          <w:sz w:val="18"/>
          <w:szCs w:val="18"/>
          <w:lang w:val="fr-FR"/>
        </w:rPr>
        <w:t>aide du Bureau, d</w:t>
      </w:r>
      <w:r>
        <w:rPr>
          <w:bCs/>
          <w:sz w:val="18"/>
          <w:szCs w:val="18"/>
          <w:lang w:val="fr-FR"/>
        </w:rPr>
        <w:t>’</w:t>
      </w:r>
      <w:r w:rsidR="00976FB5" w:rsidRPr="0058036E">
        <w:rPr>
          <w:bCs/>
          <w:sz w:val="18"/>
          <w:szCs w:val="18"/>
          <w:lang w:val="fr-FR"/>
        </w:rPr>
        <w:t>élaborer des solutions pour chacun des contributeurs à la base de données.</w:t>
      </w:r>
    </w:p>
    <w:p w:rsidR="00976FB5" w:rsidRPr="0058036E" w:rsidRDefault="00976FB5" w:rsidP="00976FB5">
      <w:pPr>
        <w:ind w:left="567" w:right="567"/>
        <w:rPr>
          <w:bCs/>
          <w:sz w:val="18"/>
          <w:szCs w:val="18"/>
          <w:lang w:val="fr-FR"/>
        </w:rPr>
      </w:pPr>
    </w:p>
    <w:p w:rsidR="00976FB5" w:rsidRPr="0058036E" w:rsidRDefault="00490F1C" w:rsidP="00976FB5">
      <w:pPr>
        <w:ind w:left="567" w:right="567"/>
        <w:rPr>
          <w:bCs/>
          <w:sz w:val="18"/>
          <w:szCs w:val="18"/>
          <w:lang w:val="fr-FR"/>
        </w:rPr>
      </w:pPr>
      <w:r>
        <w:rPr>
          <w:bCs/>
          <w:sz w:val="18"/>
          <w:szCs w:val="18"/>
          <w:lang w:val="fr-FR"/>
        </w:rPr>
        <w:t>“</w:t>
      </w:r>
      <w:r w:rsidR="00976FB5" w:rsidRPr="0058036E">
        <w:rPr>
          <w:bCs/>
          <w:sz w:val="18"/>
          <w:szCs w:val="18"/>
          <w:lang w:val="fr-FR"/>
        </w:rPr>
        <w:t>2.3</w:t>
      </w:r>
      <w:r w:rsidR="00976FB5" w:rsidRPr="0058036E">
        <w:rPr>
          <w:bCs/>
          <w:sz w:val="18"/>
          <w:szCs w:val="18"/>
          <w:lang w:val="fr-FR"/>
        </w:rPr>
        <w:tab/>
        <w:t xml:space="preserve">Un rapport annuel de la situation sera présenté au Comité administratif et juridique (CAJ) et au Comité technique (TC). </w:t>
      </w:r>
    </w:p>
    <w:p w:rsidR="00976FB5" w:rsidRPr="0058036E" w:rsidRDefault="00976FB5" w:rsidP="00976FB5">
      <w:pPr>
        <w:ind w:left="567" w:right="567"/>
        <w:rPr>
          <w:bCs/>
          <w:sz w:val="18"/>
          <w:szCs w:val="18"/>
          <w:lang w:val="fr-FR"/>
        </w:rPr>
      </w:pPr>
    </w:p>
    <w:p w:rsidR="00394312" w:rsidRPr="0058036E" w:rsidRDefault="00490F1C" w:rsidP="00976FB5">
      <w:pPr>
        <w:ind w:left="567" w:right="567"/>
        <w:rPr>
          <w:bCs/>
          <w:sz w:val="18"/>
          <w:szCs w:val="18"/>
          <w:u w:val="single"/>
          <w:lang w:val="fr-FR"/>
        </w:rPr>
      </w:pPr>
      <w:r>
        <w:rPr>
          <w:bCs/>
          <w:sz w:val="18"/>
          <w:szCs w:val="18"/>
          <w:lang w:val="fr-FR"/>
        </w:rPr>
        <w:t>“</w:t>
      </w:r>
      <w:r w:rsidR="00976FB5" w:rsidRPr="0058036E">
        <w:rPr>
          <w:bCs/>
          <w:sz w:val="18"/>
          <w:szCs w:val="18"/>
          <w:lang w:val="fr-FR"/>
        </w:rPr>
        <w:t>2.4</w:t>
      </w:r>
      <w:r w:rsidR="00976FB5" w:rsidRPr="0058036E">
        <w:rPr>
          <w:bCs/>
          <w:sz w:val="18"/>
          <w:szCs w:val="18"/>
          <w:lang w:val="fr-FR"/>
        </w:rPr>
        <w:tab/>
        <w:t>S</w:t>
      </w:r>
      <w:r>
        <w:rPr>
          <w:bCs/>
          <w:sz w:val="18"/>
          <w:szCs w:val="18"/>
          <w:lang w:val="fr-FR"/>
        </w:rPr>
        <w:t>’</w:t>
      </w:r>
      <w:r w:rsidR="00976FB5" w:rsidRPr="0058036E">
        <w:rPr>
          <w:bCs/>
          <w:sz w:val="18"/>
          <w:szCs w:val="18"/>
          <w:lang w:val="fr-FR"/>
        </w:rPr>
        <w:t>agissant de l</w:t>
      </w:r>
      <w:r>
        <w:rPr>
          <w:bCs/>
          <w:sz w:val="18"/>
          <w:szCs w:val="18"/>
          <w:lang w:val="fr-FR"/>
        </w:rPr>
        <w:t>’</w:t>
      </w:r>
      <w:r w:rsidR="00976FB5" w:rsidRPr="0058036E">
        <w:rPr>
          <w:bCs/>
          <w:sz w:val="18"/>
          <w:szCs w:val="18"/>
          <w:lang w:val="fr-FR"/>
        </w:rPr>
        <w:t>assistance qui sera</w:t>
      </w:r>
      <w:r w:rsidR="009E66D0">
        <w:rPr>
          <w:bCs/>
          <w:sz w:val="18"/>
          <w:szCs w:val="18"/>
          <w:lang w:val="fr-FR"/>
        </w:rPr>
        <w:t xml:space="preserve"> fournie aux contributeurs, la </w:t>
      </w:r>
      <w:r>
        <w:rPr>
          <w:bCs/>
          <w:sz w:val="18"/>
          <w:szCs w:val="18"/>
          <w:lang w:val="fr-FR"/>
        </w:rPr>
        <w:t>‘</w:t>
      </w:r>
      <w:r w:rsidR="00976FB5" w:rsidRPr="0058036E">
        <w:rPr>
          <w:bCs/>
          <w:sz w:val="18"/>
          <w:szCs w:val="18"/>
          <w:lang w:val="fr-FR"/>
        </w:rPr>
        <w:t xml:space="preserve">Mention de réserve et avertissement </w:t>
      </w:r>
      <w:r w:rsidR="000A7679" w:rsidRPr="0058036E">
        <w:rPr>
          <w:bCs/>
          <w:sz w:val="18"/>
          <w:szCs w:val="18"/>
          <w:lang w:val="fr-FR"/>
        </w:rPr>
        <w:t>de caractère général</w:t>
      </w:r>
      <w:r>
        <w:rPr>
          <w:bCs/>
          <w:sz w:val="18"/>
          <w:szCs w:val="18"/>
          <w:lang w:val="fr-FR"/>
        </w:rPr>
        <w:t>’</w:t>
      </w:r>
      <w:r w:rsidR="000A7679" w:rsidRPr="0058036E">
        <w:rPr>
          <w:bCs/>
          <w:sz w:val="18"/>
          <w:szCs w:val="18"/>
          <w:lang w:val="fr-FR"/>
        </w:rPr>
        <w:t xml:space="preserve"> de l</w:t>
      </w:r>
      <w:r>
        <w:rPr>
          <w:bCs/>
          <w:sz w:val="18"/>
          <w:szCs w:val="18"/>
          <w:lang w:val="fr-FR"/>
        </w:rPr>
        <w:t>’</w:t>
      </w:r>
      <w:r w:rsidR="000A7679" w:rsidRPr="0058036E">
        <w:rPr>
          <w:bCs/>
          <w:sz w:val="18"/>
          <w:szCs w:val="18"/>
          <w:lang w:val="fr-FR"/>
        </w:rPr>
        <w:t>UPOV</w:t>
      </w:r>
      <w:r w:rsidR="000A7679" w:rsidRPr="0058036E">
        <w:rPr>
          <w:bCs/>
          <w:sz w:val="18"/>
          <w:szCs w:val="18"/>
          <w:lang w:val="fr-FR"/>
        </w:rPr>
        <w:noBreakHyphen/>
      </w:r>
      <w:r w:rsidR="00976FB5" w:rsidRPr="0058036E">
        <w:rPr>
          <w:bCs/>
          <w:sz w:val="18"/>
          <w:szCs w:val="18"/>
          <w:lang w:val="fr-FR"/>
        </w:rPr>
        <w:t xml:space="preserve">ROM indique que </w:t>
      </w:r>
      <w:r>
        <w:rPr>
          <w:bCs/>
          <w:sz w:val="18"/>
          <w:szCs w:val="18"/>
          <w:lang w:val="fr-FR"/>
        </w:rPr>
        <w:t>‘</w:t>
      </w:r>
      <w:r w:rsidR="00976FB5" w:rsidRPr="0058036E">
        <w:rPr>
          <w:bCs/>
          <w:sz w:val="18"/>
          <w:szCs w:val="18"/>
          <w:lang w:val="fr-FR"/>
        </w:rPr>
        <w:t>[…] Tous les collaborateurs de l</w:t>
      </w:r>
      <w:r>
        <w:rPr>
          <w:bCs/>
          <w:sz w:val="18"/>
          <w:szCs w:val="18"/>
          <w:lang w:val="fr-FR"/>
        </w:rPr>
        <w:t>’</w:t>
      </w:r>
      <w:r w:rsidR="00976FB5" w:rsidRPr="0058036E">
        <w:rPr>
          <w:bCs/>
          <w:sz w:val="18"/>
          <w:szCs w:val="18"/>
          <w:lang w:val="fr-FR"/>
        </w:rPr>
        <w:t>UPOV</w:t>
      </w:r>
      <w:r w:rsidR="00976FB5" w:rsidRPr="0058036E">
        <w:rPr>
          <w:bCs/>
          <w:sz w:val="18"/>
          <w:szCs w:val="18"/>
          <w:lang w:val="fr-FR"/>
        </w:rPr>
        <w:noBreakHyphen/>
        <w:t>ROM sont responsables de l</w:t>
      </w:r>
      <w:r>
        <w:rPr>
          <w:bCs/>
          <w:sz w:val="18"/>
          <w:szCs w:val="18"/>
          <w:lang w:val="fr-FR"/>
        </w:rPr>
        <w:t>’</w:t>
      </w:r>
      <w:r w:rsidR="00976FB5" w:rsidRPr="0058036E">
        <w:rPr>
          <w:bCs/>
          <w:sz w:val="18"/>
          <w:szCs w:val="18"/>
          <w:lang w:val="fr-FR"/>
        </w:rPr>
        <w:t>exactitude et de l</w:t>
      </w:r>
      <w:r>
        <w:rPr>
          <w:bCs/>
          <w:sz w:val="18"/>
          <w:szCs w:val="18"/>
          <w:lang w:val="fr-FR"/>
        </w:rPr>
        <w:t>’</w:t>
      </w:r>
      <w:r w:rsidR="00976FB5" w:rsidRPr="0058036E">
        <w:rPr>
          <w:bCs/>
          <w:sz w:val="18"/>
          <w:szCs w:val="18"/>
          <w:lang w:val="fr-FR"/>
        </w:rPr>
        <w:t>exhaustivité des</w:t>
      </w:r>
      <w:r w:rsidR="009E66D0">
        <w:rPr>
          <w:bCs/>
          <w:sz w:val="18"/>
          <w:szCs w:val="18"/>
          <w:lang w:val="fr-FR"/>
        </w:rPr>
        <w:t xml:space="preserve"> données qu</w:t>
      </w:r>
      <w:r>
        <w:rPr>
          <w:bCs/>
          <w:sz w:val="18"/>
          <w:szCs w:val="18"/>
          <w:lang w:val="fr-FR"/>
        </w:rPr>
        <w:t>’</w:t>
      </w:r>
      <w:r w:rsidR="009E66D0">
        <w:rPr>
          <w:bCs/>
          <w:sz w:val="18"/>
          <w:szCs w:val="18"/>
          <w:lang w:val="fr-FR"/>
        </w:rPr>
        <w:t>ils fournissent […]</w:t>
      </w:r>
      <w:r>
        <w:rPr>
          <w:bCs/>
          <w:sz w:val="18"/>
          <w:szCs w:val="18"/>
          <w:lang w:val="fr-FR"/>
        </w:rPr>
        <w:t>’</w:t>
      </w:r>
      <w:r w:rsidR="00976FB5" w:rsidRPr="0058036E">
        <w:rPr>
          <w:bCs/>
          <w:sz w:val="18"/>
          <w:szCs w:val="18"/>
          <w:lang w:val="fr-FR"/>
        </w:rPr>
        <w:t>.  Dès lors, même lorsqu</w:t>
      </w:r>
      <w:r>
        <w:rPr>
          <w:bCs/>
          <w:sz w:val="18"/>
          <w:szCs w:val="18"/>
          <w:lang w:val="fr-FR"/>
        </w:rPr>
        <w:t>’</w:t>
      </w:r>
      <w:r w:rsidR="00976FB5" w:rsidRPr="0058036E">
        <w:rPr>
          <w:bCs/>
          <w:sz w:val="18"/>
          <w:szCs w:val="18"/>
          <w:lang w:val="fr-FR"/>
        </w:rPr>
        <w:t>une assistance sera fournie aux contributeurs, ceux</w:t>
      </w:r>
      <w:r w:rsidR="00976FB5" w:rsidRPr="0058036E">
        <w:rPr>
          <w:bCs/>
          <w:sz w:val="18"/>
          <w:szCs w:val="18"/>
          <w:lang w:val="fr-FR"/>
        </w:rPr>
        <w:noBreakHyphen/>
        <w:t>ci resteront responsables de l</w:t>
      </w:r>
      <w:r>
        <w:rPr>
          <w:bCs/>
          <w:sz w:val="18"/>
          <w:szCs w:val="18"/>
          <w:lang w:val="fr-FR"/>
        </w:rPr>
        <w:t>’</w:t>
      </w:r>
      <w:r w:rsidR="00976FB5" w:rsidRPr="0058036E">
        <w:rPr>
          <w:bCs/>
          <w:sz w:val="18"/>
          <w:szCs w:val="18"/>
          <w:lang w:val="fr-FR"/>
        </w:rPr>
        <w:t>exactitude et de l</w:t>
      </w:r>
      <w:r>
        <w:rPr>
          <w:bCs/>
          <w:sz w:val="18"/>
          <w:szCs w:val="18"/>
          <w:lang w:val="fr-FR"/>
        </w:rPr>
        <w:t>’</w:t>
      </w:r>
      <w:r w:rsidR="00976FB5" w:rsidRPr="0058036E">
        <w:rPr>
          <w:bCs/>
          <w:sz w:val="18"/>
          <w:szCs w:val="18"/>
          <w:lang w:val="fr-FR"/>
        </w:rPr>
        <w:t>exhaustivité des données</w:t>
      </w:r>
      <w:r w:rsidR="00394312" w:rsidRPr="0058036E">
        <w:rPr>
          <w:bCs/>
          <w:sz w:val="18"/>
          <w:szCs w:val="18"/>
          <w:lang w:val="fr-FR"/>
        </w:rPr>
        <w:t>.</w:t>
      </w:r>
      <w:r w:rsidR="00DC29A3" w:rsidRPr="0058036E">
        <w:rPr>
          <w:bCs/>
          <w:sz w:val="18"/>
          <w:szCs w:val="18"/>
          <w:lang w:val="fr-FR"/>
        </w:rPr>
        <w:t xml:space="preserve">  </w:t>
      </w:r>
      <w:r w:rsidR="00976FB5" w:rsidRPr="0058036E">
        <w:rPr>
          <w:bCs/>
          <w:sz w:val="18"/>
          <w:szCs w:val="18"/>
          <w:u w:val="single"/>
          <w:lang w:val="fr-FR"/>
        </w:rPr>
        <w:t>Dans les</w:t>
      </w:r>
      <w:r w:rsidR="00183A50" w:rsidRPr="0058036E">
        <w:rPr>
          <w:bCs/>
          <w:sz w:val="18"/>
          <w:szCs w:val="18"/>
          <w:u w:val="single"/>
          <w:lang w:val="fr-FR"/>
        </w:rPr>
        <w:t xml:space="preserve"> </w:t>
      </w:r>
      <w:r w:rsidR="00976FB5" w:rsidRPr="0058036E">
        <w:rPr>
          <w:bCs/>
          <w:sz w:val="18"/>
          <w:szCs w:val="18"/>
          <w:u w:val="single"/>
          <w:lang w:val="fr-FR"/>
        </w:rPr>
        <w:t>cas</w:t>
      </w:r>
      <w:r w:rsidR="00DC29A3" w:rsidRPr="0058036E">
        <w:rPr>
          <w:bCs/>
          <w:sz w:val="18"/>
          <w:szCs w:val="18"/>
          <w:u w:val="single"/>
          <w:lang w:val="fr-FR"/>
        </w:rPr>
        <w:t xml:space="preserve"> </w:t>
      </w:r>
      <w:r w:rsidR="00976FB5" w:rsidRPr="0058036E">
        <w:rPr>
          <w:bCs/>
          <w:sz w:val="18"/>
          <w:szCs w:val="18"/>
          <w:u w:val="single"/>
          <w:lang w:val="fr-FR"/>
        </w:rPr>
        <w:t>où le contributeur demande à l</w:t>
      </w:r>
      <w:r>
        <w:rPr>
          <w:bCs/>
          <w:snapToGrid w:val="0"/>
          <w:sz w:val="18"/>
          <w:szCs w:val="18"/>
          <w:u w:val="single"/>
          <w:lang w:val="fr-FR"/>
        </w:rPr>
        <w:t>’</w:t>
      </w:r>
      <w:r w:rsidR="00A177EC" w:rsidRPr="0058036E">
        <w:rPr>
          <w:bCs/>
          <w:snapToGrid w:val="0"/>
          <w:sz w:val="18"/>
          <w:szCs w:val="18"/>
          <w:u w:val="single"/>
          <w:lang w:val="fr-FR"/>
        </w:rPr>
        <w:t>administrateur de la base de données PLUTO</w:t>
      </w:r>
      <w:r w:rsidR="00183A50" w:rsidRPr="0058036E">
        <w:rPr>
          <w:bCs/>
          <w:snapToGrid w:val="0"/>
          <w:sz w:val="18"/>
          <w:szCs w:val="18"/>
          <w:u w:val="single"/>
          <w:lang w:val="fr-FR"/>
        </w:rPr>
        <w:t xml:space="preserve"> </w:t>
      </w:r>
      <w:r w:rsidR="00976FB5" w:rsidRPr="0058036E">
        <w:rPr>
          <w:bCs/>
          <w:sz w:val="18"/>
          <w:szCs w:val="18"/>
          <w:u w:val="single"/>
          <w:lang w:val="fr-FR"/>
        </w:rPr>
        <w:t>d</w:t>
      </w:r>
      <w:r>
        <w:rPr>
          <w:bCs/>
          <w:sz w:val="18"/>
          <w:szCs w:val="18"/>
          <w:u w:val="single"/>
          <w:lang w:val="fr-FR"/>
        </w:rPr>
        <w:t>’</w:t>
      </w:r>
      <w:r w:rsidR="00976FB5" w:rsidRPr="0058036E">
        <w:rPr>
          <w:bCs/>
          <w:sz w:val="18"/>
          <w:szCs w:val="18"/>
          <w:u w:val="single"/>
          <w:lang w:val="fr-FR"/>
        </w:rPr>
        <w:t>attribuer des</w:t>
      </w:r>
      <w:r w:rsidR="00183A50" w:rsidRPr="0058036E">
        <w:rPr>
          <w:bCs/>
          <w:sz w:val="18"/>
          <w:szCs w:val="18"/>
          <w:u w:val="single"/>
          <w:lang w:val="fr-FR"/>
        </w:rPr>
        <w:t xml:space="preserve"> </w:t>
      </w:r>
      <w:r w:rsidR="00976FB5" w:rsidRPr="0058036E">
        <w:rPr>
          <w:bCs/>
          <w:sz w:val="18"/>
          <w:szCs w:val="18"/>
          <w:u w:val="single"/>
          <w:lang w:val="fr-FR"/>
        </w:rPr>
        <w:t>codes </w:t>
      </w:r>
      <w:r w:rsidR="007B3464" w:rsidRPr="0058036E">
        <w:rPr>
          <w:bCs/>
          <w:sz w:val="18"/>
          <w:szCs w:val="18"/>
          <w:u w:val="single"/>
          <w:lang w:val="fr-FR"/>
        </w:rPr>
        <w:t>UPOV</w:t>
      </w:r>
      <w:r w:rsidR="00976FB5" w:rsidRPr="0058036E">
        <w:rPr>
          <w:bCs/>
          <w:sz w:val="18"/>
          <w:szCs w:val="18"/>
          <w:u w:val="single"/>
          <w:lang w:val="fr-FR"/>
        </w:rPr>
        <w:t xml:space="preserve"> ou dans les cas où il est</w:t>
      </w:r>
      <w:r w:rsidR="00AD4CF3" w:rsidRPr="0058036E">
        <w:rPr>
          <w:bCs/>
          <w:sz w:val="18"/>
          <w:szCs w:val="18"/>
          <w:u w:val="single"/>
          <w:lang w:val="fr-FR"/>
        </w:rPr>
        <w:t xml:space="preserve"> </w:t>
      </w:r>
      <w:r w:rsidR="00976FB5" w:rsidRPr="0058036E">
        <w:rPr>
          <w:bCs/>
          <w:sz w:val="18"/>
          <w:szCs w:val="18"/>
          <w:u w:val="single"/>
          <w:lang w:val="fr-FR"/>
        </w:rPr>
        <w:t>jugé</w:t>
      </w:r>
      <w:r w:rsidR="00AD4CF3" w:rsidRPr="0058036E">
        <w:rPr>
          <w:bCs/>
          <w:sz w:val="18"/>
          <w:szCs w:val="18"/>
          <w:u w:val="single"/>
          <w:lang w:val="fr-FR"/>
        </w:rPr>
        <w:t xml:space="preserve"> appropri</w:t>
      </w:r>
      <w:r w:rsidR="00976FB5" w:rsidRPr="0058036E">
        <w:rPr>
          <w:bCs/>
          <w:sz w:val="18"/>
          <w:szCs w:val="18"/>
          <w:u w:val="single"/>
          <w:lang w:val="fr-FR"/>
        </w:rPr>
        <w:t xml:space="preserve">é de modifier un </w:t>
      </w:r>
      <w:r w:rsidR="004213AC" w:rsidRPr="0058036E">
        <w:rPr>
          <w:bCs/>
          <w:sz w:val="18"/>
          <w:szCs w:val="18"/>
          <w:u w:val="single"/>
          <w:lang w:val="fr-FR"/>
        </w:rPr>
        <w:t>code </w:t>
      </w:r>
      <w:r w:rsidR="00AD4CF3" w:rsidRPr="0058036E">
        <w:rPr>
          <w:bCs/>
          <w:sz w:val="18"/>
          <w:szCs w:val="18"/>
          <w:u w:val="single"/>
          <w:lang w:val="fr-FR"/>
        </w:rPr>
        <w:t xml:space="preserve">UPOV </w:t>
      </w:r>
      <w:r w:rsidR="00B86C07" w:rsidRPr="0058036E">
        <w:rPr>
          <w:bCs/>
          <w:sz w:val="18"/>
          <w:szCs w:val="18"/>
          <w:u w:val="single"/>
          <w:lang w:val="fr-FR"/>
        </w:rPr>
        <w:t>attribué</w:t>
      </w:r>
      <w:r w:rsidR="00AD4CF3" w:rsidRPr="0058036E">
        <w:rPr>
          <w:bCs/>
          <w:sz w:val="18"/>
          <w:szCs w:val="18"/>
          <w:u w:val="single"/>
          <w:lang w:val="fr-FR"/>
        </w:rPr>
        <w:t xml:space="preserve"> </w:t>
      </w:r>
      <w:r w:rsidR="00976FB5" w:rsidRPr="0058036E">
        <w:rPr>
          <w:bCs/>
          <w:sz w:val="18"/>
          <w:szCs w:val="18"/>
          <w:u w:val="single"/>
          <w:lang w:val="fr-FR"/>
        </w:rPr>
        <w:t>par</w:t>
      </w:r>
      <w:r w:rsidR="00AD4CF3" w:rsidRPr="0058036E">
        <w:rPr>
          <w:bCs/>
          <w:sz w:val="18"/>
          <w:szCs w:val="18"/>
          <w:u w:val="single"/>
          <w:lang w:val="fr-FR"/>
        </w:rPr>
        <w:t xml:space="preserve"> </w:t>
      </w:r>
      <w:r w:rsidR="00B86C07" w:rsidRPr="0058036E">
        <w:rPr>
          <w:bCs/>
          <w:sz w:val="18"/>
          <w:szCs w:val="18"/>
          <w:u w:val="single"/>
          <w:lang w:val="fr-FR"/>
        </w:rPr>
        <w:t>le contributeur</w:t>
      </w:r>
      <w:r w:rsidR="00AD4CF3" w:rsidRPr="0058036E">
        <w:rPr>
          <w:bCs/>
          <w:sz w:val="18"/>
          <w:szCs w:val="18"/>
          <w:u w:val="single"/>
          <w:lang w:val="fr-FR"/>
        </w:rPr>
        <w:t xml:space="preserve">, </w:t>
      </w:r>
      <w:r w:rsidR="008A25F8" w:rsidRPr="0058036E">
        <w:rPr>
          <w:bCs/>
          <w:sz w:val="18"/>
          <w:szCs w:val="18"/>
          <w:u w:val="single"/>
          <w:lang w:val="fr-FR"/>
        </w:rPr>
        <w:t>l</w:t>
      </w:r>
      <w:r>
        <w:rPr>
          <w:bCs/>
          <w:sz w:val="18"/>
          <w:szCs w:val="18"/>
          <w:u w:val="single"/>
          <w:lang w:val="fr-FR"/>
        </w:rPr>
        <w:t>’</w:t>
      </w:r>
      <w:r w:rsidR="00A177EC" w:rsidRPr="0058036E">
        <w:rPr>
          <w:bCs/>
          <w:sz w:val="18"/>
          <w:szCs w:val="18"/>
          <w:u w:val="single"/>
          <w:lang w:val="fr-FR"/>
        </w:rPr>
        <w:t>administrateur de la base de données PLUTO</w:t>
      </w:r>
      <w:r w:rsidR="00AD4CF3" w:rsidRPr="0058036E">
        <w:rPr>
          <w:bCs/>
          <w:sz w:val="18"/>
          <w:szCs w:val="18"/>
          <w:u w:val="single"/>
          <w:lang w:val="fr-FR"/>
        </w:rPr>
        <w:t xml:space="preserve"> </w:t>
      </w:r>
      <w:r w:rsidR="00976FB5" w:rsidRPr="0058036E">
        <w:rPr>
          <w:bCs/>
          <w:sz w:val="18"/>
          <w:szCs w:val="18"/>
          <w:u w:val="single"/>
          <w:lang w:val="fr-FR"/>
        </w:rPr>
        <w:t xml:space="preserve">formule des propositions pour </w:t>
      </w:r>
      <w:r w:rsidR="00423126" w:rsidRPr="0058036E">
        <w:rPr>
          <w:bCs/>
          <w:sz w:val="18"/>
          <w:szCs w:val="18"/>
          <w:u w:val="single"/>
          <w:lang w:val="fr-FR"/>
        </w:rPr>
        <w:t>appro</w:t>
      </w:r>
      <w:r w:rsidR="00976FB5" w:rsidRPr="0058036E">
        <w:rPr>
          <w:bCs/>
          <w:sz w:val="18"/>
          <w:szCs w:val="18"/>
          <w:u w:val="single"/>
          <w:lang w:val="fr-FR"/>
        </w:rPr>
        <w:t xml:space="preserve">bation par </w:t>
      </w:r>
      <w:r w:rsidR="00B86C07" w:rsidRPr="0058036E">
        <w:rPr>
          <w:bCs/>
          <w:sz w:val="18"/>
          <w:szCs w:val="18"/>
          <w:u w:val="single"/>
          <w:lang w:val="fr-FR"/>
        </w:rPr>
        <w:t>le contributeur</w:t>
      </w:r>
      <w:r w:rsidR="00423126" w:rsidRPr="0058036E">
        <w:rPr>
          <w:bCs/>
          <w:sz w:val="18"/>
          <w:szCs w:val="18"/>
          <w:u w:val="single"/>
          <w:lang w:val="fr-FR"/>
        </w:rPr>
        <w:t xml:space="preserve">.  </w:t>
      </w:r>
      <w:r w:rsidR="00976FB5" w:rsidRPr="0058036E">
        <w:rPr>
          <w:bCs/>
          <w:sz w:val="18"/>
          <w:szCs w:val="18"/>
          <w:u w:val="single"/>
          <w:lang w:val="fr-FR"/>
        </w:rPr>
        <w:t>En l</w:t>
      </w:r>
      <w:r>
        <w:rPr>
          <w:bCs/>
          <w:sz w:val="18"/>
          <w:szCs w:val="18"/>
          <w:u w:val="single"/>
          <w:lang w:val="fr-FR"/>
        </w:rPr>
        <w:t>’</w:t>
      </w:r>
      <w:r w:rsidR="00423126" w:rsidRPr="0058036E">
        <w:rPr>
          <w:bCs/>
          <w:sz w:val="18"/>
          <w:szCs w:val="18"/>
          <w:u w:val="single"/>
          <w:lang w:val="fr-FR"/>
        </w:rPr>
        <w:t xml:space="preserve">absence </w:t>
      </w:r>
      <w:r w:rsidR="00976FB5" w:rsidRPr="0058036E">
        <w:rPr>
          <w:bCs/>
          <w:sz w:val="18"/>
          <w:szCs w:val="18"/>
          <w:u w:val="single"/>
          <w:lang w:val="fr-FR"/>
        </w:rPr>
        <w:t>d</w:t>
      </w:r>
      <w:r>
        <w:rPr>
          <w:bCs/>
          <w:sz w:val="18"/>
          <w:szCs w:val="18"/>
          <w:u w:val="single"/>
          <w:lang w:val="fr-FR"/>
        </w:rPr>
        <w:t>’</w:t>
      </w:r>
      <w:r w:rsidR="00423126" w:rsidRPr="0058036E">
        <w:rPr>
          <w:bCs/>
          <w:sz w:val="18"/>
          <w:szCs w:val="18"/>
          <w:u w:val="single"/>
          <w:lang w:val="fr-FR"/>
        </w:rPr>
        <w:t xml:space="preserve">objections </w:t>
      </w:r>
      <w:r w:rsidR="00976FB5" w:rsidRPr="0058036E">
        <w:rPr>
          <w:bCs/>
          <w:sz w:val="18"/>
          <w:szCs w:val="18"/>
          <w:u w:val="single"/>
          <w:lang w:val="fr-FR"/>
        </w:rPr>
        <w:t>dans le délai</w:t>
      </w:r>
      <w:r w:rsidR="009E66D0">
        <w:rPr>
          <w:bCs/>
          <w:sz w:val="18"/>
          <w:szCs w:val="18"/>
          <w:u w:val="single"/>
          <w:lang w:val="fr-FR"/>
        </w:rPr>
        <w:t xml:space="preserve"> </w:t>
      </w:r>
      <w:r w:rsidR="00505A16" w:rsidRPr="0058036E">
        <w:rPr>
          <w:bCs/>
          <w:sz w:val="18"/>
          <w:szCs w:val="18"/>
          <w:u w:val="single"/>
          <w:lang w:val="fr-FR"/>
        </w:rPr>
        <w:t>imparti</w:t>
      </w:r>
      <w:r w:rsidR="00423126" w:rsidRPr="0058036E">
        <w:rPr>
          <w:bCs/>
          <w:sz w:val="18"/>
          <w:szCs w:val="18"/>
          <w:u w:val="single"/>
          <w:lang w:val="fr-FR"/>
        </w:rPr>
        <w:t xml:space="preserve">, </w:t>
      </w:r>
      <w:r w:rsidR="00505A16" w:rsidRPr="0058036E">
        <w:rPr>
          <w:bCs/>
          <w:sz w:val="18"/>
          <w:szCs w:val="18"/>
          <w:u w:val="single"/>
          <w:lang w:val="fr-FR"/>
        </w:rPr>
        <w:t>les</w:t>
      </w:r>
      <w:r w:rsidR="00423126" w:rsidRPr="0058036E">
        <w:rPr>
          <w:bCs/>
          <w:sz w:val="18"/>
          <w:szCs w:val="18"/>
          <w:u w:val="single"/>
          <w:lang w:val="fr-FR"/>
        </w:rPr>
        <w:t xml:space="preserve"> </w:t>
      </w:r>
      <w:r w:rsidR="004213AC" w:rsidRPr="0058036E">
        <w:rPr>
          <w:bCs/>
          <w:sz w:val="18"/>
          <w:szCs w:val="18"/>
          <w:u w:val="single"/>
          <w:lang w:val="fr-FR"/>
        </w:rPr>
        <w:t>codes </w:t>
      </w:r>
      <w:r w:rsidR="007B3464" w:rsidRPr="0058036E">
        <w:rPr>
          <w:bCs/>
          <w:sz w:val="18"/>
          <w:szCs w:val="18"/>
          <w:u w:val="single"/>
          <w:lang w:val="fr-FR"/>
        </w:rPr>
        <w:t>UPOV</w:t>
      </w:r>
      <w:r w:rsidR="00423126" w:rsidRPr="0058036E">
        <w:rPr>
          <w:bCs/>
          <w:sz w:val="18"/>
          <w:szCs w:val="18"/>
          <w:u w:val="single"/>
          <w:lang w:val="fr-FR"/>
        </w:rPr>
        <w:t xml:space="preserve"> </w:t>
      </w:r>
      <w:r w:rsidR="00505A16" w:rsidRPr="0058036E">
        <w:rPr>
          <w:bCs/>
          <w:sz w:val="18"/>
          <w:szCs w:val="18"/>
          <w:u w:val="single"/>
          <w:lang w:val="fr-FR"/>
        </w:rPr>
        <w:t xml:space="preserve">proposés sont utilisés dans la </w:t>
      </w:r>
      <w:r w:rsidR="004213AC" w:rsidRPr="0058036E">
        <w:rPr>
          <w:bCs/>
          <w:sz w:val="18"/>
          <w:szCs w:val="18"/>
          <w:u w:val="single"/>
          <w:lang w:val="fr-FR"/>
        </w:rPr>
        <w:t xml:space="preserve">base </w:t>
      </w:r>
      <w:r w:rsidR="004675E4" w:rsidRPr="0058036E">
        <w:rPr>
          <w:bCs/>
          <w:sz w:val="18"/>
          <w:szCs w:val="18"/>
          <w:u w:val="single"/>
          <w:lang w:val="fr-FR"/>
        </w:rPr>
        <w:t>de données PLUTO</w:t>
      </w:r>
      <w:r w:rsidR="00423126" w:rsidRPr="0058036E">
        <w:rPr>
          <w:bCs/>
          <w:sz w:val="18"/>
          <w:szCs w:val="18"/>
          <w:u w:val="single"/>
          <w:lang w:val="fr-FR"/>
        </w:rPr>
        <w:t xml:space="preserve">.  </w:t>
      </w:r>
      <w:r w:rsidR="00505A16" w:rsidRPr="0058036E">
        <w:rPr>
          <w:bCs/>
          <w:sz w:val="18"/>
          <w:szCs w:val="18"/>
          <w:u w:val="single"/>
          <w:lang w:val="fr-FR"/>
        </w:rPr>
        <w:t>Lorsque</w:t>
      </w:r>
      <w:r w:rsidR="00423126" w:rsidRPr="0058036E">
        <w:rPr>
          <w:bCs/>
          <w:sz w:val="18"/>
          <w:szCs w:val="18"/>
          <w:u w:val="single"/>
          <w:lang w:val="fr-FR"/>
        </w:rPr>
        <w:t xml:space="preserve"> </w:t>
      </w:r>
      <w:r w:rsidR="00B86C07" w:rsidRPr="0058036E">
        <w:rPr>
          <w:bCs/>
          <w:sz w:val="18"/>
          <w:szCs w:val="18"/>
          <w:u w:val="single"/>
          <w:lang w:val="fr-FR"/>
        </w:rPr>
        <w:t>le contributeur</w:t>
      </w:r>
      <w:r w:rsidR="00423126" w:rsidRPr="0058036E">
        <w:rPr>
          <w:bCs/>
          <w:sz w:val="18"/>
          <w:szCs w:val="18"/>
          <w:u w:val="single"/>
          <w:lang w:val="fr-FR"/>
        </w:rPr>
        <w:t xml:space="preserve"> </w:t>
      </w:r>
      <w:r w:rsidR="00505A16" w:rsidRPr="0058036E">
        <w:rPr>
          <w:bCs/>
          <w:sz w:val="18"/>
          <w:szCs w:val="18"/>
          <w:u w:val="single"/>
          <w:lang w:val="fr-FR"/>
        </w:rPr>
        <w:t>informe</w:t>
      </w:r>
      <w:r w:rsidR="00AD4CF3" w:rsidRPr="0058036E">
        <w:rPr>
          <w:bCs/>
          <w:sz w:val="18"/>
          <w:szCs w:val="18"/>
          <w:u w:val="single"/>
          <w:lang w:val="fr-FR"/>
        </w:rPr>
        <w:t xml:space="preserve"> </w:t>
      </w:r>
      <w:r w:rsidR="004213AC" w:rsidRPr="0058036E">
        <w:rPr>
          <w:bCs/>
          <w:snapToGrid w:val="0"/>
          <w:sz w:val="18"/>
          <w:szCs w:val="18"/>
          <w:u w:val="single"/>
          <w:lang w:val="fr-FR"/>
        </w:rPr>
        <w:t>l</w:t>
      </w:r>
      <w:r>
        <w:rPr>
          <w:bCs/>
          <w:snapToGrid w:val="0"/>
          <w:sz w:val="18"/>
          <w:szCs w:val="18"/>
          <w:u w:val="single"/>
          <w:lang w:val="fr-FR"/>
        </w:rPr>
        <w:t>’</w:t>
      </w:r>
      <w:r w:rsidR="004213AC" w:rsidRPr="0058036E">
        <w:rPr>
          <w:bCs/>
          <w:snapToGrid w:val="0"/>
          <w:sz w:val="18"/>
          <w:szCs w:val="18"/>
          <w:u w:val="single"/>
          <w:lang w:val="fr-FR"/>
        </w:rPr>
        <w:t xml:space="preserve">administrateur </w:t>
      </w:r>
      <w:r w:rsidR="00A177EC" w:rsidRPr="0058036E">
        <w:rPr>
          <w:bCs/>
          <w:snapToGrid w:val="0"/>
          <w:sz w:val="18"/>
          <w:szCs w:val="18"/>
          <w:u w:val="single"/>
          <w:lang w:val="fr-FR"/>
        </w:rPr>
        <w:t>de la base de données PLUTO</w:t>
      </w:r>
      <w:r w:rsidR="00183A50" w:rsidRPr="0058036E">
        <w:rPr>
          <w:bCs/>
          <w:snapToGrid w:val="0"/>
          <w:sz w:val="18"/>
          <w:szCs w:val="18"/>
          <w:u w:val="single"/>
          <w:lang w:val="fr-FR"/>
        </w:rPr>
        <w:t xml:space="preserve"> </w:t>
      </w:r>
      <w:r w:rsidR="00505A16" w:rsidRPr="0058036E">
        <w:rPr>
          <w:bCs/>
          <w:snapToGrid w:val="0"/>
          <w:sz w:val="18"/>
          <w:szCs w:val="18"/>
          <w:u w:val="single"/>
          <w:lang w:val="fr-FR"/>
        </w:rPr>
        <w:t>qu</w:t>
      </w:r>
      <w:r>
        <w:rPr>
          <w:bCs/>
          <w:snapToGrid w:val="0"/>
          <w:sz w:val="18"/>
          <w:szCs w:val="18"/>
          <w:u w:val="single"/>
          <w:lang w:val="fr-FR"/>
        </w:rPr>
        <w:t>’</w:t>
      </w:r>
      <w:r w:rsidR="00505A16" w:rsidRPr="0058036E">
        <w:rPr>
          <w:bCs/>
          <w:snapToGrid w:val="0"/>
          <w:sz w:val="18"/>
          <w:szCs w:val="18"/>
          <w:u w:val="single"/>
          <w:lang w:val="fr-FR"/>
        </w:rPr>
        <w:t>une</w:t>
      </w:r>
      <w:r w:rsidR="00183A50" w:rsidRPr="0058036E">
        <w:rPr>
          <w:bCs/>
          <w:snapToGrid w:val="0"/>
          <w:sz w:val="18"/>
          <w:szCs w:val="18"/>
          <w:u w:val="single"/>
          <w:lang w:val="fr-FR"/>
        </w:rPr>
        <w:t xml:space="preserve"> correction</w:t>
      </w:r>
      <w:r w:rsidR="00505A16" w:rsidRPr="0058036E">
        <w:rPr>
          <w:bCs/>
          <w:snapToGrid w:val="0"/>
          <w:sz w:val="18"/>
          <w:szCs w:val="18"/>
          <w:u w:val="single"/>
          <w:lang w:val="fr-FR"/>
        </w:rPr>
        <w:t xml:space="preserve"> s</w:t>
      </w:r>
      <w:r>
        <w:rPr>
          <w:bCs/>
          <w:snapToGrid w:val="0"/>
          <w:sz w:val="18"/>
          <w:szCs w:val="18"/>
          <w:u w:val="single"/>
          <w:lang w:val="fr-FR"/>
        </w:rPr>
        <w:t>’</w:t>
      </w:r>
      <w:r w:rsidR="00505A16" w:rsidRPr="0058036E">
        <w:rPr>
          <w:bCs/>
          <w:snapToGrid w:val="0"/>
          <w:sz w:val="18"/>
          <w:szCs w:val="18"/>
          <w:u w:val="single"/>
          <w:lang w:val="fr-FR"/>
        </w:rPr>
        <w:t>impose</w:t>
      </w:r>
      <w:r w:rsidR="00183A50" w:rsidRPr="0058036E">
        <w:rPr>
          <w:bCs/>
          <w:snapToGrid w:val="0"/>
          <w:sz w:val="18"/>
          <w:szCs w:val="18"/>
          <w:u w:val="single"/>
          <w:lang w:val="fr-FR"/>
        </w:rPr>
        <w:t xml:space="preserve">, </w:t>
      </w:r>
      <w:r w:rsidR="00505A16" w:rsidRPr="0058036E">
        <w:rPr>
          <w:bCs/>
          <w:snapToGrid w:val="0"/>
          <w:sz w:val="18"/>
          <w:szCs w:val="18"/>
          <w:u w:val="single"/>
          <w:lang w:val="fr-FR"/>
        </w:rPr>
        <w:t xml:space="preserve">cette dernière est effectuée </w:t>
      </w:r>
      <w:r w:rsidR="00330098" w:rsidRPr="0058036E">
        <w:rPr>
          <w:bCs/>
          <w:snapToGrid w:val="0"/>
          <w:sz w:val="18"/>
          <w:szCs w:val="18"/>
          <w:u w:val="single"/>
          <w:lang w:val="fr-FR"/>
        </w:rPr>
        <w:t>dès que possible</w:t>
      </w:r>
      <w:r w:rsidR="00444300" w:rsidRPr="0058036E">
        <w:rPr>
          <w:bCs/>
          <w:snapToGrid w:val="0"/>
          <w:sz w:val="18"/>
          <w:szCs w:val="18"/>
          <w:u w:val="single"/>
          <w:lang w:val="fr-FR"/>
        </w:rPr>
        <w:t xml:space="preserve">, </w:t>
      </w:r>
      <w:r w:rsidR="00505A16" w:rsidRPr="0058036E">
        <w:rPr>
          <w:bCs/>
          <w:snapToGrid w:val="0"/>
          <w:sz w:val="18"/>
          <w:szCs w:val="18"/>
          <w:u w:val="single"/>
          <w:lang w:val="fr-FR"/>
        </w:rPr>
        <w:t xml:space="preserve">conformément à la </w:t>
      </w:r>
      <w:r w:rsidR="004213AC" w:rsidRPr="0058036E">
        <w:rPr>
          <w:bCs/>
          <w:snapToGrid w:val="0"/>
          <w:sz w:val="18"/>
          <w:szCs w:val="18"/>
          <w:u w:val="single"/>
          <w:lang w:val="fr-FR"/>
        </w:rPr>
        <w:t>section</w:t>
      </w:r>
      <w:r w:rsidR="00330098" w:rsidRPr="0058036E">
        <w:rPr>
          <w:bCs/>
          <w:snapToGrid w:val="0"/>
          <w:sz w:val="18"/>
          <w:szCs w:val="18"/>
          <w:u w:val="single"/>
          <w:lang w:val="fr-FR"/>
        </w:rPr>
        <w:t> </w:t>
      </w:r>
      <w:r w:rsidR="00444300" w:rsidRPr="0058036E">
        <w:rPr>
          <w:bCs/>
          <w:snapToGrid w:val="0"/>
          <w:sz w:val="18"/>
          <w:szCs w:val="18"/>
          <w:u w:val="single"/>
          <w:lang w:val="fr-FR"/>
        </w:rPr>
        <w:t xml:space="preserve">4 </w:t>
      </w:r>
      <w:r>
        <w:rPr>
          <w:bCs/>
          <w:snapToGrid w:val="0"/>
          <w:sz w:val="18"/>
          <w:szCs w:val="18"/>
          <w:u w:val="single"/>
          <w:lang w:val="fr-FR"/>
        </w:rPr>
        <w:t>‘</w:t>
      </w:r>
      <w:r w:rsidR="004213AC" w:rsidRPr="0058036E">
        <w:rPr>
          <w:bCs/>
          <w:snapToGrid w:val="0"/>
          <w:sz w:val="18"/>
          <w:szCs w:val="18"/>
          <w:u w:val="single"/>
          <w:lang w:val="fr-FR"/>
        </w:rPr>
        <w:t>Fréquence de la mise à jour des données</w:t>
      </w:r>
      <w:r>
        <w:rPr>
          <w:bCs/>
          <w:snapToGrid w:val="0"/>
          <w:sz w:val="18"/>
          <w:szCs w:val="18"/>
          <w:u w:val="single"/>
          <w:lang w:val="fr-FR"/>
        </w:rPr>
        <w:t>’</w:t>
      </w:r>
      <w:r w:rsidR="00183A50" w:rsidRPr="0058036E">
        <w:rPr>
          <w:bCs/>
          <w:snapToGrid w:val="0"/>
          <w:sz w:val="18"/>
          <w:szCs w:val="18"/>
          <w:u w:val="single"/>
          <w:lang w:val="fr-FR"/>
        </w:rPr>
        <w:t>.</w:t>
      </w:r>
      <w:r>
        <w:rPr>
          <w:bCs/>
          <w:snapToGrid w:val="0"/>
          <w:sz w:val="18"/>
          <w:szCs w:val="18"/>
          <w:lang w:val="fr-FR"/>
        </w:rPr>
        <w:t>”</w:t>
      </w:r>
      <w:r w:rsidR="00AD4CF3" w:rsidRPr="0058036E">
        <w:rPr>
          <w:bCs/>
          <w:sz w:val="18"/>
          <w:szCs w:val="18"/>
          <w:u w:val="single"/>
          <w:lang w:val="fr-FR"/>
        </w:rPr>
        <w:t xml:space="preserve"> </w:t>
      </w:r>
      <w:r w:rsidR="00423126" w:rsidRPr="0058036E">
        <w:rPr>
          <w:bCs/>
          <w:sz w:val="18"/>
          <w:szCs w:val="18"/>
          <w:u w:val="single"/>
          <w:lang w:val="fr-FR"/>
        </w:rPr>
        <w:t xml:space="preserve"> </w:t>
      </w:r>
    </w:p>
    <w:p w:rsidR="00E30D8F" w:rsidRPr="0058036E" w:rsidRDefault="004213AC" w:rsidP="00E30D8F">
      <w:pPr>
        <w:pStyle w:val="Heading2"/>
        <w:rPr>
          <w:snapToGrid w:val="0"/>
          <w:lang w:val="fr-FR"/>
        </w:rPr>
      </w:pPr>
      <w:bookmarkStart w:id="7" w:name="_Toc366585202"/>
      <w:r w:rsidRPr="0058036E">
        <w:rPr>
          <w:snapToGrid w:val="0"/>
          <w:lang w:val="fr-FR"/>
        </w:rPr>
        <w:lastRenderedPageBreak/>
        <w:t>Fréquence de la mise à jour des données</w:t>
      </w:r>
      <w:bookmarkEnd w:id="7"/>
    </w:p>
    <w:p w:rsidR="00E30D8F" w:rsidRPr="0058036E" w:rsidRDefault="00E30D8F" w:rsidP="00490F1C">
      <w:pPr>
        <w:keepNext/>
        <w:rPr>
          <w:snapToGrid w:val="0"/>
          <w:lang w:val="fr-FR"/>
        </w:rPr>
      </w:pPr>
    </w:p>
    <w:p w:rsidR="00E30D8F" w:rsidRPr="0058036E" w:rsidRDefault="00E30D8F" w:rsidP="00706C52">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330098" w:rsidRPr="0058036E">
        <w:rPr>
          <w:snapToGrid w:val="0"/>
          <w:lang w:val="fr-FR"/>
        </w:rPr>
        <w:t>Le</w:t>
      </w:r>
      <w:r w:rsidRPr="0058036E">
        <w:rPr>
          <w:snapToGrid w:val="0"/>
          <w:lang w:val="fr-FR"/>
        </w:rPr>
        <w:t xml:space="preserve"> </w:t>
      </w:r>
      <w:r w:rsidR="00330098" w:rsidRPr="0058036E">
        <w:rPr>
          <w:lang w:val="fr-FR"/>
        </w:rPr>
        <w:t>programme d</w:t>
      </w:r>
      <w:r w:rsidR="00490F1C">
        <w:rPr>
          <w:lang w:val="fr-FR"/>
        </w:rPr>
        <w:t>’</w:t>
      </w:r>
      <w:r w:rsidR="00330098" w:rsidRPr="0058036E">
        <w:rPr>
          <w:lang w:val="fr-FR"/>
        </w:rPr>
        <w:t xml:space="preserve">améliorations de la base de données </w:t>
      </w:r>
      <w:r w:rsidR="005F150A" w:rsidRPr="0058036E">
        <w:rPr>
          <w:bCs/>
          <w:snapToGrid w:val="0"/>
          <w:lang w:val="fr-FR"/>
        </w:rPr>
        <w:t>sur les variétés végétales indique ce qui suit </w:t>
      </w:r>
      <w:r w:rsidRPr="0058036E">
        <w:rPr>
          <w:bCs/>
          <w:snapToGrid w:val="0"/>
          <w:lang w:val="fr-FR"/>
        </w:rPr>
        <w:t>:</w:t>
      </w:r>
    </w:p>
    <w:p w:rsidR="00E30D8F" w:rsidRPr="0058036E" w:rsidRDefault="00E30D8F" w:rsidP="00706C52">
      <w:pPr>
        <w:rPr>
          <w:snapToGrid w:val="0"/>
          <w:lang w:val="fr-FR"/>
        </w:rPr>
      </w:pPr>
    </w:p>
    <w:p w:rsidR="00E30D8F" w:rsidRPr="0058036E" w:rsidRDefault="00490F1C" w:rsidP="006C2ACF">
      <w:pPr>
        <w:ind w:left="567" w:right="567"/>
        <w:rPr>
          <w:bCs/>
          <w:i/>
          <w:iCs/>
          <w:sz w:val="18"/>
          <w:szCs w:val="18"/>
          <w:lang w:val="fr-FR"/>
        </w:rPr>
      </w:pPr>
      <w:r>
        <w:rPr>
          <w:bCs/>
          <w:i/>
          <w:iCs/>
          <w:sz w:val="18"/>
          <w:szCs w:val="18"/>
          <w:lang w:val="fr-FR"/>
        </w:rPr>
        <w:t>“</w:t>
      </w:r>
      <w:r w:rsidR="00E30D8F" w:rsidRPr="0058036E">
        <w:rPr>
          <w:bCs/>
          <w:i/>
          <w:iCs/>
          <w:sz w:val="18"/>
          <w:szCs w:val="18"/>
          <w:lang w:val="fr-FR"/>
        </w:rPr>
        <w:t>4.</w:t>
      </w:r>
      <w:r w:rsidR="00E30D8F" w:rsidRPr="0058036E">
        <w:rPr>
          <w:bCs/>
          <w:i/>
          <w:iCs/>
          <w:sz w:val="18"/>
          <w:szCs w:val="18"/>
          <w:lang w:val="fr-FR"/>
        </w:rPr>
        <w:tab/>
      </w:r>
      <w:r w:rsidR="00994DFC" w:rsidRPr="0058036E">
        <w:rPr>
          <w:bCs/>
          <w:i/>
          <w:iCs/>
          <w:sz w:val="18"/>
          <w:szCs w:val="18"/>
          <w:lang w:val="fr-FR"/>
        </w:rPr>
        <w:t>Fréquence de la communication des données</w:t>
      </w:r>
    </w:p>
    <w:p w:rsidR="00E30D8F" w:rsidRPr="0058036E" w:rsidRDefault="00E30D8F" w:rsidP="006C2ACF">
      <w:pPr>
        <w:ind w:left="567" w:right="567"/>
        <w:rPr>
          <w:bCs/>
          <w:sz w:val="18"/>
          <w:szCs w:val="18"/>
          <w:lang w:val="fr-FR"/>
        </w:rPr>
      </w:pPr>
    </w:p>
    <w:p w:rsidR="00E30D8F" w:rsidRPr="0058036E" w:rsidRDefault="00490F1C" w:rsidP="006C2ACF">
      <w:pPr>
        <w:ind w:left="567" w:right="567"/>
        <w:rPr>
          <w:snapToGrid w:val="0"/>
          <w:sz w:val="18"/>
          <w:szCs w:val="18"/>
          <w:lang w:val="fr-FR"/>
        </w:rPr>
      </w:pPr>
      <w:r>
        <w:rPr>
          <w:bCs/>
          <w:sz w:val="18"/>
          <w:szCs w:val="18"/>
          <w:lang w:val="fr-FR"/>
        </w:rPr>
        <w:t>“</w:t>
      </w:r>
      <w:r w:rsidR="00994DFC" w:rsidRPr="0058036E">
        <w:rPr>
          <w:bCs/>
          <w:sz w:val="18"/>
          <w:szCs w:val="18"/>
          <w:lang w:val="fr-FR"/>
        </w:rPr>
        <w:t>La base de données sur les variétés végétales sera conçue de telle manière que les données pourront être mises à jour à n</w:t>
      </w:r>
      <w:r>
        <w:rPr>
          <w:bCs/>
          <w:sz w:val="18"/>
          <w:szCs w:val="18"/>
          <w:lang w:val="fr-FR"/>
        </w:rPr>
        <w:t>’</w:t>
      </w:r>
      <w:r w:rsidR="00994DFC" w:rsidRPr="0058036E">
        <w:rPr>
          <w:bCs/>
          <w:sz w:val="18"/>
          <w:szCs w:val="18"/>
          <w:lang w:val="fr-FR"/>
        </w:rPr>
        <w:t>importe quelle fréquence, celle</w:t>
      </w:r>
      <w:r w:rsidR="00994DFC" w:rsidRPr="0058036E">
        <w:rPr>
          <w:bCs/>
          <w:sz w:val="18"/>
          <w:szCs w:val="18"/>
          <w:lang w:val="fr-FR"/>
        </w:rPr>
        <w:noBreakHyphen/>
        <w:t>ci étant déterminée par les membres de l</w:t>
      </w:r>
      <w:r>
        <w:rPr>
          <w:bCs/>
          <w:sz w:val="18"/>
          <w:szCs w:val="18"/>
          <w:lang w:val="fr-FR"/>
        </w:rPr>
        <w:t>’</w:t>
      </w:r>
      <w:r w:rsidR="00994DFC" w:rsidRPr="0058036E">
        <w:rPr>
          <w:bCs/>
          <w:sz w:val="18"/>
          <w:szCs w:val="18"/>
          <w:lang w:val="fr-FR"/>
        </w:rPr>
        <w:t>Union</w:t>
      </w:r>
      <w:r w:rsidR="00E30D8F" w:rsidRPr="0058036E">
        <w:rPr>
          <w:bCs/>
          <w:sz w:val="18"/>
          <w:szCs w:val="18"/>
          <w:lang w:val="fr-FR"/>
        </w:rPr>
        <w:t xml:space="preserve">.  </w:t>
      </w:r>
      <w:r w:rsidR="00994DFC" w:rsidRPr="0058036E">
        <w:rPr>
          <w:bCs/>
          <w:sz w:val="18"/>
          <w:szCs w:val="18"/>
          <w:lang w:val="fr-FR"/>
        </w:rPr>
        <w:t>En attendant que la version Web de cette base de données soit achevée et publiée, aucun changement n</w:t>
      </w:r>
      <w:r>
        <w:rPr>
          <w:bCs/>
          <w:sz w:val="18"/>
          <w:szCs w:val="18"/>
          <w:lang w:val="fr-FR"/>
        </w:rPr>
        <w:t>’</w:t>
      </w:r>
      <w:r w:rsidR="00994DFC" w:rsidRPr="0058036E">
        <w:rPr>
          <w:bCs/>
          <w:sz w:val="18"/>
          <w:szCs w:val="18"/>
          <w:lang w:val="fr-FR"/>
        </w:rPr>
        <w:t>est proposé quant à la fréquence des mises à jour; en d</w:t>
      </w:r>
      <w:r>
        <w:rPr>
          <w:bCs/>
          <w:sz w:val="18"/>
          <w:szCs w:val="18"/>
          <w:lang w:val="fr-FR"/>
        </w:rPr>
        <w:t>’</w:t>
      </w:r>
      <w:r w:rsidR="00994DFC" w:rsidRPr="0058036E">
        <w:rPr>
          <w:bCs/>
          <w:sz w:val="18"/>
          <w:szCs w:val="18"/>
          <w:lang w:val="fr-FR"/>
        </w:rPr>
        <w:t>autres termes, les contributeurs seront priés de mettre leurs données à jour tous les deux mois</w:t>
      </w:r>
      <w:r w:rsidR="00E30D8F" w:rsidRPr="0058036E">
        <w:rPr>
          <w:bCs/>
          <w:sz w:val="18"/>
          <w:szCs w:val="18"/>
          <w:lang w:val="fr-FR"/>
        </w:rPr>
        <w:t xml:space="preserve">.  </w:t>
      </w:r>
      <w:r w:rsidR="00994DFC" w:rsidRPr="0058036E">
        <w:rPr>
          <w:bCs/>
          <w:sz w:val="18"/>
          <w:szCs w:val="18"/>
          <w:lang w:val="fr-FR"/>
        </w:rPr>
        <w:t>Une fois cette étape achevée, le TC et le CAJ seront invités à envisager une mise à jour plus fréquente des bases de données</w:t>
      </w:r>
      <w:r w:rsidR="00E30D8F" w:rsidRPr="0058036E">
        <w:rPr>
          <w:bCs/>
          <w:sz w:val="18"/>
          <w:szCs w:val="18"/>
          <w:lang w:val="fr-FR"/>
        </w:rPr>
        <w:t>.</w:t>
      </w:r>
      <w:r>
        <w:rPr>
          <w:bCs/>
          <w:sz w:val="18"/>
          <w:szCs w:val="18"/>
          <w:lang w:val="fr-FR"/>
        </w:rPr>
        <w:t>”</w:t>
      </w:r>
    </w:p>
    <w:p w:rsidR="00E30D8F" w:rsidRPr="0058036E" w:rsidRDefault="00E30D8F" w:rsidP="00706C52">
      <w:pPr>
        <w:rPr>
          <w:snapToGrid w:val="0"/>
          <w:lang w:val="fr-FR"/>
        </w:rPr>
      </w:pPr>
    </w:p>
    <w:p w:rsidR="008511D0" w:rsidRPr="0058036E" w:rsidRDefault="00E30D8F" w:rsidP="00706C52">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994DFC" w:rsidRPr="0058036E">
        <w:rPr>
          <w:snapToGrid w:val="0"/>
          <w:lang w:val="fr-FR"/>
        </w:rPr>
        <w:t>Afin de s</w:t>
      </w:r>
      <w:r w:rsidR="00490F1C">
        <w:rPr>
          <w:snapToGrid w:val="0"/>
          <w:lang w:val="fr-FR"/>
        </w:rPr>
        <w:t>’</w:t>
      </w:r>
      <w:r w:rsidR="00994DFC" w:rsidRPr="0058036E">
        <w:rPr>
          <w:snapToGrid w:val="0"/>
          <w:lang w:val="fr-FR"/>
        </w:rPr>
        <w:t>assurer</w:t>
      </w:r>
      <w:r w:rsidR="00127FB2" w:rsidRPr="0058036E">
        <w:rPr>
          <w:snapToGrid w:val="0"/>
          <w:lang w:val="fr-FR"/>
        </w:rPr>
        <w:t xml:space="preserve"> </w:t>
      </w:r>
      <w:r w:rsidR="00994DFC" w:rsidRPr="0058036E">
        <w:rPr>
          <w:snapToGrid w:val="0"/>
          <w:lang w:val="fr-FR"/>
        </w:rPr>
        <w:t>que les données de la</w:t>
      </w:r>
      <w:r w:rsidR="00127FB2" w:rsidRPr="0058036E">
        <w:rPr>
          <w:snapToGrid w:val="0"/>
          <w:lang w:val="fr-FR"/>
        </w:rPr>
        <w:t xml:space="preserve"> </w:t>
      </w:r>
      <w:r w:rsidR="00994DFC" w:rsidRPr="0058036E">
        <w:rPr>
          <w:snapToGrid w:val="0"/>
          <w:lang w:val="fr-FR"/>
        </w:rPr>
        <w:t xml:space="preserve">base </w:t>
      </w:r>
      <w:r w:rsidR="004675E4" w:rsidRPr="0058036E">
        <w:rPr>
          <w:snapToGrid w:val="0"/>
          <w:lang w:val="fr-FR"/>
        </w:rPr>
        <w:t>de données PLUTO</w:t>
      </w:r>
      <w:r w:rsidR="00127FB2" w:rsidRPr="0058036E">
        <w:rPr>
          <w:snapToGrid w:val="0"/>
          <w:lang w:val="fr-FR"/>
        </w:rPr>
        <w:t xml:space="preserve"> </w:t>
      </w:r>
      <w:r w:rsidR="00994DFC" w:rsidRPr="0058036E">
        <w:rPr>
          <w:snapToGrid w:val="0"/>
          <w:lang w:val="fr-FR"/>
        </w:rPr>
        <w:t>soient aussi</w:t>
      </w:r>
      <w:r w:rsidR="00127FB2" w:rsidRPr="0058036E">
        <w:rPr>
          <w:snapToGrid w:val="0"/>
          <w:lang w:val="fr-FR"/>
        </w:rPr>
        <w:t xml:space="preserve"> </w:t>
      </w:r>
      <w:r w:rsidR="00F244F6" w:rsidRPr="0058036E">
        <w:rPr>
          <w:snapToGrid w:val="0"/>
          <w:lang w:val="fr-FR"/>
        </w:rPr>
        <w:t>actuelles</w:t>
      </w:r>
      <w:r w:rsidR="00994DFC" w:rsidRPr="0058036E">
        <w:rPr>
          <w:snapToGrid w:val="0"/>
          <w:lang w:val="fr-FR"/>
        </w:rPr>
        <w:t xml:space="preserve"> que</w:t>
      </w:r>
      <w:r w:rsidR="00127FB2" w:rsidRPr="0058036E">
        <w:rPr>
          <w:snapToGrid w:val="0"/>
          <w:lang w:val="fr-FR"/>
        </w:rPr>
        <w:t xml:space="preserve"> possible,</w:t>
      </w:r>
      <w:r w:rsidR="00994DFC" w:rsidRPr="0058036E">
        <w:rPr>
          <w:snapToGrid w:val="0"/>
          <w:lang w:val="fr-FR"/>
        </w:rPr>
        <w:t xml:space="preserve"> il est proposé</w:t>
      </w:r>
      <w:r w:rsidR="00492654" w:rsidRPr="0058036E">
        <w:rPr>
          <w:snapToGrid w:val="0"/>
          <w:lang w:val="fr-FR"/>
        </w:rPr>
        <w:t xml:space="preserve"> </w:t>
      </w:r>
      <w:r w:rsidR="00994DFC" w:rsidRPr="0058036E">
        <w:rPr>
          <w:snapToGrid w:val="0"/>
          <w:lang w:val="fr-FR"/>
        </w:rPr>
        <w:t>d</w:t>
      </w:r>
      <w:r w:rsidR="00490F1C">
        <w:rPr>
          <w:snapToGrid w:val="0"/>
          <w:lang w:val="fr-FR"/>
        </w:rPr>
        <w:t>’</w:t>
      </w:r>
      <w:r w:rsidR="00492654" w:rsidRPr="0058036E">
        <w:rPr>
          <w:snapToGrid w:val="0"/>
          <w:lang w:val="fr-FR"/>
        </w:rPr>
        <w:t>encourage</w:t>
      </w:r>
      <w:r w:rsidR="00994DFC" w:rsidRPr="0058036E">
        <w:rPr>
          <w:snapToGrid w:val="0"/>
          <w:lang w:val="fr-FR"/>
        </w:rPr>
        <w:t>r les</w:t>
      </w:r>
      <w:r w:rsidR="00492654" w:rsidRPr="0058036E">
        <w:rPr>
          <w:snapToGrid w:val="0"/>
          <w:lang w:val="fr-FR"/>
        </w:rPr>
        <w:t xml:space="preserve"> </w:t>
      </w:r>
      <w:r w:rsidR="007B3464" w:rsidRPr="0058036E">
        <w:rPr>
          <w:snapToGrid w:val="0"/>
          <w:lang w:val="fr-FR"/>
        </w:rPr>
        <w:t>contributeurs</w:t>
      </w:r>
      <w:r w:rsidR="00492654" w:rsidRPr="0058036E">
        <w:rPr>
          <w:snapToGrid w:val="0"/>
          <w:lang w:val="fr-FR"/>
        </w:rPr>
        <w:t xml:space="preserve"> </w:t>
      </w:r>
      <w:r w:rsidR="00994DFC" w:rsidRPr="0058036E">
        <w:rPr>
          <w:snapToGrid w:val="0"/>
          <w:lang w:val="fr-FR"/>
        </w:rPr>
        <w:t>à fournir des données</w:t>
      </w:r>
      <w:r w:rsidR="00492654" w:rsidRPr="0058036E">
        <w:rPr>
          <w:snapToGrid w:val="0"/>
          <w:lang w:val="fr-FR"/>
        </w:rPr>
        <w:t xml:space="preserve"> </w:t>
      </w:r>
      <w:r w:rsidR="00994DFC" w:rsidRPr="0058036E">
        <w:rPr>
          <w:snapToGrid w:val="0"/>
          <w:lang w:val="fr-FR"/>
        </w:rPr>
        <w:t>dès que</w:t>
      </w:r>
      <w:r w:rsidR="004B329A" w:rsidRPr="0058036E">
        <w:rPr>
          <w:snapToGrid w:val="0"/>
          <w:lang w:val="fr-FR"/>
        </w:rPr>
        <w:t xml:space="preserve"> possible</w:t>
      </w:r>
      <w:r w:rsidR="00492654" w:rsidRPr="0058036E">
        <w:rPr>
          <w:snapToGrid w:val="0"/>
          <w:lang w:val="fr-FR"/>
        </w:rPr>
        <w:t xml:space="preserve"> </w:t>
      </w:r>
      <w:r w:rsidR="00994DFC" w:rsidRPr="0058036E">
        <w:rPr>
          <w:snapToGrid w:val="0"/>
          <w:lang w:val="fr-FR"/>
        </w:rPr>
        <w:t>après leur publication par l</w:t>
      </w:r>
      <w:r w:rsidR="00490F1C">
        <w:rPr>
          <w:snapToGrid w:val="0"/>
          <w:lang w:val="fr-FR"/>
        </w:rPr>
        <w:t>’</w:t>
      </w:r>
      <w:r w:rsidR="00994DFC" w:rsidRPr="0058036E">
        <w:rPr>
          <w:snapToGrid w:val="0"/>
          <w:lang w:val="fr-FR"/>
        </w:rPr>
        <w:t>autorité</w:t>
      </w:r>
      <w:r w:rsidR="00492654" w:rsidRPr="0058036E">
        <w:rPr>
          <w:snapToGrid w:val="0"/>
          <w:lang w:val="fr-FR"/>
        </w:rPr>
        <w:t xml:space="preserve"> </w:t>
      </w:r>
      <w:r w:rsidR="00994DFC" w:rsidRPr="0058036E">
        <w:rPr>
          <w:snapToGrid w:val="0"/>
          <w:lang w:val="fr-FR"/>
        </w:rPr>
        <w:t>concernée</w:t>
      </w:r>
      <w:r w:rsidR="00492654" w:rsidRPr="0058036E">
        <w:rPr>
          <w:snapToGrid w:val="0"/>
          <w:lang w:val="fr-FR"/>
        </w:rPr>
        <w:t xml:space="preserve">.  </w:t>
      </w:r>
      <w:r w:rsidR="00994DFC" w:rsidRPr="0058036E">
        <w:rPr>
          <w:snapToGrid w:val="0"/>
          <w:lang w:val="fr-FR"/>
        </w:rPr>
        <w:t>Les données</w:t>
      </w:r>
      <w:r w:rsidR="00492654" w:rsidRPr="0058036E">
        <w:rPr>
          <w:snapToGrid w:val="0"/>
          <w:lang w:val="fr-FR"/>
        </w:rPr>
        <w:t xml:space="preserve"> </w:t>
      </w:r>
      <w:r w:rsidR="00994DFC" w:rsidRPr="0058036E">
        <w:rPr>
          <w:snapToGrid w:val="0"/>
          <w:lang w:val="fr-FR"/>
        </w:rPr>
        <w:t xml:space="preserve">seraient ensuite téléchargées dans la base </w:t>
      </w:r>
      <w:r w:rsidR="004675E4" w:rsidRPr="0058036E">
        <w:rPr>
          <w:snapToGrid w:val="0"/>
          <w:lang w:val="fr-FR"/>
        </w:rPr>
        <w:t>de données PLUTO</w:t>
      </w:r>
      <w:r w:rsidR="00492654" w:rsidRPr="0058036E">
        <w:rPr>
          <w:snapToGrid w:val="0"/>
          <w:lang w:val="fr-FR"/>
        </w:rPr>
        <w:t xml:space="preserve"> </w:t>
      </w:r>
      <w:r w:rsidR="00994DFC" w:rsidRPr="0058036E">
        <w:rPr>
          <w:snapToGrid w:val="0"/>
          <w:lang w:val="fr-FR"/>
        </w:rPr>
        <w:t>aussi rapidement que</w:t>
      </w:r>
      <w:r w:rsidR="00492654" w:rsidRPr="0058036E">
        <w:rPr>
          <w:snapToGrid w:val="0"/>
          <w:lang w:val="fr-FR"/>
        </w:rPr>
        <w:t xml:space="preserve"> possible, </w:t>
      </w:r>
      <w:r w:rsidR="00994DFC" w:rsidRPr="0058036E">
        <w:rPr>
          <w:snapToGrid w:val="0"/>
          <w:lang w:val="fr-FR"/>
        </w:rPr>
        <w:t>conformément à la</w:t>
      </w:r>
      <w:r w:rsidR="00492654" w:rsidRPr="0058036E">
        <w:rPr>
          <w:snapToGrid w:val="0"/>
          <w:lang w:val="fr-FR"/>
        </w:rPr>
        <w:t xml:space="preserve"> </w:t>
      </w:r>
      <w:r w:rsidR="00994DFC" w:rsidRPr="0058036E">
        <w:rPr>
          <w:snapToGrid w:val="0"/>
          <w:lang w:val="fr-FR"/>
        </w:rPr>
        <w:t>procédure de téléchargement</w:t>
      </w:r>
      <w:r w:rsidR="00492654" w:rsidRPr="0058036E">
        <w:rPr>
          <w:snapToGrid w:val="0"/>
          <w:lang w:val="fr-FR"/>
        </w:rPr>
        <w:t xml:space="preserve">.  </w:t>
      </w:r>
      <w:r w:rsidR="002B383E" w:rsidRPr="0058036E">
        <w:rPr>
          <w:snapToGrid w:val="0"/>
          <w:lang w:val="fr-FR"/>
        </w:rPr>
        <w:t>La fréquence des rappels</w:t>
      </w:r>
      <w:r w:rsidR="00994DFC" w:rsidRPr="0058036E">
        <w:rPr>
          <w:snapToGrid w:val="0"/>
          <w:lang w:val="fr-FR"/>
        </w:rPr>
        <w:t xml:space="preserve">, </w:t>
      </w:r>
      <w:r w:rsidR="002B383E" w:rsidRPr="0058036E">
        <w:rPr>
          <w:snapToGrid w:val="0"/>
          <w:lang w:val="fr-FR"/>
        </w:rPr>
        <w:t xml:space="preserve">envoyés </w:t>
      </w:r>
      <w:r w:rsidR="00994DFC" w:rsidRPr="0058036E">
        <w:rPr>
          <w:snapToGrid w:val="0"/>
          <w:lang w:val="fr-FR"/>
        </w:rPr>
        <w:t>par l</w:t>
      </w:r>
      <w:r w:rsidR="00490F1C">
        <w:rPr>
          <w:snapToGrid w:val="0"/>
          <w:lang w:val="fr-FR"/>
        </w:rPr>
        <w:t>’</w:t>
      </w:r>
      <w:r w:rsidR="00994DFC" w:rsidRPr="0058036E">
        <w:rPr>
          <w:snapToGrid w:val="0"/>
          <w:lang w:val="fr-FR"/>
        </w:rPr>
        <w:t xml:space="preserve">administrateur </w:t>
      </w:r>
      <w:r w:rsidR="00A177EC" w:rsidRPr="0058036E">
        <w:rPr>
          <w:snapToGrid w:val="0"/>
          <w:lang w:val="fr-FR"/>
        </w:rPr>
        <w:t>de la base de données PLUTO</w:t>
      </w:r>
      <w:r w:rsidR="00492654" w:rsidRPr="0058036E">
        <w:rPr>
          <w:snapToGrid w:val="0"/>
          <w:lang w:val="fr-FR"/>
        </w:rPr>
        <w:t xml:space="preserve"> </w:t>
      </w:r>
      <w:r w:rsidR="002B383E" w:rsidRPr="0058036E">
        <w:rPr>
          <w:snapToGrid w:val="0"/>
          <w:lang w:val="fr-FR"/>
        </w:rPr>
        <w:t xml:space="preserve">aux </w:t>
      </w:r>
      <w:r w:rsidR="007B3464" w:rsidRPr="0058036E">
        <w:rPr>
          <w:snapToGrid w:val="0"/>
          <w:lang w:val="fr-FR"/>
        </w:rPr>
        <w:t>contributeurs</w:t>
      </w:r>
      <w:r w:rsidR="00492654" w:rsidRPr="0058036E">
        <w:rPr>
          <w:snapToGrid w:val="0"/>
          <w:lang w:val="fr-FR"/>
        </w:rPr>
        <w:t xml:space="preserve"> </w:t>
      </w:r>
      <w:r w:rsidR="002B383E" w:rsidRPr="0058036E">
        <w:rPr>
          <w:snapToGrid w:val="0"/>
          <w:lang w:val="fr-FR"/>
        </w:rPr>
        <w:t>pour qu</w:t>
      </w:r>
      <w:r w:rsidR="00490F1C">
        <w:rPr>
          <w:snapToGrid w:val="0"/>
          <w:lang w:val="fr-FR"/>
        </w:rPr>
        <w:t>’</w:t>
      </w:r>
      <w:r w:rsidR="002B383E" w:rsidRPr="0058036E">
        <w:rPr>
          <w:snapToGrid w:val="0"/>
          <w:lang w:val="fr-FR"/>
        </w:rPr>
        <w:t>ils fournissent des données</w:t>
      </w:r>
      <w:r w:rsidR="00492654" w:rsidRPr="0058036E">
        <w:rPr>
          <w:snapToGrid w:val="0"/>
          <w:lang w:val="fr-FR"/>
        </w:rPr>
        <w:t xml:space="preserve"> </w:t>
      </w:r>
      <w:r w:rsidR="002B383E" w:rsidRPr="0058036E">
        <w:rPr>
          <w:snapToGrid w:val="0"/>
          <w:lang w:val="fr-FR"/>
        </w:rPr>
        <w:t>serait fonction de</w:t>
      </w:r>
      <w:r w:rsidR="004B329A" w:rsidRPr="0058036E">
        <w:rPr>
          <w:snapToGrid w:val="0"/>
          <w:lang w:val="fr-FR"/>
        </w:rPr>
        <w:t xml:space="preserve"> </w:t>
      </w:r>
      <w:r w:rsidR="002B383E" w:rsidRPr="0058036E">
        <w:rPr>
          <w:snapToGrid w:val="0"/>
          <w:lang w:val="fr-FR"/>
        </w:rPr>
        <w:t>la</w:t>
      </w:r>
      <w:r w:rsidR="002B383E" w:rsidRPr="0058036E">
        <w:rPr>
          <w:lang w:val="fr-FR"/>
        </w:rPr>
        <w:t xml:space="preserve"> </w:t>
      </w:r>
      <w:r w:rsidR="002B383E" w:rsidRPr="0058036E">
        <w:rPr>
          <w:snapToGrid w:val="0"/>
          <w:lang w:val="fr-FR"/>
        </w:rPr>
        <w:t>fréquence de la communication</w:t>
      </w:r>
      <w:r w:rsidR="004B329A" w:rsidRPr="0058036E">
        <w:rPr>
          <w:snapToGrid w:val="0"/>
          <w:lang w:val="fr-FR"/>
        </w:rPr>
        <w:t xml:space="preserve"> </w:t>
      </w:r>
      <w:r w:rsidR="002B383E" w:rsidRPr="0058036E">
        <w:rPr>
          <w:snapToGrid w:val="0"/>
          <w:lang w:val="fr-FR"/>
        </w:rPr>
        <w:t>des données de chaque</w:t>
      </w:r>
      <w:r w:rsidR="004B329A" w:rsidRPr="0058036E">
        <w:rPr>
          <w:snapToGrid w:val="0"/>
          <w:lang w:val="fr-FR"/>
        </w:rPr>
        <w:t xml:space="preserve"> </w:t>
      </w:r>
      <w:r w:rsidR="00994DFC" w:rsidRPr="0058036E">
        <w:rPr>
          <w:snapToGrid w:val="0"/>
          <w:lang w:val="fr-FR"/>
        </w:rPr>
        <w:t>contributeur</w:t>
      </w:r>
      <w:r w:rsidR="00492654" w:rsidRPr="0058036E">
        <w:rPr>
          <w:snapToGrid w:val="0"/>
          <w:lang w:val="fr-FR"/>
        </w:rPr>
        <w:t>.</w:t>
      </w:r>
      <w:r w:rsidR="004B329A" w:rsidRPr="0058036E">
        <w:rPr>
          <w:snapToGrid w:val="0"/>
          <w:lang w:val="fr-FR"/>
        </w:rPr>
        <w:t xml:space="preserve">  </w:t>
      </w:r>
      <w:r w:rsidR="00994DFC" w:rsidRPr="0058036E">
        <w:rPr>
          <w:snapToGrid w:val="0"/>
          <w:lang w:val="fr-FR"/>
        </w:rPr>
        <w:t>Par</w:t>
      </w:r>
      <w:r w:rsidR="003C7769">
        <w:rPr>
          <w:snapToGrid w:val="0"/>
          <w:lang w:val="fr-FR"/>
        </w:rPr>
        <w:t> </w:t>
      </w:r>
      <w:r w:rsidR="00994DFC" w:rsidRPr="0058036E">
        <w:rPr>
          <w:snapToGrid w:val="0"/>
          <w:lang w:val="fr-FR"/>
        </w:rPr>
        <w:t>conséquent</w:t>
      </w:r>
      <w:r w:rsidR="004B329A" w:rsidRPr="0058036E">
        <w:rPr>
          <w:snapToGrid w:val="0"/>
          <w:lang w:val="fr-FR"/>
        </w:rPr>
        <w:t xml:space="preserve">, </w:t>
      </w:r>
      <w:r w:rsidR="00994DFC" w:rsidRPr="0058036E">
        <w:rPr>
          <w:snapToGrid w:val="0"/>
          <w:lang w:val="fr-FR"/>
        </w:rPr>
        <w:t>la</w:t>
      </w:r>
      <w:r w:rsidR="004B329A" w:rsidRPr="0058036E">
        <w:rPr>
          <w:snapToGrid w:val="0"/>
          <w:lang w:val="fr-FR"/>
        </w:rPr>
        <w:t xml:space="preserve"> </w:t>
      </w:r>
      <w:r w:rsidR="00994DFC" w:rsidRPr="0058036E">
        <w:rPr>
          <w:snapToGrid w:val="0"/>
          <w:lang w:val="fr-FR"/>
        </w:rPr>
        <w:t>fréquence</w:t>
      </w:r>
      <w:r w:rsidR="004B329A" w:rsidRPr="0058036E">
        <w:rPr>
          <w:snapToGrid w:val="0"/>
          <w:lang w:val="fr-FR"/>
        </w:rPr>
        <w:t xml:space="preserve"> </w:t>
      </w:r>
      <w:r w:rsidR="00994DFC" w:rsidRPr="0058036E">
        <w:rPr>
          <w:snapToGrid w:val="0"/>
          <w:lang w:val="fr-FR"/>
        </w:rPr>
        <w:t>et le nombre de</w:t>
      </w:r>
      <w:r w:rsidR="004B329A" w:rsidRPr="0058036E">
        <w:rPr>
          <w:snapToGrid w:val="0"/>
          <w:lang w:val="fr-FR"/>
        </w:rPr>
        <w:t xml:space="preserve"> </w:t>
      </w:r>
      <w:r w:rsidR="00994DFC" w:rsidRPr="0058036E">
        <w:rPr>
          <w:snapToGrid w:val="0"/>
          <w:lang w:val="fr-FR"/>
        </w:rPr>
        <w:t>mises à jour pour chaque</w:t>
      </w:r>
      <w:r w:rsidR="004B329A" w:rsidRPr="0058036E">
        <w:rPr>
          <w:snapToGrid w:val="0"/>
          <w:lang w:val="fr-FR"/>
        </w:rPr>
        <w:t xml:space="preserve"> </w:t>
      </w:r>
      <w:r w:rsidR="00994DFC" w:rsidRPr="0058036E">
        <w:rPr>
          <w:snapToGrid w:val="0"/>
          <w:lang w:val="fr-FR"/>
        </w:rPr>
        <w:t>contributeur</w:t>
      </w:r>
      <w:r w:rsidR="004B329A" w:rsidRPr="0058036E">
        <w:rPr>
          <w:snapToGrid w:val="0"/>
          <w:lang w:val="fr-FR"/>
        </w:rPr>
        <w:t xml:space="preserve"> </w:t>
      </w:r>
      <w:r w:rsidR="009E1F9B">
        <w:rPr>
          <w:snapToGrid w:val="0"/>
          <w:lang w:val="fr-FR"/>
        </w:rPr>
        <w:t>pourraient</w:t>
      </w:r>
      <w:r w:rsidR="00994DFC" w:rsidRPr="0058036E">
        <w:rPr>
          <w:snapToGrid w:val="0"/>
          <w:lang w:val="fr-FR"/>
        </w:rPr>
        <w:t xml:space="preserve"> varier</w:t>
      </w:r>
      <w:r w:rsidR="004B329A" w:rsidRPr="0058036E">
        <w:rPr>
          <w:snapToGrid w:val="0"/>
          <w:lang w:val="fr-FR"/>
        </w:rPr>
        <w:t>.</w:t>
      </w:r>
      <w:r w:rsidR="00492654" w:rsidRPr="0058036E">
        <w:rPr>
          <w:snapToGrid w:val="0"/>
          <w:lang w:val="fr-FR"/>
        </w:rPr>
        <w:t xml:space="preserve">  </w:t>
      </w:r>
    </w:p>
    <w:p w:rsidR="00706C52" w:rsidRPr="0058036E" w:rsidRDefault="00706C52" w:rsidP="00706C52">
      <w:pPr>
        <w:rPr>
          <w:snapToGrid w:val="0"/>
          <w:lang w:val="fr-FR"/>
        </w:rPr>
      </w:pPr>
    </w:p>
    <w:p w:rsidR="004B329A" w:rsidRPr="0058036E" w:rsidRDefault="004B329A" w:rsidP="004B329A">
      <w:pPr>
        <w:rPr>
          <w:bCs/>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994DFC" w:rsidRPr="0058036E">
        <w:rPr>
          <w:snapToGrid w:val="0"/>
          <w:lang w:val="fr-FR"/>
        </w:rPr>
        <w:t>Sous réserve de l</w:t>
      </w:r>
      <w:r w:rsidR="00490F1C">
        <w:rPr>
          <w:snapToGrid w:val="0"/>
          <w:lang w:val="fr-FR"/>
        </w:rPr>
        <w:t>’</w:t>
      </w:r>
      <w:r w:rsidR="00994DFC" w:rsidRPr="0058036E">
        <w:rPr>
          <w:snapToGrid w:val="0"/>
          <w:lang w:val="fr-FR"/>
        </w:rPr>
        <w:t>accord du CAJ à sa</w:t>
      </w:r>
      <w:r w:rsidRPr="0058036E">
        <w:rPr>
          <w:snapToGrid w:val="0"/>
          <w:lang w:val="fr-FR"/>
        </w:rPr>
        <w:t xml:space="preserve"> </w:t>
      </w:r>
      <w:r w:rsidR="00994DFC" w:rsidRPr="0058036E">
        <w:rPr>
          <w:snapToGrid w:val="0"/>
          <w:lang w:val="fr-FR"/>
        </w:rPr>
        <w:t>soixante</w:t>
      </w:r>
      <w:r w:rsidR="00994DFC" w:rsidRPr="0058036E">
        <w:rPr>
          <w:snapToGrid w:val="0"/>
          <w:lang w:val="fr-FR"/>
        </w:rPr>
        <w:noBreakHyphen/>
        <w:t>huitième </w:t>
      </w:r>
      <w:r w:rsidRPr="0058036E">
        <w:rPr>
          <w:snapToGrid w:val="0"/>
          <w:lang w:val="fr-FR"/>
        </w:rPr>
        <w:t xml:space="preserve">session, </w:t>
      </w:r>
      <w:r w:rsidR="00994DFC" w:rsidRPr="0058036E">
        <w:rPr>
          <w:snapToGrid w:val="0"/>
          <w:lang w:val="fr-FR"/>
        </w:rPr>
        <w:t>l</w:t>
      </w:r>
      <w:r w:rsidRPr="0058036E">
        <w:rPr>
          <w:snapToGrid w:val="0"/>
          <w:lang w:val="fr-FR"/>
        </w:rPr>
        <w:t xml:space="preserve">e </w:t>
      </w:r>
      <w:r w:rsidR="002C4365" w:rsidRPr="0058036E">
        <w:rPr>
          <w:bCs/>
          <w:snapToGrid w:val="0"/>
          <w:lang w:val="fr-FR"/>
        </w:rPr>
        <w:t>programme d</w:t>
      </w:r>
      <w:r w:rsidR="00490F1C">
        <w:rPr>
          <w:bCs/>
          <w:snapToGrid w:val="0"/>
          <w:lang w:val="fr-FR"/>
        </w:rPr>
        <w:t>’</w:t>
      </w:r>
      <w:r w:rsidR="002C4365" w:rsidRPr="0058036E">
        <w:rPr>
          <w:bCs/>
          <w:snapToGrid w:val="0"/>
          <w:lang w:val="fr-FR"/>
        </w:rPr>
        <w:t>améliorations de la</w:t>
      </w:r>
      <w:r w:rsidR="003C7769">
        <w:rPr>
          <w:bCs/>
          <w:snapToGrid w:val="0"/>
          <w:lang w:val="fr-FR"/>
        </w:rPr>
        <w:t> </w:t>
      </w:r>
      <w:r w:rsidR="002C4365" w:rsidRPr="0058036E">
        <w:rPr>
          <w:bCs/>
          <w:snapToGrid w:val="0"/>
          <w:lang w:val="fr-FR"/>
        </w:rPr>
        <w:t>base de données PLUTO</w:t>
      </w:r>
      <w:r w:rsidRPr="0058036E">
        <w:rPr>
          <w:bCs/>
          <w:snapToGrid w:val="0"/>
          <w:lang w:val="fr-FR"/>
        </w:rPr>
        <w:t xml:space="preserve"> </w:t>
      </w:r>
      <w:r w:rsidR="00994DFC" w:rsidRPr="0058036E">
        <w:rPr>
          <w:bCs/>
          <w:snapToGrid w:val="0"/>
          <w:lang w:val="fr-FR"/>
        </w:rPr>
        <w:t xml:space="preserve">serait modifié </w:t>
      </w:r>
      <w:r w:rsidR="00994DFC" w:rsidRPr="0058036E">
        <w:rPr>
          <w:snapToGrid w:val="0"/>
          <w:lang w:val="fr-FR"/>
        </w:rPr>
        <w:t>comme suit </w:t>
      </w:r>
      <w:r w:rsidRPr="0058036E">
        <w:rPr>
          <w:bCs/>
          <w:snapToGrid w:val="0"/>
          <w:lang w:val="fr-FR"/>
        </w:rPr>
        <w:t>:</w:t>
      </w:r>
    </w:p>
    <w:p w:rsidR="004B329A" w:rsidRPr="0058036E" w:rsidRDefault="004B329A" w:rsidP="004B329A">
      <w:pPr>
        <w:rPr>
          <w:snapToGrid w:val="0"/>
          <w:lang w:val="fr-FR"/>
        </w:rPr>
      </w:pPr>
    </w:p>
    <w:p w:rsidR="004B329A" w:rsidRPr="0058036E" w:rsidRDefault="00490F1C" w:rsidP="006C2ACF">
      <w:pPr>
        <w:ind w:left="567" w:right="567"/>
        <w:rPr>
          <w:bCs/>
          <w:i/>
          <w:iCs/>
          <w:sz w:val="18"/>
          <w:szCs w:val="18"/>
          <w:lang w:val="fr-FR"/>
        </w:rPr>
      </w:pPr>
      <w:r>
        <w:rPr>
          <w:bCs/>
          <w:i/>
          <w:iCs/>
          <w:sz w:val="18"/>
          <w:szCs w:val="18"/>
          <w:lang w:val="fr-FR"/>
        </w:rPr>
        <w:t>“</w:t>
      </w:r>
      <w:r w:rsidR="004B329A" w:rsidRPr="0058036E">
        <w:rPr>
          <w:bCs/>
          <w:i/>
          <w:iCs/>
          <w:sz w:val="18"/>
          <w:szCs w:val="18"/>
          <w:lang w:val="fr-FR"/>
        </w:rPr>
        <w:t>4.</w:t>
      </w:r>
      <w:r w:rsidR="004B329A" w:rsidRPr="0058036E">
        <w:rPr>
          <w:bCs/>
          <w:i/>
          <w:iCs/>
          <w:sz w:val="18"/>
          <w:szCs w:val="18"/>
          <w:lang w:val="fr-FR"/>
        </w:rPr>
        <w:tab/>
      </w:r>
      <w:r w:rsidR="00994DFC" w:rsidRPr="0058036E">
        <w:rPr>
          <w:bCs/>
          <w:i/>
          <w:iCs/>
          <w:sz w:val="18"/>
          <w:szCs w:val="18"/>
          <w:lang w:val="fr-FR"/>
        </w:rPr>
        <w:t>Fréquence de la communication des données</w:t>
      </w:r>
    </w:p>
    <w:p w:rsidR="004B329A" w:rsidRPr="0058036E" w:rsidRDefault="004B329A" w:rsidP="006C2ACF">
      <w:pPr>
        <w:ind w:left="567" w:right="567"/>
        <w:rPr>
          <w:bCs/>
          <w:sz w:val="18"/>
          <w:szCs w:val="18"/>
          <w:lang w:val="fr-FR"/>
        </w:rPr>
      </w:pPr>
    </w:p>
    <w:p w:rsidR="004B329A" w:rsidRPr="0058036E" w:rsidRDefault="00490F1C" w:rsidP="006C2ACF">
      <w:pPr>
        <w:ind w:left="567" w:right="567"/>
        <w:rPr>
          <w:snapToGrid w:val="0"/>
          <w:sz w:val="18"/>
          <w:szCs w:val="18"/>
          <w:lang w:val="fr-FR"/>
        </w:rPr>
      </w:pPr>
      <w:r>
        <w:rPr>
          <w:bCs/>
          <w:sz w:val="18"/>
          <w:szCs w:val="18"/>
          <w:lang w:val="fr-FR"/>
        </w:rPr>
        <w:t>“</w:t>
      </w:r>
      <w:r w:rsidR="00CA09FE" w:rsidRPr="0058036E">
        <w:rPr>
          <w:bCs/>
          <w:strike/>
          <w:sz w:val="18"/>
          <w:szCs w:val="18"/>
          <w:lang w:val="fr-FR"/>
        </w:rPr>
        <w:t>La base de données sur les variétés végétales sera conçue de telle manière que les données pourront être mises à jour à n</w:t>
      </w:r>
      <w:r>
        <w:rPr>
          <w:bCs/>
          <w:strike/>
          <w:sz w:val="18"/>
          <w:szCs w:val="18"/>
          <w:lang w:val="fr-FR"/>
        </w:rPr>
        <w:t>’</w:t>
      </w:r>
      <w:r w:rsidR="005C236D" w:rsidRPr="0058036E">
        <w:rPr>
          <w:bCs/>
          <w:strike/>
          <w:sz w:val="18"/>
          <w:szCs w:val="18"/>
          <w:lang w:val="fr-FR"/>
        </w:rPr>
        <w:t>importe quelle fréquence, celle</w:t>
      </w:r>
      <w:r w:rsidR="005C236D" w:rsidRPr="0058036E">
        <w:rPr>
          <w:bCs/>
          <w:strike/>
          <w:sz w:val="18"/>
          <w:szCs w:val="18"/>
          <w:lang w:val="fr-FR"/>
        </w:rPr>
        <w:noBreakHyphen/>
      </w:r>
      <w:r w:rsidR="00CA09FE" w:rsidRPr="0058036E">
        <w:rPr>
          <w:bCs/>
          <w:strike/>
          <w:sz w:val="18"/>
          <w:szCs w:val="18"/>
          <w:lang w:val="fr-FR"/>
        </w:rPr>
        <w:t>ci étant déterminée par les membres de l</w:t>
      </w:r>
      <w:r>
        <w:rPr>
          <w:bCs/>
          <w:strike/>
          <w:sz w:val="18"/>
          <w:szCs w:val="18"/>
          <w:lang w:val="fr-FR"/>
        </w:rPr>
        <w:t>’</w:t>
      </w:r>
      <w:r w:rsidR="00CA09FE" w:rsidRPr="0058036E">
        <w:rPr>
          <w:bCs/>
          <w:strike/>
          <w:sz w:val="18"/>
          <w:szCs w:val="18"/>
          <w:lang w:val="fr-FR"/>
        </w:rPr>
        <w:t>Union.  En attendant que la version Web de cette base de données soit achevée et publiée, aucun changement n</w:t>
      </w:r>
      <w:r>
        <w:rPr>
          <w:bCs/>
          <w:strike/>
          <w:sz w:val="18"/>
          <w:szCs w:val="18"/>
          <w:lang w:val="fr-FR"/>
        </w:rPr>
        <w:t>’</w:t>
      </w:r>
      <w:r w:rsidR="00CA09FE" w:rsidRPr="0058036E">
        <w:rPr>
          <w:bCs/>
          <w:strike/>
          <w:sz w:val="18"/>
          <w:szCs w:val="18"/>
          <w:lang w:val="fr-FR"/>
        </w:rPr>
        <w:t>est proposé quant à la fréquence des mises à jour; en d</w:t>
      </w:r>
      <w:r>
        <w:rPr>
          <w:bCs/>
          <w:strike/>
          <w:sz w:val="18"/>
          <w:szCs w:val="18"/>
          <w:lang w:val="fr-FR"/>
        </w:rPr>
        <w:t>’</w:t>
      </w:r>
      <w:r w:rsidR="00CA09FE" w:rsidRPr="0058036E">
        <w:rPr>
          <w:bCs/>
          <w:strike/>
          <w:sz w:val="18"/>
          <w:szCs w:val="18"/>
          <w:lang w:val="fr-FR"/>
        </w:rPr>
        <w:t>autres termes, les contributeurs seront priés de mettre leurs données à jour tous les deux mois.  Une fois cette étape achevée, le TC et le CAJ seront invités à envisager une mise à jour plus fréquente des bases de données</w:t>
      </w:r>
      <w:r w:rsidR="00444300" w:rsidRPr="0058036E">
        <w:rPr>
          <w:bCs/>
          <w:strike/>
          <w:sz w:val="18"/>
          <w:szCs w:val="18"/>
          <w:lang w:val="fr-FR"/>
        </w:rPr>
        <w:t>.</w:t>
      </w:r>
      <w:r w:rsidR="004B329A" w:rsidRPr="0058036E">
        <w:rPr>
          <w:bCs/>
          <w:sz w:val="18"/>
          <w:szCs w:val="18"/>
          <w:lang w:val="fr-FR"/>
        </w:rPr>
        <w:t xml:space="preserve">  </w:t>
      </w:r>
      <w:r w:rsidR="00CA09FE" w:rsidRPr="0058036E">
        <w:rPr>
          <w:bCs/>
          <w:sz w:val="18"/>
          <w:szCs w:val="18"/>
          <w:u w:val="single"/>
          <w:lang w:val="fr-FR"/>
        </w:rPr>
        <w:t>Les c</w:t>
      </w:r>
      <w:r w:rsidR="007B3464" w:rsidRPr="0058036E">
        <w:rPr>
          <w:bCs/>
          <w:sz w:val="18"/>
          <w:szCs w:val="18"/>
          <w:u w:val="single"/>
          <w:lang w:val="fr-FR"/>
        </w:rPr>
        <w:t>ontributeurs</w:t>
      </w:r>
      <w:r w:rsidR="004B329A" w:rsidRPr="0058036E">
        <w:rPr>
          <w:bCs/>
          <w:sz w:val="18"/>
          <w:szCs w:val="18"/>
          <w:u w:val="single"/>
          <w:lang w:val="fr-FR"/>
        </w:rPr>
        <w:t xml:space="preserve"> </w:t>
      </w:r>
      <w:r w:rsidR="00CA09FE" w:rsidRPr="0058036E">
        <w:rPr>
          <w:bCs/>
          <w:sz w:val="18"/>
          <w:szCs w:val="18"/>
          <w:u w:val="single"/>
          <w:lang w:val="fr-FR"/>
        </w:rPr>
        <w:t>seront</w:t>
      </w:r>
      <w:r w:rsidR="004B329A" w:rsidRPr="0058036E">
        <w:rPr>
          <w:bCs/>
          <w:sz w:val="18"/>
          <w:szCs w:val="18"/>
          <w:u w:val="single"/>
          <w:lang w:val="fr-FR"/>
        </w:rPr>
        <w:t xml:space="preserve"> </w:t>
      </w:r>
      <w:r w:rsidR="00CA09FE" w:rsidRPr="0058036E">
        <w:rPr>
          <w:bCs/>
          <w:sz w:val="18"/>
          <w:szCs w:val="18"/>
          <w:u w:val="single"/>
          <w:lang w:val="fr-FR"/>
        </w:rPr>
        <w:t>encouragés</w:t>
      </w:r>
      <w:r w:rsidR="004B329A" w:rsidRPr="0058036E">
        <w:rPr>
          <w:bCs/>
          <w:sz w:val="18"/>
          <w:szCs w:val="18"/>
          <w:u w:val="single"/>
          <w:lang w:val="fr-FR"/>
        </w:rPr>
        <w:t xml:space="preserve"> </w:t>
      </w:r>
      <w:r w:rsidR="00CA09FE" w:rsidRPr="0058036E">
        <w:rPr>
          <w:bCs/>
          <w:sz w:val="18"/>
          <w:szCs w:val="18"/>
          <w:u w:val="single"/>
          <w:lang w:val="fr-FR"/>
        </w:rPr>
        <w:t>à fournir des données</w:t>
      </w:r>
      <w:r w:rsidR="00BD6094" w:rsidRPr="0058036E">
        <w:rPr>
          <w:bCs/>
          <w:sz w:val="18"/>
          <w:szCs w:val="18"/>
          <w:u w:val="single"/>
          <w:lang w:val="fr-FR"/>
        </w:rPr>
        <w:t xml:space="preserve"> </w:t>
      </w:r>
      <w:r w:rsidR="00CA09FE" w:rsidRPr="0058036E">
        <w:rPr>
          <w:bCs/>
          <w:sz w:val="18"/>
          <w:szCs w:val="18"/>
          <w:u w:val="single"/>
          <w:lang w:val="fr-FR"/>
        </w:rPr>
        <w:t xml:space="preserve">dès que </w:t>
      </w:r>
      <w:r w:rsidR="00BD6094" w:rsidRPr="0058036E">
        <w:rPr>
          <w:bCs/>
          <w:sz w:val="18"/>
          <w:szCs w:val="18"/>
          <w:u w:val="single"/>
          <w:lang w:val="fr-FR"/>
        </w:rPr>
        <w:t xml:space="preserve">possible </w:t>
      </w:r>
      <w:r w:rsidR="00CA09FE" w:rsidRPr="0058036E">
        <w:rPr>
          <w:bCs/>
          <w:sz w:val="18"/>
          <w:szCs w:val="18"/>
          <w:u w:val="single"/>
          <w:lang w:val="fr-FR"/>
        </w:rPr>
        <w:t>après leur publication par l</w:t>
      </w:r>
      <w:r>
        <w:rPr>
          <w:bCs/>
          <w:sz w:val="18"/>
          <w:szCs w:val="18"/>
          <w:u w:val="single"/>
          <w:lang w:val="fr-FR"/>
        </w:rPr>
        <w:t>’</w:t>
      </w:r>
      <w:r w:rsidR="00CA09FE" w:rsidRPr="0058036E">
        <w:rPr>
          <w:bCs/>
          <w:sz w:val="18"/>
          <w:szCs w:val="18"/>
          <w:u w:val="single"/>
          <w:lang w:val="fr-FR"/>
        </w:rPr>
        <w:t>autorité concernée</w:t>
      </w:r>
      <w:r w:rsidR="004B329A" w:rsidRPr="0058036E">
        <w:rPr>
          <w:bCs/>
          <w:sz w:val="18"/>
          <w:szCs w:val="18"/>
          <w:u w:val="single"/>
          <w:lang w:val="fr-FR"/>
        </w:rPr>
        <w:t>.</w:t>
      </w:r>
      <w:r w:rsidR="00BD6094" w:rsidRPr="0058036E">
        <w:rPr>
          <w:bCs/>
          <w:sz w:val="18"/>
          <w:szCs w:val="18"/>
          <w:u w:val="single"/>
          <w:lang w:val="fr-FR"/>
        </w:rPr>
        <w:t xml:space="preserve">  </w:t>
      </w:r>
      <w:r w:rsidR="00CA09FE" w:rsidRPr="0058036E">
        <w:rPr>
          <w:bCs/>
          <w:sz w:val="18"/>
          <w:szCs w:val="18"/>
          <w:u w:val="single"/>
          <w:lang w:val="fr-FR"/>
        </w:rPr>
        <w:t xml:space="preserve">La base </w:t>
      </w:r>
      <w:r w:rsidR="004675E4" w:rsidRPr="0058036E">
        <w:rPr>
          <w:bCs/>
          <w:sz w:val="18"/>
          <w:szCs w:val="18"/>
          <w:u w:val="single"/>
          <w:lang w:val="fr-FR"/>
        </w:rPr>
        <w:t>de données PLUTO</w:t>
      </w:r>
      <w:r w:rsidR="00BD6094" w:rsidRPr="0058036E">
        <w:rPr>
          <w:bCs/>
          <w:sz w:val="18"/>
          <w:szCs w:val="18"/>
          <w:u w:val="single"/>
          <w:lang w:val="fr-FR"/>
        </w:rPr>
        <w:t xml:space="preserve"> </w:t>
      </w:r>
      <w:r w:rsidR="00CA09FE" w:rsidRPr="0058036E">
        <w:rPr>
          <w:bCs/>
          <w:sz w:val="18"/>
          <w:szCs w:val="18"/>
          <w:u w:val="single"/>
          <w:lang w:val="fr-FR"/>
        </w:rPr>
        <w:t>sera mise à jour avec de nouvelles données</w:t>
      </w:r>
      <w:r w:rsidR="00BD6094" w:rsidRPr="0058036E">
        <w:rPr>
          <w:bCs/>
          <w:sz w:val="18"/>
          <w:szCs w:val="18"/>
          <w:u w:val="single"/>
          <w:lang w:val="fr-FR"/>
        </w:rPr>
        <w:t xml:space="preserve"> </w:t>
      </w:r>
      <w:r w:rsidR="00CA09FE" w:rsidRPr="0058036E">
        <w:rPr>
          <w:bCs/>
          <w:sz w:val="18"/>
          <w:szCs w:val="18"/>
          <w:u w:val="single"/>
          <w:lang w:val="fr-FR"/>
        </w:rPr>
        <w:t xml:space="preserve">aussi rapidement que </w:t>
      </w:r>
      <w:r w:rsidR="00BD6094" w:rsidRPr="0058036E">
        <w:rPr>
          <w:bCs/>
          <w:sz w:val="18"/>
          <w:szCs w:val="18"/>
          <w:u w:val="single"/>
          <w:lang w:val="fr-FR"/>
        </w:rPr>
        <w:t xml:space="preserve">possible </w:t>
      </w:r>
      <w:r w:rsidR="00CA09FE" w:rsidRPr="0058036E">
        <w:rPr>
          <w:bCs/>
          <w:sz w:val="18"/>
          <w:szCs w:val="18"/>
          <w:u w:val="single"/>
          <w:lang w:val="fr-FR"/>
        </w:rPr>
        <w:t>après leur</w:t>
      </w:r>
      <w:r w:rsidR="00BD6094" w:rsidRPr="0058036E">
        <w:rPr>
          <w:bCs/>
          <w:sz w:val="18"/>
          <w:szCs w:val="18"/>
          <w:u w:val="single"/>
          <w:lang w:val="fr-FR"/>
        </w:rPr>
        <w:t xml:space="preserve"> </w:t>
      </w:r>
      <w:r w:rsidR="00CA09FE" w:rsidRPr="0058036E">
        <w:rPr>
          <w:bCs/>
          <w:sz w:val="18"/>
          <w:szCs w:val="18"/>
          <w:u w:val="single"/>
          <w:lang w:val="fr-FR"/>
        </w:rPr>
        <w:t>réception</w:t>
      </w:r>
      <w:r w:rsidR="00BD6094" w:rsidRPr="0058036E">
        <w:rPr>
          <w:bCs/>
          <w:sz w:val="18"/>
          <w:szCs w:val="18"/>
          <w:u w:val="single"/>
          <w:lang w:val="fr-FR"/>
        </w:rPr>
        <w:t xml:space="preserve">, </w:t>
      </w:r>
      <w:r w:rsidR="00CA09FE" w:rsidRPr="0058036E">
        <w:rPr>
          <w:bCs/>
          <w:sz w:val="18"/>
          <w:szCs w:val="18"/>
          <w:u w:val="single"/>
          <w:lang w:val="fr-FR"/>
        </w:rPr>
        <w:t>conformément à la procédure de téléchargement</w:t>
      </w:r>
      <w:r w:rsidR="00444300" w:rsidRPr="0058036E">
        <w:rPr>
          <w:bCs/>
          <w:sz w:val="18"/>
          <w:szCs w:val="18"/>
          <w:u w:val="single"/>
          <w:lang w:val="fr-FR"/>
        </w:rPr>
        <w:t xml:space="preserve">.  </w:t>
      </w:r>
      <w:r w:rsidR="00CA09FE" w:rsidRPr="0058036E">
        <w:rPr>
          <w:bCs/>
          <w:sz w:val="18"/>
          <w:szCs w:val="18"/>
          <w:u w:val="single"/>
          <w:lang w:val="fr-FR"/>
        </w:rPr>
        <w:t xml:space="preserve">La base </w:t>
      </w:r>
      <w:r w:rsidR="004675E4" w:rsidRPr="0058036E">
        <w:rPr>
          <w:bCs/>
          <w:sz w:val="18"/>
          <w:szCs w:val="18"/>
          <w:u w:val="single"/>
          <w:lang w:val="fr-FR"/>
        </w:rPr>
        <w:t>de données PLUTO</w:t>
      </w:r>
      <w:r w:rsidR="00444300" w:rsidRPr="0058036E">
        <w:rPr>
          <w:bCs/>
          <w:sz w:val="18"/>
          <w:szCs w:val="18"/>
          <w:u w:val="single"/>
          <w:lang w:val="fr-FR"/>
        </w:rPr>
        <w:t xml:space="preserve"> </w:t>
      </w:r>
      <w:r w:rsidR="00CA09FE" w:rsidRPr="0058036E">
        <w:rPr>
          <w:bCs/>
          <w:sz w:val="18"/>
          <w:szCs w:val="18"/>
          <w:u w:val="single"/>
          <w:lang w:val="fr-FR"/>
        </w:rPr>
        <w:t>peut</w:t>
      </w:r>
      <w:r w:rsidR="00444300" w:rsidRPr="0058036E">
        <w:rPr>
          <w:bCs/>
          <w:sz w:val="18"/>
          <w:szCs w:val="18"/>
          <w:u w:val="single"/>
          <w:lang w:val="fr-FR"/>
        </w:rPr>
        <w:t xml:space="preserve">, </w:t>
      </w:r>
      <w:r w:rsidR="00CA09FE" w:rsidRPr="0058036E">
        <w:rPr>
          <w:bCs/>
          <w:sz w:val="18"/>
          <w:szCs w:val="18"/>
          <w:u w:val="single"/>
          <w:lang w:val="fr-FR"/>
        </w:rPr>
        <w:t>au besoin</w:t>
      </w:r>
      <w:r w:rsidR="00444300" w:rsidRPr="0058036E">
        <w:rPr>
          <w:bCs/>
          <w:sz w:val="18"/>
          <w:szCs w:val="18"/>
          <w:u w:val="single"/>
          <w:lang w:val="fr-FR"/>
        </w:rPr>
        <w:t xml:space="preserve">, </w:t>
      </w:r>
      <w:r w:rsidR="00CA09FE" w:rsidRPr="0058036E">
        <w:rPr>
          <w:bCs/>
          <w:sz w:val="18"/>
          <w:szCs w:val="18"/>
          <w:u w:val="single"/>
          <w:lang w:val="fr-FR"/>
        </w:rPr>
        <w:t>être mise à jour</w:t>
      </w:r>
      <w:r w:rsidR="00444300" w:rsidRPr="0058036E">
        <w:rPr>
          <w:bCs/>
          <w:sz w:val="18"/>
          <w:szCs w:val="18"/>
          <w:u w:val="single"/>
          <w:lang w:val="fr-FR"/>
        </w:rPr>
        <w:t xml:space="preserve"> </w:t>
      </w:r>
      <w:r w:rsidR="00CA09FE" w:rsidRPr="0058036E">
        <w:rPr>
          <w:bCs/>
          <w:sz w:val="18"/>
          <w:szCs w:val="18"/>
          <w:u w:val="single"/>
          <w:lang w:val="fr-FR"/>
        </w:rPr>
        <w:t>à l</w:t>
      </w:r>
      <w:r>
        <w:rPr>
          <w:bCs/>
          <w:sz w:val="18"/>
          <w:szCs w:val="18"/>
          <w:u w:val="single"/>
          <w:lang w:val="fr-FR"/>
        </w:rPr>
        <w:t>’</w:t>
      </w:r>
      <w:r w:rsidR="00CA09FE" w:rsidRPr="0058036E">
        <w:rPr>
          <w:bCs/>
          <w:sz w:val="18"/>
          <w:szCs w:val="18"/>
          <w:u w:val="single"/>
          <w:lang w:val="fr-FR"/>
        </w:rPr>
        <w:t>aide de données corrigées</w:t>
      </w:r>
      <w:r w:rsidR="00444300" w:rsidRPr="0058036E">
        <w:rPr>
          <w:bCs/>
          <w:sz w:val="18"/>
          <w:szCs w:val="18"/>
          <w:u w:val="single"/>
          <w:lang w:val="fr-FR"/>
        </w:rPr>
        <w:t xml:space="preserve">, </w:t>
      </w:r>
      <w:r w:rsidR="00CA09FE" w:rsidRPr="0058036E">
        <w:rPr>
          <w:bCs/>
          <w:sz w:val="18"/>
          <w:szCs w:val="18"/>
          <w:u w:val="single"/>
          <w:lang w:val="fr-FR"/>
        </w:rPr>
        <w:t>conformément à la procédure de téléchargement</w:t>
      </w:r>
      <w:r w:rsidR="00444300" w:rsidRPr="0058036E">
        <w:rPr>
          <w:bCs/>
          <w:sz w:val="18"/>
          <w:szCs w:val="18"/>
          <w:u w:val="single"/>
          <w:lang w:val="fr-FR"/>
        </w:rPr>
        <w:t>.</w:t>
      </w:r>
      <w:r>
        <w:rPr>
          <w:bCs/>
          <w:sz w:val="18"/>
          <w:szCs w:val="18"/>
          <w:lang w:val="fr-FR"/>
        </w:rPr>
        <w:t>”</w:t>
      </w:r>
    </w:p>
    <w:p w:rsidR="00307798" w:rsidRDefault="00307798" w:rsidP="003719B3">
      <w:pPr>
        <w:rPr>
          <w:snapToGrid w:val="0"/>
          <w:lang w:val="fr-FR"/>
        </w:rPr>
      </w:pPr>
    </w:p>
    <w:p w:rsidR="003719B3" w:rsidRPr="0058036E" w:rsidRDefault="003719B3" w:rsidP="003719B3">
      <w:pPr>
        <w:rPr>
          <w:snapToGrid w:val="0"/>
          <w:lang w:val="fr-FR"/>
        </w:rPr>
      </w:pPr>
    </w:p>
    <w:p w:rsidR="00444300" w:rsidRPr="0058036E" w:rsidRDefault="00AC59F0" w:rsidP="00C61756">
      <w:pPr>
        <w:pStyle w:val="Heading2"/>
        <w:rPr>
          <w:snapToGrid w:val="0"/>
          <w:lang w:val="fr-FR"/>
        </w:rPr>
      </w:pPr>
      <w:bookmarkStart w:id="8" w:name="_Toc366585203"/>
      <w:r w:rsidRPr="0058036E">
        <w:rPr>
          <w:snapToGrid w:val="0"/>
          <w:lang w:val="fr-FR"/>
        </w:rPr>
        <w:t>Arrêt de l</w:t>
      </w:r>
      <w:r w:rsidR="00490F1C">
        <w:rPr>
          <w:snapToGrid w:val="0"/>
          <w:lang w:val="fr-FR"/>
        </w:rPr>
        <w:t>’</w:t>
      </w:r>
      <w:r w:rsidRPr="0058036E">
        <w:rPr>
          <w:snapToGrid w:val="0"/>
          <w:lang w:val="fr-FR"/>
        </w:rPr>
        <w:t>incorporation de documents d</w:t>
      </w:r>
      <w:r w:rsidR="00490F1C">
        <w:rPr>
          <w:snapToGrid w:val="0"/>
          <w:lang w:val="fr-FR"/>
        </w:rPr>
        <w:t>’</w:t>
      </w:r>
      <w:r w:rsidRPr="0058036E">
        <w:rPr>
          <w:snapToGrid w:val="0"/>
          <w:lang w:val="fr-FR"/>
        </w:rPr>
        <w:t>information générale dans l</w:t>
      </w:r>
      <w:r w:rsidR="00490F1C">
        <w:rPr>
          <w:snapToGrid w:val="0"/>
          <w:lang w:val="fr-FR"/>
        </w:rPr>
        <w:t>’</w:t>
      </w:r>
      <w:r w:rsidRPr="0058036E">
        <w:rPr>
          <w:snapToGrid w:val="0"/>
          <w:lang w:val="fr-FR"/>
        </w:rPr>
        <w:t>UPOV</w:t>
      </w:r>
      <w:r w:rsidR="002B383E" w:rsidRPr="0058036E">
        <w:rPr>
          <w:snapToGrid w:val="0"/>
          <w:lang w:val="fr-FR"/>
        </w:rPr>
        <w:noBreakHyphen/>
      </w:r>
      <w:r w:rsidR="00C61756" w:rsidRPr="0058036E">
        <w:rPr>
          <w:snapToGrid w:val="0"/>
          <w:lang w:val="fr-FR"/>
        </w:rPr>
        <w:t>ROM</w:t>
      </w:r>
      <w:bookmarkEnd w:id="8"/>
    </w:p>
    <w:p w:rsidR="00444300" w:rsidRPr="0058036E" w:rsidRDefault="00444300" w:rsidP="004B329A">
      <w:pPr>
        <w:rPr>
          <w:snapToGrid w:val="0"/>
          <w:lang w:val="fr-FR"/>
        </w:rPr>
      </w:pPr>
    </w:p>
    <w:p w:rsidR="004B329A" w:rsidRPr="0058036E" w:rsidRDefault="00444300" w:rsidP="004B329A">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CA09FE" w:rsidRPr="0058036E">
        <w:rPr>
          <w:snapToGrid w:val="0"/>
          <w:lang w:val="fr-FR"/>
        </w:rPr>
        <w:t>Il est proposé</w:t>
      </w:r>
      <w:r w:rsidR="00C61756" w:rsidRPr="0058036E">
        <w:rPr>
          <w:snapToGrid w:val="0"/>
          <w:lang w:val="fr-FR"/>
        </w:rPr>
        <w:t xml:space="preserve"> </w:t>
      </w:r>
      <w:r w:rsidR="00CA09FE" w:rsidRPr="0058036E">
        <w:rPr>
          <w:snapToGrid w:val="0"/>
          <w:lang w:val="fr-FR"/>
        </w:rPr>
        <w:t>de</w:t>
      </w:r>
      <w:r w:rsidR="00C61756" w:rsidRPr="0058036E">
        <w:rPr>
          <w:snapToGrid w:val="0"/>
          <w:lang w:val="fr-FR"/>
        </w:rPr>
        <w:t xml:space="preserve"> </w:t>
      </w:r>
      <w:r w:rsidR="00CA09FE" w:rsidRPr="0058036E">
        <w:rPr>
          <w:snapToGrid w:val="0"/>
          <w:lang w:val="fr-FR"/>
        </w:rPr>
        <w:t>supprimer la</w:t>
      </w:r>
      <w:r w:rsidR="00C61756" w:rsidRPr="0058036E">
        <w:rPr>
          <w:snapToGrid w:val="0"/>
          <w:lang w:val="fr-FR"/>
        </w:rPr>
        <w:t xml:space="preserve"> </w:t>
      </w:r>
      <w:r w:rsidR="002B383E" w:rsidRPr="0058036E">
        <w:rPr>
          <w:snapToGrid w:val="0"/>
          <w:lang w:val="fr-FR"/>
        </w:rPr>
        <w:t>section </w:t>
      </w:r>
      <w:r w:rsidR="00C61756" w:rsidRPr="0058036E">
        <w:rPr>
          <w:snapToGrid w:val="0"/>
          <w:lang w:val="fr-FR"/>
        </w:rPr>
        <w:t xml:space="preserve">5 </w:t>
      </w:r>
      <w:r w:rsidR="00490F1C">
        <w:rPr>
          <w:snapToGrid w:val="0"/>
          <w:lang w:val="fr-FR"/>
        </w:rPr>
        <w:t>“</w:t>
      </w:r>
      <w:r w:rsidR="00AC59F0" w:rsidRPr="0058036E">
        <w:rPr>
          <w:snapToGrid w:val="0"/>
          <w:lang w:val="fr-FR"/>
        </w:rPr>
        <w:t>Arrêt de l</w:t>
      </w:r>
      <w:r w:rsidR="00490F1C">
        <w:rPr>
          <w:snapToGrid w:val="0"/>
          <w:lang w:val="fr-FR"/>
        </w:rPr>
        <w:t>’</w:t>
      </w:r>
      <w:r w:rsidR="00AC59F0" w:rsidRPr="0058036E">
        <w:rPr>
          <w:snapToGrid w:val="0"/>
          <w:lang w:val="fr-FR"/>
        </w:rPr>
        <w:t>incorporation de documents d</w:t>
      </w:r>
      <w:r w:rsidR="00490F1C">
        <w:rPr>
          <w:snapToGrid w:val="0"/>
          <w:lang w:val="fr-FR"/>
        </w:rPr>
        <w:t>’</w:t>
      </w:r>
      <w:r w:rsidR="00AC59F0" w:rsidRPr="0058036E">
        <w:rPr>
          <w:snapToGrid w:val="0"/>
          <w:lang w:val="fr-FR"/>
        </w:rPr>
        <w:t>information générale dans l</w:t>
      </w:r>
      <w:r w:rsidR="00490F1C">
        <w:rPr>
          <w:snapToGrid w:val="0"/>
          <w:lang w:val="fr-FR"/>
        </w:rPr>
        <w:t>’</w:t>
      </w:r>
      <w:r w:rsidR="00AC59F0" w:rsidRPr="0058036E">
        <w:rPr>
          <w:snapToGrid w:val="0"/>
          <w:lang w:val="fr-FR"/>
        </w:rPr>
        <w:t>UPOV</w:t>
      </w:r>
      <w:r w:rsidR="00CA09FE" w:rsidRPr="0058036E">
        <w:rPr>
          <w:snapToGrid w:val="0"/>
          <w:lang w:val="fr-FR"/>
        </w:rPr>
        <w:noBreakHyphen/>
      </w:r>
      <w:r w:rsidR="0055342D" w:rsidRPr="0058036E">
        <w:rPr>
          <w:snapToGrid w:val="0"/>
          <w:lang w:val="fr-FR"/>
        </w:rPr>
        <w:t>ROM</w:t>
      </w:r>
      <w:r w:rsidR="00490F1C">
        <w:rPr>
          <w:snapToGrid w:val="0"/>
          <w:lang w:val="fr-FR"/>
        </w:rPr>
        <w:t>”</w:t>
      </w:r>
      <w:r w:rsidR="00C61756" w:rsidRPr="0058036E">
        <w:rPr>
          <w:snapToGrid w:val="0"/>
          <w:lang w:val="fr-FR"/>
        </w:rPr>
        <w:t xml:space="preserve"> </w:t>
      </w:r>
      <w:r w:rsidR="0055342D" w:rsidRPr="0058036E">
        <w:rPr>
          <w:snapToGrid w:val="0"/>
          <w:lang w:val="fr-FR"/>
        </w:rPr>
        <w:t>car</w:t>
      </w:r>
      <w:r w:rsidR="00AC59F0" w:rsidRPr="0058036E">
        <w:rPr>
          <w:snapToGrid w:val="0"/>
          <w:lang w:val="fr-FR"/>
        </w:rPr>
        <w:t xml:space="preserve"> toutes les mesures ont </w:t>
      </w:r>
      <w:r w:rsidR="00AC59F0" w:rsidRPr="0058036E">
        <w:rPr>
          <w:rFonts w:cs="Arial"/>
          <w:snapToGrid w:val="0"/>
          <w:lang w:val="fr-FR"/>
        </w:rPr>
        <w:t>é</w:t>
      </w:r>
      <w:r w:rsidR="00AC59F0" w:rsidRPr="0058036E">
        <w:rPr>
          <w:snapToGrid w:val="0"/>
          <w:lang w:val="fr-FR"/>
        </w:rPr>
        <w:t>t</w:t>
      </w:r>
      <w:r w:rsidR="00AC59F0" w:rsidRPr="0058036E">
        <w:rPr>
          <w:rFonts w:cs="Arial"/>
          <w:snapToGrid w:val="0"/>
          <w:lang w:val="fr-FR"/>
        </w:rPr>
        <w:t>é</w:t>
      </w:r>
      <w:r w:rsidR="00AC59F0" w:rsidRPr="0058036E">
        <w:rPr>
          <w:snapToGrid w:val="0"/>
          <w:lang w:val="fr-FR"/>
        </w:rPr>
        <w:t xml:space="preserve"> prises</w:t>
      </w:r>
      <w:r w:rsidR="00C61756" w:rsidRPr="0058036E">
        <w:rPr>
          <w:snapToGrid w:val="0"/>
          <w:lang w:val="fr-FR"/>
        </w:rPr>
        <w:t>.</w:t>
      </w:r>
    </w:p>
    <w:p w:rsidR="00C61756" w:rsidRPr="0058036E" w:rsidRDefault="00C61756" w:rsidP="004B329A">
      <w:pPr>
        <w:rPr>
          <w:snapToGrid w:val="0"/>
          <w:lang w:val="fr-FR"/>
        </w:rPr>
      </w:pPr>
    </w:p>
    <w:p w:rsidR="00C61756" w:rsidRPr="0058036E" w:rsidRDefault="00C61756" w:rsidP="004B329A">
      <w:pPr>
        <w:rPr>
          <w:snapToGrid w:val="0"/>
          <w:lang w:val="fr-FR"/>
        </w:rPr>
      </w:pPr>
    </w:p>
    <w:p w:rsidR="00C61756" w:rsidRPr="0058036E" w:rsidRDefault="00AC59F0" w:rsidP="00307798">
      <w:pPr>
        <w:pStyle w:val="Heading2"/>
        <w:rPr>
          <w:snapToGrid w:val="0"/>
          <w:lang w:val="fr-FR"/>
        </w:rPr>
      </w:pPr>
      <w:bookmarkStart w:id="9" w:name="_Toc366585204"/>
      <w:r w:rsidRPr="0058036E">
        <w:rPr>
          <w:snapToGrid w:val="0"/>
          <w:lang w:val="fr-FR"/>
        </w:rPr>
        <w:t>Version Web de la base de données sur les variétés végétales</w:t>
      </w:r>
      <w:bookmarkEnd w:id="9"/>
    </w:p>
    <w:p w:rsidR="00C61756" w:rsidRPr="0058036E" w:rsidRDefault="00C61756" w:rsidP="004B329A">
      <w:pPr>
        <w:rPr>
          <w:snapToGrid w:val="0"/>
          <w:lang w:val="fr-FR"/>
        </w:rPr>
      </w:pPr>
    </w:p>
    <w:p w:rsidR="00C61756" w:rsidRPr="0058036E" w:rsidRDefault="00C61756" w:rsidP="004B329A">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CA09FE" w:rsidRPr="0058036E">
        <w:rPr>
          <w:snapToGrid w:val="0"/>
          <w:lang w:val="fr-FR"/>
        </w:rPr>
        <w:t>Il est proposé</w:t>
      </w:r>
      <w:r w:rsidRPr="0058036E">
        <w:rPr>
          <w:snapToGrid w:val="0"/>
          <w:lang w:val="fr-FR"/>
        </w:rPr>
        <w:t xml:space="preserve"> </w:t>
      </w:r>
      <w:r w:rsidR="00AC59F0" w:rsidRPr="0058036E">
        <w:rPr>
          <w:snapToGrid w:val="0"/>
          <w:lang w:val="fr-FR"/>
        </w:rPr>
        <w:t>de supprimer la section </w:t>
      </w:r>
      <w:r w:rsidRPr="0058036E">
        <w:rPr>
          <w:snapToGrid w:val="0"/>
          <w:lang w:val="fr-FR"/>
        </w:rPr>
        <w:t xml:space="preserve">6 </w:t>
      </w:r>
      <w:r w:rsidR="00490F1C">
        <w:rPr>
          <w:snapToGrid w:val="0"/>
          <w:lang w:val="fr-FR"/>
        </w:rPr>
        <w:t>“</w:t>
      </w:r>
      <w:r w:rsidR="00AC59F0" w:rsidRPr="0058036E">
        <w:rPr>
          <w:snapToGrid w:val="0"/>
          <w:lang w:val="fr-FR"/>
        </w:rPr>
        <w:t>Version Web de la base de données sur les variétés végétales</w:t>
      </w:r>
      <w:r w:rsidR="00490F1C">
        <w:rPr>
          <w:snapToGrid w:val="0"/>
          <w:lang w:val="fr-FR"/>
        </w:rPr>
        <w:t>”</w:t>
      </w:r>
      <w:r w:rsidRPr="0058036E">
        <w:rPr>
          <w:snapToGrid w:val="0"/>
          <w:lang w:val="fr-FR"/>
        </w:rPr>
        <w:t xml:space="preserve"> </w:t>
      </w:r>
      <w:r w:rsidR="0055342D" w:rsidRPr="0058036E">
        <w:rPr>
          <w:snapToGrid w:val="0"/>
          <w:lang w:val="fr-FR"/>
        </w:rPr>
        <w:t>car</w:t>
      </w:r>
      <w:r w:rsidR="00AC59F0" w:rsidRPr="0058036E">
        <w:rPr>
          <w:snapToGrid w:val="0"/>
          <w:lang w:val="fr-FR"/>
        </w:rPr>
        <w:t xml:space="preserve"> toutes les mesures ont </w:t>
      </w:r>
      <w:r w:rsidR="00AC59F0" w:rsidRPr="0058036E">
        <w:rPr>
          <w:rFonts w:cs="Arial"/>
          <w:snapToGrid w:val="0"/>
          <w:lang w:val="fr-FR"/>
        </w:rPr>
        <w:t>é</w:t>
      </w:r>
      <w:r w:rsidR="00AC59F0" w:rsidRPr="0058036E">
        <w:rPr>
          <w:snapToGrid w:val="0"/>
          <w:lang w:val="fr-FR"/>
        </w:rPr>
        <w:t>t</w:t>
      </w:r>
      <w:r w:rsidR="00AC59F0" w:rsidRPr="0058036E">
        <w:rPr>
          <w:rFonts w:cs="Arial"/>
          <w:snapToGrid w:val="0"/>
          <w:lang w:val="fr-FR"/>
        </w:rPr>
        <w:t>é</w:t>
      </w:r>
      <w:r w:rsidR="00AC59F0" w:rsidRPr="0058036E">
        <w:rPr>
          <w:snapToGrid w:val="0"/>
          <w:lang w:val="fr-FR"/>
        </w:rPr>
        <w:t xml:space="preserve"> prises</w:t>
      </w:r>
      <w:r w:rsidRPr="0058036E">
        <w:rPr>
          <w:snapToGrid w:val="0"/>
          <w:lang w:val="fr-FR"/>
        </w:rPr>
        <w:t>.</w:t>
      </w:r>
    </w:p>
    <w:p w:rsidR="00C61756" w:rsidRDefault="00C61756" w:rsidP="004B329A">
      <w:pPr>
        <w:rPr>
          <w:snapToGrid w:val="0"/>
          <w:lang w:val="fr-FR"/>
        </w:rPr>
      </w:pPr>
    </w:p>
    <w:p w:rsidR="003719B3" w:rsidRPr="0058036E" w:rsidRDefault="003719B3" w:rsidP="004B329A">
      <w:pPr>
        <w:rPr>
          <w:snapToGrid w:val="0"/>
          <w:lang w:val="fr-FR"/>
        </w:rPr>
      </w:pPr>
    </w:p>
    <w:p w:rsidR="00C61756" w:rsidRPr="0058036E" w:rsidRDefault="00AC59F0" w:rsidP="00C61756">
      <w:pPr>
        <w:pStyle w:val="Heading2"/>
        <w:rPr>
          <w:snapToGrid w:val="0"/>
          <w:lang w:val="fr-FR"/>
        </w:rPr>
      </w:pPr>
      <w:bookmarkStart w:id="10" w:name="_Toc366585205"/>
      <w:r w:rsidRPr="0058036E">
        <w:rPr>
          <w:snapToGrid w:val="0"/>
          <w:lang w:val="fr-FR"/>
        </w:rPr>
        <w:t>Modifications générales</w:t>
      </w:r>
      <w:bookmarkEnd w:id="10"/>
    </w:p>
    <w:p w:rsidR="00C61756" w:rsidRPr="0058036E" w:rsidRDefault="00C61756" w:rsidP="004B329A">
      <w:pPr>
        <w:rPr>
          <w:snapToGrid w:val="0"/>
          <w:lang w:val="fr-FR"/>
        </w:rPr>
      </w:pPr>
    </w:p>
    <w:p w:rsidR="000F31A1" w:rsidRPr="0058036E" w:rsidRDefault="00C61756" w:rsidP="004B329A">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AC59F0" w:rsidRPr="0058036E">
        <w:rPr>
          <w:snapToGrid w:val="0"/>
          <w:lang w:val="fr-FR"/>
        </w:rPr>
        <w:t>Il est proposé d</w:t>
      </w:r>
      <w:r w:rsidR="00490F1C">
        <w:rPr>
          <w:snapToGrid w:val="0"/>
          <w:lang w:val="fr-FR"/>
        </w:rPr>
        <w:t>’</w:t>
      </w:r>
      <w:r w:rsidR="00AC59F0" w:rsidRPr="0058036E">
        <w:rPr>
          <w:snapToGrid w:val="0"/>
          <w:lang w:val="fr-FR"/>
        </w:rPr>
        <w:t>apporter des modifications générales au</w:t>
      </w:r>
      <w:r w:rsidR="000E3C68" w:rsidRPr="0058036E">
        <w:rPr>
          <w:snapToGrid w:val="0"/>
          <w:lang w:val="fr-FR"/>
        </w:rPr>
        <w:t xml:space="preserve"> </w:t>
      </w:r>
      <w:r w:rsidR="002C4365" w:rsidRPr="0058036E">
        <w:rPr>
          <w:snapToGrid w:val="0"/>
          <w:lang w:val="fr-FR"/>
        </w:rPr>
        <w:t>programme d</w:t>
      </w:r>
      <w:r w:rsidR="00490F1C">
        <w:rPr>
          <w:snapToGrid w:val="0"/>
          <w:lang w:val="fr-FR"/>
        </w:rPr>
        <w:t>’</w:t>
      </w:r>
      <w:r w:rsidR="002C4365" w:rsidRPr="0058036E">
        <w:rPr>
          <w:snapToGrid w:val="0"/>
          <w:lang w:val="fr-FR"/>
        </w:rPr>
        <w:t>améliorations de la base de données PLUTO</w:t>
      </w:r>
      <w:r w:rsidR="000E3C68" w:rsidRPr="0058036E">
        <w:rPr>
          <w:snapToGrid w:val="0"/>
          <w:lang w:val="fr-FR"/>
        </w:rPr>
        <w:t xml:space="preserve"> </w:t>
      </w:r>
      <w:r w:rsidR="00AC59F0" w:rsidRPr="0058036E">
        <w:rPr>
          <w:snapToGrid w:val="0"/>
          <w:lang w:val="fr-FR"/>
        </w:rPr>
        <w:t xml:space="preserve">afin de tenir compte des changements survenus depuis le lancement du </w:t>
      </w:r>
      <w:r w:rsidR="000E3C68" w:rsidRPr="0058036E">
        <w:rPr>
          <w:snapToGrid w:val="0"/>
          <w:lang w:val="fr-FR"/>
        </w:rPr>
        <w:t>program</w:t>
      </w:r>
      <w:r w:rsidR="00AC59F0" w:rsidRPr="0058036E">
        <w:rPr>
          <w:snapToGrid w:val="0"/>
          <w:lang w:val="fr-FR"/>
        </w:rPr>
        <w:t>me</w:t>
      </w:r>
      <w:r w:rsidR="000E3C68" w:rsidRPr="0058036E">
        <w:rPr>
          <w:snapToGrid w:val="0"/>
          <w:lang w:val="fr-FR"/>
        </w:rPr>
        <w:t xml:space="preserve">.  </w:t>
      </w:r>
    </w:p>
    <w:p w:rsidR="000F31A1" w:rsidRPr="0058036E" w:rsidRDefault="000F31A1" w:rsidP="004B329A">
      <w:pPr>
        <w:rPr>
          <w:snapToGrid w:val="0"/>
          <w:lang w:val="fr-FR"/>
        </w:rPr>
      </w:pPr>
    </w:p>
    <w:p w:rsidR="00C61756" w:rsidRPr="0058036E" w:rsidRDefault="000F31A1" w:rsidP="004B329A">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AC59F0" w:rsidRPr="0058036E">
        <w:rPr>
          <w:snapToGrid w:val="0"/>
          <w:lang w:val="fr-FR"/>
        </w:rPr>
        <w:t>Toutes les</w:t>
      </w:r>
      <w:r w:rsidRPr="0058036E">
        <w:rPr>
          <w:snapToGrid w:val="0"/>
          <w:lang w:val="fr-FR"/>
        </w:rPr>
        <w:t xml:space="preserve"> </w:t>
      </w:r>
      <w:r w:rsidR="00AC59F0" w:rsidRPr="0058036E">
        <w:rPr>
          <w:snapToGrid w:val="0"/>
          <w:lang w:val="fr-FR"/>
        </w:rPr>
        <w:t>propositions de modifications présentées</w:t>
      </w:r>
      <w:r w:rsidRPr="0058036E">
        <w:rPr>
          <w:snapToGrid w:val="0"/>
          <w:lang w:val="fr-FR"/>
        </w:rPr>
        <w:t xml:space="preserve"> </w:t>
      </w:r>
      <w:r w:rsidR="00AC59F0" w:rsidRPr="0058036E">
        <w:rPr>
          <w:snapToGrid w:val="0"/>
          <w:lang w:val="fr-FR"/>
        </w:rPr>
        <w:t>dans cette</w:t>
      </w:r>
      <w:r w:rsidRPr="0058036E">
        <w:rPr>
          <w:snapToGrid w:val="0"/>
          <w:lang w:val="fr-FR"/>
        </w:rPr>
        <w:t xml:space="preserve"> section, </w:t>
      </w:r>
      <w:r w:rsidR="00AC59F0" w:rsidRPr="0058036E">
        <w:rPr>
          <w:snapToGrid w:val="0"/>
          <w:lang w:val="fr-FR"/>
        </w:rPr>
        <w:t>y compris les</w:t>
      </w:r>
      <w:r w:rsidRPr="0058036E">
        <w:rPr>
          <w:snapToGrid w:val="0"/>
          <w:lang w:val="fr-FR"/>
        </w:rPr>
        <w:t xml:space="preserve"> </w:t>
      </w:r>
      <w:r w:rsidR="00AC59F0" w:rsidRPr="0058036E">
        <w:rPr>
          <w:snapToGrid w:val="0"/>
          <w:lang w:val="fr-FR"/>
        </w:rPr>
        <w:t>modifications générales</w:t>
      </w:r>
      <w:r w:rsidRPr="0058036E">
        <w:rPr>
          <w:snapToGrid w:val="0"/>
          <w:lang w:val="fr-FR"/>
        </w:rPr>
        <w:t>,</w:t>
      </w:r>
      <w:r w:rsidR="000E3C68" w:rsidRPr="0058036E">
        <w:rPr>
          <w:snapToGrid w:val="0"/>
          <w:lang w:val="fr-FR"/>
        </w:rPr>
        <w:t xml:space="preserve"> </w:t>
      </w:r>
      <w:r w:rsidR="00AC59F0" w:rsidRPr="0058036E">
        <w:rPr>
          <w:snapToGrid w:val="0"/>
          <w:lang w:val="fr-FR"/>
        </w:rPr>
        <w:t>font l</w:t>
      </w:r>
      <w:r w:rsidR="00490F1C">
        <w:rPr>
          <w:snapToGrid w:val="0"/>
          <w:lang w:val="fr-FR"/>
        </w:rPr>
        <w:t>’</w:t>
      </w:r>
      <w:r w:rsidR="00AC59F0" w:rsidRPr="0058036E">
        <w:rPr>
          <w:snapToGrid w:val="0"/>
          <w:lang w:val="fr-FR"/>
        </w:rPr>
        <w:t xml:space="preserve">objet de </w:t>
      </w:r>
      <w:r w:rsidR="00AC59F0" w:rsidRPr="00490F1C">
        <w:rPr>
          <w:snapToGrid w:val="0"/>
          <w:lang w:val="fr-FR"/>
        </w:rPr>
        <w:t>l</w:t>
      </w:r>
      <w:r w:rsidR="00490F1C">
        <w:rPr>
          <w:snapToGrid w:val="0"/>
          <w:lang w:val="fr-FR"/>
        </w:rPr>
        <w:t>’</w:t>
      </w:r>
      <w:r w:rsidR="00AC59F0" w:rsidRPr="00490F1C">
        <w:rPr>
          <w:snapToGrid w:val="0"/>
          <w:lang w:val="fr-FR"/>
        </w:rPr>
        <w:t>annexe </w:t>
      </w:r>
      <w:r w:rsidR="000E3C68" w:rsidRPr="00490F1C">
        <w:rPr>
          <w:snapToGrid w:val="0"/>
          <w:lang w:val="fr-FR"/>
        </w:rPr>
        <w:t>II.</w:t>
      </w:r>
      <w:r w:rsidR="000E3C68" w:rsidRPr="0058036E">
        <w:rPr>
          <w:snapToGrid w:val="0"/>
          <w:lang w:val="fr-FR"/>
        </w:rPr>
        <w:t xml:space="preserve"> </w:t>
      </w:r>
    </w:p>
    <w:p w:rsidR="000E3C68" w:rsidRPr="0058036E" w:rsidRDefault="000E3C68" w:rsidP="004B329A">
      <w:pPr>
        <w:rPr>
          <w:snapToGrid w:val="0"/>
          <w:lang w:val="fr-FR"/>
        </w:rPr>
      </w:pPr>
    </w:p>
    <w:p w:rsidR="006C2ACF" w:rsidRPr="003719B3" w:rsidRDefault="00444300" w:rsidP="003719B3">
      <w:pPr>
        <w:pStyle w:val="DecisionParagraphs"/>
        <w:rPr>
          <w:snapToGrid w:val="0"/>
          <w:spacing w:val="-2"/>
          <w:lang w:val="fr-FR"/>
        </w:rPr>
      </w:pPr>
      <w:r w:rsidRPr="00490F1C">
        <w:rPr>
          <w:spacing w:val="-2"/>
          <w:lang w:val="fr-FR"/>
        </w:rPr>
        <w:fldChar w:fldCharType="begin"/>
      </w:r>
      <w:r w:rsidRPr="00490F1C">
        <w:rPr>
          <w:spacing w:val="-2"/>
          <w:lang w:val="fr-FR"/>
        </w:rPr>
        <w:instrText xml:space="preserve"> AUTONUM  </w:instrText>
      </w:r>
      <w:r w:rsidRPr="00490F1C">
        <w:rPr>
          <w:spacing w:val="-2"/>
          <w:lang w:val="fr-FR"/>
        </w:rPr>
        <w:fldChar w:fldCharType="end"/>
      </w:r>
      <w:r w:rsidRPr="00490F1C">
        <w:rPr>
          <w:spacing w:val="-2"/>
          <w:lang w:val="fr-FR"/>
        </w:rPr>
        <w:tab/>
      </w:r>
      <w:r w:rsidR="00AC59F0" w:rsidRPr="00490F1C">
        <w:rPr>
          <w:spacing w:val="-2"/>
          <w:lang w:val="fr-FR"/>
        </w:rPr>
        <w:t>Le</w:t>
      </w:r>
      <w:r w:rsidRPr="00490F1C">
        <w:rPr>
          <w:spacing w:val="-2"/>
          <w:lang w:val="fr-FR"/>
        </w:rPr>
        <w:t xml:space="preserve"> CAJ </w:t>
      </w:r>
      <w:r w:rsidR="00AC59F0" w:rsidRPr="00490F1C">
        <w:rPr>
          <w:spacing w:val="-2"/>
          <w:lang w:val="fr-FR"/>
        </w:rPr>
        <w:t>est</w:t>
      </w:r>
      <w:r w:rsidRPr="00490F1C">
        <w:rPr>
          <w:spacing w:val="-2"/>
          <w:lang w:val="fr-FR"/>
        </w:rPr>
        <w:t xml:space="preserve"> </w:t>
      </w:r>
      <w:r w:rsidR="00AC59F0" w:rsidRPr="00490F1C">
        <w:rPr>
          <w:spacing w:val="-2"/>
          <w:lang w:val="fr-FR"/>
        </w:rPr>
        <w:t>invité</w:t>
      </w:r>
      <w:r w:rsidRPr="00490F1C">
        <w:rPr>
          <w:spacing w:val="-2"/>
          <w:lang w:val="fr-FR"/>
        </w:rPr>
        <w:t xml:space="preserve"> </w:t>
      </w:r>
      <w:r w:rsidR="00AC59F0" w:rsidRPr="00490F1C">
        <w:rPr>
          <w:spacing w:val="-2"/>
          <w:lang w:val="fr-FR"/>
        </w:rPr>
        <w:t>à</w:t>
      </w:r>
      <w:r w:rsidRPr="00490F1C">
        <w:rPr>
          <w:spacing w:val="-2"/>
          <w:lang w:val="fr-FR"/>
        </w:rPr>
        <w:t xml:space="preserve"> </w:t>
      </w:r>
      <w:r w:rsidR="00AC59F0" w:rsidRPr="00490F1C">
        <w:rPr>
          <w:spacing w:val="-2"/>
          <w:lang w:val="fr-FR"/>
        </w:rPr>
        <w:t>approuver</w:t>
      </w:r>
      <w:r w:rsidRPr="00490F1C">
        <w:rPr>
          <w:spacing w:val="-2"/>
          <w:lang w:val="fr-FR"/>
        </w:rPr>
        <w:t xml:space="preserve"> </w:t>
      </w:r>
      <w:r w:rsidR="00AC59F0" w:rsidRPr="00490F1C">
        <w:rPr>
          <w:spacing w:val="-2"/>
          <w:lang w:val="fr-FR"/>
        </w:rPr>
        <w:t>les modifications</w:t>
      </w:r>
      <w:r w:rsidRPr="00490F1C">
        <w:rPr>
          <w:spacing w:val="-2"/>
          <w:lang w:val="fr-FR"/>
        </w:rPr>
        <w:t xml:space="preserve"> </w:t>
      </w:r>
      <w:r w:rsidR="00AC59F0" w:rsidRPr="00490F1C">
        <w:rPr>
          <w:spacing w:val="-2"/>
          <w:lang w:val="fr-FR"/>
        </w:rPr>
        <w:t>apportées au</w:t>
      </w:r>
      <w:r w:rsidR="000E3C68" w:rsidRPr="00490F1C">
        <w:rPr>
          <w:spacing w:val="-2"/>
          <w:lang w:val="fr-FR"/>
        </w:rPr>
        <w:t xml:space="preserve"> </w:t>
      </w:r>
      <w:r w:rsidR="002C4365" w:rsidRPr="00490F1C">
        <w:rPr>
          <w:spacing w:val="-2"/>
          <w:lang w:val="fr-FR"/>
        </w:rPr>
        <w:t>programme d</w:t>
      </w:r>
      <w:r w:rsidR="00490F1C">
        <w:rPr>
          <w:spacing w:val="-2"/>
          <w:lang w:val="fr-FR"/>
        </w:rPr>
        <w:t>’</w:t>
      </w:r>
      <w:r w:rsidR="002C4365" w:rsidRPr="00490F1C">
        <w:rPr>
          <w:spacing w:val="-2"/>
          <w:lang w:val="fr-FR"/>
        </w:rPr>
        <w:t>améliorations de la base de données PLUTO</w:t>
      </w:r>
      <w:r w:rsidR="000E3C68" w:rsidRPr="00490F1C">
        <w:rPr>
          <w:spacing w:val="-2"/>
          <w:lang w:val="fr-FR"/>
        </w:rPr>
        <w:t xml:space="preserve">, </w:t>
      </w:r>
      <w:r w:rsidR="00AC59F0" w:rsidRPr="00490F1C">
        <w:rPr>
          <w:spacing w:val="-2"/>
          <w:lang w:val="fr-FR"/>
        </w:rPr>
        <w:t>qui figurent à</w:t>
      </w:r>
      <w:r w:rsidR="000E3C68" w:rsidRPr="00490F1C">
        <w:rPr>
          <w:spacing w:val="-2"/>
          <w:lang w:val="fr-FR"/>
        </w:rPr>
        <w:t xml:space="preserve"> </w:t>
      </w:r>
      <w:r w:rsidR="00AC59F0" w:rsidRPr="00490F1C">
        <w:rPr>
          <w:snapToGrid w:val="0"/>
          <w:spacing w:val="-2"/>
          <w:lang w:val="fr-FR"/>
        </w:rPr>
        <w:t>l</w:t>
      </w:r>
      <w:r w:rsidR="00490F1C">
        <w:rPr>
          <w:snapToGrid w:val="0"/>
          <w:spacing w:val="-2"/>
          <w:lang w:val="fr-FR"/>
        </w:rPr>
        <w:t>’</w:t>
      </w:r>
      <w:r w:rsidR="00AC59F0" w:rsidRPr="00490F1C">
        <w:rPr>
          <w:snapToGrid w:val="0"/>
          <w:spacing w:val="-2"/>
          <w:lang w:val="fr-FR"/>
        </w:rPr>
        <w:t>annexe II</w:t>
      </w:r>
      <w:r w:rsidR="000E3C68" w:rsidRPr="00490F1C">
        <w:rPr>
          <w:spacing w:val="-2"/>
          <w:lang w:val="fr-FR"/>
        </w:rPr>
        <w:t xml:space="preserve">, </w:t>
      </w:r>
      <w:r w:rsidR="00AC59F0" w:rsidRPr="00490F1C">
        <w:rPr>
          <w:spacing w:val="-2"/>
          <w:lang w:val="fr-FR"/>
        </w:rPr>
        <w:t>sur la</w:t>
      </w:r>
      <w:r w:rsidR="000E3C68" w:rsidRPr="00490F1C">
        <w:rPr>
          <w:spacing w:val="-2"/>
          <w:lang w:val="fr-FR"/>
        </w:rPr>
        <w:t xml:space="preserve"> bas</w:t>
      </w:r>
      <w:r w:rsidR="00AC59F0" w:rsidRPr="00490F1C">
        <w:rPr>
          <w:spacing w:val="-2"/>
          <w:lang w:val="fr-FR"/>
        </w:rPr>
        <w:t>e des explic</w:t>
      </w:r>
      <w:r w:rsidR="000E3C68" w:rsidRPr="00490F1C">
        <w:rPr>
          <w:spacing w:val="-2"/>
          <w:lang w:val="fr-FR"/>
        </w:rPr>
        <w:t xml:space="preserve">ations </w:t>
      </w:r>
      <w:r w:rsidR="00AC59F0" w:rsidRPr="00490F1C">
        <w:rPr>
          <w:spacing w:val="-2"/>
          <w:lang w:val="fr-FR"/>
        </w:rPr>
        <w:t>figurant aux</w:t>
      </w:r>
      <w:r w:rsidR="000E3C68" w:rsidRPr="00490F1C">
        <w:rPr>
          <w:spacing w:val="-2"/>
          <w:lang w:val="fr-FR"/>
        </w:rPr>
        <w:t xml:space="preserve"> paragraph</w:t>
      </w:r>
      <w:r w:rsidR="00AC59F0" w:rsidRPr="00490F1C">
        <w:rPr>
          <w:spacing w:val="-2"/>
          <w:lang w:val="fr-FR"/>
        </w:rPr>
        <w:t>e</w:t>
      </w:r>
      <w:r w:rsidR="000E3C68" w:rsidRPr="00490F1C">
        <w:rPr>
          <w:spacing w:val="-2"/>
          <w:lang w:val="fr-FR"/>
        </w:rPr>
        <w:t>s</w:t>
      </w:r>
      <w:r w:rsidR="00AC59F0" w:rsidRPr="00490F1C">
        <w:rPr>
          <w:spacing w:val="-2"/>
          <w:lang w:val="fr-FR"/>
        </w:rPr>
        <w:t> </w:t>
      </w:r>
      <w:r w:rsidR="000E3C68" w:rsidRPr="00490F1C">
        <w:rPr>
          <w:spacing w:val="-2"/>
          <w:lang w:val="fr-FR"/>
        </w:rPr>
        <w:t xml:space="preserve">4 </w:t>
      </w:r>
      <w:r w:rsidR="00AC59F0" w:rsidRPr="00490F1C">
        <w:rPr>
          <w:spacing w:val="-2"/>
          <w:lang w:val="fr-FR"/>
        </w:rPr>
        <w:t>à</w:t>
      </w:r>
      <w:r w:rsidR="000E3C68" w:rsidRPr="00490F1C">
        <w:rPr>
          <w:spacing w:val="-2"/>
          <w:lang w:val="fr-FR"/>
        </w:rPr>
        <w:t xml:space="preserve"> 1</w:t>
      </w:r>
      <w:r w:rsidR="000F31A1" w:rsidRPr="00490F1C">
        <w:rPr>
          <w:spacing w:val="-2"/>
          <w:lang w:val="fr-FR"/>
        </w:rPr>
        <w:t>8</w:t>
      </w:r>
      <w:r w:rsidRPr="00490F1C">
        <w:rPr>
          <w:spacing w:val="-2"/>
          <w:lang w:val="fr-FR"/>
        </w:rPr>
        <w:t>.</w:t>
      </w:r>
    </w:p>
    <w:p w:rsidR="003719B3" w:rsidRDefault="003719B3" w:rsidP="003719B3">
      <w:pPr>
        <w:rPr>
          <w:snapToGrid w:val="0"/>
          <w:lang w:val="fr-FR"/>
        </w:rPr>
      </w:pPr>
    </w:p>
    <w:p w:rsidR="003719B3" w:rsidRDefault="003719B3" w:rsidP="003719B3">
      <w:pPr>
        <w:rPr>
          <w:snapToGrid w:val="0"/>
          <w:lang w:val="fr-FR"/>
        </w:rPr>
      </w:pPr>
    </w:p>
    <w:p w:rsidR="003719B3" w:rsidRDefault="003719B3" w:rsidP="003719B3">
      <w:pPr>
        <w:rPr>
          <w:snapToGrid w:val="0"/>
          <w:lang w:val="fr-FR"/>
        </w:rPr>
      </w:pPr>
    </w:p>
    <w:p w:rsidR="009F2D81" w:rsidRPr="0058036E" w:rsidRDefault="00AC59F0" w:rsidP="003C7769">
      <w:pPr>
        <w:pStyle w:val="Heading1"/>
        <w:rPr>
          <w:snapToGrid w:val="0"/>
          <w:lang w:val="fr-FR"/>
        </w:rPr>
      </w:pPr>
      <w:bookmarkStart w:id="11" w:name="_Toc366585206"/>
      <w:r w:rsidRPr="0058036E">
        <w:rPr>
          <w:snapToGrid w:val="0"/>
          <w:lang w:val="fr-FR"/>
        </w:rPr>
        <w:lastRenderedPageBreak/>
        <w:t>avertissement</w:t>
      </w:r>
      <w:bookmarkEnd w:id="11"/>
    </w:p>
    <w:p w:rsidR="009F2D81" w:rsidRPr="0058036E" w:rsidRDefault="009F2D81" w:rsidP="003719B3">
      <w:pPr>
        <w:keepNext/>
        <w:rPr>
          <w:snapToGrid w:val="0"/>
          <w:lang w:val="fr-FR"/>
        </w:rPr>
      </w:pPr>
    </w:p>
    <w:p w:rsidR="005A461A" w:rsidRPr="0058036E" w:rsidRDefault="005A461A" w:rsidP="005A461A">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1144BF" w:rsidRPr="0058036E">
        <w:rPr>
          <w:snapToGrid w:val="0"/>
          <w:lang w:val="fr-FR"/>
        </w:rPr>
        <w:t>Les utilisateurs de la</w:t>
      </w:r>
      <w:r w:rsidRPr="0058036E">
        <w:rPr>
          <w:snapToGrid w:val="0"/>
          <w:lang w:val="fr-FR"/>
        </w:rPr>
        <w:t xml:space="preserve"> </w:t>
      </w:r>
      <w:r w:rsidR="001144BF" w:rsidRPr="0058036E">
        <w:rPr>
          <w:snapToGrid w:val="0"/>
          <w:lang w:val="fr-FR"/>
        </w:rPr>
        <w:t xml:space="preserve">base </w:t>
      </w:r>
      <w:r w:rsidR="004675E4" w:rsidRPr="0058036E">
        <w:rPr>
          <w:snapToGrid w:val="0"/>
          <w:lang w:val="fr-FR"/>
        </w:rPr>
        <w:t>de données PLUTO</w:t>
      </w:r>
      <w:r w:rsidRPr="0058036E">
        <w:rPr>
          <w:snapToGrid w:val="0"/>
          <w:lang w:val="fr-FR"/>
        </w:rPr>
        <w:t xml:space="preserve"> </w:t>
      </w:r>
      <w:r w:rsidR="001144BF" w:rsidRPr="0058036E">
        <w:rPr>
          <w:snapToGrid w:val="0"/>
          <w:lang w:val="fr-FR"/>
        </w:rPr>
        <w:t xml:space="preserve">sont </w:t>
      </w:r>
      <w:r w:rsidR="007D5ADD" w:rsidRPr="0058036E">
        <w:rPr>
          <w:snapToGrid w:val="0"/>
          <w:lang w:val="fr-FR"/>
        </w:rPr>
        <w:t>tenus</w:t>
      </w:r>
      <w:r w:rsidR="001144BF" w:rsidRPr="0058036E">
        <w:rPr>
          <w:snapToGrid w:val="0"/>
          <w:lang w:val="fr-FR"/>
        </w:rPr>
        <w:t xml:space="preserve"> de</w:t>
      </w:r>
      <w:r w:rsidRPr="0058036E">
        <w:rPr>
          <w:snapToGrid w:val="0"/>
          <w:lang w:val="fr-FR"/>
        </w:rPr>
        <w:t xml:space="preserve"> </w:t>
      </w:r>
      <w:r w:rsidR="007D5ADD" w:rsidRPr="0058036E">
        <w:rPr>
          <w:snapToGrid w:val="0"/>
          <w:lang w:val="fr-FR"/>
        </w:rPr>
        <w:t>prendre acte de l</w:t>
      </w:r>
      <w:r w:rsidR="00490F1C">
        <w:rPr>
          <w:snapToGrid w:val="0"/>
          <w:lang w:val="fr-FR"/>
        </w:rPr>
        <w:t>’</w:t>
      </w:r>
      <w:r w:rsidR="007D5ADD" w:rsidRPr="0058036E">
        <w:rPr>
          <w:snapToGrid w:val="0"/>
          <w:lang w:val="fr-FR"/>
        </w:rPr>
        <w:t>avertissement ci</w:t>
      </w:r>
      <w:r w:rsidR="007D5ADD" w:rsidRPr="0058036E">
        <w:rPr>
          <w:snapToGrid w:val="0"/>
          <w:lang w:val="fr-FR"/>
        </w:rPr>
        <w:noBreakHyphen/>
        <w:t>après</w:t>
      </w:r>
      <w:r w:rsidRPr="0058036E">
        <w:rPr>
          <w:snapToGrid w:val="0"/>
          <w:lang w:val="fr-FR"/>
        </w:rPr>
        <w:t xml:space="preserve"> </w:t>
      </w:r>
      <w:r w:rsidR="007D5ADD" w:rsidRPr="0058036E">
        <w:rPr>
          <w:snapToGrid w:val="0"/>
          <w:lang w:val="fr-FR"/>
        </w:rPr>
        <w:t>avant d</w:t>
      </w:r>
      <w:r w:rsidR="00490F1C">
        <w:rPr>
          <w:snapToGrid w:val="0"/>
          <w:lang w:val="fr-FR"/>
        </w:rPr>
        <w:t>’</w:t>
      </w:r>
      <w:r w:rsidR="007D5ADD" w:rsidRPr="0058036E">
        <w:rPr>
          <w:snapToGrid w:val="0"/>
          <w:lang w:val="fr-FR"/>
        </w:rPr>
        <w:t>être autorisés à accéder à la</w:t>
      </w:r>
      <w:r w:rsidRPr="0058036E">
        <w:rPr>
          <w:snapToGrid w:val="0"/>
          <w:lang w:val="fr-FR"/>
        </w:rPr>
        <w:t xml:space="preserve"> </w:t>
      </w:r>
      <w:r w:rsidR="007D5ADD" w:rsidRPr="0058036E">
        <w:rPr>
          <w:snapToGrid w:val="0"/>
          <w:lang w:val="fr-FR"/>
        </w:rPr>
        <w:t xml:space="preserve">base </w:t>
      </w:r>
      <w:r w:rsidR="004675E4" w:rsidRPr="0058036E">
        <w:rPr>
          <w:snapToGrid w:val="0"/>
          <w:lang w:val="fr-FR"/>
        </w:rPr>
        <w:t>de données PLUTO</w:t>
      </w:r>
      <w:r w:rsidR="001144BF" w:rsidRPr="0058036E">
        <w:rPr>
          <w:snapToGrid w:val="0"/>
          <w:lang w:val="fr-FR"/>
        </w:rPr>
        <w:t> </w:t>
      </w:r>
      <w:r w:rsidRPr="0058036E">
        <w:rPr>
          <w:snapToGrid w:val="0"/>
          <w:lang w:val="fr-FR"/>
        </w:rPr>
        <w:t>:</w:t>
      </w:r>
    </w:p>
    <w:p w:rsidR="005A461A" w:rsidRPr="00490F1C" w:rsidRDefault="005A461A" w:rsidP="005A461A">
      <w:pPr>
        <w:rPr>
          <w:snapToGrid w:val="0"/>
          <w:lang w:val="fr-FR"/>
        </w:rPr>
      </w:pPr>
    </w:p>
    <w:p w:rsidR="00490F1C" w:rsidRPr="00490F1C" w:rsidRDefault="00490F1C" w:rsidP="00490F1C">
      <w:pPr>
        <w:ind w:left="567" w:right="567"/>
        <w:rPr>
          <w:snapToGrid w:val="0"/>
          <w:sz w:val="18"/>
          <w:szCs w:val="18"/>
          <w:lang w:val="fr-FR"/>
        </w:rPr>
      </w:pPr>
      <w:r w:rsidRPr="00490F1C">
        <w:rPr>
          <w:sz w:val="18"/>
          <w:szCs w:val="18"/>
        </w:rPr>
        <w:t>“</w:t>
      </w:r>
      <w:hyperlink r:id="rId11" w:history="1">
        <w:r w:rsidRPr="00490F1C">
          <w:rPr>
            <w:rStyle w:val="Hyperlink"/>
            <w:sz w:val="18"/>
            <w:szCs w:val="18"/>
          </w:rPr>
          <w:t>Les données actuellement disponibles sur PLUTO</w:t>
        </w:r>
      </w:hyperlink>
      <w:r w:rsidRPr="00490F1C">
        <w:rPr>
          <w:rStyle w:val="apple-converted-space"/>
          <w:rFonts w:cs="Arial"/>
          <w:sz w:val="18"/>
          <w:szCs w:val="18"/>
          <w:shd w:val="clear" w:color="auto" w:fill="FFFFFF"/>
        </w:rPr>
        <w:t> </w:t>
      </w:r>
      <w:r w:rsidRPr="00490F1C">
        <w:rPr>
          <w:rFonts w:cs="Arial"/>
          <w:sz w:val="18"/>
          <w:szCs w:val="18"/>
          <w:shd w:val="clear" w:color="auto" w:fill="FFFFFF"/>
        </w:rPr>
        <w:t>correspondent à celles contenues dans la version</w:t>
      </w:r>
      <w:r w:rsidRPr="00490F1C">
        <w:rPr>
          <w:rStyle w:val="apple-converted-space"/>
          <w:rFonts w:cs="Arial"/>
          <w:sz w:val="18"/>
          <w:szCs w:val="18"/>
          <w:shd w:val="clear" w:color="auto" w:fill="FFFFFF"/>
        </w:rPr>
        <w:t> </w:t>
      </w:r>
      <w:r w:rsidRPr="00490F1C">
        <w:rPr>
          <w:rFonts w:cs="Arial"/>
          <w:sz w:val="18"/>
          <w:szCs w:val="18"/>
          <w:shd w:val="clear" w:color="auto" w:fill="FFFFFF"/>
        </w:rPr>
        <w:t>de la base de données</w:t>
      </w:r>
      <w:r w:rsidRPr="00490F1C">
        <w:rPr>
          <w:rStyle w:val="apple-converted-space"/>
          <w:rFonts w:cs="Arial"/>
          <w:sz w:val="18"/>
          <w:szCs w:val="18"/>
          <w:shd w:val="clear" w:color="auto" w:fill="FFFFFF"/>
        </w:rPr>
        <w:t> </w:t>
      </w:r>
      <w:hyperlink r:id="rId12" w:history="1">
        <w:r w:rsidRPr="00490F1C">
          <w:rPr>
            <w:rStyle w:val="Hyperlink"/>
            <w:rFonts w:cs="Arial"/>
            <w:sz w:val="18"/>
            <w:szCs w:val="18"/>
            <w:shd w:val="clear" w:color="auto" w:fill="FFFFFF"/>
          </w:rPr>
          <w:t>UPOV-ROM</w:t>
        </w:r>
      </w:hyperlink>
      <w:r w:rsidRPr="00490F1C">
        <w:rPr>
          <w:rStyle w:val="apple-converted-space"/>
          <w:rFonts w:cs="Arial"/>
          <w:sz w:val="18"/>
          <w:szCs w:val="18"/>
          <w:shd w:val="clear" w:color="auto" w:fill="FFFFFF"/>
        </w:rPr>
        <w:t> </w:t>
      </w:r>
      <w:r w:rsidRPr="00490F1C">
        <w:rPr>
          <w:rFonts w:cs="Arial"/>
          <w:sz w:val="18"/>
          <w:szCs w:val="18"/>
          <w:shd w:val="clear" w:color="auto" w:fill="FFFFFF"/>
        </w:rPr>
        <w:t>sur les variétés végétales. Un service d’inscription pour PLUTO sera mis en place prochainement, ce qui permettra aux utilisateurs d’être tenus informés sur les futures actualisations des données.</w:t>
      </w:r>
    </w:p>
    <w:p w:rsidR="00490F1C" w:rsidRPr="00490F1C" w:rsidRDefault="00490F1C" w:rsidP="00490F1C">
      <w:pPr>
        <w:ind w:left="567" w:right="567"/>
        <w:rPr>
          <w:snapToGrid w:val="0"/>
          <w:sz w:val="18"/>
          <w:szCs w:val="18"/>
          <w:lang w:val="fr-FR"/>
        </w:rPr>
      </w:pPr>
    </w:p>
    <w:p w:rsidR="00490F1C" w:rsidRPr="00490F1C" w:rsidRDefault="00490F1C" w:rsidP="00490F1C">
      <w:pPr>
        <w:ind w:left="567" w:right="567"/>
        <w:rPr>
          <w:snapToGrid w:val="0"/>
          <w:sz w:val="18"/>
          <w:szCs w:val="18"/>
          <w:lang w:val="fr-FR"/>
        </w:rPr>
      </w:pPr>
      <w:r w:rsidRPr="00490F1C">
        <w:rPr>
          <w:rFonts w:cs="Arial"/>
          <w:sz w:val="18"/>
          <w:szCs w:val="18"/>
        </w:rPr>
        <w:t>“</w:t>
      </w:r>
      <w:r w:rsidRPr="00490F1C">
        <w:rPr>
          <w:snapToGrid w:val="0"/>
          <w:sz w:val="18"/>
          <w:szCs w:val="18"/>
          <w:lang w:val="fr-FR"/>
        </w:rPr>
        <w:t>Pour continuer vers la page PLUTO, vous devez d’abord prendre acte de l’avertissement suivant.</w:t>
      </w:r>
    </w:p>
    <w:p w:rsidR="00490F1C" w:rsidRPr="00490F1C" w:rsidRDefault="00490F1C" w:rsidP="00490F1C">
      <w:pPr>
        <w:ind w:left="567" w:right="567"/>
        <w:rPr>
          <w:rFonts w:cs="Arial"/>
          <w:sz w:val="18"/>
          <w:szCs w:val="18"/>
        </w:rPr>
      </w:pPr>
    </w:p>
    <w:p w:rsidR="00490F1C" w:rsidRPr="00490F1C" w:rsidRDefault="00490F1C" w:rsidP="00490F1C">
      <w:pPr>
        <w:pStyle w:val="NormalWeb"/>
        <w:shd w:val="clear" w:color="auto" w:fill="FFFFFF"/>
        <w:spacing w:before="0" w:beforeAutospacing="0" w:after="225" w:afterAutospacing="0"/>
        <w:ind w:left="567" w:right="567"/>
        <w:jc w:val="both"/>
        <w:rPr>
          <w:rFonts w:cs="Arial"/>
          <w:sz w:val="18"/>
          <w:szCs w:val="18"/>
          <w:lang w:val="fr-FR"/>
        </w:rPr>
      </w:pPr>
      <w:r w:rsidRPr="00490F1C">
        <w:rPr>
          <w:rFonts w:cs="Arial"/>
          <w:sz w:val="18"/>
          <w:szCs w:val="18"/>
          <w:lang w:val="fr-FR"/>
        </w:rPr>
        <w:t>“Veuillez noter que les informations relatives aux droits d’obtenteur figurant dans la base de données PLUTO sur les variétés végétales n’ont pas valeur de publication officielle par les services concernés. Pour consulter les informations officielles ou obtenir des précisions sur le caractère et l’exhaustivité des informations figurant dans PLUTO, veuillez vous mettre en rapport avec le service compétent, dont vous trouverez les coordonnées à</w:t>
      </w:r>
      <w:r w:rsidR="002F314D">
        <w:rPr>
          <w:rFonts w:cs="Arial"/>
          <w:sz w:val="18"/>
          <w:szCs w:val="18"/>
          <w:lang w:val="fr-FR"/>
        </w:rPr>
        <w:t xml:space="preserve"> </w:t>
      </w:r>
      <w:hyperlink r:id="rId13" w:history="1">
        <w:r w:rsidR="002F314D" w:rsidRPr="009E3EE2">
          <w:rPr>
            <w:rStyle w:val="Hyperlink"/>
            <w:rFonts w:cs="Arial"/>
            <w:sz w:val="18"/>
            <w:szCs w:val="18"/>
            <w:lang w:val="fr-FR"/>
          </w:rPr>
          <w:t>http://www.upov.int/members/fr/pvp_offices.html</w:t>
        </w:r>
      </w:hyperlink>
      <w:r w:rsidRPr="00490F1C">
        <w:rPr>
          <w:rFonts w:cs="Arial"/>
          <w:sz w:val="18"/>
          <w:szCs w:val="18"/>
          <w:lang w:val="fr-FR"/>
        </w:rPr>
        <w:t>.</w:t>
      </w:r>
    </w:p>
    <w:p w:rsidR="00490F1C" w:rsidRPr="00490F1C" w:rsidRDefault="00490F1C" w:rsidP="00490F1C">
      <w:pPr>
        <w:ind w:left="567" w:right="567"/>
        <w:rPr>
          <w:sz w:val="18"/>
          <w:szCs w:val="18"/>
          <w:lang w:val="fr-FR"/>
        </w:rPr>
      </w:pPr>
      <w:r w:rsidRPr="00490F1C">
        <w:rPr>
          <w:sz w:val="18"/>
          <w:szCs w:val="18"/>
          <w:lang w:val="fr-FR"/>
        </w:rPr>
        <w:t>“Tous les collaborateurs de PLUTO sont responsables de l’exactitude et de l’exhaustivité des données qu’ils fournissent. Les utilisateurs sont particulièrement invités à noter que les membres de l’Union ne sont pas tenus de fournir des données pour PLUTO et que les membres de l’Union qui fournissent des données ne sont pas tenus d’en fournir pour toutes les rubriques.”</w:t>
      </w:r>
    </w:p>
    <w:p w:rsidR="005A461A" w:rsidRPr="00490F1C" w:rsidRDefault="005A461A" w:rsidP="006C2ACF">
      <w:pPr>
        <w:rPr>
          <w:snapToGrid w:val="0"/>
          <w:lang w:val="fr-FR"/>
        </w:rPr>
      </w:pPr>
    </w:p>
    <w:p w:rsidR="005A461A" w:rsidRPr="0058036E" w:rsidRDefault="00424C70" w:rsidP="00917291">
      <w:pPr>
        <w:rPr>
          <w:snapToGrid w:val="0"/>
          <w:lang w:val="fr-FR"/>
        </w:rPr>
      </w:pPr>
      <w:r w:rsidRPr="005D4563">
        <w:rPr>
          <w:snapToGrid w:val="0"/>
          <w:lang w:val="fr-FR"/>
        </w:rPr>
        <w:fldChar w:fldCharType="begin"/>
      </w:r>
      <w:r w:rsidRPr="005D4563">
        <w:rPr>
          <w:snapToGrid w:val="0"/>
          <w:lang w:val="fr-FR"/>
        </w:rPr>
        <w:instrText xml:space="preserve"> AUTONUM  </w:instrText>
      </w:r>
      <w:r w:rsidRPr="005D4563">
        <w:rPr>
          <w:snapToGrid w:val="0"/>
          <w:lang w:val="fr-FR"/>
        </w:rPr>
        <w:fldChar w:fldCharType="end"/>
      </w:r>
      <w:r w:rsidRPr="005D4563">
        <w:rPr>
          <w:snapToGrid w:val="0"/>
          <w:lang w:val="fr-FR"/>
        </w:rPr>
        <w:tab/>
      </w:r>
      <w:r w:rsidR="00E860AF" w:rsidRPr="005D4563">
        <w:rPr>
          <w:snapToGrid w:val="0"/>
          <w:lang w:val="fr-FR"/>
        </w:rPr>
        <w:t>Sous réserve de l</w:t>
      </w:r>
      <w:r w:rsidR="00490F1C" w:rsidRPr="005D4563">
        <w:rPr>
          <w:snapToGrid w:val="0"/>
          <w:lang w:val="fr-FR"/>
        </w:rPr>
        <w:t>’</w:t>
      </w:r>
      <w:r w:rsidRPr="005D4563">
        <w:rPr>
          <w:snapToGrid w:val="0"/>
          <w:lang w:val="fr-FR"/>
        </w:rPr>
        <w:t>appro</w:t>
      </w:r>
      <w:r w:rsidR="00E860AF" w:rsidRPr="005D4563">
        <w:rPr>
          <w:snapToGrid w:val="0"/>
          <w:lang w:val="fr-FR"/>
        </w:rPr>
        <w:t>b</w:t>
      </w:r>
      <w:r w:rsidRPr="005D4563">
        <w:rPr>
          <w:snapToGrid w:val="0"/>
          <w:lang w:val="fr-FR"/>
        </w:rPr>
        <w:t>a</w:t>
      </w:r>
      <w:r w:rsidR="00E860AF" w:rsidRPr="005D4563">
        <w:rPr>
          <w:snapToGrid w:val="0"/>
          <w:lang w:val="fr-FR"/>
        </w:rPr>
        <w:t>tion</w:t>
      </w:r>
      <w:r w:rsidRPr="005D4563">
        <w:rPr>
          <w:snapToGrid w:val="0"/>
          <w:lang w:val="fr-FR"/>
        </w:rPr>
        <w:t xml:space="preserve"> </w:t>
      </w:r>
      <w:r w:rsidR="00E860AF" w:rsidRPr="005D4563">
        <w:rPr>
          <w:snapToGrid w:val="0"/>
          <w:lang w:val="fr-FR"/>
        </w:rPr>
        <w:t>par le</w:t>
      </w:r>
      <w:r w:rsidRPr="005D4563">
        <w:rPr>
          <w:snapToGrid w:val="0"/>
          <w:lang w:val="fr-FR"/>
        </w:rPr>
        <w:t xml:space="preserve"> CAJ </w:t>
      </w:r>
      <w:r w:rsidR="00E860AF" w:rsidRPr="005D4563">
        <w:rPr>
          <w:snapToGrid w:val="0"/>
          <w:lang w:val="fr-FR"/>
        </w:rPr>
        <w:t>des</w:t>
      </w:r>
      <w:r w:rsidRPr="005D4563">
        <w:rPr>
          <w:snapToGrid w:val="0"/>
          <w:lang w:val="fr-FR"/>
        </w:rPr>
        <w:t xml:space="preserve"> </w:t>
      </w:r>
      <w:r w:rsidR="007B6C3D" w:rsidRPr="005D4563">
        <w:rPr>
          <w:snapToGrid w:val="0"/>
          <w:lang w:val="fr-FR"/>
        </w:rPr>
        <w:t>modifications</w:t>
      </w:r>
      <w:r w:rsidR="00E860AF" w:rsidRPr="005D4563">
        <w:rPr>
          <w:snapToGrid w:val="0"/>
          <w:lang w:val="fr-FR"/>
        </w:rPr>
        <w:t xml:space="preserve"> du</w:t>
      </w:r>
      <w:r w:rsidRPr="005D4563">
        <w:rPr>
          <w:snapToGrid w:val="0"/>
          <w:lang w:val="fr-FR"/>
        </w:rPr>
        <w:t xml:space="preserve"> </w:t>
      </w:r>
      <w:r w:rsidR="002C4365" w:rsidRPr="005D4563">
        <w:rPr>
          <w:snapToGrid w:val="0"/>
          <w:lang w:val="fr-FR"/>
        </w:rPr>
        <w:t>programme d</w:t>
      </w:r>
      <w:r w:rsidR="00490F1C" w:rsidRPr="005D4563">
        <w:rPr>
          <w:snapToGrid w:val="0"/>
          <w:lang w:val="fr-FR"/>
        </w:rPr>
        <w:t>’</w:t>
      </w:r>
      <w:r w:rsidR="002C4365" w:rsidRPr="005D4563">
        <w:rPr>
          <w:snapToGrid w:val="0"/>
          <w:lang w:val="fr-FR"/>
        </w:rPr>
        <w:t>améliorations de la base de données PLUTO</w:t>
      </w:r>
      <w:r w:rsidRPr="005D4563">
        <w:rPr>
          <w:snapToGrid w:val="0"/>
          <w:lang w:val="fr-FR"/>
        </w:rPr>
        <w:t xml:space="preserve">, </w:t>
      </w:r>
      <w:r w:rsidR="00D365A7" w:rsidRPr="005D4563">
        <w:rPr>
          <w:snapToGrid w:val="0"/>
          <w:lang w:val="fr-FR"/>
        </w:rPr>
        <w:t xml:space="preserve">qui figure dans </w:t>
      </w:r>
      <w:r w:rsidR="001144BF" w:rsidRPr="005D4563">
        <w:rPr>
          <w:snapToGrid w:val="0"/>
          <w:lang w:val="fr-FR"/>
        </w:rPr>
        <w:t>l</w:t>
      </w:r>
      <w:r w:rsidR="00490F1C" w:rsidRPr="005D4563">
        <w:rPr>
          <w:snapToGrid w:val="0"/>
          <w:lang w:val="fr-FR"/>
        </w:rPr>
        <w:t>’</w:t>
      </w:r>
      <w:r w:rsidR="001144BF" w:rsidRPr="005D4563">
        <w:rPr>
          <w:snapToGrid w:val="0"/>
          <w:lang w:val="fr-FR"/>
        </w:rPr>
        <w:t>annexe II</w:t>
      </w:r>
      <w:r w:rsidRPr="005D4563">
        <w:rPr>
          <w:snapToGrid w:val="0"/>
          <w:lang w:val="fr-FR"/>
        </w:rPr>
        <w:t xml:space="preserve">, </w:t>
      </w:r>
      <w:r w:rsidR="00E860AF" w:rsidRPr="005D4563">
        <w:rPr>
          <w:snapToGrid w:val="0"/>
          <w:lang w:val="fr-FR"/>
        </w:rPr>
        <w:t>l</w:t>
      </w:r>
      <w:r w:rsidR="00490F1C" w:rsidRPr="005D4563">
        <w:rPr>
          <w:snapToGrid w:val="0"/>
          <w:lang w:val="fr-FR"/>
        </w:rPr>
        <w:t>’</w:t>
      </w:r>
      <w:r w:rsidR="00E860AF" w:rsidRPr="005D4563">
        <w:rPr>
          <w:snapToGrid w:val="0"/>
          <w:lang w:val="fr-FR"/>
        </w:rPr>
        <w:t>avertissement</w:t>
      </w:r>
      <w:r w:rsidRPr="005D4563">
        <w:rPr>
          <w:snapToGrid w:val="0"/>
          <w:lang w:val="fr-FR"/>
        </w:rPr>
        <w:t xml:space="preserve"> </w:t>
      </w:r>
      <w:r w:rsidR="00E860AF" w:rsidRPr="005D4563">
        <w:rPr>
          <w:snapToGrid w:val="0"/>
          <w:lang w:val="fr-FR"/>
        </w:rPr>
        <w:t>serait modifié comme suit</w:t>
      </w:r>
      <w:r w:rsidR="007B6C3D" w:rsidRPr="005D4563">
        <w:rPr>
          <w:snapToGrid w:val="0"/>
          <w:lang w:val="fr-FR"/>
        </w:rPr>
        <w:t> </w:t>
      </w:r>
      <w:r w:rsidRPr="005D4563">
        <w:rPr>
          <w:snapToGrid w:val="0"/>
          <w:lang w:val="fr-FR"/>
        </w:rPr>
        <w:t>:</w:t>
      </w:r>
    </w:p>
    <w:p w:rsidR="00424C70" w:rsidRPr="0058036E" w:rsidRDefault="00424C70" w:rsidP="00424C70">
      <w:pPr>
        <w:rPr>
          <w:snapToGrid w:val="0"/>
          <w:lang w:val="fr-FR"/>
        </w:rPr>
      </w:pPr>
    </w:p>
    <w:p w:rsidR="005D4563" w:rsidRPr="00490F1C" w:rsidRDefault="005D4563" w:rsidP="00B67B40">
      <w:pPr>
        <w:ind w:left="567" w:right="567"/>
        <w:rPr>
          <w:snapToGrid w:val="0"/>
          <w:sz w:val="18"/>
          <w:szCs w:val="18"/>
          <w:lang w:val="fr-FR"/>
        </w:rPr>
      </w:pPr>
      <w:r w:rsidRPr="005D4563">
        <w:rPr>
          <w:snapToGrid w:val="0"/>
          <w:sz w:val="18"/>
          <w:szCs w:val="18"/>
          <w:lang w:val="fr-FR"/>
        </w:rPr>
        <w:t xml:space="preserve">“Les données actuellement disponibles </w:t>
      </w:r>
      <w:r w:rsidRPr="005D4563">
        <w:rPr>
          <w:strike/>
          <w:snapToGrid w:val="0"/>
          <w:sz w:val="18"/>
          <w:szCs w:val="18"/>
          <w:lang w:val="fr-FR"/>
        </w:rPr>
        <w:t>sur</w:t>
      </w:r>
      <w:r w:rsidRPr="005D4563">
        <w:rPr>
          <w:snapToGrid w:val="0"/>
          <w:sz w:val="18"/>
          <w:szCs w:val="18"/>
          <w:lang w:val="fr-FR"/>
        </w:rPr>
        <w:t xml:space="preserve"> </w:t>
      </w:r>
      <w:r w:rsidRPr="005D4563">
        <w:rPr>
          <w:snapToGrid w:val="0"/>
          <w:sz w:val="18"/>
          <w:szCs w:val="18"/>
          <w:u w:val="single"/>
          <w:lang w:val="fr-FR"/>
        </w:rPr>
        <w:t>dans la base de données</w:t>
      </w:r>
      <w:r>
        <w:rPr>
          <w:snapToGrid w:val="0"/>
          <w:sz w:val="18"/>
          <w:szCs w:val="18"/>
          <w:lang w:val="fr-FR"/>
        </w:rPr>
        <w:t xml:space="preserve"> </w:t>
      </w:r>
      <w:r w:rsidRPr="005D4563">
        <w:rPr>
          <w:snapToGrid w:val="0"/>
          <w:sz w:val="18"/>
          <w:szCs w:val="18"/>
          <w:lang w:val="fr-FR"/>
        </w:rPr>
        <w:t xml:space="preserve">PLUTO </w:t>
      </w:r>
      <w:r w:rsidRPr="005D4563">
        <w:rPr>
          <w:strike/>
          <w:snapToGrid w:val="0"/>
          <w:sz w:val="18"/>
          <w:szCs w:val="18"/>
          <w:lang w:val="fr-FR"/>
        </w:rPr>
        <w:t>correspondent à celles contenues dans la version de la base de données UPOV-ROM sur les variétés végétales</w:t>
      </w:r>
      <w:r w:rsidRPr="005D4563">
        <w:rPr>
          <w:snapToGrid w:val="0"/>
          <w:sz w:val="18"/>
          <w:szCs w:val="18"/>
          <w:lang w:val="fr-FR"/>
        </w:rPr>
        <w:t xml:space="preserve"> </w:t>
      </w:r>
      <w:r w:rsidRPr="005D4563">
        <w:rPr>
          <w:snapToGrid w:val="0"/>
          <w:sz w:val="18"/>
          <w:szCs w:val="18"/>
          <w:u w:val="single"/>
          <w:lang w:val="fr-FR"/>
        </w:rPr>
        <w:t xml:space="preserve">ont été mises à jour la dernière fois </w:t>
      </w:r>
      <w:r w:rsidRPr="000E55EC">
        <w:rPr>
          <w:snapToGrid w:val="0"/>
          <w:sz w:val="18"/>
          <w:szCs w:val="18"/>
          <w:u w:val="single"/>
          <w:lang w:val="fr-FR"/>
        </w:rPr>
        <w:t>le [jj/mm/aaaa]</w:t>
      </w:r>
      <w:r w:rsidRPr="005D4563">
        <w:rPr>
          <w:snapToGrid w:val="0"/>
          <w:sz w:val="18"/>
          <w:szCs w:val="18"/>
          <w:lang w:val="fr-FR"/>
        </w:rPr>
        <w:t>.</w:t>
      </w:r>
      <w:r w:rsidRPr="005D4563">
        <w:rPr>
          <w:strike/>
          <w:snapToGrid w:val="0"/>
          <w:sz w:val="18"/>
          <w:szCs w:val="18"/>
          <w:lang w:val="fr-FR"/>
        </w:rPr>
        <w:t xml:space="preserve"> Un service d’inscription pour PLUTO sera mis en place prochainement, ce qui permettra aux utilisateurs d’être tenus informés sur les futures actualisations des données.</w:t>
      </w:r>
    </w:p>
    <w:p w:rsidR="005D4563" w:rsidRDefault="005D4563" w:rsidP="00B67B40">
      <w:pPr>
        <w:ind w:left="567" w:right="567"/>
        <w:rPr>
          <w:snapToGrid w:val="0"/>
          <w:sz w:val="18"/>
          <w:szCs w:val="18"/>
          <w:lang w:val="fr-FR"/>
        </w:rPr>
      </w:pPr>
    </w:p>
    <w:p w:rsidR="00424C70" w:rsidRPr="0058036E" w:rsidRDefault="00490F1C" w:rsidP="00B67B40">
      <w:pPr>
        <w:ind w:left="567" w:right="567"/>
        <w:rPr>
          <w:snapToGrid w:val="0"/>
          <w:sz w:val="18"/>
          <w:szCs w:val="18"/>
          <w:lang w:val="fr-FR"/>
        </w:rPr>
      </w:pPr>
      <w:r>
        <w:rPr>
          <w:snapToGrid w:val="0"/>
          <w:sz w:val="18"/>
          <w:szCs w:val="18"/>
          <w:lang w:val="fr-FR"/>
        </w:rPr>
        <w:t>“</w:t>
      </w:r>
      <w:r w:rsidR="00D365A7" w:rsidRPr="0058036E">
        <w:rPr>
          <w:snapToGrid w:val="0"/>
          <w:sz w:val="18"/>
          <w:szCs w:val="18"/>
          <w:lang w:val="fr-FR"/>
        </w:rPr>
        <w:t xml:space="preserve">Pour continuer vers la page </w:t>
      </w:r>
      <w:r w:rsidR="00424C70" w:rsidRPr="0058036E">
        <w:rPr>
          <w:snapToGrid w:val="0"/>
          <w:sz w:val="18"/>
          <w:szCs w:val="18"/>
          <w:lang w:val="fr-FR"/>
        </w:rPr>
        <w:t xml:space="preserve">PLUTO, </w:t>
      </w:r>
      <w:r w:rsidR="00D365A7" w:rsidRPr="0058036E">
        <w:rPr>
          <w:snapToGrid w:val="0"/>
          <w:sz w:val="18"/>
          <w:szCs w:val="18"/>
          <w:lang w:val="fr-FR"/>
        </w:rPr>
        <w:t>vous devez d</w:t>
      </w:r>
      <w:r>
        <w:rPr>
          <w:snapToGrid w:val="0"/>
          <w:sz w:val="18"/>
          <w:szCs w:val="18"/>
          <w:lang w:val="fr-FR"/>
        </w:rPr>
        <w:t>’</w:t>
      </w:r>
      <w:r w:rsidR="00D365A7" w:rsidRPr="0058036E">
        <w:rPr>
          <w:snapToGrid w:val="0"/>
          <w:sz w:val="18"/>
          <w:szCs w:val="18"/>
          <w:lang w:val="fr-FR"/>
        </w:rPr>
        <w:t>a</w:t>
      </w:r>
      <w:r w:rsidR="00BC1FB4" w:rsidRPr="0058036E">
        <w:rPr>
          <w:snapToGrid w:val="0"/>
          <w:sz w:val="18"/>
          <w:szCs w:val="18"/>
          <w:lang w:val="fr-FR"/>
        </w:rPr>
        <w:t>b</w:t>
      </w:r>
      <w:r w:rsidR="00D365A7" w:rsidRPr="0058036E">
        <w:rPr>
          <w:snapToGrid w:val="0"/>
          <w:sz w:val="18"/>
          <w:szCs w:val="18"/>
          <w:lang w:val="fr-FR"/>
        </w:rPr>
        <w:t>ord prendre acte de l</w:t>
      </w:r>
      <w:r>
        <w:rPr>
          <w:snapToGrid w:val="0"/>
          <w:sz w:val="18"/>
          <w:szCs w:val="18"/>
          <w:lang w:val="fr-FR"/>
        </w:rPr>
        <w:t>’</w:t>
      </w:r>
      <w:r w:rsidR="00D365A7" w:rsidRPr="0058036E">
        <w:rPr>
          <w:snapToGrid w:val="0"/>
          <w:sz w:val="18"/>
          <w:szCs w:val="18"/>
          <w:lang w:val="fr-FR"/>
        </w:rPr>
        <w:t>avertissement suivant</w:t>
      </w:r>
      <w:r w:rsidR="00424C70" w:rsidRPr="0058036E">
        <w:rPr>
          <w:snapToGrid w:val="0"/>
          <w:sz w:val="18"/>
          <w:szCs w:val="18"/>
          <w:lang w:val="fr-FR"/>
        </w:rPr>
        <w:t xml:space="preserve">. </w:t>
      </w:r>
    </w:p>
    <w:p w:rsidR="00424C70" w:rsidRPr="0058036E" w:rsidRDefault="00424C70" w:rsidP="00B67B40">
      <w:pPr>
        <w:ind w:left="567" w:right="567"/>
        <w:rPr>
          <w:snapToGrid w:val="0"/>
          <w:sz w:val="18"/>
          <w:szCs w:val="18"/>
          <w:lang w:val="fr-FR"/>
        </w:rPr>
      </w:pPr>
    </w:p>
    <w:p w:rsidR="005D4563" w:rsidRPr="00490F1C" w:rsidRDefault="005D4563" w:rsidP="00B67B40">
      <w:pPr>
        <w:pStyle w:val="NormalWeb"/>
        <w:shd w:val="clear" w:color="auto" w:fill="FFFFFF"/>
        <w:spacing w:before="0" w:beforeAutospacing="0" w:after="225" w:afterAutospacing="0"/>
        <w:ind w:left="567" w:right="567"/>
        <w:jc w:val="both"/>
        <w:rPr>
          <w:rFonts w:cs="Arial"/>
          <w:sz w:val="18"/>
          <w:szCs w:val="18"/>
          <w:lang w:val="fr-FR"/>
        </w:rPr>
      </w:pPr>
      <w:r w:rsidRPr="00490F1C">
        <w:rPr>
          <w:rFonts w:cs="Arial"/>
          <w:sz w:val="18"/>
          <w:szCs w:val="18"/>
          <w:lang w:val="fr-FR"/>
        </w:rPr>
        <w:t xml:space="preserve">“Veuillez noter que les informations relatives aux droits d’obtenteur figurant dans la base de données PLUTO </w:t>
      </w:r>
      <w:r w:rsidRPr="005D4563">
        <w:rPr>
          <w:rFonts w:cs="Arial"/>
          <w:strike/>
          <w:sz w:val="18"/>
          <w:szCs w:val="18"/>
          <w:lang w:val="fr-FR"/>
        </w:rPr>
        <w:t>sur les variétés végétales</w:t>
      </w:r>
      <w:r w:rsidRPr="00490F1C">
        <w:rPr>
          <w:rFonts w:cs="Arial"/>
          <w:sz w:val="18"/>
          <w:szCs w:val="18"/>
          <w:lang w:val="fr-FR"/>
        </w:rPr>
        <w:t xml:space="preserve"> n’ont pas valeur de publication officielle par les services concernés. Pour consulter les informations officielles ou obtenir des précisions sur le caractère et l’exhaustivité des informations figurant dans </w:t>
      </w:r>
      <w:r w:rsidRPr="005D4563">
        <w:rPr>
          <w:rFonts w:cs="Arial"/>
          <w:sz w:val="18"/>
          <w:szCs w:val="18"/>
          <w:u w:val="single"/>
          <w:lang w:val="fr-FR"/>
        </w:rPr>
        <w:t>la base de données</w:t>
      </w:r>
      <w:r>
        <w:rPr>
          <w:rFonts w:cs="Arial"/>
          <w:sz w:val="18"/>
          <w:szCs w:val="18"/>
          <w:lang w:val="fr-FR"/>
        </w:rPr>
        <w:t xml:space="preserve"> </w:t>
      </w:r>
      <w:r w:rsidRPr="00490F1C">
        <w:rPr>
          <w:rFonts w:cs="Arial"/>
          <w:sz w:val="18"/>
          <w:szCs w:val="18"/>
          <w:lang w:val="fr-FR"/>
        </w:rPr>
        <w:t>PLUTO, veuillez vous mettre en rapport avec le service compétent, dont vous trouverez les coordonnées à</w:t>
      </w:r>
      <w:r>
        <w:rPr>
          <w:rFonts w:cs="Arial"/>
          <w:sz w:val="18"/>
          <w:szCs w:val="18"/>
          <w:lang w:val="fr-FR"/>
        </w:rPr>
        <w:t xml:space="preserve"> </w:t>
      </w:r>
      <w:hyperlink r:id="rId14" w:history="1">
        <w:r w:rsidRPr="009E3EE2">
          <w:rPr>
            <w:rStyle w:val="Hyperlink"/>
            <w:rFonts w:cs="Arial"/>
            <w:sz w:val="18"/>
            <w:szCs w:val="18"/>
            <w:lang w:val="fr-FR"/>
          </w:rPr>
          <w:t>http://www.upov.int/members/fr/pvp_offices.html</w:t>
        </w:r>
      </w:hyperlink>
      <w:r w:rsidRPr="00490F1C">
        <w:rPr>
          <w:rFonts w:cs="Arial"/>
          <w:sz w:val="18"/>
          <w:szCs w:val="18"/>
          <w:lang w:val="fr-FR"/>
        </w:rPr>
        <w:t>.</w:t>
      </w:r>
    </w:p>
    <w:p w:rsidR="005D4563" w:rsidRPr="00490F1C" w:rsidRDefault="005D4563" w:rsidP="00B67B40">
      <w:pPr>
        <w:ind w:left="567" w:right="567"/>
        <w:rPr>
          <w:sz w:val="18"/>
          <w:szCs w:val="18"/>
          <w:lang w:val="fr-FR"/>
        </w:rPr>
      </w:pPr>
      <w:r w:rsidRPr="00490F1C">
        <w:rPr>
          <w:sz w:val="18"/>
          <w:szCs w:val="18"/>
          <w:lang w:val="fr-FR"/>
        </w:rPr>
        <w:t xml:space="preserve">“Tous les </w:t>
      </w:r>
      <w:r w:rsidRPr="00B67B40">
        <w:rPr>
          <w:strike/>
          <w:sz w:val="18"/>
          <w:szCs w:val="18"/>
          <w:lang w:val="fr-FR"/>
        </w:rPr>
        <w:t>collaborateurs</w:t>
      </w:r>
      <w:r w:rsidR="00B67B40">
        <w:rPr>
          <w:sz w:val="18"/>
          <w:szCs w:val="18"/>
          <w:lang w:val="fr-FR"/>
        </w:rPr>
        <w:t xml:space="preserve"> </w:t>
      </w:r>
      <w:r w:rsidR="00B67B40" w:rsidRPr="00B67B40">
        <w:rPr>
          <w:sz w:val="18"/>
          <w:szCs w:val="18"/>
          <w:u w:val="single"/>
          <w:lang w:val="fr-FR"/>
        </w:rPr>
        <w:t>contributeurs</w:t>
      </w:r>
      <w:r w:rsidRPr="00490F1C">
        <w:rPr>
          <w:sz w:val="18"/>
          <w:szCs w:val="18"/>
          <w:lang w:val="fr-FR"/>
        </w:rPr>
        <w:t xml:space="preserve"> de </w:t>
      </w:r>
      <w:r w:rsidRPr="005D4563">
        <w:rPr>
          <w:sz w:val="18"/>
          <w:szCs w:val="18"/>
          <w:u w:val="single"/>
          <w:lang w:val="fr-FR"/>
        </w:rPr>
        <w:t>la base de données</w:t>
      </w:r>
      <w:r>
        <w:rPr>
          <w:sz w:val="18"/>
          <w:szCs w:val="18"/>
          <w:lang w:val="fr-FR"/>
        </w:rPr>
        <w:t xml:space="preserve"> </w:t>
      </w:r>
      <w:r w:rsidRPr="00490F1C">
        <w:rPr>
          <w:sz w:val="18"/>
          <w:szCs w:val="18"/>
          <w:lang w:val="fr-FR"/>
        </w:rPr>
        <w:t xml:space="preserve">PLUTO sont responsables de l’exactitude et de l’exhaustivité des données qu’ils fournissent. </w:t>
      </w:r>
      <w:r>
        <w:rPr>
          <w:sz w:val="18"/>
          <w:szCs w:val="18"/>
          <w:lang w:val="fr-FR"/>
        </w:rPr>
        <w:t xml:space="preserve"> </w:t>
      </w:r>
      <w:r w:rsidRPr="00490F1C">
        <w:rPr>
          <w:sz w:val="18"/>
          <w:szCs w:val="18"/>
          <w:lang w:val="fr-FR"/>
        </w:rPr>
        <w:t xml:space="preserve">Les utilisateurs sont particulièrement invités à noter que les membres de l’Union ne sont pas tenus de fournir des données pour </w:t>
      </w:r>
      <w:r w:rsidRPr="005D4563">
        <w:rPr>
          <w:sz w:val="18"/>
          <w:szCs w:val="18"/>
          <w:u w:val="single"/>
          <w:lang w:val="fr-FR"/>
        </w:rPr>
        <w:t>la base de données</w:t>
      </w:r>
      <w:r>
        <w:rPr>
          <w:sz w:val="18"/>
          <w:szCs w:val="18"/>
          <w:lang w:val="fr-FR"/>
        </w:rPr>
        <w:t xml:space="preserve"> </w:t>
      </w:r>
      <w:r w:rsidRPr="00490F1C">
        <w:rPr>
          <w:sz w:val="18"/>
          <w:szCs w:val="18"/>
          <w:lang w:val="fr-FR"/>
        </w:rPr>
        <w:t>PLUTO et que les membres de l’Union qui fournissent des données ne sont pas tenus d’en fournir pour toutes les rubriques.”</w:t>
      </w:r>
    </w:p>
    <w:p w:rsidR="00424C70" w:rsidRPr="0058036E" w:rsidRDefault="00424C70" w:rsidP="00917291">
      <w:pPr>
        <w:rPr>
          <w:snapToGrid w:val="0"/>
          <w:lang w:val="fr-FR"/>
        </w:rPr>
      </w:pPr>
    </w:p>
    <w:p w:rsidR="00917291" w:rsidRPr="0058036E" w:rsidRDefault="00917291" w:rsidP="00917291">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2A67FA" w:rsidRPr="0058036E">
        <w:rPr>
          <w:snapToGrid w:val="0"/>
          <w:lang w:val="fr-FR"/>
        </w:rPr>
        <w:t>À sa quarante</w:t>
      </w:r>
      <w:r w:rsidR="002A67FA" w:rsidRPr="0058036E">
        <w:rPr>
          <w:snapToGrid w:val="0"/>
          <w:lang w:val="fr-FR"/>
        </w:rPr>
        <w:noBreakHyphen/>
        <w:t>deuxième</w:t>
      </w:r>
      <w:r w:rsidR="005102F9" w:rsidRPr="0058036E">
        <w:rPr>
          <w:snapToGrid w:val="0"/>
          <w:lang w:val="fr-FR"/>
        </w:rPr>
        <w:t xml:space="preserve"> </w:t>
      </w:r>
      <w:r w:rsidR="002A67FA" w:rsidRPr="0058036E">
        <w:rPr>
          <w:snapToGrid w:val="0"/>
          <w:lang w:val="fr-FR"/>
        </w:rPr>
        <w:t xml:space="preserve">session, </w:t>
      </w:r>
      <w:r w:rsidR="005102F9" w:rsidRPr="0058036E">
        <w:rPr>
          <w:snapToGrid w:val="0"/>
          <w:lang w:val="fr-FR"/>
        </w:rPr>
        <w:t>qui</w:t>
      </w:r>
      <w:r w:rsidR="005102F9" w:rsidRPr="0058036E">
        <w:rPr>
          <w:lang w:val="fr-FR"/>
        </w:rPr>
        <w:t xml:space="preserve"> </w:t>
      </w:r>
      <w:r w:rsidR="005102F9" w:rsidRPr="0058036E">
        <w:rPr>
          <w:snapToGrid w:val="0"/>
          <w:lang w:val="fr-FR"/>
        </w:rPr>
        <w:t>s</w:t>
      </w:r>
      <w:r w:rsidR="00490F1C">
        <w:rPr>
          <w:snapToGrid w:val="0"/>
          <w:lang w:val="fr-FR"/>
        </w:rPr>
        <w:t>’</w:t>
      </w:r>
      <w:r w:rsidR="005102F9" w:rsidRPr="0058036E">
        <w:rPr>
          <w:snapToGrid w:val="0"/>
          <w:lang w:val="fr-FR"/>
        </w:rPr>
        <w:t>est tenu</w:t>
      </w:r>
      <w:r w:rsidR="00685518" w:rsidRPr="0058036E">
        <w:rPr>
          <w:snapToGrid w:val="0"/>
          <w:lang w:val="fr-FR"/>
        </w:rPr>
        <w:t>e</w:t>
      </w:r>
      <w:r w:rsidR="005102F9" w:rsidRPr="0058036E">
        <w:rPr>
          <w:snapToGrid w:val="0"/>
          <w:lang w:val="fr-FR"/>
        </w:rPr>
        <w:t xml:space="preserve"> à Kiev</w:t>
      </w:r>
      <w:r w:rsidR="002A67FA" w:rsidRPr="0058036E">
        <w:rPr>
          <w:snapToGrid w:val="0"/>
          <w:lang w:val="fr-FR"/>
        </w:rPr>
        <w:t xml:space="preserve"> (Ukraine) du 17 </w:t>
      </w:r>
      <w:r w:rsidR="005102F9" w:rsidRPr="0058036E">
        <w:rPr>
          <w:snapToGrid w:val="0"/>
          <w:lang w:val="fr-FR"/>
        </w:rPr>
        <w:t>au</w:t>
      </w:r>
      <w:r w:rsidR="002A67FA" w:rsidRPr="0058036E">
        <w:rPr>
          <w:snapToGrid w:val="0"/>
          <w:lang w:val="fr-FR"/>
        </w:rPr>
        <w:t xml:space="preserve"> 21</w:t>
      </w:r>
      <w:r w:rsidR="005102F9" w:rsidRPr="0058036E">
        <w:rPr>
          <w:snapToGrid w:val="0"/>
          <w:lang w:val="fr-FR"/>
        </w:rPr>
        <w:t> juin </w:t>
      </w:r>
      <w:r w:rsidR="002A67FA" w:rsidRPr="0058036E">
        <w:rPr>
          <w:snapToGrid w:val="0"/>
          <w:lang w:val="fr-FR"/>
        </w:rPr>
        <w:t xml:space="preserve">2013, le Groupe de travail technique sur les plantes agricoles </w:t>
      </w:r>
      <w:r w:rsidRPr="0058036E">
        <w:rPr>
          <w:snapToGrid w:val="0"/>
          <w:color w:val="000000"/>
          <w:lang w:val="fr-FR"/>
        </w:rPr>
        <w:t>(TWA)</w:t>
      </w:r>
      <w:r w:rsidR="005102F9" w:rsidRPr="0058036E">
        <w:rPr>
          <w:snapToGrid w:val="0"/>
          <w:lang w:val="fr-FR"/>
        </w:rPr>
        <w:t xml:space="preserve"> a</w:t>
      </w:r>
      <w:r w:rsidRPr="0058036E">
        <w:rPr>
          <w:snapToGrid w:val="0"/>
          <w:lang w:val="fr-FR"/>
        </w:rPr>
        <w:t xml:space="preserve"> </w:t>
      </w:r>
      <w:r w:rsidR="005102F9" w:rsidRPr="0058036E">
        <w:rPr>
          <w:snapToGrid w:val="0"/>
          <w:lang w:val="fr-FR"/>
        </w:rPr>
        <w:t>indiqué que</w:t>
      </w:r>
      <w:r w:rsidRPr="0058036E">
        <w:rPr>
          <w:snapToGrid w:val="0"/>
          <w:lang w:val="fr-FR"/>
        </w:rPr>
        <w:t xml:space="preserve">, </w:t>
      </w:r>
      <w:r w:rsidR="005102F9" w:rsidRPr="0058036E">
        <w:rPr>
          <w:snapToGrid w:val="0"/>
          <w:lang w:val="fr-FR"/>
        </w:rPr>
        <w:t>dans le</w:t>
      </w:r>
      <w:r w:rsidRPr="0058036E">
        <w:rPr>
          <w:snapToGrid w:val="0"/>
          <w:lang w:val="fr-FR"/>
        </w:rPr>
        <w:t xml:space="preserve"> cas</w:t>
      </w:r>
      <w:r w:rsidR="005102F9" w:rsidRPr="0058036E">
        <w:rPr>
          <w:snapToGrid w:val="0"/>
          <w:lang w:val="fr-FR"/>
        </w:rPr>
        <w:t xml:space="preserve"> de la nouvelle rubrique de la</w:t>
      </w:r>
      <w:r w:rsidR="003C7769">
        <w:rPr>
          <w:snapToGrid w:val="0"/>
          <w:lang w:val="fr-FR"/>
        </w:rPr>
        <w:t> </w:t>
      </w:r>
      <w:r w:rsidR="005102F9" w:rsidRPr="0058036E">
        <w:rPr>
          <w:snapToGrid w:val="0"/>
          <w:lang w:val="fr-FR"/>
        </w:rPr>
        <w:t xml:space="preserve">base </w:t>
      </w:r>
      <w:r w:rsidR="004675E4" w:rsidRPr="0058036E">
        <w:rPr>
          <w:snapToGrid w:val="0"/>
          <w:lang w:val="fr-FR"/>
        </w:rPr>
        <w:t>de données PLUTO</w:t>
      </w:r>
      <w:r w:rsidRPr="0058036E">
        <w:rPr>
          <w:snapToGrid w:val="0"/>
          <w:lang w:val="fr-FR"/>
        </w:rPr>
        <w:t xml:space="preserve"> </w:t>
      </w:r>
      <w:r w:rsidR="00470BD8" w:rsidRPr="0058036E">
        <w:rPr>
          <w:snapToGrid w:val="0"/>
          <w:lang w:val="fr-FR"/>
        </w:rPr>
        <w:t xml:space="preserve">destinée </w:t>
      </w:r>
      <w:r w:rsidR="00914158" w:rsidRPr="0058036E">
        <w:rPr>
          <w:snapToGrid w:val="0"/>
          <w:lang w:val="fr-FR"/>
        </w:rPr>
        <w:t xml:space="preserve">à </w:t>
      </w:r>
      <w:r w:rsidR="00470BD8" w:rsidRPr="0058036E">
        <w:rPr>
          <w:snapToGrid w:val="0"/>
          <w:lang w:val="fr-FR"/>
        </w:rPr>
        <w:t>communiquer des informations sur les dates auxquelles une variété a été commercialisée pour la première fois sur le territoire de la demande et dans d</w:t>
      </w:r>
      <w:r w:rsidR="00490F1C">
        <w:rPr>
          <w:snapToGrid w:val="0"/>
          <w:lang w:val="fr-FR"/>
        </w:rPr>
        <w:t>’</w:t>
      </w:r>
      <w:r w:rsidR="00470BD8" w:rsidRPr="0058036E">
        <w:rPr>
          <w:snapToGrid w:val="0"/>
          <w:lang w:val="fr-FR"/>
        </w:rPr>
        <w:t>autres territoires</w:t>
      </w:r>
      <w:r w:rsidRPr="0058036E">
        <w:rPr>
          <w:snapToGrid w:val="0"/>
          <w:lang w:val="fr-FR"/>
        </w:rPr>
        <w:t xml:space="preserve">, </w:t>
      </w:r>
      <w:r w:rsidR="00C17F4E" w:rsidRPr="0058036E">
        <w:rPr>
          <w:snapToGrid w:val="0"/>
          <w:lang w:val="fr-FR"/>
        </w:rPr>
        <w:t>l</w:t>
      </w:r>
      <w:r w:rsidR="00490F1C">
        <w:rPr>
          <w:snapToGrid w:val="0"/>
          <w:lang w:val="fr-FR"/>
        </w:rPr>
        <w:t>’</w:t>
      </w:r>
      <w:r w:rsidR="00C17F4E" w:rsidRPr="0058036E">
        <w:rPr>
          <w:snapToGrid w:val="0"/>
          <w:lang w:val="fr-FR"/>
        </w:rPr>
        <w:t>avertissement</w:t>
      </w:r>
      <w:r w:rsidR="00470BD8" w:rsidRPr="0058036E">
        <w:rPr>
          <w:snapToGrid w:val="0"/>
          <w:lang w:val="fr-FR"/>
        </w:rPr>
        <w:t xml:space="preserve"> ci</w:t>
      </w:r>
      <w:r w:rsidR="00470BD8" w:rsidRPr="0058036E">
        <w:rPr>
          <w:snapToGrid w:val="0"/>
          <w:lang w:val="fr-FR"/>
        </w:rPr>
        <w:noBreakHyphen/>
        <w:t>après apparaîtra à côté du titre de l</w:t>
      </w:r>
      <w:r w:rsidR="00490F1C">
        <w:rPr>
          <w:snapToGrid w:val="0"/>
          <w:lang w:val="fr-FR"/>
        </w:rPr>
        <w:t>’</w:t>
      </w:r>
      <w:r w:rsidR="00470BD8" w:rsidRPr="0058036E">
        <w:rPr>
          <w:snapToGrid w:val="0"/>
          <w:lang w:val="fr-FR"/>
        </w:rPr>
        <w:t>entrée dans la base de données </w:t>
      </w:r>
      <w:r w:rsidRPr="0058036E">
        <w:rPr>
          <w:snapToGrid w:val="0"/>
          <w:lang w:val="fr-FR"/>
        </w:rPr>
        <w:t>:</w:t>
      </w:r>
    </w:p>
    <w:p w:rsidR="00917291" w:rsidRPr="0058036E" w:rsidRDefault="00917291" w:rsidP="00917291">
      <w:pPr>
        <w:rPr>
          <w:snapToGrid w:val="0"/>
          <w:lang w:val="fr-FR"/>
        </w:rPr>
      </w:pPr>
    </w:p>
    <w:p w:rsidR="00917291" w:rsidRPr="0058036E" w:rsidRDefault="00490F1C" w:rsidP="006C2ACF">
      <w:pPr>
        <w:ind w:left="567" w:right="567"/>
        <w:rPr>
          <w:snapToGrid w:val="0"/>
          <w:sz w:val="18"/>
          <w:szCs w:val="18"/>
          <w:lang w:val="fr-FR"/>
        </w:rPr>
      </w:pPr>
      <w:r>
        <w:rPr>
          <w:snapToGrid w:val="0"/>
          <w:sz w:val="18"/>
          <w:szCs w:val="18"/>
          <w:lang w:val="fr-FR"/>
        </w:rPr>
        <w:t>“</w:t>
      </w:r>
      <w:r w:rsidR="00470BD8" w:rsidRPr="0058036E">
        <w:rPr>
          <w:snapToGrid w:val="0"/>
          <w:sz w:val="18"/>
          <w:szCs w:val="18"/>
          <w:lang w:val="fr-FR"/>
        </w:rPr>
        <w:t>L</w:t>
      </w:r>
      <w:r>
        <w:rPr>
          <w:snapToGrid w:val="0"/>
          <w:sz w:val="18"/>
          <w:szCs w:val="18"/>
          <w:lang w:val="fr-FR"/>
        </w:rPr>
        <w:t>’</w:t>
      </w:r>
      <w:r w:rsidR="00470BD8" w:rsidRPr="0058036E">
        <w:rPr>
          <w:snapToGrid w:val="0"/>
          <w:sz w:val="18"/>
          <w:szCs w:val="18"/>
          <w:lang w:val="fr-FR"/>
        </w:rPr>
        <w:t>absence d</w:t>
      </w:r>
      <w:r>
        <w:rPr>
          <w:snapToGrid w:val="0"/>
          <w:sz w:val="18"/>
          <w:szCs w:val="18"/>
          <w:lang w:val="fr-FR"/>
        </w:rPr>
        <w:t>’</w:t>
      </w:r>
      <w:r w:rsidR="00470BD8" w:rsidRPr="0058036E">
        <w:rPr>
          <w:snapToGrid w:val="0"/>
          <w:sz w:val="18"/>
          <w:szCs w:val="18"/>
          <w:lang w:val="fr-FR"/>
        </w:rPr>
        <w:t>informations dans le champ [XXX] n</w:t>
      </w:r>
      <w:r>
        <w:rPr>
          <w:snapToGrid w:val="0"/>
          <w:sz w:val="18"/>
          <w:szCs w:val="18"/>
          <w:lang w:val="fr-FR"/>
        </w:rPr>
        <w:t>’</w:t>
      </w:r>
      <w:r w:rsidR="00470BD8" w:rsidRPr="0058036E">
        <w:rPr>
          <w:snapToGrid w:val="0"/>
          <w:sz w:val="18"/>
          <w:szCs w:val="18"/>
          <w:lang w:val="fr-FR"/>
        </w:rPr>
        <w:t>indique pas que la variété n</w:t>
      </w:r>
      <w:r>
        <w:rPr>
          <w:snapToGrid w:val="0"/>
          <w:sz w:val="18"/>
          <w:szCs w:val="18"/>
          <w:lang w:val="fr-FR"/>
        </w:rPr>
        <w:t>’</w:t>
      </w:r>
      <w:r w:rsidR="00470BD8" w:rsidRPr="0058036E">
        <w:rPr>
          <w:snapToGrid w:val="0"/>
          <w:sz w:val="18"/>
          <w:szCs w:val="18"/>
          <w:lang w:val="fr-FR"/>
        </w:rPr>
        <w:t>a pas été commercialisée</w:t>
      </w:r>
      <w:r w:rsidR="00917291" w:rsidRPr="0058036E">
        <w:rPr>
          <w:snapToGrid w:val="0"/>
          <w:sz w:val="18"/>
          <w:szCs w:val="18"/>
          <w:lang w:val="fr-FR"/>
        </w:rPr>
        <w:t xml:space="preserve">.  </w:t>
      </w:r>
      <w:r w:rsidR="00470BD8" w:rsidRPr="0058036E">
        <w:rPr>
          <w:snapToGrid w:val="0"/>
          <w:sz w:val="18"/>
          <w:szCs w:val="18"/>
          <w:lang w:val="fr-FR"/>
        </w:rPr>
        <w:t xml:space="preserve">Pour toute information communiquée, il convient de consulter son origine et son statut dans les champs </w:t>
      </w:r>
      <w:r>
        <w:rPr>
          <w:snapToGrid w:val="0"/>
          <w:sz w:val="18"/>
          <w:szCs w:val="18"/>
          <w:lang w:val="fr-FR"/>
        </w:rPr>
        <w:t>“</w:t>
      </w:r>
      <w:r w:rsidR="00470BD8" w:rsidRPr="0058036E">
        <w:rPr>
          <w:snapToGrid w:val="0"/>
          <w:sz w:val="18"/>
          <w:szCs w:val="18"/>
          <w:lang w:val="fr-FR"/>
        </w:rPr>
        <w:t>Origine de l</w:t>
      </w:r>
      <w:r>
        <w:rPr>
          <w:snapToGrid w:val="0"/>
          <w:sz w:val="18"/>
          <w:szCs w:val="18"/>
          <w:lang w:val="fr-FR"/>
        </w:rPr>
        <w:t>’</w:t>
      </w:r>
      <w:r w:rsidR="00470BD8" w:rsidRPr="0058036E">
        <w:rPr>
          <w:snapToGrid w:val="0"/>
          <w:sz w:val="18"/>
          <w:szCs w:val="18"/>
          <w:lang w:val="fr-FR"/>
        </w:rPr>
        <w:t>information</w:t>
      </w:r>
      <w:r>
        <w:rPr>
          <w:snapToGrid w:val="0"/>
          <w:sz w:val="18"/>
          <w:szCs w:val="18"/>
          <w:lang w:val="fr-FR"/>
        </w:rPr>
        <w:t>”</w:t>
      </w:r>
      <w:r w:rsidR="00470BD8" w:rsidRPr="0058036E">
        <w:rPr>
          <w:snapToGrid w:val="0"/>
          <w:sz w:val="18"/>
          <w:szCs w:val="18"/>
          <w:lang w:val="fr-FR"/>
        </w:rPr>
        <w:t xml:space="preserve"> et </w:t>
      </w:r>
      <w:r>
        <w:rPr>
          <w:snapToGrid w:val="0"/>
          <w:sz w:val="18"/>
          <w:szCs w:val="18"/>
          <w:lang w:val="fr-FR"/>
        </w:rPr>
        <w:t>“</w:t>
      </w:r>
      <w:r w:rsidR="00470BD8" w:rsidRPr="0058036E">
        <w:rPr>
          <w:snapToGrid w:val="0"/>
          <w:sz w:val="18"/>
          <w:szCs w:val="18"/>
          <w:lang w:val="fr-FR"/>
        </w:rPr>
        <w:t>Statut de l</w:t>
      </w:r>
      <w:r>
        <w:rPr>
          <w:snapToGrid w:val="0"/>
          <w:sz w:val="18"/>
          <w:szCs w:val="18"/>
          <w:lang w:val="fr-FR"/>
        </w:rPr>
        <w:t>’</w:t>
      </w:r>
      <w:r w:rsidR="00470BD8" w:rsidRPr="0058036E">
        <w:rPr>
          <w:snapToGrid w:val="0"/>
          <w:sz w:val="18"/>
          <w:szCs w:val="18"/>
          <w:lang w:val="fr-FR"/>
        </w:rPr>
        <w:t>information</w:t>
      </w:r>
      <w:r>
        <w:rPr>
          <w:snapToGrid w:val="0"/>
          <w:sz w:val="18"/>
          <w:szCs w:val="18"/>
          <w:lang w:val="fr-FR"/>
        </w:rPr>
        <w:t>”</w:t>
      </w:r>
      <w:r w:rsidR="00470BD8" w:rsidRPr="0058036E">
        <w:rPr>
          <w:snapToGrid w:val="0"/>
          <w:sz w:val="18"/>
          <w:szCs w:val="18"/>
          <w:lang w:val="fr-FR"/>
        </w:rPr>
        <w:t xml:space="preserve">. </w:t>
      </w:r>
      <w:r w:rsidR="00917291" w:rsidRPr="0058036E">
        <w:rPr>
          <w:snapToGrid w:val="0"/>
          <w:sz w:val="18"/>
          <w:szCs w:val="18"/>
          <w:lang w:val="fr-FR"/>
        </w:rPr>
        <w:t xml:space="preserve"> </w:t>
      </w:r>
      <w:r w:rsidR="00470BD8" w:rsidRPr="0058036E">
        <w:rPr>
          <w:snapToGrid w:val="0"/>
          <w:sz w:val="18"/>
          <w:szCs w:val="18"/>
          <w:lang w:val="fr-FR"/>
        </w:rPr>
        <w:t>À cet égard, il convient aussi de noter que les informations fournies ne sont pas nécessairement exhaustives et précises.</w:t>
      </w:r>
      <w:r>
        <w:rPr>
          <w:snapToGrid w:val="0"/>
          <w:sz w:val="18"/>
          <w:szCs w:val="18"/>
          <w:lang w:val="fr-FR"/>
        </w:rPr>
        <w:t>”</w:t>
      </w:r>
    </w:p>
    <w:p w:rsidR="00917291" w:rsidRPr="0058036E" w:rsidRDefault="00917291" w:rsidP="00917291">
      <w:pPr>
        <w:rPr>
          <w:snapToGrid w:val="0"/>
          <w:lang w:val="fr-FR"/>
        </w:rPr>
      </w:pPr>
    </w:p>
    <w:p w:rsidR="00917291" w:rsidRPr="0058036E" w:rsidRDefault="00917291" w:rsidP="00917291">
      <w:pPr>
        <w:rPr>
          <w:snapToGrid w:val="0"/>
          <w:lang w:val="fr-FR"/>
        </w:rPr>
      </w:pPr>
      <w:r w:rsidRPr="0058036E">
        <w:rPr>
          <w:snapToGrid w:val="0"/>
          <w:lang w:val="fr-FR"/>
        </w:rPr>
        <w:fldChar w:fldCharType="begin"/>
      </w:r>
      <w:r w:rsidRPr="0058036E">
        <w:rPr>
          <w:snapToGrid w:val="0"/>
          <w:lang w:val="fr-FR"/>
        </w:rPr>
        <w:instrText xml:space="preserve"> AUTONUM  </w:instrText>
      </w:r>
      <w:r w:rsidRPr="0058036E">
        <w:rPr>
          <w:snapToGrid w:val="0"/>
          <w:lang w:val="fr-FR"/>
        </w:rPr>
        <w:fldChar w:fldCharType="end"/>
      </w:r>
      <w:r w:rsidRPr="0058036E">
        <w:rPr>
          <w:snapToGrid w:val="0"/>
          <w:lang w:val="fr-FR"/>
        </w:rPr>
        <w:tab/>
      </w:r>
      <w:r w:rsidR="005102F9" w:rsidRPr="0058036E">
        <w:rPr>
          <w:snapToGrid w:val="0"/>
          <w:lang w:val="fr-FR"/>
        </w:rPr>
        <w:t>Le</w:t>
      </w:r>
      <w:r w:rsidRPr="0058036E">
        <w:rPr>
          <w:snapToGrid w:val="0"/>
          <w:lang w:val="fr-FR"/>
        </w:rPr>
        <w:t xml:space="preserve"> TWA </w:t>
      </w:r>
      <w:r w:rsidR="005102F9" w:rsidRPr="0058036E">
        <w:rPr>
          <w:snapToGrid w:val="0"/>
          <w:lang w:val="fr-FR"/>
        </w:rPr>
        <w:t>a proposé</w:t>
      </w:r>
      <w:r w:rsidRPr="0058036E">
        <w:rPr>
          <w:snapToGrid w:val="0"/>
          <w:lang w:val="fr-FR"/>
        </w:rPr>
        <w:t xml:space="preserve"> </w:t>
      </w:r>
      <w:r w:rsidR="00470BD8" w:rsidRPr="0058036E">
        <w:rPr>
          <w:snapToGrid w:val="0"/>
          <w:lang w:val="fr-FR"/>
        </w:rPr>
        <w:t>d</w:t>
      </w:r>
      <w:r w:rsidR="00490F1C">
        <w:rPr>
          <w:snapToGrid w:val="0"/>
          <w:lang w:val="fr-FR"/>
        </w:rPr>
        <w:t>’</w:t>
      </w:r>
      <w:r w:rsidRPr="0058036E">
        <w:rPr>
          <w:snapToGrid w:val="0"/>
          <w:lang w:val="fr-FR"/>
        </w:rPr>
        <w:t>inclu</w:t>
      </w:r>
      <w:r w:rsidR="00470BD8" w:rsidRPr="0058036E">
        <w:rPr>
          <w:snapToGrid w:val="0"/>
          <w:lang w:val="fr-FR"/>
        </w:rPr>
        <w:t>r</w:t>
      </w:r>
      <w:r w:rsidRPr="0058036E">
        <w:rPr>
          <w:snapToGrid w:val="0"/>
          <w:lang w:val="fr-FR"/>
        </w:rPr>
        <w:t xml:space="preserve">e </w:t>
      </w:r>
      <w:r w:rsidR="00470BD8" w:rsidRPr="0058036E">
        <w:rPr>
          <w:snapToGrid w:val="0"/>
          <w:lang w:val="fr-FR"/>
        </w:rPr>
        <w:t>un</w:t>
      </w:r>
      <w:r w:rsidRPr="0058036E">
        <w:rPr>
          <w:snapToGrid w:val="0"/>
          <w:lang w:val="fr-FR"/>
        </w:rPr>
        <w:t xml:space="preserve"> </w:t>
      </w:r>
      <w:r w:rsidR="00C17F4E" w:rsidRPr="0058036E">
        <w:rPr>
          <w:snapToGrid w:val="0"/>
          <w:lang w:val="fr-FR"/>
        </w:rPr>
        <w:t>avertissement analogue</w:t>
      </w:r>
      <w:r w:rsidRPr="0058036E">
        <w:rPr>
          <w:snapToGrid w:val="0"/>
          <w:lang w:val="fr-FR"/>
        </w:rPr>
        <w:t xml:space="preserve"> </w:t>
      </w:r>
      <w:r w:rsidR="00C17F4E" w:rsidRPr="0058036E">
        <w:rPr>
          <w:snapToGrid w:val="0"/>
          <w:lang w:val="fr-FR"/>
        </w:rPr>
        <w:t xml:space="preserve">dans les rapports </w:t>
      </w:r>
      <w:r w:rsidR="006219D8" w:rsidRPr="0058036E">
        <w:rPr>
          <w:snapToGrid w:val="0"/>
          <w:lang w:val="fr-FR"/>
        </w:rPr>
        <w:t>établis</w:t>
      </w:r>
      <w:r w:rsidR="00C17F4E" w:rsidRPr="0058036E">
        <w:rPr>
          <w:snapToGrid w:val="0"/>
          <w:lang w:val="fr-FR"/>
        </w:rPr>
        <w:t xml:space="preserve"> par</w:t>
      </w:r>
      <w:r w:rsidR="00101C3C" w:rsidRPr="0058036E">
        <w:rPr>
          <w:snapToGrid w:val="0"/>
          <w:lang w:val="fr-FR"/>
        </w:rPr>
        <w:t xml:space="preserve"> </w:t>
      </w:r>
      <w:r w:rsidR="00020FC8" w:rsidRPr="0058036E">
        <w:rPr>
          <w:snapToGrid w:val="0"/>
          <w:lang w:val="fr-FR"/>
        </w:rPr>
        <w:t>la</w:t>
      </w:r>
      <w:r w:rsidR="00101C3C" w:rsidRPr="0058036E">
        <w:rPr>
          <w:snapToGrid w:val="0"/>
          <w:lang w:val="fr-FR"/>
        </w:rPr>
        <w:t xml:space="preserve"> </w:t>
      </w:r>
      <w:r w:rsidR="005102F9" w:rsidRPr="0058036E">
        <w:rPr>
          <w:snapToGrid w:val="0"/>
          <w:lang w:val="fr-FR"/>
        </w:rPr>
        <w:t xml:space="preserve">base </w:t>
      </w:r>
      <w:r w:rsidR="004675E4" w:rsidRPr="0058036E">
        <w:rPr>
          <w:snapToGrid w:val="0"/>
          <w:lang w:val="fr-FR"/>
        </w:rPr>
        <w:t>de données PLUTO</w:t>
      </w:r>
      <w:r w:rsidR="00CA7EE3" w:rsidRPr="0058036E">
        <w:rPr>
          <w:snapToGrid w:val="0"/>
          <w:lang w:val="fr-FR"/>
        </w:rPr>
        <w:t xml:space="preserve"> </w:t>
      </w:r>
      <w:r w:rsidRPr="0058036E">
        <w:rPr>
          <w:snapToGrid w:val="0"/>
          <w:lang w:val="fr-FR"/>
        </w:rPr>
        <w:t>(</w:t>
      </w:r>
      <w:r w:rsidR="005102F9" w:rsidRPr="0058036E">
        <w:rPr>
          <w:snapToGrid w:val="0"/>
          <w:lang w:val="fr-FR"/>
        </w:rPr>
        <w:t>voir le</w:t>
      </w:r>
      <w:r w:rsidRPr="0058036E">
        <w:rPr>
          <w:snapToGrid w:val="0"/>
          <w:lang w:val="fr-FR"/>
        </w:rPr>
        <w:t xml:space="preserve"> </w:t>
      </w:r>
      <w:r w:rsidR="005102F9" w:rsidRPr="0058036E">
        <w:rPr>
          <w:snapToGrid w:val="0"/>
          <w:lang w:val="fr-FR"/>
        </w:rPr>
        <w:t xml:space="preserve">paragraphe 3.4.2 du </w:t>
      </w:r>
      <w:r w:rsidRPr="0058036E">
        <w:rPr>
          <w:snapToGrid w:val="0"/>
          <w:lang w:val="fr-FR"/>
        </w:rPr>
        <w:t>document TWA/4</w:t>
      </w:r>
      <w:r w:rsidR="00101C3C" w:rsidRPr="0058036E">
        <w:rPr>
          <w:snapToGrid w:val="0"/>
          <w:lang w:val="fr-FR"/>
        </w:rPr>
        <w:t xml:space="preserve">2/31 </w:t>
      </w:r>
      <w:r w:rsidR="00490F1C">
        <w:rPr>
          <w:snapToGrid w:val="0"/>
          <w:lang w:val="fr-FR"/>
        </w:rPr>
        <w:t>“</w:t>
      </w:r>
      <w:r w:rsidR="00E01F24" w:rsidRPr="0058036E">
        <w:rPr>
          <w:snapToGrid w:val="0"/>
          <w:lang w:val="fr-FR"/>
        </w:rPr>
        <w:t>Report</w:t>
      </w:r>
      <w:r w:rsidR="00490F1C">
        <w:rPr>
          <w:snapToGrid w:val="0"/>
          <w:lang w:val="fr-FR"/>
        </w:rPr>
        <w:t>”</w:t>
      </w:r>
      <w:r w:rsidR="00101C3C" w:rsidRPr="0058036E">
        <w:rPr>
          <w:snapToGrid w:val="0"/>
          <w:lang w:val="fr-FR"/>
        </w:rPr>
        <w:t>).</w:t>
      </w:r>
    </w:p>
    <w:p w:rsidR="00101C3C" w:rsidRPr="0058036E" w:rsidRDefault="00101C3C" w:rsidP="00917291">
      <w:pPr>
        <w:rPr>
          <w:snapToGrid w:val="0"/>
          <w:lang w:val="fr-FR"/>
        </w:rPr>
      </w:pPr>
    </w:p>
    <w:p w:rsidR="00101C3C" w:rsidRPr="0058036E" w:rsidRDefault="00101C3C" w:rsidP="00917291">
      <w:pPr>
        <w:rPr>
          <w:snapToGrid w:val="0"/>
          <w:lang w:val="fr-FR"/>
        </w:rPr>
      </w:pPr>
      <w:r w:rsidRPr="00BC255A">
        <w:rPr>
          <w:snapToGrid w:val="0"/>
          <w:lang w:val="fr-FR"/>
        </w:rPr>
        <w:fldChar w:fldCharType="begin"/>
      </w:r>
      <w:r w:rsidRPr="00BC255A">
        <w:rPr>
          <w:snapToGrid w:val="0"/>
          <w:lang w:val="fr-FR"/>
        </w:rPr>
        <w:instrText xml:space="preserve"> AUTONUM  </w:instrText>
      </w:r>
      <w:r w:rsidRPr="00BC255A">
        <w:rPr>
          <w:snapToGrid w:val="0"/>
          <w:lang w:val="fr-FR"/>
        </w:rPr>
        <w:fldChar w:fldCharType="end"/>
      </w:r>
      <w:r w:rsidRPr="00BC255A">
        <w:rPr>
          <w:snapToGrid w:val="0"/>
          <w:lang w:val="fr-FR"/>
        </w:rPr>
        <w:tab/>
      </w:r>
      <w:r w:rsidR="00DD7D95" w:rsidRPr="00BC255A">
        <w:rPr>
          <w:snapToGrid w:val="0"/>
          <w:lang w:val="fr-FR"/>
        </w:rPr>
        <w:t>Comme indiqué au</w:t>
      </w:r>
      <w:r w:rsidR="00CA7EE3" w:rsidRPr="00BC255A">
        <w:rPr>
          <w:snapToGrid w:val="0"/>
          <w:lang w:val="fr-FR"/>
        </w:rPr>
        <w:t xml:space="preserve"> paragraph</w:t>
      </w:r>
      <w:r w:rsidR="00C17F4E" w:rsidRPr="00BC255A">
        <w:rPr>
          <w:snapToGrid w:val="0"/>
          <w:lang w:val="fr-FR"/>
        </w:rPr>
        <w:t>e </w:t>
      </w:r>
      <w:r w:rsidR="00CA7EE3" w:rsidRPr="00BC255A">
        <w:rPr>
          <w:snapToGrid w:val="0"/>
          <w:lang w:val="fr-FR"/>
        </w:rPr>
        <w:t xml:space="preserve">20, </w:t>
      </w:r>
      <w:r w:rsidR="00C17F4E" w:rsidRPr="00BC255A">
        <w:rPr>
          <w:snapToGrid w:val="0"/>
          <w:lang w:val="fr-FR"/>
        </w:rPr>
        <w:t>les utilisateurs de la</w:t>
      </w:r>
      <w:r w:rsidR="00CA7EE3" w:rsidRPr="00BC255A">
        <w:rPr>
          <w:snapToGrid w:val="0"/>
          <w:lang w:val="fr-FR"/>
        </w:rPr>
        <w:t xml:space="preserve"> </w:t>
      </w:r>
      <w:r w:rsidR="00C17F4E" w:rsidRPr="00BC255A">
        <w:rPr>
          <w:snapToGrid w:val="0"/>
          <w:lang w:val="fr-FR"/>
        </w:rPr>
        <w:t xml:space="preserve">base </w:t>
      </w:r>
      <w:r w:rsidR="004675E4" w:rsidRPr="00BC255A">
        <w:rPr>
          <w:snapToGrid w:val="0"/>
          <w:lang w:val="fr-FR"/>
        </w:rPr>
        <w:t>de données PLUTO</w:t>
      </w:r>
      <w:r w:rsidR="00CA7EE3" w:rsidRPr="00BC255A">
        <w:rPr>
          <w:snapToGrid w:val="0"/>
          <w:lang w:val="fr-FR"/>
        </w:rPr>
        <w:t xml:space="preserve"> </w:t>
      </w:r>
      <w:r w:rsidR="002E5250" w:rsidRPr="00BC255A">
        <w:rPr>
          <w:snapToGrid w:val="0"/>
          <w:lang w:val="fr-FR"/>
        </w:rPr>
        <w:t>sont tenus de prendre acte de l</w:t>
      </w:r>
      <w:r w:rsidR="00490F1C" w:rsidRPr="00BC255A">
        <w:rPr>
          <w:snapToGrid w:val="0"/>
          <w:lang w:val="fr-FR"/>
        </w:rPr>
        <w:t>’</w:t>
      </w:r>
      <w:r w:rsidR="002E5250" w:rsidRPr="00BC255A">
        <w:rPr>
          <w:snapToGrid w:val="0"/>
          <w:lang w:val="fr-FR"/>
        </w:rPr>
        <w:t>avertissement ci</w:t>
      </w:r>
      <w:r w:rsidR="002E5250" w:rsidRPr="00BC255A">
        <w:rPr>
          <w:snapToGrid w:val="0"/>
          <w:lang w:val="fr-FR"/>
        </w:rPr>
        <w:noBreakHyphen/>
        <w:t>après avant d</w:t>
      </w:r>
      <w:r w:rsidR="00490F1C" w:rsidRPr="00BC255A">
        <w:rPr>
          <w:snapToGrid w:val="0"/>
          <w:lang w:val="fr-FR"/>
        </w:rPr>
        <w:t>’</w:t>
      </w:r>
      <w:r w:rsidR="002E5250" w:rsidRPr="00BC255A">
        <w:rPr>
          <w:snapToGrid w:val="0"/>
          <w:lang w:val="fr-FR"/>
        </w:rPr>
        <w:t xml:space="preserve">être autorisés à accéder à la base </w:t>
      </w:r>
      <w:r w:rsidR="004675E4" w:rsidRPr="00BC255A">
        <w:rPr>
          <w:snapToGrid w:val="0"/>
          <w:lang w:val="fr-FR"/>
        </w:rPr>
        <w:t>de données PLUTO</w:t>
      </w:r>
      <w:r w:rsidR="00CA7EE3" w:rsidRPr="00BC255A">
        <w:rPr>
          <w:snapToGrid w:val="0"/>
          <w:lang w:val="fr-FR"/>
        </w:rPr>
        <w:t xml:space="preserve">.  </w:t>
      </w:r>
      <w:r w:rsidR="00320132" w:rsidRPr="00BC255A">
        <w:rPr>
          <w:snapToGrid w:val="0"/>
          <w:lang w:val="fr-FR"/>
        </w:rPr>
        <w:t>Toutefois</w:t>
      </w:r>
      <w:r w:rsidR="00F474C6" w:rsidRPr="00BC255A">
        <w:rPr>
          <w:snapToGrid w:val="0"/>
          <w:lang w:val="fr-FR"/>
        </w:rPr>
        <w:t xml:space="preserve">, </w:t>
      </w:r>
      <w:r w:rsidR="00320132" w:rsidRPr="00BC255A">
        <w:rPr>
          <w:snapToGrid w:val="0"/>
          <w:lang w:val="fr-FR"/>
        </w:rPr>
        <w:t xml:space="preserve">les rapports </w:t>
      </w:r>
      <w:r w:rsidR="00C24B5E" w:rsidRPr="00BC255A">
        <w:rPr>
          <w:snapToGrid w:val="0"/>
          <w:lang w:val="fr-FR"/>
        </w:rPr>
        <w:t>établis</w:t>
      </w:r>
      <w:r w:rsidR="00320132" w:rsidRPr="00BC255A">
        <w:rPr>
          <w:snapToGrid w:val="0"/>
          <w:lang w:val="fr-FR"/>
        </w:rPr>
        <w:t xml:space="preserve"> par la base de données </w:t>
      </w:r>
      <w:r w:rsidR="00F474C6" w:rsidRPr="00BC255A">
        <w:rPr>
          <w:snapToGrid w:val="0"/>
          <w:lang w:val="fr-FR"/>
        </w:rPr>
        <w:t xml:space="preserve">PLUTO </w:t>
      </w:r>
      <w:r w:rsidR="00320132" w:rsidRPr="00BC255A">
        <w:rPr>
          <w:snapToGrid w:val="0"/>
          <w:lang w:val="fr-FR"/>
        </w:rPr>
        <w:t>peuvent être imprimés et</w:t>
      </w:r>
      <w:r w:rsidR="00F474C6" w:rsidRPr="00BC255A">
        <w:rPr>
          <w:snapToGrid w:val="0"/>
          <w:lang w:val="fr-FR"/>
        </w:rPr>
        <w:t xml:space="preserve"> </w:t>
      </w:r>
      <w:r w:rsidR="00320132" w:rsidRPr="00BC255A">
        <w:rPr>
          <w:snapToGrid w:val="0"/>
          <w:lang w:val="fr-FR"/>
        </w:rPr>
        <w:t>lus par des</w:t>
      </w:r>
      <w:r w:rsidR="00F474C6" w:rsidRPr="00BC255A">
        <w:rPr>
          <w:snapToGrid w:val="0"/>
          <w:lang w:val="fr-FR"/>
        </w:rPr>
        <w:t xml:space="preserve"> person</w:t>
      </w:r>
      <w:r w:rsidR="00320132" w:rsidRPr="00BC255A">
        <w:rPr>
          <w:snapToGrid w:val="0"/>
          <w:lang w:val="fr-FR"/>
        </w:rPr>
        <w:t>ne</w:t>
      </w:r>
      <w:r w:rsidR="00F474C6" w:rsidRPr="00BC255A">
        <w:rPr>
          <w:snapToGrid w:val="0"/>
          <w:lang w:val="fr-FR"/>
        </w:rPr>
        <w:t xml:space="preserve">s </w:t>
      </w:r>
      <w:r w:rsidR="00320132" w:rsidRPr="00BC255A">
        <w:rPr>
          <w:snapToGrid w:val="0"/>
          <w:lang w:val="fr-FR"/>
        </w:rPr>
        <w:t>qui ont utilisé la</w:t>
      </w:r>
      <w:r w:rsidR="00F474C6" w:rsidRPr="00BC255A">
        <w:rPr>
          <w:snapToGrid w:val="0"/>
          <w:lang w:val="fr-FR"/>
        </w:rPr>
        <w:t xml:space="preserve"> </w:t>
      </w:r>
      <w:r w:rsidR="00320132" w:rsidRPr="00BC255A">
        <w:rPr>
          <w:snapToGrid w:val="0"/>
          <w:lang w:val="fr-FR"/>
        </w:rPr>
        <w:t xml:space="preserve">base </w:t>
      </w:r>
      <w:r w:rsidR="004675E4" w:rsidRPr="00BC255A">
        <w:rPr>
          <w:snapToGrid w:val="0"/>
          <w:lang w:val="fr-FR"/>
        </w:rPr>
        <w:t>de données PLUTO</w:t>
      </w:r>
      <w:r w:rsidR="00F474C6" w:rsidRPr="00BC255A">
        <w:rPr>
          <w:snapToGrid w:val="0"/>
          <w:lang w:val="fr-FR"/>
        </w:rPr>
        <w:t xml:space="preserve"> </w:t>
      </w:r>
      <w:r w:rsidR="00320132" w:rsidRPr="00BC255A">
        <w:rPr>
          <w:snapToGrid w:val="0"/>
          <w:lang w:val="fr-FR"/>
        </w:rPr>
        <w:t>sans avoir lu</w:t>
      </w:r>
      <w:r w:rsidR="00F474C6" w:rsidRPr="00BC255A">
        <w:rPr>
          <w:snapToGrid w:val="0"/>
          <w:lang w:val="fr-FR"/>
        </w:rPr>
        <w:t xml:space="preserve"> </w:t>
      </w:r>
      <w:r w:rsidR="00470BD8" w:rsidRPr="00BC255A">
        <w:rPr>
          <w:snapToGrid w:val="0"/>
          <w:lang w:val="fr-FR"/>
        </w:rPr>
        <w:t>la réserve</w:t>
      </w:r>
      <w:r w:rsidR="00F474C6" w:rsidRPr="00BC255A">
        <w:rPr>
          <w:snapToGrid w:val="0"/>
          <w:lang w:val="fr-FR"/>
        </w:rPr>
        <w:t xml:space="preserve">.  </w:t>
      </w:r>
      <w:r w:rsidR="00320132" w:rsidRPr="00BC255A">
        <w:rPr>
          <w:snapToGrid w:val="0"/>
          <w:lang w:val="fr-FR"/>
        </w:rPr>
        <w:t>L</w:t>
      </w:r>
      <w:r w:rsidR="00490F1C" w:rsidRPr="00BC255A">
        <w:rPr>
          <w:snapToGrid w:val="0"/>
          <w:lang w:val="fr-FR"/>
        </w:rPr>
        <w:t>’</w:t>
      </w:r>
      <w:r w:rsidR="00320132" w:rsidRPr="00BC255A">
        <w:rPr>
          <w:snapToGrid w:val="0"/>
          <w:lang w:val="fr-FR"/>
        </w:rPr>
        <w:t>ajout de cet avertissement dans les</w:t>
      </w:r>
      <w:r w:rsidR="00F474C6" w:rsidRPr="00BC255A">
        <w:rPr>
          <w:snapToGrid w:val="0"/>
          <w:lang w:val="fr-FR"/>
        </w:rPr>
        <w:t xml:space="preserve"> </w:t>
      </w:r>
      <w:r w:rsidR="00320132" w:rsidRPr="00BC255A">
        <w:rPr>
          <w:snapToGrid w:val="0"/>
          <w:lang w:val="fr-FR"/>
        </w:rPr>
        <w:t xml:space="preserve">rapports </w:t>
      </w:r>
      <w:r w:rsidR="00C24B5E" w:rsidRPr="00BC255A">
        <w:rPr>
          <w:snapToGrid w:val="0"/>
          <w:lang w:val="fr-FR"/>
        </w:rPr>
        <w:t xml:space="preserve">établis </w:t>
      </w:r>
      <w:r w:rsidR="00320132" w:rsidRPr="00BC255A">
        <w:rPr>
          <w:snapToGrid w:val="0"/>
          <w:lang w:val="fr-FR"/>
        </w:rPr>
        <w:t xml:space="preserve">par la base de données </w:t>
      </w:r>
      <w:r w:rsidR="00F474C6" w:rsidRPr="00BC255A">
        <w:rPr>
          <w:snapToGrid w:val="0"/>
          <w:lang w:val="fr-FR"/>
        </w:rPr>
        <w:t xml:space="preserve">PLUTO </w:t>
      </w:r>
      <w:r w:rsidR="00320132" w:rsidRPr="00BC255A">
        <w:rPr>
          <w:snapToGrid w:val="0"/>
          <w:lang w:val="fr-FR"/>
        </w:rPr>
        <w:t>permettrait de mieux s</w:t>
      </w:r>
      <w:r w:rsidR="00490F1C" w:rsidRPr="00BC255A">
        <w:rPr>
          <w:snapToGrid w:val="0"/>
          <w:lang w:val="fr-FR"/>
        </w:rPr>
        <w:t>’</w:t>
      </w:r>
      <w:r w:rsidR="00320132" w:rsidRPr="00BC255A">
        <w:rPr>
          <w:snapToGrid w:val="0"/>
          <w:lang w:val="fr-FR"/>
        </w:rPr>
        <w:t>assurer que les</w:t>
      </w:r>
      <w:r w:rsidR="00F474C6" w:rsidRPr="00BC255A">
        <w:rPr>
          <w:snapToGrid w:val="0"/>
          <w:lang w:val="fr-FR"/>
        </w:rPr>
        <w:t xml:space="preserve"> limitations </w:t>
      </w:r>
      <w:r w:rsidR="00320132" w:rsidRPr="00BC255A">
        <w:rPr>
          <w:snapToGrid w:val="0"/>
          <w:lang w:val="fr-FR"/>
        </w:rPr>
        <w:t>des données sont connues</w:t>
      </w:r>
      <w:r w:rsidR="00F474C6" w:rsidRPr="00BC255A">
        <w:rPr>
          <w:snapToGrid w:val="0"/>
          <w:lang w:val="fr-FR"/>
        </w:rPr>
        <w:t xml:space="preserve">.  </w:t>
      </w:r>
      <w:r w:rsidR="00320132" w:rsidRPr="00BC255A">
        <w:rPr>
          <w:snapToGrid w:val="0"/>
          <w:lang w:val="fr-FR"/>
        </w:rPr>
        <w:t>L</w:t>
      </w:r>
      <w:r w:rsidR="00490F1C" w:rsidRPr="00BC255A">
        <w:rPr>
          <w:snapToGrid w:val="0"/>
          <w:lang w:val="fr-FR"/>
        </w:rPr>
        <w:t>’</w:t>
      </w:r>
      <w:r w:rsidR="00320132" w:rsidRPr="00BC255A">
        <w:rPr>
          <w:snapToGrid w:val="0"/>
          <w:lang w:val="fr-FR"/>
        </w:rPr>
        <w:t>ajout de cet avertissement ne</w:t>
      </w:r>
      <w:r w:rsidR="00F474C6" w:rsidRPr="00BC255A">
        <w:rPr>
          <w:snapToGrid w:val="0"/>
          <w:lang w:val="fr-FR"/>
        </w:rPr>
        <w:t xml:space="preserve"> </w:t>
      </w:r>
      <w:r w:rsidR="00320132" w:rsidRPr="00BC255A">
        <w:rPr>
          <w:snapToGrid w:val="0"/>
          <w:lang w:val="fr-FR"/>
        </w:rPr>
        <w:t>présenterait</w:t>
      </w:r>
      <w:r w:rsidR="004C41B0" w:rsidRPr="00BC255A">
        <w:rPr>
          <w:snapToGrid w:val="0"/>
          <w:lang w:val="fr-FR"/>
        </w:rPr>
        <w:t xml:space="preserve"> </w:t>
      </w:r>
      <w:r w:rsidR="00320132" w:rsidRPr="00BC255A">
        <w:rPr>
          <w:snapToGrid w:val="0"/>
          <w:lang w:val="fr-FR"/>
        </w:rPr>
        <w:t>aucune difficulté</w:t>
      </w:r>
      <w:r w:rsidR="004C41B0" w:rsidRPr="00BC255A">
        <w:rPr>
          <w:snapToGrid w:val="0"/>
          <w:lang w:val="fr-FR"/>
        </w:rPr>
        <w:t xml:space="preserve"> </w:t>
      </w:r>
      <w:r w:rsidR="00320132" w:rsidRPr="00BC255A">
        <w:rPr>
          <w:snapToGrid w:val="0"/>
          <w:lang w:val="fr-FR"/>
        </w:rPr>
        <w:t>technique majeure;  le libellé ci</w:t>
      </w:r>
      <w:r w:rsidR="00320132" w:rsidRPr="00BC255A">
        <w:rPr>
          <w:snapToGrid w:val="0"/>
          <w:lang w:val="fr-FR"/>
        </w:rPr>
        <w:noBreakHyphen/>
        <w:t>après</w:t>
      </w:r>
      <w:r w:rsidR="004C41B0" w:rsidRPr="00BC255A">
        <w:rPr>
          <w:snapToGrid w:val="0"/>
          <w:lang w:val="fr-FR"/>
        </w:rPr>
        <w:t xml:space="preserve"> </w:t>
      </w:r>
      <w:r w:rsidR="00B07D39" w:rsidRPr="00BC255A">
        <w:rPr>
          <w:snapToGrid w:val="0"/>
          <w:lang w:val="fr-FR"/>
        </w:rPr>
        <w:t>pourrait être envisagé </w:t>
      </w:r>
      <w:r w:rsidR="004C41B0" w:rsidRPr="00BC255A">
        <w:rPr>
          <w:snapToGrid w:val="0"/>
          <w:lang w:val="fr-FR"/>
        </w:rPr>
        <w:t>:</w:t>
      </w:r>
    </w:p>
    <w:p w:rsidR="004C41B0" w:rsidRPr="0058036E" w:rsidRDefault="004C41B0" w:rsidP="00917291">
      <w:pPr>
        <w:rPr>
          <w:snapToGrid w:val="0"/>
          <w:lang w:val="fr-FR"/>
        </w:rPr>
      </w:pPr>
    </w:p>
    <w:p w:rsidR="005A461A" w:rsidRPr="0058036E" w:rsidRDefault="00490F1C" w:rsidP="006C2ACF">
      <w:pPr>
        <w:ind w:left="567" w:right="567"/>
        <w:rPr>
          <w:snapToGrid w:val="0"/>
          <w:color w:val="000000"/>
          <w:sz w:val="18"/>
          <w:szCs w:val="18"/>
          <w:lang w:val="fr-FR"/>
        </w:rPr>
      </w:pPr>
      <w:r>
        <w:rPr>
          <w:snapToGrid w:val="0"/>
          <w:sz w:val="18"/>
          <w:szCs w:val="18"/>
          <w:lang w:val="fr-FR"/>
        </w:rPr>
        <w:lastRenderedPageBreak/>
        <w:t>“</w:t>
      </w:r>
      <w:r w:rsidR="00B07D39" w:rsidRPr="0058036E">
        <w:rPr>
          <w:snapToGrid w:val="0"/>
          <w:sz w:val="18"/>
          <w:szCs w:val="18"/>
          <w:lang w:val="fr-FR"/>
        </w:rPr>
        <w:t>Les</w:t>
      </w:r>
      <w:r w:rsidR="004C41B0" w:rsidRPr="0058036E">
        <w:rPr>
          <w:snapToGrid w:val="0"/>
          <w:sz w:val="18"/>
          <w:szCs w:val="18"/>
          <w:lang w:val="fr-FR"/>
        </w:rPr>
        <w:t xml:space="preserve"> </w:t>
      </w:r>
      <w:hyperlink r:id="rId15" w:tgtFrame="_blank" w:history="1">
        <w:r w:rsidR="00B07D39" w:rsidRPr="0058036E">
          <w:rPr>
            <w:rStyle w:val="Hyperlink"/>
            <w:snapToGrid w:val="0"/>
            <w:color w:val="000000"/>
            <w:sz w:val="18"/>
            <w:szCs w:val="18"/>
            <w:u w:val="none"/>
            <w:lang w:val="fr-FR"/>
          </w:rPr>
          <w:t>données figurant dans le présent rapport ont été produites par la base de données PLUTO</w:t>
        </w:r>
      </w:hyperlink>
      <w:r w:rsidR="004C41B0" w:rsidRPr="0058036E">
        <w:rPr>
          <w:rStyle w:val="Hyperlink"/>
          <w:snapToGrid w:val="0"/>
          <w:color w:val="000000"/>
          <w:sz w:val="18"/>
          <w:szCs w:val="18"/>
          <w:u w:val="none"/>
          <w:lang w:val="fr-FR"/>
        </w:rPr>
        <w:t xml:space="preserve"> </w:t>
      </w:r>
      <w:r w:rsidR="00B07D39" w:rsidRPr="0058036E">
        <w:rPr>
          <w:rStyle w:val="Hyperlink"/>
          <w:snapToGrid w:val="0"/>
          <w:color w:val="000000"/>
          <w:sz w:val="18"/>
          <w:szCs w:val="18"/>
          <w:u w:val="none"/>
          <w:lang w:val="fr-FR"/>
        </w:rPr>
        <w:t>le </w:t>
      </w:r>
      <w:r w:rsidR="00CA7EE3" w:rsidRPr="0058036E">
        <w:rPr>
          <w:rStyle w:val="Hyperlink"/>
          <w:snapToGrid w:val="0"/>
          <w:color w:val="000000"/>
          <w:sz w:val="18"/>
          <w:szCs w:val="18"/>
          <w:u w:val="none"/>
          <w:lang w:val="fr-FR"/>
        </w:rPr>
        <w:t>[</w:t>
      </w:r>
      <w:r w:rsidR="00320132" w:rsidRPr="0058036E">
        <w:rPr>
          <w:rStyle w:val="Hyperlink"/>
          <w:snapToGrid w:val="0"/>
          <w:color w:val="000000"/>
          <w:sz w:val="18"/>
          <w:szCs w:val="18"/>
          <w:u w:val="none"/>
          <w:lang w:val="fr-FR"/>
        </w:rPr>
        <w:t>jj</w:t>
      </w:r>
      <w:r w:rsidR="00CA7EE3" w:rsidRPr="0058036E">
        <w:rPr>
          <w:rStyle w:val="Hyperlink"/>
          <w:snapToGrid w:val="0"/>
          <w:color w:val="000000"/>
          <w:sz w:val="18"/>
          <w:szCs w:val="18"/>
          <w:u w:val="none"/>
          <w:lang w:val="fr-FR"/>
        </w:rPr>
        <w:t>/mm/</w:t>
      </w:r>
      <w:r w:rsidR="00320132" w:rsidRPr="0058036E">
        <w:rPr>
          <w:rStyle w:val="Hyperlink"/>
          <w:snapToGrid w:val="0"/>
          <w:color w:val="000000"/>
          <w:sz w:val="18"/>
          <w:szCs w:val="18"/>
          <w:u w:val="none"/>
          <w:lang w:val="fr-FR"/>
        </w:rPr>
        <w:t>aaaa</w:t>
      </w:r>
      <w:r w:rsidR="00CA7EE3" w:rsidRPr="0058036E">
        <w:rPr>
          <w:rStyle w:val="Hyperlink"/>
          <w:snapToGrid w:val="0"/>
          <w:color w:val="000000"/>
          <w:sz w:val="18"/>
          <w:szCs w:val="18"/>
          <w:u w:val="none"/>
          <w:lang w:val="fr-FR"/>
        </w:rPr>
        <w:t>]</w:t>
      </w:r>
      <w:r w:rsidR="00B07D39" w:rsidRPr="0058036E">
        <w:rPr>
          <w:rStyle w:val="Hyperlink"/>
          <w:snapToGrid w:val="0"/>
          <w:color w:val="000000"/>
          <w:sz w:val="18"/>
          <w:szCs w:val="18"/>
          <w:u w:val="none"/>
          <w:lang w:val="fr-FR"/>
        </w:rPr>
        <w:t>.</w:t>
      </w:r>
    </w:p>
    <w:p w:rsidR="005A461A" w:rsidRPr="0058036E" w:rsidRDefault="005A461A" w:rsidP="006C2ACF">
      <w:pPr>
        <w:ind w:left="567" w:right="567"/>
        <w:rPr>
          <w:snapToGrid w:val="0"/>
          <w:color w:val="000000"/>
          <w:sz w:val="18"/>
          <w:szCs w:val="18"/>
          <w:lang w:val="fr-FR"/>
        </w:rPr>
      </w:pPr>
    </w:p>
    <w:p w:rsidR="00CA7EE3" w:rsidRPr="0058036E" w:rsidRDefault="00490F1C" w:rsidP="006C2ACF">
      <w:pPr>
        <w:ind w:left="567" w:right="567"/>
        <w:rPr>
          <w:snapToGrid w:val="0"/>
          <w:sz w:val="18"/>
          <w:szCs w:val="18"/>
          <w:lang w:val="fr-FR"/>
        </w:rPr>
      </w:pPr>
      <w:r>
        <w:rPr>
          <w:snapToGrid w:val="0"/>
          <w:sz w:val="18"/>
          <w:szCs w:val="18"/>
          <w:lang w:val="fr-FR"/>
        </w:rPr>
        <w:t>“</w:t>
      </w:r>
      <w:r w:rsidR="00C31639" w:rsidRPr="0058036E">
        <w:rPr>
          <w:snapToGrid w:val="0"/>
          <w:sz w:val="18"/>
          <w:szCs w:val="18"/>
          <w:lang w:val="fr-FR"/>
        </w:rPr>
        <w:t>Veuillez noter que les informations sur les droits d</w:t>
      </w:r>
      <w:r>
        <w:rPr>
          <w:snapToGrid w:val="0"/>
          <w:sz w:val="18"/>
          <w:szCs w:val="18"/>
          <w:lang w:val="fr-FR"/>
        </w:rPr>
        <w:t>’</w:t>
      </w:r>
      <w:r w:rsidR="00C31639" w:rsidRPr="0058036E">
        <w:rPr>
          <w:snapToGrid w:val="0"/>
          <w:sz w:val="18"/>
          <w:szCs w:val="18"/>
          <w:lang w:val="fr-FR"/>
        </w:rPr>
        <w:t>obtenteur figurant dans la base de données PLUTO n</w:t>
      </w:r>
      <w:r>
        <w:rPr>
          <w:snapToGrid w:val="0"/>
          <w:sz w:val="18"/>
          <w:szCs w:val="18"/>
          <w:lang w:val="fr-FR"/>
        </w:rPr>
        <w:t>’</w:t>
      </w:r>
      <w:r w:rsidR="00C31639" w:rsidRPr="0058036E">
        <w:rPr>
          <w:snapToGrid w:val="0"/>
          <w:sz w:val="18"/>
          <w:szCs w:val="18"/>
          <w:lang w:val="fr-FR"/>
        </w:rPr>
        <w:t>ont pas valeur de publication officielle des services concernés.  Pour consulter les informations officielles ou obtenir des précisions sur le caractère et l</w:t>
      </w:r>
      <w:r>
        <w:rPr>
          <w:snapToGrid w:val="0"/>
          <w:sz w:val="18"/>
          <w:szCs w:val="18"/>
          <w:lang w:val="fr-FR"/>
        </w:rPr>
        <w:t>’</w:t>
      </w:r>
      <w:r w:rsidR="00C31639" w:rsidRPr="0058036E">
        <w:rPr>
          <w:snapToGrid w:val="0"/>
          <w:sz w:val="18"/>
          <w:szCs w:val="18"/>
          <w:lang w:val="fr-FR"/>
        </w:rPr>
        <w:t>exhaustivité des informations figurant dans PLUTO, veuillez vous mettre en rapport avec le service compétent, dont vous trouverez les coordonnées à l</w:t>
      </w:r>
      <w:r>
        <w:rPr>
          <w:snapToGrid w:val="0"/>
          <w:sz w:val="18"/>
          <w:szCs w:val="18"/>
          <w:lang w:val="fr-FR"/>
        </w:rPr>
        <w:t>’</w:t>
      </w:r>
      <w:r w:rsidR="00C31639" w:rsidRPr="0058036E">
        <w:rPr>
          <w:snapToGrid w:val="0"/>
          <w:sz w:val="18"/>
          <w:szCs w:val="18"/>
          <w:lang w:val="fr-FR"/>
        </w:rPr>
        <w:t xml:space="preserve">adresse </w:t>
      </w:r>
      <w:hyperlink r:id="rId16" w:history="1">
        <w:r w:rsidR="00C31639" w:rsidRPr="0058036E">
          <w:rPr>
            <w:rStyle w:val="Hyperlink"/>
            <w:snapToGrid w:val="0"/>
            <w:sz w:val="18"/>
            <w:szCs w:val="18"/>
            <w:u w:val="none"/>
            <w:lang w:val="fr-FR"/>
          </w:rPr>
          <w:t>http://www.upov.int/members/fr/pvp_offices.html</w:t>
        </w:r>
      </w:hyperlink>
      <w:r w:rsidR="00C31639" w:rsidRPr="0058036E">
        <w:rPr>
          <w:snapToGrid w:val="0"/>
          <w:sz w:val="18"/>
          <w:szCs w:val="18"/>
          <w:lang w:val="fr-FR"/>
        </w:rPr>
        <w:t>.</w:t>
      </w:r>
      <w:r w:rsidR="00CA7EE3" w:rsidRPr="0058036E">
        <w:rPr>
          <w:snapToGrid w:val="0"/>
          <w:sz w:val="18"/>
          <w:szCs w:val="18"/>
          <w:lang w:val="fr-FR"/>
        </w:rPr>
        <w:t xml:space="preserve"> </w:t>
      </w:r>
    </w:p>
    <w:p w:rsidR="00CA7EE3" w:rsidRPr="0058036E" w:rsidRDefault="00CA7EE3" w:rsidP="006C2ACF">
      <w:pPr>
        <w:ind w:left="567" w:right="567"/>
        <w:rPr>
          <w:snapToGrid w:val="0"/>
          <w:sz w:val="18"/>
          <w:szCs w:val="18"/>
          <w:lang w:val="fr-FR"/>
        </w:rPr>
      </w:pPr>
    </w:p>
    <w:p w:rsidR="00CA7EE3" w:rsidRPr="0058036E" w:rsidRDefault="00490F1C" w:rsidP="006C2ACF">
      <w:pPr>
        <w:ind w:left="567" w:right="567"/>
        <w:rPr>
          <w:snapToGrid w:val="0"/>
          <w:sz w:val="18"/>
          <w:szCs w:val="18"/>
          <w:lang w:val="fr-FR"/>
        </w:rPr>
      </w:pPr>
      <w:r>
        <w:rPr>
          <w:snapToGrid w:val="0"/>
          <w:sz w:val="18"/>
          <w:szCs w:val="18"/>
          <w:lang w:val="fr-FR"/>
        </w:rPr>
        <w:t>“</w:t>
      </w:r>
      <w:r w:rsidR="00C31639" w:rsidRPr="0058036E">
        <w:rPr>
          <w:snapToGrid w:val="0"/>
          <w:sz w:val="18"/>
          <w:szCs w:val="18"/>
          <w:lang w:val="fr-FR"/>
        </w:rPr>
        <w:t xml:space="preserve">Tous les contributeurs de la </w:t>
      </w:r>
      <w:r w:rsidR="00B07D39" w:rsidRPr="0058036E">
        <w:rPr>
          <w:snapToGrid w:val="0"/>
          <w:sz w:val="18"/>
          <w:szCs w:val="18"/>
          <w:lang w:val="fr-FR"/>
        </w:rPr>
        <w:t xml:space="preserve">base </w:t>
      </w:r>
      <w:r w:rsidR="004675E4" w:rsidRPr="0058036E">
        <w:rPr>
          <w:snapToGrid w:val="0"/>
          <w:sz w:val="18"/>
          <w:szCs w:val="18"/>
          <w:lang w:val="fr-FR"/>
        </w:rPr>
        <w:t>de données PLUTO</w:t>
      </w:r>
      <w:r w:rsidR="00CA7EE3" w:rsidRPr="0058036E">
        <w:rPr>
          <w:snapToGrid w:val="0"/>
          <w:sz w:val="18"/>
          <w:szCs w:val="18"/>
          <w:lang w:val="fr-FR"/>
        </w:rPr>
        <w:t xml:space="preserve"> </w:t>
      </w:r>
      <w:r w:rsidR="00C31639" w:rsidRPr="0058036E">
        <w:rPr>
          <w:snapToGrid w:val="0"/>
          <w:sz w:val="18"/>
          <w:szCs w:val="18"/>
          <w:lang w:val="fr-FR"/>
        </w:rPr>
        <w:t>sont responsables de l</w:t>
      </w:r>
      <w:r>
        <w:rPr>
          <w:snapToGrid w:val="0"/>
          <w:sz w:val="18"/>
          <w:szCs w:val="18"/>
          <w:lang w:val="fr-FR"/>
        </w:rPr>
        <w:t>’</w:t>
      </w:r>
      <w:r w:rsidR="00C31639" w:rsidRPr="0058036E">
        <w:rPr>
          <w:snapToGrid w:val="0"/>
          <w:sz w:val="18"/>
          <w:szCs w:val="18"/>
          <w:lang w:val="fr-FR"/>
        </w:rPr>
        <w:t>exactitude et de l</w:t>
      </w:r>
      <w:r>
        <w:rPr>
          <w:snapToGrid w:val="0"/>
          <w:sz w:val="18"/>
          <w:szCs w:val="18"/>
          <w:lang w:val="fr-FR"/>
        </w:rPr>
        <w:t>’</w:t>
      </w:r>
      <w:r w:rsidR="00C31639" w:rsidRPr="0058036E">
        <w:rPr>
          <w:snapToGrid w:val="0"/>
          <w:sz w:val="18"/>
          <w:szCs w:val="18"/>
          <w:lang w:val="fr-FR"/>
        </w:rPr>
        <w:t>exhaustivité des données qu</w:t>
      </w:r>
      <w:r>
        <w:rPr>
          <w:snapToGrid w:val="0"/>
          <w:sz w:val="18"/>
          <w:szCs w:val="18"/>
          <w:lang w:val="fr-FR"/>
        </w:rPr>
        <w:t>’</w:t>
      </w:r>
      <w:r w:rsidR="00C31639" w:rsidRPr="0058036E">
        <w:rPr>
          <w:snapToGrid w:val="0"/>
          <w:sz w:val="18"/>
          <w:szCs w:val="18"/>
          <w:lang w:val="fr-FR"/>
        </w:rPr>
        <w:t>ils fournissent</w:t>
      </w:r>
      <w:r w:rsidR="00CA7EE3" w:rsidRPr="0058036E">
        <w:rPr>
          <w:snapToGrid w:val="0"/>
          <w:sz w:val="18"/>
          <w:szCs w:val="18"/>
          <w:lang w:val="fr-FR"/>
        </w:rPr>
        <w:t>.</w:t>
      </w:r>
      <w:r w:rsidR="00C31639" w:rsidRPr="0058036E">
        <w:rPr>
          <w:snapToGrid w:val="0"/>
          <w:sz w:val="18"/>
          <w:szCs w:val="18"/>
          <w:lang w:val="fr-FR"/>
        </w:rPr>
        <w:t xml:space="preserve"> </w:t>
      </w:r>
      <w:r w:rsidR="00CA7EE3" w:rsidRPr="0058036E">
        <w:rPr>
          <w:snapToGrid w:val="0"/>
          <w:sz w:val="18"/>
          <w:szCs w:val="18"/>
          <w:lang w:val="fr-FR"/>
        </w:rPr>
        <w:t xml:space="preserve"> </w:t>
      </w:r>
      <w:r w:rsidR="00C31639" w:rsidRPr="0058036E">
        <w:rPr>
          <w:snapToGrid w:val="0"/>
          <w:sz w:val="18"/>
          <w:szCs w:val="18"/>
          <w:lang w:val="fr-FR"/>
        </w:rPr>
        <w:t>Les utilisateurs sont particulièrement invités à noter que les membres de l</w:t>
      </w:r>
      <w:r>
        <w:rPr>
          <w:snapToGrid w:val="0"/>
          <w:sz w:val="18"/>
          <w:szCs w:val="18"/>
          <w:lang w:val="fr-FR"/>
        </w:rPr>
        <w:t>’</w:t>
      </w:r>
      <w:r w:rsidR="00C31639" w:rsidRPr="0058036E">
        <w:rPr>
          <w:snapToGrid w:val="0"/>
          <w:sz w:val="18"/>
          <w:szCs w:val="18"/>
          <w:lang w:val="fr-FR"/>
        </w:rPr>
        <w:t xml:space="preserve">Union ne sont pas tenus de fournir des données pour la base de données </w:t>
      </w:r>
      <w:r w:rsidR="004675E4" w:rsidRPr="0058036E">
        <w:rPr>
          <w:snapToGrid w:val="0"/>
          <w:sz w:val="18"/>
          <w:szCs w:val="18"/>
          <w:lang w:val="fr-FR"/>
        </w:rPr>
        <w:t>PLUTO</w:t>
      </w:r>
      <w:r w:rsidR="00CA7EE3" w:rsidRPr="0058036E">
        <w:rPr>
          <w:snapToGrid w:val="0"/>
          <w:sz w:val="18"/>
          <w:szCs w:val="18"/>
          <w:lang w:val="fr-FR"/>
        </w:rPr>
        <w:t xml:space="preserve"> </w:t>
      </w:r>
      <w:r w:rsidR="00C31639" w:rsidRPr="0058036E">
        <w:rPr>
          <w:snapToGrid w:val="0"/>
          <w:sz w:val="18"/>
          <w:szCs w:val="18"/>
          <w:lang w:val="fr-FR"/>
        </w:rPr>
        <w:t>et que les membres de l</w:t>
      </w:r>
      <w:r>
        <w:rPr>
          <w:snapToGrid w:val="0"/>
          <w:sz w:val="18"/>
          <w:szCs w:val="18"/>
          <w:lang w:val="fr-FR"/>
        </w:rPr>
        <w:t>’</w:t>
      </w:r>
      <w:r w:rsidR="00C31639" w:rsidRPr="0058036E">
        <w:rPr>
          <w:snapToGrid w:val="0"/>
          <w:sz w:val="18"/>
          <w:szCs w:val="18"/>
          <w:lang w:val="fr-FR"/>
        </w:rPr>
        <w:t>Union qui fournissent des données ne sont pas tenus d</w:t>
      </w:r>
      <w:r>
        <w:rPr>
          <w:snapToGrid w:val="0"/>
          <w:sz w:val="18"/>
          <w:szCs w:val="18"/>
          <w:lang w:val="fr-FR"/>
        </w:rPr>
        <w:t>’</w:t>
      </w:r>
      <w:r w:rsidR="00C31639" w:rsidRPr="0058036E">
        <w:rPr>
          <w:snapToGrid w:val="0"/>
          <w:sz w:val="18"/>
          <w:szCs w:val="18"/>
          <w:lang w:val="fr-FR"/>
        </w:rPr>
        <w:t>en fournir pour toutes les rubriques</w:t>
      </w:r>
      <w:r w:rsidR="00CA7EE3" w:rsidRPr="0058036E">
        <w:rPr>
          <w:snapToGrid w:val="0"/>
          <w:sz w:val="18"/>
          <w:szCs w:val="18"/>
          <w:lang w:val="fr-FR"/>
        </w:rPr>
        <w:t>.</w:t>
      </w:r>
      <w:r>
        <w:rPr>
          <w:snapToGrid w:val="0"/>
          <w:sz w:val="18"/>
          <w:szCs w:val="18"/>
          <w:lang w:val="fr-FR"/>
        </w:rPr>
        <w:t>”</w:t>
      </w:r>
      <w:r w:rsidR="00CA7EE3" w:rsidRPr="0058036E">
        <w:rPr>
          <w:snapToGrid w:val="0"/>
          <w:sz w:val="18"/>
          <w:szCs w:val="18"/>
          <w:lang w:val="fr-FR"/>
        </w:rPr>
        <w:t xml:space="preserve"> </w:t>
      </w:r>
    </w:p>
    <w:p w:rsidR="004C41B0" w:rsidRPr="0058036E" w:rsidRDefault="004C41B0" w:rsidP="00917291">
      <w:pPr>
        <w:rPr>
          <w:snapToGrid w:val="0"/>
          <w:lang w:val="fr-FR"/>
        </w:rPr>
      </w:pPr>
    </w:p>
    <w:p w:rsidR="00834BAC" w:rsidRPr="0058036E" w:rsidRDefault="00101C3C" w:rsidP="006C2ACF">
      <w:pPr>
        <w:pStyle w:val="decpara"/>
        <w:tabs>
          <w:tab w:val="left" w:pos="5387"/>
        </w:tabs>
        <w:ind w:left="4820"/>
        <w:rPr>
          <w:snapToGrid w:val="0"/>
          <w:lang w:val="fr-FR"/>
        </w:rPr>
      </w:pPr>
      <w:r w:rsidRPr="00BC255A">
        <w:rPr>
          <w:snapToGrid w:val="0"/>
          <w:lang w:val="fr-FR"/>
        </w:rPr>
        <w:fldChar w:fldCharType="begin"/>
      </w:r>
      <w:r w:rsidRPr="00BC255A">
        <w:rPr>
          <w:snapToGrid w:val="0"/>
          <w:lang w:val="fr-FR"/>
        </w:rPr>
        <w:instrText xml:space="preserve"> AUTONUM  </w:instrText>
      </w:r>
      <w:r w:rsidRPr="00BC255A">
        <w:rPr>
          <w:snapToGrid w:val="0"/>
          <w:lang w:val="fr-FR"/>
        </w:rPr>
        <w:fldChar w:fldCharType="end"/>
      </w:r>
      <w:r w:rsidRPr="00BC255A">
        <w:rPr>
          <w:snapToGrid w:val="0"/>
          <w:lang w:val="fr-FR"/>
        </w:rPr>
        <w:tab/>
      </w:r>
      <w:r w:rsidR="007775FF" w:rsidRPr="00BC255A">
        <w:rPr>
          <w:snapToGrid w:val="0"/>
          <w:lang w:val="fr-FR"/>
        </w:rPr>
        <w:t>Le</w:t>
      </w:r>
      <w:r w:rsidR="001E20ED" w:rsidRPr="00BC255A">
        <w:rPr>
          <w:snapToGrid w:val="0"/>
          <w:lang w:val="fr-FR"/>
        </w:rPr>
        <w:t xml:space="preserve"> </w:t>
      </w:r>
      <w:r w:rsidRPr="00BC255A">
        <w:rPr>
          <w:snapToGrid w:val="0"/>
          <w:lang w:val="fr-FR"/>
        </w:rPr>
        <w:t xml:space="preserve">CAJ </w:t>
      </w:r>
      <w:r w:rsidR="007775FF" w:rsidRPr="00BC255A">
        <w:rPr>
          <w:snapToGrid w:val="0"/>
          <w:lang w:val="fr-FR"/>
        </w:rPr>
        <w:t>est</w:t>
      </w:r>
      <w:r w:rsidR="001E20ED" w:rsidRPr="00BC255A">
        <w:rPr>
          <w:snapToGrid w:val="0"/>
          <w:lang w:val="fr-FR"/>
        </w:rPr>
        <w:t xml:space="preserve"> </w:t>
      </w:r>
      <w:r w:rsidR="007775FF" w:rsidRPr="00BC255A">
        <w:rPr>
          <w:snapToGrid w:val="0"/>
          <w:lang w:val="fr-FR"/>
        </w:rPr>
        <w:t>invité</w:t>
      </w:r>
      <w:r w:rsidR="001E20ED" w:rsidRPr="00BC255A">
        <w:rPr>
          <w:snapToGrid w:val="0"/>
          <w:lang w:val="fr-FR"/>
        </w:rPr>
        <w:t xml:space="preserve"> </w:t>
      </w:r>
      <w:r w:rsidR="007775FF" w:rsidRPr="00BC255A">
        <w:rPr>
          <w:snapToGrid w:val="0"/>
          <w:lang w:val="fr-FR"/>
        </w:rPr>
        <w:t>à</w:t>
      </w:r>
      <w:r w:rsidR="001E20ED" w:rsidRPr="00BC255A">
        <w:rPr>
          <w:snapToGrid w:val="0"/>
          <w:lang w:val="fr-FR"/>
        </w:rPr>
        <w:t xml:space="preserve"> </w:t>
      </w:r>
      <w:r w:rsidR="007775FF" w:rsidRPr="00BC255A">
        <w:rPr>
          <w:snapToGrid w:val="0"/>
          <w:lang w:val="fr-FR"/>
        </w:rPr>
        <w:t>examiner l</w:t>
      </w:r>
      <w:r w:rsidR="00490F1C" w:rsidRPr="00BC255A">
        <w:rPr>
          <w:snapToGrid w:val="0"/>
          <w:lang w:val="fr-FR"/>
        </w:rPr>
        <w:t>’</w:t>
      </w:r>
      <w:r w:rsidR="007775FF" w:rsidRPr="00BC255A">
        <w:rPr>
          <w:snapToGrid w:val="0"/>
          <w:lang w:val="fr-FR"/>
        </w:rPr>
        <w:t>opportunité d</w:t>
      </w:r>
      <w:r w:rsidR="00490F1C" w:rsidRPr="00BC255A">
        <w:rPr>
          <w:snapToGrid w:val="0"/>
          <w:lang w:val="fr-FR"/>
        </w:rPr>
        <w:t>’</w:t>
      </w:r>
      <w:r w:rsidR="007775FF" w:rsidRPr="00BC255A">
        <w:rPr>
          <w:snapToGrid w:val="0"/>
          <w:lang w:val="fr-FR"/>
        </w:rPr>
        <w:t>ajouter un avertissement</w:t>
      </w:r>
      <w:r w:rsidRPr="00BC255A">
        <w:rPr>
          <w:snapToGrid w:val="0"/>
          <w:lang w:val="fr-FR"/>
        </w:rPr>
        <w:t xml:space="preserve"> </w:t>
      </w:r>
      <w:r w:rsidR="007775FF" w:rsidRPr="00BC255A">
        <w:rPr>
          <w:snapToGrid w:val="0"/>
          <w:lang w:val="fr-FR"/>
        </w:rPr>
        <w:t xml:space="preserve">dans les </w:t>
      </w:r>
      <w:r w:rsidRPr="00BC255A">
        <w:rPr>
          <w:snapToGrid w:val="0"/>
          <w:lang w:val="fr-FR"/>
        </w:rPr>
        <w:t>r</w:t>
      </w:r>
      <w:r w:rsidR="007775FF" w:rsidRPr="00BC255A">
        <w:rPr>
          <w:snapToGrid w:val="0"/>
          <w:lang w:val="fr-FR"/>
        </w:rPr>
        <w:t>ap</w:t>
      </w:r>
      <w:r w:rsidRPr="00BC255A">
        <w:rPr>
          <w:snapToGrid w:val="0"/>
          <w:lang w:val="fr-FR"/>
        </w:rPr>
        <w:t xml:space="preserve">ports </w:t>
      </w:r>
      <w:r w:rsidR="00C24B5E" w:rsidRPr="00BC255A">
        <w:rPr>
          <w:snapToGrid w:val="0"/>
          <w:lang w:val="fr-FR"/>
        </w:rPr>
        <w:t>établis</w:t>
      </w:r>
      <w:r w:rsidR="007775FF" w:rsidRPr="00BC255A">
        <w:rPr>
          <w:snapToGrid w:val="0"/>
          <w:lang w:val="fr-FR"/>
        </w:rPr>
        <w:t xml:space="preserve"> par la</w:t>
      </w:r>
      <w:r w:rsidRPr="00BC255A">
        <w:rPr>
          <w:snapToGrid w:val="0"/>
          <w:lang w:val="fr-FR"/>
        </w:rPr>
        <w:t xml:space="preserve"> </w:t>
      </w:r>
      <w:r w:rsidR="007775FF" w:rsidRPr="00BC255A">
        <w:rPr>
          <w:snapToGrid w:val="0"/>
          <w:lang w:val="fr-FR"/>
        </w:rPr>
        <w:t xml:space="preserve">base </w:t>
      </w:r>
      <w:r w:rsidR="004675E4" w:rsidRPr="00BC255A">
        <w:rPr>
          <w:snapToGrid w:val="0"/>
          <w:lang w:val="fr-FR"/>
        </w:rPr>
        <w:t>de données PLUTO</w:t>
      </w:r>
      <w:r w:rsidR="00CA7EE3" w:rsidRPr="00BC255A">
        <w:rPr>
          <w:snapToGrid w:val="0"/>
          <w:lang w:val="fr-FR"/>
        </w:rPr>
        <w:t xml:space="preserve">, </w:t>
      </w:r>
      <w:r w:rsidR="007775FF" w:rsidRPr="00BC255A">
        <w:rPr>
          <w:snapToGrid w:val="0"/>
          <w:lang w:val="fr-FR"/>
        </w:rPr>
        <w:t>comme</w:t>
      </w:r>
      <w:r w:rsidR="00CA7EE3" w:rsidRPr="00BC255A">
        <w:rPr>
          <w:snapToGrid w:val="0"/>
          <w:lang w:val="fr-FR"/>
        </w:rPr>
        <w:t xml:space="preserve"> </w:t>
      </w:r>
      <w:r w:rsidR="007775FF" w:rsidRPr="00BC255A">
        <w:rPr>
          <w:snapToGrid w:val="0"/>
          <w:lang w:val="fr-FR"/>
        </w:rPr>
        <w:t>proposé</w:t>
      </w:r>
      <w:r w:rsidR="00CA7EE3" w:rsidRPr="00BC255A">
        <w:rPr>
          <w:snapToGrid w:val="0"/>
          <w:lang w:val="fr-FR"/>
        </w:rPr>
        <w:t xml:space="preserve"> </w:t>
      </w:r>
      <w:r w:rsidR="007775FF" w:rsidRPr="00BC255A">
        <w:rPr>
          <w:snapToGrid w:val="0"/>
          <w:lang w:val="fr-FR"/>
        </w:rPr>
        <w:t>au</w:t>
      </w:r>
      <w:r w:rsidR="00CA7EE3" w:rsidRPr="00BC255A">
        <w:rPr>
          <w:snapToGrid w:val="0"/>
          <w:lang w:val="fr-FR"/>
        </w:rPr>
        <w:t xml:space="preserve"> paragraph</w:t>
      </w:r>
      <w:r w:rsidR="007775FF" w:rsidRPr="00BC255A">
        <w:rPr>
          <w:snapToGrid w:val="0"/>
          <w:lang w:val="fr-FR"/>
        </w:rPr>
        <w:t>e </w:t>
      </w:r>
      <w:r w:rsidR="00CA7EE3" w:rsidRPr="00BC255A">
        <w:rPr>
          <w:snapToGrid w:val="0"/>
          <w:lang w:val="fr-FR"/>
        </w:rPr>
        <w:t>24</w:t>
      </w:r>
      <w:r w:rsidR="00227F04" w:rsidRPr="00BC255A">
        <w:rPr>
          <w:snapToGrid w:val="0"/>
          <w:lang w:val="fr-FR"/>
        </w:rPr>
        <w:t xml:space="preserve"> </w:t>
      </w:r>
      <w:r w:rsidR="007775FF" w:rsidRPr="00BC255A">
        <w:rPr>
          <w:snapToGrid w:val="0"/>
          <w:lang w:val="fr-FR"/>
        </w:rPr>
        <w:t>du présent</w:t>
      </w:r>
      <w:r w:rsidR="00227F04" w:rsidRPr="00BC255A">
        <w:rPr>
          <w:snapToGrid w:val="0"/>
          <w:lang w:val="fr-FR"/>
        </w:rPr>
        <w:t xml:space="preserve"> document</w:t>
      </w:r>
      <w:r w:rsidR="001E20ED" w:rsidRPr="00BC255A">
        <w:rPr>
          <w:snapToGrid w:val="0"/>
          <w:lang w:val="fr-FR"/>
        </w:rPr>
        <w:t>.</w:t>
      </w:r>
      <w:r w:rsidRPr="0058036E">
        <w:rPr>
          <w:snapToGrid w:val="0"/>
          <w:lang w:val="fr-FR"/>
        </w:rPr>
        <w:t xml:space="preserve"> </w:t>
      </w:r>
    </w:p>
    <w:p w:rsidR="00C61756" w:rsidRPr="0058036E" w:rsidRDefault="00C61756" w:rsidP="006C2ACF">
      <w:pPr>
        <w:rPr>
          <w:snapToGrid w:val="0"/>
          <w:lang w:val="fr-FR"/>
        </w:rPr>
      </w:pPr>
    </w:p>
    <w:p w:rsidR="00785AB6" w:rsidRDefault="00785AB6" w:rsidP="00917291">
      <w:pPr>
        <w:rPr>
          <w:lang w:val="fr-FR"/>
        </w:rPr>
      </w:pPr>
    </w:p>
    <w:p w:rsidR="00BC255A" w:rsidRPr="0058036E" w:rsidRDefault="00BC255A" w:rsidP="00917291">
      <w:pPr>
        <w:rPr>
          <w:lang w:val="fr-FR"/>
        </w:rPr>
      </w:pPr>
    </w:p>
    <w:p w:rsidR="004B329A" w:rsidRPr="0058036E" w:rsidRDefault="001D562A" w:rsidP="003C7769">
      <w:pPr>
        <w:pStyle w:val="Heading1"/>
        <w:rPr>
          <w:snapToGrid w:val="0"/>
          <w:lang w:val="fr-FR"/>
        </w:rPr>
      </w:pPr>
      <w:bookmarkStart w:id="12" w:name="_Toc366585207"/>
      <w:r w:rsidRPr="0058036E">
        <w:rPr>
          <w:snapToGrid w:val="0"/>
          <w:lang w:val="fr-FR"/>
        </w:rPr>
        <w:t>enquête auprès des membres de l</w:t>
      </w:r>
      <w:r w:rsidR="00490F1C">
        <w:rPr>
          <w:snapToGrid w:val="0"/>
          <w:lang w:val="fr-FR"/>
        </w:rPr>
        <w:t>’</w:t>
      </w:r>
      <w:r w:rsidRPr="0058036E">
        <w:rPr>
          <w:snapToGrid w:val="0"/>
          <w:lang w:val="fr-FR"/>
        </w:rPr>
        <w:t>Union quant à leur utilisation des bases de données aux fins de la protection des obtentions végétales, ainsi que leur</w:t>
      </w:r>
      <w:r w:rsidR="003C7769">
        <w:rPr>
          <w:snapToGrid w:val="0"/>
          <w:lang w:val="fr-FR"/>
        </w:rPr>
        <w:t> </w:t>
      </w:r>
      <w:r w:rsidRPr="0058036E">
        <w:rPr>
          <w:snapToGrid w:val="0"/>
          <w:lang w:val="fr-FR"/>
        </w:rPr>
        <w:t>utilisation des systèmes de dépôt électronique des demandes</w:t>
      </w:r>
      <w:bookmarkEnd w:id="12"/>
    </w:p>
    <w:p w:rsidR="00BD6094" w:rsidRPr="0058036E" w:rsidRDefault="00BD6094" w:rsidP="00BD6094">
      <w:pPr>
        <w:rPr>
          <w:lang w:val="fr-FR"/>
        </w:rPr>
      </w:pPr>
    </w:p>
    <w:p w:rsidR="000F31A1" w:rsidRPr="0058036E" w:rsidRDefault="00BD6094" w:rsidP="00BD6094">
      <w:pPr>
        <w:rPr>
          <w:lang w:val="fr-FR"/>
        </w:rPr>
      </w:pPr>
      <w:r w:rsidRPr="0058036E">
        <w:rPr>
          <w:lang w:val="fr-FR"/>
        </w:rPr>
        <w:fldChar w:fldCharType="begin"/>
      </w:r>
      <w:r w:rsidRPr="0058036E">
        <w:rPr>
          <w:lang w:val="fr-FR"/>
        </w:rPr>
        <w:instrText xml:space="preserve"> AUTONUM  </w:instrText>
      </w:r>
      <w:r w:rsidRPr="0058036E">
        <w:rPr>
          <w:lang w:val="fr-FR"/>
        </w:rPr>
        <w:fldChar w:fldCharType="end"/>
      </w:r>
      <w:r w:rsidRPr="0058036E">
        <w:rPr>
          <w:lang w:val="fr-FR"/>
        </w:rPr>
        <w:tab/>
      </w:r>
      <w:r w:rsidR="00702A8D" w:rsidRPr="0058036E">
        <w:rPr>
          <w:rFonts w:cs="Arial"/>
          <w:lang w:val="fr-FR"/>
        </w:rPr>
        <w:t xml:space="preserve">À sa </w:t>
      </w:r>
      <w:r w:rsidR="00702A8D" w:rsidRPr="0058036E">
        <w:rPr>
          <w:rFonts w:cs="Arial"/>
          <w:bCs/>
          <w:snapToGrid w:val="0"/>
          <w:lang w:val="fr-FR"/>
        </w:rPr>
        <w:t>soixante</w:t>
      </w:r>
      <w:r w:rsidR="00702A8D" w:rsidRPr="0058036E">
        <w:rPr>
          <w:rFonts w:cs="Arial"/>
          <w:bCs/>
          <w:snapToGrid w:val="0"/>
          <w:lang w:val="fr-FR"/>
        </w:rPr>
        <w:noBreakHyphen/>
        <w:t>sixième session,</w:t>
      </w:r>
      <w:r w:rsidR="00702A8D" w:rsidRPr="0058036E">
        <w:rPr>
          <w:lang w:val="fr-FR"/>
        </w:rPr>
        <w:t xml:space="preserve"> le CAJ a</w:t>
      </w:r>
      <w:r w:rsidRPr="0058036E">
        <w:rPr>
          <w:lang w:val="fr-FR"/>
        </w:rPr>
        <w:t xml:space="preserve"> </w:t>
      </w:r>
      <w:r w:rsidR="00F77060" w:rsidRPr="0058036E">
        <w:rPr>
          <w:lang w:val="fr-FR"/>
        </w:rPr>
        <w:t>demandé au Bureau de l</w:t>
      </w:r>
      <w:r w:rsidR="00490F1C">
        <w:rPr>
          <w:lang w:val="fr-FR"/>
        </w:rPr>
        <w:t>’</w:t>
      </w:r>
      <w:r w:rsidR="00F77060" w:rsidRPr="0058036E">
        <w:rPr>
          <w:lang w:val="fr-FR"/>
        </w:rPr>
        <w:t>Union de réaliser une enquête auprès des membres de l</w:t>
      </w:r>
      <w:r w:rsidR="00490F1C">
        <w:rPr>
          <w:lang w:val="fr-FR"/>
        </w:rPr>
        <w:t>’</w:t>
      </w:r>
      <w:r w:rsidR="00F77060" w:rsidRPr="0058036E">
        <w:rPr>
          <w:lang w:val="fr-FR"/>
        </w:rPr>
        <w:t>Union quant à leur utilisation de</w:t>
      </w:r>
      <w:r w:rsidR="00080A74" w:rsidRPr="0058036E">
        <w:rPr>
          <w:lang w:val="fr-FR"/>
        </w:rPr>
        <w:t>s</w:t>
      </w:r>
      <w:r w:rsidR="00F77060" w:rsidRPr="0058036E">
        <w:rPr>
          <w:lang w:val="fr-FR"/>
        </w:rPr>
        <w:t xml:space="preserve"> base</w:t>
      </w:r>
      <w:r w:rsidR="00080A74" w:rsidRPr="0058036E">
        <w:rPr>
          <w:lang w:val="fr-FR"/>
        </w:rPr>
        <w:t>s</w:t>
      </w:r>
      <w:r w:rsidR="00F77060" w:rsidRPr="0058036E">
        <w:rPr>
          <w:lang w:val="fr-FR"/>
        </w:rPr>
        <w:t xml:space="preserve"> de données aux fins de la protection des</w:t>
      </w:r>
      <w:r w:rsidR="00BC255A">
        <w:rPr>
          <w:lang w:val="fr-FR"/>
        </w:rPr>
        <w:t xml:space="preserve"> </w:t>
      </w:r>
      <w:r w:rsidR="00F77060" w:rsidRPr="0058036E">
        <w:rPr>
          <w:lang w:val="fr-FR"/>
        </w:rPr>
        <w:t xml:space="preserve">obtentions végétales, ainsi que leur utilisation des systèmes de dépôt électronique des demandes </w:t>
      </w:r>
      <w:r w:rsidRPr="0058036E">
        <w:rPr>
          <w:lang w:val="fr-FR"/>
        </w:rPr>
        <w:t>(</w:t>
      </w:r>
      <w:r w:rsidR="00D001C7" w:rsidRPr="0058036E">
        <w:rPr>
          <w:lang w:val="fr-FR"/>
        </w:rPr>
        <w:t>voir le paragraphe 21 du</w:t>
      </w:r>
      <w:r w:rsidRPr="0058036E">
        <w:rPr>
          <w:lang w:val="fr-FR"/>
        </w:rPr>
        <w:t xml:space="preserve"> document CAJ/6</w:t>
      </w:r>
      <w:r w:rsidR="00D001C7" w:rsidRPr="0058036E">
        <w:rPr>
          <w:lang w:val="fr-FR"/>
        </w:rPr>
        <w:t xml:space="preserve">6/8 </w:t>
      </w:r>
      <w:r w:rsidR="00490F1C">
        <w:rPr>
          <w:lang w:val="fr-FR"/>
        </w:rPr>
        <w:t>“</w:t>
      </w:r>
      <w:r w:rsidR="00F77060" w:rsidRPr="0058036E">
        <w:rPr>
          <w:lang w:val="fr-FR"/>
        </w:rPr>
        <w:t>Compte rendu des conclusions</w:t>
      </w:r>
      <w:r w:rsidR="00490F1C">
        <w:rPr>
          <w:lang w:val="fr-FR"/>
        </w:rPr>
        <w:t>”</w:t>
      </w:r>
      <w:r w:rsidRPr="0058036E">
        <w:rPr>
          <w:lang w:val="fr-FR"/>
        </w:rPr>
        <w:t xml:space="preserve">).  </w:t>
      </w:r>
    </w:p>
    <w:p w:rsidR="000F31A1" w:rsidRPr="0058036E" w:rsidRDefault="000F31A1" w:rsidP="00BD6094">
      <w:pPr>
        <w:rPr>
          <w:lang w:val="fr-FR"/>
        </w:rPr>
      </w:pPr>
    </w:p>
    <w:p w:rsidR="000F31A1" w:rsidRPr="0058036E" w:rsidRDefault="000F31A1" w:rsidP="00BD6094">
      <w:pPr>
        <w:rPr>
          <w:lang w:val="fr-FR"/>
        </w:rPr>
      </w:pPr>
      <w:r w:rsidRPr="0058036E">
        <w:rPr>
          <w:lang w:val="fr-FR"/>
        </w:rPr>
        <w:fldChar w:fldCharType="begin"/>
      </w:r>
      <w:r w:rsidRPr="0058036E">
        <w:rPr>
          <w:lang w:val="fr-FR"/>
        </w:rPr>
        <w:instrText xml:space="preserve"> AUTONUM  </w:instrText>
      </w:r>
      <w:r w:rsidRPr="0058036E">
        <w:rPr>
          <w:lang w:val="fr-FR"/>
        </w:rPr>
        <w:fldChar w:fldCharType="end"/>
      </w:r>
      <w:r w:rsidRPr="0058036E">
        <w:rPr>
          <w:lang w:val="fr-FR"/>
        </w:rPr>
        <w:tab/>
      </w:r>
      <w:r w:rsidR="00763C19" w:rsidRPr="0058036E">
        <w:rPr>
          <w:lang w:val="fr-FR"/>
        </w:rPr>
        <w:t>Afin de s</w:t>
      </w:r>
      <w:r w:rsidR="00490F1C">
        <w:rPr>
          <w:lang w:val="fr-FR"/>
        </w:rPr>
        <w:t>’</w:t>
      </w:r>
      <w:r w:rsidR="00763C19" w:rsidRPr="0058036E">
        <w:rPr>
          <w:lang w:val="fr-FR"/>
        </w:rPr>
        <w:t>assurer</w:t>
      </w:r>
      <w:r w:rsidRPr="0058036E">
        <w:rPr>
          <w:lang w:val="fr-FR"/>
        </w:rPr>
        <w:t xml:space="preserve"> </w:t>
      </w:r>
      <w:r w:rsidR="00763C19" w:rsidRPr="0058036E">
        <w:rPr>
          <w:lang w:val="fr-FR"/>
        </w:rPr>
        <w:t>que</w:t>
      </w:r>
      <w:r w:rsidRPr="0058036E">
        <w:rPr>
          <w:lang w:val="fr-FR"/>
        </w:rPr>
        <w:t xml:space="preserve"> </w:t>
      </w:r>
      <w:r w:rsidR="00763C19" w:rsidRPr="0058036E">
        <w:rPr>
          <w:lang w:val="fr-FR"/>
        </w:rPr>
        <w:t>l</w:t>
      </w:r>
      <w:r w:rsidR="00490F1C">
        <w:rPr>
          <w:lang w:val="fr-FR"/>
        </w:rPr>
        <w:t>’</w:t>
      </w:r>
      <w:r w:rsidR="00763C19" w:rsidRPr="0058036E">
        <w:rPr>
          <w:lang w:val="fr-FR"/>
        </w:rPr>
        <w:t xml:space="preserve">enquête soit aussi efficace que </w:t>
      </w:r>
      <w:r w:rsidRPr="0058036E">
        <w:rPr>
          <w:lang w:val="fr-FR"/>
        </w:rPr>
        <w:t xml:space="preserve">possible, </w:t>
      </w:r>
      <w:r w:rsidR="00763C19" w:rsidRPr="0058036E">
        <w:rPr>
          <w:lang w:val="fr-FR"/>
        </w:rPr>
        <w:t>un projet des</w:t>
      </w:r>
      <w:r w:rsidR="00A33B08" w:rsidRPr="0058036E">
        <w:rPr>
          <w:lang w:val="fr-FR"/>
        </w:rPr>
        <w:t xml:space="preserve"> questions</w:t>
      </w:r>
      <w:r w:rsidRPr="0058036E">
        <w:rPr>
          <w:lang w:val="fr-FR"/>
        </w:rPr>
        <w:t xml:space="preserve"> </w:t>
      </w:r>
      <w:r w:rsidR="00763C19" w:rsidRPr="0058036E">
        <w:rPr>
          <w:lang w:val="fr-FR"/>
        </w:rPr>
        <w:t xml:space="preserve">figure à </w:t>
      </w:r>
      <w:r w:rsidR="00702A8D" w:rsidRPr="00BC255A">
        <w:rPr>
          <w:snapToGrid w:val="0"/>
          <w:lang w:val="fr-FR"/>
        </w:rPr>
        <w:t>l</w:t>
      </w:r>
      <w:r w:rsidR="00490F1C" w:rsidRPr="00BC255A">
        <w:rPr>
          <w:snapToGrid w:val="0"/>
          <w:lang w:val="fr-FR"/>
        </w:rPr>
        <w:t>’</w:t>
      </w:r>
      <w:r w:rsidR="00702A8D" w:rsidRPr="00BC255A">
        <w:rPr>
          <w:snapToGrid w:val="0"/>
          <w:lang w:val="fr-FR"/>
        </w:rPr>
        <w:t>annexe</w:t>
      </w:r>
      <w:r w:rsidR="00702A8D" w:rsidRPr="00BC255A">
        <w:rPr>
          <w:i/>
          <w:snapToGrid w:val="0"/>
          <w:lang w:val="fr-FR"/>
        </w:rPr>
        <w:t> </w:t>
      </w:r>
      <w:r w:rsidRPr="00BC255A">
        <w:rPr>
          <w:lang w:val="fr-FR"/>
        </w:rPr>
        <w:t xml:space="preserve">III </w:t>
      </w:r>
      <w:r w:rsidR="00702A8D" w:rsidRPr="00BC255A">
        <w:rPr>
          <w:lang w:val="fr-FR"/>
        </w:rPr>
        <w:t>du présent</w:t>
      </w:r>
      <w:r w:rsidRPr="00BC255A">
        <w:rPr>
          <w:lang w:val="fr-FR"/>
        </w:rPr>
        <w:t xml:space="preserve"> document, </w:t>
      </w:r>
      <w:r w:rsidR="008061B4" w:rsidRPr="00BC255A">
        <w:rPr>
          <w:lang w:val="fr-FR"/>
        </w:rPr>
        <w:t>pour examen par le </w:t>
      </w:r>
      <w:r w:rsidRPr="00BC255A">
        <w:rPr>
          <w:lang w:val="fr-FR"/>
        </w:rPr>
        <w:t>CAJ</w:t>
      </w:r>
      <w:r w:rsidR="0025789B" w:rsidRPr="00BC255A">
        <w:rPr>
          <w:lang w:val="fr-FR"/>
        </w:rPr>
        <w:t>.</w:t>
      </w:r>
    </w:p>
    <w:p w:rsidR="00BD6094" w:rsidRPr="0058036E" w:rsidRDefault="00BD6094" w:rsidP="00BD6094">
      <w:pPr>
        <w:rPr>
          <w:lang w:val="fr-FR"/>
        </w:rPr>
      </w:pPr>
    </w:p>
    <w:p w:rsidR="00BD6094" w:rsidRPr="0058036E" w:rsidRDefault="00BD6094" w:rsidP="006C2ACF">
      <w:pPr>
        <w:tabs>
          <w:tab w:val="left" w:pos="5387"/>
        </w:tabs>
        <w:ind w:left="4820"/>
        <w:rPr>
          <w:i/>
          <w:spacing w:val="-2"/>
          <w:lang w:val="fr-FR"/>
        </w:rPr>
      </w:pPr>
      <w:r w:rsidRPr="0058036E">
        <w:rPr>
          <w:i/>
          <w:spacing w:val="-2"/>
          <w:lang w:val="fr-FR"/>
        </w:rPr>
        <w:fldChar w:fldCharType="begin"/>
      </w:r>
      <w:r w:rsidRPr="0058036E">
        <w:rPr>
          <w:i/>
          <w:spacing w:val="-2"/>
          <w:lang w:val="fr-FR"/>
        </w:rPr>
        <w:instrText xml:space="preserve"> AUTONUM  </w:instrText>
      </w:r>
      <w:r w:rsidRPr="0058036E">
        <w:rPr>
          <w:i/>
          <w:spacing w:val="-2"/>
          <w:lang w:val="fr-FR"/>
        </w:rPr>
        <w:fldChar w:fldCharType="end"/>
      </w:r>
      <w:r w:rsidRPr="0058036E">
        <w:rPr>
          <w:i/>
          <w:spacing w:val="-2"/>
          <w:lang w:val="fr-FR"/>
        </w:rPr>
        <w:tab/>
      </w:r>
      <w:r w:rsidR="00C53F7F" w:rsidRPr="0058036E">
        <w:rPr>
          <w:i/>
          <w:snapToGrid w:val="0"/>
          <w:lang w:val="fr-FR"/>
        </w:rPr>
        <w:t xml:space="preserve">Le CAJ est invité à examiner </w:t>
      </w:r>
      <w:r w:rsidR="00AE77ED" w:rsidRPr="0058036E">
        <w:rPr>
          <w:i/>
          <w:spacing w:val="-2"/>
          <w:lang w:val="fr-FR"/>
        </w:rPr>
        <w:t>le projet de</w:t>
      </w:r>
      <w:r w:rsidR="000F31A1" w:rsidRPr="0058036E">
        <w:rPr>
          <w:i/>
          <w:spacing w:val="-2"/>
          <w:lang w:val="fr-FR"/>
        </w:rPr>
        <w:t xml:space="preserve"> </w:t>
      </w:r>
      <w:r w:rsidR="00A33B08" w:rsidRPr="0058036E">
        <w:rPr>
          <w:i/>
          <w:spacing w:val="-2"/>
          <w:lang w:val="fr-FR"/>
        </w:rPr>
        <w:t xml:space="preserve">questions </w:t>
      </w:r>
      <w:r w:rsidR="00AE77ED" w:rsidRPr="0058036E">
        <w:rPr>
          <w:i/>
          <w:spacing w:val="-2"/>
          <w:lang w:val="fr-FR"/>
        </w:rPr>
        <w:t>pour l</w:t>
      </w:r>
      <w:r w:rsidR="00490F1C">
        <w:rPr>
          <w:i/>
          <w:spacing w:val="-2"/>
          <w:lang w:val="fr-FR"/>
        </w:rPr>
        <w:t>’</w:t>
      </w:r>
      <w:r w:rsidR="00AE77ED" w:rsidRPr="0058036E">
        <w:rPr>
          <w:i/>
          <w:spacing w:val="-2"/>
          <w:lang w:val="fr-FR"/>
        </w:rPr>
        <w:t>enquête auprès des membres de l</w:t>
      </w:r>
      <w:r w:rsidR="00490F1C">
        <w:rPr>
          <w:i/>
          <w:spacing w:val="-2"/>
          <w:lang w:val="fr-FR"/>
        </w:rPr>
        <w:t>’</w:t>
      </w:r>
      <w:r w:rsidRPr="0058036E">
        <w:rPr>
          <w:i/>
          <w:spacing w:val="-2"/>
          <w:lang w:val="fr-FR"/>
        </w:rPr>
        <w:t xml:space="preserve">Union </w:t>
      </w:r>
      <w:r w:rsidR="00AE77ED" w:rsidRPr="0058036E">
        <w:rPr>
          <w:i/>
          <w:lang w:val="fr-FR"/>
        </w:rPr>
        <w:t>quant à leur utilisation de</w:t>
      </w:r>
      <w:r w:rsidR="00080A74" w:rsidRPr="0058036E">
        <w:rPr>
          <w:i/>
          <w:lang w:val="fr-FR"/>
        </w:rPr>
        <w:t>s</w:t>
      </w:r>
      <w:r w:rsidR="00AE77ED" w:rsidRPr="0058036E">
        <w:rPr>
          <w:i/>
          <w:lang w:val="fr-FR"/>
        </w:rPr>
        <w:t xml:space="preserve"> base</w:t>
      </w:r>
      <w:r w:rsidR="00080A74" w:rsidRPr="0058036E">
        <w:rPr>
          <w:i/>
          <w:lang w:val="fr-FR"/>
        </w:rPr>
        <w:t>s</w:t>
      </w:r>
      <w:r w:rsidR="00AE77ED" w:rsidRPr="0058036E">
        <w:rPr>
          <w:i/>
          <w:lang w:val="fr-FR"/>
        </w:rPr>
        <w:t xml:space="preserve"> de données aux fins de l</w:t>
      </w:r>
      <w:r w:rsidR="00AE77ED" w:rsidRPr="00BC255A">
        <w:rPr>
          <w:i/>
          <w:lang w:val="fr-FR"/>
        </w:rPr>
        <w:t>a protection des obtentions végétales, ainsi que leur utilisation des systèmes de dépôt électronique des demandes</w:t>
      </w:r>
      <w:r w:rsidR="000F31A1" w:rsidRPr="00BC255A">
        <w:rPr>
          <w:i/>
          <w:spacing w:val="-2"/>
          <w:lang w:val="fr-FR"/>
        </w:rPr>
        <w:t xml:space="preserve">, </w:t>
      </w:r>
      <w:r w:rsidR="00AE77ED" w:rsidRPr="00BC255A">
        <w:rPr>
          <w:i/>
          <w:spacing w:val="-2"/>
          <w:lang w:val="fr-FR"/>
        </w:rPr>
        <w:t>qui figure à</w:t>
      </w:r>
      <w:r w:rsidR="000F31A1" w:rsidRPr="00BC255A">
        <w:rPr>
          <w:i/>
          <w:spacing w:val="-2"/>
          <w:lang w:val="fr-FR"/>
        </w:rPr>
        <w:t xml:space="preserve"> </w:t>
      </w:r>
      <w:r w:rsidR="00C53F7F" w:rsidRPr="00BC255A">
        <w:rPr>
          <w:i/>
          <w:snapToGrid w:val="0"/>
          <w:lang w:val="fr-FR"/>
        </w:rPr>
        <w:t>l</w:t>
      </w:r>
      <w:r w:rsidR="00490F1C" w:rsidRPr="00BC255A">
        <w:rPr>
          <w:i/>
          <w:snapToGrid w:val="0"/>
          <w:lang w:val="fr-FR"/>
        </w:rPr>
        <w:t>’</w:t>
      </w:r>
      <w:r w:rsidR="00C53F7F" w:rsidRPr="00BC255A">
        <w:rPr>
          <w:i/>
          <w:snapToGrid w:val="0"/>
          <w:lang w:val="fr-FR"/>
        </w:rPr>
        <w:t>annexe </w:t>
      </w:r>
      <w:r w:rsidR="000F31A1" w:rsidRPr="00BC255A">
        <w:rPr>
          <w:i/>
          <w:spacing w:val="-2"/>
          <w:lang w:val="fr-FR"/>
        </w:rPr>
        <w:t xml:space="preserve">III </w:t>
      </w:r>
      <w:r w:rsidR="00C53F7F" w:rsidRPr="00BC255A">
        <w:rPr>
          <w:i/>
          <w:snapToGrid w:val="0"/>
          <w:lang w:val="fr-FR"/>
        </w:rPr>
        <w:t xml:space="preserve">du présent </w:t>
      </w:r>
      <w:r w:rsidR="000F31A1" w:rsidRPr="00BC255A">
        <w:rPr>
          <w:i/>
          <w:spacing w:val="-2"/>
          <w:lang w:val="fr-FR"/>
        </w:rPr>
        <w:t>document</w:t>
      </w:r>
      <w:r w:rsidRPr="00BC255A">
        <w:rPr>
          <w:i/>
          <w:spacing w:val="-2"/>
          <w:lang w:val="fr-FR"/>
        </w:rPr>
        <w:t>.</w:t>
      </w:r>
    </w:p>
    <w:p w:rsidR="00BD6094" w:rsidRPr="0058036E" w:rsidRDefault="00BD6094" w:rsidP="00BD6094">
      <w:pPr>
        <w:rPr>
          <w:lang w:val="fr-FR"/>
        </w:rPr>
      </w:pPr>
    </w:p>
    <w:p w:rsidR="00BC4F0A" w:rsidRPr="0058036E" w:rsidRDefault="00BC4F0A" w:rsidP="00664515">
      <w:pPr>
        <w:jc w:val="left"/>
        <w:rPr>
          <w:snapToGrid w:val="0"/>
          <w:lang w:val="fr-FR"/>
        </w:rPr>
      </w:pPr>
    </w:p>
    <w:p w:rsidR="005A3F0A" w:rsidRPr="0058036E" w:rsidRDefault="005A3F0A" w:rsidP="00664515">
      <w:pPr>
        <w:jc w:val="left"/>
        <w:rPr>
          <w:snapToGrid w:val="0"/>
          <w:lang w:val="fr-FR"/>
        </w:rPr>
      </w:pPr>
    </w:p>
    <w:p w:rsidR="000829B1" w:rsidRPr="0058036E" w:rsidRDefault="000829B1" w:rsidP="000829B1">
      <w:pPr>
        <w:jc w:val="right"/>
        <w:rPr>
          <w:snapToGrid w:val="0"/>
          <w:lang w:val="fr-FR"/>
        </w:rPr>
        <w:sectPr w:rsidR="000829B1" w:rsidRPr="0058036E" w:rsidSect="0058036E">
          <w:headerReference w:type="default" r:id="rId17"/>
          <w:footnotePr>
            <w:numRestart w:val="eachSect"/>
          </w:footnotePr>
          <w:pgSz w:w="11907" w:h="16840" w:code="9"/>
          <w:pgMar w:top="510" w:right="1134" w:bottom="851" w:left="1134" w:header="510" w:footer="362" w:gutter="0"/>
          <w:cols w:space="720"/>
          <w:titlePg/>
          <w:docGrid w:linePitch="272"/>
        </w:sectPr>
      </w:pPr>
      <w:r w:rsidRPr="0058036E">
        <w:rPr>
          <w:snapToGrid w:val="0"/>
          <w:lang w:val="fr-FR"/>
        </w:rPr>
        <w:t>[</w:t>
      </w:r>
      <w:r w:rsidR="00C53F7F" w:rsidRPr="0058036E">
        <w:rPr>
          <w:snapToGrid w:val="0"/>
          <w:lang w:val="fr-FR"/>
        </w:rPr>
        <w:t>Les annexes suivent</w:t>
      </w:r>
      <w:r w:rsidRPr="0058036E">
        <w:rPr>
          <w:snapToGrid w:val="0"/>
          <w:lang w:val="fr-FR"/>
        </w:rPr>
        <w:t>]</w:t>
      </w:r>
    </w:p>
    <w:p w:rsidR="0061559B" w:rsidRPr="0058036E" w:rsidRDefault="0061559B" w:rsidP="0061559B">
      <w:pPr>
        <w:pStyle w:val="NormalWeb"/>
        <w:jc w:val="center"/>
        <w:rPr>
          <w:lang w:val="fr-FR"/>
        </w:rPr>
      </w:pPr>
      <w:r w:rsidRPr="0058036E">
        <w:rPr>
          <w:lang w:val="fr-FR"/>
        </w:rPr>
        <w:lastRenderedPageBreak/>
        <w:t>PROGRAMME D</w:t>
      </w:r>
      <w:r w:rsidR="00490F1C">
        <w:rPr>
          <w:lang w:val="fr-FR"/>
        </w:rPr>
        <w:t>’</w:t>
      </w:r>
      <w:r w:rsidRPr="0058036E">
        <w:rPr>
          <w:lang w:val="fr-FR"/>
        </w:rPr>
        <w:t>AMÉLIORATIONS DE LA BASE DE DONNÉES</w:t>
      </w:r>
      <w:r w:rsidR="00F54DB0">
        <w:rPr>
          <w:lang w:val="fr-FR"/>
        </w:rPr>
        <w:t xml:space="preserve"> </w:t>
      </w:r>
      <w:r w:rsidRPr="0058036E">
        <w:rPr>
          <w:lang w:val="fr-FR"/>
        </w:rPr>
        <w:t>SUR LES VARIÉTÉS VÉGÉTALES</w:t>
      </w:r>
    </w:p>
    <w:p w:rsidR="0061559B" w:rsidRPr="0058036E" w:rsidRDefault="0061559B" w:rsidP="0061559B">
      <w:pPr>
        <w:pStyle w:val="NormalWeb"/>
        <w:jc w:val="center"/>
        <w:rPr>
          <w:lang w:val="fr-FR"/>
        </w:rPr>
      </w:pPr>
      <w:r w:rsidRPr="0058036E">
        <w:rPr>
          <w:i/>
          <w:iCs/>
          <w:lang w:val="fr-FR"/>
        </w:rPr>
        <w:t>tel qu</w:t>
      </w:r>
      <w:r w:rsidR="00490F1C">
        <w:rPr>
          <w:i/>
          <w:iCs/>
          <w:lang w:val="fr-FR"/>
        </w:rPr>
        <w:t>’</w:t>
      </w:r>
      <w:r w:rsidRPr="0058036E">
        <w:rPr>
          <w:i/>
          <w:iCs/>
          <w:lang w:val="fr-FR"/>
        </w:rPr>
        <w:t>approuvé par le Comité administratif et juridique (CAJ),</w:t>
      </w:r>
      <w:r w:rsidRPr="0058036E">
        <w:rPr>
          <w:i/>
          <w:iCs/>
          <w:lang w:val="fr-FR"/>
        </w:rPr>
        <w:br/>
        <w:t>à sa cinquante-neuvième session tenue à Genève le 2 avril 2009</w:t>
      </w:r>
    </w:p>
    <w:p w:rsidR="0061559B" w:rsidRPr="0058036E" w:rsidRDefault="0061559B" w:rsidP="0061559B">
      <w:pPr>
        <w:jc w:val="center"/>
        <w:rPr>
          <w:rFonts w:cs="Angsana New"/>
          <w:i/>
          <w:iCs/>
          <w:szCs w:val="24"/>
          <w:lang w:val="fr-FR" w:bidi="th-TH"/>
        </w:rPr>
      </w:pPr>
      <w:r w:rsidRPr="0058036E">
        <w:rPr>
          <w:rFonts w:cs="Angsana New"/>
          <w:i/>
          <w:iCs/>
          <w:szCs w:val="24"/>
          <w:lang w:val="fr-FR" w:bidi="th-TH"/>
        </w:rPr>
        <w:t xml:space="preserve">et </w:t>
      </w:r>
      <w:r w:rsidR="00F54DB0">
        <w:rPr>
          <w:i/>
          <w:iCs/>
          <w:lang w:val="fr-FR"/>
        </w:rPr>
        <w:t>modifié par le CAJ</w:t>
      </w:r>
      <w:r w:rsidRPr="0058036E">
        <w:rPr>
          <w:i/>
          <w:iCs/>
          <w:lang w:val="fr-FR"/>
        </w:rPr>
        <w:br/>
        <w:t>à sa soixante-cinquième session, tenue à Genève le 29 mars 2012</w:t>
      </w:r>
    </w:p>
    <w:p w:rsidR="0061559B" w:rsidRPr="0058036E" w:rsidRDefault="0061559B" w:rsidP="0061559B">
      <w:pPr>
        <w:rPr>
          <w:bCs/>
          <w:lang w:val="fr-FR"/>
        </w:rPr>
      </w:pPr>
    </w:p>
    <w:p w:rsidR="0061559B" w:rsidRPr="0058036E" w:rsidRDefault="0061559B" w:rsidP="0061559B">
      <w:pPr>
        <w:rPr>
          <w:bCs/>
          <w:lang w:val="fr-FR"/>
        </w:rPr>
      </w:pPr>
    </w:p>
    <w:p w:rsidR="0061559B" w:rsidRDefault="0061559B" w:rsidP="0061559B">
      <w:pPr>
        <w:rPr>
          <w:i/>
          <w:iCs/>
          <w:lang w:val="fr-FR"/>
        </w:rPr>
      </w:pPr>
      <w:r w:rsidRPr="0058036E">
        <w:rPr>
          <w:bCs/>
          <w:i/>
          <w:iCs/>
          <w:lang w:val="fr-FR"/>
        </w:rPr>
        <w:t>1.</w:t>
      </w:r>
      <w:r w:rsidRPr="0058036E">
        <w:rPr>
          <w:bCs/>
          <w:i/>
          <w:iCs/>
          <w:lang w:val="fr-FR"/>
        </w:rPr>
        <w:tab/>
      </w:r>
      <w:r w:rsidRPr="0058036E">
        <w:rPr>
          <w:i/>
          <w:iCs/>
          <w:lang w:val="fr-FR"/>
        </w:rPr>
        <w:t>Titre de la base de données sur les variétés végétales</w:t>
      </w:r>
    </w:p>
    <w:p w:rsidR="00D2197D" w:rsidRPr="0058036E" w:rsidRDefault="00D2197D" w:rsidP="0061559B">
      <w:pPr>
        <w:rPr>
          <w:bCs/>
          <w:lang w:val="fr-FR"/>
        </w:rPr>
      </w:pPr>
    </w:p>
    <w:p w:rsidR="0061559B" w:rsidRPr="0058036E" w:rsidRDefault="0061559B" w:rsidP="00576A30">
      <w:pPr>
        <w:pStyle w:val="NormalWeb"/>
        <w:spacing w:before="0" w:beforeAutospacing="0" w:after="0" w:afterAutospacing="0"/>
        <w:jc w:val="both"/>
        <w:rPr>
          <w:lang w:val="fr-FR"/>
        </w:rPr>
      </w:pPr>
      <w:r w:rsidRPr="0058036E">
        <w:rPr>
          <w:lang w:val="fr-FR"/>
        </w:rPr>
        <w:t xml:space="preserve">Le nom de la </w:t>
      </w:r>
      <w:r w:rsidRPr="0058036E">
        <w:rPr>
          <w:i/>
          <w:iCs/>
          <w:lang w:val="fr-FR"/>
        </w:rPr>
        <w:t>base de données sur les variétés végétales</w:t>
      </w:r>
      <w:r w:rsidRPr="0058036E">
        <w:rPr>
          <w:lang w:val="fr-FR"/>
        </w:rPr>
        <w:t xml:space="preserve"> sera la </w:t>
      </w:r>
      <w:r w:rsidR="00490F1C">
        <w:rPr>
          <w:lang w:val="fr-FR"/>
        </w:rPr>
        <w:t>“</w:t>
      </w:r>
      <w:r w:rsidRPr="0058036E">
        <w:rPr>
          <w:lang w:val="fr-FR"/>
        </w:rPr>
        <w:t>Base de données PLUTO sur les variétés végétales</w:t>
      </w:r>
      <w:r w:rsidR="00490F1C">
        <w:rPr>
          <w:lang w:val="fr-FR"/>
        </w:rPr>
        <w:t>”</w:t>
      </w:r>
      <w:r w:rsidRPr="0058036E">
        <w:rPr>
          <w:lang w:val="fr-FR"/>
        </w:rPr>
        <w:t xml:space="preserve">, abrégée PLUTO selon que de besoin (PLUTO = </w:t>
      </w:r>
      <w:r w:rsidRPr="0058036E">
        <w:rPr>
          <w:b/>
          <w:bCs/>
          <w:lang w:val="fr-FR"/>
        </w:rPr>
        <w:t>PL</w:t>
      </w:r>
      <w:r w:rsidRPr="0058036E">
        <w:rPr>
          <w:lang w:val="fr-FR"/>
        </w:rPr>
        <w:t xml:space="preserve">ant varieties in the </w:t>
      </w:r>
      <w:r w:rsidRPr="0058036E">
        <w:rPr>
          <w:b/>
          <w:bCs/>
          <w:lang w:val="fr-FR"/>
        </w:rPr>
        <w:t>U</w:t>
      </w:r>
      <w:r w:rsidRPr="0058036E">
        <w:rPr>
          <w:lang w:val="fr-FR"/>
        </w:rPr>
        <w:t xml:space="preserve">POV system: </w:t>
      </w:r>
      <w:r w:rsidR="00576A30">
        <w:rPr>
          <w:lang w:val="fr-FR"/>
        </w:rPr>
        <w:t xml:space="preserve"> </w:t>
      </w:r>
      <w:r w:rsidRPr="0058036E">
        <w:rPr>
          <w:b/>
          <w:bCs/>
          <w:lang w:val="fr-FR"/>
        </w:rPr>
        <w:t>T</w:t>
      </w:r>
      <w:r w:rsidRPr="0058036E">
        <w:rPr>
          <w:lang w:val="fr-FR"/>
        </w:rPr>
        <w:t xml:space="preserve">he </w:t>
      </w:r>
      <w:r w:rsidRPr="0058036E">
        <w:rPr>
          <w:b/>
          <w:bCs/>
          <w:lang w:val="fr-FR"/>
        </w:rPr>
        <w:t>O</w:t>
      </w:r>
      <w:r w:rsidRPr="0058036E">
        <w:rPr>
          <w:lang w:val="fr-FR"/>
        </w:rPr>
        <w:t>mnibus).</w:t>
      </w:r>
    </w:p>
    <w:p w:rsidR="0061559B" w:rsidRDefault="0061559B" w:rsidP="0061559B">
      <w:pPr>
        <w:rPr>
          <w:bCs/>
          <w:lang w:val="fr-FR"/>
        </w:rPr>
      </w:pPr>
    </w:p>
    <w:p w:rsidR="00D2197D" w:rsidRPr="0058036E" w:rsidRDefault="00D2197D" w:rsidP="0061559B">
      <w:pPr>
        <w:rPr>
          <w:bCs/>
          <w:lang w:val="fr-FR"/>
        </w:rPr>
      </w:pPr>
    </w:p>
    <w:p w:rsidR="0061559B" w:rsidRPr="0058036E" w:rsidRDefault="0061559B" w:rsidP="0061559B">
      <w:pPr>
        <w:rPr>
          <w:bCs/>
          <w:i/>
          <w:iCs/>
          <w:lang w:val="fr-FR"/>
        </w:rPr>
      </w:pPr>
      <w:r w:rsidRPr="0058036E">
        <w:rPr>
          <w:bCs/>
          <w:i/>
          <w:iCs/>
          <w:lang w:val="fr-FR"/>
        </w:rPr>
        <w:t>2.</w:t>
      </w:r>
      <w:r w:rsidRPr="0058036E">
        <w:rPr>
          <w:bCs/>
          <w:i/>
          <w:iCs/>
          <w:lang w:val="fr-FR"/>
        </w:rPr>
        <w:tab/>
      </w:r>
      <w:r w:rsidRPr="0058036E">
        <w:rPr>
          <w:i/>
          <w:iCs/>
          <w:lang w:val="fr-FR"/>
        </w:rPr>
        <w:t>Prestation d</w:t>
      </w:r>
      <w:r w:rsidR="00490F1C">
        <w:rPr>
          <w:i/>
          <w:iCs/>
          <w:lang w:val="fr-FR"/>
        </w:rPr>
        <w:t>’</w:t>
      </w:r>
      <w:r w:rsidRPr="0058036E">
        <w:rPr>
          <w:i/>
          <w:iCs/>
          <w:lang w:val="fr-FR"/>
        </w:rPr>
        <w:t>une assistance aux contributeurs</w:t>
      </w:r>
    </w:p>
    <w:p w:rsidR="0061559B" w:rsidRPr="0058036E" w:rsidRDefault="0061559B" w:rsidP="0061559B">
      <w:pPr>
        <w:rPr>
          <w:bCs/>
          <w:i/>
          <w:iCs/>
          <w:lang w:val="fr-FR"/>
        </w:rPr>
      </w:pPr>
    </w:p>
    <w:p w:rsidR="0061559B" w:rsidRPr="0058036E" w:rsidRDefault="0061559B" w:rsidP="0061559B">
      <w:pPr>
        <w:rPr>
          <w:bCs/>
          <w:lang w:val="fr-FR"/>
        </w:rPr>
      </w:pPr>
      <w:r w:rsidRPr="0058036E">
        <w:rPr>
          <w:bCs/>
          <w:lang w:val="fr-FR"/>
        </w:rPr>
        <w:t>2.1</w:t>
      </w:r>
      <w:r w:rsidRPr="0058036E">
        <w:rPr>
          <w:bCs/>
          <w:lang w:val="fr-FR"/>
        </w:rPr>
        <w:tab/>
      </w:r>
      <w:r w:rsidRPr="0058036E">
        <w:rPr>
          <w:lang w:val="fr-FR"/>
        </w:rPr>
        <w:t>Le Bureau continuera de contacter tous les membres de l</w:t>
      </w:r>
      <w:r w:rsidR="00490F1C">
        <w:rPr>
          <w:lang w:val="fr-FR"/>
        </w:rPr>
        <w:t>’</w:t>
      </w:r>
      <w:r w:rsidRPr="0058036E">
        <w:rPr>
          <w:lang w:val="fr-FR"/>
        </w:rPr>
        <w:t>Union ainsi que les contributeurs à la base de données sur les variétés végétales qui ne fournissent pas actuellement de données pour cette base de données, ne fournissent pas de données régulièrement ou ne fournissent pas de données assorties de codes UPOV.  Dans chaque cas, ils seront invités à décrire le type d</w:t>
      </w:r>
      <w:r w:rsidR="00490F1C">
        <w:rPr>
          <w:lang w:val="fr-FR"/>
        </w:rPr>
        <w:t>’</w:t>
      </w:r>
      <w:r w:rsidRPr="0058036E">
        <w:rPr>
          <w:lang w:val="fr-FR"/>
        </w:rPr>
        <w:t>assistance qui leur permettrait de fournir régulièrement des données complètes pour cette base de données.</w:t>
      </w:r>
    </w:p>
    <w:p w:rsidR="0061559B" w:rsidRPr="0058036E" w:rsidRDefault="0061559B" w:rsidP="0061559B">
      <w:pPr>
        <w:rPr>
          <w:bCs/>
          <w:lang w:val="fr-FR"/>
        </w:rPr>
      </w:pPr>
    </w:p>
    <w:p w:rsidR="0061559B" w:rsidRPr="0058036E" w:rsidRDefault="0061559B" w:rsidP="0061559B">
      <w:pPr>
        <w:rPr>
          <w:bCs/>
          <w:lang w:val="fr-FR"/>
        </w:rPr>
      </w:pPr>
      <w:r w:rsidRPr="0058036E">
        <w:rPr>
          <w:bCs/>
          <w:lang w:val="fr-FR"/>
        </w:rPr>
        <w:t>2.2</w:t>
      </w:r>
      <w:r w:rsidRPr="0058036E">
        <w:rPr>
          <w:bCs/>
          <w:lang w:val="fr-FR"/>
        </w:rPr>
        <w:tab/>
      </w:r>
      <w:r w:rsidRPr="0058036E">
        <w:rPr>
          <w:lang w:val="fr-FR"/>
        </w:rPr>
        <w:t>Pour répondre aux besoins définis par les membres de l</w:t>
      </w:r>
      <w:r w:rsidR="00490F1C">
        <w:rPr>
          <w:lang w:val="fr-FR"/>
        </w:rPr>
        <w:t>’</w:t>
      </w:r>
      <w:r w:rsidRPr="0058036E">
        <w:rPr>
          <w:lang w:val="fr-FR"/>
        </w:rPr>
        <w:t>Union et les contributeurs à la base de données dans le cadre de l</w:t>
      </w:r>
      <w:r w:rsidR="00490F1C">
        <w:rPr>
          <w:lang w:val="fr-FR"/>
        </w:rPr>
        <w:t>’</w:t>
      </w:r>
      <w:r w:rsidRPr="0058036E">
        <w:rPr>
          <w:lang w:val="fr-FR"/>
        </w:rPr>
        <w:t>activité décrite au paragraphe 2.1, le fonctionnaire de l</w:t>
      </w:r>
      <w:r w:rsidR="00490F1C">
        <w:rPr>
          <w:lang w:val="fr-FR"/>
        </w:rPr>
        <w:t>’</w:t>
      </w:r>
      <w:r w:rsidRPr="0058036E">
        <w:rPr>
          <w:lang w:val="fr-FR"/>
        </w:rPr>
        <w:t>Organisation Mondiale de la Propriété Intellectuelle (OMPI) désigné s</w:t>
      </w:r>
      <w:r w:rsidR="00490F1C">
        <w:rPr>
          <w:lang w:val="fr-FR"/>
        </w:rPr>
        <w:t>’</w:t>
      </w:r>
      <w:r w:rsidRPr="0058036E">
        <w:rPr>
          <w:lang w:val="fr-FR"/>
        </w:rPr>
        <w:t>efforcera, avec l</w:t>
      </w:r>
      <w:r w:rsidR="00490F1C">
        <w:rPr>
          <w:lang w:val="fr-FR"/>
        </w:rPr>
        <w:t>’</w:t>
      </w:r>
      <w:r w:rsidRPr="0058036E">
        <w:rPr>
          <w:lang w:val="fr-FR"/>
        </w:rPr>
        <w:t>aide du Bureau, d</w:t>
      </w:r>
      <w:r w:rsidR="00490F1C">
        <w:rPr>
          <w:lang w:val="fr-FR"/>
        </w:rPr>
        <w:t>’</w:t>
      </w:r>
      <w:r w:rsidRPr="0058036E">
        <w:rPr>
          <w:lang w:val="fr-FR"/>
        </w:rPr>
        <w:t>élaborer des solutions pour chacun des contributeurs à la base de données.</w:t>
      </w:r>
    </w:p>
    <w:p w:rsidR="0061559B" w:rsidRPr="0058036E" w:rsidRDefault="0061559B" w:rsidP="0061559B">
      <w:pPr>
        <w:rPr>
          <w:bCs/>
          <w:lang w:val="fr-FR"/>
        </w:rPr>
      </w:pPr>
    </w:p>
    <w:p w:rsidR="0061559B" w:rsidRPr="0058036E" w:rsidRDefault="0061559B" w:rsidP="0061559B">
      <w:pPr>
        <w:rPr>
          <w:bCs/>
          <w:lang w:val="fr-FR"/>
        </w:rPr>
      </w:pPr>
      <w:r w:rsidRPr="0058036E">
        <w:rPr>
          <w:bCs/>
          <w:lang w:val="fr-FR"/>
        </w:rPr>
        <w:t>2.3</w:t>
      </w:r>
      <w:r w:rsidRPr="0058036E">
        <w:rPr>
          <w:bCs/>
          <w:lang w:val="fr-FR"/>
        </w:rPr>
        <w:tab/>
      </w:r>
      <w:r w:rsidRPr="0058036E">
        <w:rPr>
          <w:lang w:val="fr-FR"/>
        </w:rPr>
        <w:t>Un rapport annuel de la situation sera présenté au Comité administratif et juridique (CAJ) et au Comité technique (TC).</w:t>
      </w:r>
      <w:r w:rsidRPr="0058036E">
        <w:rPr>
          <w:bCs/>
          <w:lang w:val="fr-FR"/>
        </w:rPr>
        <w:t xml:space="preserve"> </w:t>
      </w:r>
    </w:p>
    <w:p w:rsidR="0061559B" w:rsidRPr="0058036E" w:rsidRDefault="0061559B" w:rsidP="0061559B">
      <w:pPr>
        <w:rPr>
          <w:bCs/>
          <w:lang w:val="fr-FR"/>
        </w:rPr>
      </w:pPr>
    </w:p>
    <w:p w:rsidR="0061559B" w:rsidRPr="0058036E" w:rsidRDefault="0061559B" w:rsidP="0061559B">
      <w:pPr>
        <w:rPr>
          <w:bCs/>
          <w:lang w:val="fr-FR"/>
        </w:rPr>
      </w:pPr>
      <w:r w:rsidRPr="0058036E">
        <w:rPr>
          <w:bCs/>
          <w:lang w:val="fr-FR"/>
        </w:rPr>
        <w:t>2.4</w:t>
      </w:r>
      <w:r w:rsidRPr="0058036E">
        <w:rPr>
          <w:bCs/>
          <w:lang w:val="fr-FR"/>
        </w:rPr>
        <w:tab/>
      </w:r>
      <w:r w:rsidRPr="0058036E">
        <w:rPr>
          <w:lang w:val="fr-FR"/>
        </w:rPr>
        <w:t>S</w:t>
      </w:r>
      <w:r w:rsidR="00490F1C">
        <w:rPr>
          <w:lang w:val="fr-FR"/>
        </w:rPr>
        <w:t>’</w:t>
      </w:r>
      <w:r w:rsidRPr="0058036E">
        <w:rPr>
          <w:lang w:val="fr-FR"/>
        </w:rPr>
        <w:t>agissant de l</w:t>
      </w:r>
      <w:r w:rsidR="00490F1C">
        <w:rPr>
          <w:lang w:val="fr-FR"/>
        </w:rPr>
        <w:t>’</w:t>
      </w:r>
      <w:r w:rsidRPr="0058036E">
        <w:rPr>
          <w:lang w:val="fr-FR"/>
        </w:rPr>
        <w:t xml:space="preserve">assistance qui sera fournie aux contributeurs, la </w:t>
      </w:r>
      <w:r w:rsidR="00490F1C">
        <w:rPr>
          <w:lang w:val="fr-FR"/>
        </w:rPr>
        <w:t>“</w:t>
      </w:r>
      <w:r w:rsidRPr="0058036E">
        <w:rPr>
          <w:lang w:val="fr-FR"/>
        </w:rPr>
        <w:t>Mention de réserve et avertissement de caractère général</w:t>
      </w:r>
      <w:r w:rsidR="00490F1C">
        <w:rPr>
          <w:lang w:val="fr-FR"/>
        </w:rPr>
        <w:t>”</w:t>
      </w:r>
      <w:r w:rsidRPr="0058036E">
        <w:rPr>
          <w:lang w:val="fr-FR"/>
        </w:rPr>
        <w:t xml:space="preserve"> de l</w:t>
      </w:r>
      <w:r w:rsidR="00490F1C">
        <w:rPr>
          <w:lang w:val="fr-FR"/>
        </w:rPr>
        <w:t>’</w:t>
      </w:r>
      <w:r w:rsidRPr="0058036E">
        <w:rPr>
          <w:lang w:val="fr-FR"/>
        </w:rPr>
        <w:t>UPOV</w:t>
      </w:r>
      <w:r w:rsidRPr="0058036E">
        <w:rPr>
          <w:color w:val="000000"/>
          <w:szCs w:val="24"/>
          <w:lang w:val="fr-FR"/>
        </w:rPr>
        <w:noBreakHyphen/>
      </w:r>
      <w:r w:rsidRPr="0058036E">
        <w:rPr>
          <w:lang w:val="fr-FR"/>
        </w:rPr>
        <w:t xml:space="preserve">ROM indique que </w:t>
      </w:r>
      <w:r w:rsidR="00490F1C">
        <w:rPr>
          <w:lang w:val="fr-FR"/>
        </w:rPr>
        <w:t>“</w:t>
      </w:r>
      <w:r w:rsidRPr="0058036E">
        <w:rPr>
          <w:lang w:val="fr-FR"/>
        </w:rPr>
        <w:t>[…] Tous les collaborateurs de l</w:t>
      </w:r>
      <w:r w:rsidR="00490F1C">
        <w:rPr>
          <w:lang w:val="fr-FR"/>
        </w:rPr>
        <w:t>’</w:t>
      </w:r>
      <w:r w:rsidRPr="0058036E">
        <w:rPr>
          <w:lang w:val="fr-FR"/>
        </w:rPr>
        <w:t>UPOV-ROM sont responsables de l</w:t>
      </w:r>
      <w:r w:rsidR="00490F1C">
        <w:rPr>
          <w:lang w:val="fr-FR"/>
        </w:rPr>
        <w:t>’</w:t>
      </w:r>
      <w:r w:rsidRPr="0058036E">
        <w:rPr>
          <w:lang w:val="fr-FR"/>
        </w:rPr>
        <w:t>exactitude et de l</w:t>
      </w:r>
      <w:r w:rsidR="00490F1C">
        <w:rPr>
          <w:lang w:val="fr-FR"/>
        </w:rPr>
        <w:t>’</w:t>
      </w:r>
      <w:r w:rsidRPr="0058036E">
        <w:rPr>
          <w:lang w:val="fr-FR"/>
        </w:rPr>
        <w:t>exhaustivité des données qu</w:t>
      </w:r>
      <w:r w:rsidR="00490F1C">
        <w:rPr>
          <w:lang w:val="fr-FR"/>
        </w:rPr>
        <w:t>’</w:t>
      </w:r>
      <w:r w:rsidRPr="0058036E">
        <w:rPr>
          <w:lang w:val="fr-FR"/>
        </w:rPr>
        <w:t>ils fournissent […]</w:t>
      </w:r>
      <w:r w:rsidR="00490F1C">
        <w:rPr>
          <w:lang w:val="fr-FR"/>
        </w:rPr>
        <w:t>”</w:t>
      </w:r>
      <w:r w:rsidRPr="0058036E">
        <w:rPr>
          <w:lang w:val="fr-FR"/>
        </w:rPr>
        <w:t>.  Dès lors, même lorsqu</w:t>
      </w:r>
      <w:r w:rsidR="00490F1C">
        <w:rPr>
          <w:lang w:val="fr-FR"/>
        </w:rPr>
        <w:t>’</w:t>
      </w:r>
      <w:r w:rsidRPr="0058036E">
        <w:rPr>
          <w:lang w:val="fr-FR"/>
        </w:rPr>
        <w:t>une assistance sera fournie aux contributeurs, ceux-ci resteront responsables de l</w:t>
      </w:r>
      <w:r w:rsidR="00490F1C">
        <w:rPr>
          <w:lang w:val="fr-FR"/>
        </w:rPr>
        <w:t>’</w:t>
      </w:r>
      <w:r w:rsidRPr="0058036E">
        <w:rPr>
          <w:lang w:val="fr-FR"/>
        </w:rPr>
        <w:t>exactitude et de l</w:t>
      </w:r>
      <w:r w:rsidR="00490F1C">
        <w:rPr>
          <w:lang w:val="fr-FR"/>
        </w:rPr>
        <w:t>’</w:t>
      </w:r>
      <w:r w:rsidRPr="0058036E">
        <w:rPr>
          <w:lang w:val="fr-FR"/>
        </w:rPr>
        <w:t>exhaustivité des données.</w:t>
      </w:r>
    </w:p>
    <w:p w:rsidR="0061559B" w:rsidRPr="0058036E" w:rsidRDefault="0061559B" w:rsidP="0061559B">
      <w:pPr>
        <w:rPr>
          <w:bCs/>
          <w:lang w:val="fr-FR"/>
        </w:rPr>
      </w:pPr>
    </w:p>
    <w:p w:rsidR="0061559B" w:rsidRPr="0058036E" w:rsidRDefault="0061559B" w:rsidP="0061559B">
      <w:pPr>
        <w:rPr>
          <w:bCs/>
          <w:lang w:val="fr-FR"/>
        </w:rPr>
      </w:pPr>
    </w:p>
    <w:p w:rsidR="0061559B" w:rsidRPr="0058036E" w:rsidRDefault="0061559B" w:rsidP="0061559B">
      <w:pPr>
        <w:rPr>
          <w:bCs/>
          <w:i/>
          <w:iCs/>
          <w:lang w:val="fr-FR"/>
        </w:rPr>
      </w:pPr>
      <w:r w:rsidRPr="0058036E">
        <w:rPr>
          <w:bCs/>
          <w:i/>
          <w:iCs/>
          <w:lang w:val="fr-FR"/>
        </w:rPr>
        <w:t>3.</w:t>
      </w:r>
      <w:r w:rsidRPr="0058036E">
        <w:rPr>
          <w:bCs/>
          <w:i/>
          <w:iCs/>
          <w:lang w:val="fr-FR"/>
        </w:rPr>
        <w:tab/>
      </w:r>
      <w:r w:rsidRPr="0058036E">
        <w:rPr>
          <w:i/>
          <w:iCs/>
          <w:lang w:val="fr-FR"/>
        </w:rPr>
        <w:t>Éléments devant figurer dans la base de données sur les variétés végétales</w:t>
      </w:r>
    </w:p>
    <w:p w:rsidR="0061559B" w:rsidRPr="0058036E" w:rsidRDefault="0061559B" w:rsidP="0061559B">
      <w:pPr>
        <w:rPr>
          <w:bCs/>
          <w:i/>
          <w:iCs/>
          <w:lang w:val="fr-FR"/>
        </w:rPr>
      </w:pPr>
    </w:p>
    <w:p w:rsidR="0061559B" w:rsidRPr="0058036E" w:rsidRDefault="0061559B" w:rsidP="0061559B">
      <w:pPr>
        <w:ind w:left="567"/>
        <w:rPr>
          <w:bCs/>
          <w:i/>
          <w:iCs/>
          <w:lang w:val="fr-FR"/>
        </w:rPr>
      </w:pPr>
      <w:r w:rsidRPr="0058036E">
        <w:rPr>
          <w:bCs/>
          <w:i/>
          <w:iCs/>
          <w:lang w:val="fr-FR"/>
        </w:rPr>
        <w:t>3.1</w:t>
      </w:r>
      <w:r w:rsidRPr="0058036E">
        <w:rPr>
          <w:bCs/>
          <w:i/>
          <w:iCs/>
          <w:lang w:val="fr-FR"/>
        </w:rPr>
        <w:tab/>
        <w:t>Format des données</w:t>
      </w:r>
    </w:p>
    <w:p w:rsidR="0061559B" w:rsidRPr="0058036E" w:rsidRDefault="0061559B" w:rsidP="0061559B">
      <w:pPr>
        <w:rPr>
          <w:bCs/>
          <w:lang w:val="fr-FR"/>
        </w:rPr>
      </w:pPr>
    </w:p>
    <w:p w:rsidR="0061559B" w:rsidRPr="0058036E" w:rsidRDefault="0061559B" w:rsidP="0061559B">
      <w:pPr>
        <w:rPr>
          <w:bCs/>
          <w:lang w:val="fr-FR"/>
        </w:rPr>
      </w:pPr>
      <w:r w:rsidRPr="0058036E">
        <w:rPr>
          <w:bCs/>
          <w:lang w:val="fr-FR"/>
        </w:rPr>
        <w:t>3.1.1</w:t>
      </w:r>
      <w:r w:rsidRPr="0058036E">
        <w:rPr>
          <w:bCs/>
          <w:lang w:val="fr-FR"/>
        </w:rPr>
        <w:tab/>
      </w:r>
      <w:r w:rsidRPr="0058036E">
        <w:rPr>
          <w:lang w:val="fr-FR"/>
        </w:rPr>
        <w:t>Les formats de données suivants devraient notamment être acceptés pour les contributions à la base de données sur les variétés végétales :</w:t>
      </w:r>
      <w:r w:rsidRPr="0058036E">
        <w:rPr>
          <w:bCs/>
          <w:lang w:val="fr-FR"/>
        </w:rPr>
        <w:t xml:space="preserve"> </w:t>
      </w:r>
    </w:p>
    <w:p w:rsidR="0061559B" w:rsidRPr="0058036E" w:rsidRDefault="0061559B" w:rsidP="0061559B">
      <w:pPr>
        <w:rPr>
          <w:bCs/>
          <w:lang w:val="fr-FR"/>
        </w:rPr>
      </w:pPr>
    </w:p>
    <w:p w:rsidR="0061559B" w:rsidRPr="0058036E" w:rsidRDefault="0061559B" w:rsidP="0061559B">
      <w:pPr>
        <w:pStyle w:val="NormalWeb"/>
        <w:spacing w:before="0" w:beforeAutospacing="0" w:after="0" w:afterAutospacing="0"/>
        <w:ind w:firstLine="562"/>
        <w:rPr>
          <w:lang w:val="fr-FR"/>
        </w:rPr>
      </w:pPr>
      <w:r w:rsidRPr="0058036E">
        <w:rPr>
          <w:lang w:val="fr-FR"/>
        </w:rPr>
        <w:t xml:space="preserve">a) </w:t>
      </w:r>
      <w:r w:rsidRPr="0058036E">
        <w:rPr>
          <w:lang w:val="fr-FR"/>
        </w:rPr>
        <w:tab/>
        <w:t>données au format XML;</w:t>
      </w:r>
    </w:p>
    <w:p w:rsidR="0061559B" w:rsidRPr="0058036E" w:rsidRDefault="0061559B" w:rsidP="0061559B">
      <w:pPr>
        <w:pStyle w:val="NormalWeb"/>
        <w:spacing w:before="0" w:beforeAutospacing="0" w:after="0" w:afterAutospacing="0"/>
        <w:ind w:firstLine="562"/>
        <w:rPr>
          <w:lang w:val="fr-FR"/>
        </w:rPr>
      </w:pPr>
      <w:r w:rsidRPr="0058036E">
        <w:rPr>
          <w:lang w:val="fr-FR"/>
        </w:rPr>
        <w:t xml:space="preserve">b) </w:t>
      </w:r>
      <w:r w:rsidRPr="0058036E">
        <w:rPr>
          <w:lang w:val="fr-FR"/>
        </w:rPr>
        <w:tab/>
        <w:t>données au format du tableur Excel ou en tableau Word;</w:t>
      </w:r>
    </w:p>
    <w:p w:rsidR="0061559B" w:rsidRPr="0058036E" w:rsidRDefault="0061559B" w:rsidP="0061559B">
      <w:pPr>
        <w:pStyle w:val="NormalWeb"/>
        <w:spacing w:before="0" w:beforeAutospacing="0" w:after="0" w:afterAutospacing="0"/>
        <w:ind w:firstLine="562"/>
        <w:rPr>
          <w:lang w:val="fr-FR"/>
        </w:rPr>
      </w:pPr>
      <w:r w:rsidRPr="0058036E">
        <w:rPr>
          <w:lang w:val="fr-FR"/>
        </w:rPr>
        <w:t xml:space="preserve">c) </w:t>
      </w:r>
      <w:r w:rsidRPr="0058036E">
        <w:rPr>
          <w:lang w:val="fr-FR"/>
        </w:rPr>
        <w:tab/>
        <w:t>données fournies au moyen d</w:t>
      </w:r>
      <w:r w:rsidR="00490F1C">
        <w:rPr>
          <w:lang w:val="fr-FR"/>
        </w:rPr>
        <w:t>’</w:t>
      </w:r>
      <w:r w:rsidRPr="0058036E">
        <w:rPr>
          <w:lang w:val="fr-FR"/>
        </w:rPr>
        <w:t>un formulaire Web en ligne;</w:t>
      </w:r>
    </w:p>
    <w:p w:rsidR="0061559B" w:rsidRPr="0058036E" w:rsidRDefault="0061559B" w:rsidP="0061559B">
      <w:pPr>
        <w:pStyle w:val="NormalWeb"/>
        <w:spacing w:before="0" w:beforeAutospacing="0" w:after="0" w:afterAutospacing="0"/>
        <w:ind w:firstLine="562"/>
        <w:rPr>
          <w:lang w:val="fr-FR"/>
        </w:rPr>
      </w:pPr>
      <w:r w:rsidRPr="0058036E">
        <w:rPr>
          <w:lang w:val="fr-FR"/>
        </w:rPr>
        <w:t xml:space="preserve">d) </w:t>
      </w:r>
      <w:r w:rsidRPr="0058036E">
        <w:rPr>
          <w:lang w:val="fr-FR"/>
        </w:rPr>
        <w:tab/>
        <w:t>possibilité pour les contributeurs de ne fournir que des données nouvelles ou modifiées.</w:t>
      </w:r>
    </w:p>
    <w:p w:rsidR="0061559B" w:rsidRPr="0058036E" w:rsidRDefault="0061559B" w:rsidP="0061559B">
      <w:pPr>
        <w:ind w:left="567"/>
        <w:rPr>
          <w:bCs/>
          <w:lang w:val="fr-FR"/>
        </w:rPr>
      </w:pPr>
    </w:p>
    <w:p w:rsidR="0061559B" w:rsidRPr="0058036E" w:rsidRDefault="0061559B" w:rsidP="0061559B">
      <w:pPr>
        <w:rPr>
          <w:bCs/>
          <w:lang w:val="fr-FR"/>
        </w:rPr>
      </w:pPr>
      <w:r w:rsidRPr="0058036E">
        <w:rPr>
          <w:bCs/>
          <w:lang w:val="fr-FR"/>
        </w:rPr>
        <w:t>3.1.2</w:t>
      </w:r>
      <w:r w:rsidRPr="0058036E">
        <w:rPr>
          <w:bCs/>
          <w:lang w:val="fr-FR"/>
        </w:rPr>
        <w:tab/>
      </w:r>
      <w:r w:rsidRPr="0058036E">
        <w:rPr>
          <w:lang w:val="fr-FR"/>
        </w:rPr>
        <w:t>Il convient d</w:t>
      </w:r>
      <w:r w:rsidR="00490F1C">
        <w:rPr>
          <w:lang w:val="fr-FR"/>
        </w:rPr>
        <w:t>’</w:t>
      </w:r>
      <w:r w:rsidRPr="0058036E">
        <w:rPr>
          <w:lang w:val="fr-FR"/>
        </w:rPr>
        <w:t>envisager, selon les besoins, une restructuration de certaines balises, par exemple lorsque certaines parties d</w:t>
      </w:r>
      <w:r w:rsidR="00490F1C">
        <w:rPr>
          <w:lang w:val="fr-FR"/>
        </w:rPr>
        <w:t>’</w:t>
      </w:r>
      <w:r w:rsidRPr="0058036E">
        <w:rPr>
          <w:lang w:val="fr-FR"/>
        </w:rPr>
        <w:t>un champ sont obligatoires et que d</w:t>
      </w:r>
      <w:r w:rsidR="00490F1C">
        <w:rPr>
          <w:lang w:val="fr-FR"/>
        </w:rPr>
        <w:t>’</w:t>
      </w:r>
      <w:r w:rsidRPr="0058036E">
        <w:rPr>
          <w:lang w:val="fr-FR"/>
        </w:rPr>
        <w:t>autres ne le sont pas.</w:t>
      </w:r>
    </w:p>
    <w:p w:rsidR="0061559B" w:rsidRPr="0058036E" w:rsidRDefault="0061559B" w:rsidP="0061559B">
      <w:pPr>
        <w:rPr>
          <w:bCs/>
          <w:lang w:val="fr-FR"/>
        </w:rPr>
      </w:pPr>
    </w:p>
    <w:p w:rsidR="0061559B" w:rsidRPr="0058036E" w:rsidRDefault="0061559B" w:rsidP="0061559B">
      <w:pPr>
        <w:rPr>
          <w:rFonts w:cs="Arial"/>
          <w:bCs/>
          <w:lang w:val="fr-FR"/>
        </w:rPr>
      </w:pPr>
      <w:r w:rsidRPr="0058036E">
        <w:rPr>
          <w:rFonts w:cs="Arial"/>
          <w:bCs/>
          <w:lang w:val="fr-FR"/>
        </w:rPr>
        <w:t>3.1.3</w:t>
      </w:r>
      <w:r w:rsidRPr="0058036E">
        <w:rPr>
          <w:rFonts w:cs="Arial"/>
          <w:bCs/>
          <w:lang w:val="fr-FR"/>
        </w:rPr>
        <w:tab/>
      </w:r>
      <w:r w:rsidRPr="0058036E">
        <w:rPr>
          <w:lang w:val="fr-FR"/>
        </w:rPr>
        <w:t>Sous réserve de la section 3.1.4, s</w:t>
      </w:r>
      <w:r w:rsidR="00490F1C">
        <w:rPr>
          <w:lang w:val="fr-FR"/>
        </w:rPr>
        <w:t>’</w:t>
      </w:r>
      <w:r w:rsidRPr="0058036E">
        <w:rPr>
          <w:lang w:val="fr-FR"/>
        </w:rPr>
        <w:t>agissant du jeu de caractères pour les données, le code ASCII [Code standard américain pour l</w:t>
      </w:r>
      <w:r w:rsidR="00490F1C">
        <w:rPr>
          <w:lang w:val="fr-FR"/>
        </w:rPr>
        <w:t>’</w:t>
      </w:r>
      <w:r w:rsidRPr="0058036E">
        <w:rPr>
          <w:lang w:val="fr-FR"/>
        </w:rPr>
        <w:t>échange d</w:t>
      </w:r>
      <w:r w:rsidR="00490F1C">
        <w:rPr>
          <w:lang w:val="fr-FR"/>
        </w:rPr>
        <w:t>’</w:t>
      </w:r>
      <w:r w:rsidRPr="0058036E">
        <w:rPr>
          <w:lang w:val="fr-FR"/>
        </w:rPr>
        <w:t>informations], tel qu</w:t>
      </w:r>
      <w:r w:rsidR="00490F1C">
        <w:rPr>
          <w:lang w:val="fr-FR"/>
        </w:rPr>
        <w:t>’</w:t>
      </w:r>
      <w:r w:rsidRPr="0058036E">
        <w:rPr>
          <w:lang w:val="fr-FR"/>
        </w:rPr>
        <w:t>il est défini dans la norme n° 646 de l</w:t>
      </w:r>
      <w:r w:rsidR="00490F1C">
        <w:rPr>
          <w:lang w:val="fr-FR"/>
        </w:rPr>
        <w:t>’</w:t>
      </w:r>
      <w:r w:rsidRPr="0058036E">
        <w:rPr>
          <w:lang w:val="fr-FR"/>
        </w:rPr>
        <w:t>ISO [Organisation internationale de normalisation], sera utilisé.  Les caractères spéciaux, les symboles ou les accents (˜, ˆ, ¨, º, etc.) ne sont pas acceptés.  Seuls les caractères de l</w:t>
      </w:r>
      <w:r w:rsidR="00490F1C">
        <w:rPr>
          <w:lang w:val="fr-FR"/>
        </w:rPr>
        <w:t>’</w:t>
      </w:r>
      <w:r w:rsidRPr="0058036E">
        <w:rPr>
          <w:lang w:val="fr-FR"/>
        </w:rPr>
        <w:t>alphabet anglais peuvent être utilisés.</w:t>
      </w:r>
    </w:p>
    <w:p w:rsidR="0061559B" w:rsidRPr="0058036E" w:rsidRDefault="0061559B" w:rsidP="0061559B">
      <w:pPr>
        <w:rPr>
          <w:rFonts w:cs="Arial"/>
          <w:bCs/>
          <w:lang w:val="fr-FR"/>
        </w:rPr>
      </w:pPr>
    </w:p>
    <w:p w:rsidR="0061559B" w:rsidRPr="0058036E" w:rsidRDefault="0061559B" w:rsidP="0061559B">
      <w:pPr>
        <w:rPr>
          <w:rFonts w:cs="Arial"/>
          <w:bCs/>
          <w:lang w:val="fr-FR"/>
        </w:rPr>
      </w:pPr>
      <w:r w:rsidRPr="0058036E">
        <w:rPr>
          <w:rFonts w:cs="Arial"/>
          <w:bCs/>
          <w:lang w:val="fr-FR"/>
        </w:rPr>
        <w:lastRenderedPageBreak/>
        <w:t>3.1.4</w:t>
      </w:r>
      <w:r w:rsidRPr="0058036E">
        <w:rPr>
          <w:rFonts w:cs="Arial"/>
          <w:bCs/>
          <w:lang w:val="fr-FR"/>
        </w:rPr>
        <w:tab/>
      </w:r>
      <w:r w:rsidRPr="0058036E">
        <w:rPr>
          <w:lang w:val="fr-FR"/>
        </w:rPr>
        <w:t>En ce qui concerne les balises</w:t>
      </w:r>
      <w:r w:rsidRPr="0058036E">
        <w:rPr>
          <w:rFonts w:cs="Arial"/>
          <w:bCs/>
          <w:lang w:val="fr-FR"/>
        </w:rPr>
        <w:t xml:space="preserve"> &lt;520&gt;, &lt;550&gt;, &lt;551&gt;, &lt;552&gt;, &lt;553&gt;, &lt;650&gt; &lt;651&gt;, &lt;652&gt;, &lt;750&gt;, &lt;751&gt;, &lt;752&gt;, &lt;753&gt;, &lt;760&gt;, &lt;950&gt; et &lt;960&gt;, </w:t>
      </w:r>
      <w:r w:rsidRPr="0058036E">
        <w:rPr>
          <w:lang w:val="fr-FR"/>
        </w:rPr>
        <w:t>les données doivent être fournies en format de transformation en Unicode à 8 bits (UTF-8).</w:t>
      </w:r>
    </w:p>
    <w:p w:rsidR="0061559B" w:rsidRPr="0058036E" w:rsidRDefault="0061559B" w:rsidP="0061559B">
      <w:pPr>
        <w:spacing w:line="360" w:lineRule="auto"/>
        <w:rPr>
          <w:bCs/>
          <w:lang w:val="fr-FR"/>
        </w:rPr>
      </w:pPr>
    </w:p>
    <w:p w:rsidR="0061559B" w:rsidRPr="0058036E" w:rsidRDefault="0061559B" w:rsidP="0061559B">
      <w:pPr>
        <w:keepNext/>
        <w:ind w:left="567"/>
        <w:rPr>
          <w:bCs/>
          <w:i/>
          <w:iCs/>
          <w:lang w:val="fr-FR"/>
        </w:rPr>
      </w:pPr>
      <w:r w:rsidRPr="0058036E">
        <w:rPr>
          <w:bCs/>
          <w:i/>
          <w:iCs/>
          <w:lang w:val="fr-FR"/>
        </w:rPr>
        <w:t>3.2</w:t>
      </w:r>
      <w:r w:rsidRPr="0058036E">
        <w:rPr>
          <w:bCs/>
          <w:i/>
          <w:iCs/>
          <w:lang w:val="fr-FR"/>
        </w:rPr>
        <w:tab/>
      </w:r>
      <w:r w:rsidRPr="0058036E">
        <w:rPr>
          <w:i/>
          <w:iCs/>
          <w:lang w:val="fr-FR"/>
        </w:rPr>
        <w:t>Qualité et exhaustivité des données</w:t>
      </w:r>
    </w:p>
    <w:p w:rsidR="0061559B" w:rsidRPr="0058036E" w:rsidRDefault="0061559B" w:rsidP="0061559B">
      <w:pPr>
        <w:spacing w:before="100" w:beforeAutospacing="1" w:after="100" w:afterAutospacing="1"/>
        <w:jc w:val="left"/>
        <w:rPr>
          <w:bCs/>
          <w:lang w:val="fr-FR"/>
        </w:rPr>
      </w:pPr>
      <w:r w:rsidRPr="0058036E">
        <w:rPr>
          <w:rFonts w:eastAsia="MS Mincho" w:cs="Arial"/>
          <w:lang w:val="fr-FR" w:eastAsia="ja-JP"/>
        </w:rPr>
        <w:t>Il convient d</w:t>
      </w:r>
      <w:r w:rsidR="00490F1C">
        <w:rPr>
          <w:rFonts w:eastAsia="MS Mincho" w:cs="Arial"/>
          <w:lang w:val="fr-FR" w:eastAsia="ja-JP"/>
        </w:rPr>
        <w:t>’</w:t>
      </w:r>
      <w:r w:rsidRPr="0058036E">
        <w:rPr>
          <w:rFonts w:eastAsia="MS Mincho" w:cs="Arial"/>
          <w:lang w:val="fr-FR" w:eastAsia="ja-JP"/>
        </w:rPr>
        <w:t>introduire les spécifications suivantes concernant les données dans la base de données sur les variétés végétales :</w:t>
      </w:r>
    </w:p>
    <w:p w:rsidR="0061559B" w:rsidRPr="0058036E" w:rsidRDefault="0061559B" w:rsidP="0061559B">
      <w:pPr>
        <w:keepNext/>
        <w:ind w:left="567"/>
        <w:rPr>
          <w:bCs/>
          <w:lang w:val="fr-FR"/>
        </w:rPr>
      </w:pPr>
    </w:p>
    <w:tbl>
      <w:tblPr>
        <w:tblW w:w="9866" w:type="dxa"/>
        <w:tblLayout w:type="fixed"/>
        <w:tblCellMar>
          <w:left w:w="57" w:type="dxa"/>
          <w:right w:w="57" w:type="dxa"/>
        </w:tblCellMar>
        <w:tblLook w:val="0000" w:firstRow="0" w:lastRow="0" w:firstColumn="0" w:lastColumn="0" w:noHBand="0" w:noVBand="0"/>
      </w:tblPr>
      <w:tblGrid>
        <w:gridCol w:w="740"/>
        <w:gridCol w:w="1985"/>
        <w:gridCol w:w="6"/>
        <w:gridCol w:w="20"/>
        <w:gridCol w:w="1654"/>
        <w:gridCol w:w="20"/>
        <w:gridCol w:w="2032"/>
        <w:gridCol w:w="3409"/>
      </w:tblGrid>
      <w:tr w:rsidR="0061559B" w:rsidRPr="0058036E" w:rsidTr="009A1128">
        <w:trPr>
          <w:cantSplit/>
          <w:tblHeader/>
        </w:trPr>
        <w:tc>
          <w:tcPr>
            <w:tcW w:w="740"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61559B" w:rsidRPr="0058036E" w:rsidRDefault="0061559B" w:rsidP="009A1128">
            <w:pPr>
              <w:spacing w:before="60" w:after="60"/>
              <w:jc w:val="left"/>
              <w:rPr>
                <w:rFonts w:cs="Arial"/>
                <w:sz w:val="18"/>
                <w:szCs w:val="18"/>
                <w:u w:val="single"/>
                <w:lang w:val="fr-FR"/>
              </w:rPr>
            </w:pPr>
            <w:r w:rsidRPr="0058036E">
              <w:rPr>
                <w:rFonts w:cs="Arial"/>
                <w:sz w:val="18"/>
                <w:szCs w:val="18"/>
                <w:u w:val="single"/>
                <w:lang w:val="fr-FR"/>
              </w:rPr>
              <w:t>Balise</w:t>
            </w:r>
          </w:p>
        </w:tc>
        <w:tc>
          <w:tcPr>
            <w:tcW w:w="2011" w:type="dxa"/>
            <w:gridSpan w:val="3"/>
            <w:tcBorders>
              <w:top w:val="dotted" w:sz="4" w:space="0" w:color="auto"/>
              <w:left w:val="dotted" w:sz="4" w:space="0" w:color="auto"/>
              <w:bottom w:val="dotted" w:sz="4" w:space="0" w:color="auto"/>
              <w:right w:val="dotted" w:sz="4" w:space="0" w:color="auto"/>
            </w:tcBorders>
            <w:shd w:val="clear" w:color="auto" w:fill="E6E6E6"/>
            <w:noWrap/>
            <w:vAlign w:val="center"/>
          </w:tcPr>
          <w:p w:rsidR="0061559B" w:rsidRPr="0058036E" w:rsidRDefault="0061559B" w:rsidP="009A1128">
            <w:pPr>
              <w:spacing w:before="60" w:after="60"/>
              <w:jc w:val="left"/>
              <w:rPr>
                <w:rFonts w:cs="Arial"/>
                <w:sz w:val="18"/>
                <w:szCs w:val="18"/>
                <w:u w:val="single"/>
                <w:lang w:val="fr-FR"/>
              </w:rPr>
            </w:pPr>
            <w:r w:rsidRPr="0058036E">
              <w:rPr>
                <w:rFonts w:cs="Arial"/>
                <w:sz w:val="18"/>
                <w:szCs w:val="18"/>
                <w:u w:val="single"/>
                <w:lang w:val="fr-FR"/>
              </w:rPr>
              <w:t>Description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E6E6E6"/>
            <w:noWrap/>
            <w:vAlign w:val="center"/>
          </w:tcPr>
          <w:p w:rsidR="0061559B" w:rsidRPr="0058036E" w:rsidRDefault="0061559B" w:rsidP="009A1128">
            <w:pPr>
              <w:spacing w:before="60" w:after="60"/>
              <w:jc w:val="left"/>
              <w:rPr>
                <w:rFonts w:cs="Arial"/>
                <w:sz w:val="18"/>
                <w:szCs w:val="18"/>
                <w:u w:val="single"/>
                <w:lang w:val="fr-FR"/>
              </w:rPr>
            </w:pPr>
            <w:r w:rsidRPr="0058036E">
              <w:rPr>
                <w:rFonts w:cs="Arial"/>
                <w:sz w:val="18"/>
                <w:szCs w:val="18"/>
                <w:u w:val="single"/>
                <w:lang w:val="fr-FR"/>
              </w:rPr>
              <w:t>Statut actuel</w:t>
            </w:r>
          </w:p>
        </w:tc>
        <w:tc>
          <w:tcPr>
            <w:tcW w:w="2032" w:type="dxa"/>
            <w:tcBorders>
              <w:top w:val="dotted" w:sz="4" w:space="0" w:color="auto"/>
              <w:left w:val="dotted" w:sz="4" w:space="0" w:color="auto"/>
              <w:bottom w:val="dotted" w:sz="4" w:space="0" w:color="auto"/>
              <w:right w:val="dotted" w:sz="4" w:space="0" w:color="auto"/>
            </w:tcBorders>
            <w:shd w:val="clear" w:color="auto" w:fill="E6E6E6"/>
            <w:vAlign w:val="center"/>
          </w:tcPr>
          <w:p w:rsidR="0061559B" w:rsidRPr="0058036E" w:rsidRDefault="0061559B" w:rsidP="009A1128">
            <w:pPr>
              <w:tabs>
                <w:tab w:val="right" w:pos="312"/>
                <w:tab w:val="left" w:pos="397"/>
              </w:tabs>
              <w:spacing w:before="60" w:after="60"/>
              <w:jc w:val="left"/>
              <w:rPr>
                <w:rFonts w:cs="Arial"/>
                <w:sz w:val="18"/>
                <w:szCs w:val="18"/>
                <w:u w:val="single"/>
                <w:lang w:val="fr-FR"/>
              </w:rPr>
            </w:pPr>
            <w:r w:rsidRPr="0058036E">
              <w:rPr>
                <w:rFonts w:cs="Arial"/>
                <w:sz w:val="18"/>
                <w:szCs w:val="18"/>
                <w:u w:val="single"/>
                <w:lang w:val="fr-FR"/>
              </w:rPr>
              <w:t>Statut proposé</w:t>
            </w:r>
          </w:p>
        </w:tc>
        <w:tc>
          <w:tcPr>
            <w:tcW w:w="3409"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61559B" w:rsidRPr="0058036E" w:rsidRDefault="0061559B" w:rsidP="009A1128">
            <w:pPr>
              <w:tabs>
                <w:tab w:val="right" w:pos="312"/>
                <w:tab w:val="left" w:pos="397"/>
              </w:tabs>
              <w:spacing w:before="60" w:after="60"/>
              <w:jc w:val="left"/>
              <w:rPr>
                <w:rFonts w:cs="Arial"/>
                <w:sz w:val="18"/>
                <w:szCs w:val="18"/>
                <w:u w:val="single"/>
                <w:lang w:val="fr-FR"/>
              </w:rPr>
            </w:pPr>
            <w:r w:rsidRPr="0058036E">
              <w:rPr>
                <w:rFonts w:cs="Arial"/>
                <w:sz w:val="18"/>
                <w:szCs w:val="18"/>
                <w:u w:val="single"/>
                <w:lang w:val="fr-FR"/>
              </w:rPr>
              <w:t>Modifications de la base de données demandées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&lt;000&gt;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Début de l</w:t>
            </w:r>
            <w:r w:rsidR="00490F1C">
              <w:rPr>
                <w:rFonts w:cs="Arial"/>
                <w:b/>
                <w:bCs/>
                <w:sz w:val="18"/>
                <w:szCs w:val="18"/>
                <w:lang w:val="fr-FR"/>
              </w:rPr>
              <w:t>’</w:t>
            </w:r>
            <w:r w:rsidRPr="0058036E">
              <w:rPr>
                <w:rFonts w:cs="Arial"/>
                <w:b/>
                <w:bCs/>
                <w:sz w:val="18"/>
                <w:szCs w:val="18"/>
                <w:lang w:val="fr-FR"/>
              </w:rPr>
              <w:t>enregistrement et statut de l</w:t>
            </w:r>
            <w:r w:rsidR="00490F1C">
              <w:rPr>
                <w:rFonts w:cs="Arial"/>
                <w:b/>
                <w:bCs/>
                <w:sz w:val="18"/>
                <w:szCs w:val="18"/>
                <w:lang w:val="fr-FR"/>
              </w:rPr>
              <w:t>’</w:t>
            </w:r>
            <w:r w:rsidRPr="0058036E">
              <w:rPr>
                <w:rFonts w:cs="Arial"/>
                <w:b/>
                <w:bCs/>
                <w:sz w:val="18"/>
                <w:szCs w:val="18"/>
                <w:lang w:val="fr-FR"/>
              </w:rPr>
              <w:t>enregistrement</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le début de l</w:t>
            </w:r>
            <w:r w:rsidR="00490F1C">
              <w:rPr>
                <w:rFonts w:cs="Arial"/>
                <w:b/>
                <w:bCs/>
                <w:sz w:val="18"/>
                <w:szCs w:val="18"/>
                <w:lang w:val="fr-FR"/>
              </w:rPr>
              <w:t>’</w:t>
            </w:r>
            <w:r w:rsidRPr="0058036E">
              <w:rPr>
                <w:rFonts w:cs="Arial"/>
                <w:b/>
                <w:bCs/>
                <w:sz w:val="18"/>
                <w:szCs w:val="18"/>
                <w:lang w:val="fr-FR"/>
              </w:rPr>
              <w:t>enregistrement doit être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obligatoire, sous réserve de l</w:t>
            </w:r>
            <w:r w:rsidR="00490F1C">
              <w:rPr>
                <w:rFonts w:cs="Arial"/>
                <w:sz w:val="18"/>
                <w:szCs w:val="18"/>
                <w:lang w:val="fr-FR"/>
              </w:rPr>
              <w:t>’</w:t>
            </w:r>
            <w:r w:rsidRPr="0058036E">
              <w:rPr>
                <w:rFonts w:cs="Arial"/>
                <w:sz w:val="18"/>
                <w:szCs w:val="18"/>
                <w:lang w:val="fr-FR"/>
              </w:rPr>
              <w:t>élaboration d</w:t>
            </w:r>
            <w:r w:rsidR="00490F1C">
              <w:rPr>
                <w:rFonts w:cs="Arial"/>
                <w:sz w:val="18"/>
                <w:szCs w:val="18"/>
                <w:lang w:val="fr-FR"/>
              </w:rPr>
              <w:t>’</w:t>
            </w:r>
            <w:r w:rsidRPr="0058036E">
              <w:rPr>
                <w:rFonts w:cs="Arial"/>
                <w:sz w:val="18"/>
                <w:szCs w:val="18"/>
                <w:lang w:val="fr-FR"/>
              </w:rPr>
              <w:t>un outil permettant d</w:t>
            </w:r>
            <w:r w:rsidR="00490F1C">
              <w:rPr>
                <w:rFonts w:cs="Arial"/>
                <w:sz w:val="18"/>
                <w:szCs w:val="18"/>
                <w:lang w:val="fr-FR"/>
              </w:rPr>
              <w:t>’</w:t>
            </w:r>
            <w:r w:rsidRPr="0058036E">
              <w:rPr>
                <w:rFonts w:cs="Arial"/>
                <w:sz w:val="18"/>
                <w:szCs w:val="18"/>
                <w:lang w:val="fr-FR"/>
              </w:rPr>
              <w:t>établir le statut de l</w:t>
            </w:r>
            <w:r w:rsidR="00490F1C">
              <w:rPr>
                <w:rFonts w:cs="Arial"/>
                <w:sz w:val="18"/>
                <w:szCs w:val="18"/>
                <w:lang w:val="fr-FR"/>
              </w:rPr>
              <w:t>’</w:t>
            </w:r>
            <w:r w:rsidRPr="0058036E">
              <w:rPr>
                <w:rFonts w:cs="Arial"/>
                <w:sz w:val="18"/>
                <w:szCs w:val="18"/>
                <w:lang w:val="fr-FR"/>
              </w:rPr>
              <w:t>enregistrement (par comparaison avec la précédente communication de données) si celui</w:t>
            </w:r>
            <w:r w:rsidRPr="0058036E">
              <w:rPr>
                <w:rFonts w:cs="Arial"/>
                <w:sz w:val="18"/>
                <w:szCs w:val="18"/>
                <w:lang w:val="fr-FR"/>
              </w:rPr>
              <w:noBreakHyphen/>
              <w:t>ci n</w:t>
            </w:r>
            <w:r w:rsidR="00490F1C">
              <w:rPr>
                <w:rFonts w:cs="Arial"/>
                <w:sz w:val="18"/>
                <w:szCs w:val="18"/>
                <w:lang w:val="fr-FR"/>
              </w:rPr>
              <w:t>’</w:t>
            </w:r>
            <w:r w:rsidRPr="0058036E">
              <w:rPr>
                <w:rFonts w:cs="Arial"/>
                <w:sz w:val="18"/>
                <w:szCs w:val="18"/>
                <w:lang w:val="fr-FR"/>
              </w:rPr>
              <w:t>est pas requis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&lt;190&gt;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Pays ou organisation communiquant les informations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b/>
                <w:bCs/>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vérification de la qualité des données : comparer à la liste de codes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&lt;010&gt;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Type d</w:t>
            </w:r>
            <w:r w:rsidR="00490F1C">
              <w:rPr>
                <w:rFonts w:cs="Arial"/>
                <w:b/>
                <w:bCs/>
                <w:sz w:val="18"/>
                <w:szCs w:val="18"/>
                <w:lang w:val="fr-FR"/>
              </w:rPr>
              <w:t>’</w:t>
            </w:r>
            <w:r w:rsidRPr="0058036E">
              <w:rPr>
                <w:rFonts w:cs="Arial"/>
                <w:b/>
                <w:bCs/>
                <w:sz w:val="18"/>
                <w:szCs w:val="18"/>
                <w:lang w:val="fr-FR"/>
              </w:rPr>
              <w:t>enregistrement et identifiant (de variété)</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b/>
                <w:bCs/>
                <w:sz w:val="18"/>
                <w:szCs w:val="18"/>
                <w:lang w:val="fr-FR"/>
              </w:rPr>
              <w:t>les deux sont obligatoires</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le sens de l</w:t>
            </w:r>
            <w:r w:rsidR="00490F1C">
              <w:rPr>
                <w:rFonts w:cs="Arial"/>
                <w:sz w:val="18"/>
                <w:szCs w:val="18"/>
                <w:lang w:val="fr-FR"/>
              </w:rPr>
              <w:t>’</w:t>
            </w:r>
            <w:r w:rsidRPr="0058036E">
              <w:rPr>
                <w:rFonts w:cs="Arial"/>
                <w:sz w:val="18"/>
                <w:szCs w:val="18"/>
                <w:lang w:val="fr-FR"/>
              </w:rPr>
              <w:t xml:space="preserve">expression </w:t>
            </w:r>
            <w:r w:rsidR="00490F1C">
              <w:rPr>
                <w:rFonts w:cs="Arial"/>
                <w:sz w:val="18"/>
                <w:szCs w:val="18"/>
                <w:lang w:val="fr-FR"/>
              </w:rPr>
              <w:t>“</w:t>
            </w:r>
            <w:r w:rsidRPr="0058036E">
              <w:rPr>
                <w:rFonts w:cs="Arial"/>
                <w:sz w:val="18"/>
                <w:szCs w:val="18"/>
                <w:lang w:val="fr-FR"/>
              </w:rPr>
              <w:t>identifiant (de variété)</w:t>
            </w:r>
            <w:r w:rsidR="00490F1C">
              <w:rPr>
                <w:rFonts w:cs="Arial"/>
                <w:sz w:val="18"/>
                <w:szCs w:val="18"/>
                <w:lang w:val="fr-FR"/>
              </w:rPr>
              <w:t>”</w:t>
            </w:r>
            <w:r w:rsidRPr="0058036E">
              <w:rPr>
                <w:rFonts w:cs="Arial"/>
                <w:sz w:val="18"/>
                <w:szCs w:val="18"/>
                <w:lang w:val="fr-FR"/>
              </w:rPr>
              <w:t xml:space="preserve"> doit être éclairci au regard de la balise &lt;210&gt;;</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déterminer s</w:t>
            </w:r>
            <w:r w:rsidR="00490F1C">
              <w:rPr>
                <w:rFonts w:cs="Arial"/>
                <w:sz w:val="18"/>
                <w:szCs w:val="18"/>
                <w:lang w:val="fr-FR"/>
              </w:rPr>
              <w:t>’</w:t>
            </w:r>
            <w:r w:rsidRPr="0058036E">
              <w:rPr>
                <w:rFonts w:cs="Arial"/>
                <w:sz w:val="18"/>
                <w:szCs w:val="18"/>
                <w:lang w:val="fr-FR"/>
              </w:rPr>
              <w:t>il convient de conserver le type d</w:t>
            </w:r>
            <w:r w:rsidR="00490F1C">
              <w:rPr>
                <w:rFonts w:cs="Arial"/>
                <w:sz w:val="18"/>
                <w:szCs w:val="18"/>
                <w:lang w:val="fr-FR"/>
              </w:rPr>
              <w:t>’</w:t>
            </w:r>
            <w:r w:rsidRPr="0058036E">
              <w:rPr>
                <w:rFonts w:cs="Arial"/>
                <w:sz w:val="18"/>
                <w:szCs w:val="18"/>
                <w:lang w:val="fr-FR"/>
              </w:rPr>
              <w:t xml:space="preserve">enregistrement </w:t>
            </w:r>
            <w:r w:rsidR="00490F1C">
              <w:rPr>
                <w:rFonts w:cs="Arial"/>
                <w:sz w:val="18"/>
                <w:szCs w:val="18"/>
                <w:lang w:val="fr-FR"/>
              </w:rPr>
              <w:t>“</w:t>
            </w:r>
            <w:r w:rsidRPr="0058036E">
              <w:rPr>
                <w:rFonts w:cs="Arial"/>
                <w:sz w:val="18"/>
                <w:szCs w:val="18"/>
                <w:lang w:val="fr-FR"/>
              </w:rPr>
              <w:t>BIL</w:t>
            </w:r>
            <w:r w:rsidR="00490F1C">
              <w:rPr>
                <w:rFonts w:cs="Arial"/>
                <w:sz w:val="18"/>
                <w:szCs w:val="18"/>
                <w:lang w:val="fr-FR"/>
              </w:rPr>
              <w:t>”</w:t>
            </w:r>
            <w:r w:rsidRPr="0058036E">
              <w:rPr>
                <w:rFonts w:cs="Arial"/>
                <w:sz w:val="18"/>
                <w:szCs w:val="18"/>
                <w:lang w:val="fr-FR"/>
              </w:rPr>
              <w:t>;</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contrôle de qualité des données : comparer à la liste des types d</w:t>
            </w:r>
            <w:r w:rsidR="00490F1C">
              <w:rPr>
                <w:rFonts w:cs="Arial"/>
                <w:sz w:val="18"/>
                <w:szCs w:val="18"/>
                <w:lang w:val="fr-FR"/>
              </w:rPr>
              <w:t>’</w:t>
            </w:r>
            <w:r w:rsidRPr="0058036E">
              <w:rPr>
                <w:rFonts w:cs="Arial"/>
                <w:sz w:val="18"/>
                <w:szCs w:val="18"/>
                <w:lang w:val="fr-FR"/>
              </w:rPr>
              <w:t>enregistrement</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&lt;500&gt;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Espèce – nom en latin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jusqu</w:t>
            </w:r>
            <w:r w:rsidR="00490F1C">
              <w:rPr>
                <w:rFonts w:cs="Arial"/>
                <w:sz w:val="18"/>
                <w:szCs w:val="18"/>
                <w:lang w:val="fr-FR"/>
              </w:rPr>
              <w:t>’</w:t>
            </w:r>
            <w:r w:rsidRPr="0058036E">
              <w:rPr>
                <w:rFonts w:cs="Arial"/>
                <w:sz w:val="18"/>
                <w:szCs w:val="18"/>
                <w:lang w:val="fr-FR"/>
              </w:rPr>
              <w:t>à ce qu</w:t>
            </w:r>
            <w:r w:rsidR="00490F1C">
              <w:rPr>
                <w:rFonts w:cs="Arial"/>
                <w:sz w:val="18"/>
                <w:szCs w:val="18"/>
                <w:lang w:val="fr-FR"/>
              </w:rPr>
              <w:t>’</w:t>
            </w:r>
            <w:r w:rsidRPr="0058036E">
              <w:rPr>
                <w:rFonts w:cs="Arial"/>
                <w:sz w:val="18"/>
                <w:szCs w:val="18"/>
                <w:lang w:val="fr-FR"/>
              </w:rPr>
              <w:t>un code UPOV ait été attribué</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obligatoire (même si un code UPOV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&lt;509&gt;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Espèce – nom commun en anglais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si aucun nom commun n</w:t>
            </w:r>
            <w:r w:rsidR="00490F1C">
              <w:rPr>
                <w:rFonts w:cs="Arial"/>
                <w:sz w:val="18"/>
                <w:szCs w:val="18"/>
                <w:lang w:val="fr-FR"/>
              </w:rPr>
              <w:t>’</w:t>
            </w:r>
            <w:r w:rsidRPr="0058036E">
              <w:rPr>
                <w:rFonts w:cs="Arial"/>
                <w:sz w:val="18"/>
                <w:szCs w:val="18"/>
                <w:lang w:val="fr-FR"/>
              </w:rPr>
              <w:t xml:space="preserve">est attribué dans la langue nationale (&lt;510&gt;) </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&lt;510&gt;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Espèce – nom commun dans la langue nationale (autre que l</w:t>
            </w:r>
            <w:r w:rsidR="00490F1C">
              <w:rPr>
                <w:rFonts w:cs="Arial"/>
                <w:sz w:val="18"/>
                <w:szCs w:val="18"/>
                <w:lang w:val="fr-FR"/>
              </w:rPr>
              <w:t>’</w:t>
            </w:r>
            <w:r w:rsidRPr="0058036E">
              <w:rPr>
                <w:rFonts w:cs="Arial"/>
                <w:sz w:val="18"/>
                <w:szCs w:val="18"/>
                <w:lang w:val="fr-FR"/>
              </w:rPr>
              <w:t>anglais)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si aucun nom commun n</w:t>
            </w:r>
            <w:r w:rsidR="00490F1C">
              <w:rPr>
                <w:rFonts w:cs="Arial"/>
                <w:sz w:val="18"/>
                <w:szCs w:val="18"/>
                <w:lang w:val="fr-FR"/>
              </w:rPr>
              <w:t>’</w:t>
            </w:r>
            <w:r w:rsidRPr="0058036E">
              <w:rPr>
                <w:rFonts w:cs="Arial"/>
                <w:sz w:val="18"/>
                <w:szCs w:val="18"/>
                <w:lang w:val="fr-FR"/>
              </w:rPr>
              <w:t>est attribué en anglais (&lt;509&gt;)</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REQUIS si &lt;520&gt;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&lt;520&gt;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Espèce – nom commun dans la langue nationale autre que l</w:t>
            </w:r>
            <w:r w:rsidR="00490F1C">
              <w:rPr>
                <w:rFonts w:cs="Arial"/>
                <w:sz w:val="18"/>
                <w:szCs w:val="18"/>
                <w:lang w:val="fr-FR"/>
              </w:rPr>
              <w:t>’</w:t>
            </w:r>
            <w:r w:rsidRPr="0058036E">
              <w:rPr>
                <w:rFonts w:cs="Arial"/>
                <w:sz w:val="18"/>
                <w:szCs w:val="18"/>
                <w:lang w:val="fr-FR"/>
              </w:rPr>
              <w:t>anglais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&lt;511&gt;</w:t>
            </w:r>
          </w:p>
        </w:tc>
        <w:tc>
          <w:tcPr>
            <w:tcW w:w="2011" w:type="dxa"/>
            <w:gridSpan w:val="3"/>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Espèce – Code taxonomique de l</w:t>
            </w:r>
            <w:r w:rsidR="00490F1C">
              <w:rPr>
                <w:rFonts w:cs="Arial"/>
                <w:b/>
                <w:bCs/>
                <w:sz w:val="18"/>
                <w:szCs w:val="18"/>
                <w:lang w:val="fr-FR"/>
              </w:rPr>
              <w:t>’</w:t>
            </w:r>
            <w:r w:rsidRPr="0058036E">
              <w:rPr>
                <w:rFonts w:cs="Arial"/>
                <w:b/>
                <w:bCs/>
                <w:sz w:val="18"/>
                <w:szCs w:val="18"/>
                <w:lang w:val="fr-FR"/>
              </w:rPr>
              <w:t>UPOV</w:t>
            </w:r>
          </w:p>
        </w:tc>
        <w:tc>
          <w:tcPr>
            <w:tcW w:w="1674" w:type="dxa"/>
            <w:gridSpan w:val="2"/>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 xml:space="preserve">obligatoire </w:t>
            </w:r>
          </w:p>
        </w:tc>
        <w:tc>
          <w:tcPr>
            <w:tcW w:w="2032" w:type="dxa"/>
            <w:tcBorders>
              <w:top w:val="dotted" w:sz="4" w:space="0" w:color="auto"/>
              <w:left w:val="dotted" w:sz="4" w:space="0" w:color="auto"/>
              <w:bottom w:val="single" w:sz="2"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sz w:val="18"/>
                <w:szCs w:val="18"/>
                <w:lang w:val="fr-FR"/>
              </w:rPr>
              <w:t>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le Bureau doit fournir, à la demande, une assistance au contributeur pour attribuer</w:t>
            </w:r>
            <w:r w:rsidRPr="0058036E">
              <w:rPr>
                <w:rFonts w:cs="Arial"/>
                <w:sz w:val="18"/>
                <w:szCs w:val="18"/>
                <w:lang w:val="fr-FR"/>
              </w:rPr>
              <w:br/>
              <w:t>des codes UPOV;</w:t>
            </w:r>
          </w:p>
          <w:p w:rsidR="0061559B" w:rsidRPr="0058036E" w:rsidRDefault="0061559B" w:rsidP="009A1128">
            <w:pPr>
              <w:tabs>
                <w:tab w:val="right" w:pos="312"/>
                <w:tab w:val="left" w:pos="397"/>
              </w:tabs>
              <w:spacing w:before="20" w:after="20"/>
              <w:jc w:val="left"/>
              <w:rPr>
                <w:rFonts w:cs="Arial"/>
                <w:spacing w:val="-2"/>
                <w:sz w:val="18"/>
                <w:szCs w:val="18"/>
                <w:lang w:val="fr-FR"/>
              </w:rPr>
            </w:pPr>
            <w:r w:rsidRPr="0058036E">
              <w:rPr>
                <w:rFonts w:cs="Arial"/>
                <w:spacing w:val="-2"/>
                <w:sz w:val="18"/>
                <w:szCs w:val="18"/>
                <w:lang w:val="fr-FR"/>
              </w:rPr>
              <w:tab/>
              <w:t>ii)</w:t>
            </w:r>
            <w:r w:rsidRPr="0058036E">
              <w:rPr>
                <w:rFonts w:cs="Arial"/>
                <w:spacing w:val="-2"/>
                <w:sz w:val="18"/>
                <w:szCs w:val="18"/>
                <w:lang w:val="fr-FR"/>
              </w:rPr>
              <w:tab/>
              <w:t xml:space="preserve">vérification de la qualité des données : les codes UPOV attribués doivent être comparés à la liste </w:t>
            </w:r>
            <w:r w:rsidRPr="0058036E">
              <w:rPr>
                <w:rFonts w:cs="Arial"/>
                <w:spacing w:val="-2"/>
                <w:sz w:val="18"/>
                <w:szCs w:val="18"/>
                <w:lang w:val="fr-FR"/>
              </w:rPr>
              <w:br/>
              <w:t>des codes UPOV;</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vérification de la qualité des données : vérifier les attributions de codes UPOV qui semblent erronées (p. ex. un mauvais code d</w:t>
            </w:r>
            <w:r w:rsidR="00490F1C">
              <w:rPr>
                <w:rFonts w:cs="Arial"/>
                <w:sz w:val="18"/>
                <w:szCs w:val="18"/>
                <w:lang w:val="fr-FR"/>
              </w:rPr>
              <w:t>’</w:t>
            </w:r>
            <w:r w:rsidRPr="0058036E">
              <w:rPr>
                <w:rFonts w:cs="Arial"/>
                <w:sz w:val="18"/>
                <w:szCs w:val="18"/>
                <w:lang w:val="fr-FR"/>
              </w:rPr>
              <w:t>espèce)</w:t>
            </w:r>
          </w:p>
        </w:tc>
      </w:tr>
      <w:tr w:rsidR="0061559B" w:rsidRPr="0058036E" w:rsidTr="009A1128">
        <w:tc>
          <w:tcPr>
            <w:tcW w:w="2751" w:type="dxa"/>
            <w:gridSpan w:val="4"/>
            <w:tcBorders>
              <w:top w:val="single" w:sz="2" w:space="0" w:color="auto"/>
              <w:left w:val="dotted" w:sz="4" w:space="0" w:color="auto"/>
              <w:bottom w:val="dotted" w:sz="4" w:space="0" w:color="auto"/>
            </w:tcBorders>
            <w:shd w:val="clear" w:color="auto" w:fill="auto"/>
            <w:noWrap/>
          </w:tcPr>
          <w:p w:rsidR="0061559B" w:rsidRPr="0058036E" w:rsidRDefault="0061559B" w:rsidP="009A1128">
            <w:pPr>
              <w:keepNext/>
              <w:spacing w:before="60" w:after="60"/>
              <w:jc w:val="left"/>
              <w:rPr>
                <w:rFonts w:cs="Arial"/>
                <w:sz w:val="18"/>
                <w:szCs w:val="18"/>
                <w:lang w:val="fr-FR"/>
              </w:rPr>
            </w:pPr>
            <w:r w:rsidRPr="0058036E">
              <w:rPr>
                <w:rFonts w:cs="Arial"/>
                <w:sz w:val="18"/>
                <w:szCs w:val="18"/>
                <w:lang w:val="fr-FR"/>
              </w:rPr>
              <w:lastRenderedPageBreak/>
              <w:t>DÉNOMINATIONS</w:t>
            </w:r>
          </w:p>
        </w:tc>
        <w:tc>
          <w:tcPr>
            <w:tcW w:w="1674" w:type="dxa"/>
            <w:gridSpan w:val="2"/>
            <w:tcBorders>
              <w:top w:val="single" w:sz="2" w:space="0" w:color="auto"/>
              <w:bottom w:val="dotted" w:sz="4" w:space="0" w:color="auto"/>
            </w:tcBorders>
            <w:shd w:val="clear" w:color="auto" w:fill="auto"/>
            <w:noWrap/>
          </w:tcPr>
          <w:p w:rsidR="0061559B" w:rsidRPr="0058036E" w:rsidRDefault="0061559B" w:rsidP="009A1128">
            <w:pPr>
              <w:keepNext/>
              <w:spacing w:before="60" w:after="60"/>
              <w:jc w:val="left"/>
              <w:rPr>
                <w:rFonts w:cs="Arial"/>
                <w:sz w:val="18"/>
                <w:szCs w:val="18"/>
                <w:lang w:val="fr-FR"/>
              </w:rPr>
            </w:pPr>
          </w:p>
        </w:tc>
        <w:tc>
          <w:tcPr>
            <w:tcW w:w="2032" w:type="dxa"/>
            <w:tcBorders>
              <w:top w:val="single" w:sz="2" w:space="0" w:color="auto"/>
              <w:bottom w:val="dotted" w:sz="4" w:space="0" w:color="auto"/>
            </w:tcBorders>
            <w:shd w:val="clear" w:color="auto" w:fill="auto"/>
          </w:tcPr>
          <w:p w:rsidR="0061559B" w:rsidRPr="0058036E" w:rsidRDefault="0061559B" w:rsidP="009A1128">
            <w:pPr>
              <w:keepNext/>
              <w:tabs>
                <w:tab w:val="right" w:pos="312"/>
                <w:tab w:val="left" w:pos="397"/>
              </w:tabs>
              <w:spacing w:before="60" w:after="60"/>
              <w:jc w:val="left"/>
              <w:rPr>
                <w:rFonts w:cs="Arial"/>
                <w:sz w:val="18"/>
                <w:szCs w:val="18"/>
                <w:lang w:val="fr-FR"/>
              </w:rPr>
            </w:pPr>
          </w:p>
        </w:tc>
        <w:tc>
          <w:tcPr>
            <w:tcW w:w="3409" w:type="dxa"/>
            <w:tcBorders>
              <w:top w:val="single" w:sz="2" w:space="0" w:color="auto"/>
              <w:bottom w:val="dotted" w:sz="4" w:space="0" w:color="auto"/>
              <w:right w:val="dotted" w:sz="4" w:space="0" w:color="auto"/>
            </w:tcBorders>
            <w:shd w:val="clear" w:color="auto" w:fill="auto"/>
            <w:noWrap/>
          </w:tcPr>
          <w:p w:rsidR="0061559B" w:rsidRPr="0058036E" w:rsidRDefault="0061559B" w:rsidP="009A1128">
            <w:pPr>
              <w:keepNext/>
              <w:tabs>
                <w:tab w:val="right" w:pos="312"/>
                <w:tab w:val="left" w:pos="397"/>
              </w:tabs>
              <w:spacing w:before="60" w:after="6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&lt;540&gt;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Date + dénomination proposée, première apparition ou première saisie dans la base de données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n</w:t>
            </w:r>
            <w:r w:rsidR="00490F1C">
              <w:rPr>
                <w:rFonts w:cs="Arial"/>
                <w:sz w:val="18"/>
                <w:szCs w:val="18"/>
                <w:lang w:val="fr-FR"/>
              </w:rPr>
              <w:t>’</w:t>
            </w:r>
            <w:r w:rsidRPr="0058036E">
              <w:rPr>
                <w:rFonts w:cs="Arial"/>
                <w:sz w:val="18"/>
                <w:szCs w:val="18"/>
                <w:lang w:val="fr-FR"/>
              </w:rPr>
              <w:t>y a pas de référence de l</w:t>
            </w:r>
            <w:r w:rsidR="00490F1C">
              <w:rPr>
                <w:rFonts w:cs="Arial"/>
                <w:sz w:val="18"/>
                <w:szCs w:val="18"/>
                <w:lang w:val="fr-FR"/>
              </w:rPr>
              <w:t>’</w:t>
            </w:r>
            <w:r w:rsidRPr="0058036E">
              <w:rPr>
                <w:rFonts w:cs="Arial"/>
                <w:sz w:val="18"/>
                <w:szCs w:val="18"/>
                <w:lang w:val="fr-FR"/>
              </w:rPr>
              <w:t>obtenteur (&lt;600&gt;)</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ab/>
              <w:t>i)</w:t>
            </w:r>
            <w:r w:rsidRPr="0058036E">
              <w:rPr>
                <w:rFonts w:cs="Arial"/>
                <w:b/>
                <w:bCs/>
                <w:sz w:val="18"/>
                <w:szCs w:val="18"/>
                <w:lang w:val="fr-FR"/>
              </w:rPr>
              <w:tab/>
              <w:t>il est obligatoire de renseigner les champs &lt;540&gt;, &lt;541&gt;, &lt;542&gt; ou &lt;543&gt; si le champ &lt;600&gt; n</w:t>
            </w:r>
            <w:r w:rsidR="00490F1C">
              <w:rPr>
                <w:rFonts w:cs="Arial"/>
                <w:b/>
                <w:bCs/>
                <w:sz w:val="18"/>
                <w:szCs w:val="18"/>
                <w:lang w:val="fr-FR"/>
              </w:rPr>
              <w:t>’</w:t>
            </w:r>
            <w:r w:rsidRPr="0058036E">
              <w:rPr>
                <w:rFonts w:cs="Arial"/>
                <w:b/>
                <w:bCs/>
                <w:sz w:val="18"/>
                <w:szCs w:val="18"/>
                <w:lang w:val="fr-FR"/>
              </w:rPr>
              <w:t>est pas renseigné</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la date n</w:t>
            </w:r>
            <w:r w:rsidR="00490F1C">
              <w:rPr>
                <w:rFonts w:cs="Arial"/>
                <w:sz w:val="18"/>
                <w:szCs w:val="18"/>
                <w:lang w:val="fr-FR"/>
              </w:rPr>
              <w:t>’</w:t>
            </w:r>
            <w:r w:rsidRPr="0058036E">
              <w:rPr>
                <w:rFonts w:cs="Arial"/>
                <w:sz w:val="18"/>
                <w:szCs w:val="18"/>
                <w:lang w:val="fr-FR"/>
              </w:rPr>
              <w:t>est pas obligatoire</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REQUIS si &lt;550&gt;, &lt;551&gt;, &lt;552&gt; ou &lt;553&gt; ont été attribués</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 et renommer;</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&lt;550&gt;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Cs/>
                <w:sz w:val="18"/>
                <w:szCs w:val="18"/>
                <w:lang w:val="fr-FR"/>
              </w:rPr>
              <w:t>Date + dénomination proposée, première apparition ou première saisie dans la base de données e</w:t>
            </w:r>
            <w:r w:rsidRPr="0058036E">
              <w:rPr>
                <w:rFonts w:cs="Arial"/>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&lt;541&gt;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Date + dénomination proposée, publiée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 et renommer;</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Cs/>
                <w:sz w:val="18"/>
                <w:szCs w:val="18"/>
                <w:lang w:val="fr-FR"/>
              </w:rPr>
            </w:pPr>
            <w:r w:rsidRPr="0058036E">
              <w:rPr>
                <w:rFonts w:cs="Arial"/>
                <w:bCs/>
                <w:sz w:val="18"/>
                <w:szCs w:val="18"/>
                <w:lang w:val="fr-FR"/>
              </w:rPr>
              <w:t>&lt;551&gt;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Cs/>
                <w:sz w:val="18"/>
                <w:szCs w:val="18"/>
                <w:lang w:val="fr-FR"/>
              </w:rPr>
            </w:pPr>
            <w:r w:rsidRPr="0058036E">
              <w:rPr>
                <w:rFonts w:cs="Arial"/>
                <w:bCs/>
                <w:sz w:val="18"/>
                <w:szCs w:val="18"/>
                <w:lang w:val="fr-FR"/>
              </w:rPr>
              <w:t>Date + dénomination proposée, publiée e</w:t>
            </w:r>
            <w:r w:rsidRPr="0058036E">
              <w:rPr>
                <w:rFonts w:cs="Arial"/>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Cs/>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&lt;542&gt;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Date + dénomination, approuvée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si protégée ou inscrite au catalogue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 et renommer;</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autoriser plus d</w:t>
            </w:r>
            <w:r w:rsidR="00490F1C">
              <w:rPr>
                <w:rFonts w:cs="Arial"/>
                <w:sz w:val="18"/>
                <w:szCs w:val="18"/>
                <w:lang w:val="fr-FR"/>
              </w:rPr>
              <w:t>’</w:t>
            </w:r>
            <w:r w:rsidRPr="0058036E">
              <w:rPr>
                <w:rFonts w:cs="Arial"/>
                <w:sz w:val="18"/>
                <w:szCs w:val="18"/>
                <w:lang w:val="fr-FR"/>
              </w:rPr>
              <w:t>une dénomination approuvée par variété (c</w:t>
            </w:r>
            <w:r w:rsidR="00490F1C">
              <w:rPr>
                <w:rFonts w:cs="Arial"/>
                <w:sz w:val="18"/>
                <w:szCs w:val="18"/>
                <w:lang w:val="fr-FR"/>
              </w:rPr>
              <w:t>’</w:t>
            </w:r>
            <w:r w:rsidRPr="0058036E">
              <w:rPr>
                <w:rFonts w:cs="Arial"/>
                <w:sz w:val="18"/>
                <w:szCs w:val="18"/>
                <w:lang w:val="fr-FR"/>
              </w:rPr>
              <w:t>est</w:t>
            </w:r>
            <w:r w:rsidRPr="0058036E">
              <w:rPr>
                <w:rFonts w:cs="Arial"/>
                <w:sz w:val="18"/>
                <w:szCs w:val="18"/>
                <w:lang w:val="fr-FR"/>
              </w:rPr>
              <w:noBreakHyphen/>
              <w:t>à</w:t>
            </w:r>
            <w:r w:rsidRPr="0058036E">
              <w:rPr>
                <w:rFonts w:cs="Arial"/>
                <w:sz w:val="18"/>
                <w:szCs w:val="18"/>
                <w:lang w:val="fr-FR"/>
              </w:rPr>
              <w:noBreakHyphen/>
              <w:t>dire lorsqu</w:t>
            </w:r>
            <w:r w:rsidR="00490F1C">
              <w:rPr>
                <w:rFonts w:cs="Arial"/>
                <w:sz w:val="18"/>
                <w:szCs w:val="18"/>
                <w:lang w:val="fr-FR"/>
              </w:rPr>
              <w:t>’</w:t>
            </w:r>
            <w:r w:rsidRPr="0058036E">
              <w:rPr>
                <w:rFonts w:cs="Arial"/>
                <w:sz w:val="18"/>
                <w:szCs w:val="18"/>
                <w:lang w:val="fr-FR"/>
              </w:rPr>
              <w:t>une dénomination a été approuvée mais qu</w:t>
            </w:r>
            <w:r w:rsidR="00490F1C">
              <w:rPr>
                <w:rFonts w:cs="Arial"/>
                <w:sz w:val="18"/>
                <w:szCs w:val="18"/>
                <w:lang w:val="fr-FR"/>
              </w:rPr>
              <w:t>’</w:t>
            </w:r>
            <w:r w:rsidRPr="0058036E">
              <w:rPr>
                <w:rFonts w:cs="Arial"/>
                <w:sz w:val="18"/>
                <w:szCs w:val="18"/>
                <w:lang w:val="fr-FR"/>
              </w:rPr>
              <w:t>elle a ensuite été remplacée)</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Cs/>
                <w:sz w:val="18"/>
                <w:szCs w:val="18"/>
                <w:lang w:val="fr-FR"/>
              </w:rPr>
            </w:pPr>
            <w:r w:rsidRPr="0058036E">
              <w:rPr>
                <w:rFonts w:cs="Arial"/>
                <w:bCs/>
                <w:sz w:val="18"/>
                <w:szCs w:val="18"/>
                <w:lang w:val="fr-FR"/>
              </w:rPr>
              <w:t>&lt;552&gt;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Cs/>
                <w:sz w:val="18"/>
                <w:szCs w:val="18"/>
                <w:lang w:val="fr-FR"/>
              </w:rPr>
              <w:t>Date + dénomination approuvée e</w:t>
            </w:r>
            <w:r w:rsidRPr="0058036E">
              <w:rPr>
                <w:rFonts w:cs="Arial"/>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&lt;543&gt;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Date + dénomination, rejetée ou retirée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 et renommer;</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Cs/>
                <w:sz w:val="18"/>
                <w:szCs w:val="18"/>
                <w:lang w:val="fr-FR"/>
              </w:rPr>
            </w:pPr>
            <w:r w:rsidRPr="0058036E">
              <w:rPr>
                <w:rFonts w:cs="Arial"/>
                <w:bCs/>
                <w:sz w:val="18"/>
                <w:szCs w:val="18"/>
                <w:lang w:val="fr-FR"/>
              </w:rPr>
              <w:t>&lt;553&gt;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Cs/>
                <w:sz w:val="18"/>
                <w:szCs w:val="18"/>
                <w:lang w:val="fr-FR"/>
              </w:rPr>
            </w:pPr>
            <w:r w:rsidRPr="0058036E">
              <w:rPr>
                <w:rFonts w:cs="Arial"/>
                <w:bCs/>
                <w:sz w:val="18"/>
                <w:szCs w:val="18"/>
                <w:lang w:val="fr-FR"/>
              </w:rPr>
              <w:t xml:space="preserve">Date + dénomination rejetée ou retirée </w:t>
            </w:r>
            <w:r w:rsidRPr="0058036E">
              <w:rPr>
                <w:rFonts w:cs="Arial"/>
                <w:sz w:val="18"/>
                <w:szCs w:val="18"/>
                <w:lang w:val="fr-FR"/>
              </w:rPr>
              <w:t>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&lt;600&gt;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Référence de l</w:t>
            </w:r>
            <w:r w:rsidR="00490F1C">
              <w:rPr>
                <w:rFonts w:cs="Arial"/>
                <w:sz w:val="18"/>
                <w:szCs w:val="18"/>
                <w:lang w:val="fr-FR"/>
              </w:rPr>
              <w:t>’</w:t>
            </w:r>
            <w:r w:rsidRPr="0058036E">
              <w:rPr>
                <w:rFonts w:cs="Arial"/>
                <w:sz w:val="18"/>
                <w:szCs w:val="18"/>
                <w:lang w:val="fr-FR"/>
              </w:rPr>
              <w:t>obtenteur</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existe une référence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REQUIS si &lt;650&gt;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&lt;650&gt;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Référence de l</w:t>
            </w:r>
            <w:r w:rsidR="00490F1C">
              <w:rPr>
                <w:rFonts w:cs="Arial"/>
                <w:sz w:val="18"/>
                <w:szCs w:val="18"/>
                <w:lang w:val="fr-FR"/>
              </w:rPr>
              <w:t>’</w:t>
            </w:r>
            <w:r w:rsidRPr="0058036E">
              <w:rPr>
                <w:rFonts w:cs="Arial"/>
                <w:sz w:val="18"/>
                <w:szCs w:val="18"/>
                <w:lang w:val="fr-FR"/>
              </w:rPr>
              <w:t>obtenteur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&lt;601&gt;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Synonyme de la dénomination de la variété</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REQUIS si &lt;651&gt;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&lt;651&gt;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Synonyme de dénomination de la variété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&lt;602&gt;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Nom commercial</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REQUIS si &lt;652&gt;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permettre des entrées multiples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&lt;652&gt;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Nom commercial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lastRenderedPageBreak/>
              <w:t>&lt;210&gt;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existe une demande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sz w:val="18"/>
                <w:szCs w:val="18"/>
                <w:lang w:val="fr-FR"/>
              </w:rPr>
              <w:t>obligatoire s</w:t>
            </w:r>
            <w:r w:rsidR="00490F1C">
              <w:rPr>
                <w:rFonts w:cs="Arial"/>
                <w:b/>
                <w:sz w:val="18"/>
                <w:szCs w:val="18"/>
                <w:lang w:val="fr-FR"/>
              </w:rPr>
              <w:t>’</w:t>
            </w:r>
            <w:r w:rsidRPr="0058036E">
              <w:rPr>
                <w:rFonts w:cs="Arial"/>
                <w:b/>
                <w:sz w:val="18"/>
                <w:szCs w:val="18"/>
                <w:lang w:val="fr-FR"/>
              </w:rPr>
              <w:t>il existe une demande</w:t>
            </w:r>
          </w:p>
        </w:tc>
        <w:tc>
          <w:tcPr>
            <w:tcW w:w="3409"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à examiner parallèlement à la balise &lt;010&gt;</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&lt;220&gt;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Date de la demande ou de dépôt du dossier</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existe une demande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explication à fournir si la balise &lt;220&gt; n</w:t>
            </w:r>
            <w:r w:rsidR="00490F1C">
              <w:rPr>
                <w:rFonts w:cs="Arial"/>
                <w:sz w:val="18"/>
                <w:szCs w:val="18"/>
                <w:lang w:val="fr-FR"/>
              </w:rPr>
              <w:t>’</w:t>
            </w:r>
            <w:r w:rsidRPr="0058036E">
              <w:rPr>
                <w:rFonts w:cs="Arial"/>
                <w:sz w:val="18"/>
                <w:szCs w:val="18"/>
                <w:lang w:val="fr-FR"/>
              </w:rPr>
              <w:t>est pas complète</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&lt;400&gt;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Date de publication des informations concernant la demande (protection) ou le dépôt du dossier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&lt;111&gt;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Numéro d</w:t>
            </w:r>
            <w:r w:rsidR="00490F1C">
              <w:rPr>
                <w:rFonts w:cs="Arial"/>
                <w:b/>
                <w:bCs/>
                <w:sz w:val="18"/>
                <w:szCs w:val="18"/>
                <w:lang w:val="fr-FR"/>
              </w:rPr>
              <w:t>’</w:t>
            </w:r>
            <w:r w:rsidRPr="0058036E">
              <w:rPr>
                <w:rFonts w:cs="Arial"/>
                <w:b/>
                <w:bCs/>
                <w:sz w:val="18"/>
                <w:szCs w:val="18"/>
                <w:lang w:val="fr-FR"/>
              </w:rPr>
              <w:t>octroi (protection) ou d</w:t>
            </w:r>
            <w:r w:rsidR="00490F1C">
              <w:rPr>
                <w:rFonts w:cs="Arial"/>
                <w:b/>
                <w:bCs/>
                <w:sz w:val="18"/>
                <w:szCs w:val="18"/>
                <w:lang w:val="fr-FR"/>
              </w:rPr>
              <w:t>’</w:t>
            </w:r>
            <w:r w:rsidRPr="0058036E">
              <w:rPr>
                <w:rFonts w:cs="Arial"/>
                <w:b/>
                <w:bCs/>
                <w:sz w:val="18"/>
                <w:szCs w:val="18"/>
                <w:lang w:val="fr-FR"/>
              </w:rPr>
              <w:t xml:space="preserve">enregistrement (inscription </w:t>
            </w:r>
            <w:r w:rsidRPr="0058036E">
              <w:rPr>
                <w:rFonts w:cs="Arial"/>
                <w:b/>
                <w:sz w:val="18"/>
                <w:szCs w:val="18"/>
                <w:lang w:val="fr-FR"/>
              </w:rPr>
              <w:t>au catalogue</w:t>
            </w:r>
            <w:r w:rsidRPr="0058036E">
              <w:rPr>
                <w:rFonts w:cs="Arial"/>
                <w:b/>
                <w:bCs/>
                <w:sz w:val="18"/>
                <w:szCs w:val="18"/>
                <w:lang w:val="fr-FR"/>
              </w:rPr>
              <w:t>)</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si le numéro existe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ab/>
              <w:t>i)</w:t>
            </w:r>
            <w:r w:rsidRPr="0058036E">
              <w:rPr>
                <w:rFonts w:cs="Arial"/>
                <w:b/>
                <w:bCs/>
                <w:sz w:val="18"/>
                <w:szCs w:val="18"/>
                <w:lang w:val="fr-FR"/>
              </w:rPr>
              <w:tab/>
              <w:t>les champs &lt;111&gt; / &lt;151&gt; / &lt;610&gt; ou &lt;620&gt; doivent obligatoirement être renseignés si la demande est octroyée ou la variété inscrite au catalogue</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la date n</w:t>
            </w:r>
            <w:r w:rsidR="00490F1C">
              <w:rPr>
                <w:rFonts w:cs="Arial"/>
                <w:sz w:val="18"/>
                <w:szCs w:val="18"/>
                <w:lang w:val="fr-FR"/>
              </w:rPr>
              <w:t>’</w:t>
            </w:r>
            <w:r w:rsidRPr="0058036E">
              <w:rPr>
                <w:rFonts w:cs="Arial"/>
                <w:sz w:val="18"/>
                <w:szCs w:val="18"/>
                <w:lang w:val="fr-FR"/>
              </w:rPr>
              <w:t>est pas obligatoire</w:t>
            </w:r>
          </w:p>
        </w:tc>
        <w:tc>
          <w:tcPr>
            <w:tcW w:w="3409"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corriger toutes les incohérences éventuelles concernant le statut de la balise&lt;220&gt;</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&lt;151&gt;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pacing w:val="-2"/>
                <w:sz w:val="18"/>
                <w:szCs w:val="18"/>
                <w:lang w:val="fr-FR"/>
              </w:rPr>
            </w:pPr>
            <w:r w:rsidRPr="0058036E">
              <w:rPr>
                <w:rFonts w:cs="Arial"/>
                <w:b/>
                <w:bCs/>
                <w:spacing w:val="-2"/>
                <w:sz w:val="18"/>
                <w:szCs w:val="18"/>
                <w:lang w:val="fr-FR"/>
              </w:rPr>
              <w:t>Date de publication des données concernant l</w:t>
            </w:r>
            <w:r w:rsidR="00490F1C">
              <w:rPr>
                <w:rFonts w:cs="Arial"/>
                <w:b/>
                <w:bCs/>
                <w:spacing w:val="-2"/>
                <w:sz w:val="18"/>
                <w:szCs w:val="18"/>
                <w:lang w:val="fr-FR"/>
              </w:rPr>
              <w:t>’</w:t>
            </w:r>
            <w:r w:rsidRPr="0058036E">
              <w:rPr>
                <w:rFonts w:cs="Arial"/>
                <w:b/>
                <w:bCs/>
                <w:spacing w:val="-2"/>
                <w:sz w:val="18"/>
                <w:szCs w:val="18"/>
                <w:lang w:val="fr-FR"/>
              </w:rPr>
              <w:t>octroi (protection) ou l</w:t>
            </w:r>
            <w:r w:rsidR="00490F1C">
              <w:rPr>
                <w:rFonts w:cs="Arial"/>
                <w:b/>
                <w:bCs/>
                <w:spacing w:val="-2"/>
                <w:sz w:val="18"/>
                <w:szCs w:val="18"/>
                <w:lang w:val="fr-FR"/>
              </w:rPr>
              <w:t>’</w:t>
            </w:r>
            <w:r w:rsidRPr="0058036E">
              <w:rPr>
                <w:rFonts w:cs="Arial"/>
                <w:b/>
                <w:bCs/>
                <w:spacing w:val="-2"/>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&lt;610&gt;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Date de début de l</w:t>
            </w:r>
            <w:r w:rsidR="00490F1C">
              <w:rPr>
                <w:rFonts w:cs="Arial"/>
                <w:b/>
                <w:bCs/>
                <w:sz w:val="18"/>
                <w:szCs w:val="18"/>
                <w:lang w:val="fr-FR"/>
              </w:rPr>
              <w:t>’</w:t>
            </w:r>
            <w:r w:rsidRPr="0058036E">
              <w:rPr>
                <w:rFonts w:cs="Arial"/>
                <w:b/>
                <w:bCs/>
                <w:sz w:val="18"/>
                <w:szCs w:val="18"/>
                <w:lang w:val="fr-FR"/>
              </w:rPr>
              <w:t>octroi (protection) ou de l</w:t>
            </w:r>
            <w:r w:rsidR="00490F1C">
              <w:rPr>
                <w:rFonts w:cs="Arial"/>
                <w:b/>
                <w:bCs/>
                <w:sz w:val="18"/>
                <w:szCs w:val="18"/>
                <w:lang w:val="fr-FR"/>
              </w:rPr>
              <w:t>’</w:t>
            </w:r>
            <w:r w:rsidRPr="0058036E">
              <w:rPr>
                <w:rFonts w:cs="Arial"/>
                <w:b/>
                <w:bCs/>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si la date existe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la date ne peut être antérieure à celle du champ &lt;220&gt;</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&lt;620&gt;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b/>
                <w:bCs/>
                <w:sz w:val="18"/>
                <w:szCs w:val="18"/>
                <w:lang w:val="fr-FR"/>
              </w:rPr>
              <w:t>Date de début du renouvellement de l</w:t>
            </w:r>
            <w:r w:rsidR="00490F1C">
              <w:rPr>
                <w:rFonts w:cs="Arial"/>
                <w:b/>
                <w:bCs/>
                <w:sz w:val="18"/>
                <w:szCs w:val="18"/>
                <w:lang w:val="fr-FR"/>
              </w:rPr>
              <w:t>’</w:t>
            </w:r>
            <w:r w:rsidRPr="0058036E">
              <w:rPr>
                <w:rFonts w:cs="Arial"/>
                <w:b/>
                <w:bCs/>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la date ne peut être antérieure à celle du champ &lt;610&gt;</w:t>
            </w:r>
          </w:p>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 xml:space="preserve">éclaircir le sens </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&lt;665&gt;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Date d</w:t>
            </w:r>
            <w:r w:rsidR="00490F1C">
              <w:rPr>
                <w:rFonts w:cs="Arial"/>
                <w:sz w:val="18"/>
                <w:szCs w:val="18"/>
                <w:lang w:val="fr-FR"/>
              </w:rPr>
              <w:t>’</w:t>
            </w:r>
            <w:r w:rsidRPr="0058036E">
              <w:rPr>
                <w:rFonts w:cs="Arial"/>
                <w:sz w:val="18"/>
                <w:szCs w:val="18"/>
                <w:lang w:val="fr-FR"/>
              </w:rPr>
              <w:t>expiration calculée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en cas d</w:t>
            </w:r>
            <w:r w:rsidR="00490F1C">
              <w:rPr>
                <w:rFonts w:cs="Arial"/>
                <w:sz w:val="18"/>
                <w:szCs w:val="18"/>
                <w:lang w:val="fr-FR"/>
              </w:rPr>
              <w:t>’</w:t>
            </w:r>
            <w:r w:rsidRPr="0058036E">
              <w:rPr>
                <w:rFonts w:cs="Arial"/>
                <w:sz w:val="18"/>
                <w:szCs w:val="18"/>
                <w:lang w:val="fr-FR"/>
              </w:rPr>
              <w:t>octroi ou d</w:t>
            </w:r>
            <w:r w:rsidR="00490F1C">
              <w:rPr>
                <w:rFonts w:cs="Arial"/>
                <w:sz w:val="18"/>
                <w:szCs w:val="18"/>
                <w:lang w:val="fr-FR"/>
              </w:rPr>
              <w:t>’</w:t>
            </w:r>
            <w:r w:rsidRPr="0058036E">
              <w:rPr>
                <w:rFonts w:cs="Arial"/>
                <w:sz w:val="18"/>
                <w:szCs w:val="18"/>
                <w:lang w:val="fr-FR"/>
              </w:rPr>
              <w:t xml:space="preserve">inscription </w:t>
            </w:r>
            <w:r w:rsidRPr="0058036E">
              <w:rPr>
                <w:rFonts w:cs="Arial"/>
                <w:bCs/>
                <w:sz w:val="18"/>
                <w:szCs w:val="18"/>
                <w:lang w:val="fr-FR"/>
              </w:rPr>
              <w:t>au catalogue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single"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&lt;666&gt;</w:t>
            </w:r>
          </w:p>
        </w:tc>
        <w:tc>
          <w:tcPr>
            <w:tcW w:w="2011" w:type="dxa"/>
            <w:gridSpan w:val="3"/>
            <w:tcBorders>
              <w:top w:val="dotted" w:sz="4" w:space="0" w:color="auto"/>
              <w:left w:val="dotted" w:sz="4" w:space="0" w:color="auto"/>
              <w:bottom w:val="single"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 xml:space="preserve">Type de date suivi de </w:t>
            </w:r>
            <w:r w:rsidR="00490F1C">
              <w:rPr>
                <w:rFonts w:cs="Arial"/>
                <w:sz w:val="18"/>
                <w:szCs w:val="18"/>
                <w:lang w:val="fr-FR"/>
              </w:rPr>
              <w:t>“</w:t>
            </w:r>
            <w:r w:rsidRPr="0058036E">
              <w:rPr>
                <w:rFonts w:cs="Arial"/>
                <w:sz w:val="18"/>
                <w:szCs w:val="18"/>
                <w:lang w:val="fr-FR"/>
              </w:rPr>
              <w:t>date de fin</w:t>
            </w:r>
            <w:r w:rsidR="00490F1C">
              <w:rPr>
                <w:rFonts w:cs="Arial"/>
                <w:sz w:val="18"/>
                <w:szCs w:val="18"/>
                <w:lang w:val="fr-FR"/>
              </w:rPr>
              <w:t>”</w:t>
            </w:r>
          </w:p>
        </w:tc>
        <w:tc>
          <w:tcPr>
            <w:tcW w:w="1674" w:type="dxa"/>
            <w:gridSpan w:val="2"/>
            <w:tcBorders>
              <w:top w:val="dotted" w:sz="4" w:space="0" w:color="auto"/>
              <w:left w:val="dotted" w:sz="4" w:space="0" w:color="auto"/>
              <w:bottom w:val="single"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si la date existe</w:t>
            </w:r>
          </w:p>
        </w:tc>
        <w:tc>
          <w:tcPr>
            <w:tcW w:w="2032" w:type="dxa"/>
            <w:tcBorders>
              <w:top w:val="dotted" w:sz="4" w:space="0" w:color="auto"/>
              <w:left w:val="dotted" w:sz="4" w:space="0" w:color="auto"/>
              <w:bottom w:val="single"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9866" w:type="dxa"/>
            <w:gridSpan w:val="8"/>
            <w:tcBorders>
              <w:top w:val="single"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60" w:after="60"/>
              <w:jc w:val="left"/>
              <w:rPr>
                <w:rFonts w:cs="Arial"/>
                <w:sz w:val="18"/>
                <w:szCs w:val="18"/>
                <w:lang w:val="fr-FR"/>
              </w:rPr>
            </w:pPr>
            <w:r w:rsidRPr="0058036E">
              <w:rPr>
                <w:rFonts w:cs="Arial"/>
                <w:sz w:val="18"/>
                <w:szCs w:val="18"/>
                <w:lang w:val="fr-FR"/>
              </w:rPr>
              <w:t>PARTIES CONCERNÉES</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&lt;730&gt;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Nom du demandeur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si la demande existe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sz w:val="18"/>
                <w:szCs w:val="18"/>
                <w:lang w:val="fr-FR"/>
              </w:rPr>
              <w:t xml:space="preserve">obligatoire si la demande existe ou </w:t>
            </w:r>
            <w:r w:rsidRPr="0058036E">
              <w:rPr>
                <w:rFonts w:cs="Arial"/>
                <w:sz w:val="18"/>
                <w:szCs w:val="18"/>
                <w:lang w:val="fr-FR"/>
              </w:rPr>
              <w:t>REQUIS si &lt;750&gt;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Cs/>
                <w:sz w:val="18"/>
                <w:szCs w:val="18"/>
                <w:lang w:val="fr-FR"/>
              </w:rPr>
            </w:pPr>
            <w:r w:rsidRPr="0058036E">
              <w:rPr>
                <w:rFonts w:cs="Arial"/>
                <w:bCs/>
                <w:sz w:val="18"/>
                <w:szCs w:val="18"/>
                <w:lang w:val="fr-FR"/>
              </w:rPr>
              <w:t>&lt;750&gt;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Cs/>
                <w:sz w:val="18"/>
                <w:szCs w:val="18"/>
                <w:lang w:val="fr-FR"/>
              </w:rPr>
            </w:pPr>
            <w:r w:rsidRPr="0058036E">
              <w:rPr>
                <w:rFonts w:cs="Arial"/>
                <w:bCs/>
                <w:sz w:val="18"/>
                <w:szCs w:val="18"/>
                <w:lang w:val="fr-FR"/>
              </w:rPr>
              <w:t xml:space="preserve">Nom du demandeur </w:t>
            </w:r>
            <w:r w:rsidRPr="0058036E">
              <w:rPr>
                <w:rFonts w:cs="Arial"/>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Cs/>
                <w:sz w:val="18"/>
                <w:szCs w:val="18"/>
                <w:lang w:val="fr-FR"/>
              </w:rPr>
            </w:pPr>
            <w:r w:rsidRPr="0058036E">
              <w:rPr>
                <w:rFonts w:cs="Arial"/>
                <w:bCs/>
                <w:sz w:val="18"/>
                <w:szCs w:val="18"/>
                <w:lang w:val="fr-FR"/>
              </w:rPr>
              <w:t xml:space="preserve">non obligatoire </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&lt;731&gt;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Nom de l</w:t>
            </w:r>
            <w:r w:rsidR="00490F1C">
              <w:rPr>
                <w:rFonts w:cs="Arial"/>
                <w:b/>
                <w:bCs/>
                <w:sz w:val="18"/>
                <w:szCs w:val="18"/>
                <w:lang w:val="fr-FR"/>
              </w:rPr>
              <w:t>’</w:t>
            </w:r>
            <w:r w:rsidRPr="0058036E">
              <w:rPr>
                <w:rFonts w:cs="Arial"/>
                <w:b/>
                <w:bCs/>
                <w:sz w:val="18"/>
                <w:szCs w:val="18"/>
                <w:lang w:val="fr-FR"/>
              </w:rPr>
              <w:t>obtenteur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bCs/>
                <w:sz w:val="18"/>
                <w:szCs w:val="18"/>
                <w:lang w:val="fr-FR"/>
              </w:rPr>
            </w:pPr>
            <w:r w:rsidRPr="0058036E">
              <w:rPr>
                <w:rFonts w:cs="Arial"/>
                <w:b/>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 xml:space="preserve">éclaircir le sens du terme </w:t>
            </w:r>
            <w:r w:rsidR="00490F1C">
              <w:rPr>
                <w:rFonts w:cs="Arial"/>
                <w:sz w:val="18"/>
                <w:szCs w:val="18"/>
                <w:lang w:val="fr-FR"/>
              </w:rPr>
              <w:t>“</w:t>
            </w:r>
            <w:r w:rsidRPr="0058036E">
              <w:rPr>
                <w:rFonts w:cs="Arial"/>
                <w:sz w:val="18"/>
                <w:szCs w:val="18"/>
                <w:lang w:val="fr-FR"/>
              </w:rPr>
              <w:t>obtenteur</w:t>
            </w:r>
            <w:r w:rsidR="00490F1C">
              <w:rPr>
                <w:rFonts w:cs="Arial"/>
                <w:sz w:val="18"/>
                <w:szCs w:val="18"/>
                <w:lang w:val="fr-FR"/>
              </w:rPr>
              <w:t>”</w:t>
            </w:r>
            <w:r w:rsidRPr="0058036E">
              <w:rPr>
                <w:rFonts w:cs="Arial"/>
                <w:sz w:val="18"/>
                <w:szCs w:val="18"/>
                <w:lang w:val="fr-FR"/>
              </w:rPr>
              <w:t xml:space="preserve"> au regard du document TGP/5 (voir &lt;733&gt;)</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Cs/>
                <w:sz w:val="18"/>
                <w:szCs w:val="18"/>
                <w:lang w:val="fr-FR"/>
              </w:rPr>
            </w:pPr>
            <w:r w:rsidRPr="0058036E">
              <w:rPr>
                <w:rFonts w:cs="Arial"/>
                <w:bCs/>
                <w:sz w:val="18"/>
                <w:szCs w:val="18"/>
                <w:lang w:val="fr-FR"/>
              </w:rPr>
              <w:t>&lt;751&gt;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Cs/>
                <w:sz w:val="18"/>
                <w:szCs w:val="18"/>
                <w:lang w:val="fr-FR"/>
              </w:rPr>
            </w:pPr>
            <w:r w:rsidRPr="0058036E">
              <w:rPr>
                <w:rFonts w:cs="Arial"/>
                <w:bCs/>
                <w:sz w:val="18"/>
                <w:szCs w:val="18"/>
                <w:lang w:val="fr-FR"/>
              </w:rPr>
              <w:t>Nom de l</w:t>
            </w:r>
            <w:r w:rsidR="00490F1C">
              <w:rPr>
                <w:rFonts w:cs="Arial"/>
                <w:bCs/>
                <w:sz w:val="18"/>
                <w:szCs w:val="18"/>
                <w:lang w:val="fr-FR"/>
              </w:rPr>
              <w:t>’</w:t>
            </w:r>
            <w:r w:rsidRPr="0058036E">
              <w:rPr>
                <w:rFonts w:cs="Arial"/>
                <w:bCs/>
                <w:sz w:val="18"/>
                <w:szCs w:val="18"/>
                <w:lang w:val="fr-FR"/>
              </w:rPr>
              <w:t xml:space="preserve">obtenteur </w:t>
            </w:r>
            <w:r w:rsidRPr="0058036E">
              <w:rPr>
                <w:rFonts w:cs="Arial"/>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Cs/>
                <w:sz w:val="18"/>
                <w:szCs w:val="18"/>
                <w:lang w:val="fr-FR"/>
              </w:rPr>
            </w:pPr>
            <w:r w:rsidRPr="0058036E">
              <w:rPr>
                <w:rFonts w:cs="Arial"/>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&lt;732&gt;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Nom du mainteneur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est inscrit sur la liste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REQUIS si &lt;752&gt;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doit être accompagné de la date de début et de fin (le mainteneur peut changer)</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lastRenderedPageBreak/>
              <w:t>&lt;752&gt;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Nom du mainteneur 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
                <w:bCs/>
                <w:sz w:val="18"/>
                <w:szCs w:val="18"/>
                <w:lang w:val="fr-FR"/>
              </w:rPr>
            </w:pPr>
            <w:r w:rsidRPr="0058036E">
              <w:rPr>
                <w:rFonts w:cs="Arial"/>
                <w:b/>
                <w:bCs/>
                <w:sz w:val="18"/>
                <w:szCs w:val="18"/>
                <w:lang w:val="fr-FR"/>
              </w:rPr>
              <w:t>&lt;733&gt;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
                <w:bCs/>
                <w:sz w:val="18"/>
                <w:szCs w:val="18"/>
                <w:lang w:val="fr-FR"/>
              </w:rPr>
            </w:pPr>
            <w:r w:rsidRPr="0058036E">
              <w:rPr>
                <w:rFonts w:cs="Arial"/>
                <w:b/>
                <w:bCs/>
                <w:sz w:val="18"/>
                <w:szCs w:val="18"/>
                <w:lang w:val="fr-FR"/>
              </w:rPr>
              <w:t>Nom du titulaire du titre</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obligatoire si la variété est protégée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b/>
                <w:sz w:val="18"/>
                <w:szCs w:val="18"/>
                <w:lang w:val="fr-FR"/>
              </w:rPr>
            </w:pPr>
            <w:r w:rsidRPr="0058036E">
              <w:rPr>
                <w:rFonts w:cs="Arial"/>
                <w:b/>
                <w:sz w:val="18"/>
                <w:szCs w:val="18"/>
                <w:lang w:val="fr-FR"/>
              </w:rPr>
              <w:t xml:space="preserve">obligatoire si la variété est protégée </w:t>
            </w:r>
            <w:r w:rsidRPr="0058036E">
              <w:rPr>
                <w:rFonts w:cs="Arial"/>
                <w:sz w:val="18"/>
                <w:szCs w:val="18"/>
                <w:lang w:val="fr-FR"/>
              </w:rPr>
              <w:t>REQUIS si &lt;753&gt;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pacing w:val="-2"/>
                <w:sz w:val="18"/>
                <w:szCs w:val="18"/>
                <w:lang w:val="fr-FR"/>
              </w:rPr>
            </w:pPr>
            <w:r w:rsidRPr="0058036E">
              <w:rPr>
                <w:rFonts w:cs="Arial"/>
                <w:spacing w:val="-2"/>
                <w:sz w:val="18"/>
                <w:szCs w:val="18"/>
                <w:lang w:val="fr-FR"/>
              </w:rPr>
              <w:tab/>
              <w:t>i)</w:t>
            </w:r>
            <w:r w:rsidRPr="0058036E">
              <w:rPr>
                <w:rFonts w:cs="Arial"/>
                <w:spacing w:val="-2"/>
                <w:sz w:val="18"/>
                <w:szCs w:val="18"/>
                <w:lang w:val="fr-FR"/>
              </w:rPr>
              <w:tab/>
              <w:t xml:space="preserve">éclaircir le sens du terme </w:t>
            </w:r>
            <w:r w:rsidR="00490F1C">
              <w:rPr>
                <w:rFonts w:cs="Arial"/>
                <w:spacing w:val="-2"/>
                <w:sz w:val="18"/>
                <w:szCs w:val="18"/>
                <w:lang w:val="fr-FR"/>
              </w:rPr>
              <w:t>“</w:t>
            </w:r>
            <w:r w:rsidRPr="0058036E">
              <w:rPr>
                <w:rFonts w:cs="Arial"/>
                <w:spacing w:val="-2"/>
                <w:sz w:val="18"/>
                <w:szCs w:val="18"/>
                <w:lang w:val="fr-FR"/>
              </w:rPr>
              <w:t>titulaire du titre</w:t>
            </w:r>
            <w:r w:rsidR="00490F1C">
              <w:rPr>
                <w:rFonts w:cs="Arial"/>
                <w:spacing w:val="-2"/>
                <w:sz w:val="18"/>
                <w:szCs w:val="18"/>
                <w:lang w:val="fr-FR"/>
              </w:rPr>
              <w:t>”</w:t>
            </w:r>
            <w:r w:rsidRPr="0058036E">
              <w:rPr>
                <w:rFonts w:cs="Arial"/>
                <w:spacing w:val="-2"/>
                <w:sz w:val="18"/>
                <w:szCs w:val="18"/>
                <w:lang w:val="fr-FR"/>
              </w:rPr>
              <w:t xml:space="preserve"> au regard du document TGP/5 (voir &lt;731&gt;)</w:t>
            </w:r>
          </w:p>
          <w:p w:rsidR="0061559B" w:rsidRPr="0058036E" w:rsidRDefault="0061559B" w:rsidP="009A1128">
            <w:pPr>
              <w:tabs>
                <w:tab w:val="right" w:pos="312"/>
                <w:tab w:val="left" w:pos="397"/>
              </w:tabs>
              <w:spacing w:before="20" w:after="20"/>
              <w:jc w:val="left"/>
              <w:rPr>
                <w:rFonts w:cs="Arial"/>
                <w:spacing w:val="-2"/>
                <w:sz w:val="18"/>
                <w:szCs w:val="18"/>
                <w:lang w:val="fr-FR"/>
              </w:rPr>
            </w:pPr>
            <w:r w:rsidRPr="0058036E">
              <w:rPr>
                <w:rFonts w:cs="Arial"/>
                <w:spacing w:val="-2"/>
                <w:sz w:val="18"/>
                <w:szCs w:val="18"/>
                <w:lang w:val="fr-FR"/>
              </w:rPr>
              <w:tab/>
              <w:t>ii)</w:t>
            </w:r>
            <w:r w:rsidRPr="0058036E">
              <w:rPr>
                <w:rFonts w:cs="Arial"/>
                <w:spacing w:val="-2"/>
                <w:sz w:val="18"/>
                <w:szCs w:val="18"/>
                <w:lang w:val="fr-FR"/>
              </w:rPr>
              <w:tab/>
              <w:t>doit être accompagné de la date de début et de fin (le mainteneur peut changer)</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bCs/>
                <w:sz w:val="18"/>
                <w:szCs w:val="18"/>
                <w:lang w:val="fr-FR"/>
              </w:rPr>
            </w:pPr>
            <w:r w:rsidRPr="0058036E">
              <w:rPr>
                <w:rFonts w:cs="Arial"/>
                <w:bCs/>
                <w:sz w:val="18"/>
                <w:szCs w:val="18"/>
                <w:lang w:val="fr-FR"/>
              </w:rPr>
              <w:t>&lt;753&gt;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bCs/>
                <w:sz w:val="18"/>
                <w:szCs w:val="18"/>
                <w:lang w:val="fr-FR"/>
              </w:rPr>
            </w:pPr>
            <w:r w:rsidRPr="0058036E">
              <w:rPr>
                <w:rFonts w:cs="Arial"/>
                <w:bCs/>
                <w:sz w:val="18"/>
                <w:szCs w:val="18"/>
                <w:lang w:val="fr-FR"/>
              </w:rPr>
              <w:t xml:space="preserve">Nom du titulaire du titre </w:t>
            </w:r>
            <w:r w:rsidRPr="0058036E">
              <w:rPr>
                <w:rFonts w:cs="Arial"/>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&lt;740&gt;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Type d</w:t>
            </w:r>
            <w:r w:rsidR="00490F1C">
              <w:rPr>
                <w:rFonts w:cs="Arial"/>
                <w:sz w:val="18"/>
                <w:szCs w:val="18"/>
                <w:lang w:val="fr-FR"/>
              </w:rPr>
              <w:t>’</w:t>
            </w:r>
            <w:r w:rsidRPr="0058036E">
              <w:rPr>
                <w:rFonts w:cs="Arial"/>
                <w:sz w:val="18"/>
                <w:szCs w:val="18"/>
                <w:lang w:val="fr-FR"/>
              </w:rPr>
              <w:t>autre partie, suivi du nom de la partie</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REQUIS si &lt;760&gt;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single"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&lt;760&gt;</w:t>
            </w:r>
          </w:p>
        </w:tc>
        <w:tc>
          <w:tcPr>
            <w:tcW w:w="1985" w:type="dxa"/>
            <w:tcBorders>
              <w:top w:val="dotted" w:sz="4" w:space="0" w:color="auto"/>
              <w:left w:val="dotted" w:sz="4" w:space="0" w:color="auto"/>
              <w:bottom w:val="single"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Type d</w:t>
            </w:r>
            <w:r w:rsidR="00490F1C">
              <w:rPr>
                <w:rFonts w:cs="Arial"/>
                <w:sz w:val="18"/>
                <w:szCs w:val="18"/>
                <w:lang w:val="fr-FR"/>
              </w:rPr>
              <w:t>’</w:t>
            </w:r>
            <w:r w:rsidRPr="0058036E">
              <w:rPr>
                <w:rFonts w:cs="Arial"/>
                <w:sz w:val="18"/>
                <w:szCs w:val="18"/>
                <w:lang w:val="fr-FR"/>
              </w:rPr>
              <w:t>autre partie suivi du nom de la partie en alphabet non romain</w:t>
            </w:r>
          </w:p>
        </w:tc>
        <w:tc>
          <w:tcPr>
            <w:tcW w:w="1680" w:type="dxa"/>
            <w:gridSpan w:val="3"/>
            <w:tcBorders>
              <w:top w:val="dotted" w:sz="4" w:space="0" w:color="auto"/>
              <w:left w:val="dotted" w:sz="4" w:space="0" w:color="auto"/>
              <w:bottom w:val="single"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single"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9866" w:type="dxa"/>
            <w:gridSpan w:val="8"/>
            <w:tcBorders>
              <w:top w:val="single"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60" w:after="60"/>
              <w:jc w:val="left"/>
              <w:rPr>
                <w:rFonts w:cs="Arial"/>
                <w:sz w:val="18"/>
                <w:szCs w:val="18"/>
                <w:lang w:val="fr-FR"/>
              </w:rPr>
            </w:pPr>
            <w:r w:rsidRPr="0058036E">
              <w:rPr>
                <w:rFonts w:cs="Arial"/>
                <w:sz w:val="18"/>
                <w:szCs w:val="18"/>
                <w:lang w:val="fr-FR"/>
              </w:rPr>
              <w:t>INFORMATIONS SUR LES DEMANDES ÉQUIVALENTES DÉPOSÉES SUR D</w:t>
            </w:r>
            <w:r w:rsidR="00490F1C">
              <w:rPr>
                <w:rFonts w:cs="Arial"/>
                <w:sz w:val="18"/>
                <w:szCs w:val="18"/>
                <w:lang w:val="fr-FR"/>
              </w:rPr>
              <w:t>’</w:t>
            </w:r>
            <w:r w:rsidRPr="0058036E">
              <w:rPr>
                <w:rFonts w:cs="Arial"/>
                <w:sz w:val="18"/>
                <w:szCs w:val="18"/>
                <w:lang w:val="fr-FR"/>
              </w:rPr>
              <w:t xml:space="preserve">AUTRES TERRITOIRES </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&lt;300&gt;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Demande établissant la priorité : pays, type d</w:t>
            </w:r>
            <w:r w:rsidR="00490F1C">
              <w:rPr>
                <w:rFonts w:cs="Arial"/>
                <w:sz w:val="18"/>
                <w:szCs w:val="18"/>
                <w:lang w:val="fr-FR"/>
              </w:rPr>
              <w:t>’</w:t>
            </w:r>
            <w:r w:rsidRPr="0058036E">
              <w:rPr>
                <w:rFonts w:cs="Arial"/>
                <w:sz w:val="18"/>
                <w:szCs w:val="18"/>
                <w:lang w:val="fr-FR"/>
              </w:rPr>
              <w:t>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&lt;310&gt;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Autres demandes : pays, type d</w:t>
            </w:r>
            <w:r w:rsidR="00490F1C">
              <w:rPr>
                <w:rFonts w:cs="Arial"/>
                <w:sz w:val="18"/>
                <w:szCs w:val="18"/>
                <w:lang w:val="fr-FR"/>
              </w:rPr>
              <w:t>’</w:t>
            </w:r>
            <w:r w:rsidRPr="0058036E">
              <w:rPr>
                <w:rFonts w:cs="Arial"/>
                <w:sz w:val="18"/>
                <w:szCs w:val="18"/>
                <w:lang w:val="fr-FR"/>
              </w:rPr>
              <w:t>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&lt;320&gt;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Autres pays : pays, dénomination si elle diffère de la dénomination indiquée dans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&lt;330&gt;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Autres pays : pays, référence de l</w:t>
            </w:r>
            <w:r w:rsidR="00490F1C">
              <w:rPr>
                <w:rFonts w:cs="Arial"/>
                <w:sz w:val="18"/>
                <w:szCs w:val="18"/>
                <w:lang w:val="fr-FR"/>
              </w:rPr>
              <w:t>’</w:t>
            </w:r>
            <w:r w:rsidRPr="0058036E">
              <w:rPr>
                <w:rFonts w:cs="Arial"/>
                <w:sz w:val="18"/>
                <w:szCs w:val="18"/>
                <w:lang w:val="fr-FR"/>
              </w:rPr>
              <w:t>obtenteur si elle diffère de la référence indiquée dans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&lt;900&gt;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Autres informations pertinentes (segments de phrase indexés)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REQUIS si &lt;950&gt;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&lt;950&gt;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Autres informations pertinentes (segments de phrase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&lt;910&gt;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Remarques (mots indexés)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REQUIS si &lt;960&gt;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&lt;960&gt;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Remarques (mots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&lt;920&gt;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Balises d</w:t>
            </w:r>
            <w:r w:rsidR="00490F1C">
              <w:rPr>
                <w:rFonts w:cs="Arial"/>
                <w:sz w:val="18"/>
                <w:szCs w:val="18"/>
                <w:lang w:val="fr-FR"/>
              </w:rPr>
              <w:t>’</w:t>
            </w:r>
            <w:r w:rsidRPr="0058036E">
              <w:rPr>
                <w:rFonts w:cs="Arial"/>
                <w:sz w:val="18"/>
                <w:szCs w:val="18"/>
                <w:lang w:val="fr-FR"/>
              </w:rPr>
              <w:t>éléments d</w:t>
            </w:r>
            <w:r w:rsidR="00490F1C">
              <w:rPr>
                <w:rFonts w:cs="Arial"/>
                <w:sz w:val="18"/>
                <w:szCs w:val="18"/>
                <w:lang w:val="fr-FR"/>
              </w:rPr>
              <w:t>’</w:t>
            </w:r>
            <w:r w:rsidRPr="0058036E">
              <w:rPr>
                <w:rFonts w:cs="Arial"/>
                <w:sz w:val="18"/>
                <w:szCs w:val="18"/>
                <w:lang w:val="fr-FR"/>
              </w:rPr>
              <w:t>information qui ont été modifiés depuis la dernière transmission (facultatif)</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permettre de générer ces balises automatiquement (voir 2.1.1.a))</w:t>
            </w:r>
          </w:p>
        </w:tc>
      </w:tr>
      <w:tr w:rsidR="0061559B" w:rsidRPr="0058036E" w:rsidTr="009A112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&lt;998&gt;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FIG</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r w:rsidR="0061559B" w:rsidRPr="0058036E" w:rsidTr="009A1128">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lastRenderedPageBreak/>
              <w:t>&lt;999&gt;</w:t>
            </w:r>
          </w:p>
        </w:tc>
        <w:tc>
          <w:tcPr>
            <w:tcW w:w="1991" w:type="dxa"/>
            <w:gridSpan w:val="2"/>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Identifiant d</w:t>
            </w:r>
            <w:r w:rsidR="00490F1C">
              <w:rPr>
                <w:rFonts w:cs="Arial"/>
                <w:sz w:val="18"/>
                <w:szCs w:val="18"/>
                <w:lang w:val="fr-FR"/>
              </w:rPr>
              <w:t>’</w:t>
            </w:r>
            <w:r w:rsidRPr="0058036E">
              <w:rPr>
                <w:rFonts w:cs="Arial"/>
                <w:sz w:val="18"/>
                <w:szCs w:val="18"/>
                <w:lang w:val="fr-FR"/>
              </w:rPr>
              <w:t>image (pour un usage futur)</w:t>
            </w:r>
          </w:p>
        </w:tc>
        <w:tc>
          <w:tcPr>
            <w:tcW w:w="1674" w:type="dxa"/>
            <w:gridSpan w:val="2"/>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permettre d</w:t>
            </w:r>
            <w:r w:rsidR="00490F1C">
              <w:rPr>
                <w:rFonts w:cs="Arial"/>
                <w:sz w:val="18"/>
                <w:szCs w:val="18"/>
                <w:lang w:val="fr-FR"/>
              </w:rPr>
              <w:t>’</w:t>
            </w:r>
            <w:r w:rsidRPr="0058036E">
              <w:rPr>
                <w:rFonts w:cs="Arial"/>
                <w:sz w:val="18"/>
                <w:szCs w:val="18"/>
                <w:lang w:val="fr-FR"/>
              </w:rPr>
              <w:t>insérer un lien hypertexte vers une image (p. ex. sur la page Web d</w:t>
            </w:r>
            <w:r w:rsidR="00490F1C">
              <w:rPr>
                <w:rFonts w:cs="Arial"/>
                <w:sz w:val="18"/>
                <w:szCs w:val="18"/>
                <w:lang w:val="fr-FR"/>
              </w:rPr>
              <w:t>’</w:t>
            </w:r>
            <w:r w:rsidRPr="0058036E">
              <w:rPr>
                <w:rFonts w:cs="Arial"/>
                <w:sz w:val="18"/>
                <w:szCs w:val="18"/>
                <w:lang w:val="fr-FR"/>
              </w:rPr>
              <w:t>un service)</w:t>
            </w:r>
          </w:p>
        </w:tc>
      </w:tr>
      <w:tr w:rsidR="0061559B" w:rsidRPr="0058036E" w:rsidTr="009A1128">
        <w:trPr>
          <w:cantSplit/>
        </w:trPr>
        <w:tc>
          <w:tcPr>
            <w:tcW w:w="9866" w:type="dxa"/>
            <w:gridSpan w:val="8"/>
            <w:tcBorders>
              <w:top w:val="single" w:sz="2" w:space="0" w:color="auto"/>
              <w:left w:val="dotted" w:sz="4" w:space="0" w:color="auto"/>
              <w:bottom w:val="dotted" w:sz="4" w:space="0" w:color="auto"/>
              <w:right w:val="dotted" w:sz="4" w:space="0" w:color="auto"/>
            </w:tcBorders>
            <w:shd w:val="clear" w:color="auto" w:fill="auto"/>
            <w:noWrap/>
          </w:tcPr>
          <w:p w:rsidR="0061559B" w:rsidRPr="0058036E" w:rsidRDefault="0061559B" w:rsidP="009A1128">
            <w:pPr>
              <w:tabs>
                <w:tab w:val="right" w:pos="312"/>
                <w:tab w:val="left" w:pos="397"/>
              </w:tabs>
              <w:spacing w:before="60" w:after="60"/>
              <w:jc w:val="left"/>
              <w:rPr>
                <w:rFonts w:cs="Arial"/>
                <w:sz w:val="18"/>
                <w:szCs w:val="18"/>
                <w:lang w:val="fr-FR"/>
              </w:rPr>
            </w:pPr>
            <w:r w:rsidRPr="0058036E">
              <w:rPr>
                <w:rFonts w:cs="Arial"/>
                <w:sz w:val="18"/>
                <w:szCs w:val="18"/>
                <w:lang w:val="fr-FR"/>
              </w:rPr>
              <w:t>DATES DE COMMERCIALISATION</w:t>
            </w:r>
          </w:p>
        </w:tc>
      </w:tr>
      <w:tr w:rsidR="0061559B" w:rsidRPr="0058036E" w:rsidTr="009A1128">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rPr>
                <w:rFonts w:cs="Arial"/>
                <w:sz w:val="18"/>
                <w:szCs w:val="18"/>
                <w:lang w:val="fr-FR"/>
              </w:rPr>
            </w:pPr>
            <w:r w:rsidRPr="0058036E">
              <w:rPr>
                <w:rFonts w:cs="Arial"/>
                <w:sz w:val="18"/>
                <w:szCs w:val="18"/>
                <w:lang w:val="fr-FR"/>
              </w:rPr>
              <w:t>&lt;800&gt;</w:t>
            </w:r>
          </w:p>
        </w:tc>
        <w:tc>
          <w:tcPr>
            <w:tcW w:w="2011" w:type="dxa"/>
            <w:gridSpan w:val="3"/>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r w:rsidRPr="0058036E">
              <w:rPr>
                <w:rFonts w:cs="Arial"/>
                <w:sz w:val="18"/>
                <w:szCs w:val="18"/>
                <w:lang w:val="fr-FR"/>
              </w:rPr>
              <w:t>Dates de commercialisation</w:t>
            </w:r>
          </w:p>
        </w:tc>
        <w:tc>
          <w:tcPr>
            <w:tcW w:w="1654" w:type="dxa"/>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spacing w:before="20" w:after="20"/>
              <w:jc w:val="left"/>
              <w:rPr>
                <w:rFonts w:cs="Arial"/>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shd w:val="clear" w:color="auto" w:fill="auto"/>
          </w:tcPr>
          <w:p w:rsidR="0061559B" w:rsidRPr="0058036E" w:rsidRDefault="0061559B" w:rsidP="009A112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61559B" w:rsidRPr="0058036E" w:rsidRDefault="0061559B" w:rsidP="009A1128">
            <w:pPr>
              <w:tabs>
                <w:tab w:val="right" w:pos="312"/>
                <w:tab w:val="left" w:pos="397"/>
              </w:tabs>
              <w:spacing w:before="20" w:after="20"/>
              <w:jc w:val="left"/>
              <w:rPr>
                <w:rFonts w:cs="Arial"/>
                <w:sz w:val="18"/>
                <w:szCs w:val="18"/>
                <w:lang w:val="fr-FR"/>
              </w:rPr>
            </w:pPr>
          </w:p>
        </w:tc>
      </w:tr>
    </w:tbl>
    <w:p w:rsidR="0061559B" w:rsidRPr="0058036E" w:rsidRDefault="0061559B" w:rsidP="0061559B">
      <w:pPr>
        <w:spacing w:line="360" w:lineRule="auto"/>
        <w:ind w:left="567"/>
        <w:rPr>
          <w:bCs/>
          <w:lang w:val="fr-FR"/>
        </w:rPr>
      </w:pPr>
    </w:p>
    <w:p w:rsidR="0061559B" w:rsidRPr="0058036E" w:rsidRDefault="0061559B" w:rsidP="0061559B">
      <w:pPr>
        <w:rPr>
          <w:rFonts w:cs="Arial"/>
          <w:color w:val="000000"/>
          <w:lang w:val="fr-FR"/>
        </w:rPr>
      </w:pPr>
      <w:r w:rsidRPr="0058036E">
        <w:rPr>
          <w:rFonts w:cs="Arial"/>
          <w:color w:val="000000"/>
          <w:lang w:val="fr-FR"/>
        </w:rPr>
        <w:t xml:space="preserve">&lt;800&gt; exemple : </w:t>
      </w:r>
      <w:r w:rsidR="00490F1C">
        <w:rPr>
          <w:rFonts w:cs="Arial"/>
          <w:color w:val="000000"/>
          <w:lang w:val="fr-FR"/>
        </w:rPr>
        <w:t>“</w:t>
      </w:r>
      <w:r w:rsidRPr="0058036E">
        <w:rPr>
          <w:rFonts w:cs="Arial"/>
          <w:color w:val="000000"/>
          <w:lang w:val="fr-FR"/>
        </w:rPr>
        <w:t>AB CD 20120119 statut de la source</w:t>
      </w:r>
      <w:r w:rsidR="00490F1C">
        <w:rPr>
          <w:rFonts w:cs="Arial"/>
          <w:color w:val="000000"/>
          <w:lang w:val="fr-FR"/>
        </w:rPr>
        <w:t>”</w:t>
      </w:r>
    </w:p>
    <w:p w:rsidR="0061559B" w:rsidRPr="0058036E" w:rsidRDefault="0061559B" w:rsidP="0061559B">
      <w:pPr>
        <w:rPr>
          <w:rFonts w:cs="Arial"/>
          <w:color w:val="000000"/>
          <w:lang w:val="fr-FR"/>
        </w:rPr>
      </w:pPr>
      <w:r w:rsidRPr="0058036E">
        <w:rPr>
          <w:rFonts w:cs="Arial"/>
          <w:color w:val="000000"/>
          <w:lang w:val="fr-FR"/>
        </w:rPr>
        <w:tab/>
      </w:r>
      <w:r w:rsidRPr="0058036E">
        <w:rPr>
          <w:rFonts w:cs="Arial"/>
          <w:color w:val="000000"/>
          <w:lang w:val="fr-FR"/>
        </w:rPr>
        <w:tab/>
        <w:t xml:space="preserve">ou </w:t>
      </w:r>
      <w:r w:rsidR="00490F1C">
        <w:rPr>
          <w:rFonts w:cs="Arial"/>
          <w:color w:val="000000"/>
          <w:lang w:val="fr-FR"/>
        </w:rPr>
        <w:t>“</w:t>
      </w:r>
      <w:r w:rsidRPr="0058036E">
        <w:rPr>
          <w:rFonts w:cs="Arial"/>
          <w:color w:val="000000"/>
          <w:lang w:val="fr-FR"/>
        </w:rPr>
        <w:t>AB CD 2012 statut de la source</w:t>
      </w:r>
      <w:r w:rsidR="00490F1C">
        <w:rPr>
          <w:rFonts w:cs="Arial"/>
          <w:color w:val="000000"/>
          <w:lang w:val="fr-FR"/>
        </w:rPr>
        <w:t>”</w:t>
      </w:r>
    </w:p>
    <w:p w:rsidR="0061559B" w:rsidRPr="0058036E" w:rsidRDefault="0061559B" w:rsidP="0061559B">
      <w:pPr>
        <w:keepNext/>
        <w:ind w:left="567"/>
        <w:rPr>
          <w:rFonts w:cs="Arial"/>
          <w:bCs/>
          <w:i/>
          <w:iCs/>
          <w:lang w:val="fr-FR"/>
        </w:rPr>
      </w:pPr>
    </w:p>
    <w:p w:rsidR="0061559B" w:rsidRPr="0058036E" w:rsidRDefault="0061559B" w:rsidP="0061559B">
      <w:pPr>
        <w:keepNext/>
        <w:ind w:left="567"/>
        <w:rPr>
          <w:rFonts w:cs="Arial"/>
          <w:bCs/>
          <w:i/>
          <w:iCs/>
          <w:lang w:val="fr-FR"/>
        </w:rPr>
      </w:pPr>
      <w:r w:rsidRPr="0058036E">
        <w:rPr>
          <w:rFonts w:cs="Arial"/>
          <w:bCs/>
          <w:i/>
          <w:iCs/>
          <w:lang w:val="fr-FR"/>
        </w:rPr>
        <w:t>3.3</w:t>
      </w:r>
      <w:r w:rsidRPr="0058036E">
        <w:rPr>
          <w:rFonts w:cs="Arial"/>
          <w:bCs/>
          <w:i/>
          <w:iCs/>
          <w:lang w:val="fr-FR"/>
        </w:rPr>
        <w:tab/>
      </w:r>
      <w:r w:rsidRPr="0058036E">
        <w:rPr>
          <w:i/>
          <w:iCs/>
          <w:lang w:val="fr-FR"/>
        </w:rPr>
        <w:t>Éléments obligatoires et requis</w:t>
      </w:r>
    </w:p>
    <w:p w:rsidR="0061559B" w:rsidRPr="0058036E" w:rsidRDefault="0061559B" w:rsidP="0061559B">
      <w:pPr>
        <w:keepNext/>
        <w:ind w:left="567"/>
        <w:rPr>
          <w:bCs/>
          <w:lang w:val="fr-FR"/>
        </w:rPr>
      </w:pPr>
    </w:p>
    <w:p w:rsidR="0061559B" w:rsidRPr="0058036E" w:rsidRDefault="0061559B" w:rsidP="0061559B">
      <w:pPr>
        <w:keepNext/>
        <w:rPr>
          <w:rFonts w:cs="Angsana New"/>
          <w:bCs/>
          <w:szCs w:val="24"/>
          <w:lang w:val="fr-FR" w:bidi="th-TH"/>
        </w:rPr>
      </w:pPr>
      <w:r w:rsidRPr="0058036E">
        <w:rPr>
          <w:bCs/>
          <w:lang w:val="fr-FR"/>
        </w:rPr>
        <w:t>3.3.1</w:t>
      </w:r>
      <w:r w:rsidRPr="0058036E">
        <w:rPr>
          <w:bCs/>
          <w:lang w:val="fr-FR"/>
        </w:rPr>
        <w:tab/>
      </w:r>
      <w:r w:rsidRPr="0058036E">
        <w:rPr>
          <w:lang w:val="fr-FR"/>
        </w:rPr>
        <w:t>S</w:t>
      </w:r>
      <w:r w:rsidR="00490F1C">
        <w:rPr>
          <w:lang w:val="fr-FR"/>
        </w:rPr>
        <w:t>’</w:t>
      </w:r>
      <w:r w:rsidRPr="0058036E">
        <w:rPr>
          <w:lang w:val="fr-FR"/>
        </w:rPr>
        <w:t>agissant des éléments qualifiés d</w:t>
      </w:r>
      <w:r w:rsidR="00490F1C">
        <w:rPr>
          <w:lang w:val="fr-FR"/>
        </w:rPr>
        <w:t>’“</w:t>
      </w:r>
      <w:r w:rsidRPr="0058036E">
        <w:rPr>
          <w:lang w:val="fr-FR"/>
        </w:rPr>
        <w:t>obligatoires</w:t>
      </w:r>
      <w:r w:rsidR="00490F1C">
        <w:rPr>
          <w:lang w:val="fr-FR"/>
        </w:rPr>
        <w:t>”</w:t>
      </w:r>
      <w:r w:rsidRPr="0058036E">
        <w:rPr>
          <w:lang w:val="fr-FR"/>
        </w:rPr>
        <w:t xml:space="preserve"> à la section 3.2, les données ne seront pas exclues de la base de données sur les variétés végétales si ces éléments sont absents.  Toutefois, un rapport sur les éléments non conformes sera adressé au contributeur.</w:t>
      </w:r>
    </w:p>
    <w:p w:rsidR="0061559B" w:rsidRPr="0058036E" w:rsidRDefault="0061559B" w:rsidP="0061559B">
      <w:pPr>
        <w:rPr>
          <w:rFonts w:cs="Angsana New"/>
          <w:bCs/>
          <w:szCs w:val="24"/>
          <w:lang w:val="fr-FR" w:bidi="th-TH"/>
        </w:rPr>
      </w:pPr>
    </w:p>
    <w:p w:rsidR="0061559B" w:rsidRPr="0058036E" w:rsidRDefault="0061559B" w:rsidP="0061559B">
      <w:pPr>
        <w:rPr>
          <w:rFonts w:cs="Angsana New"/>
          <w:bCs/>
          <w:szCs w:val="24"/>
          <w:lang w:val="fr-FR" w:bidi="th-TH"/>
        </w:rPr>
      </w:pPr>
      <w:r w:rsidRPr="0058036E">
        <w:rPr>
          <w:rFonts w:cs="Angsana New"/>
          <w:bCs/>
          <w:szCs w:val="24"/>
          <w:lang w:val="fr-FR" w:bidi="th-TH"/>
        </w:rPr>
        <w:t>3.3.2</w:t>
      </w:r>
      <w:r w:rsidRPr="0058036E">
        <w:rPr>
          <w:rFonts w:cs="Angsana New"/>
          <w:bCs/>
          <w:szCs w:val="24"/>
          <w:lang w:val="fr-FR" w:bidi="th-TH"/>
        </w:rPr>
        <w:tab/>
      </w:r>
      <w:r w:rsidRPr="0058036E">
        <w:rPr>
          <w:lang w:val="fr-FR"/>
        </w:rPr>
        <w:t>Un résumé des éléments non conformes sera aussi adressé au TC et au CAJ chaque année.</w:t>
      </w:r>
    </w:p>
    <w:p w:rsidR="0061559B" w:rsidRPr="0058036E" w:rsidRDefault="0061559B" w:rsidP="0061559B">
      <w:pPr>
        <w:spacing w:line="360" w:lineRule="auto"/>
        <w:rPr>
          <w:bCs/>
          <w:lang w:val="fr-FR"/>
        </w:rPr>
      </w:pPr>
    </w:p>
    <w:p w:rsidR="0061559B" w:rsidRPr="0058036E" w:rsidRDefault="0061559B" w:rsidP="0061559B">
      <w:pPr>
        <w:rPr>
          <w:lang w:val="fr-FR"/>
        </w:rPr>
      </w:pPr>
      <w:r w:rsidRPr="0058036E">
        <w:rPr>
          <w:lang w:val="fr-FR"/>
        </w:rPr>
        <w:t>3.3.3</w:t>
      </w:r>
      <w:r w:rsidRPr="0058036E">
        <w:rPr>
          <w:lang w:val="fr-FR"/>
        </w:rPr>
        <w:tab/>
        <w:t>S</w:t>
      </w:r>
      <w:r w:rsidR="00490F1C">
        <w:rPr>
          <w:lang w:val="fr-FR"/>
        </w:rPr>
        <w:t>’</w:t>
      </w:r>
      <w:r w:rsidRPr="0058036E">
        <w:rPr>
          <w:lang w:val="fr-FR"/>
        </w:rPr>
        <w:t xml:space="preserve">agissant des éléments qualifiés de </w:t>
      </w:r>
      <w:r w:rsidR="00490F1C">
        <w:rPr>
          <w:lang w:val="fr-FR"/>
        </w:rPr>
        <w:t>“</w:t>
      </w:r>
      <w:r w:rsidRPr="0058036E">
        <w:rPr>
          <w:lang w:val="fr-FR"/>
        </w:rPr>
        <w:t>REQUIS</w:t>
      </w:r>
      <w:r w:rsidR="00490F1C">
        <w:rPr>
          <w:lang w:val="fr-FR"/>
        </w:rPr>
        <w:t>”</w:t>
      </w:r>
      <w:r w:rsidRPr="0058036E">
        <w:rPr>
          <w:lang w:val="fr-FR"/>
        </w:rPr>
        <w:t xml:space="preserve"> à la section 3.2, les données seront exclues de la base de données sur les variétés végétales si l</w:t>
      </w:r>
      <w:r w:rsidR="00490F1C">
        <w:rPr>
          <w:lang w:val="fr-FR"/>
        </w:rPr>
        <w:t>’</w:t>
      </w:r>
      <w:r w:rsidRPr="0058036E">
        <w:rPr>
          <w:lang w:val="fr-FR"/>
        </w:rPr>
        <w:t>élément requis est absent en alphabet latin.</w:t>
      </w:r>
    </w:p>
    <w:p w:rsidR="0061559B" w:rsidRPr="0058036E" w:rsidRDefault="0061559B" w:rsidP="0061559B">
      <w:pPr>
        <w:spacing w:line="360" w:lineRule="auto"/>
        <w:rPr>
          <w:bCs/>
          <w:lang w:val="fr-FR"/>
        </w:rPr>
      </w:pPr>
    </w:p>
    <w:p w:rsidR="0061559B" w:rsidRPr="0058036E" w:rsidRDefault="0061559B" w:rsidP="0061559B">
      <w:pPr>
        <w:ind w:left="567"/>
        <w:rPr>
          <w:bCs/>
          <w:i/>
          <w:iCs/>
          <w:lang w:val="fr-FR"/>
        </w:rPr>
      </w:pPr>
      <w:r w:rsidRPr="0058036E">
        <w:rPr>
          <w:bCs/>
          <w:i/>
          <w:iCs/>
          <w:lang w:val="fr-FR"/>
        </w:rPr>
        <w:t>3.4</w:t>
      </w:r>
      <w:r w:rsidRPr="0058036E">
        <w:rPr>
          <w:bCs/>
          <w:i/>
          <w:iCs/>
          <w:lang w:val="fr-FR"/>
        </w:rPr>
        <w:tab/>
        <w:t>Dates de commercialisation</w:t>
      </w:r>
    </w:p>
    <w:p w:rsidR="0061559B" w:rsidRPr="0058036E" w:rsidRDefault="0061559B" w:rsidP="0061559B">
      <w:pPr>
        <w:ind w:left="567"/>
        <w:rPr>
          <w:bCs/>
          <w:i/>
          <w:iCs/>
          <w:lang w:val="fr-FR"/>
        </w:rPr>
      </w:pPr>
    </w:p>
    <w:p w:rsidR="0061559B" w:rsidRPr="0058036E" w:rsidRDefault="0061559B" w:rsidP="0061559B">
      <w:pPr>
        <w:rPr>
          <w:iCs/>
          <w:lang w:val="fr-FR"/>
        </w:rPr>
      </w:pPr>
      <w:r w:rsidRPr="0058036E">
        <w:rPr>
          <w:bCs/>
          <w:iCs/>
          <w:lang w:val="fr-FR"/>
        </w:rPr>
        <w:t>3.4.1</w:t>
      </w:r>
      <w:r w:rsidRPr="0058036E">
        <w:rPr>
          <w:bCs/>
          <w:iCs/>
          <w:lang w:val="fr-FR"/>
        </w:rPr>
        <w:tab/>
      </w:r>
      <w:r w:rsidRPr="0058036E">
        <w:rPr>
          <w:lang w:val="fr-FR"/>
        </w:rPr>
        <w:t>Un champ sera ajouté à la base de données pour permettre de communiquer des informations sur les dates auxquelles une variété a été commercialisée pour la première fois sur le territoire de la demande et dans d</w:t>
      </w:r>
      <w:r w:rsidR="00490F1C">
        <w:rPr>
          <w:lang w:val="fr-FR"/>
        </w:rPr>
        <w:t>’</w:t>
      </w:r>
      <w:r w:rsidRPr="0058036E">
        <w:rPr>
          <w:lang w:val="fr-FR"/>
        </w:rPr>
        <w:t>autres territoires, de la manière suivante </w:t>
      </w:r>
      <w:r w:rsidRPr="0058036E">
        <w:rPr>
          <w:iCs/>
          <w:lang w:val="fr-FR"/>
        </w:rPr>
        <w:t>:</w:t>
      </w:r>
    </w:p>
    <w:p w:rsidR="0061559B" w:rsidRPr="0058036E" w:rsidRDefault="0061559B" w:rsidP="0061559B">
      <w:pPr>
        <w:rPr>
          <w:i/>
          <w:iCs/>
          <w:lang w:val="fr-FR"/>
        </w:rPr>
      </w:pPr>
    </w:p>
    <w:p w:rsidR="0061559B" w:rsidRPr="0058036E" w:rsidRDefault="0061559B" w:rsidP="0061559B">
      <w:pPr>
        <w:ind w:left="567"/>
        <w:rPr>
          <w:lang w:val="fr-FR"/>
        </w:rPr>
      </w:pPr>
      <w:r w:rsidRPr="0058036E">
        <w:rPr>
          <w:lang w:val="fr-FR"/>
        </w:rPr>
        <w:t>Entrée &lt;XXX&gt; : dates auxquelles une variété a été commercialisée pour la première fois sur le territoire de la demande et dans d</w:t>
      </w:r>
      <w:r w:rsidR="00490F1C">
        <w:rPr>
          <w:lang w:val="fr-FR"/>
        </w:rPr>
        <w:t>’</w:t>
      </w:r>
      <w:r w:rsidRPr="0058036E">
        <w:rPr>
          <w:lang w:val="fr-FR"/>
        </w:rPr>
        <w:t>autres territoires (non obligatoire)</w:t>
      </w:r>
    </w:p>
    <w:p w:rsidR="0061559B" w:rsidRPr="0058036E" w:rsidRDefault="0061559B" w:rsidP="0061559B">
      <w:pPr>
        <w:rPr>
          <w:i/>
          <w:iCs/>
          <w:lang w:val="fr-FR"/>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61559B" w:rsidRPr="0058036E" w:rsidTr="009A1128">
        <w:trPr>
          <w:cantSplit/>
        </w:trPr>
        <w:tc>
          <w:tcPr>
            <w:tcW w:w="5165" w:type="dxa"/>
            <w:tcBorders>
              <w:top w:val="dotted" w:sz="4" w:space="0" w:color="auto"/>
              <w:left w:val="dotted" w:sz="4" w:space="0" w:color="auto"/>
              <w:bottom w:val="dotted" w:sz="4" w:space="0" w:color="auto"/>
              <w:right w:val="dotted" w:sz="4" w:space="0" w:color="auto"/>
            </w:tcBorders>
          </w:tcPr>
          <w:p w:rsidR="0061559B" w:rsidRPr="0058036E" w:rsidRDefault="0061559B" w:rsidP="009A1128">
            <w:pPr>
              <w:spacing w:before="40" w:after="40"/>
              <w:jc w:val="left"/>
              <w:rPr>
                <w:sz w:val="18"/>
                <w:szCs w:val="24"/>
                <w:lang w:val="fr-FR"/>
              </w:rPr>
            </w:pPr>
          </w:p>
        </w:tc>
        <w:tc>
          <w:tcPr>
            <w:tcW w:w="4030"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spacing w:before="40" w:after="40"/>
              <w:jc w:val="left"/>
              <w:rPr>
                <w:sz w:val="18"/>
                <w:szCs w:val="24"/>
                <w:u w:val="single"/>
                <w:lang w:val="fr-FR"/>
              </w:rPr>
            </w:pPr>
            <w:r w:rsidRPr="0058036E">
              <w:rPr>
                <w:sz w:val="18"/>
                <w:szCs w:val="24"/>
                <w:u w:val="single"/>
                <w:lang w:val="fr-FR"/>
              </w:rPr>
              <w:t>Commentaire</w:t>
            </w:r>
          </w:p>
        </w:tc>
      </w:tr>
      <w:tr w:rsidR="0061559B" w:rsidRPr="0058036E" w:rsidTr="009A1128">
        <w:trPr>
          <w:cantSplit/>
        </w:trPr>
        <w:tc>
          <w:tcPr>
            <w:tcW w:w="5165" w:type="dxa"/>
            <w:tcBorders>
              <w:top w:val="dotted" w:sz="4" w:space="0" w:color="auto"/>
              <w:left w:val="dotted" w:sz="4" w:space="0" w:color="auto"/>
              <w:bottom w:val="dotted" w:sz="4" w:space="0" w:color="auto"/>
              <w:right w:val="dotted" w:sz="4" w:space="0" w:color="auto"/>
            </w:tcBorders>
          </w:tcPr>
          <w:p w:rsidR="0061559B" w:rsidRPr="0058036E" w:rsidRDefault="0061559B" w:rsidP="009A1128">
            <w:pPr>
              <w:spacing w:before="40" w:after="40"/>
              <w:jc w:val="left"/>
              <w:rPr>
                <w:sz w:val="18"/>
                <w:szCs w:val="24"/>
                <w:lang w:val="fr-FR"/>
              </w:rPr>
            </w:pPr>
            <w:r w:rsidRPr="0058036E">
              <w:rPr>
                <w:sz w:val="18"/>
                <w:szCs w:val="24"/>
                <w:lang w:val="fr-FR"/>
              </w:rPr>
              <w:t>i)</w:t>
            </w:r>
            <w:r w:rsidRPr="0058036E">
              <w:rPr>
                <w:sz w:val="18"/>
                <w:szCs w:val="24"/>
                <w:lang w:val="fr-FR"/>
              </w:rPr>
              <w:tab/>
            </w:r>
            <w:r w:rsidRPr="0058036E">
              <w:rPr>
                <w:sz w:val="18"/>
                <w:szCs w:val="18"/>
                <w:lang w:val="fr-FR"/>
              </w:rPr>
              <w:t>Service fournissant l</w:t>
            </w:r>
            <w:r w:rsidR="00490F1C">
              <w:rPr>
                <w:sz w:val="18"/>
                <w:szCs w:val="18"/>
                <w:lang w:val="fr-FR"/>
              </w:rPr>
              <w:t>’</w:t>
            </w:r>
            <w:r w:rsidRPr="0058036E">
              <w:rPr>
                <w:sz w:val="18"/>
                <w:szCs w:val="18"/>
                <w:lang w:val="fr-FR"/>
              </w:rPr>
              <w:t>information [suivante]</w:t>
            </w:r>
          </w:p>
        </w:tc>
        <w:tc>
          <w:tcPr>
            <w:tcW w:w="4030"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spacing w:before="40" w:after="40"/>
              <w:jc w:val="left"/>
              <w:rPr>
                <w:sz w:val="18"/>
                <w:szCs w:val="18"/>
                <w:lang w:val="fr-FR"/>
              </w:rPr>
            </w:pPr>
            <w:r w:rsidRPr="0058036E">
              <w:rPr>
                <w:sz w:val="18"/>
                <w:szCs w:val="18"/>
                <w:lang w:val="fr-FR"/>
              </w:rPr>
              <w:t xml:space="preserve">code ISO sur deux lettres </w:t>
            </w:r>
          </w:p>
        </w:tc>
      </w:tr>
      <w:tr w:rsidR="0061559B" w:rsidRPr="0058036E" w:rsidTr="009A1128">
        <w:trPr>
          <w:cantSplit/>
        </w:trPr>
        <w:tc>
          <w:tcPr>
            <w:tcW w:w="5165" w:type="dxa"/>
            <w:tcBorders>
              <w:top w:val="dotted" w:sz="4" w:space="0" w:color="auto"/>
              <w:left w:val="dotted" w:sz="4" w:space="0" w:color="auto"/>
              <w:bottom w:val="dotted" w:sz="4" w:space="0" w:color="auto"/>
              <w:right w:val="dotted" w:sz="4" w:space="0" w:color="auto"/>
            </w:tcBorders>
          </w:tcPr>
          <w:p w:rsidR="0061559B" w:rsidRPr="0058036E" w:rsidRDefault="0061559B" w:rsidP="009A1128">
            <w:pPr>
              <w:spacing w:before="40" w:after="40"/>
              <w:jc w:val="left"/>
              <w:rPr>
                <w:sz w:val="18"/>
                <w:lang w:val="fr-FR"/>
              </w:rPr>
            </w:pPr>
            <w:r w:rsidRPr="0058036E">
              <w:rPr>
                <w:sz w:val="18"/>
                <w:szCs w:val="24"/>
                <w:lang w:val="fr-FR"/>
              </w:rPr>
              <w:t>ii)</w:t>
            </w:r>
            <w:r w:rsidRPr="0058036E">
              <w:rPr>
                <w:sz w:val="18"/>
                <w:szCs w:val="24"/>
                <w:lang w:val="fr-FR"/>
              </w:rPr>
              <w:tab/>
              <w:t xml:space="preserve">Territoire de commercialisation </w:t>
            </w:r>
          </w:p>
        </w:tc>
        <w:tc>
          <w:tcPr>
            <w:tcW w:w="4030"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spacing w:before="40" w:after="40"/>
              <w:jc w:val="left"/>
              <w:rPr>
                <w:sz w:val="18"/>
                <w:szCs w:val="24"/>
                <w:lang w:val="fr-FR"/>
              </w:rPr>
            </w:pPr>
            <w:r w:rsidRPr="0058036E">
              <w:rPr>
                <w:sz w:val="18"/>
                <w:szCs w:val="18"/>
                <w:lang w:val="fr-FR"/>
              </w:rPr>
              <w:t>code ISO sur deux lettres</w:t>
            </w:r>
          </w:p>
        </w:tc>
      </w:tr>
      <w:tr w:rsidR="0061559B" w:rsidRPr="0058036E" w:rsidTr="009A1128">
        <w:trPr>
          <w:cantSplit/>
        </w:trPr>
        <w:tc>
          <w:tcPr>
            <w:tcW w:w="5165" w:type="dxa"/>
            <w:tcBorders>
              <w:top w:val="dotted" w:sz="4" w:space="0" w:color="auto"/>
              <w:left w:val="dotted" w:sz="4" w:space="0" w:color="auto"/>
              <w:bottom w:val="dotted" w:sz="4" w:space="0" w:color="auto"/>
              <w:right w:val="dotted" w:sz="4" w:space="0" w:color="auto"/>
            </w:tcBorders>
          </w:tcPr>
          <w:p w:rsidR="0061559B" w:rsidRPr="0058036E" w:rsidRDefault="0061559B" w:rsidP="009A1128">
            <w:pPr>
              <w:spacing w:before="40" w:after="40"/>
              <w:jc w:val="left"/>
              <w:rPr>
                <w:sz w:val="18"/>
                <w:lang w:val="fr-FR"/>
              </w:rPr>
            </w:pPr>
            <w:r w:rsidRPr="0058036E">
              <w:rPr>
                <w:sz w:val="18"/>
                <w:lang w:val="fr-FR"/>
              </w:rPr>
              <w:t>iii)</w:t>
            </w:r>
            <w:r w:rsidRPr="0058036E">
              <w:rPr>
                <w:sz w:val="18"/>
                <w:lang w:val="fr-FR"/>
              </w:rPr>
              <w:tab/>
              <w:t>Date à laquelle la variété a été commercialisée</w:t>
            </w:r>
            <w:r w:rsidRPr="0058036E">
              <w:rPr>
                <w:sz w:val="18"/>
                <w:vertAlign w:val="superscript"/>
                <w:lang w:val="fr-FR"/>
              </w:rPr>
              <w:t>*</w:t>
            </w:r>
            <w:r w:rsidRPr="0058036E">
              <w:rPr>
                <w:sz w:val="18"/>
                <w:lang w:val="fr-FR"/>
              </w:rPr>
              <w:t xml:space="preserve"> pour la première fois sur le territoire</w:t>
            </w:r>
          </w:p>
          <w:p w:rsidR="0061559B" w:rsidRPr="0058036E" w:rsidRDefault="0061559B" w:rsidP="009A1128">
            <w:pPr>
              <w:spacing w:before="40" w:after="40"/>
              <w:jc w:val="left"/>
              <w:rPr>
                <w:sz w:val="18"/>
                <w:lang w:val="fr-FR"/>
              </w:rPr>
            </w:pPr>
            <w:r w:rsidRPr="0058036E">
              <w:rPr>
                <w:sz w:val="18"/>
                <w:lang w:val="fr-FR"/>
              </w:rPr>
              <w:t>(</w:t>
            </w:r>
            <w:r w:rsidRPr="0058036E">
              <w:rPr>
                <w:sz w:val="18"/>
                <w:vertAlign w:val="superscript"/>
                <w:lang w:val="fr-FR"/>
              </w:rPr>
              <w:t>*</w:t>
            </w:r>
            <w:r w:rsidRPr="0058036E">
              <w:rPr>
                <w:sz w:val="18"/>
                <w:lang w:val="fr-FR"/>
              </w:rPr>
              <w:t>L</w:t>
            </w:r>
            <w:r w:rsidR="00490F1C">
              <w:rPr>
                <w:sz w:val="18"/>
                <w:lang w:val="fr-FR"/>
              </w:rPr>
              <w:t>’</w:t>
            </w:r>
            <w:r w:rsidRPr="0058036E">
              <w:rPr>
                <w:sz w:val="18"/>
                <w:lang w:val="fr-FR"/>
              </w:rPr>
              <w:t xml:space="preserve">expression </w:t>
            </w:r>
            <w:r w:rsidR="00490F1C">
              <w:rPr>
                <w:sz w:val="18"/>
                <w:lang w:val="fr-FR"/>
              </w:rPr>
              <w:t>“</w:t>
            </w:r>
            <w:r w:rsidRPr="0058036E">
              <w:rPr>
                <w:sz w:val="18"/>
                <w:lang w:val="fr-FR"/>
              </w:rPr>
              <w:t>commercialisée</w:t>
            </w:r>
            <w:r w:rsidR="00490F1C">
              <w:rPr>
                <w:sz w:val="18"/>
                <w:lang w:val="fr-FR"/>
              </w:rPr>
              <w:t>”</w:t>
            </w:r>
            <w:r w:rsidRPr="0058036E">
              <w:rPr>
                <w:sz w:val="18"/>
                <w:lang w:val="fr-FR"/>
              </w:rPr>
              <w:t xml:space="preserve"> s</w:t>
            </w:r>
            <w:r w:rsidR="00490F1C">
              <w:rPr>
                <w:sz w:val="18"/>
                <w:lang w:val="fr-FR"/>
              </w:rPr>
              <w:t>’</w:t>
            </w:r>
            <w:r w:rsidRPr="0058036E">
              <w:rPr>
                <w:sz w:val="18"/>
                <w:lang w:val="fr-FR"/>
              </w:rPr>
              <w:t xml:space="preserve">entend de ce qui est </w:t>
            </w:r>
            <w:r w:rsidR="00490F1C">
              <w:rPr>
                <w:sz w:val="18"/>
                <w:lang w:val="fr-FR"/>
              </w:rPr>
              <w:t>“</w:t>
            </w:r>
            <w:r w:rsidRPr="0058036E">
              <w:rPr>
                <w:sz w:val="18"/>
                <w:lang w:val="fr-FR"/>
              </w:rPr>
              <w:t>vendu ou remis à des tiers d</w:t>
            </w:r>
            <w:r w:rsidR="00490F1C">
              <w:rPr>
                <w:sz w:val="18"/>
                <w:lang w:val="fr-FR"/>
              </w:rPr>
              <w:t>’</w:t>
            </w:r>
            <w:r w:rsidRPr="0058036E">
              <w:rPr>
                <w:sz w:val="18"/>
                <w:lang w:val="fr-FR"/>
              </w:rPr>
              <w:t>une autre manière, par l</w:t>
            </w:r>
            <w:r w:rsidR="00490F1C">
              <w:rPr>
                <w:sz w:val="18"/>
                <w:lang w:val="fr-FR"/>
              </w:rPr>
              <w:t>’</w:t>
            </w:r>
            <w:r w:rsidRPr="0058036E">
              <w:rPr>
                <w:sz w:val="18"/>
                <w:lang w:val="fr-FR"/>
              </w:rPr>
              <w:t>obtenteur ou avec son consentement, aux fins de l</w:t>
            </w:r>
            <w:r w:rsidR="00490F1C">
              <w:rPr>
                <w:sz w:val="18"/>
                <w:lang w:val="fr-FR"/>
              </w:rPr>
              <w:t>’</w:t>
            </w:r>
            <w:r w:rsidRPr="0058036E">
              <w:rPr>
                <w:sz w:val="18"/>
                <w:lang w:val="fr-FR"/>
              </w:rPr>
              <w:t>exploitation de la variété</w:t>
            </w:r>
            <w:r w:rsidR="00490F1C">
              <w:rPr>
                <w:sz w:val="18"/>
                <w:lang w:val="fr-FR"/>
              </w:rPr>
              <w:t>”</w:t>
            </w:r>
            <w:r w:rsidRPr="0058036E">
              <w:rPr>
                <w:sz w:val="18"/>
                <w:lang w:val="fr-FR"/>
              </w:rPr>
              <w:t xml:space="preserve"> (article 6.1) de l</w:t>
            </w:r>
            <w:r w:rsidR="00490F1C">
              <w:rPr>
                <w:sz w:val="18"/>
                <w:lang w:val="fr-FR"/>
              </w:rPr>
              <w:t>’</w:t>
            </w:r>
            <w:r w:rsidRPr="0058036E">
              <w:rPr>
                <w:sz w:val="18"/>
                <w:lang w:val="fr-FR"/>
              </w:rPr>
              <w:t xml:space="preserve">Acte de 1991 de la Convention UPOV) ou </w:t>
            </w:r>
            <w:r w:rsidR="00490F1C">
              <w:rPr>
                <w:sz w:val="18"/>
                <w:lang w:val="fr-FR"/>
              </w:rPr>
              <w:t>“</w:t>
            </w:r>
            <w:r w:rsidRPr="0058036E">
              <w:rPr>
                <w:sz w:val="18"/>
                <w:lang w:val="fr-FR"/>
              </w:rPr>
              <w:t>offert à la vente ou commercialisé avec le consentement de l</w:t>
            </w:r>
            <w:r w:rsidR="00490F1C">
              <w:rPr>
                <w:sz w:val="18"/>
                <w:lang w:val="fr-FR"/>
              </w:rPr>
              <w:t>’</w:t>
            </w:r>
            <w:r w:rsidRPr="0058036E">
              <w:rPr>
                <w:sz w:val="18"/>
                <w:lang w:val="fr-FR"/>
              </w:rPr>
              <w:t>obtenteur</w:t>
            </w:r>
            <w:r w:rsidR="00490F1C">
              <w:rPr>
                <w:sz w:val="18"/>
                <w:lang w:val="fr-FR"/>
              </w:rPr>
              <w:t>”</w:t>
            </w:r>
            <w:r w:rsidRPr="0058036E">
              <w:rPr>
                <w:sz w:val="18"/>
                <w:lang w:val="fr-FR"/>
              </w:rPr>
              <w:t xml:space="preserve"> (article 6.1.b) de l</w:t>
            </w:r>
            <w:r w:rsidR="00490F1C">
              <w:rPr>
                <w:sz w:val="18"/>
                <w:lang w:val="fr-FR"/>
              </w:rPr>
              <w:t>’</w:t>
            </w:r>
            <w:r w:rsidRPr="0058036E">
              <w:rPr>
                <w:sz w:val="18"/>
                <w:lang w:val="fr-FR"/>
              </w:rPr>
              <w:t xml:space="preserve">Acte de 1978 de la Convention UPOV), selon la situation).  </w:t>
            </w:r>
          </w:p>
        </w:tc>
        <w:tc>
          <w:tcPr>
            <w:tcW w:w="4030"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spacing w:before="40" w:after="40"/>
              <w:jc w:val="left"/>
              <w:rPr>
                <w:sz w:val="18"/>
                <w:szCs w:val="24"/>
                <w:lang w:val="fr-FR"/>
              </w:rPr>
            </w:pPr>
            <w:r w:rsidRPr="0058036E">
              <w:rPr>
                <w:sz w:val="18"/>
                <w:szCs w:val="18"/>
                <w:lang w:val="fr-FR"/>
              </w:rPr>
              <w:t>date au format AAAA [MMJJ] (Année[MoisJour]) : le mois et le jour ne seront pas obligatoires s</w:t>
            </w:r>
            <w:r w:rsidR="00490F1C">
              <w:rPr>
                <w:sz w:val="18"/>
                <w:szCs w:val="18"/>
                <w:lang w:val="fr-FR"/>
              </w:rPr>
              <w:t>’</w:t>
            </w:r>
            <w:r w:rsidRPr="0058036E">
              <w:rPr>
                <w:sz w:val="18"/>
                <w:szCs w:val="18"/>
                <w:lang w:val="fr-FR"/>
              </w:rPr>
              <w:t>ils ne sont pas disponibles</w:t>
            </w:r>
          </w:p>
        </w:tc>
      </w:tr>
      <w:tr w:rsidR="0061559B" w:rsidRPr="0058036E" w:rsidTr="009A1128">
        <w:trPr>
          <w:cantSplit/>
        </w:trPr>
        <w:tc>
          <w:tcPr>
            <w:tcW w:w="5165" w:type="dxa"/>
            <w:tcBorders>
              <w:top w:val="dotted" w:sz="4" w:space="0" w:color="auto"/>
              <w:left w:val="dotted" w:sz="4" w:space="0" w:color="auto"/>
              <w:bottom w:val="dotted" w:sz="4" w:space="0" w:color="auto"/>
              <w:right w:val="dotted" w:sz="4" w:space="0" w:color="auto"/>
            </w:tcBorders>
          </w:tcPr>
          <w:p w:rsidR="0061559B" w:rsidRPr="0058036E" w:rsidRDefault="0061559B" w:rsidP="009A1128">
            <w:pPr>
              <w:spacing w:before="40" w:after="40"/>
              <w:jc w:val="left"/>
              <w:rPr>
                <w:sz w:val="18"/>
                <w:lang w:val="fr-FR"/>
              </w:rPr>
            </w:pPr>
            <w:r w:rsidRPr="0058036E">
              <w:rPr>
                <w:sz w:val="18"/>
                <w:lang w:val="fr-FR"/>
              </w:rPr>
              <w:t>iv)</w:t>
            </w:r>
            <w:r w:rsidRPr="0058036E">
              <w:rPr>
                <w:sz w:val="18"/>
                <w:lang w:val="fr-FR"/>
              </w:rPr>
              <w:tab/>
              <w:t>Origine de l</w:t>
            </w:r>
            <w:r w:rsidR="00490F1C">
              <w:rPr>
                <w:sz w:val="18"/>
                <w:lang w:val="fr-FR"/>
              </w:rPr>
              <w:t>’</w:t>
            </w:r>
            <w:r w:rsidRPr="0058036E">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spacing w:before="40" w:after="40"/>
              <w:jc w:val="left"/>
              <w:rPr>
                <w:sz w:val="18"/>
                <w:szCs w:val="24"/>
                <w:lang w:val="fr-FR"/>
              </w:rPr>
            </w:pPr>
            <w:r w:rsidRPr="0058036E">
              <w:rPr>
                <w:sz w:val="18"/>
                <w:szCs w:val="24"/>
                <w:lang w:val="fr-FR"/>
              </w:rPr>
              <w:t xml:space="preserve">obligatoire pour toute entrée dans le champ &lt;XXX&gt; </w:t>
            </w:r>
          </w:p>
        </w:tc>
      </w:tr>
      <w:tr w:rsidR="0061559B" w:rsidRPr="0058036E" w:rsidTr="009A1128">
        <w:trPr>
          <w:cantSplit/>
        </w:trPr>
        <w:tc>
          <w:tcPr>
            <w:tcW w:w="5165" w:type="dxa"/>
            <w:tcBorders>
              <w:top w:val="dotted" w:sz="4" w:space="0" w:color="auto"/>
              <w:left w:val="dotted" w:sz="4" w:space="0" w:color="auto"/>
              <w:bottom w:val="dotted" w:sz="4" w:space="0" w:color="auto"/>
              <w:right w:val="dotted" w:sz="4" w:space="0" w:color="auto"/>
            </w:tcBorders>
          </w:tcPr>
          <w:p w:rsidR="0061559B" w:rsidRPr="0058036E" w:rsidRDefault="0061559B" w:rsidP="009A1128">
            <w:pPr>
              <w:spacing w:before="40" w:after="40"/>
              <w:jc w:val="left"/>
              <w:rPr>
                <w:sz w:val="18"/>
                <w:lang w:val="fr-FR"/>
              </w:rPr>
            </w:pPr>
            <w:r w:rsidRPr="0058036E">
              <w:rPr>
                <w:sz w:val="18"/>
                <w:lang w:val="fr-FR"/>
              </w:rPr>
              <w:t>v)</w:t>
            </w:r>
            <w:r w:rsidRPr="0058036E">
              <w:rPr>
                <w:sz w:val="18"/>
                <w:lang w:val="fr-FR"/>
              </w:rPr>
              <w:tab/>
              <w:t>Statut de l</w:t>
            </w:r>
            <w:r w:rsidR="00490F1C">
              <w:rPr>
                <w:sz w:val="18"/>
                <w:lang w:val="fr-FR"/>
              </w:rPr>
              <w:t>’</w:t>
            </w:r>
            <w:r w:rsidRPr="0058036E">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spacing w:before="40" w:after="40"/>
              <w:jc w:val="left"/>
              <w:rPr>
                <w:sz w:val="18"/>
                <w:szCs w:val="24"/>
                <w:lang w:val="fr-FR"/>
              </w:rPr>
            </w:pPr>
            <w:r w:rsidRPr="0058036E">
              <w:rPr>
                <w:sz w:val="18"/>
                <w:szCs w:val="24"/>
                <w:lang w:val="fr-FR"/>
              </w:rPr>
              <w:t xml:space="preserve">obligatoire pour toute entrée dans le champ &lt;XXX&gt; </w:t>
            </w:r>
            <w:r w:rsidRPr="0058036E">
              <w:rPr>
                <w:sz w:val="18"/>
                <w:szCs w:val="24"/>
                <w:lang w:val="fr-FR"/>
              </w:rPr>
              <w:br/>
              <w:t>(permet d</w:t>
            </w:r>
            <w:r w:rsidR="00490F1C">
              <w:rPr>
                <w:sz w:val="18"/>
                <w:szCs w:val="24"/>
                <w:lang w:val="fr-FR"/>
              </w:rPr>
              <w:t>’</w:t>
            </w:r>
            <w:r w:rsidRPr="0058036E">
              <w:rPr>
                <w:sz w:val="18"/>
                <w:szCs w:val="24"/>
                <w:lang w:val="fr-FR"/>
              </w:rPr>
              <w:t>insérer une explication ou une référence à une source contenant une explication (p. ex. le site Web du service communiquant les données pour cette entrée).</w:t>
            </w:r>
          </w:p>
        </w:tc>
      </w:tr>
      <w:tr w:rsidR="0061559B" w:rsidRPr="0058036E" w:rsidTr="009A1128">
        <w:trPr>
          <w:cantSplit/>
        </w:trPr>
        <w:tc>
          <w:tcPr>
            <w:tcW w:w="5165" w:type="dxa"/>
            <w:tcBorders>
              <w:top w:val="dotted" w:sz="4" w:space="0" w:color="auto"/>
              <w:left w:val="dotted" w:sz="4" w:space="0" w:color="auto"/>
              <w:bottom w:val="dotted" w:sz="4" w:space="0" w:color="auto"/>
              <w:right w:val="dotted" w:sz="4" w:space="0" w:color="auto"/>
            </w:tcBorders>
          </w:tcPr>
          <w:p w:rsidR="0061559B" w:rsidRPr="0058036E" w:rsidRDefault="0061559B" w:rsidP="009A1128">
            <w:pPr>
              <w:spacing w:before="40" w:after="40"/>
              <w:jc w:val="left"/>
              <w:rPr>
                <w:i/>
                <w:iCs/>
                <w:sz w:val="18"/>
                <w:szCs w:val="22"/>
                <w:lang w:val="fr-FR"/>
              </w:rPr>
            </w:pPr>
            <w:r w:rsidRPr="0058036E">
              <w:rPr>
                <w:i/>
                <w:iCs/>
                <w:sz w:val="18"/>
                <w:szCs w:val="22"/>
                <w:lang w:val="fr-FR"/>
              </w:rPr>
              <w:t>Note : pour une même demande, le service indiqué en i) pourrait saisir plus d</w:t>
            </w:r>
            <w:r w:rsidR="00490F1C">
              <w:rPr>
                <w:i/>
                <w:iCs/>
                <w:sz w:val="18"/>
                <w:szCs w:val="22"/>
                <w:lang w:val="fr-FR"/>
              </w:rPr>
              <w:t>’</w:t>
            </w:r>
            <w:r w:rsidRPr="0058036E">
              <w:rPr>
                <w:i/>
                <w:iCs/>
                <w:sz w:val="18"/>
                <w:szCs w:val="22"/>
                <w:lang w:val="fr-FR"/>
              </w:rPr>
              <w:t xml:space="preserve">une entrée concernant les éléments mentionnés de ii) à v).  Il pourrait notamment fournir des informations concernant la commercialisation </w:t>
            </w:r>
            <w:r w:rsidR="00490F1C">
              <w:rPr>
                <w:i/>
                <w:iCs/>
                <w:sz w:val="18"/>
                <w:szCs w:val="22"/>
                <w:lang w:val="fr-FR"/>
              </w:rPr>
              <w:t>“</w:t>
            </w:r>
            <w:r w:rsidRPr="0058036E">
              <w:rPr>
                <w:i/>
                <w:iCs/>
                <w:sz w:val="18"/>
                <w:szCs w:val="22"/>
                <w:lang w:val="fr-FR"/>
              </w:rPr>
              <w:t>sur le territoire du pays de la demande</w:t>
            </w:r>
            <w:r w:rsidR="00490F1C">
              <w:rPr>
                <w:i/>
                <w:iCs/>
                <w:sz w:val="18"/>
                <w:szCs w:val="22"/>
                <w:lang w:val="fr-FR"/>
              </w:rPr>
              <w:t>”</w:t>
            </w:r>
            <w:r w:rsidRPr="0058036E">
              <w:rPr>
                <w:i/>
                <w:iCs/>
                <w:sz w:val="18"/>
                <w:szCs w:val="22"/>
                <w:lang w:val="fr-FR"/>
              </w:rPr>
              <w:t xml:space="preserve"> mais aussi </w:t>
            </w:r>
            <w:r w:rsidR="00490F1C">
              <w:rPr>
                <w:i/>
                <w:iCs/>
                <w:sz w:val="18"/>
                <w:szCs w:val="22"/>
                <w:lang w:val="fr-FR"/>
              </w:rPr>
              <w:t>“</w:t>
            </w:r>
            <w:r w:rsidRPr="0058036E">
              <w:rPr>
                <w:i/>
                <w:iCs/>
                <w:sz w:val="18"/>
                <w:szCs w:val="22"/>
                <w:lang w:val="fr-FR"/>
              </w:rPr>
              <w:t>dans d</w:t>
            </w:r>
            <w:r w:rsidR="00490F1C">
              <w:rPr>
                <w:i/>
                <w:iCs/>
                <w:sz w:val="18"/>
                <w:szCs w:val="22"/>
                <w:lang w:val="fr-FR"/>
              </w:rPr>
              <w:t>’</w:t>
            </w:r>
            <w:r w:rsidRPr="0058036E">
              <w:rPr>
                <w:i/>
                <w:iCs/>
                <w:sz w:val="18"/>
                <w:szCs w:val="22"/>
                <w:lang w:val="fr-FR"/>
              </w:rPr>
              <w:t>autres territoires</w:t>
            </w:r>
            <w:r w:rsidR="00490F1C">
              <w:rPr>
                <w:i/>
                <w:iCs/>
                <w:sz w:val="18"/>
                <w:szCs w:val="22"/>
                <w:lang w:val="fr-FR"/>
              </w:rPr>
              <w:t>”</w:t>
            </w:r>
            <w:r w:rsidRPr="0058036E">
              <w:rPr>
                <w:i/>
                <w:iCs/>
                <w:sz w:val="18"/>
                <w:szCs w:val="22"/>
                <w:lang w:val="fr-FR"/>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61559B" w:rsidRPr="0058036E" w:rsidRDefault="0061559B" w:rsidP="009A1128">
            <w:pPr>
              <w:spacing w:before="40" w:after="40"/>
              <w:jc w:val="left"/>
              <w:rPr>
                <w:sz w:val="18"/>
                <w:szCs w:val="24"/>
                <w:lang w:val="fr-FR"/>
              </w:rPr>
            </w:pPr>
          </w:p>
        </w:tc>
      </w:tr>
    </w:tbl>
    <w:p w:rsidR="0061559B" w:rsidRPr="0058036E" w:rsidRDefault="0061559B" w:rsidP="0061559B">
      <w:pPr>
        <w:rPr>
          <w:lang w:val="fr-FR"/>
        </w:rPr>
      </w:pPr>
    </w:p>
    <w:p w:rsidR="0061559B" w:rsidRPr="0058036E" w:rsidRDefault="0061559B" w:rsidP="0061559B">
      <w:pPr>
        <w:rPr>
          <w:lang w:val="fr-FR"/>
        </w:rPr>
      </w:pPr>
      <w:r w:rsidRPr="0058036E">
        <w:rPr>
          <w:lang w:val="fr-FR"/>
        </w:rPr>
        <w:br w:type="page"/>
      </w:r>
      <w:r w:rsidRPr="0058036E">
        <w:rPr>
          <w:lang w:val="fr-FR"/>
        </w:rPr>
        <w:lastRenderedPageBreak/>
        <w:t>3.4.2</w:t>
      </w:r>
      <w:r w:rsidRPr="0058036E">
        <w:rPr>
          <w:lang w:val="fr-FR"/>
        </w:rPr>
        <w:tab/>
        <w:t>La réserve suivante apparaîtra à côté du titre de l</w:t>
      </w:r>
      <w:r w:rsidR="00490F1C">
        <w:rPr>
          <w:lang w:val="fr-FR"/>
        </w:rPr>
        <w:t>’</w:t>
      </w:r>
      <w:r w:rsidRPr="0058036E">
        <w:rPr>
          <w:lang w:val="fr-FR"/>
        </w:rPr>
        <w:t>entrée dans la base de données :</w:t>
      </w:r>
    </w:p>
    <w:p w:rsidR="0061559B" w:rsidRPr="0058036E" w:rsidRDefault="0061559B" w:rsidP="0061559B">
      <w:pPr>
        <w:ind w:left="567"/>
        <w:rPr>
          <w:i/>
          <w:iCs/>
          <w:lang w:val="fr-FR"/>
        </w:rPr>
      </w:pPr>
    </w:p>
    <w:p w:rsidR="0061559B" w:rsidRPr="0058036E" w:rsidRDefault="00490F1C" w:rsidP="0061559B">
      <w:pPr>
        <w:ind w:left="567"/>
        <w:rPr>
          <w:i/>
          <w:lang w:val="fr-FR"/>
        </w:rPr>
      </w:pPr>
      <w:r>
        <w:rPr>
          <w:i/>
          <w:lang w:val="fr-FR"/>
        </w:rPr>
        <w:t>“</w:t>
      </w:r>
      <w:r w:rsidR="0061559B" w:rsidRPr="0058036E">
        <w:rPr>
          <w:i/>
          <w:iCs/>
          <w:lang w:val="fr-FR"/>
        </w:rPr>
        <w:t>L</w:t>
      </w:r>
      <w:r>
        <w:rPr>
          <w:i/>
          <w:iCs/>
          <w:lang w:val="fr-FR"/>
        </w:rPr>
        <w:t>’</w:t>
      </w:r>
      <w:r w:rsidR="0061559B" w:rsidRPr="0058036E">
        <w:rPr>
          <w:i/>
          <w:iCs/>
          <w:lang w:val="fr-FR"/>
        </w:rPr>
        <w:t>absence d</w:t>
      </w:r>
      <w:r>
        <w:rPr>
          <w:i/>
          <w:iCs/>
          <w:lang w:val="fr-FR"/>
        </w:rPr>
        <w:t>’</w:t>
      </w:r>
      <w:r w:rsidR="0061559B" w:rsidRPr="0058036E">
        <w:rPr>
          <w:i/>
          <w:iCs/>
          <w:lang w:val="fr-FR"/>
        </w:rPr>
        <w:t>informations dans le champ [XXX] n</w:t>
      </w:r>
      <w:r>
        <w:rPr>
          <w:i/>
          <w:iCs/>
          <w:lang w:val="fr-FR"/>
        </w:rPr>
        <w:t>’</w:t>
      </w:r>
      <w:r w:rsidR="0061559B" w:rsidRPr="0058036E">
        <w:rPr>
          <w:i/>
          <w:iCs/>
          <w:lang w:val="fr-FR"/>
        </w:rPr>
        <w:t>indique pas que la variété n</w:t>
      </w:r>
      <w:r>
        <w:rPr>
          <w:i/>
          <w:iCs/>
          <w:lang w:val="fr-FR"/>
        </w:rPr>
        <w:t>’</w:t>
      </w:r>
      <w:r w:rsidR="0061559B" w:rsidRPr="0058036E">
        <w:rPr>
          <w:i/>
          <w:iCs/>
          <w:lang w:val="fr-FR"/>
        </w:rPr>
        <w:t xml:space="preserve">a pas été commercialisée.  Pour toute information communiquée, il convient de consulter son origine et son statut dans les champs </w:t>
      </w:r>
      <w:r>
        <w:rPr>
          <w:i/>
          <w:iCs/>
          <w:lang w:val="fr-FR"/>
        </w:rPr>
        <w:t>“</w:t>
      </w:r>
      <w:r w:rsidR="0061559B" w:rsidRPr="0058036E">
        <w:rPr>
          <w:i/>
          <w:iCs/>
          <w:lang w:val="fr-FR"/>
        </w:rPr>
        <w:t>Origine de l</w:t>
      </w:r>
      <w:r>
        <w:rPr>
          <w:i/>
          <w:iCs/>
          <w:lang w:val="fr-FR"/>
        </w:rPr>
        <w:t>’</w:t>
      </w:r>
      <w:r w:rsidR="0061559B" w:rsidRPr="0058036E">
        <w:rPr>
          <w:i/>
          <w:iCs/>
          <w:lang w:val="fr-FR"/>
        </w:rPr>
        <w:t>information</w:t>
      </w:r>
      <w:r>
        <w:rPr>
          <w:i/>
          <w:iCs/>
          <w:lang w:val="fr-FR"/>
        </w:rPr>
        <w:t>”</w:t>
      </w:r>
      <w:r w:rsidR="0061559B" w:rsidRPr="0058036E">
        <w:rPr>
          <w:i/>
          <w:iCs/>
          <w:lang w:val="fr-FR"/>
        </w:rPr>
        <w:t xml:space="preserve"> et </w:t>
      </w:r>
      <w:r>
        <w:rPr>
          <w:i/>
          <w:iCs/>
          <w:lang w:val="fr-FR"/>
        </w:rPr>
        <w:t>“</w:t>
      </w:r>
      <w:r w:rsidR="0061559B" w:rsidRPr="0058036E">
        <w:rPr>
          <w:i/>
          <w:iCs/>
          <w:lang w:val="fr-FR"/>
        </w:rPr>
        <w:t>Statut de l</w:t>
      </w:r>
      <w:r>
        <w:rPr>
          <w:i/>
          <w:iCs/>
          <w:lang w:val="fr-FR"/>
        </w:rPr>
        <w:t>’</w:t>
      </w:r>
      <w:r w:rsidR="0061559B" w:rsidRPr="0058036E">
        <w:rPr>
          <w:i/>
          <w:iCs/>
          <w:lang w:val="fr-FR"/>
        </w:rPr>
        <w:t>information</w:t>
      </w:r>
      <w:r>
        <w:rPr>
          <w:i/>
          <w:iCs/>
          <w:lang w:val="fr-FR"/>
        </w:rPr>
        <w:t>”</w:t>
      </w:r>
      <w:r w:rsidR="0061559B" w:rsidRPr="0058036E">
        <w:rPr>
          <w:i/>
          <w:iCs/>
          <w:lang w:val="fr-FR"/>
        </w:rPr>
        <w:t>.  À cet égard, il convient aussi de noter que les informations fournies ne sont pas nécessairement exhaustives et précises.</w:t>
      </w:r>
      <w:r>
        <w:rPr>
          <w:i/>
          <w:lang w:val="fr-FR"/>
        </w:rPr>
        <w:t>”</w:t>
      </w:r>
      <w:r w:rsidR="0061559B" w:rsidRPr="0058036E">
        <w:rPr>
          <w:i/>
          <w:lang w:val="fr-FR"/>
        </w:rPr>
        <w:t xml:space="preserve"> </w:t>
      </w:r>
    </w:p>
    <w:p w:rsidR="0061559B" w:rsidRPr="0058036E" w:rsidRDefault="0061559B" w:rsidP="0061559B">
      <w:pPr>
        <w:rPr>
          <w:i/>
          <w:iCs/>
          <w:lang w:val="fr-FR"/>
        </w:rPr>
      </w:pPr>
    </w:p>
    <w:p w:rsidR="0061559B" w:rsidRPr="0058036E" w:rsidRDefault="0061559B" w:rsidP="0061559B">
      <w:pPr>
        <w:rPr>
          <w:i/>
          <w:iCs/>
          <w:lang w:val="fr-FR"/>
        </w:rPr>
      </w:pPr>
    </w:p>
    <w:p w:rsidR="0061559B" w:rsidRPr="0058036E" w:rsidRDefault="0061559B" w:rsidP="0061559B">
      <w:pPr>
        <w:keepNext/>
        <w:rPr>
          <w:bCs/>
          <w:i/>
          <w:iCs/>
          <w:lang w:val="fr-FR"/>
        </w:rPr>
      </w:pPr>
      <w:r w:rsidRPr="0058036E">
        <w:rPr>
          <w:bCs/>
          <w:i/>
          <w:iCs/>
          <w:lang w:val="fr-FR"/>
        </w:rPr>
        <w:t>4.</w:t>
      </w:r>
      <w:r w:rsidRPr="0058036E">
        <w:rPr>
          <w:bCs/>
          <w:i/>
          <w:iCs/>
          <w:lang w:val="fr-FR"/>
        </w:rPr>
        <w:tab/>
      </w:r>
      <w:r w:rsidRPr="0058036E">
        <w:rPr>
          <w:i/>
          <w:iCs/>
          <w:lang w:val="fr-FR"/>
        </w:rPr>
        <w:t>Fréquence de la communication des données</w:t>
      </w:r>
    </w:p>
    <w:p w:rsidR="0061559B" w:rsidRPr="0058036E" w:rsidRDefault="0061559B" w:rsidP="0061559B">
      <w:pPr>
        <w:keepNext/>
        <w:rPr>
          <w:bCs/>
          <w:lang w:val="fr-FR"/>
        </w:rPr>
      </w:pPr>
    </w:p>
    <w:p w:rsidR="0061559B" w:rsidRPr="0058036E" w:rsidRDefault="0061559B" w:rsidP="0061559B">
      <w:pPr>
        <w:rPr>
          <w:bCs/>
          <w:lang w:val="fr-FR"/>
        </w:rPr>
      </w:pPr>
      <w:r w:rsidRPr="0058036E">
        <w:rPr>
          <w:lang w:val="fr-FR"/>
        </w:rPr>
        <w:t>La base de données sur les variétés végétales sera conçue de telle manière que les données pourront être mises à jour à n</w:t>
      </w:r>
      <w:r w:rsidR="00490F1C">
        <w:rPr>
          <w:lang w:val="fr-FR"/>
        </w:rPr>
        <w:t>’</w:t>
      </w:r>
      <w:r w:rsidRPr="0058036E">
        <w:rPr>
          <w:lang w:val="fr-FR"/>
        </w:rPr>
        <w:t>importe quelle fréquence, celle-ci étant déterminée par les membres de l</w:t>
      </w:r>
      <w:r w:rsidR="00490F1C">
        <w:rPr>
          <w:lang w:val="fr-FR"/>
        </w:rPr>
        <w:t>’</w:t>
      </w:r>
      <w:r w:rsidRPr="0058036E">
        <w:rPr>
          <w:lang w:val="fr-FR"/>
        </w:rPr>
        <w:t>Union.  En attendant que la version Web de cette base de données soit achevée et publiée, aucun changement n</w:t>
      </w:r>
      <w:r w:rsidR="00490F1C">
        <w:rPr>
          <w:lang w:val="fr-FR"/>
        </w:rPr>
        <w:t>’</w:t>
      </w:r>
      <w:r w:rsidRPr="0058036E">
        <w:rPr>
          <w:lang w:val="fr-FR"/>
        </w:rPr>
        <w:t>est proposé quant à la fréquence des mises à jour; en d</w:t>
      </w:r>
      <w:r w:rsidR="00490F1C">
        <w:rPr>
          <w:lang w:val="fr-FR"/>
        </w:rPr>
        <w:t>’</w:t>
      </w:r>
      <w:r w:rsidRPr="0058036E">
        <w:rPr>
          <w:lang w:val="fr-FR"/>
        </w:rPr>
        <w:t>autres termes, les contributeurs seront priés de mettre leurs données à jour tous les deux mois.  Une fois cette étape achevée, le TC et le CAJ seront invités à envisager une mise à jour plus fréquente des bases de données</w:t>
      </w:r>
      <w:r w:rsidRPr="0058036E">
        <w:rPr>
          <w:bCs/>
          <w:lang w:val="fr-FR"/>
        </w:rPr>
        <w:t>.</w:t>
      </w:r>
    </w:p>
    <w:p w:rsidR="0061559B" w:rsidRPr="0058036E" w:rsidRDefault="0061559B" w:rsidP="0061559B">
      <w:pPr>
        <w:rPr>
          <w:bCs/>
          <w:lang w:val="fr-FR"/>
        </w:rPr>
      </w:pPr>
    </w:p>
    <w:p w:rsidR="0061559B" w:rsidRPr="0058036E" w:rsidRDefault="0061559B" w:rsidP="0061559B">
      <w:pPr>
        <w:rPr>
          <w:bCs/>
          <w:lang w:val="fr-FR"/>
        </w:rPr>
      </w:pPr>
    </w:p>
    <w:p w:rsidR="0061559B" w:rsidRPr="0058036E" w:rsidRDefault="0061559B" w:rsidP="0061559B">
      <w:pPr>
        <w:keepNext/>
        <w:rPr>
          <w:bCs/>
          <w:i/>
          <w:iCs/>
          <w:lang w:val="fr-FR"/>
        </w:rPr>
      </w:pPr>
      <w:r w:rsidRPr="0058036E">
        <w:rPr>
          <w:bCs/>
          <w:i/>
          <w:iCs/>
          <w:lang w:val="fr-FR"/>
        </w:rPr>
        <w:t>5.</w:t>
      </w:r>
      <w:r w:rsidRPr="0058036E">
        <w:rPr>
          <w:bCs/>
          <w:i/>
          <w:iCs/>
          <w:lang w:val="fr-FR"/>
        </w:rPr>
        <w:tab/>
      </w:r>
      <w:r w:rsidRPr="0058036E">
        <w:rPr>
          <w:i/>
          <w:iCs/>
          <w:lang w:val="fr-FR"/>
        </w:rPr>
        <w:t>Arrêt de l</w:t>
      </w:r>
      <w:r w:rsidR="00490F1C">
        <w:rPr>
          <w:i/>
          <w:iCs/>
          <w:lang w:val="fr-FR"/>
        </w:rPr>
        <w:t>’</w:t>
      </w:r>
      <w:r w:rsidRPr="0058036E">
        <w:rPr>
          <w:i/>
          <w:iCs/>
          <w:lang w:val="fr-FR"/>
        </w:rPr>
        <w:t>incorporation de documents d</w:t>
      </w:r>
      <w:r w:rsidR="00490F1C">
        <w:rPr>
          <w:i/>
          <w:iCs/>
          <w:lang w:val="fr-FR"/>
        </w:rPr>
        <w:t>’</w:t>
      </w:r>
      <w:r w:rsidRPr="0058036E">
        <w:rPr>
          <w:i/>
          <w:iCs/>
          <w:lang w:val="fr-FR"/>
        </w:rPr>
        <w:t>information générale dans l</w:t>
      </w:r>
      <w:r w:rsidR="00490F1C">
        <w:rPr>
          <w:i/>
          <w:iCs/>
          <w:lang w:val="fr-FR"/>
        </w:rPr>
        <w:t>’</w:t>
      </w:r>
      <w:r w:rsidRPr="0058036E">
        <w:rPr>
          <w:i/>
          <w:iCs/>
          <w:lang w:val="fr-FR"/>
        </w:rPr>
        <w:t>UPOV</w:t>
      </w:r>
      <w:r w:rsidRPr="0058036E">
        <w:rPr>
          <w:i/>
          <w:iCs/>
          <w:color w:val="000000"/>
          <w:szCs w:val="24"/>
          <w:lang w:val="fr-FR"/>
        </w:rPr>
        <w:noBreakHyphen/>
      </w:r>
      <w:r w:rsidRPr="0058036E">
        <w:rPr>
          <w:i/>
          <w:iCs/>
          <w:lang w:val="fr-FR"/>
        </w:rPr>
        <w:t>ROM</w:t>
      </w:r>
    </w:p>
    <w:p w:rsidR="0061559B" w:rsidRPr="0058036E" w:rsidRDefault="0061559B" w:rsidP="0061559B">
      <w:pPr>
        <w:keepNext/>
        <w:rPr>
          <w:bCs/>
          <w:lang w:val="fr-FR"/>
        </w:rPr>
      </w:pPr>
    </w:p>
    <w:p w:rsidR="0061559B" w:rsidRPr="0058036E" w:rsidRDefault="0061559B" w:rsidP="0061559B">
      <w:pPr>
        <w:rPr>
          <w:bCs/>
          <w:lang w:val="fr-FR"/>
        </w:rPr>
      </w:pPr>
      <w:r w:rsidRPr="0058036E">
        <w:rPr>
          <w:lang w:val="fr-FR"/>
        </w:rPr>
        <w:t>Étant donné que ces informations sont facilement accessibles sur le site Web de l</w:t>
      </w:r>
      <w:r w:rsidR="00490F1C">
        <w:rPr>
          <w:lang w:val="fr-FR"/>
        </w:rPr>
        <w:t>’</w:t>
      </w:r>
      <w:r w:rsidRPr="0058036E">
        <w:rPr>
          <w:lang w:val="fr-FR"/>
        </w:rPr>
        <w:t>UPOV, les documents d</w:t>
      </w:r>
      <w:r w:rsidR="00490F1C">
        <w:rPr>
          <w:lang w:val="fr-FR"/>
        </w:rPr>
        <w:t>’</w:t>
      </w:r>
      <w:r w:rsidRPr="0058036E">
        <w:rPr>
          <w:lang w:val="fr-FR"/>
        </w:rPr>
        <w:t>information générale suivants ne figureront plus dans l</w:t>
      </w:r>
      <w:r w:rsidR="00490F1C">
        <w:rPr>
          <w:lang w:val="fr-FR"/>
        </w:rPr>
        <w:t>’</w:t>
      </w:r>
      <w:r w:rsidRPr="0058036E">
        <w:rPr>
          <w:lang w:val="fr-FR"/>
        </w:rPr>
        <w:t>UPO</w:t>
      </w:r>
      <w:r w:rsidRPr="0058036E">
        <w:rPr>
          <w:color w:val="000000"/>
          <w:szCs w:val="24"/>
          <w:lang w:val="fr-FR"/>
        </w:rPr>
        <w:t>V-</w:t>
      </w:r>
      <w:r w:rsidRPr="0058036E">
        <w:rPr>
          <w:lang w:val="fr-FR"/>
        </w:rPr>
        <w:t>ROM :</w:t>
      </w:r>
    </w:p>
    <w:p w:rsidR="0061559B" w:rsidRPr="0058036E" w:rsidRDefault="0061559B" w:rsidP="0061559B">
      <w:pPr>
        <w:rPr>
          <w:bCs/>
          <w:lang w:val="fr-FR"/>
        </w:rPr>
      </w:pPr>
    </w:p>
    <w:p w:rsidR="0061559B" w:rsidRPr="0058036E" w:rsidRDefault="0061559B" w:rsidP="0061559B">
      <w:pPr>
        <w:pStyle w:val="NormalWeb"/>
        <w:spacing w:before="0" w:beforeAutospacing="0" w:after="0" w:afterAutospacing="0"/>
        <w:rPr>
          <w:rFonts w:eastAsia="MS Mincho" w:cs="Arial"/>
          <w:szCs w:val="20"/>
          <w:lang w:val="fr-FR" w:eastAsia="ja-JP"/>
        </w:rPr>
      </w:pPr>
      <w:r w:rsidRPr="0058036E">
        <w:rPr>
          <w:bCs/>
          <w:lang w:val="fr-FR"/>
        </w:rPr>
        <w:tab/>
      </w:r>
      <w:r w:rsidRPr="0058036E">
        <w:rPr>
          <w:bCs/>
          <w:lang w:val="fr-FR"/>
        </w:rPr>
        <w:tab/>
      </w:r>
      <w:r w:rsidRPr="0058036E">
        <w:rPr>
          <w:rFonts w:eastAsia="MS Mincho" w:cs="Arial"/>
          <w:szCs w:val="20"/>
          <w:lang w:val="fr-FR" w:eastAsia="ja-JP"/>
        </w:rPr>
        <w:t>Adresses des offices de protection des variétés végétales</w:t>
      </w:r>
    </w:p>
    <w:p w:rsidR="0061559B" w:rsidRPr="0058036E" w:rsidRDefault="0061559B" w:rsidP="0061559B">
      <w:pPr>
        <w:ind w:left="567" w:firstLine="567"/>
        <w:jc w:val="left"/>
        <w:rPr>
          <w:rFonts w:eastAsia="MS Mincho" w:cs="Arial"/>
          <w:lang w:val="fr-FR" w:eastAsia="ja-JP"/>
        </w:rPr>
      </w:pPr>
      <w:r w:rsidRPr="0058036E">
        <w:rPr>
          <w:rFonts w:eastAsia="MS Mincho" w:cs="Arial"/>
          <w:lang w:val="fr-FR" w:eastAsia="ja-JP"/>
        </w:rPr>
        <w:t>Liste des membres de l</w:t>
      </w:r>
      <w:r w:rsidR="00490F1C">
        <w:rPr>
          <w:rFonts w:eastAsia="MS Mincho" w:cs="Arial"/>
          <w:lang w:val="fr-FR" w:eastAsia="ja-JP"/>
        </w:rPr>
        <w:t>’</w:t>
      </w:r>
      <w:r w:rsidRPr="0058036E">
        <w:rPr>
          <w:rFonts w:eastAsia="MS Mincho" w:cs="Arial"/>
          <w:lang w:val="fr-FR" w:eastAsia="ja-JP"/>
        </w:rPr>
        <w:t>Union</w:t>
      </w:r>
    </w:p>
    <w:p w:rsidR="0061559B" w:rsidRPr="0058036E" w:rsidRDefault="0061559B" w:rsidP="0061559B">
      <w:pPr>
        <w:ind w:left="567" w:firstLine="567"/>
        <w:jc w:val="left"/>
        <w:rPr>
          <w:rFonts w:eastAsia="MS Mincho" w:cs="Arial"/>
          <w:lang w:val="fr-FR" w:eastAsia="ja-JP"/>
        </w:rPr>
      </w:pPr>
      <w:r w:rsidRPr="0058036E">
        <w:rPr>
          <w:rFonts w:eastAsia="MS Mincho" w:cs="Arial"/>
          <w:lang w:val="fr-FR" w:eastAsia="ja-JP"/>
        </w:rPr>
        <w:t>Couverture contenant des informations utiles</w:t>
      </w:r>
    </w:p>
    <w:p w:rsidR="0061559B" w:rsidRPr="0058036E" w:rsidRDefault="0061559B" w:rsidP="0061559B">
      <w:pPr>
        <w:ind w:left="567" w:firstLine="567"/>
        <w:jc w:val="left"/>
        <w:rPr>
          <w:rFonts w:eastAsia="MS Mincho" w:cs="Arial"/>
          <w:lang w:val="fr-FR" w:eastAsia="ja-JP"/>
        </w:rPr>
      </w:pPr>
      <w:r w:rsidRPr="0058036E">
        <w:rPr>
          <w:rFonts w:eastAsia="MS Mincho" w:cs="Arial"/>
          <w:lang w:val="fr-FR" w:eastAsia="ja-JP"/>
        </w:rPr>
        <w:t>UPOV, ses activités, son rôle (brochure d</w:t>
      </w:r>
      <w:r w:rsidR="00490F1C">
        <w:rPr>
          <w:rFonts w:eastAsia="MS Mincho" w:cs="Arial"/>
          <w:lang w:val="fr-FR" w:eastAsia="ja-JP"/>
        </w:rPr>
        <w:t>’</w:t>
      </w:r>
      <w:r w:rsidRPr="0058036E">
        <w:rPr>
          <w:rFonts w:eastAsia="MS Mincho" w:cs="Arial"/>
          <w:lang w:val="fr-FR" w:eastAsia="ja-JP"/>
        </w:rPr>
        <w:t>information)</w:t>
      </w:r>
    </w:p>
    <w:p w:rsidR="0061559B" w:rsidRPr="0058036E" w:rsidRDefault="0061559B" w:rsidP="0061559B">
      <w:pPr>
        <w:ind w:left="1134"/>
        <w:jc w:val="left"/>
        <w:rPr>
          <w:rFonts w:ascii="Times New Roman" w:eastAsia="MS Mincho" w:hAnsi="Times New Roman"/>
          <w:sz w:val="24"/>
          <w:szCs w:val="24"/>
          <w:lang w:val="fr-FR" w:eastAsia="ja-JP"/>
        </w:rPr>
      </w:pPr>
      <w:r w:rsidRPr="0058036E">
        <w:rPr>
          <w:rFonts w:eastAsia="MS Mincho" w:cs="Arial"/>
          <w:lang w:val="fr-FR" w:eastAsia="ja-JP"/>
        </w:rPr>
        <w:t>Liste des publications de l</w:t>
      </w:r>
      <w:r w:rsidR="00490F1C">
        <w:rPr>
          <w:rFonts w:eastAsia="MS Mincho" w:cs="Arial"/>
          <w:lang w:val="fr-FR" w:eastAsia="ja-JP"/>
        </w:rPr>
        <w:t>’</w:t>
      </w:r>
      <w:r w:rsidRPr="0058036E">
        <w:rPr>
          <w:rFonts w:eastAsia="MS Mincho" w:cs="Arial"/>
          <w:lang w:val="fr-FR" w:eastAsia="ja-JP"/>
        </w:rPr>
        <w:t>UPOV</w:t>
      </w:r>
    </w:p>
    <w:p w:rsidR="0061559B" w:rsidRPr="0058036E" w:rsidRDefault="0061559B" w:rsidP="0061559B">
      <w:pPr>
        <w:rPr>
          <w:bCs/>
          <w:lang w:val="fr-FR"/>
        </w:rPr>
      </w:pPr>
    </w:p>
    <w:p w:rsidR="0061559B" w:rsidRPr="0058036E" w:rsidRDefault="0061559B" w:rsidP="0061559B">
      <w:pPr>
        <w:rPr>
          <w:bCs/>
          <w:lang w:val="fr-FR"/>
        </w:rPr>
      </w:pPr>
    </w:p>
    <w:p w:rsidR="0061559B" w:rsidRPr="0058036E" w:rsidRDefault="0061559B" w:rsidP="0061559B">
      <w:pPr>
        <w:rPr>
          <w:bCs/>
          <w:i/>
          <w:iCs/>
          <w:lang w:val="fr-FR"/>
        </w:rPr>
      </w:pPr>
      <w:r w:rsidRPr="0058036E">
        <w:rPr>
          <w:bCs/>
          <w:i/>
          <w:iCs/>
          <w:lang w:val="fr-FR"/>
        </w:rPr>
        <w:t>6.</w:t>
      </w:r>
      <w:r w:rsidRPr="0058036E">
        <w:rPr>
          <w:bCs/>
          <w:i/>
          <w:iCs/>
          <w:lang w:val="fr-FR"/>
        </w:rPr>
        <w:tab/>
      </w:r>
      <w:r w:rsidRPr="0058036E">
        <w:rPr>
          <w:i/>
          <w:iCs/>
          <w:lang w:val="fr-FR"/>
        </w:rPr>
        <w:t>Version Web de la base de données de l</w:t>
      </w:r>
      <w:r w:rsidR="00490F1C">
        <w:rPr>
          <w:i/>
          <w:iCs/>
          <w:lang w:val="fr-FR"/>
        </w:rPr>
        <w:t>’</w:t>
      </w:r>
      <w:r w:rsidRPr="0058036E">
        <w:rPr>
          <w:i/>
          <w:iCs/>
          <w:lang w:val="fr-FR"/>
        </w:rPr>
        <w:t>UPOV sur les variétés végétales</w:t>
      </w:r>
      <w:r w:rsidRPr="0058036E">
        <w:rPr>
          <w:bCs/>
          <w:i/>
          <w:iCs/>
          <w:lang w:val="fr-FR"/>
        </w:rPr>
        <w:t xml:space="preserve">   </w:t>
      </w:r>
    </w:p>
    <w:p w:rsidR="0061559B" w:rsidRPr="0058036E" w:rsidRDefault="0061559B" w:rsidP="0061559B">
      <w:pPr>
        <w:rPr>
          <w:bCs/>
          <w:lang w:val="fr-FR"/>
        </w:rPr>
      </w:pPr>
    </w:p>
    <w:p w:rsidR="0061559B" w:rsidRPr="0058036E" w:rsidRDefault="0061559B" w:rsidP="0061559B">
      <w:pPr>
        <w:rPr>
          <w:bCs/>
          <w:lang w:val="fr-FR"/>
        </w:rPr>
      </w:pPr>
      <w:r w:rsidRPr="0058036E">
        <w:rPr>
          <w:bCs/>
          <w:lang w:val="fr-FR"/>
        </w:rPr>
        <w:t>6.1</w:t>
      </w:r>
      <w:r w:rsidRPr="0058036E">
        <w:rPr>
          <w:bCs/>
          <w:lang w:val="fr-FR"/>
        </w:rPr>
        <w:tab/>
      </w:r>
      <w:r w:rsidRPr="0058036E">
        <w:rPr>
          <w:lang w:val="fr-FR"/>
        </w:rPr>
        <w:t>Une version Web de la base de données sur les variétés végétales sera élaborée.  Parallèlement à ce travail, il sera possible de créer des versions sur CD</w:t>
      </w:r>
      <w:r w:rsidRPr="0058036E">
        <w:rPr>
          <w:color w:val="000000"/>
          <w:szCs w:val="24"/>
          <w:lang w:val="fr-FR"/>
        </w:rPr>
        <w:noBreakHyphen/>
      </w:r>
      <w:r w:rsidRPr="0058036E">
        <w:rPr>
          <w:lang w:val="fr-FR"/>
        </w:rPr>
        <w:t>ROM de cette base de données sans qu</w:t>
      </w:r>
      <w:r w:rsidR="00490F1C">
        <w:rPr>
          <w:lang w:val="fr-FR"/>
        </w:rPr>
        <w:t>’</w:t>
      </w:r>
      <w:r w:rsidRPr="0058036E">
        <w:rPr>
          <w:lang w:val="fr-FR"/>
        </w:rPr>
        <w:t>il soit nécessaire de faire appel aux services de Jouve.</w:t>
      </w:r>
      <w:r w:rsidRPr="0058036E">
        <w:rPr>
          <w:bCs/>
          <w:lang w:val="fr-FR"/>
        </w:rPr>
        <w:t xml:space="preserve"> </w:t>
      </w:r>
    </w:p>
    <w:p w:rsidR="0061559B" w:rsidRPr="0058036E" w:rsidRDefault="0061559B" w:rsidP="0061559B">
      <w:pPr>
        <w:rPr>
          <w:bCs/>
          <w:lang w:val="fr-FR"/>
        </w:rPr>
      </w:pPr>
    </w:p>
    <w:p w:rsidR="0061559B" w:rsidRPr="0058036E" w:rsidRDefault="0061559B" w:rsidP="0061559B">
      <w:pPr>
        <w:rPr>
          <w:bCs/>
          <w:lang w:val="fr-FR"/>
        </w:rPr>
      </w:pPr>
      <w:r w:rsidRPr="0058036E">
        <w:rPr>
          <w:bCs/>
          <w:lang w:val="fr-FR"/>
        </w:rPr>
        <w:t>6.2</w:t>
      </w:r>
      <w:r w:rsidRPr="0058036E">
        <w:rPr>
          <w:bCs/>
          <w:lang w:val="fr-FR"/>
        </w:rPr>
        <w:tab/>
      </w:r>
      <w:r w:rsidRPr="0058036E">
        <w:rPr>
          <w:lang w:val="fr-FR"/>
        </w:rPr>
        <w:t>Une mise à jour du projet de calendrier pour l</w:t>
      </w:r>
      <w:r w:rsidR="00490F1C">
        <w:rPr>
          <w:lang w:val="fr-FR"/>
        </w:rPr>
        <w:t>’</w:t>
      </w:r>
      <w:r w:rsidRPr="0058036E">
        <w:rPr>
          <w:lang w:val="fr-FR"/>
        </w:rPr>
        <w:t>élaboration de la version Web de la base de données sera présentée au TC et au CAJ.</w:t>
      </w:r>
      <w:r w:rsidRPr="0058036E">
        <w:rPr>
          <w:bCs/>
          <w:lang w:val="fr-FR"/>
        </w:rPr>
        <w:t xml:space="preserve"> </w:t>
      </w:r>
    </w:p>
    <w:p w:rsidR="0061559B" w:rsidRPr="0058036E" w:rsidRDefault="0061559B" w:rsidP="0061559B">
      <w:pPr>
        <w:rPr>
          <w:bCs/>
          <w:lang w:val="fr-FR"/>
        </w:rPr>
      </w:pPr>
    </w:p>
    <w:p w:rsidR="0061559B" w:rsidRPr="0058036E" w:rsidRDefault="0061559B" w:rsidP="0061559B">
      <w:pPr>
        <w:rPr>
          <w:bCs/>
          <w:lang w:val="fr-FR"/>
        </w:rPr>
      </w:pPr>
    </w:p>
    <w:p w:rsidR="0061559B" w:rsidRPr="0058036E" w:rsidRDefault="0061559B" w:rsidP="0061559B">
      <w:pPr>
        <w:keepNext/>
        <w:rPr>
          <w:bCs/>
          <w:i/>
          <w:iCs/>
          <w:lang w:val="fr-FR"/>
        </w:rPr>
      </w:pPr>
      <w:r w:rsidRPr="0058036E">
        <w:rPr>
          <w:bCs/>
          <w:i/>
          <w:iCs/>
          <w:lang w:val="fr-FR"/>
        </w:rPr>
        <w:t>7.</w:t>
      </w:r>
      <w:r w:rsidRPr="0058036E">
        <w:rPr>
          <w:bCs/>
          <w:i/>
          <w:iCs/>
          <w:lang w:val="fr-FR"/>
        </w:rPr>
        <w:tab/>
      </w:r>
      <w:r w:rsidRPr="0058036E">
        <w:rPr>
          <w:i/>
          <w:iCs/>
          <w:lang w:val="fr-FR"/>
        </w:rPr>
        <w:t>Interface de recherche commune</w:t>
      </w:r>
    </w:p>
    <w:p w:rsidR="0061559B" w:rsidRPr="0058036E" w:rsidRDefault="0061559B" w:rsidP="00D2197D">
      <w:pPr>
        <w:keepNext/>
        <w:rPr>
          <w:bCs/>
          <w:i/>
          <w:iCs/>
          <w:lang w:val="fr-FR"/>
        </w:rPr>
      </w:pPr>
    </w:p>
    <w:p w:rsidR="0061559B" w:rsidRPr="0058036E" w:rsidRDefault="0061559B" w:rsidP="00D2197D">
      <w:pPr>
        <w:jc w:val="left"/>
        <w:rPr>
          <w:bCs/>
          <w:lang w:val="fr-FR"/>
        </w:rPr>
      </w:pPr>
      <w:r w:rsidRPr="0058036E">
        <w:rPr>
          <w:rFonts w:eastAsia="MS Mincho" w:cs="Arial"/>
          <w:lang w:val="fr-FR" w:eastAsia="ja-JP"/>
        </w:rPr>
        <w:t>Un rapport sur les éléments nouveaux relatifs à l</w:t>
      </w:r>
      <w:r w:rsidR="00490F1C">
        <w:rPr>
          <w:rFonts w:eastAsia="MS Mincho" w:cs="Arial"/>
          <w:lang w:val="fr-FR" w:eastAsia="ja-JP"/>
        </w:rPr>
        <w:t>’</w:t>
      </w:r>
      <w:r w:rsidRPr="0058036E">
        <w:rPr>
          <w:rFonts w:eastAsia="MS Mincho" w:cs="Arial"/>
          <w:lang w:val="fr-FR" w:eastAsia="ja-JP"/>
        </w:rPr>
        <w:t>élaboration d</w:t>
      </w:r>
      <w:r w:rsidR="00490F1C">
        <w:rPr>
          <w:rFonts w:eastAsia="MS Mincho" w:cs="Arial"/>
          <w:lang w:val="fr-FR" w:eastAsia="ja-JP"/>
        </w:rPr>
        <w:t>’</w:t>
      </w:r>
      <w:r w:rsidRPr="0058036E">
        <w:rPr>
          <w:rFonts w:eastAsia="MS Mincho" w:cs="Arial"/>
          <w:lang w:val="fr-FR" w:eastAsia="ja-JP"/>
        </w:rPr>
        <w:t>une interface de recherche commune sera présenté au TC et au CAJ.  Toute proposition relative à cette interface sera soumise au TC et au CAJ pour examen.</w:t>
      </w:r>
    </w:p>
    <w:p w:rsidR="0061559B" w:rsidRPr="0058036E" w:rsidRDefault="0061559B" w:rsidP="0061559B">
      <w:pPr>
        <w:rPr>
          <w:rFonts w:cs="Arial"/>
          <w:bCs/>
          <w:lang w:val="fr-FR"/>
        </w:rPr>
      </w:pPr>
    </w:p>
    <w:p w:rsidR="0061559B" w:rsidRPr="0058036E" w:rsidRDefault="0061559B" w:rsidP="0061559B">
      <w:pPr>
        <w:rPr>
          <w:rFonts w:cs="Arial"/>
          <w:bCs/>
          <w:lang w:val="fr-FR"/>
        </w:rPr>
      </w:pPr>
    </w:p>
    <w:p w:rsidR="0061559B" w:rsidRPr="0058036E" w:rsidRDefault="0061559B" w:rsidP="0061559B">
      <w:pPr>
        <w:rPr>
          <w:rFonts w:cs="Arial"/>
          <w:lang w:val="fr-FR"/>
        </w:rPr>
      </w:pPr>
    </w:p>
    <w:p w:rsidR="0061559B" w:rsidRPr="0058036E" w:rsidRDefault="0061559B" w:rsidP="0061559B">
      <w:pPr>
        <w:jc w:val="right"/>
        <w:rPr>
          <w:lang w:val="fr-FR"/>
        </w:rPr>
      </w:pPr>
      <w:r w:rsidRPr="0058036E">
        <w:rPr>
          <w:lang w:val="fr-FR"/>
        </w:rPr>
        <w:t>[L</w:t>
      </w:r>
      <w:r w:rsidR="00490F1C">
        <w:rPr>
          <w:lang w:val="fr-FR"/>
        </w:rPr>
        <w:t>’</w:t>
      </w:r>
      <w:r w:rsidRPr="0058036E">
        <w:rPr>
          <w:lang w:val="fr-FR"/>
        </w:rPr>
        <w:t>annexe II suit]</w:t>
      </w:r>
    </w:p>
    <w:p w:rsidR="000829B1" w:rsidRPr="0058036E" w:rsidRDefault="000829B1" w:rsidP="00D3237A">
      <w:pPr>
        <w:rPr>
          <w:snapToGrid w:val="0"/>
          <w:lang w:val="fr-FR"/>
        </w:rPr>
      </w:pPr>
    </w:p>
    <w:p w:rsidR="005A3F0A" w:rsidRPr="0058036E" w:rsidRDefault="005A3F0A" w:rsidP="00664515">
      <w:pPr>
        <w:jc w:val="left"/>
        <w:rPr>
          <w:snapToGrid w:val="0"/>
          <w:lang w:val="fr-FR"/>
        </w:rPr>
      </w:pPr>
    </w:p>
    <w:p w:rsidR="00476098" w:rsidRPr="0058036E" w:rsidRDefault="00476098" w:rsidP="00664515">
      <w:pPr>
        <w:jc w:val="left"/>
        <w:rPr>
          <w:snapToGrid w:val="0"/>
          <w:lang w:val="fr-FR"/>
        </w:rPr>
      </w:pPr>
    </w:p>
    <w:p w:rsidR="000829B1" w:rsidRPr="0058036E" w:rsidRDefault="000829B1" w:rsidP="00664515">
      <w:pPr>
        <w:jc w:val="left"/>
        <w:rPr>
          <w:snapToGrid w:val="0"/>
          <w:lang w:val="fr-FR"/>
        </w:rPr>
        <w:sectPr w:rsidR="000829B1" w:rsidRPr="0058036E" w:rsidSect="005543BF">
          <w:headerReference w:type="default" r:id="rId18"/>
          <w:headerReference w:type="first" r:id="rId19"/>
          <w:footerReference w:type="first" r:id="rId20"/>
          <w:footnotePr>
            <w:numRestart w:val="eachSect"/>
          </w:footnotePr>
          <w:pgSz w:w="11907" w:h="16840" w:code="9"/>
          <w:pgMar w:top="510" w:right="1134" w:bottom="1134" w:left="1134" w:header="510" w:footer="680" w:gutter="0"/>
          <w:pgNumType w:start="1"/>
          <w:cols w:space="720"/>
          <w:titlePg/>
          <w:docGrid w:linePitch="272"/>
        </w:sectPr>
      </w:pPr>
    </w:p>
    <w:p w:rsidR="005C5085" w:rsidRPr="0058036E" w:rsidRDefault="00F06158" w:rsidP="005C5085">
      <w:pPr>
        <w:jc w:val="center"/>
        <w:rPr>
          <w:rFonts w:cs="Angsana New"/>
          <w:szCs w:val="24"/>
          <w:lang w:val="fr-FR" w:bidi="th-TH"/>
        </w:rPr>
      </w:pPr>
      <w:r w:rsidRPr="0058036E">
        <w:rPr>
          <w:rFonts w:cs="Angsana New"/>
          <w:szCs w:val="24"/>
          <w:lang w:val="fr-FR" w:bidi="th-TH"/>
        </w:rPr>
        <w:lastRenderedPageBreak/>
        <w:t xml:space="preserve">PROPOSITIONS DE MODIFICATION DU </w:t>
      </w:r>
      <w:r w:rsidRPr="0058036E">
        <w:rPr>
          <w:lang w:val="fr-FR"/>
        </w:rPr>
        <w:t>PROGRAMME D</w:t>
      </w:r>
      <w:r w:rsidR="00490F1C">
        <w:rPr>
          <w:lang w:val="fr-FR"/>
        </w:rPr>
        <w:t>’</w:t>
      </w:r>
      <w:r w:rsidRPr="0058036E">
        <w:rPr>
          <w:lang w:val="fr-FR"/>
        </w:rPr>
        <w:t>AMÉLIORATIONS</w:t>
      </w:r>
      <w:r w:rsidR="00BF674F" w:rsidRPr="0058036E">
        <w:rPr>
          <w:rFonts w:cs="Angsana New"/>
          <w:szCs w:val="24"/>
          <w:lang w:val="fr-FR" w:bidi="th-TH"/>
        </w:rPr>
        <w:br/>
      </w:r>
      <w:r w:rsidRPr="0058036E">
        <w:rPr>
          <w:lang w:val="fr-FR"/>
        </w:rPr>
        <w:t>DE LA BASE DE DONNÉES SUR LES VARIÉTÉS VÉGÉTALES</w:t>
      </w:r>
    </w:p>
    <w:p w:rsidR="005C5085" w:rsidRPr="0058036E" w:rsidRDefault="005C5085" w:rsidP="005C5085">
      <w:pPr>
        <w:rPr>
          <w:bCs/>
          <w:lang w:val="fr-FR"/>
        </w:rPr>
      </w:pPr>
    </w:p>
    <w:p w:rsidR="005C5085" w:rsidRPr="0058036E" w:rsidRDefault="005C5085" w:rsidP="005C5085">
      <w:pPr>
        <w:rPr>
          <w:bCs/>
          <w:lang w:val="fr-FR"/>
        </w:rPr>
      </w:pPr>
    </w:p>
    <w:p w:rsidR="001501F6" w:rsidRPr="0058036E" w:rsidRDefault="001501F6" w:rsidP="001501F6">
      <w:pPr>
        <w:rPr>
          <w:bCs/>
          <w:i/>
          <w:iCs/>
          <w:lang w:val="fr-FR"/>
        </w:rPr>
      </w:pPr>
      <w:r w:rsidRPr="0058036E">
        <w:rPr>
          <w:bCs/>
          <w:i/>
          <w:iCs/>
          <w:lang w:val="fr-FR"/>
        </w:rPr>
        <w:t>1.</w:t>
      </w:r>
      <w:r w:rsidRPr="0058036E">
        <w:rPr>
          <w:bCs/>
          <w:i/>
          <w:iCs/>
          <w:lang w:val="fr-FR"/>
        </w:rPr>
        <w:tab/>
      </w:r>
      <w:r w:rsidRPr="0058036E">
        <w:rPr>
          <w:i/>
          <w:iCs/>
          <w:lang w:val="fr-FR"/>
        </w:rPr>
        <w:t>Titre de la base de données sur les variétés végétales</w:t>
      </w:r>
    </w:p>
    <w:p w:rsidR="001501F6" w:rsidRPr="0058036E" w:rsidRDefault="001501F6" w:rsidP="001501F6">
      <w:pPr>
        <w:rPr>
          <w:bCs/>
          <w:lang w:val="fr-FR"/>
        </w:rPr>
      </w:pPr>
    </w:p>
    <w:p w:rsidR="001501F6" w:rsidRPr="0058036E" w:rsidRDefault="001501F6" w:rsidP="00576A30">
      <w:pPr>
        <w:pStyle w:val="NormalWeb"/>
        <w:spacing w:before="0" w:beforeAutospacing="0" w:after="0" w:afterAutospacing="0"/>
        <w:jc w:val="both"/>
        <w:rPr>
          <w:lang w:val="fr-FR"/>
        </w:rPr>
      </w:pPr>
      <w:r w:rsidRPr="0058036E">
        <w:rPr>
          <w:lang w:val="fr-FR"/>
        </w:rPr>
        <w:t xml:space="preserve">Le nom de la </w:t>
      </w:r>
      <w:r w:rsidRPr="0058036E">
        <w:rPr>
          <w:iCs/>
          <w:lang w:val="fr-FR"/>
        </w:rPr>
        <w:t>base de données sur les variétés végétales</w:t>
      </w:r>
      <w:r w:rsidRPr="0058036E">
        <w:rPr>
          <w:lang w:val="fr-FR"/>
        </w:rPr>
        <w:t xml:space="preserve"> sera la </w:t>
      </w:r>
      <w:r w:rsidR="00490F1C">
        <w:rPr>
          <w:lang w:val="fr-FR"/>
        </w:rPr>
        <w:t>“</w:t>
      </w:r>
      <w:r w:rsidR="00991988" w:rsidRPr="0058036E">
        <w:rPr>
          <w:highlight w:val="lightGray"/>
          <w:u w:val="single"/>
          <w:lang w:val="fr-FR"/>
        </w:rPr>
        <w:t>b</w:t>
      </w:r>
      <w:r w:rsidRPr="0058036E">
        <w:rPr>
          <w:highlight w:val="lightGray"/>
          <w:u w:val="single"/>
          <w:lang w:val="fr-FR"/>
        </w:rPr>
        <w:t>ase de données</w:t>
      </w:r>
      <w:r w:rsidRPr="0058036E">
        <w:rPr>
          <w:lang w:val="fr-FR"/>
        </w:rPr>
        <w:t xml:space="preserve"> PLUTO </w:t>
      </w:r>
      <w:r w:rsidRPr="0058036E">
        <w:rPr>
          <w:strike/>
          <w:highlight w:val="lightGray"/>
          <w:lang w:val="fr-FR"/>
        </w:rPr>
        <w:t>sur les variétés végétales</w:t>
      </w:r>
      <w:r w:rsidR="00490F1C">
        <w:rPr>
          <w:lang w:val="fr-FR"/>
        </w:rPr>
        <w:t>”</w:t>
      </w:r>
      <w:r w:rsidRPr="0058036E">
        <w:rPr>
          <w:lang w:val="fr-FR"/>
        </w:rPr>
        <w:t xml:space="preserve">, </w:t>
      </w:r>
      <w:r w:rsidRPr="0058036E">
        <w:rPr>
          <w:strike/>
          <w:highlight w:val="lightGray"/>
          <w:lang w:val="fr-FR"/>
        </w:rPr>
        <w:t>abrégée PLUTO selon que de besoin</w:t>
      </w:r>
      <w:r w:rsidRPr="0058036E">
        <w:rPr>
          <w:lang w:val="fr-FR"/>
        </w:rPr>
        <w:t xml:space="preserve"> (PLUTO = </w:t>
      </w:r>
      <w:r w:rsidRPr="0058036E">
        <w:rPr>
          <w:b/>
          <w:bCs/>
          <w:lang w:val="fr-FR"/>
        </w:rPr>
        <w:t>PL</w:t>
      </w:r>
      <w:r w:rsidRPr="0058036E">
        <w:rPr>
          <w:lang w:val="fr-FR"/>
        </w:rPr>
        <w:t xml:space="preserve">ant varieties in the </w:t>
      </w:r>
      <w:r w:rsidRPr="0058036E">
        <w:rPr>
          <w:b/>
          <w:bCs/>
          <w:lang w:val="fr-FR"/>
        </w:rPr>
        <w:t>U</w:t>
      </w:r>
      <w:r w:rsidRPr="0058036E">
        <w:rPr>
          <w:lang w:val="fr-FR"/>
        </w:rPr>
        <w:t xml:space="preserve">POV system: </w:t>
      </w:r>
      <w:r w:rsidR="00576A30">
        <w:rPr>
          <w:lang w:val="fr-FR"/>
        </w:rPr>
        <w:t xml:space="preserve"> </w:t>
      </w:r>
      <w:r w:rsidRPr="0058036E">
        <w:rPr>
          <w:b/>
          <w:bCs/>
          <w:lang w:val="fr-FR"/>
        </w:rPr>
        <w:t>T</w:t>
      </w:r>
      <w:r w:rsidRPr="0058036E">
        <w:rPr>
          <w:lang w:val="fr-FR"/>
        </w:rPr>
        <w:t xml:space="preserve">he </w:t>
      </w:r>
      <w:r w:rsidRPr="0058036E">
        <w:rPr>
          <w:b/>
          <w:bCs/>
          <w:lang w:val="fr-FR"/>
        </w:rPr>
        <w:t>O</w:t>
      </w:r>
      <w:r w:rsidRPr="0058036E">
        <w:rPr>
          <w:lang w:val="fr-FR"/>
        </w:rPr>
        <w:t>mnibus).</w:t>
      </w:r>
    </w:p>
    <w:p w:rsidR="001501F6" w:rsidRPr="00D2197D" w:rsidRDefault="001501F6" w:rsidP="001501F6">
      <w:pPr>
        <w:rPr>
          <w:bCs/>
          <w:sz w:val="18"/>
          <w:szCs w:val="18"/>
          <w:lang w:val="fr-FR"/>
        </w:rPr>
      </w:pPr>
    </w:p>
    <w:p w:rsidR="00D2197D" w:rsidRPr="00D2197D" w:rsidRDefault="00D2197D" w:rsidP="001501F6">
      <w:pPr>
        <w:rPr>
          <w:bCs/>
          <w:sz w:val="18"/>
          <w:szCs w:val="18"/>
          <w:lang w:val="fr-FR"/>
        </w:rPr>
      </w:pPr>
    </w:p>
    <w:p w:rsidR="001501F6" w:rsidRPr="0058036E" w:rsidRDefault="001501F6" w:rsidP="001501F6">
      <w:pPr>
        <w:rPr>
          <w:bCs/>
          <w:i/>
          <w:iCs/>
          <w:lang w:val="fr-FR"/>
        </w:rPr>
      </w:pPr>
      <w:r w:rsidRPr="0058036E">
        <w:rPr>
          <w:bCs/>
          <w:i/>
          <w:iCs/>
          <w:lang w:val="fr-FR"/>
        </w:rPr>
        <w:t>2.</w:t>
      </w:r>
      <w:r w:rsidRPr="0058036E">
        <w:rPr>
          <w:bCs/>
          <w:i/>
          <w:iCs/>
          <w:lang w:val="fr-FR"/>
        </w:rPr>
        <w:tab/>
      </w:r>
      <w:r w:rsidRPr="0058036E">
        <w:rPr>
          <w:i/>
          <w:iCs/>
          <w:lang w:val="fr-FR"/>
        </w:rPr>
        <w:t>Prestation d</w:t>
      </w:r>
      <w:r w:rsidR="00490F1C">
        <w:rPr>
          <w:i/>
          <w:iCs/>
          <w:lang w:val="fr-FR"/>
        </w:rPr>
        <w:t>’</w:t>
      </w:r>
      <w:r w:rsidRPr="0058036E">
        <w:rPr>
          <w:i/>
          <w:iCs/>
          <w:lang w:val="fr-FR"/>
        </w:rPr>
        <w:t>une assistance aux contributeurs</w:t>
      </w:r>
    </w:p>
    <w:p w:rsidR="001501F6" w:rsidRPr="0058036E" w:rsidRDefault="001501F6" w:rsidP="001501F6">
      <w:pPr>
        <w:rPr>
          <w:bCs/>
          <w:i/>
          <w:iCs/>
          <w:lang w:val="fr-FR"/>
        </w:rPr>
      </w:pPr>
    </w:p>
    <w:p w:rsidR="001501F6" w:rsidRPr="0058036E" w:rsidRDefault="001501F6" w:rsidP="001501F6">
      <w:pPr>
        <w:rPr>
          <w:bCs/>
          <w:lang w:val="fr-FR"/>
        </w:rPr>
      </w:pPr>
      <w:r w:rsidRPr="0058036E">
        <w:rPr>
          <w:bCs/>
          <w:lang w:val="fr-FR"/>
        </w:rPr>
        <w:t>2.1</w:t>
      </w:r>
      <w:r w:rsidRPr="0058036E">
        <w:rPr>
          <w:bCs/>
          <w:lang w:val="fr-FR"/>
        </w:rPr>
        <w:tab/>
      </w:r>
      <w:r w:rsidRPr="0058036E">
        <w:rPr>
          <w:lang w:val="fr-FR"/>
        </w:rPr>
        <w:t xml:space="preserve">Le </w:t>
      </w:r>
      <w:r w:rsidRPr="0058036E">
        <w:rPr>
          <w:strike/>
          <w:highlight w:val="lightGray"/>
          <w:lang w:val="fr-FR"/>
        </w:rPr>
        <w:t>Bureau</w:t>
      </w:r>
      <w:r w:rsidRPr="0058036E">
        <w:rPr>
          <w:highlight w:val="lightGray"/>
          <w:lang w:val="fr-FR"/>
        </w:rPr>
        <w:t xml:space="preserve"> </w:t>
      </w:r>
      <w:r w:rsidR="00991988" w:rsidRPr="0058036E">
        <w:rPr>
          <w:highlight w:val="lightGray"/>
          <w:u w:val="single"/>
          <w:lang w:val="fr-FR"/>
        </w:rPr>
        <w:t>l</w:t>
      </w:r>
      <w:r w:rsidR="00490F1C">
        <w:rPr>
          <w:highlight w:val="lightGray"/>
          <w:u w:val="single"/>
          <w:lang w:val="fr-FR"/>
        </w:rPr>
        <w:t>’</w:t>
      </w:r>
      <w:r w:rsidR="00991988" w:rsidRPr="0058036E">
        <w:rPr>
          <w:highlight w:val="lightGray"/>
          <w:u w:val="single"/>
          <w:lang w:val="fr-FR"/>
        </w:rPr>
        <w:t>administrateur</w:t>
      </w:r>
      <w:r w:rsidR="00747971" w:rsidRPr="0058036E">
        <w:rPr>
          <w:rStyle w:val="FootnoteReference"/>
          <w:highlight w:val="lightGray"/>
          <w:u w:val="single"/>
          <w:lang w:val="fr-FR"/>
        </w:rPr>
        <w:footnoteReference w:id="3"/>
      </w:r>
      <w:r w:rsidR="00991988" w:rsidRPr="0058036E">
        <w:rPr>
          <w:highlight w:val="lightGray"/>
          <w:u w:val="single"/>
          <w:lang w:val="fr-FR"/>
        </w:rPr>
        <w:t xml:space="preserve"> de la base de données PLUTO</w:t>
      </w:r>
      <w:r w:rsidR="00991988" w:rsidRPr="0058036E">
        <w:rPr>
          <w:u w:val="single"/>
          <w:lang w:val="fr-FR"/>
        </w:rPr>
        <w:t xml:space="preserve"> </w:t>
      </w:r>
      <w:r w:rsidRPr="0058036E">
        <w:rPr>
          <w:lang w:val="fr-FR"/>
        </w:rPr>
        <w:t>continuera de contacter tous les membres de l</w:t>
      </w:r>
      <w:r w:rsidR="00490F1C">
        <w:rPr>
          <w:lang w:val="fr-FR"/>
        </w:rPr>
        <w:t>’</w:t>
      </w:r>
      <w:r w:rsidRPr="0058036E">
        <w:rPr>
          <w:lang w:val="fr-FR"/>
        </w:rPr>
        <w:t xml:space="preserve">Union ainsi que les contributeurs à </w:t>
      </w:r>
      <w:r w:rsidR="004B6E32" w:rsidRPr="0058036E">
        <w:rPr>
          <w:lang w:val="fr-FR"/>
        </w:rPr>
        <w:t xml:space="preserve">la </w:t>
      </w:r>
      <w:r w:rsidR="004B6E32" w:rsidRPr="0058036E">
        <w:rPr>
          <w:strike/>
          <w:lang w:val="fr-FR"/>
        </w:rPr>
        <w:t>base de données sur les variétés végétales</w:t>
      </w:r>
      <w:r w:rsidR="004B6E32" w:rsidRPr="0058036E">
        <w:rPr>
          <w:lang w:val="fr-FR"/>
        </w:rPr>
        <w:t xml:space="preserve"> </w:t>
      </w:r>
      <w:r w:rsidR="004B6E32" w:rsidRPr="0058036E">
        <w:rPr>
          <w:highlight w:val="lightGray"/>
          <w:u w:val="single"/>
          <w:lang w:val="fr-FR"/>
        </w:rPr>
        <w:t>base de données PLUTO</w:t>
      </w:r>
      <w:r w:rsidR="004B6E32" w:rsidRPr="0058036E">
        <w:rPr>
          <w:lang w:val="fr-FR"/>
        </w:rPr>
        <w:t xml:space="preserve"> </w:t>
      </w:r>
      <w:r w:rsidRPr="0058036E">
        <w:rPr>
          <w:lang w:val="fr-FR"/>
        </w:rPr>
        <w:t>qui ne fournissent pas actuellement de données pour cette base de données, ne fournissent pas de données régulièrement ou ne fournissent pas de données assorties de codes UPOV.  Dans chaque cas, ils seront invités à décrire le type d</w:t>
      </w:r>
      <w:r w:rsidR="00490F1C">
        <w:rPr>
          <w:lang w:val="fr-FR"/>
        </w:rPr>
        <w:t>’</w:t>
      </w:r>
      <w:r w:rsidRPr="0058036E">
        <w:rPr>
          <w:lang w:val="fr-FR"/>
        </w:rPr>
        <w:t>assistance qui leur permettrait de fournir régulièrement des données complètes pour cette base de données.</w:t>
      </w:r>
    </w:p>
    <w:p w:rsidR="001501F6" w:rsidRPr="0058036E" w:rsidRDefault="001501F6" w:rsidP="001501F6">
      <w:pPr>
        <w:rPr>
          <w:bCs/>
          <w:lang w:val="fr-FR"/>
        </w:rPr>
      </w:pPr>
    </w:p>
    <w:p w:rsidR="001501F6" w:rsidRPr="0058036E" w:rsidRDefault="001501F6" w:rsidP="001501F6">
      <w:pPr>
        <w:rPr>
          <w:bCs/>
          <w:lang w:val="fr-FR"/>
        </w:rPr>
      </w:pPr>
      <w:r w:rsidRPr="0058036E">
        <w:rPr>
          <w:bCs/>
          <w:lang w:val="fr-FR"/>
        </w:rPr>
        <w:t>2.2</w:t>
      </w:r>
      <w:r w:rsidRPr="0058036E">
        <w:rPr>
          <w:bCs/>
          <w:lang w:val="fr-FR"/>
        </w:rPr>
        <w:tab/>
      </w:r>
      <w:r w:rsidRPr="0058036E">
        <w:rPr>
          <w:lang w:val="fr-FR"/>
        </w:rPr>
        <w:t>Pour répondre aux besoins définis par les membres de l</w:t>
      </w:r>
      <w:r w:rsidR="00490F1C">
        <w:rPr>
          <w:lang w:val="fr-FR"/>
        </w:rPr>
        <w:t>’</w:t>
      </w:r>
      <w:r w:rsidRPr="0058036E">
        <w:rPr>
          <w:lang w:val="fr-FR"/>
        </w:rPr>
        <w:t>Union et les contributeurs à la base de données dans le cadre de l</w:t>
      </w:r>
      <w:r w:rsidR="00490F1C">
        <w:rPr>
          <w:lang w:val="fr-FR"/>
        </w:rPr>
        <w:t>’</w:t>
      </w:r>
      <w:r w:rsidRPr="0058036E">
        <w:rPr>
          <w:lang w:val="fr-FR"/>
        </w:rPr>
        <w:t xml:space="preserve">activité décrite au paragraphe 2.1, </w:t>
      </w:r>
      <w:r w:rsidRPr="0058036E">
        <w:rPr>
          <w:strike/>
          <w:highlight w:val="lightGray"/>
          <w:lang w:val="fr-FR"/>
        </w:rPr>
        <w:t>le fonctionnaire de l</w:t>
      </w:r>
      <w:r w:rsidR="00490F1C">
        <w:rPr>
          <w:strike/>
          <w:highlight w:val="lightGray"/>
          <w:lang w:val="fr-FR"/>
        </w:rPr>
        <w:t>’</w:t>
      </w:r>
      <w:r w:rsidRPr="0058036E">
        <w:rPr>
          <w:strike/>
          <w:highlight w:val="lightGray"/>
          <w:lang w:val="fr-FR"/>
        </w:rPr>
        <w:t>Organisation Mondiale de la Propriété Intellectuelle (OMPI) désigné</w:t>
      </w:r>
      <w:r w:rsidRPr="0058036E">
        <w:rPr>
          <w:lang w:val="fr-FR"/>
        </w:rPr>
        <w:t xml:space="preserve"> </w:t>
      </w:r>
      <w:r w:rsidR="00BB323F" w:rsidRPr="0058036E">
        <w:rPr>
          <w:highlight w:val="lightGray"/>
          <w:u w:val="single"/>
          <w:lang w:val="fr-FR"/>
        </w:rPr>
        <w:t>l</w:t>
      </w:r>
      <w:r w:rsidR="00490F1C">
        <w:rPr>
          <w:highlight w:val="lightGray"/>
          <w:u w:val="single"/>
          <w:lang w:val="fr-FR"/>
        </w:rPr>
        <w:t>’</w:t>
      </w:r>
      <w:r w:rsidR="00BB323F" w:rsidRPr="0058036E">
        <w:rPr>
          <w:highlight w:val="lightGray"/>
          <w:u w:val="single"/>
          <w:lang w:val="fr-FR"/>
        </w:rPr>
        <w:t>administrateur de la base de données PLUTO</w:t>
      </w:r>
      <w:r w:rsidR="00BB323F" w:rsidRPr="0058036E">
        <w:rPr>
          <w:lang w:val="fr-FR"/>
        </w:rPr>
        <w:t xml:space="preserve"> </w:t>
      </w:r>
      <w:r w:rsidRPr="0058036E">
        <w:rPr>
          <w:lang w:val="fr-FR"/>
        </w:rPr>
        <w:t>s</w:t>
      </w:r>
      <w:r w:rsidR="00490F1C">
        <w:rPr>
          <w:lang w:val="fr-FR"/>
        </w:rPr>
        <w:t>’</w:t>
      </w:r>
      <w:r w:rsidRPr="0058036E">
        <w:rPr>
          <w:lang w:val="fr-FR"/>
        </w:rPr>
        <w:t>efforcera</w:t>
      </w:r>
      <w:r w:rsidR="00F07A46">
        <w:rPr>
          <w:lang w:val="fr-FR"/>
        </w:rPr>
        <w:t>,</w:t>
      </w:r>
      <w:r w:rsidRPr="0058036E">
        <w:rPr>
          <w:lang w:val="fr-FR"/>
        </w:rPr>
        <w:t xml:space="preserve"> </w:t>
      </w:r>
      <w:r w:rsidRPr="0058036E">
        <w:rPr>
          <w:strike/>
          <w:highlight w:val="lightGray"/>
          <w:lang w:val="fr-FR"/>
        </w:rPr>
        <w:t>avec l</w:t>
      </w:r>
      <w:r w:rsidR="00490F1C">
        <w:rPr>
          <w:strike/>
          <w:highlight w:val="lightGray"/>
          <w:lang w:val="fr-FR"/>
        </w:rPr>
        <w:t>’</w:t>
      </w:r>
      <w:r w:rsidRPr="0058036E">
        <w:rPr>
          <w:strike/>
          <w:highlight w:val="lightGray"/>
          <w:lang w:val="fr-FR"/>
        </w:rPr>
        <w:t>aide du Bureau</w:t>
      </w:r>
      <w:r w:rsidR="00F07A46">
        <w:rPr>
          <w:strike/>
          <w:lang w:val="fr-FR"/>
        </w:rPr>
        <w:t>,</w:t>
      </w:r>
      <w:r w:rsidRPr="0058036E">
        <w:rPr>
          <w:lang w:val="fr-FR"/>
        </w:rPr>
        <w:t xml:space="preserve"> d</w:t>
      </w:r>
      <w:r w:rsidR="00490F1C">
        <w:rPr>
          <w:lang w:val="fr-FR"/>
        </w:rPr>
        <w:t>’</w:t>
      </w:r>
      <w:r w:rsidRPr="0058036E">
        <w:rPr>
          <w:lang w:val="fr-FR"/>
        </w:rPr>
        <w:t>élaborer des solutions pour chacun des contributeurs à la base de données.</w:t>
      </w:r>
    </w:p>
    <w:p w:rsidR="001501F6" w:rsidRPr="0058036E" w:rsidRDefault="001501F6" w:rsidP="001501F6">
      <w:pPr>
        <w:rPr>
          <w:bCs/>
          <w:lang w:val="fr-FR"/>
        </w:rPr>
      </w:pPr>
    </w:p>
    <w:p w:rsidR="001501F6" w:rsidRPr="0058036E" w:rsidRDefault="001501F6" w:rsidP="001501F6">
      <w:pPr>
        <w:rPr>
          <w:bCs/>
          <w:lang w:val="fr-FR"/>
        </w:rPr>
      </w:pPr>
      <w:r w:rsidRPr="0058036E">
        <w:rPr>
          <w:bCs/>
          <w:lang w:val="fr-FR"/>
        </w:rPr>
        <w:t>2.3</w:t>
      </w:r>
      <w:r w:rsidRPr="0058036E">
        <w:rPr>
          <w:bCs/>
          <w:lang w:val="fr-FR"/>
        </w:rPr>
        <w:tab/>
      </w:r>
      <w:r w:rsidRPr="0058036E">
        <w:rPr>
          <w:lang w:val="fr-FR"/>
        </w:rPr>
        <w:t>Un rapport annuel de la situation sera présenté au Comité administratif et juridique (CAJ) et au Comité technique (TC).</w:t>
      </w:r>
      <w:r w:rsidRPr="0058036E">
        <w:rPr>
          <w:bCs/>
          <w:lang w:val="fr-FR"/>
        </w:rPr>
        <w:t xml:space="preserve"> </w:t>
      </w:r>
    </w:p>
    <w:p w:rsidR="001501F6" w:rsidRPr="0058036E" w:rsidRDefault="001501F6" w:rsidP="001501F6">
      <w:pPr>
        <w:rPr>
          <w:bCs/>
          <w:lang w:val="fr-FR"/>
        </w:rPr>
      </w:pPr>
    </w:p>
    <w:p w:rsidR="000A6C55" w:rsidRPr="00D2197D" w:rsidRDefault="00F07A46" w:rsidP="001501F6">
      <w:pPr>
        <w:rPr>
          <w:bCs/>
          <w:sz w:val="18"/>
          <w:szCs w:val="18"/>
          <w:lang w:val="fr-FR"/>
        </w:rPr>
      </w:pPr>
      <w:r w:rsidRPr="00F07A46">
        <w:rPr>
          <w:bCs/>
          <w:lang w:val="fr-FR"/>
        </w:rPr>
        <w:t>2.4</w:t>
      </w:r>
      <w:r w:rsidRPr="00F07A46">
        <w:rPr>
          <w:bCs/>
          <w:lang w:val="fr-FR"/>
        </w:rPr>
        <w:tab/>
        <w:t xml:space="preserve">S’agissant de l’assistance qui sera fournie aux contributeurs, la “Mention de réserve et avertissement de caractère général” de </w:t>
      </w:r>
      <w:r w:rsidRPr="00F07A46">
        <w:rPr>
          <w:bCs/>
          <w:strike/>
          <w:highlight w:val="lightGray"/>
          <w:lang w:val="fr-FR"/>
        </w:rPr>
        <w:t>l’UPOV-ROM</w:t>
      </w:r>
      <w:r w:rsidRPr="00F07A46">
        <w:rPr>
          <w:bCs/>
          <w:highlight w:val="lightGray"/>
          <w:lang w:val="fr-FR"/>
        </w:rPr>
        <w:t xml:space="preserve"> </w:t>
      </w:r>
      <w:r w:rsidRPr="00F07A46">
        <w:rPr>
          <w:bCs/>
          <w:highlight w:val="lightGray"/>
          <w:u w:val="single"/>
          <w:lang w:val="fr-FR"/>
        </w:rPr>
        <w:t>la base de données PLUTO</w:t>
      </w:r>
      <w:r>
        <w:rPr>
          <w:bCs/>
          <w:lang w:val="fr-FR"/>
        </w:rPr>
        <w:t xml:space="preserve"> </w:t>
      </w:r>
      <w:r w:rsidRPr="00F07A46">
        <w:rPr>
          <w:bCs/>
          <w:lang w:val="fr-FR"/>
        </w:rPr>
        <w:t xml:space="preserve">indique que “[…] Tous les </w:t>
      </w:r>
      <w:r w:rsidRPr="00F07A46">
        <w:rPr>
          <w:bCs/>
          <w:strike/>
          <w:highlight w:val="lightGray"/>
          <w:lang w:val="fr-FR"/>
        </w:rPr>
        <w:t xml:space="preserve">collaborateurs </w:t>
      </w:r>
      <w:r w:rsidRPr="00F07A46">
        <w:rPr>
          <w:bCs/>
          <w:highlight w:val="lightGray"/>
          <w:u w:val="single"/>
          <w:lang w:val="fr-FR"/>
        </w:rPr>
        <w:t>contributeurs</w:t>
      </w:r>
      <w:r>
        <w:rPr>
          <w:bCs/>
          <w:lang w:val="fr-FR"/>
        </w:rPr>
        <w:t xml:space="preserve"> </w:t>
      </w:r>
      <w:r w:rsidRPr="00F07A46">
        <w:rPr>
          <w:bCs/>
          <w:lang w:val="fr-FR"/>
        </w:rPr>
        <w:t>de l’UPOV-ROM sont responsables de l’exactitude et de l’exhaustivité des données qu’ils fournissent […]”.  Dès lors, même lorsqu’une assistance sera fournie aux contributeurs, ceux-ci resteront responsables de l’exactitude et de l’exhaustivité des données.</w:t>
      </w:r>
    </w:p>
    <w:p w:rsidR="001501F6" w:rsidRPr="00D2197D" w:rsidRDefault="001501F6" w:rsidP="001501F6">
      <w:pPr>
        <w:rPr>
          <w:bCs/>
          <w:sz w:val="18"/>
          <w:szCs w:val="18"/>
          <w:lang w:val="fr-FR"/>
        </w:rPr>
      </w:pPr>
    </w:p>
    <w:p w:rsidR="001501F6" w:rsidRPr="0058036E" w:rsidRDefault="001501F6" w:rsidP="001501F6">
      <w:pPr>
        <w:rPr>
          <w:bCs/>
          <w:i/>
          <w:iCs/>
          <w:lang w:val="fr-FR"/>
        </w:rPr>
      </w:pPr>
      <w:r w:rsidRPr="0058036E">
        <w:rPr>
          <w:bCs/>
          <w:i/>
          <w:iCs/>
          <w:lang w:val="fr-FR"/>
        </w:rPr>
        <w:t>3.</w:t>
      </w:r>
      <w:r w:rsidRPr="0058036E">
        <w:rPr>
          <w:bCs/>
          <w:i/>
          <w:iCs/>
          <w:lang w:val="fr-FR"/>
        </w:rPr>
        <w:tab/>
      </w:r>
      <w:r w:rsidRPr="0058036E">
        <w:rPr>
          <w:i/>
          <w:iCs/>
          <w:lang w:val="fr-FR"/>
        </w:rPr>
        <w:t xml:space="preserve">Éléments devant figurer dans la </w:t>
      </w:r>
      <w:r w:rsidRPr="0058036E">
        <w:rPr>
          <w:i/>
          <w:iCs/>
          <w:strike/>
          <w:highlight w:val="lightGray"/>
          <w:lang w:val="fr-FR"/>
        </w:rPr>
        <w:t>base de données sur les variétés végétales</w:t>
      </w:r>
      <w:r w:rsidR="000E77DA" w:rsidRPr="0058036E">
        <w:rPr>
          <w:i/>
          <w:iCs/>
          <w:strike/>
          <w:highlight w:val="lightGray"/>
          <w:lang w:val="fr-FR"/>
        </w:rPr>
        <w:t xml:space="preserve"> </w:t>
      </w:r>
      <w:r w:rsidR="000E77DA" w:rsidRPr="0058036E">
        <w:rPr>
          <w:i/>
          <w:iCs/>
          <w:highlight w:val="lightGray"/>
          <w:u w:val="single"/>
          <w:lang w:val="fr-FR"/>
        </w:rPr>
        <w:t>base de données PLUTO</w:t>
      </w:r>
    </w:p>
    <w:p w:rsidR="001501F6" w:rsidRPr="0058036E" w:rsidRDefault="001501F6" w:rsidP="001501F6">
      <w:pPr>
        <w:rPr>
          <w:bCs/>
          <w:i/>
          <w:iCs/>
          <w:lang w:val="fr-FR"/>
        </w:rPr>
      </w:pPr>
    </w:p>
    <w:p w:rsidR="001501F6" w:rsidRPr="0058036E" w:rsidRDefault="001501F6" w:rsidP="001501F6">
      <w:pPr>
        <w:ind w:left="567"/>
        <w:rPr>
          <w:bCs/>
          <w:i/>
          <w:iCs/>
          <w:lang w:val="fr-FR"/>
        </w:rPr>
      </w:pPr>
      <w:r w:rsidRPr="0058036E">
        <w:rPr>
          <w:bCs/>
          <w:i/>
          <w:iCs/>
          <w:lang w:val="fr-FR"/>
        </w:rPr>
        <w:t>3.1</w:t>
      </w:r>
      <w:r w:rsidRPr="0058036E">
        <w:rPr>
          <w:bCs/>
          <w:i/>
          <w:iCs/>
          <w:lang w:val="fr-FR"/>
        </w:rPr>
        <w:tab/>
        <w:t>Format des données</w:t>
      </w:r>
    </w:p>
    <w:p w:rsidR="001501F6" w:rsidRPr="0058036E" w:rsidRDefault="001501F6" w:rsidP="001501F6">
      <w:pPr>
        <w:rPr>
          <w:bCs/>
          <w:lang w:val="fr-FR"/>
        </w:rPr>
      </w:pPr>
    </w:p>
    <w:p w:rsidR="001501F6" w:rsidRPr="0058036E" w:rsidRDefault="001501F6" w:rsidP="001501F6">
      <w:pPr>
        <w:rPr>
          <w:bCs/>
          <w:lang w:val="fr-FR"/>
        </w:rPr>
      </w:pPr>
      <w:r w:rsidRPr="0058036E">
        <w:rPr>
          <w:bCs/>
          <w:lang w:val="fr-FR"/>
        </w:rPr>
        <w:t>3.1.1</w:t>
      </w:r>
      <w:r w:rsidRPr="0058036E">
        <w:rPr>
          <w:bCs/>
          <w:lang w:val="fr-FR"/>
        </w:rPr>
        <w:tab/>
      </w:r>
      <w:r w:rsidRPr="0058036E">
        <w:rPr>
          <w:lang w:val="fr-FR"/>
        </w:rPr>
        <w:t>Les formats de données suivants devraient notamment être acceptés pour les contributions à la</w:t>
      </w:r>
      <w:r w:rsidR="000E77DA" w:rsidRPr="0058036E">
        <w:rPr>
          <w:lang w:val="fr-FR"/>
        </w:rPr>
        <w:t xml:space="preserve"> </w:t>
      </w:r>
      <w:r w:rsidR="000E77DA" w:rsidRPr="0058036E">
        <w:rPr>
          <w:strike/>
          <w:highlight w:val="lightGray"/>
          <w:lang w:val="fr-FR"/>
        </w:rPr>
        <w:t>base de données sur les variétés végétales</w:t>
      </w:r>
      <w:r w:rsidR="000E77DA" w:rsidRPr="0058036E">
        <w:rPr>
          <w:highlight w:val="lightGray"/>
          <w:lang w:val="fr-FR"/>
        </w:rPr>
        <w:t xml:space="preserve"> </w:t>
      </w:r>
      <w:r w:rsidRPr="0058036E">
        <w:rPr>
          <w:highlight w:val="lightGray"/>
          <w:u w:val="single"/>
          <w:lang w:val="fr-FR"/>
        </w:rPr>
        <w:t>base de</w:t>
      </w:r>
      <w:r w:rsidR="00BB323F" w:rsidRPr="0058036E">
        <w:rPr>
          <w:highlight w:val="lightGray"/>
          <w:u w:val="single"/>
          <w:lang w:val="fr-FR"/>
        </w:rPr>
        <w:t xml:space="preserve"> données PLUTO</w:t>
      </w:r>
      <w:r w:rsidR="000E77DA" w:rsidRPr="0058036E">
        <w:rPr>
          <w:highlight w:val="lightGray"/>
          <w:u w:val="single"/>
          <w:lang w:val="fr-FR"/>
        </w:rPr>
        <w:t> </w:t>
      </w:r>
      <w:r w:rsidRPr="0058036E">
        <w:rPr>
          <w:lang w:val="fr-FR"/>
        </w:rPr>
        <w:t>:</w:t>
      </w:r>
      <w:r w:rsidRPr="0058036E">
        <w:rPr>
          <w:bCs/>
          <w:lang w:val="fr-FR"/>
        </w:rPr>
        <w:t xml:space="preserve"> </w:t>
      </w:r>
    </w:p>
    <w:p w:rsidR="001501F6" w:rsidRPr="0058036E" w:rsidRDefault="001501F6" w:rsidP="001501F6">
      <w:pPr>
        <w:rPr>
          <w:bCs/>
          <w:lang w:val="fr-FR"/>
        </w:rPr>
      </w:pPr>
    </w:p>
    <w:p w:rsidR="001501F6" w:rsidRPr="0058036E" w:rsidRDefault="001501F6" w:rsidP="001501F6">
      <w:pPr>
        <w:pStyle w:val="NormalWeb"/>
        <w:spacing w:before="0" w:beforeAutospacing="0" w:after="0" w:afterAutospacing="0"/>
        <w:ind w:firstLine="562"/>
        <w:rPr>
          <w:lang w:val="fr-FR"/>
        </w:rPr>
      </w:pPr>
      <w:r w:rsidRPr="0058036E">
        <w:rPr>
          <w:lang w:val="fr-FR"/>
        </w:rPr>
        <w:t xml:space="preserve">a) </w:t>
      </w:r>
      <w:r w:rsidRPr="0058036E">
        <w:rPr>
          <w:lang w:val="fr-FR"/>
        </w:rPr>
        <w:tab/>
        <w:t>données au format XML;</w:t>
      </w:r>
    </w:p>
    <w:p w:rsidR="001501F6" w:rsidRPr="0058036E" w:rsidRDefault="001501F6" w:rsidP="001501F6">
      <w:pPr>
        <w:pStyle w:val="NormalWeb"/>
        <w:spacing w:before="0" w:beforeAutospacing="0" w:after="0" w:afterAutospacing="0"/>
        <w:ind w:firstLine="562"/>
        <w:rPr>
          <w:lang w:val="fr-FR"/>
        </w:rPr>
      </w:pPr>
      <w:r w:rsidRPr="0058036E">
        <w:rPr>
          <w:lang w:val="fr-FR"/>
        </w:rPr>
        <w:t xml:space="preserve">b) </w:t>
      </w:r>
      <w:r w:rsidRPr="0058036E">
        <w:rPr>
          <w:lang w:val="fr-FR"/>
        </w:rPr>
        <w:tab/>
        <w:t>données au format du tableur Excel ou en tableau Word;</w:t>
      </w:r>
    </w:p>
    <w:p w:rsidR="001501F6" w:rsidRPr="0058036E" w:rsidRDefault="001501F6" w:rsidP="001501F6">
      <w:pPr>
        <w:pStyle w:val="NormalWeb"/>
        <w:spacing w:before="0" w:beforeAutospacing="0" w:after="0" w:afterAutospacing="0"/>
        <w:ind w:firstLine="562"/>
        <w:rPr>
          <w:lang w:val="fr-FR"/>
        </w:rPr>
      </w:pPr>
      <w:r w:rsidRPr="0058036E">
        <w:rPr>
          <w:lang w:val="fr-FR"/>
        </w:rPr>
        <w:t xml:space="preserve">c) </w:t>
      </w:r>
      <w:r w:rsidRPr="0058036E">
        <w:rPr>
          <w:lang w:val="fr-FR"/>
        </w:rPr>
        <w:tab/>
        <w:t>données fournies au moyen d</w:t>
      </w:r>
      <w:r w:rsidR="00490F1C">
        <w:rPr>
          <w:lang w:val="fr-FR"/>
        </w:rPr>
        <w:t>’</w:t>
      </w:r>
      <w:r w:rsidRPr="0058036E">
        <w:rPr>
          <w:lang w:val="fr-FR"/>
        </w:rPr>
        <w:t>un formulaire Web en ligne;</w:t>
      </w:r>
    </w:p>
    <w:p w:rsidR="001501F6" w:rsidRDefault="001501F6" w:rsidP="001501F6">
      <w:pPr>
        <w:pStyle w:val="NormalWeb"/>
        <w:spacing w:before="0" w:beforeAutospacing="0" w:after="0" w:afterAutospacing="0"/>
        <w:ind w:firstLine="562"/>
        <w:rPr>
          <w:lang w:val="fr-FR"/>
        </w:rPr>
      </w:pPr>
      <w:r w:rsidRPr="0058036E">
        <w:rPr>
          <w:lang w:val="fr-FR"/>
        </w:rPr>
        <w:t xml:space="preserve">d) </w:t>
      </w:r>
      <w:r w:rsidRPr="0058036E">
        <w:rPr>
          <w:lang w:val="fr-FR"/>
        </w:rPr>
        <w:tab/>
        <w:t>possibilité pour les contributeurs de ne fournir que des données nouvelles ou modifiées.</w:t>
      </w:r>
    </w:p>
    <w:p w:rsidR="002C671B" w:rsidRPr="0058036E" w:rsidRDefault="002C671B" w:rsidP="001501F6">
      <w:pPr>
        <w:pStyle w:val="NormalWeb"/>
        <w:spacing w:before="0" w:beforeAutospacing="0" w:after="0" w:afterAutospacing="0"/>
        <w:ind w:firstLine="562"/>
        <w:rPr>
          <w:lang w:val="fr-FR"/>
        </w:rPr>
      </w:pPr>
    </w:p>
    <w:p w:rsidR="001501F6" w:rsidRPr="0058036E" w:rsidRDefault="001501F6" w:rsidP="001501F6">
      <w:pPr>
        <w:rPr>
          <w:bCs/>
          <w:lang w:val="fr-FR"/>
        </w:rPr>
      </w:pPr>
      <w:r w:rsidRPr="0058036E">
        <w:rPr>
          <w:bCs/>
          <w:lang w:val="fr-FR"/>
        </w:rPr>
        <w:lastRenderedPageBreak/>
        <w:t>3.1.2</w:t>
      </w:r>
      <w:r w:rsidRPr="0058036E">
        <w:rPr>
          <w:bCs/>
          <w:lang w:val="fr-FR"/>
        </w:rPr>
        <w:tab/>
      </w:r>
      <w:r w:rsidRPr="0058036E">
        <w:rPr>
          <w:lang w:val="fr-FR"/>
        </w:rPr>
        <w:t>Il convient d</w:t>
      </w:r>
      <w:r w:rsidR="00490F1C">
        <w:rPr>
          <w:lang w:val="fr-FR"/>
        </w:rPr>
        <w:t>’</w:t>
      </w:r>
      <w:r w:rsidRPr="0058036E">
        <w:rPr>
          <w:lang w:val="fr-FR"/>
        </w:rPr>
        <w:t>envisager, selon les besoins, une restructuration de certaines balises, par exemple lorsque certaines parties d</w:t>
      </w:r>
      <w:r w:rsidR="00490F1C">
        <w:rPr>
          <w:lang w:val="fr-FR"/>
        </w:rPr>
        <w:t>’</w:t>
      </w:r>
      <w:r w:rsidRPr="0058036E">
        <w:rPr>
          <w:lang w:val="fr-FR"/>
        </w:rPr>
        <w:t>un champ sont obligatoires et que d</w:t>
      </w:r>
      <w:r w:rsidR="00490F1C">
        <w:rPr>
          <w:lang w:val="fr-FR"/>
        </w:rPr>
        <w:t>’</w:t>
      </w:r>
      <w:r w:rsidRPr="0058036E">
        <w:rPr>
          <w:lang w:val="fr-FR"/>
        </w:rPr>
        <w:t>autres ne le sont pas.</w:t>
      </w:r>
    </w:p>
    <w:p w:rsidR="001501F6" w:rsidRPr="0058036E" w:rsidRDefault="001501F6" w:rsidP="001501F6">
      <w:pPr>
        <w:rPr>
          <w:bCs/>
          <w:lang w:val="fr-FR"/>
        </w:rPr>
      </w:pPr>
    </w:p>
    <w:p w:rsidR="001501F6" w:rsidRPr="0058036E" w:rsidRDefault="001501F6" w:rsidP="001501F6">
      <w:pPr>
        <w:rPr>
          <w:rFonts w:cs="Arial"/>
          <w:bCs/>
          <w:lang w:val="fr-FR"/>
        </w:rPr>
      </w:pPr>
      <w:r w:rsidRPr="0058036E">
        <w:rPr>
          <w:rFonts w:cs="Arial"/>
          <w:bCs/>
          <w:lang w:val="fr-FR"/>
        </w:rPr>
        <w:t>3.1.3</w:t>
      </w:r>
      <w:r w:rsidRPr="0058036E">
        <w:rPr>
          <w:rFonts w:cs="Arial"/>
          <w:bCs/>
          <w:lang w:val="fr-FR"/>
        </w:rPr>
        <w:tab/>
      </w:r>
      <w:r w:rsidRPr="0058036E">
        <w:rPr>
          <w:lang w:val="fr-FR"/>
        </w:rPr>
        <w:t>Sous réserve de la section 3.1.4, s</w:t>
      </w:r>
      <w:r w:rsidR="00490F1C">
        <w:rPr>
          <w:lang w:val="fr-FR"/>
        </w:rPr>
        <w:t>’</w:t>
      </w:r>
      <w:r w:rsidRPr="0058036E">
        <w:rPr>
          <w:lang w:val="fr-FR"/>
        </w:rPr>
        <w:t>agissant du jeu de caractères pour les données, le code ASCII [Code standard américain pour l</w:t>
      </w:r>
      <w:r w:rsidR="00490F1C">
        <w:rPr>
          <w:lang w:val="fr-FR"/>
        </w:rPr>
        <w:t>’</w:t>
      </w:r>
      <w:r w:rsidRPr="0058036E">
        <w:rPr>
          <w:lang w:val="fr-FR"/>
        </w:rPr>
        <w:t>échange d</w:t>
      </w:r>
      <w:r w:rsidR="00490F1C">
        <w:rPr>
          <w:lang w:val="fr-FR"/>
        </w:rPr>
        <w:t>’</w:t>
      </w:r>
      <w:r w:rsidRPr="0058036E">
        <w:rPr>
          <w:lang w:val="fr-FR"/>
        </w:rPr>
        <w:t>informations], tel qu</w:t>
      </w:r>
      <w:r w:rsidR="00490F1C">
        <w:rPr>
          <w:lang w:val="fr-FR"/>
        </w:rPr>
        <w:t>’</w:t>
      </w:r>
      <w:r w:rsidRPr="0058036E">
        <w:rPr>
          <w:lang w:val="fr-FR"/>
        </w:rPr>
        <w:t>il est défini dans la norme n° 646 de l</w:t>
      </w:r>
      <w:r w:rsidR="00490F1C">
        <w:rPr>
          <w:lang w:val="fr-FR"/>
        </w:rPr>
        <w:t>’</w:t>
      </w:r>
      <w:r w:rsidRPr="0058036E">
        <w:rPr>
          <w:lang w:val="fr-FR"/>
        </w:rPr>
        <w:t>ISO [Organisation internationale de normalisation], sera utilisé.  Les caractères spéciaux, les symboles ou les accents (˜, ˆ, ¨, º, etc.) ne sont pas acceptés.  Seuls les caractères de l</w:t>
      </w:r>
      <w:r w:rsidR="00490F1C">
        <w:rPr>
          <w:lang w:val="fr-FR"/>
        </w:rPr>
        <w:t>’</w:t>
      </w:r>
      <w:r w:rsidRPr="0058036E">
        <w:rPr>
          <w:lang w:val="fr-FR"/>
        </w:rPr>
        <w:t>alphabet anglais peuvent être utilisés.</w:t>
      </w:r>
    </w:p>
    <w:p w:rsidR="001501F6" w:rsidRPr="0058036E" w:rsidRDefault="001501F6" w:rsidP="001501F6">
      <w:pPr>
        <w:rPr>
          <w:rFonts w:cs="Arial"/>
          <w:bCs/>
          <w:lang w:val="fr-FR"/>
        </w:rPr>
      </w:pPr>
    </w:p>
    <w:p w:rsidR="001501F6" w:rsidRPr="0058036E" w:rsidRDefault="001501F6" w:rsidP="001501F6">
      <w:pPr>
        <w:rPr>
          <w:rFonts w:cs="Arial"/>
          <w:bCs/>
          <w:lang w:val="fr-FR"/>
        </w:rPr>
      </w:pPr>
      <w:r w:rsidRPr="0058036E">
        <w:rPr>
          <w:rFonts w:cs="Arial"/>
          <w:bCs/>
          <w:lang w:val="fr-FR"/>
        </w:rPr>
        <w:t>3.1.4</w:t>
      </w:r>
      <w:r w:rsidRPr="0058036E">
        <w:rPr>
          <w:rFonts w:cs="Arial"/>
          <w:bCs/>
          <w:lang w:val="fr-FR"/>
        </w:rPr>
        <w:tab/>
      </w:r>
      <w:r w:rsidRPr="0058036E">
        <w:rPr>
          <w:lang w:val="fr-FR"/>
        </w:rPr>
        <w:t>En ce qui concerne les balises</w:t>
      </w:r>
      <w:r w:rsidRPr="0058036E">
        <w:rPr>
          <w:rFonts w:cs="Arial"/>
          <w:bCs/>
          <w:lang w:val="fr-FR"/>
        </w:rPr>
        <w:t xml:space="preserve"> &lt;520&gt;, &lt;550&gt;, &lt;551&gt;, &lt;552&gt;, &lt;553&gt;, &lt;650&gt; &lt;651&gt;, &lt;652&gt;, &lt;750&gt;, &lt;751&gt;, &lt;752&gt;, &lt;753&gt;, &lt;760&gt;, &lt;950&gt; et &lt;960&gt;, </w:t>
      </w:r>
      <w:r w:rsidRPr="0058036E">
        <w:rPr>
          <w:lang w:val="fr-FR"/>
        </w:rPr>
        <w:t>les données doivent être fournies en format de transformation en Unicode à 8 bits (UTF-8).</w:t>
      </w:r>
    </w:p>
    <w:p w:rsidR="001501F6" w:rsidRPr="0058036E" w:rsidRDefault="001501F6" w:rsidP="001501F6">
      <w:pPr>
        <w:spacing w:line="360" w:lineRule="auto"/>
        <w:rPr>
          <w:bCs/>
          <w:lang w:val="fr-FR"/>
        </w:rPr>
      </w:pPr>
    </w:p>
    <w:p w:rsidR="001501F6" w:rsidRPr="0058036E" w:rsidRDefault="001501F6" w:rsidP="001501F6">
      <w:pPr>
        <w:keepNext/>
        <w:ind w:left="567"/>
        <w:rPr>
          <w:bCs/>
          <w:i/>
          <w:iCs/>
          <w:lang w:val="fr-FR"/>
        </w:rPr>
      </w:pPr>
      <w:r w:rsidRPr="0058036E">
        <w:rPr>
          <w:bCs/>
          <w:i/>
          <w:iCs/>
          <w:lang w:val="fr-FR"/>
        </w:rPr>
        <w:t>3.2</w:t>
      </w:r>
      <w:r w:rsidRPr="0058036E">
        <w:rPr>
          <w:bCs/>
          <w:i/>
          <w:iCs/>
          <w:lang w:val="fr-FR"/>
        </w:rPr>
        <w:tab/>
      </w:r>
      <w:r w:rsidRPr="0058036E">
        <w:rPr>
          <w:i/>
          <w:iCs/>
          <w:lang w:val="fr-FR"/>
        </w:rPr>
        <w:t>Qualité et exhaustivité des données</w:t>
      </w:r>
    </w:p>
    <w:p w:rsidR="001501F6" w:rsidRPr="0058036E" w:rsidRDefault="001501F6" w:rsidP="001501F6">
      <w:pPr>
        <w:keepNext/>
        <w:rPr>
          <w:bCs/>
          <w:lang w:val="fr-FR"/>
        </w:rPr>
      </w:pPr>
    </w:p>
    <w:p w:rsidR="001501F6" w:rsidRPr="0058036E" w:rsidRDefault="001501F6" w:rsidP="00D2197D">
      <w:pPr>
        <w:jc w:val="left"/>
        <w:rPr>
          <w:bCs/>
          <w:lang w:val="fr-FR"/>
        </w:rPr>
      </w:pPr>
      <w:r w:rsidRPr="0058036E">
        <w:rPr>
          <w:rFonts w:eastAsia="MS Mincho" w:cs="Arial"/>
          <w:lang w:val="fr-FR" w:eastAsia="ja-JP"/>
        </w:rPr>
        <w:t>Il convient d</w:t>
      </w:r>
      <w:r w:rsidR="00490F1C">
        <w:rPr>
          <w:rFonts w:eastAsia="MS Mincho" w:cs="Arial"/>
          <w:lang w:val="fr-FR" w:eastAsia="ja-JP"/>
        </w:rPr>
        <w:t>’</w:t>
      </w:r>
      <w:r w:rsidRPr="0058036E">
        <w:rPr>
          <w:rFonts w:eastAsia="MS Mincho" w:cs="Arial"/>
          <w:lang w:val="fr-FR" w:eastAsia="ja-JP"/>
        </w:rPr>
        <w:t>introduire les spécifications suivantes concernant les données dans la</w:t>
      </w:r>
      <w:r w:rsidR="00934BA9" w:rsidRPr="0058036E">
        <w:rPr>
          <w:lang w:val="fr-FR"/>
        </w:rPr>
        <w:t xml:space="preserve"> </w:t>
      </w:r>
      <w:r w:rsidR="00934BA9" w:rsidRPr="0058036E">
        <w:rPr>
          <w:strike/>
          <w:lang w:val="fr-FR"/>
        </w:rPr>
        <w:t>base de données sur les variétés végétales</w:t>
      </w:r>
      <w:r w:rsidR="00934BA9" w:rsidRPr="0058036E">
        <w:rPr>
          <w:lang w:val="fr-FR"/>
        </w:rPr>
        <w:t xml:space="preserve"> </w:t>
      </w:r>
      <w:r w:rsidR="00934BA9" w:rsidRPr="0058036E">
        <w:rPr>
          <w:highlight w:val="lightGray"/>
          <w:u w:val="single"/>
          <w:lang w:val="fr-FR"/>
        </w:rPr>
        <w:t>base de données PLUTO </w:t>
      </w:r>
      <w:r w:rsidRPr="0058036E">
        <w:rPr>
          <w:rFonts w:eastAsia="MS Mincho" w:cs="Arial"/>
          <w:lang w:val="fr-FR" w:eastAsia="ja-JP"/>
        </w:rPr>
        <w:t>:</w:t>
      </w:r>
    </w:p>
    <w:p w:rsidR="001501F6" w:rsidRPr="0058036E" w:rsidRDefault="001501F6" w:rsidP="001501F6">
      <w:pPr>
        <w:keepNext/>
        <w:ind w:left="567"/>
        <w:rPr>
          <w:bCs/>
          <w:lang w:val="fr-FR"/>
        </w:rPr>
      </w:pPr>
    </w:p>
    <w:tbl>
      <w:tblPr>
        <w:tblW w:w="9866" w:type="dxa"/>
        <w:tblLayout w:type="fixed"/>
        <w:tblCellMar>
          <w:left w:w="57" w:type="dxa"/>
          <w:right w:w="57" w:type="dxa"/>
        </w:tblCellMar>
        <w:tblLook w:val="0000" w:firstRow="0" w:lastRow="0" w:firstColumn="0" w:lastColumn="0" w:noHBand="0" w:noVBand="0"/>
      </w:tblPr>
      <w:tblGrid>
        <w:gridCol w:w="740"/>
        <w:gridCol w:w="1985"/>
        <w:gridCol w:w="6"/>
        <w:gridCol w:w="20"/>
        <w:gridCol w:w="1654"/>
        <w:gridCol w:w="20"/>
        <w:gridCol w:w="2032"/>
        <w:gridCol w:w="3409"/>
      </w:tblGrid>
      <w:tr w:rsidR="001501F6" w:rsidRPr="0058036E" w:rsidTr="00991988">
        <w:trPr>
          <w:cantSplit/>
          <w:tblHeader/>
        </w:trPr>
        <w:tc>
          <w:tcPr>
            <w:tcW w:w="740"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1501F6" w:rsidRPr="0058036E" w:rsidRDefault="001501F6" w:rsidP="00991988">
            <w:pPr>
              <w:spacing w:before="60" w:after="60"/>
              <w:jc w:val="left"/>
              <w:rPr>
                <w:rFonts w:cs="Arial"/>
                <w:sz w:val="18"/>
                <w:szCs w:val="18"/>
                <w:u w:val="single"/>
                <w:lang w:val="fr-FR"/>
              </w:rPr>
            </w:pPr>
            <w:r w:rsidRPr="0058036E">
              <w:rPr>
                <w:rFonts w:cs="Arial"/>
                <w:sz w:val="18"/>
                <w:szCs w:val="18"/>
                <w:u w:val="single"/>
                <w:lang w:val="fr-FR"/>
              </w:rPr>
              <w:t>Balise</w:t>
            </w:r>
          </w:p>
        </w:tc>
        <w:tc>
          <w:tcPr>
            <w:tcW w:w="2011" w:type="dxa"/>
            <w:gridSpan w:val="3"/>
            <w:tcBorders>
              <w:top w:val="dotted" w:sz="4" w:space="0" w:color="auto"/>
              <w:left w:val="dotted" w:sz="4" w:space="0" w:color="auto"/>
              <w:bottom w:val="dotted" w:sz="4" w:space="0" w:color="auto"/>
              <w:right w:val="dotted" w:sz="4" w:space="0" w:color="auto"/>
            </w:tcBorders>
            <w:shd w:val="clear" w:color="auto" w:fill="E6E6E6"/>
            <w:noWrap/>
            <w:vAlign w:val="center"/>
          </w:tcPr>
          <w:p w:rsidR="001501F6" w:rsidRPr="0058036E" w:rsidRDefault="001501F6" w:rsidP="00991988">
            <w:pPr>
              <w:spacing w:before="60" w:after="60"/>
              <w:jc w:val="left"/>
              <w:rPr>
                <w:rFonts w:cs="Arial"/>
                <w:sz w:val="18"/>
                <w:szCs w:val="18"/>
                <w:u w:val="single"/>
                <w:lang w:val="fr-FR"/>
              </w:rPr>
            </w:pPr>
            <w:r w:rsidRPr="0058036E">
              <w:rPr>
                <w:rFonts w:cs="Arial"/>
                <w:sz w:val="18"/>
                <w:szCs w:val="18"/>
                <w:u w:val="single"/>
                <w:lang w:val="fr-FR"/>
              </w:rPr>
              <w:t>Description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E6E6E6"/>
            <w:noWrap/>
            <w:vAlign w:val="center"/>
          </w:tcPr>
          <w:p w:rsidR="001501F6" w:rsidRPr="0058036E" w:rsidRDefault="001501F6" w:rsidP="00991988">
            <w:pPr>
              <w:spacing w:before="60" w:after="60"/>
              <w:jc w:val="left"/>
              <w:rPr>
                <w:rFonts w:cs="Arial"/>
                <w:sz w:val="18"/>
                <w:szCs w:val="18"/>
                <w:u w:val="single"/>
                <w:lang w:val="fr-FR"/>
              </w:rPr>
            </w:pPr>
            <w:r w:rsidRPr="0058036E">
              <w:rPr>
                <w:rFonts w:cs="Arial"/>
                <w:sz w:val="18"/>
                <w:szCs w:val="18"/>
                <w:u w:val="single"/>
                <w:lang w:val="fr-FR"/>
              </w:rPr>
              <w:t>Statut actuel</w:t>
            </w:r>
          </w:p>
        </w:tc>
        <w:tc>
          <w:tcPr>
            <w:tcW w:w="2032" w:type="dxa"/>
            <w:tcBorders>
              <w:top w:val="dotted" w:sz="4" w:space="0" w:color="auto"/>
              <w:left w:val="dotted" w:sz="4" w:space="0" w:color="auto"/>
              <w:bottom w:val="dotted" w:sz="4" w:space="0" w:color="auto"/>
              <w:right w:val="dotted" w:sz="4" w:space="0" w:color="auto"/>
            </w:tcBorders>
            <w:shd w:val="clear" w:color="auto" w:fill="E6E6E6"/>
            <w:vAlign w:val="center"/>
          </w:tcPr>
          <w:p w:rsidR="001501F6" w:rsidRPr="0058036E" w:rsidRDefault="001501F6" w:rsidP="00991988">
            <w:pPr>
              <w:tabs>
                <w:tab w:val="right" w:pos="312"/>
                <w:tab w:val="left" w:pos="397"/>
              </w:tabs>
              <w:spacing w:before="60" w:after="60"/>
              <w:jc w:val="left"/>
              <w:rPr>
                <w:rFonts w:cs="Arial"/>
                <w:sz w:val="18"/>
                <w:szCs w:val="18"/>
                <w:u w:val="single"/>
                <w:lang w:val="fr-FR"/>
              </w:rPr>
            </w:pPr>
            <w:r w:rsidRPr="0058036E">
              <w:rPr>
                <w:rFonts w:cs="Arial"/>
                <w:sz w:val="18"/>
                <w:szCs w:val="18"/>
                <w:u w:val="single"/>
                <w:lang w:val="fr-FR"/>
              </w:rPr>
              <w:t>Statut proposé</w:t>
            </w:r>
          </w:p>
        </w:tc>
        <w:tc>
          <w:tcPr>
            <w:tcW w:w="3409"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1501F6" w:rsidRPr="0058036E" w:rsidRDefault="001501F6" w:rsidP="00991988">
            <w:pPr>
              <w:tabs>
                <w:tab w:val="right" w:pos="312"/>
                <w:tab w:val="left" w:pos="397"/>
              </w:tabs>
              <w:spacing w:before="60" w:after="60"/>
              <w:jc w:val="left"/>
              <w:rPr>
                <w:rFonts w:cs="Arial"/>
                <w:sz w:val="18"/>
                <w:szCs w:val="18"/>
                <w:u w:val="single"/>
                <w:lang w:val="fr-FR"/>
              </w:rPr>
            </w:pPr>
            <w:r w:rsidRPr="0058036E">
              <w:rPr>
                <w:rFonts w:cs="Arial"/>
                <w:sz w:val="18"/>
                <w:szCs w:val="18"/>
                <w:u w:val="single"/>
                <w:lang w:val="fr-FR"/>
              </w:rPr>
              <w:t>Modifications de la base de données demandées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&lt;000&gt;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Début de l</w:t>
            </w:r>
            <w:r w:rsidR="00490F1C">
              <w:rPr>
                <w:rFonts w:cs="Arial"/>
                <w:b/>
                <w:bCs/>
                <w:sz w:val="18"/>
                <w:szCs w:val="18"/>
                <w:lang w:val="fr-FR"/>
              </w:rPr>
              <w:t>’</w:t>
            </w:r>
            <w:r w:rsidRPr="0058036E">
              <w:rPr>
                <w:rFonts w:cs="Arial"/>
                <w:b/>
                <w:bCs/>
                <w:sz w:val="18"/>
                <w:szCs w:val="18"/>
                <w:lang w:val="fr-FR"/>
              </w:rPr>
              <w:t>enregistrement et statut de l</w:t>
            </w:r>
            <w:r w:rsidR="00490F1C">
              <w:rPr>
                <w:rFonts w:cs="Arial"/>
                <w:b/>
                <w:bCs/>
                <w:sz w:val="18"/>
                <w:szCs w:val="18"/>
                <w:lang w:val="fr-FR"/>
              </w:rPr>
              <w:t>’</w:t>
            </w:r>
            <w:r w:rsidRPr="0058036E">
              <w:rPr>
                <w:rFonts w:cs="Arial"/>
                <w:b/>
                <w:bCs/>
                <w:sz w:val="18"/>
                <w:szCs w:val="18"/>
                <w:lang w:val="fr-FR"/>
              </w:rPr>
              <w:t>enregistrement</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le début de l</w:t>
            </w:r>
            <w:r w:rsidR="00490F1C">
              <w:rPr>
                <w:rFonts w:cs="Arial"/>
                <w:b/>
                <w:bCs/>
                <w:sz w:val="18"/>
                <w:szCs w:val="18"/>
                <w:lang w:val="fr-FR"/>
              </w:rPr>
              <w:t>’</w:t>
            </w:r>
            <w:r w:rsidRPr="0058036E">
              <w:rPr>
                <w:rFonts w:cs="Arial"/>
                <w:b/>
                <w:bCs/>
                <w:sz w:val="18"/>
                <w:szCs w:val="18"/>
                <w:lang w:val="fr-FR"/>
              </w:rPr>
              <w:t>enregistrement doit être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obligatoire, sous réserve de l</w:t>
            </w:r>
            <w:r w:rsidR="00490F1C">
              <w:rPr>
                <w:rFonts w:cs="Arial"/>
                <w:sz w:val="18"/>
                <w:szCs w:val="18"/>
                <w:lang w:val="fr-FR"/>
              </w:rPr>
              <w:t>’</w:t>
            </w:r>
            <w:r w:rsidRPr="0058036E">
              <w:rPr>
                <w:rFonts w:cs="Arial"/>
                <w:sz w:val="18"/>
                <w:szCs w:val="18"/>
                <w:lang w:val="fr-FR"/>
              </w:rPr>
              <w:t>élaboration d</w:t>
            </w:r>
            <w:r w:rsidR="00490F1C">
              <w:rPr>
                <w:rFonts w:cs="Arial"/>
                <w:sz w:val="18"/>
                <w:szCs w:val="18"/>
                <w:lang w:val="fr-FR"/>
              </w:rPr>
              <w:t>’</w:t>
            </w:r>
            <w:r w:rsidRPr="0058036E">
              <w:rPr>
                <w:rFonts w:cs="Arial"/>
                <w:sz w:val="18"/>
                <w:szCs w:val="18"/>
                <w:lang w:val="fr-FR"/>
              </w:rPr>
              <w:t>un outil permettant d</w:t>
            </w:r>
            <w:r w:rsidR="00490F1C">
              <w:rPr>
                <w:rFonts w:cs="Arial"/>
                <w:sz w:val="18"/>
                <w:szCs w:val="18"/>
                <w:lang w:val="fr-FR"/>
              </w:rPr>
              <w:t>’</w:t>
            </w:r>
            <w:r w:rsidRPr="0058036E">
              <w:rPr>
                <w:rFonts w:cs="Arial"/>
                <w:sz w:val="18"/>
                <w:szCs w:val="18"/>
                <w:lang w:val="fr-FR"/>
              </w:rPr>
              <w:t>établir le statut de l</w:t>
            </w:r>
            <w:r w:rsidR="00490F1C">
              <w:rPr>
                <w:rFonts w:cs="Arial"/>
                <w:sz w:val="18"/>
                <w:szCs w:val="18"/>
                <w:lang w:val="fr-FR"/>
              </w:rPr>
              <w:t>’</w:t>
            </w:r>
            <w:r w:rsidRPr="0058036E">
              <w:rPr>
                <w:rFonts w:cs="Arial"/>
                <w:sz w:val="18"/>
                <w:szCs w:val="18"/>
                <w:lang w:val="fr-FR"/>
              </w:rPr>
              <w:t>enregistrement (par comparaison avec la précédente communication de données) si celui</w:t>
            </w:r>
            <w:r w:rsidRPr="0058036E">
              <w:rPr>
                <w:rFonts w:cs="Arial"/>
                <w:sz w:val="18"/>
                <w:szCs w:val="18"/>
                <w:lang w:val="fr-FR"/>
              </w:rPr>
              <w:noBreakHyphen/>
              <w:t>ci n</w:t>
            </w:r>
            <w:r w:rsidR="00490F1C">
              <w:rPr>
                <w:rFonts w:cs="Arial"/>
                <w:sz w:val="18"/>
                <w:szCs w:val="18"/>
                <w:lang w:val="fr-FR"/>
              </w:rPr>
              <w:t>’</w:t>
            </w:r>
            <w:r w:rsidRPr="0058036E">
              <w:rPr>
                <w:rFonts w:cs="Arial"/>
                <w:sz w:val="18"/>
                <w:szCs w:val="18"/>
                <w:lang w:val="fr-FR"/>
              </w:rPr>
              <w:t>est pas requis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&lt;190&gt;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Pays ou organisation communiquant les informations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b/>
                <w:bCs/>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vérification de la qualité des données : comparer à la liste de codes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&lt;010&gt;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Type d</w:t>
            </w:r>
            <w:r w:rsidR="00490F1C">
              <w:rPr>
                <w:rFonts w:cs="Arial"/>
                <w:b/>
                <w:bCs/>
                <w:sz w:val="18"/>
                <w:szCs w:val="18"/>
                <w:lang w:val="fr-FR"/>
              </w:rPr>
              <w:t>’</w:t>
            </w:r>
            <w:r w:rsidRPr="0058036E">
              <w:rPr>
                <w:rFonts w:cs="Arial"/>
                <w:b/>
                <w:bCs/>
                <w:sz w:val="18"/>
                <w:szCs w:val="18"/>
                <w:lang w:val="fr-FR"/>
              </w:rPr>
              <w:t>enregistrement et identifiant (de variété)</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b/>
                <w:bCs/>
                <w:sz w:val="18"/>
                <w:szCs w:val="18"/>
                <w:lang w:val="fr-FR"/>
              </w:rPr>
              <w:t>les deux sont obligatoires</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le sens de l</w:t>
            </w:r>
            <w:r w:rsidR="00490F1C">
              <w:rPr>
                <w:rFonts w:cs="Arial"/>
                <w:sz w:val="18"/>
                <w:szCs w:val="18"/>
                <w:lang w:val="fr-FR"/>
              </w:rPr>
              <w:t>’</w:t>
            </w:r>
            <w:r w:rsidRPr="0058036E">
              <w:rPr>
                <w:rFonts w:cs="Arial"/>
                <w:sz w:val="18"/>
                <w:szCs w:val="18"/>
                <w:lang w:val="fr-FR"/>
              </w:rPr>
              <w:t xml:space="preserve">expression </w:t>
            </w:r>
            <w:r w:rsidR="00490F1C">
              <w:rPr>
                <w:rFonts w:cs="Arial"/>
                <w:sz w:val="18"/>
                <w:szCs w:val="18"/>
                <w:lang w:val="fr-FR"/>
              </w:rPr>
              <w:t>“</w:t>
            </w:r>
            <w:r w:rsidRPr="0058036E">
              <w:rPr>
                <w:rFonts w:cs="Arial"/>
                <w:sz w:val="18"/>
                <w:szCs w:val="18"/>
                <w:lang w:val="fr-FR"/>
              </w:rPr>
              <w:t>identifiant (de variété)</w:t>
            </w:r>
            <w:r w:rsidR="00490F1C">
              <w:rPr>
                <w:rFonts w:cs="Arial"/>
                <w:sz w:val="18"/>
                <w:szCs w:val="18"/>
                <w:lang w:val="fr-FR"/>
              </w:rPr>
              <w:t>”</w:t>
            </w:r>
            <w:r w:rsidRPr="0058036E">
              <w:rPr>
                <w:rFonts w:cs="Arial"/>
                <w:sz w:val="18"/>
                <w:szCs w:val="18"/>
                <w:lang w:val="fr-FR"/>
              </w:rPr>
              <w:t xml:space="preserve"> doit être éclairci au regard de la balise &lt;210&gt;;</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déterminer s</w:t>
            </w:r>
            <w:r w:rsidR="00490F1C">
              <w:rPr>
                <w:rFonts w:cs="Arial"/>
                <w:sz w:val="18"/>
                <w:szCs w:val="18"/>
                <w:lang w:val="fr-FR"/>
              </w:rPr>
              <w:t>’</w:t>
            </w:r>
            <w:r w:rsidRPr="0058036E">
              <w:rPr>
                <w:rFonts w:cs="Arial"/>
                <w:sz w:val="18"/>
                <w:szCs w:val="18"/>
                <w:lang w:val="fr-FR"/>
              </w:rPr>
              <w:t>il convient de conserver le type d</w:t>
            </w:r>
            <w:r w:rsidR="00490F1C">
              <w:rPr>
                <w:rFonts w:cs="Arial"/>
                <w:sz w:val="18"/>
                <w:szCs w:val="18"/>
                <w:lang w:val="fr-FR"/>
              </w:rPr>
              <w:t>’</w:t>
            </w:r>
            <w:r w:rsidRPr="0058036E">
              <w:rPr>
                <w:rFonts w:cs="Arial"/>
                <w:sz w:val="18"/>
                <w:szCs w:val="18"/>
                <w:lang w:val="fr-FR"/>
              </w:rPr>
              <w:t xml:space="preserve">enregistrement </w:t>
            </w:r>
            <w:r w:rsidR="00490F1C">
              <w:rPr>
                <w:rFonts w:cs="Arial"/>
                <w:sz w:val="18"/>
                <w:szCs w:val="18"/>
                <w:lang w:val="fr-FR"/>
              </w:rPr>
              <w:t>“</w:t>
            </w:r>
            <w:r w:rsidRPr="0058036E">
              <w:rPr>
                <w:rFonts w:cs="Arial"/>
                <w:sz w:val="18"/>
                <w:szCs w:val="18"/>
                <w:lang w:val="fr-FR"/>
              </w:rPr>
              <w:t>BIL</w:t>
            </w:r>
            <w:r w:rsidR="00490F1C">
              <w:rPr>
                <w:rFonts w:cs="Arial"/>
                <w:sz w:val="18"/>
                <w:szCs w:val="18"/>
                <w:lang w:val="fr-FR"/>
              </w:rPr>
              <w:t>”</w:t>
            </w:r>
            <w:r w:rsidRPr="0058036E">
              <w:rPr>
                <w:rFonts w:cs="Arial"/>
                <w:sz w:val="18"/>
                <w:szCs w:val="18"/>
                <w:lang w:val="fr-FR"/>
              </w:rPr>
              <w:t>;</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contrôle de qualité des données : comparer à la liste des types d</w:t>
            </w:r>
            <w:r w:rsidR="00490F1C">
              <w:rPr>
                <w:rFonts w:cs="Arial"/>
                <w:sz w:val="18"/>
                <w:szCs w:val="18"/>
                <w:lang w:val="fr-FR"/>
              </w:rPr>
              <w:t>’</w:t>
            </w:r>
            <w:r w:rsidRPr="0058036E">
              <w:rPr>
                <w:rFonts w:cs="Arial"/>
                <w:sz w:val="18"/>
                <w:szCs w:val="18"/>
                <w:lang w:val="fr-FR"/>
              </w:rPr>
              <w:t>enregistrement</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&lt;500&gt;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Espèce – nom en latin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jusqu</w:t>
            </w:r>
            <w:r w:rsidR="00490F1C">
              <w:rPr>
                <w:rFonts w:cs="Arial"/>
                <w:sz w:val="18"/>
                <w:szCs w:val="18"/>
                <w:lang w:val="fr-FR"/>
              </w:rPr>
              <w:t>’</w:t>
            </w:r>
            <w:r w:rsidRPr="0058036E">
              <w:rPr>
                <w:rFonts w:cs="Arial"/>
                <w:sz w:val="18"/>
                <w:szCs w:val="18"/>
                <w:lang w:val="fr-FR"/>
              </w:rPr>
              <w:t>à ce qu</w:t>
            </w:r>
            <w:r w:rsidR="00490F1C">
              <w:rPr>
                <w:rFonts w:cs="Arial"/>
                <w:sz w:val="18"/>
                <w:szCs w:val="18"/>
                <w:lang w:val="fr-FR"/>
              </w:rPr>
              <w:t>’</w:t>
            </w:r>
            <w:r w:rsidRPr="0058036E">
              <w:rPr>
                <w:rFonts w:cs="Arial"/>
                <w:sz w:val="18"/>
                <w:szCs w:val="18"/>
                <w:lang w:val="fr-FR"/>
              </w:rPr>
              <w:t>un code UPOV ait été attribué</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obligatoire (même si un code UPOV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&lt;509&gt;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Espèce – nom commun en anglais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si aucun nom commun n</w:t>
            </w:r>
            <w:r w:rsidR="00490F1C">
              <w:rPr>
                <w:rFonts w:cs="Arial"/>
                <w:sz w:val="18"/>
                <w:szCs w:val="18"/>
                <w:lang w:val="fr-FR"/>
              </w:rPr>
              <w:t>’</w:t>
            </w:r>
            <w:r w:rsidRPr="0058036E">
              <w:rPr>
                <w:rFonts w:cs="Arial"/>
                <w:sz w:val="18"/>
                <w:szCs w:val="18"/>
                <w:lang w:val="fr-FR"/>
              </w:rPr>
              <w:t xml:space="preserve">est attribué dans la langue nationale (&lt;510&gt;) </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&lt;510&gt;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Espèce – nom commun dans la langue nationale (autre que l</w:t>
            </w:r>
            <w:r w:rsidR="00490F1C">
              <w:rPr>
                <w:rFonts w:cs="Arial"/>
                <w:sz w:val="18"/>
                <w:szCs w:val="18"/>
                <w:lang w:val="fr-FR"/>
              </w:rPr>
              <w:t>’</w:t>
            </w:r>
            <w:r w:rsidRPr="0058036E">
              <w:rPr>
                <w:rFonts w:cs="Arial"/>
                <w:sz w:val="18"/>
                <w:szCs w:val="18"/>
                <w:lang w:val="fr-FR"/>
              </w:rPr>
              <w:t>anglais)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si aucun nom commun n</w:t>
            </w:r>
            <w:r w:rsidR="00490F1C">
              <w:rPr>
                <w:rFonts w:cs="Arial"/>
                <w:sz w:val="18"/>
                <w:szCs w:val="18"/>
                <w:lang w:val="fr-FR"/>
              </w:rPr>
              <w:t>’</w:t>
            </w:r>
            <w:r w:rsidRPr="0058036E">
              <w:rPr>
                <w:rFonts w:cs="Arial"/>
                <w:sz w:val="18"/>
                <w:szCs w:val="18"/>
                <w:lang w:val="fr-FR"/>
              </w:rPr>
              <w:t>est attribué en anglais (&lt;509&gt;)</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REQUIS si &lt;520&gt;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&lt;520&gt;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Espèce – nom commun dans la langue nationale autre que l</w:t>
            </w:r>
            <w:r w:rsidR="00490F1C">
              <w:rPr>
                <w:rFonts w:cs="Arial"/>
                <w:sz w:val="18"/>
                <w:szCs w:val="18"/>
                <w:lang w:val="fr-FR"/>
              </w:rPr>
              <w:t>’</w:t>
            </w:r>
            <w:r w:rsidRPr="0058036E">
              <w:rPr>
                <w:rFonts w:cs="Arial"/>
                <w:sz w:val="18"/>
                <w:szCs w:val="18"/>
                <w:lang w:val="fr-FR"/>
              </w:rPr>
              <w:t>anglais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lastRenderedPageBreak/>
              <w:t>&lt;511&gt;</w:t>
            </w:r>
          </w:p>
        </w:tc>
        <w:tc>
          <w:tcPr>
            <w:tcW w:w="2011" w:type="dxa"/>
            <w:gridSpan w:val="3"/>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Espèce – Code taxonomique de l</w:t>
            </w:r>
            <w:r w:rsidR="00490F1C">
              <w:rPr>
                <w:rFonts w:cs="Arial"/>
                <w:b/>
                <w:bCs/>
                <w:sz w:val="18"/>
                <w:szCs w:val="18"/>
                <w:lang w:val="fr-FR"/>
              </w:rPr>
              <w:t>’</w:t>
            </w:r>
            <w:r w:rsidRPr="0058036E">
              <w:rPr>
                <w:rFonts w:cs="Arial"/>
                <w:b/>
                <w:bCs/>
                <w:sz w:val="18"/>
                <w:szCs w:val="18"/>
                <w:lang w:val="fr-FR"/>
              </w:rPr>
              <w:t>UPOV</w:t>
            </w:r>
          </w:p>
        </w:tc>
        <w:tc>
          <w:tcPr>
            <w:tcW w:w="1674" w:type="dxa"/>
            <w:gridSpan w:val="2"/>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 xml:space="preserve">obligatoire </w:t>
            </w:r>
          </w:p>
        </w:tc>
        <w:tc>
          <w:tcPr>
            <w:tcW w:w="2032" w:type="dxa"/>
            <w:tcBorders>
              <w:top w:val="dotted" w:sz="4" w:space="0" w:color="auto"/>
              <w:left w:val="dotted" w:sz="4" w:space="0" w:color="auto"/>
              <w:bottom w:val="single" w:sz="2"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sz w:val="18"/>
                <w:szCs w:val="18"/>
                <w:lang w:val="fr-FR"/>
              </w:rPr>
              <w:t>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r>
            <w:r w:rsidRPr="0058036E">
              <w:rPr>
                <w:rFonts w:cs="Arial"/>
                <w:strike/>
                <w:sz w:val="18"/>
                <w:szCs w:val="18"/>
                <w:highlight w:val="lightGray"/>
                <w:lang w:val="fr-FR"/>
              </w:rPr>
              <w:t>le Bureau</w:t>
            </w:r>
            <w:r w:rsidR="007D3186" w:rsidRPr="0058036E">
              <w:rPr>
                <w:rFonts w:cs="Arial"/>
                <w:strike/>
                <w:sz w:val="18"/>
                <w:szCs w:val="18"/>
                <w:highlight w:val="lightGray"/>
                <w:lang w:val="fr-FR"/>
              </w:rPr>
              <w:t xml:space="preserve"> </w:t>
            </w:r>
            <w:r w:rsidR="007D3186" w:rsidRPr="0058036E">
              <w:rPr>
                <w:rFonts w:cs="Arial"/>
                <w:sz w:val="18"/>
                <w:szCs w:val="18"/>
                <w:highlight w:val="lightGray"/>
                <w:u w:val="single"/>
                <w:lang w:val="fr-FR"/>
              </w:rPr>
              <w:t>l</w:t>
            </w:r>
            <w:r w:rsidR="00490F1C">
              <w:rPr>
                <w:rFonts w:cs="Arial"/>
                <w:sz w:val="18"/>
                <w:szCs w:val="18"/>
                <w:highlight w:val="lightGray"/>
                <w:u w:val="single"/>
                <w:lang w:val="fr-FR"/>
              </w:rPr>
              <w:t>’</w:t>
            </w:r>
            <w:r w:rsidR="007D3186" w:rsidRPr="0058036E">
              <w:rPr>
                <w:rFonts w:cs="Arial"/>
                <w:sz w:val="18"/>
                <w:szCs w:val="18"/>
                <w:highlight w:val="lightGray"/>
                <w:u w:val="single"/>
                <w:lang w:val="fr-FR"/>
              </w:rPr>
              <w:t>administrateur de la base de données PLUTO</w:t>
            </w:r>
            <w:r w:rsidR="007D3186" w:rsidRPr="0058036E">
              <w:rPr>
                <w:rFonts w:cs="Arial"/>
                <w:sz w:val="18"/>
                <w:szCs w:val="18"/>
                <w:lang w:val="fr-FR"/>
              </w:rPr>
              <w:t xml:space="preserve"> doit fournir, à </w:t>
            </w:r>
            <w:r w:rsidRPr="0058036E">
              <w:rPr>
                <w:rFonts w:cs="Arial"/>
                <w:sz w:val="18"/>
                <w:szCs w:val="18"/>
                <w:lang w:val="fr-FR"/>
              </w:rPr>
              <w:t>la demande, une assistance au contributeur pour attribuer</w:t>
            </w:r>
            <w:r w:rsidRPr="0058036E">
              <w:rPr>
                <w:rFonts w:cs="Arial"/>
                <w:sz w:val="18"/>
                <w:szCs w:val="18"/>
                <w:lang w:val="fr-FR"/>
              </w:rPr>
              <w:br/>
              <w:t>des codes</w:t>
            </w:r>
            <w:r w:rsidR="007D3186" w:rsidRPr="0058036E">
              <w:rPr>
                <w:rFonts w:cs="Arial"/>
                <w:sz w:val="18"/>
                <w:szCs w:val="18"/>
                <w:lang w:val="fr-FR"/>
              </w:rPr>
              <w:t> </w:t>
            </w:r>
            <w:r w:rsidRPr="0058036E">
              <w:rPr>
                <w:rFonts w:cs="Arial"/>
                <w:sz w:val="18"/>
                <w:szCs w:val="18"/>
                <w:lang w:val="fr-FR"/>
              </w:rPr>
              <w:t>UPOV;</w:t>
            </w:r>
          </w:p>
          <w:p w:rsidR="001501F6" w:rsidRPr="0058036E" w:rsidRDefault="001501F6" w:rsidP="00991988">
            <w:pPr>
              <w:tabs>
                <w:tab w:val="right" w:pos="312"/>
                <w:tab w:val="left" w:pos="397"/>
              </w:tabs>
              <w:spacing w:before="20" w:after="20"/>
              <w:jc w:val="left"/>
              <w:rPr>
                <w:rFonts w:cs="Arial"/>
                <w:spacing w:val="-2"/>
                <w:sz w:val="18"/>
                <w:szCs w:val="18"/>
                <w:lang w:val="fr-FR"/>
              </w:rPr>
            </w:pPr>
            <w:r w:rsidRPr="0058036E">
              <w:rPr>
                <w:rFonts w:cs="Arial"/>
                <w:spacing w:val="-2"/>
                <w:sz w:val="18"/>
                <w:szCs w:val="18"/>
                <w:lang w:val="fr-FR"/>
              </w:rPr>
              <w:tab/>
              <w:t>ii)</w:t>
            </w:r>
            <w:r w:rsidRPr="0058036E">
              <w:rPr>
                <w:rFonts w:cs="Arial"/>
                <w:spacing w:val="-2"/>
                <w:sz w:val="18"/>
                <w:szCs w:val="18"/>
                <w:lang w:val="fr-FR"/>
              </w:rPr>
              <w:tab/>
              <w:t xml:space="preserve">vérification de la qualité des données : les codes UPOV attribués doivent être comparés à la liste </w:t>
            </w:r>
            <w:r w:rsidRPr="0058036E">
              <w:rPr>
                <w:rFonts w:cs="Arial"/>
                <w:spacing w:val="-2"/>
                <w:sz w:val="18"/>
                <w:szCs w:val="18"/>
                <w:lang w:val="fr-FR"/>
              </w:rPr>
              <w:br/>
              <w:t>des codes UPOV;</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vérification de la qualité des données : vérifier les attributions de codes UPOV qui semblent erronées (p. ex. un mauvais code d</w:t>
            </w:r>
            <w:r w:rsidR="00490F1C">
              <w:rPr>
                <w:rFonts w:cs="Arial"/>
                <w:sz w:val="18"/>
                <w:szCs w:val="18"/>
                <w:lang w:val="fr-FR"/>
              </w:rPr>
              <w:t>’</w:t>
            </w:r>
            <w:r w:rsidRPr="0058036E">
              <w:rPr>
                <w:rFonts w:cs="Arial"/>
                <w:sz w:val="18"/>
                <w:szCs w:val="18"/>
                <w:lang w:val="fr-FR"/>
              </w:rPr>
              <w:t>espèce)</w:t>
            </w:r>
          </w:p>
        </w:tc>
      </w:tr>
      <w:tr w:rsidR="001501F6" w:rsidRPr="0058036E" w:rsidTr="00991988">
        <w:tc>
          <w:tcPr>
            <w:tcW w:w="2751" w:type="dxa"/>
            <w:gridSpan w:val="4"/>
            <w:tcBorders>
              <w:top w:val="single" w:sz="2" w:space="0" w:color="auto"/>
              <w:left w:val="dotted" w:sz="4" w:space="0" w:color="auto"/>
              <w:bottom w:val="dotted" w:sz="4" w:space="0" w:color="auto"/>
            </w:tcBorders>
            <w:shd w:val="clear" w:color="auto" w:fill="auto"/>
            <w:noWrap/>
          </w:tcPr>
          <w:p w:rsidR="001501F6" w:rsidRPr="0058036E" w:rsidRDefault="001501F6" w:rsidP="00991988">
            <w:pPr>
              <w:keepNext/>
              <w:spacing w:before="60" w:after="60"/>
              <w:jc w:val="left"/>
              <w:rPr>
                <w:rFonts w:cs="Arial"/>
                <w:sz w:val="18"/>
                <w:szCs w:val="18"/>
                <w:lang w:val="fr-FR"/>
              </w:rPr>
            </w:pPr>
            <w:r w:rsidRPr="0058036E">
              <w:rPr>
                <w:rFonts w:cs="Arial"/>
                <w:sz w:val="18"/>
                <w:szCs w:val="18"/>
                <w:lang w:val="fr-FR"/>
              </w:rPr>
              <w:t>DÉNOMINATIONS</w:t>
            </w:r>
          </w:p>
        </w:tc>
        <w:tc>
          <w:tcPr>
            <w:tcW w:w="1674" w:type="dxa"/>
            <w:gridSpan w:val="2"/>
            <w:tcBorders>
              <w:top w:val="single" w:sz="2" w:space="0" w:color="auto"/>
              <w:bottom w:val="dotted" w:sz="4" w:space="0" w:color="auto"/>
            </w:tcBorders>
            <w:shd w:val="clear" w:color="auto" w:fill="auto"/>
            <w:noWrap/>
          </w:tcPr>
          <w:p w:rsidR="001501F6" w:rsidRPr="0058036E" w:rsidRDefault="001501F6" w:rsidP="00991988">
            <w:pPr>
              <w:keepNext/>
              <w:spacing w:before="60" w:after="60"/>
              <w:jc w:val="left"/>
              <w:rPr>
                <w:rFonts w:cs="Arial"/>
                <w:sz w:val="18"/>
                <w:szCs w:val="18"/>
                <w:lang w:val="fr-FR"/>
              </w:rPr>
            </w:pPr>
          </w:p>
        </w:tc>
        <w:tc>
          <w:tcPr>
            <w:tcW w:w="2032" w:type="dxa"/>
            <w:tcBorders>
              <w:top w:val="single" w:sz="2" w:space="0" w:color="auto"/>
              <w:bottom w:val="dotted" w:sz="4" w:space="0" w:color="auto"/>
            </w:tcBorders>
            <w:shd w:val="clear" w:color="auto" w:fill="auto"/>
          </w:tcPr>
          <w:p w:rsidR="001501F6" w:rsidRPr="0058036E" w:rsidRDefault="001501F6" w:rsidP="00991988">
            <w:pPr>
              <w:keepNext/>
              <w:tabs>
                <w:tab w:val="right" w:pos="312"/>
                <w:tab w:val="left" w:pos="397"/>
              </w:tabs>
              <w:spacing w:before="60" w:after="60"/>
              <w:jc w:val="left"/>
              <w:rPr>
                <w:rFonts w:cs="Arial"/>
                <w:sz w:val="18"/>
                <w:szCs w:val="18"/>
                <w:lang w:val="fr-FR"/>
              </w:rPr>
            </w:pPr>
          </w:p>
        </w:tc>
        <w:tc>
          <w:tcPr>
            <w:tcW w:w="3409" w:type="dxa"/>
            <w:tcBorders>
              <w:top w:val="single" w:sz="2" w:space="0" w:color="auto"/>
              <w:bottom w:val="dotted" w:sz="4" w:space="0" w:color="auto"/>
              <w:right w:val="dotted" w:sz="4" w:space="0" w:color="auto"/>
            </w:tcBorders>
            <w:shd w:val="clear" w:color="auto" w:fill="auto"/>
            <w:noWrap/>
          </w:tcPr>
          <w:p w:rsidR="001501F6" w:rsidRPr="0058036E" w:rsidRDefault="001501F6" w:rsidP="00991988">
            <w:pPr>
              <w:keepNext/>
              <w:tabs>
                <w:tab w:val="right" w:pos="312"/>
                <w:tab w:val="left" w:pos="397"/>
              </w:tabs>
              <w:spacing w:before="60" w:after="6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&lt;540&gt;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Date + dénomination proposée, première apparition ou première saisie dans la base de données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n</w:t>
            </w:r>
            <w:r w:rsidR="00490F1C">
              <w:rPr>
                <w:rFonts w:cs="Arial"/>
                <w:sz w:val="18"/>
                <w:szCs w:val="18"/>
                <w:lang w:val="fr-FR"/>
              </w:rPr>
              <w:t>’</w:t>
            </w:r>
            <w:r w:rsidRPr="0058036E">
              <w:rPr>
                <w:rFonts w:cs="Arial"/>
                <w:sz w:val="18"/>
                <w:szCs w:val="18"/>
                <w:lang w:val="fr-FR"/>
              </w:rPr>
              <w:t>y a pas de référence de l</w:t>
            </w:r>
            <w:r w:rsidR="00490F1C">
              <w:rPr>
                <w:rFonts w:cs="Arial"/>
                <w:sz w:val="18"/>
                <w:szCs w:val="18"/>
                <w:lang w:val="fr-FR"/>
              </w:rPr>
              <w:t>’</w:t>
            </w:r>
            <w:r w:rsidRPr="0058036E">
              <w:rPr>
                <w:rFonts w:cs="Arial"/>
                <w:sz w:val="18"/>
                <w:szCs w:val="18"/>
                <w:lang w:val="fr-FR"/>
              </w:rPr>
              <w:t>obtenteur (&lt;600&gt;)</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ab/>
              <w:t>i)</w:t>
            </w:r>
            <w:r w:rsidRPr="0058036E">
              <w:rPr>
                <w:rFonts w:cs="Arial"/>
                <w:b/>
                <w:bCs/>
                <w:sz w:val="18"/>
                <w:szCs w:val="18"/>
                <w:lang w:val="fr-FR"/>
              </w:rPr>
              <w:tab/>
              <w:t>il est obligatoire de renseigner les champs &lt;540&gt;, &lt;541&gt;, &lt;542&gt; ou &lt;543&gt; si le champ &lt;600&gt; n</w:t>
            </w:r>
            <w:r w:rsidR="00490F1C">
              <w:rPr>
                <w:rFonts w:cs="Arial"/>
                <w:b/>
                <w:bCs/>
                <w:sz w:val="18"/>
                <w:szCs w:val="18"/>
                <w:lang w:val="fr-FR"/>
              </w:rPr>
              <w:t>’</w:t>
            </w:r>
            <w:r w:rsidRPr="0058036E">
              <w:rPr>
                <w:rFonts w:cs="Arial"/>
                <w:b/>
                <w:bCs/>
                <w:sz w:val="18"/>
                <w:szCs w:val="18"/>
                <w:lang w:val="fr-FR"/>
              </w:rPr>
              <w:t>est pas renseigné</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la date n</w:t>
            </w:r>
            <w:r w:rsidR="00490F1C">
              <w:rPr>
                <w:rFonts w:cs="Arial"/>
                <w:sz w:val="18"/>
                <w:szCs w:val="18"/>
                <w:lang w:val="fr-FR"/>
              </w:rPr>
              <w:t>’</w:t>
            </w:r>
            <w:r w:rsidRPr="0058036E">
              <w:rPr>
                <w:rFonts w:cs="Arial"/>
                <w:sz w:val="18"/>
                <w:szCs w:val="18"/>
                <w:lang w:val="fr-FR"/>
              </w:rPr>
              <w:t>est pas obligatoire</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REQUIS si &lt;550&gt;, &lt;551&gt;, &lt;552&gt; ou &lt;553&gt; ont été attribués</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 et renommer;</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&lt;550&gt;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Cs/>
                <w:sz w:val="18"/>
                <w:szCs w:val="18"/>
                <w:lang w:val="fr-FR"/>
              </w:rPr>
              <w:t>Date + dénomination proposée, première apparition ou première saisie dans la base de données e</w:t>
            </w:r>
            <w:r w:rsidRPr="0058036E">
              <w:rPr>
                <w:rFonts w:cs="Arial"/>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&lt;541&gt;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Date + dénomination proposée, publiée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 et renommer;</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Cs/>
                <w:sz w:val="18"/>
                <w:szCs w:val="18"/>
                <w:lang w:val="fr-FR"/>
              </w:rPr>
            </w:pPr>
            <w:r w:rsidRPr="0058036E">
              <w:rPr>
                <w:rFonts w:cs="Arial"/>
                <w:bCs/>
                <w:sz w:val="18"/>
                <w:szCs w:val="18"/>
                <w:lang w:val="fr-FR"/>
              </w:rPr>
              <w:t>&lt;551&gt;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Cs/>
                <w:sz w:val="18"/>
                <w:szCs w:val="18"/>
                <w:lang w:val="fr-FR"/>
              </w:rPr>
            </w:pPr>
            <w:r w:rsidRPr="0058036E">
              <w:rPr>
                <w:rFonts w:cs="Arial"/>
                <w:bCs/>
                <w:sz w:val="18"/>
                <w:szCs w:val="18"/>
                <w:lang w:val="fr-FR"/>
              </w:rPr>
              <w:t>Date + dénomination proposée, publiée e</w:t>
            </w:r>
            <w:r w:rsidRPr="0058036E">
              <w:rPr>
                <w:rFonts w:cs="Arial"/>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Cs/>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&lt;542&gt;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Date + dénomination, approuvée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si protégée ou inscrite au catalogue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 et renommer;</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autoriser plus d</w:t>
            </w:r>
            <w:r w:rsidR="00490F1C">
              <w:rPr>
                <w:rFonts w:cs="Arial"/>
                <w:sz w:val="18"/>
                <w:szCs w:val="18"/>
                <w:lang w:val="fr-FR"/>
              </w:rPr>
              <w:t>’</w:t>
            </w:r>
            <w:r w:rsidRPr="0058036E">
              <w:rPr>
                <w:rFonts w:cs="Arial"/>
                <w:sz w:val="18"/>
                <w:szCs w:val="18"/>
                <w:lang w:val="fr-FR"/>
              </w:rPr>
              <w:t>une dénomination approuvée par variété (c</w:t>
            </w:r>
            <w:r w:rsidR="00490F1C">
              <w:rPr>
                <w:rFonts w:cs="Arial"/>
                <w:sz w:val="18"/>
                <w:szCs w:val="18"/>
                <w:lang w:val="fr-FR"/>
              </w:rPr>
              <w:t>’</w:t>
            </w:r>
            <w:r w:rsidRPr="0058036E">
              <w:rPr>
                <w:rFonts w:cs="Arial"/>
                <w:sz w:val="18"/>
                <w:szCs w:val="18"/>
                <w:lang w:val="fr-FR"/>
              </w:rPr>
              <w:t>est</w:t>
            </w:r>
            <w:r w:rsidRPr="0058036E">
              <w:rPr>
                <w:rFonts w:cs="Arial"/>
                <w:sz w:val="18"/>
                <w:szCs w:val="18"/>
                <w:lang w:val="fr-FR"/>
              </w:rPr>
              <w:noBreakHyphen/>
              <w:t>à</w:t>
            </w:r>
            <w:r w:rsidRPr="0058036E">
              <w:rPr>
                <w:rFonts w:cs="Arial"/>
                <w:sz w:val="18"/>
                <w:szCs w:val="18"/>
                <w:lang w:val="fr-FR"/>
              </w:rPr>
              <w:noBreakHyphen/>
              <w:t>dire lorsqu</w:t>
            </w:r>
            <w:r w:rsidR="00490F1C">
              <w:rPr>
                <w:rFonts w:cs="Arial"/>
                <w:sz w:val="18"/>
                <w:szCs w:val="18"/>
                <w:lang w:val="fr-FR"/>
              </w:rPr>
              <w:t>’</w:t>
            </w:r>
            <w:r w:rsidRPr="0058036E">
              <w:rPr>
                <w:rFonts w:cs="Arial"/>
                <w:sz w:val="18"/>
                <w:szCs w:val="18"/>
                <w:lang w:val="fr-FR"/>
              </w:rPr>
              <w:t>une dénomination a été approuvée mais qu</w:t>
            </w:r>
            <w:r w:rsidR="00490F1C">
              <w:rPr>
                <w:rFonts w:cs="Arial"/>
                <w:sz w:val="18"/>
                <w:szCs w:val="18"/>
                <w:lang w:val="fr-FR"/>
              </w:rPr>
              <w:t>’</w:t>
            </w:r>
            <w:r w:rsidRPr="0058036E">
              <w:rPr>
                <w:rFonts w:cs="Arial"/>
                <w:sz w:val="18"/>
                <w:szCs w:val="18"/>
                <w:lang w:val="fr-FR"/>
              </w:rPr>
              <w:t>elle a ensuite été remplacée)</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Cs/>
                <w:sz w:val="18"/>
                <w:szCs w:val="18"/>
                <w:lang w:val="fr-FR"/>
              </w:rPr>
            </w:pPr>
            <w:r w:rsidRPr="0058036E">
              <w:rPr>
                <w:rFonts w:cs="Arial"/>
                <w:bCs/>
                <w:sz w:val="18"/>
                <w:szCs w:val="18"/>
                <w:lang w:val="fr-FR"/>
              </w:rPr>
              <w:t>&lt;552&gt;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Cs/>
                <w:sz w:val="18"/>
                <w:szCs w:val="18"/>
                <w:lang w:val="fr-FR"/>
              </w:rPr>
              <w:t>Date + dénomination approuvée e</w:t>
            </w:r>
            <w:r w:rsidRPr="0058036E">
              <w:rPr>
                <w:rFonts w:cs="Arial"/>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&lt;543&gt;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Date + dénomination, rejetée ou retirée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 et renommer;</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Cs/>
                <w:sz w:val="18"/>
                <w:szCs w:val="18"/>
                <w:lang w:val="fr-FR"/>
              </w:rPr>
            </w:pPr>
            <w:r w:rsidRPr="0058036E">
              <w:rPr>
                <w:rFonts w:cs="Arial"/>
                <w:bCs/>
                <w:sz w:val="18"/>
                <w:szCs w:val="18"/>
                <w:lang w:val="fr-FR"/>
              </w:rPr>
              <w:t>&lt;553&gt;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Cs/>
                <w:sz w:val="18"/>
                <w:szCs w:val="18"/>
                <w:lang w:val="fr-FR"/>
              </w:rPr>
            </w:pPr>
            <w:r w:rsidRPr="0058036E">
              <w:rPr>
                <w:rFonts w:cs="Arial"/>
                <w:bCs/>
                <w:sz w:val="18"/>
                <w:szCs w:val="18"/>
                <w:lang w:val="fr-FR"/>
              </w:rPr>
              <w:t xml:space="preserve">Date + dénomination rejetée ou retirée </w:t>
            </w:r>
            <w:r w:rsidRPr="0058036E">
              <w:rPr>
                <w:rFonts w:cs="Arial"/>
                <w:sz w:val="18"/>
                <w:szCs w:val="18"/>
                <w:lang w:val="fr-FR"/>
              </w:rPr>
              <w:t>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&lt;600&gt;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Référence de l</w:t>
            </w:r>
            <w:r w:rsidR="00490F1C">
              <w:rPr>
                <w:rFonts w:cs="Arial"/>
                <w:sz w:val="18"/>
                <w:szCs w:val="18"/>
                <w:lang w:val="fr-FR"/>
              </w:rPr>
              <w:t>’</w:t>
            </w:r>
            <w:r w:rsidRPr="0058036E">
              <w:rPr>
                <w:rFonts w:cs="Arial"/>
                <w:sz w:val="18"/>
                <w:szCs w:val="18"/>
                <w:lang w:val="fr-FR"/>
              </w:rPr>
              <w:t>obtenteur</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existe une référence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REQUIS si &lt;650&gt;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lastRenderedPageBreak/>
              <w:t>&lt;650&gt;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Référence de l</w:t>
            </w:r>
            <w:r w:rsidR="00490F1C">
              <w:rPr>
                <w:rFonts w:cs="Arial"/>
                <w:sz w:val="18"/>
                <w:szCs w:val="18"/>
                <w:lang w:val="fr-FR"/>
              </w:rPr>
              <w:t>’</w:t>
            </w:r>
            <w:r w:rsidRPr="0058036E">
              <w:rPr>
                <w:rFonts w:cs="Arial"/>
                <w:sz w:val="18"/>
                <w:szCs w:val="18"/>
                <w:lang w:val="fr-FR"/>
              </w:rPr>
              <w:t>obtenteur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&lt;601&gt;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Synonyme de la dénomination de la variété</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REQUIS si &lt;651&gt;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&lt;651&gt;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Synonyme de dénomination de la variété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&lt;602&gt;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Nom commercial</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REQUIS si &lt;652&gt;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éclaircir le sens</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permettre des entrées multiples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&lt;652&gt;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Nom commercial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&lt;210&gt;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existe une demande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sz w:val="18"/>
                <w:szCs w:val="18"/>
                <w:lang w:val="fr-FR"/>
              </w:rPr>
              <w:t>obligatoire s</w:t>
            </w:r>
            <w:r w:rsidR="00490F1C">
              <w:rPr>
                <w:rFonts w:cs="Arial"/>
                <w:b/>
                <w:sz w:val="18"/>
                <w:szCs w:val="18"/>
                <w:lang w:val="fr-FR"/>
              </w:rPr>
              <w:t>’</w:t>
            </w:r>
            <w:r w:rsidRPr="0058036E">
              <w:rPr>
                <w:rFonts w:cs="Arial"/>
                <w:b/>
                <w:sz w:val="18"/>
                <w:szCs w:val="18"/>
                <w:lang w:val="fr-FR"/>
              </w:rPr>
              <w:t>il existe une demande</w:t>
            </w:r>
          </w:p>
        </w:tc>
        <w:tc>
          <w:tcPr>
            <w:tcW w:w="3409"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à examiner parallèlement à la balise &lt;010&gt;</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&lt;220&gt;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Date de la demande ou de dépôt du dossier</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existe une demande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explication à fournir si la balise &lt;220&gt; n</w:t>
            </w:r>
            <w:r w:rsidR="00490F1C">
              <w:rPr>
                <w:rFonts w:cs="Arial"/>
                <w:sz w:val="18"/>
                <w:szCs w:val="18"/>
                <w:lang w:val="fr-FR"/>
              </w:rPr>
              <w:t>’</w:t>
            </w:r>
            <w:r w:rsidRPr="0058036E">
              <w:rPr>
                <w:rFonts w:cs="Arial"/>
                <w:sz w:val="18"/>
                <w:szCs w:val="18"/>
                <w:lang w:val="fr-FR"/>
              </w:rPr>
              <w:t>est pas complète</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&lt;400&gt;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Date de publication des informations concernant la demande (protection) ou le dépôt du dossier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&lt;111&gt;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Numéro d</w:t>
            </w:r>
            <w:r w:rsidR="00490F1C">
              <w:rPr>
                <w:rFonts w:cs="Arial"/>
                <w:b/>
                <w:bCs/>
                <w:sz w:val="18"/>
                <w:szCs w:val="18"/>
                <w:lang w:val="fr-FR"/>
              </w:rPr>
              <w:t>’</w:t>
            </w:r>
            <w:r w:rsidRPr="0058036E">
              <w:rPr>
                <w:rFonts w:cs="Arial"/>
                <w:b/>
                <w:bCs/>
                <w:sz w:val="18"/>
                <w:szCs w:val="18"/>
                <w:lang w:val="fr-FR"/>
              </w:rPr>
              <w:t>octroi (protection) ou d</w:t>
            </w:r>
            <w:r w:rsidR="00490F1C">
              <w:rPr>
                <w:rFonts w:cs="Arial"/>
                <w:b/>
                <w:bCs/>
                <w:sz w:val="18"/>
                <w:szCs w:val="18"/>
                <w:lang w:val="fr-FR"/>
              </w:rPr>
              <w:t>’</w:t>
            </w:r>
            <w:r w:rsidRPr="0058036E">
              <w:rPr>
                <w:rFonts w:cs="Arial"/>
                <w:b/>
                <w:bCs/>
                <w:sz w:val="18"/>
                <w:szCs w:val="18"/>
                <w:lang w:val="fr-FR"/>
              </w:rPr>
              <w:t xml:space="preserve">enregistrement (inscription </w:t>
            </w:r>
            <w:r w:rsidRPr="0058036E">
              <w:rPr>
                <w:rFonts w:cs="Arial"/>
                <w:b/>
                <w:sz w:val="18"/>
                <w:szCs w:val="18"/>
                <w:lang w:val="fr-FR"/>
              </w:rPr>
              <w:t>au catalogue</w:t>
            </w:r>
            <w:r w:rsidRPr="0058036E">
              <w:rPr>
                <w:rFonts w:cs="Arial"/>
                <w:b/>
                <w:bCs/>
                <w:sz w:val="18"/>
                <w:szCs w:val="18"/>
                <w:lang w:val="fr-FR"/>
              </w:rPr>
              <w:t>)</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si le numéro existe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ab/>
              <w:t>i)</w:t>
            </w:r>
            <w:r w:rsidRPr="0058036E">
              <w:rPr>
                <w:rFonts w:cs="Arial"/>
                <w:b/>
                <w:bCs/>
                <w:sz w:val="18"/>
                <w:szCs w:val="18"/>
                <w:lang w:val="fr-FR"/>
              </w:rPr>
              <w:tab/>
              <w:t>les champs &lt;111&gt; / &lt;151&gt; / &lt;610&gt; ou &lt;620&gt; doivent obligatoirement être renseignés si la demande est octroyée ou la variété inscrite au catalogue</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la date n</w:t>
            </w:r>
            <w:r w:rsidR="00490F1C">
              <w:rPr>
                <w:rFonts w:cs="Arial"/>
                <w:sz w:val="18"/>
                <w:szCs w:val="18"/>
                <w:lang w:val="fr-FR"/>
              </w:rPr>
              <w:t>’</w:t>
            </w:r>
            <w:r w:rsidRPr="0058036E">
              <w:rPr>
                <w:rFonts w:cs="Arial"/>
                <w:sz w:val="18"/>
                <w:szCs w:val="18"/>
                <w:lang w:val="fr-FR"/>
              </w:rPr>
              <w:t>est pas obligatoire</w:t>
            </w:r>
          </w:p>
        </w:tc>
        <w:tc>
          <w:tcPr>
            <w:tcW w:w="3409"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corriger toutes les incohérences éventuelles concernant le statut de la balise&lt;220&gt;</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&lt;151&gt;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pacing w:val="-2"/>
                <w:sz w:val="18"/>
                <w:szCs w:val="18"/>
                <w:lang w:val="fr-FR"/>
              </w:rPr>
            </w:pPr>
            <w:r w:rsidRPr="0058036E">
              <w:rPr>
                <w:rFonts w:cs="Arial"/>
                <w:b/>
                <w:bCs/>
                <w:spacing w:val="-2"/>
                <w:sz w:val="18"/>
                <w:szCs w:val="18"/>
                <w:lang w:val="fr-FR"/>
              </w:rPr>
              <w:t>Date de publication des données concernant l</w:t>
            </w:r>
            <w:r w:rsidR="00490F1C">
              <w:rPr>
                <w:rFonts w:cs="Arial"/>
                <w:b/>
                <w:bCs/>
                <w:spacing w:val="-2"/>
                <w:sz w:val="18"/>
                <w:szCs w:val="18"/>
                <w:lang w:val="fr-FR"/>
              </w:rPr>
              <w:t>’</w:t>
            </w:r>
            <w:r w:rsidRPr="0058036E">
              <w:rPr>
                <w:rFonts w:cs="Arial"/>
                <w:b/>
                <w:bCs/>
                <w:spacing w:val="-2"/>
                <w:sz w:val="18"/>
                <w:szCs w:val="18"/>
                <w:lang w:val="fr-FR"/>
              </w:rPr>
              <w:t>octroi (protection) ou l</w:t>
            </w:r>
            <w:r w:rsidR="00490F1C">
              <w:rPr>
                <w:rFonts w:cs="Arial"/>
                <w:b/>
                <w:bCs/>
                <w:spacing w:val="-2"/>
                <w:sz w:val="18"/>
                <w:szCs w:val="18"/>
                <w:lang w:val="fr-FR"/>
              </w:rPr>
              <w:t>’</w:t>
            </w:r>
            <w:r w:rsidRPr="0058036E">
              <w:rPr>
                <w:rFonts w:cs="Arial"/>
                <w:b/>
                <w:bCs/>
                <w:spacing w:val="-2"/>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&lt;610&gt;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Date de début de l</w:t>
            </w:r>
            <w:r w:rsidR="00490F1C">
              <w:rPr>
                <w:rFonts w:cs="Arial"/>
                <w:b/>
                <w:bCs/>
                <w:sz w:val="18"/>
                <w:szCs w:val="18"/>
                <w:lang w:val="fr-FR"/>
              </w:rPr>
              <w:t>’</w:t>
            </w:r>
            <w:r w:rsidRPr="0058036E">
              <w:rPr>
                <w:rFonts w:cs="Arial"/>
                <w:b/>
                <w:bCs/>
                <w:sz w:val="18"/>
                <w:szCs w:val="18"/>
                <w:lang w:val="fr-FR"/>
              </w:rPr>
              <w:t>octroi (protection) ou de l</w:t>
            </w:r>
            <w:r w:rsidR="00490F1C">
              <w:rPr>
                <w:rFonts w:cs="Arial"/>
                <w:b/>
                <w:bCs/>
                <w:sz w:val="18"/>
                <w:szCs w:val="18"/>
                <w:lang w:val="fr-FR"/>
              </w:rPr>
              <w:t>’</w:t>
            </w:r>
            <w:r w:rsidRPr="0058036E">
              <w:rPr>
                <w:rFonts w:cs="Arial"/>
                <w:b/>
                <w:bCs/>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si la date existe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la date ne peut être antérieure à celle du champ &lt;220&gt;</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&lt;620&gt;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b/>
                <w:bCs/>
                <w:sz w:val="18"/>
                <w:szCs w:val="18"/>
                <w:lang w:val="fr-FR"/>
              </w:rPr>
              <w:t>Date de début du renouvellement de l</w:t>
            </w:r>
            <w:r w:rsidR="00490F1C">
              <w:rPr>
                <w:rFonts w:cs="Arial"/>
                <w:b/>
                <w:bCs/>
                <w:sz w:val="18"/>
                <w:szCs w:val="18"/>
                <w:lang w:val="fr-FR"/>
              </w:rPr>
              <w:t>’</w:t>
            </w:r>
            <w:r w:rsidRPr="0058036E">
              <w:rPr>
                <w:rFonts w:cs="Arial"/>
                <w:b/>
                <w:bCs/>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w:t>
            </w:r>
            <w:r w:rsidRPr="0058036E">
              <w:rPr>
                <w:rFonts w:cs="Arial"/>
                <w:sz w:val="18"/>
                <w:szCs w:val="18"/>
                <w:lang w:val="fr-FR"/>
              </w:rPr>
              <w:tab/>
              <w:t>vérification de la qualité des données : condition obligatoire au regard d</w:t>
            </w:r>
            <w:r w:rsidR="00490F1C">
              <w:rPr>
                <w:rFonts w:cs="Arial"/>
                <w:sz w:val="18"/>
                <w:szCs w:val="18"/>
                <w:lang w:val="fr-FR"/>
              </w:rPr>
              <w:t>’</w:t>
            </w:r>
            <w:r w:rsidRPr="0058036E">
              <w:rPr>
                <w:rFonts w:cs="Arial"/>
                <w:sz w:val="18"/>
                <w:szCs w:val="18"/>
                <w:lang w:val="fr-FR"/>
              </w:rPr>
              <w:t>autres éléments;</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w:t>
            </w:r>
            <w:r w:rsidRPr="0058036E">
              <w:rPr>
                <w:rFonts w:cs="Arial"/>
                <w:sz w:val="18"/>
                <w:szCs w:val="18"/>
                <w:lang w:val="fr-FR"/>
              </w:rPr>
              <w:tab/>
              <w:t>vérification de la qualité des données : la date ne peut être antérieure à celle du champ &lt;610&gt;</w:t>
            </w:r>
          </w:p>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ab/>
              <w:t>iii)</w:t>
            </w:r>
            <w:r w:rsidRPr="0058036E">
              <w:rPr>
                <w:rFonts w:cs="Arial"/>
                <w:sz w:val="18"/>
                <w:szCs w:val="18"/>
                <w:lang w:val="fr-FR"/>
              </w:rPr>
              <w:tab/>
              <w:t xml:space="preserve">éclaircir le sens </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&lt;665&gt;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Date d</w:t>
            </w:r>
            <w:r w:rsidR="00490F1C">
              <w:rPr>
                <w:rFonts w:cs="Arial"/>
                <w:sz w:val="18"/>
                <w:szCs w:val="18"/>
                <w:lang w:val="fr-FR"/>
              </w:rPr>
              <w:t>’</w:t>
            </w:r>
            <w:r w:rsidRPr="0058036E">
              <w:rPr>
                <w:rFonts w:cs="Arial"/>
                <w:sz w:val="18"/>
                <w:szCs w:val="18"/>
                <w:lang w:val="fr-FR"/>
              </w:rPr>
              <w:t>expiration calculée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en cas d</w:t>
            </w:r>
            <w:r w:rsidR="00490F1C">
              <w:rPr>
                <w:rFonts w:cs="Arial"/>
                <w:sz w:val="18"/>
                <w:szCs w:val="18"/>
                <w:lang w:val="fr-FR"/>
              </w:rPr>
              <w:t>’</w:t>
            </w:r>
            <w:r w:rsidRPr="0058036E">
              <w:rPr>
                <w:rFonts w:cs="Arial"/>
                <w:sz w:val="18"/>
                <w:szCs w:val="18"/>
                <w:lang w:val="fr-FR"/>
              </w:rPr>
              <w:t>octroi ou d</w:t>
            </w:r>
            <w:r w:rsidR="00490F1C">
              <w:rPr>
                <w:rFonts w:cs="Arial"/>
                <w:sz w:val="18"/>
                <w:szCs w:val="18"/>
                <w:lang w:val="fr-FR"/>
              </w:rPr>
              <w:t>’</w:t>
            </w:r>
            <w:r w:rsidRPr="0058036E">
              <w:rPr>
                <w:rFonts w:cs="Arial"/>
                <w:sz w:val="18"/>
                <w:szCs w:val="18"/>
                <w:lang w:val="fr-FR"/>
              </w:rPr>
              <w:t xml:space="preserve">inscription </w:t>
            </w:r>
            <w:r w:rsidRPr="0058036E">
              <w:rPr>
                <w:rFonts w:cs="Arial"/>
                <w:bCs/>
                <w:sz w:val="18"/>
                <w:szCs w:val="18"/>
                <w:lang w:val="fr-FR"/>
              </w:rPr>
              <w:t>au catalogue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single"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&lt;666&gt;</w:t>
            </w:r>
          </w:p>
        </w:tc>
        <w:tc>
          <w:tcPr>
            <w:tcW w:w="2011" w:type="dxa"/>
            <w:gridSpan w:val="3"/>
            <w:tcBorders>
              <w:top w:val="dotted" w:sz="4" w:space="0" w:color="auto"/>
              <w:left w:val="dotted" w:sz="4" w:space="0" w:color="auto"/>
              <w:bottom w:val="single"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 xml:space="preserve">Type de date suivi de </w:t>
            </w:r>
            <w:r w:rsidR="00490F1C">
              <w:rPr>
                <w:rFonts w:cs="Arial"/>
                <w:sz w:val="18"/>
                <w:szCs w:val="18"/>
                <w:lang w:val="fr-FR"/>
              </w:rPr>
              <w:t>“</w:t>
            </w:r>
            <w:r w:rsidRPr="0058036E">
              <w:rPr>
                <w:rFonts w:cs="Arial"/>
                <w:sz w:val="18"/>
                <w:szCs w:val="18"/>
                <w:lang w:val="fr-FR"/>
              </w:rPr>
              <w:t>date de fin</w:t>
            </w:r>
            <w:r w:rsidR="00490F1C">
              <w:rPr>
                <w:rFonts w:cs="Arial"/>
                <w:sz w:val="18"/>
                <w:szCs w:val="18"/>
                <w:lang w:val="fr-FR"/>
              </w:rPr>
              <w:t>”</w:t>
            </w:r>
          </w:p>
        </w:tc>
        <w:tc>
          <w:tcPr>
            <w:tcW w:w="1674" w:type="dxa"/>
            <w:gridSpan w:val="2"/>
            <w:tcBorders>
              <w:top w:val="dotted" w:sz="4" w:space="0" w:color="auto"/>
              <w:left w:val="dotted" w:sz="4" w:space="0" w:color="auto"/>
              <w:bottom w:val="single"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si la date existe</w:t>
            </w:r>
          </w:p>
        </w:tc>
        <w:tc>
          <w:tcPr>
            <w:tcW w:w="2032" w:type="dxa"/>
            <w:tcBorders>
              <w:top w:val="dotted" w:sz="4" w:space="0" w:color="auto"/>
              <w:left w:val="dotted" w:sz="4" w:space="0" w:color="auto"/>
              <w:bottom w:val="single"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9866" w:type="dxa"/>
            <w:gridSpan w:val="8"/>
            <w:tcBorders>
              <w:top w:val="single"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60" w:after="60"/>
              <w:jc w:val="left"/>
              <w:rPr>
                <w:rFonts w:cs="Arial"/>
                <w:sz w:val="18"/>
                <w:szCs w:val="18"/>
                <w:lang w:val="fr-FR"/>
              </w:rPr>
            </w:pPr>
            <w:r w:rsidRPr="0058036E">
              <w:rPr>
                <w:rFonts w:cs="Arial"/>
                <w:sz w:val="18"/>
                <w:szCs w:val="18"/>
                <w:lang w:val="fr-FR"/>
              </w:rPr>
              <w:lastRenderedPageBreak/>
              <w:t>PARTIES CONCERNÉES</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&lt;730&gt;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Nom du demandeur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si la demande existe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sz w:val="18"/>
                <w:szCs w:val="18"/>
                <w:lang w:val="fr-FR"/>
              </w:rPr>
              <w:t xml:space="preserve">obligatoire si la demande existe ou </w:t>
            </w:r>
            <w:r w:rsidRPr="0058036E">
              <w:rPr>
                <w:rFonts w:cs="Arial"/>
                <w:sz w:val="18"/>
                <w:szCs w:val="18"/>
                <w:lang w:val="fr-FR"/>
              </w:rPr>
              <w:t>REQUIS si &lt;750&gt;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Cs/>
                <w:sz w:val="18"/>
                <w:szCs w:val="18"/>
                <w:lang w:val="fr-FR"/>
              </w:rPr>
            </w:pPr>
            <w:r w:rsidRPr="0058036E">
              <w:rPr>
                <w:rFonts w:cs="Arial"/>
                <w:bCs/>
                <w:sz w:val="18"/>
                <w:szCs w:val="18"/>
                <w:lang w:val="fr-FR"/>
              </w:rPr>
              <w:t>&lt;750&gt;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Cs/>
                <w:sz w:val="18"/>
                <w:szCs w:val="18"/>
                <w:lang w:val="fr-FR"/>
              </w:rPr>
            </w:pPr>
            <w:r w:rsidRPr="0058036E">
              <w:rPr>
                <w:rFonts w:cs="Arial"/>
                <w:bCs/>
                <w:sz w:val="18"/>
                <w:szCs w:val="18"/>
                <w:lang w:val="fr-FR"/>
              </w:rPr>
              <w:t xml:space="preserve">Nom du demandeur </w:t>
            </w:r>
            <w:r w:rsidRPr="0058036E">
              <w:rPr>
                <w:rFonts w:cs="Arial"/>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Cs/>
                <w:sz w:val="18"/>
                <w:szCs w:val="18"/>
                <w:lang w:val="fr-FR"/>
              </w:rPr>
            </w:pPr>
            <w:r w:rsidRPr="0058036E">
              <w:rPr>
                <w:rFonts w:cs="Arial"/>
                <w:bCs/>
                <w:sz w:val="18"/>
                <w:szCs w:val="18"/>
                <w:lang w:val="fr-FR"/>
              </w:rPr>
              <w:t xml:space="preserve">non obligatoire </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&lt;731&gt;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Nom de l</w:t>
            </w:r>
            <w:r w:rsidR="00490F1C">
              <w:rPr>
                <w:rFonts w:cs="Arial"/>
                <w:b/>
                <w:bCs/>
                <w:sz w:val="18"/>
                <w:szCs w:val="18"/>
                <w:lang w:val="fr-FR"/>
              </w:rPr>
              <w:t>’</w:t>
            </w:r>
            <w:r w:rsidRPr="0058036E">
              <w:rPr>
                <w:rFonts w:cs="Arial"/>
                <w:b/>
                <w:bCs/>
                <w:sz w:val="18"/>
                <w:szCs w:val="18"/>
                <w:lang w:val="fr-FR"/>
              </w:rPr>
              <w:t>obtenteur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bCs/>
                <w:sz w:val="18"/>
                <w:szCs w:val="18"/>
                <w:lang w:val="fr-FR"/>
              </w:rPr>
            </w:pPr>
            <w:r w:rsidRPr="0058036E">
              <w:rPr>
                <w:rFonts w:cs="Arial"/>
                <w:b/>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 xml:space="preserve">éclaircir le sens du terme </w:t>
            </w:r>
            <w:r w:rsidR="00490F1C">
              <w:rPr>
                <w:rFonts w:cs="Arial"/>
                <w:sz w:val="18"/>
                <w:szCs w:val="18"/>
                <w:lang w:val="fr-FR"/>
              </w:rPr>
              <w:t>“</w:t>
            </w:r>
            <w:r w:rsidRPr="0058036E">
              <w:rPr>
                <w:rFonts w:cs="Arial"/>
                <w:sz w:val="18"/>
                <w:szCs w:val="18"/>
                <w:lang w:val="fr-FR"/>
              </w:rPr>
              <w:t>obtenteur</w:t>
            </w:r>
            <w:r w:rsidR="00490F1C">
              <w:rPr>
                <w:rFonts w:cs="Arial"/>
                <w:sz w:val="18"/>
                <w:szCs w:val="18"/>
                <w:lang w:val="fr-FR"/>
              </w:rPr>
              <w:t>”</w:t>
            </w:r>
            <w:r w:rsidRPr="0058036E">
              <w:rPr>
                <w:rFonts w:cs="Arial"/>
                <w:sz w:val="18"/>
                <w:szCs w:val="18"/>
                <w:lang w:val="fr-FR"/>
              </w:rPr>
              <w:t xml:space="preserve"> au regard du document TGP/5 (voir &lt;733&gt;)</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Cs/>
                <w:sz w:val="18"/>
                <w:szCs w:val="18"/>
                <w:lang w:val="fr-FR"/>
              </w:rPr>
            </w:pPr>
            <w:r w:rsidRPr="0058036E">
              <w:rPr>
                <w:rFonts w:cs="Arial"/>
                <w:bCs/>
                <w:sz w:val="18"/>
                <w:szCs w:val="18"/>
                <w:lang w:val="fr-FR"/>
              </w:rPr>
              <w:t>&lt;751&gt;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Cs/>
                <w:sz w:val="18"/>
                <w:szCs w:val="18"/>
                <w:lang w:val="fr-FR"/>
              </w:rPr>
            </w:pPr>
            <w:r w:rsidRPr="0058036E">
              <w:rPr>
                <w:rFonts w:cs="Arial"/>
                <w:bCs/>
                <w:sz w:val="18"/>
                <w:szCs w:val="18"/>
                <w:lang w:val="fr-FR"/>
              </w:rPr>
              <w:t>Nom de l</w:t>
            </w:r>
            <w:r w:rsidR="00490F1C">
              <w:rPr>
                <w:rFonts w:cs="Arial"/>
                <w:bCs/>
                <w:sz w:val="18"/>
                <w:szCs w:val="18"/>
                <w:lang w:val="fr-FR"/>
              </w:rPr>
              <w:t>’</w:t>
            </w:r>
            <w:r w:rsidRPr="0058036E">
              <w:rPr>
                <w:rFonts w:cs="Arial"/>
                <w:bCs/>
                <w:sz w:val="18"/>
                <w:szCs w:val="18"/>
                <w:lang w:val="fr-FR"/>
              </w:rPr>
              <w:t xml:space="preserve">obtenteur </w:t>
            </w:r>
            <w:r w:rsidRPr="0058036E">
              <w:rPr>
                <w:rFonts w:cs="Arial"/>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Cs/>
                <w:sz w:val="18"/>
                <w:szCs w:val="18"/>
                <w:lang w:val="fr-FR"/>
              </w:rPr>
            </w:pPr>
            <w:r w:rsidRPr="0058036E">
              <w:rPr>
                <w:rFonts w:cs="Arial"/>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&lt;732&gt;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Nom du mainteneur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w:t>
            </w:r>
            <w:r w:rsidR="00490F1C">
              <w:rPr>
                <w:rFonts w:cs="Arial"/>
                <w:sz w:val="18"/>
                <w:szCs w:val="18"/>
                <w:lang w:val="fr-FR"/>
              </w:rPr>
              <w:t>’</w:t>
            </w:r>
            <w:r w:rsidRPr="0058036E">
              <w:rPr>
                <w:rFonts w:cs="Arial"/>
                <w:sz w:val="18"/>
                <w:szCs w:val="18"/>
                <w:lang w:val="fr-FR"/>
              </w:rPr>
              <w:t>il est inscrit sur la liste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REQUIS si &lt;752&gt;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doit être accompagné de la date de début et de fin (le mainteneur peut changer)</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&lt;752&gt;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Nom du mainteneur 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
                <w:bCs/>
                <w:sz w:val="18"/>
                <w:szCs w:val="18"/>
                <w:lang w:val="fr-FR"/>
              </w:rPr>
            </w:pPr>
            <w:r w:rsidRPr="0058036E">
              <w:rPr>
                <w:rFonts w:cs="Arial"/>
                <w:b/>
                <w:bCs/>
                <w:sz w:val="18"/>
                <w:szCs w:val="18"/>
                <w:lang w:val="fr-FR"/>
              </w:rPr>
              <w:t>&lt;733&gt;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
                <w:bCs/>
                <w:sz w:val="18"/>
                <w:szCs w:val="18"/>
                <w:lang w:val="fr-FR"/>
              </w:rPr>
            </w:pPr>
            <w:r w:rsidRPr="0058036E">
              <w:rPr>
                <w:rFonts w:cs="Arial"/>
                <w:b/>
                <w:bCs/>
                <w:sz w:val="18"/>
                <w:szCs w:val="18"/>
                <w:lang w:val="fr-FR"/>
              </w:rPr>
              <w:t>Nom du titulaire du titre</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obligatoire si la variété est protégée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b/>
                <w:sz w:val="18"/>
                <w:szCs w:val="18"/>
                <w:lang w:val="fr-FR"/>
              </w:rPr>
            </w:pPr>
            <w:r w:rsidRPr="0058036E">
              <w:rPr>
                <w:rFonts w:cs="Arial"/>
                <w:b/>
                <w:sz w:val="18"/>
                <w:szCs w:val="18"/>
                <w:lang w:val="fr-FR"/>
              </w:rPr>
              <w:t xml:space="preserve">obligatoire si la variété est protégée </w:t>
            </w:r>
            <w:r w:rsidRPr="0058036E">
              <w:rPr>
                <w:rFonts w:cs="Arial"/>
                <w:sz w:val="18"/>
                <w:szCs w:val="18"/>
                <w:lang w:val="fr-FR"/>
              </w:rPr>
              <w:t>REQUIS si &lt;753&gt;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pacing w:val="-2"/>
                <w:sz w:val="18"/>
                <w:szCs w:val="18"/>
                <w:lang w:val="fr-FR"/>
              </w:rPr>
            </w:pPr>
            <w:r w:rsidRPr="0058036E">
              <w:rPr>
                <w:rFonts w:cs="Arial"/>
                <w:spacing w:val="-2"/>
                <w:sz w:val="18"/>
                <w:szCs w:val="18"/>
                <w:lang w:val="fr-FR"/>
              </w:rPr>
              <w:tab/>
              <w:t>i)</w:t>
            </w:r>
            <w:r w:rsidRPr="0058036E">
              <w:rPr>
                <w:rFonts w:cs="Arial"/>
                <w:spacing w:val="-2"/>
                <w:sz w:val="18"/>
                <w:szCs w:val="18"/>
                <w:lang w:val="fr-FR"/>
              </w:rPr>
              <w:tab/>
              <w:t xml:space="preserve">éclaircir le sens du terme </w:t>
            </w:r>
            <w:r w:rsidR="00490F1C">
              <w:rPr>
                <w:rFonts w:cs="Arial"/>
                <w:spacing w:val="-2"/>
                <w:sz w:val="18"/>
                <w:szCs w:val="18"/>
                <w:lang w:val="fr-FR"/>
              </w:rPr>
              <w:t>“</w:t>
            </w:r>
            <w:r w:rsidRPr="0058036E">
              <w:rPr>
                <w:rFonts w:cs="Arial"/>
                <w:spacing w:val="-2"/>
                <w:sz w:val="18"/>
                <w:szCs w:val="18"/>
                <w:lang w:val="fr-FR"/>
              </w:rPr>
              <w:t>titulaire du titre</w:t>
            </w:r>
            <w:r w:rsidR="00490F1C">
              <w:rPr>
                <w:rFonts w:cs="Arial"/>
                <w:spacing w:val="-2"/>
                <w:sz w:val="18"/>
                <w:szCs w:val="18"/>
                <w:lang w:val="fr-FR"/>
              </w:rPr>
              <w:t>”</w:t>
            </w:r>
            <w:r w:rsidRPr="0058036E">
              <w:rPr>
                <w:rFonts w:cs="Arial"/>
                <w:spacing w:val="-2"/>
                <w:sz w:val="18"/>
                <w:szCs w:val="18"/>
                <w:lang w:val="fr-FR"/>
              </w:rPr>
              <w:t xml:space="preserve"> au regard du document TGP/5 (voir &lt;731&gt;)</w:t>
            </w:r>
          </w:p>
          <w:p w:rsidR="001501F6" w:rsidRPr="0058036E" w:rsidRDefault="001501F6" w:rsidP="00991988">
            <w:pPr>
              <w:tabs>
                <w:tab w:val="right" w:pos="312"/>
                <w:tab w:val="left" w:pos="397"/>
              </w:tabs>
              <w:spacing w:before="20" w:after="20"/>
              <w:jc w:val="left"/>
              <w:rPr>
                <w:rFonts w:cs="Arial"/>
                <w:spacing w:val="-2"/>
                <w:sz w:val="18"/>
                <w:szCs w:val="18"/>
                <w:lang w:val="fr-FR"/>
              </w:rPr>
            </w:pPr>
            <w:r w:rsidRPr="0058036E">
              <w:rPr>
                <w:rFonts w:cs="Arial"/>
                <w:spacing w:val="-2"/>
                <w:sz w:val="18"/>
                <w:szCs w:val="18"/>
                <w:lang w:val="fr-FR"/>
              </w:rPr>
              <w:tab/>
              <w:t>ii)</w:t>
            </w:r>
            <w:r w:rsidRPr="0058036E">
              <w:rPr>
                <w:rFonts w:cs="Arial"/>
                <w:spacing w:val="-2"/>
                <w:sz w:val="18"/>
                <w:szCs w:val="18"/>
                <w:lang w:val="fr-FR"/>
              </w:rPr>
              <w:tab/>
              <w:t>doit être accompagné de la date de début et de fin (le mainteneur peut changer)</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bCs/>
                <w:sz w:val="18"/>
                <w:szCs w:val="18"/>
                <w:lang w:val="fr-FR"/>
              </w:rPr>
            </w:pPr>
            <w:r w:rsidRPr="0058036E">
              <w:rPr>
                <w:rFonts w:cs="Arial"/>
                <w:bCs/>
                <w:sz w:val="18"/>
                <w:szCs w:val="18"/>
                <w:lang w:val="fr-FR"/>
              </w:rPr>
              <w:t>&lt;753&gt;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bCs/>
                <w:sz w:val="18"/>
                <w:szCs w:val="18"/>
                <w:lang w:val="fr-FR"/>
              </w:rPr>
            </w:pPr>
            <w:r w:rsidRPr="0058036E">
              <w:rPr>
                <w:rFonts w:cs="Arial"/>
                <w:bCs/>
                <w:sz w:val="18"/>
                <w:szCs w:val="18"/>
                <w:lang w:val="fr-FR"/>
              </w:rPr>
              <w:t xml:space="preserve">Nom du titulaire du titre </w:t>
            </w:r>
            <w:r w:rsidRPr="0058036E">
              <w:rPr>
                <w:rFonts w:cs="Arial"/>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&lt;740&gt;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Type d</w:t>
            </w:r>
            <w:r w:rsidR="00490F1C">
              <w:rPr>
                <w:rFonts w:cs="Arial"/>
                <w:sz w:val="18"/>
                <w:szCs w:val="18"/>
                <w:lang w:val="fr-FR"/>
              </w:rPr>
              <w:t>’</w:t>
            </w:r>
            <w:r w:rsidRPr="0058036E">
              <w:rPr>
                <w:rFonts w:cs="Arial"/>
                <w:sz w:val="18"/>
                <w:szCs w:val="18"/>
                <w:lang w:val="fr-FR"/>
              </w:rPr>
              <w:t>autre partie, suivi du nom de la partie</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REQUIS si &lt;760&gt;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single"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&lt;760&gt;</w:t>
            </w:r>
          </w:p>
        </w:tc>
        <w:tc>
          <w:tcPr>
            <w:tcW w:w="1985" w:type="dxa"/>
            <w:tcBorders>
              <w:top w:val="dotted" w:sz="4" w:space="0" w:color="auto"/>
              <w:left w:val="dotted" w:sz="4" w:space="0" w:color="auto"/>
              <w:bottom w:val="single"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Type d</w:t>
            </w:r>
            <w:r w:rsidR="00490F1C">
              <w:rPr>
                <w:rFonts w:cs="Arial"/>
                <w:sz w:val="18"/>
                <w:szCs w:val="18"/>
                <w:lang w:val="fr-FR"/>
              </w:rPr>
              <w:t>’</w:t>
            </w:r>
            <w:r w:rsidRPr="0058036E">
              <w:rPr>
                <w:rFonts w:cs="Arial"/>
                <w:sz w:val="18"/>
                <w:szCs w:val="18"/>
                <w:lang w:val="fr-FR"/>
              </w:rPr>
              <w:t>autre partie suivi du nom de la partie en alphabet non romain</w:t>
            </w:r>
          </w:p>
        </w:tc>
        <w:tc>
          <w:tcPr>
            <w:tcW w:w="1680" w:type="dxa"/>
            <w:gridSpan w:val="3"/>
            <w:tcBorders>
              <w:top w:val="dotted" w:sz="4" w:space="0" w:color="auto"/>
              <w:left w:val="dotted" w:sz="4" w:space="0" w:color="auto"/>
              <w:bottom w:val="single"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single"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9866" w:type="dxa"/>
            <w:gridSpan w:val="8"/>
            <w:tcBorders>
              <w:top w:val="single"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60" w:after="60"/>
              <w:jc w:val="left"/>
              <w:rPr>
                <w:rFonts w:cs="Arial"/>
                <w:sz w:val="18"/>
                <w:szCs w:val="18"/>
                <w:lang w:val="fr-FR"/>
              </w:rPr>
            </w:pPr>
            <w:r w:rsidRPr="0058036E">
              <w:rPr>
                <w:rFonts w:cs="Arial"/>
                <w:sz w:val="18"/>
                <w:szCs w:val="18"/>
                <w:lang w:val="fr-FR"/>
              </w:rPr>
              <w:t>INFORMATIONS SUR LES DEMANDES ÉQUIVALENTES DÉPOSÉES SUR D</w:t>
            </w:r>
            <w:r w:rsidR="00490F1C">
              <w:rPr>
                <w:rFonts w:cs="Arial"/>
                <w:sz w:val="18"/>
                <w:szCs w:val="18"/>
                <w:lang w:val="fr-FR"/>
              </w:rPr>
              <w:t>’</w:t>
            </w:r>
            <w:r w:rsidRPr="0058036E">
              <w:rPr>
                <w:rFonts w:cs="Arial"/>
                <w:sz w:val="18"/>
                <w:szCs w:val="18"/>
                <w:lang w:val="fr-FR"/>
              </w:rPr>
              <w:t xml:space="preserve">AUTRES TERRITOIRES </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&lt;300&gt;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Demande établissant la priorité : pays, type d</w:t>
            </w:r>
            <w:r w:rsidR="00490F1C">
              <w:rPr>
                <w:rFonts w:cs="Arial"/>
                <w:sz w:val="18"/>
                <w:szCs w:val="18"/>
                <w:lang w:val="fr-FR"/>
              </w:rPr>
              <w:t>’</w:t>
            </w:r>
            <w:r w:rsidRPr="0058036E">
              <w:rPr>
                <w:rFonts w:cs="Arial"/>
                <w:sz w:val="18"/>
                <w:szCs w:val="18"/>
                <w:lang w:val="fr-FR"/>
              </w:rPr>
              <w:t>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&lt;310&gt;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Autres demandes : pays, type d</w:t>
            </w:r>
            <w:r w:rsidR="00490F1C">
              <w:rPr>
                <w:rFonts w:cs="Arial"/>
                <w:sz w:val="18"/>
                <w:szCs w:val="18"/>
                <w:lang w:val="fr-FR"/>
              </w:rPr>
              <w:t>’</w:t>
            </w:r>
            <w:r w:rsidRPr="0058036E">
              <w:rPr>
                <w:rFonts w:cs="Arial"/>
                <w:sz w:val="18"/>
                <w:szCs w:val="18"/>
                <w:lang w:val="fr-FR"/>
              </w:rPr>
              <w:t>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&lt;320&gt;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Autres pays : pays, dénomination si elle diffère de la dénomination indiquée dans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&lt;330&gt;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Autres pays : pays, référence de l</w:t>
            </w:r>
            <w:r w:rsidR="00490F1C">
              <w:rPr>
                <w:rFonts w:cs="Arial"/>
                <w:sz w:val="18"/>
                <w:szCs w:val="18"/>
                <w:lang w:val="fr-FR"/>
              </w:rPr>
              <w:t>’</w:t>
            </w:r>
            <w:r w:rsidRPr="0058036E">
              <w:rPr>
                <w:rFonts w:cs="Arial"/>
                <w:sz w:val="18"/>
                <w:szCs w:val="18"/>
                <w:lang w:val="fr-FR"/>
              </w:rPr>
              <w:t>obtenteur si elle diffère de la référence indiquée dans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&lt;900&gt;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Autres informations pertinentes (segments de phrase indexés)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REQUIS si &lt;950&gt;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lastRenderedPageBreak/>
              <w:t>&lt;950&gt;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Autres informations pertinentes (segments de phrase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&lt;910&gt;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Remarques (mots indexés)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REQUIS si &lt;960&gt;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&lt;960&gt;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Remarques (mots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&lt;920&gt;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Balises d</w:t>
            </w:r>
            <w:r w:rsidR="00490F1C">
              <w:rPr>
                <w:rFonts w:cs="Arial"/>
                <w:sz w:val="18"/>
                <w:szCs w:val="18"/>
                <w:lang w:val="fr-FR"/>
              </w:rPr>
              <w:t>’</w:t>
            </w:r>
            <w:r w:rsidRPr="0058036E">
              <w:rPr>
                <w:rFonts w:cs="Arial"/>
                <w:sz w:val="18"/>
                <w:szCs w:val="18"/>
                <w:lang w:val="fr-FR"/>
              </w:rPr>
              <w:t>éléments d</w:t>
            </w:r>
            <w:r w:rsidR="00490F1C">
              <w:rPr>
                <w:rFonts w:cs="Arial"/>
                <w:sz w:val="18"/>
                <w:szCs w:val="18"/>
                <w:lang w:val="fr-FR"/>
              </w:rPr>
              <w:t>’</w:t>
            </w:r>
            <w:r w:rsidRPr="0058036E">
              <w:rPr>
                <w:rFonts w:cs="Arial"/>
                <w:sz w:val="18"/>
                <w:szCs w:val="18"/>
                <w:lang w:val="fr-FR"/>
              </w:rPr>
              <w:t>information qui ont été modifiés depuis la dernière transmission (facultatif)</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permettre de générer ces balises automatiquement (voir 2.1.1.a))</w:t>
            </w:r>
          </w:p>
        </w:tc>
      </w:tr>
      <w:tr w:rsidR="001501F6" w:rsidRPr="0058036E" w:rsidTr="00991988">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&lt;998&gt;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FIG</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r w:rsidR="001501F6" w:rsidRPr="0058036E" w:rsidTr="00991988">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&lt;999&gt;</w:t>
            </w:r>
          </w:p>
        </w:tc>
        <w:tc>
          <w:tcPr>
            <w:tcW w:w="1991" w:type="dxa"/>
            <w:gridSpan w:val="2"/>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Identifiant d</w:t>
            </w:r>
            <w:r w:rsidR="00490F1C">
              <w:rPr>
                <w:rFonts w:cs="Arial"/>
                <w:sz w:val="18"/>
                <w:szCs w:val="18"/>
                <w:lang w:val="fr-FR"/>
              </w:rPr>
              <w:t>’</w:t>
            </w:r>
            <w:r w:rsidRPr="0058036E">
              <w:rPr>
                <w:rFonts w:cs="Arial"/>
                <w:sz w:val="18"/>
                <w:szCs w:val="18"/>
                <w:lang w:val="fr-FR"/>
              </w:rPr>
              <w:t>image (pour un usage futur)</w:t>
            </w:r>
          </w:p>
        </w:tc>
        <w:tc>
          <w:tcPr>
            <w:tcW w:w="1674" w:type="dxa"/>
            <w:gridSpan w:val="2"/>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permettre d</w:t>
            </w:r>
            <w:r w:rsidR="00490F1C">
              <w:rPr>
                <w:rFonts w:cs="Arial"/>
                <w:sz w:val="18"/>
                <w:szCs w:val="18"/>
                <w:lang w:val="fr-FR"/>
              </w:rPr>
              <w:t>’</w:t>
            </w:r>
            <w:r w:rsidRPr="0058036E">
              <w:rPr>
                <w:rFonts w:cs="Arial"/>
                <w:sz w:val="18"/>
                <w:szCs w:val="18"/>
                <w:lang w:val="fr-FR"/>
              </w:rPr>
              <w:t>insérer un lien hypertexte vers une image (p. ex. sur la page Web d</w:t>
            </w:r>
            <w:r w:rsidR="00490F1C">
              <w:rPr>
                <w:rFonts w:cs="Arial"/>
                <w:sz w:val="18"/>
                <w:szCs w:val="18"/>
                <w:lang w:val="fr-FR"/>
              </w:rPr>
              <w:t>’</w:t>
            </w:r>
            <w:r w:rsidRPr="0058036E">
              <w:rPr>
                <w:rFonts w:cs="Arial"/>
                <w:sz w:val="18"/>
                <w:szCs w:val="18"/>
                <w:lang w:val="fr-FR"/>
              </w:rPr>
              <w:t>un service)</w:t>
            </w:r>
          </w:p>
        </w:tc>
      </w:tr>
      <w:tr w:rsidR="001501F6" w:rsidRPr="0058036E" w:rsidTr="00991988">
        <w:trPr>
          <w:cantSplit/>
        </w:trPr>
        <w:tc>
          <w:tcPr>
            <w:tcW w:w="9866" w:type="dxa"/>
            <w:gridSpan w:val="8"/>
            <w:tcBorders>
              <w:top w:val="single" w:sz="2" w:space="0" w:color="auto"/>
              <w:left w:val="dotted" w:sz="4" w:space="0" w:color="auto"/>
              <w:bottom w:val="dotted" w:sz="4" w:space="0" w:color="auto"/>
              <w:right w:val="dotted" w:sz="4" w:space="0" w:color="auto"/>
            </w:tcBorders>
            <w:shd w:val="clear" w:color="auto" w:fill="auto"/>
            <w:noWrap/>
          </w:tcPr>
          <w:p w:rsidR="001501F6" w:rsidRPr="0058036E" w:rsidRDefault="001501F6" w:rsidP="00991988">
            <w:pPr>
              <w:tabs>
                <w:tab w:val="right" w:pos="312"/>
                <w:tab w:val="left" w:pos="397"/>
              </w:tabs>
              <w:spacing w:before="60" w:after="60"/>
              <w:jc w:val="left"/>
              <w:rPr>
                <w:rFonts w:cs="Arial"/>
                <w:sz w:val="18"/>
                <w:szCs w:val="18"/>
                <w:lang w:val="fr-FR"/>
              </w:rPr>
            </w:pPr>
            <w:r w:rsidRPr="0058036E">
              <w:rPr>
                <w:rFonts w:cs="Arial"/>
                <w:sz w:val="18"/>
                <w:szCs w:val="18"/>
                <w:lang w:val="fr-FR"/>
              </w:rPr>
              <w:t>DATES DE COMMERCIALISATION</w:t>
            </w:r>
          </w:p>
        </w:tc>
      </w:tr>
      <w:tr w:rsidR="001501F6" w:rsidRPr="0058036E" w:rsidTr="00991988">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rPr>
                <w:rFonts w:cs="Arial"/>
                <w:sz w:val="18"/>
                <w:szCs w:val="18"/>
                <w:lang w:val="fr-FR"/>
              </w:rPr>
            </w:pPr>
            <w:r w:rsidRPr="0058036E">
              <w:rPr>
                <w:rFonts w:cs="Arial"/>
                <w:sz w:val="18"/>
                <w:szCs w:val="18"/>
                <w:lang w:val="fr-FR"/>
              </w:rPr>
              <w:t>&lt;800&gt;</w:t>
            </w:r>
          </w:p>
        </w:tc>
        <w:tc>
          <w:tcPr>
            <w:tcW w:w="2011" w:type="dxa"/>
            <w:gridSpan w:val="3"/>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r w:rsidRPr="0058036E">
              <w:rPr>
                <w:rFonts w:cs="Arial"/>
                <w:sz w:val="18"/>
                <w:szCs w:val="18"/>
                <w:lang w:val="fr-FR"/>
              </w:rPr>
              <w:t>Dates de commercialisation</w:t>
            </w:r>
          </w:p>
        </w:tc>
        <w:tc>
          <w:tcPr>
            <w:tcW w:w="1654" w:type="dxa"/>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spacing w:before="20" w:after="20"/>
              <w:jc w:val="left"/>
              <w:rPr>
                <w:rFonts w:cs="Arial"/>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shd w:val="clear" w:color="auto" w:fill="auto"/>
          </w:tcPr>
          <w:p w:rsidR="001501F6" w:rsidRPr="0058036E" w:rsidRDefault="001501F6" w:rsidP="00991988">
            <w:pPr>
              <w:tabs>
                <w:tab w:val="right" w:pos="312"/>
                <w:tab w:val="left" w:pos="397"/>
              </w:tabs>
              <w:spacing w:before="20" w:after="20"/>
              <w:jc w:val="left"/>
              <w:rPr>
                <w:rFonts w:cs="Arial"/>
                <w:sz w:val="18"/>
                <w:szCs w:val="18"/>
                <w:lang w:val="fr-FR"/>
              </w:rPr>
            </w:pPr>
            <w:r w:rsidRPr="0058036E">
              <w:rPr>
                <w:rFonts w:cs="Arial"/>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1501F6" w:rsidRPr="0058036E" w:rsidRDefault="001501F6" w:rsidP="00991988">
            <w:pPr>
              <w:tabs>
                <w:tab w:val="right" w:pos="312"/>
                <w:tab w:val="left" w:pos="397"/>
              </w:tabs>
              <w:spacing w:before="20" w:after="20"/>
              <w:jc w:val="left"/>
              <w:rPr>
                <w:rFonts w:cs="Arial"/>
                <w:sz w:val="18"/>
                <w:szCs w:val="18"/>
                <w:lang w:val="fr-FR"/>
              </w:rPr>
            </w:pPr>
          </w:p>
        </w:tc>
      </w:tr>
    </w:tbl>
    <w:p w:rsidR="001501F6" w:rsidRPr="0058036E" w:rsidRDefault="001501F6" w:rsidP="001501F6">
      <w:pPr>
        <w:spacing w:line="360" w:lineRule="auto"/>
        <w:ind w:left="567"/>
        <w:rPr>
          <w:bCs/>
          <w:lang w:val="fr-FR"/>
        </w:rPr>
      </w:pPr>
    </w:p>
    <w:p w:rsidR="001501F6" w:rsidRPr="0058036E" w:rsidRDefault="001501F6" w:rsidP="001501F6">
      <w:pPr>
        <w:rPr>
          <w:rFonts w:cs="Arial"/>
          <w:color w:val="000000"/>
          <w:lang w:val="fr-FR"/>
        </w:rPr>
      </w:pPr>
      <w:r w:rsidRPr="0058036E">
        <w:rPr>
          <w:rFonts w:cs="Arial"/>
          <w:color w:val="000000"/>
          <w:lang w:val="fr-FR"/>
        </w:rPr>
        <w:t xml:space="preserve">&lt;800&gt; exemple : </w:t>
      </w:r>
      <w:r w:rsidR="00490F1C">
        <w:rPr>
          <w:rFonts w:cs="Arial"/>
          <w:color w:val="000000"/>
          <w:lang w:val="fr-FR"/>
        </w:rPr>
        <w:t>“</w:t>
      </w:r>
      <w:r w:rsidRPr="0058036E">
        <w:rPr>
          <w:rFonts w:cs="Arial"/>
          <w:color w:val="000000"/>
          <w:lang w:val="fr-FR"/>
        </w:rPr>
        <w:t>AB CD 20120119 statut de la source</w:t>
      </w:r>
      <w:r w:rsidR="00490F1C">
        <w:rPr>
          <w:rFonts w:cs="Arial"/>
          <w:color w:val="000000"/>
          <w:lang w:val="fr-FR"/>
        </w:rPr>
        <w:t>”</w:t>
      </w:r>
    </w:p>
    <w:p w:rsidR="001501F6" w:rsidRPr="0058036E" w:rsidRDefault="001501F6" w:rsidP="001501F6">
      <w:pPr>
        <w:rPr>
          <w:rFonts w:cs="Arial"/>
          <w:color w:val="000000"/>
          <w:lang w:val="fr-FR"/>
        </w:rPr>
      </w:pPr>
      <w:r w:rsidRPr="0058036E">
        <w:rPr>
          <w:rFonts w:cs="Arial"/>
          <w:color w:val="000000"/>
          <w:lang w:val="fr-FR"/>
        </w:rPr>
        <w:tab/>
      </w:r>
      <w:r w:rsidRPr="0058036E">
        <w:rPr>
          <w:rFonts w:cs="Arial"/>
          <w:color w:val="000000"/>
          <w:lang w:val="fr-FR"/>
        </w:rPr>
        <w:tab/>
        <w:t xml:space="preserve">ou </w:t>
      </w:r>
      <w:r w:rsidR="00490F1C">
        <w:rPr>
          <w:rFonts w:cs="Arial"/>
          <w:color w:val="000000"/>
          <w:lang w:val="fr-FR"/>
        </w:rPr>
        <w:t>“</w:t>
      </w:r>
      <w:r w:rsidRPr="0058036E">
        <w:rPr>
          <w:rFonts w:cs="Arial"/>
          <w:color w:val="000000"/>
          <w:lang w:val="fr-FR"/>
        </w:rPr>
        <w:t>AB CD 2012 statut de la source</w:t>
      </w:r>
      <w:r w:rsidR="00490F1C">
        <w:rPr>
          <w:rFonts w:cs="Arial"/>
          <w:color w:val="000000"/>
          <w:lang w:val="fr-FR"/>
        </w:rPr>
        <w:t>”</w:t>
      </w:r>
    </w:p>
    <w:p w:rsidR="001501F6" w:rsidRPr="0058036E" w:rsidRDefault="001501F6" w:rsidP="00D2197D">
      <w:pPr>
        <w:keepNext/>
        <w:spacing w:line="360" w:lineRule="auto"/>
        <w:ind w:left="567"/>
        <w:rPr>
          <w:rFonts w:cs="Arial"/>
          <w:bCs/>
          <w:i/>
          <w:iCs/>
          <w:lang w:val="fr-FR"/>
        </w:rPr>
      </w:pPr>
    </w:p>
    <w:p w:rsidR="001501F6" w:rsidRPr="0058036E" w:rsidRDefault="001501F6" w:rsidP="001501F6">
      <w:pPr>
        <w:keepNext/>
        <w:ind w:left="567"/>
        <w:rPr>
          <w:rFonts w:cs="Arial"/>
          <w:bCs/>
          <w:i/>
          <w:iCs/>
          <w:lang w:val="fr-FR"/>
        </w:rPr>
      </w:pPr>
      <w:r w:rsidRPr="0058036E">
        <w:rPr>
          <w:rFonts w:cs="Arial"/>
          <w:bCs/>
          <w:i/>
          <w:iCs/>
          <w:lang w:val="fr-FR"/>
        </w:rPr>
        <w:t>3.3</w:t>
      </w:r>
      <w:r w:rsidRPr="0058036E">
        <w:rPr>
          <w:rFonts w:cs="Arial"/>
          <w:bCs/>
          <w:i/>
          <w:iCs/>
          <w:lang w:val="fr-FR"/>
        </w:rPr>
        <w:tab/>
      </w:r>
      <w:r w:rsidRPr="0058036E">
        <w:rPr>
          <w:i/>
          <w:iCs/>
          <w:lang w:val="fr-FR"/>
        </w:rPr>
        <w:t>Éléments obligatoires et requis</w:t>
      </w:r>
    </w:p>
    <w:p w:rsidR="001501F6" w:rsidRPr="0058036E" w:rsidRDefault="001501F6" w:rsidP="001501F6">
      <w:pPr>
        <w:keepNext/>
        <w:ind w:left="567"/>
        <w:rPr>
          <w:bCs/>
          <w:lang w:val="fr-FR"/>
        </w:rPr>
      </w:pPr>
    </w:p>
    <w:p w:rsidR="001501F6" w:rsidRPr="0058036E" w:rsidRDefault="001501F6" w:rsidP="001501F6">
      <w:pPr>
        <w:keepNext/>
        <w:rPr>
          <w:rFonts w:cs="Angsana New"/>
          <w:bCs/>
          <w:szCs w:val="24"/>
          <w:lang w:val="fr-FR" w:bidi="th-TH"/>
        </w:rPr>
      </w:pPr>
      <w:r w:rsidRPr="0058036E">
        <w:rPr>
          <w:bCs/>
          <w:lang w:val="fr-FR"/>
        </w:rPr>
        <w:t>3.3.1</w:t>
      </w:r>
      <w:r w:rsidRPr="0058036E">
        <w:rPr>
          <w:bCs/>
          <w:lang w:val="fr-FR"/>
        </w:rPr>
        <w:tab/>
      </w:r>
      <w:r w:rsidRPr="0058036E">
        <w:rPr>
          <w:lang w:val="fr-FR"/>
        </w:rPr>
        <w:t>S</w:t>
      </w:r>
      <w:r w:rsidR="00490F1C">
        <w:rPr>
          <w:lang w:val="fr-FR"/>
        </w:rPr>
        <w:t>’</w:t>
      </w:r>
      <w:r w:rsidRPr="0058036E">
        <w:rPr>
          <w:lang w:val="fr-FR"/>
        </w:rPr>
        <w:t>agissant des éléments qualifiés d</w:t>
      </w:r>
      <w:r w:rsidR="00490F1C">
        <w:rPr>
          <w:lang w:val="fr-FR"/>
        </w:rPr>
        <w:t>’“</w:t>
      </w:r>
      <w:r w:rsidRPr="0058036E">
        <w:rPr>
          <w:lang w:val="fr-FR"/>
        </w:rPr>
        <w:t>obligatoires</w:t>
      </w:r>
      <w:r w:rsidR="00490F1C">
        <w:rPr>
          <w:lang w:val="fr-FR"/>
        </w:rPr>
        <w:t>”</w:t>
      </w:r>
      <w:r w:rsidRPr="0058036E">
        <w:rPr>
          <w:lang w:val="fr-FR"/>
        </w:rPr>
        <w:t xml:space="preserve"> à la section 3.2, les données ne seront pas exclues de </w:t>
      </w:r>
      <w:r w:rsidR="007D3186" w:rsidRPr="0058036E">
        <w:rPr>
          <w:lang w:val="fr-FR"/>
        </w:rPr>
        <w:t xml:space="preserve">la </w:t>
      </w:r>
      <w:r w:rsidR="007D3186" w:rsidRPr="0058036E">
        <w:rPr>
          <w:strike/>
          <w:highlight w:val="lightGray"/>
          <w:lang w:val="fr-FR"/>
        </w:rPr>
        <w:t>base de données sur les variétés végétales</w:t>
      </w:r>
      <w:r w:rsidR="005C2F2B" w:rsidRPr="0058036E">
        <w:rPr>
          <w:highlight w:val="lightGray"/>
          <w:lang w:val="fr-FR"/>
        </w:rPr>
        <w:t xml:space="preserve"> </w:t>
      </w:r>
      <w:r w:rsidR="007D3186" w:rsidRPr="0058036E">
        <w:rPr>
          <w:highlight w:val="lightGray"/>
          <w:u w:val="single"/>
          <w:lang w:val="fr-FR"/>
        </w:rPr>
        <w:t>base de données PLUTO</w:t>
      </w:r>
      <w:r w:rsidR="007D3186" w:rsidRPr="0058036E">
        <w:rPr>
          <w:lang w:val="fr-FR"/>
        </w:rPr>
        <w:t xml:space="preserve"> </w:t>
      </w:r>
      <w:r w:rsidRPr="0058036E">
        <w:rPr>
          <w:lang w:val="fr-FR"/>
        </w:rPr>
        <w:t>si ces éléments sont absents.  Toutefois, un rapport sur les éléments non conformes sera adressé au contributeur.</w:t>
      </w:r>
    </w:p>
    <w:p w:rsidR="001501F6" w:rsidRPr="0058036E" w:rsidRDefault="001501F6" w:rsidP="001501F6">
      <w:pPr>
        <w:rPr>
          <w:rFonts w:cs="Angsana New"/>
          <w:bCs/>
          <w:szCs w:val="24"/>
          <w:lang w:val="fr-FR" w:bidi="th-TH"/>
        </w:rPr>
      </w:pPr>
    </w:p>
    <w:p w:rsidR="001501F6" w:rsidRPr="0058036E" w:rsidRDefault="001501F6" w:rsidP="001501F6">
      <w:pPr>
        <w:rPr>
          <w:rFonts w:cs="Angsana New"/>
          <w:bCs/>
          <w:szCs w:val="24"/>
          <w:lang w:val="fr-FR" w:bidi="th-TH"/>
        </w:rPr>
      </w:pPr>
      <w:r w:rsidRPr="0058036E">
        <w:rPr>
          <w:rFonts w:cs="Angsana New"/>
          <w:bCs/>
          <w:szCs w:val="24"/>
          <w:lang w:val="fr-FR" w:bidi="th-TH"/>
        </w:rPr>
        <w:t>3.3.2</w:t>
      </w:r>
      <w:r w:rsidRPr="0058036E">
        <w:rPr>
          <w:rFonts w:cs="Angsana New"/>
          <w:bCs/>
          <w:szCs w:val="24"/>
          <w:lang w:val="fr-FR" w:bidi="th-TH"/>
        </w:rPr>
        <w:tab/>
      </w:r>
      <w:r w:rsidRPr="0058036E">
        <w:rPr>
          <w:lang w:val="fr-FR"/>
        </w:rPr>
        <w:t>Un résumé des éléments non conformes sera aussi adressé au TC et au CAJ chaque année.</w:t>
      </w:r>
    </w:p>
    <w:p w:rsidR="001501F6" w:rsidRPr="0058036E" w:rsidRDefault="001501F6" w:rsidP="00D2197D">
      <w:pPr>
        <w:rPr>
          <w:bCs/>
          <w:lang w:val="fr-FR"/>
        </w:rPr>
      </w:pPr>
    </w:p>
    <w:p w:rsidR="001501F6" w:rsidRPr="0058036E" w:rsidRDefault="001501F6" w:rsidP="00D2197D">
      <w:pPr>
        <w:rPr>
          <w:lang w:val="fr-FR"/>
        </w:rPr>
      </w:pPr>
      <w:r w:rsidRPr="0058036E">
        <w:rPr>
          <w:lang w:val="fr-FR"/>
        </w:rPr>
        <w:t>3.3.3</w:t>
      </w:r>
      <w:r w:rsidRPr="0058036E">
        <w:rPr>
          <w:lang w:val="fr-FR"/>
        </w:rPr>
        <w:tab/>
        <w:t>S</w:t>
      </w:r>
      <w:r w:rsidR="00490F1C">
        <w:rPr>
          <w:lang w:val="fr-FR"/>
        </w:rPr>
        <w:t>’</w:t>
      </w:r>
      <w:r w:rsidRPr="0058036E">
        <w:rPr>
          <w:lang w:val="fr-FR"/>
        </w:rPr>
        <w:t xml:space="preserve">agissant des éléments qualifiés de </w:t>
      </w:r>
      <w:r w:rsidR="00490F1C">
        <w:rPr>
          <w:lang w:val="fr-FR"/>
        </w:rPr>
        <w:t>“</w:t>
      </w:r>
      <w:r w:rsidRPr="0058036E">
        <w:rPr>
          <w:lang w:val="fr-FR"/>
        </w:rPr>
        <w:t>REQUIS</w:t>
      </w:r>
      <w:r w:rsidR="00490F1C">
        <w:rPr>
          <w:lang w:val="fr-FR"/>
        </w:rPr>
        <w:t>”</w:t>
      </w:r>
      <w:r w:rsidRPr="0058036E">
        <w:rPr>
          <w:lang w:val="fr-FR"/>
        </w:rPr>
        <w:t xml:space="preserve"> à la section 3.2, les données seront exclues de la </w:t>
      </w:r>
      <w:r w:rsidR="005C2F2B" w:rsidRPr="0058036E">
        <w:rPr>
          <w:strike/>
          <w:highlight w:val="lightGray"/>
          <w:lang w:val="fr-FR"/>
        </w:rPr>
        <w:t>base de données sur les variétés végétales</w:t>
      </w:r>
      <w:r w:rsidR="005C2F2B" w:rsidRPr="0058036E">
        <w:rPr>
          <w:highlight w:val="lightGray"/>
          <w:lang w:val="fr-FR"/>
        </w:rPr>
        <w:t xml:space="preserve"> </w:t>
      </w:r>
      <w:r w:rsidR="007D3186" w:rsidRPr="0058036E">
        <w:rPr>
          <w:highlight w:val="lightGray"/>
          <w:u w:val="single"/>
          <w:lang w:val="fr-FR"/>
        </w:rPr>
        <w:t>base de données PLUTO</w:t>
      </w:r>
      <w:r w:rsidR="007D3186" w:rsidRPr="0058036E">
        <w:rPr>
          <w:lang w:val="fr-FR"/>
        </w:rPr>
        <w:t xml:space="preserve"> </w:t>
      </w:r>
      <w:r w:rsidRPr="0058036E">
        <w:rPr>
          <w:lang w:val="fr-FR"/>
        </w:rPr>
        <w:t>si l</w:t>
      </w:r>
      <w:r w:rsidR="00490F1C">
        <w:rPr>
          <w:lang w:val="fr-FR"/>
        </w:rPr>
        <w:t>’</w:t>
      </w:r>
      <w:r w:rsidRPr="0058036E">
        <w:rPr>
          <w:lang w:val="fr-FR"/>
        </w:rPr>
        <w:t>élément requis est absent en alphabet latin.</w:t>
      </w:r>
    </w:p>
    <w:p w:rsidR="001501F6" w:rsidRPr="0058036E" w:rsidRDefault="001501F6" w:rsidP="00D2197D">
      <w:pPr>
        <w:spacing w:line="360" w:lineRule="auto"/>
        <w:rPr>
          <w:bCs/>
          <w:lang w:val="fr-FR"/>
        </w:rPr>
      </w:pPr>
    </w:p>
    <w:p w:rsidR="001501F6" w:rsidRPr="0058036E" w:rsidRDefault="001501F6" w:rsidP="001501F6">
      <w:pPr>
        <w:ind w:left="567"/>
        <w:rPr>
          <w:bCs/>
          <w:i/>
          <w:iCs/>
          <w:lang w:val="fr-FR"/>
        </w:rPr>
      </w:pPr>
      <w:r w:rsidRPr="0058036E">
        <w:rPr>
          <w:bCs/>
          <w:i/>
          <w:iCs/>
          <w:lang w:val="fr-FR"/>
        </w:rPr>
        <w:t>3.4</w:t>
      </w:r>
      <w:r w:rsidRPr="0058036E">
        <w:rPr>
          <w:bCs/>
          <w:i/>
          <w:iCs/>
          <w:lang w:val="fr-FR"/>
        </w:rPr>
        <w:tab/>
        <w:t>Dates de commercialisation</w:t>
      </w:r>
    </w:p>
    <w:p w:rsidR="001501F6" w:rsidRPr="0058036E" w:rsidRDefault="001501F6" w:rsidP="001501F6">
      <w:pPr>
        <w:ind w:left="567"/>
        <w:rPr>
          <w:bCs/>
          <w:i/>
          <w:iCs/>
          <w:lang w:val="fr-FR"/>
        </w:rPr>
      </w:pPr>
    </w:p>
    <w:p w:rsidR="001501F6" w:rsidRPr="0058036E" w:rsidRDefault="001501F6" w:rsidP="001501F6">
      <w:pPr>
        <w:rPr>
          <w:iCs/>
          <w:lang w:val="fr-FR"/>
        </w:rPr>
      </w:pPr>
      <w:r w:rsidRPr="0058036E">
        <w:rPr>
          <w:bCs/>
          <w:iCs/>
          <w:lang w:val="fr-FR"/>
        </w:rPr>
        <w:t>3.4.1</w:t>
      </w:r>
      <w:r w:rsidRPr="0058036E">
        <w:rPr>
          <w:bCs/>
          <w:iCs/>
          <w:lang w:val="fr-FR"/>
        </w:rPr>
        <w:tab/>
      </w:r>
      <w:r w:rsidRPr="0058036E">
        <w:rPr>
          <w:lang w:val="fr-FR"/>
        </w:rPr>
        <w:t xml:space="preserve">Un champ </w:t>
      </w:r>
      <w:r w:rsidRPr="0058036E">
        <w:rPr>
          <w:strike/>
          <w:highlight w:val="lightGray"/>
          <w:lang w:val="fr-FR"/>
        </w:rPr>
        <w:t>sera</w:t>
      </w:r>
      <w:r w:rsidR="007D3186" w:rsidRPr="0058036E">
        <w:rPr>
          <w:highlight w:val="lightGray"/>
          <w:lang w:val="fr-FR"/>
        </w:rPr>
        <w:t xml:space="preserve"> </w:t>
      </w:r>
      <w:r w:rsidR="007D3186" w:rsidRPr="0058036E">
        <w:rPr>
          <w:highlight w:val="lightGray"/>
          <w:u w:val="single"/>
          <w:lang w:val="fr-FR"/>
        </w:rPr>
        <w:t>a été</w:t>
      </w:r>
      <w:r w:rsidRPr="0058036E">
        <w:rPr>
          <w:lang w:val="fr-FR"/>
        </w:rPr>
        <w:t xml:space="preserve"> ajouté à la base de données </w:t>
      </w:r>
      <w:r w:rsidR="002C671B" w:rsidRPr="002C671B">
        <w:rPr>
          <w:highlight w:val="lightGray"/>
          <w:u w:val="single"/>
          <w:lang w:val="fr-FR"/>
        </w:rPr>
        <w:t>PLUTO</w:t>
      </w:r>
      <w:r w:rsidR="002C671B">
        <w:rPr>
          <w:lang w:val="fr-FR"/>
        </w:rPr>
        <w:t xml:space="preserve"> </w:t>
      </w:r>
      <w:r w:rsidRPr="0058036E">
        <w:rPr>
          <w:lang w:val="fr-FR"/>
        </w:rPr>
        <w:t>pour permettre de communiquer des informations sur les dates auxquelles une variété a été commercialisée pour la première fois sur le territoire de la demande et dans d</w:t>
      </w:r>
      <w:r w:rsidR="00490F1C">
        <w:rPr>
          <w:lang w:val="fr-FR"/>
        </w:rPr>
        <w:t>’</w:t>
      </w:r>
      <w:r w:rsidRPr="0058036E">
        <w:rPr>
          <w:lang w:val="fr-FR"/>
        </w:rPr>
        <w:t>autres territoires, de la manière suivante </w:t>
      </w:r>
      <w:r w:rsidRPr="0058036E">
        <w:rPr>
          <w:iCs/>
          <w:lang w:val="fr-FR"/>
        </w:rPr>
        <w:t>:</w:t>
      </w:r>
    </w:p>
    <w:p w:rsidR="001501F6" w:rsidRPr="0058036E" w:rsidRDefault="001501F6" w:rsidP="001501F6">
      <w:pPr>
        <w:rPr>
          <w:i/>
          <w:iCs/>
          <w:lang w:val="fr-FR"/>
        </w:rPr>
      </w:pPr>
    </w:p>
    <w:p w:rsidR="001501F6" w:rsidRPr="0058036E" w:rsidRDefault="001501F6" w:rsidP="001501F6">
      <w:pPr>
        <w:ind w:left="567"/>
        <w:rPr>
          <w:lang w:val="fr-FR"/>
        </w:rPr>
      </w:pPr>
      <w:r w:rsidRPr="0058036E">
        <w:rPr>
          <w:lang w:val="fr-FR"/>
        </w:rPr>
        <w:t>Entrée &lt;XXX&gt; : dates auxquelles une variété a été commercialisée pour la première fois sur le territoire de la demande et dans d</w:t>
      </w:r>
      <w:r w:rsidR="00490F1C">
        <w:rPr>
          <w:lang w:val="fr-FR"/>
        </w:rPr>
        <w:t>’</w:t>
      </w:r>
      <w:r w:rsidRPr="0058036E">
        <w:rPr>
          <w:lang w:val="fr-FR"/>
        </w:rPr>
        <w:t>autres territoires (non obligatoire)</w:t>
      </w:r>
    </w:p>
    <w:p w:rsidR="001501F6" w:rsidRPr="0058036E" w:rsidRDefault="001501F6" w:rsidP="001501F6">
      <w:pPr>
        <w:rPr>
          <w:i/>
          <w:iCs/>
          <w:lang w:val="fr-FR"/>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1501F6" w:rsidRPr="0058036E" w:rsidTr="00D2197D">
        <w:trPr>
          <w:cantSplit/>
          <w:tblHeader/>
        </w:trPr>
        <w:tc>
          <w:tcPr>
            <w:tcW w:w="5165" w:type="dxa"/>
            <w:tcBorders>
              <w:top w:val="dotted" w:sz="4" w:space="0" w:color="auto"/>
              <w:left w:val="dotted" w:sz="4" w:space="0" w:color="auto"/>
              <w:bottom w:val="dotted" w:sz="4" w:space="0" w:color="auto"/>
              <w:right w:val="dotted" w:sz="4" w:space="0" w:color="auto"/>
            </w:tcBorders>
          </w:tcPr>
          <w:p w:rsidR="001501F6" w:rsidRPr="0058036E" w:rsidRDefault="001501F6" w:rsidP="00991988">
            <w:pPr>
              <w:spacing w:before="40" w:after="40"/>
              <w:jc w:val="left"/>
              <w:rPr>
                <w:sz w:val="18"/>
                <w:szCs w:val="24"/>
                <w:lang w:val="fr-FR"/>
              </w:rPr>
            </w:pPr>
          </w:p>
        </w:tc>
        <w:tc>
          <w:tcPr>
            <w:tcW w:w="4030"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spacing w:before="40" w:after="40"/>
              <w:jc w:val="left"/>
              <w:rPr>
                <w:sz w:val="18"/>
                <w:szCs w:val="24"/>
                <w:u w:val="single"/>
                <w:lang w:val="fr-FR"/>
              </w:rPr>
            </w:pPr>
            <w:r w:rsidRPr="0058036E">
              <w:rPr>
                <w:sz w:val="18"/>
                <w:szCs w:val="24"/>
                <w:u w:val="single"/>
                <w:lang w:val="fr-FR"/>
              </w:rPr>
              <w:t>Commentaire</w:t>
            </w:r>
          </w:p>
        </w:tc>
      </w:tr>
      <w:tr w:rsidR="001501F6" w:rsidRPr="0058036E" w:rsidTr="00991988">
        <w:trPr>
          <w:cantSplit/>
        </w:trPr>
        <w:tc>
          <w:tcPr>
            <w:tcW w:w="5165" w:type="dxa"/>
            <w:tcBorders>
              <w:top w:val="dotted" w:sz="4" w:space="0" w:color="auto"/>
              <w:left w:val="dotted" w:sz="4" w:space="0" w:color="auto"/>
              <w:bottom w:val="dotted" w:sz="4" w:space="0" w:color="auto"/>
              <w:right w:val="dotted" w:sz="4" w:space="0" w:color="auto"/>
            </w:tcBorders>
          </w:tcPr>
          <w:p w:rsidR="001501F6" w:rsidRPr="0058036E" w:rsidRDefault="001501F6" w:rsidP="00991988">
            <w:pPr>
              <w:spacing w:before="40" w:after="40"/>
              <w:jc w:val="left"/>
              <w:rPr>
                <w:sz w:val="18"/>
                <w:szCs w:val="24"/>
                <w:lang w:val="fr-FR"/>
              </w:rPr>
            </w:pPr>
            <w:r w:rsidRPr="0058036E">
              <w:rPr>
                <w:sz w:val="18"/>
                <w:szCs w:val="24"/>
                <w:lang w:val="fr-FR"/>
              </w:rPr>
              <w:t>i)</w:t>
            </w:r>
            <w:r w:rsidRPr="0058036E">
              <w:rPr>
                <w:sz w:val="18"/>
                <w:szCs w:val="24"/>
                <w:lang w:val="fr-FR"/>
              </w:rPr>
              <w:tab/>
            </w:r>
            <w:r w:rsidRPr="0058036E">
              <w:rPr>
                <w:sz w:val="18"/>
                <w:szCs w:val="18"/>
                <w:lang w:val="fr-FR"/>
              </w:rPr>
              <w:t>Service fournissant l</w:t>
            </w:r>
            <w:r w:rsidR="00490F1C">
              <w:rPr>
                <w:sz w:val="18"/>
                <w:szCs w:val="18"/>
                <w:lang w:val="fr-FR"/>
              </w:rPr>
              <w:t>’</w:t>
            </w:r>
            <w:r w:rsidRPr="0058036E">
              <w:rPr>
                <w:sz w:val="18"/>
                <w:szCs w:val="18"/>
                <w:lang w:val="fr-FR"/>
              </w:rPr>
              <w:t>information [suivante]</w:t>
            </w:r>
          </w:p>
        </w:tc>
        <w:tc>
          <w:tcPr>
            <w:tcW w:w="4030"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spacing w:before="40" w:after="40"/>
              <w:jc w:val="left"/>
              <w:rPr>
                <w:sz w:val="18"/>
                <w:szCs w:val="18"/>
                <w:lang w:val="fr-FR"/>
              </w:rPr>
            </w:pPr>
            <w:r w:rsidRPr="0058036E">
              <w:rPr>
                <w:sz w:val="18"/>
                <w:szCs w:val="18"/>
                <w:lang w:val="fr-FR"/>
              </w:rPr>
              <w:t xml:space="preserve">code ISO sur deux lettres </w:t>
            </w:r>
          </w:p>
        </w:tc>
      </w:tr>
      <w:tr w:rsidR="001501F6" w:rsidRPr="0058036E" w:rsidTr="00991988">
        <w:trPr>
          <w:cantSplit/>
        </w:trPr>
        <w:tc>
          <w:tcPr>
            <w:tcW w:w="5165" w:type="dxa"/>
            <w:tcBorders>
              <w:top w:val="dotted" w:sz="4" w:space="0" w:color="auto"/>
              <w:left w:val="dotted" w:sz="4" w:space="0" w:color="auto"/>
              <w:bottom w:val="dotted" w:sz="4" w:space="0" w:color="auto"/>
              <w:right w:val="dotted" w:sz="4" w:space="0" w:color="auto"/>
            </w:tcBorders>
          </w:tcPr>
          <w:p w:rsidR="001501F6" w:rsidRPr="0058036E" w:rsidRDefault="001501F6" w:rsidP="00991988">
            <w:pPr>
              <w:spacing w:before="40" w:after="40"/>
              <w:jc w:val="left"/>
              <w:rPr>
                <w:sz w:val="18"/>
                <w:lang w:val="fr-FR"/>
              </w:rPr>
            </w:pPr>
            <w:r w:rsidRPr="0058036E">
              <w:rPr>
                <w:sz w:val="18"/>
                <w:szCs w:val="24"/>
                <w:lang w:val="fr-FR"/>
              </w:rPr>
              <w:t>ii)</w:t>
            </w:r>
            <w:r w:rsidRPr="0058036E">
              <w:rPr>
                <w:sz w:val="18"/>
                <w:szCs w:val="24"/>
                <w:lang w:val="fr-FR"/>
              </w:rPr>
              <w:tab/>
              <w:t xml:space="preserve">Territoire de commercialisation </w:t>
            </w:r>
          </w:p>
        </w:tc>
        <w:tc>
          <w:tcPr>
            <w:tcW w:w="4030"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spacing w:before="40" w:after="40"/>
              <w:jc w:val="left"/>
              <w:rPr>
                <w:sz w:val="18"/>
                <w:szCs w:val="24"/>
                <w:lang w:val="fr-FR"/>
              </w:rPr>
            </w:pPr>
            <w:r w:rsidRPr="0058036E">
              <w:rPr>
                <w:sz w:val="18"/>
                <w:szCs w:val="18"/>
                <w:lang w:val="fr-FR"/>
              </w:rPr>
              <w:t>code ISO sur deux lettres</w:t>
            </w:r>
          </w:p>
        </w:tc>
      </w:tr>
      <w:tr w:rsidR="001501F6" w:rsidRPr="0058036E" w:rsidTr="00991988">
        <w:trPr>
          <w:cantSplit/>
        </w:trPr>
        <w:tc>
          <w:tcPr>
            <w:tcW w:w="5165" w:type="dxa"/>
            <w:tcBorders>
              <w:top w:val="dotted" w:sz="4" w:space="0" w:color="auto"/>
              <w:left w:val="dotted" w:sz="4" w:space="0" w:color="auto"/>
              <w:bottom w:val="dotted" w:sz="4" w:space="0" w:color="auto"/>
              <w:right w:val="dotted" w:sz="4" w:space="0" w:color="auto"/>
            </w:tcBorders>
          </w:tcPr>
          <w:p w:rsidR="001501F6" w:rsidRPr="0058036E" w:rsidRDefault="001501F6" w:rsidP="00991988">
            <w:pPr>
              <w:spacing w:before="40" w:after="40"/>
              <w:jc w:val="left"/>
              <w:rPr>
                <w:sz w:val="18"/>
                <w:lang w:val="fr-FR"/>
              </w:rPr>
            </w:pPr>
            <w:r w:rsidRPr="0058036E">
              <w:rPr>
                <w:sz w:val="18"/>
                <w:lang w:val="fr-FR"/>
              </w:rPr>
              <w:lastRenderedPageBreak/>
              <w:t>iii)</w:t>
            </w:r>
            <w:r w:rsidRPr="0058036E">
              <w:rPr>
                <w:sz w:val="18"/>
                <w:lang w:val="fr-FR"/>
              </w:rPr>
              <w:tab/>
              <w:t>Date à laquelle la variété a été commercialisée</w:t>
            </w:r>
            <w:r w:rsidRPr="0058036E">
              <w:rPr>
                <w:sz w:val="18"/>
                <w:vertAlign w:val="superscript"/>
                <w:lang w:val="fr-FR"/>
              </w:rPr>
              <w:t>*</w:t>
            </w:r>
            <w:r w:rsidRPr="0058036E">
              <w:rPr>
                <w:sz w:val="18"/>
                <w:lang w:val="fr-FR"/>
              </w:rPr>
              <w:t xml:space="preserve"> pour la première fois sur le territoire</w:t>
            </w:r>
          </w:p>
          <w:p w:rsidR="001501F6" w:rsidRPr="0058036E" w:rsidRDefault="001501F6" w:rsidP="00991988">
            <w:pPr>
              <w:spacing w:before="40" w:after="40"/>
              <w:jc w:val="left"/>
              <w:rPr>
                <w:sz w:val="18"/>
                <w:lang w:val="fr-FR"/>
              </w:rPr>
            </w:pPr>
            <w:r w:rsidRPr="0058036E">
              <w:rPr>
                <w:sz w:val="18"/>
                <w:lang w:val="fr-FR"/>
              </w:rPr>
              <w:t>(</w:t>
            </w:r>
            <w:r w:rsidRPr="0058036E">
              <w:rPr>
                <w:sz w:val="18"/>
                <w:vertAlign w:val="superscript"/>
                <w:lang w:val="fr-FR"/>
              </w:rPr>
              <w:t>*</w:t>
            </w:r>
            <w:r w:rsidRPr="0058036E">
              <w:rPr>
                <w:sz w:val="18"/>
                <w:lang w:val="fr-FR"/>
              </w:rPr>
              <w:t>L</w:t>
            </w:r>
            <w:r w:rsidR="00490F1C">
              <w:rPr>
                <w:sz w:val="18"/>
                <w:lang w:val="fr-FR"/>
              </w:rPr>
              <w:t>’</w:t>
            </w:r>
            <w:r w:rsidRPr="0058036E">
              <w:rPr>
                <w:sz w:val="18"/>
                <w:lang w:val="fr-FR"/>
              </w:rPr>
              <w:t xml:space="preserve">expression </w:t>
            </w:r>
            <w:r w:rsidR="00490F1C">
              <w:rPr>
                <w:sz w:val="18"/>
                <w:lang w:val="fr-FR"/>
              </w:rPr>
              <w:t>“</w:t>
            </w:r>
            <w:r w:rsidRPr="0058036E">
              <w:rPr>
                <w:sz w:val="18"/>
                <w:lang w:val="fr-FR"/>
              </w:rPr>
              <w:t>commercialisée</w:t>
            </w:r>
            <w:r w:rsidR="00490F1C">
              <w:rPr>
                <w:sz w:val="18"/>
                <w:lang w:val="fr-FR"/>
              </w:rPr>
              <w:t>”</w:t>
            </w:r>
            <w:r w:rsidRPr="0058036E">
              <w:rPr>
                <w:sz w:val="18"/>
                <w:lang w:val="fr-FR"/>
              </w:rPr>
              <w:t xml:space="preserve"> s</w:t>
            </w:r>
            <w:r w:rsidR="00490F1C">
              <w:rPr>
                <w:sz w:val="18"/>
                <w:lang w:val="fr-FR"/>
              </w:rPr>
              <w:t>’</w:t>
            </w:r>
            <w:r w:rsidRPr="0058036E">
              <w:rPr>
                <w:sz w:val="18"/>
                <w:lang w:val="fr-FR"/>
              </w:rPr>
              <w:t xml:space="preserve">entend de ce qui est </w:t>
            </w:r>
            <w:r w:rsidR="00490F1C">
              <w:rPr>
                <w:sz w:val="18"/>
                <w:lang w:val="fr-FR"/>
              </w:rPr>
              <w:t>“</w:t>
            </w:r>
            <w:r w:rsidRPr="0058036E">
              <w:rPr>
                <w:sz w:val="18"/>
                <w:lang w:val="fr-FR"/>
              </w:rPr>
              <w:t>vendu ou remis à des tiers d</w:t>
            </w:r>
            <w:r w:rsidR="00490F1C">
              <w:rPr>
                <w:sz w:val="18"/>
                <w:lang w:val="fr-FR"/>
              </w:rPr>
              <w:t>’</w:t>
            </w:r>
            <w:r w:rsidRPr="0058036E">
              <w:rPr>
                <w:sz w:val="18"/>
                <w:lang w:val="fr-FR"/>
              </w:rPr>
              <w:t>une autre manière, par l</w:t>
            </w:r>
            <w:r w:rsidR="00490F1C">
              <w:rPr>
                <w:sz w:val="18"/>
                <w:lang w:val="fr-FR"/>
              </w:rPr>
              <w:t>’</w:t>
            </w:r>
            <w:r w:rsidRPr="0058036E">
              <w:rPr>
                <w:sz w:val="18"/>
                <w:lang w:val="fr-FR"/>
              </w:rPr>
              <w:t>obtenteur ou avec son consentement, aux fins de l</w:t>
            </w:r>
            <w:r w:rsidR="00490F1C">
              <w:rPr>
                <w:sz w:val="18"/>
                <w:lang w:val="fr-FR"/>
              </w:rPr>
              <w:t>’</w:t>
            </w:r>
            <w:r w:rsidRPr="0058036E">
              <w:rPr>
                <w:sz w:val="18"/>
                <w:lang w:val="fr-FR"/>
              </w:rPr>
              <w:t>exploitation de la variété</w:t>
            </w:r>
            <w:r w:rsidR="00490F1C">
              <w:rPr>
                <w:sz w:val="18"/>
                <w:lang w:val="fr-FR"/>
              </w:rPr>
              <w:t>”</w:t>
            </w:r>
            <w:r w:rsidRPr="0058036E">
              <w:rPr>
                <w:sz w:val="18"/>
                <w:lang w:val="fr-FR"/>
              </w:rPr>
              <w:t xml:space="preserve"> (article 6.1) de l</w:t>
            </w:r>
            <w:r w:rsidR="00490F1C">
              <w:rPr>
                <w:sz w:val="18"/>
                <w:lang w:val="fr-FR"/>
              </w:rPr>
              <w:t>’</w:t>
            </w:r>
            <w:r w:rsidRPr="0058036E">
              <w:rPr>
                <w:sz w:val="18"/>
                <w:lang w:val="fr-FR"/>
              </w:rPr>
              <w:t xml:space="preserve">Acte de 1991 de la Convention UPOV) ou </w:t>
            </w:r>
            <w:r w:rsidR="00490F1C">
              <w:rPr>
                <w:sz w:val="18"/>
                <w:lang w:val="fr-FR"/>
              </w:rPr>
              <w:t>“</w:t>
            </w:r>
            <w:r w:rsidRPr="0058036E">
              <w:rPr>
                <w:sz w:val="18"/>
                <w:lang w:val="fr-FR"/>
              </w:rPr>
              <w:t>offert à la vente ou commercialisé avec le consentement de l</w:t>
            </w:r>
            <w:r w:rsidR="00490F1C">
              <w:rPr>
                <w:sz w:val="18"/>
                <w:lang w:val="fr-FR"/>
              </w:rPr>
              <w:t>’</w:t>
            </w:r>
            <w:r w:rsidRPr="0058036E">
              <w:rPr>
                <w:sz w:val="18"/>
                <w:lang w:val="fr-FR"/>
              </w:rPr>
              <w:t>obtenteur</w:t>
            </w:r>
            <w:r w:rsidR="00490F1C">
              <w:rPr>
                <w:sz w:val="18"/>
                <w:lang w:val="fr-FR"/>
              </w:rPr>
              <w:t>”</w:t>
            </w:r>
            <w:r w:rsidRPr="0058036E">
              <w:rPr>
                <w:sz w:val="18"/>
                <w:lang w:val="fr-FR"/>
              </w:rPr>
              <w:t xml:space="preserve"> (article 6.1.b) de l</w:t>
            </w:r>
            <w:r w:rsidR="00490F1C">
              <w:rPr>
                <w:sz w:val="18"/>
                <w:lang w:val="fr-FR"/>
              </w:rPr>
              <w:t>’</w:t>
            </w:r>
            <w:r w:rsidRPr="0058036E">
              <w:rPr>
                <w:sz w:val="18"/>
                <w:lang w:val="fr-FR"/>
              </w:rPr>
              <w:t xml:space="preserve">Acte de 1978 de la Convention UPOV), selon la situation).  </w:t>
            </w:r>
          </w:p>
        </w:tc>
        <w:tc>
          <w:tcPr>
            <w:tcW w:w="4030"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spacing w:before="40" w:after="40"/>
              <w:jc w:val="left"/>
              <w:rPr>
                <w:sz w:val="18"/>
                <w:szCs w:val="24"/>
                <w:lang w:val="fr-FR"/>
              </w:rPr>
            </w:pPr>
            <w:r w:rsidRPr="0058036E">
              <w:rPr>
                <w:sz w:val="18"/>
                <w:szCs w:val="18"/>
                <w:lang w:val="fr-FR"/>
              </w:rPr>
              <w:t>date au format AAAA [MMJJ] (Année[MoisJour]) : le mois et le jour ne seront pas obligatoires s</w:t>
            </w:r>
            <w:r w:rsidR="00490F1C">
              <w:rPr>
                <w:sz w:val="18"/>
                <w:szCs w:val="18"/>
                <w:lang w:val="fr-FR"/>
              </w:rPr>
              <w:t>’</w:t>
            </w:r>
            <w:r w:rsidRPr="0058036E">
              <w:rPr>
                <w:sz w:val="18"/>
                <w:szCs w:val="18"/>
                <w:lang w:val="fr-FR"/>
              </w:rPr>
              <w:t>ils ne sont pas disponibles</w:t>
            </w:r>
          </w:p>
        </w:tc>
      </w:tr>
      <w:tr w:rsidR="001501F6" w:rsidRPr="0058036E" w:rsidTr="00991988">
        <w:trPr>
          <w:cantSplit/>
        </w:trPr>
        <w:tc>
          <w:tcPr>
            <w:tcW w:w="5165" w:type="dxa"/>
            <w:tcBorders>
              <w:top w:val="dotted" w:sz="4" w:space="0" w:color="auto"/>
              <w:left w:val="dotted" w:sz="4" w:space="0" w:color="auto"/>
              <w:bottom w:val="dotted" w:sz="4" w:space="0" w:color="auto"/>
              <w:right w:val="dotted" w:sz="4" w:space="0" w:color="auto"/>
            </w:tcBorders>
          </w:tcPr>
          <w:p w:rsidR="001501F6" w:rsidRPr="0058036E" w:rsidRDefault="001501F6" w:rsidP="00991988">
            <w:pPr>
              <w:spacing w:before="40" w:after="40"/>
              <w:jc w:val="left"/>
              <w:rPr>
                <w:sz w:val="18"/>
                <w:lang w:val="fr-FR"/>
              </w:rPr>
            </w:pPr>
            <w:r w:rsidRPr="0058036E">
              <w:rPr>
                <w:sz w:val="18"/>
                <w:lang w:val="fr-FR"/>
              </w:rPr>
              <w:t>iv)</w:t>
            </w:r>
            <w:r w:rsidRPr="0058036E">
              <w:rPr>
                <w:sz w:val="18"/>
                <w:lang w:val="fr-FR"/>
              </w:rPr>
              <w:tab/>
              <w:t>Origine de l</w:t>
            </w:r>
            <w:r w:rsidR="00490F1C">
              <w:rPr>
                <w:sz w:val="18"/>
                <w:lang w:val="fr-FR"/>
              </w:rPr>
              <w:t>’</w:t>
            </w:r>
            <w:r w:rsidRPr="0058036E">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spacing w:before="40" w:after="40"/>
              <w:jc w:val="left"/>
              <w:rPr>
                <w:sz w:val="18"/>
                <w:szCs w:val="24"/>
                <w:lang w:val="fr-FR"/>
              </w:rPr>
            </w:pPr>
            <w:r w:rsidRPr="0058036E">
              <w:rPr>
                <w:sz w:val="18"/>
                <w:szCs w:val="24"/>
                <w:lang w:val="fr-FR"/>
              </w:rPr>
              <w:t xml:space="preserve">obligatoire pour toute entrée dans le champ &lt;XXX&gt; </w:t>
            </w:r>
          </w:p>
        </w:tc>
      </w:tr>
      <w:tr w:rsidR="001501F6" w:rsidRPr="0058036E" w:rsidTr="00991988">
        <w:trPr>
          <w:cantSplit/>
        </w:trPr>
        <w:tc>
          <w:tcPr>
            <w:tcW w:w="5165" w:type="dxa"/>
            <w:tcBorders>
              <w:top w:val="dotted" w:sz="4" w:space="0" w:color="auto"/>
              <w:left w:val="dotted" w:sz="4" w:space="0" w:color="auto"/>
              <w:bottom w:val="dotted" w:sz="4" w:space="0" w:color="auto"/>
              <w:right w:val="dotted" w:sz="4" w:space="0" w:color="auto"/>
            </w:tcBorders>
          </w:tcPr>
          <w:p w:rsidR="001501F6" w:rsidRPr="0058036E" w:rsidRDefault="001501F6" w:rsidP="00991988">
            <w:pPr>
              <w:spacing w:before="40" w:after="40"/>
              <w:jc w:val="left"/>
              <w:rPr>
                <w:sz w:val="18"/>
                <w:lang w:val="fr-FR"/>
              </w:rPr>
            </w:pPr>
            <w:r w:rsidRPr="0058036E">
              <w:rPr>
                <w:sz w:val="18"/>
                <w:lang w:val="fr-FR"/>
              </w:rPr>
              <w:t>v)</w:t>
            </w:r>
            <w:r w:rsidRPr="0058036E">
              <w:rPr>
                <w:sz w:val="18"/>
                <w:lang w:val="fr-FR"/>
              </w:rPr>
              <w:tab/>
              <w:t>Statut de l</w:t>
            </w:r>
            <w:r w:rsidR="00490F1C">
              <w:rPr>
                <w:sz w:val="18"/>
                <w:lang w:val="fr-FR"/>
              </w:rPr>
              <w:t>’</w:t>
            </w:r>
            <w:r w:rsidRPr="0058036E">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spacing w:before="40" w:after="40"/>
              <w:jc w:val="left"/>
              <w:rPr>
                <w:sz w:val="18"/>
                <w:szCs w:val="24"/>
                <w:lang w:val="fr-FR"/>
              </w:rPr>
            </w:pPr>
            <w:r w:rsidRPr="0058036E">
              <w:rPr>
                <w:sz w:val="18"/>
                <w:szCs w:val="24"/>
                <w:lang w:val="fr-FR"/>
              </w:rPr>
              <w:t xml:space="preserve">obligatoire pour toute entrée dans le champ &lt;XXX&gt; </w:t>
            </w:r>
            <w:r w:rsidRPr="0058036E">
              <w:rPr>
                <w:sz w:val="18"/>
                <w:szCs w:val="24"/>
                <w:lang w:val="fr-FR"/>
              </w:rPr>
              <w:br/>
              <w:t>(permet d</w:t>
            </w:r>
            <w:r w:rsidR="00490F1C">
              <w:rPr>
                <w:sz w:val="18"/>
                <w:szCs w:val="24"/>
                <w:lang w:val="fr-FR"/>
              </w:rPr>
              <w:t>’</w:t>
            </w:r>
            <w:r w:rsidRPr="0058036E">
              <w:rPr>
                <w:sz w:val="18"/>
                <w:szCs w:val="24"/>
                <w:lang w:val="fr-FR"/>
              </w:rPr>
              <w:t>insérer une explication ou une référence à une source contenant une explication (p. ex. le site Web du service communiquant les données pour cette entrée).</w:t>
            </w:r>
          </w:p>
        </w:tc>
      </w:tr>
      <w:tr w:rsidR="001501F6" w:rsidRPr="0058036E" w:rsidTr="00991988">
        <w:trPr>
          <w:cantSplit/>
        </w:trPr>
        <w:tc>
          <w:tcPr>
            <w:tcW w:w="5165" w:type="dxa"/>
            <w:tcBorders>
              <w:top w:val="dotted" w:sz="4" w:space="0" w:color="auto"/>
              <w:left w:val="dotted" w:sz="4" w:space="0" w:color="auto"/>
              <w:bottom w:val="dotted" w:sz="4" w:space="0" w:color="auto"/>
              <w:right w:val="dotted" w:sz="4" w:space="0" w:color="auto"/>
            </w:tcBorders>
          </w:tcPr>
          <w:p w:rsidR="001501F6" w:rsidRPr="0058036E" w:rsidRDefault="001501F6" w:rsidP="00991988">
            <w:pPr>
              <w:spacing w:before="40" w:after="40"/>
              <w:jc w:val="left"/>
              <w:rPr>
                <w:i/>
                <w:iCs/>
                <w:sz w:val="18"/>
                <w:szCs w:val="22"/>
                <w:lang w:val="fr-FR"/>
              </w:rPr>
            </w:pPr>
            <w:r w:rsidRPr="0058036E">
              <w:rPr>
                <w:i/>
                <w:iCs/>
                <w:sz w:val="18"/>
                <w:szCs w:val="22"/>
                <w:lang w:val="fr-FR"/>
              </w:rPr>
              <w:t>Note : pour une même demande, le service indiqué en i) pourrait saisir plus d</w:t>
            </w:r>
            <w:r w:rsidR="00490F1C">
              <w:rPr>
                <w:i/>
                <w:iCs/>
                <w:sz w:val="18"/>
                <w:szCs w:val="22"/>
                <w:lang w:val="fr-FR"/>
              </w:rPr>
              <w:t>’</w:t>
            </w:r>
            <w:r w:rsidRPr="0058036E">
              <w:rPr>
                <w:i/>
                <w:iCs/>
                <w:sz w:val="18"/>
                <w:szCs w:val="22"/>
                <w:lang w:val="fr-FR"/>
              </w:rPr>
              <w:t xml:space="preserve">une entrée concernant les éléments mentionnés de ii) à v).  Il pourrait notamment fournir des informations concernant la commercialisation </w:t>
            </w:r>
            <w:r w:rsidR="00490F1C">
              <w:rPr>
                <w:i/>
                <w:iCs/>
                <w:sz w:val="18"/>
                <w:szCs w:val="22"/>
                <w:lang w:val="fr-FR"/>
              </w:rPr>
              <w:t>“</w:t>
            </w:r>
            <w:r w:rsidRPr="0058036E">
              <w:rPr>
                <w:i/>
                <w:iCs/>
                <w:sz w:val="18"/>
                <w:szCs w:val="22"/>
                <w:lang w:val="fr-FR"/>
              </w:rPr>
              <w:t>sur le territoire du pays de la demande</w:t>
            </w:r>
            <w:r w:rsidR="00490F1C">
              <w:rPr>
                <w:i/>
                <w:iCs/>
                <w:sz w:val="18"/>
                <w:szCs w:val="22"/>
                <w:lang w:val="fr-FR"/>
              </w:rPr>
              <w:t>”</w:t>
            </w:r>
            <w:r w:rsidRPr="0058036E">
              <w:rPr>
                <w:i/>
                <w:iCs/>
                <w:sz w:val="18"/>
                <w:szCs w:val="22"/>
                <w:lang w:val="fr-FR"/>
              </w:rPr>
              <w:t xml:space="preserve"> mais aussi </w:t>
            </w:r>
            <w:r w:rsidR="00490F1C">
              <w:rPr>
                <w:i/>
                <w:iCs/>
                <w:sz w:val="18"/>
                <w:szCs w:val="22"/>
                <w:lang w:val="fr-FR"/>
              </w:rPr>
              <w:t>“</w:t>
            </w:r>
            <w:r w:rsidRPr="0058036E">
              <w:rPr>
                <w:i/>
                <w:iCs/>
                <w:sz w:val="18"/>
                <w:szCs w:val="22"/>
                <w:lang w:val="fr-FR"/>
              </w:rPr>
              <w:t>dans d</w:t>
            </w:r>
            <w:r w:rsidR="00490F1C">
              <w:rPr>
                <w:i/>
                <w:iCs/>
                <w:sz w:val="18"/>
                <w:szCs w:val="22"/>
                <w:lang w:val="fr-FR"/>
              </w:rPr>
              <w:t>’</w:t>
            </w:r>
            <w:r w:rsidRPr="0058036E">
              <w:rPr>
                <w:i/>
                <w:iCs/>
                <w:sz w:val="18"/>
                <w:szCs w:val="22"/>
                <w:lang w:val="fr-FR"/>
              </w:rPr>
              <w:t>autres territoires</w:t>
            </w:r>
            <w:r w:rsidR="00490F1C">
              <w:rPr>
                <w:i/>
                <w:iCs/>
                <w:sz w:val="18"/>
                <w:szCs w:val="22"/>
                <w:lang w:val="fr-FR"/>
              </w:rPr>
              <w:t>”</w:t>
            </w:r>
            <w:r w:rsidRPr="0058036E">
              <w:rPr>
                <w:i/>
                <w:iCs/>
                <w:sz w:val="18"/>
                <w:szCs w:val="22"/>
                <w:lang w:val="fr-FR"/>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1501F6" w:rsidRPr="0058036E" w:rsidRDefault="001501F6" w:rsidP="00991988">
            <w:pPr>
              <w:spacing w:before="40" w:after="40"/>
              <w:jc w:val="left"/>
              <w:rPr>
                <w:sz w:val="18"/>
                <w:szCs w:val="24"/>
                <w:lang w:val="fr-FR"/>
              </w:rPr>
            </w:pPr>
          </w:p>
        </w:tc>
      </w:tr>
    </w:tbl>
    <w:p w:rsidR="001501F6" w:rsidRPr="0058036E" w:rsidRDefault="001501F6" w:rsidP="001501F6">
      <w:pPr>
        <w:rPr>
          <w:lang w:val="fr-FR"/>
        </w:rPr>
      </w:pPr>
    </w:p>
    <w:p w:rsidR="001501F6" w:rsidRPr="0058036E" w:rsidRDefault="001501F6" w:rsidP="001501F6">
      <w:pPr>
        <w:rPr>
          <w:lang w:val="fr-FR"/>
        </w:rPr>
      </w:pPr>
      <w:r w:rsidRPr="0058036E">
        <w:rPr>
          <w:lang w:val="fr-FR"/>
        </w:rPr>
        <w:t>3.4.2</w:t>
      </w:r>
      <w:r w:rsidRPr="0058036E">
        <w:rPr>
          <w:lang w:val="fr-FR"/>
        </w:rPr>
        <w:tab/>
        <w:t>La réserve suivante apparaîtra à côté du titre de l</w:t>
      </w:r>
      <w:r w:rsidR="00490F1C">
        <w:rPr>
          <w:lang w:val="fr-FR"/>
        </w:rPr>
        <w:t>’</w:t>
      </w:r>
      <w:r w:rsidRPr="0058036E">
        <w:rPr>
          <w:lang w:val="fr-FR"/>
        </w:rPr>
        <w:t>entrée dans la base de données :</w:t>
      </w:r>
    </w:p>
    <w:p w:rsidR="001501F6" w:rsidRPr="0058036E" w:rsidRDefault="001501F6" w:rsidP="001501F6">
      <w:pPr>
        <w:ind w:left="567"/>
        <w:rPr>
          <w:i/>
          <w:iCs/>
          <w:lang w:val="fr-FR"/>
        </w:rPr>
      </w:pPr>
    </w:p>
    <w:p w:rsidR="001501F6" w:rsidRPr="0058036E" w:rsidRDefault="00490F1C" w:rsidP="001501F6">
      <w:pPr>
        <w:ind w:left="567"/>
        <w:rPr>
          <w:i/>
          <w:lang w:val="fr-FR"/>
        </w:rPr>
      </w:pPr>
      <w:r>
        <w:rPr>
          <w:i/>
          <w:lang w:val="fr-FR"/>
        </w:rPr>
        <w:t>“</w:t>
      </w:r>
      <w:r w:rsidR="001501F6" w:rsidRPr="0058036E">
        <w:rPr>
          <w:i/>
          <w:iCs/>
          <w:lang w:val="fr-FR"/>
        </w:rPr>
        <w:t>L</w:t>
      </w:r>
      <w:r>
        <w:rPr>
          <w:i/>
          <w:iCs/>
          <w:lang w:val="fr-FR"/>
        </w:rPr>
        <w:t>’</w:t>
      </w:r>
      <w:r w:rsidR="001501F6" w:rsidRPr="0058036E">
        <w:rPr>
          <w:i/>
          <w:iCs/>
          <w:lang w:val="fr-FR"/>
        </w:rPr>
        <w:t>absence d</w:t>
      </w:r>
      <w:r>
        <w:rPr>
          <w:i/>
          <w:iCs/>
          <w:lang w:val="fr-FR"/>
        </w:rPr>
        <w:t>’</w:t>
      </w:r>
      <w:r w:rsidR="001501F6" w:rsidRPr="0058036E">
        <w:rPr>
          <w:i/>
          <w:iCs/>
          <w:lang w:val="fr-FR"/>
        </w:rPr>
        <w:t>informations dans le champ [XXX] n</w:t>
      </w:r>
      <w:r>
        <w:rPr>
          <w:i/>
          <w:iCs/>
          <w:lang w:val="fr-FR"/>
        </w:rPr>
        <w:t>’</w:t>
      </w:r>
      <w:r w:rsidR="001501F6" w:rsidRPr="0058036E">
        <w:rPr>
          <w:i/>
          <w:iCs/>
          <w:lang w:val="fr-FR"/>
        </w:rPr>
        <w:t>indique pas que la variété n</w:t>
      </w:r>
      <w:r>
        <w:rPr>
          <w:i/>
          <w:iCs/>
          <w:lang w:val="fr-FR"/>
        </w:rPr>
        <w:t>’</w:t>
      </w:r>
      <w:r w:rsidR="001501F6" w:rsidRPr="0058036E">
        <w:rPr>
          <w:i/>
          <w:iCs/>
          <w:lang w:val="fr-FR"/>
        </w:rPr>
        <w:t xml:space="preserve">a pas été commercialisée.  Pour toute information communiquée, il convient de consulter son origine et son statut dans les champs </w:t>
      </w:r>
      <w:r>
        <w:rPr>
          <w:i/>
          <w:iCs/>
          <w:lang w:val="fr-FR"/>
        </w:rPr>
        <w:t>“</w:t>
      </w:r>
      <w:r w:rsidR="001501F6" w:rsidRPr="0058036E">
        <w:rPr>
          <w:i/>
          <w:iCs/>
          <w:lang w:val="fr-FR"/>
        </w:rPr>
        <w:t>Origine de l</w:t>
      </w:r>
      <w:r>
        <w:rPr>
          <w:i/>
          <w:iCs/>
          <w:lang w:val="fr-FR"/>
        </w:rPr>
        <w:t>’</w:t>
      </w:r>
      <w:r w:rsidR="001501F6" w:rsidRPr="0058036E">
        <w:rPr>
          <w:i/>
          <w:iCs/>
          <w:lang w:val="fr-FR"/>
        </w:rPr>
        <w:t>information</w:t>
      </w:r>
      <w:r>
        <w:rPr>
          <w:i/>
          <w:iCs/>
          <w:lang w:val="fr-FR"/>
        </w:rPr>
        <w:t>”</w:t>
      </w:r>
      <w:r w:rsidR="001501F6" w:rsidRPr="0058036E">
        <w:rPr>
          <w:i/>
          <w:iCs/>
          <w:lang w:val="fr-FR"/>
        </w:rPr>
        <w:t xml:space="preserve"> et </w:t>
      </w:r>
      <w:r>
        <w:rPr>
          <w:i/>
          <w:iCs/>
          <w:lang w:val="fr-FR"/>
        </w:rPr>
        <w:t>“</w:t>
      </w:r>
      <w:r w:rsidR="001501F6" w:rsidRPr="0058036E">
        <w:rPr>
          <w:i/>
          <w:iCs/>
          <w:lang w:val="fr-FR"/>
        </w:rPr>
        <w:t>Statut de l</w:t>
      </w:r>
      <w:r>
        <w:rPr>
          <w:i/>
          <w:iCs/>
          <w:lang w:val="fr-FR"/>
        </w:rPr>
        <w:t>’</w:t>
      </w:r>
      <w:r w:rsidR="001501F6" w:rsidRPr="0058036E">
        <w:rPr>
          <w:i/>
          <w:iCs/>
          <w:lang w:val="fr-FR"/>
        </w:rPr>
        <w:t>information</w:t>
      </w:r>
      <w:r>
        <w:rPr>
          <w:i/>
          <w:iCs/>
          <w:lang w:val="fr-FR"/>
        </w:rPr>
        <w:t>”</w:t>
      </w:r>
      <w:r w:rsidR="001501F6" w:rsidRPr="0058036E">
        <w:rPr>
          <w:i/>
          <w:iCs/>
          <w:lang w:val="fr-FR"/>
        </w:rPr>
        <w:t>.  À cet égard, il convient aussi de noter que les informations fournies ne sont pas nécessairement exhaustives et précises.</w:t>
      </w:r>
      <w:r>
        <w:rPr>
          <w:i/>
          <w:lang w:val="fr-FR"/>
        </w:rPr>
        <w:t>”</w:t>
      </w:r>
      <w:r w:rsidR="001501F6" w:rsidRPr="0058036E">
        <w:rPr>
          <w:i/>
          <w:lang w:val="fr-FR"/>
        </w:rPr>
        <w:t xml:space="preserve"> </w:t>
      </w:r>
    </w:p>
    <w:p w:rsidR="001501F6" w:rsidRPr="0058036E" w:rsidRDefault="001501F6" w:rsidP="001501F6">
      <w:pPr>
        <w:rPr>
          <w:i/>
          <w:iCs/>
          <w:lang w:val="fr-FR"/>
        </w:rPr>
      </w:pPr>
    </w:p>
    <w:p w:rsidR="001501F6" w:rsidRPr="0058036E" w:rsidRDefault="001501F6" w:rsidP="001501F6">
      <w:pPr>
        <w:rPr>
          <w:i/>
          <w:iCs/>
          <w:lang w:val="fr-FR"/>
        </w:rPr>
      </w:pPr>
    </w:p>
    <w:p w:rsidR="001501F6" w:rsidRPr="0058036E" w:rsidRDefault="001501F6" w:rsidP="001501F6">
      <w:pPr>
        <w:keepNext/>
        <w:rPr>
          <w:bCs/>
          <w:i/>
          <w:iCs/>
          <w:lang w:val="fr-FR"/>
        </w:rPr>
      </w:pPr>
      <w:r w:rsidRPr="0058036E">
        <w:rPr>
          <w:bCs/>
          <w:i/>
          <w:iCs/>
          <w:lang w:val="fr-FR"/>
        </w:rPr>
        <w:t>4.</w:t>
      </w:r>
      <w:r w:rsidRPr="0058036E">
        <w:rPr>
          <w:bCs/>
          <w:i/>
          <w:iCs/>
          <w:lang w:val="fr-FR"/>
        </w:rPr>
        <w:tab/>
      </w:r>
      <w:r w:rsidRPr="0058036E">
        <w:rPr>
          <w:i/>
          <w:iCs/>
          <w:lang w:val="fr-FR"/>
        </w:rPr>
        <w:t>Fréquence de la communication des données</w:t>
      </w:r>
    </w:p>
    <w:p w:rsidR="001501F6" w:rsidRPr="0058036E" w:rsidRDefault="001501F6" w:rsidP="001501F6">
      <w:pPr>
        <w:keepNext/>
        <w:rPr>
          <w:bCs/>
          <w:lang w:val="fr-FR"/>
        </w:rPr>
      </w:pPr>
    </w:p>
    <w:p w:rsidR="001501F6" w:rsidRPr="0058036E" w:rsidRDefault="001501F6" w:rsidP="001501F6">
      <w:pPr>
        <w:rPr>
          <w:bCs/>
          <w:lang w:val="fr-FR"/>
        </w:rPr>
      </w:pPr>
      <w:r w:rsidRPr="0058036E">
        <w:rPr>
          <w:strike/>
          <w:highlight w:val="lightGray"/>
          <w:lang w:val="fr-FR"/>
        </w:rPr>
        <w:t>La base de données sur les variétés végétales sera conçue de telle manière que les données pourront être mises à jour à n</w:t>
      </w:r>
      <w:r w:rsidR="00490F1C">
        <w:rPr>
          <w:strike/>
          <w:highlight w:val="lightGray"/>
          <w:lang w:val="fr-FR"/>
        </w:rPr>
        <w:t>’</w:t>
      </w:r>
      <w:r w:rsidRPr="0058036E">
        <w:rPr>
          <w:strike/>
          <w:highlight w:val="lightGray"/>
          <w:lang w:val="fr-FR"/>
        </w:rPr>
        <w:t>importe quelle fréquence, celle-ci étant déterminée par les membres de l</w:t>
      </w:r>
      <w:r w:rsidR="00490F1C">
        <w:rPr>
          <w:strike/>
          <w:highlight w:val="lightGray"/>
          <w:lang w:val="fr-FR"/>
        </w:rPr>
        <w:t>’</w:t>
      </w:r>
      <w:r w:rsidRPr="0058036E">
        <w:rPr>
          <w:strike/>
          <w:highlight w:val="lightGray"/>
          <w:lang w:val="fr-FR"/>
        </w:rPr>
        <w:t>Union.  En attendant que la version Web de cette base de données soit achevée et publiée, aucun changement n</w:t>
      </w:r>
      <w:r w:rsidR="00490F1C">
        <w:rPr>
          <w:strike/>
          <w:highlight w:val="lightGray"/>
          <w:lang w:val="fr-FR"/>
        </w:rPr>
        <w:t>’</w:t>
      </w:r>
      <w:r w:rsidRPr="0058036E">
        <w:rPr>
          <w:strike/>
          <w:highlight w:val="lightGray"/>
          <w:lang w:val="fr-FR"/>
        </w:rPr>
        <w:t>est proposé quant à la fréquence des mises à jour; en d</w:t>
      </w:r>
      <w:r w:rsidR="00490F1C">
        <w:rPr>
          <w:strike/>
          <w:highlight w:val="lightGray"/>
          <w:lang w:val="fr-FR"/>
        </w:rPr>
        <w:t>’</w:t>
      </w:r>
      <w:r w:rsidRPr="0058036E">
        <w:rPr>
          <w:strike/>
          <w:highlight w:val="lightGray"/>
          <w:lang w:val="fr-FR"/>
        </w:rPr>
        <w:t>autres termes, les contributeurs seront priés de mettre leurs données à jour tous les deux mois.  Une fois cette étape achevée, le TC et le CAJ seront invités à envisager une mise à jour plus fréquente des bases de données</w:t>
      </w:r>
      <w:r w:rsidRPr="0058036E">
        <w:rPr>
          <w:bCs/>
          <w:strike/>
          <w:highlight w:val="lightGray"/>
          <w:lang w:val="fr-FR"/>
        </w:rPr>
        <w:t>.</w:t>
      </w:r>
      <w:r w:rsidR="007D3186" w:rsidRPr="0058036E">
        <w:rPr>
          <w:bCs/>
          <w:highlight w:val="lightGray"/>
          <w:lang w:val="fr-FR"/>
        </w:rPr>
        <w:t xml:space="preserve">  </w:t>
      </w:r>
      <w:r w:rsidR="007D3186" w:rsidRPr="0058036E">
        <w:rPr>
          <w:bCs/>
          <w:highlight w:val="lightGray"/>
          <w:u w:val="single"/>
          <w:lang w:val="fr-FR"/>
        </w:rPr>
        <w:t>Les contributeurs seront encouragés</w:t>
      </w:r>
      <w:r w:rsidR="00DF60FF" w:rsidRPr="0058036E">
        <w:rPr>
          <w:bCs/>
          <w:highlight w:val="lightGray"/>
          <w:u w:val="single"/>
          <w:lang w:val="fr-FR"/>
        </w:rPr>
        <w:t xml:space="preserve"> </w:t>
      </w:r>
      <w:r w:rsidR="00134E73" w:rsidRPr="0058036E">
        <w:rPr>
          <w:bCs/>
          <w:highlight w:val="lightGray"/>
          <w:u w:val="single"/>
          <w:lang w:val="fr-FR"/>
        </w:rPr>
        <w:t>à</w:t>
      </w:r>
      <w:r w:rsidR="00EE144F" w:rsidRPr="0058036E">
        <w:rPr>
          <w:bCs/>
          <w:highlight w:val="lightGray"/>
          <w:u w:val="single"/>
          <w:lang w:val="fr-FR"/>
        </w:rPr>
        <w:t> </w:t>
      </w:r>
      <w:r w:rsidR="00DF60FF" w:rsidRPr="0058036E">
        <w:rPr>
          <w:bCs/>
          <w:highlight w:val="lightGray"/>
          <w:u w:val="single"/>
          <w:lang w:val="fr-FR"/>
        </w:rPr>
        <w:t xml:space="preserve">fournir des données dès que </w:t>
      </w:r>
      <w:r w:rsidR="00DF60FF" w:rsidRPr="0058036E">
        <w:rPr>
          <w:snapToGrid w:val="0"/>
          <w:highlight w:val="lightGray"/>
          <w:u w:val="single"/>
          <w:lang w:val="fr-FR"/>
        </w:rPr>
        <w:t>possible après leur publication par l</w:t>
      </w:r>
      <w:r w:rsidR="00490F1C">
        <w:rPr>
          <w:snapToGrid w:val="0"/>
          <w:highlight w:val="lightGray"/>
          <w:u w:val="single"/>
          <w:lang w:val="fr-FR"/>
        </w:rPr>
        <w:t>’</w:t>
      </w:r>
      <w:r w:rsidR="00DF60FF" w:rsidRPr="0058036E">
        <w:rPr>
          <w:snapToGrid w:val="0"/>
          <w:highlight w:val="lightGray"/>
          <w:u w:val="single"/>
          <w:lang w:val="fr-FR"/>
        </w:rPr>
        <w:t xml:space="preserve">autorité concernée.  </w:t>
      </w:r>
      <w:r w:rsidR="00EE144F" w:rsidRPr="0058036E">
        <w:rPr>
          <w:snapToGrid w:val="0"/>
          <w:highlight w:val="lightGray"/>
          <w:u w:val="single"/>
          <w:lang w:val="fr-FR"/>
        </w:rPr>
        <w:t>La base de données </w:t>
      </w:r>
      <w:r w:rsidR="00134E73" w:rsidRPr="0058036E">
        <w:rPr>
          <w:snapToGrid w:val="0"/>
          <w:highlight w:val="lightGray"/>
          <w:u w:val="single"/>
          <w:lang w:val="fr-FR"/>
        </w:rPr>
        <w:t>PLUTO sera mise à jour avec de nouvelles données aussi rapidement que possible après leur réception, conformément à la procédure de téléchargement.  La base de données</w:t>
      </w:r>
      <w:r w:rsidR="00EE144F" w:rsidRPr="0058036E">
        <w:rPr>
          <w:snapToGrid w:val="0"/>
          <w:highlight w:val="lightGray"/>
          <w:u w:val="single"/>
          <w:lang w:val="fr-FR"/>
        </w:rPr>
        <w:t> </w:t>
      </w:r>
      <w:r w:rsidR="00134E73" w:rsidRPr="0058036E">
        <w:rPr>
          <w:snapToGrid w:val="0"/>
          <w:highlight w:val="lightGray"/>
          <w:u w:val="single"/>
          <w:lang w:val="fr-FR"/>
        </w:rPr>
        <w:t>PLUTO peut, au besoin, être mise à</w:t>
      </w:r>
      <w:r w:rsidR="00EE144F" w:rsidRPr="0058036E">
        <w:rPr>
          <w:snapToGrid w:val="0"/>
          <w:highlight w:val="lightGray"/>
          <w:u w:val="single"/>
          <w:lang w:val="fr-FR"/>
        </w:rPr>
        <w:t xml:space="preserve"> </w:t>
      </w:r>
      <w:r w:rsidR="00134E73" w:rsidRPr="0058036E">
        <w:rPr>
          <w:snapToGrid w:val="0"/>
          <w:highlight w:val="lightGray"/>
          <w:u w:val="single"/>
          <w:lang w:val="fr-FR"/>
        </w:rPr>
        <w:t>jour à l</w:t>
      </w:r>
      <w:r w:rsidR="00490F1C">
        <w:rPr>
          <w:snapToGrid w:val="0"/>
          <w:highlight w:val="lightGray"/>
          <w:u w:val="single"/>
          <w:lang w:val="fr-FR"/>
        </w:rPr>
        <w:t>’</w:t>
      </w:r>
      <w:r w:rsidR="00134E73" w:rsidRPr="0058036E">
        <w:rPr>
          <w:snapToGrid w:val="0"/>
          <w:highlight w:val="lightGray"/>
          <w:u w:val="single"/>
          <w:lang w:val="fr-FR"/>
        </w:rPr>
        <w:t>aide de données corrigées, conformément à la procédure de téléchargement.</w:t>
      </w:r>
    </w:p>
    <w:p w:rsidR="001501F6" w:rsidRPr="0058036E" w:rsidRDefault="001501F6" w:rsidP="001501F6">
      <w:pPr>
        <w:rPr>
          <w:bCs/>
          <w:lang w:val="fr-FR"/>
        </w:rPr>
      </w:pPr>
    </w:p>
    <w:p w:rsidR="001501F6" w:rsidRPr="0058036E" w:rsidRDefault="001501F6" w:rsidP="001501F6">
      <w:pPr>
        <w:rPr>
          <w:bCs/>
          <w:lang w:val="fr-FR"/>
        </w:rPr>
      </w:pPr>
    </w:p>
    <w:p w:rsidR="001501F6" w:rsidRPr="0058036E" w:rsidRDefault="001501F6" w:rsidP="001501F6">
      <w:pPr>
        <w:keepNext/>
        <w:rPr>
          <w:bCs/>
          <w:i/>
          <w:iCs/>
          <w:strike/>
          <w:highlight w:val="lightGray"/>
          <w:lang w:val="fr-FR"/>
        </w:rPr>
      </w:pPr>
      <w:r w:rsidRPr="0058036E">
        <w:rPr>
          <w:bCs/>
          <w:i/>
          <w:iCs/>
          <w:strike/>
          <w:highlight w:val="lightGray"/>
          <w:lang w:val="fr-FR"/>
        </w:rPr>
        <w:t>5.</w:t>
      </w:r>
      <w:r w:rsidRPr="0058036E">
        <w:rPr>
          <w:bCs/>
          <w:i/>
          <w:iCs/>
          <w:strike/>
          <w:highlight w:val="lightGray"/>
          <w:lang w:val="fr-FR"/>
        </w:rPr>
        <w:tab/>
      </w:r>
      <w:r w:rsidRPr="0058036E">
        <w:rPr>
          <w:i/>
          <w:iCs/>
          <w:strike/>
          <w:highlight w:val="lightGray"/>
          <w:lang w:val="fr-FR"/>
        </w:rPr>
        <w:t>Arrêt de l</w:t>
      </w:r>
      <w:r w:rsidR="00490F1C">
        <w:rPr>
          <w:i/>
          <w:iCs/>
          <w:strike/>
          <w:highlight w:val="lightGray"/>
          <w:lang w:val="fr-FR"/>
        </w:rPr>
        <w:t>’</w:t>
      </w:r>
      <w:r w:rsidRPr="0058036E">
        <w:rPr>
          <w:i/>
          <w:iCs/>
          <w:strike/>
          <w:highlight w:val="lightGray"/>
          <w:lang w:val="fr-FR"/>
        </w:rPr>
        <w:t>incorporation de documents d</w:t>
      </w:r>
      <w:r w:rsidR="00490F1C">
        <w:rPr>
          <w:i/>
          <w:iCs/>
          <w:strike/>
          <w:highlight w:val="lightGray"/>
          <w:lang w:val="fr-FR"/>
        </w:rPr>
        <w:t>’</w:t>
      </w:r>
      <w:r w:rsidRPr="0058036E">
        <w:rPr>
          <w:i/>
          <w:iCs/>
          <w:strike/>
          <w:highlight w:val="lightGray"/>
          <w:lang w:val="fr-FR"/>
        </w:rPr>
        <w:t>information générale dans l</w:t>
      </w:r>
      <w:r w:rsidR="00490F1C">
        <w:rPr>
          <w:i/>
          <w:iCs/>
          <w:strike/>
          <w:highlight w:val="lightGray"/>
          <w:lang w:val="fr-FR"/>
        </w:rPr>
        <w:t>’</w:t>
      </w:r>
      <w:r w:rsidRPr="0058036E">
        <w:rPr>
          <w:i/>
          <w:iCs/>
          <w:strike/>
          <w:highlight w:val="lightGray"/>
          <w:lang w:val="fr-FR"/>
        </w:rPr>
        <w:t>UPOV</w:t>
      </w:r>
      <w:r w:rsidRPr="0058036E">
        <w:rPr>
          <w:i/>
          <w:iCs/>
          <w:strike/>
          <w:color w:val="000000"/>
          <w:szCs w:val="24"/>
          <w:highlight w:val="lightGray"/>
          <w:lang w:val="fr-FR"/>
        </w:rPr>
        <w:noBreakHyphen/>
      </w:r>
      <w:r w:rsidRPr="0058036E">
        <w:rPr>
          <w:i/>
          <w:iCs/>
          <w:strike/>
          <w:highlight w:val="lightGray"/>
          <w:lang w:val="fr-FR"/>
        </w:rPr>
        <w:t>ROM</w:t>
      </w:r>
    </w:p>
    <w:p w:rsidR="001501F6" w:rsidRPr="0058036E" w:rsidRDefault="001501F6" w:rsidP="001501F6">
      <w:pPr>
        <w:keepNext/>
        <w:rPr>
          <w:bCs/>
          <w:strike/>
          <w:highlight w:val="lightGray"/>
          <w:lang w:val="fr-FR"/>
        </w:rPr>
      </w:pPr>
    </w:p>
    <w:p w:rsidR="001501F6" w:rsidRPr="0058036E" w:rsidRDefault="001501F6" w:rsidP="001501F6">
      <w:pPr>
        <w:rPr>
          <w:bCs/>
          <w:strike/>
          <w:highlight w:val="lightGray"/>
          <w:lang w:val="fr-FR"/>
        </w:rPr>
      </w:pPr>
      <w:r w:rsidRPr="0058036E">
        <w:rPr>
          <w:strike/>
          <w:highlight w:val="lightGray"/>
          <w:lang w:val="fr-FR"/>
        </w:rPr>
        <w:t>Étant donné que ces informations sont facilement accessibles sur le site Web de l</w:t>
      </w:r>
      <w:r w:rsidR="00490F1C">
        <w:rPr>
          <w:strike/>
          <w:highlight w:val="lightGray"/>
          <w:lang w:val="fr-FR"/>
        </w:rPr>
        <w:t>’</w:t>
      </w:r>
      <w:r w:rsidRPr="0058036E">
        <w:rPr>
          <w:strike/>
          <w:highlight w:val="lightGray"/>
          <w:lang w:val="fr-FR"/>
        </w:rPr>
        <w:t>UPOV, les documents d</w:t>
      </w:r>
      <w:r w:rsidR="00490F1C">
        <w:rPr>
          <w:strike/>
          <w:highlight w:val="lightGray"/>
          <w:lang w:val="fr-FR"/>
        </w:rPr>
        <w:t>’</w:t>
      </w:r>
      <w:r w:rsidRPr="0058036E">
        <w:rPr>
          <w:strike/>
          <w:highlight w:val="lightGray"/>
          <w:lang w:val="fr-FR"/>
        </w:rPr>
        <w:t>information générale suivants ne figureront plus dans l</w:t>
      </w:r>
      <w:r w:rsidR="00490F1C">
        <w:rPr>
          <w:strike/>
          <w:highlight w:val="lightGray"/>
          <w:lang w:val="fr-FR"/>
        </w:rPr>
        <w:t>’</w:t>
      </w:r>
      <w:r w:rsidRPr="0058036E">
        <w:rPr>
          <w:strike/>
          <w:highlight w:val="lightGray"/>
          <w:lang w:val="fr-FR"/>
        </w:rPr>
        <w:t>UPO</w:t>
      </w:r>
      <w:r w:rsidRPr="0058036E">
        <w:rPr>
          <w:strike/>
          <w:color w:val="000000"/>
          <w:szCs w:val="24"/>
          <w:highlight w:val="lightGray"/>
          <w:lang w:val="fr-FR"/>
        </w:rPr>
        <w:t>V</w:t>
      </w:r>
      <w:r w:rsidR="00EE144F" w:rsidRPr="0058036E">
        <w:rPr>
          <w:strike/>
          <w:color w:val="000000"/>
          <w:szCs w:val="24"/>
          <w:highlight w:val="lightGray"/>
          <w:lang w:val="fr-FR"/>
        </w:rPr>
        <w:noBreakHyphen/>
      </w:r>
      <w:r w:rsidRPr="0058036E">
        <w:rPr>
          <w:strike/>
          <w:highlight w:val="lightGray"/>
          <w:lang w:val="fr-FR"/>
        </w:rPr>
        <w:t>ROM :</w:t>
      </w:r>
    </w:p>
    <w:p w:rsidR="001501F6" w:rsidRPr="0058036E" w:rsidRDefault="001501F6" w:rsidP="001501F6">
      <w:pPr>
        <w:rPr>
          <w:bCs/>
          <w:strike/>
          <w:highlight w:val="lightGray"/>
          <w:lang w:val="fr-FR"/>
        </w:rPr>
      </w:pPr>
    </w:p>
    <w:p w:rsidR="001501F6" w:rsidRPr="0058036E" w:rsidRDefault="001501F6" w:rsidP="001501F6">
      <w:pPr>
        <w:pStyle w:val="NormalWeb"/>
        <w:spacing w:before="0" w:beforeAutospacing="0" w:after="0" w:afterAutospacing="0"/>
        <w:rPr>
          <w:rFonts w:eastAsia="MS Mincho" w:cs="Arial"/>
          <w:strike/>
          <w:szCs w:val="20"/>
          <w:highlight w:val="lightGray"/>
          <w:lang w:val="fr-FR" w:eastAsia="ja-JP"/>
        </w:rPr>
      </w:pPr>
      <w:r w:rsidRPr="0058036E">
        <w:rPr>
          <w:bCs/>
          <w:strike/>
          <w:highlight w:val="lightGray"/>
          <w:lang w:val="fr-FR"/>
        </w:rPr>
        <w:tab/>
      </w:r>
      <w:r w:rsidRPr="0058036E">
        <w:rPr>
          <w:bCs/>
          <w:strike/>
          <w:highlight w:val="lightGray"/>
          <w:lang w:val="fr-FR"/>
        </w:rPr>
        <w:tab/>
      </w:r>
      <w:r w:rsidRPr="0058036E">
        <w:rPr>
          <w:rFonts w:eastAsia="MS Mincho" w:cs="Arial"/>
          <w:strike/>
          <w:szCs w:val="20"/>
          <w:highlight w:val="lightGray"/>
          <w:lang w:val="fr-FR" w:eastAsia="ja-JP"/>
        </w:rPr>
        <w:t>Adresses des offices de protection des variétés végétales</w:t>
      </w:r>
    </w:p>
    <w:p w:rsidR="001501F6" w:rsidRPr="0058036E" w:rsidRDefault="001501F6" w:rsidP="001501F6">
      <w:pPr>
        <w:ind w:left="567" w:firstLine="567"/>
        <w:jc w:val="left"/>
        <w:rPr>
          <w:rFonts w:eastAsia="MS Mincho" w:cs="Arial"/>
          <w:strike/>
          <w:highlight w:val="lightGray"/>
          <w:lang w:val="fr-FR" w:eastAsia="ja-JP"/>
        </w:rPr>
      </w:pPr>
      <w:r w:rsidRPr="0058036E">
        <w:rPr>
          <w:rFonts w:eastAsia="MS Mincho" w:cs="Arial"/>
          <w:strike/>
          <w:highlight w:val="lightGray"/>
          <w:lang w:val="fr-FR" w:eastAsia="ja-JP"/>
        </w:rPr>
        <w:t>Liste des membres de l</w:t>
      </w:r>
      <w:r w:rsidR="00490F1C">
        <w:rPr>
          <w:rFonts w:eastAsia="MS Mincho" w:cs="Arial"/>
          <w:strike/>
          <w:highlight w:val="lightGray"/>
          <w:lang w:val="fr-FR" w:eastAsia="ja-JP"/>
        </w:rPr>
        <w:t>’</w:t>
      </w:r>
      <w:r w:rsidRPr="0058036E">
        <w:rPr>
          <w:rFonts w:eastAsia="MS Mincho" w:cs="Arial"/>
          <w:strike/>
          <w:highlight w:val="lightGray"/>
          <w:lang w:val="fr-FR" w:eastAsia="ja-JP"/>
        </w:rPr>
        <w:t>Union</w:t>
      </w:r>
    </w:p>
    <w:p w:rsidR="001501F6" w:rsidRPr="0058036E" w:rsidRDefault="001501F6" w:rsidP="001501F6">
      <w:pPr>
        <w:ind w:left="567" w:firstLine="567"/>
        <w:jc w:val="left"/>
        <w:rPr>
          <w:rFonts w:eastAsia="MS Mincho" w:cs="Arial"/>
          <w:strike/>
          <w:highlight w:val="lightGray"/>
          <w:lang w:val="fr-FR" w:eastAsia="ja-JP"/>
        </w:rPr>
      </w:pPr>
      <w:r w:rsidRPr="0058036E">
        <w:rPr>
          <w:rFonts w:eastAsia="MS Mincho" w:cs="Arial"/>
          <w:strike/>
          <w:highlight w:val="lightGray"/>
          <w:lang w:val="fr-FR" w:eastAsia="ja-JP"/>
        </w:rPr>
        <w:t>Couverture contenant des informations utiles</w:t>
      </w:r>
    </w:p>
    <w:p w:rsidR="001501F6" w:rsidRPr="0058036E" w:rsidRDefault="001501F6" w:rsidP="001501F6">
      <w:pPr>
        <w:ind w:left="567" w:firstLine="567"/>
        <w:jc w:val="left"/>
        <w:rPr>
          <w:rFonts w:eastAsia="MS Mincho" w:cs="Arial"/>
          <w:strike/>
          <w:highlight w:val="lightGray"/>
          <w:lang w:val="fr-FR" w:eastAsia="ja-JP"/>
        </w:rPr>
      </w:pPr>
      <w:r w:rsidRPr="0058036E">
        <w:rPr>
          <w:rFonts w:eastAsia="MS Mincho" w:cs="Arial"/>
          <w:strike/>
          <w:highlight w:val="lightGray"/>
          <w:lang w:val="fr-FR" w:eastAsia="ja-JP"/>
        </w:rPr>
        <w:t>UPOV, ses activités, son rôle (brochure d</w:t>
      </w:r>
      <w:r w:rsidR="00490F1C">
        <w:rPr>
          <w:rFonts w:eastAsia="MS Mincho" w:cs="Arial"/>
          <w:strike/>
          <w:highlight w:val="lightGray"/>
          <w:lang w:val="fr-FR" w:eastAsia="ja-JP"/>
        </w:rPr>
        <w:t>’</w:t>
      </w:r>
      <w:r w:rsidRPr="0058036E">
        <w:rPr>
          <w:rFonts w:eastAsia="MS Mincho" w:cs="Arial"/>
          <w:strike/>
          <w:highlight w:val="lightGray"/>
          <w:lang w:val="fr-FR" w:eastAsia="ja-JP"/>
        </w:rPr>
        <w:t>information)</w:t>
      </w:r>
    </w:p>
    <w:p w:rsidR="001501F6" w:rsidRPr="0058036E" w:rsidRDefault="001501F6" w:rsidP="001501F6">
      <w:pPr>
        <w:ind w:left="1134"/>
        <w:jc w:val="left"/>
        <w:rPr>
          <w:rFonts w:ascii="Times New Roman" w:eastAsia="MS Mincho" w:hAnsi="Times New Roman"/>
          <w:sz w:val="24"/>
          <w:szCs w:val="24"/>
          <w:lang w:val="fr-FR" w:eastAsia="ja-JP"/>
        </w:rPr>
      </w:pPr>
      <w:r w:rsidRPr="0058036E">
        <w:rPr>
          <w:rFonts w:eastAsia="MS Mincho" w:cs="Arial"/>
          <w:strike/>
          <w:highlight w:val="lightGray"/>
          <w:lang w:val="fr-FR" w:eastAsia="ja-JP"/>
        </w:rPr>
        <w:t>Liste des publications de l</w:t>
      </w:r>
      <w:r w:rsidR="00490F1C">
        <w:rPr>
          <w:rFonts w:eastAsia="MS Mincho" w:cs="Arial"/>
          <w:strike/>
          <w:highlight w:val="lightGray"/>
          <w:lang w:val="fr-FR" w:eastAsia="ja-JP"/>
        </w:rPr>
        <w:t>’</w:t>
      </w:r>
      <w:r w:rsidRPr="0058036E">
        <w:rPr>
          <w:rFonts w:eastAsia="MS Mincho" w:cs="Arial"/>
          <w:strike/>
          <w:highlight w:val="lightGray"/>
          <w:lang w:val="fr-FR" w:eastAsia="ja-JP"/>
        </w:rPr>
        <w:t>UPOV</w:t>
      </w:r>
    </w:p>
    <w:p w:rsidR="001501F6" w:rsidRPr="0058036E" w:rsidRDefault="001501F6" w:rsidP="001501F6">
      <w:pPr>
        <w:rPr>
          <w:bCs/>
          <w:lang w:val="fr-FR"/>
        </w:rPr>
      </w:pPr>
    </w:p>
    <w:p w:rsidR="001501F6" w:rsidRPr="0058036E" w:rsidRDefault="001501F6" w:rsidP="001501F6">
      <w:pPr>
        <w:rPr>
          <w:bCs/>
          <w:lang w:val="fr-FR"/>
        </w:rPr>
      </w:pPr>
    </w:p>
    <w:p w:rsidR="001501F6" w:rsidRPr="0058036E" w:rsidRDefault="00D2197D" w:rsidP="001501F6">
      <w:pPr>
        <w:rPr>
          <w:bCs/>
          <w:i/>
          <w:iCs/>
          <w:strike/>
          <w:highlight w:val="lightGray"/>
          <w:lang w:val="fr-FR"/>
        </w:rPr>
      </w:pPr>
      <w:r>
        <w:rPr>
          <w:bCs/>
          <w:i/>
          <w:iCs/>
          <w:strike/>
          <w:highlight w:val="lightGray"/>
          <w:lang w:val="fr-FR"/>
        </w:rPr>
        <w:br w:type="page"/>
      </w:r>
      <w:r w:rsidR="001501F6" w:rsidRPr="0058036E">
        <w:rPr>
          <w:bCs/>
          <w:i/>
          <w:iCs/>
          <w:strike/>
          <w:highlight w:val="lightGray"/>
          <w:lang w:val="fr-FR"/>
        </w:rPr>
        <w:lastRenderedPageBreak/>
        <w:t>6.</w:t>
      </w:r>
      <w:r w:rsidR="001501F6" w:rsidRPr="0058036E">
        <w:rPr>
          <w:bCs/>
          <w:i/>
          <w:iCs/>
          <w:strike/>
          <w:highlight w:val="lightGray"/>
          <w:lang w:val="fr-FR"/>
        </w:rPr>
        <w:tab/>
      </w:r>
      <w:r w:rsidR="001501F6" w:rsidRPr="0058036E">
        <w:rPr>
          <w:i/>
          <w:iCs/>
          <w:strike/>
          <w:highlight w:val="lightGray"/>
          <w:lang w:val="fr-FR"/>
        </w:rPr>
        <w:t xml:space="preserve">Version Web de </w:t>
      </w:r>
      <w:r w:rsidR="007D3186" w:rsidRPr="0058036E">
        <w:rPr>
          <w:i/>
          <w:strike/>
          <w:highlight w:val="lightGray"/>
          <w:lang w:val="fr-FR"/>
        </w:rPr>
        <w:t>la base de données sur les variétés végétales</w:t>
      </w:r>
    </w:p>
    <w:p w:rsidR="001501F6" w:rsidRPr="0058036E" w:rsidRDefault="001501F6" w:rsidP="001501F6">
      <w:pPr>
        <w:rPr>
          <w:bCs/>
          <w:strike/>
          <w:highlight w:val="lightGray"/>
          <w:lang w:val="fr-FR"/>
        </w:rPr>
      </w:pPr>
    </w:p>
    <w:p w:rsidR="001501F6" w:rsidRPr="0058036E" w:rsidRDefault="001501F6" w:rsidP="001501F6">
      <w:pPr>
        <w:rPr>
          <w:bCs/>
          <w:strike/>
          <w:highlight w:val="lightGray"/>
          <w:lang w:val="fr-FR"/>
        </w:rPr>
      </w:pPr>
      <w:r w:rsidRPr="0058036E">
        <w:rPr>
          <w:bCs/>
          <w:strike/>
          <w:highlight w:val="lightGray"/>
          <w:lang w:val="fr-FR"/>
        </w:rPr>
        <w:t>6.1</w:t>
      </w:r>
      <w:r w:rsidRPr="0058036E">
        <w:rPr>
          <w:bCs/>
          <w:strike/>
          <w:highlight w:val="lightGray"/>
          <w:lang w:val="fr-FR"/>
        </w:rPr>
        <w:tab/>
      </w:r>
      <w:r w:rsidRPr="0058036E">
        <w:rPr>
          <w:strike/>
          <w:highlight w:val="lightGray"/>
          <w:lang w:val="fr-FR"/>
        </w:rPr>
        <w:t xml:space="preserve">Une version Web de </w:t>
      </w:r>
      <w:r w:rsidR="007D3186" w:rsidRPr="0058036E">
        <w:rPr>
          <w:strike/>
          <w:highlight w:val="lightGray"/>
          <w:lang w:val="fr-FR"/>
        </w:rPr>
        <w:t xml:space="preserve">la base de données sur les variétés végétales </w:t>
      </w:r>
      <w:r w:rsidRPr="0058036E">
        <w:rPr>
          <w:strike/>
          <w:highlight w:val="lightGray"/>
          <w:lang w:val="fr-FR"/>
        </w:rPr>
        <w:t>sera élaborée.  Parallèlement à ce travail, il sera possible de créer des versions sur CD</w:t>
      </w:r>
      <w:r w:rsidRPr="0058036E">
        <w:rPr>
          <w:strike/>
          <w:color w:val="000000"/>
          <w:szCs w:val="24"/>
          <w:highlight w:val="lightGray"/>
          <w:lang w:val="fr-FR"/>
        </w:rPr>
        <w:noBreakHyphen/>
      </w:r>
      <w:r w:rsidRPr="0058036E">
        <w:rPr>
          <w:strike/>
          <w:highlight w:val="lightGray"/>
          <w:lang w:val="fr-FR"/>
        </w:rPr>
        <w:t>ROM de cette base de données sans qu</w:t>
      </w:r>
      <w:r w:rsidR="00490F1C">
        <w:rPr>
          <w:strike/>
          <w:highlight w:val="lightGray"/>
          <w:lang w:val="fr-FR"/>
        </w:rPr>
        <w:t>’</w:t>
      </w:r>
      <w:r w:rsidRPr="0058036E">
        <w:rPr>
          <w:strike/>
          <w:highlight w:val="lightGray"/>
          <w:lang w:val="fr-FR"/>
        </w:rPr>
        <w:t>il soit nécessaire de faire appel aux services de Jouve.</w:t>
      </w:r>
      <w:r w:rsidRPr="0058036E">
        <w:rPr>
          <w:bCs/>
          <w:strike/>
          <w:highlight w:val="lightGray"/>
          <w:lang w:val="fr-FR"/>
        </w:rPr>
        <w:t xml:space="preserve"> </w:t>
      </w:r>
    </w:p>
    <w:p w:rsidR="001501F6" w:rsidRPr="0058036E" w:rsidRDefault="001501F6" w:rsidP="001501F6">
      <w:pPr>
        <w:rPr>
          <w:bCs/>
          <w:strike/>
          <w:highlight w:val="lightGray"/>
          <w:lang w:val="fr-FR"/>
        </w:rPr>
      </w:pPr>
    </w:p>
    <w:p w:rsidR="001501F6" w:rsidRPr="0058036E" w:rsidRDefault="001501F6" w:rsidP="001501F6">
      <w:pPr>
        <w:rPr>
          <w:bCs/>
          <w:lang w:val="fr-FR"/>
        </w:rPr>
      </w:pPr>
      <w:r w:rsidRPr="0058036E">
        <w:rPr>
          <w:bCs/>
          <w:strike/>
          <w:highlight w:val="lightGray"/>
          <w:lang w:val="fr-FR"/>
        </w:rPr>
        <w:t>6.2</w:t>
      </w:r>
      <w:r w:rsidRPr="0058036E">
        <w:rPr>
          <w:bCs/>
          <w:strike/>
          <w:highlight w:val="lightGray"/>
          <w:lang w:val="fr-FR"/>
        </w:rPr>
        <w:tab/>
      </w:r>
      <w:r w:rsidRPr="0058036E">
        <w:rPr>
          <w:strike/>
          <w:highlight w:val="lightGray"/>
          <w:lang w:val="fr-FR"/>
        </w:rPr>
        <w:t>Une mise à jour du projet de calendrier pour l</w:t>
      </w:r>
      <w:r w:rsidR="00490F1C">
        <w:rPr>
          <w:strike/>
          <w:highlight w:val="lightGray"/>
          <w:lang w:val="fr-FR"/>
        </w:rPr>
        <w:t>’</w:t>
      </w:r>
      <w:r w:rsidRPr="0058036E">
        <w:rPr>
          <w:strike/>
          <w:highlight w:val="lightGray"/>
          <w:lang w:val="fr-FR"/>
        </w:rPr>
        <w:t>élaboration de la version Web de la base de données sera présentée au TC et au CAJ.</w:t>
      </w:r>
      <w:r w:rsidRPr="0058036E">
        <w:rPr>
          <w:bCs/>
          <w:lang w:val="fr-FR"/>
        </w:rPr>
        <w:t xml:space="preserve"> </w:t>
      </w:r>
    </w:p>
    <w:p w:rsidR="001501F6" w:rsidRPr="0058036E" w:rsidRDefault="001501F6" w:rsidP="001501F6">
      <w:pPr>
        <w:rPr>
          <w:bCs/>
          <w:lang w:val="fr-FR"/>
        </w:rPr>
      </w:pPr>
    </w:p>
    <w:p w:rsidR="001501F6" w:rsidRPr="0058036E" w:rsidRDefault="001501F6" w:rsidP="001501F6">
      <w:pPr>
        <w:rPr>
          <w:bCs/>
          <w:lang w:val="fr-FR"/>
        </w:rPr>
      </w:pPr>
    </w:p>
    <w:p w:rsidR="001501F6" w:rsidRPr="0058036E" w:rsidRDefault="001501F6" w:rsidP="001501F6">
      <w:pPr>
        <w:keepNext/>
        <w:rPr>
          <w:bCs/>
          <w:i/>
          <w:iCs/>
          <w:lang w:val="fr-FR"/>
        </w:rPr>
      </w:pPr>
      <w:r w:rsidRPr="0058036E">
        <w:rPr>
          <w:bCs/>
          <w:i/>
          <w:iCs/>
          <w:strike/>
          <w:highlight w:val="lightGray"/>
          <w:lang w:val="fr-FR"/>
        </w:rPr>
        <w:t>7.</w:t>
      </w:r>
      <w:r w:rsidR="00EE144F" w:rsidRPr="0058036E">
        <w:rPr>
          <w:bCs/>
          <w:i/>
          <w:iCs/>
          <w:highlight w:val="lightGray"/>
          <w:u w:val="single"/>
          <w:lang w:val="fr-FR"/>
        </w:rPr>
        <w:t>5.</w:t>
      </w:r>
      <w:r w:rsidRPr="0058036E">
        <w:rPr>
          <w:bCs/>
          <w:i/>
          <w:iCs/>
          <w:lang w:val="fr-FR"/>
        </w:rPr>
        <w:tab/>
      </w:r>
      <w:r w:rsidRPr="0058036E">
        <w:rPr>
          <w:i/>
          <w:iCs/>
          <w:lang w:val="fr-FR"/>
        </w:rPr>
        <w:t>Interface de recherche commune</w:t>
      </w:r>
    </w:p>
    <w:p w:rsidR="001501F6" w:rsidRPr="0058036E" w:rsidRDefault="001501F6" w:rsidP="001501F6">
      <w:pPr>
        <w:keepNext/>
        <w:rPr>
          <w:bCs/>
          <w:i/>
          <w:iCs/>
          <w:lang w:val="fr-FR"/>
        </w:rPr>
      </w:pPr>
    </w:p>
    <w:p w:rsidR="001501F6" w:rsidRPr="0058036E" w:rsidRDefault="001501F6" w:rsidP="00D2197D">
      <w:pPr>
        <w:jc w:val="left"/>
        <w:rPr>
          <w:bCs/>
          <w:lang w:val="fr-FR"/>
        </w:rPr>
      </w:pPr>
      <w:r w:rsidRPr="0058036E">
        <w:rPr>
          <w:rFonts w:eastAsia="MS Mincho" w:cs="Arial"/>
          <w:lang w:val="fr-FR" w:eastAsia="ja-JP"/>
        </w:rPr>
        <w:t>Un rapport sur les éléments nouveaux relatifs à l</w:t>
      </w:r>
      <w:r w:rsidR="00490F1C">
        <w:rPr>
          <w:rFonts w:eastAsia="MS Mincho" w:cs="Arial"/>
          <w:lang w:val="fr-FR" w:eastAsia="ja-JP"/>
        </w:rPr>
        <w:t>’</w:t>
      </w:r>
      <w:r w:rsidRPr="0058036E">
        <w:rPr>
          <w:rFonts w:eastAsia="MS Mincho" w:cs="Arial"/>
          <w:lang w:val="fr-FR" w:eastAsia="ja-JP"/>
        </w:rPr>
        <w:t>élaboration d</w:t>
      </w:r>
      <w:r w:rsidR="00490F1C">
        <w:rPr>
          <w:rFonts w:eastAsia="MS Mincho" w:cs="Arial"/>
          <w:lang w:val="fr-FR" w:eastAsia="ja-JP"/>
        </w:rPr>
        <w:t>’</w:t>
      </w:r>
      <w:r w:rsidRPr="0058036E">
        <w:rPr>
          <w:rFonts w:eastAsia="MS Mincho" w:cs="Arial"/>
          <w:lang w:val="fr-FR" w:eastAsia="ja-JP"/>
        </w:rPr>
        <w:t>une interface de recherche commune sera présenté au TC et au CAJ.  Toute proposition relative à cette interface sera soumise au TC et au CAJ pour examen.</w:t>
      </w:r>
    </w:p>
    <w:p w:rsidR="001501F6" w:rsidRPr="0058036E" w:rsidRDefault="001501F6" w:rsidP="001501F6">
      <w:pPr>
        <w:rPr>
          <w:rFonts w:cs="Arial"/>
          <w:bCs/>
          <w:lang w:val="fr-FR"/>
        </w:rPr>
      </w:pPr>
    </w:p>
    <w:p w:rsidR="001501F6" w:rsidRPr="0058036E" w:rsidRDefault="001501F6" w:rsidP="001501F6">
      <w:pPr>
        <w:rPr>
          <w:rFonts w:cs="Arial"/>
          <w:bCs/>
          <w:lang w:val="fr-FR"/>
        </w:rPr>
      </w:pPr>
    </w:p>
    <w:p w:rsidR="001501F6" w:rsidRPr="0058036E" w:rsidRDefault="001501F6" w:rsidP="001501F6">
      <w:pPr>
        <w:rPr>
          <w:rFonts w:cs="Arial"/>
          <w:lang w:val="fr-FR"/>
        </w:rPr>
      </w:pPr>
    </w:p>
    <w:p w:rsidR="001501F6" w:rsidRPr="0058036E" w:rsidRDefault="001501F6" w:rsidP="001501F6">
      <w:pPr>
        <w:jc w:val="right"/>
        <w:rPr>
          <w:lang w:val="fr-FR"/>
        </w:rPr>
      </w:pPr>
      <w:r w:rsidRPr="0058036E">
        <w:rPr>
          <w:lang w:val="fr-FR"/>
        </w:rPr>
        <w:t>[L</w:t>
      </w:r>
      <w:r w:rsidR="00490F1C">
        <w:rPr>
          <w:lang w:val="fr-FR"/>
        </w:rPr>
        <w:t>’</w:t>
      </w:r>
      <w:r w:rsidRPr="0058036E">
        <w:rPr>
          <w:lang w:val="fr-FR"/>
        </w:rPr>
        <w:t>annexe</w:t>
      </w:r>
      <w:r w:rsidR="00C10491" w:rsidRPr="0058036E">
        <w:rPr>
          <w:lang w:val="fr-FR"/>
        </w:rPr>
        <w:t xml:space="preserve"> III </w:t>
      </w:r>
      <w:r w:rsidRPr="0058036E">
        <w:rPr>
          <w:lang w:val="fr-FR"/>
        </w:rPr>
        <w:t>suit]</w:t>
      </w:r>
    </w:p>
    <w:p w:rsidR="001501F6" w:rsidRPr="0058036E" w:rsidRDefault="001501F6" w:rsidP="001501F6">
      <w:pPr>
        <w:jc w:val="left"/>
        <w:rPr>
          <w:snapToGrid w:val="0"/>
          <w:lang w:val="fr-FR"/>
        </w:rPr>
      </w:pPr>
    </w:p>
    <w:p w:rsidR="001501F6" w:rsidRPr="0058036E" w:rsidRDefault="001501F6" w:rsidP="001501F6">
      <w:pPr>
        <w:jc w:val="left"/>
        <w:rPr>
          <w:snapToGrid w:val="0"/>
          <w:lang w:val="fr-FR"/>
        </w:rPr>
      </w:pPr>
    </w:p>
    <w:p w:rsidR="000829B1" w:rsidRPr="0058036E" w:rsidRDefault="000829B1" w:rsidP="001334FF">
      <w:pPr>
        <w:jc w:val="right"/>
        <w:rPr>
          <w:snapToGrid w:val="0"/>
          <w:lang w:val="fr-FR"/>
        </w:rPr>
      </w:pPr>
    </w:p>
    <w:p w:rsidR="000829B1" w:rsidRPr="0058036E" w:rsidRDefault="000829B1" w:rsidP="00664515">
      <w:pPr>
        <w:jc w:val="left"/>
        <w:rPr>
          <w:snapToGrid w:val="0"/>
          <w:lang w:val="fr-FR"/>
        </w:rPr>
        <w:sectPr w:rsidR="000829B1" w:rsidRPr="0058036E" w:rsidSect="005543BF">
          <w:headerReference w:type="default" r:id="rId21"/>
          <w:headerReference w:type="first" r:id="rId22"/>
          <w:footnotePr>
            <w:numRestart w:val="eachSect"/>
          </w:footnotePr>
          <w:pgSz w:w="11907" w:h="16840" w:code="9"/>
          <w:pgMar w:top="510" w:right="1134" w:bottom="1134" w:left="1134" w:header="510" w:footer="680" w:gutter="0"/>
          <w:pgNumType w:start="1"/>
          <w:cols w:space="720"/>
          <w:titlePg/>
          <w:docGrid w:linePitch="272"/>
        </w:sectPr>
      </w:pPr>
    </w:p>
    <w:p w:rsidR="001334FF" w:rsidRPr="0058036E" w:rsidRDefault="00080A74" w:rsidP="001334FF">
      <w:pPr>
        <w:jc w:val="center"/>
        <w:rPr>
          <w:rFonts w:cs="Arial"/>
          <w:lang w:val="fr-FR"/>
        </w:rPr>
      </w:pPr>
      <w:r w:rsidRPr="0058036E">
        <w:rPr>
          <w:rFonts w:cs="Arial"/>
          <w:lang w:val="fr-FR"/>
        </w:rPr>
        <w:lastRenderedPageBreak/>
        <w:t>ENQUÊTE AUPRÈS DES MEMBRES DE L</w:t>
      </w:r>
      <w:r w:rsidR="00490F1C">
        <w:rPr>
          <w:rFonts w:cs="Arial"/>
          <w:lang w:val="fr-FR"/>
        </w:rPr>
        <w:t>’</w:t>
      </w:r>
      <w:r w:rsidRPr="0058036E">
        <w:rPr>
          <w:rFonts w:cs="Arial"/>
          <w:lang w:val="fr-FR"/>
        </w:rPr>
        <w:t>UNION QUANT À LEUR UTILISATION DES BASES DE</w:t>
      </w:r>
      <w:r w:rsidR="00D2197D">
        <w:rPr>
          <w:rFonts w:cs="Arial"/>
          <w:lang w:val="fr-FR"/>
        </w:rPr>
        <w:t> </w:t>
      </w:r>
      <w:r w:rsidRPr="0058036E">
        <w:rPr>
          <w:rFonts w:cs="Arial"/>
          <w:lang w:val="fr-FR"/>
        </w:rPr>
        <w:t>DONNÉES AUX FINS DE LA PROTECTION DES OBTENTIONS VÉGÉTALES, AINSI QUE LEUR</w:t>
      </w:r>
      <w:r w:rsidR="00D2197D">
        <w:rPr>
          <w:rFonts w:cs="Arial"/>
          <w:lang w:val="fr-FR"/>
        </w:rPr>
        <w:t> </w:t>
      </w:r>
      <w:r w:rsidRPr="0058036E">
        <w:rPr>
          <w:rFonts w:cs="Arial"/>
          <w:lang w:val="fr-FR"/>
        </w:rPr>
        <w:t>UTILISATION DES SYSTÈMES DE DÉPÔT ÉLECTRONIQUE DES DEMANDES</w:t>
      </w:r>
    </w:p>
    <w:p w:rsidR="001334FF" w:rsidRPr="0058036E" w:rsidRDefault="001334FF" w:rsidP="001334FF">
      <w:pPr>
        <w:jc w:val="center"/>
        <w:rPr>
          <w:rFonts w:cs="Arial"/>
          <w:lang w:val="fr-FR"/>
        </w:rPr>
      </w:pPr>
    </w:p>
    <w:p w:rsidR="001334FF" w:rsidRPr="0058036E" w:rsidRDefault="001334FF" w:rsidP="001334FF">
      <w:pPr>
        <w:jc w:val="center"/>
        <w:rPr>
          <w:rFonts w:cs="Arial"/>
          <w:lang w:val="fr-FR"/>
        </w:rPr>
      </w:pPr>
    </w:p>
    <w:p w:rsidR="001334FF" w:rsidRPr="0058036E" w:rsidRDefault="001334FF" w:rsidP="001334FF">
      <w:pPr>
        <w:jc w:val="center"/>
        <w:rPr>
          <w:rFonts w:cs="Arial"/>
          <w:lang w:val="fr-FR"/>
        </w:rPr>
      </w:pPr>
    </w:p>
    <w:p w:rsidR="001334FF" w:rsidRPr="0058036E" w:rsidRDefault="001334FF" w:rsidP="001334FF">
      <w:pPr>
        <w:jc w:val="center"/>
        <w:rPr>
          <w:rFonts w:cs="Arial"/>
          <w:u w:val="single"/>
          <w:lang w:val="fr-FR"/>
        </w:rPr>
      </w:pPr>
      <w:r w:rsidRPr="0058036E">
        <w:rPr>
          <w:rFonts w:cs="Arial"/>
          <w:u w:val="single"/>
          <w:lang w:val="fr-FR"/>
        </w:rPr>
        <w:t>FORM</w:t>
      </w:r>
      <w:r w:rsidR="00EE144F" w:rsidRPr="0058036E">
        <w:rPr>
          <w:rFonts w:cs="Arial"/>
          <w:u w:val="single"/>
          <w:lang w:val="fr-FR"/>
        </w:rPr>
        <w:t>ULAIRE DE RÉPONSE</w:t>
      </w:r>
    </w:p>
    <w:p w:rsidR="001334FF" w:rsidRPr="0058036E" w:rsidRDefault="001334FF" w:rsidP="001334FF">
      <w:pPr>
        <w:rPr>
          <w:rFonts w:cs="Arial"/>
          <w:lang w:val="fr-FR"/>
        </w:rPr>
      </w:pPr>
    </w:p>
    <w:p w:rsidR="001334FF" w:rsidRPr="0058036E" w:rsidRDefault="001334FF" w:rsidP="001334FF">
      <w:pPr>
        <w:rPr>
          <w:rFonts w:cs="Arial"/>
          <w:lang w:val="fr-FR"/>
        </w:rPr>
      </w:pPr>
    </w:p>
    <w:p w:rsidR="001334FF" w:rsidRPr="0058036E" w:rsidRDefault="001334FF" w:rsidP="001334FF">
      <w:pPr>
        <w:ind w:left="567" w:hanging="567"/>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7083"/>
      </w:tblGrid>
      <w:tr w:rsidR="001334FF" w:rsidRPr="0058036E" w:rsidTr="00B85347">
        <w:tc>
          <w:tcPr>
            <w:tcW w:w="2802" w:type="dxa"/>
            <w:tcBorders>
              <w:top w:val="nil"/>
              <w:left w:val="nil"/>
              <w:bottom w:val="nil"/>
            </w:tcBorders>
            <w:shd w:val="clear" w:color="auto" w:fill="auto"/>
            <w:tcMar>
              <w:top w:w="57" w:type="dxa"/>
              <w:bottom w:w="57" w:type="dxa"/>
            </w:tcMar>
          </w:tcPr>
          <w:p w:rsidR="001334FF" w:rsidRPr="0058036E" w:rsidRDefault="001334FF" w:rsidP="00EE144F">
            <w:pPr>
              <w:rPr>
                <w:rFonts w:cs="Arial"/>
                <w:lang w:val="fr-FR"/>
              </w:rPr>
            </w:pPr>
            <w:r w:rsidRPr="0058036E">
              <w:rPr>
                <w:rFonts w:cs="Arial"/>
                <w:lang w:val="fr-FR"/>
              </w:rPr>
              <w:t>1.</w:t>
            </w:r>
            <w:r w:rsidRPr="0058036E">
              <w:rPr>
                <w:rFonts w:cs="Arial"/>
                <w:lang w:val="fr-FR"/>
              </w:rPr>
              <w:tab/>
            </w:r>
            <w:r w:rsidR="00EE144F" w:rsidRPr="0058036E">
              <w:rPr>
                <w:rFonts w:cs="Arial"/>
                <w:lang w:val="fr-FR"/>
              </w:rPr>
              <w:t>Membre de l</w:t>
            </w:r>
            <w:r w:rsidR="00490F1C">
              <w:rPr>
                <w:rFonts w:cs="Arial"/>
                <w:lang w:val="fr-FR"/>
              </w:rPr>
              <w:t>’</w:t>
            </w:r>
            <w:r w:rsidR="00EE144F" w:rsidRPr="0058036E">
              <w:rPr>
                <w:rFonts w:cs="Arial"/>
                <w:lang w:val="fr-FR"/>
              </w:rPr>
              <w:t>UPOV </w:t>
            </w:r>
            <w:r w:rsidRPr="0058036E">
              <w:rPr>
                <w:rFonts w:cs="Arial"/>
                <w:lang w:val="fr-FR"/>
              </w:rPr>
              <w:t>:</w:t>
            </w:r>
          </w:p>
        </w:tc>
        <w:tc>
          <w:tcPr>
            <w:tcW w:w="7229" w:type="dxa"/>
            <w:shd w:val="clear" w:color="auto" w:fill="auto"/>
            <w:tcMar>
              <w:top w:w="57" w:type="dxa"/>
              <w:bottom w:w="57" w:type="dxa"/>
            </w:tcMar>
          </w:tcPr>
          <w:p w:rsidR="001334FF" w:rsidRPr="0058036E" w:rsidRDefault="001334FF" w:rsidP="001334FF">
            <w:pPr>
              <w:rPr>
                <w:rFonts w:cs="Arial"/>
                <w:lang w:val="fr-FR"/>
              </w:rPr>
            </w:pPr>
          </w:p>
        </w:tc>
      </w:tr>
    </w:tbl>
    <w:p w:rsidR="001334FF" w:rsidRPr="0058036E" w:rsidRDefault="001334FF" w:rsidP="00B259EA">
      <w:pPr>
        <w:ind w:left="567" w:hanging="567"/>
        <w:rPr>
          <w:rFonts w:cs="Arial"/>
          <w:lang w:val="fr-FR"/>
        </w:rPr>
      </w:pPr>
    </w:p>
    <w:p w:rsidR="001334FF" w:rsidRPr="0058036E" w:rsidRDefault="001334FF" w:rsidP="00B259EA">
      <w:pPr>
        <w:ind w:left="567" w:hanging="567"/>
        <w:rPr>
          <w:rFonts w:cs="Arial"/>
          <w:lang w:val="fr-FR"/>
        </w:rPr>
      </w:pPr>
    </w:p>
    <w:p w:rsidR="00476098" w:rsidRPr="0058036E" w:rsidRDefault="00EE144F" w:rsidP="00B259EA">
      <w:pPr>
        <w:rPr>
          <w:snapToGrid w:val="0"/>
          <w:u w:val="single"/>
          <w:lang w:val="fr-FR"/>
        </w:rPr>
      </w:pPr>
      <w:r w:rsidRPr="0058036E">
        <w:rPr>
          <w:snapToGrid w:val="0"/>
          <w:u w:val="single"/>
          <w:lang w:val="fr-FR"/>
        </w:rPr>
        <w:t>BASE DE DONNÉES</w:t>
      </w:r>
    </w:p>
    <w:p w:rsidR="00B259EA" w:rsidRPr="0058036E" w:rsidRDefault="00B259EA" w:rsidP="00B259EA">
      <w:pPr>
        <w:rPr>
          <w:snapToGrid w:val="0"/>
          <w:lang w:val="fr-FR"/>
        </w:rPr>
      </w:pPr>
    </w:p>
    <w:p w:rsidR="00B259EA" w:rsidRPr="0058036E" w:rsidRDefault="00B259EA" w:rsidP="00B259EA">
      <w:pPr>
        <w:rPr>
          <w:snapToGrid w:val="0"/>
          <w:lang w:val="fr-FR"/>
        </w:rPr>
      </w:pPr>
    </w:p>
    <w:p w:rsidR="00476098" w:rsidRPr="0058036E" w:rsidRDefault="001334FF" w:rsidP="00B259EA">
      <w:pPr>
        <w:rPr>
          <w:snapToGrid w:val="0"/>
          <w:lang w:val="fr-FR"/>
        </w:rPr>
      </w:pPr>
      <w:r w:rsidRPr="0058036E">
        <w:rPr>
          <w:snapToGrid w:val="0"/>
          <w:lang w:val="fr-FR"/>
        </w:rPr>
        <w:t>2</w:t>
      </w:r>
      <w:r w:rsidR="00476098" w:rsidRPr="0058036E">
        <w:rPr>
          <w:snapToGrid w:val="0"/>
          <w:lang w:val="fr-FR"/>
        </w:rPr>
        <w:t>.</w:t>
      </w:r>
      <w:r w:rsidR="00476098" w:rsidRPr="0058036E">
        <w:rPr>
          <w:snapToGrid w:val="0"/>
          <w:lang w:val="fr-FR"/>
        </w:rPr>
        <w:tab/>
      </w:r>
      <w:r w:rsidR="00F86841" w:rsidRPr="0058036E">
        <w:rPr>
          <w:snapToGrid w:val="0"/>
          <w:lang w:val="fr-FR"/>
        </w:rPr>
        <w:t>Disposez</w:t>
      </w:r>
      <w:r w:rsidR="00F86841" w:rsidRPr="0058036E">
        <w:rPr>
          <w:snapToGrid w:val="0"/>
          <w:lang w:val="fr-FR"/>
        </w:rPr>
        <w:noBreakHyphen/>
        <w:t>vous d</w:t>
      </w:r>
      <w:r w:rsidR="00490F1C">
        <w:rPr>
          <w:snapToGrid w:val="0"/>
          <w:lang w:val="fr-FR"/>
        </w:rPr>
        <w:t>’</w:t>
      </w:r>
      <w:r w:rsidR="00F86841" w:rsidRPr="0058036E">
        <w:rPr>
          <w:snapToGrid w:val="0"/>
          <w:lang w:val="fr-FR"/>
        </w:rPr>
        <w:t>une</w:t>
      </w:r>
      <w:r w:rsidR="00476098" w:rsidRPr="0058036E">
        <w:rPr>
          <w:snapToGrid w:val="0"/>
          <w:lang w:val="fr-FR"/>
        </w:rPr>
        <w:t xml:space="preserve"> </w:t>
      </w:r>
      <w:r w:rsidR="00F86841" w:rsidRPr="0058036E">
        <w:rPr>
          <w:snapToGrid w:val="0"/>
          <w:lang w:val="fr-FR"/>
        </w:rPr>
        <w:t>base de données aux fins de la protection des obtentions végétales</w:t>
      </w:r>
      <w:r w:rsidR="00B259EA" w:rsidRPr="0058036E">
        <w:rPr>
          <w:snapToGrid w:val="0"/>
          <w:lang w:val="fr-FR"/>
        </w:rPr>
        <w:t>?</w:t>
      </w:r>
      <w:r w:rsidR="00D80C7C" w:rsidRPr="0058036E">
        <w:rPr>
          <w:snapToGrid w:val="0"/>
          <w:lang w:val="fr-FR"/>
        </w:rPr>
        <w:t xml:space="preserve"> </w:t>
      </w:r>
    </w:p>
    <w:p w:rsidR="00476098" w:rsidRPr="0058036E" w:rsidRDefault="00476098" w:rsidP="00B259EA">
      <w:pPr>
        <w:rPr>
          <w:snapToGrid w:val="0"/>
          <w:lang w:val="fr-FR"/>
        </w:rPr>
      </w:pPr>
      <w:r w:rsidRPr="0058036E">
        <w:rPr>
          <w:snapToGrid w:val="0"/>
          <w:lang w:val="fr-FR"/>
        </w:rPr>
        <w:tab/>
      </w:r>
      <w:r w:rsidRPr="006877B7">
        <w:rPr>
          <w:snapToGrid w:val="0"/>
          <w:lang w:val="fr-FR"/>
        </w:rPr>
        <w:t>(</w:t>
      </w:r>
      <w:r w:rsidR="00B85430" w:rsidRPr="006877B7">
        <w:rPr>
          <w:snapToGrid w:val="0"/>
          <w:lang w:val="fr-FR"/>
        </w:rPr>
        <w:t>si la réponse est non</w:t>
      </w:r>
      <w:r w:rsidRPr="006877B7">
        <w:rPr>
          <w:snapToGrid w:val="0"/>
          <w:lang w:val="fr-FR"/>
        </w:rPr>
        <w:t xml:space="preserve">, </w:t>
      </w:r>
      <w:r w:rsidR="00F86841" w:rsidRPr="006877B7">
        <w:rPr>
          <w:snapToGrid w:val="0"/>
          <w:lang w:val="fr-FR"/>
        </w:rPr>
        <w:t xml:space="preserve">veuillez passer à </w:t>
      </w:r>
      <w:r w:rsidR="00B85430" w:rsidRPr="006877B7">
        <w:rPr>
          <w:snapToGrid w:val="0"/>
          <w:lang w:val="fr-FR"/>
        </w:rPr>
        <w:t>l</w:t>
      </w:r>
      <w:r w:rsidR="00F86841" w:rsidRPr="006877B7">
        <w:rPr>
          <w:snapToGrid w:val="0"/>
          <w:lang w:val="fr-FR"/>
        </w:rPr>
        <w:t>a</w:t>
      </w:r>
      <w:r w:rsidRPr="006877B7">
        <w:rPr>
          <w:snapToGrid w:val="0"/>
          <w:lang w:val="fr-FR"/>
        </w:rPr>
        <w:t xml:space="preserve"> question </w:t>
      </w:r>
      <w:r w:rsidR="001334FF" w:rsidRPr="006877B7">
        <w:rPr>
          <w:snapToGrid w:val="0"/>
          <w:lang w:val="fr-FR"/>
        </w:rPr>
        <w:t>5</w:t>
      </w:r>
      <w:r w:rsidRPr="006877B7">
        <w:rPr>
          <w:snapToGrid w:val="0"/>
          <w:lang w:val="fr-FR"/>
        </w:rPr>
        <w:t>)</w:t>
      </w:r>
    </w:p>
    <w:p w:rsidR="00476098" w:rsidRPr="0058036E" w:rsidRDefault="00476098" w:rsidP="00B85430">
      <w:pPr>
        <w:tabs>
          <w:tab w:val="left" w:pos="1692"/>
        </w:tabs>
        <w:rPr>
          <w:snapToGrid w:val="0"/>
          <w:lang w:val="fr-FR"/>
        </w:rPr>
      </w:pPr>
    </w:p>
    <w:p w:rsidR="00B259EA" w:rsidRPr="0058036E" w:rsidRDefault="00B259EA" w:rsidP="00B259EA">
      <w:pPr>
        <w:ind w:left="567" w:hanging="567"/>
        <w:rPr>
          <w:rFonts w:cs="Arial"/>
          <w:lang w:val="fr-FR"/>
        </w:rPr>
      </w:pPr>
      <w:r w:rsidRPr="0058036E">
        <w:rPr>
          <w:rFonts w:cs="Arial"/>
          <w:lang w:val="fr-FR"/>
        </w:rPr>
        <w:tab/>
      </w:r>
      <w:r w:rsidR="00EE144F" w:rsidRPr="0058036E">
        <w:rPr>
          <w:rFonts w:cs="Arial"/>
          <w:lang w:val="fr-FR"/>
        </w:rPr>
        <w:t>Oui</w:t>
      </w:r>
      <w:r w:rsidRPr="0058036E">
        <w:rPr>
          <w:rFonts w:cs="Arial"/>
          <w:lang w:val="fr-FR"/>
        </w:rPr>
        <w:tab/>
      </w:r>
      <w:r w:rsidRPr="0058036E">
        <w:rPr>
          <w:rFonts w:cs="Arial"/>
          <w:lang w:val="fr-FR"/>
        </w:rPr>
        <w:fldChar w:fldCharType="begin">
          <w:ffData>
            <w:name w:val="Check1"/>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r w:rsidRPr="0058036E">
        <w:rPr>
          <w:rFonts w:cs="Arial"/>
          <w:lang w:val="fr-FR"/>
        </w:rPr>
        <w:tab/>
      </w:r>
      <w:r w:rsidRPr="0058036E">
        <w:rPr>
          <w:rFonts w:cs="Arial"/>
          <w:lang w:val="fr-FR"/>
        </w:rPr>
        <w:tab/>
        <w:t>No</w:t>
      </w:r>
      <w:r w:rsidR="00EE144F" w:rsidRPr="0058036E">
        <w:rPr>
          <w:rFonts w:cs="Arial"/>
          <w:lang w:val="fr-FR"/>
        </w:rPr>
        <w:t>n</w:t>
      </w:r>
      <w:r w:rsidRPr="0058036E">
        <w:rPr>
          <w:rFonts w:cs="Arial"/>
          <w:lang w:val="fr-FR"/>
        </w:rPr>
        <w:tab/>
      </w:r>
      <w:r w:rsidRPr="0058036E">
        <w:rPr>
          <w:rFonts w:cs="Arial"/>
          <w:lang w:val="fr-FR"/>
        </w:rPr>
        <w:fldChar w:fldCharType="begin">
          <w:ffData>
            <w:name w:val="Check2"/>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p>
    <w:p w:rsidR="001334FF" w:rsidRPr="0058036E" w:rsidRDefault="001334FF" w:rsidP="00B259EA">
      <w:pPr>
        <w:rPr>
          <w:snapToGrid w:val="0"/>
          <w:lang w:val="fr-FR"/>
        </w:rPr>
      </w:pPr>
    </w:p>
    <w:p w:rsidR="00B259EA" w:rsidRPr="0058036E" w:rsidRDefault="00B259EA" w:rsidP="00B259EA">
      <w:pPr>
        <w:rPr>
          <w:snapToGrid w:val="0"/>
          <w:lang w:val="fr-FR"/>
        </w:rPr>
      </w:pPr>
    </w:p>
    <w:p w:rsidR="00476098" w:rsidRPr="0058036E" w:rsidRDefault="001334FF" w:rsidP="00B259EA">
      <w:pPr>
        <w:rPr>
          <w:snapToGrid w:val="0"/>
          <w:lang w:val="fr-FR"/>
        </w:rPr>
      </w:pPr>
      <w:r w:rsidRPr="0058036E">
        <w:rPr>
          <w:snapToGrid w:val="0"/>
          <w:lang w:val="fr-FR"/>
        </w:rPr>
        <w:t>3</w:t>
      </w:r>
      <w:r w:rsidR="00476098" w:rsidRPr="0058036E">
        <w:rPr>
          <w:snapToGrid w:val="0"/>
          <w:lang w:val="fr-FR"/>
        </w:rPr>
        <w:t>.</w:t>
      </w:r>
      <w:r w:rsidR="00476098" w:rsidRPr="0058036E">
        <w:rPr>
          <w:snapToGrid w:val="0"/>
          <w:lang w:val="fr-FR"/>
        </w:rPr>
        <w:tab/>
      </w:r>
      <w:r w:rsidR="00B85430" w:rsidRPr="0058036E">
        <w:rPr>
          <w:snapToGrid w:val="0"/>
          <w:lang w:val="fr-FR"/>
        </w:rPr>
        <w:t>Votre</w:t>
      </w:r>
      <w:r w:rsidR="004F67B1" w:rsidRPr="0058036E">
        <w:rPr>
          <w:snapToGrid w:val="0"/>
          <w:lang w:val="fr-FR"/>
        </w:rPr>
        <w:t xml:space="preserve"> </w:t>
      </w:r>
      <w:r w:rsidR="00B85430" w:rsidRPr="0058036E">
        <w:rPr>
          <w:snapToGrid w:val="0"/>
          <w:lang w:val="fr-FR"/>
        </w:rPr>
        <w:t>base de données contient</w:t>
      </w:r>
      <w:r w:rsidR="00B85430" w:rsidRPr="0058036E">
        <w:rPr>
          <w:snapToGrid w:val="0"/>
          <w:lang w:val="fr-FR"/>
        </w:rPr>
        <w:noBreakHyphen/>
        <w:t>elle les</w:t>
      </w:r>
      <w:r w:rsidR="004F67B1" w:rsidRPr="0058036E">
        <w:rPr>
          <w:snapToGrid w:val="0"/>
          <w:lang w:val="fr-FR"/>
        </w:rPr>
        <w:t xml:space="preserve"> information</w:t>
      </w:r>
      <w:r w:rsidR="00B85430" w:rsidRPr="0058036E">
        <w:rPr>
          <w:snapToGrid w:val="0"/>
          <w:lang w:val="fr-FR"/>
        </w:rPr>
        <w:t>s suivantes </w:t>
      </w:r>
      <w:r w:rsidR="004F67B1" w:rsidRPr="0058036E">
        <w:rPr>
          <w:snapToGrid w:val="0"/>
          <w:lang w:val="fr-FR"/>
        </w:rPr>
        <w:t>:</w:t>
      </w:r>
    </w:p>
    <w:p w:rsidR="004F67B1" w:rsidRPr="0058036E" w:rsidRDefault="004F67B1" w:rsidP="00B259EA">
      <w:pPr>
        <w:rPr>
          <w:snapToGrid w:val="0"/>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376"/>
      </w:tblGrid>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880403" w:rsidP="00B85430">
            <w:pPr>
              <w:spacing w:after="120"/>
              <w:ind w:left="567" w:hanging="567"/>
              <w:jc w:val="left"/>
              <w:rPr>
                <w:snapToGrid w:val="0"/>
                <w:lang w:val="fr-FR"/>
              </w:rPr>
            </w:pPr>
            <w:r w:rsidRPr="0058036E">
              <w:rPr>
                <w:snapToGrid w:val="0"/>
                <w:lang w:val="fr-FR"/>
              </w:rPr>
              <w:t>a)</w:t>
            </w:r>
            <w:r w:rsidRPr="0058036E">
              <w:rPr>
                <w:snapToGrid w:val="0"/>
                <w:lang w:val="fr-FR"/>
              </w:rPr>
              <w:tab/>
            </w:r>
            <w:r w:rsidR="00B85430" w:rsidRPr="0058036E">
              <w:rPr>
                <w:snapToGrid w:val="0"/>
                <w:lang w:val="fr-FR"/>
              </w:rPr>
              <w:t>Nom du déposant</w:t>
            </w:r>
            <w:r w:rsidR="00B259EA" w:rsidRPr="0058036E">
              <w:rPr>
                <w:snapToGrid w:val="0"/>
                <w:lang w:val="fr-FR"/>
              </w:rPr>
              <w:t xml:space="preserve"> </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B259EA" w:rsidRPr="0058036E" w:rsidTr="00B85347">
        <w:trPr>
          <w:cantSplit/>
          <w:trHeight w:val="746"/>
        </w:trPr>
        <w:tc>
          <w:tcPr>
            <w:tcW w:w="6945" w:type="dxa"/>
            <w:tcBorders>
              <w:top w:val="single" w:sz="4" w:space="0" w:color="auto"/>
              <w:right w:val="nil"/>
            </w:tcBorders>
            <w:shd w:val="clear" w:color="auto" w:fill="auto"/>
            <w:tcMar>
              <w:top w:w="57" w:type="dxa"/>
              <w:bottom w:w="57" w:type="dxa"/>
            </w:tcMar>
          </w:tcPr>
          <w:p w:rsidR="00B259EA"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top w:val="single" w:sz="4" w:space="0" w:color="auto"/>
              <w:left w:val="nil"/>
            </w:tcBorders>
            <w:shd w:val="clear" w:color="auto" w:fill="auto"/>
            <w:tcMar>
              <w:top w:w="57" w:type="dxa"/>
              <w:bottom w:w="57" w:type="dxa"/>
            </w:tcMar>
          </w:tcPr>
          <w:p w:rsidR="00B259EA" w:rsidRPr="0058036E" w:rsidRDefault="00B259EA"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880403" w:rsidP="00B85430">
            <w:pPr>
              <w:spacing w:after="120"/>
              <w:ind w:left="567" w:hanging="567"/>
              <w:jc w:val="left"/>
              <w:rPr>
                <w:snapToGrid w:val="0"/>
                <w:lang w:val="fr-FR"/>
              </w:rPr>
            </w:pPr>
            <w:r w:rsidRPr="0058036E">
              <w:rPr>
                <w:snapToGrid w:val="0"/>
                <w:lang w:val="fr-FR"/>
              </w:rPr>
              <w:t>b)</w:t>
            </w:r>
            <w:r w:rsidRPr="0058036E">
              <w:rPr>
                <w:snapToGrid w:val="0"/>
                <w:lang w:val="fr-FR"/>
              </w:rPr>
              <w:tab/>
            </w:r>
            <w:r w:rsidR="00B85430" w:rsidRPr="0058036E">
              <w:rPr>
                <w:snapToGrid w:val="0"/>
                <w:lang w:val="fr-FR"/>
              </w:rPr>
              <w:t>Coordonnées du déposant</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880403" w:rsidP="0032463A">
            <w:pPr>
              <w:spacing w:after="120"/>
              <w:ind w:left="567" w:hanging="567"/>
              <w:jc w:val="left"/>
              <w:rPr>
                <w:snapToGrid w:val="0"/>
                <w:lang w:val="fr-FR"/>
              </w:rPr>
            </w:pPr>
            <w:r w:rsidRPr="0058036E">
              <w:rPr>
                <w:snapToGrid w:val="0"/>
                <w:lang w:val="fr-FR"/>
              </w:rPr>
              <w:t>c)</w:t>
            </w:r>
            <w:r w:rsidRPr="0058036E">
              <w:rPr>
                <w:snapToGrid w:val="0"/>
                <w:lang w:val="fr-FR"/>
              </w:rPr>
              <w:tab/>
            </w:r>
            <w:r w:rsidR="00B85430" w:rsidRPr="0058036E">
              <w:rPr>
                <w:lang w:val="fr-FR"/>
              </w:rPr>
              <w:t xml:space="preserve">La </w:t>
            </w:r>
            <w:r w:rsidR="0032463A" w:rsidRPr="0058036E">
              <w:rPr>
                <w:lang w:val="fr-FR"/>
              </w:rPr>
              <w:t>(les) personne(s)</w:t>
            </w:r>
            <w:r w:rsidR="00951BFF" w:rsidRPr="0058036E">
              <w:rPr>
                <w:rStyle w:val="FootnoteReference"/>
                <w:lang w:val="fr-FR"/>
              </w:rPr>
              <w:footnoteReference w:id="4"/>
            </w:r>
            <w:r w:rsidR="0032463A" w:rsidRPr="0058036E">
              <w:rPr>
                <w:lang w:val="fr-FR"/>
              </w:rPr>
              <w:t xml:space="preserve"> qui a (ont) créé ou découvert et mis au point la variété</w:t>
            </w:r>
            <w:r w:rsidR="003A31DE">
              <w:rPr>
                <w:lang w:val="fr-FR"/>
              </w:rPr>
              <w:t>(si différente(s) du déposant)</w:t>
            </w:r>
            <w:bookmarkStart w:id="13" w:name="_GoBack"/>
            <w:bookmarkEnd w:id="13"/>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880403" w:rsidP="00B85347">
            <w:pPr>
              <w:spacing w:after="120"/>
              <w:ind w:left="567" w:hanging="567"/>
              <w:jc w:val="left"/>
              <w:rPr>
                <w:snapToGrid w:val="0"/>
                <w:lang w:val="fr-FR"/>
              </w:rPr>
            </w:pPr>
            <w:r w:rsidRPr="0058036E">
              <w:rPr>
                <w:snapToGrid w:val="0"/>
                <w:lang w:val="fr-FR"/>
              </w:rPr>
              <w:t>d)</w:t>
            </w:r>
            <w:r w:rsidRPr="0058036E">
              <w:rPr>
                <w:snapToGrid w:val="0"/>
                <w:lang w:val="fr-FR"/>
              </w:rPr>
              <w:tab/>
            </w:r>
            <w:r w:rsidR="0032463A" w:rsidRPr="0058036E">
              <w:rPr>
                <w:snapToGrid w:val="0"/>
                <w:lang w:val="fr-FR"/>
              </w:rPr>
              <w:t>Nom du titulaire du titre</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880403" w:rsidP="00B85347">
            <w:pPr>
              <w:spacing w:after="120"/>
              <w:ind w:left="567" w:hanging="567"/>
              <w:jc w:val="left"/>
              <w:rPr>
                <w:snapToGrid w:val="0"/>
                <w:lang w:val="fr-FR"/>
              </w:rPr>
            </w:pPr>
            <w:r w:rsidRPr="0058036E">
              <w:rPr>
                <w:snapToGrid w:val="0"/>
                <w:lang w:val="fr-FR"/>
              </w:rPr>
              <w:t>e)</w:t>
            </w:r>
            <w:r w:rsidRPr="0058036E">
              <w:rPr>
                <w:snapToGrid w:val="0"/>
                <w:lang w:val="fr-FR"/>
              </w:rPr>
              <w:tab/>
            </w:r>
            <w:r w:rsidR="0032463A" w:rsidRPr="0058036E">
              <w:rPr>
                <w:snapToGrid w:val="0"/>
                <w:lang w:val="fr-FR"/>
              </w:rPr>
              <w:t>Nom botanique de l</w:t>
            </w:r>
            <w:r w:rsidR="00490F1C">
              <w:rPr>
                <w:snapToGrid w:val="0"/>
                <w:lang w:val="fr-FR"/>
              </w:rPr>
              <w:t>’</w:t>
            </w:r>
            <w:r w:rsidR="0032463A" w:rsidRPr="0058036E">
              <w:rPr>
                <w:snapToGrid w:val="0"/>
                <w:lang w:val="fr-FR"/>
              </w:rPr>
              <w:t>espèce</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880403" w:rsidP="0032463A">
            <w:pPr>
              <w:spacing w:after="120"/>
              <w:ind w:left="567" w:hanging="567"/>
              <w:jc w:val="left"/>
              <w:rPr>
                <w:snapToGrid w:val="0"/>
                <w:lang w:val="fr-FR"/>
              </w:rPr>
            </w:pPr>
            <w:r w:rsidRPr="0058036E">
              <w:rPr>
                <w:snapToGrid w:val="0"/>
                <w:lang w:val="fr-FR"/>
              </w:rPr>
              <w:t>f)</w:t>
            </w:r>
            <w:r w:rsidRPr="0058036E">
              <w:rPr>
                <w:snapToGrid w:val="0"/>
                <w:lang w:val="fr-FR"/>
              </w:rPr>
              <w:tab/>
            </w:r>
            <w:r w:rsidR="0032463A" w:rsidRPr="0058036E">
              <w:rPr>
                <w:snapToGrid w:val="0"/>
                <w:lang w:val="fr-FR"/>
              </w:rPr>
              <w:t>Nom commun de l</w:t>
            </w:r>
            <w:r w:rsidR="00490F1C">
              <w:rPr>
                <w:snapToGrid w:val="0"/>
                <w:lang w:val="fr-FR"/>
              </w:rPr>
              <w:t>’</w:t>
            </w:r>
            <w:r w:rsidR="0032463A" w:rsidRPr="0058036E">
              <w:rPr>
                <w:snapToGrid w:val="0"/>
                <w:lang w:val="fr-FR"/>
              </w:rPr>
              <w:t>espèce</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lastRenderedPageBreak/>
              <w:t>Observations</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880403" w:rsidP="0032463A">
            <w:pPr>
              <w:spacing w:after="120"/>
              <w:ind w:left="567" w:hanging="567"/>
              <w:jc w:val="left"/>
              <w:rPr>
                <w:snapToGrid w:val="0"/>
                <w:lang w:val="fr-FR"/>
              </w:rPr>
            </w:pPr>
            <w:r w:rsidRPr="0058036E">
              <w:rPr>
                <w:snapToGrid w:val="0"/>
                <w:lang w:val="fr-FR"/>
              </w:rPr>
              <w:t>g)</w:t>
            </w:r>
            <w:r w:rsidRPr="0058036E">
              <w:rPr>
                <w:snapToGrid w:val="0"/>
                <w:lang w:val="fr-FR"/>
              </w:rPr>
              <w:tab/>
            </w:r>
            <w:r w:rsidR="0032463A" w:rsidRPr="0058036E">
              <w:rPr>
                <w:snapToGrid w:val="0"/>
                <w:lang w:val="fr-FR"/>
              </w:rPr>
              <w:t>Code UPOV</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D33483" w:rsidRPr="0058036E" w:rsidTr="00B85347">
        <w:trPr>
          <w:cantSplit/>
          <w:trHeight w:val="397"/>
        </w:trPr>
        <w:tc>
          <w:tcPr>
            <w:tcW w:w="6945" w:type="dxa"/>
            <w:tcBorders>
              <w:bottom w:val="single" w:sz="4" w:space="0" w:color="auto"/>
            </w:tcBorders>
            <w:shd w:val="clear" w:color="auto" w:fill="auto"/>
            <w:tcMar>
              <w:top w:w="57" w:type="dxa"/>
              <w:bottom w:w="57" w:type="dxa"/>
            </w:tcMar>
          </w:tcPr>
          <w:p w:rsidR="00D33483" w:rsidRPr="0058036E" w:rsidRDefault="00D33483" w:rsidP="00B85347">
            <w:pPr>
              <w:spacing w:after="120"/>
              <w:ind w:left="567" w:hanging="567"/>
              <w:jc w:val="left"/>
              <w:rPr>
                <w:snapToGrid w:val="0"/>
                <w:lang w:val="fr-FR"/>
              </w:rPr>
            </w:pPr>
            <w:r w:rsidRPr="0058036E">
              <w:rPr>
                <w:snapToGrid w:val="0"/>
                <w:lang w:val="fr-FR"/>
              </w:rPr>
              <w:t>h)</w:t>
            </w:r>
            <w:r w:rsidRPr="0058036E">
              <w:rPr>
                <w:snapToGrid w:val="0"/>
                <w:lang w:val="fr-FR"/>
              </w:rPr>
              <w:tab/>
            </w:r>
            <w:r w:rsidR="0032463A" w:rsidRPr="0058036E">
              <w:rPr>
                <w:snapToGrid w:val="0"/>
                <w:lang w:val="fr-FR"/>
              </w:rPr>
              <w:t>Référence de l</w:t>
            </w:r>
            <w:r w:rsidR="00490F1C">
              <w:rPr>
                <w:snapToGrid w:val="0"/>
                <w:lang w:val="fr-FR"/>
              </w:rPr>
              <w:t>’</w:t>
            </w:r>
            <w:r w:rsidR="0032463A" w:rsidRPr="0058036E">
              <w:rPr>
                <w:snapToGrid w:val="0"/>
                <w:lang w:val="fr-FR"/>
              </w:rPr>
              <w:t>obtenteur</w:t>
            </w:r>
          </w:p>
        </w:tc>
        <w:tc>
          <w:tcPr>
            <w:tcW w:w="2376" w:type="dxa"/>
            <w:tcBorders>
              <w:bottom w:val="single" w:sz="4" w:space="0" w:color="auto"/>
            </w:tcBorders>
            <w:shd w:val="clear" w:color="auto" w:fill="auto"/>
            <w:tcMar>
              <w:top w:w="57" w:type="dxa"/>
              <w:bottom w:w="57" w:type="dxa"/>
            </w:tcMar>
          </w:tcPr>
          <w:p w:rsidR="00D33483" w:rsidRPr="0058036E" w:rsidRDefault="00B85430" w:rsidP="00B85347">
            <w:pPr>
              <w:spacing w:after="120"/>
              <w:rPr>
                <w:snapToGrid w:val="0"/>
                <w:lang w:val="fr-FR"/>
              </w:rPr>
            </w:pPr>
            <w:r w:rsidRPr="0058036E">
              <w:rPr>
                <w:rFonts w:cs="Arial"/>
                <w:lang w:val="fr-FR"/>
              </w:rPr>
              <w:t>Oui</w:t>
            </w:r>
            <w:r w:rsidR="00D33483" w:rsidRPr="0058036E">
              <w:rPr>
                <w:rFonts w:cs="Arial"/>
                <w:lang w:val="fr-FR"/>
              </w:rPr>
              <w:tab/>
            </w:r>
            <w:r w:rsidR="00D33483" w:rsidRPr="0058036E">
              <w:rPr>
                <w:rFonts w:cs="Arial"/>
                <w:lang w:val="fr-FR"/>
              </w:rPr>
              <w:fldChar w:fldCharType="begin">
                <w:ffData>
                  <w:name w:val="Check1"/>
                  <w:enabled/>
                  <w:calcOnExit w:val="0"/>
                  <w:checkBox>
                    <w:sizeAuto/>
                    <w:default w:val="0"/>
                  </w:checkBox>
                </w:ffData>
              </w:fldChar>
            </w:r>
            <w:r w:rsidR="00D33483" w:rsidRPr="0058036E">
              <w:rPr>
                <w:rFonts w:cs="Arial"/>
                <w:lang w:val="fr-FR"/>
              </w:rPr>
              <w:instrText xml:space="preserve"> FORMCHECKBOX </w:instrText>
            </w:r>
            <w:r w:rsidR="00D33483" w:rsidRPr="0058036E">
              <w:rPr>
                <w:rFonts w:cs="Arial"/>
                <w:lang w:val="fr-FR"/>
              </w:rPr>
            </w:r>
            <w:r w:rsidR="00D33483" w:rsidRPr="0058036E">
              <w:rPr>
                <w:rFonts w:cs="Arial"/>
                <w:lang w:val="fr-FR"/>
              </w:rPr>
              <w:fldChar w:fldCharType="end"/>
            </w:r>
            <w:r w:rsidR="00D33483" w:rsidRPr="0058036E">
              <w:rPr>
                <w:rFonts w:cs="Arial"/>
                <w:lang w:val="fr-FR"/>
              </w:rPr>
              <w:tab/>
              <w:t>No</w:t>
            </w:r>
            <w:r w:rsidRPr="0058036E">
              <w:rPr>
                <w:rFonts w:cs="Arial"/>
                <w:lang w:val="fr-FR"/>
              </w:rPr>
              <w:t>n</w:t>
            </w:r>
            <w:r w:rsidR="00D33483" w:rsidRPr="0058036E">
              <w:rPr>
                <w:rFonts w:cs="Arial"/>
                <w:lang w:val="fr-FR"/>
              </w:rPr>
              <w:tab/>
            </w:r>
            <w:r w:rsidR="00D33483" w:rsidRPr="0058036E">
              <w:rPr>
                <w:rFonts w:cs="Arial"/>
                <w:lang w:val="fr-FR"/>
              </w:rPr>
              <w:fldChar w:fldCharType="begin">
                <w:ffData>
                  <w:name w:val="Check2"/>
                  <w:enabled/>
                  <w:calcOnExit w:val="0"/>
                  <w:checkBox>
                    <w:sizeAuto/>
                    <w:default w:val="0"/>
                  </w:checkBox>
                </w:ffData>
              </w:fldChar>
            </w:r>
            <w:r w:rsidR="00D33483" w:rsidRPr="0058036E">
              <w:rPr>
                <w:rFonts w:cs="Arial"/>
                <w:lang w:val="fr-FR"/>
              </w:rPr>
              <w:instrText xml:space="preserve"> FORMCHECKBOX </w:instrText>
            </w:r>
            <w:r w:rsidR="00D33483" w:rsidRPr="0058036E">
              <w:rPr>
                <w:rFonts w:cs="Arial"/>
                <w:lang w:val="fr-FR"/>
              </w:rPr>
            </w:r>
            <w:r w:rsidR="00D33483" w:rsidRPr="0058036E">
              <w:rPr>
                <w:rFonts w:cs="Arial"/>
                <w:lang w:val="fr-FR"/>
              </w:rPr>
              <w:fldChar w:fldCharType="end"/>
            </w:r>
          </w:p>
        </w:tc>
      </w:tr>
      <w:tr w:rsidR="00D33483" w:rsidRPr="0058036E" w:rsidTr="00B85347">
        <w:trPr>
          <w:cantSplit/>
          <w:trHeight w:val="746"/>
        </w:trPr>
        <w:tc>
          <w:tcPr>
            <w:tcW w:w="6945" w:type="dxa"/>
            <w:tcBorders>
              <w:right w:val="nil"/>
            </w:tcBorders>
            <w:shd w:val="clear" w:color="auto" w:fill="auto"/>
            <w:tcMar>
              <w:top w:w="57" w:type="dxa"/>
              <w:bottom w:w="57" w:type="dxa"/>
            </w:tcMar>
          </w:tcPr>
          <w:p w:rsidR="00D3348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D3348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D33483" w:rsidRPr="0058036E" w:rsidRDefault="00D3348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32463A">
            <w:pPr>
              <w:spacing w:after="120"/>
              <w:ind w:left="567" w:hanging="567"/>
              <w:jc w:val="left"/>
              <w:rPr>
                <w:snapToGrid w:val="0"/>
                <w:lang w:val="fr-FR"/>
              </w:rPr>
            </w:pPr>
            <w:r w:rsidRPr="0058036E">
              <w:rPr>
                <w:snapToGrid w:val="0"/>
                <w:lang w:val="fr-FR"/>
              </w:rPr>
              <w:t>i</w:t>
            </w:r>
            <w:r w:rsidR="00880403" w:rsidRPr="0058036E">
              <w:rPr>
                <w:snapToGrid w:val="0"/>
                <w:lang w:val="fr-FR"/>
              </w:rPr>
              <w:t>)</w:t>
            </w:r>
            <w:r w:rsidR="00880403" w:rsidRPr="0058036E">
              <w:rPr>
                <w:snapToGrid w:val="0"/>
                <w:lang w:val="fr-FR"/>
              </w:rPr>
              <w:tab/>
            </w:r>
            <w:r w:rsidR="0032463A" w:rsidRPr="0058036E">
              <w:rPr>
                <w:snapToGrid w:val="0"/>
                <w:lang w:val="fr-FR"/>
              </w:rPr>
              <w:t>Dénominations proposées</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32463A">
            <w:pPr>
              <w:spacing w:after="120"/>
              <w:ind w:left="567" w:hanging="567"/>
              <w:jc w:val="left"/>
              <w:rPr>
                <w:snapToGrid w:val="0"/>
                <w:lang w:val="fr-FR"/>
              </w:rPr>
            </w:pPr>
            <w:r w:rsidRPr="0058036E">
              <w:rPr>
                <w:snapToGrid w:val="0"/>
                <w:lang w:val="fr-FR"/>
              </w:rPr>
              <w:t>j</w:t>
            </w:r>
            <w:r w:rsidR="00880403" w:rsidRPr="0058036E">
              <w:rPr>
                <w:snapToGrid w:val="0"/>
                <w:lang w:val="fr-FR"/>
              </w:rPr>
              <w:t>)</w:t>
            </w:r>
            <w:r w:rsidR="00880403" w:rsidRPr="0058036E">
              <w:rPr>
                <w:snapToGrid w:val="0"/>
                <w:lang w:val="fr-FR"/>
              </w:rPr>
              <w:tab/>
            </w:r>
            <w:r w:rsidR="0032463A" w:rsidRPr="0058036E">
              <w:rPr>
                <w:snapToGrid w:val="0"/>
                <w:lang w:val="fr-FR"/>
              </w:rPr>
              <w:t>Dénominations approuvées</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32463A">
            <w:pPr>
              <w:spacing w:after="120"/>
              <w:ind w:left="567" w:hanging="567"/>
              <w:jc w:val="left"/>
              <w:rPr>
                <w:snapToGrid w:val="0"/>
                <w:lang w:val="fr-FR"/>
              </w:rPr>
            </w:pPr>
            <w:r w:rsidRPr="0058036E">
              <w:rPr>
                <w:snapToGrid w:val="0"/>
                <w:lang w:val="fr-FR"/>
              </w:rPr>
              <w:t>k</w:t>
            </w:r>
            <w:r w:rsidR="00880403" w:rsidRPr="0058036E">
              <w:rPr>
                <w:snapToGrid w:val="0"/>
                <w:lang w:val="fr-FR"/>
              </w:rPr>
              <w:t>)</w:t>
            </w:r>
            <w:r w:rsidR="00880403" w:rsidRPr="0058036E">
              <w:rPr>
                <w:snapToGrid w:val="0"/>
                <w:lang w:val="fr-FR"/>
              </w:rPr>
              <w:tab/>
            </w:r>
            <w:r w:rsidR="0032463A" w:rsidRPr="0058036E">
              <w:rPr>
                <w:snapToGrid w:val="0"/>
                <w:lang w:val="fr-FR"/>
              </w:rPr>
              <w:t xml:space="preserve">Dénominations </w:t>
            </w:r>
            <w:r w:rsidR="00B259EA" w:rsidRPr="0058036E">
              <w:rPr>
                <w:snapToGrid w:val="0"/>
                <w:lang w:val="fr-FR"/>
              </w:rPr>
              <w:t>reje</w:t>
            </w:r>
            <w:r w:rsidR="0032463A" w:rsidRPr="0058036E">
              <w:rPr>
                <w:snapToGrid w:val="0"/>
                <w:lang w:val="fr-FR"/>
              </w:rPr>
              <w:t>tées</w:t>
            </w:r>
            <w:r w:rsidR="00B259EA" w:rsidRPr="0058036E">
              <w:rPr>
                <w:snapToGrid w:val="0"/>
                <w:lang w:val="fr-FR"/>
              </w:rPr>
              <w:t>/</w:t>
            </w:r>
            <w:r w:rsidR="0032463A" w:rsidRPr="0058036E">
              <w:rPr>
                <w:snapToGrid w:val="0"/>
                <w:lang w:val="fr-FR"/>
              </w:rPr>
              <w:t>retirées</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32463A"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B85347">
            <w:pPr>
              <w:spacing w:after="120"/>
              <w:ind w:left="567" w:hanging="567"/>
              <w:jc w:val="left"/>
              <w:rPr>
                <w:snapToGrid w:val="0"/>
                <w:lang w:val="fr-FR"/>
              </w:rPr>
            </w:pPr>
            <w:r w:rsidRPr="0058036E">
              <w:rPr>
                <w:snapToGrid w:val="0"/>
                <w:lang w:val="fr-FR"/>
              </w:rPr>
              <w:t>l</w:t>
            </w:r>
            <w:r w:rsidR="00880403" w:rsidRPr="0058036E">
              <w:rPr>
                <w:snapToGrid w:val="0"/>
                <w:lang w:val="fr-FR"/>
              </w:rPr>
              <w:t>)</w:t>
            </w:r>
            <w:r w:rsidR="00880403" w:rsidRPr="0058036E">
              <w:rPr>
                <w:snapToGrid w:val="0"/>
                <w:lang w:val="fr-FR"/>
              </w:rPr>
              <w:tab/>
            </w:r>
            <w:r w:rsidR="0032463A" w:rsidRPr="0058036E">
              <w:rPr>
                <w:snapToGrid w:val="0"/>
                <w:lang w:val="fr-FR"/>
              </w:rPr>
              <w:t>Numéro de la demande</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9E5D25">
            <w:pPr>
              <w:spacing w:after="120"/>
              <w:ind w:left="567" w:hanging="567"/>
              <w:jc w:val="left"/>
              <w:rPr>
                <w:snapToGrid w:val="0"/>
                <w:lang w:val="fr-FR"/>
              </w:rPr>
            </w:pPr>
            <w:r w:rsidRPr="0058036E">
              <w:rPr>
                <w:snapToGrid w:val="0"/>
                <w:lang w:val="fr-FR"/>
              </w:rPr>
              <w:t>m</w:t>
            </w:r>
            <w:r w:rsidR="00880403" w:rsidRPr="0058036E">
              <w:rPr>
                <w:snapToGrid w:val="0"/>
                <w:lang w:val="fr-FR"/>
              </w:rPr>
              <w:t>)</w:t>
            </w:r>
            <w:r w:rsidR="00880403" w:rsidRPr="0058036E">
              <w:rPr>
                <w:snapToGrid w:val="0"/>
                <w:lang w:val="fr-FR"/>
              </w:rPr>
              <w:tab/>
            </w:r>
            <w:r w:rsidR="0032463A" w:rsidRPr="0058036E">
              <w:rPr>
                <w:snapToGrid w:val="0"/>
                <w:lang w:val="fr-FR"/>
              </w:rPr>
              <w:t xml:space="preserve">Désignation variétale unique </w:t>
            </w:r>
            <w:r w:rsidR="00A34BAA" w:rsidRPr="0058036E">
              <w:rPr>
                <w:snapToGrid w:val="0"/>
                <w:lang w:val="fr-FR"/>
              </w:rPr>
              <w:t>(</w:t>
            </w:r>
            <w:r w:rsidR="0032463A" w:rsidRPr="0058036E">
              <w:rPr>
                <w:snapToGrid w:val="0"/>
                <w:lang w:val="fr-FR"/>
              </w:rPr>
              <w:t xml:space="preserve">une désignation </w:t>
            </w:r>
            <w:r w:rsidR="00A34BAA" w:rsidRPr="0058036E">
              <w:rPr>
                <w:snapToGrid w:val="0"/>
                <w:lang w:val="fr-FR"/>
              </w:rPr>
              <w:t xml:space="preserve">unique </w:t>
            </w:r>
            <w:r w:rsidR="0032463A" w:rsidRPr="0058036E">
              <w:rPr>
                <w:snapToGrid w:val="0"/>
                <w:lang w:val="fr-FR"/>
              </w:rPr>
              <w:t>pour la</w:t>
            </w:r>
            <w:r w:rsidR="00A34BAA" w:rsidRPr="0058036E">
              <w:rPr>
                <w:snapToGrid w:val="0"/>
                <w:lang w:val="fr-FR"/>
              </w:rPr>
              <w:t xml:space="preserve"> </w:t>
            </w:r>
            <w:r w:rsidR="0032463A" w:rsidRPr="0058036E">
              <w:rPr>
                <w:snapToGrid w:val="0"/>
                <w:lang w:val="fr-FR"/>
              </w:rPr>
              <w:t>variété</w:t>
            </w:r>
            <w:r w:rsidR="00A34BAA" w:rsidRPr="0058036E">
              <w:rPr>
                <w:snapToGrid w:val="0"/>
                <w:lang w:val="fr-FR"/>
              </w:rPr>
              <w:t xml:space="preserve">, </w:t>
            </w:r>
            <w:r w:rsidR="0032463A" w:rsidRPr="0058036E">
              <w:rPr>
                <w:snapToGrid w:val="0"/>
                <w:lang w:val="fr-FR"/>
              </w:rPr>
              <w:t>par exemple une</w:t>
            </w:r>
            <w:r w:rsidR="00A34BAA" w:rsidRPr="0058036E">
              <w:rPr>
                <w:snapToGrid w:val="0"/>
                <w:lang w:val="fr-FR"/>
              </w:rPr>
              <w:t xml:space="preserve"> </w:t>
            </w:r>
            <w:r w:rsidR="0032463A" w:rsidRPr="0058036E">
              <w:rPr>
                <w:snapToGrid w:val="0"/>
                <w:lang w:val="fr-FR"/>
              </w:rPr>
              <w:t>combinaison</w:t>
            </w:r>
            <w:r w:rsidR="00A34BAA" w:rsidRPr="0058036E">
              <w:rPr>
                <w:snapToGrid w:val="0"/>
                <w:lang w:val="fr-FR"/>
              </w:rPr>
              <w:t xml:space="preserve"> </w:t>
            </w:r>
            <w:r w:rsidR="0032463A" w:rsidRPr="0058036E">
              <w:rPr>
                <w:snapToGrid w:val="0"/>
                <w:lang w:val="fr-FR"/>
              </w:rPr>
              <w:t>du</w:t>
            </w:r>
            <w:r w:rsidR="00A34BAA" w:rsidRPr="0058036E">
              <w:rPr>
                <w:snapToGrid w:val="0"/>
                <w:lang w:val="fr-FR"/>
              </w:rPr>
              <w:t xml:space="preserve"> </w:t>
            </w:r>
            <w:r w:rsidR="0032463A" w:rsidRPr="0058036E">
              <w:rPr>
                <w:snapToGrid w:val="0"/>
                <w:lang w:val="fr-FR"/>
              </w:rPr>
              <w:t>type de demande</w:t>
            </w:r>
            <w:r w:rsidR="00A34BAA" w:rsidRPr="0058036E">
              <w:rPr>
                <w:snapToGrid w:val="0"/>
                <w:lang w:val="fr-FR"/>
              </w:rPr>
              <w:t xml:space="preserve"> (</w:t>
            </w:r>
            <w:r w:rsidR="009E5D25" w:rsidRPr="0058036E">
              <w:rPr>
                <w:snapToGrid w:val="0"/>
                <w:lang w:val="fr-FR"/>
              </w:rPr>
              <w:t>droits d</w:t>
            </w:r>
            <w:r w:rsidR="00490F1C">
              <w:rPr>
                <w:snapToGrid w:val="0"/>
                <w:lang w:val="fr-FR"/>
              </w:rPr>
              <w:t>’</w:t>
            </w:r>
            <w:r w:rsidR="009E5D25" w:rsidRPr="0058036E">
              <w:rPr>
                <w:snapToGrid w:val="0"/>
                <w:lang w:val="fr-FR"/>
              </w:rPr>
              <w:t>obtenteur</w:t>
            </w:r>
            <w:r w:rsidR="00A34BAA" w:rsidRPr="0058036E">
              <w:rPr>
                <w:snapToGrid w:val="0"/>
                <w:lang w:val="fr-FR"/>
              </w:rPr>
              <w:t xml:space="preserve">), </w:t>
            </w:r>
            <w:r w:rsidR="0032463A" w:rsidRPr="0058036E">
              <w:rPr>
                <w:snapToGrid w:val="0"/>
                <w:lang w:val="fr-FR"/>
              </w:rPr>
              <w:t>du numéro de demande</w:t>
            </w:r>
            <w:r w:rsidR="00A34BAA" w:rsidRPr="0058036E">
              <w:rPr>
                <w:snapToGrid w:val="0"/>
                <w:lang w:val="fr-FR"/>
              </w:rPr>
              <w:t xml:space="preserve"> </w:t>
            </w:r>
            <w:r w:rsidR="0032463A" w:rsidRPr="0058036E">
              <w:rPr>
                <w:snapToGrid w:val="0"/>
                <w:lang w:val="fr-FR"/>
              </w:rPr>
              <w:t>et de la</w:t>
            </w:r>
            <w:r w:rsidR="0032463A" w:rsidRPr="0058036E">
              <w:rPr>
                <w:lang w:val="fr-FR"/>
              </w:rPr>
              <w:t xml:space="preserve"> </w:t>
            </w:r>
            <w:r w:rsidR="0032463A" w:rsidRPr="0058036E">
              <w:rPr>
                <w:snapToGrid w:val="0"/>
                <w:lang w:val="fr-FR"/>
              </w:rPr>
              <w:t>plante ou espèce</w:t>
            </w:r>
            <w:r w:rsidR="00A34BAA" w:rsidRPr="0058036E">
              <w:rPr>
                <w:snapToGrid w:val="0"/>
                <w:lang w:val="fr-FR"/>
              </w:rPr>
              <w:t>)</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B85347">
            <w:pPr>
              <w:spacing w:after="120"/>
              <w:ind w:left="567" w:hanging="567"/>
              <w:jc w:val="left"/>
              <w:rPr>
                <w:snapToGrid w:val="0"/>
                <w:lang w:val="fr-FR"/>
              </w:rPr>
            </w:pPr>
            <w:r w:rsidRPr="0058036E">
              <w:rPr>
                <w:snapToGrid w:val="0"/>
                <w:lang w:val="fr-FR"/>
              </w:rPr>
              <w:t>n</w:t>
            </w:r>
            <w:r w:rsidR="00880403" w:rsidRPr="0058036E">
              <w:rPr>
                <w:snapToGrid w:val="0"/>
                <w:lang w:val="fr-FR"/>
              </w:rPr>
              <w:t>)</w:t>
            </w:r>
            <w:r w:rsidR="00880403" w:rsidRPr="0058036E">
              <w:rPr>
                <w:snapToGrid w:val="0"/>
                <w:lang w:val="fr-FR"/>
              </w:rPr>
              <w:tab/>
            </w:r>
            <w:r w:rsidR="0032463A" w:rsidRPr="0058036E">
              <w:rPr>
                <w:snapToGrid w:val="0"/>
                <w:lang w:val="fr-FR"/>
              </w:rPr>
              <w:t>Numéro d</w:t>
            </w:r>
            <w:r w:rsidR="00490F1C">
              <w:rPr>
                <w:snapToGrid w:val="0"/>
                <w:lang w:val="fr-FR"/>
              </w:rPr>
              <w:t>’</w:t>
            </w:r>
            <w:r w:rsidR="0032463A" w:rsidRPr="0058036E">
              <w:rPr>
                <w:snapToGrid w:val="0"/>
                <w:lang w:val="fr-FR"/>
              </w:rPr>
              <w:t>octroi</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951BFF">
            <w:pPr>
              <w:spacing w:after="120"/>
              <w:ind w:left="567" w:hanging="567"/>
              <w:jc w:val="left"/>
              <w:rPr>
                <w:snapToGrid w:val="0"/>
                <w:lang w:val="fr-FR"/>
              </w:rPr>
            </w:pPr>
            <w:r w:rsidRPr="0058036E">
              <w:rPr>
                <w:snapToGrid w:val="0"/>
                <w:lang w:val="fr-FR"/>
              </w:rPr>
              <w:t>o</w:t>
            </w:r>
            <w:r w:rsidR="00880403" w:rsidRPr="0058036E">
              <w:rPr>
                <w:snapToGrid w:val="0"/>
                <w:lang w:val="fr-FR"/>
              </w:rPr>
              <w:t>)</w:t>
            </w:r>
            <w:r w:rsidR="00880403" w:rsidRPr="0058036E">
              <w:rPr>
                <w:snapToGrid w:val="0"/>
                <w:lang w:val="fr-FR"/>
              </w:rPr>
              <w:tab/>
            </w:r>
            <w:r w:rsidR="00951BFF" w:rsidRPr="0058036E">
              <w:rPr>
                <w:snapToGrid w:val="0"/>
                <w:lang w:val="fr-FR"/>
              </w:rPr>
              <w:t xml:space="preserve">Date de commencement de la </w:t>
            </w:r>
            <w:r w:rsidR="00B259EA" w:rsidRPr="0058036E">
              <w:rPr>
                <w:snapToGrid w:val="0"/>
                <w:lang w:val="fr-FR"/>
              </w:rPr>
              <w:t>protection</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B85347">
            <w:pPr>
              <w:spacing w:after="120"/>
              <w:ind w:left="567" w:hanging="567"/>
              <w:jc w:val="left"/>
              <w:rPr>
                <w:snapToGrid w:val="0"/>
                <w:lang w:val="fr-FR"/>
              </w:rPr>
            </w:pPr>
            <w:r w:rsidRPr="0058036E">
              <w:rPr>
                <w:snapToGrid w:val="0"/>
                <w:lang w:val="fr-FR"/>
              </w:rPr>
              <w:lastRenderedPageBreak/>
              <w:t>p</w:t>
            </w:r>
            <w:r w:rsidR="00880403" w:rsidRPr="0058036E">
              <w:rPr>
                <w:snapToGrid w:val="0"/>
                <w:lang w:val="fr-FR"/>
              </w:rPr>
              <w:t>)</w:t>
            </w:r>
            <w:r w:rsidR="00880403" w:rsidRPr="0058036E">
              <w:rPr>
                <w:snapToGrid w:val="0"/>
                <w:lang w:val="fr-FR"/>
              </w:rPr>
              <w:tab/>
            </w:r>
            <w:r w:rsidR="00B259EA" w:rsidRPr="0058036E">
              <w:rPr>
                <w:snapToGrid w:val="0"/>
                <w:lang w:val="fr-FR"/>
              </w:rPr>
              <w:t xml:space="preserve">Dates </w:t>
            </w:r>
            <w:r w:rsidR="0032463A" w:rsidRPr="0058036E">
              <w:rPr>
                <w:snapToGrid w:val="0"/>
                <w:lang w:val="fr-FR"/>
              </w:rPr>
              <w:t>auxquelles une variété a été commercialisée pour la première fois sur le territoire de la demande et sur d</w:t>
            </w:r>
            <w:r w:rsidR="00490F1C">
              <w:rPr>
                <w:snapToGrid w:val="0"/>
                <w:lang w:val="fr-FR"/>
              </w:rPr>
              <w:t>’</w:t>
            </w:r>
            <w:r w:rsidR="0032463A" w:rsidRPr="0058036E">
              <w:rPr>
                <w:snapToGrid w:val="0"/>
                <w:lang w:val="fr-FR"/>
              </w:rPr>
              <w:t>autres territoires</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3F068C">
            <w:pPr>
              <w:spacing w:after="120"/>
              <w:ind w:left="567" w:hanging="567"/>
              <w:jc w:val="left"/>
              <w:rPr>
                <w:snapToGrid w:val="0"/>
                <w:lang w:val="fr-FR"/>
              </w:rPr>
            </w:pPr>
            <w:r w:rsidRPr="0058036E">
              <w:rPr>
                <w:snapToGrid w:val="0"/>
                <w:lang w:val="fr-FR"/>
              </w:rPr>
              <w:t>q</w:t>
            </w:r>
            <w:r w:rsidR="00880403" w:rsidRPr="0058036E">
              <w:rPr>
                <w:snapToGrid w:val="0"/>
                <w:lang w:val="fr-FR"/>
              </w:rPr>
              <w:t>)</w:t>
            </w:r>
            <w:r w:rsidR="00880403" w:rsidRPr="0058036E">
              <w:rPr>
                <w:snapToGrid w:val="0"/>
                <w:lang w:val="fr-FR"/>
              </w:rPr>
              <w:tab/>
            </w:r>
            <w:r w:rsidR="003F068C" w:rsidRPr="0058036E">
              <w:rPr>
                <w:snapToGrid w:val="0"/>
                <w:lang w:val="fr-FR"/>
              </w:rPr>
              <w:t>Descriptions variétales sous la forme de niveaux d</w:t>
            </w:r>
            <w:r w:rsidR="00490F1C">
              <w:rPr>
                <w:snapToGrid w:val="0"/>
                <w:lang w:val="fr-FR"/>
              </w:rPr>
              <w:t>’</w:t>
            </w:r>
            <w:r w:rsidR="00B259EA" w:rsidRPr="0058036E">
              <w:rPr>
                <w:snapToGrid w:val="0"/>
                <w:lang w:val="fr-FR"/>
              </w:rPr>
              <w:t>expression</w:t>
            </w:r>
            <w:r w:rsidR="003F068C" w:rsidRPr="0058036E">
              <w:rPr>
                <w:snapToGrid w:val="0"/>
                <w:lang w:val="fr-FR"/>
              </w:rPr>
              <w:t xml:space="preserve"> ou de notes</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B259EA" w:rsidRPr="0058036E" w:rsidTr="00B85347">
        <w:trPr>
          <w:cantSplit/>
          <w:trHeight w:val="397"/>
        </w:trPr>
        <w:tc>
          <w:tcPr>
            <w:tcW w:w="6945" w:type="dxa"/>
            <w:tcBorders>
              <w:bottom w:val="single" w:sz="4" w:space="0" w:color="auto"/>
            </w:tcBorders>
            <w:shd w:val="clear" w:color="auto" w:fill="auto"/>
            <w:tcMar>
              <w:top w:w="57" w:type="dxa"/>
              <w:bottom w:w="57" w:type="dxa"/>
            </w:tcMar>
          </w:tcPr>
          <w:p w:rsidR="00B259EA" w:rsidRPr="0058036E" w:rsidRDefault="00D33483" w:rsidP="003F068C">
            <w:pPr>
              <w:spacing w:after="120"/>
              <w:ind w:left="567" w:hanging="567"/>
              <w:jc w:val="left"/>
              <w:rPr>
                <w:snapToGrid w:val="0"/>
                <w:lang w:val="fr-FR"/>
              </w:rPr>
            </w:pPr>
            <w:r w:rsidRPr="0058036E">
              <w:rPr>
                <w:snapToGrid w:val="0"/>
                <w:lang w:val="fr-FR"/>
              </w:rPr>
              <w:t>r</w:t>
            </w:r>
            <w:r w:rsidR="00880403" w:rsidRPr="0058036E">
              <w:rPr>
                <w:snapToGrid w:val="0"/>
                <w:lang w:val="fr-FR"/>
              </w:rPr>
              <w:t>)</w:t>
            </w:r>
            <w:r w:rsidR="00880403" w:rsidRPr="0058036E">
              <w:rPr>
                <w:snapToGrid w:val="0"/>
                <w:lang w:val="fr-FR"/>
              </w:rPr>
              <w:tab/>
            </w:r>
            <w:r w:rsidR="003F068C" w:rsidRPr="0058036E">
              <w:rPr>
                <w:snapToGrid w:val="0"/>
                <w:lang w:val="fr-FR"/>
              </w:rPr>
              <w:t xml:space="preserve">Données variétales </w:t>
            </w:r>
            <w:r w:rsidR="00B259EA" w:rsidRPr="0058036E">
              <w:rPr>
                <w:snapToGrid w:val="0"/>
                <w:lang w:val="fr-FR"/>
              </w:rPr>
              <w:t>(</w:t>
            </w:r>
            <w:r w:rsidR="003F068C" w:rsidRPr="0058036E">
              <w:rPr>
                <w:snapToGrid w:val="0"/>
                <w:lang w:val="fr-FR"/>
              </w:rPr>
              <w:t>autres que</w:t>
            </w:r>
            <w:r w:rsidR="00B259EA" w:rsidRPr="0058036E">
              <w:rPr>
                <w:snapToGrid w:val="0"/>
                <w:lang w:val="fr-FR"/>
              </w:rPr>
              <w:t xml:space="preserve"> </w:t>
            </w:r>
            <w:r w:rsidR="003F068C" w:rsidRPr="0058036E">
              <w:rPr>
                <w:snapToGrid w:val="0"/>
                <w:lang w:val="fr-FR"/>
              </w:rPr>
              <w:t>des</w:t>
            </w:r>
            <w:r w:rsidR="00B259EA" w:rsidRPr="0058036E">
              <w:rPr>
                <w:snapToGrid w:val="0"/>
                <w:lang w:val="fr-FR"/>
              </w:rPr>
              <w:t xml:space="preserve"> descriptions </w:t>
            </w:r>
            <w:r w:rsidR="003F068C" w:rsidRPr="0058036E">
              <w:rPr>
                <w:snapToGrid w:val="0"/>
                <w:lang w:val="fr-FR"/>
              </w:rPr>
              <w:t>sous la</w:t>
            </w:r>
            <w:r w:rsidR="00B259EA" w:rsidRPr="0058036E">
              <w:rPr>
                <w:snapToGrid w:val="0"/>
                <w:lang w:val="fr-FR"/>
              </w:rPr>
              <w:t xml:space="preserve"> form</w:t>
            </w:r>
            <w:r w:rsidR="003F068C" w:rsidRPr="0058036E">
              <w:rPr>
                <w:snapToGrid w:val="0"/>
                <w:lang w:val="fr-FR"/>
              </w:rPr>
              <w:t>e</w:t>
            </w:r>
            <w:r w:rsidR="00B259EA" w:rsidRPr="0058036E">
              <w:rPr>
                <w:snapToGrid w:val="0"/>
                <w:lang w:val="fr-FR"/>
              </w:rPr>
              <w:t xml:space="preserve"> </w:t>
            </w:r>
            <w:r w:rsidR="003F068C" w:rsidRPr="0058036E">
              <w:rPr>
                <w:snapToGrid w:val="0"/>
                <w:lang w:val="fr-FR"/>
              </w:rPr>
              <w:t>de</w:t>
            </w:r>
            <w:r w:rsidR="00B259EA" w:rsidRPr="0058036E">
              <w:rPr>
                <w:snapToGrid w:val="0"/>
                <w:lang w:val="fr-FR"/>
              </w:rPr>
              <w:t xml:space="preserve"> </w:t>
            </w:r>
            <w:r w:rsidR="003F068C" w:rsidRPr="0058036E">
              <w:rPr>
                <w:snapToGrid w:val="0"/>
                <w:lang w:val="fr-FR"/>
              </w:rPr>
              <w:t>niveaux d</w:t>
            </w:r>
            <w:r w:rsidR="00490F1C">
              <w:rPr>
                <w:snapToGrid w:val="0"/>
                <w:lang w:val="fr-FR"/>
              </w:rPr>
              <w:t>’</w:t>
            </w:r>
            <w:r w:rsidR="003F068C" w:rsidRPr="0058036E">
              <w:rPr>
                <w:snapToGrid w:val="0"/>
                <w:lang w:val="fr-FR"/>
              </w:rPr>
              <w:t xml:space="preserve">expression ou de </w:t>
            </w:r>
            <w:r w:rsidR="00B259EA" w:rsidRPr="0058036E">
              <w:rPr>
                <w:snapToGrid w:val="0"/>
                <w:lang w:val="fr-FR"/>
              </w:rPr>
              <w:t>notes)</w:t>
            </w:r>
          </w:p>
        </w:tc>
        <w:tc>
          <w:tcPr>
            <w:tcW w:w="2376" w:type="dxa"/>
            <w:tcBorders>
              <w:bottom w:val="single" w:sz="4" w:space="0" w:color="auto"/>
            </w:tcBorders>
            <w:shd w:val="clear" w:color="auto" w:fill="auto"/>
            <w:tcMar>
              <w:top w:w="57" w:type="dxa"/>
              <w:bottom w:w="57" w:type="dxa"/>
            </w:tcMar>
          </w:tcPr>
          <w:p w:rsidR="00B259EA" w:rsidRPr="0058036E" w:rsidRDefault="00B85430" w:rsidP="00B85347">
            <w:pPr>
              <w:spacing w:after="120"/>
              <w:rPr>
                <w:snapToGrid w:val="0"/>
                <w:lang w:val="fr-FR"/>
              </w:rPr>
            </w:pPr>
            <w:r w:rsidRPr="0058036E">
              <w:rPr>
                <w:rFonts w:cs="Arial"/>
                <w:lang w:val="fr-FR"/>
              </w:rPr>
              <w:t>Oui</w:t>
            </w:r>
            <w:r w:rsidR="00B259EA" w:rsidRPr="0058036E">
              <w:rPr>
                <w:rFonts w:cs="Arial"/>
                <w:lang w:val="fr-FR"/>
              </w:rPr>
              <w:tab/>
            </w:r>
            <w:r w:rsidR="00B259EA" w:rsidRPr="0058036E">
              <w:rPr>
                <w:rFonts w:cs="Arial"/>
                <w:lang w:val="fr-FR"/>
              </w:rPr>
              <w:fldChar w:fldCharType="begin">
                <w:ffData>
                  <w:name w:val="Check1"/>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r w:rsidR="00B259EA" w:rsidRPr="0058036E">
              <w:rPr>
                <w:rFonts w:cs="Arial"/>
                <w:lang w:val="fr-FR"/>
              </w:rPr>
              <w:tab/>
              <w:t>No</w:t>
            </w:r>
            <w:r w:rsidRPr="0058036E">
              <w:rPr>
                <w:rFonts w:cs="Arial"/>
                <w:lang w:val="fr-FR"/>
              </w:rPr>
              <w:t>n</w:t>
            </w:r>
            <w:r w:rsidR="00B259EA" w:rsidRPr="0058036E">
              <w:rPr>
                <w:rFonts w:cs="Arial"/>
                <w:lang w:val="fr-FR"/>
              </w:rPr>
              <w:tab/>
            </w:r>
            <w:r w:rsidR="00B259EA" w:rsidRPr="0058036E">
              <w:rPr>
                <w:rFonts w:cs="Arial"/>
                <w:lang w:val="fr-FR"/>
              </w:rPr>
              <w:fldChar w:fldCharType="begin">
                <w:ffData>
                  <w:name w:val="Check2"/>
                  <w:enabled/>
                  <w:calcOnExit w:val="0"/>
                  <w:checkBox>
                    <w:sizeAuto/>
                    <w:default w:val="0"/>
                  </w:checkBox>
                </w:ffData>
              </w:fldChar>
            </w:r>
            <w:r w:rsidR="00B259EA" w:rsidRPr="0058036E">
              <w:rPr>
                <w:rFonts w:cs="Arial"/>
                <w:lang w:val="fr-FR"/>
              </w:rPr>
              <w:instrText xml:space="preserve"> FORMCHECKBOX </w:instrText>
            </w:r>
            <w:r w:rsidR="00B259EA" w:rsidRPr="0058036E">
              <w:rPr>
                <w:rFonts w:cs="Arial"/>
                <w:lang w:val="fr-FR"/>
              </w:rPr>
            </w:r>
            <w:r w:rsidR="00B259EA"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880403" w:rsidRPr="0058036E" w:rsidTr="00B85347">
        <w:trPr>
          <w:cantSplit/>
          <w:trHeight w:val="397"/>
        </w:trPr>
        <w:tc>
          <w:tcPr>
            <w:tcW w:w="6945" w:type="dxa"/>
            <w:tcBorders>
              <w:bottom w:val="single" w:sz="4" w:space="0" w:color="auto"/>
            </w:tcBorders>
            <w:shd w:val="clear" w:color="auto" w:fill="auto"/>
            <w:tcMar>
              <w:top w:w="57" w:type="dxa"/>
              <w:bottom w:w="57" w:type="dxa"/>
            </w:tcMar>
          </w:tcPr>
          <w:p w:rsidR="00880403" w:rsidRPr="0058036E" w:rsidRDefault="00D33483" w:rsidP="00B85347">
            <w:pPr>
              <w:spacing w:after="120"/>
              <w:ind w:left="567" w:hanging="567"/>
              <w:jc w:val="left"/>
              <w:rPr>
                <w:snapToGrid w:val="0"/>
                <w:lang w:val="fr-FR"/>
              </w:rPr>
            </w:pPr>
            <w:r w:rsidRPr="0058036E">
              <w:rPr>
                <w:snapToGrid w:val="0"/>
                <w:lang w:val="fr-FR"/>
              </w:rPr>
              <w:t>s</w:t>
            </w:r>
            <w:r w:rsidR="0006712C" w:rsidRPr="0058036E">
              <w:rPr>
                <w:snapToGrid w:val="0"/>
                <w:lang w:val="fr-FR"/>
              </w:rPr>
              <w:t>)</w:t>
            </w:r>
            <w:r w:rsidR="0006712C" w:rsidRPr="0058036E">
              <w:rPr>
                <w:snapToGrid w:val="0"/>
                <w:lang w:val="fr-FR"/>
              </w:rPr>
              <w:tab/>
            </w:r>
            <w:r w:rsidR="003F068C" w:rsidRPr="0058036E">
              <w:rPr>
                <w:snapToGrid w:val="0"/>
                <w:lang w:val="fr-FR"/>
              </w:rPr>
              <w:t>Profil d</w:t>
            </w:r>
            <w:r w:rsidR="00490F1C">
              <w:rPr>
                <w:snapToGrid w:val="0"/>
                <w:lang w:val="fr-FR"/>
              </w:rPr>
              <w:t>’</w:t>
            </w:r>
            <w:r w:rsidR="003F068C" w:rsidRPr="0058036E">
              <w:rPr>
                <w:snapToGrid w:val="0"/>
                <w:lang w:val="fr-FR"/>
              </w:rPr>
              <w:t>ADN de la variété</w:t>
            </w:r>
          </w:p>
        </w:tc>
        <w:tc>
          <w:tcPr>
            <w:tcW w:w="2376" w:type="dxa"/>
            <w:tcBorders>
              <w:bottom w:val="single" w:sz="4" w:space="0" w:color="auto"/>
            </w:tcBorders>
            <w:shd w:val="clear" w:color="auto" w:fill="auto"/>
            <w:tcMar>
              <w:top w:w="57" w:type="dxa"/>
              <w:bottom w:w="57" w:type="dxa"/>
            </w:tcMar>
          </w:tcPr>
          <w:p w:rsidR="00880403" w:rsidRPr="0058036E" w:rsidRDefault="00B85430" w:rsidP="00B85347">
            <w:pPr>
              <w:spacing w:after="120"/>
              <w:rPr>
                <w:snapToGrid w:val="0"/>
                <w:lang w:val="fr-FR"/>
              </w:rPr>
            </w:pPr>
            <w:r w:rsidRPr="0058036E">
              <w:rPr>
                <w:rFonts w:cs="Arial"/>
                <w:lang w:val="fr-FR"/>
              </w:rPr>
              <w:t>Oui</w:t>
            </w:r>
            <w:r w:rsidR="00880403" w:rsidRPr="0058036E">
              <w:rPr>
                <w:rFonts w:cs="Arial"/>
                <w:lang w:val="fr-FR"/>
              </w:rPr>
              <w:tab/>
            </w:r>
            <w:r w:rsidR="00880403" w:rsidRPr="0058036E">
              <w:rPr>
                <w:rFonts w:cs="Arial"/>
                <w:lang w:val="fr-FR"/>
              </w:rPr>
              <w:fldChar w:fldCharType="begin">
                <w:ffData>
                  <w:name w:val="Check1"/>
                  <w:enabled/>
                  <w:calcOnExit w:val="0"/>
                  <w:checkBox>
                    <w:sizeAuto/>
                    <w:default w:val="0"/>
                  </w:checkBox>
                </w:ffData>
              </w:fldChar>
            </w:r>
            <w:r w:rsidR="00880403" w:rsidRPr="0058036E">
              <w:rPr>
                <w:rFonts w:cs="Arial"/>
                <w:lang w:val="fr-FR"/>
              </w:rPr>
              <w:instrText xml:space="preserve"> FORMCHECKBOX </w:instrText>
            </w:r>
            <w:r w:rsidR="00880403" w:rsidRPr="0058036E">
              <w:rPr>
                <w:rFonts w:cs="Arial"/>
                <w:lang w:val="fr-FR"/>
              </w:rPr>
            </w:r>
            <w:r w:rsidR="00880403" w:rsidRPr="0058036E">
              <w:rPr>
                <w:rFonts w:cs="Arial"/>
                <w:lang w:val="fr-FR"/>
              </w:rPr>
              <w:fldChar w:fldCharType="end"/>
            </w:r>
            <w:r w:rsidR="00880403" w:rsidRPr="0058036E">
              <w:rPr>
                <w:rFonts w:cs="Arial"/>
                <w:lang w:val="fr-FR"/>
              </w:rPr>
              <w:tab/>
              <w:t>No</w:t>
            </w:r>
            <w:r w:rsidRPr="0058036E">
              <w:rPr>
                <w:rFonts w:cs="Arial"/>
                <w:lang w:val="fr-FR"/>
              </w:rPr>
              <w:t>n</w:t>
            </w:r>
            <w:r w:rsidR="00880403" w:rsidRPr="0058036E">
              <w:rPr>
                <w:rFonts w:cs="Arial"/>
                <w:lang w:val="fr-FR"/>
              </w:rPr>
              <w:tab/>
            </w:r>
            <w:r w:rsidR="00880403" w:rsidRPr="0058036E">
              <w:rPr>
                <w:rFonts w:cs="Arial"/>
                <w:lang w:val="fr-FR"/>
              </w:rPr>
              <w:fldChar w:fldCharType="begin">
                <w:ffData>
                  <w:name w:val="Check2"/>
                  <w:enabled/>
                  <w:calcOnExit w:val="0"/>
                  <w:checkBox>
                    <w:sizeAuto/>
                    <w:default w:val="0"/>
                  </w:checkBox>
                </w:ffData>
              </w:fldChar>
            </w:r>
            <w:r w:rsidR="00880403" w:rsidRPr="0058036E">
              <w:rPr>
                <w:rFonts w:cs="Arial"/>
                <w:lang w:val="fr-FR"/>
              </w:rPr>
              <w:instrText xml:space="preserve"> FORMCHECKBOX </w:instrText>
            </w:r>
            <w:r w:rsidR="00880403" w:rsidRPr="0058036E">
              <w:rPr>
                <w:rFonts w:cs="Arial"/>
                <w:lang w:val="fr-FR"/>
              </w:rPr>
            </w:r>
            <w:r w:rsidR="00880403" w:rsidRPr="0058036E">
              <w:rPr>
                <w:rFonts w:cs="Arial"/>
                <w:lang w:val="fr-FR"/>
              </w:rPr>
              <w:fldChar w:fldCharType="end"/>
            </w:r>
          </w:p>
        </w:tc>
      </w:tr>
      <w:tr w:rsidR="00880403" w:rsidRPr="0058036E" w:rsidTr="00B85347">
        <w:trPr>
          <w:cantSplit/>
          <w:trHeight w:val="397"/>
        </w:trPr>
        <w:tc>
          <w:tcPr>
            <w:tcW w:w="6945" w:type="dxa"/>
            <w:tcBorders>
              <w:right w:val="nil"/>
            </w:tcBorders>
            <w:shd w:val="clear" w:color="auto" w:fill="auto"/>
            <w:tcMar>
              <w:top w:w="57" w:type="dxa"/>
              <w:bottom w:w="57" w:type="dxa"/>
            </w:tcMar>
          </w:tcPr>
          <w:p w:rsidR="00880403" w:rsidRPr="0058036E" w:rsidRDefault="00880403" w:rsidP="00B85347">
            <w:pPr>
              <w:spacing w:after="120"/>
              <w:ind w:left="567" w:hanging="567"/>
              <w:jc w:val="left"/>
              <w:rPr>
                <w:snapToGrid w:val="0"/>
                <w:lang w:val="fr-FR"/>
              </w:rPr>
            </w:pP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880403" w:rsidRPr="0058036E" w:rsidTr="00B85347">
        <w:trPr>
          <w:cantSplit/>
          <w:trHeight w:val="397"/>
        </w:trPr>
        <w:tc>
          <w:tcPr>
            <w:tcW w:w="6945" w:type="dxa"/>
            <w:tcBorders>
              <w:bottom w:val="single" w:sz="4" w:space="0" w:color="auto"/>
            </w:tcBorders>
            <w:shd w:val="clear" w:color="auto" w:fill="auto"/>
            <w:tcMar>
              <w:top w:w="57" w:type="dxa"/>
              <w:bottom w:w="57" w:type="dxa"/>
            </w:tcMar>
          </w:tcPr>
          <w:p w:rsidR="00880403" w:rsidRPr="0058036E" w:rsidRDefault="00D33483" w:rsidP="00B85347">
            <w:pPr>
              <w:spacing w:after="120"/>
              <w:ind w:left="567" w:hanging="567"/>
              <w:jc w:val="left"/>
              <w:rPr>
                <w:snapToGrid w:val="0"/>
                <w:lang w:val="fr-FR"/>
              </w:rPr>
            </w:pPr>
            <w:r w:rsidRPr="0058036E">
              <w:rPr>
                <w:snapToGrid w:val="0"/>
                <w:lang w:val="fr-FR"/>
              </w:rPr>
              <w:t>t</w:t>
            </w:r>
            <w:r w:rsidR="00880403" w:rsidRPr="0058036E">
              <w:rPr>
                <w:snapToGrid w:val="0"/>
                <w:lang w:val="fr-FR"/>
              </w:rPr>
              <w:t>)</w:t>
            </w:r>
            <w:r w:rsidR="00880403" w:rsidRPr="0058036E">
              <w:rPr>
                <w:snapToGrid w:val="0"/>
                <w:lang w:val="fr-FR"/>
              </w:rPr>
              <w:tab/>
              <w:t>Photograph</w:t>
            </w:r>
            <w:r w:rsidR="00825E7A" w:rsidRPr="0058036E">
              <w:rPr>
                <w:snapToGrid w:val="0"/>
                <w:lang w:val="fr-FR"/>
              </w:rPr>
              <w:t>ie</w:t>
            </w:r>
            <w:r w:rsidR="00880403" w:rsidRPr="0058036E">
              <w:rPr>
                <w:snapToGrid w:val="0"/>
                <w:lang w:val="fr-FR"/>
              </w:rPr>
              <w:t>s</w:t>
            </w:r>
          </w:p>
        </w:tc>
        <w:tc>
          <w:tcPr>
            <w:tcW w:w="2376" w:type="dxa"/>
            <w:tcBorders>
              <w:bottom w:val="single" w:sz="4" w:space="0" w:color="auto"/>
            </w:tcBorders>
            <w:shd w:val="clear" w:color="auto" w:fill="auto"/>
            <w:tcMar>
              <w:top w:w="57" w:type="dxa"/>
              <w:bottom w:w="57" w:type="dxa"/>
            </w:tcMar>
          </w:tcPr>
          <w:p w:rsidR="00880403" w:rsidRPr="0058036E" w:rsidRDefault="00B85430" w:rsidP="00B85347">
            <w:pPr>
              <w:spacing w:after="120"/>
              <w:rPr>
                <w:snapToGrid w:val="0"/>
                <w:lang w:val="fr-FR"/>
              </w:rPr>
            </w:pPr>
            <w:r w:rsidRPr="0058036E">
              <w:rPr>
                <w:rFonts w:cs="Arial"/>
                <w:lang w:val="fr-FR"/>
              </w:rPr>
              <w:t>Oui</w:t>
            </w:r>
            <w:r w:rsidR="00880403" w:rsidRPr="0058036E">
              <w:rPr>
                <w:rFonts w:cs="Arial"/>
                <w:lang w:val="fr-FR"/>
              </w:rPr>
              <w:tab/>
            </w:r>
            <w:r w:rsidR="00880403" w:rsidRPr="0058036E">
              <w:rPr>
                <w:rFonts w:cs="Arial"/>
                <w:lang w:val="fr-FR"/>
              </w:rPr>
              <w:fldChar w:fldCharType="begin">
                <w:ffData>
                  <w:name w:val="Check1"/>
                  <w:enabled/>
                  <w:calcOnExit w:val="0"/>
                  <w:checkBox>
                    <w:sizeAuto/>
                    <w:default w:val="0"/>
                  </w:checkBox>
                </w:ffData>
              </w:fldChar>
            </w:r>
            <w:r w:rsidR="00880403" w:rsidRPr="0058036E">
              <w:rPr>
                <w:rFonts w:cs="Arial"/>
                <w:lang w:val="fr-FR"/>
              </w:rPr>
              <w:instrText xml:space="preserve"> FORMCHECKBOX </w:instrText>
            </w:r>
            <w:r w:rsidR="00880403" w:rsidRPr="0058036E">
              <w:rPr>
                <w:rFonts w:cs="Arial"/>
                <w:lang w:val="fr-FR"/>
              </w:rPr>
            </w:r>
            <w:r w:rsidR="00880403" w:rsidRPr="0058036E">
              <w:rPr>
                <w:rFonts w:cs="Arial"/>
                <w:lang w:val="fr-FR"/>
              </w:rPr>
              <w:fldChar w:fldCharType="end"/>
            </w:r>
            <w:r w:rsidR="00880403" w:rsidRPr="0058036E">
              <w:rPr>
                <w:rFonts w:cs="Arial"/>
                <w:lang w:val="fr-FR"/>
              </w:rPr>
              <w:tab/>
              <w:t>No</w:t>
            </w:r>
            <w:r w:rsidRPr="0058036E">
              <w:rPr>
                <w:rFonts w:cs="Arial"/>
                <w:lang w:val="fr-FR"/>
              </w:rPr>
              <w:t>n</w:t>
            </w:r>
            <w:r w:rsidR="00880403" w:rsidRPr="0058036E">
              <w:rPr>
                <w:rFonts w:cs="Arial"/>
                <w:lang w:val="fr-FR"/>
              </w:rPr>
              <w:tab/>
            </w:r>
            <w:r w:rsidR="00880403" w:rsidRPr="0058036E">
              <w:rPr>
                <w:rFonts w:cs="Arial"/>
                <w:lang w:val="fr-FR"/>
              </w:rPr>
              <w:fldChar w:fldCharType="begin">
                <w:ffData>
                  <w:name w:val="Check2"/>
                  <w:enabled/>
                  <w:calcOnExit w:val="0"/>
                  <w:checkBox>
                    <w:sizeAuto/>
                    <w:default w:val="0"/>
                  </w:checkBox>
                </w:ffData>
              </w:fldChar>
            </w:r>
            <w:r w:rsidR="00880403" w:rsidRPr="0058036E">
              <w:rPr>
                <w:rFonts w:cs="Arial"/>
                <w:lang w:val="fr-FR"/>
              </w:rPr>
              <w:instrText xml:space="preserve"> FORMCHECKBOX </w:instrText>
            </w:r>
            <w:r w:rsidR="00880403" w:rsidRPr="0058036E">
              <w:rPr>
                <w:rFonts w:cs="Arial"/>
                <w:lang w:val="fr-FR"/>
              </w:rPr>
            </w:r>
            <w:r w:rsidR="00880403"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Mar>
              <w:top w:w="57" w:type="dxa"/>
              <w:bottom w:w="57" w:type="dxa"/>
            </w:tcMar>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Mar>
              <w:top w:w="57" w:type="dxa"/>
              <w:bottom w:w="57" w:type="dxa"/>
            </w:tcMar>
          </w:tcPr>
          <w:p w:rsidR="00880403" w:rsidRPr="0058036E" w:rsidRDefault="00880403" w:rsidP="00B85347">
            <w:pPr>
              <w:spacing w:after="120"/>
              <w:rPr>
                <w:rFonts w:cs="Arial"/>
                <w:lang w:val="fr-FR"/>
              </w:rPr>
            </w:pPr>
          </w:p>
        </w:tc>
      </w:tr>
      <w:tr w:rsidR="00880403" w:rsidRPr="0058036E" w:rsidTr="00B85347">
        <w:trPr>
          <w:cantSplit/>
          <w:trHeight w:val="397"/>
        </w:trPr>
        <w:tc>
          <w:tcPr>
            <w:tcW w:w="6945" w:type="dxa"/>
            <w:tcBorders>
              <w:bottom w:val="single" w:sz="4" w:space="0" w:color="auto"/>
            </w:tcBorders>
            <w:shd w:val="clear" w:color="auto" w:fill="auto"/>
            <w:tcMar>
              <w:top w:w="57" w:type="dxa"/>
              <w:bottom w:w="57" w:type="dxa"/>
            </w:tcMar>
          </w:tcPr>
          <w:p w:rsidR="00880403" w:rsidRPr="0058036E" w:rsidRDefault="00D33483" w:rsidP="005C236D">
            <w:pPr>
              <w:spacing w:after="120"/>
              <w:ind w:left="567" w:hanging="567"/>
              <w:jc w:val="left"/>
              <w:rPr>
                <w:snapToGrid w:val="0"/>
                <w:lang w:val="fr-FR"/>
              </w:rPr>
            </w:pPr>
            <w:r w:rsidRPr="0058036E">
              <w:rPr>
                <w:snapToGrid w:val="0"/>
                <w:lang w:val="fr-FR"/>
              </w:rPr>
              <w:t>u</w:t>
            </w:r>
            <w:r w:rsidR="00880403" w:rsidRPr="0058036E">
              <w:rPr>
                <w:snapToGrid w:val="0"/>
                <w:lang w:val="fr-FR"/>
              </w:rPr>
              <w:t>)</w:t>
            </w:r>
            <w:r w:rsidR="00880403" w:rsidRPr="0058036E">
              <w:rPr>
                <w:snapToGrid w:val="0"/>
                <w:lang w:val="fr-FR"/>
              </w:rPr>
              <w:tab/>
            </w:r>
            <w:r w:rsidR="005C236D" w:rsidRPr="0058036E">
              <w:rPr>
                <w:snapToGrid w:val="0"/>
                <w:lang w:val="fr-FR"/>
              </w:rPr>
              <w:t>Autres</w:t>
            </w:r>
            <w:r w:rsidR="00880403" w:rsidRPr="0058036E">
              <w:rPr>
                <w:snapToGrid w:val="0"/>
                <w:lang w:val="fr-FR"/>
              </w:rPr>
              <w:t xml:space="preserve"> (</w:t>
            </w:r>
            <w:r w:rsidR="00367CA3" w:rsidRPr="0058036E">
              <w:rPr>
                <w:snapToGrid w:val="0"/>
                <w:lang w:val="fr-FR"/>
              </w:rPr>
              <w:t xml:space="preserve">veuillez fournir toute </w:t>
            </w:r>
            <w:r w:rsidR="00880403" w:rsidRPr="0058036E">
              <w:rPr>
                <w:snapToGrid w:val="0"/>
                <w:lang w:val="fr-FR"/>
              </w:rPr>
              <w:t>information important</w:t>
            </w:r>
            <w:r w:rsidR="00367CA3" w:rsidRPr="0058036E">
              <w:rPr>
                <w:snapToGrid w:val="0"/>
                <w:lang w:val="fr-FR"/>
              </w:rPr>
              <w:t>e en matière de protection</w:t>
            </w:r>
            <w:r w:rsidR="00880403" w:rsidRPr="0058036E">
              <w:rPr>
                <w:snapToGrid w:val="0"/>
                <w:lang w:val="fr-FR"/>
              </w:rPr>
              <w:t xml:space="preserve"> </w:t>
            </w:r>
            <w:r w:rsidR="00367CA3" w:rsidRPr="0058036E">
              <w:rPr>
                <w:snapToGrid w:val="0"/>
                <w:lang w:val="fr-FR"/>
              </w:rPr>
              <w:t>des obtentions végétales contenue dans</w:t>
            </w:r>
            <w:r w:rsidR="00880403" w:rsidRPr="0058036E">
              <w:rPr>
                <w:snapToGrid w:val="0"/>
                <w:lang w:val="fr-FR"/>
              </w:rPr>
              <w:t xml:space="preserve"> </w:t>
            </w:r>
            <w:r w:rsidR="00367CA3" w:rsidRPr="0058036E">
              <w:rPr>
                <w:snapToGrid w:val="0"/>
                <w:lang w:val="fr-FR"/>
              </w:rPr>
              <w:t>votre base de données</w:t>
            </w:r>
            <w:r w:rsidR="00880403" w:rsidRPr="0058036E">
              <w:rPr>
                <w:snapToGrid w:val="0"/>
                <w:lang w:val="fr-FR"/>
              </w:rPr>
              <w:t>)</w:t>
            </w:r>
          </w:p>
        </w:tc>
        <w:tc>
          <w:tcPr>
            <w:tcW w:w="2376" w:type="dxa"/>
            <w:tcBorders>
              <w:bottom w:val="single" w:sz="4" w:space="0" w:color="auto"/>
            </w:tcBorders>
            <w:shd w:val="clear" w:color="auto" w:fill="auto"/>
            <w:tcMar>
              <w:top w:w="57" w:type="dxa"/>
              <w:bottom w:w="57" w:type="dxa"/>
            </w:tcMar>
          </w:tcPr>
          <w:p w:rsidR="00880403" w:rsidRPr="0058036E" w:rsidRDefault="00B85430" w:rsidP="00B85347">
            <w:pPr>
              <w:spacing w:after="120"/>
              <w:rPr>
                <w:snapToGrid w:val="0"/>
                <w:lang w:val="fr-FR"/>
              </w:rPr>
            </w:pPr>
            <w:r w:rsidRPr="0058036E">
              <w:rPr>
                <w:rFonts w:cs="Arial"/>
                <w:lang w:val="fr-FR"/>
              </w:rPr>
              <w:t>Oui</w:t>
            </w:r>
            <w:r w:rsidR="00880403" w:rsidRPr="0058036E">
              <w:rPr>
                <w:rFonts w:cs="Arial"/>
                <w:lang w:val="fr-FR"/>
              </w:rPr>
              <w:tab/>
            </w:r>
            <w:r w:rsidR="00880403" w:rsidRPr="0058036E">
              <w:rPr>
                <w:rFonts w:cs="Arial"/>
                <w:lang w:val="fr-FR"/>
              </w:rPr>
              <w:fldChar w:fldCharType="begin">
                <w:ffData>
                  <w:name w:val="Check1"/>
                  <w:enabled/>
                  <w:calcOnExit w:val="0"/>
                  <w:checkBox>
                    <w:sizeAuto/>
                    <w:default w:val="0"/>
                  </w:checkBox>
                </w:ffData>
              </w:fldChar>
            </w:r>
            <w:r w:rsidR="00880403" w:rsidRPr="0058036E">
              <w:rPr>
                <w:rFonts w:cs="Arial"/>
                <w:lang w:val="fr-FR"/>
              </w:rPr>
              <w:instrText xml:space="preserve"> FORMCHECKBOX </w:instrText>
            </w:r>
            <w:r w:rsidR="00880403" w:rsidRPr="0058036E">
              <w:rPr>
                <w:rFonts w:cs="Arial"/>
                <w:lang w:val="fr-FR"/>
              </w:rPr>
            </w:r>
            <w:r w:rsidR="00880403" w:rsidRPr="0058036E">
              <w:rPr>
                <w:rFonts w:cs="Arial"/>
                <w:lang w:val="fr-FR"/>
              </w:rPr>
              <w:fldChar w:fldCharType="end"/>
            </w:r>
            <w:r w:rsidR="00880403" w:rsidRPr="0058036E">
              <w:rPr>
                <w:rFonts w:cs="Arial"/>
                <w:lang w:val="fr-FR"/>
              </w:rPr>
              <w:tab/>
              <w:t>No</w:t>
            </w:r>
            <w:r w:rsidRPr="0058036E">
              <w:rPr>
                <w:rFonts w:cs="Arial"/>
                <w:lang w:val="fr-FR"/>
              </w:rPr>
              <w:t>n</w:t>
            </w:r>
            <w:r w:rsidR="00880403" w:rsidRPr="0058036E">
              <w:rPr>
                <w:rFonts w:cs="Arial"/>
                <w:lang w:val="fr-FR"/>
              </w:rPr>
              <w:tab/>
            </w:r>
            <w:r w:rsidR="00880403" w:rsidRPr="0058036E">
              <w:rPr>
                <w:rFonts w:cs="Arial"/>
                <w:lang w:val="fr-FR"/>
              </w:rPr>
              <w:fldChar w:fldCharType="begin">
                <w:ffData>
                  <w:name w:val="Check2"/>
                  <w:enabled/>
                  <w:calcOnExit w:val="0"/>
                  <w:checkBox>
                    <w:sizeAuto/>
                    <w:default w:val="0"/>
                  </w:checkBox>
                </w:ffData>
              </w:fldChar>
            </w:r>
            <w:r w:rsidR="00880403" w:rsidRPr="0058036E">
              <w:rPr>
                <w:rFonts w:cs="Arial"/>
                <w:lang w:val="fr-FR"/>
              </w:rPr>
              <w:instrText xml:space="preserve"> FORMCHECKBOX </w:instrText>
            </w:r>
            <w:r w:rsidR="00880403" w:rsidRPr="0058036E">
              <w:rPr>
                <w:rFonts w:cs="Arial"/>
                <w:lang w:val="fr-FR"/>
              </w:rPr>
            </w:r>
            <w:r w:rsidR="00880403" w:rsidRPr="0058036E">
              <w:rPr>
                <w:rFonts w:cs="Arial"/>
                <w:lang w:val="fr-FR"/>
              </w:rPr>
              <w:fldChar w:fldCharType="end"/>
            </w:r>
          </w:p>
        </w:tc>
      </w:tr>
      <w:tr w:rsidR="00880403" w:rsidRPr="0058036E" w:rsidTr="00B85347">
        <w:trPr>
          <w:cantSplit/>
          <w:trHeight w:val="746"/>
        </w:trPr>
        <w:tc>
          <w:tcPr>
            <w:tcW w:w="6945" w:type="dxa"/>
            <w:tcBorders>
              <w:right w:val="nil"/>
            </w:tcBorders>
            <w:shd w:val="clear" w:color="auto" w:fill="auto"/>
          </w:tcPr>
          <w:p w:rsidR="00880403" w:rsidRPr="0058036E" w:rsidRDefault="00B85430" w:rsidP="00B85347">
            <w:pPr>
              <w:spacing w:after="120"/>
              <w:jc w:val="left"/>
              <w:rPr>
                <w:snapToGrid w:val="0"/>
                <w:sz w:val="18"/>
                <w:szCs w:val="18"/>
                <w:lang w:val="fr-FR"/>
              </w:rPr>
            </w:pPr>
            <w:r w:rsidRPr="0058036E">
              <w:rPr>
                <w:i/>
                <w:snapToGrid w:val="0"/>
                <w:sz w:val="18"/>
                <w:szCs w:val="18"/>
                <w:lang w:val="fr-FR"/>
              </w:rPr>
              <w:t>Observations </w:t>
            </w:r>
            <w:r w:rsidR="00880403" w:rsidRPr="0058036E">
              <w:rPr>
                <w:snapToGrid w:val="0"/>
                <w:sz w:val="18"/>
                <w:szCs w:val="18"/>
                <w:lang w:val="fr-FR"/>
              </w:rPr>
              <w:t xml:space="preserve">:  </w:t>
            </w:r>
          </w:p>
        </w:tc>
        <w:tc>
          <w:tcPr>
            <w:tcW w:w="2376" w:type="dxa"/>
            <w:tcBorders>
              <w:left w:val="nil"/>
            </w:tcBorders>
            <w:shd w:val="clear" w:color="auto" w:fill="auto"/>
          </w:tcPr>
          <w:p w:rsidR="00880403" w:rsidRPr="0058036E" w:rsidRDefault="00880403" w:rsidP="00B85347">
            <w:pPr>
              <w:spacing w:after="120"/>
              <w:rPr>
                <w:rFonts w:cs="Arial"/>
                <w:lang w:val="fr-FR"/>
              </w:rPr>
            </w:pPr>
          </w:p>
        </w:tc>
      </w:tr>
    </w:tbl>
    <w:p w:rsidR="00D01BE3" w:rsidRPr="0058036E" w:rsidRDefault="00D01BE3" w:rsidP="00B259EA">
      <w:pPr>
        <w:rPr>
          <w:snapToGrid w:val="0"/>
          <w:lang w:val="fr-FR"/>
        </w:rPr>
      </w:pPr>
    </w:p>
    <w:p w:rsidR="00B259EA" w:rsidRPr="0058036E" w:rsidRDefault="00B259EA" w:rsidP="00B259EA">
      <w:pPr>
        <w:rPr>
          <w:snapToGrid w:val="0"/>
          <w:lang w:val="fr-FR"/>
        </w:rPr>
      </w:pPr>
    </w:p>
    <w:p w:rsidR="00D01BE3" w:rsidRPr="0058036E" w:rsidRDefault="00B259EA" w:rsidP="00B259EA">
      <w:pPr>
        <w:keepNext/>
        <w:rPr>
          <w:snapToGrid w:val="0"/>
          <w:lang w:val="fr-FR"/>
        </w:rPr>
      </w:pPr>
      <w:r w:rsidRPr="0058036E">
        <w:rPr>
          <w:snapToGrid w:val="0"/>
          <w:lang w:val="fr-FR"/>
        </w:rPr>
        <w:t>4</w:t>
      </w:r>
      <w:r w:rsidR="00D01BE3" w:rsidRPr="0058036E">
        <w:rPr>
          <w:snapToGrid w:val="0"/>
          <w:lang w:val="fr-FR"/>
        </w:rPr>
        <w:t>.</w:t>
      </w:r>
      <w:r w:rsidR="00D01BE3" w:rsidRPr="0058036E">
        <w:rPr>
          <w:snapToGrid w:val="0"/>
          <w:lang w:val="fr-FR"/>
        </w:rPr>
        <w:tab/>
      </w:r>
      <w:r w:rsidR="00367CA3" w:rsidRPr="0058036E">
        <w:rPr>
          <w:snapToGrid w:val="0"/>
          <w:lang w:val="fr-FR"/>
        </w:rPr>
        <w:t>Votre base de données est</w:t>
      </w:r>
      <w:r w:rsidR="00367CA3" w:rsidRPr="0058036E">
        <w:rPr>
          <w:snapToGrid w:val="0"/>
          <w:lang w:val="fr-FR"/>
        </w:rPr>
        <w:noBreakHyphen/>
        <w:t xml:space="preserve">elle utilisée pour </w:t>
      </w:r>
      <w:r w:rsidR="005739EA" w:rsidRPr="0058036E">
        <w:rPr>
          <w:snapToGrid w:val="0"/>
          <w:lang w:val="fr-FR"/>
        </w:rPr>
        <w:t>élaborer</w:t>
      </w:r>
      <w:r w:rsidR="00367CA3" w:rsidRPr="0058036E">
        <w:rPr>
          <w:snapToGrid w:val="0"/>
          <w:lang w:val="fr-FR"/>
        </w:rPr>
        <w:t xml:space="preserve"> la publication officielle</w:t>
      </w:r>
      <w:r w:rsidRPr="0058036E">
        <w:rPr>
          <w:snapToGrid w:val="0"/>
          <w:lang w:val="fr-FR"/>
        </w:rPr>
        <w:t>?</w:t>
      </w:r>
    </w:p>
    <w:p w:rsidR="00D80C7C" w:rsidRPr="0058036E" w:rsidRDefault="00D80C7C" w:rsidP="00B259EA">
      <w:pPr>
        <w:keepNext/>
        <w:rPr>
          <w:snapToGrid w:val="0"/>
          <w:lang w:val="fr-FR"/>
        </w:rPr>
      </w:pPr>
    </w:p>
    <w:p w:rsidR="00B259EA" w:rsidRPr="0058036E" w:rsidRDefault="00B259EA" w:rsidP="00B259EA">
      <w:pPr>
        <w:ind w:left="567" w:hanging="567"/>
        <w:rPr>
          <w:rFonts w:cs="Arial"/>
          <w:lang w:val="fr-FR"/>
        </w:rPr>
      </w:pPr>
      <w:r w:rsidRPr="0058036E">
        <w:rPr>
          <w:rFonts w:cs="Arial"/>
          <w:lang w:val="fr-FR"/>
        </w:rPr>
        <w:tab/>
      </w:r>
      <w:r w:rsidR="00B85430" w:rsidRPr="0058036E">
        <w:rPr>
          <w:rFonts w:cs="Arial"/>
          <w:lang w:val="fr-FR"/>
        </w:rPr>
        <w:t>Oui</w:t>
      </w:r>
      <w:r w:rsidRPr="0058036E">
        <w:rPr>
          <w:rFonts w:cs="Arial"/>
          <w:lang w:val="fr-FR"/>
        </w:rPr>
        <w:tab/>
      </w:r>
      <w:r w:rsidRPr="0058036E">
        <w:rPr>
          <w:rFonts w:cs="Arial"/>
          <w:lang w:val="fr-FR"/>
        </w:rPr>
        <w:fldChar w:fldCharType="begin">
          <w:ffData>
            <w:name w:val="Check1"/>
            <w:enabled/>
            <w:calcOnExit w:val="0"/>
            <w:checkBox>
              <w:sizeAuto/>
              <w:default w:val="0"/>
            </w:checkBox>
          </w:ffData>
        </w:fldChar>
      </w:r>
      <w:bookmarkStart w:id="14" w:name="Check1"/>
      <w:r w:rsidRPr="0058036E">
        <w:rPr>
          <w:rFonts w:cs="Arial"/>
          <w:lang w:val="fr-FR"/>
        </w:rPr>
        <w:instrText xml:space="preserve"> FORMCHECKBOX </w:instrText>
      </w:r>
      <w:r w:rsidRPr="0058036E">
        <w:rPr>
          <w:rFonts w:cs="Arial"/>
          <w:lang w:val="fr-FR"/>
        </w:rPr>
      </w:r>
      <w:r w:rsidRPr="0058036E">
        <w:rPr>
          <w:rFonts w:cs="Arial"/>
          <w:lang w:val="fr-FR"/>
        </w:rPr>
        <w:fldChar w:fldCharType="end"/>
      </w:r>
      <w:bookmarkEnd w:id="14"/>
      <w:r w:rsidRPr="0058036E">
        <w:rPr>
          <w:rFonts w:cs="Arial"/>
          <w:lang w:val="fr-FR"/>
        </w:rPr>
        <w:tab/>
      </w:r>
      <w:r w:rsidRPr="0058036E">
        <w:rPr>
          <w:rFonts w:cs="Arial"/>
          <w:lang w:val="fr-FR"/>
        </w:rPr>
        <w:tab/>
        <w:t>No</w:t>
      </w:r>
      <w:r w:rsidR="00B85430" w:rsidRPr="0058036E">
        <w:rPr>
          <w:rFonts w:cs="Arial"/>
          <w:lang w:val="fr-FR"/>
        </w:rPr>
        <w:t>n</w:t>
      </w:r>
      <w:r w:rsidRPr="0058036E">
        <w:rPr>
          <w:rFonts w:cs="Arial"/>
          <w:lang w:val="fr-FR"/>
        </w:rPr>
        <w:tab/>
      </w:r>
      <w:r w:rsidRPr="0058036E">
        <w:rPr>
          <w:rFonts w:cs="Arial"/>
          <w:lang w:val="fr-FR"/>
        </w:rPr>
        <w:fldChar w:fldCharType="begin">
          <w:ffData>
            <w:name w:val="Check2"/>
            <w:enabled/>
            <w:calcOnExit w:val="0"/>
            <w:checkBox>
              <w:sizeAuto/>
              <w:default w:val="0"/>
            </w:checkBox>
          </w:ffData>
        </w:fldChar>
      </w:r>
      <w:bookmarkStart w:id="15" w:name="Check2"/>
      <w:r w:rsidRPr="0058036E">
        <w:rPr>
          <w:rFonts w:cs="Arial"/>
          <w:lang w:val="fr-FR"/>
        </w:rPr>
        <w:instrText xml:space="preserve"> FORMCHECKBOX </w:instrText>
      </w:r>
      <w:r w:rsidRPr="0058036E">
        <w:rPr>
          <w:rFonts w:cs="Arial"/>
          <w:lang w:val="fr-FR"/>
        </w:rPr>
      </w:r>
      <w:r w:rsidRPr="0058036E">
        <w:rPr>
          <w:rFonts w:cs="Arial"/>
          <w:lang w:val="fr-FR"/>
        </w:rPr>
        <w:fldChar w:fldCharType="end"/>
      </w:r>
      <w:bookmarkEnd w:id="15"/>
    </w:p>
    <w:p w:rsidR="00B259EA" w:rsidRPr="0058036E" w:rsidRDefault="00B259EA" w:rsidP="00B259EA">
      <w:pPr>
        <w:rPr>
          <w:snapToGrid w:val="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06433" w:rsidRPr="0058036E" w:rsidTr="00B85347">
        <w:tc>
          <w:tcPr>
            <w:tcW w:w="10031" w:type="dxa"/>
            <w:shd w:val="clear" w:color="auto" w:fill="auto"/>
            <w:tcMar>
              <w:top w:w="57" w:type="dxa"/>
              <w:bottom w:w="57" w:type="dxa"/>
            </w:tcMar>
          </w:tcPr>
          <w:p w:rsidR="00D06433" w:rsidRPr="0058036E" w:rsidRDefault="00B85430" w:rsidP="00D33483">
            <w:pPr>
              <w:rPr>
                <w:rFonts w:cs="Arial"/>
                <w:lang w:val="fr-FR"/>
              </w:rPr>
            </w:pPr>
            <w:r w:rsidRPr="0058036E">
              <w:rPr>
                <w:i/>
                <w:snapToGrid w:val="0"/>
                <w:sz w:val="18"/>
                <w:szCs w:val="18"/>
                <w:lang w:val="fr-FR"/>
              </w:rPr>
              <w:t>Observations </w:t>
            </w:r>
            <w:r w:rsidR="00D06433" w:rsidRPr="0058036E">
              <w:rPr>
                <w:snapToGrid w:val="0"/>
                <w:sz w:val="18"/>
                <w:szCs w:val="18"/>
                <w:lang w:val="fr-FR"/>
              </w:rPr>
              <w:t xml:space="preserve">:  </w:t>
            </w: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tc>
      </w:tr>
    </w:tbl>
    <w:p w:rsidR="00D06433" w:rsidRPr="0058036E" w:rsidRDefault="00D06433" w:rsidP="00D06433">
      <w:pPr>
        <w:rPr>
          <w:rFonts w:cs="Arial"/>
          <w:lang w:val="fr-FR"/>
        </w:rPr>
      </w:pPr>
    </w:p>
    <w:p w:rsidR="00D06433" w:rsidRPr="0058036E" w:rsidRDefault="00D06433" w:rsidP="00B259EA">
      <w:pPr>
        <w:rPr>
          <w:snapToGrid w:val="0"/>
          <w:lang w:val="fr-FR"/>
        </w:rPr>
      </w:pPr>
    </w:p>
    <w:p w:rsidR="00D80C7C" w:rsidRPr="0058036E" w:rsidRDefault="00B259EA" w:rsidP="00B259EA">
      <w:pPr>
        <w:rPr>
          <w:snapToGrid w:val="0"/>
          <w:lang w:val="fr-FR"/>
        </w:rPr>
      </w:pPr>
      <w:r w:rsidRPr="0058036E">
        <w:rPr>
          <w:snapToGrid w:val="0"/>
          <w:lang w:val="fr-FR"/>
        </w:rPr>
        <w:t>5</w:t>
      </w:r>
      <w:r w:rsidR="00D80C7C" w:rsidRPr="0058036E">
        <w:rPr>
          <w:snapToGrid w:val="0"/>
          <w:lang w:val="fr-FR"/>
        </w:rPr>
        <w:t>.</w:t>
      </w:r>
      <w:r w:rsidR="00D80C7C" w:rsidRPr="0058036E">
        <w:rPr>
          <w:snapToGrid w:val="0"/>
          <w:lang w:val="fr-FR"/>
        </w:rPr>
        <w:tab/>
      </w:r>
      <w:r w:rsidR="00367CA3" w:rsidRPr="0058036E">
        <w:rPr>
          <w:snapToGrid w:val="0"/>
          <w:lang w:val="fr-FR"/>
        </w:rPr>
        <w:t>Si vous ne disposez pas d</w:t>
      </w:r>
      <w:r w:rsidR="00490F1C">
        <w:rPr>
          <w:snapToGrid w:val="0"/>
          <w:lang w:val="fr-FR"/>
        </w:rPr>
        <w:t>’</w:t>
      </w:r>
      <w:r w:rsidR="00367CA3" w:rsidRPr="0058036E">
        <w:rPr>
          <w:snapToGrid w:val="0"/>
          <w:lang w:val="fr-FR"/>
        </w:rPr>
        <w:t>une base de données aux fins de la protection des obtentions végétales</w:t>
      </w:r>
      <w:r w:rsidR="00D80C7C" w:rsidRPr="0058036E">
        <w:rPr>
          <w:snapToGrid w:val="0"/>
          <w:lang w:val="fr-FR"/>
        </w:rPr>
        <w:t xml:space="preserve">, </w:t>
      </w:r>
      <w:r w:rsidR="00367CA3" w:rsidRPr="0058036E">
        <w:rPr>
          <w:snapToGrid w:val="0"/>
          <w:lang w:val="fr-FR"/>
        </w:rPr>
        <w:t>prévoyez</w:t>
      </w:r>
      <w:r w:rsidR="00367CA3" w:rsidRPr="0058036E">
        <w:rPr>
          <w:snapToGrid w:val="0"/>
          <w:lang w:val="fr-FR"/>
        </w:rPr>
        <w:noBreakHyphen/>
        <w:t>vous d</w:t>
      </w:r>
      <w:r w:rsidR="00490F1C">
        <w:rPr>
          <w:snapToGrid w:val="0"/>
          <w:lang w:val="fr-FR"/>
        </w:rPr>
        <w:t>’</w:t>
      </w:r>
      <w:r w:rsidR="00367CA3" w:rsidRPr="0058036E">
        <w:rPr>
          <w:snapToGrid w:val="0"/>
          <w:lang w:val="fr-FR"/>
        </w:rPr>
        <w:t>en créer une</w:t>
      </w:r>
      <w:r w:rsidR="00D80C7C" w:rsidRPr="0058036E">
        <w:rPr>
          <w:snapToGrid w:val="0"/>
          <w:lang w:val="fr-FR"/>
        </w:rPr>
        <w:t xml:space="preserve"> o</w:t>
      </w:r>
      <w:r w:rsidR="00367CA3" w:rsidRPr="0058036E">
        <w:rPr>
          <w:snapToGrid w:val="0"/>
          <w:lang w:val="fr-FR"/>
        </w:rPr>
        <w:t>u</w:t>
      </w:r>
      <w:r w:rsidR="00D80C7C" w:rsidRPr="0058036E">
        <w:rPr>
          <w:snapToGrid w:val="0"/>
          <w:lang w:val="fr-FR"/>
        </w:rPr>
        <w:t xml:space="preserve"> </w:t>
      </w:r>
      <w:r w:rsidR="00367CA3" w:rsidRPr="0058036E">
        <w:rPr>
          <w:snapToGrid w:val="0"/>
          <w:lang w:val="fr-FR"/>
        </w:rPr>
        <w:t>souhaitez</w:t>
      </w:r>
      <w:r w:rsidR="00367CA3" w:rsidRPr="0058036E">
        <w:rPr>
          <w:snapToGrid w:val="0"/>
          <w:lang w:val="fr-FR"/>
        </w:rPr>
        <w:noBreakHyphen/>
        <w:t xml:space="preserve">vous une </w:t>
      </w:r>
      <w:r w:rsidR="00D80C7C" w:rsidRPr="0058036E">
        <w:rPr>
          <w:snapToGrid w:val="0"/>
          <w:lang w:val="fr-FR"/>
        </w:rPr>
        <w:t xml:space="preserve">assistance </w:t>
      </w:r>
      <w:r w:rsidR="00367CA3" w:rsidRPr="0058036E">
        <w:rPr>
          <w:snapToGrid w:val="0"/>
          <w:lang w:val="fr-FR"/>
        </w:rPr>
        <w:t>pour mettre</w:t>
      </w:r>
      <w:r w:rsidR="00D80C7C" w:rsidRPr="0058036E">
        <w:rPr>
          <w:snapToGrid w:val="0"/>
          <w:lang w:val="fr-FR"/>
        </w:rPr>
        <w:t xml:space="preserve"> </w:t>
      </w:r>
      <w:r w:rsidR="00367CA3" w:rsidRPr="0058036E">
        <w:rPr>
          <w:snapToGrid w:val="0"/>
          <w:lang w:val="fr-FR"/>
        </w:rPr>
        <w:t>au point cette</w:t>
      </w:r>
      <w:r w:rsidR="00D80C7C" w:rsidRPr="0058036E">
        <w:rPr>
          <w:snapToGrid w:val="0"/>
          <w:lang w:val="fr-FR"/>
        </w:rPr>
        <w:t xml:space="preserve"> </w:t>
      </w:r>
      <w:r w:rsidR="00367CA3" w:rsidRPr="0058036E">
        <w:rPr>
          <w:snapToGrid w:val="0"/>
          <w:lang w:val="fr-FR"/>
        </w:rPr>
        <w:t>base de données</w:t>
      </w:r>
      <w:r w:rsidR="00D80C7C" w:rsidRPr="0058036E">
        <w:rPr>
          <w:snapToGrid w:val="0"/>
          <w:lang w:val="fr-FR"/>
        </w:rPr>
        <w:t>?</w:t>
      </w:r>
    </w:p>
    <w:p w:rsidR="00B259EA" w:rsidRPr="0058036E" w:rsidRDefault="00B259EA" w:rsidP="00B259EA">
      <w:pPr>
        <w:rPr>
          <w:rFonts w:cs="Arial"/>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259EA" w:rsidRPr="0058036E" w:rsidTr="00B85347">
        <w:tc>
          <w:tcPr>
            <w:tcW w:w="10031" w:type="dxa"/>
            <w:shd w:val="clear" w:color="auto" w:fill="auto"/>
            <w:tcMar>
              <w:top w:w="57" w:type="dxa"/>
              <w:bottom w:w="57" w:type="dxa"/>
            </w:tcMar>
          </w:tcPr>
          <w:p w:rsidR="00B259EA" w:rsidRPr="0058036E" w:rsidRDefault="00B85430" w:rsidP="00B259EA">
            <w:pPr>
              <w:rPr>
                <w:rFonts w:cs="Arial"/>
                <w:lang w:val="fr-FR"/>
              </w:rPr>
            </w:pPr>
            <w:r w:rsidRPr="0058036E">
              <w:rPr>
                <w:i/>
                <w:snapToGrid w:val="0"/>
                <w:sz w:val="18"/>
                <w:szCs w:val="18"/>
                <w:lang w:val="fr-FR"/>
              </w:rPr>
              <w:t>Observations </w:t>
            </w:r>
            <w:r w:rsidR="00D06433" w:rsidRPr="0058036E">
              <w:rPr>
                <w:snapToGrid w:val="0"/>
                <w:sz w:val="18"/>
                <w:szCs w:val="18"/>
                <w:lang w:val="fr-FR"/>
              </w:rPr>
              <w:t xml:space="preserve">:  </w:t>
            </w:r>
          </w:p>
          <w:p w:rsidR="00B259EA" w:rsidRPr="0058036E" w:rsidRDefault="00B259EA" w:rsidP="00B259EA">
            <w:pPr>
              <w:rPr>
                <w:rFonts w:cs="Arial"/>
                <w:lang w:val="fr-FR"/>
              </w:rPr>
            </w:pPr>
          </w:p>
          <w:p w:rsidR="00B259EA" w:rsidRPr="0058036E" w:rsidRDefault="00B259EA" w:rsidP="00B259EA">
            <w:pPr>
              <w:rPr>
                <w:rFonts w:cs="Arial"/>
                <w:lang w:val="fr-FR"/>
              </w:rPr>
            </w:pPr>
          </w:p>
          <w:p w:rsidR="00B259EA" w:rsidRPr="0058036E" w:rsidRDefault="00B259EA" w:rsidP="00B259EA">
            <w:pPr>
              <w:rPr>
                <w:rFonts w:cs="Arial"/>
                <w:lang w:val="fr-FR"/>
              </w:rPr>
            </w:pPr>
          </w:p>
          <w:p w:rsidR="00B259EA" w:rsidRPr="0058036E" w:rsidRDefault="00B259EA" w:rsidP="00B259EA">
            <w:pPr>
              <w:rPr>
                <w:rFonts w:cs="Arial"/>
                <w:lang w:val="fr-FR"/>
              </w:rPr>
            </w:pPr>
          </w:p>
        </w:tc>
      </w:tr>
    </w:tbl>
    <w:p w:rsidR="00D2197D" w:rsidRDefault="00D2197D" w:rsidP="00B259EA">
      <w:pPr>
        <w:rPr>
          <w:rFonts w:cs="Arial"/>
          <w:lang w:val="fr-FR"/>
        </w:rPr>
      </w:pPr>
    </w:p>
    <w:p w:rsidR="00D80C7C" w:rsidRPr="0058036E" w:rsidRDefault="00D2197D" w:rsidP="00D2197D">
      <w:pPr>
        <w:rPr>
          <w:snapToGrid w:val="0"/>
          <w:u w:val="single"/>
          <w:lang w:val="fr-FR"/>
        </w:rPr>
      </w:pPr>
      <w:r>
        <w:rPr>
          <w:rFonts w:cs="Arial"/>
          <w:lang w:val="fr-FR"/>
        </w:rPr>
        <w:br w:type="page"/>
      </w:r>
      <w:r w:rsidR="00367CA3" w:rsidRPr="0058036E">
        <w:rPr>
          <w:snapToGrid w:val="0"/>
          <w:u w:val="single"/>
          <w:lang w:val="fr-FR"/>
        </w:rPr>
        <w:lastRenderedPageBreak/>
        <w:t>FORMULAIRE DE DEMANDE ÉLECTRONIQUE</w:t>
      </w:r>
    </w:p>
    <w:p w:rsidR="00D80C7C" w:rsidRPr="0058036E" w:rsidRDefault="00D80C7C" w:rsidP="002B086E">
      <w:pPr>
        <w:keepNext/>
        <w:rPr>
          <w:snapToGrid w:val="0"/>
          <w:lang w:val="fr-FR"/>
        </w:rPr>
      </w:pPr>
    </w:p>
    <w:p w:rsidR="00B259EA" w:rsidRPr="006877B7" w:rsidRDefault="00B259EA" w:rsidP="00B259EA">
      <w:pPr>
        <w:rPr>
          <w:snapToGrid w:val="0"/>
          <w:lang w:val="fr-FR"/>
        </w:rPr>
      </w:pPr>
      <w:r w:rsidRPr="006877B7">
        <w:rPr>
          <w:snapToGrid w:val="0"/>
          <w:lang w:val="fr-FR"/>
        </w:rPr>
        <w:t>6</w:t>
      </w:r>
      <w:r w:rsidR="00D01BE3" w:rsidRPr="006877B7">
        <w:rPr>
          <w:snapToGrid w:val="0"/>
          <w:lang w:val="fr-FR"/>
        </w:rPr>
        <w:t>.</w:t>
      </w:r>
      <w:r w:rsidR="00D01BE3" w:rsidRPr="006877B7">
        <w:rPr>
          <w:snapToGrid w:val="0"/>
          <w:lang w:val="fr-FR"/>
        </w:rPr>
        <w:tab/>
      </w:r>
      <w:r w:rsidR="00361345" w:rsidRPr="006877B7">
        <w:rPr>
          <w:snapToGrid w:val="0"/>
          <w:lang w:val="fr-FR"/>
        </w:rPr>
        <w:t>Fournissez</w:t>
      </w:r>
      <w:r w:rsidR="00361345" w:rsidRPr="006877B7">
        <w:rPr>
          <w:snapToGrid w:val="0"/>
          <w:lang w:val="fr-FR"/>
        </w:rPr>
        <w:noBreakHyphen/>
        <w:t>vous un</w:t>
      </w:r>
      <w:r w:rsidR="0066557B" w:rsidRPr="006877B7">
        <w:rPr>
          <w:snapToGrid w:val="0"/>
          <w:lang w:val="fr-FR"/>
        </w:rPr>
        <w:t xml:space="preserve"> </w:t>
      </w:r>
      <w:r w:rsidR="00367CA3" w:rsidRPr="006877B7">
        <w:rPr>
          <w:snapToGrid w:val="0"/>
          <w:lang w:val="fr-FR"/>
        </w:rPr>
        <w:t>formulaire de demande électronique</w:t>
      </w:r>
      <w:r w:rsidR="0066557B" w:rsidRPr="006877B7">
        <w:rPr>
          <w:snapToGrid w:val="0"/>
          <w:lang w:val="fr-FR"/>
        </w:rPr>
        <w:t xml:space="preserve">? </w:t>
      </w:r>
    </w:p>
    <w:p w:rsidR="00D01BE3" w:rsidRPr="0058036E" w:rsidRDefault="00B259EA" w:rsidP="00B259EA">
      <w:pPr>
        <w:rPr>
          <w:snapToGrid w:val="0"/>
          <w:lang w:val="fr-FR"/>
        </w:rPr>
      </w:pPr>
      <w:r w:rsidRPr="006877B7">
        <w:rPr>
          <w:snapToGrid w:val="0"/>
          <w:lang w:val="fr-FR"/>
        </w:rPr>
        <w:tab/>
      </w:r>
      <w:r w:rsidR="00D80C7C" w:rsidRPr="006877B7">
        <w:rPr>
          <w:snapToGrid w:val="0"/>
          <w:lang w:val="fr-FR"/>
        </w:rPr>
        <w:t>(</w:t>
      </w:r>
      <w:r w:rsidR="00367CA3" w:rsidRPr="006877B7">
        <w:rPr>
          <w:snapToGrid w:val="0"/>
          <w:lang w:val="fr-FR"/>
        </w:rPr>
        <w:t xml:space="preserve">si la réponse est non, veuillez passer à la </w:t>
      </w:r>
      <w:r w:rsidR="00D80C7C" w:rsidRPr="006877B7">
        <w:rPr>
          <w:snapToGrid w:val="0"/>
          <w:lang w:val="fr-FR"/>
        </w:rPr>
        <w:t>question 1</w:t>
      </w:r>
      <w:r w:rsidR="00CB7FD0" w:rsidRPr="006877B7">
        <w:rPr>
          <w:snapToGrid w:val="0"/>
          <w:lang w:val="fr-FR"/>
        </w:rPr>
        <w:t>2</w:t>
      </w:r>
      <w:r w:rsidR="00D80C7C" w:rsidRPr="006877B7">
        <w:rPr>
          <w:snapToGrid w:val="0"/>
          <w:lang w:val="fr-FR"/>
        </w:rPr>
        <w:t>)</w:t>
      </w:r>
    </w:p>
    <w:p w:rsidR="0066557B" w:rsidRPr="0058036E" w:rsidRDefault="0066557B" w:rsidP="00B259EA">
      <w:pPr>
        <w:rPr>
          <w:snapToGrid w:val="0"/>
          <w:lang w:val="fr-FR"/>
        </w:rPr>
      </w:pPr>
    </w:p>
    <w:p w:rsidR="00B259EA" w:rsidRPr="0058036E" w:rsidRDefault="00B259EA" w:rsidP="00B259EA">
      <w:pPr>
        <w:ind w:left="567" w:hanging="567"/>
        <w:rPr>
          <w:rFonts w:cs="Arial"/>
          <w:lang w:val="fr-FR"/>
        </w:rPr>
      </w:pPr>
      <w:r w:rsidRPr="0058036E">
        <w:rPr>
          <w:rFonts w:cs="Arial"/>
          <w:lang w:val="fr-FR"/>
        </w:rPr>
        <w:tab/>
      </w:r>
      <w:r w:rsidR="00B85430" w:rsidRPr="0058036E">
        <w:rPr>
          <w:rFonts w:cs="Arial"/>
          <w:lang w:val="fr-FR"/>
        </w:rPr>
        <w:t>Oui</w:t>
      </w:r>
      <w:r w:rsidRPr="0058036E">
        <w:rPr>
          <w:rFonts w:cs="Arial"/>
          <w:lang w:val="fr-FR"/>
        </w:rPr>
        <w:tab/>
      </w:r>
      <w:r w:rsidRPr="0058036E">
        <w:rPr>
          <w:rFonts w:cs="Arial"/>
          <w:lang w:val="fr-FR"/>
        </w:rPr>
        <w:fldChar w:fldCharType="begin">
          <w:ffData>
            <w:name w:val="Check1"/>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r w:rsidRPr="0058036E">
        <w:rPr>
          <w:rFonts w:cs="Arial"/>
          <w:lang w:val="fr-FR"/>
        </w:rPr>
        <w:tab/>
      </w:r>
      <w:r w:rsidRPr="0058036E">
        <w:rPr>
          <w:rFonts w:cs="Arial"/>
          <w:lang w:val="fr-FR"/>
        </w:rPr>
        <w:tab/>
        <w:t>No</w:t>
      </w:r>
      <w:r w:rsidR="00B85430" w:rsidRPr="0058036E">
        <w:rPr>
          <w:rFonts w:cs="Arial"/>
          <w:lang w:val="fr-FR"/>
        </w:rPr>
        <w:t>n</w:t>
      </w:r>
      <w:r w:rsidRPr="0058036E">
        <w:rPr>
          <w:rFonts w:cs="Arial"/>
          <w:lang w:val="fr-FR"/>
        </w:rPr>
        <w:tab/>
      </w:r>
      <w:r w:rsidRPr="0058036E">
        <w:rPr>
          <w:rFonts w:cs="Arial"/>
          <w:lang w:val="fr-FR"/>
        </w:rPr>
        <w:fldChar w:fldCharType="begin">
          <w:ffData>
            <w:name w:val="Check2"/>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p>
    <w:p w:rsidR="00D06433" w:rsidRPr="0058036E" w:rsidRDefault="00D06433" w:rsidP="00D06433">
      <w:pPr>
        <w:rPr>
          <w:rFonts w:cs="Arial"/>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06433" w:rsidRPr="0058036E" w:rsidTr="00B85347">
        <w:tc>
          <w:tcPr>
            <w:tcW w:w="10031" w:type="dxa"/>
            <w:shd w:val="clear" w:color="auto" w:fill="auto"/>
            <w:tcMar>
              <w:top w:w="57" w:type="dxa"/>
              <w:bottom w:w="57" w:type="dxa"/>
            </w:tcMar>
          </w:tcPr>
          <w:p w:rsidR="00D06433" w:rsidRPr="0058036E" w:rsidRDefault="00B85430" w:rsidP="00D33483">
            <w:pPr>
              <w:rPr>
                <w:rFonts w:cs="Arial"/>
                <w:lang w:val="fr-FR"/>
              </w:rPr>
            </w:pPr>
            <w:r w:rsidRPr="0058036E">
              <w:rPr>
                <w:i/>
                <w:snapToGrid w:val="0"/>
                <w:sz w:val="18"/>
                <w:szCs w:val="18"/>
                <w:lang w:val="fr-FR"/>
              </w:rPr>
              <w:t>Observations </w:t>
            </w:r>
            <w:r w:rsidR="00D06433" w:rsidRPr="0058036E">
              <w:rPr>
                <w:snapToGrid w:val="0"/>
                <w:sz w:val="18"/>
                <w:szCs w:val="18"/>
                <w:lang w:val="fr-FR"/>
              </w:rPr>
              <w:t xml:space="preserve">:  </w:t>
            </w: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tc>
      </w:tr>
    </w:tbl>
    <w:p w:rsidR="00D06433" w:rsidRPr="0058036E" w:rsidRDefault="00D06433" w:rsidP="00D06433">
      <w:pPr>
        <w:rPr>
          <w:rFonts w:cs="Arial"/>
          <w:lang w:val="fr-FR"/>
        </w:rPr>
      </w:pPr>
    </w:p>
    <w:p w:rsidR="0066557B" w:rsidRPr="0058036E" w:rsidRDefault="00B259EA" w:rsidP="00D06433">
      <w:pPr>
        <w:keepNext/>
        <w:rPr>
          <w:snapToGrid w:val="0"/>
          <w:lang w:val="fr-FR"/>
        </w:rPr>
      </w:pPr>
      <w:r w:rsidRPr="0058036E">
        <w:rPr>
          <w:snapToGrid w:val="0"/>
          <w:lang w:val="fr-FR"/>
        </w:rPr>
        <w:t>7</w:t>
      </w:r>
      <w:r w:rsidR="0066557B" w:rsidRPr="0058036E">
        <w:rPr>
          <w:snapToGrid w:val="0"/>
          <w:lang w:val="fr-FR"/>
        </w:rPr>
        <w:t>.</w:t>
      </w:r>
      <w:r w:rsidR="0066557B" w:rsidRPr="0058036E">
        <w:rPr>
          <w:snapToGrid w:val="0"/>
          <w:lang w:val="fr-FR"/>
        </w:rPr>
        <w:tab/>
      </w:r>
      <w:r w:rsidR="00D41EAD" w:rsidRPr="0058036E">
        <w:rPr>
          <w:snapToGrid w:val="0"/>
          <w:lang w:val="fr-FR"/>
        </w:rPr>
        <w:t>Les</w:t>
      </w:r>
      <w:r w:rsidR="009A3BF3" w:rsidRPr="0058036E">
        <w:rPr>
          <w:snapToGrid w:val="0"/>
          <w:lang w:val="fr-FR"/>
        </w:rPr>
        <w:t xml:space="preserve"> informat</w:t>
      </w:r>
      <w:r w:rsidR="00520F44" w:rsidRPr="0058036E">
        <w:rPr>
          <w:snapToGrid w:val="0"/>
          <w:lang w:val="fr-FR"/>
        </w:rPr>
        <w:t>ion</w:t>
      </w:r>
      <w:r w:rsidR="00D41EAD" w:rsidRPr="0058036E">
        <w:rPr>
          <w:snapToGrid w:val="0"/>
          <w:lang w:val="fr-FR"/>
        </w:rPr>
        <w:t>s</w:t>
      </w:r>
      <w:r w:rsidR="00520F44" w:rsidRPr="0058036E">
        <w:rPr>
          <w:snapToGrid w:val="0"/>
          <w:lang w:val="fr-FR"/>
        </w:rPr>
        <w:t xml:space="preserve"> </w:t>
      </w:r>
      <w:r w:rsidR="00D41EAD" w:rsidRPr="0058036E">
        <w:rPr>
          <w:snapToGrid w:val="0"/>
          <w:lang w:val="fr-FR"/>
        </w:rPr>
        <w:t>figurant dans le</w:t>
      </w:r>
      <w:r w:rsidR="009A3BF3" w:rsidRPr="0058036E">
        <w:rPr>
          <w:snapToGrid w:val="0"/>
          <w:lang w:val="fr-FR"/>
        </w:rPr>
        <w:t xml:space="preserve"> </w:t>
      </w:r>
      <w:r w:rsidR="001943AD" w:rsidRPr="0058036E">
        <w:rPr>
          <w:snapToGrid w:val="0"/>
          <w:lang w:val="fr-FR"/>
        </w:rPr>
        <w:t xml:space="preserve">formulaire électronique </w:t>
      </w:r>
      <w:r w:rsidR="00D41EAD" w:rsidRPr="0058036E">
        <w:rPr>
          <w:snapToGrid w:val="0"/>
          <w:lang w:val="fr-FR"/>
        </w:rPr>
        <w:t>sont</w:t>
      </w:r>
      <w:r w:rsidR="00D41EAD" w:rsidRPr="0058036E">
        <w:rPr>
          <w:snapToGrid w:val="0"/>
          <w:lang w:val="fr-FR"/>
        </w:rPr>
        <w:noBreakHyphen/>
        <w:t xml:space="preserve">elles </w:t>
      </w:r>
      <w:r w:rsidR="009A3BF3" w:rsidRPr="0058036E">
        <w:rPr>
          <w:snapToGrid w:val="0"/>
          <w:lang w:val="fr-FR"/>
        </w:rPr>
        <w:t>suffi</w:t>
      </w:r>
      <w:r w:rsidR="00D41EAD" w:rsidRPr="0058036E">
        <w:rPr>
          <w:snapToGrid w:val="0"/>
          <w:lang w:val="fr-FR"/>
        </w:rPr>
        <w:t>sa</w:t>
      </w:r>
      <w:r w:rsidR="009A3BF3" w:rsidRPr="0058036E">
        <w:rPr>
          <w:snapToGrid w:val="0"/>
          <w:lang w:val="fr-FR"/>
        </w:rPr>
        <w:t>nt</w:t>
      </w:r>
      <w:r w:rsidR="00D41EAD" w:rsidRPr="0058036E">
        <w:rPr>
          <w:snapToGrid w:val="0"/>
          <w:lang w:val="fr-FR"/>
        </w:rPr>
        <w:t>es</w:t>
      </w:r>
      <w:r w:rsidR="009A3BF3" w:rsidRPr="0058036E">
        <w:rPr>
          <w:snapToGrid w:val="0"/>
          <w:lang w:val="fr-FR"/>
        </w:rPr>
        <w:t xml:space="preserve"> </w:t>
      </w:r>
      <w:r w:rsidR="00D41EAD" w:rsidRPr="0058036E">
        <w:rPr>
          <w:snapToGrid w:val="0"/>
          <w:lang w:val="fr-FR"/>
        </w:rPr>
        <w:t>pour recevoir une</w:t>
      </w:r>
      <w:r w:rsidR="009A3BF3" w:rsidRPr="0058036E">
        <w:rPr>
          <w:snapToGrid w:val="0"/>
          <w:lang w:val="fr-FR"/>
        </w:rPr>
        <w:t xml:space="preserve"> date</w:t>
      </w:r>
      <w:r w:rsidR="00D41EAD" w:rsidRPr="0058036E">
        <w:rPr>
          <w:snapToGrid w:val="0"/>
          <w:lang w:val="fr-FR"/>
        </w:rPr>
        <w:t xml:space="preserve"> de dépôt</w:t>
      </w:r>
      <w:r w:rsidR="009A3BF3" w:rsidRPr="0058036E">
        <w:rPr>
          <w:snapToGrid w:val="0"/>
          <w:lang w:val="fr-FR"/>
        </w:rPr>
        <w:t>?</w:t>
      </w:r>
    </w:p>
    <w:p w:rsidR="00B259EA" w:rsidRPr="0058036E" w:rsidRDefault="00B259EA" w:rsidP="00D06433">
      <w:pPr>
        <w:keepNext/>
        <w:rPr>
          <w:snapToGrid w:val="0"/>
          <w:lang w:val="fr-FR"/>
        </w:rPr>
      </w:pPr>
    </w:p>
    <w:p w:rsidR="00D06433" w:rsidRPr="0058036E" w:rsidRDefault="00D06433" w:rsidP="00D06433">
      <w:pPr>
        <w:keepNext/>
        <w:ind w:left="567" w:hanging="567"/>
        <w:rPr>
          <w:rFonts w:cs="Arial"/>
          <w:lang w:val="fr-FR"/>
        </w:rPr>
      </w:pPr>
      <w:r w:rsidRPr="0058036E">
        <w:rPr>
          <w:rFonts w:cs="Arial"/>
          <w:lang w:val="fr-FR"/>
        </w:rPr>
        <w:tab/>
      </w:r>
      <w:r w:rsidR="00B85430" w:rsidRPr="0058036E">
        <w:rPr>
          <w:rFonts w:cs="Arial"/>
          <w:lang w:val="fr-FR"/>
        </w:rPr>
        <w:t>Oui</w:t>
      </w:r>
      <w:r w:rsidRPr="0058036E">
        <w:rPr>
          <w:rFonts w:cs="Arial"/>
          <w:lang w:val="fr-FR"/>
        </w:rPr>
        <w:tab/>
      </w:r>
      <w:r w:rsidRPr="0058036E">
        <w:rPr>
          <w:rFonts w:cs="Arial"/>
          <w:lang w:val="fr-FR"/>
        </w:rPr>
        <w:fldChar w:fldCharType="begin">
          <w:ffData>
            <w:name w:val="Check1"/>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r w:rsidRPr="0058036E">
        <w:rPr>
          <w:rFonts w:cs="Arial"/>
          <w:lang w:val="fr-FR"/>
        </w:rPr>
        <w:tab/>
      </w:r>
      <w:r w:rsidRPr="0058036E">
        <w:rPr>
          <w:rFonts w:cs="Arial"/>
          <w:lang w:val="fr-FR"/>
        </w:rPr>
        <w:tab/>
        <w:t>No</w:t>
      </w:r>
      <w:r w:rsidR="00B85430" w:rsidRPr="0058036E">
        <w:rPr>
          <w:rFonts w:cs="Arial"/>
          <w:lang w:val="fr-FR"/>
        </w:rPr>
        <w:t>n</w:t>
      </w:r>
      <w:r w:rsidRPr="0058036E">
        <w:rPr>
          <w:rFonts w:cs="Arial"/>
          <w:lang w:val="fr-FR"/>
        </w:rPr>
        <w:tab/>
      </w:r>
      <w:r w:rsidRPr="0058036E">
        <w:rPr>
          <w:rFonts w:cs="Arial"/>
          <w:lang w:val="fr-FR"/>
        </w:rPr>
        <w:fldChar w:fldCharType="begin">
          <w:ffData>
            <w:name w:val="Check2"/>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p>
    <w:p w:rsidR="00D06433" w:rsidRPr="0058036E" w:rsidRDefault="00D06433" w:rsidP="00D06433">
      <w:pPr>
        <w:keepNext/>
        <w:rPr>
          <w:rFonts w:cs="Arial"/>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06433" w:rsidRPr="0058036E" w:rsidTr="00B85347">
        <w:tc>
          <w:tcPr>
            <w:tcW w:w="10031" w:type="dxa"/>
            <w:shd w:val="clear" w:color="auto" w:fill="auto"/>
            <w:tcMar>
              <w:top w:w="57" w:type="dxa"/>
              <w:bottom w:w="57" w:type="dxa"/>
            </w:tcMar>
          </w:tcPr>
          <w:p w:rsidR="00D06433" w:rsidRPr="0058036E" w:rsidRDefault="00B85430" w:rsidP="00D33483">
            <w:pPr>
              <w:rPr>
                <w:rFonts w:cs="Arial"/>
                <w:lang w:val="fr-FR"/>
              </w:rPr>
            </w:pPr>
            <w:r w:rsidRPr="0058036E">
              <w:rPr>
                <w:i/>
                <w:snapToGrid w:val="0"/>
                <w:sz w:val="18"/>
                <w:szCs w:val="18"/>
                <w:lang w:val="fr-FR"/>
              </w:rPr>
              <w:t>Observations </w:t>
            </w:r>
            <w:r w:rsidR="00D06433" w:rsidRPr="0058036E">
              <w:rPr>
                <w:snapToGrid w:val="0"/>
                <w:sz w:val="18"/>
                <w:szCs w:val="18"/>
                <w:lang w:val="fr-FR"/>
              </w:rPr>
              <w:t xml:space="preserve">:  </w:t>
            </w: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tc>
      </w:tr>
    </w:tbl>
    <w:p w:rsidR="00D06433" w:rsidRPr="0058036E" w:rsidRDefault="00D06433" w:rsidP="00D06433">
      <w:pPr>
        <w:rPr>
          <w:rFonts w:cs="Arial"/>
          <w:lang w:val="fr-FR"/>
        </w:rPr>
      </w:pPr>
    </w:p>
    <w:p w:rsidR="00520F44" w:rsidRPr="0058036E" w:rsidRDefault="00520F44" w:rsidP="00B259EA">
      <w:pPr>
        <w:rPr>
          <w:snapToGrid w:val="0"/>
          <w:lang w:val="fr-FR"/>
        </w:rPr>
      </w:pPr>
    </w:p>
    <w:p w:rsidR="00520F44" w:rsidRPr="0058036E" w:rsidRDefault="00B259EA" w:rsidP="00B259EA">
      <w:pPr>
        <w:rPr>
          <w:snapToGrid w:val="0"/>
          <w:lang w:val="fr-FR"/>
        </w:rPr>
      </w:pPr>
      <w:r w:rsidRPr="0058036E">
        <w:rPr>
          <w:snapToGrid w:val="0"/>
          <w:lang w:val="fr-FR"/>
        </w:rPr>
        <w:t>8</w:t>
      </w:r>
      <w:r w:rsidR="00520F44" w:rsidRPr="0058036E">
        <w:rPr>
          <w:snapToGrid w:val="0"/>
          <w:lang w:val="fr-FR"/>
        </w:rPr>
        <w:t>.</w:t>
      </w:r>
      <w:r w:rsidR="00520F44" w:rsidRPr="0058036E">
        <w:rPr>
          <w:snapToGrid w:val="0"/>
          <w:lang w:val="fr-FR"/>
        </w:rPr>
        <w:tab/>
      </w:r>
      <w:r w:rsidR="00F75A02" w:rsidRPr="0058036E">
        <w:rPr>
          <w:snapToGrid w:val="0"/>
          <w:lang w:val="fr-FR"/>
        </w:rPr>
        <w:t xml:space="preserve">En plus de répondre au formulaire électronique, les </w:t>
      </w:r>
      <w:r w:rsidR="00D41EAD" w:rsidRPr="0058036E">
        <w:rPr>
          <w:snapToGrid w:val="0"/>
          <w:lang w:val="fr-FR"/>
        </w:rPr>
        <w:t>déposants</w:t>
      </w:r>
      <w:r w:rsidR="00520F44" w:rsidRPr="0058036E">
        <w:rPr>
          <w:snapToGrid w:val="0"/>
          <w:lang w:val="fr-FR"/>
        </w:rPr>
        <w:t xml:space="preserve"> </w:t>
      </w:r>
      <w:r w:rsidR="00D41EAD" w:rsidRPr="0058036E">
        <w:rPr>
          <w:snapToGrid w:val="0"/>
          <w:lang w:val="fr-FR"/>
        </w:rPr>
        <w:t>sont</w:t>
      </w:r>
      <w:r w:rsidR="00D41EAD" w:rsidRPr="0058036E">
        <w:rPr>
          <w:snapToGrid w:val="0"/>
          <w:lang w:val="fr-FR"/>
        </w:rPr>
        <w:noBreakHyphen/>
        <w:t>ils tenus de</w:t>
      </w:r>
      <w:r w:rsidR="00520F44" w:rsidRPr="0058036E">
        <w:rPr>
          <w:snapToGrid w:val="0"/>
          <w:lang w:val="fr-FR"/>
        </w:rPr>
        <w:t xml:space="preserve"> </w:t>
      </w:r>
      <w:r w:rsidR="00D41EAD" w:rsidRPr="0058036E">
        <w:rPr>
          <w:snapToGrid w:val="0"/>
          <w:lang w:val="fr-FR"/>
        </w:rPr>
        <w:t xml:space="preserve">fournir des documents </w:t>
      </w:r>
      <w:r w:rsidR="00F75A02" w:rsidRPr="0058036E">
        <w:rPr>
          <w:snapToGrid w:val="0"/>
          <w:lang w:val="fr-FR"/>
        </w:rPr>
        <w:t xml:space="preserve">ou des informations </w:t>
      </w:r>
      <w:r w:rsidR="00D41EAD" w:rsidRPr="0058036E">
        <w:rPr>
          <w:snapToGrid w:val="0"/>
          <w:lang w:val="fr-FR"/>
        </w:rPr>
        <w:t xml:space="preserve">supplémentaires </w:t>
      </w:r>
      <w:r w:rsidR="00520F44" w:rsidRPr="0058036E">
        <w:rPr>
          <w:snapToGrid w:val="0"/>
          <w:lang w:val="fr-FR"/>
        </w:rPr>
        <w:t>(</w:t>
      </w:r>
      <w:r w:rsidR="00D41EAD" w:rsidRPr="0058036E">
        <w:rPr>
          <w:snapToGrid w:val="0"/>
          <w:lang w:val="fr-FR"/>
        </w:rPr>
        <w:t xml:space="preserve">par exemple, des exemplaires sur </w:t>
      </w:r>
      <w:r w:rsidR="00520F44" w:rsidRPr="0058036E">
        <w:rPr>
          <w:snapToGrid w:val="0"/>
          <w:lang w:val="fr-FR"/>
        </w:rPr>
        <w:t>pap</w:t>
      </w:r>
      <w:r w:rsidR="00D41EAD" w:rsidRPr="0058036E">
        <w:rPr>
          <w:snapToGrid w:val="0"/>
          <w:lang w:val="fr-FR"/>
        </w:rPr>
        <w:t>i</w:t>
      </w:r>
      <w:r w:rsidR="00520F44" w:rsidRPr="0058036E">
        <w:rPr>
          <w:snapToGrid w:val="0"/>
          <w:lang w:val="fr-FR"/>
        </w:rPr>
        <w:t xml:space="preserve">er </w:t>
      </w:r>
      <w:r w:rsidR="00D41EAD" w:rsidRPr="0058036E">
        <w:rPr>
          <w:snapToGrid w:val="0"/>
          <w:lang w:val="fr-FR"/>
        </w:rPr>
        <w:t>signés</w:t>
      </w:r>
      <w:r w:rsidR="00520F44" w:rsidRPr="0058036E">
        <w:rPr>
          <w:snapToGrid w:val="0"/>
          <w:lang w:val="fr-FR"/>
        </w:rPr>
        <w:t>)</w:t>
      </w:r>
      <w:r w:rsidR="00D06433" w:rsidRPr="0058036E">
        <w:rPr>
          <w:snapToGrid w:val="0"/>
          <w:lang w:val="fr-FR"/>
        </w:rPr>
        <w:t>?</w:t>
      </w:r>
    </w:p>
    <w:p w:rsidR="009A3BF3" w:rsidRPr="0058036E" w:rsidRDefault="009A3BF3" w:rsidP="00B259EA">
      <w:pPr>
        <w:rPr>
          <w:snapToGrid w:val="0"/>
          <w:lang w:val="fr-FR"/>
        </w:rPr>
      </w:pPr>
    </w:p>
    <w:p w:rsidR="00D06433" w:rsidRPr="0058036E" w:rsidRDefault="00D06433" w:rsidP="00D06433">
      <w:pPr>
        <w:ind w:left="567" w:hanging="567"/>
        <w:rPr>
          <w:rFonts w:cs="Arial"/>
          <w:lang w:val="fr-FR"/>
        </w:rPr>
      </w:pPr>
      <w:r w:rsidRPr="0058036E">
        <w:rPr>
          <w:rFonts w:cs="Arial"/>
          <w:lang w:val="fr-FR"/>
        </w:rPr>
        <w:tab/>
      </w:r>
      <w:r w:rsidR="00B85430" w:rsidRPr="0058036E">
        <w:rPr>
          <w:rFonts w:cs="Arial"/>
          <w:lang w:val="fr-FR"/>
        </w:rPr>
        <w:t>Oui</w:t>
      </w:r>
      <w:r w:rsidRPr="0058036E">
        <w:rPr>
          <w:rFonts w:cs="Arial"/>
          <w:lang w:val="fr-FR"/>
        </w:rPr>
        <w:tab/>
      </w:r>
      <w:r w:rsidRPr="0058036E">
        <w:rPr>
          <w:rFonts w:cs="Arial"/>
          <w:lang w:val="fr-FR"/>
        </w:rPr>
        <w:fldChar w:fldCharType="begin">
          <w:ffData>
            <w:name w:val="Check1"/>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r w:rsidRPr="0058036E">
        <w:rPr>
          <w:rFonts w:cs="Arial"/>
          <w:lang w:val="fr-FR"/>
        </w:rPr>
        <w:tab/>
      </w:r>
      <w:r w:rsidRPr="0058036E">
        <w:rPr>
          <w:rFonts w:cs="Arial"/>
          <w:lang w:val="fr-FR"/>
        </w:rPr>
        <w:tab/>
        <w:t>No</w:t>
      </w:r>
      <w:r w:rsidR="00B85430" w:rsidRPr="0058036E">
        <w:rPr>
          <w:rFonts w:cs="Arial"/>
          <w:lang w:val="fr-FR"/>
        </w:rPr>
        <w:t>n</w:t>
      </w:r>
      <w:r w:rsidRPr="0058036E">
        <w:rPr>
          <w:rFonts w:cs="Arial"/>
          <w:lang w:val="fr-FR"/>
        </w:rPr>
        <w:tab/>
      </w:r>
      <w:r w:rsidRPr="0058036E">
        <w:rPr>
          <w:rFonts w:cs="Arial"/>
          <w:lang w:val="fr-FR"/>
        </w:rPr>
        <w:fldChar w:fldCharType="begin">
          <w:ffData>
            <w:name w:val="Check2"/>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p>
    <w:p w:rsidR="00D06433" w:rsidRPr="0058036E" w:rsidRDefault="00D06433" w:rsidP="00D06433">
      <w:pPr>
        <w:rPr>
          <w:rFonts w:cs="Arial"/>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06433" w:rsidRPr="0058036E" w:rsidTr="00B85347">
        <w:tc>
          <w:tcPr>
            <w:tcW w:w="10031" w:type="dxa"/>
            <w:shd w:val="clear" w:color="auto" w:fill="auto"/>
            <w:tcMar>
              <w:top w:w="57" w:type="dxa"/>
              <w:bottom w:w="57" w:type="dxa"/>
            </w:tcMar>
          </w:tcPr>
          <w:p w:rsidR="00D06433" w:rsidRPr="0058036E" w:rsidRDefault="00B85430" w:rsidP="00D33483">
            <w:pPr>
              <w:rPr>
                <w:rFonts w:cs="Arial"/>
                <w:lang w:val="fr-FR"/>
              </w:rPr>
            </w:pPr>
            <w:r w:rsidRPr="0058036E">
              <w:rPr>
                <w:i/>
                <w:snapToGrid w:val="0"/>
                <w:sz w:val="18"/>
                <w:szCs w:val="18"/>
                <w:lang w:val="fr-FR"/>
              </w:rPr>
              <w:t>Observations </w:t>
            </w:r>
            <w:r w:rsidR="00D06433" w:rsidRPr="0058036E">
              <w:rPr>
                <w:snapToGrid w:val="0"/>
                <w:sz w:val="18"/>
                <w:szCs w:val="18"/>
                <w:lang w:val="fr-FR"/>
              </w:rPr>
              <w:t xml:space="preserve">:  </w:t>
            </w: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tc>
      </w:tr>
    </w:tbl>
    <w:p w:rsidR="00D06433" w:rsidRPr="0058036E" w:rsidRDefault="00D06433" w:rsidP="00D06433">
      <w:pPr>
        <w:rPr>
          <w:rFonts w:cs="Arial"/>
          <w:lang w:val="fr-FR"/>
        </w:rPr>
      </w:pPr>
    </w:p>
    <w:p w:rsidR="00D06433" w:rsidRPr="0058036E" w:rsidRDefault="00D06433" w:rsidP="00D06433">
      <w:pPr>
        <w:rPr>
          <w:rFonts w:cs="Arial"/>
          <w:lang w:val="fr-FR"/>
        </w:rPr>
      </w:pPr>
    </w:p>
    <w:p w:rsidR="009A3BF3" w:rsidRPr="0058036E" w:rsidRDefault="00B259EA" w:rsidP="00B259EA">
      <w:pPr>
        <w:rPr>
          <w:snapToGrid w:val="0"/>
          <w:lang w:val="fr-FR"/>
        </w:rPr>
      </w:pPr>
      <w:r w:rsidRPr="0058036E">
        <w:rPr>
          <w:snapToGrid w:val="0"/>
          <w:lang w:val="fr-FR"/>
        </w:rPr>
        <w:t>9</w:t>
      </w:r>
      <w:r w:rsidR="009A3BF3" w:rsidRPr="0058036E">
        <w:rPr>
          <w:snapToGrid w:val="0"/>
          <w:lang w:val="fr-FR"/>
        </w:rPr>
        <w:t>.</w:t>
      </w:r>
      <w:r w:rsidR="009A3BF3" w:rsidRPr="0058036E">
        <w:rPr>
          <w:snapToGrid w:val="0"/>
          <w:lang w:val="fr-FR"/>
        </w:rPr>
        <w:tab/>
      </w:r>
      <w:r w:rsidR="00F75A02" w:rsidRPr="0058036E">
        <w:rPr>
          <w:snapToGrid w:val="0"/>
          <w:lang w:val="fr-FR"/>
        </w:rPr>
        <w:t>Les déposants ont</w:t>
      </w:r>
      <w:r w:rsidR="00F75A02" w:rsidRPr="0058036E">
        <w:rPr>
          <w:snapToGrid w:val="0"/>
          <w:lang w:val="fr-FR"/>
        </w:rPr>
        <w:noBreakHyphen/>
        <w:t>ils</w:t>
      </w:r>
      <w:r w:rsidR="00520F44" w:rsidRPr="0058036E">
        <w:rPr>
          <w:snapToGrid w:val="0"/>
          <w:lang w:val="fr-FR"/>
        </w:rPr>
        <w:t xml:space="preserve"> </w:t>
      </w:r>
      <w:r w:rsidR="00F75A02" w:rsidRPr="0058036E">
        <w:rPr>
          <w:snapToGrid w:val="0"/>
          <w:lang w:val="fr-FR"/>
        </w:rPr>
        <w:t>la possibilité de fournir une signature électronique</w:t>
      </w:r>
      <w:r w:rsidR="00520F44" w:rsidRPr="0058036E">
        <w:rPr>
          <w:snapToGrid w:val="0"/>
          <w:lang w:val="fr-FR"/>
        </w:rPr>
        <w:t>?</w:t>
      </w:r>
    </w:p>
    <w:p w:rsidR="00520F44" w:rsidRPr="0058036E" w:rsidRDefault="00520F44" w:rsidP="00B259EA">
      <w:pPr>
        <w:rPr>
          <w:snapToGrid w:val="0"/>
          <w:lang w:val="fr-FR"/>
        </w:rPr>
      </w:pPr>
    </w:p>
    <w:p w:rsidR="00D06433" w:rsidRPr="0058036E" w:rsidRDefault="00D06433" w:rsidP="00D06433">
      <w:pPr>
        <w:ind w:left="567" w:hanging="567"/>
        <w:rPr>
          <w:rFonts w:cs="Arial"/>
          <w:lang w:val="fr-FR"/>
        </w:rPr>
      </w:pPr>
      <w:r w:rsidRPr="0058036E">
        <w:rPr>
          <w:rFonts w:cs="Arial"/>
          <w:lang w:val="fr-FR"/>
        </w:rPr>
        <w:tab/>
      </w:r>
      <w:r w:rsidR="00B85430" w:rsidRPr="0058036E">
        <w:rPr>
          <w:rFonts w:cs="Arial"/>
          <w:lang w:val="fr-FR"/>
        </w:rPr>
        <w:t>Oui</w:t>
      </w:r>
      <w:r w:rsidRPr="0058036E">
        <w:rPr>
          <w:rFonts w:cs="Arial"/>
          <w:lang w:val="fr-FR"/>
        </w:rPr>
        <w:tab/>
      </w:r>
      <w:r w:rsidRPr="0058036E">
        <w:rPr>
          <w:rFonts w:cs="Arial"/>
          <w:lang w:val="fr-FR"/>
        </w:rPr>
        <w:fldChar w:fldCharType="begin">
          <w:ffData>
            <w:name w:val="Check1"/>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r w:rsidRPr="0058036E">
        <w:rPr>
          <w:rFonts w:cs="Arial"/>
          <w:lang w:val="fr-FR"/>
        </w:rPr>
        <w:tab/>
      </w:r>
      <w:r w:rsidRPr="0058036E">
        <w:rPr>
          <w:rFonts w:cs="Arial"/>
          <w:lang w:val="fr-FR"/>
        </w:rPr>
        <w:tab/>
        <w:t>No</w:t>
      </w:r>
      <w:r w:rsidR="00B85430" w:rsidRPr="0058036E">
        <w:rPr>
          <w:rFonts w:cs="Arial"/>
          <w:lang w:val="fr-FR"/>
        </w:rPr>
        <w:t>n</w:t>
      </w:r>
      <w:r w:rsidRPr="0058036E">
        <w:rPr>
          <w:rFonts w:cs="Arial"/>
          <w:lang w:val="fr-FR"/>
        </w:rPr>
        <w:tab/>
      </w:r>
      <w:r w:rsidRPr="0058036E">
        <w:rPr>
          <w:rFonts w:cs="Arial"/>
          <w:lang w:val="fr-FR"/>
        </w:rPr>
        <w:fldChar w:fldCharType="begin">
          <w:ffData>
            <w:name w:val="Check2"/>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p>
    <w:p w:rsidR="00D06433" w:rsidRPr="0058036E" w:rsidRDefault="00D06433" w:rsidP="00D06433">
      <w:pPr>
        <w:rPr>
          <w:rFonts w:cs="Arial"/>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06433" w:rsidRPr="0058036E" w:rsidTr="00B85347">
        <w:tc>
          <w:tcPr>
            <w:tcW w:w="10031" w:type="dxa"/>
            <w:shd w:val="clear" w:color="auto" w:fill="auto"/>
            <w:tcMar>
              <w:top w:w="57" w:type="dxa"/>
              <w:bottom w:w="57" w:type="dxa"/>
            </w:tcMar>
          </w:tcPr>
          <w:p w:rsidR="00D06433" w:rsidRPr="0058036E" w:rsidRDefault="00B85430" w:rsidP="00D33483">
            <w:pPr>
              <w:rPr>
                <w:rFonts w:cs="Arial"/>
                <w:lang w:val="fr-FR"/>
              </w:rPr>
            </w:pPr>
            <w:r w:rsidRPr="0058036E">
              <w:rPr>
                <w:i/>
                <w:snapToGrid w:val="0"/>
                <w:sz w:val="18"/>
                <w:szCs w:val="18"/>
                <w:lang w:val="fr-FR"/>
              </w:rPr>
              <w:t>Observations </w:t>
            </w:r>
            <w:r w:rsidR="00D06433" w:rsidRPr="0058036E">
              <w:rPr>
                <w:snapToGrid w:val="0"/>
                <w:sz w:val="18"/>
                <w:szCs w:val="18"/>
                <w:lang w:val="fr-FR"/>
              </w:rPr>
              <w:t xml:space="preserve">:  </w:t>
            </w: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tc>
      </w:tr>
    </w:tbl>
    <w:p w:rsidR="00D06433" w:rsidRPr="0058036E" w:rsidRDefault="00D06433" w:rsidP="00D06433">
      <w:pPr>
        <w:rPr>
          <w:rFonts w:cs="Arial"/>
          <w:lang w:val="fr-FR"/>
        </w:rPr>
      </w:pPr>
    </w:p>
    <w:p w:rsidR="0006712C" w:rsidRPr="0058036E" w:rsidRDefault="0006712C" w:rsidP="0006712C">
      <w:pPr>
        <w:rPr>
          <w:snapToGrid w:val="0"/>
          <w:lang w:val="fr-FR"/>
        </w:rPr>
      </w:pPr>
      <w:r w:rsidRPr="0058036E">
        <w:rPr>
          <w:snapToGrid w:val="0"/>
          <w:lang w:val="fr-FR"/>
        </w:rPr>
        <w:t>10.</w:t>
      </w:r>
      <w:r w:rsidRPr="0058036E">
        <w:rPr>
          <w:snapToGrid w:val="0"/>
          <w:lang w:val="fr-FR"/>
        </w:rPr>
        <w:tab/>
      </w:r>
      <w:r w:rsidR="00F75A02" w:rsidRPr="0058036E">
        <w:rPr>
          <w:snapToGrid w:val="0"/>
          <w:lang w:val="fr-FR"/>
        </w:rPr>
        <w:t>Les déposants ont</w:t>
      </w:r>
      <w:r w:rsidR="00F75A02" w:rsidRPr="0058036E">
        <w:rPr>
          <w:snapToGrid w:val="0"/>
          <w:lang w:val="fr-FR"/>
        </w:rPr>
        <w:noBreakHyphen/>
        <w:t>ils la possibilité d</w:t>
      </w:r>
      <w:r w:rsidR="00490F1C">
        <w:rPr>
          <w:snapToGrid w:val="0"/>
          <w:lang w:val="fr-FR"/>
        </w:rPr>
        <w:t>’</w:t>
      </w:r>
      <w:r w:rsidR="00F75A02" w:rsidRPr="0058036E">
        <w:rPr>
          <w:snapToGrid w:val="0"/>
          <w:lang w:val="fr-FR"/>
        </w:rPr>
        <w:t>effectuer les paiements e</w:t>
      </w:r>
      <w:r w:rsidRPr="0058036E">
        <w:rPr>
          <w:snapToGrid w:val="0"/>
          <w:lang w:val="fr-FR"/>
        </w:rPr>
        <w:t>n</w:t>
      </w:r>
      <w:r w:rsidR="00F75A02" w:rsidRPr="0058036E">
        <w:rPr>
          <w:snapToGrid w:val="0"/>
          <w:lang w:val="fr-FR"/>
        </w:rPr>
        <w:t xml:space="preserve"> </w:t>
      </w:r>
      <w:r w:rsidRPr="0058036E">
        <w:rPr>
          <w:snapToGrid w:val="0"/>
          <w:lang w:val="fr-FR"/>
        </w:rPr>
        <w:t>li</w:t>
      </w:r>
      <w:r w:rsidR="00F75A02" w:rsidRPr="0058036E">
        <w:rPr>
          <w:snapToGrid w:val="0"/>
          <w:lang w:val="fr-FR"/>
        </w:rPr>
        <w:t>g</w:t>
      </w:r>
      <w:r w:rsidRPr="0058036E">
        <w:rPr>
          <w:snapToGrid w:val="0"/>
          <w:lang w:val="fr-FR"/>
        </w:rPr>
        <w:t>ne?</w:t>
      </w:r>
    </w:p>
    <w:p w:rsidR="0006712C" w:rsidRPr="0058036E" w:rsidRDefault="0006712C" w:rsidP="0006712C">
      <w:pPr>
        <w:rPr>
          <w:snapToGrid w:val="0"/>
          <w:lang w:val="fr-FR"/>
        </w:rPr>
      </w:pPr>
    </w:p>
    <w:p w:rsidR="0006712C" w:rsidRPr="0058036E" w:rsidRDefault="0006712C" w:rsidP="0006712C">
      <w:pPr>
        <w:ind w:left="567" w:hanging="567"/>
        <w:rPr>
          <w:rFonts w:cs="Arial"/>
          <w:lang w:val="fr-FR"/>
        </w:rPr>
      </w:pPr>
      <w:r w:rsidRPr="0058036E">
        <w:rPr>
          <w:rFonts w:cs="Arial"/>
          <w:lang w:val="fr-FR"/>
        </w:rPr>
        <w:tab/>
      </w:r>
      <w:r w:rsidR="00B85430" w:rsidRPr="0058036E">
        <w:rPr>
          <w:rFonts w:cs="Arial"/>
          <w:lang w:val="fr-FR"/>
        </w:rPr>
        <w:t>Oui</w:t>
      </w:r>
      <w:r w:rsidRPr="0058036E">
        <w:rPr>
          <w:rFonts w:cs="Arial"/>
          <w:lang w:val="fr-FR"/>
        </w:rPr>
        <w:tab/>
      </w:r>
      <w:r w:rsidRPr="0058036E">
        <w:rPr>
          <w:rFonts w:cs="Arial"/>
          <w:lang w:val="fr-FR"/>
        </w:rPr>
        <w:fldChar w:fldCharType="begin">
          <w:ffData>
            <w:name w:val="Check1"/>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r w:rsidRPr="0058036E">
        <w:rPr>
          <w:rFonts w:cs="Arial"/>
          <w:lang w:val="fr-FR"/>
        </w:rPr>
        <w:tab/>
      </w:r>
      <w:r w:rsidRPr="0058036E">
        <w:rPr>
          <w:rFonts w:cs="Arial"/>
          <w:lang w:val="fr-FR"/>
        </w:rPr>
        <w:tab/>
        <w:t>No</w:t>
      </w:r>
      <w:r w:rsidR="00B85430" w:rsidRPr="0058036E">
        <w:rPr>
          <w:rFonts w:cs="Arial"/>
          <w:lang w:val="fr-FR"/>
        </w:rPr>
        <w:t>n</w:t>
      </w:r>
      <w:r w:rsidRPr="0058036E">
        <w:rPr>
          <w:rFonts w:cs="Arial"/>
          <w:lang w:val="fr-FR"/>
        </w:rPr>
        <w:tab/>
      </w:r>
      <w:r w:rsidRPr="0058036E">
        <w:rPr>
          <w:rFonts w:cs="Arial"/>
          <w:lang w:val="fr-FR"/>
        </w:rPr>
        <w:fldChar w:fldCharType="begin">
          <w:ffData>
            <w:name w:val="Check2"/>
            <w:enabled/>
            <w:calcOnExit w:val="0"/>
            <w:checkBox>
              <w:sizeAuto/>
              <w:default w:val="0"/>
            </w:checkBox>
          </w:ffData>
        </w:fldChar>
      </w:r>
      <w:r w:rsidRPr="0058036E">
        <w:rPr>
          <w:rFonts w:cs="Arial"/>
          <w:lang w:val="fr-FR"/>
        </w:rPr>
        <w:instrText xml:space="preserve"> FORMCHECKBOX </w:instrText>
      </w:r>
      <w:r w:rsidRPr="0058036E">
        <w:rPr>
          <w:rFonts w:cs="Arial"/>
          <w:lang w:val="fr-FR"/>
        </w:rPr>
      </w:r>
      <w:r w:rsidRPr="0058036E">
        <w:rPr>
          <w:rFonts w:cs="Arial"/>
          <w:lang w:val="fr-FR"/>
        </w:rPr>
        <w:fldChar w:fldCharType="end"/>
      </w:r>
    </w:p>
    <w:p w:rsidR="0006712C" w:rsidRPr="0058036E" w:rsidRDefault="0006712C" w:rsidP="0006712C">
      <w:pPr>
        <w:rPr>
          <w:rFonts w:cs="Arial"/>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6712C" w:rsidRPr="0058036E" w:rsidTr="00B85347">
        <w:tc>
          <w:tcPr>
            <w:tcW w:w="10031" w:type="dxa"/>
            <w:shd w:val="clear" w:color="auto" w:fill="auto"/>
            <w:tcMar>
              <w:top w:w="57" w:type="dxa"/>
              <w:bottom w:w="57" w:type="dxa"/>
            </w:tcMar>
          </w:tcPr>
          <w:p w:rsidR="0006712C" w:rsidRPr="0058036E" w:rsidRDefault="00271FA3" w:rsidP="00912EAA">
            <w:pPr>
              <w:rPr>
                <w:rFonts w:cs="Arial"/>
                <w:lang w:val="fr-FR"/>
              </w:rPr>
            </w:pPr>
            <w:r w:rsidRPr="0058036E">
              <w:rPr>
                <w:i/>
                <w:snapToGrid w:val="0"/>
                <w:sz w:val="18"/>
                <w:szCs w:val="18"/>
                <w:lang w:val="fr-FR"/>
              </w:rPr>
              <w:t>Observations </w:t>
            </w:r>
            <w:r w:rsidR="0006712C" w:rsidRPr="0058036E">
              <w:rPr>
                <w:snapToGrid w:val="0"/>
                <w:sz w:val="18"/>
                <w:szCs w:val="18"/>
                <w:lang w:val="fr-FR"/>
              </w:rPr>
              <w:t xml:space="preserve">:  </w:t>
            </w:r>
          </w:p>
          <w:p w:rsidR="0006712C" w:rsidRPr="0058036E" w:rsidRDefault="0006712C" w:rsidP="00912EAA">
            <w:pPr>
              <w:rPr>
                <w:rFonts w:cs="Arial"/>
                <w:lang w:val="fr-FR"/>
              </w:rPr>
            </w:pPr>
          </w:p>
          <w:p w:rsidR="0006712C" w:rsidRPr="0058036E" w:rsidRDefault="0006712C" w:rsidP="00912EAA">
            <w:pPr>
              <w:rPr>
                <w:rFonts w:cs="Arial"/>
                <w:lang w:val="fr-FR"/>
              </w:rPr>
            </w:pPr>
          </w:p>
          <w:p w:rsidR="0006712C" w:rsidRPr="0058036E" w:rsidRDefault="0006712C" w:rsidP="00912EAA">
            <w:pPr>
              <w:rPr>
                <w:rFonts w:cs="Arial"/>
                <w:lang w:val="fr-FR"/>
              </w:rPr>
            </w:pPr>
          </w:p>
        </w:tc>
      </w:tr>
    </w:tbl>
    <w:p w:rsidR="0006712C" w:rsidRPr="0058036E" w:rsidRDefault="0006712C" w:rsidP="0006712C">
      <w:pPr>
        <w:rPr>
          <w:rFonts w:cs="Arial"/>
          <w:lang w:val="fr-FR"/>
        </w:rPr>
      </w:pPr>
    </w:p>
    <w:p w:rsidR="00520F44" w:rsidRPr="0058036E" w:rsidRDefault="00B259EA" w:rsidP="002B086E">
      <w:pPr>
        <w:keepNext/>
        <w:rPr>
          <w:snapToGrid w:val="0"/>
          <w:lang w:val="fr-FR"/>
        </w:rPr>
      </w:pPr>
      <w:r w:rsidRPr="0058036E">
        <w:rPr>
          <w:snapToGrid w:val="0"/>
          <w:lang w:val="fr-FR"/>
        </w:rPr>
        <w:lastRenderedPageBreak/>
        <w:t>1</w:t>
      </w:r>
      <w:r w:rsidR="0006712C" w:rsidRPr="0058036E">
        <w:rPr>
          <w:snapToGrid w:val="0"/>
          <w:lang w:val="fr-FR"/>
        </w:rPr>
        <w:t>1</w:t>
      </w:r>
      <w:r w:rsidR="00520F44" w:rsidRPr="0058036E">
        <w:rPr>
          <w:snapToGrid w:val="0"/>
          <w:lang w:val="fr-FR"/>
        </w:rPr>
        <w:t>.</w:t>
      </w:r>
      <w:r w:rsidR="00520F44" w:rsidRPr="0058036E">
        <w:rPr>
          <w:snapToGrid w:val="0"/>
          <w:lang w:val="fr-FR"/>
        </w:rPr>
        <w:tab/>
      </w:r>
      <w:r w:rsidR="00BE3B8F" w:rsidRPr="0058036E">
        <w:rPr>
          <w:snapToGrid w:val="0"/>
          <w:lang w:val="fr-FR"/>
        </w:rPr>
        <w:t>Dans quelles</w:t>
      </w:r>
      <w:r w:rsidR="00520F44" w:rsidRPr="0058036E">
        <w:rPr>
          <w:snapToGrid w:val="0"/>
          <w:lang w:val="fr-FR"/>
        </w:rPr>
        <w:t xml:space="preserve"> langues </w:t>
      </w:r>
      <w:r w:rsidR="00212B2F" w:rsidRPr="0058036E">
        <w:rPr>
          <w:snapToGrid w:val="0"/>
          <w:lang w:val="fr-FR"/>
        </w:rPr>
        <w:t>le formulaire électronique peut</w:t>
      </w:r>
      <w:r w:rsidR="00212B2F" w:rsidRPr="0058036E">
        <w:rPr>
          <w:snapToGrid w:val="0"/>
          <w:lang w:val="fr-FR"/>
        </w:rPr>
        <w:noBreakHyphen/>
        <w:t>il être rempli</w:t>
      </w:r>
      <w:r w:rsidR="00520F44" w:rsidRPr="0058036E">
        <w:rPr>
          <w:snapToGrid w:val="0"/>
          <w:lang w:val="fr-FR"/>
        </w:rPr>
        <w:t>?</w:t>
      </w:r>
    </w:p>
    <w:p w:rsidR="00D80C7C" w:rsidRPr="0058036E" w:rsidRDefault="00D80C7C" w:rsidP="002B086E">
      <w:pPr>
        <w:keepNext/>
        <w:rPr>
          <w:snapToGrid w:val="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06433" w:rsidRPr="0058036E" w:rsidTr="00B85347">
        <w:trPr>
          <w:cantSplit/>
        </w:trPr>
        <w:tc>
          <w:tcPr>
            <w:tcW w:w="10031" w:type="dxa"/>
            <w:shd w:val="clear" w:color="auto" w:fill="auto"/>
            <w:tcMar>
              <w:top w:w="57" w:type="dxa"/>
              <w:bottom w:w="57" w:type="dxa"/>
            </w:tcMar>
          </w:tcPr>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tc>
      </w:tr>
    </w:tbl>
    <w:p w:rsidR="00D06433" w:rsidRPr="0058036E" w:rsidRDefault="00D06433" w:rsidP="00D06433">
      <w:pPr>
        <w:rPr>
          <w:rFonts w:cs="Arial"/>
          <w:lang w:val="fr-FR"/>
        </w:rPr>
      </w:pPr>
    </w:p>
    <w:p w:rsidR="00D06433" w:rsidRPr="0058036E" w:rsidRDefault="00D06433" w:rsidP="00B259EA">
      <w:pPr>
        <w:rPr>
          <w:snapToGrid w:val="0"/>
          <w:lang w:val="fr-FR"/>
        </w:rPr>
      </w:pPr>
    </w:p>
    <w:p w:rsidR="00D80C7C" w:rsidRPr="0058036E" w:rsidRDefault="00D80C7C" w:rsidP="00B259EA">
      <w:pPr>
        <w:rPr>
          <w:snapToGrid w:val="0"/>
          <w:lang w:val="fr-FR"/>
        </w:rPr>
      </w:pPr>
      <w:r w:rsidRPr="0058036E">
        <w:rPr>
          <w:snapToGrid w:val="0"/>
          <w:lang w:val="fr-FR"/>
        </w:rPr>
        <w:t>1</w:t>
      </w:r>
      <w:r w:rsidR="0006712C" w:rsidRPr="0058036E">
        <w:rPr>
          <w:snapToGrid w:val="0"/>
          <w:lang w:val="fr-FR"/>
        </w:rPr>
        <w:t>2</w:t>
      </w:r>
      <w:r w:rsidRPr="0058036E">
        <w:rPr>
          <w:snapToGrid w:val="0"/>
          <w:lang w:val="fr-FR"/>
        </w:rPr>
        <w:t>.</w:t>
      </w:r>
      <w:r w:rsidRPr="0058036E">
        <w:rPr>
          <w:snapToGrid w:val="0"/>
          <w:lang w:val="fr-FR"/>
        </w:rPr>
        <w:tab/>
      </w:r>
      <w:r w:rsidR="00E224DA" w:rsidRPr="0058036E">
        <w:rPr>
          <w:snapToGrid w:val="0"/>
          <w:lang w:val="fr-FR"/>
        </w:rPr>
        <w:t>Si vous ne fournissez pas</w:t>
      </w:r>
      <w:r w:rsidRPr="0058036E">
        <w:rPr>
          <w:snapToGrid w:val="0"/>
          <w:lang w:val="fr-FR"/>
        </w:rPr>
        <w:t xml:space="preserve"> </w:t>
      </w:r>
      <w:r w:rsidR="00361345" w:rsidRPr="0058036E">
        <w:rPr>
          <w:snapToGrid w:val="0"/>
          <w:lang w:val="fr-FR"/>
        </w:rPr>
        <w:t>u</w:t>
      </w:r>
      <w:r w:rsidRPr="0058036E">
        <w:rPr>
          <w:snapToGrid w:val="0"/>
          <w:lang w:val="fr-FR"/>
        </w:rPr>
        <w:t xml:space="preserve">n </w:t>
      </w:r>
      <w:r w:rsidR="00367CA3" w:rsidRPr="0058036E">
        <w:rPr>
          <w:snapToGrid w:val="0"/>
          <w:lang w:val="fr-FR"/>
        </w:rPr>
        <w:t>formulaire de demande électronique</w:t>
      </w:r>
      <w:r w:rsidRPr="0058036E">
        <w:rPr>
          <w:snapToGrid w:val="0"/>
          <w:lang w:val="fr-FR"/>
        </w:rPr>
        <w:t xml:space="preserve">, </w:t>
      </w:r>
      <w:r w:rsidR="00E224DA" w:rsidRPr="0058036E">
        <w:rPr>
          <w:snapToGrid w:val="0"/>
          <w:lang w:val="fr-FR"/>
        </w:rPr>
        <w:t>prévoyez</w:t>
      </w:r>
      <w:r w:rsidR="00E224DA" w:rsidRPr="0058036E">
        <w:rPr>
          <w:snapToGrid w:val="0"/>
          <w:lang w:val="fr-FR"/>
        </w:rPr>
        <w:noBreakHyphen/>
        <w:t>vous de créer une base de données ou souhaitez</w:t>
      </w:r>
      <w:r w:rsidR="00E224DA" w:rsidRPr="0058036E">
        <w:rPr>
          <w:snapToGrid w:val="0"/>
          <w:lang w:val="fr-FR"/>
        </w:rPr>
        <w:noBreakHyphen/>
        <w:t>vous une assistance pour la mettre au point</w:t>
      </w:r>
      <w:r w:rsidR="00D06433" w:rsidRPr="0058036E">
        <w:rPr>
          <w:snapToGrid w:val="0"/>
          <w:lang w:val="fr-FR"/>
        </w:rPr>
        <w:t>?</w:t>
      </w:r>
    </w:p>
    <w:p w:rsidR="00B259EA" w:rsidRPr="0058036E" w:rsidRDefault="00B259EA" w:rsidP="00B259EA">
      <w:pPr>
        <w:rPr>
          <w:snapToGrid w:val="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06433" w:rsidRPr="0058036E" w:rsidTr="00B85347">
        <w:tc>
          <w:tcPr>
            <w:tcW w:w="10031" w:type="dxa"/>
            <w:shd w:val="clear" w:color="auto" w:fill="auto"/>
            <w:tcMar>
              <w:top w:w="57" w:type="dxa"/>
              <w:bottom w:w="57" w:type="dxa"/>
            </w:tcMar>
          </w:tcPr>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p w:rsidR="00D06433" w:rsidRPr="0058036E" w:rsidRDefault="00D06433" w:rsidP="00D33483">
            <w:pPr>
              <w:rPr>
                <w:rFonts w:cs="Arial"/>
                <w:lang w:val="fr-FR"/>
              </w:rPr>
            </w:pPr>
          </w:p>
        </w:tc>
      </w:tr>
    </w:tbl>
    <w:p w:rsidR="00D06433" w:rsidRPr="0058036E" w:rsidRDefault="00D06433" w:rsidP="00D06433">
      <w:pPr>
        <w:rPr>
          <w:rFonts w:cs="Arial"/>
          <w:lang w:val="fr-FR"/>
        </w:rPr>
      </w:pPr>
    </w:p>
    <w:p w:rsidR="00B259EA" w:rsidRPr="0058036E" w:rsidRDefault="00B259EA" w:rsidP="00B259EA">
      <w:pPr>
        <w:rPr>
          <w:snapToGrid w:val="0"/>
          <w:lang w:val="fr-FR"/>
        </w:rPr>
      </w:pPr>
    </w:p>
    <w:p w:rsidR="00D06433" w:rsidRPr="0058036E" w:rsidRDefault="00D06433" w:rsidP="00B259EA">
      <w:pPr>
        <w:rPr>
          <w:snapToGrid w:val="0"/>
          <w:lang w:val="fr-FR"/>
        </w:rPr>
      </w:pPr>
    </w:p>
    <w:p w:rsidR="00D06433" w:rsidRPr="0058036E" w:rsidRDefault="00D06433" w:rsidP="00D06433">
      <w:pPr>
        <w:jc w:val="right"/>
        <w:rPr>
          <w:snapToGrid w:val="0"/>
          <w:lang w:val="fr-FR"/>
        </w:rPr>
      </w:pPr>
      <w:r w:rsidRPr="0058036E">
        <w:rPr>
          <w:snapToGrid w:val="0"/>
          <w:lang w:val="fr-FR"/>
        </w:rPr>
        <w:t>[</w:t>
      </w:r>
      <w:r w:rsidR="00EE144F" w:rsidRPr="0058036E">
        <w:rPr>
          <w:snapToGrid w:val="0"/>
          <w:lang w:val="fr-FR"/>
        </w:rPr>
        <w:t>Fin de l</w:t>
      </w:r>
      <w:r w:rsidR="00490F1C">
        <w:rPr>
          <w:snapToGrid w:val="0"/>
          <w:lang w:val="fr-FR"/>
        </w:rPr>
        <w:t>’</w:t>
      </w:r>
      <w:r w:rsidR="00EE144F" w:rsidRPr="0058036E">
        <w:rPr>
          <w:snapToGrid w:val="0"/>
          <w:lang w:val="fr-FR"/>
        </w:rPr>
        <w:t>annexe </w:t>
      </w:r>
      <w:r w:rsidRPr="0058036E">
        <w:rPr>
          <w:snapToGrid w:val="0"/>
          <w:lang w:val="fr-FR"/>
        </w:rPr>
        <w:t xml:space="preserve">III </w:t>
      </w:r>
      <w:r w:rsidR="00EE144F" w:rsidRPr="0058036E">
        <w:rPr>
          <w:snapToGrid w:val="0"/>
          <w:lang w:val="fr-FR"/>
        </w:rPr>
        <w:t xml:space="preserve">et du </w:t>
      </w:r>
      <w:r w:rsidRPr="0058036E">
        <w:rPr>
          <w:snapToGrid w:val="0"/>
          <w:lang w:val="fr-FR"/>
        </w:rPr>
        <w:t>document]</w:t>
      </w:r>
    </w:p>
    <w:sectPr w:rsidR="00D06433" w:rsidRPr="0058036E" w:rsidSect="005543BF">
      <w:headerReference w:type="default" r:id="rId23"/>
      <w:headerReference w:type="first" r:id="rId24"/>
      <w:footnotePr>
        <w:numRestart w:val="eachSect"/>
      </w:foot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55" w:rsidRDefault="000A6C55">
      <w:r>
        <w:separator/>
      </w:r>
    </w:p>
    <w:p w:rsidR="000A6C55" w:rsidRDefault="000A6C55"/>
    <w:p w:rsidR="000A6C55" w:rsidRDefault="000A6C55"/>
  </w:endnote>
  <w:endnote w:type="continuationSeparator" w:id="0">
    <w:p w:rsidR="000A6C55" w:rsidRDefault="000A6C55">
      <w:r>
        <w:separator/>
      </w:r>
    </w:p>
    <w:p w:rsidR="000A6C55" w:rsidRPr="00664515" w:rsidRDefault="000A6C55">
      <w:pPr>
        <w:pStyle w:val="Footer"/>
        <w:spacing w:after="60"/>
        <w:rPr>
          <w:sz w:val="18"/>
          <w:lang w:val="fr-CH"/>
        </w:rPr>
      </w:pPr>
      <w:r w:rsidRPr="00664515">
        <w:rPr>
          <w:sz w:val="18"/>
          <w:lang w:val="fr-CH"/>
        </w:rPr>
        <w:t>[Suite de la note de la page précédente]</w:t>
      </w:r>
    </w:p>
    <w:p w:rsidR="000A6C55" w:rsidRPr="00664515" w:rsidRDefault="000A6C55">
      <w:pPr>
        <w:rPr>
          <w:lang w:val="fr-CH"/>
        </w:rPr>
      </w:pPr>
    </w:p>
    <w:p w:rsidR="000A6C55" w:rsidRPr="00664515" w:rsidRDefault="000A6C55">
      <w:pPr>
        <w:rPr>
          <w:lang w:val="fr-CH"/>
        </w:rPr>
      </w:pPr>
    </w:p>
  </w:endnote>
  <w:endnote w:type="continuationNotice" w:id="1">
    <w:p w:rsidR="000A6C55" w:rsidRPr="00664515" w:rsidRDefault="000A6C55">
      <w:pPr>
        <w:spacing w:before="60"/>
        <w:jc w:val="right"/>
        <w:rPr>
          <w:sz w:val="18"/>
          <w:lang w:val="fr-CH"/>
        </w:rPr>
      </w:pPr>
      <w:r w:rsidRPr="00664515">
        <w:rPr>
          <w:sz w:val="18"/>
          <w:lang w:val="fr-CH"/>
        </w:rPr>
        <w:t>[Suite de la note page suivante]</w:t>
      </w:r>
    </w:p>
    <w:p w:rsidR="000A6C55" w:rsidRPr="00664515" w:rsidRDefault="000A6C55">
      <w:pPr>
        <w:rPr>
          <w:lang w:val="fr-CH"/>
        </w:rPr>
      </w:pPr>
    </w:p>
    <w:p w:rsidR="000A6C55" w:rsidRPr="00664515" w:rsidRDefault="000A6C5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55" w:rsidRPr="000829B1" w:rsidRDefault="000A6C55" w:rsidP="00082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55" w:rsidRDefault="000A6C55" w:rsidP="009D690D">
      <w:pPr>
        <w:spacing w:before="120"/>
      </w:pPr>
      <w:r>
        <w:separator/>
      </w:r>
    </w:p>
  </w:footnote>
  <w:footnote w:type="continuationSeparator" w:id="0">
    <w:p w:rsidR="000A6C55" w:rsidRDefault="000A6C55" w:rsidP="00626392">
      <w:pPr>
        <w:spacing w:before="120"/>
      </w:pPr>
      <w:r>
        <w:separator/>
      </w:r>
    </w:p>
  </w:footnote>
  <w:footnote w:type="continuationNotice" w:id="1">
    <w:p w:rsidR="000A6C55" w:rsidRPr="007222A8" w:rsidRDefault="000A6C55" w:rsidP="007222A8">
      <w:pPr>
        <w:pStyle w:val="Footer"/>
      </w:pPr>
    </w:p>
  </w:footnote>
  <w:footnote w:id="2">
    <w:p w:rsidR="000A6C55" w:rsidRPr="00951BFF" w:rsidRDefault="000A6C55" w:rsidP="00FB17B6">
      <w:pPr>
        <w:pStyle w:val="FootnoteText"/>
        <w:rPr>
          <w:lang w:val="fr-FR"/>
        </w:rPr>
      </w:pPr>
      <w:r w:rsidRPr="00951BFF">
        <w:rPr>
          <w:rStyle w:val="FootnoteReference"/>
          <w:lang w:val="fr-FR"/>
        </w:rPr>
        <w:footnoteRef/>
      </w:r>
      <w:r w:rsidRPr="00951BFF">
        <w:rPr>
          <w:lang w:val="fr-FR"/>
        </w:rPr>
        <w:tab/>
        <w:t>À sa soixante</w:t>
      </w:r>
      <w:r w:rsidRPr="00951BFF">
        <w:rPr>
          <w:lang w:val="fr-FR"/>
        </w:rPr>
        <w:noBreakHyphen/>
        <w:t>seizième session tenue à Genève le 29 octobre 2008, le Comité consultatif a approuvé un accord entre l’UPOV et l’Organisation Mondiale de la Propriété Intellectuelle (OMPI) (accord UPOV</w:t>
      </w:r>
      <w:r w:rsidRPr="00951BFF">
        <w:rPr>
          <w:lang w:val="fr-FR"/>
        </w:rPr>
        <w:noBreakHyphen/>
        <w:t>OMPI) concernant la base de données de l’UPOV sur les variétés végétales, selon les modalités suivantes :</w:t>
      </w:r>
    </w:p>
    <w:p w:rsidR="000A6C55" w:rsidRPr="00951BFF" w:rsidRDefault="000A6C55" w:rsidP="00B94201">
      <w:pPr>
        <w:pStyle w:val="FootnoteText"/>
        <w:tabs>
          <w:tab w:val="left" w:pos="851"/>
        </w:tabs>
        <w:ind w:left="567" w:firstLine="0"/>
        <w:rPr>
          <w:lang w:val="fr-FR"/>
        </w:rPr>
      </w:pPr>
      <w:r w:rsidRPr="00951BFF">
        <w:rPr>
          <w:lang w:val="fr-FR"/>
        </w:rPr>
        <w:t>“a)</w:t>
      </w:r>
      <w:r>
        <w:rPr>
          <w:lang w:val="fr-FR"/>
        </w:rPr>
        <w:tab/>
      </w:r>
      <w:r w:rsidRPr="00951BFF">
        <w:rPr>
          <w:lang w:val="fr-FR"/>
        </w:rPr>
        <w:t>L’OMPI assurera la collecte de données pour l’UPOV-ROM et fournira l’assistance nécessaire pour exécuter le programme d’améliorations en ce qui concerne, en particulier, les possibilités de réception des données pour l’UPOV-ROM en différents formats et l’assistance relative à l’attribution des codes UPOV à toutes les entrées (voir les paragraphes 3 et 8 du document CAJ/57/6 et les paragraphes 12 et 17 du document TC/44/6).  En outre, l’OMPI s’emploiera à élaborer une version conçue pour l’Internet de la base de données de l’UPOV sur les variétés végétales et à se doter d’un moyen de créer des versions sur CD</w:t>
      </w:r>
      <w:r w:rsidRPr="00951BFF">
        <w:rPr>
          <w:lang w:val="fr-FR"/>
        </w:rPr>
        <w:noBreakHyphen/>
        <w:t>ROM de cette base de données, et fournira l’appui technique nécessaire en ce qui concerne l’élaboration d’une interface de recherche commune (voir les paragraphes 18 à 21 du document CAJ/57/6 et les paragraphes 27 à 30 du document TC/44/6).</w:t>
      </w:r>
    </w:p>
    <w:p w:rsidR="000A6C55" w:rsidRPr="00951BFF" w:rsidRDefault="000A6C55" w:rsidP="00B94201">
      <w:pPr>
        <w:pStyle w:val="FootnoteText"/>
        <w:tabs>
          <w:tab w:val="left" w:pos="851"/>
        </w:tabs>
        <w:ind w:left="567" w:firstLine="0"/>
        <w:rPr>
          <w:lang w:val="fr-FR"/>
        </w:rPr>
      </w:pPr>
      <w:r w:rsidRPr="00951BFF">
        <w:rPr>
          <w:lang w:val="fr-FR"/>
        </w:rPr>
        <w:t>“b)</w:t>
      </w:r>
      <w:r>
        <w:rPr>
          <w:lang w:val="fr-FR"/>
        </w:rPr>
        <w:tab/>
      </w:r>
      <w:r w:rsidRPr="00951BFF">
        <w:rPr>
          <w:lang w:val="fr-FR"/>
        </w:rPr>
        <w:t>L’UPOV acceptera que les données contenues dans la base de données UPOV</w:t>
      </w:r>
      <w:r w:rsidRPr="00951BFF">
        <w:rPr>
          <w:lang w:val="fr-FR"/>
        </w:rPr>
        <w:noBreakHyphen/>
        <w:t>ROM sur les variétés végétales puissent être incorporées dans le service de recherche Patentscope® de l’OMPI.  En ce qui concerne les données communiquées par des parties autres que les membres de l’Union (par exemple, l’Organisation de coopération et de développement économiques (OCDE)), l’autorisation d’utiliser les données dans le service de recherche Patentscope® de l’OMPI relèvera des parties concernées”.</w:t>
      </w:r>
    </w:p>
  </w:footnote>
  <w:footnote w:id="3">
    <w:p w:rsidR="000A6C55" w:rsidRPr="00FB17B6" w:rsidRDefault="000A6C55" w:rsidP="00FB17B6">
      <w:pPr>
        <w:pStyle w:val="FootnoteText"/>
        <w:rPr>
          <w:highlight w:val="lightGray"/>
          <w:u w:val="single"/>
          <w:lang w:val="fr-FR"/>
        </w:rPr>
      </w:pPr>
      <w:r w:rsidRPr="00FB17B6">
        <w:rPr>
          <w:rStyle w:val="FootnoteReference"/>
          <w:u w:val="single"/>
          <w:lang w:val="fr-FR"/>
        </w:rPr>
        <w:footnoteRef/>
      </w:r>
      <w:r w:rsidRPr="00FB17B6">
        <w:rPr>
          <w:lang w:val="fr-FR"/>
        </w:rPr>
        <w:t xml:space="preserve"> </w:t>
      </w:r>
      <w:r w:rsidRPr="00FB17B6">
        <w:rPr>
          <w:lang w:val="fr-FR"/>
        </w:rPr>
        <w:tab/>
      </w:r>
      <w:r w:rsidRPr="00FB17B6">
        <w:rPr>
          <w:highlight w:val="lightGray"/>
          <w:u w:val="single"/>
          <w:lang w:val="fr-FR"/>
        </w:rPr>
        <w:t>À sa soixante</w:t>
      </w:r>
      <w:r w:rsidRPr="00FB17B6">
        <w:rPr>
          <w:highlight w:val="lightGray"/>
          <w:u w:val="single"/>
          <w:lang w:val="fr-FR"/>
        </w:rPr>
        <w:noBreakHyphen/>
        <w:t>seizième session tenue à Genève le 29 octobre 2008, le Comité consultatif a approuvé un accord entre l’UPOV et l’Organisation Mondiale de la Propriété Intellectuelle (OMPI) (accord UPOV</w:t>
      </w:r>
      <w:r w:rsidRPr="00FB17B6">
        <w:rPr>
          <w:highlight w:val="lightGray"/>
          <w:u w:val="single"/>
          <w:lang w:val="fr-FR"/>
        </w:rPr>
        <w:noBreakHyphen/>
        <w:t>OMPI) concernant la base de données de l’UPOV sur les variétés végétales, selon les modalités suivantes :</w:t>
      </w:r>
    </w:p>
    <w:p w:rsidR="000A6C55" w:rsidRPr="00FB17B6" w:rsidRDefault="00B94201" w:rsidP="00B94201">
      <w:pPr>
        <w:pStyle w:val="FootnoteText"/>
        <w:tabs>
          <w:tab w:val="left" w:pos="851"/>
        </w:tabs>
        <w:ind w:left="567" w:firstLine="0"/>
        <w:rPr>
          <w:highlight w:val="lightGray"/>
          <w:u w:val="single"/>
          <w:lang w:val="fr-FR"/>
        </w:rPr>
      </w:pPr>
      <w:r>
        <w:rPr>
          <w:highlight w:val="lightGray"/>
          <w:u w:val="single"/>
          <w:lang w:val="fr-FR"/>
        </w:rPr>
        <w:t>“a)</w:t>
      </w:r>
      <w:r>
        <w:rPr>
          <w:highlight w:val="lightGray"/>
          <w:u w:val="single"/>
          <w:lang w:val="fr-FR"/>
        </w:rPr>
        <w:tab/>
      </w:r>
      <w:r w:rsidR="000A6C55" w:rsidRPr="00FB17B6">
        <w:rPr>
          <w:highlight w:val="lightGray"/>
          <w:u w:val="single"/>
          <w:lang w:val="fr-FR"/>
        </w:rPr>
        <w:t>L’OMPI assurera la collecte de données pour l’UPOV-ROM et fournira l’assistance nécessaire pour exécuter le programme d’améliorations en ce qui concerne, en particulier, les possibilités de réception des données pour l’UPOV-ROM en différents formats et l’assistance relative à l’attribution des codes UPOV à toutes les entrées (voir les paragraphes 3 et 8 du document CAJ/57/6 et les paragraphes 12 et 17 du document TC/44/6).  En outre, l’OMPI s’emploiera à élaborer une version conçue pour l’Internet de la base de données de l’UPOV sur les variétés végétales et à se doter d’un moyen de créer des versions sur CD</w:t>
      </w:r>
      <w:r w:rsidR="000A6C55" w:rsidRPr="00FB17B6">
        <w:rPr>
          <w:highlight w:val="lightGray"/>
          <w:u w:val="single"/>
          <w:lang w:val="fr-FR"/>
        </w:rPr>
        <w:noBreakHyphen/>
        <w:t>ROM de cette base de données, et fournira l’appui technique nécessaire en ce qui concerne l’élaboration d’une interface de recherche commune (voir les paragraphes 18 à 21 du document CAJ/57/6 et les paragraphes 27 à 30 du document TC/44/6).</w:t>
      </w:r>
    </w:p>
    <w:p w:rsidR="000A6C55" w:rsidRPr="00FB17B6" w:rsidRDefault="000A6C55" w:rsidP="00B94201">
      <w:pPr>
        <w:pStyle w:val="FootnoteText"/>
        <w:tabs>
          <w:tab w:val="left" w:pos="851"/>
        </w:tabs>
        <w:ind w:left="567" w:firstLine="0"/>
        <w:rPr>
          <w:lang w:val="fr-FR"/>
        </w:rPr>
      </w:pPr>
      <w:r w:rsidRPr="00FB17B6">
        <w:rPr>
          <w:highlight w:val="lightGray"/>
          <w:u w:val="single"/>
          <w:lang w:val="fr-FR"/>
        </w:rPr>
        <w:t>“b)</w:t>
      </w:r>
      <w:r w:rsidR="00B94201">
        <w:rPr>
          <w:highlight w:val="lightGray"/>
          <w:u w:val="single"/>
          <w:lang w:val="fr-FR"/>
        </w:rPr>
        <w:tab/>
      </w:r>
      <w:r w:rsidRPr="00FB17B6">
        <w:rPr>
          <w:highlight w:val="lightGray"/>
          <w:u w:val="single"/>
          <w:lang w:val="fr-FR"/>
        </w:rPr>
        <w:t>L’UPOV acceptera que les données contenues dans la base de données UPOV</w:t>
      </w:r>
      <w:r w:rsidRPr="00FB17B6">
        <w:rPr>
          <w:highlight w:val="lightGray"/>
          <w:u w:val="single"/>
          <w:lang w:val="fr-FR"/>
        </w:rPr>
        <w:noBreakHyphen/>
        <w:t>ROM sur les variétés végétales puissent être incorporées dans le service de recherche Patentscope® de l’OMPI.  En ce qui concerne les données communiquées par des parties autres que les membres de l’Union (par exemple, l’Organisation de coopération et de développement économiques (OCDE)), l’autorisation d’utiliser les données dans le service de recherche Patentscope® de l’OMPI relèvera des parties concernées”.</w:t>
      </w:r>
    </w:p>
  </w:footnote>
  <w:footnote w:id="4">
    <w:p w:rsidR="000A6C55" w:rsidRPr="00951BFF" w:rsidRDefault="000A6C55" w:rsidP="00FB17B6">
      <w:pPr>
        <w:pStyle w:val="FootnoteText"/>
        <w:rPr>
          <w:lang w:val="fr-FR"/>
        </w:rPr>
      </w:pPr>
      <w:r w:rsidRPr="00951BFF">
        <w:rPr>
          <w:rStyle w:val="FootnoteReference"/>
          <w:lang w:val="fr-FR"/>
        </w:rPr>
        <w:footnoteRef/>
      </w:r>
      <w:r w:rsidRPr="00951BFF">
        <w:rPr>
          <w:lang w:val="fr-FR"/>
        </w:rPr>
        <w:t xml:space="preserve"> </w:t>
      </w:r>
      <w:r w:rsidRPr="00951BFF">
        <w:rPr>
          <w:lang w:val="fr-FR"/>
        </w:rPr>
        <w:tab/>
      </w:r>
      <w:r w:rsidRPr="00825E7A">
        <w:rPr>
          <w:lang w:val="fr-FR"/>
        </w:rPr>
        <w:t>On entend par "personne" au sens de l'article</w:t>
      </w:r>
      <w:r>
        <w:rPr>
          <w:lang w:val="fr-FR"/>
        </w:rPr>
        <w:t> </w:t>
      </w:r>
      <w:r w:rsidRPr="00825E7A">
        <w:rPr>
          <w:lang w:val="fr-FR"/>
        </w:rPr>
        <w:t>1.iv) de l</w:t>
      </w:r>
      <w:r>
        <w:rPr>
          <w:lang w:val="fr-FR"/>
        </w:rPr>
        <w:t>’</w:t>
      </w:r>
      <w:r w:rsidRPr="00825E7A">
        <w:rPr>
          <w:lang w:val="fr-FR"/>
        </w:rPr>
        <w:t>Acte de</w:t>
      </w:r>
      <w:r>
        <w:rPr>
          <w:lang w:val="fr-FR"/>
        </w:rPr>
        <w:t> </w:t>
      </w:r>
      <w:r w:rsidRPr="00825E7A">
        <w:rPr>
          <w:lang w:val="fr-FR"/>
        </w:rPr>
        <w:t>1991 de la Convention</w:t>
      </w:r>
      <w:r>
        <w:rPr>
          <w:lang w:val="fr-FR"/>
        </w:rPr>
        <w:t> </w:t>
      </w:r>
      <w:r w:rsidRPr="00825E7A">
        <w:rPr>
          <w:lang w:val="fr-FR"/>
        </w:rPr>
        <w:t>UPOV aussi bien les personnes physiques que les personnes morales</w:t>
      </w:r>
      <w:r>
        <w:rPr>
          <w:lang w:val="fr-FR"/>
        </w:rPr>
        <w:t xml:space="preserve"> (par exemple, les entreprises</w:t>
      </w:r>
      <w:r w:rsidRPr="00951BFF">
        <w:rPr>
          <w:color w:val="000000"/>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55" w:rsidRPr="00997029" w:rsidRDefault="000A6C55" w:rsidP="00EB048E">
    <w:pPr>
      <w:pStyle w:val="Header"/>
      <w:rPr>
        <w:rStyle w:val="PageNumber"/>
      </w:rPr>
    </w:pPr>
    <w:r>
      <w:rPr>
        <w:rStyle w:val="PageNumber"/>
      </w:rPr>
      <w:t>CAJ/68/6</w:t>
    </w:r>
  </w:p>
  <w:p w:rsidR="000A6C55" w:rsidRPr="00997029" w:rsidRDefault="000A6C55"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A31DE">
      <w:rPr>
        <w:rStyle w:val="PageNumber"/>
        <w:noProof/>
      </w:rPr>
      <w:t>6</w:t>
    </w:r>
    <w:r w:rsidRPr="00997029">
      <w:rPr>
        <w:rStyle w:val="PageNumber"/>
      </w:rPr>
      <w:fldChar w:fldCharType="end"/>
    </w:r>
  </w:p>
  <w:p w:rsidR="000A6C55" w:rsidRPr="00997029" w:rsidRDefault="000A6C55"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55" w:rsidRPr="00997029" w:rsidRDefault="000A6C55" w:rsidP="00EB048E">
    <w:pPr>
      <w:pStyle w:val="Header"/>
      <w:rPr>
        <w:rStyle w:val="PageNumber"/>
      </w:rPr>
    </w:pPr>
    <w:r>
      <w:rPr>
        <w:rStyle w:val="PageNumber"/>
      </w:rPr>
      <w:t>CAJ/68/6</w:t>
    </w:r>
  </w:p>
  <w:p w:rsidR="000A6C55" w:rsidRPr="00997029" w:rsidRDefault="000A6C55" w:rsidP="00EB048E">
    <w:pPr>
      <w:pStyle w:val="Header"/>
    </w:pPr>
    <w:r>
      <w:t xml:space="preserve">Annexe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A31DE">
      <w:rPr>
        <w:rStyle w:val="PageNumber"/>
        <w:noProof/>
      </w:rPr>
      <w:t>7</w:t>
    </w:r>
    <w:r w:rsidRPr="00997029">
      <w:rPr>
        <w:rStyle w:val="PageNumber"/>
      </w:rPr>
      <w:fldChar w:fldCharType="end"/>
    </w:r>
  </w:p>
  <w:p w:rsidR="000A6C55" w:rsidRPr="00997029" w:rsidRDefault="000A6C55"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55" w:rsidRPr="00997029" w:rsidRDefault="000A6C55" w:rsidP="000829B1">
    <w:pPr>
      <w:pStyle w:val="Header"/>
      <w:rPr>
        <w:rStyle w:val="PageNumber"/>
      </w:rPr>
    </w:pPr>
    <w:r>
      <w:rPr>
        <w:rStyle w:val="PageNumber"/>
      </w:rPr>
      <w:t>CAJ/68/6</w:t>
    </w:r>
  </w:p>
  <w:p w:rsidR="000A6C55" w:rsidRPr="00997029" w:rsidRDefault="000A6C55" w:rsidP="000829B1">
    <w:pPr>
      <w:pStyle w:val="Header"/>
    </w:pPr>
  </w:p>
  <w:p w:rsidR="000A6C55" w:rsidRDefault="000A6C55">
    <w:pPr>
      <w:pStyle w:val="Header"/>
    </w:pPr>
    <w:r>
      <w:t>ANNEXE I</w:t>
    </w:r>
  </w:p>
  <w:p w:rsidR="000A6C55" w:rsidRDefault="000A6C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55" w:rsidRPr="00997029" w:rsidRDefault="000A6C55" w:rsidP="00EB048E">
    <w:pPr>
      <w:pStyle w:val="Header"/>
      <w:rPr>
        <w:rStyle w:val="PageNumber"/>
      </w:rPr>
    </w:pPr>
    <w:r>
      <w:rPr>
        <w:rStyle w:val="PageNumber"/>
      </w:rPr>
      <w:t>CAJ/68/6</w:t>
    </w:r>
  </w:p>
  <w:p w:rsidR="000A6C55" w:rsidRPr="00997029" w:rsidRDefault="000A6C55" w:rsidP="00EB048E">
    <w:pPr>
      <w:pStyle w:val="Header"/>
    </w:pPr>
    <w:r>
      <w:t xml:space="preserve">Annexe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A31DE">
      <w:rPr>
        <w:rStyle w:val="PageNumber"/>
        <w:noProof/>
      </w:rPr>
      <w:t>8</w:t>
    </w:r>
    <w:r w:rsidRPr="00997029">
      <w:rPr>
        <w:rStyle w:val="PageNumber"/>
      </w:rPr>
      <w:fldChar w:fldCharType="end"/>
    </w:r>
  </w:p>
  <w:p w:rsidR="000A6C55" w:rsidRPr="00997029" w:rsidRDefault="000A6C55"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55" w:rsidRPr="00997029" w:rsidRDefault="000A6C55" w:rsidP="000829B1">
    <w:pPr>
      <w:pStyle w:val="Header"/>
      <w:rPr>
        <w:rStyle w:val="PageNumber"/>
      </w:rPr>
    </w:pPr>
    <w:r>
      <w:rPr>
        <w:rStyle w:val="PageNumber"/>
      </w:rPr>
      <w:t>CAJ/68/6</w:t>
    </w:r>
  </w:p>
  <w:p w:rsidR="000A6C55" w:rsidRPr="00997029" w:rsidRDefault="000A6C55" w:rsidP="000829B1">
    <w:pPr>
      <w:pStyle w:val="Header"/>
    </w:pPr>
  </w:p>
  <w:p w:rsidR="000A6C55" w:rsidRDefault="000A6C55">
    <w:pPr>
      <w:pStyle w:val="Header"/>
    </w:pPr>
    <w:r>
      <w:t>ANNEXE II</w:t>
    </w:r>
  </w:p>
  <w:p w:rsidR="000A6C55" w:rsidRDefault="000A6C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55" w:rsidRPr="00997029" w:rsidRDefault="000A6C55" w:rsidP="00EB048E">
    <w:pPr>
      <w:pStyle w:val="Header"/>
      <w:rPr>
        <w:rStyle w:val="PageNumber"/>
      </w:rPr>
    </w:pPr>
    <w:r>
      <w:rPr>
        <w:rStyle w:val="PageNumber"/>
      </w:rPr>
      <w:t>CAJ/68/6</w:t>
    </w:r>
  </w:p>
  <w:p w:rsidR="000A6C55" w:rsidRPr="00997029" w:rsidRDefault="000A6C55" w:rsidP="00EB048E">
    <w:pPr>
      <w:pStyle w:val="Header"/>
    </w:pPr>
    <w:r>
      <w:t xml:space="preserve">Annexe III,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A31DE">
      <w:rPr>
        <w:rStyle w:val="PageNumber"/>
        <w:noProof/>
      </w:rPr>
      <w:t>2</w:t>
    </w:r>
    <w:r w:rsidRPr="00997029">
      <w:rPr>
        <w:rStyle w:val="PageNumber"/>
      </w:rPr>
      <w:fldChar w:fldCharType="end"/>
    </w:r>
  </w:p>
  <w:p w:rsidR="000A6C55" w:rsidRPr="00997029" w:rsidRDefault="000A6C55" w:rsidP="00EB048E">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55" w:rsidRPr="00997029" w:rsidRDefault="000A6C55" w:rsidP="000829B1">
    <w:pPr>
      <w:pStyle w:val="Header"/>
      <w:rPr>
        <w:rStyle w:val="PageNumber"/>
      </w:rPr>
    </w:pPr>
    <w:r>
      <w:rPr>
        <w:rStyle w:val="PageNumber"/>
      </w:rPr>
      <w:t>CAJ/68/6</w:t>
    </w:r>
  </w:p>
  <w:p w:rsidR="000A6C55" w:rsidRPr="00997029" w:rsidRDefault="000A6C55" w:rsidP="000829B1">
    <w:pPr>
      <w:pStyle w:val="Header"/>
    </w:pPr>
  </w:p>
  <w:p w:rsidR="000A6C55" w:rsidRDefault="000A6C55">
    <w:pPr>
      <w:pStyle w:val="Header"/>
    </w:pPr>
    <w:r>
      <w:t>ANNEXE III</w:t>
    </w:r>
  </w:p>
  <w:p w:rsidR="000A6C55" w:rsidRDefault="000A6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0CD4"/>
    <w:multiLevelType w:val="hybridMultilevel"/>
    <w:tmpl w:val="5FBC2798"/>
    <w:lvl w:ilvl="0" w:tplc="3668806E">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5D7A4AF8"/>
    <w:multiLevelType w:val="hybridMultilevel"/>
    <w:tmpl w:val="801E79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93"/>
    <w:rsid w:val="00001380"/>
    <w:rsid w:val="00001D48"/>
    <w:rsid w:val="00010CF3"/>
    <w:rsid w:val="00011E27"/>
    <w:rsid w:val="000148BC"/>
    <w:rsid w:val="00020FC8"/>
    <w:rsid w:val="0002146B"/>
    <w:rsid w:val="00024AB8"/>
    <w:rsid w:val="00036028"/>
    <w:rsid w:val="000446B9"/>
    <w:rsid w:val="00047E21"/>
    <w:rsid w:val="0006712C"/>
    <w:rsid w:val="00080A74"/>
    <w:rsid w:val="000829B1"/>
    <w:rsid w:val="00085505"/>
    <w:rsid w:val="00093FFE"/>
    <w:rsid w:val="000A0215"/>
    <w:rsid w:val="000A6C55"/>
    <w:rsid w:val="000A7679"/>
    <w:rsid w:val="000B5737"/>
    <w:rsid w:val="000C7021"/>
    <w:rsid w:val="000D6BBC"/>
    <w:rsid w:val="000D7780"/>
    <w:rsid w:val="000E3C68"/>
    <w:rsid w:val="000E55EC"/>
    <w:rsid w:val="000E77DA"/>
    <w:rsid w:val="000F31A1"/>
    <w:rsid w:val="000F6949"/>
    <w:rsid w:val="00101C3C"/>
    <w:rsid w:val="00105929"/>
    <w:rsid w:val="00110481"/>
    <w:rsid w:val="001131D5"/>
    <w:rsid w:val="001144BF"/>
    <w:rsid w:val="00127FB2"/>
    <w:rsid w:val="001334FF"/>
    <w:rsid w:val="00134E73"/>
    <w:rsid w:val="00141DB8"/>
    <w:rsid w:val="001501F6"/>
    <w:rsid w:val="0017463E"/>
    <w:rsid w:val="0017474A"/>
    <w:rsid w:val="001758C6"/>
    <w:rsid w:val="00181883"/>
    <w:rsid w:val="00183A50"/>
    <w:rsid w:val="00192AAA"/>
    <w:rsid w:val="001943AD"/>
    <w:rsid w:val="001A2061"/>
    <w:rsid w:val="001C3DF3"/>
    <w:rsid w:val="001C4399"/>
    <w:rsid w:val="001C585E"/>
    <w:rsid w:val="001D562A"/>
    <w:rsid w:val="001D7F7D"/>
    <w:rsid w:val="001E20ED"/>
    <w:rsid w:val="001F1F2A"/>
    <w:rsid w:val="00212B2F"/>
    <w:rsid w:val="0021332C"/>
    <w:rsid w:val="00213982"/>
    <w:rsid w:val="00227BC5"/>
    <w:rsid w:val="00227F04"/>
    <w:rsid w:val="00237C7D"/>
    <w:rsid w:val="0024416D"/>
    <w:rsid w:val="0025789B"/>
    <w:rsid w:val="002650D4"/>
    <w:rsid w:val="00271B2D"/>
    <w:rsid w:val="00271FA3"/>
    <w:rsid w:val="0027309C"/>
    <w:rsid w:val="00274F35"/>
    <w:rsid w:val="002800A0"/>
    <w:rsid w:val="00281060"/>
    <w:rsid w:val="0029439F"/>
    <w:rsid w:val="002A67FA"/>
    <w:rsid w:val="002A6E50"/>
    <w:rsid w:val="002B086E"/>
    <w:rsid w:val="002B383E"/>
    <w:rsid w:val="002C256A"/>
    <w:rsid w:val="002C4365"/>
    <w:rsid w:val="002C671B"/>
    <w:rsid w:val="002E5250"/>
    <w:rsid w:val="002E52CB"/>
    <w:rsid w:val="002E7BA1"/>
    <w:rsid w:val="002F314D"/>
    <w:rsid w:val="002F78FA"/>
    <w:rsid w:val="0030143D"/>
    <w:rsid w:val="003040E8"/>
    <w:rsid w:val="00305984"/>
    <w:rsid w:val="00305A7F"/>
    <w:rsid w:val="00307798"/>
    <w:rsid w:val="00312047"/>
    <w:rsid w:val="003152FE"/>
    <w:rsid w:val="00320132"/>
    <w:rsid w:val="0032463A"/>
    <w:rsid w:val="00327436"/>
    <w:rsid w:val="00330098"/>
    <w:rsid w:val="00344BD6"/>
    <w:rsid w:val="0035528D"/>
    <w:rsid w:val="00361345"/>
    <w:rsid w:val="00361821"/>
    <w:rsid w:val="00367CA3"/>
    <w:rsid w:val="003719B3"/>
    <w:rsid w:val="00372E46"/>
    <w:rsid w:val="00394312"/>
    <w:rsid w:val="003A17C8"/>
    <w:rsid w:val="003A31DE"/>
    <w:rsid w:val="003B29C8"/>
    <w:rsid w:val="003C563E"/>
    <w:rsid w:val="003C7769"/>
    <w:rsid w:val="003D227C"/>
    <w:rsid w:val="003D2B4D"/>
    <w:rsid w:val="003E2D1D"/>
    <w:rsid w:val="003F068C"/>
    <w:rsid w:val="003F6136"/>
    <w:rsid w:val="004213AC"/>
    <w:rsid w:val="00423126"/>
    <w:rsid w:val="00424C70"/>
    <w:rsid w:val="00427139"/>
    <w:rsid w:val="00444300"/>
    <w:rsid w:val="00444A88"/>
    <w:rsid w:val="0046213B"/>
    <w:rsid w:val="00462CD2"/>
    <w:rsid w:val="004675E4"/>
    <w:rsid w:val="00470BD8"/>
    <w:rsid w:val="00474DA4"/>
    <w:rsid w:val="00475A5E"/>
    <w:rsid w:val="00476098"/>
    <w:rsid w:val="0047741F"/>
    <w:rsid w:val="00490F1C"/>
    <w:rsid w:val="00492654"/>
    <w:rsid w:val="004A50D2"/>
    <w:rsid w:val="004B278C"/>
    <w:rsid w:val="004B329A"/>
    <w:rsid w:val="004B6E32"/>
    <w:rsid w:val="004C41B0"/>
    <w:rsid w:val="004D047D"/>
    <w:rsid w:val="004E29FD"/>
    <w:rsid w:val="004F305A"/>
    <w:rsid w:val="004F67B1"/>
    <w:rsid w:val="00504ECF"/>
    <w:rsid w:val="00505A16"/>
    <w:rsid w:val="005102F9"/>
    <w:rsid w:val="00512164"/>
    <w:rsid w:val="00520297"/>
    <w:rsid w:val="00520F44"/>
    <w:rsid w:val="005338F9"/>
    <w:rsid w:val="0054281C"/>
    <w:rsid w:val="0055268D"/>
    <w:rsid w:val="0055342D"/>
    <w:rsid w:val="005543BF"/>
    <w:rsid w:val="005673FB"/>
    <w:rsid w:val="005719A3"/>
    <w:rsid w:val="00572E44"/>
    <w:rsid w:val="005739EA"/>
    <w:rsid w:val="00576A30"/>
    <w:rsid w:val="00576BE4"/>
    <w:rsid w:val="0058036E"/>
    <w:rsid w:val="00596456"/>
    <w:rsid w:val="005A11FB"/>
    <w:rsid w:val="005A2952"/>
    <w:rsid w:val="005A3F0A"/>
    <w:rsid w:val="005A400A"/>
    <w:rsid w:val="005A461A"/>
    <w:rsid w:val="005B69F6"/>
    <w:rsid w:val="005C236D"/>
    <w:rsid w:val="005C2F2B"/>
    <w:rsid w:val="005C5085"/>
    <w:rsid w:val="005D4563"/>
    <w:rsid w:val="005E382F"/>
    <w:rsid w:val="005F150A"/>
    <w:rsid w:val="00612379"/>
    <w:rsid w:val="00613ADA"/>
    <w:rsid w:val="0061555F"/>
    <w:rsid w:val="0061559B"/>
    <w:rsid w:val="00615FBF"/>
    <w:rsid w:val="006219D8"/>
    <w:rsid w:val="00626392"/>
    <w:rsid w:val="00636C0B"/>
    <w:rsid w:val="00641200"/>
    <w:rsid w:val="00663ED8"/>
    <w:rsid w:val="00664515"/>
    <w:rsid w:val="0066557B"/>
    <w:rsid w:val="00675E25"/>
    <w:rsid w:val="00685518"/>
    <w:rsid w:val="00687179"/>
    <w:rsid w:val="006877B7"/>
    <w:rsid w:val="00687EB4"/>
    <w:rsid w:val="006B17D2"/>
    <w:rsid w:val="006B45FA"/>
    <w:rsid w:val="006C224E"/>
    <w:rsid w:val="006C2ACF"/>
    <w:rsid w:val="006F28EA"/>
    <w:rsid w:val="00702A8D"/>
    <w:rsid w:val="00706C52"/>
    <w:rsid w:val="007222A8"/>
    <w:rsid w:val="00732DEC"/>
    <w:rsid w:val="00735BD5"/>
    <w:rsid w:val="00737378"/>
    <w:rsid w:val="00747971"/>
    <w:rsid w:val="0075117E"/>
    <w:rsid w:val="00752C7B"/>
    <w:rsid w:val="007556F6"/>
    <w:rsid w:val="00760EEF"/>
    <w:rsid w:val="00763C19"/>
    <w:rsid w:val="00773DCE"/>
    <w:rsid w:val="00775D60"/>
    <w:rsid w:val="007775FF"/>
    <w:rsid w:val="00777EE5"/>
    <w:rsid w:val="00784836"/>
    <w:rsid w:val="00785AB6"/>
    <w:rsid w:val="0079023E"/>
    <w:rsid w:val="007B0DB7"/>
    <w:rsid w:val="007B3464"/>
    <w:rsid w:val="007B6894"/>
    <w:rsid w:val="007B6C3D"/>
    <w:rsid w:val="007D0B9D"/>
    <w:rsid w:val="007D19B0"/>
    <w:rsid w:val="007D3186"/>
    <w:rsid w:val="007D5ADD"/>
    <w:rsid w:val="007F498F"/>
    <w:rsid w:val="00800D60"/>
    <w:rsid w:val="008061B4"/>
    <w:rsid w:val="0080679D"/>
    <w:rsid w:val="008108B0"/>
    <w:rsid w:val="00811B20"/>
    <w:rsid w:val="0082296E"/>
    <w:rsid w:val="00824099"/>
    <w:rsid w:val="00825E7A"/>
    <w:rsid w:val="00831393"/>
    <w:rsid w:val="008318DF"/>
    <w:rsid w:val="00832277"/>
    <w:rsid w:val="00834BAC"/>
    <w:rsid w:val="00836E88"/>
    <w:rsid w:val="008511D0"/>
    <w:rsid w:val="00855DBD"/>
    <w:rsid w:val="00867AC1"/>
    <w:rsid w:val="008709FF"/>
    <w:rsid w:val="00870D31"/>
    <w:rsid w:val="00880403"/>
    <w:rsid w:val="008A25F8"/>
    <w:rsid w:val="008A395B"/>
    <w:rsid w:val="008A743F"/>
    <w:rsid w:val="008B4AB7"/>
    <w:rsid w:val="008B51D0"/>
    <w:rsid w:val="008C0970"/>
    <w:rsid w:val="008D2CF7"/>
    <w:rsid w:val="008E793E"/>
    <w:rsid w:val="00900C26"/>
    <w:rsid w:val="0090197F"/>
    <w:rsid w:val="00906DDC"/>
    <w:rsid w:val="00912EAA"/>
    <w:rsid w:val="00914158"/>
    <w:rsid w:val="00917291"/>
    <w:rsid w:val="00934BA9"/>
    <w:rsid w:val="00934E09"/>
    <w:rsid w:val="00936253"/>
    <w:rsid w:val="00951BFF"/>
    <w:rsid w:val="00970FED"/>
    <w:rsid w:val="00976FB5"/>
    <w:rsid w:val="00991988"/>
    <w:rsid w:val="00994DFC"/>
    <w:rsid w:val="00997029"/>
    <w:rsid w:val="009A016E"/>
    <w:rsid w:val="009A1128"/>
    <w:rsid w:val="009A3BF3"/>
    <w:rsid w:val="009C202E"/>
    <w:rsid w:val="009D0DE5"/>
    <w:rsid w:val="009D690D"/>
    <w:rsid w:val="009E1F9B"/>
    <w:rsid w:val="009E5D25"/>
    <w:rsid w:val="009E65B6"/>
    <w:rsid w:val="009E66D0"/>
    <w:rsid w:val="009F2D81"/>
    <w:rsid w:val="00A125FA"/>
    <w:rsid w:val="00A177EC"/>
    <w:rsid w:val="00A30713"/>
    <w:rsid w:val="00A33B08"/>
    <w:rsid w:val="00A34BAA"/>
    <w:rsid w:val="00A41F9C"/>
    <w:rsid w:val="00A42AC3"/>
    <w:rsid w:val="00A430CF"/>
    <w:rsid w:val="00A54309"/>
    <w:rsid w:val="00A96DE5"/>
    <w:rsid w:val="00A9772F"/>
    <w:rsid w:val="00AB2B93"/>
    <w:rsid w:val="00AC2C44"/>
    <w:rsid w:val="00AC59F0"/>
    <w:rsid w:val="00AD4CF3"/>
    <w:rsid w:val="00AE0EF1"/>
    <w:rsid w:val="00AE77ED"/>
    <w:rsid w:val="00B02C80"/>
    <w:rsid w:val="00B07301"/>
    <w:rsid w:val="00B074F7"/>
    <w:rsid w:val="00B07D39"/>
    <w:rsid w:val="00B16B27"/>
    <w:rsid w:val="00B224DE"/>
    <w:rsid w:val="00B259EA"/>
    <w:rsid w:val="00B64A28"/>
    <w:rsid w:val="00B6554A"/>
    <w:rsid w:val="00B67B40"/>
    <w:rsid w:val="00B84BBD"/>
    <w:rsid w:val="00B85347"/>
    <w:rsid w:val="00B85430"/>
    <w:rsid w:val="00B86C07"/>
    <w:rsid w:val="00B94201"/>
    <w:rsid w:val="00BA43FB"/>
    <w:rsid w:val="00BB323F"/>
    <w:rsid w:val="00BC127D"/>
    <w:rsid w:val="00BC1FB4"/>
    <w:rsid w:val="00BC1FE6"/>
    <w:rsid w:val="00BC255A"/>
    <w:rsid w:val="00BC4F0A"/>
    <w:rsid w:val="00BD4C24"/>
    <w:rsid w:val="00BD6094"/>
    <w:rsid w:val="00BE3B8F"/>
    <w:rsid w:val="00BF674F"/>
    <w:rsid w:val="00C052CF"/>
    <w:rsid w:val="00C061B6"/>
    <w:rsid w:val="00C10491"/>
    <w:rsid w:val="00C17F4E"/>
    <w:rsid w:val="00C21DBF"/>
    <w:rsid w:val="00C2446C"/>
    <w:rsid w:val="00C24B5E"/>
    <w:rsid w:val="00C31639"/>
    <w:rsid w:val="00C342B9"/>
    <w:rsid w:val="00C36AE5"/>
    <w:rsid w:val="00C41F17"/>
    <w:rsid w:val="00C53F7F"/>
    <w:rsid w:val="00C54BF4"/>
    <w:rsid w:val="00C56C7C"/>
    <w:rsid w:val="00C5791C"/>
    <w:rsid w:val="00C61756"/>
    <w:rsid w:val="00C61B61"/>
    <w:rsid w:val="00C66290"/>
    <w:rsid w:val="00C72B7A"/>
    <w:rsid w:val="00C973F2"/>
    <w:rsid w:val="00CA09FE"/>
    <w:rsid w:val="00CA4943"/>
    <w:rsid w:val="00CA774A"/>
    <w:rsid w:val="00CA7EE3"/>
    <w:rsid w:val="00CB7FD0"/>
    <w:rsid w:val="00CC111A"/>
    <w:rsid w:val="00CC11B0"/>
    <w:rsid w:val="00CF56F9"/>
    <w:rsid w:val="00CF7E36"/>
    <w:rsid w:val="00CF7EF4"/>
    <w:rsid w:val="00D001C7"/>
    <w:rsid w:val="00D01BE3"/>
    <w:rsid w:val="00D057F1"/>
    <w:rsid w:val="00D06433"/>
    <w:rsid w:val="00D1768C"/>
    <w:rsid w:val="00D2144B"/>
    <w:rsid w:val="00D2197D"/>
    <w:rsid w:val="00D24210"/>
    <w:rsid w:val="00D3237A"/>
    <w:rsid w:val="00D33483"/>
    <w:rsid w:val="00D365A7"/>
    <w:rsid w:val="00D3708D"/>
    <w:rsid w:val="00D40426"/>
    <w:rsid w:val="00D41EAD"/>
    <w:rsid w:val="00D4234A"/>
    <w:rsid w:val="00D57C96"/>
    <w:rsid w:val="00D6306B"/>
    <w:rsid w:val="00D716DA"/>
    <w:rsid w:val="00D722C1"/>
    <w:rsid w:val="00D80C7C"/>
    <w:rsid w:val="00D8563D"/>
    <w:rsid w:val="00D867EE"/>
    <w:rsid w:val="00D91203"/>
    <w:rsid w:val="00D95174"/>
    <w:rsid w:val="00D95A5C"/>
    <w:rsid w:val="00DA2A0A"/>
    <w:rsid w:val="00DA6F36"/>
    <w:rsid w:val="00DC00EA"/>
    <w:rsid w:val="00DC2820"/>
    <w:rsid w:val="00DC29A3"/>
    <w:rsid w:val="00DD532C"/>
    <w:rsid w:val="00DD7D95"/>
    <w:rsid w:val="00DF60FF"/>
    <w:rsid w:val="00E01F24"/>
    <w:rsid w:val="00E06A8F"/>
    <w:rsid w:val="00E14856"/>
    <w:rsid w:val="00E224DA"/>
    <w:rsid w:val="00E30D8F"/>
    <w:rsid w:val="00E72D49"/>
    <w:rsid w:val="00E7593C"/>
    <w:rsid w:val="00E7678A"/>
    <w:rsid w:val="00E860AF"/>
    <w:rsid w:val="00E862E5"/>
    <w:rsid w:val="00E935F1"/>
    <w:rsid w:val="00E94A81"/>
    <w:rsid w:val="00EA1FFB"/>
    <w:rsid w:val="00EB048E"/>
    <w:rsid w:val="00EB3EFA"/>
    <w:rsid w:val="00EE144F"/>
    <w:rsid w:val="00EF2F89"/>
    <w:rsid w:val="00F04DEB"/>
    <w:rsid w:val="00F06158"/>
    <w:rsid w:val="00F078A0"/>
    <w:rsid w:val="00F07A46"/>
    <w:rsid w:val="00F1237A"/>
    <w:rsid w:val="00F22CBD"/>
    <w:rsid w:val="00F244F6"/>
    <w:rsid w:val="00F37961"/>
    <w:rsid w:val="00F474C6"/>
    <w:rsid w:val="00F54DB0"/>
    <w:rsid w:val="00F6334D"/>
    <w:rsid w:val="00F71AAC"/>
    <w:rsid w:val="00F75A02"/>
    <w:rsid w:val="00F77060"/>
    <w:rsid w:val="00F86841"/>
    <w:rsid w:val="00FA49AB"/>
    <w:rsid w:val="00FB0D37"/>
    <w:rsid w:val="00FB17B6"/>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085"/>
    <w:pPr>
      <w:jc w:val="both"/>
    </w:pPr>
    <w:rPr>
      <w:rFonts w:ascii="Arial" w:hAnsi="Arial"/>
    </w:rPr>
  </w:style>
  <w:style w:type="paragraph" w:styleId="Heading1">
    <w:name w:val="heading 1"/>
    <w:next w:val="Normal"/>
    <w:autoRedefine/>
    <w:qFormat/>
    <w:rsid w:val="003C7769"/>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rsid w:val="00FB17B6"/>
    <w:pPr>
      <w:spacing w:before="60"/>
      <w:ind w:left="284" w:hanging="284"/>
      <w:jc w:val="both"/>
    </w:pPr>
    <w:rPr>
      <w:rFonts w:ascii="Arial" w:hAnsi="Arial"/>
      <w:sz w:val="16"/>
    </w:rPr>
  </w:style>
  <w:style w:type="character" w:styleId="FootnoteReference">
    <w:name w:val="footnote reference"/>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link w:val="Docoriginal"/>
    <w:rsid w:val="00F37961"/>
    <w:rPr>
      <w:rFonts w:ascii="Arial" w:hAnsi="Arial"/>
      <w:b/>
      <w:bCs/>
      <w:spacing w:val="10"/>
      <w:lang w:val="en-US" w:eastAsia="en-US" w:bidi="ar-SA"/>
    </w:rPr>
  </w:style>
  <w:style w:type="character" w:customStyle="1" w:styleId="StyleDocoriginalNotBoldChar">
    <w:name w:val="Style Doc_original + Not Bold 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F37961"/>
    <w:rPr>
      <w:rFonts w:ascii="Arial" w:hAnsi="Arial"/>
      <w:b/>
      <w:bCs/>
      <w:spacing w:val="10"/>
      <w:lang w:val="en-US" w:eastAsia="en-US" w:bidi="ar-SA"/>
    </w:rPr>
  </w:style>
  <w:style w:type="character" w:customStyle="1" w:styleId="StyleDoclangBold">
    <w:name w:val="Style Doc_lang + Bold"/>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867EE"/>
    <w:pPr>
      <w:tabs>
        <w:tab w:val="right" w:leader="dot" w:pos="9639"/>
      </w:tabs>
      <w:spacing w:before="120"/>
      <w:ind w:right="850"/>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 w:type="table" w:styleId="TableGrid">
    <w:name w:val="Table Grid"/>
    <w:basedOn w:val="TableNormal"/>
    <w:rsid w:val="005A3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227BC5"/>
    <w:rPr>
      <w:rFonts w:ascii="Arial" w:hAnsi="Arial"/>
      <w:u w:val="single"/>
    </w:rPr>
  </w:style>
  <w:style w:type="paragraph" w:customStyle="1" w:styleId="decpara">
    <w:name w:val="dec para"/>
    <w:basedOn w:val="Normal"/>
    <w:link w:val="decparaChar"/>
    <w:qFormat/>
    <w:rsid w:val="00444300"/>
    <w:pPr>
      <w:ind w:left="4536"/>
    </w:pPr>
    <w:rPr>
      <w:i/>
      <w:spacing w:val="-2"/>
    </w:rPr>
  </w:style>
  <w:style w:type="paragraph" w:styleId="ListParagraph">
    <w:name w:val="List Paragraph"/>
    <w:basedOn w:val="Normal"/>
    <w:uiPriority w:val="34"/>
    <w:qFormat/>
    <w:rsid w:val="004F67B1"/>
    <w:pPr>
      <w:ind w:left="720"/>
      <w:contextualSpacing/>
    </w:pPr>
  </w:style>
  <w:style w:type="character" w:customStyle="1" w:styleId="decparaChar">
    <w:name w:val="dec para Char"/>
    <w:link w:val="decpara"/>
    <w:rsid w:val="00444300"/>
    <w:rPr>
      <w:rFonts w:ascii="Arial" w:hAnsi="Arial"/>
      <w:i/>
      <w:spacing w:val="-2"/>
    </w:rPr>
  </w:style>
  <w:style w:type="paragraph" w:styleId="TOCHeading">
    <w:name w:val="TOC Heading"/>
    <w:basedOn w:val="Heading1"/>
    <w:next w:val="Normal"/>
    <w:uiPriority w:val="39"/>
    <w:semiHidden/>
    <w:unhideWhenUsed/>
    <w:qFormat/>
    <w:rsid w:val="00307798"/>
    <w:pPr>
      <w:keepLines/>
      <w:spacing w:before="480" w:line="276" w:lineRule="auto"/>
      <w:jc w:val="left"/>
      <w:outlineLvl w:val="9"/>
    </w:pPr>
    <w:rPr>
      <w:rFonts w:ascii="Cambria" w:hAnsi="Cambria"/>
      <w:b/>
      <w:bCs/>
      <w:caps w:val="0"/>
      <w:color w:val="365F91"/>
      <w:sz w:val="28"/>
      <w:szCs w:val="28"/>
      <w:lang w:eastAsia="ja-JP"/>
    </w:rPr>
  </w:style>
  <w:style w:type="character" w:styleId="FollowedHyperlink">
    <w:name w:val="FollowedHyperlink"/>
    <w:rsid w:val="00B074F7"/>
    <w:rPr>
      <w:color w:val="800080"/>
      <w:u w:val="single"/>
    </w:rPr>
  </w:style>
  <w:style w:type="paragraph" w:styleId="NormalWeb">
    <w:name w:val="Normal (Web)"/>
    <w:basedOn w:val="Normal"/>
    <w:uiPriority w:val="99"/>
    <w:rsid w:val="0061559B"/>
    <w:pPr>
      <w:spacing w:before="100" w:beforeAutospacing="1" w:after="100" w:afterAutospacing="1"/>
      <w:jc w:val="left"/>
    </w:pPr>
    <w:rPr>
      <w:szCs w:val="24"/>
    </w:rPr>
  </w:style>
  <w:style w:type="paragraph" w:customStyle="1" w:styleId="Default">
    <w:name w:val="Default"/>
    <w:rsid w:val="007222A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490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085"/>
    <w:pPr>
      <w:jc w:val="both"/>
    </w:pPr>
    <w:rPr>
      <w:rFonts w:ascii="Arial" w:hAnsi="Arial"/>
    </w:rPr>
  </w:style>
  <w:style w:type="paragraph" w:styleId="Heading1">
    <w:name w:val="heading 1"/>
    <w:next w:val="Normal"/>
    <w:autoRedefine/>
    <w:qFormat/>
    <w:rsid w:val="003C7769"/>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rsid w:val="00FB17B6"/>
    <w:pPr>
      <w:spacing w:before="60"/>
      <w:ind w:left="284" w:hanging="284"/>
      <w:jc w:val="both"/>
    </w:pPr>
    <w:rPr>
      <w:rFonts w:ascii="Arial" w:hAnsi="Arial"/>
      <w:sz w:val="16"/>
    </w:rPr>
  </w:style>
  <w:style w:type="character" w:styleId="FootnoteReference">
    <w:name w:val="footnote reference"/>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link w:val="Docoriginal"/>
    <w:rsid w:val="00F37961"/>
    <w:rPr>
      <w:rFonts w:ascii="Arial" w:hAnsi="Arial"/>
      <w:b/>
      <w:bCs/>
      <w:spacing w:val="10"/>
      <w:lang w:val="en-US" w:eastAsia="en-US" w:bidi="ar-SA"/>
    </w:rPr>
  </w:style>
  <w:style w:type="character" w:customStyle="1" w:styleId="StyleDocoriginalNotBoldChar">
    <w:name w:val="Style Doc_original + Not Bold 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F37961"/>
    <w:rPr>
      <w:rFonts w:ascii="Arial" w:hAnsi="Arial"/>
      <w:b/>
      <w:bCs/>
      <w:spacing w:val="10"/>
      <w:lang w:val="en-US" w:eastAsia="en-US" w:bidi="ar-SA"/>
    </w:rPr>
  </w:style>
  <w:style w:type="character" w:customStyle="1" w:styleId="StyleDoclangBold">
    <w:name w:val="Style Doc_lang + Bold"/>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867EE"/>
    <w:pPr>
      <w:tabs>
        <w:tab w:val="right" w:leader="dot" w:pos="9639"/>
      </w:tabs>
      <w:spacing w:before="120"/>
      <w:ind w:right="850"/>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 w:type="table" w:styleId="TableGrid">
    <w:name w:val="Table Grid"/>
    <w:basedOn w:val="TableNormal"/>
    <w:rsid w:val="005A3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227BC5"/>
    <w:rPr>
      <w:rFonts w:ascii="Arial" w:hAnsi="Arial"/>
      <w:u w:val="single"/>
    </w:rPr>
  </w:style>
  <w:style w:type="paragraph" w:customStyle="1" w:styleId="decpara">
    <w:name w:val="dec para"/>
    <w:basedOn w:val="Normal"/>
    <w:link w:val="decparaChar"/>
    <w:qFormat/>
    <w:rsid w:val="00444300"/>
    <w:pPr>
      <w:ind w:left="4536"/>
    </w:pPr>
    <w:rPr>
      <w:i/>
      <w:spacing w:val="-2"/>
    </w:rPr>
  </w:style>
  <w:style w:type="paragraph" w:styleId="ListParagraph">
    <w:name w:val="List Paragraph"/>
    <w:basedOn w:val="Normal"/>
    <w:uiPriority w:val="34"/>
    <w:qFormat/>
    <w:rsid w:val="004F67B1"/>
    <w:pPr>
      <w:ind w:left="720"/>
      <w:contextualSpacing/>
    </w:pPr>
  </w:style>
  <w:style w:type="character" w:customStyle="1" w:styleId="decparaChar">
    <w:name w:val="dec para Char"/>
    <w:link w:val="decpara"/>
    <w:rsid w:val="00444300"/>
    <w:rPr>
      <w:rFonts w:ascii="Arial" w:hAnsi="Arial"/>
      <w:i/>
      <w:spacing w:val="-2"/>
    </w:rPr>
  </w:style>
  <w:style w:type="paragraph" w:styleId="TOCHeading">
    <w:name w:val="TOC Heading"/>
    <w:basedOn w:val="Heading1"/>
    <w:next w:val="Normal"/>
    <w:uiPriority w:val="39"/>
    <w:semiHidden/>
    <w:unhideWhenUsed/>
    <w:qFormat/>
    <w:rsid w:val="00307798"/>
    <w:pPr>
      <w:keepLines/>
      <w:spacing w:before="480" w:line="276" w:lineRule="auto"/>
      <w:jc w:val="left"/>
      <w:outlineLvl w:val="9"/>
    </w:pPr>
    <w:rPr>
      <w:rFonts w:ascii="Cambria" w:hAnsi="Cambria"/>
      <w:b/>
      <w:bCs/>
      <w:caps w:val="0"/>
      <w:color w:val="365F91"/>
      <w:sz w:val="28"/>
      <w:szCs w:val="28"/>
      <w:lang w:eastAsia="ja-JP"/>
    </w:rPr>
  </w:style>
  <w:style w:type="character" w:styleId="FollowedHyperlink">
    <w:name w:val="FollowedHyperlink"/>
    <w:rsid w:val="00B074F7"/>
    <w:rPr>
      <w:color w:val="800080"/>
      <w:u w:val="single"/>
    </w:rPr>
  </w:style>
  <w:style w:type="paragraph" w:styleId="NormalWeb">
    <w:name w:val="Normal (Web)"/>
    <w:basedOn w:val="Normal"/>
    <w:uiPriority w:val="99"/>
    <w:rsid w:val="0061559B"/>
    <w:pPr>
      <w:spacing w:before="100" w:beforeAutospacing="1" w:after="100" w:afterAutospacing="1"/>
      <w:jc w:val="left"/>
    </w:pPr>
    <w:rPr>
      <w:szCs w:val="24"/>
    </w:rPr>
  </w:style>
  <w:style w:type="paragraph" w:customStyle="1" w:styleId="Default">
    <w:name w:val="Default"/>
    <w:rsid w:val="007222A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49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660">
      <w:bodyDiv w:val="1"/>
      <w:marLeft w:val="0"/>
      <w:marRight w:val="0"/>
      <w:marTop w:val="0"/>
      <w:marBottom w:val="0"/>
      <w:divBdr>
        <w:top w:val="none" w:sz="0" w:space="0" w:color="auto"/>
        <w:left w:val="none" w:sz="0" w:space="0" w:color="auto"/>
        <w:bottom w:val="none" w:sz="0" w:space="0" w:color="auto"/>
        <w:right w:val="none" w:sz="0" w:space="0" w:color="auto"/>
      </w:divBdr>
    </w:div>
    <w:div w:id="304816591">
      <w:bodyDiv w:val="1"/>
      <w:marLeft w:val="0"/>
      <w:marRight w:val="0"/>
      <w:marTop w:val="0"/>
      <w:marBottom w:val="0"/>
      <w:divBdr>
        <w:top w:val="none" w:sz="0" w:space="0" w:color="auto"/>
        <w:left w:val="none" w:sz="0" w:space="0" w:color="auto"/>
        <w:bottom w:val="none" w:sz="0" w:space="0" w:color="auto"/>
        <w:right w:val="none" w:sz="0" w:space="0" w:color="auto"/>
      </w:divBdr>
    </w:div>
    <w:div w:id="1304965670">
      <w:bodyDiv w:val="1"/>
      <w:marLeft w:val="0"/>
      <w:marRight w:val="0"/>
      <w:marTop w:val="0"/>
      <w:marBottom w:val="0"/>
      <w:divBdr>
        <w:top w:val="none" w:sz="0" w:space="0" w:color="auto"/>
        <w:left w:val="none" w:sz="0" w:space="0" w:color="auto"/>
        <w:bottom w:val="none" w:sz="0" w:space="0" w:color="auto"/>
        <w:right w:val="none" w:sz="0" w:space="0" w:color="auto"/>
      </w:divBdr>
      <w:divsChild>
        <w:div w:id="88501498">
          <w:marLeft w:val="720"/>
          <w:marRight w:val="0"/>
          <w:marTop w:val="0"/>
          <w:marBottom w:val="0"/>
          <w:divBdr>
            <w:top w:val="none" w:sz="0" w:space="0" w:color="auto"/>
            <w:left w:val="none" w:sz="0" w:space="0" w:color="auto"/>
            <w:bottom w:val="none" w:sz="0" w:space="0" w:color="auto"/>
            <w:right w:val="none" w:sz="0" w:space="0" w:color="auto"/>
          </w:divBdr>
        </w:div>
        <w:div w:id="1319113843">
          <w:marLeft w:val="0"/>
          <w:marRight w:val="0"/>
          <w:marTop w:val="0"/>
          <w:marBottom w:val="0"/>
          <w:divBdr>
            <w:top w:val="none" w:sz="0" w:space="0" w:color="auto"/>
            <w:left w:val="none" w:sz="0" w:space="0" w:color="auto"/>
            <w:bottom w:val="none" w:sz="0" w:space="0" w:color="auto"/>
            <w:right w:val="none" w:sz="0" w:space="0" w:color="auto"/>
          </w:divBdr>
        </w:div>
      </w:divsChild>
    </w:div>
    <w:div w:id="1904873557">
      <w:bodyDiv w:val="1"/>
      <w:marLeft w:val="0"/>
      <w:marRight w:val="0"/>
      <w:marTop w:val="0"/>
      <w:marBottom w:val="0"/>
      <w:divBdr>
        <w:top w:val="none" w:sz="0" w:space="0" w:color="auto"/>
        <w:left w:val="none" w:sz="0" w:space="0" w:color="auto"/>
        <w:bottom w:val="none" w:sz="0" w:space="0" w:color="auto"/>
        <w:right w:val="none" w:sz="0" w:space="0" w:color="auto"/>
      </w:divBdr>
      <w:divsChild>
        <w:div w:id="285283135">
          <w:marLeft w:val="720"/>
          <w:marRight w:val="0"/>
          <w:marTop w:val="0"/>
          <w:marBottom w:val="0"/>
          <w:divBdr>
            <w:top w:val="none" w:sz="0" w:space="0" w:color="auto"/>
            <w:left w:val="none" w:sz="0" w:space="0" w:color="auto"/>
            <w:bottom w:val="none" w:sz="0" w:space="0" w:color="auto"/>
            <w:right w:val="none" w:sz="0" w:space="0" w:color="auto"/>
          </w:divBdr>
        </w:div>
        <w:div w:id="1606956640">
          <w:marLeft w:val="0"/>
          <w:marRight w:val="0"/>
          <w:marTop w:val="0"/>
          <w:marBottom w:val="0"/>
          <w:divBdr>
            <w:top w:val="none" w:sz="0" w:space="0" w:color="auto"/>
            <w:left w:val="none" w:sz="0" w:space="0" w:color="auto"/>
            <w:bottom w:val="none" w:sz="0" w:space="0" w:color="auto"/>
            <w:right w:val="none" w:sz="0" w:space="0" w:color="auto"/>
          </w:divBdr>
        </w:div>
      </w:divsChild>
    </w:div>
    <w:div w:id="1964115527">
      <w:bodyDiv w:val="1"/>
      <w:marLeft w:val="0"/>
      <w:marRight w:val="0"/>
      <w:marTop w:val="0"/>
      <w:marBottom w:val="0"/>
      <w:divBdr>
        <w:top w:val="none" w:sz="0" w:space="0" w:color="auto"/>
        <w:left w:val="none" w:sz="0" w:space="0" w:color="auto"/>
        <w:bottom w:val="none" w:sz="0" w:space="0" w:color="auto"/>
        <w:right w:val="none" w:sz="0" w:space="0" w:color="auto"/>
      </w:divBdr>
      <w:divsChild>
        <w:div w:id="8197384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mbers/fr/pvp_offices.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upov.int/publications/fr/cd_rom.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ov.int/members/fr/pvp_offic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pluto/data/current.pdf"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upov.int/pluto/data/current.pdf" TargetMode="External"/><Relationship Id="rId23" Type="http://schemas.openxmlformats.org/officeDocument/2006/relationships/header" Target="header6.xml"/><Relationship Id="rId10" Type="http://schemas.openxmlformats.org/officeDocument/2006/relationships/hyperlink" Target="http://www.upov.int/export/sites/upov/genie/fr/pdf/upov_code_system.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fr/pvp_offices.html"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D997-E7F5-4DC4-93E2-7F8E8E2E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26</Pages>
  <Words>9245</Words>
  <Characters>52860</Characters>
  <Application>Microsoft Office Word</Application>
  <DocSecurity>0</DocSecurity>
  <Lines>2202</Lines>
  <Paragraphs>1089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CAJ/67 ENGLISH</vt:lpstr>
      <vt:lpstr>template CAJ/67 ENGLISH</vt:lpstr>
    </vt:vector>
  </TitlesOfParts>
  <Company>UPOV</Company>
  <LinksUpToDate>false</LinksUpToDate>
  <CharactersWithSpaces>61016</CharactersWithSpaces>
  <SharedDoc>false</SharedDoc>
  <HLinks>
    <vt:vector size="90" baseType="variant">
      <vt:variant>
        <vt:i4>6946829</vt:i4>
      </vt:variant>
      <vt:variant>
        <vt:i4>117</vt:i4>
      </vt:variant>
      <vt:variant>
        <vt:i4>0</vt:i4>
      </vt:variant>
      <vt:variant>
        <vt:i4>5</vt:i4>
      </vt:variant>
      <vt:variant>
        <vt:lpwstr>http://www.upov.int/members/fr/pvp_offices.html</vt:lpwstr>
      </vt:variant>
      <vt:variant>
        <vt:lpwstr/>
      </vt:variant>
      <vt:variant>
        <vt:i4>8323133</vt:i4>
      </vt:variant>
      <vt:variant>
        <vt:i4>114</vt:i4>
      </vt:variant>
      <vt:variant>
        <vt:i4>0</vt:i4>
      </vt:variant>
      <vt:variant>
        <vt:i4>5</vt:i4>
      </vt:variant>
      <vt:variant>
        <vt:lpwstr>http://www.upov.int/pluto/data/current.pdf</vt:lpwstr>
      </vt:variant>
      <vt:variant>
        <vt:lpwstr/>
      </vt:variant>
      <vt:variant>
        <vt:i4>6946829</vt:i4>
      </vt:variant>
      <vt:variant>
        <vt:i4>105</vt:i4>
      </vt:variant>
      <vt:variant>
        <vt:i4>0</vt:i4>
      </vt:variant>
      <vt:variant>
        <vt:i4>5</vt:i4>
      </vt:variant>
      <vt:variant>
        <vt:lpwstr>http://www.upov.int/members/fr/pvp_offices.html</vt:lpwstr>
      </vt:variant>
      <vt:variant>
        <vt:lpwstr/>
      </vt:variant>
      <vt:variant>
        <vt:i4>6946829</vt:i4>
      </vt:variant>
      <vt:variant>
        <vt:i4>100</vt:i4>
      </vt:variant>
      <vt:variant>
        <vt:i4>0</vt:i4>
      </vt:variant>
      <vt:variant>
        <vt:i4>5</vt:i4>
      </vt:variant>
      <vt:variant>
        <vt:lpwstr>http://www.upov.int/members/fr/pvp_offices.html</vt:lpwstr>
      </vt:variant>
      <vt:variant>
        <vt:lpwstr/>
      </vt:variant>
      <vt:variant>
        <vt:i4>7864350</vt:i4>
      </vt:variant>
      <vt:variant>
        <vt:i4>97</vt:i4>
      </vt:variant>
      <vt:variant>
        <vt:i4>0</vt:i4>
      </vt:variant>
      <vt:variant>
        <vt:i4>5</vt:i4>
      </vt:variant>
      <vt:variant>
        <vt:lpwstr>http://www.upov.int/publications/en/cd_rom.html</vt:lpwstr>
      </vt:variant>
      <vt:variant>
        <vt:lpwstr/>
      </vt:variant>
      <vt:variant>
        <vt:i4>8323133</vt:i4>
      </vt:variant>
      <vt:variant>
        <vt:i4>94</vt:i4>
      </vt:variant>
      <vt:variant>
        <vt:i4>0</vt:i4>
      </vt:variant>
      <vt:variant>
        <vt:i4>5</vt:i4>
      </vt:variant>
      <vt:variant>
        <vt:lpwstr>http://www.upov.int/pluto/data/current.pdf</vt:lpwstr>
      </vt:variant>
      <vt:variant>
        <vt:lpwstr/>
      </vt:variant>
      <vt:variant>
        <vt:i4>4653061</vt:i4>
      </vt:variant>
      <vt:variant>
        <vt:i4>59</vt:i4>
      </vt:variant>
      <vt:variant>
        <vt:i4>0</vt:i4>
      </vt:variant>
      <vt:variant>
        <vt:i4>5</vt:i4>
      </vt:variant>
      <vt:variant>
        <vt:lpwstr>http://www.upov.int/export/sites/upov/genie/en/pdf/upov_code_system.pdf</vt:lpwstr>
      </vt:variant>
      <vt:variant>
        <vt:lpwstr/>
      </vt:variant>
      <vt:variant>
        <vt:i4>1835056</vt:i4>
      </vt:variant>
      <vt:variant>
        <vt:i4>48</vt:i4>
      </vt:variant>
      <vt:variant>
        <vt:i4>0</vt:i4>
      </vt:variant>
      <vt:variant>
        <vt:i4>5</vt:i4>
      </vt:variant>
      <vt:variant>
        <vt:lpwstr/>
      </vt:variant>
      <vt:variant>
        <vt:lpwstr>_Toc364762181</vt:lpwstr>
      </vt:variant>
      <vt:variant>
        <vt:i4>1835056</vt:i4>
      </vt:variant>
      <vt:variant>
        <vt:i4>42</vt:i4>
      </vt:variant>
      <vt:variant>
        <vt:i4>0</vt:i4>
      </vt:variant>
      <vt:variant>
        <vt:i4>5</vt:i4>
      </vt:variant>
      <vt:variant>
        <vt:lpwstr/>
      </vt:variant>
      <vt:variant>
        <vt:lpwstr>_Toc364762180</vt:lpwstr>
      </vt:variant>
      <vt:variant>
        <vt:i4>1245232</vt:i4>
      </vt:variant>
      <vt:variant>
        <vt:i4>36</vt:i4>
      </vt:variant>
      <vt:variant>
        <vt:i4>0</vt:i4>
      </vt:variant>
      <vt:variant>
        <vt:i4>5</vt:i4>
      </vt:variant>
      <vt:variant>
        <vt:lpwstr/>
      </vt:variant>
      <vt:variant>
        <vt:lpwstr>_Toc364762179</vt:lpwstr>
      </vt:variant>
      <vt:variant>
        <vt:i4>1245232</vt:i4>
      </vt:variant>
      <vt:variant>
        <vt:i4>30</vt:i4>
      </vt:variant>
      <vt:variant>
        <vt:i4>0</vt:i4>
      </vt:variant>
      <vt:variant>
        <vt:i4>5</vt:i4>
      </vt:variant>
      <vt:variant>
        <vt:lpwstr/>
      </vt:variant>
      <vt:variant>
        <vt:lpwstr>_Toc364762178</vt:lpwstr>
      </vt:variant>
      <vt:variant>
        <vt:i4>1245232</vt:i4>
      </vt:variant>
      <vt:variant>
        <vt:i4>24</vt:i4>
      </vt:variant>
      <vt:variant>
        <vt:i4>0</vt:i4>
      </vt:variant>
      <vt:variant>
        <vt:i4>5</vt:i4>
      </vt:variant>
      <vt:variant>
        <vt:lpwstr/>
      </vt:variant>
      <vt:variant>
        <vt:lpwstr>_Toc364762177</vt:lpwstr>
      </vt:variant>
      <vt:variant>
        <vt:i4>1245232</vt:i4>
      </vt:variant>
      <vt:variant>
        <vt:i4>18</vt:i4>
      </vt:variant>
      <vt:variant>
        <vt:i4>0</vt:i4>
      </vt:variant>
      <vt:variant>
        <vt:i4>5</vt:i4>
      </vt:variant>
      <vt:variant>
        <vt:lpwstr/>
      </vt:variant>
      <vt:variant>
        <vt:lpwstr>_Toc364762176</vt:lpwstr>
      </vt:variant>
      <vt:variant>
        <vt:i4>1245232</vt:i4>
      </vt:variant>
      <vt:variant>
        <vt:i4>12</vt:i4>
      </vt:variant>
      <vt:variant>
        <vt:i4>0</vt:i4>
      </vt:variant>
      <vt:variant>
        <vt:i4>5</vt:i4>
      </vt:variant>
      <vt:variant>
        <vt:lpwstr/>
      </vt:variant>
      <vt:variant>
        <vt:lpwstr>_Toc364762175</vt:lpwstr>
      </vt:variant>
      <vt:variant>
        <vt:i4>1245232</vt:i4>
      </vt:variant>
      <vt:variant>
        <vt:i4>6</vt:i4>
      </vt:variant>
      <vt:variant>
        <vt:i4>0</vt:i4>
      </vt:variant>
      <vt:variant>
        <vt:i4>5</vt:i4>
      </vt:variant>
      <vt:variant>
        <vt:lpwstr/>
      </vt:variant>
      <vt:variant>
        <vt:lpwstr>_Toc364762174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keywords>JC/cp</cp:keywords>
  <cp:lastModifiedBy>BESSE Ariane</cp:lastModifiedBy>
  <cp:revision>22</cp:revision>
  <cp:lastPrinted>2013-09-10T12:04:00Z</cp:lastPrinted>
  <dcterms:created xsi:type="dcterms:W3CDTF">2013-08-20T12:34:00Z</dcterms:created>
  <dcterms:modified xsi:type="dcterms:W3CDTF">2013-09-16T07:15:00Z</dcterms:modified>
</cp:coreProperties>
</file>