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AF41AA" w:rsidRPr="002D1312">
        <w:trPr>
          <w:trHeight w:val="1760"/>
        </w:trPr>
        <w:tc>
          <w:tcPr>
            <w:tcW w:w="4243" w:type="dxa"/>
          </w:tcPr>
          <w:p w:rsidR="00AF41AA" w:rsidRPr="002D1312" w:rsidRDefault="00AF41AA" w:rsidP="007D0B9D">
            <w:pPr>
              <w:rPr>
                <w:lang w:val="fr-FR"/>
              </w:rPr>
            </w:pPr>
          </w:p>
        </w:tc>
        <w:tc>
          <w:tcPr>
            <w:tcW w:w="1646" w:type="dxa"/>
            <w:vAlign w:val="center"/>
          </w:tcPr>
          <w:p w:rsidR="00AF41AA" w:rsidRPr="002D1312" w:rsidRDefault="00F94B07" w:rsidP="00576BE4">
            <w:pPr>
              <w:pStyle w:val="LogoUPOV"/>
              <w:rPr>
                <w:lang w:val="fr-FR"/>
              </w:rPr>
            </w:pPr>
            <w:r>
              <w:rPr>
                <w:noProof/>
              </w:rPr>
              <w:drawing>
                <wp:inline distT="0" distB="0" distL="0" distR="0">
                  <wp:extent cx="972185" cy="483235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AF41AA" w:rsidRPr="002D1312" w:rsidRDefault="00AF41AA" w:rsidP="00576BE4">
            <w:pPr>
              <w:pStyle w:val="Lettrine"/>
              <w:rPr>
                <w:lang w:val="fr-FR"/>
              </w:rPr>
            </w:pPr>
            <w:r w:rsidRPr="002D1312">
              <w:rPr>
                <w:lang w:val="fr-FR"/>
              </w:rPr>
              <w:t>F</w:t>
            </w:r>
          </w:p>
          <w:p w:rsidR="00AF41AA" w:rsidRPr="002D1312" w:rsidRDefault="00AF41AA" w:rsidP="00474DA4">
            <w:pPr>
              <w:pStyle w:val="Docoriginal"/>
              <w:jc w:val="left"/>
              <w:rPr>
                <w:lang w:val="fr-FR"/>
              </w:rPr>
            </w:pPr>
            <w:r w:rsidRPr="002D1312">
              <w:rPr>
                <w:lang w:val="fr-FR"/>
              </w:rPr>
              <w:t>CAJ/68/4</w:t>
            </w:r>
            <w:bookmarkStart w:id="0" w:name="Code"/>
            <w:bookmarkEnd w:id="0"/>
          </w:p>
          <w:p w:rsidR="00AF41AA" w:rsidRPr="002D1312" w:rsidRDefault="00AF41AA" w:rsidP="00474DA4">
            <w:pPr>
              <w:pStyle w:val="Docoriginal"/>
              <w:jc w:val="left"/>
              <w:rPr>
                <w:lang w:val="fr-FR"/>
              </w:rPr>
            </w:pPr>
            <w:r w:rsidRPr="002D1312">
              <w:rPr>
                <w:rStyle w:val="StyleDoclangBold"/>
                <w:b/>
                <w:bCs/>
                <w:spacing w:val="0"/>
                <w:lang w:val="fr-FR"/>
              </w:rPr>
              <w:t>ORIGINAL</w:t>
            </w:r>
            <w:r w:rsidR="00D2383F" w:rsidRPr="002D1312">
              <w:rPr>
                <w:rStyle w:val="StyleDoclangBold"/>
                <w:b/>
                <w:bCs/>
                <w:spacing w:val="0"/>
                <w:lang w:val="fr-FR"/>
              </w:rPr>
              <w:t> </w:t>
            </w:r>
            <w:r w:rsidRPr="002D1312">
              <w:rPr>
                <w:rStyle w:val="StyleDoclangBold"/>
                <w:b/>
                <w:bCs/>
                <w:spacing w:val="0"/>
                <w:lang w:val="fr-FR"/>
              </w:rPr>
              <w:t>:</w:t>
            </w:r>
            <w:bookmarkStart w:id="1" w:name="Original"/>
            <w:bookmarkEnd w:id="1"/>
            <w:r w:rsidRPr="002D1312">
              <w:rPr>
                <w:b w:val="0"/>
                <w:bCs w:val="0"/>
                <w:spacing w:val="0"/>
                <w:lang w:val="fr-FR"/>
              </w:rPr>
              <w:t xml:space="preserve"> anglais</w:t>
            </w:r>
          </w:p>
          <w:p w:rsidR="00AF41AA" w:rsidRPr="002D1312" w:rsidRDefault="00AF41AA" w:rsidP="00036028">
            <w:pPr>
              <w:pStyle w:val="Docoriginal"/>
              <w:jc w:val="left"/>
              <w:rPr>
                <w:b w:val="0"/>
                <w:bCs w:val="0"/>
                <w:spacing w:val="0"/>
                <w:highlight w:val="cyan"/>
                <w:lang w:val="fr-FR"/>
              </w:rPr>
            </w:pPr>
            <w:r w:rsidRPr="002D1312">
              <w:rPr>
                <w:spacing w:val="0"/>
                <w:lang w:val="fr-FR"/>
              </w:rPr>
              <w:t>DATE</w:t>
            </w:r>
            <w:bookmarkStart w:id="2" w:name="Date"/>
            <w:bookmarkEnd w:id="2"/>
            <w:r w:rsidR="00D2383F" w:rsidRPr="002D1312">
              <w:rPr>
                <w:spacing w:val="0"/>
                <w:lang w:val="fr-FR"/>
              </w:rPr>
              <w:t> </w:t>
            </w:r>
            <w:r w:rsidRPr="002D1312">
              <w:rPr>
                <w:spacing w:val="0"/>
                <w:lang w:val="fr-FR"/>
              </w:rPr>
              <w:t>:</w:t>
            </w:r>
            <w:r w:rsidRPr="002D1312">
              <w:rPr>
                <w:b w:val="0"/>
                <w:bCs w:val="0"/>
                <w:spacing w:val="0"/>
                <w:lang w:val="fr-FR"/>
              </w:rPr>
              <w:t xml:space="preserve"> </w:t>
            </w:r>
            <w:r w:rsidR="008902F3" w:rsidRPr="002D1312">
              <w:rPr>
                <w:b w:val="0"/>
                <w:bCs w:val="0"/>
                <w:spacing w:val="0"/>
                <w:lang w:val="fr-FR"/>
              </w:rPr>
              <w:t>2 octobre 20</w:t>
            </w:r>
            <w:r w:rsidRPr="002D1312">
              <w:rPr>
                <w:b w:val="0"/>
                <w:bCs w:val="0"/>
                <w:spacing w:val="0"/>
                <w:lang w:val="fr-FR"/>
              </w:rPr>
              <w:t>13</w:t>
            </w:r>
          </w:p>
        </w:tc>
      </w:tr>
      <w:tr w:rsidR="00AF41AA" w:rsidRPr="002D1312">
        <w:tc>
          <w:tcPr>
            <w:tcW w:w="10131" w:type="dxa"/>
            <w:gridSpan w:val="3"/>
          </w:tcPr>
          <w:p w:rsidR="00AF41AA" w:rsidRPr="002D1312" w:rsidRDefault="00AF41AA" w:rsidP="0080679D">
            <w:pPr>
              <w:pStyle w:val="upove"/>
              <w:rPr>
                <w:sz w:val="28"/>
                <w:szCs w:val="28"/>
                <w:lang w:val="fr-FR"/>
              </w:rPr>
            </w:pPr>
            <w:r w:rsidRPr="002D1312">
              <w:rPr>
                <w:snapToGrid w:val="0"/>
                <w:lang w:val="fr-FR"/>
              </w:rPr>
              <w:t xml:space="preserve">UNION INTERNATIONALE POUR LA PROTECTION DES OBTENTIONS VÉGÉTALES </w:t>
            </w:r>
          </w:p>
        </w:tc>
      </w:tr>
      <w:tr w:rsidR="00AF41AA" w:rsidRPr="002D1312">
        <w:tc>
          <w:tcPr>
            <w:tcW w:w="10131" w:type="dxa"/>
            <w:gridSpan w:val="3"/>
          </w:tcPr>
          <w:p w:rsidR="00AF41AA" w:rsidRPr="002D1312" w:rsidRDefault="00AF41AA" w:rsidP="0080679D">
            <w:pPr>
              <w:pStyle w:val="Country"/>
              <w:rPr>
                <w:lang w:val="fr-FR"/>
              </w:rPr>
            </w:pPr>
            <w:r w:rsidRPr="002D1312">
              <w:rPr>
                <w:lang w:val="fr-FR"/>
              </w:rPr>
              <w:t>Genève</w:t>
            </w:r>
          </w:p>
        </w:tc>
      </w:tr>
    </w:tbl>
    <w:p w:rsidR="00AF41AA" w:rsidRPr="002D1312" w:rsidRDefault="00AF41AA" w:rsidP="0080679D">
      <w:pPr>
        <w:pStyle w:val="Sessiontc"/>
        <w:rPr>
          <w:lang w:val="fr-FR"/>
        </w:rPr>
      </w:pPr>
      <w:r w:rsidRPr="002D1312">
        <w:rPr>
          <w:lang w:val="fr-FR"/>
        </w:rPr>
        <w:t>COMITÉ ADMINISTRATIF ET JURIDIQUE</w:t>
      </w:r>
    </w:p>
    <w:p w:rsidR="00AF41AA" w:rsidRPr="002D1312" w:rsidRDefault="00AF41AA" w:rsidP="00B86F09">
      <w:pPr>
        <w:pStyle w:val="Sessiontcplacedate"/>
        <w:spacing w:before="0"/>
        <w:rPr>
          <w:lang w:val="fr-FR"/>
        </w:rPr>
      </w:pPr>
    </w:p>
    <w:p w:rsidR="00AF41AA" w:rsidRPr="002D1312" w:rsidRDefault="00AF41AA" w:rsidP="00B86F09">
      <w:pPr>
        <w:pStyle w:val="Sessiontcplacedate"/>
        <w:spacing w:before="0"/>
        <w:rPr>
          <w:lang w:val="fr-FR"/>
        </w:rPr>
      </w:pPr>
      <w:r w:rsidRPr="002D1312">
        <w:rPr>
          <w:lang w:val="fr-FR"/>
        </w:rPr>
        <w:t>Soixante</w:t>
      </w:r>
      <w:r w:rsidR="008902F3" w:rsidRPr="002D1312">
        <w:rPr>
          <w:lang w:val="fr-FR"/>
        </w:rPr>
        <w:t>-</w:t>
      </w:r>
      <w:r w:rsidRPr="002D1312">
        <w:rPr>
          <w:lang w:val="fr-FR"/>
        </w:rPr>
        <w:t>huitième session</w:t>
      </w:r>
    </w:p>
    <w:p w:rsidR="00AF41AA" w:rsidRPr="002D1312" w:rsidRDefault="00AF41AA" w:rsidP="00B86F09">
      <w:pPr>
        <w:pStyle w:val="Sessiontcplacedate"/>
        <w:spacing w:before="0"/>
        <w:rPr>
          <w:lang w:val="fr-FR"/>
        </w:rPr>
      </w:pPr>
      <w:r w:rsidRPr="002D1312">
        <w:rPr>
          <w:lang w:val="fr-FR"/>
        </w:rPr>
        <w:t>Genève, 21 octobre 2013</w:t>
      </w:r>
    </w:p>
    <w:p w:rsidR="00AF41AA" w:rsidRPr="002D1312" w:rsidRDefault="00AF41AA" w:rsidP="0080679D">
      <w:pPr>
        <w:pStyle w:val="Titleofdoc0"/>
        <w:rPr>
          <w:lang w:val="fr-FR"/>
        </w:rPr>
      </w:pPr>
      <w:bookmarkStart w:id="3" w:name="TitleOfDoc"/>
      <w:bookmarkEnd w:id="3"/>
      <w:r w:rsidRPr="002D1312">
        <w:rPr>
          <w:kern w:val="28"/>
          <w:lang w:val="fr-FR"/>
        </w:rPr>
        <w:t>techniques molÉculaires</w:t>
      </w:r>
    </w:p>
    <w:p w:rsidR="00AF41AA" w:rsidRPr="00FE4E74" w:rsidRDefault="00AF41AA" w:rsidP="0080679D">
      <w:pPr>
        <w:pStyle w:val="preparedby1"/>
        <w:rPr>
          <w:color w:val="A6A6A6" w:themeColor="background1" w:themeShade="A6"/>
          <w:lang w:val="fr-FR"/>
        </w:rPr>
      </w:pPr>
      <w:bookmarkStart w:id="4" w:name="Prepared"/>
      <w:bookmarkEnd w:id="4"/>
      <w:r w:rsidRPr="002D1312">
        <w:rPr>
          <w:lang w:val="fr-FR"/>
        </w:rPr>
        <w:t>Document établi par le Bureau de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Union</w:t>
      </w:r>
      <w:r w:rsidRPr="002D1312">
        <w:rPr>
          <w:lang w:val="fr-FR"/>
        </w:rPr>
        <w:br/>
      </w:r>
      <w:r w:rsidRPr="002D1312">
        <w:rPr>
          <w:lang w:val="fr-FR"/>
        </w:rPr>
        <w:br/>
      </w:r>
      <w:r w:rsidRPr="00FE4E74">
        <w:rPr>
          <w:color w:val="A6A6A6" w:themeColor="background1" w:themeShade="A6"/>
          <w:lang w:val="fr-FR"/>
        </w:rPr>
        <w:t>Avertissement : le présent document ne représente pas les principes ou orientations de l</w:t>
      </w:r>
      <w:r w:rsidR="008902F3" w:rsidRPr="00FE4E74">
        <w:rPr>
          <w:color w:val="A6A6A6" w:themeColor="background1" w:themeShade="A6"/>
          <w:lang w:val="fr-FR"/>
        </w:rPr>
        <w:t>’</w:t>
      </w:r>
      <w:r w:rsidRPr="00FE4E74">
        <w:rPr>
          <w:color w:val="A6A6A6" w:themeColor="background1" w:themeShade="A6"/>
          <w:lang w:val="fr-FR"/>
        </w:rPr>
        <w:t>UPOV</w:t>
      </w:r>
    </w:p>
    <w:p w:rsidR="008902F3" w:rsidRPr="002D1312" w:rsidRDefault="00AF41AA" w:rsidP="00134283">
      <w:pPr>
        <w:rPr>
          <w:lang w:val="fr-FR"/>
        </w:rPr>
      </w:pPr>
      <w:r w:rsidRPr="002D1312">
        <w:rPr>
          <w:lang w:val="fr-FR"/>
        </w:rPr>
        <w:fldChar w:fldCharType="begin"/>
      </w:r>
      <w:r w:rsidRPr="002D1312">
        <w:rPr>
          <w:lang w:val="fr-FR"/>
        </w:rPr>
        <w:instrText xml:space="preserve"> AUTONUM  </w:instrText>
      </w:r>
      <w:r w:rsidRPr="002D1312">
        <w:rPr>
          <w:lang w:val="fr-FR"/>
        </w:rPr>
        <w:fldChar w:fldCharType="end"/>
      </w:r>
      <w:r w:rsidRPr="002D1312">
        <w:rPr>
          <w:lang w:val="fr-FR"/>
        </w:rPr>
        <w:tab/>
        <w:t>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objet du présent document est de faire rapport sur les faits nouveaux concernant</w:t>
      </w:r>
      <w:r w:rsidR="00D2383F" w:rsidRPr="002D1312">
        <w:rPr>
          <w:lang w:val="fr-FR"/>
        </w:rPr>
        <w:t> </w:t>
      </w:r>
      <w:r w:rsidRPr="002D1312">
        <w:rPr>
          <w:lang w:val="fr-FR"/>
        </w:rPr>
        <w:t>:</w:t>
      </w:r>
    </w:p>
    <w:p w:rsidR="00AF41AA" w:rsidRPr="002D1312" w:rsidRDefault="00AF41AA" w:rsidP="00134283">
      <w:pPr>
        <w:rPr>
          <w:lang w:val="fr-FR"/>
        </w:rPr>
      </w:pPr>
    </w:p>
    <w:p w:rsidR="00AF41AA" w:rsidRPr="002D1312" w:rsidRDefault="00AF41AA" w:rsidP="00082DEF">
      <w:pPr>
        <w:ind w:firstLine="567"/>
        <w:rPr>
          <w:lang w:val="fr-FR"/>
        </w:rPr>
      </w:pPr>
      <w:r w:rsidRPr="002D1312">
        <w:rPr>
          <w:lang w:val="fr-FR"/>
        </w:rPr>
        <w:t>a)</w:t>
      </w:r>
      <w:r w:rsidRPr="002D1312">
        <w:rPr>
          <w:lang w:val="fr-FR"/>
        </w:rPr>
        <w:tab/>
        <w:t>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application de modèles pour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utilisation des techniques moléculaires aux fins de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examen DHS par les membres de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 xml:space="preserve">Union; </w:t>
      </w:r>
      <w:r w:rsidR="00D2383F" w:rsidRPr="002D1312">
        <w:rPr>
          <w:lang w:val="fr-FR"/>
        </w:rPr>
        <w:t xml:space="preserve"> </w:t>
      </w:r>
      <w:r w:rsidRPr="002D1312">
        <w:rPr>
          <w:lang w:val="fr-FR"/>
        </w:rPr>
        <w:t>et</w:t>
      </w:r>
    </w:p>
    <w:p w:rsidR="00AF41AA" w:rsidRPr="002D1312" w:rsidRDefault="00AF41AA" w:rsidP="00134283">
      <w:pPr>
        <w:ind w:left="600" w:hanging="33"/>
        <w:rPr>
          <w:lang w:val="fr-FR"/>
        </w:rPr>
      </w:pPr>
    </w:p>
    <w:p w:rsidR="00AF41AA" w:rsidRPr="002D1312" w:rsidRDefault="00AF41AA" w:rsidP="00FD790C">
      <w:pPr>
        <w:ind w:firstLine="567"/>
        <w:rPr>
          <w:lang w:val="fr-FR"/>
        </w:rPr>
      </w:pPr>
      <w:r w:rsidRPr="002D1312">
        <w:rPr>
          <w:lang w:val="fr-FR"/>
        </w:rPr>
        <w:t>b)</w:t>
      </w:r>
      <w:r w:rsidRPr="002D1312">
        <w:rPr>
          <w:lang w:val="fr-FR"/>
        </w:rPr>
        <w:tab/>
        <w:t>le Groupe de travail sur les techniques biochimiques et moléculaires, notamment les profils d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ADN (BMT).</w:t>
      </w:r>
    </w:p>
    <w:p w:rsidR="00AF41AA" w:rsidRPr="002D1312" w:rsidRDefault="00AF41AA" w:rsidP="00134283">
      <w:pPr>
        <w:rPr>
          <w:lang w:val="fr-FR"/>
        </w:rPr>
      </w:pPr>
    </w:p>
    <w:p w:rsidR="00AF41AA" w:rsidRPr="002D1312" w:rsidRDefault="00AF41AA" w:rsidP="00134283">
      <w:pPr>
        <w:rPr>
          <w:color w:val="000000"/>
          <w:lang w:val="fr-FR"/>
        </w:rPr>
      </w:pPr>
      <w:r w:rsidRPr="002D1312">
        <w:rPr>
          <w:lang w:val="fr-FR"/>
        </w:rPr>
        <w:fldChar w:fldCharType="begin"/>
      </w:r>
      <w:r w:rsidRPr="002D1312">
        <w:rPr>
          <w:lang w:val="fr-FR"/>
        </w:rPr>
        <w:instrText xml:space="preserve"> AUTONUM  </w:instrText>
      </w:r>
      <w:r w:rsidRPr="002D1312">
        <w:rPr>
          <w:lang w:val="fr-FR"/>
        </w:rPr>
        <w:fldChar w:fldCharType="end"/>
      </w:r>
      <w:r w:rsidRPr="002D1312">
        <w:rPr>
          <w:lang w:val="fr-FR"/>
        </w:rPr>
        <w:tab/>
        <w:t>Une vue d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ensemble des organes de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UPOV qui participent à la réflexion sur les techniques biochimiques et moléculaires est disponible sur le site</w:t>
      </w:r>
      <w:r w:rsidR="00D2383F" w:rsidRPr="002D1312">
        <w:rPr>
          <w:lang w:val="fr-FR"/>
        </w:rPr>
        <w:t> </w:t>
      </w:r>
      <w:r w:rsidRPr="002D1312">
        <w:rPr>
          <w:lang w:val="fr-FR"/>
        </w:rPr>
        <w:t>Web de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UPOV, à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 xml:space="preserve">adresse suivante : </w:t>
      </w:r>
      <w:hyperlink r:id="rId10" w:history="1">
        <w:r w:rsidR="00FE4E74" w:rsidRPr="0003612B">
          <w:rPr>
            <w:rStyle w:val="Hyperlink"/>
            <w:lang w:val="fr-FR"/>
          </w:rPr>
          <w:t>http://www.upov.int/about/fr/pdf/upov_structure_bmt.pdf</w:t>
        </w:r>
      </w:hyperlink>
      <w:r w:rsidRPr="002D1312">
        <w:rPr>
          <w:rStyle w:val="Hyperlink"/>
          <w:lang w:val="fr-FR"/>
        </w:rPr>
        <w:t>.</w:t>
      </w:r>
    </w:p>
    <w:p w:rsidR="00AF41AA" w:rsidRPr="002D1312" w:rsidRDefault="00AF41AA" w:rsidP="00134283">
      <w:pPr>
        <w:rPr>
          <w:lang w:val="fr-FR"/>
        </w:rPr>
      </w:pPr>
    </w:p>
    <w:p w:rsidR="00AF41AA" w:rsidRPr="002D1312" w:rsidRDefault="00AF41AA" w:rsidP="00305DC4">
      <w:pPr>
        <w:rPr>
          <w:lang w:val="fr-FR"/>
        </w:rPr>
      </w:pPr>
      <w:r w:rsidRPr="002D1312">
        <w:rPr>
          <w:lang w:val="fr-FR"/>
        </w:rPr>
        <w:fldChar w:fldCharType="begin"/>
      </w:r>
      <w:r w:rsidRPr="002D1312">
        <w:rPr>
          <w:lang w:val="fr-FR"/>
        </w:rPr>
        <w:instrText xml:space="preserve"> AUTONUM  </w:instrText>
      </w:r>
      <w:r w:rsidRPr="002D1312">
        <w:rPr>
          <w:lang w:val="fr-FR"/>
        </w:rPr>
        <w:fldChar w:fldCharType="end"/>
      </w:r>
      <w:r w:rsidRPr="002D1312">
        <w:rPr>
          <w:lang w:val="fr-FR"/>
        </w:rPr>
        <w:tab/>
        <w:t>Les abréviations ci</w:t>
      </w:r>
      <w:r w:rsidR="008902F3" w:rsidRPr="002D1312">
        <w:rPr>
          <w:lang w:val="fr-FR"/>
        </w:rPr>
        <w:t>-</w:t>
      </w:r>
      <w:r w:rsidRPr="002D1312">
        <w:rPr>
          <w:lang w:val="fr-FR"/>
        </w:rPr>
        <w:t>après sont utilisées dans le présent document :</w:t>
      </w:r>
    </w:p>
    <w:p w:rsidR="00AF41AA" w:rsidRPr="002D1312" w:rsidRDefault="00AF41AA" w:rsidP="00305DC4">
      <w:pPr>
        <w:rPr>
          <w:lang w:val="fr-FR"/>
        </w:rPr>
      </w:pPr>
    </w:p>
    <w:p w:rsidR="00AF41AA" w:rsidRPr="002D1312" w:rsidRDefault="00AF41AA" w:rsidP="00305DC4">
      <w:pPr>
        <w:ind w:firstLine="567"/>
        <w:rPr>
          <w:lang w:val="fr-FR"/>
        </w:rPr>
      </w:pPr>
      <w:r w:rsidRPr="002D1312">
        <w:rPr>
          <w:lang w:val="fr-FR"/>
        </w:rPr>
        <w:t xml:space="preserve">CAJ : </w:t>
      </w:r>
      <w:r w:rsidRPr="002D1312">
        <w:rPr>
          <w:lang w:val="fr-FR"/>
        </w:rPr>
        <w:tab/>
      </w:r>
      <w:r w:rsidRPr="002D1312">
        <w:rPr>
          <w:lang w:val="fr-FR"/>
        </w:rPr>
        <w:tab/>
        <w:t>Comité administratif et juridique</w:t>
      </w:r>
    </w:p>
    <w:p w:rsidR="00AF41AA" w:rsidRPr="002D1312" w:rsidRDefault="00AF41AA" w:rsidP="00305DC4">
      <w:pPr>
        <w:ind w:firstLine="567"/>
        <w:rPr>
          <w:lang w:val="fr-FR"/>
        </w:rPr>
      </w:pPr>
      <w:r w:rsidRPr="002D1312">
        <w:rPr>
          <w:lang w:val="fr-FR"/>
        </w:rPr>
        <w:t xml:space="preserve">TC : </w:t>
      </w:r>
      <w:r w:rsidRPr="002D1312">
        <w:rPr>
          <w:lang w:val="fr-FR"/>
        </w:rPr>
        <w:tab/>
      </w:r>
      <w:r w:rsidRPr="002D1312">
        <w:rPr>
          <w:lang w:val="fr-FR"/>
        </w:rPr>
        <w:tab/>
        <w:t>Comité technique</w:t>
      </w:r>
    </w:p>
    <w:p w:rsidR="00AF41AA" w:rsidRPr="002D1312" w:rsidRDefault="00AF41AA" w:rsidP="00305DC4">
      <w:pPr>
        <w:ind w:firstLine="567"/>
        <w:rPr>
          <w:lang w:val="fr-FR"/>
        </w:rPr>
      </w:pPr>
      <w:r w:rsidRPr="002D1312">
        <w:rPr>
          <w:lang w:val="fr-FR"/>
        </w:rPr>
        <w:t>TC</w:t>
      </w:r>
      <w:r w:rsidR="008902F3" w:rsidRPr="002D1312">
        <w:rPr>
          <w:lang w:val="fr-FR"/>
        </w:rPr>
        <w:t>-</w:t>
      </w:r>
      <w:r w:rsidRPr="002D1312">
        <w:rPr>
          <w:lang w:val="fr-FR"/>
        </w:rPr>
        <w:t xml:space="preserve">EDC : </w:t>
      </w:r>
      <w:r w:rsidRPr="002D1312">
        <w:rPr>
          <w:lang w:val="fr-FR"/>
        </w:rPr>
        <w:tab/>
        <w:t>Comité de rédaction élargi du Comité technique</w:t>
      </w:r>
    </w:p>
    <w:p w:rsidR="00AF41AA" w:rsidRPr="002D1312" w:rsidRDefault="00AF41AA" w:rsidP="00305DC4">
      <w:pPr>
        <w:ind w:left="1692" w:hanging="1125"/>
        <w:rPr>
          <w:lang w:val="fr-FR"/>
        </w:rPr>
      </w:pPr>
      <w:r w:rsidRPr="002D1312">
        <w:rPr>
          <w:lang w:val="fr-FR"/>
        </w:rPr>
        <w:t xml:space="preserve">TWC : </w:t>
      </w:r>
      <w:r w:rsidRPr="002D1312">
        <w:rPr>
          <w:lang w:val="fr-FR"/>
        </w:rPr>
        <w:tab/>
        <w:t>Groupe de travail technique sur les systèmes d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automatisation et les programmes d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ordinateur</w:t>
      </w:r>
    </w:p>
    <w:p w:rsidR="00AF41AA" w:rsidRPr="002D1312" w:rsidRDefault="00AF41AA" w:rsidP="00305DC4">
      <w:pPr>
        <w:ind w:firstLine="567"/>
        <w:rPr>
          <w:lang w:val="fr-FR"/>
        </w:rPr>
      </w:pPr>
      <w:r w:rsidRPr="002D1312">
        <w:rPr>
          <w:lang w:val="fr-FR"/>
        </w:rPr>
        <w:t xml:space="preserve">TWP : </w:t>
      </w:r>
      <w:r w:rsidRPr="002D1312">
        <w:rPr>
          <w:lang w:val="fr-FR"/>
        </w:rPr>
        <w:tab/>
        <w:t>Groupe(s) de travail technique(s)</w:t>
      </w:r>
    </w:p>
    <w:p w:rsidR="00AF41AA" w:rsidRPr="002D1312" w:rsidRDefault="00AF41AA" w:rsidP="00305DC4">
      <w:pPr>
        <w:ind w:left="1692" w:hanging="1125"/>
        <w:rPr>
          <w:lang w:val="fr-FR"/>
        </w:rPr>
      </w:pPr>
      <w:r w:rsidRPr="002D1312">
        <w:rPr>
          <w:lang w:val="fr-FR"/>
        </w:rPr>
        <w:t xml:space="preserve">BMT : </w:t>
      </w:r>
      <w:r w:rsidRPr="002D1312">
        <w:rPr>
          <w:lang w:val="fr-FR"/>
        </w:rPr>
        <w:tab/>
        <w:t>Groupe de travail sur les techniques biochimiques et moléculaires, notamment les profils d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ADN</w:t>
      </w:r>
    </w:p>
    <w:p w:rsidR="00AF41AA" w:rsidRPr="002D1312" w:rsidRDefault="00AF41AA" w:rsidP="00134283">
      <w:pPr>
        <w:rPr>
          <w:lang w:val="fr-FR"/>
        </w:rPr>
      </w:pPr>
    </w:p>
    <w:p w:rsidR="00AF41AA" w:rsidRPr="002D1312" w:rsidRDefault="00AF41AA" w:rsidP="00FD790C">
      <w:pPr>
        <w:autoSpaceDE w:val="0"/>
        <w:autoSpaceDN w:val="0"/>
        <w:adjustRightInd w:val="0"/>
        <w:rPr>
          <w:lang w:val="fr-FR"/>
        </w:rPr>
      </w:pPr>
    </w:p>
    <w:p w:rsidR="00AF41AA" w:rsidRPr="002D1312" w:rsidRDefault="002D1312" w:rsidP="000035B5">
      <w:pPr>
        <w:keepNext/>
        <w:outlineLvl w:val="0"/>
        <w:rPr>
          <w:caps/>
          <w:lang w:val="fr-FR"/>
        </w:rPr>
      </w:pPr>
      <w:r>
        <w:rPr>
          <w:lang w:val="fr-FR"/>
        </w:rPr>
        <w:br w:type="page"/>
      </w:r>
      <w:r w:rsidR="00AF41AA" w:rsidRPr="002D1312">
        <w:rPr>
          <w:lang w:val="fr-FR"/>
        </w:rPr>
        <w:lastRenderedPageBreak/>
        <w:t>APPLICATION DE MODÈLES POUR L</w:t>
      </w:r>
      <w:r w:rsidR="008902F3" w:rsidRPr="002D1312">
        <w:rPr>
          <w:lang w:val="fr-FR"/>
        </w:rPr>
        <w:t>’</w:t>
      </w:r>
      <w:r w:rsidR="00AF41AA" w:rsidRPr="002D1312">
        <w:rPr>
          <w:lang w:val="fr-FR"/>
        </w:rPr>
        <w:t>UTILISATION DES TECHNIQUES MOLÉCULAIRES AUX FINS DE L</w:t>
      </w:r>
      <w:r w:rsidR="008902F3" w:rsidRPr="002D1312">
        <w:rPr>
          <w:lang w:val="fr-FR"/>
        </w:rPr>
        <w:t>’</w:t>
      </w:r>
      <w:r w:rsidR="00AF41AA" w:rsidRPr="002D1312">
        <w:rPr>
          <w:lang w:val="fr-FR"/>
        </w:rPr>
        <w:t>EXAMEN DHS PAR LES MEMBRES DE L</w:t>
      </w:r>
      <w:r w:rsidR="008902F3" w:rsidRPr="002D1312">
        <w:rPr>
          <w:lang w:val="fr-FR"/>
        </w:rPr>
        <w:t>’</w:t>
      </w:r>
      <w:r w:rsidR="00AF41AA" w:rsidRPr="002D1312">
        <w:rPr>
          <w:lang w:val="fr-FR"/>
        </w:rPr>
        <w:t>UNION</w:t>
      </w:r>
    </w:p>
    <w:p w:rsidR="00AF41AA" w:rsidRPr="002D1312" w:rsidRDefault="00AF41AA" w:rsidP="000035B5">
      <w:pPr>
        <w:rPr>
          <w:i/>
          <w:iCs/>
          <w:snapToGrid w:val="0"/>
          <w:lang w:val="fr-FR"/>
        </w:rPr>
      </w:pPr>
    </w:p>
    <w:p w:rsidR="00AF41AA" w:rsidRPr="002D1312" w:rsidRDefault="00AF41AA" w:rsidP="000035B5">
      <w:pPr>
        <w:rPr>
          <w:lang w:val="fr-FR"/>
        </w:rPr>
      </w:pPr>
      <w:r w:rsidRPr="002D1312">
        <w:rPr>
          <w:lang w:val="fr-FR"/>
        </w:rPr>
        <w:fldChar w:fldCharType="begin"/>
      </w:r>
      <w:r w:rsidRPr="002D1312">
        <w:rPr>
          <w:lang w:val="fr-FR"/>
        </w:rPr>
        <w:instrText xml:space="preserve"> AUTONUM  </w:instrText>
      </w:r>
      <w:r w:rsidRPr="002D1312">
        <w:rPr>
          <w:lang w:val="fr-FR"/>
        </w:rPr>
        <w:fldChar w:fldCharType="end"/>
      </w:r>
      <w:r w:rsidRPr="002D1312">
        <w:rPr>
          <w:lang w:val="fr-FR"/>
        </w:rPr>
        <w:tab/>
        <w:t>À sa quarante</w:t>
      </w:r>
      <w:r w:rsidR="008902F3" w:rsidRPr="002D1312">
        <w:rPr>
          <w:lang w:val="fr-FR"/>
        </w:rPr>
        <w:t>-</w:t>
      </w:r>
      <w:r w:rsidRPr="002D1312">
        <w:rPr>
          <w:lang w:val="fr-FR"/>
        </w:rPr>
        <w:t>neuvième</w:t>
      </w:r>
      <w:r w:rsidR="00D2383F" w:rsidRPr="002D1312">
        <w:rPr>
          <w:lang w:val="fr-FR"/>
        </w:rPr>
        <w:t> </w:t>
      </w:r>
      <w:r w:rsidRPr="002D1312">
        <w:rPr>
          <w:lang w:val="fr-FR"/>
        </w:rPr>
        <w:t>session</w:t>
      </w:r>
      <w:r w:rsidRPr="002D1312">
        <w:rPr>
          <w:color w:val="000000"/>
          <w:lang w:val="fr-FR"/>
        </w:rPr>
        <w:t xml:space="preserve"> tenue à Genève du 18 au 2</w:t>
      </w:r>
      <w:r w:rsidR="008902F3" w:rsidRPr="002D1312">
        <w:rPr>
          <w:color w:val="000000"/>
          <w:lang w:val="fr-FR"/>
        </w:rPr>
        <w:t>0 mars 20</w:t>
      </w:r>
      <w:r w:rsidRPr="002D1312">
        <w:rPr>
          <w:color w:val="000000"/>
          <w:lang w:val="fr-FR"/>
        </w:rPr>
        <w:t>13, le</w:t>
      </w:r>
      <w:r w:rsidR="008902F3" w:rsidRPr="002D1312">
        <w:rPr>
          <w:color w:val="000000"/>
          <w:lang w:val="fr-FR"/>
        </w:rPr>
        <w:t> TC</w:t>
      </w:r>
      <w:r w:rsidRPr="002D1312">
        <w:rPr>
          <w:color w:val="000000"/>
          <w:lang w:val="fr-FR"/>
        </w:rPr>
        <w:t xml:space="preserve"> a suivi les exposés ci</w:t>
      </w:r>
      <w:r w:rsidR="008902F3" w:rsidRPr="002D1312">
        <w:rPr>
          <w:color w:val="000000"/>
          <w:lang w:val="fr-FR"/>
        </w:rPr>
        <w:t>-</w:t>
      </w:r>
      <w:r w:rsidRPr="002D1312">
        <w:rPr>
          <w:color w:val="000000"/>
          <w:lang w:val="fr-FR"/>
        </w:rPr>
        <w:t>après de membres de l</w:t>
      </w:r>
      <w:r w:rsidR="008902F3" w:rsidRPr="002D1312">
        <w:rPr>
          <w:color w:val="000000"/>
          <w:lang w:val="fr-FR"/>
        </w:rPr>
        <w:t>’</w:t>
      </w:r>
      <w:r w:rsidRPr="002D1312">
        <w:rPr>
          <w:color w:val="000000"/>
          <w:lang w:val="fr-FR"/>
        </w:rPr>
        <w:t xml:space="preserve">Union </w:t>
      </w:r>
      <w:r w:rsidRPr="002D1312">
        <w:rPr>
          <w:lang w:val="fr-FR"/>
        </w:rPr>
        <w:t>(voir les paragraphes</w:t>
      </w:r>
      <w:r w:rsidR="00D2383F" w:rsidRPr="002D1312">
        <w:rPr>
          <w:lang w:val="fr-FR"/>
        </w:rPr>
        <w:t> </w:t>
      </w:r>
      <w:r w:rsidRPr="002D1312">
        <w:rPr>
          <w:lang w:val="fr-FR"/>
        </w:rPr>
        <w:t xml:space="preserve">127 à 130 du </w:t>
      </w:r>
      <w:r w:rsidR="008902F3" w:rsidRPr="002D1312">
        <w:rPr>
          <w:lang w:val="fr-FR"/>
        </w:rPr>
        <w:t>document TC</w:t>
      </w:r>
      <w:r w:rsidRPr="002D1312">
        <w:rPr>
          <w:lang w:val="fr-FR"/>
        </w:rPr>
        <w:t>/49/41 “Compte rendu des</w:t>
      </w:r>
      <w:r w:rsidR="00FE4E74">
        <w:rPr>
          <w:lang w:val="fr-FR"/>
        </w:rPr>
        <w:t xml:space="preserve"> </w:t>
      </w:r>
      <w:r w:rsidRPr="002D1312">
        <w:rPr>
          <w:lang w:val="fr-FR"/>
        </w:rPr>
        <w:t xml:space="preserve">conclusions”, </w:t>
      </w:r>
      <w:r w:rsidR="00FE4E74">
        <w:rPr>
          <w:lang w:val="fr-FR"/>
        </w:rPr>
        <w:t xml:space="preserve">disponible </w:t>
      </w:r>
      <w:r w:rsidRPr="002D1312">
        <w:rPr>
          <w:lang w:val="fr-FR"/>
        </w:rPr>
        <w:t>sur le site</w:t>
      </w:r>
      <w:r w:rsidR="00D2383F" w:rsidRPr="002D1312">
        <w:rPr>
          <w:lang w:val="fr-FR"/>
        </w:rPr>
        <w:t> </w:t>
      </w:r>
      <w:r w:rsidRPr="002D1312">
        <w:rPr>
          <w:lang w:val="fr-FR"/>
        </w:rPr>
        <w:t>Web de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UPOV à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 xml:space="preserve">adresse suivante : </w:t>
      </w:r>
      <w:hyperlink r:id="rId11" w:history="1">
        <w:r w:rsidR="00FE4E74" w:rsidRPr="0003612B">
          <w:rPr>
            <w:rStyle w:val="Hyperlink"/>
            <w:lang w:val="fr-FR"/>
          </w:rPr>
          <w:t>http://upov.int/meetings/fr/details.jsp?meeting_id=28343</w:t>
        </w:r>
      </w:hyperlink>
      <w:r w:rsidR="00D2383F" w:rsidRPr="002D1312">
        <w:rPr>
          <w:lang w:val="fr-FR"/>
        </w:rPr>
        <w:t> :</w:t>
      </w:r>
    </w:p>
    <w:p w:rsidR="00AF41AA" w:rsidRPr="002D1312" w:rsidRDefault="00AF41AA" w:rsidP="00082DEF">
      <w:pPr>
        <w:rPr>
          <w:lang w:val="fr-FR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1"/>
        <w:gridCol w:w="3402"/>
      </w:tblGrid>
      <w:tr w:rsidR="00AF41AA" w:rsidRPr="002D1312" w:rsidTr="005133F6">
        <w:tc>
          <w:tcPr>
            <w:tcW w:w="6451" w:type="dxa"/>
          </w:tcPr>
          <w:p w:rsidR="00AF41AA" w:rsidRPr="002D1312" w:rsidRDefault="00AF41AA" w:rsidP="00913B1D">
            <w:pPr>
              <w:keepNext/>
              <w:spacing w:before="60" w:after="60"/>
              <w:rPr>
                <w:lang w:val="fr-FR"/>
              </w:rPr>
            </w:pPr>
            <w:r w:rsidRPr="002D1312">
              <w:rPr>
                <w:lang w:val="fr-FR"/>
              </w:rPr>
              <w:t>Utilisation de marqueurs moléculaires propres à des caractères pour évaluer le type de développement de l</w:t>
            </w:r>
            <w:r w:rsidR="008902F3" w:rsidRPr="002D1312">
              <w:rPr>
                <w:lang w:val="fr-FR"/>
              </w:rPr>
              <w:t>’</w:t>
            </w:r>
            <w:r w:rsidRPr="002D1312">
              <w:rPr>
                <w:lang w:val="fr-FR"/>
              </w:rPr>
              <w:t>orge</w:t>
            </w:r>
          </w:p>
        </w:tc>
        <w:tc>
          <w:tcPr>
            <w:tcW w:w="3402" w:type="dxa"/>
          </w:tcPr>
          <w:p w:rsidR="00AF41AA" w:rsidRPr="002D1312" w:rsidRDefault="002D1312" w:rsidP="00913B1D">
            <w:pPr>
              <w:keepNext/>
              <w:spacing w:before="60" w:after="60"/>
              <w:jc w:val="left"/>
              <w:rPr>
                <w:lang w:val="fr-FR"/>
              </w:rPr>
            </w:pPr>
            <w:r>
              <w:rPr>
                <w:lang w:val="fr-FR"/>
              </w:rPr>
              <w:t>M. </w:t>
            </w:r>
            <w:r w:rsidR="00AF41AA" w:rsidRPr="002D1312">
              <w:rPr>
                <w:lang w:val="fr-FR"/>
              </w:rPr>
              <w:t>Andrew Mitchell</w:t>
            </w:r>
            <w:r w:rsidR="00AF41AA" w:rsidRPr="002D1312">
              <w:rPr>
                <w:lang w:val="fr-FR"/>
              </w:rPr>
              <w:br/>
              <w:t>(Royaume</w:t>
            </w:r>
            <w:r w:rsidR="008902F3" w:rsidRPr="002D1312">
              <w:rPr>
                <w:lang w:val="fr-FR"/>
              </w:rPr>
              <w:t>-</w:t>
            </w:r>
            <w:r w:rsidR="00AF41AA" w:rsidRPr="002D1312">
              <w:rPr>
                <w:lang w:val="fr-FR"/>
              </w:rPr>
              <w:t>Uni)</w:t>
            </w:r>
          </w:p>
        </w:tc>
      </w:tr>
      <w:tr w:rsidR="00AF41AA" w:rsidRPr="002D1312" w:rsidTr="005133F6">
        <w:tc>
          <w:tcPr>
            <w:tcW w:w="6451" w:type="dxa"/>
          </w:tcPr>
          <w:p w:rsidR="00AF41AA" w:rsidRPr="002D1312" w:rsidRDefault="00AF41AA" w:rsidP="00913B1D">
            <w:pPr>
              <w:keepNext/>
              <w:spacing w:before="60" w:after="60"/>
              <w:rPr>
                <w:lang w:val="fr-FR"/>
              </w:rPr>
            </w:pPr>
            <w:r w:rsidRPr="002D1312">
              <w:rPr>
                <w:lang w:val="fr-FR"/>
              </w:rPr>
              <w:t>Application de données moléculaires dans l</w:t>
            </w:r>
            <w:r w:rsidR="008902F3" w:rsidRPr="002D1312">
              <w:rPr>
                <w:lang w:val="fr-FR"/>
              </w:rPr>
              <w:t>’</w:t>
            </w:r>
            <w:r w:rsidRPr="002D1312">
              <w:rPr>
                <w:lang w:val="fr-FR"/>
              </w:rPr>
              <w:t>examen DHS</w:t>
            </w:r>
          </w:p>
        </w:tc>
        <w:tc>
          <w:tcPr>
            <w:tcW w:w="3402" w:type="dxa"/>
          </w:tcPr>
          <w:p w:rsidR="00AF41AA" w:rsidRPr="002D1312" w:rsidRDefault="002D1312" w:rsidP="00FE4E74">
            <w:pPr>
              <w:keepNext/>
              <w:spacing w:before="60" w:after="60"/>
              <w:jc w:val="left"/>
              <w:rPr>
                <w:lang w:val="fr-FR"/>
              </w:rPr>
            </w:pPr>
            <w:r>
              <w:rPr>
                <w:lang w:val="fr-FR"/>
              </w:rPr>
              <w:t>M. </w:t>
            </w:r>
            <w:r w:rsidR="00AF41AA" w:rsidRPr="002D1312">
              <w:rPr>
                <w:lang w:val="fr-FR"/>
              </w:rPr>
              <w:t>Jo</w:t>
            </w:r>
            <w:r w:rsidR="00FE4E74">
              <w:rPr>
                <w:lang w:val="fr-FR"/>
              </w:rPr>
              <w:t>ë</w:t>
            </w:r>
            <w:r w:rsidR="00AF41AA" w:rsidRPr="002D1312">
              <w:rPr>
                <w:lang w:val="fr-FR"/>
              </w:rPr>
              <w:t>l Guiard (France)</w:t>
            </w:r>
          </w:p>
        </w:tc>
      </w:tr>
      <w:tr w:rsidR="00AF41AA" w:rsidRPr="002D1312" w:rsidTr="005133F6">
        <w:tc>
          <w:tcPr>
            <w:tcW w:w="6451" w:type="dxa"/>
          </w:tcPr>
          <w:p w:rsidR="00AF41AA" w:rsidRPr="002D1312" w:rsidRDefault="00AF41AA" w:rsidP="00913B1D">
            <w:pPr>
              <w:keepNext/>
              <w:spacing w:before="60" w:after="60"/>
              <w:rPr>
                <w:lang w:val="fr-FR"/>
              </w:rPr>
            </w:pPr>
            <w:r w:rsidRPr="002D1312">
              <w:rPr>
                <w:lang w:val="fr-FR"/>
              </w:rPr>
              <w:t>Utilisation de techniques moléculaires dans le renouvellement de matériel de référence</w:t>
            </w:r>
          </w:p>
        </w:tc>
        <w:tc>
          <w:tcPr>
            <w:tcW w:w="3402" w:type="dxa"/>
          </w:tcPr>
          <w:p w:rsidR="00AF41AA" w:rsidRPr="002D1312" w:rsidRDefault="002D1312" w:rsidP="00913B1D">
            <w:pPr>
              <w:keepNext/>
              <w:spacing w:before="60" w:after="60"/>
              <w:jc w:val="left"/>
              <w:rPr>
                <w:lang w:val="fr-FR"/>
              </w:rPr>
            </w:pPr>
            <w:r>
              <w:rPr>
                <w:lang w:val="fr-FR"/>
              </w:rPr>
              <w:t>M. </w:t>
            </w:r>
            <w:r w:rsidR="00AF41AA" w:rsidRPr="002D1312">
              <w:rPr>
                <w:lang w:val="fr-FR"/>
              </w:rPr>
              <w:t>Kees van Ettekoven (Pays</w:t>
            </w:r>
            <w:r w:rsidR="008902F3" w:rsidRPr="002D1312">
              <w:rPr>
                <w:lang w:val="fr-FR"/>
              </w:rPr>
              <w:t>-</w:t>
            </w:r>
            <w:r w:rsidR="00AF41AA" w:rsidRPr="002D1312">
              <w:rPr>
                <w:lang w:val="fr-FR"/>
              </w:rPr>
              <w:t>Bas)</w:t>
            </w:r>
          </w:p>
        </w:tc>
      </w:tr>
      <w:tr w:rsidR="00AF41AA" w:rsidRPr="002D1312" w:rsidTr="005133F6">
        <w:tc>
          <w:tcPr>
            <w:tcW w:w="6451" w:type="dxa"/>
          </w:tcPr>
          <w:p w:rsidR="00AF41AA" w:rsidRPr="002D1312" w:rsidRDefault="00AF41AA" w:rsidP="00913B1D">
            <w:pPr>
              <w:spacing w:before="60" w:after="60"/>
              <w:rPr>
                <w:lang w:val="fr-FR"/>
              </w:rPr>
            </w:pPr>
            <w:r w:rsidRPr="002D1312">
              <w:rPr>
                <w:lang w:val="fr-FR"/>
              </w:rPr>
              <w:t xml:space="preserve">Utilisation de techniques moléculaires au Brésil </w:t>
            </w:r>
          </w:p>
        </w:tc>
        <w:tc>
          <w:tcPr>
            <w:tcW w:w="3402" w:type="dxa"/>
          </w:tcPr>
          <w:p w:rsidR="00AF41AA" w:rsidRPr="002D1312" w:rsidRDefault="00AF41AA" w:rsidP="00913B1D">
            <w:pPr>
              <w:spacing w:before="60" w:after="60"/>
              <w:jc w:val="left"/>
              <w:rPr>
                <w:lang w:val="fr-FR"/>
              </w:rPr>
            </w:pPr>
            <w:r w:rsidRPr="002D1312">
              <w:rPr>
                <w:lang w:val="fr-FR"/>
              </w:rPr>
              <w:t>M.</w:t>
            </w:r>
            <w:r w:rsidR="002D1312">
              <w:rPr>
                <w:lang w:val="fr-FR"/>
              </w:rPr>
              <w:t> </w:t>
            </w:r>
            <w:r w:rsidRPr="002D1312">
              <w:rPr>
                <w:lang w:val="fr-FR"/>
              </w:rPr>
              <w:t>Fabricio Santana Santos (Brésil)</w:t>
            </w:r>
          </w:p>
        </w:tc>
      </w:tr>
    </w:tbl>
    <w:p w:rsidR="00AF41AA" w:rsidRPr="002D1312" w:rsidRDefault="00AF41AA" w:rsidP="003704A9">
      <w:pPr>
        <w:keepNext/>
        <w:tabs>
          <w:tab w:val="left" w:pos="5387"/>
        </w:tabs>
        <w:ind w:left="4820"/>
        <w:rPr>
          <w:i/>
          <w:iCs/>
          <w:lang w:val="fr-FR"/>
        </w:rPr>
      </w:pPr>
    </w:p>
    <w:p w:rsidR="00ED0E0E" w:rsidRPr="002D1312" w:rsidRDefault="00AF41AA" w:rsidP="00ED0E0E">
      <w:pPr>
        <w:keepNext/>
        <w:tabs>
          <w:tab w:val="left" w:pos="5387"/>
        </w:tabs>
        <w:ind w:left="4820"/>
        <w:rPr>
          <w:lang w:val="fr-FR"/>
        </w:rPr>
      </w:pPr>
      <w:r w:rsidRPr="002D1312">
        <w:rPr>
          <w:i/>
          <w:iCs/>
          <w:lang w:val="fr-FR"/>
        </w:rPr>
        <w:fldChar w:fldCharType="begin"/>
      </w:r>
      <w:r w:rsidRPr="002D1312">
        <w:rPr>
          <w:i/>
          <w:iCs/>
          <w:lang w:val="fr-FR"/>
        </w:rPr>
        <w:instrText xml:space="preserve"> AUTONUM  </w:instrText>
      </w:r>
      <w:r w:rsidRPr="002D1312">
        <w:rPr>
          <w:i/>
          <w:iCs/>
          <w:lang w:val="fr-FR"/>
        </w:rPr>
        <w:fldChar w:fldCharType="end"/>
      </w:r>
      <w:r w:rsidRPr="002D1312">
        <w:rPr>
          <w:i/>
          <w:iCs/>
          <w:lang w:val="fr-FR"/>
        </w:rPr>
        <w:tab/>
        <w:t>Le CAJ est invité à prendre note que</w:t>
      </w:r>
      <w:r w:rsidR="00FE4E74">
        <w:rPr>
          <w:i/>
          <w:iCs/>
          <w:lang w:val="fr-FR"/>
        </w:rPr>
        <w:t xml:space="preserve"> le TC</w:t>
      </w:r>
      <w:r w:rsidRPr="002D1312">
        <w:rPr>
          <w:rFonts w:ascii="ArialMT" w:hAnsi="ArialMT" w:cs="ArialMT"/>
          <w:i/>
          <w:iCs/>
          <w:lang w:val="fr-FR"/>
        </w:rPr>
        <w:t>, à sa quarante</w:t>
      </w:r>
      <w:r w:rsidR="008902F3" w:rsidRPr="002D1312">
        <w:rPr>
          <w:rFonts w:ascii="ArialMT" w:hAnsi="ArialMT" w:cs="ArialMT"/>
          <w:i/>
          <w:iCs/>
          <w:lang w:val="fr-FR"/>
        </w:rPr>
        <w:t>-</w:t>
      </w:r>
      <w:r w:rsidRPr="002D1312">
        <w:rPr>
          <w:rFonts w:ascii="ArialMT" w:hAnsi="ArialMT" w:cs="ArialMT"/>
          <w:i/>
          <w:iCs/>
          <w:lang w:val="fr-FR"/>
        </w:rPr>
        <w:t>neuvième</w:t>
      </w:r>
      <w:r w:rsidR="00FE4E74">
        <w:rPr>
          <w:rFonts w:ascii="ArialMT" w:hAnsi="ArialMT" w:cs="ArialMT"/>
          <w:i/>
          <w:iCs/>
          <w:lang w:val="fr-FR"/>
        </w:rPr>
        <w:t xml:space="preserve"> </w:t>
      </w:r>
      <w:r w:rsidRPr="002D1312">
        <w:rPr>
          <w:rFonts w:ascii="ArialMT" w:hAnsi="ArialMT" w:cs="ArialMT"/>
          <w:i/>
          <w:iCs/>
          <w:lang w:val="fr-FR"/>
        </w:rPr>
        <w:t xml:space="preserve">session, a suivi des exposés sur </w:t>
      </w:r>
      <w:r w:rsidRPr="002D1312">
        <w:rPr>
          <w:i/>
          <w:iCs/>
          <w:lang w:val="fr-FR"/>
        </w:rPr>
        <w:t>l</w:t>
      </w:r>
      <w:r w:rsidR="008902F3" w:rsidRPr="002D1312">
        <w:rPr>
          <w:i/>
          <w:iCs/>
          <w:lang w:val="fr-FR"/>
        </w:rPr>
        <w:t>’</w:t>
      </w:r>
      <w:r w:rsidRPr="002D1312">
        <w:rPr>
          <w:i/>
          <w:iCs/>
          <w:lang w:val="fr-FR"/>
        </w:rPr>
        <w:t>application de modèles pour l</w:t>
      </w:r>
      <w:r w:rsidR="008902F3" w:rsidRPr="002D1312">
        <w:rPr>
          <w:i/>
          <w:iCs/>
          <w:lang w:val="fr-FR"/>
        </w:rPr>
        <w:t>’</w:t>
      </w:r>
      <w:r w:rsidRPr="002D1312">
        <w:rPr>
          <w:i/>
          <w:iCs/>
          <w:lang w:val="fr-FR"/>
        </w:rPr>
        <w:t>utilisation des</w:t>
      </w:r>
      <w:r w:rsidR="002D1312">
        <w:rPr>
          <w:i/>
          <w:iCs/>
          <w:lang w:val="fr-FR"/>
        </w:rPr>
        <w:t> </w:t>
      </w:r>
      <w:r w:rsidRPr="002D1312">
        <w:rPr>
          <w:i/>
          <w:iCs/>
          <w:lang w:val="fr-FR"/>
        </w:rPr>
        <w:t>techniques moléculaires aux fins de l</w:t>
      </w:r>
      <w:r w:rsidR="008902F3" w:rsidRPr="002D1312">
        <w:rPr>
          <w:i/>
          <w:iCs/>
          <w:lang w:val="fr-FR"/>
        </w:rPr>
        <w:t>’</w:t>
      </w:r>
      <w:r w:rsidRPr="002D1312">
        <w:rPr>
          <w:i/>
          <w:iCs/>
          <w:lang w:val="fr-FR"/>
        </w:rPr>
        <w:t>examen</w:t>
      </w:r>
      <w:r w:rsidR="002D1312">
        <w:rPr>
          <w:i/>
          <w:iCs/>
          <w:lang w:val="fr-FR"/>
        </w:rPr>
        <w:t> </w:t>
      </w:r>
      <w:r w:rsidRPr="002D1312">
        <w:rPr>
          <w:i/>
          <w:iCs/>
          <w:lang w:val="fr-FR"/>
        </w:rPr>
        <w:t>DHS par les membres de l</w:t>
      </w:r>
      <w:r w:rsidR="008902F3" w:rsidRPr="002D1312">
        <w:rPr>
          <w:i/>
          <w:iCs/>
          <w:lang w:val="fr-FR"/>
        </w:rPr>
        <w:t>’</w:t>
      </w:r>
      <w:r w:rsidRPr="002D1312">
        <w:rPr>
          <w:i/>
          <w:iCs/>
          <w:lang w:val="fr-FR"/>
        </w:rPr>
        <w:t>Union</w:t>
      </w:r>
      <w:r w:rsidRPr="002D1312">
        <w:rPr>
          <w:rFonts w:ascii="ArialMT" w:hAnsi="ArialMT" w:cs="ArialMT"/>
          <w:i/>
          <w:iCs/>
          <w:lang w:val="fr-FR"/>
        </w:rPr>
        <w:t>, comme in</w:t>
      </w:r>
      <w:r w:rsidR="002E5AF8">
        <w:rPr>
          <w:rFonts w:ascii="ArialMT" w:hAnsi="ArialMT" w:cs="ArialMT"/>
          <w:i/>
          <w:iCs/>
          <w:lang w:val="fr-FR"/>
        </w:rPr>
        <w:t>diqué au paragraphe 4 ci-dessus.</w:t>
      </w:r>
    </w:p>
    <w:p w:rsidR="00AF41AA" w:rsidRPr="002D1312" w:rsidRDefault="00AF41AA" w:rsidP="00082DEF">
      <w:pPr>
        <w:rPr>
          <w:lang w:val="fr-FR"/>
        </w:rPr>
      </w:pPr>
    </w:p>
    <w:p w:rsidR="00AF41AA" w:rsidRPr="002D1312" w:rsidRDefault="00AF41AA" w:rsidP="00082DEF">
      <w:pPr>
        <w:rPr>
          <w:lang w:val="fr-FR"/>
        </w:rPr>
      </w:pPr>
    </w:p>
    <w:p w:rsidR="00AF41AA" w:rsidRPr="002D1312" w:rsidRDefault="00AF41AA" w:rsidP="007539C5">
      <w:pPr>
        <w:keepNext/>
        <w:outlineLvl w:val="0"/>
        <w:rPr>
          <w:caps/>
          <w:lang w:val="fr-FR"/>
        </w:rPr>
      </w:pPr>
      <w:r w:rsidRPr="002D1312">
        <w:rPr>
          <w:caps/>
          <w:lang w:val="fr-FR"/>
        </w:rPr>
        <w:t>GROUPE DE TRAVAIL SUR LES TECHNIQUES BIOCHIMIQUES ET MOLÉCULAIRES, NOTAMMENT LES PROFILS D</w:t>
      </w:r>
      <w:r w:rsidR="008902F3" w:rsidRPr="002D1312">
        <w:rPr>
          <w:caps/>
          <w:lang w:val="fr-FR"/>
        </w:rPr>
        <w:t>’</w:t>
      </w:r>
      <w:r w:rsidRPr="002D1312">
        <w:rPr>
          <w:caps/>
          <w:lang w:val="fr-FR"/>
        </w:rPr>
        <w:t>ADN (BMT)</w:t>
      </w:r>
    </w:p>
    <w:p w:rsidR="00AF41AA" w:rsidRPr="002D1312" w:rsidRDefault="00AF41AA" w:rsidP="007539C5">
      <w:pPr>
        <w:keepNext/>
        <w:outlineLvl w:val="0"/>
        <w:rPr>
          <w:caps/>
          <w:lang w:val="fr-FR"/>
        </w:rPr>
      </w:pPr>
    </w:p>
    <w:p w:rsidR="00AF41AA" w:rsidRPr="002D1312" w:rsidRDefault="00AF41AA" w:rsidP="00DE2B60">
      <w:pPr>
        <w:rPr>
          <w:lang w:val="fr-FR"/>
        </w:rPr>
      </w:pPr>
      <w:r w:rsidRPr="002D1312">
        <w:rPr>
          <w:lang w:val="fr-FR"/>
        </w:rPr>
        <w:fldChar w:fldCharType="begin"/>
      </w:r>
      <w:r w:rsidRPr="002D1312">
        <w:rPr>
          <w:lang w:val="fr-FR"/>
        </w:rPr>
        <w:instrText xml:space="preserve"> AUTONUM  </w:instrText>
      </w:r>
      <w:r w:rsidRPr="002D1312">
        <w:rPr>
          <w:lang w:val="fr-FR"/>
        </w:rPr>
        <w:fldChar w:fldCharType="end"/>
      </w:r>
      <w:r w:rsidRPr="002D1312">
        <w:rPr>
          <w:lang w:val="fr-FR"/>
        </w:rPr>
        <w:tab/>
        <w:t>Le rôle</w:t>
      </w:r>
      <w:r w:rsidR="008902F3" w:rsidRPr="002D1312">
        <w:rPr>
          <w:lang w:val="fr-FR"/>
        </w:rPr>
        <w:t xml:space="preserve"> du BMT</w:t>
      </w:r>
      <w:r w:rsidRPr="002D1312">
        <w:rPr>
          <w:lang w:val="fr-FR"/>
        </w:rPr>
        <w:t xml:space="preserve"> est reproduit à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annexe du présent document.</w:t>
      </w:r>
    </w:p>
    <w:p w:rsidR="00AF41AA" w:rsidRPr="002D1312" w:rsidRDefault="00AF41AA" w:rsidP="007539C5">
      <w:pPr>
        <w:keepNext/>
        <w:outlineLvl w:val="0"/>
        <w:rPr>
          <w:caps/>
          <w:lang w:val="fr-FR"/>
        </w:rPr>
      </w:pPr>
    </w:p>
    <w:p w:rsidR="00AF41AA" w:rsidRPr="002D1312" w:rsidRDefault="00AF41AA" w:rsidP="007539C5">
      <w:pPr>
        <w:rPr>
          <w:lang w:val="fr-FR"/>
        </w:rPr>
      </w:pPr>
      <w:r w:rsidRPr="002D1312">
        <w:rPr>
          <w:lang w:val="fr-FR"/>
        </w:rPr>
        <w:fldChar w:fldCharType="begin"/>
      </w:r>
      <w:r w:rsidRPr="002D1312">
        <w:rPr>
          <w:lang w:val="fr-FR"/>
        </w:rPr>
        <w:instrText xml:space="preserve"> AUTONUM  </w:instrText>
      </w:r>
      <w:r w:rsidRPr="002D1312">
        <w:rPr>
          <w:lang w:val="fr-FR"/>
        </w:rPr>
        <w:fldChar w:fldCharType="end"/>
      </w:r>
      <w:r w:rsidRPr="002D1312">
        <w:rPr>
          <w:lang w:val="fr-FR"/>
        </w:rPr>
        <w:tab/>
        <w:t>À sa soixante</w:t>
      </w:r>
      <w:r w:rsidR="008902F3" w:rsidRPr="002D1312">
        <w:rPr>
          <w:lang w:val="fr-FR"/>
        </w:rPr>
        <w:t>-</w:t>
      </w:r>
      <w:r w:rsidRPr="002D1312">
        <w:rPr>
          <w:lang w:val="fr-FR"/>
        </w:rPr>
        <w:t>cinquième session, tenue à Genève le 29 mars 2012,</w:t>
      </w:r>
      <w:r w:rsidR="008902F3" w:rsidRPr="002D1312">
        <w:rPr>
          <w:lang w:val="fr-FR"/>
        </w:rPr>
        <w:t xml:space="preserve"> le CAJ</w:t>
      </w:r>
      <w:r w:rsidRPr="002D1312">
        <w:rPr>
          <w:lang w:val="fr-FR"/>
        </w:rPr>
        <w:t xml:space="preserve"> a pris note des</w:t>
      </w:r>
      <w:r w:rsidR="002D1312">
        <w:rPr>
          <w:lang w:val="fr-FR"/>
        </w:rPr>
        <w:t> </w:t>
      </w:r>
      <w:r w:rsidRPr="002D1312">
        <w:rPr>
          <w:lang w:val="fr-FR"/>
        </w:rPr>
        <w:t>conclusions du</w:t>
      </w:r>
      <w:r w:rsidR="008902F3" w:rsidRPr="002D1312">
        <w:rPr>
          <w:lang w:val="fr-FR"/>
        </w:rPr>
        <w:t> TC</w:t>
      </w:r>
      <w:r w:rsidRPr="002D1312">
        <w:rPr>
          <w:lang w:val="fr-FR"/>
        </w:rPr>
        <w:t xml:space="preserve"> à sa quarante</w:t>
      </w:r>
      <w:r w:rsidR="008902F3" w:rsidRPr="002D1312">
        <w:rPr>
          <w:lang w:val="fr-FR"/>
        </w:rPr>
        <w:t>-</w:t>
      </w:r>
      <w:r w:rsidRPr="002D1312">
        <w:rPr>
          <w:lang w:val="fr-FR"/>
        </w:rPr>
        <w:t xml:space="preserve">huitième session, tenue à Genève du 26 au 28 mars 2012 (voir le paragraphe 78 du </w:t>
      </w:r>
      <w:r w:rsidR="008902F3" w:rsidRPr="002D1312">
        <w:rPr>
          <w:lang w:val="fr-FR"/>
        </w:rPr>
        <w:t>document CA</w:t>
      </w:r>
      <w:r w:rsidRPr="002D1312">
        <w:rPr>
          <w:lang w:val="fr-FR"/>
        </w:rPr>
        <w:t>J/65/13 “Compte rendu”</w:t>
      </w:r>
      <w:r w:rsidRPr="002D1312">
        <w:rPr>
          <w:color w:val="000000"/>
          <w:lang w:val="fr-FR" w:eastAsia="ja-JP"/>
        </w:rPr>
        <w:t>)</w:t>
      </w:r>
      <w:r w:rsidR="00D2383F" w:rsidRPr="002D1312">
        <w:rPr>
          <w:color w:val="000000"/>
          <w:lang w:val="fr-FR" w:eastAsia="ja-JP"/>
        </w:rPr>
        <w:t> </w:t>
      </w:r>
      <w:r w:rsidRPr="002D1312">
        <w:rPr>
          <w:color w:val="000000"/>
          <w:lang w:val="fr-FR"/>
        </w:rPr>
        <w:t>:</w:t>
      </w:r>
    </w:p>
    <w:p w:rsidR="00AF41AA" w:rsidRPr="002D1312" w:rsidRDefault="00AF41AA" w:rsidP="007539C5">
      <w:pPr>
        <w:rPr>
          <w:lang w:val="fr-FR"/>
        </w:rPr>
      </w:pPr>
    </w:p>
    <w:p w:rsidR="008902F3" w:rsidRPr="002D1312" w:rsidRDefault="00AF41AA" w:rsidP="00FE4E74">
      <w:pPr>
        <w:pStyle w:val="ListParagraph"/>
        <w:numPr>
          <w:ilvl w:val="0"/>
          <w:numId w:val="6"/>
        </w:numPr>
        <w:ind w:left="0" w:firstLine="567"/>
        <w:rPr>
          <w:lang w:val="fr-FR"/>
        </w:rPr>
      </w:pPr>
      <w:r w:rsidRPr="002D1312">
        <w:rPr>
          <w:lang w:val="fr-FR"/>
        </w:rPr>
        <w:t>le</w:t>
      </w:r>
      <w:r w:rsidR="008902F3" w:rsidRPr="002D1312">
        <w:rPr>
          <w:lang w:val="fr-FR"/>
        </w:rPr>
        <w:t> TC</w:t>
      </w:r>
      <w:r w:rsidRPr="002D1312">
        <w:rPr>
          <w:lang w:val="fr-FR"/>
        </w:rPr>
        <w:t xml:space="preserve"> est convenu qu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il serait judicieux que le Bureau de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Union étudie la possibilité d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une réunion coordonnée</w:t>
      </w:r>
      <w:r w:rsidR="008902F3" w:rsidRPr="002D1312">
        <w:rPr>
          <w:lang w:val="fr-FR"/>
        </w:rPr>
        <w:t xml:space="preserve"> du BMT</w:t>
      </w:r>
      <w:r w:rsidRPr="002D1312">
        <w:rPr>
          <w:lang w:val="fr-FR"/>
        </w:rPr>
        <w:t xml:space="preserve"> et du Groupe de travail sur les méthodes ADN de la Commission des variétés de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Association internationale d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essais de semences (ISTA), pour la quatorzième</w:t>
      </w:r>
      <w:r w:rsidR="00D2383F" w:rsidRPr="002D1312">
        <w:rPr>
          <w:lang w:val="fr-FR"/>
        </w:rPr>
        <w:t> </w:t>
      </w:r>
      <w:r w:rsidRPr="002D1312">
        <w:rPr>
          <w:lang w:val="fr-FR"/>
        </w:rPr>
        <w:t>session</w:t>
      </w:r>
      <w:r w:rsidR="008902F3" w:rsidRPr="002D1312">
        <w:rPr>
          <w:lang w:val="fr-FR"/>
        </w:rPr>
        <w:t xml:space="preserve"> du BMT</w:t>
      </w:r>
      <w:r w:rsidRPr="002D1312">
        <w:rPr>
          <w:lang w:val="fr-FR"/>
        </w:rPr>
        <w:t>;</w:t>
      </w:r>
    </w:p>
    <w:p w:rsidR="00AF41AA" w:rsidRPr="002D1312" w:rsidRDefault="00AF41AA" w:rsidP="00FE4E74">
      <w:pPr>
        <w:pStyle w:val="ListParagraph"/>
        <w:ind w:left="0" w:firstLine="567"/>
        <w:rPr>
          <w:sz w:val="16"/>
          <w:szCs w:val="16"/>
          <w:lang w:val="fr-FR"/>
        </w:rPr>
      </w:pPr>
    </w:p>
    <w:p w:rsidR="00AF41AA" w:rsidRPr="002D1312" w:rsidRDefault="00AF41AA" w:rsidP="00FE4E74">
      <w:pPr>
        <w:pStyle w:val="ListParagraph"/>
        <w:numPr>
          <w:ilvl w:val="0"/>
          <w:numId w:val="6"/>
        </w:numPr>
        <w:ind w:left="0" w:firstLine="567"/>
        <w:rPr>
          <w:lang w:val="fr-FR"/>
        </w:rPr>
      </w:pPr>
      <w:r w:rsidRPr="002D1312">
        <w:rPr>
          <w:lang w:val="fr-FR"/>
        </w:rPr>
        <w:t>le</w:t>
      </w:r>
      <w:r w:rsidR="008902F3" w:rsidRPr="002D1312">
        <w:rPr>
          <w:lang w:val="fr-FR"/>
        </w:rPr>
        <w:t> TC</w:t>
      </w:r>
      <w:r w:rsidRPr="002D1312">
        <w:rPr>
          <w:lang w:val="fr-FR"/>
        </w:rPr>
        <w:t xml:space="preserve"> a approuvé le programme de la quatorzième</w:t>
      </w:r>
      <w:r w:rsidR="00D2383F" w:rsidRPr="002D1312">
        <w:rPr>
          <w:lang w:val="fr-FR"/>
        </w:rPr>
        <w:t> </w:t>
      </w:r>
      <w:r w:rsidRPr="002D1312">
        <w:rPr>
          <w:lang w:val="fr-FR"/>
        </w:rPr>
        <w:t>session</w:t>
      </w:r>
      <w:r w:rsidR="008902F3" w:rsidRPr="002D1312">
        <w:rPr>
          <w:lang w:val="fr-FR"/>
        </w:rPr>
        <w:t xml:space="preserve"> du BMT</w:t>
      </w:r>
      <w:r w:rsidRPr="002D1312">
        <w:rPr>
          <w:lang w:val="fr-FR"/>
        </w:rPr>
        <w:t>, y compris la tenue d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une journée spéciale (“Journée des obtenteurs”), en ce qui concerne les points de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ordre du jour relatifs à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utilisation de techniques moléculaires pour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appréciation de la notion de variété essentiellement dérivée et pour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 xml:space="preserve">identification des variétés, comme indiqué aux paragraphes 32 et 33 du </w:t>
      </w:r>
      <w:r w:rsidR="008902F3" w:rsidRPr="002D1312">
        <w:rPr>
          <w:lang w:val="fr-FR"/>
        </w:rPr>
        <w:t>document TC</w:t>
      </w:r>
      <w:r w:rsidRPr="002D1312">
        <w:rPr>
          <w:lang w:val="fr-FR"/>
        </w:rPr>
        <w:t>/48/7.</w:t>
      </w:r>
    </w:p>
    <w:p w:rsidR="00AF41AA" w:rsidRPr="002D1312" w:rsidRDefault="00AF41AA" w:rsidP="007539C5">
      <w:pPr>
        <w:rPr>
          <w:sz w:val="16"/>
          <w:szCs w:val="16"/>
          <w:lang w:val="fr-FR"/>
        </w:rPr>
      </w:pPr>
    </w:p>
    <w:p w:rsidR="00AF41AA" w:rsidRPr="002D1312" w:rsidRDefault="00AF41AA" w:rsidP="00082DEF">
      <w:pPr>
        <w:rPr>
          <w:lang w:val="fr-FR"/>
        </w:rPr>
      </w:pPr>
      <w:r w:rsidRPr="002D1312">
        <w:rPr>
          <w:lang w:val="fr-FR"/>
        </w:rPr>
        <w:fldChar w:fldCharType="begin"/>
      </w:r>
      <w:r w:rsidRPr="002D1312">
        <w:rPr>
          <w:lang w:val="fr-FR"/>
        </w:rPr>
        <w:instrText xml:space="preserve"> AUTONUM  </w:instrText>
      </w:r>
      <w:r w:rsidRPr="002D1312">
        <w:rPr>
          <w:lang w:val="fr-FR"/>
        </w:rPr>
        <w:fldChar w:fldCharType="end"/>
      </w:r>
      <w:r w:rsidRPr="002D1312">
        <w:rPr>
          <w:lang w:val="fr-FR"/>
        </w:rPr>
        <w:tab/>
        <w:t>À sa quarante</w:t>
      </w:r>
      <w:r w:rsidR="008902F3" w:rsidRPr="002D1312">
        <w:rPr>
          <w:lang w:val="fr-FR"/>
        </w:rPr>
        <w:t>-</w:t>
      </w:r>
      <w:r w:rsidRPr="002D1312">
        <w:rPr>
          <w:lang w:val="fr-FR"/>
        </w:rPr>
        <w:t>neuvième</w:t>
      </w:r>
      <w:r w:rsidR="00D2383F" w:rsidRPr="002D1312">
        <w:rPr>
          <w:lang w:val="fr-FR"/>
        </w:rPr>
        <w:t> </w:t>
      </w:r>
      <w:r w:rsidRPr="002D1312">
        <w:rPr>
          <w:lang w:val="fr-FR"/>
        </w:rPr>
        <w:t>session</w:t>
      </w:r>
      <w:r w:rsidRPr="002D1312">
        <w:rPr>
          <w:color w:val="000000"/>
          <w:lang w:val="fr-FR"/>
        </w:rPr>
        <w:t>, le</w:t>
      </w:r>
      <w:r w:rsidR="008902F3" w:rsidRPr="002D1312">
        <w:rPr>
          <w:color w:val="000000"/>
          <w:lang w:val="fr-FR"/>
        </w:rPr>
        <w:t> TC</w:t>
      </w:r>
      <w:r w:rsidRPr="002D1312">
        <w:rPr>
          <w:color w:val="000000"/>
          <w:lang w:val="fr-FR"/>
        </w:rPr>
        <w:t xml:space="preserve"> a suivi les exposés ci</w:t>
      </w:r>
      <w:r w:rsidR="008902F3" w:rsidRPr="002D1312">
        <w:rPr>
          <w:color w:val="000000"/>
          <w:lang w:val="fr-FR"/>
        </w:rPr>
        <w:t>-</w:t>
      </w:r>
      <w:r w:rsidRPr="002D1312">
        <w:rPr>
          <w:color w:val="000000"/>
          <w:lang w:val="fr-FR"/>
        </w:rPr>
        <w:t>après d</w:t>
      </w:r>
      <w:r w:rsidR="008902F3" w:rsidRPr="002D1312">
        <w:rPr>
          <w:color w:val="000000"/>
          <w:lang w:val="fr-FR"/>
        </w:rPr>
        <w:t>’</w:t>
      </w:r>
      <w:r w:rsidRPr="002D1312">
        <w:rPr>
          <w:color w:val="000000"/>
          <w:lang w:val="fr-FR"/>
        </w:rPr>
        <w:t xml:space="preserve">organisations internationales concernées </w:t>
      </w:r>
      <w:r w:rsidRPr="002D1312">
        <w:rPr>
          <w:lang w:val="fr-FR"/>
        </w:rPr>
        <w:t>(voir les paragraphes</w:t>
      </w:r>
      <w:r w:rsidR="00D2383F" w:rsidRPr="002D1312">
        <w:rPr>
          <w:lang w:val="fr-FR"/>
        </w:rPr>
        <w:t> </w:t>
      </w:r>
      <w:r w:rsidRPr="002D1312">
        <w:rPr>
          <w:lang w:val="fr-FR"/>
        </w:rPr>
        <w:t xml:space="preserve">131 à 133 du </w:t>
      </w:r>
      <w:r w:rsidR="008902F3" w:rsidRPr="002D1312">
        <w:rPr>
          <w:lang w:val="fr-FR"/>
        </w:rPr>
        <w:t>document TC</w:t>
      </w:r>
      <w:r w:rsidRPr="002D1312">
        <w:rPr>
          <w:lang w:val="fr-FR"/>
        </w:rPr>
        <w:t xml:space="preserve">/49/41 “Compte rendu des conclusions”, </w:t>
      </w:r>
      <w:r w:rsidR="00FE4E74">
        <w:rPr>
          <w:lang w:val="fr-FR"/>
        </w:rPr>
        <w:t xml:space="preserve">disponible sur </w:t>
      </w:r>
      <w:r w:rsidRPr="002D1312">
        <w:rPr>
          <w:lang w:val="fr-FR"/>
        </w:rPr>
        <w:t>le site</w:t>
      </w:r>
      <w:r w:rsidR="00D2383F" w:rsidRPr="002D1312">
        <w:rPr>
          <w:lang w:val="fr-FR"/>
        </w:rPr>
        <w:t> </w:t>
      </w:r>
      <w:r w:rsidRPr="002D1312">
        <w:rPr>
          <w:lang w:val="fr-FR"/>
        </w:rPr>
        <w:t>Web de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UPOV à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 xml:space="preserve">adresse suivante : </w:t>
      </w:r>
      <w:hyperlink r:id="rId12" w:history="1">
        <w:r w:rsidR="004E5ED0" w:rsidRPr="0003612B">
          <w:rPr>
            <w:rStyle w:val="Hyperlink"/>
            <w:lang w:val="fr-FR"/>
          </w:rPr>
          <w:t>http://upov.int/meetings/fr/details.jsp?meeting_id=28343</w:t>
        </w:r>
      </w:hyperlink>
      <w:r w:rsidR="00D2383F" w:rsidRPr="002D1312">
        <w:rPr>
          <w:lang w:val="fr-FR"/>
        </w:rPr>
        <w:t> :</w:t>
      </w:r>
    </w:p>
    <w:p w:rsidR="00AF41AA" w:rsidRPr="002D1312" w:rsidRDefault="00AF41AA" w:rsidP="000035B5">
      <w:pPr>
        <w:rPr>
          <w:sz w:val="16"/>
          <w:szCs w:val="16"/>
          <w:lang w:val="fr-F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2976"/>
      </w:tblGrid>
      <w:tr w:rsidR="00AF41AA" w:rsidRPr="002D1312" w:rsidTr="00FE4E74">
        <w:tc>
          <w:tcPr>
            <w:tcW w:w="6771" w:type="dxa"/>
          </w:tcPr>
          <w:p w:rsidR="00AF41AA" w:rsidRPr="002D1312" w:rsidRDefault="00AF41AA" w:rsidP="00FE4E74">
            <w:pPr>
              <w:spacing w:before="60" w:after="60"/>
              <w:jc w:val="left"/>
              <w:rPr>
                <w:lang w:val="fr-FR"/>
              </w:rPr>
            </w:pPr>
            <w:r w:rsidRPr="002D1312">
              <w:rPr>
                <w:lang w:val="fr-FR"/>
              </w:rPr>
              <w:t>Situation concernant l</w:t>
            </w:r>
            <w:r w:rsidR="008902F3" w:rsidRPr="002D1312">
              <w:rPr>
                <w:lang w:val="fr-FR"/>
              </w:rPr>
              <w:t>’</w:t>
            </w:r>
            <w:r w:rsidRPr="002D1312">
              <w:rPr>
                <w:lang w:val="fr-FR"/>
              </w:rPr>
              <w:t>utilisation de techniques moléculaires en relation avec les semences à l</w:t>
            </w:r>
            <w:r w:rsidR="008902F3" w:rsidRPr="002D1312">
              <w:rPr>
                <w:lang w:val="fr-FR"/>
              </w:rPr>
              <w:t>’</w:t>
            </w:r>
            <w:r w:rsidRPr="002D1312">
              <w:rPr>
                <w:lang w:val="fr-FR"/>
              </w:rPr>
              <w:t xml:space="preserve">Organisation internationale de normalisation (ISO) </w:t>
            </w:r>
          </w:p>
        </w:tc>
        <w:tc>
          <w:tcPr>
            <w:tcW w:w="2976" w:type="dxa"/>
          </w:tcPr>
          <w:p w:rsidR="008902F3" w:rsidRPr="002D1312" w:rsidRDefault="00AF41AA" w:rsidP="00ED0E0E">
            <w:pPr>
              <w:spacing w:before="60"/>
              <w:jc w:val="left"/>
              <w:rPr>
                <w:lang w:val="fr-FR"/>
              </w:rPr>
            </w:pPr>
            <w:r w:rsidRPr="002D1312">
              <w:rPr>
                <w:lang w:val="fr-FR"/>
              </w:rPr>
              <w:t>Présenté par</w:t>
            </w:r>
          </w:p>
          <w:p w:rsidR="008902F3" w:rsidRPr="002D1312" w:rsidRDefault="002D1312" w:rsidP="00ED0E0E">
            <w:pPr>
              <w:spacing w:after="60"/>
              <w:jc w:val="left"/>
              <w:rPr>
                <w:lang w:val="fr-FR"/>
              </w:rPr>
            </w:pPr>
            <w:r>
              <w:rPr>
                <w:lang w:val="fr-FR"/>
              </w:rPr>
              <w:t>M. </w:t>
            </w:r>
            <w:r w:rsidR="00AF41AA" w:rsidRPr="002D1312">
              <w:rPr>
                <w:lang w:val="fr-FR"/>
              </w:rPr>
              <w:t>Paul Zankowski (États</w:t>
            </w:r>
            <w:r w:rsidRPr="002D1312">
              <w:rPr>
                <w:lang w:val="fr-FR"/>
              </w:rPr>
              <w:noBreakHyphen/>
            </w:r>
            <w:r w:rsidR="00AF41AA" w:rsidRPr="002D1312">
              <w:rPr>
                <w:lang w:val="fr-FR"/>
              </w:rPr>
              <w:t>Unis d</w:t>
            </w:r>
            <w:r w:rsidR="008902F3" w:rsidRPr="002D1312">
              <w:rPr>
                <w:lang w:val="fr-FR"/>
              </w:rPr>
              <w:t>’</w:t>
            </w:r>
            <w:r w:rsidR="00AF41AA" w:rsidRPr="002D1312">
              <w:rPr>
                <w:lang w:val="fr-FR"/>
              </w:rPr>
              <w:t>Amérique)</w:t>
            </w:r>
          </w:p>
          <w:p w:rsidR="008902F3" w:rsidRPr="002D1312" w:rsidRDefault="002D1312" w:rsidP="00ED0E0E">
            <w:pPr>
              <w:spacing w:before="60"/>
              <w:jc w:val="left"/>
              <w:rPr>
                <w:lang w:val="fr-FR"/>
              </w:rPr>
            </w:pPr>
            <w:r>
              <w:rPr>
                <w:lang w:val="fr-FR"/>
              </w:rPr>
              <w:t>(préparé par</w:t>
            </w:r>
          </w:p>
          <w:p w:rsidR="00AF41AA" w:rsidRPr="002D1312" w:rsidRDefault="002D1312" w:rsidP="00ED0E0E">
            <w:pPr>
              <w:spacing w:after="60"/>
              <w:jc w:val="left"/>
              <w:rPr>
                <w:lang w:val="fr-FR"/>
              </w:rPr>
            </w:pPr>
            <w:r>
              <w:rPr>
                <w:lang w:val="fr-FR"/>
              </w:rPr>
              <w:t>M. </w:t>
            </w:r>
            <w:r w:rsidR="00AF41AA" w:rsidRPr="002D1312">
              <w:rPr>
                <w:lang w:val="fr-FR"/>
              </w:rPr>
              <w:t xml:space="preserve">Michael Sussman (ISO) </w:t>
            </w:r>
          </w:p>
        </w:tc>
      </w:tr>
      <w:tr w:rsidR="00AF41AA" w:rsidRPr="002D1312" w:rsidTr="00FE4E74">
        <w:tc>
          <w:tcPr>
            <w:tcW w:w="6771" w:type="dxa"/>
          </w:tcPr>
          <w:p w:rsidR="00AF41AA" w:rsidRPr="002D1312" w:rsidRDefault="00AF41AA" w:rsidP="00ED0E0E">
            <w:pPr>
              <w:spacing w:before="60" w:after="60"/>
              <w:jc w:val="left"/>
              <w:rPr>
                <w:lang w:val="fr-FR"/>
              </w:rPr>
            </w:pPr>
            <w:r w:rsidRPr="002D1312">
              <w:rPr>
                <w:lang w:val="fr-FR"/>
              </w:rPr>
              <w:t>Situation concernant l</w:t>
            </w:r>
            <w:r w:rsidR="008902F3" w:rsidRPr="002D1312">
              <w:rPr>
                <w:lang w:val="fr-FR"/>
              </w:rPr>
              <w:t>’</w:t>
            </w:r>
            <w:r w:rsidRPr="002D1312">
              <w:rPr>
                <w:lang w:val="fr-FR"/>
              </w:rPr>
              <w:t xml:space="preserve">utilisation de techniques moléculaires à </w:t>
            </w:r>
            <w:r w:rsidR="00ED0E0E">
              <w:rPr>
                <w:lang w:val="fr-FR"/>
              </w:rPr>
              <w:t>l’</w:t>
            </w:r>
            <w:r w:rsidR="00ED0E0E" w:rsidRPr="00ED0E0E">
              <w:rPr>
                <w:lang w:val="fr-FR"/>
              </w:rPr>
              <w:t>Association internationale d’essais de semences (ISTA)</w:t>
            </w:r>
          </w:p>
        </w:tc>
        <w:tc>
          <w:tcPr>
            <w:tcW w:w="2976" w:type="dxa"/>
          </w:tcPr>
          <w:p w:rsidR="00AF41AA" w:rsidRPr="002D1312" w:rsidRDefault="00AF41AA" w:rsidP="00FE4E74">
            <w:pPr>
              <w:spacing w:before="60" w:after="60"/>
              <w:jc w:val="left"/>
              <w:rPr>
                <w:lang w:val="fr-FR"/>
              </w:rPr>
            </w:pPr>
            <w:r w:rsidRPr="002D1312">
              <w:rPr>
                <w:lang w:val="fr-FR"/>
              </w:rPr>
              <w:t>Mme</w:t>
            </w:r>
            <w:r w:rsidR="00D2383F" w:rsidRPr="002D1312">
              <w:rPr>
                <w:lang w:val="fr-FR"/>
              </w:rPr>
              <w:t> </w:t>
            </w:r>
            <w:r w:rsidRPr="002D1312">
              <w:rPr>
                <w:lang w:val="fr-FR"/>
              </w:rPr>
              <w:t>Rita Zecchinelli (ISTA)</w:t>
            </w:r>
          </w:p>
        </w:tc>
      </w:tr>
      <w:tr w:rsidR="00AF41AA" w:rsidRPr="002D1312" w:rsidTr="00FE4E74">
        <w:tc>
          <w:tcPr>
            <w:tcW w:w="6771" w:type="dxa"/>
          </w:tcPr>
          <w:p w:rsidR="00AF41AA" w:rsidRPr="002D1312" w:rsidRDefault="00AF41AA" w:rsidP="00FE4E74">
            <w:pPr>
              <w:spacing w:before="60" w:after="60"/>
              <w:jc w:val="left"/>
              <w:rPr>
                <w:lang w:val="fr-FR"/>
              </w:rPr>
            </w:pPr>
            <w:r w:rsidRPr="002D1312">
              <w:rPr>
                <w:lang w:val="fr-FR"/>
              </w:rPr>
              <w:t>Situation concernant l</w:t>
            </w:r>
            <w:r w:rsidR="008902F3" w:rsidRPr="002D1312">
              <w:rPr>
                <w:lang w:val="fr-FR"/>
              </w:rPr>
              <w:t>’</w:t>
            </w:r>
            <w:r w:rsidRPr="002D1312">
              <w:rPr>
                <w:lang w:val="fr-FR"/>
              </w:rPr>
              <w:t>utilisation de techniques moléculaires à l</w:t>
            </w:r>
            <w:r w:rsidR="008902F3" w:rsidRPr="002D1312">
              <w:rPr>
                <w:lang w:val="fr-FR"/>
              </w:rPr>
              <w:t>’</w:t>
            </w:r>
            <w:r w:rsidRPr="002D1312">
              <w:rPr>
                <w:lang w:val="fr-FR"/>
              </w:rPr>
              <w:t>Organisation de coopération et de développement économiques</w:t>
            </w:r>
            <w:r w:rsidRPr="002D1312">
              <w:rPr>
                <w:snapToGrid w:val="0"/>
                <w:lang w:val="fr-FR"/>
              </w:rPr>
              <w:t xml:space="preserve"> (OCDE)</w:t>
            </w:r>
          </w:p>
        </w:tc>
        <w:tc>
          <w:tcPr>
            <w:tcW w:w="2976" w:type="dxa"/>
          </w:tcPr>
          <w:p w:rsidR="00AF41AA" w:rsidRPr="002D1312" w:rsidRDefault="00AF41AA" w:rsidP="00A21BCE">
            <w:pPr>
              <w:spacing w:before="60" w:after="60"/>
              <w:jc w:val="left"/>
              <w:rPr>
                <w:lang w:val="fr-FR"/>
              </w:rPr>
            </w:pPr>
            <w:r w:rsidRPr="002D1312">
              <w:rPr>
                <w:lang w:val="fr-FR"/>
              </w:rPr>
              <w:t>M.</w:t>
            </w:r>
            <w:r w:rsidR="00D2383F" w:rsidRPr="002D1312">
              <w:rPr>
                <w:lang w:val="fr-FR"/>
              </w:rPr>
              <w:t xml:space="preserve"> </w:t>
            </w:r>
            <w:r w:rsidRPr="002D1312">
              <w:rPr>
                <w:lang w:val="fr-FR"/>
              </w:rPr>
              <w:t>Michael Ryan (OECD)</w:t>
            </w:r>
          </w:p>
        </w:tc>
      </w:tr>
    </w:tbl>
    <w:p w:rsidR="00AF41AA" w:rsidRPr="002D1312" w:rsidRDefault="00AF41AA" w:rsidP="00DE2B60">
      <w:pPr>
        <w:autoSpaceDE w:val="0"/>
        <w:autoSpaceDN w:val="0"/>
        <w:adjustRightInd w:val="0"/>
        <w:rPr>
          <w:highlight w:val="yellow"/>
          <w:lang w:val="fr-FR"/>
        </w:rPr>
      </w:pPr>
    </w:p>
    <w:p w:rsidR="00AF41AA" w:rsidRPr="002D1312" w:rsidRDefault="00AF41AA" w:rsidP="00320E64">
      <w:pPr>
        <w:keepLines/>
        <w:rPr>
          <w:lang w:val="fr-FR"/>
        </w:rPr>
      </w:pPr>
      <w:r w:rsidRPr="002D1312">
        <w:rPr>
          <w:lang w:val="fr-FR"/>
        </w:rPr>
        <w:lastRenderedPageBreak/>
        <w:fldChar w:fldCharType="begin"/>
      </w:r>
      <w:r w:rsidRPr="002D1312">
        <w:rPr>
          <w:lang w:val="fr-FR"/>
        </w:rPr>
        <w:instrText xml:space="preserve"> AUTONUM  </w:instrText>
      </w:r>
      <w:r w:rsidRPr="002D1312">
        <w:rPr>
          <w:lang w:val="fr-FR"/>
        </w:rPr>
        <w:fldChar w:fldCharType="end"/>
      </w:r>
      <w:r w:rsidRPr="002D1312">
        <w:rPr>
          <w:lang w:val="fr-FR"/>
        </w:rPr>
        <w:tab/>
        <w:t>À sa quarante</w:t>
      </w:r>
      <w:r w:rsidR="008902F3" w:rsidRPr="002D1312">
        <w:rPr>
          <w:lang w:val="fr-FR"/>
        </w:rPr>
        <w:t>-</w:t>
      </w:r>
      <w:r w:rsidRPr="002D1312">
        <w:rPr>
          <w:lang w:val="fr-FR"/>
        </w:rPr>
        <w:t>neuvièm</w:t>
      </w:r>
      <w:bookmarkStart w:id="5" w:name="_GoBack"/>
      <w:bookmarkEnd w:id="5"/>
      <w:r w:rsidRPr="002D1312">
        <w:rPr>
          <w:lang w:val="fr-FR"/>
        </w:rPr>
        <w:t>e</w:t>
      </w:r>
      <w:r w:rsidR="00D2383F" w:rsidRPr="002D1312">
        <w:rPr>
          <w:lang w:val="fr-FR"/>
        </w:rPr>
        <w:t> </w:t>
      </w:r>
      <w:r w:rsidRPr="002D1312">
        <w:rPr>
          <w:lang w:val="fr-FR"/>
        </w:rPr>
        <w:t>session</w:t>
      </w:r>
      <w:r w:rsidRPr="002D1312">
        <w:rPr>
          <w:color w:val="000000"/>
          <w:lang w:val="fr-FR"/>
        </w:rPr>
        <w:t>, le</w:t>
      </w:r>
      <w:r w:rsidR="008902F3" w:rsidRPr="002D1312">
        <w:rPr>
          <w:color w:val="000000"/>
          <w:lang w:val="fr-FR"/>
        </w:rPr>
        <w:t> TC</w:t>
      </w:r>
      <w:r w:rsidRPr="002D1312">
        <w:rPr>
          <w:color w:val="000000"/>
          <w:lang w:val="fr-FR"/>
        </w:rPr>
        <w:t xml:space="preserve"> a rappelé </w:t>
      </w:r>
      <w:r w:rsidRPr="002D1312">
        <w:rPr>
          <w:lang w:val="fr-FR"/>
        </w:rPr>
        <w:t>que le BMT est un groupe ouvert aux experts de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examen DHS, aux spécialistes en techniques biochimiques et moléculaires et aux obtenteurs, dont le rôle est reproduit à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annexe du présent document.  À cet égard, il fait sienne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initiative d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organiser une réunion conjointe avec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ISO,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ISTA et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OCDE à laquelle assisteraient des obtenteurs, en vue d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appuyer le rôle du BMT concernant les alinéas i), ii), iv)</w:t>
      </w:r>
      <w:r w:rsidR="00D2383F" w:rsidRPr="002D1312">
        <w:rPr>
          <w:lang w:val="fr-FR"/>
        </w:rPr>
        <w:t> </w:t>
      </w:r>
      <w:r w:rsidRPr="002D1312">
        <w:rPr>
          <w:lang w:val="fr-FR"/>
        </w:rPr>
        <w:t>e</w:t>
      </w:r>
      <w:r w:rsidR="00E105C2">
        <w:rPr>
          <w:lang w:val="fr-FR"/>
        </w:rPr>
        <w:t>t vi) et, en particulier, viii) </w:t>
      </w:r>
      <w:r w:rsidRPr="002D1312">
        <w:rPr>
          <w:lang w:val="fr-FR"/>
        </w:rPr>
        <w:t>du rôle</w:t>
      </w:r>
      <w:r w:rsidR="008902F3" w:rsidRPr="002D1312">
        <w:rPr>
          <w:lang w:val="fr-FR"/>
        </w:rPr>
        <w:t xml:space="preserve"> du BMT</w:t>
      </w:r>
      <w:r w:rsidRPr="002D1312">
        <w:rPr>
          <w:lang w:val="fr-FR"/>
        </w:rPr>
        <w:t xml:space="preserve"> (voir les paragraphes</w:t>
      </w:r>
      <w:r w:rsidR="00D2383F" w:rsidRPr="002D1312">
        <w:rPr>
          <w:lang w:val="fr-FR"/>
        </w:rPr>
        <w:t> </w:t>
      </w:r>
      <w:r w:rsidRPr="002D1312">
        <w:rPr>
          <w:lang w:val="fr-FR"/>
        </w:rPr>
        <w:t xml:space="preserve">134 et 135 du </w:t>
      </w:r>
      <w:r w:rsidR="008902F3" w:rsidRPr="002D1312">
        <w:rPr>
          <w:lang w:val="fr-FR"/>
        </w:rPr>
        <w:t>document TC</w:t>
      </w:r>
      <w:r w:rsidRPr="002D1312">
        <w:rPr>
          <w:lang w:val="fr-FR"/>
        </w:rPr>
        <w:t>/49/41 “Compte rendu des conclusions” et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annexe du présent document).</w:t>
      </w:r>
    </w:p>
    <w:p w:rsidR="00AF41AA" w:rsidRPr="002D1312" w:rsidRDefault="00AF41AA" w:rsidP="007952C5">
      <w:pPr>
        <w:rPr>
          <w:lang w:val="fr-FR"/>
        </w:rPr>
      </w:pPr>
    </w:p>
    <w:p w:rsidR="00AF41AA" w:rsidRPr="002D1312" w:rsidRDefault="00AF41AA" w:rsidP="003A325C">
      <w:pPr>
        <w:rPr>
          <w:lang w:val="fr-FR"/>
        </w:rPr>
      </w:pPr>
      <w:r w:rsidRPr="002D1312">
        <w:rPr>
          <w:lang w:val="fr-FR"/>
        </w:rPr>
        <w:fldChar w:fldCharType="begin"/>
      </w:r>
      <w:r w:rsidRPr="002D1312">
        <w:rPr>
          <w:lang w:val="fr-FR"/>
        </w:rPr>
        <w:instrText xml:space="preserve"> AUTONUM  </w:instrText>
      </w:r>
      <w:r w:rsidRPr="002D1312">
        <w:rPr>
          <w:lang w:val="fr-FR"/>
        </w:rPr>
        <w:fldChar w:fldCharType="end"/>
      </w:r>
      <w:r w:rsidRPr="002D1312">
        <w:rPr>
          <w:lang w:val="fr-FR"/>
        </w:rPr>
        <w:tab/>
        <w:t>À sa quarante</w:t>
      </w:r>
      <w:r w:rsidR="008902F3" w:rsidRPr="002D1312">
        <w:rPr>
          <w:lang w:val="fr-FR"/>
        </w:rPr>
        <w:t>-</w:t>
      </w:r>
      <w:r w:rsidRPr="002D1312">
        <w:rPr>
          <w:lang w:val="fr-FR"/>
        </w:rPr>
        <w:t>neuvième</w:t>
      </w:r>
      <w:r w:rsidR="00D2383F" w:rsidRPr="002D1312">
        <w:rPr>
          <w:lang w:val="fr-FR"/>
        </w:rPr>
        <w:t> </w:t>
      </w:r>
      <w:r w:rsidRPr="002D1312">
        <w:rPr>
          <w:lang w:val="fr-FR"/>
        </w:rPr>
        <w:t>session</w:t>
      </w:r>
      <w:r w:rsidRPr="002D1312">
        <w:rPr>
          <w:color w:val="000000"/>
          <w:lang w:val="fr-FR"/>
        </w:rPr>
        <w:t>, le</w:t>
      </w:r>
      <w:r w:rsidR="008902F3" w:rsidRPr="002D1312">
        <w:rPr>
          <w:color w:val="000000"/>
          <w:lang w:val="fr-FR"/>
        </w:rPr>
        <w:t> TC</w:t>
      </w:r>
      <w:r w:rsidRPr="002D1312">
        <w:rPr>
          <w:color w:val="000000"/>
          <w:lang w:val="fr-FR"/>
        </w:rPr>
        <w:t xml:space="preserve"> est également convenu </w:t>
      </w:r>
      <w:r w:rsidRPr="002D1312">
        <w:rPr>
          <w:lang w:val="fr-FR"/>
        </w:rPr>
        <w:t>qu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il était nécessaire de fournir des informations appropriées sur la situation à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UPOV concernant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 xml:space="preserve">utilisation de techniques moléculaires à un plus large public, y compris les obtenteurs et le public en général. </w:t>
      </w:r>
      <w:r w:rsidR="00D2383F" w:rsidRPr="002D1312">
        <w:rPr>
          <w:lang w:val="fr-FR"/>
        </w:rPr>
        <w:t xml:space="preserve"> </w:t>
      </w:r>
      <w:r w:rsidRPr="002D1312">
        <w:rPr>
          <w:lang w:val="fr-FR"/>
        </w:rPr>
        <w:t>Ces informations devraient expliquer les avantages et les inconvénients potentiels de ces techniques ainsi que le lien entre génotype et phénotype, qui sont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assise de la situation à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UPOV (voir le paragraphe</w:t>
      </w:r>
      <w:r w:rsidR="00D2383F" w:rsidRPr="002D1312">
        <w:rPr>
          <w:lang w:val="fr-FR"/>
        </w:rPr>
        <w:t> </w:t>
      </w:r>
      <w:r w:rsidRPr="002D1312">
        <w:rPr>
          <w:lang w:val="fr-FR"/>
        </w:rPr>
        <w:t xml:space="preserve">136 du </w:t>
      </w:r>
      <w:r w:rsidR="008902F3" w:rsidRPr="002D1312">
        <w:rPr>
          <w:lang w:val="fr-FR"/>
        </w:rPr>
        <w:t>document TC</w:t>
      </w:r>
      <w:r w:rsidRPr="002D1312">
        <w:rPr>
          <w:lang w:val="fr-FR"/>
        </w:rPr>
        <w:t>/49/41 “Compte rendu des</w:t>
      </w:r>
      <w:r w:rsidR="00E105C2">
        <w:rPr>
          <w:lang w:val="fr-FR"/>
        </w:rPr>
        <w:t> </w:t>
      </w:r>
      <w:r w:rsidRPr="002D1312">
        <w:rPr>
          <w:lang w:val="fr-FR"/>
        </w:rPr>
        <w:t>conclusions”).</w:t>
      </w:r>
    </w:p>
    <w:p w:rsidR="00AF41AA" w:rsidRPr="002D1312" w:rsidRDefault="00AF41AA" w:rsidP="009524D5">
      <w:pPr>
        <w:autoSpaceDE w:val="0"/>
        <w:autoSpaceDN w:val="0"/>
        <w:adjustRightInd w:val="0"/>
        <w:rPr>
          <w:snapToGrid w:val="0"/>
          <w:lang w:val="fr-FR"/>
        </w:rPr>
      </w:pPr>
    </w:p>
    <w:p w:rsidR="00AF41AA" w:rsidRPr="002D1312" w:rsidRDefault="00AF41AA" w:rsidP="00F62D97">
      <w:pPr>
        <w:autoSpaceDE w:val="0"/>
        <w:autoSpaceDN w:val="0"/>
        <w:adjustRightInd w:val="0"/>
        <w:rPr>
          <w:rFonts w:ascii="ArialMT" w:hAnsi="ArialMT" w:cs="ArialMT"/>
          <w:lang w:val="fr-FR"/>
        </w:rPr>
      </w:pPr>
      <w:r w:rsidRPr="002D1312">
        <w:rPr>
          <w:lang w:val="fr-FR"/>
        </w:rPr>
        <w:fldChar w:fldCharType="begin"/>
      </w:r>
      <w:r w:rsidRPr="002D1312">
        <w:rPr>
          <w:lang w:val="fr-FR"/>
        </w:rPr>
        <w:instrText xml:space="preserve"> AUTONUM  </w:instrText>
      </w:r>
      <w:r w:rsidRPr="002D1312">
        <w:rPr>
          <w:lang w:val="fr-FR"/>
        </w:rPr>
        <w:fldChar w:fldCharType="end"/>
      </w:r>
      <w:r w:rsidRPr="002D1312">
        <w:rPr>
          <w:color w:val="000000"/>
          <w:lang w:val="fr-FR"/>
        </w:rPr>
        <w:tab/>
      </w:r>
      <w:r w:rsidRPr="002D1312">
        <w:rPr>
          <w:lang w:val="fr-FR"/>
        </w:rPr>
        <w:t>À sa quarante</w:t>
      </w:r>
      <w:r w:rsidR="008902F3" w:rsidRPr="002D1312">
        <w:rPr>
          <w:lang w:val="fr-FR"/>
        </w:rPr>
        <w:t>-</w:t>
      </w:r>
      <w:r w:rsidRPr="002D1312">
        <w:rPr>
          <w:lang w:val="fr-FR"/>
        </w:rPr>
        <w:t>neuvième</w:t>
      </w:r>
      <w:r w:rsidR="00D2383F" w:rsidRPr="002D1312">
        <w:rPr>
          <w:lang w:val="fr-FR"/>
        </w:rPr>
        <w:t> </w:t>
      </w:r>
      <w:r w:rsidRPr="002D1312">
        <w:rPr>
          <w:lang w:val="fr-FR"/>
        </w:rPr>
        <w:t>session</w:t>
      </w:r>
      <w:r w:rsidRPr="002D1312">
        <w:rPr>
          <w:color w:val="000000"/>
          <w:lang w:val="fr-FR"/>
        </w:rPr>
        <w:t>, le</w:t>
      </w:r>
      <w:r w:rsidR="008902F3" w:rsidRPr="002D1312">
        <w:rPr>
          <w:color w:val="000000"/>
          <w:lang w:val="fr-FR"/>
        </w:rPr>
        <w:t> TC</w:t>
      </w:r>
      <w:r w:rsidRPr="002D1312">
        <w:rPr>
          <w:color w:val="000000"/>
          <w:lang w:val="fr-FR"/>
        </w:rPr>
        <w:t xml:space="preserve"> est convenu de proposer de tenir en 2014 une réunion coordonnée de la quatorzième session du BMT avec des réunions d</w:t>
      </w:r>
      <w:r w:rsidR="008902F3" w:rsidRPr="002D1312">
        <w:rPr>
          <w:color w:val="000000"/>
          <w:lang w:val="fr-FR"/>
        </w:rPr>
        <w:t>’</w:t>
      </w:r>
      <w:r w:rsidRPr="002D1312">
        <w:rPr>
          <w:color w:val="000000"/>
          <w:lang w:val="fr-FR"/>
        </w:rPr>
        <w:t xml:space="preserve">autres organisations internationales concernées comme indiqué dans le </w:t>
      </w:r>
      <w:r w:rsidR="008902F3" w:rsidRPr="002D1312">
        <w:rPr>
          <w:color w:val="000000"/>
          <w:lang w:val="fr-FR"/>
        </w:rPr>
        <w:t>document TC</w:t>
      </w:r>
      <w:r w:rsidRPr="002D1312">
        <w:rPr>
          <w:color w:val="000000"/>
          <w:lang w:val="fr-FR"/>
        </w:rPr>
        <w:t xml:space="preserve">/49/7 </w:t>
      </w:r>
      <w:r w:rsidRPr="002D1312">
        <w:rPr>
          <w:rFonts w:ascii="ArialMT" w:hAnsi="ArialMT" w:cs="ArialMT"/>
          <w:lang w:val="fr-FR"/>
        </w:rPr>
        <w:t xml:space="preserve">“Techniques moléculaires”.  </w:t>
      </w:r>
      <w:r w:rsidRPr="002D1312">
        <w:rPr>
          <w:color w:val="000000"/>
          <w:lang w:val="fr-FR"/>
        </w:rPr>
        <w:t>Il est également convenu que, s</w:t>
      </w:r>
      <w:r w:rsidR="008902F3" w:rsidRPr="002D1312">
        <w:rPr>
          <w:color w:val="000000"/>
          <w:lang w:val="fr-FR"/>
        </w:rPr>
        <w:t>’</w:t>
      </w:r>
      <w:r w:rsidRPr="002D1312">
        <w:rPr>
          <w:color w:val="000000"/>
          <w:lang w:val="fr-FR"/>
        </w:rPr>
        <w:t>il ne s</w:t>
      </w:r>
      <w:r w:rsidR="008902F3" w:rsidRPr="002D1312">
        <w:rPr>
          <w:color w:val="000000"/>
          <w:lang w:val="fr-FR"/>
        </w:rPr>
        <w:t>’</w:t>
      </w:r>
      <w:r w:rsidRPr="002D1312">
        <w:rPr>
          <w:color w:val="000000"/>
          <w:lang w:val="fr-FR"/>
        </w:rPr>
        <w:t>avérait pas possible d</w:t>
      </w:r>
      <w:r w:rsidR="008902F3" w:rsidRPr="002D1312">
        <w:rPr>
          <w:color w:val="000000"/>
          <w:lang w:val="fr-FR"/>
        </w:rPr>
        <w:t>’</w:t>
      </w:r>
      <w:r w:rsidRPr="002D1312">
        <w:rPr>
          <w:color w:val="000000"/>
          <w:lang w:val="fr-FR"/>
        </w:rPr>
        <w:t>organiser en 2014 une réunion conjointe avec d</w:t>
      </w:r>
      <w:r w:rsidR="008902F3" w:rsidRPr="002D1312">
        <w:rPr>
          <w:color w:val="000000"/>
          <w:lang w:val="fr-FR"/>
        </w:rPr>
        <w:t>’</w:t>
      </w:r>
      <w:r w:rsidRPr="002D1312">
        <w:rPr>
          <w:color w:val="000000"/>
          <w:lang w:val="fr-FR"/>
        </w:rPr>
        <w:t>autres organisations, une réunion du BMT devrait être dans l</w:t>
      </w:r>
      <w:r w:rsidR="008902F3" w:rsidRPr="002D1312">
        <w:rPr>
          <w:color w:val="000000"/>
          <w:lang w:val="fr-FR"/>
        </w:rPr>
        <w:t>’</w:t>
      </w:r>
      <w:r w:rsidRPr="002D1312">
        <w:rPr>
          <w:color w:val="000000"/>
          <w:lang w:val="fr-FR"/>
        </w:rPr>
        <w:t>intervalle organisée</w:t>
      </w:r>
      <w:r w:rsidRPr="002D1312">
        <w:rPr>
          <w:rFonts w:ascii="ArialMT" w:hAnsi="ArialMT" w:cs="ArialMT"/>
          <w:color w:val="000000"/>
          <w:lang w:val="fr-FR"/>
        </w:rPr>
        <w:t xml:space="preserve"> (voir le paragraphe</w:t>
      </w:r>
      <w:r w:rsidR="00D2383F" w:rsidRPr="002D1312">
        <w:rPr>
          <w:rFonts w:ascii="ArialMT" w:hAnsi="ArialMT" w:cs="ArialMT"/>
          <w:color w:val="000000"/>
          <w:lang w:val="fr-FR"/>
        </w:rPr>
        <w:t> </w:t>
      </w:r>
      <w:r w:rsidRPr="002D1312">
        <w:rPr>
          <w:rFonts w:ascii="ArialMT" w:hAnsi="ArialMT" w:cs="ArialMT"/>
          <w:color w:val="000000"/>
          <w:lang w:val="fr-FR"/>
        </w:rPr>
        <w:t xml:space="preserve">126 du </w:t>
      </w:r>
      <w:r w:rsidR="008902F3" w:rsidRPr="002D1312">
        <w:rPr>
          <w:rFonts w:ascii="ArialMT" w:hAnsi="ArialMT" w:cs="ArialMT"/>
          <w:lang w:val="fr-FR"/>
        </w:rPr>
        <w:t>document TC</w:t>
      </w:r>
      <w:r w:rsidRPr="002D1312">
        <w:rPr>
          <w:rFonts w:ascii="ArialMT" w:hAnsi="ArialMT" w:cs="ArialMT"/>
          <w:lang w:val="fr-FR"/>
        </w:rPr>
        <w:t>/49/41 “Compte rendu des conclusions”).</w:t>
      </w:r>
    </w:p>
    <w:p w:rsidR="00AF41AA" w:rsidRPr="002D1312" w:rsidRDefault="00AF41AA" w:rsidP="007952C5">
      <w:pPr>
        <w:autoSpaceDE w:val="0"/>
        <w:autoSpaceDN w:val="0"/>
        <w:adjustRightInd w:val="0"/>
        <w:rPr>
          <w:rFonts w:ascii="ArialMT" w:hAnsi="ArialMT" w:cs="ArialMT"/>
          <w:lang w:val="fr-FR"/>
        </w:rPr>
      </w:pPr>
    </w:p>
    <w:p w:rsidR="00AF41AA" w:rsidRPr="002D1312" w:rsidRDefault="00AF41AA" w:rsidP="000C548C">
      <w:pPr>
        <w:autoSpaceDE w:val="0"/>
        <w:autoSpaceDN w:val="0"/>
        <w:adjustRightInd w:val="0"/>
        <w:rPr>
          <w:rFonts w:ascii="ArialMT" w:hAnsi="ArialMT" w:cs="ArialMT"/>
          <w:lang w:val="fr-FR"/>
        </w:rPr>
      </w:pPr>
      <w:r w:rsidRPr="002D1312">
        <w:rPr>
          <w:lang w:val="fr-FR"/>
        </w:rPr>
        <w:fldChar w:fldCharType="begin"/>
      </w:r>
      <w:r w:rsidRPr="002D1312">
        <w:rPr>
          <w:lang w:val="fr-FR"/>
        </w:rPr>
        <w:instrText xml:space="preserve"> AUTONUM  </w:instrText>
      </w:r>
      <w:r w:rsidRPr="002D1312">
        <w:rPr>
          <w:lang w:val="fr-FR"/>
        </w:rPr>
        <w:fldChar w:fldCharType="end"/>
      </w:r>
      <w:r w:rsidRPr="002D1312">
        <w:rPr>
          <w:color w:val="000000"/>
          <w:lang w:val="fr-FR"/>
        </w:rPr>
        <w:tab/>
        <w:t>À sa soixante</w:t>
      </w:r>
      <w:r w:rsidR="008902F3" w:rsidRPr="002D1312">
        <w:rPr>
          <w:color w:val="000000"/>
          <w:lang w:val="fr-FR"/>
        </w:rPr>
        <w:t>-</w:t>
      </w:r>
      <w:r w:rsidRPr="002D1312">
        <w:rPr>
          <w:color w:val="000000"/>
          <w:lang w:val="fr-FR"/>
        </w:rPr>
        <w:t>septième</w:t>
      </w:r>
      <w:r w:rsidR="00D2383F" w:rsidRPr="002D1312">
        <w:rPr>
          <w:color w:val="000000"/>
          <w:lang w:val="fr-FR"/>
        </w:rPr>
        <w:t> </w:t>
      </w:r>
      <w:r w:rsidRPr="002D1312">
        <w:rPr>
          <w:color w:val="000000"/>
          <w:lang w:val="fr-FR"/>
        </w:rPr>
        <w:t>session, tenue le 2</w:t>
      </w:r>
      <w:r w:rsidR="008902F3" w:rsidRPr="002D1312">
        <w:rPr>
          <w:color w:val="000000"/>
          <w:lang w:val="fr-FR"/>
        </w:rPr>
        <w:t>1 mars </w:t>
      </w:r>
      <w:r w:rsidR="008902F3" w:rsidRPr="002D1312">
        <w:rPr>
          <w:rFonts w:ascii="ArialMT" w:hAnsi="ArialMT" w:cs="ArialMT"/>
          <w:lang w:val="fr-FR"/>
        </w:rPr>
        <w:t>20</w:t>
      </w:r>
      <w:r w:rsidRPr="002D1312">
        <w:rPr>
          <w:rFonts w:ascii="ArialMT" w:hAnsi="ArialMT" w:cs="ArialMT"/>
          <w:lang w:val="fr-FR"/>
        </w:rPr>
        <w:t>13,</w:t>
      </w:r>
      <w:r w:rsidR="008902F3" w:rsidRPr="002D1312">
        <w:rPr>
          <w:rFonts w:ascii="ArialMT" w:hAnsi="ArialMT" w:cs="ArialMT"/>
          <w:lang w:val="fr-FR"/>
        </w:rPr>
        <w:t xml:space="preserve"> le CAJ</w:t>
      </w:r>
      <w:r w:rsidRPr="002D1312">
        <w:rPr>
          <w:rFonts w:ascii="ArialMT" w:hAnsi="ArialMT" w:cs="ArialMT"/>
          <w:lang w:val="fr-FR"/>
        </w:rPr>
        <w:t xml:space="preserve"> a noté que le</w:t>
      </w:r>
      <w:r w:rsidR="008902F3" w:rsidRPr="002D1312">
        <w:rPr>
          <w:rFonts w:ascii="ArialMT" w:hAnsi="ArialMT" w:cs="ArialMT"/>
          <w:lang w:val="fr-FR"/>
        </w:rPr>
        <w:t> TC</w:t>
      </w:r>
      <w:r w:rsidRPr="002D1312">
        <w:rPr>
          <w:rFonts w:ascii="ArialMT" w:hAnsi="ArialMT" w:cs="ArialMT"/>
          <w:lang w:val="fr-FR"/>
        </w:rPr>
        <w:t xml:space="preserve"> était convenu d</w:t>
      </w:r>
      <w:r w:rsidR="008902F3" w:rsidRPr="002D1312">
        <w:rPr>
          <w:rFonts w:ascii="ArialMT" w:hAnsi="ArialMT" w:cs="ArialMT"/>
          <w:lang w:val="fr-FR"/>
        </w:rPr>
        <w:t>’</w:t>
      </w:r>
      <w:r w:rsidRPr="002D1312">
        <w:rPr>
          <w:rFonts w:ascii="ArialMT" w:hAnsi="ArialMT" w:cs="ArialMT"/>
          <w:lang w:val="fr-FR"/>
        </w:rPr>
        <w:t>étudier la possibilité de coordonner une réunion, à l</w:t>
      </w:r>
      <w:r w:rsidR="008902F3" w:rsidRPr="002D1312">
        <w:rPr>
          <w:rFonts w:ascii="ArialMT" w:hAnsi="ArialMT" w:cs="ArialMT"/>
          <w:lang w:val="fr-FR"/>
        </w:rPr>
        <w:t>’</w:t>
      </w:r>
      <w:r w:rsidRPr="002D1312">
        <w:rPr>
          <w:rFonts w:ascii="ArialMT" w:hAnsi="ArialMT" w:cs="ArialMT"/>
          <w:lang w:val="fr-FR"/>
        </w:rPr>
        <w:t>occasion de la quatorzième session</w:t>
      </w:r>
      <w:r w:rsidR="008902F3" w:rsidRPr="002D1312">
        <w:rPr>
          <w:rFonts w:ascii="ArialMT" w:hAnsi="ArialMT" w:cs="ArialMT"/>
          <w:lang w:val="fr-FR"/>
        </w:rPr>
        <w:t xml:space="preserve"> du BMT</w:t>
      </w:r>
      <w:r w:rsidRPr="002D1312">
        <w:rPr>
          <w:rFonts w:ascii="ArialMT" w:hAnsi="ArialMT" w:cs="ArialMT"/>
          <w:lang w:val="fr-FR"/>
        </w:rPr>
        <w:t>, avec celles d</w:t>
      </w:r>
      <w:r w:rsidR="008902F3" w:rsidRPr="002D1312">
        <w:rPr>
          <w:rFonts w:ascii="ArialMT" w:hAnsi="ArialMT" w:cs="ArialMT"/>
          <w:lang w:val="fr-FR"/>
        </w:rPr>
        <w:t>’</w:t>
      </w:r>
      <w:r w:rsidRPr="002D1312">
        <w:rPr>
          <w:rFonts w:ascii="ArialMT" w:hAnsi="ArialMT" w:cs="ArialMT"/>
          <w:lang w:val="fr-FR"/>
        </w:rPr>
        <w:t xml:space="preserve">autres organisations internationales intéressées, comme indiqué aux paragraphes 8 et 9 du document CAJ/67/4. </w:t>
      </w:r>
      <w:r w:rsidR="00D2383F" w:rsidRPr="002D1312">
        <w:rPr>
          <w:rFonts w:ascii="ArialMT" w:hAnsi="ArialMT" w:cs="ArialMT"/>
          <w:lang w:val="fr-FR"/>
        </w:rPr>
        <w:t xml:space="preserve"> </w:t>
      </w:r>
      <w:r w:rsidRPr="002D1312">
        <w:rPr>
          <w:rFonts w:ascii="ArialMT" w:hAnsi="ArialMT" w:cs="ArialMT"/>
          <w:lang w:val="fr-FR"/>
        </w:rPr>
        <w:t>Il a en outre noté que</w:t>
      </w:r>
      <w:r w:rsidR="008902F3" w:rsidRPr="002D1312">
        <w:rPr>
          <w:rFonts w:ascii="ArialMT" w:hAnsi="ArialMT" w:cs="ArialMT"/>
          <w:lang w:val="fr-FR"/>
        </w:rPr>
        <w:t> TC</w:t>
      </w:r>
      <w:r w:rsidRPr="002D1312">
        <w:rPr>
          <w:rFonts w:ascii="ArialMT" w:hAnsi="ArialMT" w:cs="ArialMT"/>
          <w:lang w:val="fr-FR"/>
        </w:rPr>
        <w:t xml:space="preserve"> était également convenu que, s</w:t>
      </w:r>
      <w:r w:rsidR="008902F3" w:rsidRPr="002D1312">
        <w:rPr>
          <w:rFonts w:ascii="ArialMT" w:hAnsi="ArialMT" w:cs="ArialMT"/>
          <w:lang w:val="fr-FR"/>
        </w:rPr>
        <w:t>’</w:t>
      </w:r>
      <w:r w:rsidRPr="002D1312">
        <w:rPr>
          <w:rFonts w:ascii="ArialMT" w:hAnsi="ArialMT" w:cs="ArialMT"/>
          <w:lang w:val="fr-FR"/>
        </w:rPr>
        <w:t>il n</w:t>
      </w:r>
      <w:r w:rsidR="008902F3" w:rsidRPr="002D1312">
        <w:rPr>
          <w:rFonts w:ascii="ArialMT" w:hAnsi="ArialMT" w:cs="ArialMT"/>
          <w:lang w:val="fr-FR"/>
        </w:rPr>
        <w:t>’</w:t>
      </w:r>
      <w:r w:rsidRPr="002D1312">
        <w:rPr>
          <w:rFonts w:ascii="ArialMT" w:hAnsi="ArialMT" w:cs="ArialMT"/>
          <w:lang w:val="fr-FR"/>
        </w:rPr>
        <w:t>était pas possible d</w:t>
      </w:r>
      <w:r w:rsidR="008902F3" w:rsidRPr="002D1312">
        <w:rPr>
          <w:rFonts w:ascii="ArialMT" w:hAnsi="ArialMT" w:cs="ArialMT"/>
          <w:lang w:val="fr-FR"/>
        </w:rPr>
        <w:t>’</w:t>
      </w:r>
      <w:r w:rsidRPr="002D1312">
        <w:rPr>
          <w:rFonts w:ascii="ArialMT" w:hAnsi="ArialMT" w:cs="ArialMT"/>
          <w:lang w:val="fr-FR"/>
        </w:rPr>
        <w:t>organiser une réunion commune avec d</w:t>
      </w:r>
      <w:r w:rsidR="008902F3" w:rsidRPr="002D1312">
        <w:rPr>
          <w:rFonts w:ascii="ArialMT" w:hAnsi="ArialMT" w:cs="ArialMT"/>
          <w:lang w:val="fr-FR"/>
        </w:rPr>
        <w:t>’</w:t>
      </w:r>
      <w:r w:rsidRPr="002D1312">
        <w:rPr>
          <w:rFonts w:ascii="ArialMT" w:hAnsi="ArialMT" w:cs="ArialMT"/>
          <w:lang w:val="fr-FR"/>
        </w:rPr>
        <w:t>autres organisati</w:t>
      </w:r>
      <w:r w:rsidR="00FE4E74">
        <w:rPr>
          <w:rFonts w:ascii="ArialMT" w:hAnsi="ArialMT" w:cs="ArialMT"/>
          <w:lang w:val="fr-FR"/>
        </w:rPr>
        <w:t xml:space="preserve">ons en 2014,  </w:t>
      </w:r>
      <w:r w:rsidRPr="002D1312">
        <w:rPr>
          <w:rFonts w:ascii="ArialMT" w:hAnsi="ArialMT" w:cs="ArialMT"/>
          <w:lang w:val="fr-FR"/>
        </w:rPr>
        <w:t>une session du BMT devrait être organisée dans l</w:t>
      </w:r>
      <w:r w:rsidR="008902F3" w:rsidRPr="002D1312">
        <w:rPr>
          <w:rFonts w:ascii="ArialMT" w:hAnsi="ArialMT" w:cs="ArialMT"/>
          <w:lang w:val="fr-FR"/>
        </w:rPr>
        <w:t>’</w:t>
      </w:r>
      <w:r w:rsidRPr="002D1312">
        <w:rPr>
          <w:rFonts w:ascii="ArialMT" w:hAnsi="ArialMT" w:cs="ArialMT"/>
          <w:lang w:val="fr-FR"/>
        </w:rPr>
        <w:t>intervalle (voir le paragraphe</w:t>
      </w:r>
      <w:r w:rsidR="00D2383F" w:rsidRPr="002D1312">
        <w:rPr>
          <w:rFonts w:ascii="ArialMT" w:hAnsi="ArialMT" w:cs="ArialMT"/>
          <w:lang w:val="fr-FR"/>
        </w:rPr>
        <w:t> </w:t>
      </w:r>
      <w:r w:rsidRPr="002D1312">
        <w:rPr>
          <w:rFonts w:ascii="ArialMT" w:hAnsi="ArialMT" w:cs="ArialMT"/>
          <w:lang w:val="fr-FR"/>
        </w:rPr>
        <w:t>42 du document CAJ/67/14 “Compte rendu des conclusions”).</w:t>
      </w:r>
    </w:p>
    <w:p w:rsidR="00AF41AA" w:rsidRPr="002D1312" w:rsidRDefault="00AF41AA" w:rsidP="007952C5">
      <w:pPr>
        <w:autoSpaceDE w:val="0"/>
        <w:autoSpaceDN w:val="0"/>
        <w:adjustRightInd w:val="0"/>
        <w:rPr>
          <w:rFonts w:ascii="ArialMT" w:hAnsi="ArialMT" w:cs="ArialMT"/>
          <w:lang w:val="fr-FR"/>
        </w:rPr>
      </w:pPr>
    </w:p>
    <w:p w:rsidR="00AF41AA" w:rsidRPr="002D1312" w:rsidRDefault="00AF41AA" w:rsidP="007952C5">
      <w:pPr>
        <w:autoSpaceDE w:val="0"/>
        <w:autoSpaceDN w:val="0"/>
        <w:adjustRightInd w:val="0"/>
        <w:rPr>
          <w:rFonts w:ascii="ArialMT" w:hAnsi="ArialMT" w:cs="ArialMT"/>
          <w:lang w:val="fr-FR"/>
        </w:rPr>
      </w:pPr>
      <w:r w:rsidRPr="002D1312">
        <w:rPr>
          <w:lang w:val="fr-FR"/>
        </w:rPr>
        <w:fldChar w:fldCharType="begin"/>
      </w:r>
      <w:r w:rsidRPr="002D1312">
        <w:rPr>
          <w:lang w:val="fr-FR"/>
        </w:rPr>
        <w:instrText xml:space="preserve"> AUTONUM  </w:instrText>
      </w:r>
      <w:r w:rsidRPr="002D1312">
        <w:rPr>
          <w:lang w:val="fr-FR"/>
        </w:rPr>
        <w:fldChar w:fldCharType="end"/>
      </w:r>
      <w:r w:rsidRPr="002D1312">
        <w:rPr>
          <w:color w:val="000000"/>
          <w:lang w:val="fr-FR"/>
        </w:rPr>
        <w:tab/>
        <w:t xml:space="preserve">Le </w:t>
      </w:r>
      <w:r w:rsidR="008902F3" w:rsidRPr="002D1312">
        <w:rPr>
          <w:color w:val="000000"/>
          <w:lang w:val="fr-FR"/>
        </w:rPr>
        <w:t>3 mai 20</w:t>
      </w:r>
      <w:r w:rsidRPr="002D1312">
        <w:rPr>
          <w:color w:val="000000"/>
          <w:lang w:val="fr-FR"/>
        </w:rPr>
        <w:t>13, le Bureau de l</w:t>
      </w:r>
      <w:r w:rsidR="008902F3" w:rsidRPr="002D1312">
        <w:rPr>
          <w:color w:val="000000"/>
          <w:lang w:val="fr-FR"/>
        </w:rPr>
        <w:t>’</w:t>
      </w:r>
      <w:r w:rsidRPr="002D1312">
        <w:rPr>
          <w:color w:val="000000"/>
          <w:lang w:val="fr-FR"/>
        </w:rPr>
        <w:t>Union a envoyé une lettre à M.</w:t>
      </w:r>
      <w:r w:rsidR="00D2383F" w:rsidRPr="002D1312">
        <w:rPr>
          <w:color w:val="000000"/>
          <w:lang w:val="fr-FR"/>
        </w:rPr>
        <w:t> </w:t>
      </w:r>
      <w:r w:rsidRPr="002D1312">
        <w:rPr>
          <w:color w:val="000000"/>
          <w:lang w:val="fr-FR"/>
        </w:rPr>
        <w:t>Michael</w:t>
      </w:r>
      <w:r w:rsidR="00E105C2">
        <w:rPr>
          <w:color w:val="000000"/>
          <w:lang w:val="fr-FR"/>
        </w:rPr>
        <w:t> </w:t>
      </w:r>
      <w:r w:rsidRPr="002D1312">
        <w:rPr>
          <w:color w:val="000000"/>
          <w:lang w:val="fr-FR"/>
        </w:rPr>
        <w:t>Sussman, président du</w:t>
      </w:r>
      <w:r w:rsidR="008902F3" w:rsidRPr="002D1312">
        <w:rPr>
          <w:color w:val="000000"/>
          <w:lang w:val="fr-FR"/>
        </w:rPr>
        <w:t> TC</w:t>
      </w:r>
      <w:r w:rsidRPr="002D1312">
        <w:rPr>
          <w:color w:val="000000"/>
          <w:lang w:val="fr-FR"/>
        </w:rPr>
        <w:t>/34/SC16, ISO, M.</w:t>
      </w:r>
      <w:r w:rsidR="00D2383F" w:rsidRPr="002D1312">
        <w:rPr>
          <w:color w:val="000000"/>
          <w:lang w:val="fr-FR"/>
        </w:rPr>
        <w:t> </w:t>
      </w:r>
      <w:r w:rsidR="00E105C2">
        <w:rPr>
          <w:color w:val="000000"/>
          <w:lang w:val="fr-FR"/>
        </w:rPr>
        <w:t>Heinz Schmid, s</w:t>
      </w:r>
      <w:r w:rsidRPr="002D1312">
        <w:rPr>
          <w:color w:val="000000"/>
          <w:lang w:val="fr-FR"/>
        </w:rPr>
        <w:t xml:space="preserve">ecrétaire général </w:t>
      </w:r>
      <w:r w:rsidRPr="002D1312">
        <w:rPr>
          <w:i/>
          <w:iCs/>
          <w:color w:val="000000"/>
          <w:lang w:val="fr-FR"/>
        </w:rPr>
        <w:t>ad interim</w:t>
      </w:r>
      <w:r w:rsidRPr="002D1312">
        <w:rPr>
          <w:color w:val="000000"/>
          <w:lang w:val="fr-FR"/>
        </w:rPr>
        <w:t xml:space="preserve"> de l</w:t>
      </w:r>
      <w:r w:rsidR="008902F3" w:rsidRPr="002D1312">
        <w:rPr>
          <w:color w:val="000000"/>
          <w:lang w:val="fr-FR"/>
        </w:rPr>
        <w:t>’</w:t>
      </w:r>
      <w:r w:rsidRPr="002D1312">
        <w:rPr>
          <w:color w:val="000000"/>
          <w:lang w:val="fr-FR"/>
        </w:rPr>
        <w:t>ISTA et M.</w:t>
      </w:r>
      <w:r w:rsidR="00D2383F" w:rsidRPr="002D1312">
        <w:rPr>
          <w:color w:val="000000"/>
          <w:lang w:val="fr-FR"/>
        </w:rPr>
        <w:t> </w:t>
      </w:r>
      <w:r w:rsidR="00E105C2">
        <w:rPr>
          <w:color w:val="000000"/>
          <w:lang w:val="fr-FR"/>
        </w:rPr>
        <w:t>Michael </w:t>
      </w:r>
      <w:r w:rsidRPr="002D1312">
        <w:rPr>
          <w:color w:val="000000"/>
          <w:lang w:val="fr-FR"/>
        </w:rPr>
        <w:t>Ryan, chef d</w:t>
      </w:r>
      <w:r w:rsidR="008902F3" w:rsidRPr="002D1312">
        <w:rPr>
          <w:color w:val="000000"/>
          <w:lang w:val="fr-FR"/>
        </w:rPr>
        <w:t>’</w:t>
      </w:r>
      <w:r w:rsidRPr="002D1312">
        <w:rPr>
          <w:color w:val="000000"/>
          <w:lang w:val="fr-FR"/>
        </w:rPr>
        <w:t>unité, Codes et Systèmes agricoles de l</w:t>
      </w:r>
      <w:r w:rsidR="008902F3" w:rsidRPr="002D1312">
        <w:rPr>
          <w:color w:val="000000"/>
          <w:lang w:val="fr-FR"/>
        </w:rPr>
        <w:t>’</w:t>
      </w:r>
      <w:r w:rsidRPr="002D1312">
        <w:rPr>
          <w:color w:val="000000"/>
          <w:lang w:val="fr-FR"/>
        </w:rPr>
        <w:t>OCDE, respectivement, leur demandant d</w:t>
      </w:r>
      <w:r w:rsidR="008902F3" w:rsidRPr="002D1312">
        <w:rPr>
          <w:color w:val="000000"/>
          <w:lang w:val="fr-FR"/>
        </w:rPr>
        <w:t>’</w:t>
      </w:r>
      <w:r w:rsidRPr="002D1312">
        <w:rPr>
          <w:color w:val="000000"/>
          <w:lang w:val="fr-FR"/>
        </w:rPr>
        <w:t>étudier la possibilité de tenir une réunion coordonnée avec la quatorzième</w:t>
      </w:r>
      <w:r w:rsidR="00D2383F" w:rsidRPr="002D1312">
        <w:rPr>
          <w:color w:val="000000"/>
          <w:lang w:val="fr-FR"/>
        </w:rPr>
        <w:t> </w:t>
      </w:r>
      <w:r w:rsidRPr="002D1312">
        <w:rPr>
          <w:color w:val="000000"/>
          <w:lang w:val="fr-FR"/>
        </w:rPr>
        <w:t>session</w:t>
      </w:r>
      <w:r w:rsidR="008902F3" w:rsidRPr="002D1312">
        <w:rPr>
          <w:lang w:val="fr-FR"/>
        </w:rPr>
        <w:t xml:space="preserve"> du BMT</w:t>
      </w:r>
      <w:r w:rsidRPr="002D1312">
        <w:rPr>
          <w:lang w:val="fr-FR"/>
        </w:rPr>
        <w:t>.</w:t>
      </w:r>
      <w:r w:rsidR="00D2383F" w:rsidRPr="002D1312">
        <w:rPr>
          <w:lang w:val="fr-FR"/>
        </w:rPr>
        <w:t xml:space="preserve"> </w:t>
      </w:r>
      <w:r w:rsidRPr="002D1312">
        <w:rPr>
          <w:lang w:val="fr-FR"/>
        </w:rPr>
        <w:t xml:space="preserve"> En réponse à cette lettre, </w:t>
      </w:r>
      <w:r w:rsidRPr="002D1312">
        <w:rPr>
          <w:color w:val="000000"/>
          <w:lang w:val="fr-FR"/>
        </w:rPr>
        <w:t>le Bureau de l</w:t>
      </w:r>
      <w:r w:rsidR="008902F3" w:rsidRPr="002D1312">
        <w:rPr>
          <w:color w:val="000000"/>
          <w:lang w:val="fr-FR"/>
        </w:rPr>
        <w:t>’</w:t>
      </w:r>
      <w:r w:rsidRPr="002D1312">
        <w:rPr>
          <w:color w:val="000000"/>
          <w:lang w:val="fr-FR"/>
        </w:rPr>
        <w:t xml:space="preserve">Union a reçu une réponse </w:t>
      </w:r>
      <w:r w:rsidRPr="002D1312">
        <w:rPr>
          <w:lang w:val="fr-FR"/>
        </w:rPr>
        <w:t>positive de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ISTA et de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OCDE.  M.</w:t>
      </w:r>
      <w:r w:rsidR="00D2383F" w:rsidRPr="002D1312">
        <w:rPr>
          <w:lang w:val="fr-FR"/>
        </w:rPr>
        <w:t> </w:t>
      </w:r>
      <w:r w:rsidR="00635066">
        <w:rPr>
          <w:lang w:val="fr-FR"/>
        </w:rPr>
        <w:t>Michael </w:t>
      </w:r>
      <w:r w:rsidRPr="002D1312">
        <w:rPr>
          <w:lang w:val="fr-FR"/>
        </w:rPr>
        <w:t>Sussman (ISO) a indiqué que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ISO avait des conditions formelles pour établir des liaisons et un cadre avec d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autres organisations internationales concernant ses travaux et qu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il pourrait ne pas s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 xml:space="preserve">avérer </w:t>
      </w:r>
      <w:r w:rsidRPr="002D1312">
        <w:rPr>
          <w:rFonts w:ascii="ArialMT" w:hAnsi="ArialMT" w:cs="ArialMT"/>
          <w:lang w:val="fr-FR"/>
        </w:rPr>
        <w:t>possible d</w:t>
      </w:r>
      <w:r w:rsidR="008902F3" w:rsidRPr="002D1312">
        <w:rPr>
          <w:rFonts w:ascii="ArialMT" w:hAnsi="ArialMT" w:cs="ArialMT"/>
          <w:lang w:val="fr-FR"/>
        </w:rPr>
        <w:t>’</w:t>
      </w:r>
      <w:r w:rsidRPr="002D1312">
        <w:rPr>
          <w:rFonts w:ascii="ArialMT" w:hAnsi="ArialMT" w:cs="ArialMT"/>
          <w:lang w:val="fr-FR"/>
        </w:rPr>
        <w:t>établir de telles liaisons et un cadre entre l</w:t>
      </w:r>
      <w:r w:rsidR="008902F3" w:rsidRPr="002D1312">
        <w:rPr>
          <w:rFonts w:ascii="ArialMT" w:hAnsi="ArialMT" w:cs="ArialMT"/>
          <w:lang w:val="fr-FR"/>
        </w:rPr>
        <w:t>’</w:t>
      </w:r>
      <w:r w:rsidRPr="002D1312">
        <w:rPr>
          <w:rFonts w:ascii="ArialMT" w:hAnsi="ArialMT" w:cs="ArialMT"/>
          <w:lang w:val="fr-FR"/>
        </w:rPr>
        <w:t>ISO</w:t>
      </w:r>
      <w:r w:rsidR="008902F3" w:rsidRPr="002D1312">
        <w:rPr>
          <w:rFonts w:ascii="ArialMT" w:hAnsi="ArialMT" w:cs="ArialMT"/>
          <w:lang w:val="fr-FR"/>
        </w:rPr>
        <w:t> TC</w:t>
      </w:r>
      <w:r w:rsidRPr="002D1312">
        <w:rPr>
          <w:rFonts w:ascii="ArialMT" w:hAnsi="ArialMT" w:cs="ArialMT"/>
          <w:lang w:val="fr-FR"/>
        </w:rPr>
        <w:t xml:space="preserve"> 34/SC 16 et l</w:t>
      </w:r>
      <w:r w:rsidR="008902F3" w:rsidRPr="002D1312">
        <w:rPr>
          <w:rFonts w:ascii="ArialMT" w:hAnsi="ArialMT" w:cs="ArialMT"/>
          <w:lang w:val="fr-FR"/>
        </w:rPr>
        <w:t>’</w:t>
      </w:r>
      <w:r w:rsidRPr="002D1312">
        <w:rPr>
          <w:rFonts w:ascii="ArialMT" w:hAnsi="ArialMT" w:cs="ArialMT"/>
          <w:lang w:val="fr-FR"/>
        </w:rPr>
        <w:t xml:space="preserve">UPOV avant la date prévue de la réunion coordonnée. </w:t>
      </w:r>
      <w:r w:rsidR="00D2383F" w:rsidRPr="002D1312">
        <w:rPr>
          <w:rFonts w:ascii="ArialMT" w:hAnsi="ArialMT" w:cs="ArialMT"/>
          <w:lang w:val="fr-FR"/>
        </w:rPr>
        <w:t xml:space="preserve"> </w:t>
      </w:r>
      <w:r w:rsidRPr="002D1312">
        <w:rPr>
          <w:rFonts w:ascii="ArialMT" w:hAnsi="ArialMT" w:cs="ArialMT"/>
          <w:lang w:val="fr-FR"/>
        </w:rPr>
        <w:t>M.</w:t>
      </w:r>
      <w:r w:rsidR="00D2383F" w:rsidRPr="002D1312">
        <w:rPr>
          <w:rFonts w:ascii="ArialMT" w:hAnsi="ArialMT" w:cs="ArialMT"/>
          <w:lang w:val="fr-FR"/>
        </w:rPr>
        <w:t> </w:t>
      </w:r>
      <w:r w:rsidRPr="002D1312">
        <w:rPr>
          <w:rFonts w:ascii="ArialMT" w:hAnsi="ArialMT" w:cs="ArialMT"/>
          <w:lang w:val="fr-FR"/>
        </w:rPr>
        <w:t>Sussman s</w:t>
      </w:r>
      <w:r w:rsidR="008902F3" w:rsidRPr="002D1312">
        <w:rPr>
          <w:rFonts w:ascii="ArialMT" w:hAnsi="ArialMT" w:cs="ArialMT"/>
          <w:lang w:val="fr-FR"/>
        </w:rPr>
        <w:t>’</w:t>
      </w:r>
      <w:r w:rsidRPr="002D1312">
        <w:rPr>
          <w:rFonts w:ascii="ArialMT" w:hAnsi="ArialMT" w:cs="ArialMT"/>
          <w:lang w:val="fr-FR"/>
        </w:rPr>
        <w:t xml:space="preserve">est déclaré prêt à poursuivre la pratique en vigueur, </w:t>
      </w:r>
      <w:r w:rsidR="008902F3" w:rsidRPr="002D1312">
        <w:rPr>
          <w:rFonts w:ascii="ArialMT" w:hAnsi="ArialMT" w:cs="ArialMT"/>
          <w:lang w:val="fr-FR"/>
        </w:rPr>
        <w:t>à savoir</w:t>
      </w:r>
      <w:r w:rsidRPr="002D1312">
        <w:rPr>
          <w:rFonts w:ascii="ArialMT" w:hAnsi="ArialMT" w:cs="ArialMT"/>
          <w:lang w:val="fr-FR"/>
        </w:rPr>
        <w:t xml:space="preserve"> que lui ou ses collègues participeraient sur invitation à la session</w:t>
      </w:r>
      <w:r w:rsidR="008902F3" w:rsidRPr="002D1312">
        <w:rPr>
          <w:rFonts w:ascii="ArialMT" w:hAnsi="ArialMT" w:cs="ArialMT"/>
          <w:lang w:val="fr-FR"/>
        </w:rPr>
        <w:t xml:space="preserve"> du BMT</w:t>
      </w:r>
      <w:r w:rsidRPr="002D1312">
        <w:rPr>
          <w:rFonts w:ascii="ArialMT" w:hAnsi="ArialMT" w:cs="ArialMT"/>
          <w:lang w:val="fr-FR"/>
        </w:rPr>
        <w:t xml:space="preserve"> pour y faire des exposés sur leurs travaux.</w:t>
      </w:r>
    </w:p>
    <w:p w:rsidR="00AF41AA" w:rsidRPr="002D1312" w:rsidRDefault="00AF41AA" w:rsidP="007952C5">
      <w:pPr>
        <w:autoSpaceDE w:val="0"/>
        <w:autoSpaceDN w:val="0"/>
        <w:adjustRightInd w:val="0"/>
        <w:rPr>
          <w:rFonts w:ascii="ArialMT" w:hAnsi="ArialMT" w:cs="ArialMT"/>
          <w:lang w:val="fr-FR"/>
        </w:rPr>
      </w:pPr>
    </w:p>
    <w:p w:rsidR="008902F3" w:rsidRPr="002D1312" w:rsidRDefault="00AF41AA" w:rsidP="001E2BEB">
      <w:pPr>
        <w:autoSpaceDE w:val="0"/>
        <w:autoSpaceDN w:val="0"/>
        <w:adjustRightInd w:val="0"/>
        <w:rPr>
          <w:lang w:val="fr-FR"/>
        </w:rPr>
      </w:pPr>
      <w:r w:rsidRPr="002D1312">
        <w:rPr>
          <w:lang w:val="fr-FR"/>
        </w:rPr>
        <w:fldChar w:fldCharType="begin"/>
      </w:r>
      <w:r w:rsidRPr="002D1312">
        <w:rPr>
          <w:lang w:val="fr-FR"/>
        </w:rPr>
        <w:instrText xml:space="preserve"> AUTONUM  </w:instrText>
      </w:r>
      <w:r w:rsidRPr="002D1312">
        <w:rPr>
          <w:lang w:val="fr-FR"/>
        </w:rPr>
        <w:fldChar w:fldCharType="end"/>
      </w:r>
      <w:r w:rsidRPr="002D1312">
        <w:rPr>
          <w:color w:val="000000"/>
          <w:lang w:val="fr-FR"/>
        </w:rPr>
        <w:tab/>
      </w:r>
      <w:r w:rsidRPr="002D1312">
        <w:rPr>
          <w:lang w:val="fr-FR"/>
        </w:rPr>
        <w:t>Après consultation avec la République de Corée,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ISTA et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OCDE, il est proposé que la quatorzième</w:t>
      </w:r>
      <w:r w:rsidR="005133F6">
        <w:rPr>
          <w:lang w:val="fr-FR"/>
        </w:rPr>
        <w:t xml:space="preserve"> </w:t>
      </w:r>
      <w:r w:rsidRPr="002D1312">
        <w:rPr>
          <w:lang w:val="fr-FR"/>
        </w:rPr>
        <w:t>session</w:t>
      </w:r>
      <w:r w:rsidR="008902F3" w:rsidRPr="002D1312">
        <w:rPr>
          <w:lang w:val="fr-FR"/>
        </w:rPr>
        <w:t xml:space="preserve"> du BMT</w:t>
      </w:r>
      <w:r w:rsidRPr="002D1312">
        <w:rPr>
          <w:lang w:val="fr-FR"/>
        </w:rPr>
        <w:t xml:space="preserve"> se tienne du 11 au 1</w:t>
      </w:r>
      <w:r w:rsidR="008902F3" w:rsidRPr="002D1312">
        <w:rPr>
          <w:lang w:val="fr-FR"/>
        </w:rPr>
        <w:t>4 novembre 20</w:t>
      </w:r>
      <w:r w:rsidRPr="002D1312">
        <w:rPr>
          <w:lang w:val="fr-FR"/>
        </w:rPr>
        <w:t>14, à Séoul, son atelier préparatoire se tenant le 1</w:t>
      </w:r>
      <w:r w:rsidR="008902F3" w:rsidRPr="002D1312">
        <w:rPr>
          <w:lang w:val="fr-FR"/>
        </w:rPr>
        <w:t>0 novembre 20</w:t>
      </w:r>
      <w:r w:rsidRPr="002D1312">
        <w:rPr>
          <w:lang w:val="fr-FR"/>
        </w:rPr>
        <w:t xml:space="preserve">14. </w:t>
      </w:r>
      <w:r w:rsidR="00D2383F" w:rsidRPr="002D1312">
        <w:rPr>
          <w:lang w:val="fr-FR"/>
        </w:rPr>
        <w:t xml:space="preserve"> </w:t>
      </w:r>
      <w:r w:rsidRPr="002D1312">
        <w:rPr>
          <w:lang w:val="fr-FR"/>
        </w:rPr>
        <w:t>En consultation avec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ISTA et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OCDE et, selon qu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il convient, la quatorzième</w:t>
      </w:r>
      <w:r w:rsidR="00D2383F" w:rsidRPr="002D1312">
        <w:rPr>
          <w:lang w:val="fr-FR"/>
        </w:rPr>
        <w:t> </w:t>
      </w:r>
      <w:r w:rsidRPr="002D1312">
        <w:rPr>
          <w:lang w:val="fr-FR"/>
        </w:rPr>
        <w:t>session</w:t>
      </w:r>
      <w:r w:rsidR="008902F3" w:rsidRPr="002D1312">
        <w:rPr>
          <w:lang w:val="fr-FR"/>
        </w:rPr>
        <w:t xml:space="preserve"> du BMT</w:t>
      </w:r>
      <w:r w:rsidRPr="002D1312">
        <w:rPr>
          <w:lang w:val="fr-FR"/>
        </w:rPr>
        <w:t xml:space="preserve"> sera coordonnée avec des réunions de ces organisations internationales.</w:t>
      </w:r>
    </w:p>
    <w:p w:rsidR="00AF41AA" w:rsidRPr="002D1312" w:rsidRDefault="00AF41AA" w:rsidP="00650181">
      <w:pPr>
        <w:autoSpaceDE w:val="0"/>
        <w:autoSpaceDN w:val="0"/>
        <w:adjustRightInd w:val="0"/>
        <w:rPr>
          <w:i/>
          <w:iCs/>
          <w:color w:val="000000"/>
          <w:highlight w:val="yellow"/>
          <w:lang w:val="fr-FR"/>
        </w:rPr>
      </w:pPr>
    </w:p>
    <w:p w:rsidR="00AF41AA" w:rsidRPr="002D1312" w:rsidRDefault="00AF41AA" w:rsidP="00582980">
      <w:pPr>
        <w:keepNext/>
        <w:tabs>
          <w:tab w:val="left" w:pos="5387"/>
        </w:tabs>
        <w:ind w:left="4820"/>
        <w:rPr>
          <w:i/>
          <w:iCs/>
          <w:lang w:val="fr-FR"/>
        </w:rPr>
      </w:pPr>
      <w:r w:rsidRPr="002D1312">
        <w:rPr>
          <w:i/>
          <w:iCs/>
          <w:lang w:val="fr-FR"/>
        </w:rPr>
        <w:fldChar w:fldCharType="begin"/>
      </w:r>
      <w:r w:rsidRPr="002D1312">
        <w:rPr>
          <w:i/>
          <w:iCs/>
          <w:lang w:val="fr-FR"/>
        </w:rPr>
        <w:instrText xml:space="preserve"> AUTONUM  </w:instrText>
      </w:r>
      <w:r w:rsidRPr="002D1312">
        <w:rPr>
          <w:i/>
          <w:iCs/>
          <w:lang w:val="fr-FR"/>
        </w:rPr>
        <w:fldChar w:fldCharType="end"/>
      </w:r>
      <w:r w:rsidRPr="002D1312">
        <w:rPr>
          <w:i/>
          <w:iCs/>
          <w:lang w:val="fr-FR"/>
        </w:rPr>
        <w:tab/>
        <w:t>Le CAJ est invité à prendre note de la date proposée de la quatorzième</w:t>
      </w:r>
      <w:r w:rsidR="00D2383F" w:rsidRPr="002D1312">
        <w:rPr>
          <w:i/>
          <w:iCs/>
          <w:lang w:val="fr-FR"/>
        </w:rPr>
        <w:t> </w:t>
      </w:r>
      <w:r w:rsidRPr="002D1312">
        <w:rPr>
          <w:i/>
          <w:iCs/>
          <w:lang w:val="fr-FR"/>
        </w:rPr>
        <w:t>session</w:t>
      </w:r>
      <w:r w:rsidR="00FE4E74">
        <w:rPr>
          <w:i/>
          <w:iCs/>
          <w:lang w:val="fr-FR"/>
        </w:rPr>
        <w:t xml:space="preserve"> du BMT</w:t>
      </w:r>
      <w:r w:rsidR="004E5ED0">
        <w:rPr>
          <w:i/>
          <w:iCs/>
          <w:lang w:val="fr-FR"/>
        </w:rPr>
        <w:t xml:space="preserve"> (voir le </w:t>
      </w:r>
      <w:r w:rsidR="000F61D6">
        <w:rPr>
          <w:i/>
          <w:iCs/>
          <w:lang w:val="fr-FR"/>
        </w:rPr>
        <w:t>paragraphe</w:t>
      </w:r>
      <w:r w:rsidR="004E5ED0">
        <w:rPr>
          <w:i/>
          <w:iCs/>
          <w:lang w:val="fr-FR"/>
        </w:rPr>
        <w:t> </w:t>
      </w:r>
      <w:r w:rsidR="00FE4E74">
        <w:rPr>
          <w:i/>
          <w:iCs/>
          <w:lang w:val="fr-FR"/>
        </w:rPr>
        <w:t>14</w:t>
      </w:r>
      <w:r w:rsidR="004E5ED0">
        <w:rPr>
          <w:i/>
          <w:iCs/>
          <w:lang w:val="fr-FR"/>
        </w:rPr>
        <w:t xml:space="preserve"> ci-dessus)</w:t>
      </w:r>
      <w:r w:rsidRPr="002D1312">
        <w:rPr>
          <w:i/>
          <w:iCs/>
          <w:lang w:val="fr-FR"/>
        </w:rPr>
        <w:t xml:space="preserve">, qui sera </w:t>
      </w:r>
      <w:r w:rsidR="00320E64">
        <w:rPr>
          <w:i/>
          <w:iCs/>
          <w:lang w:val="fr-FR"/>
        </w:rPr>
        <w:t>coordonnée le cas échéant avec d</w:t>
      </w:r>
      <w:r w:rsidRPr="002D1312">
        <w:rPr>
          <w:i/>
          <w:iCs/>
          <w:lang w:val="fr-FR"/>
        </w:rPr>
        <w:t>es réunions de l</w:t>
      </w:r>
      <w:r w:rsidR="008902F3" w:rsidRPr="002D1312">
        <w:rPr>
          <w:i/>
          <w:iCs/>
          <w:lang w:val="fr-FR"/>
        </w:rPr>
        <w:t>’</w:t>
      </w:r>
      <w:r w:rsidRPr="002D1312">
        <w:rPr>
          <w:i/>
          <w:iCs/>
          <w:lang w:val="fr-FR"/>
        </w:rPr>
        <w:t>ISTA et de l</w:t>
      </w:r>
      <w:r w:rsidR="008902F3" w:rsidRPr="002D1312">
        <w:rPr>
          <w:i/>
          <w:iCs/>
          <w:lang w:val="fr-FR"/>
        </w:rPr>
        <w:t>’</w:t>
      </w:r>
      <w:r w:rsidRPr="002D1312">
        <w:rPr>
          <w:i/>
          <w:iCs/>
          <w:lang w:val="fr-FR"/>
        </w:rPr>
        <w:t>OCDE.</w:t>
      </w:r>
    </w:p>
    <w:p w:rsidR="00AF41AA" w:rsidRPr="002D1312" w:rsidRDefault="00AF41AA" w:rsidP="00816185">
      <w:pPr>
        <w:rPr>
          <w:lang w:val="fr-FR"/>
        </w:rPr>
      </w:pPr>
    </w:p>
    <w:p w:rsidR="00AF41AA" w:rsidRPr="002D1312" w:rsidRDefault="00AF41AA" w:rsidP="00816185">
      <w:pPr>
        <w:rPr>
          <w:lang w:val="fr-FR"/>
        </w:rPr>
      </w:pPr>
    </w:p>
    <w:p w:rsidR="00AF41AA" w:rsidRPr="002D1312" w:rsidRDefault="00AF41AA" w:rsidP="00816185">
      <w:pPr>
        <w:rPr>
          <w:lang w:val="fr-FR"/>
        </w:rPr>
      </w:pPr>
    </w:p>
    <w:p w:rsidR="00AF41AA" w:rsidRPr="002D1312" w:rsidRDefault="00AF41AA" w:rsidP="00134283">
      <w:pPr>
        <w:jc w:val="right"/>
        <w:rPr>
          <w:snapToGrid w:val="0"/>
          <w:lang w:val="fr-FR"/>
        </w:rPr>
      </w:pPr>
      <w:r w:rsidRPr="002D1312">
        <w:rPr>
          <w:snapToGrid w:val="0"/>
          <w:lang w:val="fr-FR"/>
        </w:rPr>
        <w:t>[L</w:t>
      </w:r>
      <w:r w:rsidR="008902F3" w:rsidRPr="002D1312">
        <w:rPr>
          <w:snapToGrid w:val="0"/>
          <w:lang w:val="fr-FR"/>
        </w:rPr>
        <w:t>’</w:t>
      </w:r>
      <w:r w:rsidRPr="002D1312">
        <w:rPr>
          <w:snapToGrid w:val="0"/>
          <w:lang w:val="fr-FR"/>
        </w:rPr>
        <w:t>annexe suit]</w:t>
      </w:r>
    </w:p>
    <w:p w:rsidR="00AF41AA" w:rsidRPr="002D1312" w:rsidRDefault="00AF41AA" w:rsidP="00134283">
      <w:pPr>
        <w:ind w:right="400"/>
        <w:rPr>
          <w:snapToGrid w:val="0"/>
          <w:lang w:val="fr-FR"/>
        </w:rPr>
      </w:pPr>
    </w:p>
    <w:p w:rsidR="00AF41AA" w:rsidRPr="002D1312" w:rsidRDefault="00AF41AA" w:rsidP="00134283">
      <w:pPr>
        <w:ind w:right="400"/>
        <w:rPr>
          <w:snapToGrid w:val="0"/>
          <w:lang w:val="fr-FR"/>
        </w:rPr>
      </w:pPr>
    </w:p>
    <w:p w:rsidR="00AF41AA" w:rsidRPr="002D1312" w:rsidRDefault="00AF41AA" w:rsidP="00134283">
      <w:pPr>
        <w:ind w:right="400"/>
        <w:rPr>
          <w:snapToGrid w:val="0"/>
          <w:lang w:val="fr-FR"/>
        </w:rPr>
        <w:sectPr w:rsidR="00AF41AA" w:rsidRPr="002D1312" w:rsidSect="009B598C">
          <w:headerReference w:type="default" r:id="rId13"/>
          <w:pgSz w:w="11907" w:h="16840" w:code="9"/>
          <w:pgMar w:top="510" w:right="1134" w:bottom="1134" w:left="1134" w:header="510" w:footer="680" w:gutter="0"/>
          <w:cols w:space="720"/>
          <w:titlePg/>
          <w:docGrid w:linePitch="272"/>
        </w:sectPr>
      </w:pPr>
    </w:p>
    <w:p w:rsidR="00AF41AA" w:rsidRPr="002D1312" w:rsidRDefault="00AF41AA" w:rsidP="001C35DF">
      <w:pPr>
        <w:jc w:val="center"/>
        <w:rPr>
          <w:lang w:val="fr-FR"/>
        </w:rPr>
      </w:pPr>
      <w:r w:rsidRPr="002D1312">
        <w:rPr>
          <w:lang w:val="fr-FR"/>
        </w:rPr>
        <w:lastRenderedPageBreak/>
        <w:t>RÔLE DU GROUPE DE TRAVAIL SUR LES TECHNIQUES BIOCHIMIQUES</w:t>
      </w:r>
    </w:p>
    <w:p w:rsidR="008902F3" w:rsidRPr="002D1312" w:rsidRDefault="00AF41AA" w:rsidP="001C35DF">
      <w:pPr>
        <w:jc w:val="center"/>
        <w:rPr>
          <w:lang w:val="fr-FR"/>
        </w:rPr>
      </w:pPr>
      <w:r w:rsidRPr="002D1312">
        <w:rPr>
          <w:lang w:val="fr-FR"/>
        </w:rPr>
        <w:t>ET MOLÉCULAIRES, NOTAMMENT LES PROFILS D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ADN (BMT)</w:t>
      </w:r>
    </w:p>
    <w:p w:rsidR="00AF41AA" w:rsidRPr="002D1312" w:rsidRDefault="00AF41AA" w:rsidP="001C35DF">
      <w:pPr>
        <w:jc w:val="center"/>
        <w:rPr>
          <w:i/>
          <w:iCs/>
          <w:lang w:val="fr-FR"/>
        </w:rPr>
      </w:pPr>
    </w:p>
    <w:p w:rsidR="00AF41AA" w:rsidRPr="002D1312" w:rsidRDefault="00AF41AA" w:rsidP="001C35DF">
      <w:pPr>
        <w:jc w:val="center"/>
        <w:rPr>
          <w:i/>
          <w:iCs/>
          <w:lang w:val="fr-FR"/>
        </w:rPr>
      </w:pPr>
      <w:r w:rsidRPr="002D1312">
        <w:rPr>
          <w:i/>
          <w:iCs/>
          <w:lang w:val="fr-FR"/>
        </w:rPr>
        <w:t>(tel qu</w:t>
      </w:r>
      <w:r w:rsidR="008902F3" w:rsidRPr="002D1312">
        <w:rPr>
          <w:i/>
          <w:iCs/>
          <w:lang w:val="fr-FR"/>
        </w:rPr>
        <w:t>’</w:t>
      </w:r>
      <w:r w:rsidRPr="002D1312">
        <w:rPr>
          <w:i/>
          <w:iCs/>
          <w:lang w:val="fr-FR"/>
        </w:rPr>
        <w:t>il a été défini par le Comité technique à sa trente</w:t>
      </w:r>
      <w:r w:rsidR="008902F3" w:rsidRPr="002D1312">
        <w:rPr>
          <w:i/>
          <w:iCs/>
          <w:lang w:val="fr-FR"/>
        </w:rPr>
        <w:t>-</w:t>
      </w:r>
      <w:r w:rsidRPr="002D1312">
        <w:rPr>
          <w:i/>
          <w:iCs/>
          <w:lang w:val="fr-FR"/>
        </w:rPr>
        <w:t>huitième session, tenue à Genève,</w:t>
      </w:r>
    </w:p>
    <w:p w:rsidR="008902F3" w:rsidRPr="002D1312" w:rsidRDefault="00AF41AA" w:rsidP="001C35DF">
      <w:pPr>
        <w:jc w:val="center"/>
        <w:rPr>
          <w:i/>
          <w:iCs/>
          <w:lang w:val="fr-FR"/>
        </w:rPr>
      </w:pPr>
      <w:r w:rsidRPr="002D1312">
        <w:rPr>
          <w:i/>
          <w:iCs/>
          <w:lang w:val="fr-FR"/>
        </w:rPr>
        <w:t xml:space="preserve">du 15 au 17 avril 2002 (voir le paragraphe 204 du </w:t>
      </w:r>
      <w:r w:rsidR="008902F3" w:rsidRPr="002D1312">
        <w:rPr>
          <w:i/>
          <w:iCs/>
          <w:lang w:val="fr-FR"/>
        </w:rPr>
        <w:t>document TC</w:t>
      </w:r>
      <w:r w:rsidRPr="002D1312">
        <w:rPr>
          <w:i/>
          <w:iCs/>
          <w:lang w:val="fr-FR"/>
        </w:rPr>
        <w:t>/38/16))</w:t>
      </w:r>
    </w:p>
    <w:p w:rsidR="00AF41AA" w:rsidRPr="002D1312" w:rsidRDefault="00AF41AA" w:rsidP="00134283">
      <w:pPr>
        <w:spacing w:before="60" w:after="60"/>
        <w:rPr>
          <w:lang w:val="fr-FR"/>
        </w:rPr>
      </w:pPr>
    </w:p>
    <w:p w:rsidR="00AF41AA" w:rsidRPr="002D1312" w:rsidRDefault="00AF41AA" w:rsidP="00134283">
      <w:pPr>
        <w:spacing w:before="60" w:after="60"/>
        <w:rPr>
          <w:lang w:val="fr-FR"/>
        </w:rPr>
      </w:pPr>
      <w:r w:rsidRPr="002D1312">
        <w:rPr>
          <w:lang w:val="fr-FR"/>
        </w:rPr>
        <w:t>Le BMT est un groupe ouvert aux experts de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examen DHS, aux spécialistes en techniques biochimiques et moléculaires et aux obtenteurs, dont le rôle consiste</w:t>
      </w:r>
      <w:r w:rsidR="00D2383F" w:rsidRPr="002D1312">
        <w:rPr>
          <w:lang w:val="fr-FR"/>
        </w:rPr>
        <w:t> </w:t>
      </w:r>
      <w:r w:rsidRPr="002D1312">
        <w:rPr>
          <w:lang w:val="fr-FR"/>
        </w:rPr>
        <w:t>:</w:t>
      </w:r>
    </w:p>
    <w:p w:rsidR="00AF41AA" w:rsidRPr="002D1312" w:rsidRDefault="00AF41AA" w:rsidP="001C35DF">
      <w:pPr>
        <w:pStyle w:val="ListParagraph"/>
        <w:tabs>
          <w:tab w:val="left" w:pos="1134"/>
        </w:tabs>
        <w:spacing w:before="60" w:after="60"/>
        <w:ind w:left="690"/>
        <w:rPr>
          <w:lang w:val="fr-FR"/>
        </w:rPr>
      </w:pPr>
    </w:p>
    <w:p w:rsidR="00AF41AA" w:rsidRDefault="00AF41AA" w:rsidP="00635066">
      <w:pPr>
        <w:pStyle w:val="ListParagraph"/>
        <w:numPr>
          <w:ilvl w:val="0"/>
          <w:numId w:val="7"/>
        </w:numPr>
        <w:tabs>
          <w:tab w:val="left" w:pos="1134"/>
        </w:tabs>
        <w:ind w:left="1134" w:hanging="567"/>
        <w:rPr>
          <w:lang w:val="fr-FR"/>
        </w:rPr>
      </w:pPr>
      <w:r w:rsidRPr="002D1312">
        <w:rPr>
          <w:lang w:val="fr-FR"/>
        </w:rPr>
        <w:t>à suivre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évolution générale des techniques biochimiques et moléculaires;</w:t>
      </w:r>
    </w:p>
    <w:p w:rsidR="00635066" w:rsidRPr="002D1312" w:rsidRDefault="00635066" w:rsidP="00635066">
      <w:pPr>
        <w:pStyle w:val="ListParagraph"/>
        <w:tabs>
          <w:tab w:val="left" w:pos="1134"/>
        </w:tabs>
        <w:ind w:left="1134"/>
        <w:rPr>
          <w:lang w:val="fr-FR"/>
        </w:rPr>
      </w:pPr>
    </w:p>
    <w:p w:rsidR="00AF41AA" w:rsidRDefault="00AF41AA" w:rsidP="00635066">
      <w:pPr>
        <w:pStyle w:val="ListParagraph"/>
        <w:numPr>
          <w:ilvl w:val="0"/>
          <w:numId w:val="7"/>
        </w:numPr>
        <w:tabs>
          <w:tab w:val="left" w:pos="1134"/>
        </w:tabs>
        <w:ind w:left="1134" w:hanging="567"/>
        <w:rPr>
          <w:lang w:val="fr-FR"/>
        </w:rPr>
      </w:pPr>
      <w:r w:rsidRPr="002D1312">
        <w:rPr>
          <w:lang w:val="fr-FR"/>
        </w:rPr>
        <w:t>à se tenir au courant des applications des techniques biochimiques et moléculaires à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amélioration des plantes;</w:t>
      </w:r>
    </w:p>
    <w:p w:rsidR="00635066" w:rsidRDefault="00635066" w:rsidP="00635066">
      <w:pPr>
        <w:pStyle w:val="ListParagraph"/>
        <w:rPr>
          <w:lang w:val="fr-FR"/>
        </w:rPr>
      </w:pPr>
    </w:p>
    <w:p w:rsidR="00AF41AA" w:rsidRDefault="00AF41AA" w:rsidP="00635066">
      <w:pPr>
        <w:pStyle w:val="ListParagraph"/>
        <w:numPr>
          <w:ilvl w:val="0"/>
          <w:numId w:val="7"/>
        </w:numPr>
        <w:tabs>
          <w:tab w:val="left" w:pos="1134"/>
        </w:tabs>
        <w:ind w:left="1134" w:hanging="567"/>
        <w:rPr>
          <w:lang w:val="fr-FR"/>
        </w:rPr>
      </w:pPr>
      <w:r w:rsidRPr="002D1312">
        <w:rPr>
          <w:lang w:val="fr-FR"/>
        </w:rPr>
        <w:t>examiner les possibilités d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application des techniques biochimiques et moléculaires à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examen DHS et à rendre compte de ses réflexions au Comité technique;</w:t>
      </w:r>
    </w:p>
    <w:p w:rsidR="00635066" w:rsidRDefault="00635066" w:rsidP="00635066">
      <w:pPr>
        <w:pStyle w:val="ListParagraph"/>
        <w:rPr>
          <w:lang w:val="fr-FR"/>
        </w:rPr>
      </w:pPr>
    </w:p>
    <w:p w:rsidR="00AF41AA" w:rsidRDefault="00AF41AA" w:rsidP="00635066">
      <w:pPr>
        <w:pStyle w:val="ListParagraph"/>
        <w:numPr>
          <w:ilvl w:val="0"/>
          <w:numId w:val="7"/>
        </w:numPr>
        <w:tabs>
          <w:tab w:val="left" w:pos="1134"/>
        </w:tabs>
        <w:ind w:left="1134" w:hanging="567"/>
        <w:rPr>
          <w:lang w:val="fr-FR"/>
        </w:rPr>
      </w:pPr>
      <w:r w:rsidRPr="002D1312">
        <w:rPr>
          <w:lang w:val="fr-FR"/>
        </w:rPr>
        <w:t>le cas échéant, à élaborer des directives relatives aux méthodes biochimiques et moléculaires et à leur harmonisation et, en particulier, à contribuer à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 xml:space="preserve">élaboration du document TGP/15, intitulé “Nouveaux types de caractères”. </w:t>
      </w:r>
      <w:r w:rsidR="00D2383F" w:rsidRPr="002D1312">
        <w:rPr>
          <w:lang w:val="fr-FR"/>
        </w:rPr>
        <w:t xml:space="preserve"> </w:t>
      </w:r>
      <w:r w:rsidRPr="002D1312">
        <w:rPr>
          <w:lang w:val="fr-FR"/>
        </w:rPr>
        <w:t>Ces directives doivent être élaborées conjointement avec les groupes de travail techniques;</w:t>
      </w:r>
    </w:p>
    <w:p w:rsidR="00635066" w:rsidRDefault="00635066" w:rsidP="00635066">
      <w:pPr>
        <w:pStyle w:val="ListParagraph"/>
        <w:rPr>
          <w:lang w:val="fr-FR"/>
        </w:rPr>
      </w:pPr>
    </w:p>
    <w:p w:rsidR="00AF41AA" w:rsidRDefault="00AF41AA" w:rsidP="00635066">
      <w:pPr>
        <w:pStyle w:val="ListParagraph"/>
        <w:numPr>
          <w:ilvl w:val="0"/>
          <w:numId w:val="7"/>
        </w:numPr>
        <w:tabs>
          <w:tab w:val="left" w:pos="1134"/>
        </w:tabs>
        <w:ind w:left="1134" w:hanging="567"/>
        <w:rPr>
          <w:lang w:val="fr-FR"/>
        </w:rPr>
      </w:pPr>
      <w:r w:rsidRPr="002D1312">
        <w:rPr>
          <w:lang w:val="fr-FR"/>
        </w:rPr>
        <w:t>à examiner les initiatives des groupes de travail techniques en ce qui concerne la création de sous</w:t>
      </w:r>
      <w:r w:rsidR="008902F3" w:rsidRPr="002D1312">
        <w:rPr>
          <w:lang w:val="fr-FR"/>
        </w:rPr>
        <w:t>-</w:t>
      </w:r>
      <w:r w:rsidRPr="002D1312">
        <w:rPr>
          <w:lang w:val="fr-FR"/>
        </w:rPr>
        <w:t>groupes pour les plantes cultivées, en tenant compte des informations existantes et de la nécessité de disposer de méthodes biochimiques et moléculaires;</w:t>
      </w:r>
    </w:p>
    <w:p w:rsidR="00635066" w:rsidRDefault="00635066" w:rsidP="00635066">
      <w:pPr>
        <w:pStyle w:val="ListParagraph"/>
        <w:rPr>
          <w:lang w:val="fr-FR"/>
        </w:rPr>
      </w:pPr>
    </w:p>
    <w:p w:rsidR="00AF41AA" w:rsidRDefault="00AF41AA" w:rsidP="00635066">
      <w:pPr>
        <w:pStyle w:val="ListParagraph"/>
        <w:numPr>
          <w:ilvl w:val="0"/>
          <w:numId w:val="7"/>
        </w:numPr>
        <w:tabs>
          <w:tab w:val="left" w:pos="1134"/>
        </w:tabs>
        <w:ind w:left="1134" w:hanging="567"/>
        <w:rPr>
          <w:lang w:val="fr-FR"/>
        </w:rPr>
      </w:pPr>
      <w:r w:rsidRPr="002D1312">
        <w:rPr>
          <w:lang w:val="fr-FR"/>
        </w:rPr>
        <w:t>à élaborer, conjointement avec le TWC, des directives relatives à la gestion et à l</w:t>
      </w:r>
      <w:r w:rsidR="008902F3" w:rsidRPr="002D1312">
        <w:rPr>
          <w:lang w:val="fr-FR"/>
        </w:rPr>
        <w:t>’</w:t>
      </w:r>
      <w:r w:rsidRPr="002D1312">
        <w:rPr>
          <w:lang w:val="fr-FR"/>
        </w:rPr>
        <w:t>harmonisation de bases de données biochimiques et moléculaires;</w:t>
      </w:r>
    </w:p>
    <w:p w:rsidR="00635066" w:rsidRDefault="00635066" w:rsidP="00635066">
      <w:pPr>
        <w:pStyle w:val="ListParagraph"/>
        <w:rPr>
          <w:lang w:val="fr-FR"/>
        </w:rPr>
      </w:pPr>
    </w:p>
    <w:p w:rsidR="00AF41AA" w:rsidRDefault="00AF41AA" w:rsidP="00635066">
      <w:pPr>
        <w:pStyle w:val="ListParagraph"/>
        <w:numPr>
          <w:ilvl w:val="0"/>
          <w:numId w:val="7"/>
        </w:numPr>
        <w:tabs>
          <w:tab w:val="left" w:pos="1134"/>
        </w:tabs>
        <w:ind w:left="1134" w:hanging="567"/>
        <w:rPr>
          <w:lang w:val="fr-FR"/>
        </w:rPr>
      </w:pPr>
      <w:r w:rsidRPr="002D1312">
        <w:rPr>
          <w:lang w:val="fr-FR"/>
        </w:rPr>
        <w:t>à prendre connaissance des rapports des sous</w:t>
      </w:r>
      <w:r w:rsidR="008902F3" w:rsidRPr="002D1312">
        <w:rPr>
          <w:lang w:val="fr-FR"/>
        </w:rPr>
        <w:t>-</w:t>
      </w:r>
      <w:r w:rsidRPr="002D1312">
        <w:rPr>
          <w:lang w:val="fr-FR"/>
        </w:rPr>
        <w:t>groupes pour les plantes cultivées et du groupe de réflexion sur les travaux du BMT;</w:t>
      </w:r>
    </w:p>
    <w:p w:rsidR="00635066" w:rsidRDefault="00635066" w:rsidP="00635066">
      <w:pPr>
        <w:pStyle w:val="ListParagraph"/>
        <w:rPr>
          <w:lang w:val="fr-FR"/>
        </w:rPr>
      </w:pPr>
    </w:p>
    <w:p w:rsidR="008902F3" w:rsidRPr="002D1312" w:rsidRDefault="00635066" w:rsidP="00635066">
      <w:pPr>
        <w:pStyle w:val="ListParagraph"/>
        <w:tabs>
          <w:tab w:val="left" w:pos="1134"/>
        </w:tabs>
        <w:ind w:left="1134" w:hanging="567"/>
        <w:rPr>
          <w:lang w:val="fr-FR"/>
        </w:rPr>
      </w:pPr>
      <w:r>
        <w:rPr>
          <w:lang w:val="fr-FR"/>
        </w:rPr>
        <w:t>viii)</w:t>
      </w:r>
      <w:r>
        <w:rPr>
          <w:lang w:val="fr-FR"/>
        </w:rPr>
        <w:tab/>
      </w:r>
      <w:r w:rsidR="00AF41AA" w:rsidRPr="002D1312">
        <w:rPr>
          <w:lang w:val="fr-FR"/>
        </w:rPr>
        <w:t>à servir de cadre à des discussions sur l</w:t>
      </w:r>
      <w:r w:rsidR="008902F3" w:rsidRPr="002D1312">
        <w:rPr>
          <w:lang w:val="fr-FR"/>
        </w:rPr>
        <w:t>’</w:t>
      </w:r>
      <w:r w:rsidR="00AF41AA" w:rsidRPr="002D1312">
        <w:rPr>
          <w:lang w:val="fr-FR"/>
        </w:rPr>
        <w:t>utilisation de techniques biochimiques et moléculaires en ce qui concerne la notion de variété essentiellement dérivée et l</w:t>
      </w:r>
      <w:r w:rsidR="008902F3" w:rsidRPr="002D1312">
        <w:rPr>
          <w:lang w:val="fr-FR"/>
        </w:rPr>
        <w:t>’</w:t>
      </w:r>
      <w:r w:rsidR="00AF41AA" w:rsidRPr="002D1312">
        <w:rPr>
          <w:lang w:val="fr-FR"/>
        </w:rPr>
        <w:t>identification des variétés.</w:t>
      </w:r>
    </w:p>
    <w:p w:rsidR="00AF41AA" w:rsidRPr="002D1312" w:rsidRDefault="00AF41AA" w:rsidP="00C662A5">
      <w:pPr>
        <w:rPr>
          <w:lang w:val="fr-FR"/>
        </w:rPr>
      </w:pPr>
    </w:p>
    <w:p w:rsidR="00AF41AA" w:rsidRPr="002D1312" w:rsidRDefault="00AF41AA" w:rsidP="00134283">
      <w:pPr>
        <w:ind w:right="-1"/>
        <w:rPr>
          <w:lang w:val="fr-FR"/>
        </w:rPr>
      </w:pPr>
    </w:p>
    <w:p w:rsidR="00AF41AA" w:rsidRPr="002D1312" w:rsidRDefault="00AF41AA" w:rsidP="00134283">
      <w:pPr>
        <w:ind w:right="-1"/>
        <w:rPr>
          <w:lang w:val="fr-FR"/>
        </w:rPr>
      </w:pPr>
    </w:p>
    <w:p w:rsidR="00AF41AA" w:rsidRPr="002D1312" w:rsidRDefault="00AF41AA" w:rsidP="00134283">
      <w:pPr>
        <w:jc w:val="right"/>
        <w:rPr>
          <w:snapToGrid w:val="0"/>
          <w:lang w:val="fr-FR"/>
        </w:rPr>
      </w:pPr>
      <w:r w:rsidRPr="002D1312">
        <w:rPr>
          <w:snapToGrid w:val="0"/>
          <w:lang w:val="fr-FR"/>
        </w:rPr>
        <w:t>[Fin de l</w:t>
      </w:r>
      <w:r w:rsidR="008902F3" w:rsidRPr="002D1312">
        <w:rPr>
          <w:snapToGrid w:val="0"/>
          <w:lang w:val="fr-FR"/>
        </w:rPr>
        <w:t>’</w:t>
      </w:r>
      <w:r w:rsidRPr="002D1312">
        <w:rPr>
          <w:snapToGrid w:val="0"/>
          <w:lang w:val="fr-FR"/>
        </w:rPr>
        <w:t>annexe et du document]</w:t>
      </w:r>
    </w:p>
    <w:sectPr w:rsidR="00AF41AA" w:rsidRPr="002D1312" w:rsidSect="009B598C">
      <w:headerReference w:type="default" r:id="rId14"/>
      <w:headerReference w:type="first" r:id="rId15"/>
      <w:footerReference w:type="first" r:id="rId16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CAE" w:rsidRDefault="00971CAE">
      <w:r>
        <w:separator/>
      </w:r>
    </w:p>
    <w:p w:rsidR="00971CAE" w:rsidRDefault="00971CAE"/>
    <w:p w:rsidR="00971CAE" w:rsidRDefault="00971CAE"/>
  </w:endnote>
  <w:endnote w:type="continuationSeparator" w:id="0">
    <w:p w:rsidR="00971CAE" w:rsidRDefault="00971CAE">
      <w:r>
        <w:separator/>
      </w:r>
    </w:p>
    <w:p w:rsidR="00971CAE" w:rsidRPr="00664515" w:rsidRDefault="00971CAE">
      <w:pPr>
        <w:pStyle w:val="Footer"/>
        <w:spacing w:after="60"/>
        <w:rPr>
          <w:sz w:val="18"/>
          <w:szCs w:val="18"/>
          <w:lang w:val="fr-CH"/>
        </w:rPr>
      </w:pPr>
      <w:r w:rsidRPr="00664515">
        <w:rPr>
          <w:sz w:val="18"/>
          <w:szCs w:val="18"/>
          <w:lang w:val="fr-CH"/>
        </w:rPr>
        <w:t>[Suite de la note de la page précédente]</w:t>
      </w:r>
    </w:p>
    <w:p w:rsidR="00971CAE" w:rsidRPr="00664515" w:rsidRDefault="00971CAE">
      <w:pPr>
        <w:rPr>
          <w:lang w:val="fr-CH"/>
        </w:rPr>
      </w:pPr>
    </w:p>
    <w:p w:rsidR="00971CAE" w:rsidRPr="00664515" w:rsidRDefault="00971CAE">
      <w:pPr>
        <w:rPr>
          <w:lang w:val="fr-CH"/>
        </w:rPr>
      </w:pPr>
    </w:p>
  </w:endnote>
  <w:endnote w:type="continuationNotice" w:id="1">
    <w:p w:rsidR="00971CAE" w:rsidRPr="00664515" w:rsidRDefault="00971CAE">
      <w:pPr>
        <w:spacing w:before="60"/>
        <w:jc w:val="right"/>
        <w:rPr>
          <w:sz w:val="18"/>
          <w:szCs w:val="18"/>
          <w:lang w:val="fr-CH"/>
        </w:rPr>
      </w:pPr>
      <w:r w:rsidRPr="00664515">
        <w:rPr>
          <w:sz w:val="18"/>
          <w:szCs w:val="18"/>
          <w:lang w:val="fr-CH"/>
        </w:rPr>
        <w:t>[Suite de la note page suivante]</w:t>
      </w:r>
    </w:p>
    <w:p w:rsidR="00971CAE" w:rsidRPr="00664515" w:rsidRDefault="00971CAE">
      <w:pPr>
        <w:rPr>
          <w:lang w:val="fr-CH"/>
        </w:rPr>
      </w:pPr>
    </w:p>
    <w:p w:rsidR="00971CAE" w:rsidRPr="00664515" w:rsidRDefault="00971CAE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C2" w:rsidRPr="00692B7D" w:rsidRDefault="00E105C2" w:rsidP="00692B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CAE" w:rsidRDefault="00971CAE" w:rsidP="009D690D">
      <w:pPr>
        <w:spacing w:before="120"/>
      </w:pPr>
      <w:r>
        <w:separator/>
      </w:r>
    </w:p>
  </w:footnote>
  <w:footnote w:type="continuationSeparator" w:id="0">
    <w:p w:rsidR="00971CAE" w:rsidRDefault="00971CAE" w:rsidP="00520297">
      <w:pPr>
        <w:spacing w:before="120"/>
        <w:jc w:val="left"/>
      </w:pPr>
      <w:r>
        <w:separator/>
      </w:r>
    </w:p>
  </w:footnote>
  <w:footnote w:type="continuationNotice" w:id="1">
    <w:p w:rsidR="00971CAE" w:rsidRDefault="00971CA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C2" w:rsidRPr="00997029" w:rsidRDefault="00E105C2" w:rsidP="00EB048E">
    <w:pPr>
      <w:pStyle w:val="Header"/>
      <w:rPr>
        <w:rStyle w:val="PageNumber"/>
      </w:rPr>
    </w:pPr>
    <w:r>
      <w:rPr>
        <w:rStyle w:val="PageNumber"/>
      </w:rPr>
      <w:t>CAJ/68/4</w:t>
    </w:r>
  </w:p>
  <w:p w:rsidR="00E105C2" w:rsidRPr="00997029" w:rsidRDefault="00E105C2" w:rsidP="00EB048E">
    <w:pPr>
      <w:pStyle w:val="Head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320E64">
      <w:rPr>
        <w:rStyle w:val="PageNumber"/>
        <w:noProof/>
      </w:rPr>
      <w:t>3</w:t>
    </w:r>
    <w:r w:rsidRPr="00997029">
      <w:rPr>
        <w:rStyle w:val="PageNumber"/>
      </w:rPr>
      <w:fldChar w:fldCharType="end"/>
    </w:r>
  </w:p>
  <w:p w:rsidR="00E105C2" w:rsidRPr="00997029" w:rsidRDefault="00E105C2" w:rsidP="00EB048E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C2" w:rsidRPr="00997029" w:rsidRDefault="00E105C2" w:rsidP="00EB048E">
    <w:pPr>
      <w:pStyle w:val="Header"/>
      <w:rPr>
        <w:rStyle w:val="PageNumber"/>
      </w:rPr>
    </w:pPr>
    <w:r>
      <w:rPr>
        <w:rStyle w:val="PageNumber"/>
      </w:rPr>
      <w:t>CAJ/68/4</w:t>
    </w:r>
  </w:p>
  <w:p w:rsidR="00E105C2" w:rsidRPr="00997029" w:rsidRDefault="00E105C2" w:rsidP="00EB048E">
    <w:pPr>
      <w:pStyle w:val="Head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320E64">
      <w:rPr>
        <w:rStyle w:val="PageNumber"/>
        <w:noProof/>
      </w:rPr>
      <w:t>4</w:t>
    </w:r>
    <w:r w:rsidRPr="00997029">
      <w:rPr>
        <w:rStyle w:val="PageNumber"/>
      </w:rPr>
      <w:fldChar w:fldCharType="end"/>
    </w:r>
  </w:p>
  <w:p w:rsidR="00E105C2" w:rsidRPr="00997029" w:rsidRDefault="00E105C2" w:rsidP="00EB048E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5C2" w:rsidRDefault="00E105C2">
    <w:pPr>
      <w:pStyle w:val="Header"/>
      <w:rPr>
        <w:lang w:val="en-US"/>
      </w:rPr>
    </w:pPr>
    <w:r>
      <w:rPr>
        <w:lang w:val="en-US"/>
      </w:rPr>
      <w:t>CAJ/68/4</w:t>
    </w:r>
  </w:p>
  <w:p w:rsidR="00E105C2" w:rsidRDefault="00E105C2">
    <w:pPr>
      <w:pStyle w:val="Header"/>
      <w:rPr>
        <w:lang w:val="en-US"/>
      </w:rPr>
    </w:pPr>
  </w:p>
  <w:p w:rsidR="00E105C2" w:rsidRDefault="00E105C2">
    <w:pPr>
      <w:pStyle w:val="Header"/>
      <w:rPr>
        <w:lang w:val="en-US"/>
      </w:rPr>
    </w:pPr>
    <w:r>
      <w:rPr>
        <w:lang w:val="en-US"/>
      </w:rPr>
      <w:t>ANNEXE</w:t>
    </w:r>
  </w:p>
  <w:p w:rsidR="00E105C2" w:rsidRPr="00134283" w:rsidRDefault="00E105C2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FE2"/>
    <w:multiLevelType w:val="hybridMultilevel"/>
    <w:tmpl w:val="2E58443E"/>
    <w:lvl w:ilvl="0" w:tplc="39364E60">
      <w:start w:val="1"/>
      <w:numFmt w:val="lowerLetter"/>
      <w:lvlText w:val="(%1)"/>
      <w:lvlJc w:val="left"/>
      <w:pPr>
        <w:ind w:left="9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60" w:hanging="360"/>
      </w:pPr>
    </w:lvl>
    <w:lvl w:ilvl="2" w:tplc="0409001B">
      <w:start w:val="1"/>
      <w:numFmt w:val="lowerRoman"/>
      <w:lvlText w:val="%3."/>
      <w:lvlJc w:val="right"/>
      <w:pPr>
        <w:ind w:left="2380" w:hanging="180"/>
      </w:pPr>
    </w:lvl>
    <w:lvl w:ilvl="3" w:tplc="0409000F">
      <w:start w:val="1"/>
      <w:numFmt w:val="decimal"/>
      <w:lvlText w:val="%4."/>
      <w:lvlJc w:val="left"/>
      <w:pPr>
        <w:ind w:left="3100" w:hanging="360"/>
      </w:pPr>
    </w:lvl>
    <w:lvl w:ilvl="4" w:tplc="04090019">
      <w:start w:val="1"/>
      <w:numFmt w:val="lowerLetter"/>
      <w:lvlText w:val="%5."/>
      <w:lvlJc w:val="left"/>
      <w:pPr>
        <w:ind w:left="3820" w:hanging="360"/>
      </w:pPr>
    </w:lvl>
    <w:lvl w:ilvl="5" w:tplc="0409001B">
      <w:start w:val="1"/>
      <w:numFmt w:val="lowerRoman"/>
      <w:lvlText w:val="%6."/>
      <w:lvlJc w:val="right"/>
      <w:pPr>
        <w:ind w:left="4540" w:hanging="180"/>
      </w:pPr>
    </w:lvl>
    <w:lvl w:ilvl="6" w:tplc="0409000F">
      <w:start w:val="1"/>
      <w:numFmt w:val="decimal"/>
      <w:lvlText w:val="%7."/>
      <w:lvlJc w:val="left"/>
      <w:pPr>
        <w:ind w:left="5260" w:hanging="360"/>
      </w:pPr>
    </w:lvl>
    <w:lvl w:ilvl="7" w:tplc="04090019">
      <w:start w:val="1"/>
      <w:numFmt w:val="lowerLetter"/>
      <w:lvlText w:val="%8."/>
      <w:lvlJc w:val="left"/>
      <w:pPr>
        <w:ind w:left="5980" w:hanging="360"/>
      </w:pPr>
    </w:lvl>
    <w:lvl w:ilvl="8" w:tplc="0409001B">
      <w:start w:val="1"/>
      <w:numFmt w:val="lowerRoman"/>
      <w:lvlText w:val="%9."/>
      <w:lvlJc w:val="right"/>
      <w:pPr>
        <w:ind w:left="6700" w:hanging="180"/>
      </w:pPr>
    </w:lvl>
  </w:abstractNum>
  <w:abstractNum w:abstractNumId="1">
    <w:nsid w:val="2CD23DA3"/>
    <w:multiLevelType w:val="hybridMultilevel"/>
    <w:tmpl w:val="D0C8280C"/>
    <w:lvl w:ilvl="0" w:tplc="DD849DC8">
      <w:start w:val="1"/>
      <w:numFmt w:val="lowerRoman"/>
      <w:lvlText w:val="(%1)"/>
      <w:lvlJc w:val="left"/>
      <w:pPr>
        <w:ind w:left="141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70" w:hanging="360"/>
      </w:pPr>
    </w:lvl>
    <w:lvl w:ilvl="2" w:tplc="0409001B">
      <w:start w:val="1"/>
      <w:numFmt w:val="lowerRoman"/>
      <w:lvlText w:val="%3."/>
      <w:lvlJc w:val="right"/>
      <w:pPr>
        <w:ind w:left="2490" w:hanging="180"/>
      </w:pPr>
    </w:lvl>
    <w:lvl w:ilvl="3" w:tplc="0409000F">
      <w:start w:val="1"/>
      <w:numFmt w:val="decimal"/>
      <w:lvlText w:val="%4."/>
      <w:lvlJc w:val="left"/>
      <w:pPr>
        <w:ind w:left="3210" w:hanging="360"/>
      </w:pPr>
    </w:lvl>
    <w:lvl w:ilvl="4" w:tplc="04090019">
      <w:start w:val="1"/>
      <w:numFmt w:val="lowerLetter"/>
      <w:lvlText w:val="%5."/>
      <w:lvlJc w:val="left"/>
      <w:pPr>
        <w:ind w:left="3930" w:hanging="360"/>
      </w:pPr>
    </w:lvl>
    <w:lvl w:ilvl="5" w:tplc="0409001B">
      <w:start w:val="1"/>
      <w:numFmt w:val="lowerRoman"/>
      <w:lvlText w:val="%6."/>
      <w:lvlJc w:val="right"/>
      <w:pPr>
        <w:ind w:left="4650" w:hanging="180"/>
      </w:pPr>
    </w:lvl>
    <w:lvl w:ilvl="6" w:tplc="0409000F">
      <w:start w:val="1"/>
      <w:numFmt w:val="decimal"/>
      <w:lvlText w:val="%7."/>
      <w:lvlJc w:val="left"/>
      <w:pPr>
        <w:ind w:left="5370" w:hanging="360"/>
      </w:pPr>
    </w:lvl>
    <w:lvl w:ilvl="7" w:tplc="04090019">
      <w:start w:val="1"/>
      <w:numFmt w:val="lowerLetter"/>
      <w:lvlText w:val="%8."/>
      <w:lvlJc w:val="left"/>
      <w:pPr>
        <w:ind w:left="6090" w:hanging="360"/>
      </w:pPr>
    </w:lvl>
    <w:lvl w:ilvl="8" w:tplc="0409001B">
      <w:start w:val="1"/>
      <w:numFmt w:val="lowerRoman"/>
      <w:lvlText w:val="%9."/>
      <w:lvlJc w:val="right"/>
      <w:pPr>
        <w:ind w:left="6810" w:hanging="180"/>
      </w:pPr>
    </w:lvl>
  </w:abstractNum>
  <w:abstractNum w:abstractNumId="2">
    <w:nsid w:val="484D744B"/>
    <w:multiLevelType w:val="hybridMultilevel"/>
    <w:tmpl w:val="85DCA81E"/>
    <w:lvl w:ilvl="0" w:tplc="3920EB18">
      <w:start w:val="1"/>
      <w:numFmt w:val="lowerLetter"/>
      <w:lvlText w:val="(%1)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4F7D04"/>
    <w:multiLevelType w:val="hybridMultilevel"/>
    <w:tmpl w:val="8A3A4698"/>
    <w:lvl w:ilvl="0" w:tplc="59C8D666">
      <w:start w:val="1"/>
      <w:numFmt w:val="lowerRoman"/>
      <w:lvlText w:val="(%1)"/>
      <w:lvlJc w:val="left"/>
      <w:pPr>
        <w:ind w:left="16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20" w:hanging="360"/>
      </w:pPr>
    </w:lvl>
    <w:lvl w:ilvl="2" w:tplc="0409001B">
      <w:start w:val="1"/>
      <w:numFmt w:val="lowerRoman"/>
      <w:lvlText w:val="%3."/>
      <w:lvlJc w:val="right"/>
      <w:pPr>
        <w:ind w:left="2740" w:hanging="180"/>
      </w:pPr>
    </w:lvl>
    <w:lvl w:ilvl="3" w:tplc="0409000F">
      <w:start w:val="1"/>
      <w:numFmt w:val="decimal"/>
      <w:lvlText w:val="%4."/>
      <w:lvlJc w:val="left"/>
      <w:pPr>
        <w:ind w:left="3460" w:hanging="360"/>
      </w:pPr>
    </w:lvl>
    <w:lvl w:ilvl="4" w:tplc="04090019">
      <w:start w:val="1"/>
      <w:numFmt w:val="lowerLetter"/>
      <w:lvlText w:val="%5."/>
      <w:lvlJc w:val="left"/>
      <w:pPr>
        <w:ind w:left="4180" w:hanging="360"/>
      </w:pPr>
    </w:lvl>
    <w:lvl w:ilvl="5" w:tplc="0409001B">
      <w:start w:val="1"/>
      <w:numFmt w:val="lowerRoman"/>
      <w:lvlText w:val="%6."/>
      <w:lvlJc w:val="right"/>
      <w:pPr>
        <w:ind w:left="4900" w:hanging="180"/>
      </w:pPr>
    </w:lvl>
    <w:lvl w:ilvl="6" w:tplc="0409000F">
      <w:start w:val="1"/>
      <w:numFmt w:val="decimal"/>
      <w:lvlText w:val="%7."/>
      <w:lvlJc w:val="left"/>
      <w:pPr>
        <w:ind w:left="5620" w:hanging="360"/>
      </w:pPr>
    </w:lvl>
    <w:lvl w:ilvl="7" w:tplc="04090019">
      <w:start w:val="1"/>
      <w:numFmt w:val="lowerLetter"/>
      <w:lvlText w:val="%8."/>
      <w:lvlJc w:val="left"/>
      <w:pPr>
        <w:ind w:left="6340" w:hanging="360"/>
      </w:pPr>
    </w:lvl>
    <w:lvl w:ilvl="8" w:tplc="0409001B">
      <w:start w:val="1"/>
      <w:numFmt w:val="lowerRoman"/>
      <w:lvlText w:val="%9."/>
      <w:lvlJc w:val="right"/>
      <w:pPr>
        <w:ind w:left="7060" w:hanging="180"/>
      </w:pPr>
    </w:lvl>
  </w:abstractNum>
  <w:abstractNum w:abstractNumId="4">
    <w:nsid w:val="613320FC"/>
    <w:multiLevelType w:val="hybridMultilevel"/>
    <w:tmpl w:val="F62CBEA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5F28A7"/>
    <w:multiLevelType w:val="hybridMultilevel"/>
    <w:tmpl w:val="8D463C80"/>
    <w:lvl w:ilvl="0" w:tplc="B4BE60A8">
      <w:start w:val="1"/>
      <w:numFmt w:val="lowerLetter"/>
      <w:lvlText w:val="(%1)"/>
      <w:lvlJc w:val="left"/>
      <w:pPr>
        <w:ind w:left="51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5900" w:hanging="360"/>
      </w:pPr>
    </w:lvl>
    <w:lvl w:ilvl="2" w:tplc="0409001B">
      <w:start w:val="1"/>
      <w:numFmt w:val="lowerRoman"/>
      <w:lvlText w:val="%3."/>
      <w:lvlJc w:val="right"/>
      <w:pPr>
        <w:ind w:left="6620" w:hanging="180"/>
      </w:pPr>
    </w:lvl>
    <w:lvl w:ilvl="3" w:tplc="0409000F">
      <w:start w:val="1"/>
      <w:numFmt w:val="decimal"/>
      <w:lvlText w:val="%4."/>
      <w:lvlJc w:val="left"/>
      <w:pPr>
        <w:ind w:left="7340" w:hanging="360"/>
      </w:pPr>
    </w:lvl>
    <w:lvl w:ilvl="4" w:tplc="04090019">
      <w:start w:val="1"/>
      <w:numFmt w:val="lowerLetter"/>
      <w:lvlText w:val="%5."/>
      <w:lvlJc w:val="left"/>
      <w:pPr>
        <w:ind w:left="8060" w:hanging="360"/>
      </w:pPr>
    </w:lvl>
    <w:lvl w:ilvl="5" w:tplc="0409001B">
      <w:start w:val="1"/>
      <w:numFmt w:val="lowerRoman"/>
      <w:lvlText w:val="%6."/>
      <w:lvlJc w:val="right"/>
      <w:pPr>
        <w:ind w:left="8780" w:hanging="180"/>
      </w:pPr>
    </w:lvl>
    <w:lvl w:ilvl="6" w:tplc="0409000F">
      <w:start w:val="1"/>
      <w:numFmt w:val="decimal"/>
      <w:lvlText w:val="%7."/>
      <w:lvlJc w:val="left"/>
      <w:pPr>
        <w:ind w:left="9500" w:hanging="360"/>
      </w:pPr>
    </w:lvl>
    <w:lvl w:ilvl="7" w:tplc="04090019">
      <w:start w:val="1"/>
      <w:numFmt w:val="lowerLetter"/>
      <w:lvlText w:val="%8."/>
      <w:lvlJc w:val="left"/>
      <w:pPr>
        <w:ind w:left="10220" w:hanging="360"/>
      </w:pPr>
    </w:lvl>
    <w:lvl w:ilvl="8" w:tplc="0409001B">
      <w:start w:val="1"/>
      <w:numFmt w:val="lowerRoman"/>
      <w:lvlText w:val="%9."/>
      <w:lvlJc w:val="right"/>
      <w:pPr>
        <w:ind w:left="10940" w:hanging="180"/>
      </w:pPr>
    </w:lvl>
  </w:abstractNum>
  <w:abstractNum w:abstractNumId="6">
    <w:nsid w:val="75E06DF2"/>
    <w:multiLevelType w:val="hybridMultilevel"/>
    <w:tmpl w:val="E51878CE"/>
    <w:lvl w:ilvl="0" w:tplc="4E36CEF4">
      <w:start w:val="1"/>
      <w:numFmt w:val="lowerRoman"/>
      <w:lvlText w:val="%1)"/>
      <w:lvlJc w:val="left"/>
      <w:pPr>
        <w:ind w:left="186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220" w:hanging="360"/>
      </w:pPr>
    </w:lvl>
    <w:lvl w:ilvl="2" w:tplc="040C001B" w:tentative="1">
      <w:start w:val="1"/>
      <w:numFmt w:val="lowerRoman"/>
      <w:lvlText w:val="%3."/>
      <w:lvlJc w:val="right"/>
      <w:pPr>
        <w:ind w:left="2940" w:hanging="180"/>
      </w:pPr>
    </w:lvl>
    <w:lvl w:ilvl="3" w:tplc="040C000F" w:tentative="1">
      <w:start w:val="1"/>
      <w:numFmt w:val="decimal"/>
      <w:lvlText w:val="%4."/>
      <w:lvlJc w:val="left"/>
      <w:pPr>
        <w:ind w:left="3660" w:hanging="360"/>
      </w:pPr>
    </w:lvl>
    <w:lvl w:ilvl="4" w:tplc="040C0019" w:tentative="1">
      <w:start w:val="1"/>
      <w:numFmt w:val="lowerLetter"/>
      <w:lvlText w:val="%5."/>
      <w:lvlJc w:val="left"/>
      <w:pPr>
        <w:ind w:left="4380" w:hanging="360"/>
      </w:pPr>
    </w:lvl>
    <w:lvl w:ilvl="5" w:tplc="040C001B" w:tentative="1">
      <w:start w:val="1"/>
      <w:numFmt w:val="lowerRoman"/>
      <w:lvlText w:val="%6."/>
      <w:lvlJc w:val="right"/>
      <w:pPr>
        <w:ind w:left="5100" w:hanging="180"/>
      </w:pPr>
    </w:lvl>
    <w:lvl w:ilvl="6" w:tplc="040C000F" w:tentative="1">
      <w:start w:val="1"/>
      <w:numFmt w:val="decimal"/>
      <w:lvlText w:val="%7."/>
      <w:lvlJc w:val="left"/>
      <w:pPr>
        <w:ind w:left="5820" w:hanging="360"/>
      </w:pPr>
    </w:lvl>
    <w:lvl w:ilvl="7" w:tplc="040C0019" w:tentative="1">
      <w:start w:val="1"/>
      <w:numFmt w:val="lowerLetter"/>
      <w:lvlText w:val="%8."/>
      <w:lvlJc w:val="left"/>
      <w:pPr>
        <w:ind w:left="6540" w:hanging="360"/>
      </w:pPr>
    </w:lvl>
    <w:lvl w:ilvl="8" w:tplc="040C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defaultTabStop w:val="567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1F5"/>
    <w:rsid w:val="00001380"/>
    <w:rsid w:val="00001855"/>
    <w:rsid w:val="00001D48"/>
    <w:rsid w:val="000035B5"/>
    <w:rsid w:val="00004051"/>
    <w:rsid w:val="00010CF3"/>
    <w:rsid w:val="00011E27"/>
    <w:rsid w:val="000148BC"/>
    <w:rsid w:val="00024AB8"/>
    <w:rsid w:val="00036028"/>
    <w:rsid w:val="000446B9"/>
    <w:rsid w:val="00047E21"/>
    <w:rsid w:val="00052C91"/>
    <w:rsid w:val="0007185C"/>
    <w:rsid w:val="00082DEF"/>
    <w:rsid w:val="00085505"/>
    <w:rsid w:val="000A1F8A"/>
    <w:rsid w:val="000A3FFE"/>
    <w:rsid w:val="000A41E1"/>
    <w:rsid w:val="000A60DC"/>
    <w:rsid w:val="000B0597"/>
    <w:rsid w:val="000C548C"/>
    <w:rsid w:val="000C7021"/>
    <w:rsid w:val="000D6BBC"/>
    <w:rsid w:val="000D7780"/>
    <w:rsid w:val="000F61D6"/>
    <w:rsid w:val="00105929"/>
    <w:rsid w:val="00106D7F"/>
    <w:rsid w:val="00110481"/>
    <w:rsid w:val="001111F5"/>
    <w:rsid w:val="001131D5"/>
    <w:rsid w:val="00134283"/>
    <w:rsid w:val="00141DB8"/>
    <w:rsid w:val="00161445"/>
    <w:rsid w:val="00171567"/>
    <w:rsid w:val="0017474A"/>
    <w:rsid w:val="001758C6"/>
    <w:rsid w:val="001B30D5"/>
    <w:rsid w:val="001B4661"/>
    <w:rsid w:val="001B6AAD"/>
    <w:rsid w:val="001C35DF"/>
    <w:rsid w:val="001C3DF3"/>
    <w:rsid w:val="001E2BEB"/>
    <w:rsid w:val="001F1F2A"/>
    <w:rsid w:val="00200EBF"/>
    <w:rsid w:val="00205474"/>
    <w:rsid w:val="0021332C"/>
    <w:rsid w:val="00213982"/>
    <w:rsid w:val="00222BC8"/>
    <w:rsid w:val="00224516"/>
    <w:rsid w:val="00225A15"/>
    <w:rsid w:val="0022707E"/>
    <w:rsid w:val="00237C7D"/>
    <w:rsid w:val="0024416D"/>
    <w:rsid w:val="00251E47"/>
    <w:rsid w:val="00256F33"/>
    <w:rsid w:val="0027309C"/>
    <w:rsid w:val="002800A0"/>
    <w:rsid w:val="002809D7"/>
    <w:rsid w:val="00281060"/>
    <w:rsid w:val="0029439F"/>
    <w:rsid w:val="002A6E50"/>
    <w:rsid w:val="002C256A"/>
    <w:rsid w:val="002D1312"/>
    <w:rsid w:val="002E5AF8"/>
    <w:rsid w:val="002E7AF6"/>
    <w:rsid w:val="002E7BA1"/>
    <w:rsid w:val="002F78FA"/>
    <w:rsid w:val="00305A7F"/>
    <w:rsid w:val="00305DC4"/>
    <w:rsid w:val="003152FE"/>
    <w:rsid w:val="00320E64"/>
    <w:rsid w:val="00327436"/>
    <w:rsid w:val="0033431A"/>
    <w:rsid w:val="00335718"/>
    <w:rsid w:val="00337347"/>
    <w:rsid w:val="00341CCD"/>
    <w:rsid w:val="00341ED7"/>
    <w:rsid w:val="00344BD6"/>
    <w:rsid w:val="0035528D"/>
    <w:rsid w:val="0036154F"/>
    <w:rsid w:val="00361821"/>
    <w:rsid w:val="003704A9"/>
    <w:rsid w:val="003A17C8"/>
    <w:rsid w:val="003A325C"/>
    <w:rsid w:val="003C563E"/>
    <w:rsid w:val="003D227C"/>
    <w:rsid w:val="003D2B4D"/>
    <w:rsid w:val="003F6136"/>
    <w:rsid w:val="00427139"/>
    <w:rsid w:val="00443501"/>
    <w:rsid w:val="00444A88"/>
    <w:rsid w:val="00474DA4"/>
    <w:rsid w:val="00476235"/>
    <w:rsid w:val="00483C82"/>
    <w:rsid w:val="004B0A08"/>
    <w:rsid w:val="004D047D"/>
    <w:rsid w:val="004D2C78"/>
    <w:rsid w:val="004E5ED0"/>
    <w:rsid w:val="004E69B1"/>
    <w:rsid w:val="004F13DD"/>
    <w:rsid w:val="004F305A"/>
    <w:rsid w:val="00512164"/>
    <w:rsid w:val="00513139"/>
    <w:rsid w:val="005133F6"/>
    <w:rsid w:val="00520297"/>
    <w:rsid w:val="00522307"/>
    <w:rsid w:val="005250DF"/>
    <w:rsid w:val="00526E98"/>
    <w:rsid w:val="00531863"/>
    <w:rsid w:val="005338F9"/>
    <w:rsid w:val="00534A12"/>
    <w:rsid w:val="0054281C"/>
    <w:rsid w:val="0055268D"/>
    <w:rsid w:val="0057273C"/>
    <w:rsid w:val="00572E44"/>
    <w:rsid w:val="00576BE4"/>
    <w:rsid w:val="00582980"/>
    <w:rsid w:val="00592F2D"/>
    <w:rsid w:val="005A400A"/>
    <w:rsid w:val="005A52CF"/>
    <w:rsid w:val="005B495F"/>
    <w:rsid w:val="00612379"/>
    <w:rsid w:val="0061555F"/>
    <w:rsid w:val="00635066"/>
    <w:rsid w:val="0063789C"/>
    <w:rsid w:val="00641200"/>
    <w:rsid w:val="00650181"/>
    <w:rsid w:val="006632C5"/>
    <w:rsid w:val="00663ED8"/>
    <w:rsid w:val="00664515"/>
    <w:rsid w:val="00687EB4"/>
    <w:rsid w:val="00690016"/>
    <w:rsid w:val="0069004B"/>
    <w:rsid w:val="00692B7D"/>
    <w:rsid w:val="006B034C"/>
    <w:rsid w:val="006B17D2"/>
    <w:rsid w:val="006B45FA"/>
    <w:rsid w:val="006C224E"/>
    <w:rsid w:val="00710FEA"/>
    <w:rsid w:val="0071658E"/>
    <w:rsid w:val="00732DEC"/>
    <w:rsid w:val="00735BD5"/>
    <w:rsid w:val="00743892"/>
    <w:rsid w:val="0075117E"/>
    <w:rsid w:val="007539C5"/>
    <w:rsid w:val="007556F6"/>
    <w:rsid w:val="00760EEF"/>
    <w:rsid w:val="00764026"/>
    <w:rsid w:val="00777EE5"/>
    <w:rsid w:val="00784836"/>
    <w:rsid w:val="0079023E"/>
    <w:rsid w:val="0079026A"/>
    <w:rsid w:val="007952C5"/>
    <w:rsid w:val="007A17CD"/>
    <w:rsid w:val="007B2F2C"/>
    <w:rsid w:val="007B6894"/>
    <w:rsid w:val="007D0B9D"/>
    <w:rsid w:val="007D19B0"/>
    <w:rsid w:val="007D4E57"/>
    <w:rsid w:val="007F388C"/>
    <w:rsid w:val="007F498F"/>
    <w:rsid w:val="007F7D49"/>
    <w:rsid w:val="0080679D"/>
    <w:rsid w:val="008108B0"/>
    <w:rsid w:val="00811B20"/>
    <w:rsid w:val="00816185"/>
    <w:rsid w:val="0082296E"/>
    <w:rsid w:val="00824099"/>
    <w:rsid w:val="00836E88"/>
    <w:rsid w:val="00852C73"/>
    <w:rsid w:val="00855DBD"/>
    <w:rsid w:val="008624EC"/>
    <w:rsid w:val="00867AC1"/>
    <w:rsid w:val="008902F3"/>
    <w:rsid w:val="008A395B"/>
    <w:rsid w:val="008A743F"/>
    <w:rsid w:val="008B51D0"/>
    <w:rsid w:val="008C0970"/>
    <w:rsid w:val="008D2CF7"/>
    <w:rsid w:val="008E793E"/>
    <w:rsid w:val="00900C26"/>
    <w:rsid w:val="0090197F"/>
    <w:rsid w:val="00906DDC"/>
    <w:rsid w:val="00913B1D"/>
    <w:rsid w:val="0092674B"/>
    <w:rsid w:val="0093101E"/>
    <w:rsid w:val="00934E09"/>
    <w:rsid w:val="00936253"/>
    <w:rsid w:val="00946FD3"/>
    <w:rsid w:val="009524D5"/>
    <w:rsid w:val="00970FED"/>
    <w:rsid w:val="00971CAE"/>
    <w:rsid w:val="00997029"/>
    <w:rsid w:val="009B38B0"/>
    <w:rsid w:val="009B598C"/>
    <w:rsid w:val="009D0DE5"/>
    <w:rsid w:val="009D690D"/>
    <w:rsid w:val="009E65B6"/>
    <w:rsid w:val="00A006B1"/>
    <w:rsid w:val="00A019A9"/>
    <w:rsid w:val="00A21BCE"/>
    <w:rsid w:val="00A42AC3"/>
    <w:rsid w:val="00A430CF"/>
    <w:rsid w:val="00A54309"/>
    <w:rsid w:val="00A5558A"/>
    <w:rsid w:val="00A55839"/>
    <w:rsid w:val="00A73F0B"/>
    <w:rsid w:val="00A91C3E"/>
    <w:rsid w:val="00AB2B93"/>
    <w:rsid w:val="00AC46C8"/>
    <w:rsid w:val="00AD7A1C"/>
    <w:rsid w:val="00AE0E55"/>
    <w:rsid w:val="00AE0EF1"/>
    <w:rsid w:val="00AF41AA"/>
    <w:rsid w:val="00B07301"/>
    <w:rsid w:val="00B13068"/>
    <w:rsid w:val="00B1457C"/>
    <w:rsid w:val="00B224DE"/>
    <w:rsid w:val="00B2266E"/>
    <w:rsid w:val="00B62F85"/>
    <w:rsid w:val="00B80AF1"/>
    <w:rsid w:val="00B84BBD"/>
    <w:rsid w:val="00B86068"/>
    <w:rsid w:val="00B86F09"/>
    <w:rsid w:val="00BA0473"/>
    <w:rsid w:val="00BA1DE5"/>
    <w:rsid w:val="00BA43FB"/>
    <w:rsid w:val="00BC0B38"/>
    <w:rsid w:val="00BC127D"/>
    <w:rsid w:val="00BC1FE6"/>
    <w:rsid w:val="00BC58E2"/>
    <w:rsid w:val="00BD4C24"/>
    <w:rsid w:val="00BF479C"/>
    <w:rsid w:val="00C061B6"/>
    <w:rsid w:val="00C21DBF"/>
    <w:rsid w:val="00C2446C"/>
    <w:rsid w:val="00C36AE5"/>
    <w:rsid w:val="00C40A7A"/>
    <w:rsid w:val="00C41F17"/>
    <w:rsid w:val="00C54BF4"/>
    <w:rsid w:val="00C5791C"/>
    <w:rsid w:val="00C621F3"/>
    <w:rsid w:val="00C66290"/>
    <w:rsid w:val="00C662A5"/>
    <w:rsid w:val="00C72B7A"/>
    <w:rsid w:val="00C973F2"/>
    <w:rsid w:val="00CA774A"/>
    <w:rsid w:val="00CC11B0"/>
    <w:rsid w:val="00CF7E36"/>
    <w:rsid w:val="00D2383F"/>
    <w:rsid w:val="00D24210"/>
    <w:rsid w:val="00D3708D"/>
    <w:rsid w:val="00D40426"/>
    <w:rsid w:val="00D55DF8"/>
    <w:rsid w:val="00D57C96"/>
    <w:rsid w:val="00D91203"/>
    <w:rsid w:val="00D9137A"/>
    <w:rsid w:val="00D95174"/>
    <w:rsid w:val="00D95A5C"/>
    <w:rsid w:val="00DA3B31"/>
    <w:rsid w:val="00DA6F36"/>
    <w:rsid w:val="00DB5306"/>
    <w:rsid w:val="00DC00EA"/>
    <w:rsid w:val="00DE2B60"/>
    <w:rsid w:val="00E01425"/>
    <w:rsid w:val="00E02C63"/>
    <w:rsid w:val="00E105C2"/>
    <w:rsid w:val="00E31BE4"/>
    <w:rsid w:val="00E46F25"/>
    <w:rsid w:val="00E64387"/>
    <w:rsid w:val="00E72D49"/>
    <w:rsid w:val="00E7593C"/>
    <w:rsid w:val="00E7678A"/>
    <w:rsid w:val="00E935F1"/>
    <w:rsid w:val="00E937DD"/>
    <w:rsid w:val="00E94A81"/>
    <w:rsid w:val="00EA1FFB"/>
    <w:rsid w:val="00EB048E"/>
    <w:rsid w:val="00EB3EFA"/>
    <w:rsid w:val="00EC3D26"/>
    <w:rsid w:val="00ED0862"/>
    <w:rsid w:val="00ED0E0E"/>
    <w:rsid w:val="00EF2F89"/>
    <w:rsid w:val="00EF431E"/>
    <w:rsid w:val="00F04DEB"/>
    <w:rsid w:val="00F11259"/>
    <w:rsid w:val="00F1237A"/>
    <w:rsid w:val="00F22CBD"/>
    <w:rsid w:val="00F37961"/>
    <w:rsid w:val="00F52508"/>
    <w:rsid w:val="00F62D97"/>
    <w:rsid w:val="00F6334D"/>
    <w:rsid w:val="00F8091C"/>
    <w:rsid w:val="00F94B07"/>
    <w:rsid w:val="00FA49AB"/>
    <w:rsid w:val="00FB0D37"/>
    <w:rsid w:val="00FD790C"/>
    <w:rsid w:val="00FE39C7"/>
    <w:rsid w:val="00FE4AF3"/>
    <w:rsid w:val="00FE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0" w:qFormat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37961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37961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37961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37961"/>
    <w:pPr>
      <w:keepNext/>
      <w:ind w:left="567"/>
      <w:outlineLvl w:val="3"/>
    </w:pPr>
    <w:rPr>
      <w:i/>
      <w:iCs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F37961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7961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63789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sid w:val="006378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rsid w:val="0063789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rsid w:val="0063789C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rsid w:val="0063789C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9"/>
    <w:semiHidden/>
    <w:rsid w:val="0063789C"/>
    <w:rPr>
      <w:rFonts w:ascii="Cambria" w:hAnsi="Cambria" w:cs="Cambria"/>
    </w:rPr>
  </w:style>
  <w:style w:type="paragraph" w:styleId="Header">
    <w:name w:val="header"/>
    <w:basedOn w:val="Normal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link w:val="Header"/>
    <w:uiPriority w:val="99"/>
    <w:semiHidden/>
    <w:rsid w:val="0063789C"/>
    <w:rPr>
      <w:rFonts w:ascii="Arial" w:hAnsi="Arial" w:cs="Arial"/>
      <w:sz w:val="20"/>
      <w:szCs w:val="20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F37961"/>
    <w:rPr>
      <w:sz w:val="14"/>
      <w:szCs w:val="14"/>
    </w:rPr>
  </w:style>
  <w:style w:type="character" w:customStyle="1" w:styleId="FooterChar">
    <w:name w:val="Footer Char"/>
    <w:aliases w:val="doc_path_name Char"/>
    <w:link w:val="Footer"/>
    <w:uiPriority w:val="99"/>
    <w:semiHidden/>
    <w:rsid w:val="0063789C"/>
    <w:rPr>
      <w:rFonts w:ascii="Arial" w:hAnsi="Arial" w:cs="Arial"/>
      <w:sz w:val="20"/>
      <w:szCs w:val="20"/>
    </w:rPr>
  </w:style>
  <w:style w:type="character" w:styleId="PageNumber">
    <w:name w:val="page number"/>
    <w:uiPriority w:val="99"/>
    <w:rsid w:val="00F37961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37961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link w:val="Title"/>
    <w:uiPriority w:val="99"/>
    <w:rsid w:val="0063789C"/>
    <w:rPr>
      <w:rFonts w:ascii="Cambria" w:hAnsi="Cambria" w:cs="Cambria"/>
      <w:b/>
      <w:bCs/>
      <w:kern w:val="28"/>
      <w:sz w:val="32"/>
      <w:szCs w:val="32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Normal"/>
    <w:link w:val="DocoriginalChar"/>
    <w:uiPriority w:val="99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uiPriority w:val="99"/>
    <w:rsid w:val="00F37961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F37961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rsid w:val="0063789C"/>
    <w:rPr>
      <w:rFonts w:ascii="Arial" w:hAnsi="Arial" w:cs="Arial"/>
      <w:sz w:val="20"/>
      <w:szCs w:val="20"/>
    </w:rPr>
  </w:style>
  <w:style w:type="character" w:styleId="FootnoteReference">
    <w:name w:val="footnote reference"/>
    <w:uiPriority w:val="99"/>
    <w:semiHidden/>
    <w:rsid w:val="00F37961"/>
    <w:rPr>
      <w:rFonts w:cs="Times New Roman"/>
      <w:vertAlign w:val="superscript"/>
    </w:rPr>
  </w:style>
  <w:style w:type="paragraph" w:styleId="Closing">
    <w:name w:val="Closing"/>
    <w:basedOn w:val="Normal"/>
    <w:link w:val="ClosingChar"/>
    <w:uiPriority w:val="99"/>
    <w:rsid w:val="00F37961"/>
    <w:pPr>
      <w:ind w:left="4536"/>
      <w:jc w:val="center"/>
    </w:pPr>
  </w:style>
  <w:style w:type="character" w:customStyle="1" w:styleId="ClosingChar">
    <w:name w:val="Closing Char"/>
    <w:link w:val="Closing"/>
    <w:uiPriority w:val="99"/>
    <w:semiHidden/>
    <w:rsid w:val="0063789C"/>
    <w:rPr>
      <w:rFonts w:ascii="Arial" w:hAnsi="Arial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link w:val="MacroText"/>
    <w:uiPriority w:val="99"/>
    <w:semiHidden/>
    <w:rsid w:val="0063789C"/>
    <w:rPr>
      <w:rFonts w:ascii="Courier New" w:hAnsi="Courier New" w:cs="Courier New"/>
      <w:sz w:val="16"/>
      <w:szCs w:val="16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SignatureChar">
    <w:name w:val="Signature Char"/>
    <w:link w:val="Signature"/>
    <w:uiPriority w:val="99"/>
    <w:semiHidden/>
    <w:rsid w:val="0063789C"/>
    <w:rPr>
      <w:rFonts w:ascii="Arial" w:hAnsi="Arial" w:cs="Arial"/>
      <w:sz w:val="20"/>
      <w:szCs w:val="20"/>
    </w:rPr>
  </w:style>
  <w:style w:type="character" w:customStyle="1" w:styleId="Doclang">
    <w:name w:val="Doc_lang"/>
    <w:uiPriority w:val="99"/>
    <w:rsid w:val="00F37961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F37961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F37961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character" w:customStyle="1" w:styleId="BodyTextChar">
    <w:name w:val="Body Text Char"/>
    <w:link w:val="BodyText"/>
    <w:uiPriority w:val="99"/>
    <w:semiHidden/>
    <w:rsid w:val="0063789C"/>
    <w:rPr>
      <w:rFonts w:ascii="Arial" w:hAnsi="Arial" w:cs="Arial"/>
      <w:sz w:val="20"/>
      <w:szCs w:val="2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F37961"/>
    <w:pPr>
      <w:ind w:left="1589"/>
      <w:jc w:val="left"/>
    </w:pPr>
  </w:style>
  <w:style w:type="paragraph" w:customStyle="1" w:styleId="upove">
    <w:name w:val="upov_e"/>
    <w:basedOn w:val="Normal"/>
    <w:uiPriority w:val="99"/>
    <w:rsid w:val="00F37961"/>
    <w:pPr>
      <w:spacing w:before="60"/>
      <w:jc w:val="center"/>
    </w:pPr>
    <w:rPr>
      <w:b/>
      <w:bCs/>
      <w:spacing w:val="8"/>
      <w:sz w:val="24"/>
      <w:szCs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F37961"/>
  </w:style>
  <w:style w:type="paragraph" w:styleId="EndnoteText">
    <w:name w:val="endnote text"/>
    <w:basedOn w:val="Normal"/>
    <w:link w:val="EndnoteTextChar"/>
    <w:uiPriority w:val="99"/>
    <w:semiHidden/>
    <w:rsid w:val="00F37961"/>
  </w:style>
  <w:style w:type="character" w:customStyle="1" w:styleId="EndnoteTextChar">
    <w:name w:val="Endnote Text Char"/>
    <w:link w:val="EndnoteText"/>
    <w:uiPriority w:val="99"/>
    <w:semiHidden/>
    <w:rsid w:val="0063789C"/>
    <w:rPr>
      <w:rFonts w:ascii="Arial" w:hAnsi="Arial" w:cs="Arial"/>
      <w:sz w:val="20"/>
      <w:szCs w:val="20"/>
    </w:rPr>
  </w:style>
  <w:style w:type="character" w:styleId="EndnoteReference">
    <w:name w:val="endnote reference"/>
    <w:uiPriority w:val="99"/>
    <w:semiHidden/>
    <w:rsid w:val="00F37961"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F37961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F37961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F37961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link w:val="Date"/>
    <w:uiPriority w:val="99"/>
    <w:semiHidden/>
    <w:rsid w:val="0063789C"/>
    <w:rPr>
      <w:rFonts w:ascii="Arial" w:hAnsi="Arial" w:cs="Arial"/>
      <w:sz w:val="20"/>
      <w:szCs w:val="20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F37961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F37961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F37961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F37961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F37961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F37961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F37961"/>
    <w:pPr>
      <w:spacing w:before="240"/>
    </w:pPr>
  </w:style>
  <w:style w:type="paragraph" w:customStyle="1" w:styleId="Titleofdoc0">
    <w:name w:val="Title_of_doc"/>
    <w:basedOn w:val="Normal"/>
    <w:uiPriority w:val="99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semiHidden/>
    <w:rsid w:val="00F37961"/>
    <w:pPr>
      <w:spacing w:before="240" w:after="600"/>
      <w:jc w:val="center"/>
    </w:pPr>
    <w:rPr>
      <w:i/>
      <w:iCs/>
    </w:rPr>
  </w:style>
  <w:style w:type="character" w:customStyle="1" w:styleId="CodeChar">
    <w:name w:val="Code Char"/>
    <w:link w:val="Code"/>
    <w:uiPriority w:val="99"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autoRedefine/>
    <w:uiPriority w:val="99"/>
    <w:rsid w:val="00F37961"/>
    <w:pPr>
      <w:spacing w:before="480"/>
      <w:ind w:left="567" w:hanging="567"/>
      <w:jc w:val="right"/>
    </w:pPr>
    <w:rPr>
      <w:rFonts w:ascii="Arial" w:hAnsi="Arial" w:cs="Arial"/>
    </w:rPr>
  </w:style>
  <w:style w:type="character" w:customStyle="1" w:styleId="DocoriginalChar">
    <w:name w:val="Doc_original Char"/>
    <w:link w:val="Docoriginal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F37961"/>
  </w:style>
  <w:style w:type="character" w:customStyle="1" w:styleId="StyleDocoriginalChar">
    <w:name w:val="Style Doc_original Char"/>
    <w:basedOn w:val="DocoriginalChar"/>
    <w:link w:val="StyleDocoriginal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uiPriority w:val="99"/>
    <w:rsid w:val="00F37961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567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567"/>
      <w:jc w:val="left"/>
    </w:pPr>
    <w:rPr>
      <w:i/>
      <w:iCs/>
      <w:noProof/>
      <w:lang w:val="fr-FR"/>
    </w:rPr>
  </w:style>
  <w:style w:type="character" w:styleId="Hyperlink">
    <w:name w:val="Hyperlink"/>
    <w:uiPriority w:val="99"/>
    <w:rsid w:val="00F37961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284"/>
      <w:jc w:val="left"/>
    </w:pPr>
    <w:rPr>
      <w:i/>
      <w:iCs/>
      <w:noProof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ind w:left="284" w:right="284" w:hanging="284"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283"/>
    </w:pPr>
    <w:rPr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64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64026"/>
    <w:pPr>
      <w:ind w:left="720"/>
    </w:pPr>
  </w:style>
  <w:style w:type="table" w:styleId="TableGrid">
    <w:name w:val="Table Grid"/>
    <w:basedOn w:val="TableNormal"/>
    <w:uiPriority w:val="99"/>
    <w:rsid w:val="000035B5"/>
    <w:pPr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E4E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semiHidden="0" w:qFormat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Default Paragraph Font" w:uiPriority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F37961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F37961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37961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F37961"/>
    <w:pPr>
      <w:keepNext/>
      <w:ind w:left="567"/>
      <w:outlineLvl w:val="3"/>
    </w:pPr>
    <w:rPr>
      <w:i/>
      <w:iCs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F37961"/>
    <w:pPr>
      <w:keepNext/>
      <w:ind w:left="1134" w:hanging="567"/>
      <w:outlineLvl w:val="4"/>
    </w:pPr>
    <w:rPr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7961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63789C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rsid w:val="0063789C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rsid w:val="0063789C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link w:val="Heading4"/>
    <w:uiPriority w:val="99"/>
    <w:semiHidden/>
    <w:rsid w:val="0063789C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link w:val="Heading5"/>
    <w:uiPriority w:val="99"/>
    <w:semiHidden/>
    <w:rsid w:val="0063789C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9Char">
    <w:name w:val="Heading 9 Char"/>
    <w:link w:val="Heading9"/>
    <w:uiPriority w:val="99"/>
    <w:semiHidden/>
    <w:rsid w:val="0063789C"/>
    <w:rPr>
      <w:rFonts w:ascii="Cambria" w:hAnsi="Cambria" w:cs="Cambria"/>
    </w:rPr>
  </w:style>
  <w:style w:type="paragraph" w:styleId="Header">
    <w:name w:val="header"/>
    <w:basedOn w:val="Normal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lang w:val="fr-FR"/>
    </w:rPr>
  </w:style>
  <w:style w:type="character" w:customStyle="1" w:styleId="HeaderChar">
    <w:name w:val="Header Char"/>
    <w:link w:val="Header"/>
    <w:uiPriority w:val="99"/>
    <w:semiHidden/>
    <w:rsid w:val="0063789C"/>
    <w:rPr>
      <w:rFonts w:ascii="Arial" w:hAnsi="Arial" w:cs="Arial"/>
      <w:sz w:val="20"/>
      <w:szCs w:val="20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F37961"/>
    <w:rPr>
      <w:sz w:val="14"/>
      <w:szCs w:val="14"/>
    </w:rPr>
  </w:style>
  <w:style w:type="character" w:customStyle="1" w:styleId="FooterChar">
    <w:name w:val="Footer Char"/>
    <w:aliases w:val="doc_path_name Char"/>
    <w:link w:val="Footer"/>
    <w:uiPriority w:val="99"/>
    <w:semiHidden/>
    <w:rsid w:val="0063789C"/>
    <w:rPr>
      <w:rFonts w:ascii="Arial" w:hAnsi="Arial" w:cs="Arial"/>
      <w:sz w:val="20"/>
      <w:szCs w:val="20"/>
    </w:rPr>
  </w:style>
  <w:style w:type="character" w:styleId="PageNumber">
    <w:name w:val="page number"/>
    <w:uiPriority w:val="99"/>
    <w:rsid w:val="00F37961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F37961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link w:val="Title"/>
    <w:uiPriority w:val="99"/>
    <w:rsid w:val="0063789C"/>
    <w:rPr>
      <w:rFonts w:ascii="Cambria" w:hAnsi="Cambria" w:cs="Cambria"/>
      <w:b/>
      <w:bCs/>
      <w:kern w:val="28"/>
      <w:sz w:val="32"/>
      <w:szCs w:val="32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Normal"/>
    <w:link w:val="DocoriginalChar"/>
    <w:uiPriority w:val="99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uiPriority w:val="99"/>
    <w:rsid w:val="00F37961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F37961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link w:val="FootnoteText"/>
    <w:uiPriority w:val="99"/>
    <w:semiHidden/>
    <w:rsid w:val="0063789C"/>
    <w:rPr>
      <w:rFonts w:ascii="Arial" w:hAnsi="Arial" w:cs="Arial"/>
      <w:sz w:val="20"/>
      <w:szCs w:val="20"/>
    </w:rPr>
  </w:style>
  <w:style w:type="character" w:styleId="FootnoteReference">
    <w:name w:val="footnote reference"/>
    <w:uiPriority w:val="99"/>
    <w:semiHidden/>
    <w:rsid w:val="00F37961"/>
    <w:rPr>
      <w:rFonts w:cs="Times New Roman"/>
      <w:vertAlign w:val="superscript"/>
    </w:rPr>
  </w:style>
  <w:style w:type="paragraph" w:styleId="Closing">
    <w:name w:val="Closing"/>
    <w:basedOn w:val="Normal"/>
    <w:link w:val="ClosingChar"/>
    <w:uiPriority w:val="99"/>
    <w:rsid w:val="00F37961"/>
    <w:pPr>
      <w:ind w:left="4536"/>
      <w:jc w:val="center"/>
    </w:pPr>
  </w:style>
  <w:style w:type="character" w:customStyle="1" w:styleId="ClosingChar">
    <w:name w:val="Closing Char"/>
    <w:link w:val="Closing"/>
    <w:uiPriority w:val="99"/>
    <w:semiHidden/>
    <w:rsid w:val="0063789C"/>
    <w:rPr>
      <w:rFonts w:ascii="Arial" w:hAnsi="Arial" w:cs="Arial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F37961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</w:rPr>
  </w:style>
  <w:style w:type="character" w:customStyle="1" w:styleId="MacroTextChar">
    <w:name w:val="Macro Text Char"/>
    <w:link w:val="MacroText"/>
    <w:uiPriority w:val="99"/>
    <w:semiHidden/>
    <w:rsid w:val="0063789C"/>
    <w:rPr>
      <w:rFonts w:ascii="Courier New" w:hAnsi="Courier New" w:cs="Courier New"/>
      <w:sz w:val="16"/>
      <w:szCs w:val="16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F37961"/>
    <w:pPr>
      <w:ind w:left="4536"/>
      <w:jc w:val="center"/>
    </w:pPr>
  </w:style>
  <w:style w:type="character" w:customStyle="1" w:styleId="SignatureChar">
    <w:name w:val="Signature Char"/>
    <w:link w:val="Signature"/>
    <w:uiPriority w:val="99"/>
    <w:semiHidden/>
    <w:rsid w:val="0063789C"/>
    <w:rPr>
      <w:rFonts w:ascii="Arial" w:hAnsi="Arial" w:cs="Arial"/>
      <w:sz w:val="20"/>
      <w:szCs w:val="20"/>
    </w:rPr>
  </w:style>
  <w:style w:type="character" w:customStyle="1" w:styleId="Doclang">
    <w:name w:val="Doc_lang"/>
    <w:uiPriority w:val="99"/>
    <w:rsid w:val="00F37961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F37961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F37961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37961"/>
  </w:style>
  <w:style w:type="character" w:customStyle="1" w:styleId="BodyTextChar">
    <w:name w:val="Body Text Char"/>
    <w:link w:val="BodyText"/>
    <w:uiPriority w:val="99"/>
    <w:semiHidden/>
    <w:rsid w:val="0063789C"/>
    <w:rPr>
      <w:rFonts w:ascii="Arial" w:hAnsi="Arial" w:cs="Arial"/>
      <w:sz w:val="20"/>
      <w:szCs w:val="20"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uiPriority w:val="99"/>
    <w:rsid w:val="00F37961"/>
    <w:pPr>
      <w:ind w:left="1589"/>
      <w:jc w:val="left"/>
    </w:pPr>
  </w:style>
  <w:style w:type="paragraph" w:customStyle="1" w:styleId="upove">
    <w:name w:val="upov_e"/>
    <w:basedOn w:val="Normal"/>
    <w:uiPriority w:val="99"/>
    <w:rsid w:val="00F37961"/>
    <w:pPr>
      <w:spacing w:before="60"/>
      <w:jc w:val="center"/>
    </w:pPr>
    <w:rPr>
      <w:b/>
      <w:bCs/>
      <w:spacing w:val="8"/>
      <w:sz w:val="24"/>
      <w:szCs w:val="24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F37961"/>
  </w:style>
  <w:style w:type="paragraph" w:styleId="EndnoteText">
    <w:name w:val="endnote text"/>
    <w:basedOn w:val="Normal"/>
    <w:link w:val="EndnoteTextChar"/>
    <w:uiPriority w:val="99"/>
    <w:semiHidden/>
    <w:rsid w:val="00F37961"/>
  </w:style>
  <w:style w:type="character" w:customStyle="1" w:styleId="EndnoteTextChar">
    <w:name w:val="Endnote Text Char"/>
    <w:link w:val="EndnoteText"/>
    <w:uiPriority w:val="99"/>
    <w:semiHidden/>
    <w:rsid w:val="0063789C"/>
    <w:rPr>
      <w:rFonts w:ascii="Arial" w:hAnsi="Arial" w:cs="Arial"/>
      <w:sz w:val="20"/>
      <w:szCs w:val="20"/>
    </w:rPr>
  </w:style>
  <w:style w:type="character" w:styleId="EndnoteReference">
    <w:name w:val="endnote reference"/>
    <w:uiPriority w:val="99"/>
    <w:semiHidden/>
    <w:rsid w:val="00F37961"/>
    <w:rPr>
      <w:rFonts w:cs="Times New Roman"/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F37961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F37961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F37961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link w:val="Date"/>
    <w:uiPriority w:val="99"/>
    <w:semiHidden/>
    <w:rsid w:val="0063789C"/>
    <w:rPr>
      <w:rFonts w:ascii="Arial" w:hAnsi="Arial" w:cs="Arial"/>
      <w:sz w:val="20"/>
      <w:szCs w:val="20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F37961"/>
    <w:pPr>
      <w:spacing w:after="120" w:line="340" w:lineRule="atLeast"/>
      <w:jc w:val="right"/>
    </w:pPr>
    <w:rPr>
      <w:b/>
      <w:bCs/>
      <w:sz w:val="56"/>
      <w:szCs w:val="56"/>
    </w:rPr>
  </w:style>
  <w:style w:type="paragraph" w:customStyle="1" w:styleId="LogoUPOV">
    <w:name w:val="LogoUPOV"/>
    <w:basedOn w:val="Normal"/>
    <w:uiPriority w:val="99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uiPriority w:val="99"/>
    <w:rsid w:val="00F37961"/>
    <w:pPr>
      <w:spacing w:before="240"/>
    </w:p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F37961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F37961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F37961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F37961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F37961"/>
    <w:pPr>
      <w:spacing w:before="240"/>
    </w:pPr>
  </w:style>
  <w:style w:type="paragraph" w:customStyle="1" w:styleId="Titleofdoc0">
    <w:name w:val="Title_of_doc"/>
    <w:basedOn w:val="Normal"/>
    <w:uiPriority w:val="99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uiPriority w:val="99"/>
    <w:semiHidden/>
    <w:rsid w:val="00F37961"/>
    <w:pPr>
      <w:spacing w:before="240" w:after="600"/>
      <w:jc w:val="center"/>
    </w:pPr>
    <w:rPr>
      <w:i/>
      <w:iCs/>
    </w:rPr>
  </w:style>
  <w:style w:type="character" w:customStyle="1" w:styleId="CodeChar">
    <w:name w:val="Code Char"/>
    <w:link w:val="Code"/>
    <w:uiPriority w:val="99"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autoRedefine/>
    <w:uiPriority w:val="99"/>
    <w:rsid w:val="00F37961"/>
    <w:pPr>
      <w:spacing w:before="480"/>
      <w:ind w:left="567" w:hanging="567"/>
      <w:jc w:val="right"/>
    </w:pPr>
    <w:rPr>
      <w:rFonts w:ascii="Arial" w:hAnsi="Arial" w:cs="Arial"/>
    </w:rPr>
  </w:style>
  <w:style w:type="character" w:customStyle="1" w:styleId="DocoriginalChar">
    <w:name w:val="Doc_original Char"/>
    <w:link w:val="Docoriginal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Char">
    <w:name w:val="Style Doc_original + Not Bold Char"/>
    <w:basedOn w:val="DocoriginalChar"/>
    <w:link w:val="StyleDocoriginalNotBold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paragraph" w:customStyle="1" w:styleId="StyleDocnumber">
    <w:name w:val="Style Doc_number"/>
    <w:basedOn w:val="Docoriginal"/>
    <w:uiPriority w:val="99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uiPriority w:val="99"/>
    <w:rsid w:val="00F37961"/>
  </w:style>
  <w:style w:type="character" w:customStyle="1" w:styleId="StyleDocoriginalChar">
    <w:name w:val="Style Doc_original Char"/>
    <w:basedOn w:val="DocoriginalChar"/>
    <w:link w:val="StyleDocoriginal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uiPriority w:val="99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uiPriority w:val="99"/>
    <w:rsid w:val="00281060"/>
    <w:rPr>
      <w:rFonts w:ascii="Arial" w:hAnsi="Arial" w:cs="Arial"/>
      <w:b/>
      <w:bCs/>
      <w:spacing w:val="10"/>
      <w:lang w:val="en-US" w:eastAsia="en-US"/>
    </w:rPr>
  </w:style>
  <w:style w:type="character" w:customStyle="1" w:styleId="StyleDocoriginalNotBold1">
    <w:name w:val="Style Doc_original + Not Bold1"/>
    <w:uiPriority w:val="99"/>
    <w:rsid w:val="00F37961"/>
    <w:rPr>
      <w:rFonts w:ascii="Arial" w:hAnsi="Arial" w:cs="Arial"/>
      <w:b/>
      <w:bCs/>
      <w:spacing w:val="10"/>
      <w:lang w:val="en-US" w:eastAsia="en-US"/>
    </w:rPr>
  </w:style>
  <w:style w:type="character" w:customStyle="1" w:styleId="StyleDoclangBold">
    <w:name w:val="Style Doc_lang + Bold"/>
    <w:uiPriority w:val="99"/>
    <w:rsid w:val="00F37961"/>
    <w:rPr>
      <w:rFonts w:ascii="Arial" w:hAnsi="Arial" w:cs="Arial"/>
      <w:b/>
      <w:bCs/>
      <w:sz w:val="20"/>
      <w:szCs w:val="20"/>
      <w:lang w:val="en-US"/>
    </w:rPr>
  </w:style>
  <w:style w:type="paragraph" w:styleId="TOC2">
    <w:name w:val="toc 2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567"/>
      <w:jc w:val="left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567"/>
      <w:jc w:val="left"/>
    </w:pPr>
    <w:rPr>
      <w:i/>
      <w:iCs/>
      <w:noProof/>
      <w:lang w:val="fr-FR"/>
    </w:rPr>
  </w:style>
  <w:style w:type="character" w:styleId="Hyperlink">
    <w:name w:val="Hyperlink"/>
    <w:uiPriority w:val="99"/>
    <w:rsid w:val="00F37961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284"/>
      <w:jc w:val="left"/>
    </w:pPr>
    <w:rPr>
      <w:i/>
      <w:iCs/>
      <w:noProof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ind w:left="284" w:right="284" w:hanging="284"/>
      <w:jc w:val="left"/>
    </w:pPr>
    <w:rPr>
      <w:caps/>
      <w:noProof/>
    </w:rPr>
  </w:style>
  <w:style w:type="paragraph" w:styleId="TOC5">
    <w:name w:val="toc 5"/>
    <w:basedOn w:val="Normal"/>
    <w:next w:val="Normal"/>
    <w:autoRedefine/>
    <w:uiPriority w:val="99"/>
    <w:semiHidden/>
    <w:rsid w:val="00F37961"/>
    <w:pPr>
      <w:tabs>
        <w:tab w:val="right" w:leader="dot" w:pos="9639"/>
      </w:tabs>
      <w:spacing w:before="120"/>
      <w:ind w:left="851" w:right="851" w:hanging="283"/>
    </w:pPr>
    <w:rPr>
      <w:noProof/>
      <w:sz w:val="18"/>
      <w:szCs w:val="18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66451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764026"/>
    <w:pPr>
      <w:ind w:left="720"/>
    </w:pPr>
  </w:style>
  <w:style w:type="table" w:styleId="TableGrid">
    <w:name w:val="Table Grid"/>
    <w:basedOn w:val="TableNormal"/>
    <w:uiPriority w:val="99"/>
    <w:rsid w:val="000035B5"/>
    <w:pPr>
      <w:jc w:val="both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FE4E7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upov.int/meetings/fr/details.jsp?meeting_id=2834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pov.int/meetings/fr/details.jsp?meeting_id=28343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upov.int/about/fr/pdf/upov_structure_bmt.p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0329B-CB67-4B2C-BA19-4330012C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1570</Words>
  <Characters>9164</Characters>
  <Application>Microsoft Office Word</Application>
  <DocSecurity>0</DocSecurity>
  <Lines>366</Lines>
  <Paragraphs>175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 CAJ/67 ENGLISH</vt:lpstr>
      <vt:lpstr>template CAJ/67 ENGLISH</vt:lpstr>
    </vt:vector>
  </TitlesOfParts>
  <Company>UPOV</Company>
  <LinksUpToDate>false</LinksUpToDate>
  <CharactersWithSpaces>10559</CharactersWithSpaces>
  <SharedDoc>false</SharedDoc>
  <HLinks>
    <vt:vector size="18" baseType="variant">
      <vt:variant>
        <vt:i4>6553627</vt:i4>
      </vt:variant>
      <vt:variant>
        <vt:i4>22</vt:i4>
      </vt:variant>
      <vt:variant>
        <vt:i4>0</vt:i4>
      </vt:variant>
      <vt:variant>
        <vt:i4>5</vt:i4>
      </vt:variant>
      <vt:variant>
        <vt:lpwstr>http://upov.int/meetings/en/details.jsp?meeting_id=28343</vt:lpwstr>
      </vt:variant>
      <vt:variant>
        <vt:lpwstr/>
      </vt:variant>
      <vt:variant>
        <vt:i4>6553627</vt:i4>
      </vt:variant>
      <vt:variant>
        <vt:i4>11</vt:i4>
      </vt:variant>
      <vt:variant>
        <vt:i4>0</vt:i4>
      </vt:variant>
      <vt:variant>
        <vt:i4>5</vt:i4>
      </vt:variant>
      <vt:variant>
        <vt:lpwstr>http://upov.int/meetings/en/details.jsp?meeting_id=28343</vt:lpwstr>
      </vt:variant>
      <vt:variant>
        <vt:lpwstr/>
      </vt:variant>
      <vt:variant>
        <vt:i4>2359330</vt:i4>
      </vt:variant>
      <vt:variant>
        <vt:i4>4</vt:i4>
      </vt:variant>
      <vt:variant>
        <vt:i4>0</vt:i4>
      </vt:variant>
      <vt:variant>
        <vt:i4>5</vt:i4>
      </vt:variant>
      <vt:variant>
        <vt:lpwstr>http://www.upov.int/about/en/pdf/upov_structure_bmt.pdf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CAJ/67 ENGLISH</dc:title>
  <dc:creator>BESSE Ariane</dc:creator>
  <cp:keywords>BP/cp</cp:keywords>
  <cp:lastModifiedBy>BESSE Ariane</cp:lastModifiedBy>
  <cp:revision>11</cp:revision>
  <cp:lastPrinted>2013-10-04T15:05:00Z</cp:lastPrinted>
  <dcterms:created xsi:type="dcterms:W3CDTF">2013-10-04T11:56:00Z</dcterms:created>
  <dcterms:modified xsi:type="dcterms:W3CDTF">2013-10-04T15:14:00Z</dcterms:modified>
</cp:coreProperties>
</file>