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70A1A" w:rsidTr="00FB0D37">
        <w:trPr>
          <w:trHeight w:val="1760"/>
        </w:trPr>
        <w:tc>
          <w:tcPr>
            <w:tcW w:w="4243" w:type="dxa"/>
          </w:tcPr>
          <w:p w:rsidR="000D7780" w:rsidRPr="00F70A1A" w:rsidRDefault="000D7780" w:rsidP="007D0B9D"/>
        </w:tc>
        <w:tc>
          <w:tcPr>
            <w:tcW w:w="1646" w:type="dxa"/>
            <w:vAlign w:val="center"/>
          </w:tcPr>
          <w:p w:rsidR="000D7780" w:rsidRPr="00F70A1A" w:rsidRDefault="00254638" w:rsidP="00576BE4">
            <w:pPr>
              <w:pStyle w:val="LogoUPOV"/>
              <w:rPr>
                <w:lang w:val="fr-FR"/>
              </w:rPr>
            </w:pPr>
            <w:r>
              <w:rPr>
                <w:noProof/>
              </w:rPr>
              <w:drawing>
                <wp:inline distT="0" distB="0" distL="0" distR="0" wp14:anchorId="540799F3" wp14:editId="42A9D751">
                  <wp:extent cx="981710" cy="481330"/>
                  <wp:effectExtent l="0" t="0" r="8890" b="0"/>
                  <wp:docPr id="107" name="Picture 1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F70A1A" w:rsidRDefault="00A0434D" w:rsidP="00576BE4">
            <w:pPr>
              <w:pStyle w:val="Lettrine"/>
            </w:pPr>
            <w:r w:rsidRPr="00F70A1A">
              <w:t>F</w:t>
            </w:r>
          </w:p>
          <w:p w:rsidR="000D7780" w:rsidRPr="00F70A1A" w:rsidRDefault="003E73E6" w:rsidP="00474DA4">
            <w:pPr>
              <w:pStyle w:val="Docoriginal"/>
              <w:jc w:val="left"/>
              <w:rPr>
                <w:lang w:val="fr-FR"/>
              </w:rPr>
            </w:pPr>
            <w:r w:rsidRPr="00F70A1A">
              <w:rPr>
                <w:lang w:val="fr-FR"/>
              </w:rPr>
              <w:t>CAJ/67/14</w:t>
            </w:r>
          </w:p>
          <w:p w:rsidR="000D7780" w:rsidRPr="00F70A1A" w:rsidRDefault="00E460AE" w:rsidP="00474DA4">
            <w:pPr>
              <w:pStyle w:val="Docoriginal"/>
              <w:jc w:val="left"/>
              <w:rPr>
                <w:lang w:val="fr-FR"/>
              </w:rPr>
            </w:pPr>
            <w:r w:rsidRPr="00F70A1A">
              <w:rPr>
                <w:rStyle w:val="StyleDoclangBold"/>
                <w:b/>
                <w:bCs/>
                <w:spacing w:val="0"/>
                <w:lang w:val="fr-FR"/>
              </w:rPr>
              <w:t>ORIGINAL</w:t>
            </w:r>
            <w:r w:rsidR="00A0434D" w:rsidRPr="00F70A1A">
              <w:rPr>
                <w:rStyle w:val="StyleDoclangBold"/>
                <w:b/>
                <w:bCs/>
                <w:spacing w:val="0"/>
                <w:lang w:val="fr-FR"/>
              </w:rPr>
              <w:t> </w:t>
            </w:r>
            <w:r w:rsidRPr="00F70A1A">
              <w:rPr>
                <w:rStyle w:val="StyleDoclangBold"/>
                <w:b/>
                <w:bCs/>
                <w:spacing w:val="0"/>
                <w:lang w:val="fr-FR"/>
              </w:rPr>
              <w:t>:</w:t>
            </w:r>
            <w:r w:rsidRPr="00F70A1A">
              <w:rPr>
                <w:rStyle w:val="StyleDocoriginalNotBold1"/>
                <w:spacing w:val="0"/>
                <w:lang w:val="fr-FR"/>
              </w:rPr>
              <w:t xml:space="preserve"> </w:t>
            </w:r>
            <w:bookmarkStart w:id="0" w:name="Original"/>
            <w:bookmarkEnd w:id="0"/>
            <w:r w:rsidRPr="00F70A1A">
              <w:rPr>
                <w:b w:val="0"/>
                <w:spacing w:val="0"/>
                <w:lang w:val="fr-FR"/>
              </w:rPr>
              <w:t>anglais</w:t>
            </w:r>
          </w:p>
          <w:p w:rsidR="000D7780" w:rsidRPr="00F70A1A" w:rsidRDefault="00E460AE" w:rsidP="00B04EDA">
            <w:pPr>
              <w:pStyle w:val="Docoriginal"/>
              <w:jc w:val="left"/>
              <w:rPr>
                <w:b w:val="0"/>
                <w:spacing w:val="0"/>
                <w:lang w:val="fr-FR"/>
              </w:rPr>
            </w:pPr>
            <w:r w:rsidRPr="00F70A1A">
              <w:rPr>
                <w:spacing w:val="0"/>
                <w:lang w:val="fr-FR"/>
              </w:rPr>
              <w:t>DATE</w:t>
            </w:r>
            <w:r w:rsidR="00A0434D" w:rsidRPr="00F70A1A">
              <w:rPr>
                <w:spacing w:val="0"/>
                <w:lang w:val="fr-FR"/>
              </w:rPr>
              <w:t> </w:t>
            </w:r>
            <w:r w:rsidRPr="00F70A1A">
              <w:rPr>
                <w:spacing w:val="0"/>
                <w:lang w:val="fr-FR"/>
              </w:rPr>
              <w:t>:</w:t>
            </w:r>
            <w:r w:rsidRPr="00F70A1A">
              <w:rPr>
                <w:rStyle w:val="StyleDocoriginalNotBold1"/>
                <w:spacing w:val="0"/>
                <w:lang w:val="fr-FR"/>
              </w:rPr>
              <w:t xml:space="preserve"> </w:t>
            </w:r>
            <w:bookmarkStart w:id="1" w:name="Date"/>
            <w:bookmarkEnd w:id="1"/>
            <w:r w:rsidRPr="00F70A1A">
              <w:rPr>
                <w:rStyle w:val="StyleDocoriginalNotBold1"/>
                <w:spacing w:val="0"/>
                <w:lang w:val="fr-FR"/>
              </w:rPr>
              <w:t>2</w:t>
            </w:r>
            <w:r w:rsidR="00A44EC1" w:rsidRPr="00F70A1A">
              <w:rPr>
                <w:rStyle w:val="StyleDocoriginalNotBold1"/>
                <w:spacing w:val="0"/>
                <w:lang w:val="fr-FR"/>
              </w:rPr>
              <w:t>1 mars </w:t>
            </w:r>
            <w:r w:rsidR="00A44EC1" w:rsidRPr="00F70A1A">
              <w:rPr>
                <w:b w:val="0"/>
                <w:spacing w:val="0"/>
                <w:lang w:val="fr-FR"/>
              </w:rPr>
              <w:t>20</w:t>
            </w:r>
            <w:r w:rsidRPr="00F70A1A">
              <w:rPr>
                <w:b w:val="0"/>
                <w:spacing w:val="0"/>
                <w:lang w:val="fr-FR"/>
              </w:rPr>
              <w:t>13</w:t>
            </w:r>
          </w:p>
        </w:tc>
      </w:tr>
      <w:tr w:rsidR="000D7780" w:rsidRPr="00F70A1A" w:rsidTr="00FB0D37">
        <w:tc>
          <w:tcPr>
            <w:tcW w:w="10131" w:type="dxa"/>
            <w:gridSpan w:val="3"/>
          </w:tcPr>
          <w:p w:rsidR="000D7780" w:rsidRPr="00F70A1A" w:rsidRDefault="00A0434D" w:rsidP="0080679D">
            <w:pPr>
              <w:pStyle w:val="upove"/>
              <w:rPr>
                <w:sz w:val="28"/>
              </w:rPr>
            </w:pPr>
            <w:r w:rsidRPr="00F70A1A">
              <w:rPr>
                <w:snapToGrid w:val="0"/>
              </w:rPr>
              <w:t>UNION INTERNATIONALE POUR LA PROTECTION DES OBTENTIONS V</w:t>
            </w:r>
            <w:r w:rsidRPr="00F70A1A">
              <w:rPr>
                <w:rFonts w:cs="Arial"/>
                <w:snapToGrid w:val="0"/>
              </w:rPr>
              <w:t>É</w:t>
            </w:r>
            <w:r w:rsidRPr="00F70A1A">
              <w:rPr>
                <w:snapToGrid w:val="0"/>
              </w:rPr>
              <w:t>G</w:t>
            </w:r>
            <w:r w:rsidRPr="00F70A1A">
              <w:rPr>
                <w:rFonts w:cs="Arial"/>
                <w:snapToGrid w:val="0"/>
              </w:rPr>
              <w:t>É</w:t>
            </w:r>
            <w:r w:rsidRPr="00F70A1A">
              <w:rPr>
                <w:snapToGrid w:val="0"/>
              </w:rPr>
              <w:t>TALES</w:t>
            </w:r>
          </w:p>
        </w:tc>
      </w:tr>
      <w:tr w:rsidR="000D7780" w:rsidRPr="00F70A1A" w:rsidTr="00FB0D37">
        <w:tc>
          <w:tcPr>
            <w:tcW w:w="10131" w:type="dxa"/>
            <w:gridSpan w:val="3"/>
          </w:tcPr>
          <w:p w:rsidR="000D7780" w:rsidRPr="00F70A1A" w:rsidRDefault="00A0434D" w:rsidP="0080679D">
            <w:pPr>
              <w:pStyle w:val="Country"/>
            </w:pPr>
            <w:r w:rsidRPr="00F70A1A">
              <w:t>Genève</w:t>
            </w:r>
          </w:p>
        </w:tc>
      </w:tr>
    </w:tbl>
    <w:p w:rsidR="00A0434D" w:rsidRPr="00F70A1A" w:rsidRDefault="00A0434D" w:rsidP="00A0434D">
      <w:pPr>
        <w:pStyle w:val="Sessiontc"/>
        <w:rPr>
          <w:lang w:val="fr-FR"/>
        </w:rPr>
      </w:pPr>
      <w:r w:rsidRPr="00F70A1A">
        <w:rPr>
          <w:lang w:val="fr-FR"/>
        </w:rPr>
        <w:t>comitÉ administratif et juridique</w:t>
      </w:r>
    </w:p>
    <w:p w:rsidR="00361821" w:rsidRPr="00F70A1A" w:rsidRDefault="00A0434D" w:rsidP="00A0434D">
      <w:pPr>
        <w:pStyle w:val="Sessiontcplacedate"/>
        <w:rPr>
          <w:lang w:val="fr-FR"/>
        </w:rPr>
      </w:pPr>
      <w:r w:rsidRPr="00F70A1A">
        <w:rPr>
          <w:lang w:val="fr-FR"/>
        </w:rPr>
        <w:t>Soixante</w:t>
      </w:r>
      <w:r w:rsidR="00A44EC1" w:rsidRPr="00F70A1A">
        <w:rPr>
          <w:lang w:val="fr-FR"/>
        </w:rPr>
        <w:t>-</w:t>
      </w:r>
      <w:r w:rsidRPr="00F70A1A">
        <w:rPr>
          <w:lang w:val="fr-FR"/>
        </w:rPr>
        <w:t>septième</w:t>
      </w:r>
      <w:r w:rsidR="002D1805" w:rsidRPr="00F70A1A">
        <w:rPr>
          <w:lang w:val="fr-FR"/>
        </w:rPr>
        <w:t> </w:t>
      </w:r>
      <w:r w:rsidRPr="00F70A1A">
        <w:rPr>
          <w:lang w:val="fr-FR"/>
        </w:rPr>
        <w:t>session</w:t>
      </w:r>
      <w:r w:rsidRPr="00F70A1A">
        <w:rPr>
          <w:lang w:val="fr-FR"/>
        </w:rPr>
        <w:br/>
        <w:t>Genève, 2</w:t>
      </w:r>
      <w:r w:rsidR="00A44EC1" w:rsidRPr="00F70A1A">
        <w:rPr>
          <w:lang w:val="fr-FR"/>
        </w:rPr>
        <w:t>1 mars 20</w:t>
      </w:r>
      <w:r w:rsidRPr="00F70A1A">
        <w:rPr>
          <w:lang w:val="fr-FR"/>
        </w:rPr>
        <w:t>13</w:t>
      </w:r>
    </w:p>
    <w:p w:rsidR="005F74D7" w:rsidRPr="00F70A1A" w:rsidRDefault="00B04EDA" w:rsidP="005F74D7">
      <w:pPr>
        <w:pStyle w:val="Titleofdoc0"/>
        <w:rPr>
          <w:lang w:val="fr-FR"/>
        </w:rPr>
      </w:pPr>
      <w:bookmarkStart w:id="2" w:name="TitleOfDoc"/>
      <w:bookmarkEnd w:id="2"/>
      <w:r w:rsidRPr="00F70A1A">
        <w:rPr>
          <w:rFonts w:cs="Arial"/>
          <w:lang w:val="fr-FR"/>
        </w:rPr>
        <w:t>compte rendu des conclusions</w:t>
      </w:r>
    </w:p>
    <w:p w:rsidR="005F74D7" w:rsidRPr="00F70A1A" w:rsidRDefault="00C46B5D" w:rsidP="005F74D7">
      <w:pPr>
        <w:pStyle w:val="preparedby1"/>
        <w:rPr>
          <w:lang w:val="fr-FR"/>
        </w:rPr>
      </w:pPr>
      <w:bookmarkStart w:id="3" w:name="Prepared"/>
      <w:bookmarkEnd w:id="3"/>
      <w:proofErr w:type="gramStart"/>
      <w:r w:rsidRPr="00F70A1A">
        <w:rPr>
          <w:lang w:val="fr-FR"/>
        </w:rPr>
        <w:t>a</w:t>
      </w:r>
      <w:r w:rsidR="00B04EDA" w:rsidRPr="00F70A1A">
        <w:rPr>
          <w:lang w:val="fr-FR"/>
        </w:rPr>
        <w:t>dopté</w:t>
      </w:r>
      <w:proofErr w:type="gramEnd"/>
      <w:r w:rsidR="00B04EDA" w:rsidRPr="00F70A1A">
        <w:rPr>
          <w:lang w:val="fr-FR"/>
        </w:rPr>
        <w:t xml:space="preserve"> par le Comité administratif et juridique</w:t>
      </w:r>
    </w:p>
    <w:p w:rsidR="0093538F" w:rsidRPr="00F70A1A" w:rsidRDefault="0093538F" w:rsidP="0093538F">
      <w:pPr>
        <w:rPr>
          <w:u w:val="single"/>
        </w:rPr>
      </w:pPr>
      <w:r w:rsidRPr="00F70A1A">
        <w:rPr>
          <w:u w:val="single"/>
        </w:rPr>
        <w:t>O</w:t>
      </w:r>
      <w:r w:rsidR="00B04EDA" w:rsidRPr="00F70A1A">
        <w:rPr>
          <w:u w:val="single"/>
        </w:rPr>
        <w:t>uverture de la session</w:t>
      </w:r>
    </w:p>
    <w:p w:rsidR="0093538F" w:rsidRPr="00F70A1A" w:rsidRDefault="0093538F" w:rsidP="0093538F"/>
    <w:p w:rsidR="0093538F" w:rsidRPr="00F70A1A" w:rsidRDefault="0093538F" w:rsidP="0093538F">
      <w:r w:rsidRPr="00F70A1A">
        <w:fldChar w:fldCharType="begin"/>
      </w:r>
      <w:r w:rsidRPr="00F70A1A">
        <w:instrText xml:space="preserve"> AUTONUM  </w:instrText>
      </w:r>
      <w:r w:rsidRPr="00F70A1A">
        <w:fldChar w:fldCharType="end"/>
      </w:r>
      <w:r w:rsidRPr="00F70A1A">
        <w:tab/>
      </w:r>
      <w:r w:rsidR="00B04EDA" w:rsidRPr="00F70A1A">
        <w:t>Le Comité administratif et jur</w:t>
      </w:r>
      <w:r w:rsidR="00C46B5D" w:rsidRPr="00F70A1A">
        <w:t>idique (CAJ) a tenu sa soixante</w:t>
      </w:r>
      <w:r w:rsidR="00A44EC1" w:rsidRPr="00F70A1A">
        <w:rPr>
          <w:color w:val="000000"/>
          <w:szCs w:val="22"/>
        </w:rPr>
        <w:t>-</w:t>
      </w:r>
      <w:r w:rsidR="00C46B5D" w:rsidRPr="00F70A1A">
        <w:t>septième </w:t>
      </w:r>
      <w:r w:rsidR="00B04EDA" w:rsidRPr="00F70A1A">
        <w:t>session à Genève le 21 mars 2013, sous la présidence de M.</w:t>
      </w:r>
      <w:r w:rsidR="00C46B5D" w:rsidRPr="00F70A1A">
        <w:t> </w:t>
      </w:r>
      <w:proofErr w:type="spellStart"/>
      <w:r w:rsidR="00C46B5D" w:rsidRPr="00F70A1A">
        <w:t>Lü</w:t>
      </w:r>
      <w:proofErr w:type="spellEnd"/>
      <w:r w:rsidR="00C46B5D" w:rsidRPr="00F70A1A">
        <w:t> </w:t>
      </w:r>
      <w:r w:rsidRPr="00F70A1A">
        <w:t>Bo (Chin</w:t>
      </w:r>
      <w:r w:rsidR="00B04EDA" w:rsidRPr="00F70A1A">
        <w:t>e</w:t>
      </w:r>
      <w:r w:rsidRPr="00F70A1A">
        <w:t>).</w:t>
      </w:r>
    </w:p>
    <w:p w:rsidR="0093538F" w:rsidRPr="00F70A1A" w:rsidRDefault="0093538F" w:rsidP="0093538F"/>
    <w:p w:rsidR="0093538F" w:rsidRPr="00F70A1A" w:rsidRDefault="0093538F" w:rsidP="0093538F">
      <w:r w:rsidRPr="00F70A1A">
        <w:fldChar w:fldCharType="begin"/>
      </w:r>
      <w:r w:rsidRPr="00F70A1A">
        <w:instrText xml:space="preserve"> AUTONUM  </w:instrText>
      </w:r>
      <w:r w:rsidRPr="00F70A1A">
        <w:fldChar w:fldCharType="end"/>
      </w:r>
      <w:r w:rsidRPr="00F70A1A">
        <w:tab/>
      </w:r>
      <w:r w:rsidR="00B04EDA" w:rsidRPr="00F70A1A">
        <w:t>Le président ouvre la session et souhaite la bienvenue aux participants.  La liste des participants fait l</w:t>
      </w:r>
      <w:r w:rsidR="00A44EC1" w:rsidRPr="00F70A1A">
        <w:t>’</w:t>
      </w:r>
      <w:r w:rsidR="00B04EDA" w:rsidRPr="00F70A1A">
        <w:t>objet de l</w:t>
      </w:r>
      <w:r w:rsidR="00A44EC1" w:rsidRPr="00F70A1A">
        <w:t>’</w:t>
      </w:r>
      <w:r w:rsidR="00B04EDA" w:rsidRPr="00F70A1A">
        <w:t>annexe du présent compte rendu</w:t>
      </w:r>
      <w:r w:rsidRPr="00F70A1A">
        <w:t>.</w:t>
      </w:r>
    </w:p>
    <w:p w:rsidR="0093538F" w:rsidRPr="00F70A1A" w:rsidRDefault="0093538F" w:rsidP="0093538F">
      <w:pPr>
        <w:jc w:val="left"/>
        <w:rPr>
          <w:szCs w:val="24"/>
        </w:rPr>
      </w:pPr>
    </w:p>
    <w:p w:rsidR="0093538F" w:rsidRPr="00F70A1A" w:rsidRDefault="0093538F" w:rsidP="0093538F">
      <w:pPr>
        <w:rPr>
          <w:rFonts w:cs="Arial"/>
        </w:rPr>
      </w:pPr>
      <w:r w:rsidRPr="00F70A1A">
        <w:rPr>
          <w:szCs w:val="24"/>
        </w:rPr>
        <w:fldChar w:fldCharType="begin"/>
      </w:r>
      <w:r w:rsidRPr="00F70A1A">
        <w:rPr>
          <w:szCs w:val="24"/>
        </w:rPr>
        <w:instrText xml:space="preserve"> AUTONUM  </w:instrText>
      </w:r>
      <w:r w:rsidRPr="00F70A1A">
        <w:rPr>
          <w:szCs w:val="24"/>
        </w:rPr>
        <w:fldChar w:fldCharType="end"/>
      </w:r>
      <w:r w:rsidRPr="00F70A1A">
        <w:rPr>
          <w:szCs w:val="24"/>
        </w:rPr>
        <w:tab/>
      </w:r>
      <w:r w:rsidR="00B33667" w:rsidRPr="00F70A1A">
        <w:rPr>
          <w:szCs w:val="24"/>
        </w:rPr>
        <w:t>Le président informe le</w:t>
      </w:r>
      <w:r w:rsidR="00C46B5D" w:rsidRPr="00F70A1A">
        <w:rPr>
          <w:szCs w:val="24"/>
        </w:rPr>
        <w:t> </w:t>
      </w:r>
      <w:r w:rsidR="00B33667" w:rsidRPr="00F70A1A">
        <w:rPr>
          <w:szCs w:val="24"/>
        </w:rPr>
        <w:t>CAJ que la Serbie a déposé son instrument d</w:t>
      </w:r>
      <w:r w:rsidR="00A44EC1" w:rsidRPr="00F70A1A">
        <w:rPr>
          <w:szCs w:val="24"/>
        </w:rPr>
        <w:t>’</w:t>
      </w:r>
      <w:r w:rsidR="00B33667" w:rsidRPr="00F70A1A">
        <w:rPr>
          <w:szCs w:val="24"/>
        </w:rPr>
        <w:t>adhésion à l</w:t>
      </w:r>
      <w:r w:rsidR="00A44EC1" w:rsidRPr="00F70A1A">
        <w:rPr>
          <w:szCs w:val="24"/>
        </w:rPr>
        <w:t>’</w:t>
      </w:r>
      <w:r w:rsidR="00B33667" w:rsidRPr="00F70A1A">
        <w:rPr>
          <w:szCs w:val="24"/>
        </w:rPr>
        <w:t>Acte de</w:t>
      </w:r>
      <w:r w:rsidR="00C46B5D" w:rsidRPr="00F70A1A">
        <w:rPr>
          <w:szCs w:val="24"/>
        </w:rPr>
        <w:t> </w:t>
      </w:r>
      <w:r w:rsidR="00B33667" w:rsidRPr="00F70A1A">
        <w:rPr>
          <w:szCs w:val="24"/>
        </w:rPr>
        <w:t>1991 de la</w:t>
      </w:r>
      <w:r w:rsidR="00C46B5D" w:rsidRPr="00F70A1A">
        <w:rPr>
          <w:szCs w:val="24"/>
        </w:rPr>
        <w:t> </w:t>
      </w:r>
      <w:r w:rsidR="00A44EC1" w:rsidRPr="00F70A1A">
        <w:rPr>
          <w:szCs w:val="24"/>
        </w:rPr>
        <w:t>Convention UPOV</w:t>
      </w:r>
      <w:r w:rsidR="00B33667" w:rsidRPr="00F70A1A">
        <w:rPr>
          <w:szCs w:val="24"/>
        </w:rPr>
        <w:t xml:space="preserve"> le 5</w:t>
      </w:r>
      <w:r w:rsidR="00C46B5D" w:rsidRPr="00F70A1A">
        <w:rPr>
          <w:szCs w:val="24"/>
        </w:rPr>
        <w:t> </w:t>
      </w:r>
      <w:r w:rsidR="00B33667" w:rsidRPr="00F70A1A">
        <w:rPr>
          <w:szCs w:val="24"/>
        </w:rPr>
        <w:t>décembre</w:t>
      </w:r>
      <w:r w:rsidR="00C46B5D" w:rsidRPr="00F70A1A">
        <w:rPr>
          <w:szCs w:val="24"/>
        </w:rPr>
        <w:t> </w:t>
      </w:r>
      <w:r w:rsidR="00B33667" w:rsidRPr="00F70A1A">
        <w:rPr>
          <w:szCs w:val="24"/>
        </w:rPr>
        <w:t>2012 et qu</w:t>
      </w:r>
      <w:r w:rsidR="00A44EC1" w:rsidRPr="00F70A1A">
        <w:rPr>
          <w:szCs w:val="24"/>
        </w:rPr>
        <w:t>’</w:t>
      </w:r>
      <w:r w:rsidR="0004412C" w:rsidRPr="00F70A1A">
        <w:rPr>
          <w:szCs w:val="24"/>
        </w:rPr>
        <w:t>elle</w:t>
      </w:r>
      <w:r w:rsidR="00B33667" w:rsidRPr="00F70A1A">
        <w:rPr>
          <w:szCs w:val="24"/>
        </w:rPr>
        <w:t xml:space="preserve"> est devenu</w:t>
      </w:r>
      <w:r w:rsidR="0004412C" w:rsidRPr="00F70A1A">
        <w:rPr>
          <w:szCs w:val="24"/>
        </w:rPr>
        <w:t>e</w:t>
      </w:r>
      <w:r w:rsidR="00B33667" w:rsidRPr="00F70A1A">
        <w:rPr>
          <w:szCs w:val="24"/>
        </w:rPr>
        <w:t xml:space="preserve"> le soixante</w:t>
      </w:r>
      <w:r w:rsidR="00C46B5D" w:rsidRPr="00F70A1A">
        <w:rPr>
          <w:szCs w:val="24"/>
        </w:rPr>
        <w:t> </w:t>
      </w:r>
      <w:r w:rsidR="00B33667" w:rsidRPr="00F70A1A">
        <w:rPr>
          <w:szCs w:val="24"/>
        </w:rPr>
        <w:t>et</w:t>
      </w:r>
      <w:r w:rsidR="00C46B5D" w:rsidRPr="00F70A1A">
        <w:rPr>
          <w:szCs w:val="24"/>
        </w:rPr>
        <w:t> </w:t>
      </w:r>
      <w:r w:rsidR="00B33667" w:rsidRPr="00F70A1A">
        <w:rPr>
          <w:szCs w:val="24"/>
        </w:rPr>
        <w:t>onzième membre de l</w:t>
      </w:r>
      <w:r w:rsidR="00A44EC1" w:rsidRPr="00F70A1A">
        <w:rPr>
          <w:szCs w:val="24"/>
        </w:rPr>
        <w:t>’</w:t>
      </w:r>
      <w:r w:rsidR="00B33667" w:rsidRPr="00F70A1A">
        <w:rPr>
          <w:szCs w:val="24"/>
        </w:rPr>
        <w:t xml:space="preserve">UPOV le </w:t>
      </w:r>
      <w:r w:rsidR="00A44EC1" w:rsidRPr="00F70A1A">
        <w:rPr>
          <w:szCs w:val="24"/>
        </w:rPr>
        <w:t>5 janvier 20</w:t>
      </w:r>
      <w:r w:rsidR="00B33667" w:rsidRPr="00F70A1A">
        <w:rPr>
          <w:szCs w:val="24"/>
        </w:rPr>
        <w:t>13.</w:t>
      </w:r>
    </w:p>
    <w:p w:rsidR="0093538F" w:rsidRPr="00F70A1A" w:rsidRDefault="0093538F" w:rsidP="0093538F">
      <w:pPr>
        <w:rPr>
          <w:rFonts w:cs="Arial"/>
        </w:rPr>
      </w:pPr>
    </w:p>
    <w:p w:rsidR="0048524B" w:rsidRPr="00F70A1A" w:rsidRDefault="0048524B" w:rsidP="0048524B">
      <w:r w:rsidRPr="00F70A1A">
        <w:fldChar w:fldCharType="begin"/>
      </w:r>
      <w:r w:rsidRPr="00F70A1A">
        <w:instrText xml:space="preserve"> AUTONUM  \* Arabic </w:instrText>
      </w:r>
      <w:r w:rsidRPr="00F70A1A">
        <w:fldChar w:fldCharType="end"/>
      </w:r>
      <w:r w:rsidRPr="00F70A1A">
        <w:tab/>
      </w:r>
      <w:r w:rsidR="001D6132" w:rsidRPr="00F70A1A">
        <w:t>Le S</w:t>
      </w:r>
      <w:r w:rsidR="0004412C" w:rsidRPr="00F70A1A">
        <w:t xml:space="preserve">ecrétaire général annonce que Mmes Margaret Byskov et Julia Borys prendront leur </w:t>
      </w:r>
      <w:r w:rsidR="00C46B5D" w:rsidRPr="00F70A1A">
        <w:t xml:space="preserve">retraite en 2013, au terme de </w:t>
      </w:r>
      <w:r w:rsidR="00556473">
        <w:t>seize</w:t>
      </w:r>
      <w:r w:rsidR="0004412C" w:rsidRPr="00F70A1A">
        <w:t xml:space="preserve"> années et de deux années de service, respectivement.  Il </w:t>
      </w:r>
      <w:r w:rsidR="00175743">
        <w:t xml:space="preserve">les </w:t>
      </w:r>
      <w:r w:rsidR="0004412C" w:rsidRPr="00F70A1A">
        <w:t xml:space="preserve">remercie pour le dévouement avec lequel elles se sont acquittées de leurs fonctions et </w:t>
      </w:r>
      <w:r w:rsidR="001D6132" w:rsidRPr="00F70A1A">
        <w:t>rend</w:t>
      </w:r>
      <w:r w:rsidR="0004412C" w:rsidRPr="00F70A1A">
        <w:t xml:space="preserve"> hommage à leur contribution importante aux travaux du Bureau de l</w:t>
      </w:r>
      <w:r w:rsidR="00A44EC1" w:rsidRPr="00F70A1A">
        <w:t>’</w:t>
      </w:r>
      <w:r w:rsidR="0004412C" w:rsidRPr="00F70A1A">
        <w:t xml:space="preserve">Union.  Le </w:t>
      </w:r>
      <w:r w:rsidR="001D6132" w:rsidRPr="00F70A1A">
        <w:t>S</w:t>
      </w:r>
      <w:r w:rsidR="0004412C" w:rsidRPr="00F70A1A">
        <w:t>ecrétaire général annonce également que MM. Benjamin Rivoire et Leontino Taveira ont été nommés au poste d</w:t>
      </w:r>
      <w:r w:rsidR="00A44EC1" w:rsidRPr="00F70A1A">
        <w:t>’</w:t>
      </w:r>
      <w:r w:rsidR="0004412C" w:rsidRPr="00F70A1A">
        <w:t>administrateur technique/régional (</w:t>
      </w:r>
      <w:r w:rsidR="00175743">
        <w:t>Afrique</w:t>
      </w:r>
      <w:r w:rsidR="0004412C" w:rsidRPr="00F70A1A">
        <w:t xml:space="preserve"> et pays arabes) et au poste d</w:t>
      </w:r>
      <w:r w:rsidR="00A44EC1" w:rsidRPr="00F70A1A">
        <w:t>’</w:t>
      </w:r>
      <w:r w:rsidR="0004412C" w:rsidRPr="00F70A1A">
        <w:t>administrateur technique technique/régional (pays d</w:t>
      </w:r>
      <w:r w:rsidR="00A44EC1" w:rsidRPr="00F70A1A">
        <w:t>’</w:t>
      </w:r>
      <w:r w:rsidR="0004412C" w:rsidRPr="00F70A1A">
        <w:t xml:space="preserve">Amérique latine et </w:t>
      </w:r>
      <w:proofErr w:type="gramStart"/>
      <w:r w:rsidR="0004412C" w:rsidRPr="00F70A1A">
        <w:t>des</w:t>
      </w:r>
      <w:proofErr w:type="gramEnd"/>
      <w:r w:rsidR="0004412C" w:rsidRPr="00F70A1A">
        <w:t xml:space="preserve"> Caraïbes), respectivement.</w:t>
      </w:r>
    </w:p>
    <w:p w:rsidR="0093538F" w:rsidRPr="00F70A1A" w:rsidRDefault="0093538F" w:rsidP="0093538F"/>
    <w:p w:rsidR="0093538F" w:rsidRPr="00F70A1A" w:rsidRDefault="0093538F" w:rsidP="0093538F">
      <w:r w:rsidRPr="00F70A1A">
        <w:fldChar w:fldCharType="begin"/>
      </w:r>
      <w:r w:rsidRPr="00F70A1A">
        <w:instrText xml:space="preserve"> AUTONUM  </w:instrText>
      </w:r>
      <w:r w:rsidRPr="00F70A1A">
        <w:fldChar w:fldCharType="end"/>
      </w:r>
      <w:r w:rsidRPr="00F70A1A">
        <w:tab/>
      </w:r>
      <w:r w:rsidR="0004412C" w:rsidRPr="00F70A1A">
        <w:t>Le président confirme que le compte rendu de la soixante</w:t>
      </w:r>
      <w:r w:rsidR="00A44EC1" w:rsidRPr="00F70A1A">
        <w:rPr>
          <w:color w:val="000000"/>
          <w:szCs w:val="22"/>
        </w:rPr>
        <w:t>-</w:t>
      </w:r>
      <w:r w:rsidR="001D6132" w:rsidRPr="00F70A1A">
        <w:t>sixième</w:t>
      </w:r>
      <w:r w:rsidR="002D1805" w:rsidRPr="00F70A1A">
        <w:t> </w:t>
      </w:r>
      <w:r w:rsidR="0004412C" w:rsidRPr="00F70A1A">
        <w:t>session du</w:t>
      </w:r>
      <w:r w:rsidR="00C46B5D" w:rsidRPr="00F70A1A">
        <w:t> </w:t>
      </w:r>
      <w:r w:rsidR="0004412C" w:rsidRPr="00F70A1A">
        <w:t>CAJ tenue à Genève le 2</w:t>
      </w:r>
      <w:r w:rsidR="00A44EC1" w:rsidRPr="00F70A1A">
        <w:t>9 octobre 20</w:t>
      </w:r>
      <w:r w:rsidR="0004412C" w:rsidRPr="00F70A1A">
        <w:t xml:space="preserve">12 </w:t>
      </w:r>
      <w:r w:rsidRPr="00F70A1A">
        <w:t>(document CAJ/6</w:t>
      </w:r>
      <w:r w:rsidR="00956E9E" w:rsidRPr="00F70A1A">
        <w:t>6</w:t>
      </w:r>
      <w:r w:rsidRPr="00F70A1A">
        <w:t>/</w:t>
      </w:r>
      <w:r w:rsidR="00956E9E" w:rsidRPr="00F70A1A">
        <w:t>9</w:t>
      </w:r>
      <w:r w:rsidR="00807B67" w:rsidRPr="00F70A1A">
        <w:t>)</w:t>
      </w:r>
      <w:r w:rsidRPr="00F70A1A">
        <w:t xml:space="preserve"> </w:t>
      </w:r>
      <w:r w:rsidR="0004412C" w:rsidRPr="00F70A1A">
        <w:t>a été approuvé par correspondance et qu</w:t>
      </w:r>
      <w:r w:rsidR="00A44EC1" w:rsidRPr="00F70A1A">
        <w:t>’</w:t>
      </w:r>
      <w:r w:rsidR="0004412C" w:rsidRPr="00F70A1A">
        <w:t>il est disponible sur le</w:t>
      </w:r>
      <w:r w:rsidR="00C46B5D" w:rsidRPr="00F70A1A">
        <w:t> </w:t>
      </w:r>
      <w:r w:rsidR="0004412C" w:rsidRPr="00F70A1A">
        <w:t>site</w:t>
      </w:r>
      <w:r w:rsidR="00C46B5D" w:rsidRPr="00F70A1A">
        <w:t> </w:t>
      </w:r>
      <w:r w:rsidR="0004412C" w:rsidRPr="00F70A1A">
        <w:t>Web de l</w:t>
      </w:r>
      <w:r w:rsidR="00A44EC1" w:rsidRPr="00F70A1A">
        <w:t>’</w:t>
      </w:r>
      <w:r w:rsidR="0004412C" w:rsidRPr="00F70A1A">
        <w:t>UPOV</w:t>
      </w:r>
      <w:r w:rsidRPr="00F70A1A">
        <w:t>.</w:t>
      </w:r>
    </w:p>
    <w:p w:rsidR="0093538F" w:rsidRPr="00F70A1A" w:rsidRDefault="0093538F" w:rsidP="0093538F">
      <w:pPr>
        <w:rPr>
          <w:szCs w:val="24"/>
        </w:rPr>
      </w:pPr>
    </w:p>
    <w:p w:rsidR="0093538F" w:rsidRPr="00F70A1A" w:rsidRDefault="0093538F" w:rsidP="0093538F">
      <w:pPr>
        <w:jc w:val="left"/>
      </w:pPr>
    </w:p>
    <w:p w:rsidR="0093538F" w:rsidRPr="00F70A1A" w:rsidRDefault="0004412C" w:rsidP="00C91D37">
      <w:pPr>
        <w:pStyle w:val="Heading2"/>
        <w:rPr>
          <w:lang w:val="fr-FR"/>
        </w:rPr>
      </w:pPr>
      <w:r w:rsidRPr="00F70A1A">
        <w:rPr>
          <w:lang w:val="fr-FR"/>
        </w:rPr>
        <w:t>Adoption de l</w:t>
      </w:r>
      <w:r w:rsidR="00A44EC1" w:rsidRPr="00F70A1A">
        <w:rPr>
          <w:lang w:val="fr-FR"/>
        </w:rPr>
        <w:t>’</w:t>
      </w:r>
      <w:r w:rsidRPr="00F70A1A">
        <w:rPr>
          <w:lang w:val="fr-FR"/>
        </w:rPr>
        <w:t>ordre du jour</w:t>
      </w:r>
    </w:p>
    <w:p w:rsidR="0093538F" w:rsidRPr="00F70A1A" w:rsidRDefault="0093538F" w:rsidP="0093538F">
      <w:pPr>
        <w:keepNext/>
        <w:jc w:val="left"/>
      </w:pPr>
    </w:p>
    <w:p w:rsidR="0093538F" w:rsidRPr="00F70A1A" w:rsidRDefault="0093538F" w:rsidP="0093538F">
      <w:r w:rsidRPr="00F70A1A">
        <w:fldChar w:fldCharType="begin"/>
      </w:r>
      <w:r w:rsidRPr="00F70A1A">
        <w:instrText xml:space="preserve"> AUTONUM  </w:instrText>
      </w:r>
      <w:r w:rsidRPr="00F70A1A">
        <w:fldChar w:fldCharType="end"/>
      </w:r>
      <w:r w:rsidRPr="00F70A1A">
        <w:tab/>
      </w:r>
      <w:r w:rsidR="0004412C" w:rsidRPr="00F70A1A">
        <w:t>Le CAJ adopte l</w:t>
      </w:r>
      <w:r w:rsidR="00A44EC1" w:rsidRPr="00F70A1A">
        <w:t>’</w:t>
      </w:r>
      <w:r w:rsidR="0004412C" w:rsidRPr="00F70A1A">
        <w:t>ordre du jour révisé, tel qu</w:t>
      </w:r>
      <w:r w:rsidR="00A44EC1" w:rsidRPr="00F70A1A">
        <w:t>’</w:t>
      </w:r>
      <w:r w:rsidR="0004412C" w:rsidRPr="00F70A1A">
        <w:t xml:space="preserve">il figure dans le document </w:t>
      </w:r>
      <w:r w:rsidRPr="00F70A1A">
        <w:t>CAJ/67/1</w:t>
      </w:r>
      <w:r w:rsidR="00A44EC1" w:rsidRPr="00F70A1A">
        <w:t> </w:t>
      </w:r>
      <w:proofErr w:type="spellStart"/>
      <w:r w:rsidR="000523CE" w:rsidRPr="00F70A1A">
        <w:t>Rev</w:t>
      </w:r>
      <w:proofErr w:type="spellEnd"/>
      <w:r w:rsidR="000523CE" w:rsidRPr="00F70A1A">
        <w:t>.</w:t>
      </w:r>
    </w:p>
    <w:p w:rsidR="0093538F" w:rsidRPr="00F70A1A" w:rsidRDefault="0093538F" w:rsidP="00DC5CD9"/>
    <w:p w:rsidR="00DC5CD9" w:rsidRPr="00F70A1A" w:rsidRDefault="00A82C6C" w:rsidP="00A82C6C">
      <w:pPr>
        <w:tabs>
          <w:tab w:val="left" w:pos="567"/>
        </w:tabs>
      </w:pPr>
      <w:r w:rsidRPr="00F70A1A">
        <w:fldChar w:fldCharType="begin"/>
      </w:r>
      <w:r w:rsidRPr="00F70A1A">
        <w:instrText xml:space="preserve"> AUTONUM  </w:instrText>
      </w:r>
      <w:r w:rsidRPr="00F70A1A">
        <w:fldChar w:fldCharType="end"/>
      </w:r>
      <w:r w:rsidRPr="00F70A1A">
        <w:tab/>
      </w:r>
      <w:r w:rsidR="0004412C" w:rsidRPr="00F70A1A">
        <w:t>Le CAJ note que le</w:t>
      </w:r>
      <w:r w:rsidRPr="00F70A1A">
        <w:t xml:space="preserve"> document CAJ/67/13 </w:t>
      </w:r>
      <w:r w:rsidR="00DC5CD9" w:rsidRPr="00F70A1A">
        <w:t>“</w:t>
      </w:r>
      <w:r w:rsidR="009E6635" w:rsidRPr="009E6635">
        <w:rPr>
          <w:i/>
        </w:rPr>
        <w:t xml:space="preserve">Report on </w:t>
      </w:r>
      <w:proofErr w:type="spellStart"/>
      <w:r w:rsidR="009E6635" w:rsidRPr="009E6635">
        <w:rPr>
          <w:i/>
        </w:rPr>
        <w:t>developments</w:t>
      </w:r>
      <w:proofErr w:type="spellEnd"/>
      <w:r w:rsidR="009E6635" w:rsidRPr="009E6635">
        <w:rPr>
          <w:i/>
        </w:rPr>
        <w:t xml:space="preserve"> in the </w:t>
      </w:r>
      <w:proofErr w:type="spellStart"/>
      <w:r w:rsidR="009E6635" w:rsidRPr="009E6635">
        <w:rPr>
          <w:i/>
        </w:rPr>
        <w:t>Technical</w:t>
      </w:r>
      <w:proofErr w:type="spellEnd"/>
      <w:r w:rsidR="009E6635" w:rsidRPr="009E6635">
        <w:rPr>
          <w:i/>
        </w:rPr>
        <w:t xml:space="preserve"> </w:t>
      </w:r>
      <w:proofErr w:type="spellStart"/>
      <w:r w:rsidR="009E6635" w:rsidRPr="009E6635">
        <w:rPr>
          <w:i/>
        </w:rPr>
        <w:t>Committee</w:t>
      </w:r>
      <w:proofErr w:type="spellEnd"/>
      <w:r w:rsidR="00DC5CD9" w:rsidRPr="00F70A1A">
        <w:t xml:space="preserve">” </w:t>
      </w:r>
      <w:r w:rsidR="00807B67" w:rsidRPr="00F70A1A">
        <w:t>sera examiné au titre des points</w:t>
      </w:r>
      <w:r w:rsidR="00A44EC1" w:rsidRPr="00F70A1A">
        <w:t> </w:t>
      </w:r>
      <w:r w:rsidR="00DC5CD9" w:rsidRPr="00F70A1A">
        <w:t xml:space="preserve">3, 5, 6, 7, 8 </w:t>
      </w:r>
      <w:r w:rsidR="00807B67" w:rsidRPr="00F70A1A">
        <w:t>et</w:t>
      </w:r>
      <w:r w:rsidR="00DC5CD9" w:rsidRPr="00F70A1A">
        <w:t> 9</w:t>
      </w:r>
      <w:r w:rsidR="00807B67" w:rsidRPr="00F70A1A">
        <w:t xml:space="preserve"> de l</w:t>
      </w:r>
      <w:r w:rsidR="00A44EC1" w:rsidRPr="00F70A1A">
        <w:t>’</w:t>
      </w:r>
      <w:r w:rsidR="00807B67" w:rsidRPr="00F70A1A">
        <w:t>ordre du jour</w:t>
      </w:r>
      <w:r w:rsidRPr="00F70A1A">
        <w:t>.</w:t>
      </w:r>
      <w:bookmarkStart w:id="4" w:name="_GoBack"/>
      <w:bookmarkEnd w:id="4"/>
    </w:p>
    <w:p w:rsidR="0048524B" w:rsidRPr="00F70A1A" w:rsidRDefault="0048524B" w:rsidP="00DC5CD9"/>
    <w:p w:rsidR="0093538F" w:rsidRPr="00F70A1A" w:rsidRDefault="0093538F" w:rsidP="0093538F"/>
    <w:p w:rsidR="0093538F" w:rsidRPr="00F70A1A" w:rsidRDefault="00807B67" w:rsidP="00C91D37">
      <w:pPr>
        <w:pStyle w:val="Heading2"/>
        <w:rPr>
          <w:lang w:val="fr-FR"/>
        </w:rPr>
      </w:pPr>
      <w:r w:rsidRPr="00F70A1A">
        <w:rPr>
          <w:lang w:val="fr-FR"/>
        </w:rPr>
        <w:t>Rapport sur les faits nouveaux intervenus au sein du Comité technique</w:t>
      </w:r>
    </w:p>
    <w:p w:rsidR="0093538F" w:rsidRPr="00F70A1A" w:rsidRDefault="0093538F" w:rsidP="0093538F">
      <w:pPr>
        <w:keepNext/>
        <w:jc w:val="left"/>
      </w:pPr>
    </w:p>
    <w:p w:rsidR="000523CE" w:rsidRPr="00F70A1A" w:rsidRDefault="000523CE" w:rsidP="0093538F">
      <w:pPr>
        <w:keepNext/>
        <w:jc w:val="left"/>
      </w:pPr>
      <w:r w:rsidRPr="00F70A1A">
        <w:rPr>
          <w:rFonts w:cs="Arial"/>
        </w:rPr>
        <w:fldChar w:fldCharType="begin"/>
      </w:r>
      <w:r w:rsidRPr="00F70A1A">
        <w:rPr>
          <w:rFonts w:cs="Arial"/>
        </w:rPr>
        <w:instrText xml:space="preserve"> AUTONUM  </w:instrText>
      </w:r>
      <w:r w:rsidRPr="00F70A1A">
        <w:rPr>
          <w:rFonts w:cs="Arial"/>
        </w:rPr>
        <w:fldChar w:fldCharType="end"/>
      </w:r>
      <w:r w:rsidRPr="00F70A1A">
        <w:rPr>
          <w:rFonts w:cs="Arial"/>
        </w:rPr>
        <w:tab/>
      </w:r>
      <w:r w:rsidR="00807B67" w:rsidRPr="00F70A1A">
        <w:rPr>
          <w:rFonts w:cs="Arial"/>
        </w:rPr>
        <w:t>Le CAJ examine le</w:t>
      </w:r>
      <w:r w:rsidRPr="00F70A1A">
        <w:rPr>
          <w:rFonts w:cs="Arial"/>
        </w:rPr>
        <w:t xml:space="preserve"> document CAJ/67/13.</w:t>
      </w:r>
    </w:p>
    <w:p w:rsidR="000523CE" w:rsidRPr="00F70A1A" w:rsidRDefault="000523CE" w:rsidP="0093538F">
      <w:pPr>
        <w:keepNext/>
        <w:jc w:val="left"/>
      </w:pPr>
    </w:p>
    <w:p w:rsidR="0093538F" w:rsidRPr="00F70A1A" w:rsidRDefault="00A44EC1" w:rsidP="0093538F">
      <w:pPr>
        <w:rPr>
          <w:snapToGrid w:val="0"/>
        </w:rPr>
      </w:pPr>
      <w:r w:rsidRPr="00F70A1A">
        <w:br w:type="page"/>
      </w:r>
      <w:r w:rsidRPr="00F70A1A">
        <w:lastRenderedPageBreak/>
        <w:fldChar w:fldCharType="begin"/>
      </w:r>
      <w:r w:rsidRPr="00F70A1A">
        <w:instrText xml:space="preserve"> AUTONUM  </w:instrText>
      </w:r>
      <w:r w:rsidRPr="00F70A1A">
        <w:fldChar w:fldCharType="end"/>
      </w:r>
      <w:r w:rsidRPr="00F70A1A">
        <w:tab/>
        <w:t>Le </w:t>
      </w:r>
      <w:r w:rsidR="00807B67" w:rsidRPr="00F70A1A">
        <w:t xml:space="preserve">CAJ prend </w:t>
      </w:r>
      <w:r w:rsidRPr="00F70A1A">
        <w:t>note du rapport présenté par M. </w:t>
      </w:r>
      <w:r w:rsidR="0093538F" w:rsidRPr="00F70A1A">
        <w:t>Joël</w:t>
      </w:r>
      <w:r w:rsidRPr="00F70A1A">
        <w:t> </w:t>
      </w:r>
      <w:proofErr w:type="spellStart"/>
      <w:r w:rsidR="0093538F" w:rsidRPr="00F70A1A">
        <w:t>Guiard</w:t>
      </w:r>
      <w:proofErr w:type="spellEnd"/>
      <w:r w:rsidR="0093538F" w:rsidRPr="00F70A1A">
        <w:t xml:space="preserve"> (France), </w:t>
      </w:r>
      <w:r w:rsidR="00807B67" w:rsidRPr="00F70A1A">
        <w:t>président du Comité technique</w:t>
      </w:r>
      <w:r w:rsidR="0093538F" w:rsidRPr="00F70A1A">
        <w:t xml:space="preserve"> (TC), </w:t>
      </w:r>
      <w:r w:rsidRPr="00F70A1A">
        <w:t>sur les fait</w:t>
      </w:r>
      <w:r w:rsidR="00807B67" w:rsidRPr="00F70A1A">
        <w:t>s nouveaux intervenus au sein du</w:t>
      </w:r>
      <w:r w:rsidRPr="00F70A1A">
        <w:t> TC</w:t>
      </w:r>
      <w:r w:rsidR="00807B67" w:rsidRPr="00F70A1A">
        <w:t xml:space="preserve"> à sa quarante</w:t>
      </w:r>
      <w:r w:rsidRPr="00F70A1A">
        <w:rPr>
          <w:color w:val="000000"/>
          <w:szCs w:val="22"/>
        </w:rPr>
        <w:t>-</w:t>
      </w:r>
      <w:r w:rsidR="00807B67" w:rsidRPr="00F70A1A">
        <w:t>neuvième</w:t>
      </w:r>
      <w:r w:rsidR="002D1805" w:rsidRPr="00F70A1A">
        <w:t> </w:t>
      </w:r>
      <w:r w:rsidR="00807B67" w:rsidRPr="00F70A1A">
        <w:t>ses</w:t>
      </w:r>
      <w:r w:rsidRPr="00F70A1A">
        <w:t>sion tenue à Genève du 18 au 20 </w:t>
      </w:r>
      <w:r w:rsidR="00807B67" w:rsidRPr="00F70A1A">
        <w:t>mars</w:t>
      </w:r>
      <w:r w:rsidRPr="00F70A1A">
        <w:t> </w:t>
      </w:r>
      <w:r w:rsidR="00807B67" w:rsidRPr="00F70A1A">
        <w:t>2013</w:t>
      </w:r>
      <w:r w:rsidR="0093538F" w:rsidRPr="00F70A1A">
        <w:t xml:space="preserve">. </w:t>
      </w:r>
      <w:r w:rsidRPr="00F70A1A">
        <w:t xml:space="preserve"> Le CAJ</w:t>
      </w:r>
      <w:r w:rsidR="00807B67" w:rsidRPr="00F70A1A">
        <w:t xml:space="preserve"> note que les </w:t>
      </w:r>
      <w:r w:rsidR="0041794C" w:rsidRPr="00F70A1A">
        <w:t>observations</w:t>
      </w:r>
      <w:r w:rsidR="00807B67" w:rsidRPr="00F70A1A">
        <w:t xml:space="preserve"> du</w:t>
      </w:r>
      <w:r w:rsidRPr="00F70A1A">
        <w:t> TC</w:t>
      </w:r>
      <w:r w:rsidR="00807B67" w:rsidRPr="00F70A1A">
        <w:t xml:space="preserve"> en ce qui concerne les questions devant être examinées par</w:t>
      </w:r>
      <w:r w:rsidRPr="00F70A1A">
        <w:t xml:space="preserve"> le CAJ</w:t>
      </w:r>
      <w:r w:rsidR="00807B67" w:rsidRPr="00F70A1A">
        <w:t xml:space="preserve"> </w:t>
      </w:r>
      <w:r w:rsidR="001D6132" w:rsidRPr="00F70A1A">
        <w:t>figurent</w:t>
      </w:r>
      <w:r w:rsidR="00211300" w:rsidRPr="00F70A1A">
        <w:t xml:space="preserve"> dans le document</w:t>
      </w:r>
      <w:r w:rsidR="0093538F" w:rsidRPr="00F70A1A">
        <w:t xml:space="preserve"> CAJ/6</w:t>
      </w:r>
      <w:r w:rsidR="000523CE" w:rsidRPr="00F70A1A">
        <w:t>7</w:t>
      </w:r>
      <w:r w:rsidR="0093538F" w:rsidRPr="00F70A1A">
        <w:t>/1</w:t>
      </w:r>
      <w:r w:rsidR="000523CE" w:rsidRPr="00F70A1A">
        <w:t>3</w:t>
      </w:r>
      <w:r w:rsidR="00DC5CD9" w:rsidRPr="00F70A1A">
        <w:t>.</w:t>
      </w:r>
      <w:r w:rsidR="0093538F" w:rsidRPr="00F70A1A">
        <w:t xml:space="preserve">  </w:t>
      </w:r>
      <w:r w:rsidR="00211300" w:rsidRPr="00F70A1A">
        <w:t>Il note également que le co</w:t>
      </w:r>
      <w:r w:rsidR="0041794C" w:rsidRPr="00F70A1A">
        <w:t>m</w:t>
      </w:r>
      <w:r w:rsidR="00211300" w:rsidRPr="00F70A1A">
        <w:t>pte rendu des conclusions du</w:t>
      </w:r>
      <w:r w:rsidRPr="00F70A1A">
        <w:t> TC</w:t>
      </w:r>
      <w:r w:rsidR="00211300" w:rsidRPr="00F70A1A">
        <w:t xml:space="preserve"> fait l</w:t>
      </w:r>
      <w:r w:rsidRPr="00F70A1A">
        <w:t>’</w:t>
      </w:r>
      <w:r w:rsidR="00211300" w:rsidRPr="00F70A1A">
        <w:t xml:space="preserve">objet du </w:t>
      </w:r>
      <w:r w:rsidRPr="00F70A1A">
        <w:t>document TC</w:t>
      </w:r>
      <w:r w:rsidR="0093538F" w:rsidRPr="00F70A1A">
        <w:t>/4</w:t>
      </w:r>
      <w:r w:rsidR="000523CE" w:rsidRPr="00F70A1A">
        <w:t>9/4</w:t>
      </w:r>
      <w:r w:rsidR="00054533" w:rsidRPr="00F70A1A">
        <w:t>1</w:t>
      </w:r>
      <w:r w:rsidR="0093538F" w:rsidRPr="00F70A1A">
        <w:t xml:space="preserve"> “</w:t>
      </w:r>
      <w:r w:rsidR="00211300" w:rsidRPr="00F70A1A">
        <w:t>Compte rendu des conclusions</w:t>
      </w:r>
      <w:r w:rsidR="0093538F" w:rsidRPr="00F70A1A">
        <w:t>”.</w:t>
      </w:r>
    </w:p>
    <w:p w:rsidR="0093538F" w:rsidRPr="00F70A1A" w:rsidRDefault="0093538F" w:rsidP="0093538F">
      <w:pPr>
        <w:jc w:val="left"/>
      </w:pPr>
    </w:p>
    <w:p w:rsidR="0093538F" w:rsidRPr="00F70A1A" w:rsidRDefault="0093538F" w:rsidP="0093538F"/>
    <w:p w:rsidR="0093538F" w:rsidRPr="00F70A1A" w:rsidRDefault="00211300" w:rsidP="00C91D37">
      <w:pPr>
        <w:pStyle w:val="Heading2"/>
        <w:rPr>
          <w:lang w:val="fr-FR"/>
        </w:rPr>
      </w:pPr>
      <w:r w:rsidRPr="00F70A1A">
        <w:rPr>
          <w:lang w:val="fr-FR"/>
        </w:rPr>
        <w:t xml:space="preserve">Élaboration de </w:t>
      </w:r>
      <w:r w:rsidR="001D6132" w:rsidRPr="00F70A1A">
        <w:rPr>
          <w:lang w:val="fr-FR"/>
        </w:rPr>
        <w:t>matériel</w:t>
      </w:r>
      <w:r w:rsidRPr="00F70A1A">
        <w:rPr>
          <w:lang w:val="fr-FR"/>
        </w:rPr>
        <w:t xml:space="preserve"> d</w:t>
      </w:r>
      <w:r w:rsidR="00A44EC1" w:rsidRPr="00F70A1A">
        <w:rPr>
          <w:lang w:val="fr-FR"/>
        </w:rPr>
        <w:t>’</w:t>
      </w:r>
      <w:r w:rsidRPr="00F70A1A">
        <w:rPr>
          <w:lang w:val="fr-FR"/>
        </w:rPr>
        <w:t xml:space="preserve">information concernant la </w:t>
      </w:r>
      <w:r w:rsidR="00A44EC1" w:rsidRPr="00F70A1A">
        <w:rPr>
          <w:lang w:val="fr-FR"/>
        </w:rPr>
        <w:t>Convention UPOV</w:t>
      </w:r>
    </w:p>
    <w:p w:rsidR="0093538F" w:rsidRPr="00F70A1A" w:rsidRDefault="0093538F" w:rsidP="0093538F">
      <w:pPr>
        <w:keepNext/>
        <w:jc w:val="left"/>
      </w:pPr>
    </w:p>
    <w:p w:rsidR="0093538F" w:rsidRPr="00F70A1A" w:rsidRDefault="0093538F" w:rsidP="0093538F">
      <w:pPr>
        <w:rPr>
          <w:szCs w:val="24"/>
        </w:rPr>
      </w:pPr>
      <w:r w:rsidRPr="00F70A1A">
        <w:fldChar w:fldCharType="begin"/>
      </w:r>
      <w:r w:rsidRPr="00F70A1A">
        <w:instrText xml:space="preserve"> AUTONUM  </w:instrText>
      </w:r>
      <w:r w:rsidRPr="00F70A1A">
        <w:fldChar w:fldCharType="end"/>
      </w:r>
      <w:r w:rsidRPr="00F70A1A">
        <w:tab/>
      </w:r>
      <w:r w:rsidR="00211300" w:rsidRPr="00F70A1A">
        <w:t>Le CAJ examine les</w:t>
      </w:r>
      <w:r w:rsidRPr="00F70A1A">
        <w:t xml:space="preserve"> documents </w:t>
      </w:r>
      <w:r w:rsidRPr="00F70A1A">
        <w:rPr>
          <w:rFonts w:cs="Arial"/>
        </w:rPr>
        <w:t>CAJ/6</w:t>
      </w:r>
      <w:r w:rsidR="008E5B7A" w:rsidRPr="00F70A1A">
        <w:rPr>
          <w:rFonts w:cs="Arial"/>
        </w:rPr>
        <w:t>7</w:t>
      </w:r>
      <w:r w:rsidRPr="00F70A1A">
        <w:rPr>
          <w:rFonts w:cs="Arial"/>
        </w:rPr>
        <w:t>/2</w:t>
      </w:r>
      <w:r w:rsidR="00DC5CD9" w:rsidRPr="00F70A1A">
        <w:rPr>
          <w:rFonts w:cs="Arial"/>
        </w:rPr>
        <w:t xml:space="preserve">, CAJ/67/10, </w:t>
      </w:r>
      <w:r w:rsidRPr="00F70A1A">
        <w:rPr>
          <w:rFonts w:cs="Arial"/>
        </w:rPr>
        <w:t>CAJ</w:t>
      </w:r>
      <w:r w:rsidR="00737244" w:rsidRPr="00F70A1A">
        <w:rPr>
          <w:rFonts w:cs="Arial"/>
          <w:color w:val="000000"/>
          <w:szCs w:val="22"/>
        </w:rPr>
        <w:noBreakHyphen/>
      </w:r>
      <w:r w:rsidRPr="00F70A1A">
        <w:rPr>
          <w:rFonts w:cs="Arial"/>
        </w:rPr>
        <w:t>AG/1</w:t>
      </w:r>
      <w:r w:rsidR="008E5B7A" w:rsidRPr="00F70A1A">
        <w:rPr>
          <w:rFonts w:cs="Arial"/>
        </w:rPr>
        <w:t>2</w:t>
      </w:r>
      <w:r w:rsidRPr="00F70A1A">
        <w:rPr>
          <w:rFonts w:cs="Arial"/>
        </w:rPr>
        <w:t>/</w:t>
      </w:r>
      <w:r w:rsidR="008E5B7A" w:rsidRPr="00F70A1A">
        <w:rPr>
          <w:rFonts w:cs="Arial"/>
        </w:rPr>
        <w:t>7/6</w:t>
      </w:r>
      <w:r w:rsidR="00DC5CD9" w:rsidRPr="00F70A1A">
        <w:rPr>
          <w:szCs w:val="24"/>
        </w:rPr>
        <w:t xml:space="preserve">, </w:t>
      </w:r>
      <w:r w:rsidR="00DC5CD9" w:rsidRPr="00F70A1A">
        <w:t>UPOV/EXN/BRD</w:t>
      </w:r>
      <w:r w:rsidR="00737244" w:rsidRPr="00F70A1A">
        <w:t> </w:t>
      </w:r>
      <w:proofErr w:type="spellStart"/>
      <w:r w:rsidR="00DC5CD9" w:rsidRPr="00F70A1A">
        <w:t>Draft</w:t>
      </w:r>
      <w:proofErr w:type="spellEnd"/>
      <w:r w:rsidR="00737244" w:rsidRPr="00F70A1A">
        <w:t> 6, UPOV/EXN/HRV </w:t>
      </w:r>
      <w:proofErr w:type="spellStart"/>
      <w:r w:rsidR="00DC5CD9" w:rsidRPr="00F70A1A">
        <w:t>Draft</w:t>
      </w:r>
      <w:proofErr w:type="spellEnd"/>
      <w:r w:rsidR="00DC5CD9" w:rsidRPr="00F70A1A">
        <w:t xml:space="preserve"> 9 </w:t>
      </w:r>
      <w:r w:rsidR="00211300" w:rsidRPr="00F70A1A">
        <w:t>et</w:t>
      </w:r>
      <w:r w:rsidR="00DC5CD9" w:rsidRPr="00F70A1A">
        <w:t xml:space="preserve"> UPOV/EXN/EDV/2</w:t>
      </w:r>
      <w:r w:rsidR="00737244" w:rsidRPr="00F70A1A">
        <w:t> </w:t>
      </w:r>
      <w:proofErr w:type="spellStart"/>
      <w:r w:rsidR="00DC5CD9" w:rsidRPr="00F70A1A">
        <w:t>Draft</w:t>
      </w:r>
      <w:proofErr w:type="spellEnd"/>
      <w:r w:rsidR="00DC5CD9" w:rsidRPr="00F70A1A">
        <w:t xml:space="preserve"> 3</w:t>
      </w:r>
      <w:r w:rsidR="00DA22D3" w:rsidRPr="00F70A1A">
        <w:t>.</w:t>
      </w:r>
    </w:p>
    <w:p w:rsidR="008E5B7A" w:rsidRPr="00F70A1A" w:rsidRDefault="008E5B7A" w:rsidP="00612F09">
      <w:pPr>
        <w:spacing w:line="360" w:lineRule="auto"/>
      </w:pPr>
    </w:p>
    <w:p w:rsidR="00C91D37" w:rsidRPr="00F70A1A" w:rsidRDefault="00211300" w:rsidP="00DA22D3">
      <w:pPr>
        <w:pStyle w:val="Heading4"/>
      </w:pPr>
      <w:bookmarkStart w:id="5" w:name="_Toc348509919"/>
      <w:r w:rsidRPr="00F70A1A">
        <w:t>Notes explicatives sur la définition de l</w:t>
      </w:r>
      <w:r w:rsidR="00A44EC1" w:rsidRPr="00F70A1A">
        <w:t>’</w:t>
      </w:r>
      <w:r w:rsidRPr="00F70A1A">
        <w:t>obtenteur selon l</w:t>
      </w:r>
      <w:r w:rsidR="00A44EC1" w:rsidRPr="00F70A1A">
        <w:t>’</w:t>
      </w:r>
      <w:r w:rsidRPr="00F70A1A">
        <w:t>Acte de</w:t>
      </w:r>
      <w:r w:rsidR="002D1805" w:rsidRPr="00F70A1A">
        <w:t> </w:t>
      </w:r>
      <w:r w:rsidRPr="00F70A1A">
        <w:t xml:space="preserve">1991 de la </w:t>
      </w:r>
      <w:r w:rsidR="00A44EC1" w:rsidRPr="00F70A1A">
        <w:t>Convention UPOV</w:t>
      </w:r>
    </w:p>
    <w:p w:rsidR="00C91D37" w:rsidRPr="00F70A1A" w:rsidRDefault="00C91D37" w:rsidP="00433E90">
      <w:pPr>
        <w:pStyle w:val="Heading3"/>
        <w:rPr>
          <w:lang w:val="fr-FR"/>
        </w:rPr>
      </w:pPr>
    </w:p>
    <w:p w:rsidR="00A44EC1" w:rsidRPr="00F70A1A" w:rsidRDefault="00C91D37" w:rsidP="00C91D37">
      <w:pPr>
        <w:rPr>
          <w:rFonts w:cs="Arial"/>
        </w:rPr>
      </w:pPr>
      <w:r w:rsidRPr="00F70A1A">
        <w:fldChar w:fldCharType="begin"/>
      </w:r>
      <w:r w:rsidRPr="00F70A1A">
        <w:instrText xml:space="preserve"> AUTONUM  </w:instrText>
      </w:r>
      <w:r w:rsidRPr="00F70A1A">
        <w:fldChar w:fldCharType="end"/>
      </w:r>
      <w:r w:rsidRPr="00F70A1A">
        <w:tab/>
      </w:r>
      <w:r w:rsidR="00211300" w:rsidRPr="00F70A1A">
        <w:t>Le CAJ approuve le</w:t>
      </w:r>
      <w:r w:rsidR="00DC5CD9" w:rsidRPr="00F70A1A">
        <w:t xml:space="preserve"> document UPOV/EXN/BRD </w:t>
      </w:r>
      <w:proofErr w:type="spellStart"/>
      <w:r w:rsidR="00DC5CD9" w:rsidRPr="00F70A1A">
        <w:t>Draft</w:t>
      </w:r>
      <w:proofErr w:type="spellEnd"/>
      <w:r w:rsidR="00DC5CD9" w:rsidRPr="00F70A1A">
        <w:t> </w:t>
      </w:r>
      <w:r w:rsidR="008E5B7A" w:rsidRPr="00F70A1A">
        <w:t>6</w:t>
      </w:r>
      <w:bookmarkEnd w:id="5"/>
      <w:r w:rsidRPr="00F70A1A">
        <w:rPr>
          <w:rFonts w:cs="Arial"/>
        </w:rPr>
        <w:t xml:space="preserve"> </w:t>
      </w:r>
      <w:r w:rsidR="00211300" w:rsidRPr="00F70A1A">
        <w:rPr>
          <w:rFonts w:cs="Arial"/>
        </w:rPr>
        <w:t>comme base pour l</w:t>
      </w:r>
      <w:r w:rsidR="00A44EC1" w:rsidRPr="00F70A1A">
        <w:rPr>
          <w:rFonts w:cs="Arial"/>
        </w:rPr>
        <w:t>’</w:t>
      </w:r>
      <w:r w:rsidR="00211300" w:rsidRPr="00F70A1A">
        <w:rPr>
          <w:rFonts w:cs="Arial"/>
        </w:rPr>
        <w:t xml:space="preserve">adoption des </w:t>
      </w:r>
      <w:r w:rsidRPr="00F70A1A">
        <w:rPr>
          <w:rFonts w:cs="Arial"/>
        </w:rPr>
        <w:t>“</w:t>
      </w:r>
      <w:r w:rsidR="00211300" w:rsidRPr="00F70A1A">
        <w:rPr>
          <w:rFonts w:cs="Arial"/>
        </w:rPr>
        <w:t>Notes explicatives sur la définition de l</w:t>
      </w:r>
      <w:r w:rsidR="00A44EC1" w:rsidRPr="00F70A1A">
        <w:rPr>
          <w:rFonts w:cs="Arial"/>
        </w:rPr>
        <w:t>’</w:t>
      </w:r>
      <w:r w:rsidR="00211300" w:rsidRPr="00F70A1A">
        <w:rPr>
          <w:rFonts w:cs="Arial"/>
        </w:rPr>
        <w:t>obtenteur selon l</w:t>
      </w:r>
      <w:r w:rsidR="00A44EC1" w:rsidRPr="00F70A1A">
        <w:rPr>
          <w:rFonts w:cs="Arial"/>
        </w:rPr>
        <w:t>’</w:t>
      </w:r>
      <w:r w:rsidR="00211300" w:rsidRPr="00F70A1A">
        <w:rPr>
          <w:rFonts w:cs="Arial"/>
        </w:rPr>
        <w:t>Acte de</w:t>
      </w:r>
      <w:r w:rsidR="002D1805" w:rsidRPr="00F70A1A">
        <w:rPr>
          <w:rFonts w:cs="Arial"/>
        </w:rPr>
        <w:t> </w:t>
      </w:r>
      <w:r w:rsidR="00211300" w:rsidRPr="00F70A1A">
        <w:rPr>
          <w:rFonts w:cs="Arial"/>
        </w:rPr>
        <w:t xml:space="preserve">1991 de la </w:t>
      </w:r>
      <w:r w:rsidR="00A44EC1" w:rsidRPr="00F70A1A">
        <w:rPr>
          <w:rFonts w:cs="Arial"/>
        </w:rPr>
        <w:t>Convention UPOV</w:t>
      </w:r>
      <w:r w:rsidRPr="00F70A1A">
        <w:rPr>
          <w:rFonts w:cs="Arial"/>
        </w:rPr>
        <w:t xml:space="preserve">” </w:t>
      </w:r>
      <w:r w:rsidR="00211300" w:rsidRPr="00F70A1A">
        <w:rPr>
          <w:rFonts w:cs="Arial"/>
        </w:rPr>
        <w:t>par</w:t>
      </w:r>
      <w:r w:rsidR="003700B9" w:rsidRPr="00F70A1A">
        <w:rPr>
          <w:rFonts w:cs="Arial"/>
        </w:rPr>
        <w:t xml:space="preserve"> </w:t>
      </w:r>
      <w:r w:rsidR="00211300" w:rsidRPr="00F70A1A">
        <w:rPr>
          <w:rFonts w:cs="Arial"/>
        </w:rPr>
        <w:t>le Conseil à sa quarante</w:t>
      </w:r>
      <w:r w:rsidR="00A44EC1" w:rsidRPr="00F70A1A">
        <w:rPr>
          <w:rFonts w:cs="Arial"/>
        </w:rPr>
        <w:t>-</w:t>
      </w:r>
      <w:r w:rsidR="00211300" w:rsidRPr="00F70A1A">
        <w:rPr>
          <w:rFonts w:cs="Arial"/>
        </w:rPr>
        <w:t>septième</w:t>
      </w:r>
      <w:r w:rsidR="002D1805" w:rsidRPr="00F70A1A">
        <w:rPr>
          <w:rFonts w:cs="Arial"/>
        </w:rPr>
        <w:t> </w:t>
      </w:r>
      <w:r w:rsidR="00211300" w:rsidRPr="00F70A1A">
        <w:rPr>
          <w:rFonts w:cs="Arial"/>
        </w:rPr>
        <w:t>session ordinaire, qui se tiendra à Genève le 2</w:t>
      </w:r>
      <w:r w:rsidR="00A44EC1" w:rsidRPr="00F70A1A">
        <w:rPr>
          <w:rFonts w:cs="Arial"/>
        </w:rPr>
        <w:t>4 octobre 20</w:t>
      </w:r>
      <w:r w:rsidR="00211300" w:rsidRPr="00F70A1A">
        <w:rPr>
          <w:rFonts w:cs="Arial"/>
        </w:rPr>
        <w:t>13, sous réserve de la modification ci</w:t>
      </w:r>
      <w:r w:rsidR="00A44EC1" w:rsidRPr="00F70A1A">
        <w:rPr>
          <w:rFonts w:cs="Arial"/>
        </w:rPr>
        <w:t>-</w:t>
      </w:r>
      <w:r w:rsidR="00211300" w:rsidRPr="00F70A1A">
        <w:rPr>
          <w:rFonts w:cs="Arial"/>
        </w:rPr>
        <w:t>après dans la traduction espagnole du</w:t>
      </w:r>
      <w:r w:rsidR="0006016F" w:rsidRPr="00F70A1A">
        <w:rPr>
          <w:rFonts w:cs="Arial"/>
        </w:rPr>
        <w:t xml:space="preserve"> document </w:t>
      </w:r>
      <w:r w:rsidR="0006016F" w:rsidRPr="00F70A1A">
        <w:t>UPOV/EXN/BRD </w:t>
      </w:r>
      <w:proofErr w:type="spellStart"/>
      <w:r w:rsidR="0006016F" w:rsidRPr="00F70A1A">
        <w:t>Draft</w:t>
      </w:r>
      <w:proofErr w:type="spellEnd"/>
      <w:r w:rsidR="0006016F" w:rsidRPr="00F70A1A">
        <w:t> 6</w:t>
      </w:r>
      <w:r w:rsidR="00211300" w:rsidRPr="00F70A1A">
        <w:t> </w:t>
      </w:r>
      <w:r w:rsidR="00DC5CD9" w:rsidRPr="00F70A1A">
        <w:rPr>
          <w:rFonts w:cs="Arial"/>
        </w:rPr>
        <w:t>:</w:t>
      </w:r>
    </w:p>
    <w:p w:rsidR="00DC5CD9" w:rsidRPr="00F70A1A" w:rsidRDefault="00DC5CD9" w:rsidP="00C91D37">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A82C6C" w:rsidRPr="00A562C7" w:rsidTr="00D671B7">
        <w:trPr>
          <w:cantSplit/>
        </w:trPr>
        <w:tc>
          <w:tcPr>
            <w:tcW w:w="1617" w:type="dxa"/>
          </w:tcPr>
          <w:p w:rsidR="00A82C6C" w:rsidRPr="00F70A1A" w:rsidRDefault="0006016F" w:rsidP="00DC5CD9">
            <w:r w:rsidRPr="00F70A1A">
              <w:t>Paragraph</w:t>
            </w:r>
            <w:r w:rsidR="00211300" w:rsidRPr="00F70A1A">
              <w:t>e</w:t>
            </w:r>
            <w:r w:rsidR="002D1805" w:rsidRPr="00F70A1A">
              <w:t> </w:t>
            </w:r>
            <w:r w:rsidRPr="00F70A1A">
              <w:t>12</w:t>
            </w:r>
          </w:p>
          <w:p w:rsidR="00A82C6C" w:rsidRPr="00F70A1A" w:rsidRDefault="00A82C6C" w:rsidP="00DC5CD9"/>
        </w:tc>
        <w:tc>
          <w:tcPr>
            <w:tcW w:w="7563" w:type="dxa"/>
          </w:tcPr>
          <w:p w:rsidR="00A44EC1" w:rsidRPr="00A562C7" w:rsidRDefault="00211300" w:rsidP="006B5EF8">
            <w:pPr>
              <w:spacing w:after="120"/>
              <w:rPr>
                <w:lang w:val="es-ES_tradnl"/>
              </w:rPr>
            </w:pPr>
            <w:proofErr w:type="spellStart"/>
            <w:r w:rsidRPr="00A562C7">
              <w:rPr>
                <w:lang w:val="es-ES_tradnl"/>
              </w:rPr>
              <w:t>Libeller</w:t>
            </w:r>
            <w:proofErr w:type="spellEnd"/>
            <w:r w:rsidRPr="00A562C7">
              <w:rPr>
                <w:lang w:val="es-ES_tradnl"/>
              </w:rPr>
              <w:t xml:space="preserve"> </w:t>
            </w:r>
            <w:proofErr w:type="spellStart"/>
            <w:r w:rsidRPr="00A562C7">
              <w:rPr>
                <w:lang w:val="es-ES_tradnl"/>
              </w:rPr>
              <w:t>comme</w:t>
            </w:r>
            <w:proofErr w:type="spellEnd"/>
            <w:r w:rsidRPr="00A562C7">
              <w:rPr>
                <w:lang w:val="es-ES_tradnl"/>
              </w:rPr>
              <w:t xml:space="preserve"> </w:t>
            </w:r>
            <w:proofErr w:type="spellStart"/>
            <w:r w:rsidRPr="00A562C7">
              <w:rPr>
                <w:lang w:val="es-ES_tradnl"/>
              </w:rPr>
              <w:t>suit</w:t>
            </w:r>
            <w:proofErr w:type="spellEnd"/>
            <w:r w:rsidRPr="00A562C7">
              <w:rPr>
                <w:lang w:val="es-ES_tradnl"/>
              </w:rPr>
              <w:t> </w:t>
            </w:r>
            <w:r w:rsidR="0006016F" w:rsidRPr="00A562C7">
              <w:rPr>
                <w:lang w:val="es-ES_tradnl"/>
              </w:rPr>
              <w:t>:</w:t>
            </w:r>
          </w:p>
          <w:p w:rsidR="00A82C6C" w:rsidRPr="00A562C7" w:rsidRDefault="0006016F" w:rsidP="00F95E90">
            <w:pPr>
              <w:spacing w:after="60"/>
              <w:rPr>
                <w:sz w:val="18"/>
                <w:szCs w:val="18"/>
                <w:lang w:val="es-ES_tradnl"/>
              </w:rPr>
            </w:pPr>
            <w:r w:rsidRPr="00A562C7">
              <w:rPr>
                <w:rFonts w:cs="Arial"/>
                <w:sz w:val="18"/>
                <w:szCs w:val="18"/>
                <w:lang w:val="es-ES_tradnl"/>
              </w:rPr>
              <w:t>“De conformidad con el tercer inciso del Artículo 1.iv) del Acta de</w:t>
            </w:r>
            <w:r w:rsidR="002D1805" w:rsidRPr="00A562C7">
              <w:rPr>
                <w:rFonts w:cs="Arial"/>
                <w:sz w:val="18"/>
                <w:szCs w:val="18"/>
                <w:lang w:val="es-ES_tradnl"/>
              </w:rPr>
              <w:t> </w:t>
            </w:r>
            <w:r w:rsidRPr="00A562C7">
              <w:rPr>
                <w:rFonts w:cs="Arial"/>
                <w:sz w:val="18"/>
                <w:szCs w:val="18"/>
                <w:lang w:val="es-ES_tradnl"/>
              </w:rPr>
              <w:t>1991 del Convenio de</w:t>
            </w:r>
            <w:r w:rsidR="00A44EC1" w:rsidRPr="00A562C7">
              <w:rPr>
                <w:rFonts w:cs="Arial"/>
                <w:sz w:val="18"/>
                <w:szCs w:val="18"/>
                <w:lang w:val="es-ES_tradnl"/>
              </w:rPr>
              <w:t xml:space="preserve"> la UPO</w:t>
            </w:r>
            <w:r w:rsidRPr="00A562C7">
              <w:rPr>
                <w:rFonts w:cs="Arial"/>
                <w:sz w:val="18"/>
                <w:szCs w:val="18"/>
                <w:lang w:val="es-ES_tradnl"/>
              </w:rPr>
              <w:t xml:space="preserve">V, el obtentor podrá ser el </w:t>
            </w:r>
            <w:r w:rsidR="00A44EC1" w:rsidRPr="00A562C7">
              <w:rPr>
                <w:rFonts w:cs="Arial"/>
                <w:sz w:val="18"/>
                <w:szCs w:val="18"/>
                <w:lang w:val="es-ES_tradnl"/>
              </w:rPr>
              <w:t>‘</w:t>
            </w:r>
            <w:r w:rsidRPr="00A562C7">
              <w:rPr>
                <w:rFonts w:cs="Arial"/>
                <w:sz w:val="18"/>
                <w:szCs w:val="18"/>
                <w:lang w:val="es-ES_tradnl"/>
              </w:rPr>
              <w:t>causahabiente</w:t>
            </w:r>
            <w:r w:rsidR="00A44EC1" w:rsidRPr="00A562C7">
              <w:rPr>
                <w:rFonts w:cs="Arial"/>
                <w:sz w:val="18"/>
                <w:szCs w:val="18"/>
                <w:lang w:val="es-ES_tradnl"/>
              </w:rPr>
              <w:t>’</w:t>
            </w:r>
            <w:r w:rsidRPr="00A562C7">
              <w:rPr>
                <w:rFonts w:cs="Arial"/>
                <w:sz w:val="18"/>
                <w:szCs w:val="18"/>
                <w:lang w:val="es-ES_tradnl"/>
              </w:rPr>
              <w:t xml:space="preserve"> de la persona que haya creado o descubierto y puesto a punto una variedad, o </w:t>
            </w:r>
            <w:r w:rsidRPr="00A562C7">
              <w:rPr>
                <w:rFonts w:cs="Arial"/>
                <w:sz w:val="18"/>
                <w:szCs w:val="18"/>
                <w:highlight w:val="lightGray"/>
                <w:u w:val="single"/>
                <w:lang w:val="es-ES_tradnl"/>
              </w:rPr>
              <w:t>de</w:t>
            </w:r>
            <w:r w:rsidRPr="00A562C7">
              <w:rPr>
                <w:rFonts w:cs="Arial"/>
                <w:sz w:val="18"/>
                <w:szCs w:val="18"/>
                <w:lang w:val="es-ES_tradnl"/>
              </w:rPr>
              <w:t xml:space="preserve"> la persona que es el empleador de la persona que haya descubierto y puesto a punto una variedad o que haya encargado su trabajo, cuando la legislación del miembro pertinente de la Unión así lo disponga.  Una persona podrá, por ejemplo, ser el “causahabiente” por ley, disposición testamentaria, donación, venta o permuta si así lo prevé la legislación del miembro pertinente de la Unión.”</w:t>
            </w:r>
          </w:p>
        </w:tc>
      </w:tr>
    </w:tbl>
    <w:p w:rsidR="00DC5CD9" w:rsidRPr="00A562C7" w:rsidRDefault="00DC5CD9" w:rsidP="00612F09">
      <w:pPr>
        <w:spacing w:line="360" w:lineRule="auto"/>
        <w:rPr>
          <w:lang w:val="es-ES_tradnl"/>
        </w:rPr>
      </w:pPr>
    </w:p>
    <w:p w:rsidR="00A44EC1" w:rsidRPr="00F70A1A" w:rsidRDefault="00211300" w:rsidP="00DA22D3">
      <w:pPr>
        <w:pStyle w:val="Heading4"/>
      </w:pPr>
      <w:r w:rsidRPr="00F70A1A">
        <w:t>Notes explicatives sur les actes à</w:t>
      </w:r>
      <w:r w:rsidR="002D1805" w:rsidRPr="00F70A1A">
        <w:t> </w:t>
      </w:r>
      <w:r w:rsidRPr="00F70A1A">
        <w:t>l</w:t>
      </w:r>
      <w:r w:rsidR="00A44EC1" w:rsidRPr="00F70A1A">
        <w:t>’</w:t>
      </w:r>
      <w:r w:rsidRPr="00F70A1A">
        <w:t>égard du produit de la récolte selon l</w:t>
      </w:r>
      <w:r w:rsidR="00A44EC1" w:rsidRPr="00F70A1A">
        <w:t>’</w:t>
      </w:r>
      <w:r w:rsidRPr="00F70A1A">
        <w:t>Acte de</w:t>
      </w:r>
      <w:r w:rsidR="002D1805" w:rsidRPr="00F70A1A">
        <w:t> </w:t>
      </w:r>
      <w:r w:rsidRPr="00F70A1A">
        <w:t>1991 de la</w:t>
      </w:r>
      <w:r w:rsidR="00F95E90">
        <w:t xml:space="preserve"> </w:t>
      </w:r>
      <w:r w:rsidR="00A44EC1" w:rsidRPr="00F70A1A">
        <w:t>Convention UPOV</w:t>
      </w:r>
    </w:p>
    <w:p w:rsidR="00C91D37" w:rsidRPr="00F70A1A" w:rsidRDefault="00C91D37" w:rsidP="00433E90">
      <w:pPr>
        <w:pStyle w:val="Heading3"/>
        <w:rPr>
          <w:lang w:val="fr-FR"/>
        </w:rPr>
      </w:pPr>
    </w:p>
    <w:p w:rsidR="00A44EC1" w:rsidRPr="00F70A1A" w:rsidRDefault="00C91D37" w:rsidP="00750EFB">
      <w:pPr>
        <w:rPr>
          <w:rFonts w:cs="Arial"/>
        </w:rPr>
      </w:pPr>
      <w:r w:rsidRPr="00F70A1A">
        <w:fldChar w:fldCharType="begin"/>
      </w:r>
      <w:r w:rsidRPr="00F70A1A">
        <w:instrText xml:space="preserve"> AUTONUM  </w:instrText>
      </w:r>
      <w:r w:rsidRPr="00F70A1A">
        <w:fldChar w:fldCharType="end"/>
      </w:r>
      <w:r w:rsidRPr="00F70A1A">
        <w:tab/>
      </w:r>
      <w:r w:rsidR="00211300" w:rsidRPr="00F70A1A">
        <w:t>Le CAJ décide de différer l</w:t>
      </w:r>
      <w:r w:rsidR="00A44EC1" w:rsidRPr="00F70A1A">
        <w:t>’</w:t>
      </w:r>
      <w:r w:rsidR="00211300" w:rsidRPr="00F70A1A">
        <w:t>approbation des “Notes explicatives sur les actes à</w:t>
      </w:r>
      <w:r w:rsidR="002D1805" w:rsidRPr="00F70A1A">
        <w:t> </w:t>
      </w:r>
      <w:r w:rsidR="00211300" w:rsidRPr="00F70A1A">
        <w:t>l</w:t>
      </w:r>
      <w:r w:rsidR="00A44EC1" w:rsidRPr="00F70A1A">
        <w:t>’</w:t>
      </w:r>
      <w:r w:rsidR="00211300" w:rsidRPr="00F70A1A">
        <w:t>égard du produit de la</w:t>
      </w:r>
      <w:r w:rsidR="00DF517B" w:rsidRPr="00F70A1A">
        <w:t> </w:t>
      </w:r>
      <w:r w:rsidR="00211300" w:rsidRPr="00F70A1A">
        <w:t>récolte selon l</w:t>
      </w:r>
      <w:r w:rsidR="00A44EC1" w:rsidRPr="00F70A1A">
        <w:t>’</w:t>
      </w:r>
      <w:r w:rsidR="00211300" w:rsidRPr="00F70A1A">
        <w:t>Acte de</w:t>
      </w:r>
      <w:r w:rsidR="002D1805" w:rsidRPr="00F70A1A">
        <w:t> </w:t>
      </w:r>
      <w:r w:rsidR="00211300" w:rsidRPr="00F70A1A">
        <w:t xml:space="preserve">1991 de la </w:t>
      </w:r>
      <w:r w:rsidR="00A44EC1" w:rsidRPr="00F70A1A">
        <w:t>Convention UPOV</w:t>
      </w:r>
      <w:r w:rsidR="00211300" w:rsidRPr="00F70A1A">
        <w:t>”</w:t>
      </w:r>
      <w:r w:rsidR="0006016F" w:rsidRPr="00F70A1A">
        <w:t xml:space="preserve"> </w:t>
      </w:r>
      <w:r w:rsidR="00211300" w:rsidRPr="00F70A1A">
        <w:t>jusqu</w:t>
      </w:r>
      <w:r w:rsidR="00A44EC1" w:rsidRPr="00F70A1A">
        <w:t>’</w:t>
      </w:r>
      <w:r w:rsidR="00211300" w:rsidRPr="00F70A1A">
        <w:t>à sa soixante</w:t>
      </w:r>
      <w:r w:rsidR="00A44EC1" w:rsidRPr="00F70A1A">
        <w:t>-</w:t>
      </w:r>
      <w:r w:rsidR="00211300" w:rsidRPr="00F70A1A">
        <w:t>huitième</w:t>
      </w:r>
      <w:r w:rsidR="002D1805" w:rsidRPr="00F70A1A">
        <w:t> </w:t>
      </w:r>
      <w:r w:rsidR="00211300" w:rsidRPr="00F70A1A">
        <w:t>session</w:t>
      </w:r>
      <w:r w:rsidR="003700B9" w:rsidRPr="00F70A1A">
        <w:t>,</w:t>
      </w:r>
      <w:r w:rsidR="00211300" w:rsidRPr="00F70A1A">
        <w:t xml:space="preserve"> qui se tiendra à Genève le 2</w:t>
      </w:r>
      <w:r w:rsidR="00A44EC1" w:rsidRPr="00F70A1A">
        <w:t>1 octobre 20</w:t>
      </w:r>
      <w:r w:rsidR="00211300" w:rsidRPr="00F70A1A">
        <w:t>13</w:t>
      </w:r>
      <w:r w:rsidR="003700B9" w:rsidRPr="00F70A1A">
        <w:t>,</w:t>
      </w:r>
      <w:r w:rsidR="00211300" w:rsidRPr="00F70A1A">
        <w:t xml:space="preserve"> afin de pouvoir vérifier les traductions du document et examiner les propositions ci</w:t>
      </w:r>
      <w:r w:rsidR="00A44EC1" w:rsidRPr="00F70A1A">
        <w:t>-</w:t>
      </w:r>
      <w:r w:rsidR="00211300" w:rsidRPr="00F70A1A">
        <w:t>après </w:t>
      </w:r>
      <w:r w:rsidR="0006016F" w:rsidRPr="00F70A1A">
        <w:t>:</w:t>
      </w:r>
    </w:p>
    <w:p w:rsidR="00A72265" w:rsidRPr="00F70A1A" w:rsidRDefault="00A72265" w:rsidP="00750EFB">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750EFB" w:rsidRPr="00F70A1A" w:rsidTr="00D671B7">
        <w:trPr>
          <w:cantSplit/>
        </w:trPr>
        <w:tc>
          <w:tcPr>
            <w:tcW w:w="1617" w:type="dxa"/>
          </w:tcPr>
          <w:p w:rsidR="00750EFB" w:rsidRPr="00F70A1A" w:rsidRDefault="00A72265" w:rsidP="00495AE7">
            <w:r w:rsidRPr="00F70A1A">
              <w:t>Paragraph</w:t>
            </w:r>
            <w:r w:rsidR="00211300" w:rsidRPr="00F70A1A">
              <w:t>e</w:t>
            </w:r>
            <w:r w:rsidR="002D1805" w:rsidRPr="00F70A1A">
              <w:t> </w:t>
            </w:r>
            <w:r w:rsidRPr="00F70A1A">
              <w:t>11</w:t>
            </w:r>
          </w:p>
        </w:tc>
        <w:tc>
          <w:tcPr>
            <w:tcW w:w="7563" w:type="dxa"/>
          </w:tcPr>
          <w:p w:rsidR="00A44EC1" w:rsidRPr="00F70A1A" w:rsidRDefault="00211300" w:rsidP="00495AE7">
            <w:r w:rsidRPr="00F70A1A">
              <w:t>Libeller comme suit </w:t>
            </w:r>
            <w:r w:rsidR="00A72265" w:rsidRPr="00F70A1A">
              <w:t>:</w:t>
            </w:r>
          </w:p>
          <w:p w:rsidR="00A72265" w:rsidRPr="00F70A1A" w:rsidRDefault="00A72265" w:rsidP="00495AE7"/>
          <w:p w:rsidR="00C7051A" w:rsidRPr="00F70A1A" w:rsidRDefault="006B5EF8" w:rsidP="00F95E90">
            <w:pPr>
              <w:spacing w:after="60"/>
            </w:pPr>
            <w:r w:rsidRPr="00F70A1A">
              <w:rPr>
                <w:sz w:val="18"/>
              </w:rPr>
              <w:t>“</w:t>
            </w:r>
            <w:r w:rsidR="009A6F79" w:rsidRPr="00F70A1A">
              <w:rPr>
                <w:sz w:val="18"/>
              </w:rPr>
              <w:t>Lorsqu</w:t>
            </w:r>
            <w:r w:rsidR="00A44EC1" w:rsidRPr="00F70A1A">
              <w:rPr>
                <w:sz w:val="18"/>
              </w:rPr>
              <w:t>’</w:t>
            </w:r>
            <w:r w:rsidR="009A6F79" w:rsidRPr="00F70A1A">
              <w:rPr>
                <w:sz w:val="18"/>
              </w:rPr>
              <w:t>un membre de l</w:t>
            </w:r>
            <w:r w:rsidR="00A44EC1" w:rsidRPr="00F70A1A">
              <w:rPr>
                <w:sz w:val="18"/>
              </w:rPr>
              <w:t>’</w:t>
            </w:r>
            <w:r w:rsidR="009A6F79" w:rsidRPr="00F70A1A">
              <w:rPr>
                <w:sz w:val="18"/>
              </w:rPr>
              <w:t>Union décide d</w:t>
            </w:r>
            <w:r w:rsidR="00A44EC1" w:rsidRPr="00F70A1A">
              <w:rPr>
                <w:sz w:val="18"/>
              </w:rPr>
              <w:t>’</w:t>
            </w:r>
            <w:r w:rsidR="00F95E90">
              <w:rPr>
                <w:sz w:val="18"/>
              </w:rPr>
              <w:t>incorporer</w:t>
            </w:r>
            <w:r w:rsidR="009A6F79" w:rsidRPr="00F70A1A">
              <w:rPr>
                <w:sz w:val="18"/>
              </w:rPr>
              <w:t xml:space="preserve"> cette exception facultative dans sa législation, le terme </w:t>
            </w:r>
            <w:r w:rsidR="00A44EC1" w:rsidRPr="00F70A1A">
              <w:rPr>
                <w:sz w:val="18"/>
              </w:rPr>
              <w:t>‘</w:t>
            </w:r>
            <w:r w:rsidR="009A6F79" w:rsidRPr="00F70A1A">
              <w:rPr>
                <w:sz w:val="18"/>
              </w:rPr>
              <w:t>utilisation non autorisée</w:t>
            </w:r>
            <w:r w:rsidR="00A44EC1" w:rsidRPr="00F70A1A">
              <w:rPr>
                <w:sz w:val="18"/>
              </w:rPr>
              <w:t>’</w:t>
            </w:r>
            <w:r w:rsidR="009A6F79" w:rsidRPr="00F70A1A">
              <w:rPr>
                <w:sz w:val="18"/>
              </w:rPr>
              <w:t xml:space="preserve"> ne s</w:t>
            </w:r>
            <w:r w:rsidR="00A44EC1" w:rsidRPr="00F70A1A">
              <w:rPr>
                <w:sz w:val="18"/>
              </w:rPr>
              <w:t>’</w:t>
            </w:r>
            <w:r w:rsidR="009A6F79" w:rsidRPr="00F70A1A">
              <w:rPr>
                <w:sz w:val="18"/>
              </w:rPr>
              <w:t>appliquerait pas à des actes couverts par l</w:t>
            </w:r>
            <w:r w:rsidR="00A44EC1" w:rsidRPr="00F70A1A">
              <w:rPr>
                <w:sz w:val="18"/>
              </w:rPr>
              <w:t>’</w:t>
            </w:r>
            <w:r w:rsidR="009A6F79" w:rsidRPr="00F70A1A">
              <w:rPr>
                <w:sz w:val="18"/>
              </w:rPr>
              <w:t>exception facultative.  Toutefois, sous réserve des articles</w:t>
            </w:r>
            <w:r w:rsidR="002D1805" w:rsidRPr="00F70A1A">
              <w:rPr>
                <w:sz w:val="18"/>
              </w:rPr>
              <w:t> </w:t>
            </w:r>
            <w:r w:rsidRPr="00F70A1A">
              <w:rPr>
                <w:sz w:val="18"/>
              </w:rPr>
              <w:t>15</w:t>
            </w:r>
            <w:r w:rsidR="009A6F79" w:rsidRPr="00F70A1A">
              <w:rPr>
                <w:sz w:val="18"/>
              </w:rPr>
              <w:t>.</w:t>
            </w:r>
            <w:r w:rsidR="00C7051A" w:rsidRPr="00F70A1A">
              <w:rPr>
                <w:sz w:val="18"/>
              </w:rPr>
              <w:t xml:space="preserve">1) </w:t>
            </w:r>
            <w:r w:rsidR="009A6F79" w:rsidRPr="00F70A1A">
              <w:rPr>
                <w:sz w:val="18"/>
              </w:rPr>
              <w:t>et</w:t>
            </w:r>
            <w:r w:rsidR="00C7051A" w:rsidRPr="00F70A1A">
              <w:rPr>
                <w:sz w:val="18"/>
              </w:rPr>
              <w:t xml:space="preserve"> 16, </w:t>
            </w:r>
            <w:r w:rsidR="009A6F79" w:rsidRPr="00F70A1A">
              <w:rPr>
                <w:sz w:val="18"/>
              </w:rPr>
              <w:t>l</w:t>
            </w:r>
            <w:r w:rsidR="00A44EC1" w:rsidRPr="00F70A1A">
              <w:rPr>
                <w:sz w:val="18"/>
              </w:rPr>
              <w:t>’</w:t>
            </w:r>
            <w:r w:rsidR="009A6F79" w:rsidRPr="00F70A1A">
              <w:rPr>
                <w:sz w:val="18"/>
              </w:rPr>
              <w:t xml:space="preserve"> </w:t>
            </w:r>
            <w:r w:rsidR="00A44EC1" w:rsidRPr="00F70A1A">
              <w:rPr>
                <w:sz w:val="18"/>
              </w:rPr>
              <w:t>‘</w:t>
            </w:r>
            <w:r w:rsidR="009A6F79" w:rsidRPr="00F70A1A">
              <w:rPr>
                <w:sz w:val="18"/>
              </w:rPr>
              <w:t>utilisation non autorisée</w:t>
            </w:r>
            <w:r w:rsidR="00A44EC1" w:rsidRPr="00F70A1A">
              <w:rPr>
                <w:sz w:val="18"/>
              </w:rPr>
              <w:t>’</w:t>
            </w:r>
            <w:r w:rsidR="009A6F79" w:rsidRPr="00F70A1A">
              <w:rPr>
                <w:sz w:val="18"/>
              </w:rPr>
              <w:t xml:space="preserve"> s</w:t>
            </w:r>
            <w:r w:rsidR="00A44EC1" w:rsidRPr="00F70A1A">
              <w:rPr>
                <w:sz w:val="18"/>
              </w:rPr>
              <w:t>’</w:t>
            </w:r>
            <w:r w:rsidR="009A6F79" w:rsidRPr="00F70A1A">
              <w:rPr>
                <w:sz w:val="18"/>
              </w:rPr>
              <w:t xml:space="preserve">appliquerait à des actes qui </w:t>
            </w:r>
            <w:r w:rsidR="00E674AC" w:rsidRPr="00F70A1A">
              <w:rPr>
                <w:sz w:val="18"/>
                <w:highlight w:val="lightGray"/>
                <w:u w:val="single"/>
              </w:rPr>
              <w:t>sont couverts par le droit d</w:t>
            </w:r>
            <w:r w:rsidR="00A44EC1" w:rsidRPr="00F70A1A">
              <w:rPr>
                <w:sz w:val="18"/>
                <w:highlight w:val="lightGray"/>
                <w:u w:val="single"/>
              </w:rPr>
              <w:t>’</w:t>
            </w:r>
            <w:r w:rsidR="00E674AC" w:rsidRPr="00F70A1A">
              <w:rPr>
                <w:sz w:val="18"/>
                <w:highlight w:val="lightGray"/>
                <w:u w:val="single"/>
              </w:rPr>
              <w:t>obtenteur et</w:t>
            </w:r>
            <w:r w:rsidR="00D671B7" w:rsidRPr="00F70A1A">
              <w:rPr>
                <w:sz w:val="18"/>
              </w:rPr>
              <w:t xml:space="preserve"> </w:t>
            </w:r>
            <w:r w:rsidR="009A6F79" w:rsidRPr="00F70A1A">
              <w:rPr>
                <w:sz w:val="18"/>
              </w:rPr>
              <w:t xml:space="preserve">ne sont pas couverts </w:t>
            </w:r>
            <w:r w:rsidR="00E674AC" w:rsidRPr="00F70A1A">
              <w:rPr>
                <w:sz w:val="18"/>
              </w:rPr>
              <w:t>par l</w:t>
            </w:r>
            <w:r w:rsidR="00A44EC1" w:rsidRPr="00F70A1A">
              <w:rPr>
                <w:sz w:val="18"/>
              </w:rPr>
              <w:t>’</w:t>
            </w:r>
            <w:r w:rsidR="00E674AC" w:rsidRPr="00F70A1A">
              <w:rPr>
                <w:sz w:val="18"/>
              </w:rPr>
              <w:t>exception facultative dans la législation du membre de l</w:t>
            </w:r>
            <w:r w:rsidR="00A44EC1" w:rsidRPr="00F70A1A">
              <w:rPr>
                <w:sz w:val="18"/>
              </w:rPr>
              <w:t>’</w:t>
            </w:r>
            <w:r w:rsidR="00E674AC" w:rsidRPr="00F70A1A">
              <w:rPr>
                <w:sz w:val="18"/>
              </w:rPr>
              <w:t>Union concerné</w:t>
            </w:r>
            <w:r w:rsidR="004434AE" w:rsidRPr="00F70A1A">
              <w:rPr>
                <w:sz w:val="18"/>
              </w:rPr>
              <w:t xml:space="preserve">.  </w:t>
            </w:r>
            <w:r w:rsidR="00E674AC" w:rsidRPr="00F70A1A">
              <w:rPr>
                <w:sz w:val="18"/>
              </w:rPr>
              <w:t xml:space="preserve">En particulier, le terme </w:t>
            </w:r>
            <w:r w:rsidR="00A44EC1" w:rsidRPr="00F70A1A">
              <w:rPr>
                <w:sz w:val="18"/>
              </w:rPr>
              <w:t>‘</w:t>
            </w:r>
            <w:r w:rsidR="00E674AC" w:rsidRPr="00F70A1A">
              <w:rPr>
                <w:sz w:val="18"/>
              </w:rPr>
              <w:t>utilisation non autorisée</w:t>
            </w:r>
            <w:r w:rsidR="00A44EC1" w:rsidRPr="00F70A1A">
              <w:rPr>
                <w:sz w:val="18"/>
              </w:rPr>
              <w:t>’</w:t>
            </w:r>
            <w:r w:rsidR="00E674AC" w:rsidRPr="00F70A1A">
              <w:rPr>
                <w:sz w:val="18"/>
              </w:rPr>
              <w:t xml:space="preserve"> s</w:t>
            </w:r>
            <w:r w:rsidR="00A44EC1" w:rsidRPr="00F70A1A">
              <w:rPr>
                <w:sz w:val="18"/>
              </w:rPr>
              <w:t>’</w:t>
            </w:r>
            <w:r w:rsidR="00E674AC" w:rsidRPr="00F70A1A">
              <w:rPr>
                <w:sz w:val="18"/>
              </w:rPr>
              <w:t xml:space="preserve">appliquerait à des actes qui ne sont pas conformes aux </w:t>
            </w:r>
            <w:r w:rsidR="00E674AC" w:rsidRPr="00F70A1A">
              <w:rPr>
                <w:strike/>
                <w:sz w:val="18"/>
                <w:highlight w:val="lightGray"/>
              </w:rPr>
              <w:t>conditions de</w:t>
            </w:r>
            <w:r w:rsidR="00C7051A" w:rsidRPr="00F70A1A">
              <w:rPr>
                <w:sz w:val="18"/>
              </w:rPr>
              <w:t xml:space="preserve"> </w:t>
            </w:r>
            <w:r w:rsidR="00E674AC" w:rsidRPr="00F70A1A">
              <w:rPr>
                <w:sz w:val="18"/>
                <w:highlight w:val="lightGray"/>
                <w:u w:val="single"/>
              </w:rPr>
              <w:t>limites raisonnables et à la sauvegarde des intérêts légitimes de l</w:t>
            </w:r>
            <w:r w:rsidR="00A44EC1" w:rsidRPr="00F70A1A">
              <w:rPr>
                <w:sz w:val="18"/>
                <w:highlight w:val="lightGray"/>
                <w:u w:val="single"/>
              </w:rPr>
              <w:t>’</w:t>
            </w:r>
            <w:r w:rsidR="00E674AC" w:rsidRPr="00F70A1A">
              <w:rPr>
                <w:sz w:val="18"/>
                <w:highlight w:val="lightGray"/>
                <w:u w:val="single"/>
              </w:rPr>
              <w:t>obtenteur</w:t>
            </w:r>
            <w:r w:rsidR="00D671B7" w:rsidRPr="00F70A1A">
              <w:rPr>
                <w:sz w:val="18"/>
                <w:highlight w:val="lightGray"/>
                <w:u w:val="single"/>
              </w:rPr>
              <w:t xml:space="preserve"> </w:t>
            </w:r>
            <w:r w:rsidR="00E674AC" w:rsidRPr="00F70A1A">
              <w:rPr>
                <w:sz w:val="18"/>
                <w:highlight w:val="lightGray"/>
                <w:u w:val="single"/>
              </w:rPr>
              <w:t>prévus dans</w:t>
            </w:r>
            <w:r w:rsidR="00D671B7" w:rsidRPr="00F70A1A">
              <w:rPr>
                <w:sz w:val="18"/>
              </w:rPr>
              <w:t xml:space="preserve"> </w:t>
            </w:r>
            <w:r w:rsidR="00E674AC" w:rsidRPr="00F70A1A">
              <w:rPr>
                <w:sz w:val="18"/>
              </w:rPr>
              <w:t>l</w:t>
            </w:r>
            <w:r w:rsidR="00A44EC1" w:rsidRPr="00F70A1A">
              <w:rPr>
                <w:sz w:val="18"/>
              </w:rPr>
              <w:t>’</w:t>
            </w:r>
            <w:r w:rsidR="00E674AC" w:rsidRPr="00F70A1A">
              <w:rPr>
                <w:sz w:val="18"/>
              </w:rPr>
              <w:t>exception facultative</w:t>
            </w:r>
            <w:r w:rsidR="00C7051A" w:rsidRPr="00F70A1A">
              <w:rPr>
                <w:sz w:val="18"/>
              </w:rPr>
              <w:t>.</w:t>
            </w:r>
            <w:r w:rsidRPr="00F70A1A">
              <w:rPr>
                <w:sz w:val="18"/>
              </w:rPr>
              <w:t>”</w:t>
            </w:r>
          </w:p>
        </w:tc>
      </w:tr>
      <w:tr w:rsidR="00A82C6C" w:rsidRPr="00F70A1A" w:rsidTr="00D671B7">
        <w:trPr>
          <w:cantSplit/>
        </w:trPr>
        <w:tc>
          <w:tcPr>
            <w:tcW w:w="1617" w:type="dxa"/>
          </w:tcPr>
          <w:p w:rsidR="00A44EC1" w:rsidRPr="00F70A1A" w:rsidRDefault="00972A51" w:rsidP="00495AE7">
            <w:r w:rsidRPr="00F70A1A">
              <w:t>Ti</w:t>
            </w:r>
            <w:r w:rsidR="00E24E9C" w:rsidRPr="00F70A1A">
              <w:t>tre de la</w:t>
            </w:r>
          </w:p>
          <w:p w:rsidR="00A82C6C" w:rsidRPr="00F70A1A" w:rsidRDefault="002D1805" w:rsidP="00495AE7">
            <w:r w:rsidRPr="00F70A1A">
              <w:t>Section </w:t>
            </w:r>
            <w:r w:rsidR="00972A51" w:rsidRPr="00F70A1A">
              <w:t>e)</w:t>
            </w:r>
          </w:p>
          <w:p w:rsidR="00A82C6C" w:rsidRPr="00F70A1A" w:rsidRDefault="00A82C6C" w:rsidP="00495AE7"/>
        </w:tc>
        <w:tc>
          <w:tcPr>
            <w:tcW w:w="7563" w:type="dxa"/>
          </w:tcPr>
          <w:p w:rsidR="00A82C6C" w:rsidRPr="00F70A1A" w:rsidRDefault="00E24E9C" w:rsidP="00495AE7">
            <w:r w:rsidRPr="00F70A1A">
              <w:t>Libeller comme suit </w:t>
            </w:r>
            <w:r w:rsidR="00972A51" w:rsidRPr="00F70A1A">
              <w:t>:</w:t>
            </w:r>
          </w:p>
          <w:p w:rsidR="00972A51" w:rsidRPr="00F70A1A" w:rsidRDefault="00972A51" w:rsidP="00495AE7"/>
          <w:p w:rsidR="00972A51" w:rsidRPr="00F70A1A" w:rsidRDefault="00972A51" w:rsidP="00F95E90">
            <w:pPr>
              <w:spacing w:after="60"/>
            </w:pPr>
            <w:r w:rsidRPr="00F70A1A">
              <w:rPr>
                <w:sz w:val="18"/>
                <w:szCs w:val="18"/>
              </w:rPr>
              <w:t>“</w:t>
            </w:r>
            <w:r w:rsidR="0043225A" w:rsidRPr="00F70A1A">
              <w:rPr>
                <w:sz w:val="18"/>
                <w:szCs w:val="18"/>
                <w:highlight w:val="lightGray"/>
                <w:u w:val="single"/>
              </w:rPr>
              <w:t>Po</w:t>
            </w:r>
            <w:r w:rsidR="00C54743" w:rsidRPr="00F70A1A">
              <w:rPr>
                <w:sz w:val="18"/>
                <w:szCs w:val="18"/>
                <w:highlight w:val="lightGray"/>
                <w:u w:val="single"/>
              </w:rPr>
              <w:t>uvoir</w:t>
            </w:r>
            <w:r w:rsidR="0043225A" w:rsidRPr="00F70A1A">
              <w:rPr>
                <w:sz w:val="18"/>
                <w:szCs w:val="18"/>
                <w:highlight w:val="lightGray"/>
                <w:u w:val="single"/>
              </w:rPr>
              <w:t xml:space="preserve"> </w:t>
            </w:r>
            <w:r w:rsidRPr="00F70A1A">
              <w:rPr>
                <w:sz w:val="18"/>
                <w:szCs w:val="18"/>
              </w:rPr>
              <w:t>ex</w:t>
            </w:r>
            <w:r w:rsidR="0043225A" w:rsidRPr="00F70A1A">
              <w:rPr>
                <w:sz w:val="18"/>
                <w:szCs w:val="18"/>
              </w:rPr>
              <w:t>ercer</w:t>
            </w:r>
            <w:r w:rsidR="00C54743" w:rsidRPr="00F70A1A">
              <w:rPr>
                <w:sz w:val="18"/>
                <w:szCs w:val="18"/>
              </w:rPr>
              <w:t xml:space="preserve"> </w:t>
            </w:r>
            <w:r w:rsidR="00C54743" w:rsidRPr="00F70A1A">
              <w:rPr>
                <w:sz w:val="18"/>
                <w:szCs w:val="18"/>
                <w:highlight w:val="lightGray"/>
                <w:u w:val="single"/>
              </w:rPr>
              <w:t>raisonnablement</w:t>
            </w:r>
            <w:r w:rsidR="0043225A" w:rsidRPr="00F70A1A">
              <w:rPr>
                <w:sz w:val="18"/>
                <w:szCs w:val="18"/>
              </w:rPr>
              <w:t xml:space="preserve"> son droit</w:t>
            </w:r>
            <w:r w:rsidRPr="00F70A1A">
              <w:rPr>
                <w:sz w:val="18"/>
                <w:szCs w:val="18"/>
              </w:rPr>
              <w:t>”</w:t>
            </w:r>
          </w:p>
        </w:tc>
      </w:tr>
    </w:tbl>
    <w:p w:rsidR="00750EFB" w:rsidRPr="00F70A1A" w:rsidRDefault="00750EFB" w:rsidP="00750EFB"/>
    <w:p w:rsidR="00C91D37" w:rsidRPr="00F70A1A" w:rsidRDefault="00C91D37" w:rsidP="0065137E">
      <w:r w:rsidRPr="00F70A1A">
        <w:fldChar w:fldCharType="begin"/>
      </w:r>
      <w:r w:rsidRPr="00F70A1A">
        <w:instrText xml:space="preserve"> AUTONUM  </w:instrText>
      </w:r>
      <w:r w:rsidRPr="00F70A1A">
        <w:fldChar w:fldCharType="end"/>
      </w:r>
      <w:r w:rsidRPr="00F70A1A">
        <w:tab/>
      </w:r>
      <w:r w:rsidR="00DF517B" w:rsidRPr="00F70A1A">
        <w:t>Le </w:t>
      </w:r>
      <w:r w:rsidR="00C54743" w:rsidRPr="00F70A1A">
        <w:t>CAJ convient d</w:t>
      </w:r>
      <w:r w:rsidR="00A44EC1" w:rsidRPr="00F70A1A">
        <w:t>’</w:t>
      </w:r>
      <w:r w:rsidR="00C54743" w:rsidRPr="00F70A1A">
        <w:t>inviter le Groupe consultatif</w:t>
      </w:r>
      <w:r w:rsidR="00A44EC1" w:rsidRPr="00F70A1A">
        <w:t xml:space="preserve"> du CAJ</w:t>
      </w:r>
      <w:r w:rsidR="00C54743" w:rsidRPr="00F70A1A">
        <w:t xml:space="preserve"> (CAJ</w:t>
      </w:r>
      <w:r w:rsidR="00A44EC1" w:rsidRPr="00F70A1A">
        <w:t>-</w:t>
      </w:r>
      <w:r w:rsidR="00C54743" w:rsidRPr="00F70A1A">
        <w:t>AG) à commencer immédiatement ses</w:t>
      </w:r>
      <w:r w:rsidR="00F95E90">
        <w:t xml:space="preserve"> </w:t>
      </w:r>
      <w:r w:rsidR="00C54743" w:rsidRPr="00F70A1A">
        <w:t xml:space="preserve">travaux sur une possible révision </w:t>
      </w:r>
      <w:r w:rsidR="00175743" w:rsidRPr="00F70A1A">
        <w:t xml:space="preserve">future </w:t>
      </w:r>
      <w:r w:rsidR="00C54743" w:rsidRPr="00F70A1A">
        <w:t>des “Notes explicatives sur les actes à</w:t>
      </w:r>
      <w:r w:rsidR="002D1805" w:rsidRPr="00F70A1A">
        <w:t> </w:t>
      </w:r>
      <w:r w:rsidR="00C54743" w:rsidRPr="00F70A1A">
        <w:t>l</w:t>
      </w:r>
      <w:r w:rsidR="00A44EC1" w:rsidRPr="00F70A1A">
        <w:t>’</w:t>
      </w:r>
      <w:r w:rsidR="00C54743" w:rsidRPr="00F70A1A">
        <w:t>égard du produit de la récolte selon l</w:t>
      </w:r>
      <w:r w:rsidR="00A44EC1" w:rsidRPr="00F70A1A">
        <w:t>’</w:t>
      </w:r>
      <w:r w:rsidR="00C54743" w:rsidRPr="00F70A1A">
        <w:t>Acte de</w:t>
      </w:r>
      <w:r w:rsidR="002D1805" w:rsidRPr="00F70A1A">
        <w:t> </w:t>
      </w:r>
      <w:r w:rsidR="00C54743" w:rsidRPr="00F70A1A">
        <w:t xml:space="preserve">1991 de la </w:t>
      </w:r>
      <w:r w:rsidR="00A44EC1" w:rsidRPr="00F70A1A">
        <w:t>Convention UPOV</w:t>
      </w:r>
      <w:r w:rsidR="00C54743" w:rsidRPr="00F70A1A">
        <w:t>”</w:t>
      </w:r>
      <w:r w:rsidR="00E6671A" w:rsidRPr="00F70A1A">
        <w:t xml:space="preserve"> </w:t>
      </w:r>
      <w:r w:rsidR="00C54743" w:rsidRPr="00F70A1A">
        <w:t>afin d</w:t>
      </w:r>
      <w:r w:rsidR="00A44EC1" w:rsidRPr="00F70A1A">
        <w:t>’</w:t>
      </w:r>
      <w:r w:rsidR="00C54743" w:rsidRPr="00F70A1A">
        <w:t xml:space="preserve">inclure des exemples de situations dans lesquelles les obtenteurs pourraient être considérés comme étant </w:t>
      </w:r>
      <w:r w:rsidR="00175743">
        <w:t>en mesure</w:t>
      </w:r>
      <w:r w:rsidR="00C54743" w:rsidRPr="00F70A1A">
        <w:t xml:space="preserve"> d</w:t>
      </w:r>
      <w:r w:rsidR="00A44EC1" w:rsidRPr="00F70A1A">
        <w:t>’</w:t>
      </w:r>
      <w:r w:rsidR="00C54743" w:rsidRPr="00F70A1A">
        <w:t>exercer leurs droits à</w:t>
      </w:r>
      <w:r w:rsidR="002D1805" w:rsidRPr="00F70A1A">
        <w:t> </w:t>
      </w:r>
      <w:r w:rsidR="00C54743" w:rsidRPr="00F70A1A">
        <w:t>l</w:t>
      </w:r>
      <w:r w:rsidR="00A44EC1" w:rsidRPr="00F70A1A">
        <w:t>’</w:t>
      </w:r>
      <w:r w:rsidR="00C54743" w:rsidRPr="00F70A1A">
        <w:t>égard du produit de la récolte</w:t>
      </w:r>
      <w:r w:rsidR="0065137E" w:rsidRPr="00F70A1A">
        <w:t>.</w:t>
      </w:r>
    </w:p>
    <w:p w:rsidR="0065137E" w:rsidRPr="00F70A1A" w:rsidRDefault="0065137E" w:rsidP="0065137E"/>
    <w:p w:rsidR="00C91D37" w:rsidRPr="00F70A1A" w:rsidRDefault="0065137E" w:rsidP="0065137E">
      <w:r w:rsidRPr="00F70A1A">
        <w:fldChar w:fldCharType="begin"/>
      </w:r>
      <w:r w:rsidRPr="00F70A1A">
        <w:instrText xml:space="preserve"> AUTONUM  </w:instrText>
      </w:r>
      <w:r w:rsidRPr="00F70A1A">
        <w:fldChar w:fldCharType="end"/>
      </w:r>
      <w:r w:rsidRPr="00F70A1A">
        <w:tab/>
      </w:r>
      <w:r w:rsidR="00C54743" w:rsidRPr="00F70A1A">
        <w:t>Le</w:t>
      </w:r>
      <w:r w:rsidR="00DF517B" w:rsidRPr="00F70A1A">
        <w:t> </w:t>
      </w:r>
      <w:r w:rsidR="00C54743" w:rsidRPr="00F70A1A">
        <w:t>CAJ convient d</w:t>
      </w:r>
      <w:r w:rsidR="00A44EC1" w:rsidRPr="00F70A1A">
        <w:t>’</w:t>
      </w:r>
      <w:r w:rsidR="00C54743" w:rsidRPr="00F70A1A">
        <w:t>inviter</w:t>
      </w:r>
      <w:r w:rsidR="00A44EC1" w:rsidRPr="00F70A1A">
        <w:t xml:space="preserve"> le CAJ-</w:t>
      </w:r>
      <w:r w:rsidR="00C54743" w:rsidRPr="00F70A1A">
        <w:t>AG à envisager l</w:t>
      </w:r>
      <w:r w:rsidR="00A44EC1" w:rsidRPr="00F70A1A">
        <w:t>’</w:t>
      </w:r>
      <w:r w:rsidR="00C54743" w:rsidRPr="00F70A1A">
        <w:t xml:space="preserve">élaboration </w:t>
      </w:r>
      <w:r w:rsidR="00175743">
        <w:t xml:space="preserve">d’un document </w:t>
      </w:r>
      <w:r w:rsidR="00C54743" w:rsidRPr="00F70A1A">
        <w:t>d</w:t>
      </w:r>
      <w:r w:rsidR="00A44EC1" w:rsidRPr="00F70A1A">
        <w:t>’</w:t>
      </w:r>
      <w:r w:rsidR="00C54743" w:rsidRPr="00F70A1A">
        <w:t>orientation sur la</w:t>
      </w:r>
      <w:r w:rsidR="00F95E90">
        <w:t xml:space="preserve"> </w:t>
      </w:r>
      <w:r w:rsidR="00C54743" w:rsidRPr="00F70A1A">
        <w:t xml:space="preserve">notion </w:t>
      </w:r>
      <w:r w:rsidR="00175743">
        <w:t>couverte par l’expression</w:t>
      </w:r>
      <w:r w:rsidR="00C54743" w:rsidRPr="00F70A1A">
        <w:t xml:space="preserve"> “pouvoir exercer raisonnablement</w:t>
      </w:r>
      <w:r w:rsidR="003700B9" w:rsidRPr="00F70A1A">
        <w:t>” son droit</w:t>
      </w:r>
      <w:r w:rsidR="00C54743" w:rsidRPr="00F70A1A">
        <w:t xml:space="preserve"> dans le cadre d</w:t>
      </w:r>
      <w:r w:rsidR="00A44EC1" w:rsidRPr="00F70A1A">
        <w:t>’</w:t>
      </w:r>
      <w:r w:rsidR="00C54743" w:rsidRPr="00F70A1A">
        <w:t>une possible révision des “Notes explicatives sur les</w:t>
      </w:r>
      <w:r w:rsidR="00DF517B" w:rsidRPr="00F70A1A">
        <w:t> </w:t>
      </w:r>
      <w:r w:rsidR="00C54743" w:rsidRPr="00F70A1A">
        <w:t>actes à</w:t>
      </w:r>
      <w:r w:rsidR="002D1805" w:rsidRPr="00F70A1A">
        <w:t> </w:t>
      </w:r>
      <w:r w:rsidR="00C54743" w:rsidRPr="00F70A1A">
        <w:t>l</w:t>
      </w:r>
      <w:r w:rsidR="00A44EC1" w:rsidRPr="00F70A1A">
        <w:t>’</w:t>
      </w:r>
      <w:r w:rsidR="00C54743" w:rsidRPr="00F70A1A">
        <w:t>égard du produit de la récolte selon l</w:t>
      </w:r>
      <w:r w:rsidR="00A44EC1" w:rsidRPr="00F70A1A">
        <w:t>’</w:t>
      </w:r>
      <w:r w:rsidR="00C54743" w:rsidRPr="00F70A1A">
        <w:t>Acte de</w:t>
      </w:r>
      <w:r w:rsidR="002D1805" w:rsidRPr="00F70A1A">
        <w:t> </w:t>
      </w:r>
      <w:r w:rsidR="00C54743" w:rsidRPr="00F70A1A">
        <w:t>1991 de la</w:t>
      </w:r>
      <w:r w:rsidR="00F95E90">
        <w:t xml:space="preserve"> </w:t>
      </w:r>
      <w:r w:rsidR="00A44EC1" w:rsidRPr="00F70A1A">
        <w:t>Convention UPOV</w:t>
      </w:r>
      <w:r w:rsidR="00C54743" w:rsidRPr="00F70A1A">
        <w:t>”</w:t>
      </w:r>
      <w:r w:rsidR="00E6671A" w:rsidRPr="00F70A1A">
        <w:t>.</w:t>
      </w:r>
    </w:p>
    <w:p w:rsidR="00C91D37" w:rsidRPr="00F70A1A" w:rsidRDefault="00C91D37" w:rsidP="00612F09">
      <w:pPr>
        <w:spacing w:line="360" w:lineRule="auto"/>
      </w:pPr>
    </w:p>
    <w:p w:rsidR="00C7051A" w:rsidRPr="00F70A1A" w:rsidRDefault="006D75C4" w:rsidP="00C7051A">
      <w:pPr>
        <w:pStyle w:val="Heading4"/>
      </w:pPr>
      <w:r w:rsidRPr="00F70A1A">
        <w:lastRenderedPageBreak/>
        <w:t xml:space="preserve">Notes explicatives sur les </w:t>
      </w:r>
      <w:r w:rsidR="00E460AE" w:rsidRPr="00F70A1A">
        <w:t>variétés</w:t>
      </w:r>
      <w:r w:rsidRPr="00F70A1A">
        <w:t xml:space="preserve"> essentiellement </w:t>
      </w:r>
      <w:r w:rsidR="00E460AE" w:rsidRPr="00F70A1A">
        <w:t>dérivées</w:t>
      </w:r>
      <w:r w:rsidRPr="00F70A1A">
        <w:t xml:space="preserve"> selon l</w:t>
      </w:r>
      <w:r w:rsidR="00A44EC1" w:rsidRPr="00F70A1A">
        <w:t>’</w:t>
      </w:r>
      <w:r w:rsidRPr="00F70A1A">
        <w:t>Acte de</w:t>
      </w:r>
      <w:r w:rsidR="002D1805" w:rsidRPr="00F70A1A">
        <w:t> </w:t>
      </w:r>
      <w:r w:rsidRPr="00F70A1A">
        <w:t xml:space="preserve">1991 de la </w:t>
      </w:r>
      <w:r w:rsidR="00A44EC1" w:rsidRPr="00F70A1A">
        <w:t>Convention UPOV</w:t>
      </w:r>
      <w:r w:rsidR="00C7051A" w:rsidRPr="00F70A1A">
        <w:t xml:space="preserve"> (</w:t>
      </w:r>
      <w:r w:rsidRPr="00F70A1A">
        <w:t>ré</w:t>
      </w:r>
      <w:r w:rsidR="00C7051A" w:rsidRPr="00F70A1A">
        <w:t>vision)</w:t>
      </w:r>
    </w:p>
    <w:p w:rsidR="00C7051A" w:rsidRPr="00F70A1A" w:rsidRDefault="00C7051A" w:rsidP="00433E90">
      <w:pPr>
        <w:pStyle w:val="Heading3"/>
        <w:rPr>
          <w:lang w:val="fr-FR"/>
        </w:rPr>
      </w:pPr>
    </w:p>
    <w:p w:rsidR="00A44EC1" w:rsidRPr="00F70A1A" w:rsidRDefault="00C7051A" w:rsidP="00367349">
      <w:pPr>
        <w:spacing w:after="240"/>
      </w:pPr>
      <w:r w:rsidRPr="00F70A1A">
        <w:fldChar w:fldCharType="begin"/>
      </w:r>
      <w:r w:rsidRPr="00F70A1A">
        <w:instrText xml:space="preserve"> AUTONUM  </w:instrText>
      </w:r>
      <w:r w:rsidRPr="00F70A1A">
        <w:fldChar w:fldCharType="end"/>
      </w:r>
      <w:r w:rsidRPr="00F70A1A">
        <w:tab/>
      </w:r>
      <w:r w:rsidR="00DF517B" w:rsidRPr="00F70A1A">
        <w:t>Le </w:t>
      </w:r>
      <w:r w:rsidR="006D75C4" w:rsidRPr="00F70A1A">
        <w:t xml:space="preserve">CAJ convient </w:t>
      </w:r>
      <w:r w:rsidR="001C3992" w:rsidRPr="00F70A1A">
        <w:t>que</w:t>
      </w:r>
      <w:r w:rsidR="006D75C4" w:rsidRPr="00F70A1A">
        <w:t xml:space="preserve"> l</w:t>
      </w:r>
      <w:r w:rsidR="00A44EC1" w:rsidRPr="00F70A1A">
        <w:t>’</w:t>
      </w:r>
      <w:r w:rsidR="006D75C4" w:rsidRPr="00F70A1A">
        <w:t xml:space="preserve">examen du </w:t>
      </w:r>
      <w:r w:rsidR="00DF517B" w:rsidRPr="00F70A1A">
        <w:t>document UPOV/EXN/EDV/2 </w:t>
      </w:r>
      <w:proofErr w:type="spellStart"/>
      <w:r w:rsidRPr="00F70A1A">
        <w:t>Draft</w:t>
      </w:r>
      <w:proofErr w:type="spellEnd"/>
      <w:r w:rsidR="00DF517B" w:rsidRPr="00F70A1A">
        <w:t> </w:t>
      </w:r>
      <w:r w:rsidRPr="00F70A1A">
        <w:t xml:space="preserve">3 </w:t>
      </w:r>
      <w:r w:rsidR="001C3992" w:rsidRPr="00F70A1A">
        <w:t>devrait être différé jusqu</w:t>
      </w:r>
      <w:r w:rsidR="00A44EC1" w:rsidRPr="00F70A1A">
        <w:t>’</w:t>
      </w:r>
      <w:r w:rsidR="001C3992" w:rsidRPr="00F70A1A">
        <w:t xml:space="preserve">à </w:t>
      </w:r>
      <w:r w:rsidR="00175743">
        <w:t>la fin du</w:t>
      </w:r>
      <w:r w:rsidR="001C3992" w:rsidRPr="00F70A1A">
        <w:t xml:space="preserve"> séminaire sur les variétés essentiellement dérivées </w:t>
      </w:r>
      <w:r w:rsidR="003700B9" w:rsidRPr="00F70A1A">
        <w:rPr>
          <w:snapToGrid w:val="0"/>
        </w:rPr>
        <w:t>qui sera organisé</w:t>
      </w:r>
      <w:r w:rsidR="001C3992" w:rsidRPr="00F70A1A">
        <w:rPr>
          <w:snapToGrid w:val="0"/>
        </w:rPr>
        <w:t xml:space="preserve"> le 2</w:t>
      </w:r>
      <w:r w:rsidR="00A44EC1" w:rsidRPr="00F70A1A">
        <w:rPr>
          <w:snapToGrid w:val="0"/>
        </w:rPr>
        <w:t>2 octobre 20</w:t>
      </w:r>
      <w:r w:rsidR="001C3992" w:rsidRPr="00F70A1A">
        <w:rPr>
          <w:snapToGrid w:val="0"/>
        </w:rPr>
        <w:t>13</w:t>
      </w:r>
      <w:r w:rsidRPr="00F70A1A">
        <w:rPr>
          <w:snapToGrid w:val="0"/>
        </w:rPr>
        <w:t xml:space="preserve">, </w:t>
      </w:r>
      <w:r w:rsidR="001C3992" w:rsidRPr="00F70A1A">
        <w:rPr>
          <w:snapToGrid w:val="0"/>
        </w:rPr>
        <w:t xml:space="preserve">et </w:t>
      </w:r>
      <w:r w:rsidR="00175743">
        <w:rPr>
          <w:snapToGrid w:val="0"/>
        </w:rPr>
        <w:t xml:space="preserve">de </w:t>
      </w:r>
      <w:r w:rsidR="001C3992" w:rsidRPr="00F70A1A">
        <w:rPr>
          <w:snapToGrid w:val="0"/>
        </w:rPr>
        <w:t>l</w:t>
      </w:r>
      <w:r w:rsidR="00A44EC1" w:rsidRPr="00F70A1A">
        <w:rPr>
          <w:snapToGrid w:val="0"/>
        </w:rPr>
        <w:t>’</w:t>
      </w:r>
      <w:r w:rsidR="001C3992" w:rsidRPr="00F70A1A">
        <w:rPr>
          <w:snapToGrid w:val="0"/>
        </w:rPr>
        <w:t>examen de ce séminaire par</w:t>
      </w:r>
      <w:r w:rsidR="00A44EC1" w:rsidRPr="00F70A1A">
        <w:rPr>
          <w:snapToGrid w:val="0"/>
        </w:rPr>
        <w:t xml:space="preserve"> le CAJ-</w:t>
      </w:r>
      <w:r w:rsidR="001C3992" w:rsidRPr="00F70A1A">
        <w:rPr>
          <w:snapToGrid w:val="0"/>
        </w:rPr>
        <w:t>AG à sa huitième</w:t>
      </w:r>
      <w:r w:rsidR="002D1805" w:rsidRPr="00F70A1A">
        <w:rPr>
          <w:snapToGrid w:val="0"/>
        </w:rPr>
        <w:t> </w:t>
      </w:r>
      <w:r w:rsidR="001C3992" w:rsidRPr="00F70A1A">
        <w:rPr>
          <w:snapToGrid w:val="0"/>
        </w:rPr>
        <w:t>session</w:t>
      </w:r>
      <w:r w:rsidR="001D6132" w:rsidRPr="00F70A1A">
        <w:rPr>
          <w:snapToGrid w:val="0"/>
        </w:rPr>
        <w:t>,</w:t>
      </w:r>
      <w:r w:rsidR="001C3992" w:rsidRPr="00F70A1A">
        <w:rPr>
          <w:snapToGrid w:val="0"/>
        </w:rPr>
        <w:t xml:space="preserve"> qui se tiendra le 2</w:t>
      </w:r>
      <w:r w:rsidR="00A44EC1" w:rsidRPr="00F70A1A">
        <w:rPr>
          <w:snapToGrid w:val="0"/>
        </w:rPr>
        <w:t>5 octobre 20</w:t>
      </w:r>
      <w:r w:rsidR="001C3992" w:rsidRPr="00F70A1A">
        <w:rPr>
          <w:snapToGrid w:val="0"/>
        </w:rPr>
        <w:t xml:space="preserve">13. </w:t>
      </w:r>
      <w:r w:rsidR="00A44EC1" w:rsidRPr="00F70A1A">
        <w:rPr>
          <w:snapToGrid w:val="0"/>
        </w:rPr>
        <w:t xml:space="preserve"> Le CAJ</w:t>
      </w:r>
      <w:r w:rsidR="001C3992" w:rsidRPr="00F70A1A">
        <w:rPr>
          <w:snapToGrid w:val="0"/>
        </w:rPr>
        <w:t xml:space="preserve"> convient également qu</w:t>
      </w:r>
      <w:r w:rsidR="00A44EC1" w:rsidRPr="00F70A1A">
        <w:rPr>
          <w:snapToGrid w:val="0"/>
        </w:rPr>
        <w:t>’</w:t>
      </w:r>
      <w:r w:rsidR="001C3992" w:rsidRPr="00F70A1A">
        <w:rPr>
          <w:snapToGrid w:val="0"/>
        </w:rPr>
        <w:t>il serait utile d</w:t>
      </w:r>
      <w:r w:rsidR="00A44EC1" w:rsidRPr="00F70A1A">
        <w:rPr>
          <w:snapToGrid w:val="0"/>
        </w:rPr>
        <w:t>’</w:t>
      </w:r>
      <w:r w:rsidR="001C3992" w:rsidRPr="00F70A1A">
        <w:rPr>
          <w:snapToGrid w:val="0"/>
        </w:rPr>
        <w:t>envisager de déplacer le paragraphe</w:t>
      </w:r>
      <w:r w:rsidR="002D1805" w:rsidRPr="00F70A1A">
        <w:rPr>
          <w:snapToGrid w:val="0"/>
        </w:rPr>
        <w:t> </w:t>
      </w:r>
      <w:r w:rsidR="001C3992" w:rsidRPr="00F70A1A">
        <w:rPr>
          <w:snapToGrid w:val="0"/>
        </w:rPr>
        <w:t>8 du</w:t>
      </w:r>
      <w:r w:rsidRPr="00F70A1A">
        <w:rPr>
          <w:snapToGrid w:val="0"/>
        </w:rPr>
        <w:t xml:space="preserve"> </w:t>
      </w:r>
      <w:r w:rsidRPr="00F70A1A">
        <w:t>document UPOV/EXN/EDV/2 </w:t>
      </w:r>
      <w:proofErr w:type="spellStart"/>
      <w:r w:rsidRPr="00F70A1A">
        <w:t>Draft</w:t>
      </w:r>
      <w:proofErr w:type="spellEnd"/>
      <w:r w:rsidRPr="00F70A1A">
        <w:t xml:space="preserve"> 3 </w:t>
      </w:r>
      <w:r w:rsidR="001C3992" w:rsidRPr="00F70A1A">
        <w:t>après le paragraphe</w:t>
      </w:r>
      <w:r w:rsidR="002D1805" w:rsidRPr="00F70A1A">
        <w:t> </w:t>
      </w:r>
      <w:r w:rsidRPr="00F70A1A">
        <w:t>4.</w:t>
      </w:r>
    </w:p>
    <w:p w:rsidR="00A44EC1" w:rsidRPr="00F70A1A" w:rsidRDefault="00C7051A" w:rsidP="00C7051A">
      <w:pPr>
        <w:rPr>
          <w:snapToGrid w:val="0"/>
        </w:rPr>
      </w:pPr>
      <w:r w:rsidRPr="00F70A1A">
        <w:rPr>
          <w:snapToGrid w:val="0"/>
        </w:rPr>
        <w:fldChar w:fldCharType="begin"/>
      </w:r>
      <w:r w:rsidRPr="00F70A1A">
        <w:rPr>
          <w:snapToGrid w:val="0"/>
        </w:rPr>
        <w:instrText xml:space="preserve"> AUTONUM  </w:instrText>
      </w:r>
      <w:r w:rsidRPr="00F70A1A">
        <w:rPr>
          <w:snapToGrid w:val="0"/>
        </w:rPr>
        <w:fldChar w:fldCharType="end"/>
      </w:r>
      <w:r w:rsidRPr="00F70A1A">
        <w:rPr>
          <w:snapToGrid w:val="0"/>
        </w:rPr>
        <w:tab/>
      </w:r>
      <w:r w:rsidR="001C3992" w:rsidRPr="00F70A1A">
        <w:rPr>
          <w:snapToGrid w:val="0"/>
        </w:rPr>
        <w:t>Le CAJ note que le Bureau de l</w:t>
      </w:r>
      <w:r w:rsidR="00A44EC1" w:rsidRPr="00F70A1A">
        <w:rPr>
          <w:snapToGrid w:val="0"/>
        </w:rPr>
        <w:t>’</w:t>
      </w:r>
      <w:r w:rsidR="001C3992" w:rsidRPr="00F70A1A">
        <w:rPr>
          <w:snapToGrid w:val="0"/>
        </w:rPr>
        <w:t>Union élaborera un texte sur la possibilité d</w:t>
      </w:r>
      <w:r w:rsidR="00A44EC1" w:rsidRPr="00F70A1A">
        <w:rPr>
          <w:snapToGrid w:val="0"/>
        </w:rPr>
        <w:t>’</w:t>
      </w:r>
      <w:r w:rsidR="001C3992" w:rsidRPr="00F70A1A">
        <w:rPr>
          <w:snapToGrid w:val="0"/>
        </w:rPr>
        <w:t>utiliser des données des marqueurs moléculaires d</w:t>
      </w:r>
      <w:r w:rsidR="00A44EC1" w:rsidRPr="00F70A1A">
        <w:rPr>
          <w:snapToGrid w:val="0"/>
        </w:rPr>
        <w:t>’</w:t>
      </w:r>
      <w:r w:rsidR="001C3992" w:rsidRPr="00F70A1A">
        <w:rPr>
          <w:snapToGrid w:val="0"/>
        </w:rPr>
        <w:t>une variété initiale pour obtenir des variétés essentiellement dérivées, pour examen par</w:t>
      </w:r>
      <w:r w:rsidR="00A44EC1" w:rsidRPr="00F70A1A">
        <w:rPr>
          <w:snapToGrid w:val="0"/>
        </w:rPr>
        <w:t xml:space="preserve"> le CAJ-</w:t>
      </w:r>
      <w:r w:rsidRPr="00F70A1A">
        <w:rPr>
          <w:snapToGrid w:val="0"/>
        </w:rPr>
        <w:t xml:space="preserve">AG </w:t>
      </w:r>
      <w:r w:rsidR="001C3992" w:rsidRPr="00F70A1A">
        <w:rPr>
          <w:snapToGrid w:val="0"/>
        </w:rPr>
        <w:t>à sa huitième</w:t>
      </w:r>
      <w:r w:rsidR="002D1805" w:rsidRPr="00F70A1A">
        <w:rPr>
          <w:snapToGrid w:val="0"/>
        </w:rPr>
        <w:t> </w:t>
      </w:r>
      <w:r w:rsidR="001C3992" w:rsidRPr="00F70A1A">
        <w:rPr>
          <w:snapToGrid w:val="0"/>
        </w:rPr>
        <w:t>session</w:t>
      </w:r>
      <w:r w:rsidR="003700B9" w:rsidRPr="00F70A1A">
        <w:rPr>
          <w:snapToGrid w:val="0"/>
        </w:rPr>
        <w:t>,</w:t>
      </w:r>
      <w:r w:rsidR="001C3992" w:rsidRPr="00F70A1A">
        <w:rPr>
          <w:snapToGrid w:val="0"/>
        </w:rPr>
        <w:t xml:space="preserve"> qui se tiendra le 2</w:t>
      </w:r>
      <w:r w:rsidR="00A44EC1" w:rsidRPr="00F70A1A">
        <w:rPr>
          <w:snapToGrid w:val="0"/>
        </w:rPr>
        <w:t>5 octobre 20</w:t>
      </w:r>
      <w:r w:rsidR="001C3992" w:rsidRPr="00F70A1A">
        <w:rPr>
          <w:snapToGrid w:val="0"/>
        </w:rPr>
        <w:t>13.</w:t>
      </w:r>
    </w:p>
    <w:p w:rsidR="00C7051A" w:rsidRPr="00F70A1A" w:rsidRDefault="00C7051A" w:rsidP="00C7051A">
      <w:pPr>
        <w:rPr>
          <w:snapToGrid w:val="0"/>
        </w:rPr>
      </w:pPr>
    </w:p>
    <w:p w:rsidR="00A44EC1" w:rsidRPr="00F70A1A" w:rsidRDefault="00C7051A" w:rsidP="00C7051A">
      <w:pPr>
        <w:rPr>
          <w:snapToGrid w:val="0"/>
        </w:rPr>
      </w:pPr>
      <w:r w:rsidRPr="00F70A1A">
        <w:rPr>
          <w:snapToGrid w:val="0"/>
        </w:rPr>
        <w:fldChar w:fldCharType="begin"/>
      </w:r>
      <w:r w:rsidRPr="00F70A1A">
        <w:rPr>
          <w:snapToGrid w:val="0"/>
        </w:rPr>
        <w:instrText xml:space="preserve"> AUTONUM  </w:instrText>
      </w:r>
      <w:r w:rsidRPr="00F70A1A">
        <w:rPr>
          <w:snapToGrid w:val="0"/>
        </w:rPr>
        <w:fldChar w:fldCharType="end"/>
      </w:r>
      <w:r w:rsidRPr="00F70A1A">
        <w:rPr>
          <w:snapToGrid w:val="0"/>
        </w:rPr>
        <w:tab/>
      </w:r>
      <w:r w:rsidR="001C3992" w:rsidRPr="00F70A1A">
        <w:rPr>
          <w:snapToGrid w:val="0"/>
        </w:rPr>
        <w:t>Le CAJ note que le Bureau de l</w:t>
      </w:r>
      <w:r w:rsidR="00A44EC1" w:rsidRPr="00F70A1A">
        <w:rPr>
          <w:snapToGrid w:val="0"/>
        </w:rPr>
        <w:t>’</w:t>
      </w:r>
      <w:r w:rsidR="001C3992" w:rsidRPr="00F70A1A">
        <w:rPr>
          <w:snapToGrid w:val="0"/>
        </w:rPr>
        <w:t>Union élaborera un projet de document d</w:t>
      </w:r>
      <w:r w:rsidR="00A44EC1" w:rsidRPr="00F70A1A">
        <w:rPr>
          <w:snapToGrid w:val="0"/>
        </w:rPr>
        <w:t>’</w:t>
      </w:r>
      <w:r w:rsidR="001C3992" w:rsidRPr="00F70A1A">
        <w:rPr>
          <w:snapToGrid w:val="0"/>
        </w:rPr>
        <w:t>orientation sur le rapport entre les points</w:t>
      </w:r>
      <w:r w:rsidR="002D1805" w:rsidRPr="00F70A1A">
        <w:rPr>
          <w:snapToGrid w:val="0"/>
        </w:rPr>
        <w:t> </w:t>
      </w:r>
      <w:r w:rsidR="001C3992" w:rsidRPr="00F70A1A">
        <w:rPr>
          <w:snapToGrid w:val="0"/>
        </w:rPr>
        <w:t>i) et iii)</w:t>
      </w:r>
      <w:r w:rsidR="002D1805" w:rsidRPr="00F70A1A">
        <w:rPr>
          <w:snapToGrid w:val="0"/>
        </w:rPr>
        <w:t> </w:t>
      </w:r>
      <w:r w:rsidR="001C3992" w:rsidRPr="00F70A1A">
        <w:rPr>
          <w:snapToGrid w:val="0"/>
        </w:rPr>
        <w:t>de l</w:t>
      </w:r>
      <w:r w:rsidR="00A44EC1" w:rsidRPr="00F70A1A">
        <w:rPr>
          <w:snapToGrid w:val="0"/>
        </w:rPr>
        <w:t>’</w:t>
      </w:r>
      <w:r w:rsidR="001C3992" w:rsidRPr="00F70A1A">
        <w:rPr>
          <w:snapToGrid w:val="0"/>
        </w:rPr>
        <w:t>article</w:t>
      </w:r>
      <w:r w:rsidR="002D1805" w:rsidRPr="00F70A1A">
        <w:rPr>
          <w:snapToGrid w:val="0"/>
        </w:rPr>
        <w:t> </w:t>
      </w:r>
      <w:r w:rsidR="001C3992" w:rsidRPr="00F70A1A">
        <w:rPr>
          <w:snapToGrid w:val="0"/>
        </w:rPr>
        <w:t>14.5)b) de l</w:t>
      </w:r>
      <w:r w:rsidR="00A44EC1" w:rsidRPr="00F70A1A">
        <w:rPr>
          <w:snapToGrid w:val="0"/>
        </w:rPr>
        <w:t>’</w:t>
      </w:r>
      <w:r w:rsidR="001C3992" w:rsidRPr="00F70A1A">
        <w:rPr>
          <w:snapToGrid w:val="0"/>
        </w:rPr>
        <w:t>Act</w:t>
      </w:r>
      <w:r w:rsidR="003700B9" w:rsidRPr="00F70A1A">
        <w:rPr>
          <w:snapToGrid w:val="0"/>
        </w:rPr>
        <w:t>e de</w:t>
      </w:r>
      <w:r w:rsidR="002D1805" w:rsidRPr="00F70A1A">
        <w:rPr>
          <w:snapToGrid w:val="0"/>
        </w:rPr>
        <w:t> </w:t>
      </w:r>
      <w:r w:rsidR="003700B9" w:rsidRPr="00F70A1A">
        <w:rPr>
          <w:snapToGrid w:val="0"/>
        </w:rPr>
        <w:t xml:space="preserve">1991 de la </w:t>
      </w:r>
      <w:r w:rsidR="00A44EC1" w:rsidRPr="00F70A1A">
        <w:rPr>
          <w:snapToGrid w:val="0"/>
        </w:rPr>
        <w:t>Convention UPOV</w:t>
      </w:r>
      <w:r w:rsidR="003700B9" w:rsidRPr="00F70A1A">
        <w:rPr>
          <w:snapToGrid w:val="0"/>
        </w:rPr>
        <w:t>, sur la base de la note explicative</w:t>
      </w:r>
      <w:r w:rsidR="00DF517B" w:rsidRPr="00F70A1A">
        <w:rPr>
          <w:snapToGrid w:val="0"/>
        </w:rPr>
        <w:t> </w:t>
      </w:r>
      <w:r w:rsidR="003700B9" w:rsidRPr="00F70A1A">
        <w:rPr>
          <w:snapToGrid w:val="0"/>
        </w:rPr>
        <w:t>6.ii) sur l</w:t>
      </w:r>
      <w:r w:rsidR="00A44EC1" w:rsidRPr="00F70A1A">
        <w:rPr>
          <w:snapToGrid w:val="0"/>
        </w:rPr>
        <w:t>’</w:t>
      </w:r>
      <w:r w:rsidR="003700B9" w:rsidRPr="00F70A1A">
        <w:rPr>
          <w:snapToGrid w:val="0"/>
        </w:rPr>
        <w:t>article</w:t>
      </w:r>
      <w:r w:rsidR="002D1805" w:rsidRPr="00F70A1A">
        <w:rPr>
          <w:snapToGrid w:val="0"/>
        </w:rPr>
        <w:t> </w:t>
      </w:r>
      <w:r w:rsidR="003700B9" w:rsidRPr="00F70A1A">
        <w:rPr>
          <w:snapToGrid w:val="0"/>
        </w:rPr>
        <w:t>5 intitulé “Effets du droit octroyé à l</w:t>
      </w:r>
      <w:r w:rsidR="00A44EC1" w:rsidRPr="00F70A1A">
        <w:rPr>
          <w:snapToGrid w:val="0"/>
        </w:rPr>
        <w:t>’</w:t>
      </w:r>
      <w:r w:rsidR="003700B9" w:rsidRPr="00F70A1A">
        <w:rPr>
          <w:snapToGrid w:val="0"/>
        </w:rPr>
        <w:t xml:space="preserve">obtenteur” présenté dans le document </w:t>
      </w:r>
      <w:r w:rsidRPr="00F70A1A">
        <w:rPr>
          <w:snapToGrid w:val="0"/>
        </w:rPr>
        <w:t xml:space="preserve">IOM/IV/2, </w:t>
      </w:r>
      <w:r w:rsidR="003700B9" w:rsidRPr="00F70A1A">
        <w:rPr>
          <w:snapToGrid w:val="0"/>
        </w:rPr>
        <w:t>pour examen par</w:t>
      </w:r>
      <w:r w:rsidR="00A44EC1" w:rsidRPr="00F70A1A">
        <w:rPr>
          <w:snapToGrid w:val="0"/>
        </w:rPr>
        <w:t xml:space="preserve"> le CAJ-</w:t>
      </w:r>
      <w:r w:rsidR="003700B9" w:rsidRPr="00F70A1A">
        <w:rPr>
          <w:snapToGrid w:val="0"/>
        </w:rPr>
        <w:t>AG à sa huitième</w:t>
      </w:r>
      <w:r w:rsidR="002D1805" w:rsidRPr="00F70A1A">
        <w:rPr>
          <w:snapToGrid w:val="0"/>
        </w:rPr>
        <w:t> </w:t>
      </w:r>
      <w:r w:rsidR="003700B9" w:rsidRPr="00F70A1A">
        <w:rPr>
          <w:snapToGrid w:val="0"/>
        </w:rPr>
        <w:t>session, qui se tiendra le 2</w:t>
      </w:r>
      <w:r w:rsidR="00A44EC1" w:rsidRPr="00F70A1A">
        <w:rPr>
          <w:snapToGrid w:val="0"/>
        </w:rPr>
        <w:t>5 octobre 20</w:t>
      </w:r>
      <w:r w:rsidR="003700B9" w:rsidRPr="00F70A1A">
        <w:rPr>
          <w:snapToGrid w:val="0"/>
        </w:rPr>
        <w:t>13</w:t>
      </w:r>
      <w:r w:rsidRPr="00F70A1A">
        <w:rPr>
          <w:snapToGrid w:val="0"/>
        </w:rPr>
        <w:t xml:space="preserve">.  </w:t>
      </w:r>
      <w:r w:rsidR="003700B9" w:rsidRPr="00F70A1A">
        <w:rPr>
          <w:snapToGrid w:val="0"/>
        </w:rPr>
        <w:t>Afin d</w:t>
      </w:r>
      <w:r w:rsidR="00A44EC1" w:rsidRPr="00F70A1A">
        <w:rPr>
          <w:snapToGrid w:val="0"/>
        </w:rPr>
        <w:t>’</w:t>
      </w:r>
      <w:r w:rsidR="003700B9" w:rsidRPr="00F70A1A">
        <w:rPr>
          <w:snapToGrid w:val="0"/>
        </w:rPr>
        <w:t>aider</w:t>
      </w:r>
      <w:r w:rsidR="00A44EC1" w:rsidRPr="00F70A1A">
        <w:rPr>
          <w:snapToGrid w:val="0"/>
        </w:rPr>
        <w:t xml:space="preserve"> le CAJ-</w:t>
      </w:r>
      <w:r w:rsidR="003700B9" w:rsidRPr="00F70A1A">
        <w:rPr>
          <w:snapToGrid w:val="0"/>
        </w:rPr>
        <w:t>AG à élaborer un projet de document d</w:t>
      </w:r>
      <w:r w:rsidR="00A44EC1" w:rsidRPr="00F70A1A">
        <w:rPr>
          <w:snapToGrid w:val="0"/>
        </w:rPr>
        <w:t>’</w:t>
      </w:r>
      <w:r w:rsidR="003700B9" w:rsidRPr="00F70A1A">
        <w:rPr>
          <w:snapToGrid w:val="0"/>
        </w:rPr>
        <w:t>orientation,</w:t>
      </w:r>
      <w:r w:rsidR="00A44EC1" w:rsidRPr="00F70A1A">
        <w:rPr>
          <w:snapToGrid w:val="0"/>
        </w:rPr>
        <w:t xml:space="preserve"> le CAJ</w:t>
      </w:r>
      <w:r w:rsidR="003700B9" w:rsidRPr="00F70A1A">
        <w:rPr>
          <w:snapToGrid w:val="0"/>
        </w:rPr>
        <w:t xml:space="preserve"> convient de proposer au Conseil qu</w:t>
      </w:r>
      <w:r w:rsidR="00A44EC1" w:rsidRPr="00F70A1A">
        <w:rPr>
          <w:snapToGrid w:val="0"/>
        </w:rPr>
        <w:t>’</w:t>
      </w:r>
      <w:r w:rsidR="003700B9" w:rsidRPr="00F70A1A">
        <w:rPr>
          <w:snapToGrid w:val="0"/>
        </w:rPr>
        <w:t>un séminaire sur les variétés essentiellement dérivées soit organisé le 2</w:t>
      </w:r>
      <w:r w:rsidR="00A44EC1" w:rsidRPr="00F70A1A">
        <w:rPr>
          <w:snapToGrid w:val="0"/>
        </w:rPr>
        <w:t>2 octobre 20</w:t>
      </w:r>
      <w:r w:rsidR="003700B9" w:rsidRPr="00F70A1A">
        <w:rPr>
          <w:snapToGrid w:val="0"/>
        </w:rPr>
        <w:t>13</w:t>
      </w:r>
      <w:r w:rsidRPr="00F70A1A">
        <w:rPr>
          <w:snapToGrid w:val="0"/>
        </w:rPr>
        <w:t xml:space="preserve">, </w:t>
      </w:r>
      <w:r w:rsidR="003700B9" w:rsidRPr="00F70A1A">
        <w:rPr>
          <w:snapToGrid w:val="0"/>
        </w:rPr>
        <w:t>afin d</w:t>
      </w:r>
      <w:r w:rsidR="00A44EC1" w:rsidRPr="00F70A1A">
        <w:rPr>
          <w:snapToGrid w:val="0"/>
        </w:rPr>
        <w:t>’</w:t>
      </w:r>
      <w:r w:rsidR="003700B9" w:rsidRPr="00F70A1A">
        <w:rPr>
          <w:snapToGrid w:val="0"/>
        </w:rPr>
        <w:t xml:space="preserve">examiner </w:t>
      </w:r>
      <w:r w:rsidR="00175743">
        <w:rPr>
          <w:snapToGrid w:val="0"/>
        </w:rPr>
        <w:t>les points suivants </w:t>
      </w:r>
      <w:r w:rsidRPr="00F70A1A">
        <w:rPr>
          <w:snapToGrid w:val="0"/>
        </w:rPr>
        <w:t>:</w:t>
      </w:r>
    </w:p>
    <w:p w:rsidR="00C7051A" w:rsidRPr="00F70A1A" w:rsidRDefault="00C7051A" w:rsidP="00C7051A">
      <w:pPr>
        <w:ind w:left="567" w:right="567"/>
        <w:rPr>
          <w:rFonts w:cs="Arial"/>
          <w:sz w:val="18"/>
        </w:rPr>
      </w:pPr>
    </w:p>
    <w:p w:rsidR="00C7051A" w:rsidRPr="00F70A1A" w:rsidRDefault="00C7051A" w:rsidP="00367349">
      <w:pPr>
        <w:ind w:firstLine="567"/>
        <w:rPr>
          <w:rFonts w:cs="Arial"/>
        </w:rPr>
      </w:pPr>
      <w:proofErr w:type="gramStart"/>
      <w:r w:rsidRPr="00F70A1A">
        <w:rPr>
          <w:rFonts w:cs="Arial"/>
        </w:rPr>
        <w:t>a</w:t>
      </w:r>
      <w:proofErr w:type="gramEnd"/>
      <w:r w:rsidRPr="00F70A1A">
        <w:rPr>
          <w:rFonts w:cs="Arial"/>
        </w:rPr>
        <w:t>)</w:t>
      </w:r>
      <w:r w:rsidRPr="00F70A1A">
        <w:rPr>
          <w:rFonts w:cs="Arial"/>
        </w:rPr>
        <w:tab/>
      </w:r>
      <w:r w:rsidR="003700B9" w:rsidRPr="00F70A1A">
        <w:rPr>
          <w:rFonts w:cs="Arial"/>
        </w:rPr>
        <w:t xml:space="preserve">les avis techniques et juridiques sur les termes “principalement dérivée”, “caractères essentiels” et “différences résultant de la dérivation” </w:t>
      </w:r>
      <w:r w:rsidRPr="00F70A1A">
        <w:rPr>
          <w:rFonts w:cs="Arial"/>
        </w:rPr>
        <w:t>(</w:t>
      </w:r>
      <w:r w:rsidR="003700B9" w:rsidRPr="00F70A1A">
        <w:rPr>
          <w:rFonts w:cs="Arial"/>
        </w:rPr>
        <w:t>voir l</w:t>
      </w:r>
      <w:r w:rsidR="00A44EC1" w:rsidRPr="00F70A1A">
        <w:rPr>
          <w:rFonts w:cs="Arial"/>
        </w:rPr>
        <w:t>’</w:t>
      </w:r>
      <w:r w:rsidR="003700B9" w:rsidRPr="00F70A1A">
        <w:rPr>
          <w:rFonts w:cs="Arial"/>
        </w:rPr>
        <w:t>article</w:t>
      </w:r>
      <w:r w:rsidR="002D1805" w:rsidRPr="00F70A1A">
        <w:rPr>
          <w:rFonts w:cs="Arial"/>
        </w:rPr>
        <w:t> </w:t>
      </w:r>
      <w:r w:rsidR="003700B9" w:rsidRPr="00F70A1A">
        <w:rPr>
          <w:rFonts w:cs="Arial"/>
        </w:rPr>
        <w:t>14.5)b) de l</w:t>
      </w:r>
      <w:r w:rsidR="00A44EC1" w:rsidRPr="00F70A1A">
        <w:rPr>
          <w:rFonts w:cs="Arial"/>
        </w:rPr>
        <w:t>’</w:t>
      </w:r>
      <w:r w:rsidR="003700B9" w:rsidRPr="00F70A1A">
        <w:rPr>
          <w:rFonts w:cs="Arial"/>
        </w:rPr>
        <w:t>Acte de</w:t>
      </w:r>
      <w:r w:rsidR="002D1805" w:rsidRPr="00F70A1A">
        <w:rPr>
          <w:rFonts w:cs="Arial"/>
        </w:rPr>
        <w:t> </w:t>
      </w:r>
      <w:r w:rsidR="003700B9" w:rsidRPr="00F70A1A">
        <w:rPr>
          <w:rFonts w:cs="Arial"/>
        </w:rPr>
        <w:t xml:space="preserve">1991 de la </w:t>
      </w:r>
      <w:r w:rsidR="00A44EC1" w:rsidRPr="00F70A1A">
        <w:rPr>
          <w:rFonts w:cs="Arial"/>
        </w:rPr>
        <w:t>Convention UPOV</w:t>
      </w:r>
      <w:r w:rsidR="003700B9" w:rsidRPr="00F70A1A">
        <w:rPr>
          <w:rFonts w:cs="Arial"/>
        </w:rPr>
        <w:t>), le</w:t>
      </w:r>
      <w:r w:rsidR="00F95E90">
        <w:rPr>
          <w:rFonts w:cs="Arial"/>
        </w:rPr>
        <w:t xml:space="preserve"> </w:t>
      </w:r>
      <w:r w:rsidR="003700B9" w:rsidRPr="00F70A1A">
        <w:rPr>
          <w:rFonts w:cs="Arial"/>
        </w:rPr>
        <w:t>rapport entre les points</w:t>
      </w:r>
      <w:r w:rsidR="002D1805" w:rsidRPr="00F70A1A">
        <w:rPr>
          <w:rFonts w:cs="Arial"/>
        </w:rPr>
        <w:t> </w:t>
      </w:r>
      <w:r w:rsidR="003700B9" w:rsidRPr="00F70A1A">
        <w:rPr>
          <w:rFonts w:cs="Arial"/>
        </w:rPr>
        <w:t>i) et iii)</w:t>
      </w:r>
      <w:r w:rsidR="002D1805" w:rsidRPr="00F70A1A">
        <w:rPr>
          <w:rFonts w:cs="Arial"/>
        </w:rPr>
        <w:t> </w:t>
      </w:r>
      <w:r w:rsidR="003700B9" w:rsidRPr="00F70A1A">
        <w:rPr>
          <w:rFonts w:cs="Arial"/>
        </w:rPr>
        <w:t>de l</w:t>
      </w:r>
      <w:r w:rsidR="00A44EC1" w:rsidRPr="00F70A1A">
        <w:rPr>
          <w:rFonts w:cs="Arial"/>
        </w:rPr>
        <w:t>’</w:t>
      </w:r>
      <w:r w:rsidR="003700B9" w:rsidRPr="00F70A1A">
        <w:rPr>
          <w:rFonts w:cs="Arial"/>
        </w:rPr>
        <w:t>article</w:t>
      </w:r>
      <w:r w:rsidR="002D1805" w:rsidRPr="00F70A1A">
        <w:rPr>
          <w:rFonts w:cs="Arial"/>
        </w:rPr>
        <w:t> </w:t>
      </w:r>
      <w:r w:rsidR="003700B9" w:rsidRPr="00F70A1A">
        <w:rPr>
          <w:rFonts w:cs="Arial"/>
        </w:rPr>
        <w:t>14.5)b) de l</w:t>
      </w:r>
      <w:r w:rsidR="00A44EC1" w:rsidRPr="00F70A1A">
        <w:rPr>
          <w:rFonts w:cs="Arial"/>
        </w:rPr>
        <w:t>’</w:t>
      </w:r>
      <w:r w:rsidR="003700B9" w:rsidRPr="00F70A1A">
        <w:rPr>
          <w:rFonts w:cs="Arial"/>
        </w:rPr>
        <w:t>Acte de</w:t>
      </w:r>
      <w:r w:rsidR="002D1805" w:rsidRPr="00F70A1A">
        <w:rPr>
          <w:rFonts w:cs="Arial"/>
        </w:rPr>
        <w:t> </w:t>
      </w:r>
      <w:r w:rsidR="003700B9" w:rsidRPr="00F70A1A">
        <w:rPr>
          <w:rFonts w:cs="Arial"/>
        </w:rPr>
        <w:t xml:space="preserve">1991 de la </w:t>
      </w:r>
      <w:r w:rsidR="00A44EC1" w:rsidRPr="00F70A1A">
        <w:rPr>
          <w:rFonts w:cs="Arial"/>
        </w:rPr>
        <w:t>Convention UPOV</w:t>
      </w:r>
      <w:r w:rsidR="003700B9" w:rsidRPr="00F70A1A">
        <w:rPr>
          <w:rFonts w:cs="Arial"/>
        </w:rPr>
        <w:t xml:space="preserve"> et l</w:t>
      </w:r>
      <w:r w:rsidR="00A44EC1" w:rsidRPr="00F70A1A">
        <w:rPr>
          <w:rFonts w:cs="Arial"/>
        </w:rPr>
        <w:t>’</w:t>
      </w:r>
      <w:r w:rsidR="003700B9" w:rsidRPr="00F70A1A">
        <w:rPr>
          <w:rFonts w:cs="Arial"/>
        </w:rPr>
        <w:t>incidence éventuelle sur la sélection végétale</w:t>
      </w:r>
      <w:r w:rsidR="00FE7927" w:rsidRPr="00F70A1A">
        <w:rPr>
          <w:rFonts w:cs="Arial"/>
        </w:rPr>
        <w:t xml:space="preserve"> et l</w:t>
      </w:r>
      <w:r w:rsidR="00A44EC1" w:rsidRPr="00F70A1A">
        <w:rPr>
          <w:rFonts w:cs="Arial"/>
        </w:rPr>
        <w:t>’</w:t>
      </w:r>
      <w:r w:rsidR="00FE7927" w:rsidRPr="00F70A1A">
        <w:rPr>
          <w:rFonts w:cs="Arial"/>
        </w:rPr>
        <w:t>agriculture</w:t>
      </w:r>
      <w:r w:rsidRPr="00F70A1A">
        <w:rPr>
          <w:rFonts w:cs="Arial"/>
        </w:rPr>
        <w:t>;</w:t>
      </w:r>
    </w:p>
    <w:p w:rsidR="00C7051A" w:rsidRPr="00F70A1A" w:rsidRDefault="00C7051A" w:rsidP="00367349">
      <w:pPr>
        <w:ind w:firstLine="567"/>
        <w:rPr>
          <w:rFonts w:cs="Arial"/>
        </w:rPr>
      </w:pPr>
    </w:p>
    <w:p w:rsidR="00C7051A" w:rsidRPr="00F70A1A" w:rsidRDefault="00C7051A" w:rsidP="00367349">
      <w:pPr>
        <w:ind w:firstLine="567"/>
        <w:rPr>
          <w:rFonts w:cs="Arial"/>
        </w:rPr>
      </w:pPr>
      <w:r w:rsidRPr="00F70A1A">
        <w:rPr>
          <w:rFonts w:cs="Arial"/>
        </w:rPr>
        <w:t>b)</w:t>
      </w:r>
      <w:r w:rsidRPr="00F70A1A">
        <w:rPr>
          <w:rFonts w:cs="Arial"/>
        </w:rPr>
        <w:tab/>
      </w:r>
      <w:r w:rsidR="00FE7927" w:rsidRPr="00F70A1A">
        <w:rPr>
          <w:rFonts w:cs="Arial"/>
        </w:rPr>
        <w:t>l</w:t>
      </w:r>
      <w:r w:rsidR="00A44EC1" w:rsidRPr="00F70A1A">
        <w:rPr>
          <w:rFonts w:cs="Arial"/>
        </w:rPr>
        <w:t>’</w:t>
      </w:r>
      <w:r w:rsidR="00FE7927" w:rsidRPr="00F70A1A">
        <w:rPr>
          <w:rFonts w:cs="Arial"/>
        </w:rPr>
        <w:t>expérience actuelle en ce qui concerne les variétés essentiellement dérivées</w:t>
      </w:r>
      <w:r w:rsidRPr="00F70A1A">
        <w:rPr>
          <w:rFonts w:cs="Arial"/>
        </w:rPr>
        <w:t xml:space="preserve">;  </w:t>
      </w:r>
      <w:r w:rsidR="00FE7927" w:rsidRPr="00F70A1A">
        <w:rPr>
          <w:rFonts w:cs="Arial"/>
        </w:rPr>
        <w:t>et</w:t>
      </w:r>
    </w:p>
    <w:p w:rsidR="00C7051A" w:rsidRPr="00F70A1A" w:rsidRDefault="00C7051A" w:rsidP="00367349">
      <w:pPr>
        <w:ind w:firstLine="567"/>
        <w:rPr>
          <w:rFonts w:cs="Arial"/>
        </w:rPr>
      </w:pPr>
    </w:p>
    <w:p w:rsidR="00A44EC1" w:rsidRPr="00F70A1A" w:rsidRDefault="00C7051A" w:rsidP="00367349">
      <w:pPr>
        <w:ind w:firstLine="567"/>
        <w:rPr>
          <w:rFonts w:cs="Arial"/>
        </w:rPr>
      </w:pPr>
      <w:r w:rsidRPr="00F70A1A">
        <w:rPr>
          <w:rFonts w:cs="Arial"/>
        </w:rPr>
        <w:t>c)</w:t>
      </w:r>
      <w:r w:rsidRPr="00F70A1A">
        <w:rPr>
          <w:rFonts w:cs="Arial"/>
        </w:rPr>
        <w:tab/>
      </w:r>
      <w:r w:rsidR="00FE7927" w:rsidRPr="00F70A1A">
        <w:rPr>
          <w:rFonts w:cs="Arial"/>
        </w:rPr>
        <w:t>le rôle éventuel des futures orientations de l</w:t>
      </w:r>
      <w:r w:rsidR="00A44EC1" w:rsidRPr="00F70A1A">
        <w:rPr>
          <w:rFonts w:cs="Arial"/>
        </w:rPr>
        <w:t>’</w:t>
      </w:r>
      <w:r w:rsidR="00FE7927" w:rsidRPr="00F70A1A">
        <w:rPr>
          <w:rFonts w:cs="Arial"/>
        </w:rPr>
        <w:t xml:space="preserve">UPOV sur les variétés essentiellement dérivées dans les </w:t>
      </w:r>
      <w:r w:rsidR="00175743">
        <w:rPr>
          <w:rFonts w:cs="Arial"/>
        </w:rPr>
        <w:t>litige</w:t>
      </w:r>
      <w:r w:rsidR="00FE7927" w:rsidRPr="00F70A1A">
        <w:rPr>
          <w:rFonts w:cs="Arial"/>
        </w:rPr>
        <w:t>s devant les tribunaux</w:t>
      </w:r>
      <w:r w:rsidRPr="00F70A1A">
        <w:rPr>
          <w:rFonts w:cs="Arial"/>
        </w:rPr>
        <w:t>.</w:t>
      </w:r>
    </w:p>
    <w:p w:rsidR="00C7051A" w:rsidRPr="00F70A1A" w:rsidRDefault="00C7051A" w:rsidP="00C7051A">
      <w:pPr>
        <w:rPr>
          <w:snapToGrid w:val="0"/>
        </w:rPr>
      </w:pPr>
    </w:p>
    <w:p w:rsidR="00C7051A" w:rsidRPr="00F70A1A" w:rsidRDefault="00C7051A" w:rsidP="00C7051A">
      <w:pPr>
        <w:rPr>
          <w:snapToGrid w:val="0"/>
        </w:rPr>
      </w:pPr>
      <w:r w:rsidRPr="00F70A1A">
        <w:rPr>
          <w:snapToGrid w:val="0"/>
        </w:rPr>
        <w:fldChar w:fldCharType="begin"/>
      </w:r>
      <w:r w:rsidRPr="00F70A1A">
        <w:rPr>
          <w:snapToGrid w:val="0"/>
        </w:rPr>
        <w:instrText xml:space="preserve"> AUTONUM  </w:instrText>
      </w:r>
      <w:r w:rsidRPr="00F70A1A">
        <w:rPr>
          <w:snapToGrid w:val="0"/>
        </w:rPr>
        <w:fldChar w:fldCharType="end"/>
      </w:r>
      <w:r w:rsidRPr="00F70A1A">
        <w:rPr>
          <w:snapToGrid w:val="0"/>
        </w:rPr>
        <w:tab/>
      </w:r>
      <w:r w:rsidR="00FE7927" w:rsidRPr="00F70A1A">
        <w:rPr>
          <w:snapToGrid w:val="0"/>
        </w:rPr>
        <w:t>En ce qui concerne l</w:t>
      </w:r>
      <w:r w:rsidR="00A44EC1" w:rsidRPr="00F70A1A">
        <w:rPr>
          <w:snapToGrid w:val="0"/>
        </w:rPr>
        <w:t>’</w:t>
      </w:r>
      <w:r w:rsidR="00FE7927" w:rsidRPr="00F70A1A">
        <w:rPr>
          <w:snapToGrid w:val="0"/>
        </w:rPr>
        <w:t>incidence éventuelle sur la sélection végétale et l</w:t>
      </w:r>
      <w:r w:rsidR="00A44EC1" w:rsidRPr="00F70A1A">
        <w:rPr>
          <w:snapToGrid w:val="0"/>
        </w:rPr>
        <w:t>’</w:t>
      </w:r>
      <w:r w:rsidR="00FE7927" w:rsidRPr="00F70A1A">
        <w:rPr>
          <w:snapToGrid w:val="0"/>
        </w:rPr>
        <w:t>agriculture, il estime que, dans le cadre de ce séminaire, il convient de se pencher sur le point de vue des agriculteurs</w:t>
      </w:r>
      <w:r w:rsidR="00A44EC1" w:rsidRPr="00F70A1A">
        <w:rPr>
          <w:snapToGrid w:val="0"/>
        </w:rPr>
        <w:t>-</w:t>
      </w:r>
      <w:r w:rsidR="00FE7927" w:rsidRPr="00F70A1A">
        <w:rPr>
          <w:snapToGrid w:val="0"/>
        </w:rPr>
        <w:t>obtenteurs</w:t>
      </w:r>
      <w:r w:rsidRPr="00F70A1A">
        <w:rPr>
          <w:snapToGrid w:val="0"/>
        </w:rPr>
        <w:t>.</w:t>
      </w:r>
    </w:p>
    <w:p w:rsidR="00C7051A" w:rsidRPr="00F70A1A" w:rsidRDefault="00C7051A" w:rsidP="00C7051A">
      <w:pPr>
        <w:rPr>
          <w:snapToGrid w:val="0"/>
        </w:rPr>
      </w:pPr>
    </w:p>
    <w:p w:rsidR="00A44EC1" w:rsidRPr="00F70A1A" w:rsidRDefault="00C7051A" w:rsidP="00C7051A">
      <w:pPr>
        <w:rPr>
          <w:snapToGrid w:val="0"/>
        </w:rPr>
      </w:pPr>
      <w:r w:rsidRPr="00F70A1A">
        <w:rPr>
          <w:snapToGrid w:val="0"/>
        </w:rPr>
        <w:fldChar w:fldCharType="begin"/>
      </w:r>
      <w:r w:rsidRPr="00F70A1A">
        <w:rPr>
          <w:snapToGrid w:val="0"/>
        </w:rPr>
        <w:instrText xml:space="preserve"> AUTONUM  </w:instrText>
      </w:r>
      <w:r w:rsidRPr="00F70A1A">
        <w:rPr>
          <w:snapToGrid w:val="0"/>
        </w:rPr>
        <w:fldChar w:fldCharType="end"/>
      </w:r>
      <w:r w:rsidRPr="00F70A1A">
        <w:rPr>
          <w:snapToGrid w:val="0"/>
        </w:rPr>
        <w:tab/>
      </w:r>
      <w:r w:rsidR="00DF517B" w:rsidRPr="00F70A1A">
        <w:rPr>
          <w:snapToGrid w:val="0"/>
        </w:rPr>
        <w:t>Le </w:t>
      </w:r>
      <w:r w:rsidR="00FE7927" w:rsidRPr="00F70A1A">
        <w:rPr>
          <w:snapToGrid w:val="0"/>
        </w:rPr>
        <w:t>CAJ convient que le programme du séminaire doit être établi et les conférenciers sélectionnés après concertation entre le Bureau de l</w:t>
      </w:r>
      <w:r w:rsidR="00A44EC1" w:rsidRPr="00F70A1A">
        <w:rPr>
          <w:snapToGrid w:val="0"/>
        </w:rPr>
        <w:t>’</w:t>
      </w:r>
      <w:r w:rsidR="00FE7927" w:rsidRPr="00F70A1A">
        <w:rPr>
          <w:snapToGrid w:val="0"/>
        </w:rPr>
        <w:t>Union, le président et le vice</w:t>
      </w:r>
      <w:r w:rsidR="00DF517B" w:rsidRPr="00F70A1A">
        <w:rPr>
          <w:snapToGrid w:val="0"/>
          <w:color w:val="000000"/>
          <w:szCs w:val="22"/>
        </w:rPr>
        <w:noBreakHyphen/>
      </w:r>
      <w:r w:rsidR="00FE7927" w:rsidRPr="00F70A1A">
        <w:rPr>
          <w:snapToGrid w:val="0"/>
        </w:rPr>
        <w:t>président</w:t>
      </w:r>
      <w:r w:rsidR="00A44EC1" w:rsidRPr="00F70A1A">
        <w:rPr>
          <w:snapToGrid w:val="0"/>
        </w:rPr>
        <w:t xml:space="preserve"> du CAJ</w:t>
      </w:r>
      <w:r w:rsidR="00FE7927" w:rsidRPr="00F70A1A">
        <w:rPr>
          <w:snapToGrid w:val="0"/>
        </w:rPr>
        <w:t>, et la présidente du</w:t>
      </w:r>
      <w:r w:rsidR="00DF517B" w:rsidRPr="00F70A1A">
        <w:rPr>
          <w:snapToGrid w:val="0"/>
        </w:rPr>
        <w:t> </w:t>
      </w:r>
      <w:r w:rsidR="00FE7927" w:rsidRPr="00F70A1A">
        <w:rPr>
          <w:snapToGrid w:val="0"/>
        </w:rPr>
        <w:t>Conseil</w:t>
      </w:r>
      <w:r w:rsidRPr="00F70A1A">
        <w:rPr>
          <w:snapToGrid w:val="0"/>
        </w:rPr>
        <w:t xml:space="preserve">.  </w:t>
      </w:r>
      <w:r w:rsidR="00FE7927" w:rsidRPr="00F70A1A">
        <w:rPr>
          <w:snapToGrid w:val="0"/>
        </w:rPr>
        <w:t>Il convient en outre que la participation au séminaire doit être ouverte au public et que les</w:t>
      </w:r>
      <w:r w:rsidR="00F95E90">
        <w:rPr>
          <w:snapToGrid w:val="0"/>
        </w:rPr>
        <w:t xml:space="preserve"> </w:t>
      </w:r>
      <w:r w:rsidR="00FE7927" w:rsidRPr="00F70A1A">
        <w:rPr>
          <w:snapToGrid w:val="0"/>
        </w:rPr>
        <w:t xml:space="preserve">exposés </w:t>
      </w:r>
      <w:r w:rsidR="00175743">
        <w:rPr>
          <w:snapToGrid w:val="0"/>
        </w:rPr>
        <w:t xml:space="preserve">présentés </w:t>
      </w:r>
      <w:r w:rsidR="00FE7927" w:rsidRPr="00F70A1A">
        <w:rPr>
          <w:snapToGrid w:val="0"/>
        </w:rPr>
        <w:t xml:space="preserve">et débats </w:t>
      </w:r>
      <w:r w:rsidR="00175743">
        <w:rPr>
          <w:snapToGrid w:val="0"/>
        </w:rPr>
        <w:t xml:space="preserve">tenus </w:t>
      </w:r>
      <w:r w:rsidR="00FE7927" w:rsidRPr="00F70A1A">
        <w:rPr>
          <w:snapToGrid w:val="0"/>
        </w:rPr>
        <w:t>dans le cadre du séminaire doivent être mis à disposition sur le site</w:t>
      </w:r>
      <w:r w:rsidR="002D1805" w:rsidRPr="00F70A1A">
        <w:rPr>
          <w:snapToGrid w:val="0"/>
        </w:rPr>
        <w:t> </w:t>
      </w:r>
      <w:r w:rsidR="00FE7927" w:rsidRPr="00F70A1A">
        <w:rPr>
          <w:snapToGrid w:val="0"/>
        </w:rPr>
        <w:t>Web de l</w:t>
      </w:r>
      <w:r w:rsidR="00A44EC1" w:rsidRPr="00F70A1A">
        <w:rPr>
          <w:snapToGrid w:val="0"/>
        </w:rPr>
        <w:t>’</w:t>
      </w:r>
      <w:r w:rsidR="00FE7927" w:rsidRPr="00F70A1A">
        <w:rPr>
          <w:snapToGrid w:val="0"/>
        </w:rPr>
        <w:t>UPOV après un délai de diffusion approprié</w:t>
      </w:r>
      <w:r w:rsidRPr="00F70A1A">
        <w:rPr>
          <w:snapToGrid w:val="0"/>
        </w:rPr>
        <w:t>.</w:t>
      </w:r>
    </w:p>
    <w:p w:rsidR="00C7051A" w:rsidRPr="00F70A1A" w:rsidRDefault="00C7051A" w:rsidP="00C7051A">
      <w:pPr>
        <w:rPr>
          <w:snapToGrid w:val="0"/>
        </w:rPr>
      </w:pPr>
    </w:p>
    <w:p w:rsidR="00C7051A" w:rsidRPr="00F70A1A" w:rsidRDefault="00C7051A" w:rsidP="00C7051A">
      <w:pPr>
        <w:rPr>
          <w:snapToGrid w:val="0"/>
        </w:rPr>
      </w:pPr>
      <w:r w:rsidRPr="00F70A1A">
        <w:rPr>
          <w:snapToGrid w:val="0"/>
        </w:rPr>
        <w:fldChar w:fldCharType="begin"/>
      </w:r>
      <w:r w:rsidRPr="00F70A1A">
        <w:rPr>
          <w:snapToGrid w:val="0"/>
        </w:rPr>
        <w:instrText xml:space="preserve"> AUTONUM  </w:instrText>
      </w:r>
      <w:r w:rsidRPr="00F70A1A">
        <w:rPr>
          <w:snapToGrid w:val="0"/>
        </w:rPr>
        <w:fldChar w:fldCharType="end"/>
      </w:r>
      <w:r w:rsidRPr="00F70A1A">
        <w:rPr>
          <w:snapToGrid w:val="0"/>
        </w:rPr>
        <w:tab/>
      </w:r>
      <w:r w:rsidR="00FE7927" w:rsidRPr="00F70A1A">
        <w:rPr>
          <w:snapToGrid w:val="0"/>
        </w:rPr>
        <w:t>Le</w:t>
      </w:r>
      <w:r w:rsidR="00DF517B" w:rsidRPr="00F70A1A">
        <w:rPr>
          <w:snapToGrid w:val="0"/>
        </w:rPr>
        <w:t> </w:t>
      </w:r>
      <w:r w:rsidR="00FE7927" w:rsidRPr="00F70A1A">
        <w:rPr>
          <w:snapToGrid w:val="0"/>
        </w:rPr>
        <w:t>CAJ note que, lors d</w:t>
      </w:r>
      <w:r w:rsidR="00A44EC1" w:rsidRPr="00F70A1A">
        <w:rPr>
          <w:snapToGrid w:val="0"/>
        </w:rPr>
        <w:t>’</w:t>
      </w:r>
      <w:r w:rsidR="00FE7927" w:rsidRPr="00F70A1A">
        <w:rPr>
          <w:snapToGrid w:val="0"/>
        </w:rPr>
        <w:t>une future réunion</w:t>
      </w:r>
      <w:r w:rsidR="00A44EC1" w:rsidRPr="00F70A1A">
        <w:rPr>
          <w:snapToGrid w:val="0"/>
        </w:rPr>
        <w:t xml:space="preserve"> du CAJ-</w:t>
      </w:r>
      <w:r w:rsidR="00FE7927" w:rsidRPr="00F70A1A">
        <w:rPr>
          <w:snapToGrid w:val="0"/>
        </w:rPr>
        <w:t>AG, les délégations de l</w:t>
      </w:r>
      <w:r w:rsidR="00A44EC1" w:rsidRPr="00F70A1A">
        <w:rPr>
          <w:snapToGrid w:val="0"/>
        </w:rPr>
        <w:t>’</w:t>
      </w:r>
      <w:r w:rsidR="00FE7927" w:rsidRPr="00F70A1A">
        <w:rPr>
          <w:snapToGrid w:val="0"/>
        </w:rPr>
        <w:t>Australie, du Brésil et de l</w:t>
      </w:r>
      <w:r w:rsidR="00A44EC1" w:rsidRPr="00F70A1A">
        <w:rPr>
          <w:snapToGrid w:val="0"/>
        </w:rPr>
        <w:t>’</w:t>
      </w:r>
      <w:r w:rsidR="00FE7927" w:rsidRPr="00F70A1A">
        <w:rPr>
          <w:snapToGrid w:val="0"/>
        </w:rPr>
        <w:t>Union européenne et des autres membres de l</w:t>
      </w:r>
      <w:r w:rsidR="00A44EC1" w:rsidRPr="00F70A1A">
        <w:rPr>
          <w:snapToGrid w:val="0"/>
        </w:rPr>
        <w:t>’</w:t>
      </w:r>
      <w:r w:rsidR="00FE7927" w:rsidRPr="00F70A1A">
        <w:rPr>
          <w:snapToGrid w:val="0"/>
        </w:rPr>
        <w:t>Union seront invitées à présenter des exposés sur leurs systèmes concernant les variétés essentiellement dérivées</w:t>
      </w:r>
      <w:r w:rsidRPr="00F70A1A">
        <w:rPr>
          <w:snapToGrid w:val="0"/>
        </w:rPr>
        <w:t>.</w:t>
      </w:r>
    </w:p>
    <w:p w:rsidR="00C7051A" w:rsidRPr="00F70A1A" w:rsidRDefault="00C7051A" w:rsidP="00367349">
      <w:pPr>
        <w:spacing w:line="360" w:lineRule="auto"/>
        <w:rPr>
          <w:snapToGrid w:val="0"/>
        </w:rPr>
      </w:pPr>
    </w:p>
    <w:p w:rsidR="00E875DC" w:rsidRPr="00F70A1A" w:rsidRDefault="00FE7927" w:rsidP="00DA22D3">
      <w:pPr>
        <w:pStyle w:val="Heading4"/>
        <w:rPr>
          <w:snapToGrid w:val="0"/>
        </w:rPr>
      </w:pPr>
      <w:r w:rsidRPr="00F70A1A">
        <w:t>Bulletin type de l</w:t>
      </w:r>
      <w:r w:rsidR="00A44EC1" w:rsidRPr="00F70A1A">
        <w:t>’</w:t>
      </w:r>
      <w:r w:rsidRPr="00F70A1A">
        <w:t>UPOV de la protection des obtentions végétales</w:t>
      </w:r>
      <w:r w:rsidR="003F1B41" w:rsidRPr="00F70A1A">
        <w:t xml:space="preserve"> (</w:t>
      </w:r>
      <w:bookmarkStart w:id="6" w:name="OLE_LINK2"/>
      <w:bookmarkStart w:id="7" w:name="OLE_LINK3"/>
      <w:r w:rsidR="003F1B41" w:rsidRPr="00F70A1A">
        <w:t>document CAJ/67/10</w:t>
      </w:r>
      <w:bookmarkEnd w:id="6"/>
      <w:bookmarkEnd w:id="7"/>
      <w:r w:rsidR="00FF6F50" w:rsidRPr="00F70A1A">
        <w:t>)</w:t>
      </w:r>
    </w:p>
    <w:p w:rsidR="003F1B41" w:rsidRPr="00F70A1A" w:rsidRDefault="003F1B41" w:rsidP="00433E90">
      <w:pPr>
        <w:pStyle w:val="Heading3"/>
        <w:rPr>
          <w:lang w:val="fr-FR"/>
        </w:rPr>
      </w:pPr>
      <w:bookmarkStart w:id="8" w:name="_Toc348509926"/>
    </w:p>
    <w:p w:rsidR="003F1B41" w:rsidRPr="00F70A1A" w:rsidRDefault="00750EFB" w:rsidP="003F1B41">
      <w:r w:rsidRPr="00F70A1A">
        <w:fldChar w:fldCharType="begin"/>
      </w:r>
      <w:r w:rsidRPr="00F70A1A">
        <w:instrText xml:space="preserve"> AUTONUM  </w:instrText>
      </w:r>
      <w:r w:rsidRPr="00F70A1A">
        <w:fldChar w:fldCharType="end"/>
      </w:r>
      <w:r w:rsidRPr="00F70A1A">
        <w:tab/>
      </w:r>
      <w:r w:rsidR="00DF517B" w:rsidRPr="00F70A1A">
        <w:t>Le </w:t>
      </w:r>
      <w:r w:rsidR="00FE7927" w:rsidRPr="00F70A1A">
        <w:t>CAJ convient d</w:t>
      </w:r>
      <w:r w:rsidR="00A44EC1" w:rsidRPr="00F70A1A">
        <w:t>’</w:t>
      </w:r>
      <w:r w:rsidR="00FE7927" w:rsidRPr="00F70A1A">
        <w:t xml:space="preserve">ajouter un point concernant le programme de mise à jour du </w:t>
      </w:r>
      <w:r w:rsidRPr="00F70A1A">
        <w:t>document UPOV/INF/5 “</w:t>
      </w:r>
      <w:r w:rsidR="00FE7927" w:rsidRPr="00F70A1A">
        <w:t>Bulletin type de l</w:t>
      </w:r>
      <w:r w:rsidR="00A44EC1" w:rsidRPr="00F70A1A">
        <w:t>’</w:t>
      </w:r>
      <w:r w:rsidR="00FE7927" w:rsidRPr="00F70A1A">
        <w:t>UPOV de la protection des obtentions végétales</w:t>
      </w:r>
      <w:r w:rsidRPr="00F70A1A">
        <w:t xml:space="preserve">”, </w:t>
      </w:r>
      <w:r w:rsidR="00FE7927" w:rsidRPr="00F70A1A">
        <w:t>comme indiqué aux paragraphes</w:t>
      </w:r>
      <w:r w:rsidR="002D1805" w:rsidRPr="00F70A1A">
        <w:t> </w:t>
      </w:r>
      <w:r w:rsidR="00FE7927" w:rsidRPr="00F70A1A">
        <w:t>9 et 10 du</w:t>
      </w:r>
      <w:r w:rsidR="00BB358A" w:rsidRPr="00F70A1A">
        <w:t xml:space="preserve"> </w:t>
      </w:r>
      <w:r w:rsidR="00054533" w:rsidRPr="00F70A1A">
        <w:t>document CAJ</w:t>
      </w:r>
      <w:r w:rsidR="00BB358A" w:rsidRPr="00F70A1A">
        <w:t>/67/10.</w:t>
      </w:r>
    </w:p>
    <w:p w:rsidR="003F1B41" w:rsidRPr="00F70A1A" w:rsidRDefault="003F1B41" w:rsidP="00612F09">
      <w:pPr>
        <w:spacing w:line="360" w:lineRule="auto"/>
      </w:pPr>
    </w:p>
    <w:p w:rsidR="00A44EC1" w:rsidRPr="00F70A1A" w:rsidRDefault="005C31A7" w:rsidP="00DA22D3">
      <w:pPr>
        <w:pStyle w:val="Heading4"/>
      </w:pPr>
      <w:r w:rsidRPr="00F70A1A">
        <w:t>Questions soumises</w:t>
      </w:r>
      <w:r w:rsidR="00A44EC1" w:rsidRPr="00F70A1A">
        <w:t xml:space="preserve"> au CAJ-</w:t>
      </w:r>
      <w:r w:rsidRPr="00F70A1A">
        <w:t>AG par</w:t>
      </w:r>
      <w:r w:rsidR="00A44EC1" w:rsidRPr="00F70A1A">
        <w:t xml:space="preserve"> le CAJ</w:t>
      </w:r>
      <w:r w:rsidRPr="00F70A1A">
        <w:t xml:space="preserve"> </w:t>
      </w:r>
      <w:r w:rsidR="00967DDD" w:rsidRPr="00F70A1A">
        <w:t xml:space="preserve">pour examen </w:t>
      </w:r>
      <w:r w:rsidRPr="00F70A1A">
        <w:t>depuis la sixième</w:t>
      </w:r>
      <w:r w:rsidR="002D1805" w:rsidRPr="00F70A1A">
        <w:t> </w:t>
      </w:r>
      <w:r w:rsidRPr="00F70A1A">
        <w:t>session</w:t>
      </w:r>
      <w:r w:rsidR="00A44EC1" w:rsidRPr="00F70A1A">
        <w:t xml:space="preserve"> du CAJ-</w:t>
      </w:r>
      <w:r w:rsidRPr="00F70A1A">
        <w:t>AG</w:t>
      </w:r>
      <w:bookmarkEnd w:id="8"/>
    </w:p>
    <w:p w:rsidR="003F1B41" w:rsidRPr="00F70A1A" w:rsidRDefault="003F1B41" w:rsidP="003F1B41">
      <w:pPr>
        <w:keepNext/>
      </w:pPr>
    </w:p>
    <w:p w:rsidR="00A44EC1" w:rsidRPr="00F70A1A" w:rsidRDefault="0079294D" w:rsidP="0079294D">
      <w:pPr>
        <w:rPr>
          <w:rFonts w:cs="Arial"/>
        </w:rPr>
      </w:pPr>
      <w:r w:rsidRPr="00F70A1A">
        <w:rPr>
          <w:snapToGrid w:val="0"/>
        </w:rPr>
        <w:fldChar w:fldCharType="begin"/>
      </w:r>
      <w:r w:rsidRPr="00F70A1A">
        <w:rPr>
          <w:snapToGrid w:val="0"/>
        </w:rPr>
        <w:instrText xml:space="preserve"> AUTONUM  </w:instrText>
      </w:r>
      <w:r w:rsidRPr="00F70A1A">
        <w:rPr>
          <w:snapToGrid w:val="0"/>
        </w:rPr>
        <w:fldChar w:fldCharType="end"/>
      </w:r>
      <w:r w:rsidRPr="00F70A1A">
        <w:rPr>
          <w:snapToGrid w:val="0"/>
        </w:rPr>
        <w:tab/>
      </w:r>
      <w:r w:rsidR="005C31A7" w:rsidRPr="00F70A1A">
        <w:rPr>
          <w:snapToGrid w:val="0"/>
        </w:rPr>
        <w:t>Le</w:t>
      </w:r>
      <w:r w:rsidR="00DF517B" w:rsidRPr="00F70A1A">
        <w:rPr>
          <w:snapToGrid w:val="0"/>
        </w:rPr>
        <w:t> </w:t>
      </w:r>
      <w:r w:rsidR="005C31A7" w:rsidRPr="00F70A1A">
        <w:rPr>
          <w:snapToGrid w:val="0"/>
        </w:rPr>
        <w:t>CAJ convient d</w:t>
      </w:r>
      <w:r w:rsidR="00A44EC1" w:rsidRPr="00F70A1A">
        <w:rPr>
          <w:snapToGrid w:val="0"/>
        </w:rPr>
        <w:t>’</w:t>
      </w:r>
      <w:r w:rsidR="005C31A7" w:rsidRPr="00F70A1A">
        <w:rPr>
          <w:snapToGrid w:val="0"/>
        </w:rPr>
        <w:t xml:space="preserve">inviter le Comité consultatif et le Conseil à fournir des </w:t>
      </w:r>
      <w:r w:rsidR="00175743">
        <w:rPr>
          <w:snapToGrid w:val="0"/>
        </w:rPr>
        <w:t>indications</w:t>
      </w:r>
      <w:r w:rsidR="005C31A7" w:rsidRPr="00F70A1A">
        <w:rPr>
          <w:snapToGrid w:val="0"/>
        </w:rPr>
        <w:t xml:space="preserve"> supplémentaires sur les propositions relatives à la participation des observateurs</w:t>
      </w:r>
      <w:r w:rsidR="00A44EC1" w:rsidRPr="00F70A1A">
        <w:rPr>
          <w:snapToGrid w:val="0"/>
        </w:rPr>
        <w:t xml:space="preserve"> au CAJ-</w:t>
      </w:r>
      <w:r w:rsidR="005C31A7" w:rsidRPr="00F70A1A">
        <w:rPr>
          <w:snapToGrid w:val="0"/>
        </w:rPr>
        <w:t>AG</w:t>
      </w:r>
      <w:r w:rsidRPr="00F70A1A">
        <w:t xml:space="preserve">, </w:t>
      </w:r>
      <w:r w:rsidR="005C31A7" w:rsidRPr="00F70A1A">
        <w:t>comme indiqué aux paragraphes</w:t>
      </w:r>
      <w:r w:rsidR="002D1805" w:rsidRPr="00F70A1A">
        <w:t> </w:t>
      </w:r>
      <w:r w:rsidR="005C31A7" w:rsidRPr="00F70A1A">
        <w:t>25 à 27 du</w:t>
      </w:r>
      <w:r w:rsidRPr="00F70A1A">
        <w:t xml:space="preserve"> document CAJ/67/2</w:t>
      </w:r>
      <w:r w:rsidRPr="00F70A1A">
        <w:rPr>
          <w:rFonts w:cs="Arial"/>
        </w:rPr>
        <w:t>.</w:t>
      </w:r>
    </w:p>
    <w:p w:rsidR="0079294D" w:rsidRPr="00F70A1A" w:rsidRDefault="0079294D" w:rsidP="0079294D">
      <w:pPr>
        <w:rPr>
          <w:rFonts w:cs="Arial"/>
        </w:rPr>
      </w:pPr>
    </w:p>
    <w:p w:rsidR="0079294D" w:rsidRPr="00F70A1A" w:rsidRDefault="0079294D" w:rsidP="0079294D">
      <w:r w:rsidRPr="00F70A1A">
        <w:fldChar w:fldCharType="begin"/>
      </w:r>
      <w:r w:rsidRPr="00F70A1A">
        <w:instrText xml:space="preserve"> AUTONUM  </w:instrText>
      </w:r>
      <w:r w:rsidRPr="00F70A1A">
        <w:fldChar w:fldCharType="end"/>
      </w:r>
      <w:r w:rsidRPr="00F70A1A">
        <w:tab/>
      </w:r>
      <w:r w:rsidR="005C31A7" w:rsidRPr="00F70A1A">
        <w:t xml:space="preserve">Le CAJ note </w:t>
      </w:r>
      <w:r w:rsidR="001D6132" w:rsidRPr="00F70A1A">
        <w:t>que</w:t>
      </w:r>
      <w:r w:rsidR="005C31A7" w:rsidRPr="00F70A1A">
        <w:t xml:space="preserve"> la proposition formulée par le représentant de l</w:t>
      </w:r>
      <w:r w:rsidR="00A44EC1" w:rsidRPr="00F70A1A">
        <w:t>’</w:t>
      </w:r>
      <w:r w:rsidRPr="00F70A1A">
        <w:rPr>
          <w:i/>
          <w:szCs w:val="26"/>
        </w:rPr>
        <w:t xml:space="preserve">Association for Plant </w:t>
      </w:r>
      <w:proofErr w:type="spellStart"/>
      <w:r w:rsidRPr="00F70A1A">
        <w:rPr>
          <w:i/>
          <w:szCs w:val="26"/>
        </w:rPr>
        <w:t>Breeding</w:t>
      </w:r>
      <w:proofErr w:type="spellEnd"/>
      <w:r w:rsidRPr="00F70A1A">
        <w:rPr>
          <w:i/>
          <w:szCs w:val="26"/>
        </w:rPr>
        <w:t xml:space="preserve"> for the </w:t>
      </w:r>
      <w:proofErr w:type="spellStart"/>
      <w:r w:rsidRPr="00F70A1A">
        <w:rPr>
          <w:i/>
          <w:szCs w:val="26"/>
        </w:rPr>
        <w:t>Benefit</w:t>
      </w:r>
      <w:proofErr w:type="spellEnd"/>
      <w:r w:rsidRPr="00F70A1A">
        <w:rPr>
          <w:i/>
          <w:szCs w:val="26"/>
        </w:rPr>
        <w:t xml:space="preserve"> of Society</w:t>
      </w:r>
      <w:r w:rsidRPr="00F70A1A">
        <w:rPr>
          <w:szCs w:val="26"/>
        </w:rPr>
        <w:t xml:space="preserve"> (A</w:t>
      </w:r>
      <w:smartTag w:uri="urn:schemas-microsoft-com:office:smarttags" w:element="PersonName">
        <w:r w:rsidRPr="00F70A1A">
          <w:rPr>
            <w:szCs w:val="26"/>
          </w:rPr>
          <w:t>PBR</w:t>
        </w:r>
      </w:smartTag>
      <w:r w:rsidRPr="00F70A1A">
        <w:rPr>
          <w:szCs w:val="26"/>
        </w:rPr>
        <w:t>EBES)</w:t>
      </w:r>
      <w:r w:rsidR="005C31A7" w:rsidRPr="00F70A1A">
        <w:rPr>
          <w:szCs w:val="26"/>
        </w:rPr>
        <w:t xml:space="preserve"> de participer aux discussions sur des questions concernant les observateurs </w:t>
      </w:r>
      <w:r w:rsidR="002D5643" w:rsidRPr="00F70A1A">
        <w:rPr>
          <w:szCs w:val="26"/>
        </w:rPr>
        <w:t xml:space="preserve">sera </w:t>
      </w:r>
      <w:r w:rsidR="0041794C" w:rsidRPr="00F70A1A">
        <w:rPr>
          <w:szCs w:val="26"/>
        </w:rPr>
        <w:t>communiquée</w:t>
      </w:r>
      <w:r w:rsidR="002D5643" w:rsidRPr="00F70A1A">
        <w:rPr>
          <w:szCs w:val="26"/>
        </w:rPr>
        <w:t xml:space="preserve"> au Comité consultatif et au Conseil</w:t>
      </w:r>
      <w:r w:rsidRPr="00F70A1A">
        <w:t>.</w:t>
      </w:r>
    </w:p>
    <w:p w:rsidR="003F1B41" w:rsidRPr="00F70A1A" w:rsidRDefault="003F1B41" w:rsidP="00367349">
      <w:pPr>
        <w:spacing w:line="360" w:lineRule="auto"/>
      </w:pPr>
    </w:p>
    <w:p w:rsidR="003F1B41" w:rsidRPr="00F70A1A" w:rsidRDefault="002D5643" w:rsidP="00DA22D3">
      <w:pPr>
        <w:pStyle w:val="Heading4"/>
      </w:pPr>
      <w:r w:rsidRPr="00F70A1A">
        <w:lastRenderedPageBreak/>
        <w:t>Questions se posant après l</w:t>
      </w:r>
      <w:r w:rsidR="00A44EC1" w:rsidRPr="00F70A1A">
        <w:t>’</w:t>
      </w:r>
      <w:r w:rsidRPr="00F70A1A">
        <w:t>octroi d</w:t>
      </w:r>
      <w:r w:rsidR="00A44EC1" w:rsidRPr="00F70A1A">
        <w:t>’</w:t>
      </w:r>
      <w:r w:rsidRPr="00F70A1A">
        <w:t>un droit d</w:t>
      </w:r>
      <w:r w:rsidR="00A44EC1" w:rsidRPr="00F70A1A">
        <w:t>’</w:t>
      </w:r>
      <w:r w:rsidRPr="00F70A1A">
        <w:t>obtenteur</w:t>
      </w:r>
    </w:p>
    <w:p w:rsidR="003F1B41" w:rsidRPr="00F70A1A" w:rsidRDefault="003F1B41" w:rsidP="003F1B41">
      <w:pPr>
        <w:keepNext/>
      </w:pPr>
    </w:p>
    <w:p w:rsidR="003F1B41" w:rsidRPr="00F70A1A" w:rsidRDefault="003F1B41" w:rsidP="003F1B41">
      <w:r w:rsidRPr="00F70A1A">
        <w:fldChar w:fldCharType="begin"/>
      </w:r>
      <w:r w:rsidRPr="00F70A1A">
        <w:instrText xml:space="preserve"> AUTONUM  </w:instrText>
      </w:r>
      <w:r w:rsidRPr="00F70A1A">
        <w:fldChar w:fldCharType="end"/>
      </w:r>
      <w:r w:rsidRPr="00F70A1A">
        <w:tab/>
      </w:r>
      <w:r w:rsidR="00DF517B" w:rsidRPr="00F70A1A">
        <w:t>Le </w:t>
      </w:r>
      <w:r w:rsidR="002D5643" w:rsidRPr="00F70A1A">
        <w:t>CAJ prend note des projets</w:t>
      </w:r>
      <w:r w:rsidR="00A44EC1" w:rsidRPr="00F70A1A">
        <w:t xml:space="preserve"> du CAJ-</w:t>
      </w:r>
      <w:r w:rsidR="002D5643" w:rsidRPr="00F70A1A">
        <w:t>AG concernant les questions se posant après l</w:t>
      </w:r>
      <w:r w:rsidR="00A44EC1" w:rsidRPr="00F70A1A">
        <w:t>’</w:t>
      </w:r>
      <w:r w:rsidR="002D5643" w:rsidRPr="00F70A1A">
        <w:t>octroi d</w:t>
      </w:r>
      <w:r w:rsidR="00A44EC1" w:rsidRPr="00F70A1A">
        <w:t>’</w:t>
      </w:r>
      <w:r w:rsidR="002D5643" w:rsidRPr="00F70A1A">
        <w:t>un droit d</w:t>
      </w:r>
      <w:r w:rsidR="00A44EC1" w:rsidRPr="00F70A1A">
        <w:t>’</w:t>
      </w:r>
      <w:r w:rsidR="002D5643" w:rsidRPr="00F70A1A">
        <w:t>obtenteur</w:t>
      </w:r>
      <w:r w:rsidRPr="00F70A1A">
        <w:t xml:space="preserve">, </w:t>
      </w:r>
      <w:r w:rsidR="002D5643" w:rsidRPr="00F70A1A">
        <w:t>comme indiqué aux paragraphes</w:t>
      </w:r>
      <w:r w:rsidR="002D1805" w:rsidRPr="00F70A1A">
        <w:t> </w:t>
      </w:r>
      <w:r w:rsidR="002D5643" w:rsidRPr="00F70A1A">
        <w:t>32 à 36 du document</w:t>
      </w:r>
      <w:r w:rsidRPr="00F70A1A">
        <w:t xml:space="preserve"> CAJ/67/2.</w:t>
      </w:r>
    </w:p>
    <w:p w:rsidR="003F1B41" w:rsidRPr="00F70A1A" w:rsidRDefault="003F1B41" w:rsidP="00612F09">
      <w:pPr>
        <w:spacing w:line="360" w:lineRule="auto"/>
      </w:pPr>
    </w:p>
    <w:p w:rsidR="003F1B41" w:rsidRPr="00F70A1A" w:rsidRDefault="002D5643" w:rsidP="00405576">
      <w:pPr>
        <w:pStyle w:val="Heading4"/>
      </w:pPr>
      <w:r w:rsidRPr="00F70A1A">
        <w:t xml:space="preserve">Notes explicatives sur la reproduction ou la multiplication et sur le </w:t>
      </w:r>
      <w:r w:rsidR="00E460AE" w:rsidRPr="00F70A1A">
        <w:t>matériel</w:t>
      </w:r>
      <w:r w:rsidRPr="00F70A1A">
        <w:t xml:space="preserve"> de reproduction ou de multiplication</w:t>
      </w:r>
    </w:p>
    <w:p w:rsidR="003F1B41" w:rsidRPr="00F70A1A" w:rsidRDefault="003F1B41" w:rsidP="00405576">
      <w:pPr>
        <w:keepNext/>
      </w:pPr>
    </w:p>
    <w:p w:rsidR="00813834" w:rsidRPr="00F70A1A" w:rsidRDefault="00813834" w:rsidP="00405576">
      <w:pPr>
        <w:keepNext/>
      </w:pPr>
      <w:r w:rsidRPr="00F70A1A">
        <w:fldChar w:fldCharType="begin"/>
      </w:r>
      <w:r w:rsidRPr="00F70A1A">
        <w:instrText xml:space="preserve"> AUTONUM  </w:instrText>
      </w:r>
      <w:r w:rsidRPr="00F70A1A">
        <w:fldChar w:fldCharType="end"/>
      </w:r>
      <w:r w:rsidRPr="00F70A1A">
        <w:tab/>
      </w:r>
      <w:r w:rsidR="002D5643" w:rsidRPr="00F70A1A">
        <w:t>Le</w:t>
      </w:r>
      <w:r w:rsidR="00DF517B" w:rsidRPr="00F70A1A">
        <w:t> </w:t>
      </w:r>
      <w:r w:rsidR="002D5643" w:rsidRPr="00F70A1A">
        <w:t>CAJ prend note des projets</w:t>
      </w:r>
      <w:r w:rsidR="00A44EC1" w:rsidRPr="00F70A1A">
        <w:t xml:space="preserve"> du CAJ-</w:t>
      </w:r>
      <w:r w:rsidR="002D5643" w:rsidRPr="00F70A1A">
        <w:t>AG concernant l</w:t>
      </w:r>
      <w:r w:rsidR="00A44EC1" w:rsidRPr="00F70A1A">
        <w:t>’</w:t>
      </w:r>
      <w:r w:rsidR="002D5643" w:rsidRPr="00F70A1A">
        <w:t>élaboration des “Notes explicatives sur la</w:t>
      </w:r>
      <w:r w:rsidR="00DF517B" w:rsidRPr="00F70A1A">
        <w:t> </w:t>
      </w:r>
      <w:r w:rsidR="002D5643" w:rsidRPr="00F70A1A">
        <w:t xml:space="preserve">reproduction ou la multiplication et sur le </w:t>
      </w:r>
      <w:r w:rsidR="00E460AE" w:rsidRPr="00F70A1A">
        <w:t>matériel</w:t>
      </w:r>
      <w:r w:rsidR="002D5643" w:rsidRPr="00F70A1A">
        <w:t xml:space="preserve"> de reproduction ou de multiplication</w:t>
      </w:r>
      <w:r w:rsidR="00DF517B" w:rsidRPr="00F70A1A">
        <w:t>”</w:t>
      </w:r>
      <w:r w:rsidRPr="00F70A1A">
        <w:t xml:space="preserve">, </w:t>
      </w:r>
      <w:r w:rsidR="002D5643" w:rsidRPr="00F70A1A">
        <w:t>comme suit </w:t>
      </w:r>
      <w:r w:rsidR="00C5335A" w:rsidRPr="00F70A1A">
        <w:t>:</w:t>
      </w:r>
    </w:p>
    <w:p w:rsidR="00C5335A" w:rsidRPr="00F70A1A" w:rsidRDefault="00C5335A" w:rsidP="00405576">
      <w:pPr>
        <w:keepNext/>
      </w:pPr>
    </w:p>
    <w:p w:rsidR="00C5335A" w:rsidRPr="00F70A1A" w:rsidRDefault="00C5335A" w:rsidP="00C5335A">
      <w:pPr>
        <w:ind w:left="567" w:right="567"/>
        <w:rPr>
          <w:sz w:val="18"/>
        </w:rPr>
      </w:pPr>
      <w:r w:rsidRPr="00F70A1A">
        <w:rPr>
          <w:sz w:val="18"/>
          <w:szCs w:val="24"/>
        </w:rPr>
        <w:t>“39.</w:t>
      </w:r>
      <w:r w:rsidRPr="00F70A1A">
        <w:rPr>
          <w:sz w:val="18"/>
        </w:rPr>
        <w:tab/>
      </w:r>
      <w:r w:rsidR="002D5643" w:rsidRPr="00F70A1A">
        <w:rPr>
          <w:sz w:val="18"/>
        </w:rPr>
        <w:t>Le CAJ</w:t>
      </w:r>
      <w:r w:rsidR="00A44EC1" w:rsidRPr="00F70A1A">
        <w:rPr>
          <w:sz w:val="18"/>
        </w:rPr>
        <w:t>-</w:t>
      </w:r>
      <w:r w:rsidR="002D5643" w:rsidRPr="00F70A1A">
        <w:rPr>
          <w:sz w:val="18"/>
        </w:rPr>
        <w:t>AG est convenu que le Bureau de l</w:t>
      </w:r>
      <w:r w:rsidR="00A44EC1" w:rsidRPr="00F70A1A">
        <w:rPr>
          <w:sz w:val="18"/>
        </w:rPr>
        <w:t>’</w:t>
      </w:r>
      <w:r w:rsidR="002D5643" w:rsidRPr="00F70A1A">
        <w:rPr>
          <w:sz w:val="18"/>
        </w:rPr>
        <w:t xml:space="preserve">Union devrait élaborer un projet de </w:t>
      </w:r>
      <w:r w:rsidR="00A44EC1" w:rsidRPr="00F70A1A">
        <w:rPr>
          <w:sz w:val="18"/>
        </w:rPr>
        <w:t>‘</w:t>
      </w:r>
      <w:r w:rsidR="002D5643" w:rsidRPr="00F70A1A">
        <w:rPr>
          <w:sz w:val="18"/>
        </w:rPr>
        <w:t>Notes explicatives sur la reproduction ou la multiplication et sur le matériel de reproduction ou de multiplication selon l</w:t>
      </w:r>
      <w:r w:rsidR="00A44EC1" w:rsidRPr="00F70A1A">
        <w:rPr>
          <w:sz w:val="18"/>
        </w:rPr>
        <w:t>’</w:t>
      </w:r>
      <w:r w:rsidR="002D5643" w:rsidRPr="00F70A1A">
        <w:rPr>
          <w:sz w:val="18"/>
        </w:rPr>
        <w:t>Acte de</w:t>
      </w:r>
      <w:r w:rsidR="002D1805" w:rsidRPr="00F70A1A">
        <w:rPr>
          <w:sz w:val="18"/>
        </w:rPr>
        <w:t> </w:t>
      </w:r>
      <w:r w:rsidR="002D5643" w:rsidRPr="00F70A1A">
        <w:rPr>
          <w:sz w:val="18"/>
        </w:rPr>
        <w:t xml:space="preserve">1991 de la </w:t>
      </w:r>
      <w:r w:rsidR="00A44EC1" w:rsidRPr="00F70A1A">
        <w:rPr>
          <w:sz w:val="18"/>
        </w:rPr>
        <w:t>Convention UPOV’</w:t>
      </w:r>
      <w:r w:rsidR="002D5643" w:rsidRPr="00F70A1A">
        <w:rPr>
          <w:sz w:val="18"/>
        </w:rPr>
        <w:t xml:space="preserve"> pour examen à sa huitième</w:t>
      </w:r>
      <w:r w:rsidR="002D1805" w:rsidRPr="00F70A1A">
        <w:rPr>
          <w:sz w:val="18"/>
        </w:rPr>
        <w:t> </w:t>
      </w:r>
      <w:r w:rsidR="002D5643" w:rsidRPr="00F70A1A">
        <w:rPr>
          <w:sz w:val="18"/>
        </w:rPr>
        <w:t xml:space="preserve">session. </w:t>
      </w:r>
      <w:r w:rsidR="002D1805" w:rsidRPr="00F70A1A">
        <w:rPr>
          <w:sz w:val="18"/>
        </w:rPr>
        <w:t xml:space="preserve"> </w:t>
      </w:r>
      <w:r w:rsidR="002D5643" w:rsidRPr="00F70A1A">
        <w:rPr>
          <w:sz w:val="18"/>
        </w:rPr>
        <w:t>La base des notes explicatives serait la suivante</w:t>
      </w:r>
      <w:r w:rsidR="002D1805" w:rsidRPr="00F70A1A">
        <w:rPr>
          <w:sz w:val="18"/>
        </w:rPr>
        <w:t> </w:t>
      </w:r>
      <w:r w:rsidR="002D5643" w:rsidRPr="00F70A1A">
        <w:rPr>
          <w:sz w:val="18"/>
        </w:rPr>
        <w:t>:</w:t>
      </w:r>
    </w:p>
    <w:p w:rsidR="00C5335A" w:rsidRPr="00F70A1A" w:rsidRDefault="00C5335A" w:rsidP="00C5335A">
      <w:pPr>
        <w:ind w:left="567" w:right="567"/>
        <w:rPr>
          <w:sz w:val="18"/>
        </w:rPr>
      </w:pPr>
    </w:p>
    <w:p w:rsidR="00C5335A" w:rsidRPr="00F70A1A" w:rsidRDefault="00DF517B" w:rsidP="00C5335A">
      <w:pPr>
        <w:ind w:left="567" w:right="567" w:firstLine="567"/>
        <w:rPr>
          <w:sz w:val="18"/>
        </w:rPr>
      </w:pPr>
      <w:r w:rsidRPr="00F70A1A">
        <w:rPr>
          <w:sz w:val="18"/>
        </w:rPr>
        <w:t>“a)</w:t>
      </w:r>
      <w:r w:rsidRPr="00F70A1A">
        <w:rPr>
          <w:sz w:val="18"/>
        </w:rPr>
        <w:tab/>
      </w:r>
      <w:r w:rsidR="002D5643" w:rsidRPr="00F70A1A">
        <w:rPr>
          <w:sz w:val="18"/>
        </w:rPr>
        <w:t>expliquer les formes de matériel susceptibles d</w:t>
      </w:r>
      <w:r w:rsidR="00A44EC1" w:rsidRPr="00F70A1A">
        <w:rPr>
          <w:sz w:val="18"/>
        </w:rPr>
        <w:t>’</w:t>
      </w:r>
      <w:r w:rsidR="002D5643" w:rsidRPr="00F70A1A">
        <w:rPr>
          <w:sz w:val="18"/>
        </w:rPr>
        <w:t>être du matériel de reproduction ou de multiplication, et notamment la base du document UPOV/EXN/HRV</w:t>
      </w:r>
      <w:r w:rsidRPr="00F70A1A">
        <w:rPr>
          <w:sz w:val="18"/>
        </w:rPr>
        <w:t> </w:t>
      </w:r>
      <w:proofErr w:type="spellStart"/>
      <w:r w:rsidR="002D5643" w:rsidRPr="00F70A1A">
        <w:rPr>
          <w:sz w:val="18"/>
        </w:rPr>
        <w:t>Draft</w:t>
      </w:r>
      <w:proofErr w:type="spellEnd"/>
      <w:r w:rsidRPr="00F70A1A">
        <w:rPr>
          <w:sz w:val="18"/>
        </w:rPr>
        <w:t> </w:t>
      </w:r>
      <w:r w:rsidR="002D5643" w:rsidRPr="00F70A1A">
        <w:rPr>
          <w:sz w:val="18"/>
        </w:rPr>
        <w:t xml:space="preserve">8 qui indique que </w:t>
      </w:r>
      <w:r w:rsidR="00A44EC1" w:rsidRPr="00F70A1A">
        <w:rPr>
          <w:sz w:val="18"/>
        </w:rPr>
        <w:t>‘</w:t>
      </w:r>
      <w:r w:rsidR="002D5643" w:rsidRPr="00F70A1A">
        <w:rPr>
          <w:sz w:val="18"/>
        </w:rPr>
        <w:t>certaines formes du produit de la récolte peuvent être utilisées comme matériel de reproduction ou de multiplication</w:t>
      </w:r>
      <w:r w:rsidR="00A44EC1" w:rsidRPr="00F70A1A">
        <w:rPr>
          <w:sz w:val="18"/>
        </w:rPr>
        <w:t>’</w:t>
      </w:r>
      <w:r w:rsidR="002D5643" w:rsidRPr="00F70A1A">
        <w:rPr>
          <w:sz w:val="18"/>
        </w:rPr>
        <w:t>, d</w:t>
      </w:r>
      <w:r w:rsidR="00A44EC1" w:rsidRPr="00F70A1A">
        <w:rPr>
          <w:sz w:val="18"/>
        </w:rPr>
        <w:t>’</w:t>
      </w:r>
      <w:r w:rsidR="002D5643" w:rsidRPr="00F70A1A">
        <w:rPr>
          <w:sz w:val="18"/>
        </w:rPr>
        <w:t>une manière semblable à celle expliquée dans l</w:t>
      </w:r>
      <w:r w:rsidR="00A44EC1" w:rsidRPr="00F70A1A">
        <w:rPr>
          <w:sz w:val="18"/>
        </w:rPr>
        <w:t>’</w:t>
      </w:r>
      <w:r w:rsidR="002D5643" w:rsidRPr="00F70A1A">
        <w:rPr>
          <w:sz w:val="18"/>
        </w:rPr>
        <w:t>article</w:t>
      </w:r>
      <w:r w:rsidR="002D1805" w:rsidRPr="00F70A1A">
        <w:rPr>
          <w:sz w:val="18"/>
        </w:rPr>
        <w:t> </w:t>
      </w:r>
      <w:r w:rsidR="002D5643" w:rsidRPr="00F70A1A">
        <w:rPr>
          <w:sz w:val="18"/>
        </w:rPr>
        <w:t xml:space="preserve">1.19 de la </w:t>
      </w:r>
      <w:r w:rsidR="00A44EC1" w:rsidRPr="00F70A1A">
        <w:rPr>
          <w:sz w:val="18"/>
        </w:rPr>
        <w:t>‘</w:t>
      </w:r>
      <w:r w:rsidR="002D5643" w:rsidRPr="00F70A1A">
        <w:rPr>
          <w:sz w:val="18"/>
        </w:rPr>
        <w:t>Loi type sur la protection des obtentions végétales</w:t>
      </w:r>
      <w:r w:rsidR="00A44EC1" w:rsidRPr="00F70A1A">
        <w:rPr>
          <w:sz w:val="18"/>
        </w:rPr>
        <w:t>’</w:t>
      </w:r>
      <w:r w:rsidR="002D5643" w:rsidRPr="00F70A1A">
        <w:rPr>
          <w:sz w:val="18"/>
        </w:rPr>
        <w:t xml:space="preserve"> (</w:t>
      </w:r>
      <w:r w:rsidR="00A44EC1" w:rsidRPr="00F70A1A">
        <w:rPr>
          <w:sz w:val="18"/>
        </w:rPr>
        <w:t>‘</w:t>
      </w:r>
      <w:r w:rsidR="002D5643" w:rsidRPr="00F70A1A">
        <w:rPr>
          <w:sz w:val="18"/>
        </w:rPr>
        <w:t>Loi type</w:t>
      </w:r>
      <w:r w:rsidR="00A44EC1" w:rsidRPr="00F70A1A">
        <w:rPr>
          <w:sz w:val="18"/>
        </w:rPr>
        <w:t>’</w:t>
      </w:r>
      <w:r w:rsidR="002D5643" w:rsidRPr="00F70A1A">
        <w:rPr>
          <w:sz w:val="18"/>
        </w:rPr>
        <w:t xml:space="preserve"> – Publication de l</w:t>
      </w:r>
      <w:r w:rsidR="00A44EC1" w:rsidRPr="00F70A1A">
        <w:rPr>
          <w:sz w:val="18"/>
        </w:rPr>
        <w:t>’</w:t>
      </w:r>
      <w:r w:rsidR="002D5643" w:rsidRPr="00F70A1A">
        <w:rPr>
          <w:sz w:val="18"/>
        </w:rPr>
        <w:t>UPOV n°</w:t>
      </w:r>
      <w:r w:rsidR="002D1805" w:rsidRPr="00F70A1A">
        <w:rPr>
          <w:sz w:val="18"/>
        </w:rPr>
        <w:t> </w:t>
      </w:r>
      <w:r w:rsidR="002D5643" w:rsidRPr="00F70A1A">
        <w:rPr>
          <w:sz w:val="18"/>
        </w:rPr>
        <w:t>842);</w:t>
      </w:r>
    </w:p>
    <w:p w:rsidR="00C5335A" w:rsidRPr="00F70A1A" w:rsidRDefault="00C5335A" w:rsidP="00C5335A">
      <w:pPr>
        <w:ind w:left="567" w:right="567" w:firstLine="567"/>
        <w:rPr>
          <w:sz w:val="18"/>
        </w:rPr>
      </w:pPr>
    </w:p>
    <w:p w:rsidR="00C5335A" w:rsidRPr="00F70A1A" w:rsidRDefault="00DF517B" w:rsidP="00C5335A">
      <w:pPr>
        <w:ind w:left="567" w:right="567" w:firstLine="567"/>
        <w:rPr>
          <w:sz w:val="18"/>
        </w:rPr>
      </w:pPr>
      <w:r w:rsidRPr="00F70A1A">
        <w:rPr>
          <w:sz w:val="18"/>
        </w:rPr>
        <w:t>“</w:t>
      </w:r>
      <w:r w:rsidR="002D5643" w:rsidRPr="00F70A1A">
        <w:rPr>
          <w:sz w:val="18"/>
        </w:rPr>
        <w:t xml:space="preserve">b) </w:t>
      </w:r>
      <w:r w:rsidRPr="00F70A1A">
        <w:rPr>
          <w:sz w:val="18"/>
        </w:rPr>
        <w:tab/>
      </w:r>
      <w:r w:rsidR="002D5643" w:rsidRPr="00F70A1A">
        <w:rPr>
          <w:sz w:val="18"/>
        </w:rPr>
        <w:t>fournir une liste non exhaustive des facteurs susceptibles d</w:t>
      </w:r>
      <w:r w:rsidR="00A44EC1" w:rsidRPr="00F70A1A">
        <w:rPr>
          <w:sz w:val="18"/>
        </w:rPr>
        <w:t>’</w:t>
      </w:r>
      <w:r w:rsidR="002D5643" w:rsidRPr="00F70A1A">
        <w:rPr>
          <w:sz w:val="18"/>
        </w:rPr>
        <w:t>être pris en considération pour décider si le matériel est un matériel de reproduction ou de multiplication, par exemple</w:t>
      </w:r>
      <w:r w:rsidR="002D1805" w:rsidRPr="00F70A1A">
        <w:rPr>
          <w:sz w:val="18"/>
        </w:rPr>
        <w:t> </w:t>
      </w:r>
      <w:r w:rsidR="002D5643" w:rsidRPr="00F70A1A">
        <w:rPr>
          <w:sz w:val="18"/>
        </w:rPr>
        <w:t>:</w:t>
      </w:r>
    </w:p>
    <w:p w:rsidR="00C5335A" w:rsidRPr="00F70A1A" w:rsidRDefault="00C5335A" w:rsidP="00C5335A">
      <w:pPr>
        <w:ind w:left="1134" w:right="567"/>
        <w:rPr>
          <w:sz w:val="18"/>
        </w:rPr>
      </w:pPr>
    </w:p>
    <w:p w:rsidR="00A44EC1" w:rsidRPr="00F70A1A" w:rsidRDefault="002D5643" w:rsidP="002D5643">
      <w:pPr>
        <w:ind w:left="1701" w:right="567"/>
        <w:rPr>
          <w:sz w:val="18"/>
        </w:rPr>
      </w:pPr>
      <w:r w:rsidRPr="00F70A1A">
        <w:rPr>
          <w:sz w:val="18"/>
        </w:rPr>
        <w:t xml:space="preserve">i) </w:t>
      </w:r>
      <w:r w:rsidR="00DF517B" w:rsidRPr="00F70A1A">
        <w:rPr>
          <w:sz w:val="18"/>
        </w:rPr>
        <w:tab/>
      </w:r>
      <w:r w:rsidRPr="00F70A1A">
        <w:rPr>
          <w:sz w:val="18"/>
        </w:rPr>
        <w:t>indiquer si le matériel a été utilisé pour reproduire ou multiplier la variété;</w:t>
      </w:r>
    </w:p>
    <w:p w:rsidR="00A44EC1" w:rsidRPr="00F70A1A" w:rsidRDefault="002D5643" w:rsidP="002D5643">
      <w:pPr>
        <w:ind w:left="1701" w:right="567"/>
        <w:rPr>
          <w:sz w:val="18"/>
        </w:rPr>
      </w:pPr>
      <w:r w:rsidRPr="00F70A1A">
        <w:rPr>
          <w:sz w:val="18"/>
        </w:rPr>
        <w:t xml:space="preserve">ii) </w:t>
      </w:r>
      <w:r w:rsidR="00DF517B" w:rsidRPr="00F70A1A">
        <w:rPr>
          <w:sz w:val="18"/>
        </w:rPr>
        <w:tab/>
      </w:r>
      <w:r w:rsidRPr="00F70A1A">
        <w:rPr>
          <w:sz w:val="18"/>
        </w:rPr>
        <w:t>indiquer si le matériel peut produire des plantes entières de la variété;</w:t>
      </w:r>
    </w:p>
    <w:p w:rsidR="00A44EC1" w:rsidRPr="00F70A1A" w:rsidRDefault="002D5643" w:rsidP="00F95E90">
      <w:pPr>
        <w:ind w:left="2268" w:right="567" w:hanging="567"/>
        <w:rPr>
          <w:sz w:val="18"/>
        </w:rPr>
      </w:pPr>
      <w:r w:rsidRPr="00F70A1A">
        <w:rPr>
          <w:sz w:val="18"/>
        </w:rPr>
        <w:t xml:space="preserve">iii) </w:t>
      </w:r>
      <w:r w:rsidR="00DF517B" w:rsidRPr="00F70A1A">
        <w:rPr>
          <w:sz w:val="18"/>
        </w:rPr>
        <w:tab/>
      </w:r>
      <w:r w:rsidRPr="00F70A1A">
        <w:rPr>
          <w:sz w:val="18"/>
        </w:rPr>
        <w:t>indiquer s</w:t>
      </w:r>
      <w:r w:rsidR="00A44EC1" w:rsidRPr="00F70A1A">
        <w:rPr>
          <w:sz w:val="18"/>
        </w:rPr>
        <w:t>’</w:t>
      </w:r>
      <w:r w:rsidRPr="00F70A1A">
        <w:rPr>
          <w:sz w:val="18"/>
        </w:rPr>
        <w:t>il y a eu une coutume ou pratique consistant à utiliser le matériel à cette</w:t>
      </w:r>
      <w:r w:rsidR="00DF517B" w:rsidRPr="00F70A1A">
        <w:rPr>
          <w:sz w:val="18"/>
        </w:rPr>
        <w:t> </w:t>
      </w:r>
      <w:r w:rsidRPr="00F70A1A">
        <w:rPr>
          <w:sz w:val="18"/>
        </w:rPr>
        <w:t>fin;</w:t>
      </w:r>
    </w:p>
    <w:p w:rsidR="00A44EC1" w:rsidRPr="00F70A1A" w:rsidRDefault="002D5643" w:rsidP="00F95E90">
      <w:pPr>
        <w:ind w:left="2268" w:right="567" w:hanging="567"/>
        <w:rPr>
          <w:sz w:val="18"/>
        </w:rPr>
      </w:pPr>
      <w:r w:rsidRPr="00F70A1A">
        <w:rPr>
          <w:sz w:val="18"/>
        </w:rPr>
        <w:t xml:space="preserve">iv) </w:t>
      </w:r>
      <w:r w:rsidR="00DF517B" w:rsidRPr="00F70A1A">
        <w:rPr>
          <w:sz w:val="18"/>
        </w:rPr>
        <w:tab/>
      </w:r>
      <w:r w:rsidRPr="00F70A1A">
        <w:rPr>
          <w:sz w:val="18"/>
        </w:rPr>
        <w:t>indiquer l</w:t>
      </w:r>
      <w:r w:rsidR="00A44EC1" w:rsidRPr="00F70A1A">
        <w:rPr>
          <w:sz w:val="18"/>
        </w:rPr>
        <w:t>’</w:t>
      </w:r>
      <w:r w:rsidRPr="00F70A1A">
        <w:rPr>
          <w:sz w:val="18"/>
        </w:rPr>
        <w:t xml:space="preserve">intention de la part des personnes concernées (producteur, vendeur, acheteur, utilisateur); </w:t>
      </w:r>
      <w:r w:rsidR="002D1805" w:rsidRPr="00F70A1A">
        <w:rPr>
          <w:sz w:val="18"/>
        </w:rPr>
        <w:t xml:space="preserve"> </w:t>
      </w:r>
      <w:r w:rsidRPr="00F70A1A">
        <w:rPr>
          <w:sz w:val="18"/>
        </w:rPr>
        <w:t>et</w:t>
      </w:r>
    </w:p>
    <w:p w:rsidR="00A44EC1" w:rsidRPr="00F70A1A" w:rsidRDefault="002D5643" w:rsidP="002D5643">
      <w:pPr>
        <w:ind w:left="1701" w:right="567"/>
        <w:rPr>
          <w:sz w:val="18"/>
        </w:rPr>
      </w:pPr>
      <w:r w:rsidRPr="00F70A1A">
        <w:rPr>
          <w:sz w:val="18"/>
        </w:rPr>
        <w:t xml:space="preserve">v) </w:t>
      </w:r>
      <w:r w:rsidR="00DF517B" w:rsidRPr="00F70A1A">
        <w:rPr>
          <w:sz w:val="18"/>
        </w:rPr>
        <w:tab/>
      </w:r>
      <w:r w:rsidRPr="00F70A1A">
        <w:rPr>
          <w:sz w:val="18"/>
        </w:rPr>
        <w:t>indiquer si le matériel végétal convient pour reproduire la variété conforme.</w:t>
      </w:r>
    </w:p>
    <w:p w:rsidR="00C5335A" w:rsidRPr="00F70A1A" w:rsidRDefault="00C5335A" w:rsidP="00C5335A">
      <w:pPr>
        <w:ind w:left="567" w:right="567"/>
        <w:rPr>
          <w:sz w:val="18"/>
        </w:rPr>
      </w:pPr>
    </w:p>
    <w:p w:rsidR="00C5335A" w:rsidRPr="00F70A1A" w:rsidRDefault="00DF517B" w:rsidP="00C5335A">
      <w:pPr>
        <w:ind w:left="567" w:right="567"/>
        <w:rPr>
          <w:sz w:val="18"/>
        </w:rPr>
      </w:pPr>
      <w:r w:rsidRPr="00F70A1A">
        <w:rPr>
          <w:rFonts w:cs="Arial"/>
          <w:sz w:val="18"/>
        </w:rPr>
        <w:t>“</w:t>
      </w:r>
      <w:r w:rsidR="00C5335A" w:rsidRPr="00F70A1A">
        <w:rPr>
          <w:rFonts w:cs="Arial"/>
          <w:sz w:val="18"/>
        </w:rPr>
        <w:t>(</w:t>
      </w:r>
      <w:r w:rsidR="002D5643" w:rsidRPr="00F70A1A">
        <w:rPr>
          <w:rFonts w:cs="Arial"/>
          <w:sz w:val="18"/>
        </w:rPr>
        <w:t>voir le paragraphe</w:t>
      </w:r>
      <w:r w:rsidR="002D1805" w:rsidRPr="00F70A1A">
        <w:rPr>
          <w:rFonts w:cs="Arial"/>
          <w:sz w:val="18"/>
        </w:rPr>
        <w:t> </w:t>
      </w:r>
      <w:r w:rsidR="002D5643" w:rsidRPr="00F70A1A">
        <w:rPr>
          <w:rFonts w:cs="Arial"/>
          <w:sz w:val="18"/>
        </w:rPr>
        <w:t>16 du document CAJ</w:t>
      </w:r>
      <w:r w:rsidR="00A44EC1" w:rsidRPr="00F70A1A">
        <w:rPr>
          <w:rFonts w:cs="Arial"/>
          <w:sz w:val="18"/>
        </w:rPr>
        <w:t>-</w:t>
      </w:r>
      <w:r w:rsidR="002D5643" w:rsidRPr="00F70A1A">
        <w:rPr>
          <w:rFonts w:cs="Arial"/>
          <w:sz w:val="18"/>
        </w:rPr>
        <w:t xml:space="preserve">AG/12/7/6 </w:t>
      </w:r>
      <w:r w:rsidR="00A44EC1" w:rsidRPr="00F70A1A">
        <w:rPr>
          <w:rFonts w:cs="Arial"/>
          <w:sz w:val="18"/>
        </w:rPr>
        <w:t>‘</w:t>
      </w:r>
      <w:r w:rsidR="002D5643" w:rsidRPr="00F70A1A">
        <w:rPr>
          <w:rFonts w:cs="Arial"/>
          <w:sz w:val="18"/>
        </w:rPr>
        <w:t>Compte rendu des conclusions</w:t>
      </w:r>
      <w:r w:rsidR="00A44EC1" w:rsidRPr="00F70A1A">
        <w:rPr>
          <w:rFonts w:cs="Arial"/>
          <w:sz w:val="18"/>
        </w:rPr>
        <w:t>’</w:t>
      </w:r>
      <w:r w:rsidR="00C5335A" w:rsidRPr="00F70A1A">
        <w:rPr>
          <w:rFonts w:cs="Arial"/>
          <w:sz w:val="18"/>
        </w:rPr>
        <w:t>)</w:t>
      </w:r>
    </w:p>
    <w:p w:rsidR="00C5335A" w:rsidRPr="00F70A1A" w:rsidRDefault="00C5335A" w:rsidP="00C5335A">
      <w:pPr>
        <w:ind w:left="567" w:right="567"/>
        <w:rPr>
          <w:sz w:val="18"/>
        </w:rPr>
      </w:pPr>
    </w:p>
    <w:p w:rsidR="00C5335A" w:rsidRPr="00F70A1A" w:rsidRDefault="00C5335A" w:rsidP="00C5335A">
      <w:pPr>
        <w:ind w:left="567" w:right="567"/>
        <w:rPr>
          <w:sz w:val="18"/>
        </w:rPr>
      </w:pPr>
      <w:r w:rsidRPr="00F70A1A">
        <w:rPr>
          <w:sz w:val="18"/>
          <w:szCs w:val="24"/>
        </w:rPr>
        <w:t>“40.</w:t>
      </w:r>
      <w:r w:rsidRPr="00F70A1A">
        <w:rPr>
          <w:sz w:val="18"/>
        </w:rPr>
        <w:tab/>
      </w:r>
      <w:r w:rsidR="002D5643" w:rsidRPr="00F70A1A">
        <w:rPr>
          <w:sz w:val="18"/>
        </w:rPr>
        <w:t>Il a été indiqué que la liste ci</w:t>
      </w:r>
      <w:r w:rsidR="00A44EC1" w:rsidRPr="00F70A1A">
        <w:rPr>
          <w:sz w:val="18"/>
        </w:rPr>
        <w:t>-</w:t>
      </w:r>
      <w:r w:rsidR="002D5643" w:rsidRPr="00F70A1A">
        <w:rPr>
          <w:sz w:val="18"/>
        </w:rPr>
        <w:t>dessus est une liste initiale provisoire, qu</w:t>
      </w:r>
      <w:r w:rsidR="00A44EC1" w:rsidRPr="00F70A1A">
        <w:rPr>
          <w:sz w:val="18"/>
        </w:rPr>
        <w:t>’</w:t>
      </w:r>
      <w:r w:rsidR="002D5643" w:rsidRPr="00F70A1A">
        <w:rPr>
          <w:sz w:val="18"/>
        </w:rPr>
        <w:t>il conviendrait d</w:t>
      </w:r>
      <w:r w:rsidR="00A44EC1" w:rsidRPr="00F70A1A">
        <w:rPr>
          <w:sz w:val="18"/>
        </w:rPr>
        <w:t>’</w:t>
      </w:r>
      <w:r w:rsidR="002D5643" w:rsidRPr="00F70A1A">
        <w:rPr>
          <w:sz w:val="18"/>
        </w:rPr>
        <w:t xml:space="preserve">examiner de manière plus approfondie. </w:t>
      </w:r>
      <w:r w:rsidR="002D1805" w:rsidRPr="00F70A1A">
        <w:rPr>
          <w:sz w:val="18"/>
        </w:rPr>
        <w:t xml:space="preserve"> </w:t>
      </w:r>
      <w:r w:rsidR="002D5643" w:rsidRPr="00F70A1A">
        <w:rPr>
          <w:sz w:val="18"/>
        </w:rPr>
        <w:t>Il a également été convenu que, lors de l</w:t>
      </w:r>
      <w:r w:rsidR="00A44EC1" w:rsidRPr="00F70A1A">
        <w:rPr>
          <w:sz w:val="18"/>
        </w:rPr>
        <w:t>’</w:t>
      </w:r>
      <w:r w:rsidR="002D5643" w:rsidRPr="00F70A1A">
        <w:rPr>
          <w:sz w:val="18"/>
        </w:rPr>
        <w:t>élaboration du projet de notes explicatives par le Bureau de l</w:t>
      </w:r>
      <w:r w:rsidR="00A44EC1" w:rsidRPr="00F70A1A">
        <w:rPr>
          <w:sz w:val="18"/>
        </w:rPr>
        <w:t>’</w:t>
      </w:r>
      <w:r w:rsidR="002D5643" w:rsidRPr="00F70A1A">
        <w:rPr>
          <w:sz w:val="18"/>
        </w:rPr>
        <w:t>Union,</w:t>
      </w:r>
      <w:r w:rsidR="00A44EC1" w:rsidRPr="00F70A1A">
        <w:rPr>
          <w:sz w:val="18"/>
        </w:rPr>
        <w:t xml:space="preserve"> la CIO</w:t>
      </w:r>
      <w:r w:rsidR="002D5643" w:rsidRPr="00F70A1A">
        <w:rPr>
          <w:sz w:val="18"/>
        </w:rPr>
        <w:t>PORA et l</w:t>
      </w:r>
      <w:r w:rsidR="00A44EC1" w:rsidRPr="00F70A1A">
        <w:rPr>
          <w:sz w:val="18"/>
        </w:rPr>
        <w:t>’</w:t>
      </w:r>
      <w:r w:rsidR="002D5643" w:rsidRPr="00F70A1A">
        <w:rPr>
          <w:sz w:val="18"/>
        </w:rPr>
        <w:t>ISF seraient invitées à fournir des facteurs supplémentaires (voir le paragraphe</w:t>
      </w:r>
      <w:r w:rsidR="002D1805" w:rsidRPr="00F70A1A">
        <w:rPr>
          <w:sz w:val="18"/>
        </w:rPr>
        <w:t> </w:t>
      </w:r>
      <w:r w:rsidR="002D5643" w:rsidRPr="00F70A1A">
        <w:rPr>
          <w:sz w:val="18"/>
        </w:rPr>
        <w:t>17 du document CAJ</w:t>
      </w:r>
      <w:r w:rsidR="00A44EC1" w:rsidRPr="00F70A1A">
        <w:rPr>
          <w:sz w:val="18"/>
        </w:rPr>
        <w:t>-</w:t>
      </w:r>
      <w:r w:rsidR="002D5643" w:rsidRPr="00F70A1A">
        <w:rPr>
          <w:sz w:val="18"/>
        </w:rPr>
        <w:t xml:space="preserve">AG/12/7/6 </w:t>
      </w:r>
      <w:r w:rsidR="00A44EC1" w:rsidRPr="00F70A1A">
        <w:rPr>
          <w:sz w:val="18"/>
        </w:rPr>
        <w:t>‘</w:t>
      </w:r>
      <w:r w:rsidR="002D5643" w:rsidRPr="00F70A1A">
        <w:rPr>
          <w:sz w:val="18"/>
        </w:rPr>
        <w:t>Compte rendu des conclusions</w:t>
      </w:r>
      <w:r w:rsidR="00A44EC1" w:rsidRPr="00F70A1A">
        <w:rPr>
          <w:sz w:val="18"/>
        </w:rPr>
        <w:t>’</w:t>
      </w:r>
      <w:r w:rsidR="002D5643" w:rsidRPr="00F70A1A">
        <w:rPr>
          <w:sz w:val="18"/>
        </w:rPr>
        <w:t>).</w:t>
      </w:r>
      <w:r w:rsidRPr="00F70A1A">
        <w:rPr>
          <w:rFonts w:cs="Arial"/>
          <w:sz w:val="18"/>
        </w:rPr>
        <w:t>”</w:t>
      </w:r>
    </w:p>
    <w:p w:rsidR="00813834" w:rsidRPr="00F70A1A" w:rsidRDefault="00813834" w:rsidP="00813834"/>
    <w:p w:rsidR="00813834" w:rsidRPr="00F70A1A" w:rsidRDefault="00813834" w:rsidP="00813834">
      <w:r w:rsidRPr="00F70A1A">
        <w:fldChar w:fldCharType="begin"/>
      </w:r>
      <w:r w:rsidRPr="00F70A1A">
        <w:instrText xml:space="preserve"> AUTONUM  </w:instrText>
      </w:r>
      <w:r w:rsidRPr="00F70A1A">
        <w:fldChar w:fldCharType="end"/>
      </w:r>
      <w:r w:rsidRPr="00F70A1A">
        <w:tab/>
      </w:r>
      <w:r w:rsidR="006F63E9" w:rsidRPr="00F70A1A">
        <w:t>Le CAJ prend note du compte rendu des travaux</w:t>
      </w:r>
      <w:r w:rsidR="00A44EC1" w:rsidRPr="00F70A1A">
        <w:t xml:space="preserve"> du CAJ-</w:t>
      </w:r>
      <w:r w:rsidR="006F63E9" w:rsidRPr="00F70A1A">
        <w:t>AG à sa septième</w:t>
      </w:r>
      <w:r w:rsidR="002D1805" w:rsidRPr="00F70A1A">
        <w:t> </w:t>
      </w:r>
      <w:r w:rsidR="006F63E9" w:rsidRPr="00F70A1A">
        <w:t>session, comme indiqué dans le do</w:t>
      </w:r>
      <w:r w:rsidRPr="00F70A1A">
        <w:t>cument CAJ</w:t>
      </w:r>
      <w:r w:rsidR="00A44EC1" w:rsidRPr="00F70A1A">
        <w:t>-</w:t>
      </w:r>
      <w:r w:rsidRPr="00F70A1A">
        <w:t>AG/12/7/6 “</w:t>
      </w:r>
      <w:r w:rsidR="006F63E9" w:rsidRPr="00F70A1A">
        <w:t>Compte rendu des conclusions</w:t>
      </w:r>
      <w:r w:rsidRPr="00F70A1A">
        <w:t>”</w:t>
      </w:r>
      <w:r w:rsidRPr="00F70A1A">
        <w:rPr>
          <w:rFonts w:eastAsia="MS Mincho"/>
          <w:lang w:eastAsia="ja-JP" w:bidi="th-TH"/>
        </w:rPr>
        <w:t>.</w:t>
      </w:r>
    </w:p>
    <w:p w:rsidR="00813834" w:rsidRPr="00F70A1A" w:rsidRDefault="00813834" w:rsidP="00813834">
      <w:pPr>
        <w:spacing w:line="360" w:lineRule="auto"/>
      </w:pPr>
    </w:p>
    <w:p w:rsidR="00813834" w:rsidRPr="00F70A1A" w:rsidRDefault="00813834" w:rsidP="00433E90">
      <w:pPr>
        <w:pStyle w:val="Heading3"/>
        <w:rPr>
          <w:lang w:val="fr-FR"/>
        </w:rPr>
      </w:pPr>
      <w:r w:rsidRPr="00F70A1A">
        <w:rPr>
          <w:lang w:val="fr-FR"/>
        </w:rPr>
        <w:t>P</w:t>
      </w:r>
      <w:r w:rsidR="00967DDD" w:rsidRPr="00F70A1A">
        <w:rPr>
          <w:lang w:val="fr-FR"/>
        </w:rPr>
        <w:t xml:space="preserve">roposition de </w:t>
      </w:r>
      <w:r w:rsidR="00E460AE" w:rsidRPr="00F70A1A">
        <w:rPr>
          <w:lang w:val="fr-FR"/>
        </w:rPr>
        <w:t>révision</w:t>
      </w:r>
      <w:r w:rsidR="00967DDD" w:rsidRPr="00F70A1A">
        <w:rPr>
          <w:lang w:val="fr-FR"/>
        </w:rPr>
        <w:t xml:space="preserve"> du document</w:t>
      </w:r>
      <w:r w:rsidRPr="00F70A1A">
        <w:rPr>
          <w:lang w:val="fr-FR"/>
        </w:rPr>
        <w:t xml:space="preserve"> UPOV/INF/6 “</w:t>
      </w:r>
      <w:r w:rsidR="00967DDD" w:rsidRPr="00F70A1A">
        <w:rPr>
          <w:lang w:val="fr-FR"/>
        </w:rPr>
        <w:t xml:space="preserve">Orientations en vue de la </w:t>
      </w:r>
      <w:r w:rsidR="00E460AE" w:rsidRPr="00F70A1A">
        <w:rPr>
          <w:lang w:val="fr-FR"/>
        </w:rPr>
        <w:t>rédaction</w:t>
      </w:r>
      <w:r w:rsidR="00967DDD" w:rsidRPr="00F70A1A">
        <w:rPr>
          <w:lang w:val="fr-FR"/>
        </w:rPr>
        <w:t xml:space="preserve"> de lois fondées sur l</w:t>
      </w:r>
      <w:r w:rsidR="00A44EC1" w:rsidRPr="00F70A1A">
        <w:rPr>
          <w:lang w:val="fr-FR"/>
        </w:rPr>
        <w:t>’</w:t>
      </w:r>
      <w:r w:rsidR="00967DDD" w:rsidRPr="00F70A1A">
        <w:rPr>
          <w:lang w:val="fr-FR"/>
        </w:rPr>
        <w:t>Acte de</w:t>
      </w:r>
      <w:r w:rsidR="002D1805" w:rsidRPr="00F70A1A">
        <w:rPr>
          <w:lang w:val="fr-FR"/>
        </w:rPr>
        <w:t> </w:t>
      </w:r>
      <w:r w:rsidR="00967DDD" w:rsidRPr="00F70A1A">
        <w:rPr>
          <w:lang w:val="fr-FR"/>
        </w:rPr>
        <w:t xml:space="preserve">1991 de la </w:t>
      </w:r>
      <w:r w:rsidR="00A44EC1" w:rsidRPr="00F70A1A">
        <w:rPr>
          <w:lang w:val="fr-FR"/>
        </w:rPr>
        <w:t>Convention UPOV</w:t>
      </w:r>
      <w:r w:rsidRPr="00F70A1A">
        <w:rPr>
          <w:lang w:val="fr-FR"/>
        </w:rPr>
        <w:t>”</w:t>
      </w:r>
    </w:p>
    <w:p w:rsidR="00813834" w:rsidRPr="00F70A1A" w:rsidRDefault="00813834" w:rsidP="00433E90">
      <w:pPr>
        <w:pStyle w:val="Heading3"/>
        <w:rPr>
          <w:lang w:val="fr-FR"/>
        </w:rPr>
      </w:pPr>
    </w:p>
    <w:p w:rsidR="00813834" w:rsidRPr="00F70A1A" w:rsidRDefault="00813834" w:rsidP="00813834">
      <w:r w:rsidRPr="00F70A1A">
        <w:fldChar w:fldCharType="begin"/>
      </w:r>
      <w:r w:rsidRPr="00F70A1A">
        <w:instrText xml:space="preserve"> AUTONUM  </w:instrText>
      </w:r>
      <w:r w:rsidRPr="00F70A1A">
        <w:fldChar w:fldCharType="end"/>
      </w:r>
      <w:r w:rsidRPr="00F70A1A">
        <w:tab/>
      </w:r>
      <w:r w:rsidR="00967DDD" w:rsidRPr="00F70A1A">
        <w:t>Le CAJ note que le Conseil sera invité à adopter une révision du</w:t>
      </w:r>
      <w:r w:rsidRPr="00F70A1A">
        <w:t xml:space="preserve"> document UPOV/INF/6/2 “</w:t>
      </w:r>
      <w:r w:rsidR="00967DDD" w:rsidRPr="00F70A1A">
        <w:t>Orientations en vue de la rédaction de lois fondées sur l</w:t>
      </w:r>
      <w:r w:rsidR="00A44EC1" w:rsidRPr="00F70A1A">
        <w:t>’</w:t>
      </w:r>
      <w:r w:rsidR="00967DDD" w:rsidRPr="00F70A1A">
        <w:t>Acte de</w:t>
      </w:r>
      <w:r w:rsidR="002D1805" w:rsidRPr="00F70A1A">
        <w:t> </w:t>
      </w:r>
      <w:r w:rsidR="00967DDD" w:rsidRPr="00F70A1A">
        <w:t xml:space="preserve">1991 de la </w:t>
      </w:r>
      <w:r w:rsidR="00A44EC1" w:rsidRPr="00F70A1A">
        <w:t>Convention UPOV</w:t>
      </w:r>
      <w:r w:rsidR="00967DDD" w:rsidRPr="00F70A1A">
        <w:t>”</w:t>
      </w:r>
      <w:r w:rsidRPr="00F70A1A">
        <w:t xml:space="preserve"> (</w:t>
      </w:r>
      <w:r w:rsidR="00A44EC1" w:rsidRPr="00F70A1A">
        <w:rPr>
          <w:rFonts w:cs="Arial"/>
        </w:rPr>
        <w:t>document UP</w:t>
      </w:r>
      <w:r w:rsidRPr="00F70A1A">
        <w:rPr>
          <w:rFonts w:cs="Arial"/>
        </w:rPr>
        <w:t>OV/INF/6/3)</w:t>
      </w:r>
      <w:r w:rsidRPr="00F70A1A">
        <w:t xml:space="preserve">, </w:t>
      </w:r>
      <w:r w:rsidR="00967DDD" w:rsidRPr="00F70A1A">
        <w:t>conjointement avec les notes explicatives que le Conseil sera invité à adopter à sa quarante</w:t>
      </w:r>
      <w:r w:rsidR="00A44EC1" w:rsidRPr="00F70A1A">
        <w:t>-</w:t>
      </w:r>
      <w:r w:rsidR="00967DDD" w:rsidRPr="00F70A1A">
        <w:t>septième</w:t>
      </w:r>
      <w:r w:rsidR="002D1805" w:rsidRPr="00F70A1A">
        <w:t> </w:t>
      </w:r>
      <w:r w:rsidR="00967DDD" w:rsidRPr="00F70A1A">
        <w:t>session</w:t>
      </w:r>
      <w:r w:rsidR="001D6132" w:rsidRPr="00F70A1A">
        <w:t xml:space="preserve"> ordinaire</w:t>
      </w:r>
      <w:r w:rsidR="00967DDD" w:rsidRPr="00F70A1A">
        <w:t>, qui se tiendra à Genève le 2</w:t>
      </w:r>
      <w:r w:rsidR="00A44EC1" w:rsidRPr="00F70A1A">
        <w:t>4 octobre 20</w:t>
      </w:r>
      <w:r w:rsidR="00967DDD" w:rsidRPr="00F70A1A">
        <w:t>13</w:t>
      </w:r>
      <w:r w:rsidRPr="00F70A1A">
        <w:rPr>
          <w:rFonts w:cs="Arial"/>
        </w:rPr>
        <w:t>.</w:t>
      </w:r>
    </w:p>
    <w:p w:rsidR="00813834" w:rsidRPr="00F70A1A" w:rsidRDefault="00813834" w:rsidP="00612F09">
      <w:pPr>
        <w:spacing w:line="360" w:lineRule="auto"/>
      </w:pPr>
    </w:p>
    <w:p w:rsidR="00813834" w:rsidRPr="00F70A1A" w:rsidRDefault="00967DDD" w:rsidP="00DA22D3">
      <w:pPr>
        <w:pStyle w:val="Heading4"/>
      </w:pPr>
      <w:bookmarkStart w:id="9" w:name="_Toc348509932"/>
      <w:r w:rsidRPr="00F70A1A">
        <w:t>Programme de travail relatif à l</w:t>
      </w:r>
      <w:r w:rsidR="00A44EC1" w:rsidRPr="00F70A1A">
        <w:t>’</w:t>
      </w:r>
      <w:r w:rsidRPr="00F70A1A">
        <w:t>élaboration de matériel d</w:t>
      </w:r>
      <w:r w:rsidR="00A44EC1" w:rsidRPr="00F70A1A">
        <w:t>’</w:t>
      </w:r>
      <w:r w:rsidRPr="00F70A1A">
        <w:t>information pour la huitième</w:t>
      </w:r>
      <w:r w:rsidR="002D1805" w:rsidRPr="00F70A1A">
        <w:t> </w:t>
      </w:r>
      <w:r w:rsidRPr="00F70A1A">
        <w:t>session</w:t>
      </w:r>
      <w:r w:rsidR="00A44EC1" w:rsidRPr="00F70A1A">
        <w:t xml:space="preserve"> du CAJ-</w:t>
      </w:r>
      <w:r w:rsidRPr="00F70A1A">
        <w:t xml:space="preserve">AG, qui se tiendra à Genève en </w:t>
      </w:r>
      <w:r w:rsidR="00A44EC1" w:rsidRPr="00F70A1A">
        <w:t>octobre 20</w:t>
      </w:r>
      <w:r w:rsidRPr="00F70A1A">
        <w:t>13</w:t>
      </w:r>
      <w:bookmarkEnd w:id="9"/>
    </w:p>
    <w:p w:rsidR="00813834" w:rsidRPr="00F70A1A" w:rsidRDefault="00813834" w:rsidP="00813834"/>
    <w:p w:rsidR="00C5335A" w:rsidRPr="00F70A1A" w:rsidRDefault="00813834" w:rsidP="00813834">
      <w:r w:rsidRPr="00F70A1A">
        <w:fldChar w:fldCharType="begin"/>
      </w:r>
      <w:r w:rsidRPr="00F70A1A">
        <w:instrText xml:space="preserve"> AUTONUM  </w:instrText>
      </w:r>
      <w:r w:rsidRPr="00F70A1A">
        <w:fldChar w:fldCharType="end"/>
      </w:r>
      <w:r w:rsidRPr="00F70A1A">
        <w:tab/>
      </w:r>
      <w:r w:rsidR="00967DDD" w:rsidRPr="00F70A1A">
        <w:t>Le CAJ approuve le programme de travail en vue de l</w:t>
      </w:r>
      <w:r w:rsidR="00A44EC1" w:rsidRPr="00F70A1A">
        <w:t>’</w:t>
      </w:r>
      <w:r w:rsidR="00967DDD" w:rsidRPr="00F70A1A">
        <w:t>élaboration de matériel d</w:t>
      </w:r>
      <w:r w:rsidR="00A44EC1" w:rsidRPr="00F70A1A">
        <w:t>’</w:t>
      </w:r>
      <w:r w:rsidR="00967DDD" w:rsidRPr="00F70A1A">
        <w:t>information pour la huitième</w:t>
      </w:r>
      <w:r w:rsidR="002D1805" w:rsidRPr="00F70A1A">
        <w:t> </w:t>
      </w:r>
      <w:r w:rsidR="00967DDD" w:rsidRPr="00F70A1A">
        <w:t>session</w:t>
      </w:r>
      <w:r w:rsidR="00A44EC1" w:rsidRPr="00F70A1A">
        <w:t xml:space="preserve"> du CAJ-</w:t>
      </w:r>
      <w:r w:rsidR="00967DDD" w:rsidRPr="00F70A1A">
        <w:t>AG, qui se tiendra le 2</w:t>
      </w:r>
      <w:r w:rsidR="00A44EC1" w:rsidRPr="00F70A1A">
        <w:t>5 octobre 20</w:t>
      </w:r>
      <w:r w:rsidR="00967DDD" w:rsidRPr="00F70A1A">
        <w:t>13, comme suit :</w:t>
      </w:r>
    </w:p>
    <w:p w:rsidR="00C5335A" w:rsidRPr="00F70A1A" w:rsidRDefault="00C5335A" w:rsidP="00813834"/>
    <w:p w:rsidR="00C5335A" w:rsidRPr="00F70A1A" w:rsidRDefault="00C5335A" w:rsidP="00C5335A">
      <w:pPr>
        <w:ind w:left="567" w:right="567"/>
        <w:rPr>
          <w:sz w:val="18"/>
        </w:rPr>
      </w:pPr>
      <w:r w:rsidRPr="00F70A1A">
        <w:rPr>
          <w:sz w:val="18"/>
        </w:rPr>
        <w:t>1.</w:t>
      </w:r>
      <w:r w:rsidRPr="00F70A1A">
        <w:rPr>
          <w:sz w:val="18"/>
        </w:rPr>
        <w:tab/>
        <w:t>O</w:t>
      </w:r>
      <w:r w:rsidR="00967DDD" w:rsidRPr="00F70A1A">
        <w:rPr>
          <w:sz w:val="18"/>
        </w:rPr>
        <w:t>uverture de la session</w:t>
      </w:r>
    </w:p>
    <w:p w:rsidR="00C5335A" w:rsidRPr="00F70A1A" w:rsidRDefault="00C5335A" w:rsidP="00C5335A">
      <w:pPr>
        <w:ind w:left="567" w:right="567"/>
        <w:rPr>
          <w:sz w:val="18"/>
        </w:rPr>
      </w:pPr>
    </w:p>
    <w:p w:rsidR="00C5335A" w:rsidRPr="00F70A1A" w:rsidRDefault="00C5335A" w:rsidP="00C5335A">
      <w:pPr>
        <w:ind w:left="567" w:right="567"/>
        <w:rPr>
          <w:sz w:val="18"/>
        </w:rPr>
      </w:pPr>
      <w:r w:rsidRPr="00F70A1A">
        <w:rPr>
          <w:sz w:val="18"/>
        </w:rPr>
        <w:t>2.</w:t>
      </w:r>
      <w:r w:rsidRPr="00F70A1A">
        <w:rPr>
          <w:sz w:val="18"/>
        </w:rPr>
        <w:tab/>
        <w:t xml:space="preserve">Adoption </w:t>
      </w:r>
      <w:r w:rsidR="00967DDD" w:rsidRPr="00F70A1A">
        <w:rPr>
          <w:sz w:val="18"/>
        </w:rPr>
        <w:t>de l</w:t>
      </w:r>
      <w:r w:rsidR="00A44EC1" w:rsidRPr="00F70A1A">
        <w:rPr>
          <w:sz w:val="18"/>
        </w:rPr>
        <w:t>’</w:t>
      </w:r>
      <w:r w:rsidR="00967DDD" w:rsidRPr="00F70A1A">
        <w:rPr>
          <w:sz w:val="18"/>
        </w:rPr>
        <w:t>ordre du jour</w:t>
      </w:r>
    </w:p>
    <w:p w:rsidR="00C5335A" w:rsidRPr="00F70A1A" w:rsidRDefault="00C5335A" w:rsidP="00C5335A">
      <w:pPr>
        <w:ind w:left="567" w:right="567"/>
        <w:rPr>
          <w:sz w:val="18"/>
        </w:rPr>
      </w:pPr>
    </w:p>
    <w:p w:rsidR="00A44EC1" w:rsidRPr="00F70A1A" w:rsidRDefault="00C5335A" w:rsidP="00C5335A">
      <w:pPr>
        <w:ind w:left="1134" w:right="567" w:hanging="567"/>
        <w:rPr>
          <w:sz w:val="18"/>
        </w:rPr>
      </w:pPr>
      <w:r w:rsidRPr="00F70A1A">
        <w:rPr>
          <w:sz w:val="18"/>
        </w:rPr>
        <w:t>3.</w:t>
      </w:r>
      <w:r w:rsidRPr="00F70A1A">
        <w:rPr>
          <w:sz w:val="18"/>
        </w:rPr>
        <w:tab/>
      </w:r>
      <w:r w:rsidR="00967DDD" w:rsidRPr="00F70A1A">
        <w:rPr>
          <w:sz w:val="18"/>
        </w:rPr>
        <w:t>Notes explicatives sur les variétés essentiellement dérivées selon l</w:t>
      </w:r>
      <w:r w:rsidR="00A44EC1" w:rsidRPr="00F70A1A">
        <w:rPr>
          <w:sz w:val="18"/>
        </w:rPr>
        <w:t>’</w:t>
      </w:r>
      <w:r w:rsidR="00967DDD" w:rsidRPr="00F70A1A">
        <w:rPr>
          <w:sz w:val="18"/>
        </w:rPr>
        <w:t>Acte de</w:t>
      </w:r>
      <w:r w:rsidR="002D1805" w:rsidRPr="00F70A1A">
        <w:rPr>
          <w:sz w:val="18"/>
        </w:rPr>
        <w:t> </w:t>
      </w:r>
      <w:r w:rsidR="00967DDD" w:rsidRPr="00F70A1A">
        <w:rPr>
          <w:sz w:val="18"/>
        </w:rPr>
        <w:t xml:space="preserve">1991 de la </w:t>
      </w:r>
      <w:r w:rsidR="00A44EC1" w:rsidRPr="00F70A1A">
        <w:rPr>
          <w:sz w:val="18"/>
        </w:rPr>
        <w:t>Convention UPOV</w:t>
      </w:r>
      <w:r w:rsidR="00967DDD" w:rsidRPr="00F70A1A">
        <w:rPr>
          <w:sz w:val="18"/>
        </w:rPr>
        <w:t xml:space="preserve"> (révision</w:t>
      </w:r>
      <w:r w:rsidRPr="00F70A1A">
        <w:rPr>
          <w:sz w:val="18"/>
        </w:rPr>
        <w:t>)</w:t>
      </w:r>
    </w:p>
    <w:p w:rsidR="00C5335A" w:rsidRPr="00F70A1A" w:rsidRDefault="00C5335A" w:rsidP="00C5335A">
      <w:pPr>
        <w:ind w:left="567" w:right="567"/>
        <w:rPr>
          <w:sz w:val="18"/>
        </w:rPr>
      </w:pPr>
    </w:p>
    <w:p w:rsidR="00C5335A" w:rsidRPr="00F70A1A" w:rsidRDefault="00C5335A" w:rsidP="00C5335A">
      <w:pPr>
        <w:ind w:left="1134" w:right="567" w:hanging="567"/>
        <w:rPr>
          <w:sz w:val="18"/>
        </w:rPr>
      </w:pPr>
      <w:r w:rsidRPr="00F70A1A">
        <w:rPr>
          <w:sz w:val="18"/>
        </w:rPr>
        <w:lastRenderedPageBreak/>
        <w:t>4.</w:t>
      </w:r>
      <w:r w:rsidRPr="00F70A1A">
        <w:rPr>
          <w:sz w:val="18"/>
        </w:rPr>
        <w:tab/>
      </w:r>
      <w:r w:rsidR="00967DDD" w:rsidRPr="00F70A1A">
        <w:rPr>
          <w:sz w:val="18"/>
        </w:rPr>
        <w:t>Notes explicatives sur la reproduction ou la multiplication et sur le matériel de reproduction ou de multiplication selon l</w:t>
      </w:r>
      <w:r w:rsidR="00A44EC1" w:rsidRPr="00F70A1A">
        <w:rPr>
          <w:sz w:val="18"/>
        </w:rPr>
        <w:t>’</w:t>
      </w:r>
      <w:r w:rsidR="00967DDD" w:rsidRPr="00F70A1A">
        <w:rPr>
          <w:sz w:val="18"/>
        </w:rPr>
        <w:t>Acte de</w:t>
      </w:r>
      <w:r w:rsidR="002D1805" w:rsidRPr="00F70A1A">
        <w:rPr>
          <w:sz w:val="18"/>
        </w:rPr>
        <w:t> </w:t>
      </w:r>
      <w:r w:rsidR="00967DDD" w:rsidRPr="00F70A1A">
        <w:rPr>
          <w:sz w:val="18"/>
        </w:rPr>
        <w:t xml:space="preserve">1991 de la </w:t>
      </w:r>
      <w:r w:rsidR="00A44EC1" w:rsidRPr="00F70A1A">
        <w:rPr>
          <w:sz w:val="18"/>
        </w:rPr>
        <w:t>Convention UPOV</w:t>
      </w:r>
    </w:p>
    <w:p w:rsidR="00C5335A" w:rsidRPr="00F70A1A" w:rsidRDefault="00C5335A" w:rsidP="00C5335A">
      <w:pPr>
        <w:ind w:left="1134" w:right="567" w:hanging="567"/>
        <w:rPr>
          <w:sz w:val="18"/>
        </w:rPr>
      </w:pPr>
    </w:p>
    <w:p w:rsidR="00402445" w:rsidRPr="00F70A1A" w:rsidRDefault="00402445" w:rsidP="00C5335A">
      <w:pPr>
        <w:ind w:left="1134" w:right="567" w:hanging="567"/>
        <w:rPr>
          <w:sz w:val="18"/>
        </w:rPr>
      </w:pPr>
      <w:r w:rsidRPr="00F70A1A">
        <w:rPr>
          <w:sz w:val="18"/>
        </w:rPr>
        <w:t>5.</w:t>
      </w:r>
      <w:r w:rsidRPr="00F70A1A">
        <w:rPr>
          <w:sz w:val="18"/>
        </w:rPr>
        <w:tab/>
      </w:r>
      <w:r w:rsidR="00967DDD" w:rsidRPr="00F70A1A">
        <w:rPr>
          <w:sz w:val="18"/>
        </w:rPr>
        <w:t>Notes explicatives sur les actes à</w:t>
      </w:r>
      <w:r w:rsidR="002D1805" w:rsidRPr="00F70A1A">
        <w:rPr>
          <w:sz w:val="18"/>
        </w:rPr>
        <w:t> </w:t>
      </w:r>
      <w:r w:rsidR="00967DDD" w:rsidRPr="00F70A1A">
        <w:rPr>
          <w:sz w:val="18"/>
        </w:rPr>
        <w:t>l</w:t>
      </w:r>
      <w:r w:rsidR="00A44EC1" w:rsidRPr="00F70A1A">
        <w:rPr>
          <w:sz w:val="18"/>
        </w:rPr>
        <w:t>’</w:t>
      </w:r>
      <w:r w:rsidR="00967DDD" w:rsidRPr="00F70A1A">
        <w:rPr>
          <w:sz w:val="18"/>
        </w:rPr>
        <w:t>égard du produit de la récolte selon l</w:t>
      </w:r>
      <w:r w:rsidR="00A44EC1" w:rsidRPr="00F70A1A">
        <w:rPr>
          <w:sz w:val="18"/>
        </w:rPr>
        <w:t>’</w:t>
      </w:r>
      <w:r w:rsidR="00967DDD" w:rsidRPr="00F70A1A">
        <w:rPr>
          <w:sz w:val="18"/>
        </w:rPr>
        <w:t>Acte de</w:t>
      </w:r>
      <w:r w:rsidR="002D1805" w:rsidRPr="00F70A1A">
        <w:rPr>
          <w:sz w:val="18"/>
        </w:rPr>
        <w:t> </w:t>
      </w:r>
      <w:r w:rsidR="00967DDD" w:rsidRPr="00F70A1A">
        <w:rPr>
          <w:sz w:val="18"/>
        </w:rPr>
        <w:t>1991 de la</w:t>
      </w:r>
      <w:r w:rsidR="00DF517B" w:rsidRPr="00F70A1A">
        <w:rPr>
          <w:sz w:val="18"/>
        </w:rPr>
        <w:t> </w:t>
      </w:r>
      <w:r w:rsidR="00A44EC1" w:rsidRPr="00F70A1A">
        <w:rPr>
          <w:sz w:val="18"/>
        </w:rPr>
        <w:t>Convention UPOV</w:t>
      </w:r>
    </w:p>
    <w:p w:rsidR="00402445" w:rsidRPr="00F70A1A" w:rsidRDefault="00402445" w:rsidP="00C5335A">
      <w:pPr>
        <w:ind w:left="1134" w:right="567" w:hanging="567"/>
        <w:rPr>
          <w:sz w:val="18"/>
        </w:rPr>
      </w:pPr>
    </w:p>
    <w:p w:rsidR="00C5335A" w:rsidRPr="00F70A1A" w:rsidRDefault="00402445" w:rsidP="00C5335A">
      <w:pPr>
        <w:ind w:left="1134" w:right="567" w:hanging="567"/>
        <w:rPr>
          <w:sz w:val="18"/>
        </w:rPr>
      </w:pPr>
      <w:r w:rsidRPr="00F70A1A">
        <w:rPr>
          <w:sz w:val="18"/>
        </w:rPr>
        <w:t>6</w:t>
      </w:r>
      <w:r w:rsidR="00C5335A" w:rsidRPr="00F70A1A">
        <w:rPr>
          <w:sz w:val="18"/>
        </w:rPr>
        <w:t>.</w:t>
      </w:r>
      <w:r w:rsidR="00C5335A" w:rsidRPr="00F70A1A">
        <w:rPr>
          <w:sz w:val="18"/>
        </w:rPr>
        <w:tab/>
      </w:r>
      <w:r w:rsidR="00967DDD" w:rsidRPr="00F70A1A">
        <w:rPr>
          <w:sz w:val="18"/>
        </w:rPr>
        <w:t>Révision éventuelle des notes explicatives sur la déchéance de l</w:t>
      </w:r>
      <w:r w:rsidR="00A44EC1" w:rsidRPr="00F70A1A">
        <w:rPr>
          <w:sz w:val="18"/>
        </w:rPr>
        <w:t>’</w:t>
      </w:r>
      <w:r w:rsidR="00967DDD" w:rsidRPr="00F70A1A">
        <w:rPr>
          <w:sz w:val="18"/>
        </w:rPr>
        <w:t>obtenteur selon la</w:t>
      </w:r>
      <w:r w:rsidR="00DF517B" w:rsidRPr="00F70A1A">
        <w:rPr>
          <w:sz w:val="18"/>
        </w:rPr>
        <w:t> </w:t>
      </w:r>
      <w:r w:rsidR="00A44EC1" w:rsidRPr="00F70A1A">
        <w:rPr>
          <w:sz w:val="18"/>
        </w:rPr>
        <w:t>Convention UPOV</w:t>
      </w:r>
    </w:p>
    <w:p w:rsidR="00C5335A" w:rsidRPr="00F70A1A" w:rsidRDefault="00C5335A" w:rsidP="00C5335A">
      <w:pPr>
        <w:ind w:right="567" w:firstLine="567"/>
        <w:rPr>
          <w:sz w:val="18"/>
        </w:rPr>
      </w:pPr>
    </w:p>
    <w:p w:rsidR="00C5335A" w:rsidRPr="00F70A1A" w:rsidRDefault="00402445" w:rsidP="00C5335A">
      <w:pPr>
        <w:ind w:left="1134" w:right="567" w:hanging="567"/>
        <w:rPr>
          <w:sz w:val="18"/>
        </w:rPr>
      </w:pPr>
      <w:r w:rsidRPr="00F70A1A">
        <w:rPr>
          <w:sz w:val="18"/>
        </w:rPr>
        <w:t>7</w:t>
      </w:r>
      <w:r w:rsidR="00C5335A" w:rsidRPr="00F70A1A">
        <w:rPr>
          <w:sz w:val="18"/>
        </w:rPr>
        <w:t>.</w:t>
      </w:r>
      <w:r w:rsidR="00C5335A" w:rsidRPr="00F70A1A">
        <w:rPr>
          <w:sz w:val="18"/>
        </w:rPr>
        <w:tab/>
      </w:r>
      <w:r w:rsidR="00967DDD" w:rsidRPr="00F70A1A">
        <w:rPr>
          <w:sz w:val="18"/>
        </w:rPr>
        <w:t>Révision éventuelle des notes explicatives sur la nullité du droit d</w:t>
      </w:r>
      <w:r w:rsidR="00A44EC1" w:rsidRPr="00F70A1A">
        <w:rPr>
          <w:sz w:val="18"/>
        </w:rPr>
        <w:t>’</w:t>
      </w:r>
      <w:r w:rsidR="00967DDD" w:rsidRPr="00F70A1A">
        <w:rPr>
          <w:sz w:val="18"/>
        </w:rPr>
        <w:t>obtenteur selon la</w:t>
      </w:r>
      <w:r w:rsidR="00DF517B" w:rsidRPr="00F70A1A">
        <w:rPr>
          <w:sz w:val="18"/>
        </w:rPr>
        <w:t> </w:t>
      </w:r>
      <w:r w:rsidR="00A44EC1" w:rsidRPr="00F70A1A">
        <w:rPr>
          <w:sz w:val="18"/>
        </w:rPr>
        <w:t>Convention UPOV</w:t>
      </w:r>
    </w:p>
    <w:p w:rsidR="00C5335A" w:rsidRPr="00F70A1A" w:rsidRDefault="00C5335A" w:rsidP="00C5335A">
      <w:pPr>
        <w:ind w:right="567" w:firstLine="567"/>
        <w:rPr>
          <w:sz w:val="18"/>
        </w:rPr>
      </w:pPr>
    </w:p>
    <w:p w:rsidR="00C5335A" w:rsidRPr="00F70A1A" w:rsidRDefault="00402445" w:rsidP="00C5335A">
      <w:pPr>
        <w:ind w:left="1134" w:right="567" w:hanging="567"/>
        <w:rPr>
          <w:sz w:val="18"/>
        </w:rPr>
      </w:pPr>
      <w:r w:rsidRPr="00F70A1A">
        <w:rPr>
          <w:sz w:val="18"/>
        </w:rPr>
        <w:t>8</w:t>
      </w:r>
      <w:r w:rsidR="00C5335A" w:rsidRPr="00F70A1A">
        <w:rPr>
          <w:sz w:val="18"/>
        </w:rPr>
        <w:t>.</w:t>
      </w:r>
      <w:r w:rsidR="00C5335A" w:rsidRPr="00F70A1A">
        <w:rPr>
          <w:sz w:val="18"/>
        </w:rPr>
        <w:tab/>
      </w:r>
      <w:r w:rsidR="00967DDD" w:rsidRPr="00F70A1A">
        <w:rPr>
          <w:sz w:val="18"/>
        </w:rPr>
        <w:t xml:space="preserve">Révision éventuelle des notes explicatives concernant les dénominations variétales </w:t>
      </w:r>
      <w:r w:rsidR="00F95E90">
        <w:rPr>
          <w:sz w:val="18"/>
        </w:rPr>
        <w:t xml:space="preserve">selon </w:t>
      </w:r>
      <w:r w:rsidR="00967DDD" w:rsidRPr="00F70A1A">
        <w:rPr>
          <w:sz w:val="18"/>
        </w:rPr>
        <w:t>la</w:t>
      </w:r>
      <w:r w:rsidR="00DF517B" w:rsidRPr="00F70A1A">
        <w:rPr>
          <w:sz w:val="18"/>
        </w:rPr>
        <w:t> </w:t>
      </w:r>
      <w:r w:rsidR="00A44EC1" w:rsidRPr="00F70A1A">
        <w:rPr>
          <w:sz w:val="18"/>
        </w:rPr>
        <w:t>Convention UPOV</w:t>
      </w:r>
    </w:p>
    <w:p w:rsidR="00DA22D3" w:rsidRPr="00F70A1A" w:rsidRDefault="00DA22D3" w:rsidP="00C5335A">
      <w:pPr>
        <w:ind w:left="1134" w:right="567" w:hanging="567"/>
        <w:rPr>
          <w:sz w:val="18"/>
        </w:rPr>
      </w:pPr>
    </w:p>
    <w:p w:rsidR="00C5335A" w:rsidRPr="00F70A1A" w:rsidRDefault="00402445" w:rsidP="00C5335A">
      <w:pPr>
        <w:ind w:right="567" w:firstLine="567"/>
        <w:rPr>
          <w:sz w:val="18"/>
        </w:rPr>
      </w:pPr>
      <w:r w:rsidRPr="00F70A1A">
        <w:rPr>
          <w:sz w:val="18"/>
        </w:rPr>
        <w:t>9</w:t>
      </w:r>
      <w:r w:rsidR="00C5335A" w:rsidRPr="00F70A1A">
        <w:rPr>
          <w:sz w:val="18"/>
        </w:rPr>
        <w:t>.</w:t>
      </w:r>
      <w:r w:rsidR="00C5335A" w:rsidRPr="00F70A1A">
        <w:rPr>
          <w:sz w:val="18"/>
        </w:rPr>
        <w:tab/>
      </w:r>
      <w:r w:rsidR="00967DDD" w:rsidRPr="00F70A1A">
        <w:rPr>
          <w:sz w:val="18"/>
        </w:rPr>
        <w:t>Orientations éventuelles sur les descriptions variétales</w:t>
      </w:r>
    </w:p>
    <w:p w:rsidR="00C5335A" w:rsidRPr="00F70A1A" w:rsidRDefault="00C5335A" w:rsidP="00C5335A">
      <w:pPr>
        <w:ind w:left="567" w:right="567"/>
        <w:rPr>
          <w:sz w:val="18"/>
        </w:rPr>
      </w:pPr>
    </w:p>
    <w:p w:rsidR="00A44EC1" w:rsidRPr="00F70A1A" w:rsidRDefault="00402445" w:rsidP="00C5335A">
      <w:pPr>
        <w:ind w:left="1134" w:right="567" w:hanging="567"/>
        <w:rPr>
          <w:sz w:val="18"/>
        </w:rPr>
      </w:pPr>
      <w:r w:rsidRPr="00F70A1A">
        <w:rPr>
          <w:sz w:val="18"/>
        </w:rPr>
        <w:t>10</w:t>
      </w:r>
      <w:r w:rsidR="00C5335A" w:rsidRPr="00F70A1A">
        <w:rPr>
          <w:sz w:val="18"/>
        </w:rPr>
        <w:t>.</w:t>
      </w:r>
      <w:r w:rsidR="00C5335A" w:rsidRPr="00F70A1A">
        <w:rPr>
          <w:sz w:val="18"/>
        </w:rPr>
        <w:tab/>
      </w:r>
      <w:r w:rsidR="00967DDD" w:rsidRPr="00F70A1A">
        <w:rPr>
          <w:sz w:val="18"/>
        </w:rPr>
        <w:t>Questions se posant après l</w:t>
      </w:r>
      <w:r w:rsidR="00A44EC1" w:rsidRPr="00F70A1A">
        <w:rPr>
          <w:sz w:val="18"/>
        </w:rPr>
        <w:t>’</w:t>
      </w:r>
      <w:r w:rsidR="00967DDD" w:rsidRPr="00F70A1A">
        <w:rPr>
          <w:sz w:val="18"/>
        </w:rPr>
        <w:t>octroi du droit d</w:t>
      </w:r>
      <w:r w:rsidR="00A44EC1" w:rsidRPr="00F70A1A">
        <w:rPr>
          <w:sz w:val="18"/>
        </w:rPr>
        <w:t>’</w:t>
      </w:r>
      <w:r w:rsidR="00967DDD" w:rsidRPr="00F70A1A">
        <w:rPr>
          <w:sz w:val="18"/>
        </w:rPr>
        <w:t>obtenteur concernant la protection provisoire, le dépôt des demandes et la défense des droits d</w:t>
      </w:r>
      <w:r w:rsidR="00A44EC1" w:rsidRPr="00F70A1A">
        <w:rPr>
          <w:sz w:val="18"/>
        </w:rPr>
        <w:t>’</w:t>
      </w:r>
      <w:r w:rsidR="00F95E90">
        <w:rPr>
          <w:sz w:val="18"/>
        </w:rPr>
        <w:t>obtenteur</w:t>
      </w:r>
    </w:p>
    <w:p w:rsidR="00C5335A" w:rsidRPr="00F70A1A" w:rsidRDefault="00C5335A" w:rsidP="00C5335A">
      <w:pPr>
        <w:ind w:right="567"/>
        <w:rPr>
          <w:sz w:val="18"/>
        </w:rPr>
      </w:pPr>
    </w:p>
    <w:p w:rsidR="00C5335A" w:rsidRPr="00F70A1A" w:rsidRDefault="00402445" w:rsidP="00C5335A">
      <w:pPr>
        <w:ind w:left="1134" w:right="567" w:hanging="567"/>
        <w:rPr>
          <w:sz w:val="18"/>
        </w:rPr>
      </w:pPr>
      <w:r w:rsidRPr="00F70A1A">
        <w:rPr>
          <w:sz w:val="18"/>
        </w:rPr>
        <w:t>11</w:t>
      </w:r>
      <w:r w:rsidR="00C5335A" w:rsidRPr="00F70A1A">
        <w:rPr>
          <w:sz w:val="18"/>
        </w:rPr>
        <w:t>.</w:t>
      </w:r>
      <w:r w:rsidR="00C5335A" w:rsidRPr="00F70A1A">
        <w:rPr>
          <w:sz w:val="18"/>
        </w:rPr>
        <w:tab/>
      </w:r>
      <w:r w:rsidR="00967DDD" w:rsidRPr="00F70A1A">
        <w:rPr>
          <w:sz w:val="18"/>
        </w:rPr>
        <w:t xml:space="preserve">Questions </w:t>
      </w:r>
      <w:r w:rsidR="00E460AE" w:rsidRPr="00F70A1A">
        <w:rPr>
          <w:sz w:val="18"/>
        </w:rPr>
        <w:t>soumises</w:t>
      </w:r>
      <w:r w:rsidR="00A44EC1" w:rsidRPr="00F70A1A">
        <w:rPr>
          <w:sz w:val="18"/>
        </w:rPr>
        <w:t xml:space="preserve"> au CAJ-</w:t>
      </w:r>
      <w:r w:rsidR="00967DDD" w:rsidRPr="00F70A1A">
        <w:rPr>
          <w:sz w:val="18"/>
        </w:rPr>
        <w:t>AG par</w:t>
      </w:r>
      <w:r w:rsidR="00A44EC1" w:rsidRPr="00F70A1A">
        <w:rPr>
          <w:sz w:val="18"/>
        </w:rPr>
        <w:t xml:space="preserve"> le CAJ</w:t>
      </w:r>
      <w:r w:rsidR="00967DDD" w:rsidRPr="00F70A1A">
        <w:rPr>
          <w:sz w:val="18"/>
        </w:rPr>
        <w:t xml:space="preserve"> pour examen depuis la septième</w:t>
      </w:r>
      <w:r w:rsidR="002D1805" w:rsidRPr="00F70A1A">
        <w:rPr>
          <w:sz w:val="18"/>
        </w:rPr>
        <w:t> </w:t>
      </w:r>
      <w:r w:rsidR="00967DDD" w:rsidRPr="00F70A1A">
        <w:rPr>
          <w:sz w:val="18"/>
        </w:rPr>
        <w:t>session</w:t>
      </w:r>
      <w:r w:rsidR="00A44EC1" w:rsidRPr="00F70A1A">
        <w:rPr>
          <w:sz w:val="18"/>
        </w:rPr>
        <w:t xml:space="preserve"> du CAJ-</w:t>
      </w:r>
      <w:r w:rsidR="00967DDD" w:rsidRPr="00F70A1A">
        <w:rPr>
          <w:sz w:val="18"/>
        </w:rPr>
        <w:t>AG</w:t>
      </w:r>
    </w:p>
    <w:p w:rsidR="00C5335A" w:rsidRPr="00F70A1A" w:rsidRDefault="00C5335A" w:rsidP="00C5335A">
      <w:pPr>
        <w:ind w:left="1134" w:right="567" w:hanging="567"/>
        <w:rPr>
          <w:sz w:val="18"/>
        </w:rPr>
      </w:pPr>
    </w:p>
    <w:p w:rsidR="00C5335A" w:rsidRPr="00F70A1A" w:rsidRDefault="00402445" w:rsidP="00C5335A">
      <w:pPr>
        <w:ind w:left="567" w:right="567"/>
        <w:rPr>
          <w:sz w:val="18"/>
        </w:rPr>
      </w:pPr>
      <w:r w:rsidRPr="00F70A1A">
        <w:rPr>
          <w:sz w:val="18"/>
        </w:rPr>
        <w:t>12</w:t>
      </w:r>
      <w:r w:rsidR="00C5335A" w:rsidRPr="00F70A1A">
        <w:rPr>
          <w:sz w:val="18"/>
        </w:rPr>
        <w:t>.</w:t>
      </w:r>
      <w:r w:rsidR="00C5335A" w:rsidRPr="00F70A1A">
        <w:rPr>
          <w:sz w:val="18"/>
        </w:rPr>
        <w:tab/>
      </w:r>
      <w:r w:rsidR="00967DDD" w:rsidRPr="00F70A1A">
        <w:rPr>
          <w:sz w:val="18"/>
        </w:rPr>
        <w:t>Date et programme de la neuvième</w:t>
      </w:r>
      <w:r w:rsidR="002D1805" w:rsidRPr="00F70A1A">
        <w:rPr>
          <w:sz w:val="18"/>
        </w:rPr>
        <w:t> </w:t>
      </w:r>
      <w:r w:rsidR="00967DDD" w:rsidRPr="00F70A1A">
        <w:rPr>
          <w:sz w:val="18"/>
        </w:rPr>
        <w:t>session</w:t>
      </w:r>
    </w:p>
    <w:p w:rsidR="00C5335A" w:rsidRPr="00F70A1A" w:rsidRDefault="00C5335A" w:rsidP="00813834"/>
    <w:p w:rsidR="00813834" w:rsidRPr="00F70A1A" w:rsidRDefault="00813834" w:rsidP="00956E9E">
      <w:pPr>
        <w:tabs>
          <w:tab w:val="left" w:pos="1710"/>
        </w:tabs>
      </w:pPr>
    </w:p>
    <w:p w:rsidR="003E73E6" w:rsidRPr="00F70A1A" w:rsidRDefault="003E10E5" w:rsidP="003E73E6">
      <w:pPr>
        <w:pStyle w:val="Heading2"/>
        <w:rPr>
          <w:lang w:val="fr-FR"/>
        </w:rPr>
      </w:pPr>
      <w:r w:rsidRPr="00F70A1A">
        <w:rPr>
          <w:lang w:val="fr-FR"/>
        </w:rPr>
        <w:t xml:space="preserve">Documents </w:t>
      </w:r>
      <w:r w:rsidR="003E73E6" w:rsidRPr="00F70A1A">
        <w:rPr>
          <w:lang w:val="fr-FR"/>
        </w:rPr>
        <w:t>TGP</w:t>
      </w:r>
    </w:p>
    <w:p w:rsidR="003E73E6" w:rsidRPr="00F70A1A" w:rsidRDefault="003E73E6" w:rsidP="003E73E6">
      <w:pPr>
        <w:keepNext/>
      </w:pPr>
    </w:p>
    <w:p w:rsidR="003E73E6" w:rsidRPr="00F70A1A" w:rsidRDefault="003E73E6" w:rsidP="003E73E6">
      <w:pPr>
        <w:keepNext/>
        <w:rPr>
          <w:rFonts w:cs="Arial"/>
        </w:rPr>
      </w:pPr>
      <w:r w:rsidRPr="00F70A1A">
        <w:rPr>
          <w:rFonts w:cs="Arial"/>
        </w:rPr>
        <w:fldChar w:fldCharType="begin"/>
      </w:r>
      <w:r w:rsidRPr="00F70A1A">
        <w:rPr>
          <w:rFonts w:cs="Arial"/>
        </w:rPr>
        <w:instrText xml:space="preserve"> AUTONUM  </w:instrText>
      </w:r>
      <w:r w:rsidRPr="00F70A1A">
        <w:rPr>
          <w:rFonts w:cs="Arial"/>
        </w:rPr>
        <w:fldChar w:fldCharType="end"/>
      </w:r>
      <w:r w:rsidRPr="00F70A1A">
        <w:rPr>
          <w:rFonts w:cs="Arial"/>
        </w:rPr>
        <w:tab/>
      </w:r>
      <w:r w:rsidR="00DF517B" w:rsidRPr="00F70A1A">
        <w:rPr>
          <w:rFonts w:cs="Arial"/>
        </w:rPr>
        <w:t>Le </w:t>
      </w:r>
      <w:r w:rsidR="003E10E5" w:rsidRPr="00F70A1A">
        <w:rPr>
          <w:rFonts w:cs="Arial"/>
        </w:rPr>
        <w:t xml:space="preserve">CAJ examine les </w:t>
      </w:r>
      <w:r w:rsidRPr="00F70A1A">
        <w:rPr>
          <w:rFonts w:cs="Arial"/>
        </w:rPr>
        <w:t xml:space="preserve">documents CAJ/67/3, TGP/15/1 </w:t>
      </w:r>
      <w:proofErr w:type="spellStart"/>
      <w:r w:rsidRPr="00F70A1A">
        <w:rPr>
          <w:rFonts w:cs="Arial"/>
        </w:rPr>
        <w:t>Draft</w:t>
      </w:r>
      <w:proofErr w:type="spellEnd"/>
      <w:r w:rsidRPr="00F70A1A">
        <w:rPr>
          <w:rFonts w:cs="Arial"/>
        </w:rPr>
        <w:t xml:space="preserve"> 4, CAJ/67/11, CAJ/67/12 </w:t>
      </w:r>
      <w:r w:rsidR="003E10E5" w:rsidRPr="00F70A1A">
        <w:rPr>
          <w:rFonts w:cs="Arial"/>
        </w:rPr>
        <w:t>et</w:t>
      </w:r>
      <w:r w:rsidRPr="00F70A1A">
        <w:rPr>
          <w:rFonts w:cs="Arial"/>
        </w:rPr>
        <w:t xml:space="preserve"> </w:t>
      </w:r>
      <w:r w:rsidRPr="00F70A1A">
        <w:rPr>
          <w:rFonts w:cs="Arial"/>
          <w:snapToGrid w:val="0"/>
        </w:rPr>
        <w:t>CAJ/67/13</w:t>
      </w:r>
      <w:r w:rsidRPr="00F70A1A">
        <w:rPr>
          <w:rFonts w:cs="Arial"/>
        </w:rPr>
        <w:t>.</w:t>
      </w:r>
    </w:p>
    <w:p w:rsidR="003E73E6" w:rsidRPr="00F70A1A" w:rsidRDefault="003E73E6" w:rsidP="003E73E6">
      <w:pPr>
        <w:keepNext/>
        <w:spacing w:line="360" w:lineRule="auto"/>
        <w:rPr>
          <w:rFonts w:cs="Arial"/>
        </w:rPr>
      </w:pPr>
    </w:p>
    <w:p w:rsidR="003E73E6" w:rsidRPr="00F70A1A" w:rsidRDefault="003E10E5" w:rsidP="00433E90">
      <w:pPr>
        <w:pStyle w:val="Heading3"/>
        <w:rPr>
          <w:lang w:val="fr-FR"/>
        </w:rPr>
      </w:pPr>
      <w:bookmarkStart w:id="10" w:name="_Toc345400075"/>
      <w:bookmarkStart w:id="11" w:name="_Toc346293463"/>
      <w:r w:rsidRPr="00F70A1A">
        <w:rPr>
          <w:lang w:val="fr-FR"/>
        </w:rPr>
        <w:t>Nouveau document</w:t>
      </w:r>
      <w:r w:rsidR="003E73E6" w:rsidRPr="00F70A1A">
        <w:rPr>
          <w:lang w:val="fr-FR"/>
        </w:rPr>
        <w:t xml:space="preserve"> TGP</w:t>
      </w:r>
      <w:bookmarkEnd w:id="10"/>
      <w:bookmarkEnd w:id="11"/>
    </w:p>
    <w:p w:rsidR="003E73E6" w:rsidRPr="00F70A1A" w:rsidRDefault="003E73E6" w:rsidP="003E73E6">
      <w:pPr>
        <w:keepNext/>
        <w:rPr>
          <w:rFonts w:cs="Arial"/>
        </w:rPr>
      </w:pPr>
    </w:p>
    <w:p w:rsidR="003E73E6" w:rsidRPr="00F70A1A" w:rsidRDefault="003E73E6" w:rsidP="003E10E5">
      <w:pPr>
        <w:pStyle w:val="Heading4"/>
        <w:ind w:left="1134" w:hanging="1134"/>
        <w:rPr>
          <w:rFonts w:cs="Arial"/>
        </w:rPr>
      </w:pPr>
      <w:r w:rsidRPr="00F70A1A">
        <w:t>TGP/15</w:t>
      </w:r>
      <w:r w:rsidR="003E10E5" w:rsidRPr="00F70A1A">
        <w:t> </w:t>
      </w:r>
      <w:r w:rsidRPr="00F70A1A">
        <w:t>:</w:t>
      </w:r>
      <w:r w:rsidR="002D1805" w:rsidRPr="00F70A1A">
        <w:t xml:space="preserve"> </w:t>
      </w:r>
      <w:r w:rsidRPr="00F70A1A">
        <w:tab/>
      </w:r>
      <w:r w:rsidR="003E10E5" w:rsidRPr="00F70A1A">
        <w:rPr>
          <w:rFonts w:cs="Arial"/>
          <w:strike/>
        </w:rPr>
        <w:t>[Nouveaux types de caractères]</w:t>
      </w:r>
      <w:r w:rsidR="003E10E5" w:rsidRPr="00F70A1A">
        <w:rPr>
          <w:rFonts w:cs="Arial"/>
        </w:rPr>
        <w:t xml:space="preserve"> [Conseils en ce qui concerne l</w:t>
      </w:r>
      <w:r w:rsidR="00A44EC1" w:rsidRPr="00F70A1A">
        <w:rPr>
          <w:rFonts w:cs="Arial"/>
        </w:rPr>
        <w:t>’</w:t>
      </w:r>
      <w:r w:rsidR="003E10E5" w:rsidRPr="00F70A1A">
        <w:rPr>
          <w:rFonts w:cs="Arial"/>
        </w:rPr>
        <w:t>utilisation des marqueurs biochimiques et moléculaires dans l</w:t>
      </w:r>
      <w:r w:rsidR="00A44EC1" w:rsidRPr="00F70A1A">
        <w:rPr>
          <w:rFonts w:cs="Arial"/>
        </w:rPr>
        <w:t>’</w:t>
      </w:r>
      <w:r w:rsidR="003E10E5" w:rsidRPr="00F70A1A">
        <w:rPr>
          <w:rFonts w:cs="Arial"/>
        </w:rPr>
        <w:t>examen de la distinction, de l</w:t>
      </w:r>
      <w:r w:rsidR="00A44EC1" w:rsidRPr="00F70A1A">
        <w:rPr>
          <w:rFonts w:cs="Arial"/>
        </w:rPr>
        <w:t>’</w:t>
      </w:r>
      <w:r w:rsidR="003E10E5" w:rsidRPr="00F70A1A">
        <w:rPr>
          <w:rFonts w:cs="Arial"/>
        </w:rPr>
        <w:t>homogénéité et de la stabilité (DHS)]</w:t>
      </w:r>
    </w:p>
    <w:p w:rsidR="003E73E6" w:rsidRPr="00F70A1A" w:rsidRDefault="003E73E6" w:rsidP="003E73E6">
      <w:pPr>
        <w:rPr>
          <w:rFonts w:cs="Arial"/>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3E10E5" w:rsidRPr="00F70A1A">
        <w:t xml:space="preserve">Conformément aux </w:t>
      </w:r>
      <w:r w:rsidR="0041794C" w:rsidRPr="00F70A1A">
        <w:t>observations</w:t>
      </w:r>
      <w:r w:rsidR="003E10E5" w:rsidRPr="00F70A1A">
        <w:t xml:space="preserve"> formulées par le</w:t>
      </w:r>
      <w:r w:rsidR="00A44EC1" w:rsidRPr="00F70A1A">
        <w:t> TC</w:t>
      </w:r>
      <w:r w:rsidR="003E10E5" w:rsidRPr="00F70A1A">
        <w:t xml:space="preserve"> à sa quarante</w:t>
      </w:r>
      <w:r w:rsidR="00A44EC1" w:rsidRPr="00F70A1A">
        <w:t>-</w:t>
      </w:r>
      <w:r w:rsidR="003E10E5" w:rsidRPr="00F70A1A">
        <w:t>neuvième</w:t>
      </w:r>
      <w:r w:rsidR="002D1805" w:rsidRPr="00F70A1A">
        <w:t> </w:t>
      </w:r>
      <w:r w:rsidR="003E10E5" w:rsidRPr="00F70A1A">
        <w:t xml:space="preserve">session </w:t>
      </w:r>
      <w:r w:rsidRPr="00F70A1A">
        <w:t>(</w:t>
      </w:r>
      <w:r w:rsidR="003E10E5" w:rsidRPr="00F70A1A">
        <w:t>voir les paragraphes</w:t>
      </w:r>
      <w:r w:rsidR="002D1805" w:rsidRPr="00F70A1A">
        <w:t> </w:t>
      </w:r>
      <w:r w:rsidR="003E10E5" w:rsidRPr="00F70A1A">
        <w:t>1 à 3 de l</w:t>
      </w:r>
      <w:r w:rsidR="00A44EC1" w:rsidRPr="00F70A1A">
        <w:t>’</w:t>
      </w:r>
      <w:r w:rsidR="003E10E5" w:rsidRPr="00F70A1A">
        <w:t>a</w:t>
      </w:r>
      <w:r w:rsidRPr="00F70A1A">
        <w:t>nnex</w:t>
      </w:r>
      <w:r w:rsidR="003E10E5" w:rsidRPr="00F70A1A">
        <w:t>e du</w:t>
      </w:r>
      <w:r w:rsidRPr="00F70A1A">
        <w:t xml:space="preserve"> document CAJ/67/13),</w:t>
      </w:r>
      <w:r w:rsidR="00A44EC1" w:rsidRPr="00F70A1A">
        <w:t xml:space="preserve"> le CAJ</w:t>
      </w:r>
      <w:r w:rsidR="003E10E5" w:rsidRPr="00F70A1A">
        <w:t xml:space="preserve"> approuve le</w:t>
      </w:r>
      <w:r w:rsidRPr="00F70A1A">
        <w:t xml:space="preserve"> </w:t>
      </w:r>
      <w:r w:rsidR="00A44EC1" w:rsidRPr="00F70A1A">
        <w:t>document TG</w:t>
      </w:r>
      <w:r w:rsidRPr="00F70A1A">
        <w:t>P/15/1 </w:t>
      </w:r>
      <w:proofErr w:type="spellStart"/>
      <w:r w:rsidRPr="00F70A1A">
        <w:t>Draft</w:t>
      </w:r>
      <w:proofErr w:type="spellEnd"/>
      <w:r w:rsidRPr="00F70A1A">
        <w:t xml:space="preserve"> 4 </w:t>
      </w:r>
      <w:r w:rsidR="003E10E5" w:rsidRPr="00F70A1A">
        <w:t>comme base pour l</w:t>
      </w:r>
      <w:r w:rsidR="00A44EC1" w:rsidRPr="00F70A1A">
        <w:t>’</w:t>
      </w:r>
      <w:r w:rsidR="003E10E5" w:rsidRPr="00F70A1A">
        <w:t>adoption du document</w:t>
      </w:r>
      <w:r w:rsidRPr="00F70A1A">
        <w:t xml:space="preserve"> TGP/15/1 </w:t>
      </w:r>
      <w:r w:rsidR="003E10E5" w:rsidRPr="00F70A1A">
        <w:t>par le Conseil à sa quarante</w:t>
      </w:r>
      <w:r w:rsidR="00A44EC1" w:rsidRPr="00F70A1A">
        <w:t>-</w:t>
      </w:r>
      <w:r w:rsidR="003E10E5" w:rsidRPr="00F70A1A">
        <w:t>septième</w:t>
      </w:r>
      <w:r w:rsidR="002D1805" w:rsidRPr="00F70A1A">
        <w:t> </w:t>
      </w:r>
      <w:r w:rsidR="003E10E5" w:rsidRPr="00F70A1A">
        <w:t>session</w:t>
      </w:r>
      <w:r w:rsidR="001D6132" w:rsidRPr="00F70A1A">
        <w:t xml:space="preserve"> ordinaire</w:t>
      </w:r>
      <w:r w:rsidR="003E10E5" w:rsidRPr="00F70A1A">
        <w:t>, qui se tiendra à Genève le 2</w:t>
      </w:r>
      <w:r w:rsidR="00A44EC1" w:rsidRPr="00F70A1A">
        <w:t>4 octobre 20</w:t>
      </w:r>
      <w:r w:rsidR="003E10E5" w:rsidRPr="00F70A1A">
        <w:t>13.</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3E10E5" w:rsidRPr="00F70A1A">
        <w:t xml:space="preserve">Le CAJ note que </w:t>
      </w:r>
      <w:r w:rsidR="00AF2DF9" w:rsidRPr="00F70A1A">
        <w:t>les</w:t>
      </w:r>
      <w:r w:rsidR="003E10E5" w:rsidRPr="00F70A1A">
        <w:t xml:space="preserve"> traductions en français, allemand et espagnol du texte original anglais </w:t>
      </w:r>
      <w:r w:rsidR="00AF2DF9" w:rsidRPr="00F70A1A">
        <w:t xml:space="preserve">seront vérifiées </w:t>
      </w:r>
      <w:r w:rsidR="003E10E5" w:rsidRPr="00F70A1A">
        <w:t>par les membres concernés du Comité de rédaction</w:t>
      </w:r>
      <w:r w:rsidR="00AF2DF9" w:rsidRPr="00F70A1A">
        <w:t>, avant que le projet d</w:t>
      </w:r>
      <w:r w:rsidR="00175743">
        <w:t>e</w:t>
      </w:r>
      <w:r w:rsidR="003E10E5" w:rsidRPr="00F70A1A">
        <w:t xml:space="preserve"> document</w:t>
      </w:r>
      <w:r w:rsidRPr="00F70A1A">
        <w:t xml:space="preserve"> TGP/15/1 </w:t>
      </w:r>
      <w:r w:rsidR="003E10E5" w:rsidRPr="00F70A1A">
        <w:t>ne soit soumis au Conseil</w:t>
      </w:r>
      <w:r w:rsidRPr="00F70A1A">
        <w:t>.</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AF2DF9" w:rsidRPr="00F70A1A">
        <w:t>Le CAJ prend note que le</w:t>
      </w:r>
      <w:r w:rsidRPr="00F70A1A">
        <w:t xml:space="preserve"> </w:t>
      </w:r>
      <w:r w:rsidR="00A44EC1" w:rsidRPr="00F70A1A">
        <w:t>document TG</w:t>
      </w:r>
      <w:r w:rsidRPr="00F70A1A">
        <w:t xml:space="preserve">P/15/1 </w:t>
      </w:r>
      <w:r w:rsidR="00AF2DF9" w:rsidRPr="00F70A1A">
        <w:t>pourrait être révisé dans l</w:t>
      </w:r>
      <w:r w:rsidR="00A44EC1" w:rsidRPr="00F70A1A">
        <w:t>’</w:t>
      </w:r>
      <w:r w:rsidR="00AF2DF9" w:rsidRPr="00F70A1A">
        <w:t>avenir</w:t>
      </w:r>
      <w:r w:rsidRPr="00F70A1A">
        <w:t xml:space="preserve">, </w:t>
      </w:r>
      <w:r w:rsidR="00AF2DF9" w:rsidRPr="00F70A1A">
        <w:t>notamment en vue d</w:t>
      </w:r>
      <w:r w:rsidR="00A44EC1" w:rsidRPr="00F70A1A">
        <w:t>’</w:t>
      </w:r>
      <w:r w:rsidR="00AF2DF9" w:rsidRPr="00F70A1A">
        <w:t>y incorporer des exemples additionnels pour les modèles</w:t>
      </w:r>
      <w:r w:rsidRPr="00F70A1A">
        <w:t>.</w:t>
      </w:r>
    </w:p>
    <w:p w:rsidR="003E73E6" w:rsidRPr="00F70A1A" w:rsidRDefault="003E73E6" w:rsidP="003E73E6">
      <w:pPr>
        <w:spacing w:line="360" w:lineRule="auto"/>
      </w:pPr>
    </w:p>
    <w:p w:rsidR="003E73E6" w:rsidRPr="00F70A1A" w:rsidRDefault="00AF2DF9" w:rsidP="00433E90">
      <w:pPr>
        <w:pStyle w:val="Heading3"/>
        <w:rPr>
          <w:lang w:val="fr-FR"/>
        </w:rPr>
      </w:pPr>
      <w:r w:rsidRPr="00F70A1A">
        <w:rPr>
          <w:lang w:val="fr-FR"/>
        </w:rPr>
        <w:t>Révision des documents TGP</w:t>
      </w:r>
    </w:p>
    <w:p w:rsidR="003E73E6" w:rsidRPr="00F70A1A" w:rsidRDefault="003E73E6" w:rsidP="003E73E6">
      <w:pPr>
        <w:pStyle w:val="Heading4"/>
        <w:rPr>
          <w:snapToGrid w:val="0"/>
        </w:rPr>
      </w:pPr>
    </w:p>
    <w:p w:rsidR="003E73E6" w:rsidRPr="00F70A1A" w:rsidRDefault="003E73E6" w:rsidP="003E73E6">
      <w:pPr>
        <w:pStyle w:val="Heading4"/>
        <w:rPr>
          <w:snapToGrid w:val="0"/>
        </w:rPr>
      </w:pPr>
      <w:bookmarkStart w:id="12" w:name="_Toc346293466"/>
      <w:r w:rsidRPr="00F70A1A">
        <w:rPr>
          <w:snapToGrid w:val="0"/>
        </w:rPr>
        <w:t>TGP/14</w:t>
      </w:r>
      <w:r w:rsidR="00AF2DF9" w:rsidRPr="00F70A1A">
        <w:rPr>
          <w:snapToGrid w:val="0"/>
        </w:rPr>
        <w:t> </w:t>
      </w:r>
      <w:r w:rsidRPr="00F70A1A">
        <w:rPr>
          <w:snapToGrid w:val="0"/>
        </w:rPr>
        <w:t>:</w:t>
      </w:r>
      <w:r w:rsidR="002D1805" w:rsidRPr="00F70A1A">
        <w:rPr>
          <w:snapToGrid w:val="0"/>
        </w:rPr>
        <w:t xml:space="preserve"> </w:t>
      </w:r>
      <w:r w:rsidRPr="00F70A1A">
        <w:rPr>
          <w:snapToGrid w:val="0"/>
        </w:rPr>
        <w:tab/>
      </w:r>
      <w:bookmarkEnd w:id="12"/>
      <w:r w:rsidR="00AF2DF9" w:rsidRPr="00F70A1A">
        <w:rPr>
          <w:snapToGrid w:val="0"/>
        </w:rPr>
        <w:t>Glossaire des termes utilisés dans les documents UPOV</w:t>
      </w:r>
    </w:p>
    <w:p w:rsidR="003E73E6" w:rsidRPr="00F70A1A" w:rsidRDefault="003E73E6" w:rsidP="003E73E6">
      <w:pPr>
        <w:ind w:left="1134"/>
        <w:rPr>
          <w:rFonts w:cs="Arial"/>
        </w:rPr>
      </w:pPr>
    </w:p>
    <w:p w:rsidR="003E73E6" w:rsidRPr="00F70A1A" w:rsidRDefault="00AF2DF9" w:rsidP="00AF2DF9">
      <w:pPr>
        <w:spacing w:after="120"/>
        <w:ind w:left="1134"/>
        <w:rPr>
          <w:rFonts w:cs="Arial"/>
          <w:i/>
        </w:rPr>
      </w:pPr>
      <w:r w:rsidRPr="00F70A1A">
        <w:rPr>
          <w:rFonts w:cs="Arial"/>
          <w:i/>
          <w:iCs/>
        </w:rPr>
        <w:t>Révision de</w:t>
      </w:r>
      <w:r w:rsidR="00F95E90">
        <w:rPr>
          <w:rFonts w:cs="Arial"/>
          <w:i/>
          <w:iCs/>
        </w:rPr>
        <w:t>s</w:t>
      </w:r>
      <w:r w:rsidRPr="00F70A1A">
        <w:rPr>
          <w:rFonts w:cs="Arial"/>
          <w:i/>
          <w:iCs/>
        </w:rPr>
        <w:t xml:space="preserve"> sections </w:t>
      </w:r>
      <w:r w:rsidR="00F95E90">
        <w:rPr>
          <w:rFonts w:cs="Arial"/>
          <w:i/>
          <w:iCs/>
        </w:rPr>
        <w:t xml:space="preserve">existantes </w:t>
      </w:r>
      <w:r w:rsidRPr="00F70A1A">
        <w:rPr>
          <w:rFonts w:cs="Arial"/>
          <w:i/>
          <w:iCs/>
        </w:rPr>
        <w:t>du document TGP/14</w:t>
      </w:r>
      <w:r w:rsidR="002D1805" w:rsidRPr="00F70A1A">
        <w:rPr>
          <w:rFonts w:cs="Arial"/>
          <w:i/>
          <w:iCs/>
        </w:rPr>
        <w:t> </w:t>
      </w:r>
      <w:r w:rsidRPr="00F70A1A">
        <w:rPr>
          <w:rFonts w:cs="Arial"/>
          <w:i/>
          <w:iCs/>
        </w:rPr>
        <w:t xml:space="preserve">: </w:t>
      </w:r>
      <w:r w:rsidRPr="00F70A1A">
        <w:rPr>
          <w:rFonts w:cs="Arial"/>
          <w:i/>
        </w:rPr>
        <w:t>section</w:t>
      </w:r>
      <w:r w:rsidR="002D1805" w:rsidRPr="00F70A1A">
        <w:rPr>
          <w:rFonts w:cs="Arial"/>
          <w:i/>
        </w:rPr>
        <w:t> </w:t>
      </w:r>
      <w:r w:rsidRPr="00F70A1A">
        <w:rPr>
          <w:rFonts w:cs="Arial"/>
          <w:i/>
        </w:rPr>
        <w:t>2</w:t>
      </w:r>
      <w:r w:rsidR="002D1805" w:rsidRPr="00F70A1A">
        <w:rPr>
          <w:rFonts w:cs="Arial"/>
          <w:i/>
        </w:rPr>
        <w:t> </w:t>
      </w:r>
      <w:r w:rsidRPr="00F70A1A">
        <w:rPr>
          <w:rFonts w:cs="Arial"/>
          <w:i/>
        </w:rPr>
        <w:t>: Termes botaniques, sous</w:t>
      </w:r>
      <w:r w:rsidR="00F95E90">
        <w:rPr>
          <w:rFonts w:cs="Arial"/>
          <w:i/>
        </w:rPr>
        <w:noBreakHyphen/>
      </w:r>
      <w:r w:rsidRPr="00F70A1A">
        <w:rPr>
          <w:rFonts w:cs="Arial"/>
          <w:i/>
        </w:rPr>
        <w:t>section</w:t>
      </w:r>
      <w:r w:rsidR="002D1805" w:rsidRPr="00F70A1A">
        <w:rPr>
          <w:rFonts w:cs="Arial"/>
          <w:i/>
        </w:rPr>
        <w:t> </w:t>
      </w:r>
      <w:r w:rsidRPr="00F70A1A">
        <w:rPr>
          <w:rFonts w:cs="Arial"/>
          <w:i/>
        </w:rPr>
        <w:t>2</w:t>
      </w:r>
      <w:r w:rsidR="002D1805" w:rsidRPr="00F70A1A">
        <w:rPr>
          <w:rFonts w:cs="Arial"/>
          <w:i/>
        </w:rPr>
        <w:t> </w:t>
      </w:r>
      <w:r w:rsidRPr="00F70A1A">
        <w:rPr>
          <w:rFonts w:cs="Arial"/>
          <w:i/>
        </w:rPr>
        <w:t>: Formes et structures (document CAJ/67/11)</w:t>
      </w:r>
    </w:p>
    <w:p w:rsidR="003E73E6" w:rsidRPr="00F70A1A" w:rsidRDefault="00AF2DF9" w:rsidP="00AF2DF9">
      <w:pPr>
        <w:ind w:left="1134"/>
        <w:rPr>
          <w:rFonts w:cs="Arial"/>
          <w:i/>
        </w:rPr>
      </w:pPr>
      <w:r w:rsidRPr="00F70A1A">
        <w:rPr>
          <w:rFonts w:cs="Arial"/>
          <w:i/>
          <w:iCs/>
        </w:rPr>
        <w:t>Révision du document TGP/14</w:t>
      </w:r>
      <w:r w:rsidR="002D1805" w:rsidRPr="00F70A1A">
        <w:rPr>
          <w:rFonts w:cs="Arial"/>
          <w:i/>
          <w:iCs/>
        </w:rPr>
        <w:t> </w:t>
      </w:r>
      <w:r w:rsidRPr="00F70A1A">
        <w:rPr>
          <w:rFonts w:cs="Arial"/>
          <w:i/>
          <w:iCs/>
        </w:rPr>
        <w:t xml:space="preserve">: </w:t>
      </w:r>
      <w:r w:rsidRPr="00F70A1A">
        <w:rPr>
          <w:rFonts w:cs="Arial"/>
          <w:i/>
        </w:rPr>
        <w:t>section</w:t>
      </w:r>
      <w:r w:rsidR="002D1805" w:rsidRPr="00F70A1A">
        <w:rPr>
          <w:rFonts w:cs="Arial"/>
          <w:i/>
        </w:rPr>
        <w:t> </w:t>
      </w:r>
      <w:r w:rsidRPr="00F70A1A">
        <w:rPr>
          <w:rFonts w:cs="Arial"/>
          <w:i/>
        </w:rPr>
        <w:t>2</w:t>
      </w:r>
      <w:r w:rsidR="002D1805" w:rsidRPr="00F70A1A">
        <w:rPr>
          <w:rFonts w:cs="Arial"/>
          <w:i/>
        </w:rPr>
        <w:t> </w:t>
      </w:r>
      <w:r w:rsidRPr="00F70A1A">
        <w:rPr>
          <w:rFonts w:cs="Arial"/>
          <w:i/>
        </w:rPr>
        <w:t>: Termes botaniques, sous</w:t>
      </w:r>
      <w:r w:rsidR="00A44EC1" w:rsidRPr="00F70A1A">
        <w:rPr>
          <w:rFonts w:cs="Arial"/>
          <w:i/>
        </w:rPr>
        <w:t>-</w:t>
      </w:r>
      <w:r w:rsidRPr="00F70A1A">
        <w:rPr>
          <w:rFonts w:cs="Arial"/>
          <w:i/>
        </w:rPr>
        <w:t>section</w:t>
      </w:r>
      <w:r w:rsidR="002D1805" w:rsidRPr="00F70A1A">
        <w:rPr>
          <w:rFonts w:cs="Arial"/>
          <w:i/>
        </w:rPr>
        <w:t> </w:t>
      </w:r>
      <w:r w:rsidRPr="00F70A1A">
        <w:rPr>
          <w:rFonts w:cs="Arial"/>
          <w:i/>
        </w:rPr>
        <w:t>3</w:t>
      </w:r>
      <w:r w:rsidR="002D1805" w:rsidRPr="00F70A1A">
        <w:rPr>
          <w:rFonts w:cs="Arial"/>
          <w:i/>
        </w:rPr>
        <w:t> </w:t>
      </w:r>
      <w:r w:rsidRPr="00F70A1A">
        <w:rPr>
          <w:rFonts w:cs="Arial"/>
          <w:i/>
        </w:rPr>
        <w:t>: Couleur (document CAJ/67/12)</w:t>
      </w:r>
    </w:p>
    <w:p w:rsidR="003E73E6" w:rsidRPr="00F70A1A" w:rsidRDefault="003E73E6" w:rsidP="003E73E6">
      <w:pPr>
        <w:ind w:left="1702"/>
        <w:rPr>
          <w:rFonts w:cs="Arial"/>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AF2DF9" w:rsidRPr="00F70A1A">
        <w:t xml:space="preserve">Le CAJ examine les </w:t>
      </w:r>
      <w:r w:rsidR="00A44EC1" w:rsidRPr="00F70A1A">
        <w:t>documents CA</w:t>
      </w:r>
      <w:r w:rsidRPr="00F70A1A">
        <w:t xml:space="preserve">J/67/11 </w:t>
      </w:r>
      <w:r w:rsidR="00AF2DF9" w:rsidRPr="00F70A1A">
        <w:t>et</w:t>
      </w:r>
      <w:r w:rsidRPr="00F70A1A">
        <w:t xml:space="preserve"> CAJ/67/12, </w:t>
      </w:r>
      <w:r w:rsidR="00AF2DF9" w:rsidRPr="00F70A1A">
        <w:t xml:space="preserve">avec les </w:t>
      </w:r>
      <w:r w:rsidR="0041794C" w:rsidRPr="00F70A1A">
        <w:t>observations</w:t>
      </w:r>
      <w:r w:rsidR="00AF2DF9" w:rsidRPr="00F70A1A">
        <w:t xml:space="preserve"> </w:t>
      </w:r>
      <w:r w:rsidR="001D6132" w:rsidRPr="00F70A1A">
        <w:t>formulées par le</w:t>
      </w:r>
      <w:r w:rsidR="00A44EC1" w:rsidRPr="00F70A1A">
        <w:t> TC</w:t>
      </w:r>
      <w:r w:rsidR="00AF2DF9" w:rsidRPr="00F70A1A">
        <w:t xml:space="preserve"> à sa quarante</w:t>
      </w:r>
      <w:r w:rsidR="00A44EC1" w:rsidRPr="00F70A1A">
        <w:t>-</w:t>
      </w:r>
      <w:r w:rsidR="00AF2DF9" w:rsidRPr="00F70A1A">
        <w:t>neuvième</w:t>
      </w:r>
      <w:r w:rsidR="002D1805" w:rsidRPr="00F70A1A">
        <w:t> </w:t>
      </w:r>
      <w:r w:rsidR="00AF2DF9" w:rsidRPr="00F70A1A">
        <w:t>session</w:t>
      </w:r>
      <w:r w:rsidRPr="00F70A1A">
        <w:t xml:space="preserve">, </w:t>
      </w:r>
      <w:r w:rsidR="00AF2DF9" w:rsidRPr="00F70A1A">
        <w:t>comme indiqué aux paragraphes</w:t>
      </w:r>
      <w:r w:rsidR="002D1805" w:rsidRPr="00F70A1A">
        <w:t> </w:t>
      </w:r>
      <w:r w:rsidR="00AF2DF9" w:rsidRPr="00F70A1A">
        <w:t>4 à 6 de l</w:t>
      </w:r>
      <w:r w:rsidR="00A44EC1" w:rsidRPr="00F70A1A">
        <w:t>’</w:t>
      </w:r>
      <w:r w:rsidR="00AF2DF9" w:rsidRPr="00F70A1A">
        <w:t>annexe du</w:t>
      </w:r>
      <w:r w:rsidRPr="00F70A1A">
        <w:t xml:space="preserve"> document CAJ/67/13.</w:t>
      </w:r>
    </w:p>
    <w:p w:rsidR="003E73E6" w:rsidRPr="00F70A1A" w:rsidRDefault="003E73E6" w:rsidP="003E73E6"/>
    <w:p w:rsidR="003E73E6" w:rsidRPr="00F70A1A" w:rsidRDefault="00DF517B" w:rsidP="003E73E6">
      <w:pPr>
        <w:rPr>
          <w:color w:val="000000"/>
        </w:rPr>
      </w:pPr>
      <w:r w:rsidRPr="00F70A1A">
        <w:br w:type="page"/>
      </w:r>
      <w:r w:rsidRPr="00F70A1A">
        <w:lastRenderedPageBreak/>
        <w:fldChar w:fldCharType="begin"/>
      </w:r>
      <w:r w:rsidRPr="00F70A1A">
        <w:instrText xml:space="preserve"> AUTONUM  </w:instrText>
      </w:r>
      <w:r w:rsidRPr="00F70A1A">
        <w:fldChar w:fldCharType="end"/>
      </w:r>
      <w:r w:rsidRPr="00F70A1A">
        <w:tab/>
      </w:r>
      <w:r w:rsidR="00AF2DF9" w:rsidRPr="00F70A1A">
        <w:t>Le CAJ approuve la proposition du</w:t>
      </w:r>
      <w:r w:rsidR="00A44EC1" w:rsidRPr="00F70A1A">
        <w:t> TC</w:t>
      </w:r>
      <w:r w:rsidR="00AF2DF9" w:rsidRPr="00F70A1A">
        <w:t xml:space="preserve"> </w:t>
      </w:r>
      <w:r w:rsidR="00903457" w:rsidRPr="00F70A1A">
        <w:t xml:space="preserve">de modifier le </w:t>
      </w:r>
      <w:r w:rsidR="00A44EC1" w:rsidRPr="00F70A1A">
        <w:rPr>
          <w:color w:val="000000"/>
        </w:rPr>
        <w:t xml:space="preserve">document </w:t>
      </w:r>
      <w:r w:rsidR="00A44EC1" w:rsidRPr="00F70A1A">
        <w:t>CA</w:t>
      </w:r>
      <w:r w:rsidR="003E73E6" w:rsidRPr="00F70A1A">
        <w:t>J/67/11</w:t>
      </w:r>
      <w:r w:rsidR="00903457" w:rsidRPr="00F70A1A">
        <w:t xml:space="preserve"> comme suit </w:t>
      </w:r>
      <w:r w:rsidR="003E73E6" w:rsidRPr="00F70A1A">
        <w:t>:</w:t>
      </w:r>
    </w:p>
    <w:p w:rsidR="003E73E6" w:rsidRPr="00F70A1A" w:rsidRDefault="003E73E6" w:rsidP="003E73E6">
      <w:pPr>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27"/>
      </w:tblGrid>
      <w:tr w:rsidR="003E73E6" w:rsidRPr="00F70A1A" w:rsidTr="00F86A2C">
        <w:tc>
          <w:tcPr>
            <w:tcW w:w="4253" w:type="dxa"/>
            <w:shd w:val="clear" w:color="auto" w:fill="auto"/>
          </w:tcPr>
          <w:p w:rsidR="003E73E6" w:rsidRPr="00F70A1A" w:rsidRDefault="00A44EC1" w:rsidP="00903457">
            <w:r w:rsidRPr="00F70A1A">
              <w:t>document TC</w:t>
            </w:r>
            <w:r w:rsidR="003E73E6" w:rsidRPr="00F70A1A">
              <w:t xml:space="preserve">/49/35, </w:t>
            </w:r>
            <w:r w:rsidR="00903457" w:rsidRPr="00F70A1A">
              <w:t>annexe I</w:t>
            </w:r>
            <w:r w:rsidR="003E73E6" w:rsidRPr="00F70A1A">
              <w:t xml:space="preserve">, </w:t>
            </w:r>
            <w:r w:rsidR="00903457" w:rsidRPr="00F70A1A">
              <w:t>s</w:t>
            </w:r>
            <w:r w:rsidR="003E73E6" w:rsidRPr="00F70A1A">
              <w:t>ection</w:t>
            </w:r>
            <w:r w:rsidR="002D1805" w:rsidRPr="00F70A1A">
              <w:t> </w:t>
            </w:r>
            <w:r w:rsidR="003E73E6" w:rsidRPr="00F70A1A">
              <w:t>1.5</w:t>
            </w:r>
          </w:p>
        </w:tc>
        <w:tc>
          <w:tcPr>
            <w:tcW w:w="4927" w:type="dxa"/>
            <w:shd w:val="clear" w:color="auto" w:fill="auto"/>
          </w:tcPr>
          <w:p w:rsidR="003E73E6" w:rsidRPr="00F70A1A" w:rsidRDefault="00903457" w:rsidP="00903457">
            <w:r w:rsidRPr="00F70A1A">
              <w:t xml:space="preserve">Remplacer les termes </w:t>
            </w:r>
            <w:r w:rsidR="003E73E6" w:rsidRPr="00F70A1A">
              <w:t>“</w:t>
            </w:r>
            <w:r w:rsidRPr="00F70A1A">
              <w:t>étroit</w:t>
            </w:r>
            <w:r w:rsidR="003E73E6" w:rsidRPr="00F70A1A">
              <w:t xml:space="preserve">” </w:t>
            </w:r>
            <w:r w:rsidRPr="00F70A1A">
              <w:t>et</w:t>
            </w:r>
            <w:r w:rsidR="003E73E6" w:rsidRPr="00F70A1A">
              <w:t xml:space="preserve"> “</w:t>
            </w:r>
            <w:r w:rsidRPr="00F70A1A">
              <w:t>large</w:t>
            </w:r>
            <w:r w:rsidR="003E73E6" w:rsidRPr="00F70A1A">
              <w:t xml:space="preserve">” </w:t>
            </w:r>
            <w:r w:rsidRPr="00F70A1A">
              <w:t>par</w:t>
            </w:r>
            <w:r w:rsidR="003E73E6" w:rsidRPr="00F70A1A">
              <w:t xml:space="preserve"> “long” </w:t>
            </w:r>
            <w:r w:rsidRPr="00F70A1A">
              <w:t>et</w:t>
            </w:r>
            <w:r w:rsidR="003E73E6" w:rsidRPr="00F70A1A">
              <w:t xml:space="preserve"> “</w:t>
            </w:r>
            <w:r w:rsidRPr="00F70A1A">
              <w:t>court</w:t>
            </w:r>
            <w:r w:rsidR="003E73E6" w:rsidRPr="00F70A1A">
              <w:t xml:space="preserve">” </w:t>
            </w:r>
          </w:p>
        </w:tc>
      </w:tr>
    </w:tbl>
    <w:p w:rsidR="003E73E6" w:rsidRPr="00F70A1A" w:rsidRDefault="003E73E6" w:rsidP="003E73E6">
      <w:pPr>
        <w:rPr>
          <w:color w:val="000000"/>
        </w:rPr>
      </w:pPr>
    </w:p>
    <w:p w:rsidR="003E73E6" w:rsidRPr="00F70A1A" w:rsidRDefault="003E73E6" w:rsidP="003E73E6">
      <w:pPr>
        <w:rPr>
          <w:color w:val="000000"/>
        </w:rPr>
      </w:pPr>
      <w:r w:rsidRPr="00F70A1A">
        <w:rPr>
          <w:color w:val="000000"/>
        </w:rPr>
        <w:t>(</w:t>
      </w:r>
      <w:r w:rsidR="00903457" w:rsidRPr="00F70A1A">
        <w:rPr>
          <w:color w:val="000000"/>
        </w:rPr>
        <w:t>voir le paragraphe</w:t>
      </w:r>
      <w:r w:rsidR="002D1805" w:rsidRPr="00F70A1A">
        <w:rPr>
          <w:color w:val="000000"/>
        </w:rPr>
        <w:t> </w:t>
      </w:r>
      <w:r w:rsidR="00903457" w:rsidRPr="00F70A1A">
        <w:rPr>
          <w:color w:val="000000"/>
        </w:rPr>
        <w:t>5 de l</w:t>
      </w:r>
      <w:r w:rsidR="00A44EC1" w:rsidRPr="00F70A1A">
        <w:rPr>
          <w:color w:val="000000"/>
        </w:rPr>
        <w:t>’</w:t>
      </w:r>
      <w:r w:rsidR="00903457" w:rsidRPr="00F70A1A">
        <w:rPr>
          <w:color w:val="000000"/>
        </w:rPr>
        <w:t>annexe du</w:t>
      </w:r>
      <w:r w:rsidRPr="00F70A1A">
        <w:rPr>
          <w:color w:val="000000"/>
        </w:rPr>
        <w:t xml:space="preserve"> </w:t>
      </w:r>
      <w:r w:rsidR="00A44EC1" w:rsidRPr="00F70A1A">
        <w:rPr>
          <w:color w:val="000000"/>
        </w:rPr>
        <w:t>document CA</w:t>
      </w:r>
      <w:r w:rsidRPr="00F70A1A">
        <w:rPr>
          <w:color w:val="000000"/>
        </w:rPr>
        <w:t>J/67/13)</w:t>
      </w:r>
    </w:p>
    <w:p w:rsidR="003E73E6" w:rsidRPr="00F70A1A" w:rsidRDefault="003E73E6" w:rsidP="003E73E6"/>
    <w:p w:rsidR="003E73E6" w:rsidRPr="00F70A1A" w:rsidRDefault="003E73E6" w:rsidP="003E73E6">
      <w:pPr>
        <w:rPr>
          <w:color w:val="000000"/>
        </w:rPr>
      </w:pPr>
      <w:r w:rsidRPr="00F70A1A">
        <w:fldChar w:fldCharType="begin"/>
      </w:r>
      <w:r w:rsidRPr="00F70A1A">
        <w:instrText xml:space="preserve"> AUTONUM  </w:instrText>
      </w:r>
      <w:r w:rsidRPr="00F70A1A">
        <w:fldChar w:fldCharType="end"/>
      </w:r>
      <w:r w:rsidRPr="00F70A1A">
        <w:tab/>
      </w:r>
      <w:r w:rsidR="00903457" w:rsidRPr="00F70A1A">
        <w:t>Le CAJ approuve la proposition du</w:t>
      </w:r>
      <w:r w:rsidR="00A44EC1" w:rsidRPr="00F70A1A">
        <w:t> TC</w:t>
      </w:r>
      <w:r w:rsidR="00903457" w:rsidRPr="00F70A1A">
        <w:t xml:space="preserve"> de modifier le </w:t>
      </w:r>
      <w:r w:rsidRPr="00F70A1A">
        <w:rPr>
          <w:color w:val="000000"/>
        </w:rPr>
        <w:t xml:space="preserve">document </w:t>
      </w:r>
      <w:r w:rsidRPr="00F70A1A">
        <w:t>CAJ/67/12</w:t>
      </w:r>
      <w:r w:rsidR="00903457" w:rsidRPr="00F70A1A">
        <w:t xml:space="preserve"> comme suit </w:t>
      </w:r>
      <w:r w:rsidRPr="00F70A1A">
        <w:t>:</w:t>
      </w:r>
    </w:p>
    <w:p w:rsidR="003E73E6" w:rsidRPr="00F70A1A" w:rsidRDefault="003E73E6" w:rsidP="003E73E6">
      <w:pPr>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27"/>
      </w:tblGrid>
      <w:tr w:rsidR="003E73E6" w:rsidRPr="00F70A1A" w:rsidTr="00F86A2C">
        <w:tc>
          <w:tcPr>
            <w:tcW w:w="4253" w:type="dxa"/>
            <w:shd w:val="clear" w:color="auto" w:fill="auto"/>
          </w:tcPr>
          <w:p w:rsidR="003E73E6" w:rsidRPr="00F70A1A" w:rsidRDefault="00A44EC1" w:rsidP="003E73E6">
            <w:r w:rsidRPr="00F70A1A">
              <w:t>document TC</w:t>
            </w:r>
            <w:r w:rsidR="003E73E6" w:rsidRPr="00F70A1A">
              <w:t xml:space="preserve">/49/36, </w:t>
            </w:r>
            <w:r w:rsidR="00903457" w:rsidRPr="00F70A1A">
              <w:t>quatrième partie</w:t>
            </w:r>
            <w:r w:rsidR="003E73E6" w:rsidRPr="00F70A1A">
              <w:t>, 4.1</w:t>
            </w:r>
          </w:p>
          <w:p w:rsidR="003E73E6" w:rsidRPr="00F70A1A" w:rsidRDefault="003E73E6" w:rsidP="00903457">
            <w:r w:rsidRPr="00F70A1A">
              <w:t>“</w:t>
            </w:r>
            <w:r w:rsidR="00903457" w:rsidRPr="00F70A1A">
              <w:t>Schéma</w:t>
            </w:r>
            <w:r w:rsidRPr="00F70A1A">
              <w:t xml:space="preserve">” </w:t>
            </w:r>
            <w:r w:rsidR="00903457" w:rsidRPr="00F70A1A">
              <w:t>et</w:t>
            </w:r>
            <w:r w:rsidRPr="00F70A1A">
              <w:t xml:space="preserve"> 4.2.1.2 </w:t>
            </w:r>
            <w:r w:rsidR="00903457" w:rsidRPr="00F70A1A">
              <w:t>(anglais seulement)</w:t>
            </w:r>
          </w:p>
        </w:tc>
        <w:tc>
          <w:tcPr>
            <w:tcW w:w="4927" w:type="dxa"/>
            <w:shd w:val="clear" w:color="auto" w:fill="auto"/>
          </w:tcPr>
          <w:p w:rsidR="003E73E6" w:rsidRPr="00F70A1A" w:rsidRDefault="00903457" w:rsidP="00903457">
            <w:r w:rsidRPr="00F70A1A">
              <w:t xml:space="preserve">Remplacer “finement” par </w:t>
            </w:r>
            <w:r w:rsidR="003E73E6" w:rsidRPr="00F70A1A">
              <w:t>“</w:t>
            </w:r>
            <w:r w:rsidRPr="00F70A1A">
              <w:t>fine</w:t>
            </w:r>
            <w:r w:rsidR="003E73E6" w:rsidRPr="00F70A1A">
              <w:t xml:space="preserve">” </w:t>
            </w:r>
          </w:p>
        </w:tc>
      </w:tr>
    </w:tbl>
    <w:p w:rsidR="003E73E6" w:rsidRPr="00F70A1A" w:rsidRDefault="003E73E6" w:rsidP="003E73E6">
      <w:pPr>
        <w:rPr>
          <w:color w:val="000000"/>
        </w:rPr>
      </w:pPr>
    </w:p>
    <w:p w:rsidR="003E73E6" w:rsidRPr="00F70A1A" w:rsidRDefault="003E73E6" w:rsidP="003E73E6">
      <w:pPr>
        <w:rPr>
          <w:color w:val="000000"/>
        </w:rPr>
      </w:pPr>
      <w:r w:rsidRPr="00F70A1A">
        <w:rPr>
          <w:color w:val="000000"/>
        </w:rPr>
        <w:t>(</w:t>
      </w:r>
      <w:r w:rsidR="00903457" w:rsidRPr="00F70A1A">
        <w:rPr>
          <w:color w:val="000000"/>
        </w:rPr>
        <w:t>voir le paragraphe</w:t>
      </w:r>
      <w:r w:rsidR="002D1805" w:rsidRPr="00F70A1A">
        <w:rPr>
          <w:color w:val="000000"/>
        </w:rPr>
        <w:t> </w:t>
      </w:r>
      <w:r w:rsidR="00903457" w:rsidRPr="00F70A1A">
        <w:rPr>
          <w:color w:val="000000"/>
        </w:rPr>
        <w:t>5 de l</w:t>
      </w:r>
      <w:r w:rsidR="00A44EC1" w:rsidRPr="00F70A1A">
        <w:rPr>
          <w:color w:val="000000"/>
        </w:rPr>
        <w:t>’</w:t>
      </w:r>
      <w:r w:rsidR="00903457" w:rsidRPr="00F70A1A">
        <w:rPr>
          <w:color w:val="000000"/>
        </w:rPr>
        <w:t>annexe du</w:t>
      </w:r>
      <w:r w:rsidRPr="00F70A1A">
        <w:rPr>
          <w:color w:val="000000"/>
        </w:rPr>
        <w:t xml:space="preserve"> </w:t>
      </w:r>
      <w:r w:rsidR="00A44EC1" w:rsidRPr="00F70A1A">
        <w:rPr>
          <w:color w:val="000000"/>
        </w:rPr>
        <w:t>document CA</w:t>
      </w:r>
      <w:r w:rsidRPr="00F70A1A">
        <w:rPr>
          <w:color w:val="000000"/>
        </w:rPr>
        <w:t>J/67/13)</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AF2DF9" w:rsidRPr="00F70A1A">
        <w:t>Sous réserve des modifications susmentionnées,</w:t>
      </w:r>
      <w:r w:rsidR="00A44EC1" w:rsidRPr="00F70A1A">
        <w:t xml:space="preserve"> le CAJ</w:t>
      </w:r>
      <w:r w:rsidR="00AF2DF9" w:rsidRPr="00F70A1A">
        <w:t xml:space="preserve"> approuve les </w:t>
      </w:r>
      <w:r w:rsidR="00A44EC1" w:rsidRPr="00F70A1A">
        <w:t>documents CA</w:t>
      </w:r>
      <w:r w:rsidRPr="00F70A1A">
        <w:t xml:space="preserve">J/67/11 </w:t>
      </w:r>
      <w:r w:rsidR="00AF2DF9" w:rsidRPr="00F70A1A">
        <w:t>et</w:t>
      </w:r>
      <w:r w:rsidRPr="00F70A1A">
        <w:t xml:space="preserve"> CAJ/67/12 </w:t>
      </w:r>
      <w:r w:rsidR="00AF2DF9" w:rsidRPr="00F70A1A">
        <w:t>comme base pour l</w:t>
      </w:r>
      <w:r w:rsidR="00A44EC1" w:rsidRPr="00F70A1A">
        <w:t>’</w:t>
      </w:r>
      <w:r w:rsidR="00AF2DF9" w:rsidRPr="00F70A1A">
        <w:t>adoption du</w:t>
      </w:r>
      <w:r w:rsidRPr="00F70A1A">
        <w:t xml:space="preserve"> </w:t>
      </w:r>
      <w:r w:rsidR="00A44EC1" w:rsidRPr="00F70A1A">
        <w:t>document TG</w:t>
      </w:r>
      <w:r w:rsidRPr="00F70A1A">
        <w:t>P/14/2</w:t>
      </w:r>
      <w:r w:rsidR="00AF2DF9" w:rsidRPr="00F70A1A">
        <w:t xml:space="preserve"> par le Conseil à sa</w:t>
      </w:r>
      <w:r w:rsidR="00F70A1A" w:rsidRPr="00F70A1A">
        <w:t> </w:t>
      </w:r>
      <w:r w:rsidR="00AF2DF9" w:rsidRPr="00F70A1A">
        <w:t>quarante</w:t>
      </w:r>
      <w:r w:rsidR="00DF517B" w:rsidRPr="00F70A1A">
        <w:rPr>
          <w:color w:val="000000"/>
          <w:szCs w:val="22"/>
        </w:rPr>
        <w:noBreakHyphen/>
      </w:r>
      <w:r w:rsidR="00AF2DF9" w:rsidRPr="00F70A1A">
        <w:t>septième</w:t>
      </w:r>
      <w:r w:rsidR="002D1805" w:rsidRPr="00F70A1A">
        <w:t> </w:t>
      </w:r>
      <w:r w:rsidR="00AF2DF9" w:rsidRPr="00F70A1A">
        <w:t>session ordinaire, qui se tiendra à Genève le 2</w:t>
      </w:r>
      <w:r w:rsidR="00A44EC1" w:rsidRPr="00F70A1A">
        <w:t>4 octobre 20</w:t>
      </w:r>
      <w:r w:rsidR="00AF2DF9" w:rsidRPr="00F70A1A">
        <w:t>13</w:t>
      </w:r>
      <w:r w:rsidRPr="00F70A1A">
        <w:t>.</w:t>
      </w:r>
    </w:p>
    <w:p w:rsidR="003E73E6" w:rsidRPr="00F70A1A" w:rsidRDefault="003E73E6" w:rsidP="003E73E6"/>
    <w:p w:rsidR="003E73E6" w:rsidRPr="00F70A1A" w:rsidRDefault="003E73E6" w:rsidP="003E73E6">
      <w:pPr>
        <w:spacing w:after="240"/>
      </w:pPr>
      <w:r w:rsidRPr="00F70A1A">
        <w:fldChar w:fldCharType="begin"/>
      </w:r>
      <w:r w:rsidRPr="00F70A1A">
        <w:instrText xml:space="preserve"> AUTONUM  </w:instrText>
      </w:r>
      <w:r w:rsidRPr="00F70A1A">
        <w:fldChar w:fldCharType="end"/>
      </w:r>
      <w:r w:rsidRPr="00F70A1A">
        <w:tab/>
      </w:r>
      <w:r w:rsidR="00DF517B" w:rsidRPr="00F70A1A">
        <w:t>Le </w:t>
      </w:r>
      <w:r w:rsidR="00AF2DF9" w:rsidRPr="00F70A1A">
        <w:t>CAJ note que l</w:t>
      </w:r>
      <w:r w:rsidR="00A44EC1" w:rsidRPr="00F70A1A">
        <w:t>’</w:t>
      </w:r>
      <w:r w:rsidR="00AF2DF9" w:rsidRPr="00F70A1A">
        <w:t>actualisation des définitions des termes et indices</w:t>
      </w:r>
      <w:r w:rsidR="001D6132" w:rsidRPr="00F70A1A">
        <w:t>,</w:t>
      </w:r>
      <w:r w:rsidR="00AF2DF9" w:rsidRPr="00F70A1A">
        <w:t xml:space="preserve"> ainsi que la vérification des</w:t>
      </w:r>
      <w:r w:rsidR="00DF517B" w:rsidRPr="00F70A1A">
        <w:t> </w:t>
      </w:r>
      <w:r w:rsidR="00AF2DF9" w:rsidRPr="00F70A1A">
        <w:t>traductions en français, allemand et espagnol du texte original anglais par les membres concernés du</w:t>
      </w:r>
      <w:r w:rsidR="00DF517B" w:rsidRPr="00F70A1A">
        <w:t> </w:t>
      </w:r>
      <w:r w:rsidR="00AF2DF9" w:rsidRPr="00F70A1A">
        <w:t>Comité de rédaction, seront faites avant que le document</w:t>
      </w:r>
      <w:r w:rsidRPr="00F70A1A">
        <w:t xml:space="preserve"> </w:t>
      </w:r>
      <w:r w:rsidR="00AF2DF9" w:rsidRPr="00F70A1A">
        <w:t>T</w:t>
      </w:r>
      <w:r w:rsidRPr="00F70A1A">
        <w:t xml:space="preserve">GP/14/2 </w:t>
      </w:r>
      <w:r w:rsidR="00AF2DF9" w:rsidRPr="00F70A1A">
        <w:t>ne soit soumis au Conseil</w:t>
      </w:r>
      <w:r w:rsidRPr="00F70A1A">
        <w:t>.</w:t>
      </w:r>
    </w:p>
    <w:p w:rsidR="00A44EC1" w:rsidRPr="00F70A1A" w:rsidRDefault="003E73E6" w:rsidP="003E73E6">
      <w:r w:rsidRPr="00F70A1A">
        <w:fldChar w:fldCharType="begin"/>
      </w:r>
      <w:r w:rsidRPr="00F70A1A">
        <w:instrText xml:space="preserve"> AUTONUM  </w:instrText>
      </w:r>
      <w:r w:rsidRPr="00F70A1A">
        <w:fldChar w:fldCharType="end"/>
      </w:r>
      <w:r w:rsidRPr="00F70A1A">
        <w:tab/>
      </w:r>
      <w:r w:rsidR="00AF2DF9" w:rsidRPr="00F70A1A">
        <w:t>Le</w:t>
      </w:r>
      <w:r w:rsidR="00DF517B" w:rsidRPr="00F70A1A">
        <w:t> </w:t>
      </w:r>
      <w:r w:rsidR="00AF2DF9" w:rsidRPr="00F70A1A">
        <w:t xml:space="preserve">CAJ note que le Conseil sera invité à adopter le </w:t>
      </w:r>
      <w:r w:rsidRPr="00F70A1A">
        <w:t xml:space="preserve">document TGP/0/6, </w:t>
      </w:r>
      <w:r w:rsidR="00AF2DF9" w:rsidRPr="00F70A1A">
        <w:t xml:space="preserve">afin de </w:t>
      </w:r>
      <w:r w:rsidR="00175743">
        <w:t>te</w:t>
      </w:r>
      <w:r w:rsidR="00AF2DF9" w:rsidRPr="00F70A1A">
        <w:t>n</w:t>
      </w:r>
      <w:r w:rsidR="00175743">
        <w:t>ir</w:t>
      </w:r>
      <w:r w:rsidR="00AF2DF9" w:rsidRPr="00F70A1A">
        <w:t xml:space="preserve"> compte </w:t>
      </w:r>
      <w:r w:rsidR="00175743">
        <w:t xml:space="preserve">de </w:t>
      </w:r>
      <w:r w:rsidR="00AF2DF9" w:rsidRPr="00F70A1A">
        <w:t>l</w:t>
      </w:r>
      <w:r w:rsidR="00A44EC1" w:rsidRPr="00F70A1A">
        <w:t>’</w:t>
      </w:r>
      <w:r w:rsidR="00E460AE" w:rsidRPr="00F70A1A">
        <w:t>adoption</w:t>
      </w:r>
      <w:r w:rsidR="00AF2DF9" w:rsidRPr="00F70A1A">
        <w:t xml:space="preserve"> des documents</w:t>
      </w:r>
      <w:r w:rsidRPr="00F70A1A">
        <w:t xml:space="preserve"> TGP/15/1 </w:t>
      </w:r>
      <w:r w:rsidR="00AF2DF9" w:rsidRPr="00F70A1A">
        <w:t>et</w:t>
      </w:r>
      <w:r w:rsidRPr="00F70A1A">
        <w:t xml:space="preserve"> TGP/14/2.</w:t>
      </w:r>
    </w:p>
    <w:p w:rsidR="003E73E6" w:rsidRPr="00F70A1A" w:rsidRDefault="003E73E6" w:rsidP="003E73E6">
      <w:pPr>
        <w:spacing w:line="360" w:lineRule="auto"/>
      </w:pPr>
    </w:p>
    <w:p w:rsidR="003E73E6" w:rsidRPr="00F70A1A" w:rsidRDefault="003E73E6" w:rsidP="00433E90">
      <w:pPr>
        <w:pStyle w:val="Heading3"/>
        <w:rPr>
          <w:lang w:val="fr-FR"/>
        </w:rPr>
      </w:pPr>
      <w:r w:rsidRPr="00F70A1A">
        <w:rPr>
          <w:lang w:val="fr-FR"/>
        </w:rPr>
        <w:t>Program</w:t>
      </w:r>
      <w:r w:rsidR="00903457" w:rsidRPr="00F70A1A">
        <w:rPr>
          <w:lang w:val="fr-FR"/>
        </w:rPr>
        <w:t>me d</w:t>
      </w:r>
      <w:r w:rsidR="00A44EC1" w:rsidRPr="00F70A1A">
        <w:rPr>
          <w:lang w:val="fr-FR"/>
        </w:rPr>
        <w:t>’</w:t>
      </w:r>
      <w:r w:rsidR="00903457" w:rsidRPr="00F70A1A">
        <w:rPr>
          <w:lang w:val="fr-FR"/>
        </w:rPr>
        <w:t>élaboration des documents</w:t>
      </w:r>
      <w:r w:rsidRPr="00F70A1A">
        <w:rPr>
          <w:lang w:val="fr-FR"/>
        </w:rPr>
        <w:t xml:space="preserve"> TGP</w:t>
      </w:r>
    </w:p>
    <w:p w:rsidR="003E73E6" w:rsidRPr="00F70A1A" w:rsidRDefault="003E73E6" w:rsidP="003E73E6">
      <w:pPr>
        <w:keepNext/>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903457" w:rsidRPr="00F70A1A">
        <w:t>Le</w:t>
      </w:r>
      <w:r w:rsidR="00DF517B" w:rsidRPr="00F70A1A">
        <w:t> </w:t>
      </w:r>
      <w:r w:rsidRPr="00F70A1A">
        <w:t xml:space="preserve">CAJ </w:t>
      </w:r>
      <w:r w:rsidR="00903457" w:rsidRPr="00F70A1A">
        <w:t>approuve le programme d</w:t>
      </w:r>
      <w:r w:rsidR="00A44EC1" w:rsidRPr="00F70A1A">
        <w:t>’</w:t>
      </w:r>
      <w:r w:rsidR="00903457" w:rsidRPr="00F70A1A">
        <w:t>élaboration des documents TGP</w:t>
      </w:r>
      <w:r w:rsidR="001D6132" w:rsidRPr="00F70A1A">
        <w:t>,</w:t>
      </w:r>
      <w:r w:rsidR="00433E90" w:rsidRPr="00F70A1A">
        <w:t xml:space="preserve"> modifié conformément aux</w:t>
      </w:r>
      <w:r w:rsidR="00DF517B" w:rsidRPr="00F70A1A">
        <w:t> </w:t>
      </w:r>
      <w:r w:rsidR="0041794C" w:rsidRPr="00F70A1A">
        <w:t>observations</w:t>
      </w:r>
      <w:r w:rsidR="00433E90" w:rsidRPr="00F70A1A">
        <w:t xml:space="preserve"> formulées par le</w:t>
      </w:r>
      <w:r w:rsidR="00A44EC1" w:rsidRPr="00F70A1A">
        <w:t> TC</w:t>
      </w:r>
      <w:r w:rsidR="00433E90" w:rsidRPr="00F70A1A">
        <w:t xml:space="preserve"> à sa quarante</w:t>
      </w:r>
      <w:r w:rsidR="00A44EC1" w:rsidRPr="00F70A1A">
        <w:t>-</w:t>
      </w:r>
      <w:r w:rsidR="00433E90" w:rsidRPr="00F70A1A">
        <w:t>neuvième</w:t>
      </w:r>
      <w:r w:rsidR="002D1805" w:rsidRPr="00F70A1A">
        <w:t> </w:t>
      </w:r>
      <w:r w:rsidR="00433E90" w:rsidRPr="00F70A1A">
        <w:t>session (voir le paragraphe</w:t>
      </w:r>
      <w:r w:rsidR="002D1805" w:rsidRPr="00F70A1A">
        <w:t> </w:t>
      </w:r>
      <w:r w:rsidR="00433E90" w:rsidRPr="00F70A1A">
        <w:t>8 de l</w:t>
      </w:r>
      <w:r w:rsidR="00A44EC1" w:rsidRPr="00F70A1A">
        <w:t>’</w:t>
      </w:r>
      <w:r w:rsidR="00433E90" w:rsidRPr="00F70A1A">
        <w:t>annexe du</w:t>
      </w:r>
      <w:r w:rsidR="00F70A1A" w:rsidRPr="00F70A1A">
        <w:t> </w:t>
      </w:r>
      <w:r w:rsidRPr="00F70A1A">
        <w:t>document CAJ/67/13).</w:t>
      </w:r>
    </w:p>
    <w:p w:rsidR="003E73E6" w:rsidRPr="00F70A1A" w:rsidRDefault="003E73E6" w:rsidP="003E73E6"/>
    <w:p w:rsidR="003E73E6" w:rsidRPr="00F70A1A" w:rsidRDefault="003E73E6" w:rsidP="003E73E6"/>
    <w:p w:rsidR="003E73E6" w:rsidRPr="00F70A1A" w:rsidRDefault="00433E90" w:rsidP="003E73E6">
      <w:pPr>
        <w:pStyle w:val="Heading2"/>
        <w:rPr>
          <w:lang w:val="fr-FR"/>
        </w:rPr>
      </w:pPr>
      <w:r w:rsidRPr="00F70A1A">
        <w:rPr>
          <w:lang w:val="fr-FR"/>
        </w:rPr>
        <w:t>Techniques moléculaires</w:t>
      </w:r>
    </w:p>
    <w:p w:rsidR="003E73E6" w:rsidRPr="00F70A1A" w:rsidRDefault="003E73E6" w:rsidP="003E73E6">
      <w:pPr>
        <w:pStyle w:val="Heading2"/>
        <w:rPr>
          <w:lang w:val="fr-FR"/>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433E90" w:rsidRPr="00F70A1A">
        <w:t xml:space="preserve">Le CAJ examine les documents </w:t>
      </w:r>
      <w:r w:rsidRPr="00F70A1A">
        <w:t xml:space="preserve">CAJ/67/4 </w:t>
      </w:r>
      <w:r w:rsidR="00433E90" w:rsidRPr="00F70A1A">
        <w:t>et</w:t>
      </w:r>
      <w:r w:rsidRPr="00F70A1A">
        <w:t xml:space="preserve"> CAJ/67/13.</w:t>
      </w:r>
    </w:p>
    <w:p w:rsidR="003E73E6" w:rsidRPr="00F70A1A" w:rsidRDefault="003E73E6" w:rsidP="003E73E6">
      <w:pPr>
        <w:spacing w:line="360" w:lineRule="auto"/>
      </w:pPr>
    </w:p>
    <w:p w:rsidR="003E73E6" w:rsidRPr="00F70A1A" w:rsidRDefault="00433E90" w:rsidP="00433E90">
      <w:pPr>
        <w:pStyle w:val="Heading3"/>
        <w:rPr>
          <w:lang w:val="fr-FR"/>
        </w:rPr>
      </w:pPr>
      <w:r w:rsidRPr="00F70A1A">
        <w:rPr>
          <w:lang w:val="fr-FR"/>
        </w:rPr>
        <w:t xml:space="preserve">Document TGP/15/1 </w:t>
      </w:r>
      <w:proofErr w:type="spellStart"/>
      <w:r w:rsidRPr="00F70A1A">
        <w:rPr>
          <w:lang w:val="fr-FR"/>
        </w:rPr>
        <w:t>Draft</w:t>
      </w:r>
      <w:proofErr w:type="spellEnd"/>
      <w:r w:rsidRPr="00F70A1A">
        <w:rPr>
          <w:lang w:val="fr-FR"/>
        </w:rPr>
        <w:t xml:space="preserve"> 4</w:t>
      </w:r>
      <w:r w:rsidR="002D1805" w:rsidRPr="00F70A1A">
        <w:rPr>
          <w:lang w:val="fr-FR"/>
        </w:rPr>
        <w:t> </w:t>
      </w:r>
      <w:r w:rsidRPr="00F70A1A">
        <w:rPr>
          <w:lang w:val="fr-FR"/>
        </w:rPr>
        <w:t>: “</w:t>
      </w:r>
      <w:r w:rsidRPr="00F70A1A">
        <w:rPr>
          <w:strike/>
          <w:lang w:val="fr-FR"/>
        </w:rPr>
        <w:t>[Nouveaux types de caractères]</w:t>
      </w:r>
      <w:r w:rsidRPr="00F70A1A">
        <w:rPr>
          <w:lang w:val="fr-FR"/>
        </w:rPr>
        <w:t xml:space="preserve"> [Conseils en ce qui concerne l</w:t>
      </w:r>
      <w:r w:rsidR="00A44EC1" w:rsidRPr="00F70A1A">
        <w:rPr>
          <w:lang w:val="fr-FR"/>
        </w:rPr>
        <w:t>’</w:t>
      </w:r>
      <w:r w:rsidRPr="00F70A1A">
        <w:rPr>
          <w:lang w:val="fr-FR"/>
        </w:rPr>
        <w:t>utilisation des</w:t>
      </w:r>
      <w:r w:rsidR="00DF517B" w:rsidRPr="00F70A1A">
        <w:rPr>
          <w:lang w:val="fr-FR"/>
        </w:rPr>
        <w:t> </w:t>
      </w:r>
      <w:r w:rsidRPr="00F70A1A">
        <w:rPr>
          <w:lang w:val="fr-FR"/>
        </w:rPr>
        <w:t>marqueurs moléculaires dans l</w:t>
      </w:r>
      <w:r w:rsidR="00A44EC1" w:rsidRPr="00F70A1A">
        <w:rPr>
          <w:lang w:val="fr-FR"/>
        </w:rPr>
        <w:t>’</w:t>
      </w:r>
      <w:r w:rsidRPr="00F70A1A">
        <w:rPr>
          <w:lang w:val="fr-FR"/>
        </w:rPr>
        <w:t>examen de la distinction, de l</w:t>
      </w:r>
      <w:r w:rsidR="00A44EC1" w:rsidRPr="00F70A1A">
        <w:rPr>
          <w:lang w:val="fr-FR"/>
        </w:rPr>
        <w:t>’</w:t>
      </w:r>
      <w:r w:rsidRPr="00F70A1A">
        <w:rPr>
          <w:lang w:val="fr-FR"/>
        </w:rPr>
        <w:t>homogénéité et de la stabilité (DHS)]”</w:t>
      </w:r>
    </w:p>
    <w:p w:rsidR="003E73E6" w:rsidRPr="00F70A1A" w:rsidRDefault="003E73E6" w:rsidP="003E73E6">
      <w:pPr>
        <w:keepNext/>
        <w:rPr>
          <w:rFonts w:cs="Arial"/>
          <w:lang w:eastAsia="ja-JP"/>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433E90" w:rsidRPr="00F70A1A">
        <w:t>Le CAJ note que le</w:t>
      </w:r>
      <w:r w:rsidRPr="00F70A1A">
        <w:t xml:space="preserve"> </w:t>
      </w:r>
      <w:r w:rsidR="00A44EC1" w:rsidRPr="00F70A1A">
        <w:t>document TG</w:t>
      </w:r>
      <w:r w:rsidRPr="00F70A1A">
        <w:t>P/15/1 </w:t>
      </w:r>
      <w:proofErr w:type="spellStart"/>
      <w:r w:rsidRPr="00F70A1A">
        <w:t>Draft</w:t>
      </w:r>
      <w:proofErr w:type="spellEnd"/>
      <w:r w:rsidRPr="00F70A1A">
        <w:t xml:space="preserve"> 4 </w:t>
      </w:r>
      <w:r w:rsidR="00433E90" w:rsidRPr="00F70A1A">
        <w:t>a été examiné au titre du point</w:t>
      </w:r>
      <w:r w:rsidR="002D1805" w:rsidRPr="00F70A1A">
        <w:t> </w:t>
      </w:r>
      <w:r w:rsidR="00433E90" w:rsidRPr="00F70A1A">
        <w:t>5 de l</w:t>
      </w:r>
      <w:r w:rsidR="00A44EC1" w:rsidRPr="00F70A1A">
        <w:t>’</w:t>
      </w:r>
      <w:r w:rsidR="00433E90" w:rsidRPr="00F70A1A">
        <w:t xml:space="preserve">ordre du jour </w:t>
      </w:r>
      <w:r w:rsidRPr="00F70A1A">
        <w:t>“</w:t>
      </w:r>
      <w:r w:rsidR="00433E90" w:rsidRPr="00F70A1A">
        <w:t>Documents TGP</w:t>
      </w:r>
      <w:r w:rsidRPr="00F70A1A">
        <w:t>”.</w:t>
      </w:r>
    </w:p>
    <w:p w:rsidR="003E73E6" w:rsidRPr="00F70A1A" w:rsidRDefault="003E73E6" w:rsidP="003E73E6">
      <w:pPr>
        <w:spacing w:line="360" w:lineRule="auto"/>
      </w:pPr>
    </w:p>
    <w:p w:rsidR="003E73E6" w:rsidRPr="00F70A1A" w:rsidRDefault="00433E90" w:rsidP="00433E90">
      <w:pPr>
        <w:pStyle w:val="Heading3"/>
        <w:rPr>
          <w:lang w:val="fr-FR"/>
        </w:rPr>
      </w:pPr>
      <w:bookmarkStart w:id="13" w:name="_Toc285981293"/>
      <w:bookmarkStart w:id="14" w:name="_Toc286155646"/>
      <w:bookmarkStart w:id="15" w:name="_Toc304891028"/>
      <w:bookmarkStart w:id="16" w:name="_Toc346903672"/>
      <w:r w:rsidRPr="00F70A1A">
        <w:rPr>
          <w:lang w:val="fr-FR"/>
        </w:rPr>
        <w:t>Groupe de travail sur les techniques biochimiques et moléculaires, notamment les profils d</w:t>
      </w:r>
      <w:r w:rsidR="00A44EC1" w:rsidRPr="00F70A1A">
        <w:rPr>
          <w:lang w:val="fr-FR"/>
        </w:rPr>
        <w:t>’</w:t>
      </w:r>
      <w:r w:rsidRPr="00F70A1A">
        <w:rPr>
          <w:lang w:val="fr-FR"/>
        </w:rPr>
        <w:t>ADN (BMT)</w:t>
      </w:r>
      <w:bookmarkEnd w:id="13"/>
      <w:bookmarkEnd w:id="14"/>
      <w:bookmarkEnd w:id="15"/>
      <w:bookmarkEnd w:id="16"/>
    </w:p>
    <w:p w:rsidR="003E73E6" w:rsidRPr="00F70A1A" w:rsidRDefault="003E73E6" w:rsidP="003E73E6">
      <w:pPr>
        <w:keepNext/>
      </w:pPr>
    </w:p>
    <w:p w:rsidR="003E73E6" w:rsidRPr="00F70A1A" w:rsidRDefault="003E73E6" w:rsidP="003E73E6">
      <w:r w:rsidRPr="00F70A1A">
        <w:rPr>
          <w:iCs/>
          <w:snapToGrid w:val="0"/>
        </w:rPr>
        <w:fldChar w:fldCharType="begin"/>
      </w:r>
      <w:r w:rsidRPr="00F70A1A">
        <w:rPr>
          <w:iCs/>
          <w:snapToGrid w:val="0"/>
        </w:rPr>
        <w:instrText xml:space="preserve"> AUTONUM  </w:instrText>
      </w:r>
      <w:r w:rsidRPr="00F70A1A">
        <w:rPr>
          <w:iCs/>
          <w:snapToGrid w:val="0"/>
        </w:rPr>
        <w:fldChar w:fldCharType="end"/>
      </w:r>
      <w:r w:rsidRPr="00F70A1A">
        <w:rPr>
          <w:iCs/>
          <w:snapToGrid w:val="0"/>
        </w:rPr>
        <w:tab/>
      </w:r>
      <w:r w:rsidR="00DF517B" w:rsidRPr="00F70A1A">
        <w:rPr>
          <w:iCs/>
          <w:snapToGrid w:val="0"/>
        </w:rPr>
        <w:t>Le </w:t>
      </w:r>
      <w:r w:rsidR="00433E90" w:rsidRPr="00F70A1A">
        <w:rPr>
          <w:iCs/>
          <w:snapToGrid w:val="0"/>
        </w:rPr>
        <w:t>CAJ note que le</w:t>
      </w:r>
      <w:r w:rsidR="00A44EC1" w:rsidRPr="00F70A1A">
        <w:rPr>
          <w:iCs/>
          <w:snapToGrid w:val="0"/>
        </w:rPr>
        <w:t> TC</w:t>
      </w:r>
      <w:r w:rsidR="00433E90" w:rsidRPr="00F70A1A">
        <w:rPr>
          <w:iCs/>
          <w:snapToGrid w:val="0"/>
        </w:rPr>
        <w:t xml:space="preserve"> </w:t>
      </w:r>
      <w:r w:rsidR="001D6132" w:rsidRPr="00F70A1A">
        <w:rPr>
          <w:iCs/>
          <w:snapToGrid w:val="0"/>
        </w:rPr>
        <w:t>est convenu d</w:t>
      </w:r>
      <w:r w:rsidR="00A44EC1" w:rsidRPr="00F70A1A">
        <w:rPr>
          <w:iCs/>
          <w:snapToGrid w:val="0"/>
        </w:rPr>
        <w:t>’</w:t>
      </w:r>
      <w:r w:rsidR="001D6132" w:rsidRPr="00F70A1A">
        <w:rPr>
          <w:iCs/>
          <w:snapToGrid w:val="0"/>
        </w:rPr>
        <w:t>étudier</w:t>
      </w:r>
      <w:r w:rsidR="00433E90" w:rsidRPr="00F70A1A">
        <w:rPr>
          <w:iCs/>
          <w:snapToGrid w:val="0"/>
        </w:rPr>
        <w:t xml:space="preserve"> la </w:t>
      </w:r>
      <w:r w:rsidR="00E460AE" w:rsidRPr="00F70A1A">
        <w:rPr>
          <w:iCs/>
          <w:snapToGrid w:val="0"/>
        </w:rPr>
        <w:t>possibilité</w:t>
      </w:r>
      <w:r w:rsidR="00433E90" w:rsidRPr="00F70A1A">
        <w:rPr>
          <w:iCs/>
          <w:snapToGrid w:val="0"/>
        </w:rPr>
        <w:t xml:space="preserve"> de coordonner une réunion, à l</w:t>
      </w:r>
      <w:r w:rsidR="00A44EC1" w:rsidRPr="00F70A1A">
        <w:rPr>
          <w:iCs/>
          <w:snapToGrid w:val="0"/>
        </w:rPr>
        <w:t>’</w:t>
      </w:r>
      <w:r w:rsidR="00433E90" w:rsidRPr="00F70A1A">
        <w:rPr>
          <w:iCs/>
          <w:snapToGrid w:val="0"/>
        </w:rPr>
        <w:t>occasion de la quatorzième</w:t>
      </w:r>
      <w:r w:rsidR="002D1805" w:rsidRPr="00F70A1A">
        <w:rPr>
          <w:iCs/>
          <w:snapToGrid w:val="0"/>
        </w:rPr>
        <w:t> </w:t>
      </w:r>
      <w:r w:rsidR="00433E90" w:rsidRPr="00F70A1A">
        <w:rPr>
          <w:iCs/>
          <w:snapToGrid w:val="0"/>
        </w:rPr>
        <w:t xml:space="preserve">session du </w:t>
      </w:r>
      <w:r w:rsidR="001D6132" w:rsidRPr="00F70A1A">
        <w:rPr>
          <w:iCs/>
          <w:snapToGrid w:val="0"/>
        </w:rPr>
        <w:t>Groupe de travail sur les techniques biochimiques et moléculaires, notamment les</w:t>
      </w:r>
      <w:r w:rsidR="00F70A1A" w:rsidRPr="00F70A1A">
        <w:rPr>
          <w:iCs/>
          <w:snapToGrid w:val="0"/>
        </w:rPr>
        <w:t> </w:t>
      </w:r>
      <w:r w:rsidR="001D6132" w:rsidRPr="00F70A1A">
        <w:rPr>
          <w:iCs/>
          <w:snapToGrid w:val="0"/>
        </w:rPr>
        <w:t>profils d</w:t>
      </w:r>
      <w:r w:rsidR="00A44EC1" w:rsidRPr="00F70A1A">
        <w:rPr>
          <w:iCs/>
          <w:snapToGrid w:val="0"/>
        </w:rPr>
        <w:t>’</w:t>
      </w:r>
      <w:r w:rsidR="001D6132" w:rsidRPr="00F70A1A">
        <w:rPr>
          <w:iCs/>
          <w:snapToGrid w:val="0"/>
        </w:rPr>
        <w:t>ADN (BMT)</w:t>
      </w:r>
      <w:r w:rsidR="00433E90" w:rsidRPr="00F70A1A">
        <w:rPr>
          <w:iCs/>
          <w:snapToGrid w:val="0"/>
        </w:rPr>
        <w:t>, avec celles d</w:t>
      </w:r>
      <w:r w:rsidR="00A44EC1" w:rsidRPr="00F70A1A">
        <w:rPr>
          <w:iCs/>
          <w:snapToGrid w:val="0"/>
        </w:rPr>
        <w:t>’</w:t>
      </w:r>
      <w:r w:rsidR="00433E90" w:rsidRPr="00F70A1A">
        <w:rPr>
          <w:iCs/>
          <w:snapToGrid w:val="0"/>
        </w:rPr>
        <w:t>autres organisations internationales intéressées, comme indiqué aux paragraphes</w:t>
      </w:r>
      <w:r w:rsidR="002D1805" w:rsidRPr="00F70A1A">
        <w:rPr>
          <w:iCs/>
          <w:snapToGrid w:val="0"/>
        </w:rPr>
        <w:t> </w:t>
      </w:r>
      <w:r w:rsidR="00433E90" w:rsidRPr="00F70A1A">
        <w:rPr>
          <w:iCs/>
          <w:snapToGrid w:val="0"/>
        </w:rPr>
        <w:t>8 et 9 du</w:t>
      </w:r>
      <w:r w:rsidRPr="00F70A1A">
        <w:rPr>
          <w:lang w:eastAsia="ja-JP"/>
        </w:rPr>
        <w:t xml:space="preserve"> document CAJ/67/4.</w:t>
      </w:r>
      <w:r w:rsidR="002D1805" w:rsidRPr="00F70A1A">
        <w:rPr>
          <w:lang w:eastAsia="ja-JP"/>
        </w:rPr>
        <w:t xml:space="preserve"> </w:t>
      </w:r>
      <w:r w:rsidRPr="00F70A1A">
        <w:rPr>
          <w:lang w:eastAsia="ja-JP"/>
        </w:rPr>
        <w:t xml:space="preserve"> </w:t>
      </w:r>
      <w:r w:rsidR="00433E90" w:rsidRPr="00F70A1A">
        <w:rPr>
          <w:lang w:eastAsia="ja-JP"/>
        </w:rPr>
        <w:t>Le</w:t>
      </w:r>
      <w:r w:rsidR="00A44EC1" w:rsidRPr="00F70A1A">
        <w:rPr>
          <w:lang w:eastAsia="ja-JP"/>
        </w:rPr>
        <w:t> TC</w:t>
      </w:r>
      <w:r w:rsidR="00433E90" w:rsidRPr="00F70A1A">
        <w:rPr>
          <w:lang w:eastAsia="ja-JP"/>
        </w:rPr>
        <w:t xml:space="preserve"> est également convenu que, s</w:t>
      </w:r>
      <w:r w:rsidR="00A44EC1" w:rsidRPr="00F70A1A">
        <w:rPr>
          <w:lang w:eastAsia="ja-JP"/>
        </w:rPr>
        <w:t>’</w:t>
      </w:r>
      <w:r w:rsidR="00433E90" w:rsidRPr="00F70A1A">
        <w:rPr>
          <w:lang w:eastAsia="ja-JP"/>
        </w:rPr>
        <w:t>il n</w:t>
      </w:r>
      <w:r w:rsidR="00A44EC1" w:rsidRPr="00F70A1A">
        <w:rPr>
          <w:lang w:eastAsia="ja-JP"/>
        </w:rPr>
        <w:t>’</w:t>
      </w:r>
      <w:r w:rsidR="00433E90" w:rsidRPr="00F70A1A">
        <w:rPr>
          <w:lang w:eastAsia="ja-JP"/>
        </w:rPr>
        <w:t>était pas possible d</w:t>
      </w:r>
      <w:r w:rsidR="00A44EC1" w:rsidRPr="00F70A1A">
        <w:rPr>
          <w:lang w:eastAsia="ja-JP"/>
        </w:rPr>
        <w:t>’</w:t>
      </w:r>
      <w:r w:rsidR="00433E90" w:rsidRPr="00F70A1A">
        <w:rPr>
          <w:lang w:eastAsia="ja-JP"/>
        </w:rPr>
        <w:t xml:space="preserve">organiser une réunion </w:t>
      </w:r>
      <w:r w:rsidR="00E460AE" w:rsidRPr="00F70A1A">
        <w:rPr>
          <w:lang w:eastAsia="ja-JP"/>
        </w:rPr>
        <w:t>commune</w:t>
      </w:r>
      <w:r w:rsidR="00433E90" w:rsidRPr="00F70A1A">
        <w:rPr>
          <w:lang w:eastAsia="ja-JP"/>
        </w:rPr>
        <w:t xml:space="preserve"> avec d</w:t>
      </w:r>
      <w:r w:rsidR="00A44EC1" w:rsidRPr="00F70A1A">
        <w:rPr>
          <w:lang w:eastAsia="ja-JP"/>
        </w:rPr>
        <w:t>’</w:t>
      </w:r>
      <w:r w:rsidR="00433E90" w:rsidRPr="00F70A1A">
        <w:rPr>
          <w:lang w:eastAsia="ja-JP"/>
        </w:rPr>
        <w:t>autres organisations en</w:t>
      </w:r>
      <w:r w:rsidR="002D1805" w:rsidRPr="00F70A1A">
        <w:rPr>
          <w:lang w:eastAsia="ja-JP"/>
        </w:rPr>
        <w:t> </w:t>
      </w:r>
      <w:r w:rsidR="00433E90" w:rsidRPr="00F70A1A">
        <w:rPr>
          <w:lang w:eastAsia="ja-JP"/>
        </w:rPr>
        <w:t>2014, une session</w:t>
      </w:r>
      <w:r w:rsidR="00A44EC1" w:rsidRPr="00F70A1A">
        <w:rPr>
          <w:lang w:eastAsia="ja-JP"/>
        </w:rPr>
        <w:t xml:space="preserve"> du BMT</w:t>
      </w:r>
      <w:r w:rsidR="00433E90" w:rsidRPr="00F70A1A">
        <w:rPr>
          <w:lang w:eastAsia="ja-JP"/>
        </w:rPr>
        <w:t xml:space="preserve"> devrait </w:t>
      </w:r>
      <w:r w:rsidR="00215ECD" w:rsidRPr="00F70A1A">
        <w:rPr>
          <w:lang w:eastAsia="ja-JP"/>
        </w:rPr>
        <w:t>être organisée dans l</w:t>
      </w:r>
      <w:r w:rsidR="00A44EC1" w:rsidRPr="00F70A1A">
        <w:rPr>
          <w:lang w:eastAsia="ja-JP"/>
        </w:rPr>
        <w:t>’</w:t>
      </w:r>
      <w:r w:rsidR="00215ECD" w:rsidRPr="00F70A1A">
        <w:rPr>
          <w:lang w:eastAsia="ja-JP"/>
        </w:rPr>
        <w:t>intervalle</w:t>
      </w:r>
      <w:r w:rsidRPr="00F70A1A">
        <w:rPr>
          <w:rFonts w:cs="Arial"/>
          <w:color w:val="000000"/>
          <w:lang w:eastAsia="ja-JP"/>
        </w:rPr>
        <w:t xml:space="preserve"> </w:t>
      </w:r>
      <w:r w:rsidRPr="00F70A1A">
        <w:t>(</w:t>
      </w:r>
      <w:r w:rsidR="00215ECD" w:rsidRPr="00F70A1A">
        <w:t>voir le paragraphe</w:t>
      </w:r>
      <w:r w:rsidR="002D1805" w:rsidRPr="00F70A1A">
        <w:t> </w:t>
      </w:r>
      <w:r w:rsidR="00215ECD" w:rsidRPr="00F70A1A">
        <w:t>10 de l</w:t>
      </w:r>
      <w:r w:rsidR="00A44EC1" w:rsidRPr="00F70A1A">
        <w:t>’</w:t>
      </w:r>
      <w:r w:rsidR="00215ECD" w:rsidRPr="00F70A1A">
        <w:t>annexe du</w:t>
      </w:r>
      <w:r w:rsidRPr="00F70A1A">
        <w:t xml:space="preserve"> document CAJ/67/13).</w:t>
      </w:r>
    </w:p>
    <w:p w:rsidR="003E73E6" w:rsidRPr="00F70A1A" w:rsidRDefault="003E73E6" w:rsidP="003E73E6"/>
    <w:p w:rsidR="003E73E6" w:rsidRPr="00F70A1A" w:rsidRDefault="003E73E6" w:rsidP="003E73E6"/>
    <w:p w:rsidR="003E73E6" w:rsidRPr="00F70A1A" w:rsidRDefault="00215ECD" w:rsidP="003E73E6">
      <w:pPr>
        <w:pStyle w:val="Heading2"/>
        <w:rPr>
          <w:lang w:val="fr-FR"/>
        </w:rPr>
      </w:pPr>
      <w:r w:rsidRPr="00F70A1A">
        <w:rPr>
          <w:lang w:val="fr-FR"/>
        </w:rPr>
        <w:t>Dénominations variétales</w:t>
      </w:r>
    </w:p>
    <w:p w:rsidR="003E73E6" w:rsidRPr="00F70A1A" w:rsidRDefault="003E73E6" w:rsidP="003E73E6">
      <w:pPr>
        <w:pStyle w:val="Heading2"/>
        <w:rPr>
          <w:lang w:val="fr-FR"/>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215ECD" w:rsidRPr="00F70A1A">
        <w:t xml:space="preserve">CAJ examine les </w:t>
      </w:r>
      <w:r w:rsidRPr="00F70A1A">
        <w:t xml:space="preserve">documents CAJ/67/5 </w:t>
      </w:r>
      <w:r w:rsidR="00215ECD" w:rsidRPr="00F70A1A">
        <w:t>et</w:t>
      </w:r>
      <w:r w:rsidRPr="00F70A1A">
        <w:t xml:space="preserve"> CAJ/67/13.</w:t>
      </w:r>
    </w:p>
    <w:p w:rsidR="003E73E6" w:rsidRPr="00F70A1A" w:rsidRDefault="003E73E6" w:rsidP="003E73E6"/>
    <w:p w:rsidR="003E73E6" w:rsidRPr="00F70A1A" w:rsidRDefault="003E73E6" w:rsidP="003E73E6">
      <w:pPr>
        <w:rPr>
          <w:snapToGrid w:val="0"/>
        </w:rPr>
      </w:pPr>
      <w:r w:rsidRPr="00F70A1A">
        <w:fldChar w:fldCharType="begin"/>
      </w:r>
      <w:r w:rsidRPr="00F70A1A">
        <w:instrText xml:space="preserve"> AUTONUM  </w:instrText>
      </w:r>
      <w:r w:rsidRPr="00F70A1A">
        <w:fldChar w:fldCharType="end"/>
      </w:r>
      <w:r w:rsidRPr="00F70A1A">
        <w:tab/>
      </w:r>
      <w:r w:rsidR="00DF517B" w:rsidRPr="00F70A1A">
        <w:t>Le </w:t>
      </w:r>
      <w:r w:rsidR="00215ECD" w:rsidRPr="00F70A1A">
        <w:t>CAJ prend note des faits nouveaux concernant les domaines de coopération possibles entre l</w:t>
      </w:r>
      <w:r w:rsidR="00A44EC1" w:rsidRPr="00F70A1A">
        <w:t>’</w:t>
      </w:r>
      <w:r w:rsidR="00215ECD" w:rsidRPr="00F70A1A">
        <w:t xml:space="preserve">UPOV et la Commission </w:t>
      </w:r>
      <w:r w:rsidR="00E460AE" w:rsidRPr="00F70A1A">
        <w:t>internationale</w:t>
      </w:r>
      <w:r w:rsidR="00215ECD" w:rsidRPr="00F70A1A">
        <w:t xml:space="preserve"> de nomenclature des plantes cultivées de l</w:t>
      </w:r>
      <w:r w:rsidR="00A44EC1" w:rsidRPr="00F70A1A">
        <w:t>’</w:t>
      </w:r>
      <w:r w:rsidR="00215ECD" w:rsidRPr="00F70A1A">
        <w:t>Union internationale des</w:t>
      </w:r>
      <w:r w:rsidR="00F70A1A" w:rsidRPr="00F70A1A">
        <w:t> </w:t>
      </w:r>
      <w:r w:rsidR="00215ECD" w:rsidRPr="00F70A1A">
        <w:t>sciences biologiques (Commission de l</w:t>
      </w:r>
      <w:r w:rsidR="00A44EC1" w:rsidRPr="00F70A1A">
        <w:t>’</w:t>
      </w:r>
      <w:r w:rsidR="00215ECD" w:rsidRPr="00F70A1A">
        <w:t>UISB) et la Commission de nomenclature et d</w:t>
      </w:r>
      <w:r w:rsidR="00A44EC1" w:rsidRPr="00F70A1A">
        <w:t>’</w:t>
      </w:r>
      <w:r w:rsidR="00215ECD" w:rsidRPr="00F70A1A">
        <w:t>enregistrement des</w:t>
      </w:r>
      <w:r w:rsidR="00F70A1A" w:rsidRPr="00F70A1A">
        <w:t> </w:t>
      </w:r>
      <w:r w:rsidR="00215ECD" w:rsidRPr="00F70A1A">
        <w:t>cultivars de la Société internationale de la science horticole (Commission de l</w:t>
      </w:r>
      <w:r w:rsidR="00A44EC1" w:rsidRPr="00F70A1A">
        <w:t>’</w:t>
      </w:r>
      <w:r w:rsidR="00215ECD" w:rsidRPr="00F70A1A">
        <w:t>ISHS), comme indiqué dans les paragraphes</w:t>
      </w:r>
      <w:r w:rsidR="002D1805" w:rsidRPr="00F70A1A">
        <w:t> </w:t>
      </w:r>
      <w:r w:rsidR="00215ECD" w:rsidRPr="00F70A1A">
        <w:t xml:space="preserve">4 et 5 du </w:t>
      </w:r>
      <w:r w:rsidRPr="00F70A1A">
        <w:rPr>
          <w:snapToGrid w:val="0"/>
        </w:rPr>
        <w:t>document CAJ/67/5.</w:t>
      </w:r>
    </w:p>
    <w:p w:rsidR="003E73E6" w:rsidRPr="00F70A1A" w:rsidRDefault="005E04AB" w:rsidP="003E73E6">
      <w:pPr>
        <w:pStyle w:val="Heading2"/>
        <w:rPr>
          <w:snapToGrid w:val="0"/>
          <w:lang w:val="fr-FR"/>
        </w:rPr>
      </w:pPr>
      <w:r w:rsidRPr="00F70A1A">
        <w:rPr>
          <w:snapToGrid w:val="0"/>
          <w:lang w:val="fr-FR"/>
        </w:rPr>
        <w:lastRenderedPageBreak/>
        <w:t>Bases de données d</w:t>
      </w:r>
      <w:r w:rsidR="00A44EC1" w:rsidRPr="00F70A1A">
        <w:rPr>
          <w:snapToGrid w:val="0"/>
          <w:lang w:val="fr-FR"/>
        </w:rPr>
        <w:t>’</w:t>
      </w:r>
      <w:r w:rsidRPr="00F70A1A">
        <w:rPr>
          <w:snapToGrid w:val="0"/>
          <w:lang w:val="fr-FR"/>
        </w:rPr>
        <w:t>information de l</w:t>
      </w:r>
      <w:r w:rsidR="00A44EC1" w:rsidRPr="00F70A1A">
        <w:rPr>
          <w:snapToGrid w:val="0"/>
          <w:lang w:val="fr-FR"/>
        </w:rPr>
        <w:t>’</w:t>
      </w:r>
      <w:r w:rsidRPr="00F70A1A">
        <w:rPr>
          <w:snapToGrid w:val="0"/>
          <w:lang w:val="fr-FR"/>
        </w:rPr>
        <w:t>UPOV</w:t>
      </w:r>
    </w:p>
    <w:p w:rsidR="003E73E6" w:rsidRPr="00F70A1A" w:rsidRDefault="003E73E6" w:rsidP="003E73E6">
      <w:pPr>
        <w:pStyle w:val="Heading2"/>
        <w:rPr>
          <w:snapToGrid w:val="0"/>
          <w:lang w:val="fr-FR"/>
        </w:rPr>
      </w:pPr>
    </w:p>
    <w:p w:rsidR="003E73E6" w:rsidRPr="00F70A1A" w:rsidRDefault="003E73E6" w:rsidP="003E73E6">
      <w:pPr>
        <w:rPr>
          <w:snapToGrid w:val="0"/>
        </w:rPr>
      </w:pPr>
      <w:r w:rsidRPr="00F70A1A">
        <w:fldChar w:fldCharType="begin"/>
      </w:r>
      <w:r w:rsidRPr="00F70A1A">
        <w:instrText xml:space="preserve"> AUTONUM  </w:instrText>
      </w:r>
      <w:r w:rsidRPr="00F70A1A">
        <w:fldChar w:fldCharType="end"/>
      </w:r>
      <w:r w:rsidRPr="00F70A1A">
        <w:tab/>
      </w:r>
      <w:r w:rsidR="005E04AB" w:rsidRPr="00F70A1A">
        <w:t>Le</w:t>
      </w:r>
      <w:r w:rsidR="00DF517B" w:rsidRPr="00F70A1A">
        <w:t> </w:t>
      </w:r>
      <w:r w:rsidR="005E04AB" w:rsidRPr="00F70A1A">
        <w:t>CAJ examine les documents</w:t>
      </w:r>
      <w:r w:rsidRPr="00F70A1A">
        <w:t xml:space="preserve"> CAJ/67/6 </w:t>
      </w:r>
      <w:r w:rsidR="005E04AB" w:rsidRPr="00F70A1A">
        <w:t>et</w:t>
      </w:r>
      <w:r w:rsidRPr="00F70A1A">
        <w:t xml:space="preserve"> CAJ/67/13.</w:t>
      </w:r>
    </w:p>
    <w:p w:rsidR="003E73E6" w:rsidRPr="00F70A1A" w:rsidRDefault="003E73E6" w:rsidP="003E73E6">
      <w:pPr>
        <w:spacing w:line="360" w:lineRule="auto"/>
        <w:rPr>
          <w:snapToGrid w:val="0"/>
        </w:rPr>
      </w:pPr>
    </w:p>
    <w:p w:rsidR="003E73E6" w:rsidRPr="00F70A1A" w:rsidRDefault="005E04AB" w:rsidP="00433E90">
      <w:pPr>
        <w:pStyle w:val="Heading3"/>
        <w:rPr>
          <w:snapToGrid w:val="0"/>
          <w:lang w:val="fr-FR"/>
        </w:rPr>
      </w:pPr>
      <w:r w:rsidRPr="00F70A1A">
        <w:rPr>
          <w:snapToGrid w:val="0"/>
          <w:lang w:val="fr-FR"/>
        </w:rPr>
        <w:t>Système de codes UPOV</w:t>
      </w:r>
    </w:p>
    <w:p w:rsidR="003E73E6" w:rsidRPr="00F70A1A" w:rsidRDefault="003E73E6" w:rsidP="003E73E6">
      <w:pPr>
        <w:keepNext/>
        <w:rPr>
          <w:snapToGrid w:val="0"/>
        </w:rPr>
      </w:pPr>
    </w:p>
    <w:p w:rsidR="003E73E6" w:rsidRPr="00F70A1A" w:rsidRDefault="00BD2225" w:rsidP="003E73E6">
      <w:r w:rsidRPr="00F70A1A">
        <w:fldChar w:fldCharType="begin"/>
      </w:r>
      <w:r w:rsidRPr="00F70A1A">
        <w:instrText xml:space="preserve"> AUTONUM  </w:instrText>
      </w:r>
      <w:r w:rsidRPr="00F70A1A">
        <w:fldChar w:fldCharType="end"/>
      </w:r>
      <w:r w:rsidRPr="00F70A1A">
        <w:tab/>
      </w:r>
      <w:r w:rsidR="00DF517B" w:rsidRPr="00F70A1A">
        <w:t>Le </w:t>
      </w:r>
      <w:r w:rsidR="005E04AB" w:rsidRPr="00F70A1A">
        <w:t>CAJ prend note des modifications apportées aux codes</w:t>
      </w:r>
      <w:r w:rsidR="00DF517B" w:rsidRPr="00F70A1A">
        <w:t> </w:t>
      </w:r>
      <w:r w:rsidR="005E04AB" w:rsidRPr="00F70A1A">
        <w:t>UPOV pour certains genres et espèces hybrides, comme indiqué dans l</w:t>
      </w:r>
      <w:r w:rsidR="00A44EC1" w:rsidRPr="00F70A1A">
        <w:t>’</w:t>
      </w:r>
      <w:r w:rsidR="005E04AB" w:rsidRPr="00F70A1A">
        <w:t>annexe</w:t>
      </w:r>
      <w:r w:rsidR="00DF517B" w:rsidRPr="00F70A1A">
        <w:t> </w:t>
      </w:r>
      <w:r w:rsidR="005E04AB" w:rsidRPr="00F70A1A">
        <w:t>II du</w:t>
      </w:r>
      <w:r w:rsidR="003E73E6" w:rsidRPr="00F70A1A">
        <w:rPr>
          <w:rFonts w:cs="Arial"/>
          <w:snapToGrid w:val="0"/>
        </w:rPr>
        <w:t xml:space="preserve"> document CAJ/67/6</w:t>
      </w:r>
      <w:r w:rsidR="003E73E6" w:rsidRPr="00F70A1A">
        <w:t>.</w:t>
      </w:r>
    </w:p>
    <w:p w:rsidR="003E73E6" w:rsidRPr="00F70A1A" w:rsidRDefault="003E73E6" w:rsidP="003E73E6">
      <w:pPr>
        <w:spacing w:line="360" w:lineRule="auto"/>
      </w:pPr>
    </w:p>
    <w:p w:rsidR="003E73E6" w:rsidRPr="00F70A1A" w:rsidRDefault="005E04AB" w:rsidP="00433E90">
      <w:pPr>
        <w:pStyle w:val="Heading3"/>
        <w:rPr>
          <w:lang w:val="fr-FR"/>
        </w:rPr>
      </w:pPr>
      <w:bookmarkStart w:id="17" w:name="_Toc347050349"/>
      <w:r w:rsidRPr="00F70A1A">
        <w:rPr>
          <w:lang w:val="fr-FR"/>
        </w:rPr>
        <w:t>Base de données sur les variétés végétales</w:t>
      </w:r>
      <w:bookmarkEnd w:id="17"/>
    </w:p>
    <w:p w:rsidR="003E73E6" w:rsidRPr="00F70A1A" w:rsidRDefault="003E73E6" w:rsidP="003E73E6">
      <w:pPr>
        <w:keepNext/>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5E04AB" w:rsidRPr="00F70A1A">
        <w:t>Le</w:t>
      </w:r>
      <w:r w:rsidR="00DF517B" w:rsidRPr="00F70A1A">
        <w:t> </w:t>
      </w:r>
      <w:r w:rsidR="005E04AB" w:rsidRPr="00F70A1A">
        <w:t xml:space="preserve">CAJ prend </w:t>
      </w:r>
      <w:r w:rsidR="005E04AB" w:rsidRPr="00F70A1A">
        <w:rPr>
          <w:iCs/>
        </w:rPr>
        <w:t>note des faits nouveaux concernant le programme d</w:t>
      </w:r>
      <w:r w:rsidR="00A44EC1" w:rsidRPr="00F70A1A">
        <w:rPr>
          <w:iCs/>
        </w:rPr>
        <w:t>’</w:t>
      </w:r>
      <w:r w:rsidR="005E04AB" w:rsidRPr="00F70A1A">
        <w:rPr>
          <w:iCs/>
        </w:rPr>
        <w:t xml:space="preserve">améliorations de la base de données sur les variétés végétales qui sont indiquées dans le </w:t>
      </w:r>
      <w:r w:rsidRPr="00F70A1A">
        <w:t>document CAJ/67/6.</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5E04AB" w:rsidRPr="00F70A1A">
        <w:t>Le</w:t>
      </w:r>
      <w:r w:rsidR="00DF517B" w:rsidRPr="00F70A1A">
        <w:t> </w:t>
      </w:r>
      <w:r w:rsidR="005E04AB" w:rsidRPr="00F70A1A">
        <w:t>CAJ prend note de l</w:t>
      </w:r>
      <w:r w:rsidR="00A44EC1" w:rsidRPr="00F70A1A">
        <w:t>’</w:t>
      </w:r>
      <w:r w:rsidR="005E04AB" w:rsidRPr="00F70A1A">
        <w:t>exposé sur la nouvelle page de la Base de données PLUTO sur les variétés végétales pour la recherche des dénominations variétales</w:t>
      </w:r>
      <w:r w:rsidRPr="00F70A1A">
        <w:t>.</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5E04AB" w:rsidRPr="00F70A1A">
        <w:t>CAJ prend note de l</w:t>
      </w:r>
      <w:r w:rsidR="00A44EC1" w:rsidRPr="00F70A1A">
        <w:t>’</w:t>
      </w:r>
      <w:r w:rsidR="005E04AB" w:rsidRPr="00F70A1A">
        <w:t>exposé présenté par la délégation de l</w:t>
      </w:r>
      <w:r w:rsidR="00A44EC1" w:rsidRPr="00F70A1A">
        <w:t>’</w:t>
      </w:r>
      <w:r w:rsidR="005E04AB" w:rsidRPr="00F70A1A">
        <w:t>Union européenne sur l</w:t>
      </w:r>
      <w:r w:rsidR="00A44EC1" w:rsidRPr="00F70A1A">
        <w:t>’</w:t>
      </w:r>
      <w:r w:rsidR="005E04AB" w:rsidRPr="00F70A1A">
        <w:t>expérience de l</w:t>
      </w:r>
      <w:r w:rsidR="00A44EC1" w:rsidRPr="00F70A1A">
        <w:t>’</w:t>
      </w:r>
      <w:r w:rsidR="005E04AB" w:rsidRPr="00F70A1A">
        <w:t>Office communautaire des variétés végétales (OCVV) concernant l</w:t>
      </w:r>
      <w:r w:rsidR="00A44EC1" w:rsidRPr="00F70A1A">
        <w:t>’</w:t>
      </w:r>
      <w:r w:rsidR="005E04AB" w:rsidRPr="00F70A1A">
        <w:t xml:space="preserve">utilisation de son </w:t>
      </w:r>
      <w:r w:rsidR="00175743">
        <w:t>moteur</w:t>
      </w:r>
      <w:r w:rsidR="005E04AB" w:rsidRPr="00F70A1A">
        <w:t xml:space="preserve"> de recherche des</w:t>
      </w:r>
      <w:r w:rsidR="00F70A1A" w:rsidRPr="00F70A1A">
        <w:t> </w:t>
      </w:r>
      <w:r w:rsidR="005E04AB" w:rsidRPr="00F70A1A">
        <w:t>simil</w:t>
      </w:r>
      <w:r w:rsidR="00175743">
        <w:t>itudes</w:t>
      </w:r>
      <w:r w:rsidR="005E04AB" w:rsidRPr="00F70A1A">
        <w:t xml:space="preserve"> dans les dénominations lors de l</w:t>
      </w:r>
      <w:r w:rsidR="00A44EC1" w:rsidRPr="00F70A1A">
        <w:t>’</w:t>
      </w:r>
      <w:r w:rsidR="005E04AB" w:rsidRPr="00F70A1A">
        <w:t>examen des dénominations proposées</w:t>
      </w:r>
      <w:r w:rsidRPr="00F70A1A">
        <w:t>.</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5E04AB" w:rsidRPr="00F70A1A">
        <w:t xml:space="preserve">CAJ </w:t>
      </w:r>
      <w:r w:rsidR="00D969E6" w:rsidRPr="00F70A1A">
        <w:t>se félicite de</w:t>
      </w:r>
      <w:r w:rsidR="005E04AB" w:rsidRPr="00F70A1A">
        <w:t xml:space="preserve"> la proposition faite durant l</w:t>
      </w:r>
      <w:r w:rsidR="00A44EC1" w:rsidRPr="00F70A1A">
        <w:t>’</w:t>
      </w:r>
      <w:r w:rsidR="005E04AB" w:rsidRPr="00F70A1A">
        <w:t>exposé présenté par l</w:t>
      </w:r>
      <w:r w:rsidR="00A44EC1" w:rsidRPr="00F70A1A">
        <w:t>’</w:t>
      </w:r>
      <w:r w:rsidR="005E04AB" w:rsidRPr="00F70A1A">
        <w:t xml:space="preserve">OCVV </w:t>
      </w:r>
      <w:r w:rsidR="00D969E6" w:rsidRPr="00F70A1A">
        <w:t>d</w:t>
      </w:r>
      <w:r w:rsidR="00A44EC1" w:rsidRPr="00F70A1A">
        <w:t>’</w:t>
      </w:r>
      <w:r w:rsidR="00D969E6" w:rsidRPr="00F70A1A">
        <w:t>envisager la possibilité d</w:t>
      </w:r>
      <w:r w:rsidR="00A44EC1" w:rsidRPr="00F70A1A">
        <w:t>’</w:t>
      </w:r>
      <w:r w:rsidR="00D969E6" w:rsidRPr="00F70A1A">
        <w:t xml:space="preserve">élaborer un </w:t>
      </w:r>
      <w:r w:rsidR="00341D66">
        <w:t>moteur</w:t>
      </w:r>
      <w:r w:rsidR="00D969E6" w:rsidRPr="00F70A1A">
        <w:t xml:space="preserve"> de recherche des simil</w:t>
      </w:r>
      <w:r w:rsidR="00175743">
        <w:t>itudes</w:t>
      </w:r>
      <w:r w:rsidR="00D969E6" w:rsidRPr="00F70A1A">
        <w:t xml:space="preserve"> pour l</w:t>
      </w:r>
      <w:r w:rsidR="00A44EC1" w:rsidRPr="00F70A1A">
        <w:t>’</w:t>
      </w:r>
      <w:r w:rsidR="00D969E6" w:rsidRPr="00F70A1A">
        <w:t>UPOV à des fins de dénomination variétale, sur la</w:t>
      </w:r>
      <w:r w:rsidR="00DF517B" w:rsidRPr="00F70A1A">
        <w:t> </w:t>
      </w:r>
      <w:r w:rsidR="00D969E6" w:rsidRPr="00F70A1A">
        <w:t xml:space="preserve">base </w:t>
      </w:r>
      <w:r w:rsidR="00175743">
        <w:t>du moteur</w:t>
      </w:r>
      <w:r w:rsidR="00D969E6" w:rsidRPr="00F70A1A">
        <w:t xml:space="preserve"> de recherche de l</w:t>
      </w:r>
      <w:r w:rsidR="00A44EC1" w:rsidRPr="00F70A1A">
        <w:t>’</w:t>
      </w:r>
      <w:r w:rsidR="00D969E6" w:rsidRPr="00F70A1A">
        <w:t>OCVV, et convient d</w:t>
      </w:r>
      <w:r w:rsidR="00A44EC1" w:rsidRPr="00F70A1A">
        <w:t>’</w:t>
      </w:r>
      <w:r w:rsidR="00D969E6" w:rsidRPr="00F70A1A">
        <w:t>inscrire un point à l</w:t>
      </w:r>
      <w:r w:rsidR="00A44EC1" w:rsidRPr="00F70A1A">
        <w:t>’</w:t>
      </w:r>
      <w:r w:rsidR="00D969E6" w:rsidRPr="00F70A1A">
        <w:t>ordre du jour pour examiner cette</w:t>
      </w:r>
      <w:r w:rsidR="00DF517B" w:rsidRPr="00F70A1A">
        <w:t> </w:t>
      </w:r>
      <w:r w:rsidR="00D969E6" w:rsidRPr="00F70A1A">
        <w:t>proposition à sa soixante</w:t>
      </w:r>
      <w:r w:rsidR="00A44EC1" w:rsidRPr="00F70A1A">
        <w:t>-</w:t>
      </w:r>
      <w:r w:rsidR="00D969E6" w:rsidRPr="00F70A1A">
        <w:t>huitième</w:t>
      </w:r>
      <w:r w:rsidR="002D1805" w:rsidRPr="00F70A1A">
        <w:t> </w:t>
      </w:r>
      <w:r w:rsidR="00D969E6" w:rsidRPr="00F70A1A">
        <w:t>session, qui se tiendra à Genève le 2</w:t>
      </w:r>
      <w:r w:rsidR="00A44EC1" w:rsidRPr="00F70A1A">
        <w:t>1 octobre 20</w:t>
      </w:r>
      <w:r w:rsidR="00D969E6" w:rsidRPr="00F70A1A">
        <w:t>13.</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D969E6" w:rsidRPr="00F70A1A">
        <w:t xml:space="preserve">CAJ prend note des informations sur </w:t>
      </w:r>
      <w:r w:rsidR="00175743">
        <w:t>la communication</w:t>
      </w:r>
      <w:r w:rsidR="00D969E6" w:rsidRPr="00F70A1A">
        <w:t xml:space="preserve"> de données et la prestation d</w:t>
      </w:r>
      <w:r w:rsidR="00A44EC1" w:rsidRPr="00F70A1A">
        <w:t>’</w:t>
      </w:r>
      <w:r w:rsidR="00D969E6" w:rsidRPr="00F70A1A">
        <w:t>une assistance aux</w:t>
      </w:r>
      <w:r w:rsidR="00F70A1A" w:rsidRPr="00F70A1A">
        <w:t> </w:t>
      </w:r>
      <w:r w:rsidR="00D969E6" w:rsidRPr="00F70A1A">
        <w:t>contributeurs, comme indiqué dans l</w:t>
      </w:r>
      <w:r w:rsidR="00A44EC1" w:rsidRPr="00F70A1A">
        <w:t>’</w:t>
      </w:r>
      <w:r w:rsidR="00DF517B" w:rsidRPr="00F70A1A">
        <w:t>annexe </w:t>
      </w:r>
      <w:r w:rsidR="00D969E6" w:rsidRPr="00F70A1A">
        <w:t>IV du d</w:t>
      </w:r>
      <w:r w:rsidRPr="00F70A1A">
        <w:t>ocument CAJ/67/6.</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D969E6" w:rsidRPr="00F70A1A">
        <w:t>CAJ prend note de l</w:t>
      </w:r>
      <w:r w:rsidR="00A44EC1" w:rsidRPr="00F70A1A">
        <w:t>’</w:t>
      </w:r>
      <w:r w:rsidR="00D969E6" w:rsidRPr="00F70A1A">
        <w:t>intention du Bureau de l</w:t>
      </w:r>
      <w:r w:rsidR="00A44EC1" w:rsidRPr="00F70A1A">
        <w:t>’</w:t>
      </w:r>
      <w:r w:rsidR="00D969E6" w:rsidRPr="00F70A1A">
        <w:t>Union de réaliser une enquête auprès des membres de l</w:t>
      </w:r>
      <w:r w:rsidR="00A44EC1" w:rsidRPr="00F70A1A">
        <w:t>’</w:t>
      </w:r>
      <w:r w:rsidR="00D969E6" w:rsidRPr="00F70A1A">
        <w:t>Union quant à leur utilisation de la base de données aux fins de la protection des obtentions végétales, ainsi que leur utilisation des systèmes de dépôt électronique des demandes.</w:t>
      </w:r>
    </w:p>
    <w:p w:rsidR="003E73E6" w:rsidRPr="00F70A1A" w:rsidRDefault="003E73E6" w:rsidP="003E73E6"/>
    <w:p w:rsidR="003E73E6" w:rsidRPr="00F70A1A" w:rsidRDefault="003E73E6" w:rsidP="003E73E6"/>
    <w:p w:rsidR="003E73E6" w:rsidRPr="00F70A1A" w:rsidRDefault="004457A9" w:rsidP="003E73E6">
      <w:pPr>
        <w:pStyle w:val="Heading2"/>
        <w:rPr>
          <w:snapToGrid w:val="0"/>
          <w:lang w:val="fr-FR"/>
        </w:rPr>
      </w:pPr>
      <w:r w:rsidRPr="00F70A1A">
        <w:rPr>
          <w:snapToGrid w:val="0"/>
          <w:lang w:val="fr-FR"/>
        </w:rPr>
        <w:t>Logiciels échangeables</w:t>
      </w:r>
    </w:p>
    <w:p w:rsidR="003E73E6" w:rsidRPr="00F70A1A" w:rsidRDefault="003E73E6" w:rsidP="003E73E6">
      <w:pPr>
        <w:pStyle w:val="Heading2"/>
        <w:rPr>
          <w:snapToGrid w:val="0"/>
          <w:lang w:val="fr-FR"/>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4457A9" w:rsidRPr="00F70A1A">
        <w:t>CAJ examine les documents</w:t>
      </w:r>
      <w:r w:rsidRPr="00F70A1A">
        <w:t xml:space="preserve"> CAJ/67/7 </w:t>
      </w:r>
      <w:r w:rsidR="004457A9" w:rsidRPr="00F70A1A">
        <w:t>et</w:t>
      </w:r>
      <w:r w:rsidRPr="00F70A1A">
        <w:t xml:space="preserve"> CAJ/67/13.</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FA5967" w:rsidRPr="00F70A1A">
        <w:t>CAJ prend note des observations formulées par le</w:t>
      </w:r>
      <w:r w:rsidR="00A44EC1" w:rsidRPr="00F70A1A">
        <w:t> TC</w:t>
      </w:r>
      <w:r w:rsidR="00FA5967" w:rsidRPr="00F70A1A">
        <w:t xml:space="preserve"> à sa quarante</w:t>
      </w:r>
      <w:r w:rsidR="00A44EC1" w:rsidRPr="00F70A1A">
        <w:t>-</w:t>
      </w:r>
      <w:r w:rsidR="00FA5967" w:rsidRPr="00F70A1A">
        <w:t>neuvième</w:t>
      </w:r>
      <w:r w:rsidR="002D1805" w:rsidRPr="00F70A1A">
        <w:t> </w:t>
      </w:r>
      <w:r w:rsidR="00FA5967" w:rsidRPr="00F70A1A">
        <w:t>session, tenue à</w:t>
      </w:r>
      <w:r w:rsidR="00DF517B" w:rsidRPr="00F70A1A">
        <w:t> </w:t>
      </w:r>
      <w:r w:rsidR="00FA5967" w:rsidRPr="00F70A1A">
        <w:t>Genève du 18 au 2</w:t>
      </w:r>
      <w:r w:rsidR="00A44EC1" w:rsidRPr="00F70A1A">
        <w:t>0 mars 20</w:t>
      </w:r>
      <w:r w:rsidR="00FA5967" w:rsidRPr="00F70A1A">
        <w:t xml:space="preserve">13, sur une révision proposée du </w:t>
      </w:r>
      <w:r w:rsidR="00A44EC1" w:rsidRPr="00F70A1A">
        <w:t>document UP</w:t>
      </w:r>
      <w:r w:rsidRPr="00F70A1A">
        <w:t xml:space="preserve">OV/INF/16 </w:t>
      </w:r>
      <w:r w:rsidR="00FA5967" w:rsidRPr="00F70A1A">
        <w:t>en vue de l</w:t>
      </w:r>
      <w:r w:rsidR="00A44EC1" w:rsidRPr="00F70A1A">
        <w:t>’</w:t>
      </w:r>
      <w:r w:rsidR="00FA5967" w:rsidRPr="00F70A1A">
        <w:t>inclusion de nouveaux logiciels et de renseignements sur l</w:t>
      </w:r>
      <w:r w:rsidR="00A44EC1" w:rsidRPr="00F70A1A">
        <w:t>’</w:t>
      </w:r>
      <w:r w:rsidR="00FA5967" w:rsidRPr="00F70A1A">
        <w:t>utilisation des logiciels par les membres de l</w:t>
      </w:r>
      <w:r w:rsidR="00A44EC1" w:rsidRPr="00F70A1A">
        <w:t>’</w:t>
      </w:r>
      <w:r w:rsidR="00FA5967" w:rsidRPr="00F70A1A">
        <w:t>Union</w:t>
      </w:r>
      <w:r w:rsidRPr="00F70A1A">
        <w:t xml:space="preserve">, </w:t>
      </w:r>
      <w:r w:rsidR="00FA5967" w:rsidRPr="00F70A1A">
        <w:t>comme indiqué aux paragraphes</w:t>
      </w:r>
      <w:r w:rsidR="002D1805" w:rsidRPr="00F70A1A">
        <w:t> </w:t>
      </w:r>
      <w:r w:rsidR="00FA5967" w:rsidRPr="00F70A1A">
        <w:t>25 à 28 de l</w:t>
      </w:r>
      <w:r w:rsidR="00A44EC1" w:rsidRPr="00F70A1A">
        <w:t>’</w:t>
      </w:r>
      <w:r w:rsidR="00FA5967" w:rsidRPr="00F70A1A">
        <w:t>annexe du</w:t>
      </w:r>
      <w:r w:rsidRPr="00F70A1A">
        <w:t xml:space="preserve"> </w:t>
      </w:r>
      <w:r w:rsidR="00A44EC1" w:rsidRPr="00F70A1A">
        <w:t>document CA</w:t>
      </w:r>
      <w:r w:rsidRPr="00F70A1A">
        <w:t>J/67/13.</w:t>
      </w:r>
    </w:p>
    <w:p w:rsidR="003E73E6" w:rsidRPr="00F70A1A" w:rsidRDefault="003E73E6" w:rsidP="003E73E6"/>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FA5967" w:rsidRPr="00F70A1A">
        <w:t>CAJ note, en particulier, que le</w:t>
      </w:r>
      <w:r w:rsidR="00A44EC1" w:rsidRPr="00F70A1A">
        <w:t> TC</w:t>
      </w:r>
      <w:r w:rsidR="00FA5967" w:rsidRPr="00F70A1A">
        <w:t xml:space="preserve"> a révisé le titre du </w:t>
      </w:r>
      <w:r w:rsidR="00A44EC1" w:rsidRPr="00F70A1A">
        <w:t>d</w:t>
      </w:r>
      <w:r w:rsidR="00A44EC1" w:rsidRPr="00F70A1A">
        <w:rPr>
          <w:color w:val="000000"/>
        </w:rPr>
        <w:t>ocument</w:t>
      </w:r>
      <w:r w:rsidR="00A44EC1" w:rsidRPr="00F70A1A">
        <w:t xml:space="preserve"> </w:t>
      </w:r>
      <w:r w:rsidR="00A44EC1" w:rsidRPr="00F70A1A">
        <w:rPr>
          <w:color w:val="000000"/>
        </w:rPr>
        <w:t>UP</w:t>
      </w:r>
      <w:r w:rsidRPr="00F70A1A">
        <w:rPr>
          <w:color w:val="000000"/>
        </w:rPr>
        <w:t xml:space="preserve">OV/INF/16 </w:t>
      </w:r>
      <w:r w:rsidRPr="00F70A1A">
        <w:rPr>
          <w:iCs/>
          <w:color w:val="000000"/>
        </w:rPr>
        <w:t>“</w:t>
      </w:r>
      <w:r w:rsidR="00FA5967" w:rsidRPr="00F70A1A">
        <w:rPr>
          <w:iCs/>
          <w:color w:val="000000"/>
        </w:rPr>
        <w:t>Logiciels échangeables</w:t>
      </w:r>
      <w:r w:rsidRPr="00F70A1A">
        <w:rPr>
          <w:iCs/>
          <w:color w:val="000000"/>
        </w:rPr>
        <w:t>”</w:t>
      </w:r>
      <w:r w:rsidR="00FA5967" w:rsidRPr="00F70A1A">
        <w:rPr>
          <w:iCs/>
          <w:color w:val="000000"/>
        </w:rPr>
        <w:t xml:space="preserve"> et la section</w:t>
      </w:r>
      <w:r w:rsidRPr="00F70A1A">
        <w:rPr>
          <w:iCs/>
          <w:color w:val="000000"/>
        </w:rPr>
        <w:t> </w:t>
      </w:r>
      <w:r w:rsidR="00FA5967" w:rsidRPr="00F70A1A">
        <w:rPr>
          <w:iCs/>
          <w:color w:val="000000"/>
        </w:rPr>
        <w:t xml:space="preserve">1 </w:t>
      </w:r>
      <w:r w:rsidRPr="00F70A1A">
        <w:rPr>
          <w:iCs/>
          <w:color w:val="000000"/>
        </w:rPr>
        <w:t>“</w:t>
      </w:r>
      <w:r w:rsidR="00FA5967" w:rsidRPr="00F70A1A">
        <w:rPr>
          <w:iCs/>
          <w:color w:val="000000"/>
        </w:rPr>
        <w:t>Exigences en ce qui concerne les logiciels échangeables”</w:t>
      </w:r>
      <w:r w:rsidRPr="00F70A1A">
        <w:rPr>
          <w:iCs/>
          <w:color w:val="000000"/>
        </w:rPr>
        <w:t xml:space="preserve"> </w:t>
      </w:r>
      <w:r w:rsidR="00FA5967" w:rsidRPr="00F70A1A">
        <w:rPr>
          <w:iCs/>
          <w:color w:val="000000"/>
        </w:rPr>
        <w:t>et qu</w:t>
      </w:r>
      <w:r w:rsidR="00A44EC1" w:rsidRPr="00F70A1A">
        <w:rPr>
          <w:iCs/>
          <w:color w:val="000000"/>
        </w:rPr>
        <w:t>’</w:t>
      </w:r>
      <w:r w:rsidR="00FA5967" w:rsidRPr="00F70A1A">
        <w:rPr>
          <w:iCs/>
          <w:color w:val="000000"/>
        </w:rPr>
        <w:t>il est convenu que ces textes devraient demeurer inchangés car ce document concerne les logiciels mis au point ou adaptés par un membre de l</w:t>
      </w:r>
      <w:r w:rsidR="00A44EC1" w:rsidRPr="00F70A1A">
        <w:rPr>
          <w:iCs/>
          <w:color w:val="000000"/>
        </w:rPr>
        <w:t>’</w:t>
      </w:r>
      <w:r w:rsidR="00FA5967" w:rsidRPr="00F70A1A">
        <w:rPr>
          <w:iCs/>
          <w:color w:val="000000"/>
        </w:rPr>
        <w:t>Union aux fins de l</w:t>
      </w:r>
      <w:r w:rsidR="00A44EC1" w:rsidRPr="00F70A1A">
        <w:rPr>
          <w:iCs/>
          <w:color w:val="000000"/>
        </w:rPr>
        <w:t>’</w:t>
      </w:r>
      <w:r w:rsidR="00FA5967" w:rsidRPr="00F70A1A">
        <w:rPr>
          <w:iCs/>
          <w:color w:val="000000"/>
        </w:rPr>
        <w:t>UPOV</w:t>
      </w:r>
      <w:r w:rsidRPr="00F70A1A">
        <w:rPr>
          <w:iCs/>
          <w:color w:val="000000"/>
        </w:rPr>
        <w:t xml:space="preserve">.  </w:t>
      </w:r>
      <w:r w:rsidR="00FA5967" w:rsidRPr="00F70A1A">
        <w:rPr>
          <w:iCs/>
          <w:color w:val="000000"/>
        </w:rPr>
        <w:t>Néanmoins, le</w:t>
      </w:r>
      <w:r w:rsidR="00A44EC1" w:rsidRPr="00F70A1A">
        <w:rPr>
          <w:iCs/>
          <w:color w:val="000000"/>
        </w:rPr>
        <w:t> TC</w:t>
      </w:r>
      <w:r w:rsidR="00FA5967" w:rsidRPr="00F70A1A">
        <w:rPr>
          <w:iCs/>
          <w:color w:val="000000"/>
        </w:rPr>
        <w:t xml:space="preserve"> est convenu qu</w:t>
      </w:r>
      <w:r w:rsidR="00A44EC1" w:rsidRPr="00F70A1A">
        <w:rPr>
          <w:iCs/>
          <w:color w:val="000000"/>
        </w:rPr>
        <w:t>’</w:t>
      </w:r>
      <w:r w:rsidR="00FA5967" w:rsidRPr="00F70A1A">
        <w:rPr>
          <w:iCs/>
          <w:color w:val="000000"/>
        </w:rPr>
        <w:t>il serait utile d</w:t>
      </w:r>
      <w:r w:rsidR="00A44EC1" w:rsidRPr="00F70A1A">
        <w:rPr>
          <w:iCs/>
          <w:color w:val="000000"/>
        </w:rPr>
        <w:t>’</w:t>
      </w:r>
      <w:r w:rsidR="00FA5967" w:rsidRPr="00F70A1A">
        <w:rPr>
          <w:iCs/>
          <w:color w:val="000000"/>
        </w:rPr>
        <w:t>élaborer un document d</w:t>
      </w:r>
      <w:r w:rsidR="00A44EC1" w:rsidRPr="00F70A1A">
        <w:rPr>
          <w:iCs/>
          <w:color w:val="000000"/>
        </w:rPr>
        <w:t>’</w:t>
      </w:r>
      <w:r w:rsidR="00FA5967" w:rsidRPr="00F70A1A">
        <w:rPr>
          <w:iCs/>
          <w:color w:val="000000"/>
        </w:rPr>
        <w:t>information distinct qui permette aux membres de l</w:t>
      </w:r>
      <w:r w:rsidR="00A44EC1" w:rsidRPr="00F70A1A">
        <w:rPr>
          <w:iCs/>
          <w:color w:val="000000"/>
        </w:rPr>
        <w:t>’</w:t>
      </w:r>
      <w:r w:rsidR="00FA5967" w:rsidRPr="00F70A1A">
        <w:rPr>
          <w:iCs/>
          <w:color w:val="000000"/>
        </w:rPr>
        <w:t>Union de fournir des renseignements sur les logiciels et équipements (p.</w:t>
      </w:r>
      <w:r w:rsidR="002D1805" w:rsidRPr="00F70A1A">
        <w:rPr>
          <w:iCs/>
          <w:color w:val="000000"/>
        </w:rPr>
        <w:t> </w:t>
      </w:r>
      <w:r w:rsidR="00FA5967" w:rsidRPr="00F70A1A">
        <w:rPr>
          <w:iCs/>
          <w:color w:val="000000"/>
        </w:rPr>
        <w:t xml:space="preserve">ex. </w:t>
      </w:r>
      <w:r w:rsidR="001D6132" w:rsidRPr="00F70A1A">
        <w:rPr>
          <w:iCs/>
          <w:color w:val="000000"/>
        </w:rPr>
        <w:t>le</w:t>
      </w:r>
      <w:r w:rsidR="00FA5967" w:rsidRPr="00F70A1A">
        <w:rPr>
          <w:iCs/>
          <w:color w:val="000000"/>
        </w:rPr>
        <w:t xml:space="preserve"> matériel de saisie de données) non personnalisés </w:t>
      </w:r>
      <w:r w:rsidR="001D6132" w:rsidRPr="00F70A1A">
        <w:rPr>
          <w:iCs/>
          <w:color w:val="000000"/>
        </w:rPr>
        <w:t xml:space="preserve">qui sont </w:t>
      </w:r>
      <w:r w:rsidR="00FA5967" w:rsidRPr="00F70A1A">
        <w:rPr>
          <w:iCs/>
          <w:color w:val="000000"/>
        </w:rPr>
        <w:t>utilisés par les membres de l</w:t>
      </w:r>
      <w:r w:rsidR="00A44EC1" w:rsidRPr="00F70A1A">
        <w:rPr>
          <w:iCs/>
          <w:color w:val="000000"/>
        </w:rPr>
        <w:t>’</w:t>
      </w:r>
      <w:r w:rsidR="00FA5967" w:rsidRPr="00F70A1A">
        <w:rPr>
          <w:iCs/>
          <w:color w:val="000000"/>
        </w:rPr>
        <w:t xml:space="preserve">Union </w:t>
      </w:r>
      <w:r w:rsidRPr="00F70A1A">
        <w:t>(</w:t>
      </w:r>
      <w:r w:rsidR="00FA5967" w:rsidRPr="00F70A1A">
        <w:t>voir le paragraphe</w:t>
      </w:r>
      <w:r w:rsidR="002D1805" w:rsidRPr="00F70A1A">
        <w:t> </w:t>
      </w:r>
      <w:r w:rsidR="00FA5967" w:rsidRPr="00F70A1A">
        <w:t>24 de l</w:t>
      </w:r>
      <w:r w:rsidR="00A44EC1" w:rsidRPr="00F70A1A">
        <w:t>’</w:t>
      </w:r>
      <w:r w:rsidR="00FA5967" w:rsidRPr="00F70A1A">
        <w:t>annexe du</w:t>
      </w:r>
      <w:r w:rsidRPr="00F70A1A">
        <w:t xml:space="preserve"> </w:t>
      </w:r>
      <w:r w:rsidR="00A44EC1" w:rsidRPr="00F70A1A">
        <w:t>document CA</w:t>
      </w:r>
      <w:r w:rsidRPr="00F70A1A">
        <w:t>J/67/13)</w:t>
      </w:r>
      <w:r w:rsidRPr="00F70A1A">
        <w:rPr>
          <w:iCs/>
          <w:color w:val="000000"/>
        </w:rPr>
        <w:t>.</w:t>
      </w:r>
    </w:p>
    <w:p w:rsidR="003E73E6" w:rsidRPr="00F70A1A" w:rsidRDefault="003E73E6" w:rsidP="003E73E6"/>
    <w:p w:rsidR="003E73E6" w:rsidRPr="00F70A1A" w:rsidRDefault="003E73E6" w:rsidP="003E73E6">
      <w:pPr>
        <w:rPr>
          <w:iCs/>
        </w:rPr>
      </w:pPr>
      <w:r w:rsidRPr="00F70A1A">
        <w:fldChar w:fldCharType="begin"/>
      </w:r>
      <w:r w:rsidRPr="00F70A1A">
        <w:instrText xml:space="preserve"> AUTONUM  </w:instrText>
      </w:r>
      <w:r w:rsidRPr="00F70A1A">
        <w:fldChar w:fldCharType="end"/>
      </w:r>
      <w:r w:rsidRPr="00F70A1A">
        <w:tab/>
      </w:r>
      <w:r w:rsidR="00DF517B" w:rsidRPr="00F70A1A">
        <w:t>Le </w:t>
      </w:r>
      <w:r w:rsidR="00EB1729" w:rsidRPr="00F70A1A">
        <w:t>CAJ note que, à sa soixante</w:t>
      </w:r>
      <w:r w:rsidR="00A44EC1" w:rsidRPr="00F70A1A">
        <w:t>-</w:t>
      </w:r>
      <w:r w:rsidR="00EB1729" w:rsidRPr="00F70A1A">
        <w:t>huitième</w:t>
      </w:r>
      <w:r w:rsidR="002D1805" w:rsidRPr="00F70A1A">
        <w:t> </w:t>
      </w:r>
      <w:r w:rsidR="00EB1729" w:rsidRPr="00F70A1A">
        <w:t xml:space="preserve">session qui se tiendra à Genève en </w:t>
      </w:r>
      <w:r w:rsidR="00A44EC1" w:rsidRPr="00F70A1A">
        <w:t>octobre 20</w:t>
      </w:r>
      <w:r w:rsidR="00EB1729" w:rsidRPr="00F70A1A">
        <w:t xml:space="preserve">13, il sera invité à </w:t>
      </w:r>
      <w:r w:rsidR="001D6132" w:rsidRPr="00F70A1A">
        <w:t>examiner une proposition de</w:t>
      </w:r>
      <w:r w:rsidR="00EB1729" w:rsidRPr="00F70A1A">
        <w:t xml:space="preserve"> révision du </w:t>
      </w:r>
      <w:r w:rsidRPr="00F70A1A">
        <w:t xml:space="preserve">document </w:t>
      </w:r>
      <w:r w:rsidRPr="00F70A1A">
        <w:rPr>
          <w:iCs/>
        </w:rPr>
        <w:t>UPOV/INF/16 “</w:t>
      </w:r>
      <w:r w:rsidR="00EB1729" w:rsidRPr="00F70A1A">
        <w:rPr>
          <w:iCs/>
        </w:rPr>
        <w:t>Logiciels échangeables</w:t>
      </w:r>
      <w:r w:rsidRPr="00F70A1A">
        <w:rPr>
          <w:iCs/>
        </w:rPr>
        <w:t>”.</w:t>
      </w:r>
    </w:p>
    <w:p w:rsidR="003E73E6" w:rsidRPr="00F70A1A" w:rsidRDefault="003E73E6" w:rsidP="003E73E6">
      <w:pPr>
        <w:rPr>
          <w:iCs/>
        </w:rPr>
      </w:pPr>
    </w:p>
    <w:p w:rsidR="003E73E6" w:rsidRPr="00F70A1A" w:rsidRDefault="003E73E6" w:rsidP="003E73E6">
      <w:pPr>
        <w:rPr>
          <w:iCs/>
        </w:rPr>
      </w:pPr>
    </w:p>
    <w:p w:rsidR="003E73E6" w:rsidRPr="00F70A1A" w:rsidRDefault="00EB1729" w:rsidP="003E73E6">
      <w:pPr>
        <w:pStyle w:val="Heading2"/>
        <w:rPr>
          <w:lang w:val="fr-FR"/>
        </w:rPr>
      </w:pPr>
      <w:r w:rsidRPr="00F70A1A">
        <w:rPr>
          <w:lang w:val="fr-FR"/>
        </w:rPr>
        <w:t>Systèmes de dépôt électronique des demandes</w:t>
      </w:r>
    </w:p>
    <w:p w:rsidR="003E73E6" w:rsidRPr="00F70A1A" w:rsidRDefault="003E73E6" w:rsidP="003E73E6">
      <w:pPr>
        <w:pStyle w:val="Heading2"/>
        <w:rPr>
          <w:lang w:val="fr-FR"/>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DF517B" w:rsidRPr="00F70A1A">
        <w:t>Le </w:t>
      </w:r>
      <w:r w:rsidR="00EB1729" w:rsidRPr="00F70A1A">
        <w:t>CAJ examine les documents</w:t>
      </w:r>
      <w:r w:rsidRPr="00F70A1A">
        <w:t xml:space="preserve"> CAJ/67/8 </w:t>
      </w:r>
      <w:r w:rsidR="00EB1729" w:rsidRPr="00F70A1A">
        <w:t>et</w:t>
      </w:r>
      <w:r w:rsidRPr="00F70A1A">
        <w:t xml:space="preserve"> CAJ/67/13.</w:t>
      </w:r>
    </w:p>
    <w:p w:rsidR="003E73E6" w:rsidRPr="00F70A1A" w:rsidRDefault="003E73E6" w:rsidP="003E73E6"/>
    <w:p w:rsidR="003E73E6" w:rsidRPr="00F70A1A" w:rsidRDefault="003E73E6" w:rsidP="003E73E6">
      <w:pPr>
        <w:rPr>
          <w:b/>
          <w:snapToGrid w:val="0"/>
        </w:rPr>
      </w:pPr>
      <w:r w:rsidRPr="00F70A1A">
        <w:fldChar w:fldCharType="begin"/>
      </w:r>
      <w:r w:rsidRPr="00F70A1A">
        <w:instrText xml:space="preserve"> AUTONUM  </w:instrText>
      </w:r>
      <w:r w:rsidRPr="00F70A1A">
        <w:fldChar w:fldCharType="end"/>
      </w:r>
      <w:r w:rsidRPr="00F70A1A">
        <w:tab/>
      </w:r>
      <w:r w:rsidR="00DF517B" w:rsidRPr="00F70A1A">
        <w:t>Le </w:t>
      </w:r>
      <w:r w:rsidR="00EB1729" w:rsidRPr="00F70A1A">
        <w:t>CAJ prend note du rapport verbal présenté par le Bureau de l</w:t>
      </w:r>
      <w:r w:rsidR="00A44EC1" w:rsidRPr="00F70A1A">
        <w:t>’</w:t>
      </w:r>
      <w:r w:rsidR="00EB1729" w:rsidRPr="00F70A1A">
        <w:t xml:space="preserve">Union à Genève </w:t>
      </w:r>
      <w:r w:rsidR="00175743">
        <w:t>dans la soirée</w:t>
      </w:r>
      <w:r w:rsidR="00EB1729" w:rsidRPr="00F70A1A">
        <w:t xml:space="preserve"> du 2</w:t>
      </w:r>
      <w:r w:rsidR="00A44EC1" w:rsidRPr="00F70A1A">
        <w:t>0 mars 20</w:t>
      </w:r>
      <w:r w:rsidR="00EB1729" w:rsidRPr="00F70A1A">
        <w:t>13, sur la réunion consacrée à l</w:t>
      </w:r>
      <w:r w:rsidR="00A44EC1" w:rsidRPr="00F70A1A">
        <w:t>’</w:t>
      </w:r>
      <w:r w:rsidR="00EB1729" w:rsidRPr="00F70A1A">
        <w:t>élaboration d</w:t>
      </w:r>
      <w:r w:rsidR="00A44EC1" w:rsidRPr="00F70A1A">
        <w:t>’</w:t>
      </w:r>
      <w:r w:rsidR="00EB1729" w:rsidRPr="00F70A1A">
        <w:t>un prototype de formulaire électronique</w:t>
      </w:r>
      <w:r w:rsidRPr="00F70A1A">
        <w:rPr>
          <w:snapToGrid w:val="0"/>
        </w:rPr>
        <w:t xml:space="preserve">.  </w:t>
      </w:r>
      <w:r w:rsidR="00EB1729" w:rsidRPr="00F70A1A">
        <w:rPr>
          <w:snapToGrid w:val="0"/>
        </w:rPr>
        <w:t xml:space="preserve">Il </w:t>
      </w:r>
      <w:r w:rsidR="006F2319" w:rsidRPr="00F70A1A">
        <w:rPr>
          <w:snapToGrid w:val="0"/>
        </w:rPr>
        <w:t>est</w:t>
      </w:r>
      <w:r w:rsidR="00EB1729" w:rsidRPr="00F70A1A">
        <w:rPr>
          <w:snapToGrid w:val="0"/>
        </w:rPr>
        <w:t xml:space="preserve"> informé</w:t>
      </w:r>
      <w:r w:rsidR="006F2319" w:rsidRPr="00F70A1A">
        <w:rPr>
          <w:snapToGrid w:val="0"/>
        </w:rPr>
        <w:t>,</w:t>
      </w:r>
      <w:r w:rsidR="00EB1729" w:rsidRPr="00F70A1A">
        <w:rPr>
          <w:snapToGrid w:val="0"/>
        </w:rPr>
        <w:t xml:space="preserve"> en particulier</w:t>
      </w:r>
      <w:r w:rsidR="006F2319" w:rsidRPr="00F70A1A">
        <w:rPr>
          <w:snapToGrid w:val="0"/>
        </w:rPr>
        <w:t>,</w:t>
      </w:r>
      <w:r w:rsidR="00EB1729" w:rsidRPr="00F70A1A">
        <w:rPr>
          <w:snapToGrid w:val="0"/>
        </w:rPr>
        <w:t xml:space="preserve"> que le prototype de formulaire électronique sera initialement mis au point pour </w:t>
      </w:r>
      <w:r w:rsidR="00EB1729" w:rsidRPr="00F70A1A">
        <w:rPr>
          <w:snapToGrid w:val="0"/>
        </w:rPr>
        <w:lastRenderedPageBreak/>
        <w:t>la</w:t>
      </w:r>
      <w:r w:rsidR="00DF517B" w:rsidRPr="00F70A1A">
        <w:rPr>
          <w:snapToGrid w:val="0"/>
        </w:rPr>
        <w:t> </w:t>
      </w:r>
      <w:r w:rsidR="00EB1729" w:rsidRPr="00F70A1A">
        <w:rPr>
          <w:snapToGrid w:val="0"/>
        </w:rPr>
        <w:t>laitue, la pomme de terre, le rosier et le pommier</w:t>
      </w:r>
      <w:r w:rsidRPr="00F70A1A">
        <w:rPr>
          <w:snapToGrid w:val="0"/>
        </w:rPr>
        <w:t xml:space="preserve">.  </w:t>
      </w:r>
      <w:r w:rsidR="006F2319" w:rsidRPr="00F70A1A">
        <w:rPr>
          <w:snapToGrid w:val="0"/>
        </w:rPr>
        <w:t xml:space="preserve">Il est également informé </w:t>
      </w:r>
      <w:r w:rsidR="00175743">
        <w:rPr>
          <w:snapToGrid w:val="0"/>
        </w:rPr>
        <w:t>du fait qu’</w:t>
      </w:r>
      <w:r w:rsidR="006F2319" w:rsidRPr="00F70A1A">
        <w:rPr>
          <w:snapToGrid w:val="0"/>
        </w:rPr>
        <w:t>il a été convenu, dans un premier temps, d</w:t>
      </w:r>
      <w:r w:rsidR="00A44EC1" w:rsidRPr="00F70A1A">
        <w:rPr>
          <w:snapToGrid w:val="0"/>
        </w:rPr>
        <w:t>’</w:t>
      </w:r>
      <w:r w:rsidR="006F2319" w:rsidRPr="00F70A1A">
        <w:rPr>
          <w:snapToGrid w:val="0"/>
        </w:rPr>
        <w:t>établir toutes les questions dans le formulaire en anglais et dans les langues des membres de l</w:t>
      </w:r>
      <w:r w:rsidR="00A44EC1" w:rsidRPr="00F70A1A">
        <w:rPr>
          <w:snapToGrid w:val="0"/>
        </w:rPr>
        <w:t>’</w:t>
      </w:r>
      <w:r w:rsidR="006F2319" w:rsidRPr="00F70A1A">
        <w:rPr>
          <w:snapToGrid w:val="0"/>
        </w:rPr>
        <w:t>Union concernés par leurs propres questions</w:t>
      </w:r>
      <w:r w:rsidRPr="00F70A1A">
        <w:rPr>
          <w:snapToGrid w:val="0"/>
        </w:rPr>
        <w:t xml:space="preserve">. </w:t>
      </w:r>
      <w:r w:rsidR="00A44EC1" w:rsidRPr="00F70A1A">
        <w:rPr>
          <w:snapToGrid w:val="0"/>
        </w:rPr>
        <w:t xml:space="preserve"> Le CAJ</w:t>
      </w:r>
      <w:r w:rsidR="006F2319" w:rsidRPr="00F70A1A">
        <w:rPr>
          <w:snapToGrid w:val="0"/>
        </w:rPr>
        <w:t xml:space="preserve"> note que la prochaine réunion en vue de l</w:t>
      </w:r>
      <w:r w:rsidR="00A44EC1" w:rsidRPr="00F70A1A">
        <w:rPr>
          <w:snapToGrid w:val="0"/>
        </w:rPr>
        <w:t>’</w:t>
      </w:r>
      <w:r w:rsidR="006F2319" w:rsidRPr="00F70A1A">
        <w:rPr>
          <w:snapToGrid w:val="0"/>
        </w:rPr>
        <w:t>élaboration d</w:t>
      </w:r>
      <w:r w:rsidR="00A44EC1" w:rsidRPr="00F70A1A">
        <w:rPr>
          <w:snapToGrid w:val="0"/>
        </w:rPr>
        <w:t>’</w:t>
      </w:r>
      <w:r w:rsidR="006F2319" w:rsidRPr="00F70A1A">
        <w:rPr>
          <w:snapToGrid w:val="0"/>
        </w:rPr>
        <w:t>un prototype de formulaire électronique se tiendra à Genève</w:t>
      </w:r>
      <w:r w:rsidR="001D6132" w:rsidRPr="00F70A1A">
        <w:rPr>
          <w:snapToGrid w:val="0"/>
        </w:rPr>
        <w:t>,</w:t>
      </w:r>
      <w:r w:rsidR="006F2319" w:rsidRPr="00F70A1A">
        <w:rPr>
          <w:snapToGrid w:val="0"/>
        </w:rPr>
        <w:t xml:space="preserve"> </w:t>
      </w:r>
      <w:r w:rsidR="00175743">
        <w:rPr>
          <w:snapToGrid w:val="0"/>
        </w:rPr>
        <w:t>dans la soirée</w:t>
      </w:r>
      <w:r w:rsidR="006F2319" w:rsidRPr="00F70A1A">
        <w:rPr>
          <w:snapToGrid w:val="0"/>
        </w:rPr>
        <w:t xml:space="preserve"> du 2</w:t>
      </w:r>
      <w:r w:rsidR="00A44EC1" w:rsidRPr="00F70A1A">
        <w:rPr>
          <w:snapToGrid w:val="0"/>
        </w:rPr>
        <w:t>4 octobre 20</w:t>
      </w:r>
      <w:r w:rsidR="006F2319" w:rsidRPr="00F70A1A">
        <w:rPr>
          <w:snapToGrid w:val="0"/>
        </w:rPr>
        <w:t>13</w:t>
      </w:r>
      <w:r w:rsidRPr="00F70A1A">
        <w:rPr>
          <w:snapToGrid w:val="0"/>
        </w:rPr>
        <w:t>.</w:t>
      </w:r>
    </w:p>
    <w:p w:rsidR="003E73E6" w:rsidRPr="00F70A1A" w:rsidRDefault="003E73E6" w:rsidP="003E73E6">
      <w:pPr>
        <w:rPr>
          <w:snapToGrid w:val="0"/>
        </w:rPr>
      </w:pPr>
    </w:p>
    <w:p w:rsidR="003E73E6" w:rsidRPr="00F70A1A" w:rsidRDefault="003E73E6" w:rsidP="003E73E6">
      <w:pPr>
        <w:rPr>
          <w:snapToGrid w:val="0"/>
        </w:rPr>
      </w:pPr>
    </w:p>
    <w:p w:rsidR="003E73E6" w:rsidRPr="00F70A1A" w:rsidRDefault="006F2319" w:rsidP="003E73E6">
      <w:pPr>
        <w:pStyle w:val="Heading2"/>
        <w:rPr>
          <w:lang w:val="fr-FR"/>
        </w:rPr>
      </w:pPr>
      <w:r w:rsidRPr="00F70A1A">
        <w:rPr>
          <w:lang w:val="fr-FR"/>
        </w:rPr>
        <w:t>Utilisation de moyens de communication électroniques pour les réunions</w:t>
      </w:r>
    </w:p>
    <w:p w:rsidR="003E73E6" w:rsidRPr="00F70A1A" w:rsidRDefault="003E73E6" w:rsidP="003E73E6">
      <w:pPr>
        <w:pStyle w:val="Heading2"/>
        <w:rPr>
          <w:lang w:val="fr-FR"/>
        </w:rPr>
      </w:pPr>
    </w:p>
    <w:p w:rsidR="003E73E6" w:rsidRPr="00F70A1A" w:rsidRDefault="003E73E6" w:rsidP="003E73E6">
      <w:r w:rsidRPr="00F70A1A">
        <w:fldChar w:fldCharType="begin"/>
      </w:r>
      <w:r w:rsidRPr="00F70A1A">
        <w:instrText xml:space="preserve"> AUTONUM  </w:instrText>
      </w:r>
      <w:r w:rsidRPr="00F70A1A">
        <w:fldChar w:fldCharType="end"/>
      </w:r>
      <w:r w:rsidRPr="00F70A1A">
        <w:tab/>
      </w:r>
      <w:r w:rsidR="006F2319" w:rsidRPr="00F70A1A">
        <w:t>Le</w:t>
      </w:r>
      <w:r w:rsidR="000D03E1" w:rsidRPr="00F70A1A">
        <w:t> </w:t>
      </w:r>
      <w:r w:rsidR="006F2319" w:rsidRPr="00F70A1A">
        <w:t xml:space="preserve">CAJ examine les </w:t>
      </w:r>
      <w:r w:rsidRPr="00F70A1A">
        <w:t xml:space="preserve">documents CAJ/67/9 </w:t>
      </w:r>
      <w:r w:rsidR="006F2319" w:rsidRPr="00F70A1A">
        <w:t>et</w:t>
      </w:r>
      <w:r w:rsidRPr="00F70A1A">
        <w:t xml:space="preserve"> CAJ/67/13.</w:t>
      </w:r>
    </w:p>
    <w:p w:rsidR="003E73E6" w:rsidRPr="00F70A1A" w:rsidRDefault="003E73E6" w:rsidP="003E73E6"/>
    <w:p w:rsidR="003E73E6" w:rsidRPr="00F70A1A" w:rsidRDefault="003E73E6" w:rsidP="003E73E6">
      <w:pPr>
        <w:rPr>
          <w:snapToGrid w:val="0"/>
        </w:rPr>
      </w:pPr>
      <w:r w:rsidRPr="00F70A1A">
        <w:fldChar w:fldCharType="begin"/>
      </w:r>
      <w:r w:rsidRPr="00F70A1A">
        <w:instrText xml:space="preserve"> AUTONUM  </w:instrText>
      </w:r>
      <w:r w:rsidRPr="00F70A1A">
        <w:fldChar w:fldCharType="end"/>
      </w:r>
      <w:r w:rsidRPr="00F70A1A">
        <w:tab/>
      </w:r>
      <w:r w:rsidR="000D03E1" w:rsidRPr="00F70A1A">
        <w:t>Le </w:t>
      </w:r>
      <w:r w:rsidR="006F2319" w:rsidRPr="00F70A1A">
        <w:t>CAJ note que le Comité consultatif, à sa quatre</w:t>
      </w:r>
      <w:r w:rsidR="00A44EC1" w:rsidRPr="00F70A1A">
        <w:t>-</w:t>
      </w:r>
      <w:r w:rsidR="006F2319" w:rsidRPr="00F70A1A">
        <w:t>vingt</w:t>
      </w:r>
      <w:r w:rsidR="00A44EC1" w:rsidRPr="00F70A1A">
        <w:t>-</w:t>
      </w:r>
      <w:r w:rsidR="006F2319" w:rsidRPr="00F70A1A">
        <w:t>quatrième</w:t>
      </w:r>
      <w:r w:rsidR="002D1805" w:rsidRPr="00F70A1A">
        <w:t> </w:t>
      </w:r>
      <w:r w:rsidR="006F2319" w:rsidRPr="00F70A1A">
        <w:t>session tenue à Genève le 3</w:t>
      </w:r>
      <w:r w:rsidR="00A44EC1" w:rsidRPr="00F70A1A">
        <w:t>1 octobre 20</w:t>
      </w:r>
      <w:r w:rsidR="006F2319" w:rsidRPr="00F70A1A">
        <w:t>12, a approuvé l</w:t>
      </w:r>
      <w:r w:rsidR="00A44EC1" w:rsidRPr="00F70A1A">
        <w:t>’</w:t>
      </w:r>
      <w:r w:rsidR="006F2319" w:rsidRPr="00F70A1A">
        <w:t>utilisation des conférences Web par les organes de l</w:t>
      </w:r>
      <w:r w:rsidR="00A44EC1" w:rsidRPr="00F70A1A">
        <w:t>’</w:t>
      </w:r>
      <w:r w:rsidR="006F2319" w:rsidRPr="00F70A1A">
        <w:t>UPOV, sous réserve que les organes concernés les jugent appropriées, afin de faciliter la participation des membres de l</w:t>
      </w:r>
      <w:r w:rsidR="00A44EC1" w:rsidRPr="00F70A1A">
        <w:t>’</w:t>
      </w:r>
      <w:r w:rsidR="006F2319" w:rsidRPr="00F70A1A">
        <w:t xml:space="preserve">Union et des observateurs conformément aux procédures en vigueur. </w:t>
      </w:r>
      <w:r w:rsidR="002D1805" w:rsidRPr="00F70A1A">
        <w:t xml:space="preserve"> </w:t>
      </w:r>
      <w:r w:rsidR="006F2319" w:rsidRPr="00F70A1A">
        <w:t>Le Comité consultatif a rappelé que les procédures d</w:t>
      </w:r>
      <w:r w:rsidR="00A44EC1" w:rsidRPr="00F70A1A">
        <w:t>’</w:t>
      </w:r>
      <w:r w:rsidR="006F2319" w:rsidRPr="00F70A1A">
        <w:t>invitation aux sessions des organes de l</w:t>
      </w:r>
      <w:r w:rsidR="00A44EC1" w:rsidRPr="00F70A1A">
        <w:t>’</w:t>
      </w:r>
      <w:r w:rsidR="006F2319" w:rsidRPr="00F70A1A">
        <w:t>UPOV figuraient dans la Convention de l</w:t>
      </w:r>
      <w:r w:rsidR="00A44EC1" w:rsidRPr="00F70A1A">
        <w:t>’</w:t>
      </w:r>
      <w:r w:rsidR="006F2319" w:rsidRPr="00F70A1A">
        <w:t xml:space="preserve">UPOV, le règlement intérieur du Conseil, les </w:t>
      </w:r>
      <w:r w:rsidR="00175743">
        <w:t>documents d’</w:t>
      </w:r>
      <w:r w:rsidR="006F2319" w:rsidRPr="00F70A1A">
        <w:t>orientation destinés aux membres de l</w:t>
      </w:r>
      <w:r w:rsidR="00A44EC1" w:rsidRPr="00F70A1A">
        <w:t>’</w:t>
      </w:r>
      <w:r w:rsidR="006F2319" w:rsidRPr="00F70A1A">
        <w:t>UPOV concernant les obligations en cours et les notifications connexes, les règles concernant l</w:t>
      </w:r>
      <w:r w:rsidR="00A44EC1" w:rsidRPr="00F70A1A">
        <w:t>’</w:t>
      </w:r>
      <w:r w:rsidR="006F2319" w:rsidRPr="00F70A1A">
        <w:t>octroi à des États et à des organisations intergouvernementales ou des organisations internationales non gouvernementales du statut d</w:t>
      </w:r>
      <w:r w:rsidR="00A44EC1" w:rsidRPr="00F70A1A">
        <w:t>’</w:t>
      </w:r>
      <w:r w:rsidR="006F2319" w:rsidRPr="00F70A1A">
        <w:t>observateur auprès des organes de l</w:t>
      </w:r>
      <w:r w:rsidR="00A44EC1" w:rsidRPr="00F70A1A">
        <w:t>’</w:t>
      </w:r>
      <w:r w:rsidR="006F2319" w:rsidRPr="00F70A1A">
        <w:t>UPOV et les règles concernant l</w:t>
      </w:r>
      <w:r w:rsidR="00A44EC1" w:rsidRPr="00F70A1A">
        <w:t>’</w:t>
      </w:r>
      <w:r w:rsidR="006F2319" w:rsidRPr="00F70A1A">
        <w:t>accès aux documents de l</w:t>
      </w:r>
      <w:r w:rsidR="00A44EC1" w:rsidRPr="00F70A1A">
        <w:t>’</w:t>
      </w:r>
      <w:r w:rsidR="006F2319" w:rsidRPr="00F70A1A">
        <w:t xml:space="preserve">UPOV. </w:t>
      </w:r>
      <w:r w:rsidR="002D1805" w:rsidRPr="00F70A1A">
        <w:t xml:space="preserve"> </w:t>
      </w:r>
      <w:r w:rsidR="006F2319" w:rsidRPr="00F70A1A">
        <w:t>Conformément à ces procédures, la participation aux conférences Web se ferait à l</w:t>
      </w:r>
      <w:r w:rsidR="00A44EC1" w:rsidRPr="00F70A1A">
        <w:t>’</w:t>
      </w:r>
      <w:r w:rsidR="006F2319" w:rsidRPr="00F70A1A">
        <w:t>aide d</w:t>
      </w:r>
      <w:r w:rsidR="00A44EC1" w:rsidRPr="00F70A1A">
        <w:t>’</w:t>
      </w:r>
      <w:r w:rsidR="006F2319" w:rsidRPr="00F70A1A">
        <w:t>un mot de passe délivré aux</w:t>
      </w:r>
      <w:r w:rsidR="00F70A1A" w:rsidRPr="00F70A1A">
        <w:t> </w:t>
      </w:r>
      <w:r w:rsidR="006F2319" w:rsidRPr="00F70A1A">
        <w:t>personnes désignées à l</w:t>
      </w:r>
      <w:r w:rsidR="00A44EC1" w:rsidRPr="00F70A1A">
        <w:t>’</w:t>
      </w:r>
      <w:r w:rsidR="006F2319" w:rsidRPr="00F70A1A">
        <w:t>organe concerné de l</w:t>
      </w:r>
      <w:r w:rsidR="00A44EC1" w:rsidRPr="00F70A1A">
        <w:t>’</w:t>
      </w:r>
      <w:r w:rsidR="006F2319" w:rsidRPr="00F70A1A">
        <w:t>UPOV et elle serait supervisée par le Bureau de l</w:t>
      </w:r>
      <w:r w:rsidR="00A44EC1" w:rsidRPr="00F70A1A">
        <w:t>’</w:t>
      </w:r>
      <w:r w:rsidR="006F2319" w:rsidRPr="00F70A1A">
        <w:t>Union.</w:t>
      </w:r>
    </w:p>
    <w:p w:rsidR="003E73E6" w:rsidRPr="00F70A1A" w:rsidRDefault="003E73E6" w:rsidP="003E73E6">
      <w:pPr>
        <w:rPr>
          <w:snapToGrid w:val="0"/>
        </w:rPr>
      </w:pPr>
    </w:p>
    <w:p w:rsidR="003E73E6" w:rsidRPr="00F70A1A" w:rsidRDefault="003E73E6" w:rsidP="003E73E6">
      <w:pPr>
        <w:rPr>
          <w:snapToGrid w:val="0"/>
        </w:rPr>
      </w:pPr>
      <w:r w:rsidRPr="00F70A1A">
        <w:rPr>
          <w:snapToGrid w:val="0"/>
        </w:rPr>
        <w:fldChar w:fldCharType="begin"/>
      </w:r>
      <w:r w:rsidRPr="00F70A1A">
        <w:rPr>
          <w:snapToGrid w:val="0"/>
        </w:rPr>
        <w:instrText xml:space="preserve"> AUTONUM  </w:instrText>
      </w:r>
      <w:r w:rsidRPr="00F70A1A">
        <w:rPr>
          <w:snapToGrid w:val="0"/>
        </w:rPr>
        <w:fldChar w:fldCharType="end"/>
      </w:r>
      <w:r w:rsidRPr="00F70A1A">
        <w:rPr>
          <w:snapToGrid w:val="0"/>
        </w:rPr>
        <w:tab/>
      </w:r>
      <w:r w:rsidR="006F2319" w:rsidRPr="00F70A1A">
        <w:rPr>
          <w:snapToGrid w:val="0"/>
        </w:rPr>
        <w:t>Le CAJ note que le Comité consultatif, à sa quatre</w:t>
      </w:r>
      <w:r w:rsidR="00A44EC1" w:rsidRPr="00F70A1A">
        <w:rPr>
          <w:snapToGrid w:val="0"/>
        </w:rPr>
        <w:t>-</w:t>
      </w:r>
      <w:r w:rsidR="006F2319" w:rsidRPr="00F70A1A">
        <w:rPr>
          <w:snapToGrid w:val="0"/>
        </w:rPr>
        <w:t>vingt</w:t>
      </w:r>
      <w:r w:rsidR="00A44EC1" w:rsidRPr="00F70A1A">
        <w:rPr>
          <w:snapToGrid w:val="0"/>
        </w:rPr>
        <w:t>-</w:t>
      </w:r>
      <w:r w:rsidR="006F2319" w:rsidRPr="00F70A1A">
        <w:rPr>
          <w:snapToGrid w:val="0"/>
        </w:rPr>
        <w:t>quatrième</w:t>
      </w:r>
      <w:r w:rsidR="002D1805" w:rsidRPr="00F70A1A">
        <w:rPr>
          <w:snapToGrid w:val="0"/>
        </w:rPr>
        <w:t> </w:t>
      </w:r>
      <w:r w:rsidR="006F2319" w:rsidRPr="00F70A1A">
        <w:rPr>
          <w:snapToGrid w:val="0"/>
        </w:rPr>
        <w:t xml:space="preserve">session, a également approuvé </w:t>
      </w:r>
      <w:r w:rsidR="006F2319" w:rsidRPr="00F70A1A">
        <w:t>l</w:t>
      </w:r>
      <w:r w:rsidR="00A44EC1" w:rsidRPr="00F70A1A">
        <w:t>’</w:t>
      </w:r>
      <w:r w:rsidR="006F2319" w:rsidRPr="00F70A1A">
        <w:t>utilisation de la diffusion sur le Web de sessions d</w:t>
      </w:r>
      <w:r w:rsidR="00A44EC1" w:rsidRPr="00F70A1A">
        <w:t>’</w:t>
      </w:r>
      <w:r w:rsidR="006F2319" w:rsidRPr="00F70A1A">
        <w:t>organes de l</w:t>
      </w:r>
      <w:r w:rsidR="00A44EC1" w:rsidRPr="00F70A1A">
        <w:t>’</w:t>
      </w:r>
      <w:r w:rsidR="006F2319" w:rsidRPr="00F70A1A">
        <w:t xml:space="preserve">UPOV aux fins de leur </w:t>
      </w:r>
      <w:r w:rsidR="00AA4D72">
        <w:t>consultatio</w:t>
      </w:r>
      <w:r w:rsidR="006F2319" w:rsidRPr="00F70A1A">
        <w:t>n uniquement par les membres de l</w:t>
      </w:r>
      <w:r w:rsidR="00A44EC1" w:rsidRPr="00F70A1A">
        <w:t>’</w:t>
      </w:r>
      <w:r w:rsidR="006F2319" w:rsidRPr="00F70A1A">
        <w:t>Union et les observateurs conformément aux procédures en vigueur, sous réserve que l</w:t>
      </w:r>
      <w:r w:rsidR="00A44EC1" w:rsidRPr="00F70A1A">
        <w:t>’</w:t>
      </w:r>
      <w:r w:rsidR="006F2319" w:rsidRPr="00F70A1A">
        <w:t>organe de l</w:t>
      </w:r>
      <w:r w:rsidR="00A44EC1" w:rsidRPr="00F70A1A">
        <w:t>’</w:t>
      </w:r>
      <w:r w:rsidR="006F2319" w:rsidRPr="00F70A1A">
        <w:t xml:space="preserve">UPOV concerné le juge approprié. </w:t>
      </w:r>
      <w:r w:rsidR="002D1805" w:rsidRPr="00F70A1A">
        <w:t xml:space="preserve"> </w:t>
      </w:r>
      <w:r w:rsidR="006F2319" w:rsidRPr="00F70A1A">
        <w:t>Le Comité consultatif a noté que les procédures d</w:t>
      </w:r>
      <w:r w:rsidR="00A44EC1" w:rsidRPr="00F70A1A">
        <w:t>’</w:t>
      </w:r>
      <w:r w:rsidR="006F2319" w:rsidRPr="00F70A1A">
        <w:t>invitation aux sessions des organes de l</w:t>
      </w:r>
      <w:r w:rsidR="00A44EC1" w:rsidRPr="00F70A1A">
        <w:t>’</w:t>
      </w:r>
      <w:r w:rsidR="006F2319" w:rsidRPr="00F70A1A">
        <w:t>UPOV figuraient dans la Convention de l</w:t>
      </w:r>
      <w:r w:rsidR="00A44EC1" w:rsidRPr="00F70A1A">
        <w:t>’</w:t>
      </w:r>
      <w:r w:rsidR="006F2319" w:rsidRPr="00F70A1A">
        <w:t>UPOV, le règlement intérieur du</w:t>
      </w:r>
      <w:r w:rsidR="00F70A1A" w:rsidRPr="00F70A1A">
        <w:t> </w:t>
      </w:r>
      <w:r w:rsidR="006F2319" w:rsidRPr="00F70A1A">
        <w:t>Conseil, le</w:t>
      </w:r>
      <w:r w:rsidR="00AA4D72">
        <w:t>s</w:t>
      </w:r>
      <w:r w:rsidR="006F2319" w:rsidRPr="00F70A1A">
        <w:t xml:space="preserve"> document</w:t>
      </w:r>
      <w:r w:rsidR="00AA4D72">
        <w:t>s</w:t>
      </w:r>
      <w:r w:rsidR="006F2319" w:rsidRPr="00F70A1A">
        <w:t xml:space="preserve"> d</w:t>
      </w:r>
      <w:r w:rsidR="00A44EC1" w:rsidRPr="00F70A1A">
        <w:t>’</w:t>
      </w:r>
      <w:r w:rsidR="006F2319" w:rsidRPr="00F70A1A">
        <w:t>orientation destiné</w:t>
      </w:r>
      <w:r w:rsidR="00AA4D72">
        <w:t>s</w:t>
      </w:r>
      <w:r w:rsidR="006F2319" w:rsidRPr="00F70A1A">
        <w:t xml:space="preserve"> aux membres de l</w:t>
      </w:r>
      <w:r w:rsidR="00A44EC1" w:rsidRPr="00F70A1A">
        <w:t>’</w:t>
      </w:r>
      <w:r w:rsidR="006F2319" w:rsidRPr="00F70A1A">
        <w:t>UPOV concernant les obligations en cours et les notifications connexes, les règles concernant l</w:t>
      </w:r>
      <w:r w:rsidR="00A44EC1" w:rsidRPr="00F70A1A">
        <w:t>’</w:t>
      </w:r>
      <w:r w:rsidR="006F2319" w:rsidRPr="00F70A1A">
        <w:t>octroi à des États et à des organisations intergouvernementales ou des organisations internationales non gouvernementales du statut d</w:t>
      </w:r>
      <w:r w:rsidR="00A44EC1" w:rsidRPr="00F70A1A">
        <w:t>’</w:t>
      </w:r>
      <w:r w:rsidR="006F2319" w:rsidRPr="00F70A1A">
        <w:t>observateur auprès des organes de l</w:t>
      </w:r>
      <w:r w:rsidR="00A44EC1" w:rsidRPr="00F70A1A">
        <w:t>’</w:t>
      </w:r>
      <w:r w:rsidR="006F2319" w:rsidRPr="00F70A1A">
        <w:t>UPOV et les règles concernant l</w:t>
      </w:r>
      <w:r w:rsidR="00A44EC1" w:rsidRPr="00F70A1A">
        <w:t>’</w:t>
      </w:r>
      <w:r w:rsidR="006F2319" w:rsidRPr="00F70A1A">
        <w:t>accès aux documents de l</w:t>
      </w:r>
      <w:r w:rsidR="00A44EC1" w:rsidRPr="00F70A1A">
        <w:t>’</w:t>
      </w:r>
      <w:r w:rsidR="006F2319" w:rsidRPr="00F70A1A">
        <w:t xml:space="preserve">UPOV. </w:t>
      </w:r>
      <w:r w:rsidR="002D1805" w:rsidRPr="00F70A1A">
        <w:t xml:space="preserve"> </w:t>
      </w:r>
      <w:r w:rsidR="006F2319" w:rsidRPr="00F70A1A">
        <w:t>Conformément à ces procédures, le visionnement de la diffusion sur le Web se ferait au moyen d</w:t>
      </w:r>
      <w:r w:rsidR="00A44EC1" w:rsidRPr="00F70A1A">
        <w:t>’</w:t>
      </w:r>
      <w:r w:rsidR="006F2319" w:rsidRPr="00F70A1A">
        <w:t>un mot de passe délivré aux personnes désignées à l</w:t>
      </w:r>
      <w:r w:rsidR="00A44EC1" w:rsidRPr="00F70A1A">
        <w:t>’</w:t>
      </w:r>
      <w:r w:rsidR="006F2319" w:rsidRPr="00F70A1A">
        <w:t>organe concerné de l</w:t>
      </w:r>
      <w:r w:rsidR="00A44EC1" w:rsidRPr="00F70A1A">
        <w:t>’</w:t>
      </w:r>
      <w:r w:rsidR="006F2319" w:rsidRPr="00F70A1A">
        <w:t>UPOV et il serait supervisé par le Bureau de l</w:t>
      </w:r>
      <w:r w:rsidR="00A44EC1" w:rsidRPr="00F70A1A">
        <w:t>’</w:t>
      </w:r>
      <w:r w:rsidR="006F2319" w:rsidRPr="00F70A1A">
        <w:t>Union.</w:t>
      </w:r>
      <w:r w:rsidRPr="00F70A1A">
        <w:rPr>
          <w:snapToGrid w:val="0"/>
        </w:rPr>
        <w:t xml:space="preserve"> </w:t>
      </w:r>
      <w:r w:rsidR="00A44EC1" w:rsidRPr="00F70A1A">
        <w:rPr>
          <w:snapToGrid w:val="0"/>
        </w:rPr>
        <w:t xml:space="preserve"> Le CAJ</w:t>
      </w:r>
      <w:r w:rsidR="006F2319" w:rsidRPr="00F70A1A">
        <w:rPr>
          <w:snapToGrid w:val="0"/>
        </w:rPr>
        <w:t xml:space="preserve"> note également que le Comité consultatif, à sa quatre</w:t>
      </w:r>
      <w:r w:rsidR="00A44EC1" w:rsidRPr="00F70A1A">
        <w:rPr>
          <w:snapToGrid w:val="0"/>
        </w:rPr>
        <w:t>-</w:t>
      </w:r>
      <w:r w:rsidR="006F2319" w:rsidRPr="00F70A1A">
        <w:rPr>
          <w:snapToGrid w:val="0"/>
        </w:rPr>
        <w:t>vingt</w:t>
      </w:r>
      <w:r w:rsidR="00A44EC1" w:rsidRPr="00F70A1A">
        <w:rPr>
          <w:snapToGrid w:val="0"/>
        </w:rPr>
        <w:t>-</w:t>
      </w:r>
      <w:r w:rsidR="006F2319" w:rsidRPr="00F70A1A">
        <w:rPr>
          <w:snapToGrid w:val="0"/>
        </w:rPr>
        <w:t>quatrième</w:t>
      </w:r>
      <w:r w:rsidR="002D1805" w:rsidRPr="00F70A1A">
        <w:rPr>
          <w:snapToGrid w:val="0"/>
        </w:rPr>
        <w:t> </w:t>
      </w:r>
      <w:r w:rsidR="006F2319" w:rsidRPr="00F70A1A">
        <w:rPr>
          <w:snapToGrid w:val="0"/>
        </w:rPr>
        <w:t xml:space="preserve">session, a décidé que, dans tous les autres cas de </w:t>
      </w:r>
      <w:r w:rsidR="00E460AE" w:rsidRPr="00F70A1A">
        <w:rPr>
          <w:snapToGrid w:val="0"/>
        </w:rPr>
        <w:t>diffusion</w:t>
      </w:r>
      <w:r w:rsidR="00F70A1A" w:rsidRPr="00F70A1A">
        <w:rPr>
          <w:snapToGrid w:val="0"/>
        </w:rPr>
        <w:t xml:space="preserve"> sur le </w:t>
      </w:r>
      <w:r w:rsidR="006F2319" w:rsidRPr="00F70A1A">
        <w:rPr>
          <w:snapToGrid w:val="0"/>
        </w:rPr>
        <w:t>Web, le Comité consultatif serait invité à approuver les modalités d</w:t>
      </w:r>
      <w:r w:rsidR="00A44EC1" w:rsidRPr="00F70A1A">
        <w:rPr>
          <w:snapToGrid w:val="0"/>
        </w:rPr>
        <w:t>’</w:t>
      </w:r>
      <w:r w:rsidR="006F2319" w:rsidRPr="00F70A1A">
        <w:rPr>
          <w:snapToGrid w:val="0"/>
        </w:rPr>
        <w:t>une éventuelle retransmission sur l</w:t>
      </w:r>
      <w:r w:rsidR="00A44EC1" w:rsidRPr="00F70A1A">
        <w:rPr>
          <w:snapToGrid w:val="0"/>
        </w:rPr>
        <w:t>’</w:t>
      </w:r>
      <w:r w:rsidR="006F2319" w:rsidRPr="00F70A1A">
        <w:rPr>
          <w:snapToGrid w:val="0"/>
        </w:rPr>
        <w:t>Internet</w:t>
      </w:r>
      <w:r w:rsidRPr="00F70A1A">
        <w:rPr>
          <w:snapToGrid w:val="0"/>
        </w:rPr>
        <w:t>.</w:t>
      </w:r>
    </w:p>
    <w:p w:rsidR="003E73E6" w:rsidRPr="00F70A1A" w:rsidRDefault="003E73E6" w:rsidP="003E73E6"/>
    <w:p w:rsidR="003E73E6" w:rsidRPr="00F70A1A" w:rsidRDefault="003E73E6" w:rsidP="003E73E6"/>
    <w:p w:rsidR="003E73E6" w:rsidRPr="00F70A1A" w:rsidRDefault="003E73E6" w:rsidP="003E73E6">
      <w:pPr>
        <w:pStyle w:val="Heading2"/>
        <w:rPr>
          <w:lang w:val="fr-FR"/>
        </w:rPr>
      </w:pPr>
      <w:r w:rsidRPr="00F70A1A">
        <w:rPr>
          <w:lang w:val="fr-FR"/>
        </w:rPr>
        <w:t>Program</w:t>
      </w:r>
      <w:r w:rsidR="006F2319" w:rsidRPr="00F70A1A">
        <w:rPr>
          <w:lang w:val="fr-FR"/>
        </w:rPr>
        <w:t>me de la soixante</w:t>
      </w:r>
      <w:r w:rsidR="00A44EC1" w:rsidRPr="00F70A1A">
        <w:rPr>
          <w:lang w:val="fr-FR"/>
        </w:rPr>
        <w:t>-</w:t>
      </w:r>
      <w:r w:rsidR="006F2319" w:rsidRPr="00F70A1A">
        <w:rPr>
          <w:lang w:val="fr-FR"/>
        </w:rPr>
        <w:t>huitième</w:t>
      </w:r>
      <w:r w:rsidR="002D1805" w:rsidRPr="00F70A1A">
        <w:rPr>
          <w:lang w:val="fr-FR"/>
        </w:rPr>
        <w:t> </w:t>
      </w:r>
      <w:r w:rsidR="006F2319" w:rsidRPr="00F70A1A">
        <w:rPr>
          <w:lang w:val="fr-FR"/>
        </w:rPr>
        <w:t>session</w:t>
      </w:r>
    </w:p>
    <w:p w:rsidR="003E73E6" w:rsidRPr="00F70A1A" w:rsidRDefault="003E73E6" w:rsidP="003E73E6">
      <w:pPr>
        <w:rPr>
          <w:snapToGrid w:val="0"/>
        </w:rPr>
      </w:pPr>
    </w:p>
    <w:p w:rsidR="003E73E6" w:rsidRPr="00F70A1A" w:rsidRDefault="003E73E6" w:rsidP="003E73E6">
      <w:pPr>
        <w:keepNext/>
      </w:pPr>
      <w:r w:rsidRPr="00F70A1A">
        <w:fldChar w:fldCharType="begin"/>
      </w:r>
      <w:r w:rsidRPr="00F70A1A">
        <w:instrText xml:space="preserve"> AUTONUM  </w:instrText>
      </w:r>
      <w:r w:rsidRPr="00F70A1A">
        <w:fldChar w:fldCharType="end"/>
      </w:r>
      <w:r w:rsidRPr="00F70A1A">
        <w:tab/>
      </w:r>
      <w:r w:rsidR="00BA2A1B" w:rsidRPr="00F70A1A">
        <w:t>Le programme ci</w:t>
      </w:r>
      <w:r w:rsidR="00A44EC1" w:rsidRPr="00F70A1A">
        <w:t>-</w:t>
      </w:r>
      <w:r w:rsidR="00BA2A1B" w:rsidRPr="00F70A1A">
        <w:t xml:space="preserve">après </w:t>
      </w:r>
      <w:r w:rsidR="00A562C7">
        <w:t xml:space="preserve">est </w:t>
      </w:r>
      <w:r w:rsidR="00BA2A1B" w:rsidRPr="00F70A1A">
        <w:t>approuvé pour la soixante</w:t>
      </w:r>
      <w:r w:rsidR="00A44EC1" w:rsidRPr="00F70A1A">
        <w:t>-</w:t>
      </w:r>
      <w:r w:rsidR="00BA2A1B" w:rsidRPr="00F70A1A">
        <w:t>huitième</w:t>
      </w:r>
      <w:r w:rsidR="002D1805" w:rsidRPr="00F70A1A">
        <w:t> </w:t>
      </w:r>
      <w:r w:rsidR="00BA2A1B" w:rsidRPr="00F70A1A">
        <w:t>session</w:t>
      </w:r>
      <w:r w:rsidR="00A44EC1" w:rsidRPr="00F70A1A">
        <w:t xml:space="preserve"> du CAJ</w:t>
      </w:r>
      <w:r w:rsidR="00BA2A1B" w:rsidRPr="00F70A1A">
        <w:t>, qui se tiendra à</w:t>
      </w:r>
      <w:r w:rsidR="00F70A1A" w:rsidRPr="00F70A1A">
        <w:t> </w:t>
      </w:r>
      <w:r w:rsidR="00BA2A1B" w:rsidRPr="00F70A1A">
        <w:t>Genève le 2</w:t>
      </w:r>
      <w:r w:rsidR="00A44EC1" w:rsidRPr="00F70A1A">
        <w:t>1 octobre 20</w:t>
      </w:r>
      <w:r w:rsidR="00BA2A1B" w:rsidRPr="00F70A1A">
        <w:t>13</w:t>
      </w:r>
      <w:r w:rsidRPr="00F70A1A">
        <w:t>.</w:t>
      </w:r>
    </w:p>
    <w:p w:rsidR="003E73E6" w:rsidRPr="00F70A1A" w:rsidRDefault="003E73E6" w:rsidP="003E73E6">
      <w:pPr>
        <w:keepNext/>
      </w:pPr>
    </w:p>
    <w:p w:rsidR="003E73E6" w:rsidRPr="00F70A1A" w:rsidRDefault="003E73E6" w:rsidP="003E73E6">
      <w:pPr>
        <w:tabs>
          <w:tab w:val="left" w:pos="567"/>
        </w:tabs>
        <w:ind w:left="567"/>
        <w:rPr>
          <w:kern w:val="28"/>
        </w:rPr>
      </w:pPr>
      <w:r w:rsidRPr="00F70A1A">
        <w:rPr>
          <w:kern w:val="28"/>
        </w:rPr>
        <w:t>1.</w:t>
      </w:r>
      <w:r w:rsidRPr="00F70A1A">
        <w:rPr>
          <w:kern w:val="28"/>
        </w:rPr>
        <w:tab/>
        <w:t>O</w:t>
      </w:r>
      <w:r w:rsidR="00BA2A1B" w:rsidRPr="00F70A1A">
        <w:rPr>
          <w:kern w:val="28"/>
        </w:rPr>
        <w:t>uverture de la session</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2.</w:t>
      </w:r>
      <w:r w:rsidRPr="00F70A1A">
        <w:rPr>
          <w:kern w:val="28"/>
        </w:rPr>
        <w:tab/>
        <w:t xml:space="preserve">Adoption </w:t>
      </w:r>
      <w:r w:rsidR="00BA2A1B" w:rsidRPr="00F70A1A">
        <w:rPr>
          <w:kern w:val="28"/>
        </w:rPr>
        <w:t>de l</w:t>
      </w:r>
      <w:r w:rsidR="00A44EC1" w:rsidRPr="00F70A1A">
        <w:rPr>
          <w:kern w:val="28"/>
        </w:rPr>
        <w:t>’</w:t>
      </w:r>
      <w:r w:rsidR="00BA2A1B" w:rsidRPr="00F70A1A">
        <w:rPr>
          <w:kern w:val="28"/>
        </w:rPr>
        <w:t>ordre du jour</w:t>
      </w:r>
    </w:p>
    <w:p w:rsidR="003E73E6" w:rsidRPr="00F70A1A" w:rsidRDefault="003E73E6" w:rsidP="003E73E6">
      <w:pPr>
        <w:tabs>
          <w:tab w:val="left" w:pos="567"/>
        </w:tabs>
        <w:ind w:left="567"/>
        <w:rPr>
          <w:kern w:val="28"/>
        </w:rPr>
      </w:pPr>
    </w:p>
    <w:p w:rsidR="00A44EC1" w:rsidRPr="00F70A1A" w:rsidRDefault="003E73E6" w:rsidP="003E73E6">
      <w:pPr>
        <w:tabs>
          <w:tab w:val="left" w:pos="567"/>
        </w:tabs>
        <w:ind w:left="1134" w:hanging="567"/>
        <w:rPr>
          <w:kern w:val="28"/>
        </w:rPr>
      </w:pPr>
      <w:r w:rsidRPr="00F70A1A">
        <w:rPr>
          <w:kern w:val="28"/>
        </w:rPr>
        <w:t>3.</w:t>
      </w:r>
      <w:r w:rsidRPr="00F70A1A">
        <w:rPr>
          <w:kern w:val="28"/>
        </w:rPr>
        <w:tab/>
      </w:r>
      <w:r w:rsidR="001D6132" w:rsidRPr="00F70A1A">
        <w:rPr>
          <w:kern w:val="28"/>
        </w:rPr>
        <w:t>Élaboration de matériel</w:t>
      </w:r>
      <w:r w:rsidR="00BA2A1B" w:rsidRPr="00F70A1A">
        <w:rPr>
          <w:kern w:val="28"/>
        </w:rPr>
        <w:t xml:space="preserve"> d</w:t>
      </w:r>
      <w:r w:rsidR="00A44EC1" w:rsidRPr="00F70A1A">
        <w:rPr>
          <w:kern w:val="28"/>
        </w:rPr>
        <w:t>’</w:t>
      </w:r>
      <w:r w:rsidR="00BA2A1B" w:rsidRPr="00F70A1A">
        <w:rPr>
          <w:kern w:val="28"/>
        </w:rPr>
        <w:t xml:space="preserve">information concernant la </w:t>
      </w:r>
      <w:r w:rsidR="00A44EC1" w:rsidRPr="00F70A1A">
        <w:rPr>
          <w:kern w:val="28"/>
        </w:rPr>
        <w:t>Convention UPOV</w:t>
      </w:r>
    </w:p>
    <w:p w:rsidR="003E73E6" w:rsidRPr="00F70A1A" w:rsidRDefault="003E73E6" w:rsidP="003E73E6">
      <w:pPr>
        <w:tabs>
          <w:tab w:val="left" w:pos="567"/>
        </w:tabs>
        <w:ind w:left="1134" w:hanging="567"/>
        <w:rPr>
          <w:kern w:val="28"/>
        </w:rPr>
      </w:pPr>
    </w:p>
    <w:p w:rsidR="003E73E6" w:rsidRPr="00F70A1A" w:rsidRDefault="003E73E6" w:rsidP="003E73E6">
      <w:pPr>
        <w:tabs>
          <w:tab w:val="left" w:pos="567"/>
        </w:tabs>
        <w:ind w:left="567"/>
        <w:rPr>
          <w:kern w:val="28"/>
        </w:rPr>
      </w:pPr>
      <w:r w:rsidRPr="00F70A1A">
        <w:rPr>
          <w:kern w:val="28"/>
        </w:rPr>
        <w:t>4.</w:t>
      </w:r>
      <w:r w:rsidRPr="00F70A1A">
        <w:rPr>
          <w:kern w:val="28"/>
        </w:rPr>
        <w:tab/>
      </w:r>
      <w:r w:rsidR="00BA2A1B" w:rsidRPr="00F70A1A">
        <w:rPr>
          <w:kern w:val="28"/>
        </w:rPr>
        <w:t>Techniques moléculaires</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5.</w:t>
      </w:r>
      <w:r w:rsidRPr="00F70A1A">
        <w:rPr>
          <w:kern w:val="28"/>
        </w:rPr>
        <w:tab/>
      </w:r>
      <w:r w:rsidR="00BA2A1B" w:rsidRPr="00F70A1A">
        <w:rPr>
          <w:kern w:val="28"/>
        </w:rPr>
        <w:t>Dénominations variétales</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6.</w:t>
      </w:r>
      <w:r w:rsidRPr="00F70A1A">
        <w:rPr>
          <w:kern w:val="28"/>
        </w:rPr>
        <w:tab/>
      </w:r>
      <w:r w:rsidR="00BA2A1B" w:rsidRPr="00F70A1A">
        <w:rPr>
          <w:kern w:val="28"/>
        </w:rPr>
        <w:t>Informations et bases de données</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1134"/>
        <w:rPr>
          <w:kern w:val="28"/>
        </w:rPr>
      </w:pPr>
      <w:r w:rsidRPr="00F70A1A">
        <w:rPr>
          <w:kern w:val="28"/>
        </w:rPr>
        <w:t>a)</w:t>
      </w:r>
      <w:r w:rsidRPr="00F70A1A">
        <w:rPr>
          <w:kern w:val="28"/>
        </w:rPr>
        <w:tab/>
      </w:r>
      <w:r w:rsidR="00BA2A1B" w:rsidRPr="00F70A1A">
        <w:rPr>
          <w:kern w:val="28"/>
        </w:rPr>
        <w:t>Bases de données d</w:t>
      </w:r>
      <w:r w:rsidR="00A44EC1" w:rsidRPr="00F70A1A">
        <w:rPr>
          <w:kern w:val="28"/>
        </w:rPr>
        <w:t>’</w:t>
      </w:r>
      <w:r w:rsidR="00BA2A1B" w:rsidRPr="00F70A1A">
        <w:rPr>
          <w:kern w:val="28"/>
        </w:rPr>
        <w:t>information de l</w:t>
      </w:r>
      <w:r w:rsidR="00A44EC1" w:rsidRPr="00F70A1A">
        <w:rPr>
          <w:kern w:val="28"/>
        </w:rPr>
        <w:t>’</w:t>
      </w:r>
      <w:r w:rsidR="00BA2A1B" w:rsidRPr="00F70A1A">
        <w:rPr>
          <w:kern w:val="28"/>
        </w:rPr>
        <w:t>UPOV</w:t>
      </w:r>
    </w:p>
    <w:p w:rsidR="003E73E6" w:rsidRPr="00F70A1A" w:rsidRDefault="003E73E6" w:rsidP="003E73E6">
      <w:pPr>
        <w:tabs>
          <w:tab w:val="left" w:pos="567"/>
        </w:tabs>
        <w:ind w:left="1134"/>
        <w:rPr>
          <w:kern w:val="28"/>
        </w:rPr>
      </w:pPr>
      <w:r w:rsidRPr="00F70A1A">
        <w:rPr>
          <w:kern w:val="28"/>
        </w:rPr>
        <w:t>b)</w:t>
      </w:r>
      <w:r w:rsidRPr="00F70A1A">
        <w:rPr>
          <w:kern w:val="28"/>
        </w:rPr>
        <w:tab/>
      </w:r>
      <w:r w:rsidR="00BA2A1B" w:rsidRPr="00F70A1A">
        <w:rPr>
          <w:kern w:val="28"/>
        </w:rPr>
        <w:t>Logiciels échangeables</w:t>
      </w:r>
    </w:p>
    <w:p w:rsidR="003E73E6" w:rsidRPr="00F70A1A" w:rsidRDefault="003E73E6" w:rsidP="003E73E6">
      <w:pPr>
        <w:tabs>
          <w:tab w:val="left" w:pos="567"/>
        </w:tabs>
        <w:ind w:left="1134"/>
        <w:rPr>
          <w:kern w:val="28"/>
        </w:rPr>
      </w:pPr>
      <w:r w:rsidRPr="00F70A1A">
        <w:rPr>
          <w:kern w:val="28"/>
        </w:rPr>
        <w:t>c)</w:t>
      </w:r>
      <w:r w:rsidRPr="00F70A1A">
        <w:rPr>
          <w:kern w:val="28"/>
        </w:rPr>
        <w:tab/>
      </w:r>
      <w:r w:rsidR="00BA2A1B" w:rsidRPr="00F70A1A">
        <w:rPr>
          <w:kern w:val="28"/>
        </w:rPr>
        <w:t>Systèmes de dépôt électronique des demandes</w:t>
      </w:r>
    </w:p>
    <w:p w:rsidR="003E73E6" w:rsidRPr="00F70A1A" w:rsidRDefault="003E73E6" w:rsidP="003E73E6">
      <w:pPr>
        <w:ind w:left="1134" w:hanging="567"/>
        <w:rPr>
          <w:kern w:val="28"/>
        </w:rPr>
      </w:pPr>
    </w:p>
    <w:p w:rsidR="00F95E90" w:rsidRDefault="003E73E6" w:rsidP="00F95E90">
      <w:pPr>
        <w:tabs>
          <w:tab w:val="left" w:pos="567"/>
        </w:tabs>
        <w:ind w:left="1134" w:hanging="567"/>
        <w:rPr>
          <w:kern w:val="28"/>
        </w:rPr>
      </w:pPr>
      <w:r w:rsidRPr="00F70A1A">
        <w:rPr>
          <w:kern w:val="28"/>
        </w:rPr>
        <w:t>7.</w:t>
      </w:r>
      <w:r w:rsidRPr="00F70A1A">
        <w:rPr>
          <w:kern w:val="28"/>
        </w:rPr>
        <w:tab/>
      </w:r>
      <w:r w:rsidR="00BA2A1B" w:rsidRPr="00F70A1A">
        <w:rPr>
          <w:kern w:val="28"/>
        </w:rPr>
        <w:t>Possibilité d</w:t>
      </w:r>
      <w:r w:rsidR="00A44EC1" w:rsidRPr="00F70A1A">
        <w:rPr>
          <w:kern w:val="28"/>
        </w:rPr>
        <w:t>’</w:t>
      </w:r>
      <w:r w:rsidR="00BA2A1B" w:rsidRPr="00F70A1A">
        <w:rPr>
          <w:kern w:val="28"/>
        </w:rPr>
        <w:t>élaboration d</w:t>
      </w:r>
      <w:r w:rsidR="00A44EC1" w:rsidRPr="00F70A1A">
        <w:rPr>
          <w:kern w:val="28"/>
        </w:rPr>
        <w:t>’</w:t>
      </w:r>
      <w:r w:rsidR="00BA2A1B" w:rsidRPr="00F70A1A">
        <w:rPr>
          <w:kern w:val="28"/>
        </w:rPr>
        <w:t xml:space="preserve">un </w:t>
      </w:r>
      <w:r w:rsidR="00962E17">
        <w:rPr>
          <w:kern w:val="28"/>
        </w:rPr>
        <w:t xml:space="preserve">outil </w:t>
      </w:r>
      <w:r w:rsidR="00AA4D72">
        <w:rPr>
          <w:kern w:val="28"/>
        </w:rPr>
        <w:t xml:space="preserve">de recherche </w:t>
      </w:r>
      <w:r w:rsidR="00962E17">
        <w:rPr>
          <w:kern w:val="28"/>
        </w:rPr>
        <w:t xml:space="preserve">de </w:t>
      </w:r>
      <w:r w:rsidR="00962E17" w:rsidRPr="00F70A1A">
        <w:rPr>
          <w:kern w:val="28"/>
        </w:rPr>
        <w:t xml:space="preserve">l’UPOV </w:t>
      </w:r>
      <w:r w:rsidR="00AA4D72">
        <w:rPr>
          <w:kern w:val="28"/>
        </w:rPr>
        <w:t xml:space="preserve">de </w:t>
      </w:r>
      <w:r w:rsidR="00962E17">
        <w:rPr>
          <w:kern w:val="28"/>
        </w:rPr>
        <w:t xml:space="preserve">similarité </w:t>
      </w:r>
      <w:r w:rsidR="00AA4D72">
        <w:rPr>
          <w:kern w:val="28"/>
        </w:rPr>
        <w:t>aux</w:t>
      </w:r>
      <w:r w:rsidR="00BA2A1B" w:rsidRPr="00F70A1A">
        <w:rPr>
          <w:kern w:val="28"/>
        </w:rPr>
        <w:t xml:space="preserve"> fins de </w:t>
      </w:r>
      <w:r w:rsidR="00962E17">
        <w:rPr>
          <w:kern w:val="28"/>
        </w:rPr>
        <w:t>la </w:t>
      </w:r>
      <w:r w:rsidR="00BA2A1B" w:rsidRPr="00F70A1A">
        <w:rPr>
          <w:kern w:val="28"/>
        </w:rPr>
        <w:t>dénomination variétale</w:t>
      </w:r>
    </w:p>
    <w:p w:rsidR="003E73E6" w:rsidRPr="00F70A1A" w:rsidRDefault="003E73E6" w:rsidP="00F95E90">
      <w:pPr>
        <w:tabs>
          <w:tab w:val="left" w:pos="567"/>
        </w:tabs>
        <w:ind w:left="1134" w:hanging="567"/>
        <w:rPr>
          <w:kern w:val="28"/>
        </w:rPr>
      </w:pPr>
      <w:r w:rsidRPr="00F70A1A">
        <w:rPr>
          <w:kern w:val="28"/>
        </w:rPr>
        <w:lastRenderedPageBreak/>
        <w:t>8.</w:t>
      </w:r>
      <w:r w:rsidRPr="00F70A1A">
        <w:rPr>
          <w:kern w:val="28"/>
        </w:rPr>
        <w:tab/>
      </w:r>
      <w:r w:rsidR="00BA2A1B" w:rsidRPr="00F70A1A">
        <w:rPr>
          <w:kern w:val="28"/>
        </w:rPr>
        <w:t>Programme de la soixante</w:t>
      </w:r>
      <w:r w:rsidR="00A44EC1" w:rsidRPr="00F70A1A">
        <w:rPr>
          <w:kern w:val="28"/>
        </w:rPr>
        <w:t>-</w:t>
      </w:r>
      <w:r w:rsidR="00BA2A1B" w:rsidRPr="00F70A1A">
        <w:rPr>
          <w:kern w:val="28"/>
        </w:rPr>
        <w:t>neuvième</w:t>
      </w:r>
      <w:r w:rsidR="002D1805" w:rsidRPr="00F70A1A">
        <w:rPr>
          <w:kern w:val="28"/>
        </w:rPr>
        <w:t> </w:t>
      </w:r>
      <w:r w:rsidR="00BA2A1B" w:rsidRPr="00F70A1A">
        <w:rPr>
          <w:kern w:val="28"/>
        </w:rPr>
        <w:t>session</w:t>
      </w:r>
    </w:p>
    <w:p w:rsidR="003E73E6" w:rsidRPr="00F70A1A" w:rsidRDefault="003E73E6" w:rsidP="003E73E6">
      <w:pPr>
        <w:tabs>
          <w:tab w:val="left" w:pos="567"/>
        </w:tabs>
        <w:ind w:left="567"/>
        <w:rPr>
          <w:kern w:val="28"/>
        </w:rPr>
      </w:pPr>
    </w:p>
    <w:p w:rsidR="003E73E6" w:rsidRPr="00F70A1A" w:rsidRDefault="003E73E6" w:rsidP="003E73E6">
      <w:pPr>
        <w:tabs>
          <w:tab w:val="left" w:pos="567"/>
        </w:tabs>
        <w:ind w:left="567"/>
        <w:rPr>
          <w:kern w:val="28"/>
        </w:rPr>
      </w:pPr>
      <w:r w:rsidRPr="00F70A1A">
        <w:rPr>
          <w:kern w:val="28"/>
        </w:rPr>
        <w:t>9.</w:t>
      </w:r>
      <w:r w:rsidRPr="00F70A1A">
        <w:rPr>
          <w:kern w:val="28"/>
        </w:rPr>
        <w:tab/>
        <w:t xml:space="preserve">Adoption </w:t>
      </w:r>
      <w:r w:rsidR="00BA2A1B" w:rsidRPr="00F70A1A">
        <w:rPr>
          <w:kern w:val="28"/>
        </w:rPr>
        <w:t>du compte rendu des conclusions</w:t>
      </w:r>
      <w:r w:rsidRPr="00F70A1A">
        <w:rPr>
          <w:kern w:val="28"/>
        </w:rPr>
        <w:t xml:space="preserve"> (</w:t>
      </w:r>
      <w:r w:rsidR="00BA2A1B" w:rsidRPr="00F70A1A">
        <w:rPr>
          <w:kern w:val="28"/>
        </w:rPr>
        <w:t>selon le temps disponible</w:t>
      </w:r>
      <w:r w:rsidRPr="00F70A1A">
        <w:rPr>
          <w:kern w:val="28"/>
        </w:rPr>
        <w:t>)</w:t>
      </w:r>
    </w:p>
    <w:p w:rsidR="003E73E6" w:rsidRPr="00F70A1A" w:rsidRDefault="003E73E6" w:rsidP="003E73E6">
      <w:pPr>
        <w:tabs>
          <w:tab w:val="left" w:pos="567"/>
        </w:tabs>
        <w:ind w:left="567"/>
        <w:rPr>
          <w:kern w:val="28"/>
        </w:rPr>
      </w:pPr>
    </w:p>
    <w:p w:rsidR="003E73E6" w:rsidRPr="00F70A1A" w:rsidRDefault="003E73E6" w:rsidP="003E73E6">
      <w:pPr>
        <w:ind w:firstLine="567"/>
      </w:pPr>
      <w:r w:rsidRPr="00F70A1A">
        <w:rPr>
          <w:kern w:val="28"/>
        </w:rPr>
        <w:t>10.</w:t>
      </w:r>
      <w:r w:rsidRPr="00F70A1A">
        <w:rPr>
          <w:kern w:val="28"/>
        </w:rPr>
        <w:tab/>
      </w:r>
      <w:r w:rsidR="00BA2A1B" w:rsidRPr="00F70A1A">
        <w:rPr>
          <w:kern w:val="28"/>
        </w:rPr>
        <w:t>Clôture de la session</w:t>
      </w:r>
    </w:p>
    <w:p w:rsidR="003E73E6" w:rsidRPr="00F70A1A" w:rsidRDefault="003E73E6" w:rsidP="003E73E6">
      <w:pPr>
        <w:rPr>
          <w:kern w:val="28"/>
        </w:rPr>
      </w:pPr>
    </w:p>
    <w:p w:rsidR="003E73E6" w:rsidRPr="00F70A1A" w:rsidRDefault="003E73E6" w:rsidP="003E73E6">
      <w:pPr>
        <w:tabs>
          <w:tab w:val="left" w:pos="5387"/>
        </w:tabs>
        <w:ind w:left="4820"/>
        <w:rPr>
          <w:i/>
        </w:rPr>
      </w:pPr>
      <w:r w:rsidRPr="00F70A1A">
        <w:rPr>
          <w:i/>
        </w:rPr>
        <w:fldChar w:fldCharType="begin"/>
      </w:r>
      <w:r w:rsidRPr="00F70A1A">
        <w:rPr>
          <w:i/>
        </w:rPr>
        <w:instrText xml:space="preserve"> AUTONUM  </w:instrText>
      </w:r>
      <w:r w:rsidRPr="00F70A1A">
        <w:rPr>
          <w:i/>
        </w:rPr>
        <w:fldChar w:fldCharType="end"/>
      </w:r>
      <w:r w:rsidR="00BA2A1B" w:rsidRPr="00F70A1A">
        <w:rPr>
          <w:i/>
        </w:rPr>
        <w:tab/>
        <w:t xml:space="preserve">Le Comité administratif et juridique </w:t>
      </w:r>
      <w:r w:rsidR="00A562C7">
        <w:rPr>
          <w:i/>
        </w:rPr>
        <w:t xml:space="preserve">adopte le présent compte rendu à la clôture </w:t>
      </w:r>
      <w:r w:rsidR="00BA2A1B" w:rsidRPr="00F70A1A">
        <w:rPr>
          <w:i/>
        </w:rPr>
        <w:t>de sa</w:t>
      </w:r>
      <w:r w:rsidR="00F95E90">
        <w:rPr>
          <w:i/>
        </w:rPr>
        <w:t xml:space="preserve"> </w:t>
      </w:r>
      <w:r w:rsidR="00BA2A1B" w:rsidRPr="00F70A1A">
        <w:rPr>
          <w:i/>
        </w:rPr>
        <w:t>session, le 2</w:t>
      </w:r>
      <w:r w:rsidR="00A44EC1" w:rsidRPr="00F70A1A">
        <w:rPr>
          <w:i/>
        </w:rPr>
        <w:t>1 mars 20</w:t>
      </w:r>
      <w:r w:rsidR="00BA2A1B" w:rsidRPr="00F70A1A">
        <w:rPr>
          <w:i/>
        </w:rPr>
        <w:t>13.</w:t>
      </w:r>
    </w:p>
    <w:p w:rsidR="003E73E6" w:rsidRPr="00F70A1A" w:rsidRDefault="003E73E6" w:rsidP="003E73E6"/>
    <w:p w:rsidR="003E73E6" w:rsidRPr="00F70A1A" w:rsidRDefault="003E73E6" w:rsidP="003E73E6"/>
    <w:p w:rsidR="003E73E6" w:rsidRPr="00F70A1A" w:rsidRDefault="003E73E6" w:rsidP="003E73E6"/>
    <w:p w:rsidR="003E73E6" w:rsidRPr="00F70A1A" w:rsidRDefault="003E73E6" w:rsidP="003E73E6">
      <w:pPr>
        <w:jc w:val="right"/>
      </w:pPr>
      <w:r w:rsidRPr="00F70A1A">
        <w:t>[</w:t>
      </w:r>
      <w:r w:rsidR="00BA2A1B" w:rsidRPr="00F70A1A">
        <w:t>L</w:t>
      </w:r>
      <w:r w:rsidR="00A44EC1" w:rsidRPr="00F70A1A">
        <w:t>’</w:t>
      </w:r>
      <w:r w:rsidR="00BA2A1B" w:rsidRPr="00F70A1A">
        <w:t>annexe suit</w:t>
      </w:r>
      <w:r w:rsidRPr="00F70A1A">
        <w:t>]</w:t>
      </w:r>
    </w:p>
    <w:p w:rsidR="006E0F6E" w:rsidRPr="00F70A1A" w:rsidRDefault="006E0F6E" w:rsidP="00956E9E">
      <w:pPr>
        <w:tabs>
          <w:tab w:val="left" w:pos="1710"/>
        </w:tabs>
        <w:sectPr w:rsidR="006E0F6E" w:rsidRPr="00F70A1A" w:rsidSect="00175743">
          <w:headerReference w:type="default" r:id="rId10"/>
          <w:pgSz w:w="11907" w:h="16840" w:code="9"/>
          <w:pgMar w:top="510" w:right="1134" w:bottom="1134" w:left="1134" w:header="510" w:footer="680" w:gutter="0"/>
          <w:cols w:space="720"/>
          <w:titlePg/>
          <w:docGrid w:linePitch="272"/>
        </w:sectPr>
      </w:pPr>
    </w:p>
    <w:p w:rsidR="006E0F6E" w:rsidRPr="00F70A1A" w:rsidRDefault="006E0F6E" w:rsidP="006E0F6E">
      <w:pPr>
        <w:jc w:val="center"/>
      </w:pPr>
      <w:r w:rsidRPr="00F70A1A">
        <w:lastRenderedPageBreak/>
        <w:t>CAJ/67/14</w:t>
      </w:r>
    </w:p>
    <w:p w:rsidR="006E0F6E" w:rsidRPr="00F70A1A" w:rsidRDefault="006E0F6E" w:rsidP="006E0F6E">
      <w:pPr>
        <w:jc w:val="center"/>
      </w:pPr>
    </w:p>
    <w:p w:rsidR="006E0F6E" w:rsidRPr="00F70A1A" w:rsidRDefault="006E0F6E" w:rsidP="006E0F6E">
      <w:pPr>
        <w:jc w:val="center"/>
      </w:pPr>
      <w:r w:rsidRPr="00F70A1A">
        <w:t>ANNEXE / ANNEX / ANLAGE / ANEXO</w:t>
      </w:r>
    </w:p>
    <w:p w:rsidR="006E0F6E" w:rsidRPr="00F70A1A" w:rsidRDefault="006E0F6E" w:rsidP="006E0F6E">
      <w:pPr>
        <w:jc w:val="center"/>
      </w:pPr>
    </w:p>
    <w:p w:rsidR="006E0F6E" w:rsidRPr="00F70A1A" w:rsidRDefault="006E0F6E" w:rsidP="006E0F6E">
      <w:pPr>
        <w:jc w:val="center"/>
      </w:pPr>
    </w:p>
    <w:p w:rsidR="006E0F6E" w:rsidRPr="00F70A1A" w:rsidRDefault="006E0F6E" w:rsidP="006E0F6E">
      <w:pPr>
        <w:jc w:val="center"/>
      </w:pPr>
      <w:r w:rsidRPr="00F70A1A">
        <w:t>LISTE DES PARTICIPANTS / LIST OF PARTICIPANTS /</w:t>
      </w:r>
      <w:r w:rsidRPr="00F70A1A">
        <w:br/>
        <w:t>TEILNEHMERLISTE / LISTA DE PARTICIPANTES</w:t>
      </w:r>
    </w:p>
    <w:p w:rsidR="006E0F6E" w:rsidRPr="00F70A1A" w:rsidRDefault="006E0F6E" w:rsidP="006E0F6E">
      <w:pPr>
        <w:jc w:val="center"/>
      </w:pPr>
    </w:p>
    <w:p w:rsidR="006E0F6E" w:rsidRPr="00F70A1A" w:rsidRDefault="006E0F6E" w:rsidP="006E0F6E">
      <w:pPr>
        <w:jc w:val="center"/>
        <w:rPr>
          <w:rFonts w:cs="Arial"/>
        </w:rPr>
      </w:pPr>
      <w:r w:rsidRPr="00F70A1A">
        <w:rPr>
          <w:rFonts w:cs="Arial"/>
        </w:rPr>
        <w:t>(dans l</w:t>
      </w:r>
      <w:r w:rsidR="00A44EC1" w:rsidRPr="00F70A1A">
        <w:rPr>
          <w:rFonts w:cs="Arial"/>
        </w:rPr>
        <w:t>’</w:t>
      </w:r>
      <w:r w:rsidRPr="00F70A1A">
        <w:rPr>
          <w:rFonts w:cs="Arial"/>
        </w:rPr>
        <w:t>ordre alphabétique des noms français des membres/</w:t>
      </w:r>
    </w:p>
    <w:p w:rsidR="006E0F6E" w:rsidRPr="00F95E90" w:rsidRDefault="006E0F6E" w:rsidP="006E0F6E">
      <w:pPr>
        <w:jc w:val="center"/>
        <w:rPr>
          <w:rFonts w:cs="Arial"/>
          <w:lang w:val="en-US"/>
        </w:rPr>
      </w:pPr>
      <w:r w:rsidRPr="00F95E90">
        <w:rPr>
          <w:rFonts w:cs="Arial"/>
          <w:lang w:val="en-US"/>
        </w:rPr>
        <w:t>in the alphabetical order of the names in French of the members/</w:t>
      </w:r>
    </w:p>
    <w:p w:rsidR="006E0F6E" w:rsidRPr="00F95E90" w:rsidRDefault="006E0F6E" w:rsidP="006E0F6E">
      <w:pPr>
        <w:jc w:val="center"/>
        <w:rPr>
          <w:rFonts w:cs="Arial"/>
          <w:lang w:val="de-DE"/>
        </w:rPr>
      </w:pPr>
      <w:r w:rsidRPr="00F95E90">
        <w:rPr>
          <w:rFonts w:cs="Arial"/>
          <w:lang w:val="de-DE"/>
        </w:rPr>
        <w:t>in alphabetischer Reihenfolge der französischen Namen der Mitglieder/</w:t>
      </w:r>
    </w:p>
    <w:p w:rsidR="006E0F6E" w:rsidRPr="00A562C7" w:rsidRDefault="006E0F6E" w:rsidP="006E0F6E">
      <w:pPr>
        <w:jc w:val="center"/>
        <w:rPr>
          <w:rFonts w:cs="Arial"/>
          <w:lang w:val="es-ES_tradnl"/>
        </w:rPr>
      </w:pPr>
      <w:r w:rsidRPr="00A562C7">
        <w:rPr>
          <w:rFonts w:cs="Arial"/>
          <w:lang w:val="es-ES_tradnl"/>
        </w:rPr>
        <w:t>por orden alfabético de los nombres en francés de los miembros)</w:t>
      </w:r>
    </w:p>
    <w:p w:rsidR="007C798D" w:rsidRPr="00AC125C" w:rsidRDefault="007C798D" w:rsidP="007C798D">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p w:rsidR="006E0F6E" w:rsidRPr="007C798D" w:rsidRDefault="006E0F6E" w:rsidP="006E0F6E">
      <w:pPr>
        <w:jc w:val="right"/>
        <w:rPr>
          <w:rFonts w:cs="Arial"/>
          <w:lang w:val="de-DE"/>
        </w:rPr>
      </w:pPr>
    </w:p>
    <w:tbl>
      <w:tblPr>
        <w:tblW w:w="9882" w:type="dxa"/>
        <w:tblLook w:val="01E0" w:firstRow="1" w:lastRow="1" w:firstColumn="1" w:lastColumn="1" w:noHBand="0" w:noVBand="0"/>
      </w:tblPr>
      <w:tblGrid>
        <w:gridCol w:w="1730"/>
        <w:gridCol w:w="29"/>
        <w:gridCol w:w="8096"/>
        <w:gridCol w:w="27"/>
      </w:tblGrid>
      <w:tr w:rsidR="007C798D" w:rsidRPr="00ED4787" w:rsidTr="00225FFB">
        <w:trPr>
          <w:cantSplit/>
        </w:trPr>
        <w:tc>
          <w:tcPr>
            <w:tcW w:w="9882" w:type="dxa"/>
            <w:gridSpan w:val="4"/>
            <w:shd w:val="clear" w:color="auto" w:fill="auto"/>
          </w:tcPr>
          <w:p w:rsidR="007C798D" w:rsidRPr="00ED4787" w:rsidRDefault="007C798D" w:rsidP="00225FFB">
            <w:pPr>
              <w:pStyle w:val="plcountry"/>
            </w:pPr>
            <w:r w:rsidRPr="00ED4787">
              <w:rPr>
                <w:color w:val="000000"/>
              </w:rPr>
              <w:t>AFRIQUE DU SUD / SOUTH AFRICA / SÜDAFRIKA / SUDÁFRICA</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de-DE"/>
              </w:rPr>
            </w:pPr>
            <w:r>
              <w:rPr>
                <w:snapToGrid/>
                <w:lang w:val="en-US"/>
              </w:rPr>
              <w:drawing>
                <wp:inline distT="0" distB="0" distL="0" distR="0" wp14:anchorId="49EAAAD7" wp14:editId="4AA8E22E">
                  <wp:extent cx="655320" cy="931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highlight w:val="yellow"/>
                <w:lang w:val="en-US"/>
              </w:rPr>
            </w:pPr>
            <w:r w:rsidRPr="007C798D">
              <w:rPr>
                <w:lang w:val="en-US"/>
              </w:rPr>
              <w:t xml:space="preserve">Noluthando NETNOU-NKOANA (Mrs.), Registrar:  Plant Breeders' Rights Act, Directorate:  Genetic Resources, Department of Agriculture, Forestry and Fisheries, 257 Harvest House, 30 Hamilton </w:t>
            </w:r>
            <w:r w:rsidRPr="007C798D">
              <w:rPr>
                <w:color w:val="000000"/>
                <w:lang w:val="en-US"/>
              </w:rPr>
              <w:t xml:space="preserve">Street, Private Bag X973, 0001 Pretoria </w:t>
            </w:r>
            <w:r w:rsidRPr="007C798D">
              <w:rPr>
                <w:color w:val="000000"/>
                <w:lang w:val="en-US"/>
              </w:rPr>
              <w:br/>
              <w:t>(tel.: +27 12 319 6183  fax: +27 12 319 6385  e-mail: noluthandon@daff.gov.za)</w:t>
            </w:r>
          </w:p>
        </w:tc>
      </w:tr>
      <w:tr w:rsidR="007C798D" w:rsidRPr="00ED4787" w:rsidTr="00225FFB">
        <w:trPr>
          <w:cantSplit/>
        </w:trPr>
        <w:tc>
          <w:tcPr>
            <w:tcW w:w="1759" w:type="dxa"/>
            <w:gridSpan w:val="2"/>
            <w:shd w:val="clear" w:color="auto" w:fill="auto"/>
          </w:tcPr>
          <w:p w:rsidR="007C798D" w:rsidRPr="007C798D" w:rsidRDefault="007C798D" w:rsidP="00225FFB">
            <w:pPr>
              <w:pStyle w:val="pldetails"/>
              <w:jc w:val="center"/>
              <w:rPr>
                <w:lang w:val="en-US"/>
              </w:rPr>
            </w:pPr>
          </w:p>
        </w:tc>
        <w:tc>
          <w:tcPr>
            <w:tcW w:w="8123" w:type="dxa"/>
            <w:gridSpan w:val="2"/>
            <w:shd w:val="clear" w:color="auto" w:fill="auto"/>
          </w:tcPr>
          <w:p w:rsidR="007C798D" w:rsidRPr="00ED4787" w:rsidRDefault="007C798D" w:rsidP="00225FFB">
            <w:pPr>
              <w:pStyle w:val="pldetails"/>
              <w:rPr>
                <w:highlight w:val="yellow"/>
                <w:lang w:val="de-DE"/>
              </w:rPr>
            </w:pPr>
            <w:r>
              <w:t>Lentheng TSWAI, Minister, Permanent Mission, 65, rue du Rhone, 1204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br/>
              <w:t>(tel.: + 41 22 5895407  e-mail:  tsweni.agriculture@gmail.com)</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ALLEMAGNE / </w:t>
            </w:r>
            <w:smartTag w:uri="urn:schemas-microsoft-com:office:smarttags" w:element="place">
              <w:smartTag w:uri="urn:schemas-microsoft-com:office:smarttags" w:element="country-region">
                <w:r w:rsidRPr="003B57FC">
                  <w:t>GERMANY</w:t>
                </w:r>
              </w:smartTag>
            </w:smartTag>
            <w:r w:rsidRPr="003B57FC">
              <w:t xml:space="preserve"> / DEUTSCHLAND / ALEMANIA</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de-DE"/>
              </w:rPr>
            </w:pPr>
            <w:r>
              <w:rPr>
                <w:snapToGrid/>
                <w:lang w:val="en-US"/>
              </w:rPr>
              <w:drawing>
                <wp:inline distT="0" distB="0" distL="0" distR="0" wp14:anchorId="4BF9E403" wp14:editId="4CAD371B">
                  <wp:extent cx="621030" cy="940435"/>
                  <wp:effectExtent l="0" t="0" r="7620" b="0"/>
                  <wp:docPr id="3" name="Picture 3"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 cy="94043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highlight w:val="yellow"/>
                <w:lang w:val="de-DE"/>
              </w:rPr>
            </w:pPr>
            <w:r w:rsidRPr="007C798D">
              <w:rPr>
                <w:color w:val="000000"/>
                <w:lang w:val="de-DE"/>
              </w:rPr>
              <w:t xml:space="preserve">Udo VON KRÖCHER, Präsident, Bundessortenamt, Osterfelddamm 80, D-30627 Hannover  </w:t>
            </w:r>
            <w:r w:rsidRPr="007C798D">
              <w:rPr>
                <w:color w:val="000000"/>
                <w:lang w:val="de-DE"/>
              </w:rPr>
              <w:br/>
              <w:t>(tel.: +49 511 9566 5603  fax: +49 511 9566 5904  e-mail: Postfach.Praesident@bundessortenamt.de)</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de-DE"/>
              </w:rPr>
            </w:pPr>
            <w:r>
              <w:rPr>
                <w:rFonts w:cs="Arial"/>
                <w:snapToGrid/>
                <w:lang w:val="en-US"/>
              </w:rPr>
              <w:drawing>
                <wp:inline distT="0" distB="0" distL="0" distR="0" wp14:anchorId="2C27F5DB" wp14:editId="140F8D61">
                  <wp:extent cx="664210" cy="940435"/>
                  <wp:effectExtent l="0" t="0" r="2540" b="0"/>
                  <wp:docPr id="4" name="Picture 4"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94043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highlight w:val="yellow"/>
                <w:lang w:val="de-DE"/>
              </w:rPr>
            </w:pPr>
            <w:r w:rsidRPr="00ED4787">
              <w:rPr>
                <w:rFonts w:cs="Arial"/>
                <w:lang w:val="de-DE"/>
              </w:rPr>
              <w:t xml:space="preserve">Michael KÖLLER, Referent, Ministerium für Ernährung, Landwirtschaft und Verbraucherschutz, Wilhelmstrasse 54, 10117 Berlin </w:t>
            </w:r>
            <w:r w:rsidRPr="00ED4787">
              <w:rPr>
                <w:rFonts w:cs="Arial"/>
                <w:lang w:val="de-DE"/>
              </w:rPr>
              <w:br/>
              <w:t>(tel.: +49 30 18529 4044  e</w:t>
            </w:r>
            <w:r w:rsidRPr="00ED4787">
              <w:rPr>
                <w:rFonts w:cs="Arial"/>
                <w:lang w:val="de-DE"/>
              </w:rPr>
              <w:noBreakHyphen/>
              <w:t>mail: </w:t>
            </w:r>
            <w:smartTag w:uri="urn:schemas-microsoft-com:office:smarttags" w:element="PersonName">
              <w:r w:rsidRPr="00ED4787">
                <w:rPr>
                  <w:rFonts w:cs="Arial"/>
                  <w:lang w:val="de-DE"/>
                </w:rPr>
                <w:t>Michael.Koeller@bmelv.bund.de</w:t>
              </w:r>
            </w:smartTag>
            <w:r w:rsidRPr="00ED4787">
              <w:rPr>
                <w:rFonts w:cs="Arial"/>
                <w:lang w:val="de-DE"/>
              </w:rPr>
              <w:t>)</w:t>
            </w:r>
          </w:p>
        </w:tc>
      </w:tr>
      <w:tr w:rsidR="007C798D" w:rsidRPr="001E18C5" w:rsidTr="00225FFB">
        <w:trPr>
          <w:cantSplit/>
        </w:trPr>
        <w:tc>
          <w:tcPr>
            <w:tcW w:w="9882" w:type="dxa"/>
            <w:gridSpan w:val="4"/>
            <w:shd w:val="clear" w:color="auto" w:fill="auto"/>
          </w:tcPr>
          <w:p w:rsidR="007C798D" w:rsidRPr="008057E4" w:rsidRDefault="007C798D" w:rsidP="00225FFB">
            <w:pPr>
              <w:pStyle w:val="plcountry"/>
            </w:pPr>
            <w:r w:rsidRPr="00ED4787">
              <w:rPr>
                <w:color w:val="000000"/>
              </w:rPr>
              <w:t xml:space="preserve">ARGENTINE / </w:t>
            </w:r>
            <w:smartTag w:uri="urn:schemas-microsoft-com:office:smarttags" w:element="country-region">
              <w:r w:rsidRPr="00ED4787">
                <w:rPr>
                  <w:color w:val="000000"/>
                </w:rPr>
                <w:t>ARGENTINA</w:t>
              </w:r>
            </w:smartTag>
            <w:r w:rsidRPr="00ED4787">
              <w:rPr>
                <w:color w:val="000000"/>
              </w:rPr>
              <w:t xml:space="preserve"> / ARGENTINIEN / </w:t>
            </w:r>
            <w:smartTag w:uri="urn:schemas-microsoft-com:office:smarttags" w:element="country-region">
              <w:smartTag w:uri="urn:schemas-microsoft-com:office:smarttags" w:element="place">
                <w:r w:rsidRPr="00ED4787">
                  <w:rPr>
                    <w:color w:val="000000"/>
                  </w:rPr>
                  <w:t>ARGENTINA</w:t>
                </w:r>
              </w:smartTag>
            </w:smartTag>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de-DE"/>
              </w:rPr>
            </w:pPr>
            <w:r>
              <w:rPr>
                <w:snapToGrid/>
                <w:lang w:val="en-US"/>
              </w:rPr>
              <w:drawing>
                <wp:inline distT="0" distB="0" distL="0" distR="0" wp14:anchorId="33AF8C45" wp14:editId="70A4F839">
                  <wp:extent cx="673100" cy="819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819785"/>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225FFB">
            <w:pPr>
              <w:pStyle w:val="pldetails"/>
              <w:rPr>
                <w:lang w:val="es-ES_tradnl"/>
              </w:rPr>
            </w:pPr>
            <w:r w:rsidRPr="00A562C7">
              <w:rPr>
                <w:lang w:val="es-ES_tradnl"/>
              </w:rPr>
              <w:t>Carmen Amelia M. GIANNI (Sra.), Coordinadora de Propiedad Intelectual / Recursos Fitogenéticos, Instituto Nacional de Semillas (INASE), Venezuela 162, 1063 Buenos Aires  (tel.: +54 11 32205414  e-mail: cgianni@inase.gov.ar)</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de-DE"/>
              </w:rPr>
            </w:pPr>
            <w:r>
              <w:rPr>
                <w:snapToGrid/>
                <w:lang w:val="en-US"/>
              </w:rPr>
              <w:drawing>
                <wp:inline distT="0" distB="0" distL="0" distR="0" wp14:anchorId="03D395A7" wp14:editId="6720CD5B">
                  <wp:extent cx="681355" cy="810895"/>
                  <wp:effectExtent l="0" t="0" r="4445" b="8255"/>
                  <wp:docPr id="6" name="Picture 6"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225FFB">
            <w:pPr>
              <w:pStyle w:val="pldetails"/>
              <w:rPr>
                <w:lang w:val="es-ES_tradnl"/>
              </w:rPr>
            </w:pPr>
            <w:r w:rsidRPr="00A562C7">
              <w:rPr>
                <w:lang w:val="es-ES_tradnl"/>
              </w:rPr>
              <w:t>Raimundo LAVIGNOLLE, A/C Dirección de Registro de Variedades, Instituto Nacional de Semillas (INASE), Venezuela 162, Ciudad Autónoma de Buenos Aires C1095AAD</w:t>
            </w:r>
            <w:r w:rsidRPr="00A562C7">
              <w:rPr>
                <w:lang w:val="es-ES_tradnl"/>
              </w:rPr>
              <w:br/>
              <w:t>(tel.: + 54 11 3220 5424  e-mail: rlavignolle@inase.gov.ar)</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ED4787">
              <w:rPr>
                <w:rFonts w:cs="Arial"/>
              </w:rPr>
              <w:lastRenderedPageBreak/>
              <w:t xml:space="preserve">AUSTRALIE / </w:t>
            </w:r>
            <w:smartTag w:uri="urn:schemas-microsoft-com:office:smarttags" w:element="country-region">
              <w:r w:rsidRPr="00ED4787">
                <w:rPr>
                  <w:rFonts w:cs="Arial"/>
                </w:rPr>
                <w:t>AUSTRALIA</w:t>
              </w:r>
            </w:smartTag>
            <w:r w:rsidRPr="00ED4787">
              <w:rPr>
                <w:rFonts w:cs="Arial"/>
              </w:rPr>
              <w:t xml:space="preserve"> / AUSTRALIEN / </w:t>
            </w:r>
            <w:smartTag w:uri="urn:schemas-microsoft-com:office:smarttags" w:element="place">
              <w:smartTag w:uri="urn:schemas-microsoft-com:office:smarttags" w:element="country-region">
                <w:r w:rsidRPr="00ED4787">
                  <w:rPr>
                    <w:rFonts w:cs="Arial"/>
                  </w:rPr>
                  <w:t>AUSTRALIA</w:t>
                </w:r>
              </w:smartTag>
            </w:smartTag>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707303E8" wp14:editId="0769D20C">
                  <wp:extent cx="647065" cy="9232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Nik HULSE, Senior Examiner of PBR, Plant Breeder's Rights Office, IP Australia, 47 Bowes Street, Phillip ACT 2606 </w:t>
            </w:r>
            <w:r w:rsidRPr="007C798D">
              <w:rPr>
                <w:lang w:val="en-US"/>
              </w:rPr>
              <w:br/>
              <w:t>(tel.:+61 2 6283 7982  fax: +61 2 6283 7999  e-mail: nik.hulse@ipaustralia.gov.au)</w:t>
            </w:r>
          </w:p>
        </w:tc>
      </w:tr>
      <w:tr w:rsidR="007C798D" w:rsidRPr="00A562C7" w:rsidTr="00225FFB">
        <w:trPr>
          <w:cantSplit/>
        </w:trPr>
        <w:tc>
          <w:tcPr>
            <w:tcW w:w="9882" w:type="dxa"/>
            <w:gridSpan w:val="4"/>
            <w:shd w:val="clear" w:color="auto" w:fill="auto"/>
          </w:tcPr>
          <w:p w:rsidR="007C798D" w:rsidRPr="00A562C7" w:rsidRDefault="007C798D" w:rsidP="00225FFB">
            <w:pPr>
              <w:pStyle w:val="plcountry"/>
              <w:rPr>
                <w:lang w:val="es-ES_tradnl"/>
              </w:rPr>
            </w:pPr>
            <w:r w:rsidRPr="00ED4787">
              <w:rPr>
                <w:lang w:val="es-ES"/>
              </w:rPr>
              <w:t xml:space="preserve">BOLIVIE (ÉTAT PLURINATIONAL DE) / BOLIVIA (PLURINATIONAL STATE OF) / </w:t>
            </w:r>
            <w:r w:rsidRPr="00ED4787">
              <w:rPr>
                <w:lang w:val="es-ES"/>
              </w:rPr>
              <w:br/>
              <w:t>BOLIVIEN (PLURINATIONALER STAAT) / BOLIVIA (ESTADO PLURINACIONAL DE)</w:t>
            </w:r>
          </w:p>
        </w:tc>
      </w:tr>
      <w:tr w:rsidR="007C798D" w:rsidRPr="00A562C7" w:rsidTr="00225FFB">
        <w:trPr>
          <w:cantSplit/>
        </w:trPr>
        <w:tc>
          <w:tcPr>
            <w:tcW w:w="1730" w:type="dxa"/>
            <w:shd w:val="clear" w:color="auto" w:fill="auto"/>
          </w:tcPr>
          <w:p w:rsidR="007C798D" w:rsidRPr="00ED4787" w:rsidRDefault="007C798D" w:rsidP="00225FFB">
            <w:pPr>
              <w:pStyle w:val="pldetails"/>
              <w:jc w:val="center"/>
              <w:rPr>
                <w:lang w:val="es-AR"/>
              </w:rPr>
            </w:pPr>
            <w:r>
              <w:rPr>
                <w:snapToGrid/>
                <w:lang w:val="en-US"/>
              </w:rPr>
              <w:drawing>
                <wp:inline distT="0" distB="0" distL="0" distR="0" wp14:anchorId="01ABC618" wp14:editId="35DB2EE2">
                  <wp:extent cx="647065" cy="776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3"/>
            <w:shd w:val="clear" w:color="auto" w:fill="auto"/>
          </w:tcPr>
          <w:p w:rsidR="007C798D" w:rsidRPr="00A562C7" w:rsidRDefault="007C798D" w:rsidP="00225FFB">
            <w:pPr>
              <w:pStyle w:val="pldetails"/>
              <w:rPr>
                <w:lang w:val="es-ES_tradnl"/>
              </w:rPr>
            </w:pPr>
            <w:r w:rsidRPr="00ED4787">
              <w:rPr>
                <w:lang w:val="es-ES"/>
              </w:rPr>
              <w:t xml:space="preserve">Luis Fernando ROSALES LOZADA, Primer Secretario, Misión Permanente, 139, rue de Lausanne, 1202 Ginebra </w:t>
            </w:r>
            <w:r w:rsidRPr="00ED4787">
              <w:rPr>
                <w:lang w:val="es-ES"/>
              </w:rPr>
              <w:br/>
              <w:t xml:space="preserve">(tel.: +41 22 908 0717  fax: +41 22 908 0722  </w:t>
            </w:r>
            <w:r w:rsidRPr="00ED4787">
              <w:rPr>
                <w:lang w:val="es-ES"/>
              </w:rPr>
              <w:br/>
              <w:t>e</w:t>
            </w:r>
            <w:r w:rsidRPr="00ED4787">
              <w:rPr>
                <w:lang w:val="es-ES"/>
              </w:rPr>
              <w:noBreakHyphen/>
              <w:t>mail: fernando.rosales@ mission-bolivia.ch)</w:t>
            </w:r>
          </w:p>
        </w:tc>
      </w:tr>
      <w:tr w:rsidR="007C798D" w:rsidRPr="00A562C7" w:rsidTr="00225FFB">
        <w:trPr>
          <w:cantSplit/>
        </w:trPr>
        <w:tc>
          <w:tcPr>
            <w:tcW w:w="1730" w:type="dxa"/>
            <w:shd w:val="clear" w:color="auto" w:fill="auto"/>
          </w:tcPr>
          <w:p w:rsidR="007C798D" w:rsidRPr="00ED4787" w:rsidRDefault="007C798D" w:rsidP="00225FFB">
            <w:pPr>
              <w:pStyle w:val="pldetails"/>
              <w:jc w:val="center"/>
              <w:rPr>
                <w:lang w:val="es-AR"/>
              </w:rPr>
            </w:pPr>
            <w:r>
              <w:rPr>
                <w:snapToGrid/>
                <w:lang w:val="en-US"/>
              </w:rPr>
              <w:drawing>
                <wp:inline distT="0" distB="0" distL="0" distR="0" wp14:anchorId="34A2555E" wp14:editId="52B1C9A5">
                  <wp:extent cx="698500" cy="9055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00" cy="905510"/>
                          </a:xfrm>
                          <a:prstGeom prst="rect">
                            <a:avLst/>
                          </a:prstGeom>
                          <a:noFill/>
                          <a:ln>
                            <a:noFill/>
                          </a:ln>
                        </pic:spPr>
                      </pic:pic>
                    </a:graphicData>
                  </a:graphic>
                </wp:inline>
              </w:drawing>
            </w:r>
          </w:p>
        </w:tc>
        <w:tc>
          <w:tcPr>
            <w:tcW w:w="8152" w:type="dxa"/>
            <w:gridSpan w:val="3"/>
            <w:shd w:val="clear" w:color="auto" w:fill="auto"/>
          </w:tcPr>
          <w:p w:rsidR="007C798D" w:rsidRPr="00ED4787" w:rsidRDefault="007C798D" w:rsidP="00225FFB">
            <w:pPr>
              <w:pStyle w:val="pldetails"/>
              <w:rPr>
                <w:lang w:val="es-AR"/>
              </w:rPr>
            </w:pPr>
            <w:r w:rsidRPr="00ED4787">
              <w:rPr>
                <w:lang w:val="es-ES"/>
              </w:rPr>
              <w:t xml:space="preserve">Laurent GABERELL, Asistente Técnico Administrativo, Misión Permanente, 139, rue de Lausanne, 1202 Ginebra </w:t>
            </w:r>
            <w:r w:rsidRPr="00ED4787">
              <w:rPr>
                <w:lang w:val="es-ES"/>
              </w:rPr>
              <w:br/>
              <w:t>(tel.: +41 22 908 0717  fax: +41 22 908 0722  e</w:t>
            </w:r>
            <w:r w:rsidRPr="00ED4787">
              <w:rPr>
                <w:lang w:val="es-ES"/>
              </w:rPr>
              <w:noBreakHyphen/>
              <w:t>mail: laurent.gaberell@mission-bolivia.ch)</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BRÉSIL / </w:t>
            </w:r>
            <w:smartTag w:uri="urn:schemas-microsoft-com:office:smarttags" w:element="place">
              <w:smartTag w:uri="urn:schemas-microsoft-com:office:smarttags" w:element="country-region">
                <w:r w:rsidRPr="003B57FC">
                  <w:t>BRAZIL</w:t>
                </w:r>
              </w:smartTag>
            </w:smartTag>
            <w:r w:rsidRPr="003B57FC">
              <w:t xml:space="preserve"> / BRASILIEN / BRASIL</w:t>
            </w:r>
          </w:p>
        </w:tc>
      </w:tr>
      <w:tr w:rsidR="007C798D" w:rsidRPr="003B57FC"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09919842" wp14:editId="318AE33C">
                  <wp:extent cx="569595" cy="724535"/>
                  <wp:effectExtent l="0" t="0" r="1905"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 cy="724535"/>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225FFB">
            <w:pPr>
              <w:pStyle w:val="pldetails"/>
            </w:pPr>
            <w:r w:rsidRPr="007C798D">
              <w:rPr>
                <w:lang w:val="en-US"/>
              </w:rPr>
              <w:t xml:space="preserve">Fabrício SANTANA SANTOS, </w:t>
            </w:r>
            <w:r w:rsidRPr="007C798D">
              <w:rPr>
                <w:color w:val="000000"/>
                <w:lang w:val="en-US"/>
              </w:rPr>
              <w:t>Coordinator</w:t>
            </w:r>
            <w:r w:rsidRPr="007C798D">
              <w:rPr>
                <w:lang w:val="en-US"/>
              </w:rPr>
              <w:t xml:space="preserve">, National Plant Variety Protection Office (SNPC), Ministry of Agriculture, Livestock and Food Supply, Esplanada dos Ministerios, Bloco 'D', Anexo A, Sala 250, CEP 70043-900 Brasilia , D.F. </w:t>
            </w:r>
            <w:r w:rsidRPr="007C798D">
              <w:rPr>
                <w:lang w:val="en-US"/>
              </w:rPr>
              <w:br/>
            </w:r>
            <w:r w:rsidRPr="00ED4787">
              <w:rPr>
                <w:lang w:val="pt-BR"/>
              </w:rPr>
              <w:t xml:space="preserve">(tel.:+55 61 3218 2549  fax: +55 61 3224 2842  e-mail: </w:t>
            </w:r>
            <w:smartTag w:uri="urn:schemas-microsoft-com:office:smarttags" w:element="PersonName">
              <w:r w:rsidRPr="00ED4787">
                <w:rPr>
                  <w:lang w:val="pt-BR"/>
                </w:rPr>
                <w:t>fabricio.santos@agricultura.gov.br</w:t>
              </w:r>
            </w:smartTag>
            <w:r w:rsidRPr="00ED4787">
              <w:rPr>
                <w:lang w:val="pt-BR"/>
              </w:rPr>
              <w:t>)</w:t>
            </w:r>
          </w:p>
        </w:tc>
      </w:tr>
      <w:tr w:rsidR="007C798D" w:rsidRPr="00ED478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383C44AC" wp14:editId="7B234615">
                  <wp:extent cx="569595" cy="793750"/>
                  <wp:effectExtent l="0" t="0" r="1905" b="6350"/>
                  <wp:docPr id="11" name="Picture 11"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225FFB">
            <w:pPr>
              <w:pStyle w:val="pldetails"/>
            </w:pPr>
            <w:r w:rsidRPr="007C798D">
              <w:rPr>
                <w:lang w:val="en-US"/>
              </w:rPr>
              <w:t xml:space="preserve">Vera Lúcia DOS SANTOS MACHADO (Mrs.), Federal Agricultural Inspector, National Plant Variety Protection Office (SNPC), Ministry of Agriculture, Livestock and Food Supply, Esplanada dos Ministerios, Bloco D, Anexo A, sala 249, 70043-900 Brasilia, D.F. </w:t>
            </w:r>
            <w:r w:rsidRPr="007C798D">
              <w:rPr>
                <w:lang w:val="en-US"/>
              </w:rP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smartTag w:uri="urn:schemas-microsoft-com:office:smarttags" w:element="country-region">
              <w:r w:rsidRPr="003B57FC">
                <w:t>CANADA</w:t>
              </w:r>
            </w:smartTag>
            <w:r w:rsidRPr="003B57FC">
              <w:t xml:space="preserve"> / </w:t>
            </w:r>
            <w:smartTag w:uri="urn:schemas-microsoft-com:office:smarttags" w:element="place">
              <w:smartTag w:uri="urn:schemas-microsoft-com:office:smarttags" w:element="country-region">
                <w:r w:rsidRPr="003B57FC">
                  <w:t>CANADA</w:t>
                </w:r>
              </w:smartTag>
            </w:smartTag>
            <w:r w:rsidRPr="003B57FC">
              <w:t xml:space="preserve"> / KANADA / CANADÁ</w:t>
            </w:r>
          </w:p>
        </w:tc>
      </w:tr>
      <w:tr w:rsidR="007C798D" w:rsidRPr="00A562C7" w:rsidTr="00225FFB">
        <w:trPr>
          <w:cantSplit/>
        </w:trPr>
        <w:tc>
          <w:tcPr>
            <w:tcW w:w="1759" w:type="dxa"/>
            <w:gridSpan w:val="2"/>
            <w:shd w:val="clear" w:color="auto" w:fill="auto"/>
          </w:tcPr>
          <w:p w:rsidR="007C798D" w:rsidRPr="001E18C5" w:rsidRDefault="007C798D" w:rsidP="00225FFB">
            <w:pPr>
              <w:pStyle w:val="pldetails"/>
              <w:jc w:val="center"/>
            </w:pPr>
            <w:r>
              <w:rPr>
                <w:snapToGrid/>
                <w:lang w:val="en-US"/>
              </w:rPr>
              <w:drawing>
                <wp:inline distT="0" distB="0" distL="0" distR="0" wp14:anchorId="13449E66" wp14:editId="4A7D71D1">
                  <wp:extent cx="758825" cy="100076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Anthony PARKER, Commissioner, Canadian Food Inspection Agency (CFIA), 59, Camelot Drive, Ottawa, Ontario K1A 0Y9</w:t>
            </w:r>
            <w:r w:rsidRPr="007C798D">
              <w:rPr>
                <w:lang w:val="en-US"/>
              </w:rPr>
              <w:br/>
              <w:t>(tel.:  +1 613 7737188  fax: +1 613 7737261  e-mail: anthony.parker@inspection.gc.ca)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498432B2" wp14:editId="6F99B359">
                  <wp:extent cx="767715" cy="940435"/>
                  <wp:effectExtent l="0" t="0" r="0" b="0"/>
                  <wp:docPr id="13" name="Picture 13"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715" cy="94043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Sandy MARSHALL (Ms.), Senior Policy Specialist, Plant Breeders' Rights Office, Canadian Food Inspection Agency (CFIA), 59 Camelot Drive, Ottawa Ontario K1A 0Y9</w:t>
            </w:r>
            <w:r w:rsidRPr="007C798D">
              <w:rPr>
                <w:lang w:val="en-US"/>
              </w:rPr>
              <w:br/>
              <w:t>(tel.: +1 613 773 7134  fax: +1 613 773 7261  e</w:t>
            </w:r>
            <w:r w:rsidRPr="007C798D">
              <w:rPr>
                <w:lang w:val="en-US"/>
              </w:rPr>
              <w:noBreakHyphen/>
              <w:t xml:space="preserve">mail: sandy.marshall@inspection.gc.ca) </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ED4787">
              <w:rPr>
                <w:color w:val="000000"/>
              </w:rPr>
              <w:lastRenderedPageBreak/>
              <w:t xml:space="preserve">CHILI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place">
              <w:smartTag w:uri="urn:schemas-microsoft-com:office:smarttags" w:element="country-region">
                <w:r w:rsidRPr="00ED4787">
                  <w:rPr>
                    <w:color w:val="000000"/>
                  </w:rPr>
                  <w:t>CHILE</w:t>
                </w:r>
              </w:smartTag>
            </w:smartTag>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7682519E" wp14:editId="00821702">
                  <wp:extent cx="716280" cy="914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rPr>
                <w:lang w:val="es-AR"/>
              </w:rPr>
            </w:pPr>
            <w:r w:rsidRPr="00ED4787">
              <w:rPr>
                <w:lang w:val="es-AR"/>
              </w:rPr>
              <w:t xml:space="preserve">Manuel TORO UGALDE, Jefe Subdepartamento, Registro de Variedades Protegidas, División Semillas, Servicio Agrícola y Ganadero (SAG), Avda Bulnes 140, piso 2, 1167-21 Santiago de Chile  </w:t>
            </w:r>
            <w:r w:rsidRPr="00ED4787">
              <w:rPr>
                <w:lang w:val="es-AR"/>
              </w:rPr>
              <w:br/>
              <w:t>(tel.: +56 2 23451833 ext 3063  fax: +56 2 6972179  e-mail: manuel.toro@sag.gob.cl)</w:t>
            </w:r>
          </w:p>
        </w:tc>
      </w:tr>
      <w:tr w:rsidR="007C798D" w:rsidRPr="00A562C7" w:rsidTr="00225FFB">
        <w:trPr>
          <w:cantSplit/>
        </w:trPr>
        <w:tc>
          <w:tcPr>
            <w:tcW w:w="1759" w:type="dxa"/>
            <w:gridSpan w:val="2"/>
            <w:shd w:val="clear" w:color="auto" w:fill="auto"/>
            <w:vAlign w:val="center"/>
          </w:tcPr>
          <w:p w:rsidR="007C798D" w:rsidRPr="00ED4787" w:rsidRDefault="007C798D" w:rsidP="00225FFB">
            <w:pPr>
              <w:pStyle w:val="pldetails"/>
              <w:jc w:val="center"/>
              <w:rPr>
                <w:lang w:val="es-ES"/>
              </w:rPr>
            </w:pPr>
          </w:p>
        </w:tc>
        <w:tc>
          <w:tcPr>
            <w:tcW w:w="8123" w:type="dxa"/>
            <w:gridSpan w:val="2"/>
            <w:shd w:val="clear" w:color="auto" w:fill="auto"/>
          </w:tcPr>
          <w:p w:rsidR="007C798D" w:rsidRPr="00ED4787" w:rsidRDefault="007C798D" w:rsidP="00225FFB">
            <w:pPr>
              <w:pStyle w:val="pldetails"/>
              <w:rPr>
                <w:lang w:val="es-AR"/>
              </w:rPr>
            </w:pPr>
            <w:r w:rsidRPr="00ED4787">
              <w:rPr>
                <w:lang w:val="es-AR"/>
              </w:rPr>
              <w:t>Andres GUCCIANA, Consejero, Misión Permanente de Chile ante la Organización Mundial del Comercio, Case postale 332, CH-1211 Genève 19, Suisse</w:t>
            </w:r>
            <w:r w:rsidRPr="00ED4787">
              <w:rPr>
                <w:lang w:val="es-AR"/>
              </w:rPr>
              <w:br/>
              <w:t>(e-mail: misionomc@minrel.gov.cl)</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lang w:val="es-AR"/>
              </w:rPr>
            </w:pPr>
            <w:r w:rsidRPr="00ED4787">
              <w:rPr>
                <w:lang w:val="es-AR"/>
              </w:rPr>
              <w:t>CHINE / CHINA / CHINA / CHINA</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keepNext/>
              <w:jc w:val="center"/>
              <w:rPr>
                <w:lang w:val="es-AR"/>
              </w:rPr>
            </w:pPr>
            <w:r>
              <w:rPr>
                <w:snapToGrid/>
                <w:lang w:val="en-US"/>
              </w:rPr>
              <w:drawing>
                <wp:inline distT="0" distB="0" distL="0" distR="0" wp14:anchorId="19B95DE7" wp14:editId="775426E8">
                  <wp:extent cx="758825" cy="957580"/>
                  <wp:effectExtent l="0" t="0" r="3175" b="0"/>
                  <wp:docPr id="15" name="Picture 1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lang w:val="en-US"/>
              </w:rPr>
            </w:pPr>
            <w:r w:rsidRPr="00A562C7">
              <w:rPr>
                <w:lang w:val="en-US"/>
              </w:rPr>
              <w:t xml:space="preserve">LV Bo, Director, Division of Variety Management, Bureau of Seed Management, Ministry </w:t>
            </w:r>
            <w:r w:rsidRPr="007C798D">
              <w:rPr>
                <w:lang w:val="en-US"/>
              </w:rPr>
              <w:t xml:space="preserve">of Agriculture, No. 11 Nongzhanguannanli, Beijing </w:t>
            </w:r>
            <w:r w:rsidRPr="007C798D">
              <w:rPr>
                <w:lang w:val="en-US"/>
              </w:rPr>
              <w:br/>
              <w:t>(tel.: +86 10 59193150  fax: +86 10 59193142  e</w:t>
            </w:r>
            <w:r w:rsidRPr="007C798D">
              <w:rPr>
                <w:lang w:val="en-US"/>
              </w:rPr>
              <w:noBreakHyphen/>
              <w:t xml:space="preserve">mail: lvbo@agri.gov.cn) </w:t>
            </w:r>
          </w:p>
        </w:tc>
      </w:tr>
      <w:tr w:rsidR="007C798D" w:rsidRPr="00A562C7" w:rsidTr="00225FFB">
        <w:trPr>
          <w:cantSplit/>
        </w:trPr>
        <w:tc>
          <w:tcPr>
            <w:tcW w:w="1759" w:type="dxa"/>
            <w:gridSpan w:val="2"/>
            <w:shd w:val="clear" w:color="auto" w:fill="auto"/>
          </w:tcPr>
          <w:p w:rsidR="007C798D" w:rsidRDefault="007C798D" w:rsidP="00225FFB">
            <w:pPr>
              <w:pStyle w:val="pldetails"/>
              <w:jc w:val="center"/>
            </w:pPr>
            <w:r>
              <w:rPr>
                <w:snapToGrid/>
                <w:lang w:val="en-US"/>
              </w:rPr>
              <w:drawing>
                <wp:inline distT="0" distB="0" distL="0" distR="0" wp14:anchorId="72657C44" wp14:editId="3A5D272D">
                  <wp:extent cx="690245" cy="95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245" cy="9575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QI Wang, Director, Division of Protection of New Varieties of Plants, State Forestry Administration, No. 18, Hepingli East Street, Beijing 100714 </w:t>
            </w:r>
            <w:r w:rsidRPr="007C798D">
              <w:rPr>
                <w:lang w:val="en-US"/>
              </w:rPr>
              <w:br/>
              <w:t>(tel.:+86 10 84239104  fax: +86 10 84238883  e-mail: wangqihq@sina.com)</w:t>
            </w:r>
          </w:p>
        </w:tc>
      </w:tr>
      <w:tr w:rsidR="007C798D" w:rsidRPr="00A562C7" w:rsidTr="00225FFB">
        <w:trPr>
          <w:cantSplit/>
        </w:trPr>
        <w:tc>
          <w:tcPr>
            <w:tcW w:w="1759" w:type="dxa"/>
            <w:gridSpan w:val="2"/>
            <w:shd w:val="clear" w:color="auto" w:fill="auto"/>
          </w:tcPr>
          <w:p w:rsidR="007C798D" w:rsidRDefault="007C798D" w:rsidP="00225FFB">
            <w:pPr>
              <w:pStyle w:val="pldetails"/>
              <w:jc w:val="center"/>
            </w:pPr>
            <w:r>
              <w:rPr>
                <w:snapToGrid/>
                <w:lang w:val="en-US"/>
              </w:rPr>
              <w:drawing>
                <wp:inline distT="0" distB="0" distL="0" distR="0" wp14:anchorId="22B4C789" wp14:editId="0C57929D">
                  <wp:extent cx="621030" cy="8369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Hong CHEN, Examiner, Development Center for Science and Technology, Ministry of Agriculture, Building 18, Maizidian Street, Chaoyang District, 100125 Beijing  </w:t>
            </w:r>
            <w:r w:rsidRPr="007C798D">
              <w:rPr>
                <w:lang w:val="en-US"/>
              </w:rPr>
              <w:br/>
              <w:t>(tel.: +86 10 59199397  fax: +86 10 59199396  e-mail: chenhong@agri.gov.cn)</w:t>
            </w:r>
          </w:p>
        </w:tc>
      </w:tr>
      <w:tr w:rsidR="007C798D" w:rsidRPr="00A562C7" w:rsidTr="00225FFB">
        <w:trPr>
          <w:cantSplit/>
        </w:trPr>
        <w:tc>
          <w:tcPr>
            <w:tcW w:w="1759" w:type="dxa"/>
            <w:gridSpan w:val="2"/>
            <w:shd w:val="clear" w:color="auto" w:fill="auto"/>
          </w:tcPr>
          <w:p w:rsidR="007C798D" w:rsidRDefault="007C798D" w:rsidP="00225FFB">
            <w:pPr>
              <w:pStyle w:val="pldetails"/>
              <w:jc w:val="center"/>
            </w:pPr>
            <w:r>
              <w:rPr>
                <w:snapToGrid/>
                <w:lang w:val="en-US"/>
              </w:rPr>
              <w:drawing>
                <wp:inline distT="0" distB="0" distL="0" distR="0" wp14:anchorId="16A03B39" wp14:editId="1C0CB74D">
                  <wp:extent cx="698500" cy="923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SUN Jinsong, Project Administrator, International Cooperation Department, State Intellectual Property Office (SIPO), 6, Xitucheng Road, Haidian District, Beijing  </w:t>
            </w:r>
            <w:r w:rsidRPr="007C798D">
              <w:rPr>
                <w:lang w:val="en-US"/>
              </w:rPr>
              <w:br/>
              <w:t>(tel.: +86 10 62086504  fax: +86 10 62019615  e-mail: sunjinsong@sipo.gov.cn)</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lang w:val="es-AR"/>
              </w:rPr>
            </w:pPr>
            <w:r w:rsidRPr="00ED4787">
              <w:rPr>
                <w:lang w:val="es-ES"/>
              </w:rPr>
              <w:t>COLOMBIE / COLOMBIA / KOLUMBIEN / COLOMBIA</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keepNext/>
              <w:jc w:val="center"/>
              <w:rPr>
                <w:lang w:val="es-AR"/>
              </w:rPr>
            </w:pPr>
          </w:p>
        </w:tc>
        <w:tc>
          <w:tcPr>
            <w:tcW w:w="8123" w:type="dxa"/>
            <w:gridSpan w:val="2"/>
            <w:shd w:val="clear" w:color="auto" w:fill="auto"/>
          </w:tcPr>
          <w:p w:rsidR="007C798D" w:rsidRPr="00ED4787" w:rsidRDefault="007C798D" w:rsidP="00225FFB">
            <w:pPr>
              <w:pStyle w:val="pldetails"/>
              <w:keepNext/>
              <w:rPr>
                <w:lang w:val="es-ES"/>
              </w:rPr>
            </w:pPr>
            <w:r w:rsidRPr="00ED4787">
              <w:rPr>
                <w:lang w:val="es-ES"/>
              </w:rPr>
              <w:t xml:space="preserve">Juan Camilo SARETZKI-FORERO, Primer Secretario, Misión Permanente de Colombia, Chemin Champ d’Anier 17-19, 1209 Ginebra </w:t>
            </w:r>
            <w:r w:rsidRPr="00ED4787">
              <w:rPr>
                <w:lang w:val="es-ES"/>
              </w:rPr>
              <w:br/>
              <w:t>(tel.: 41 22 789 4718  fax: 41 22 791 0787  e</w:t>
            </w:r>
            <w:r w:rsidRPr="00ED4787">
              <w:rPr>
                <w:lang w:val="es-ES"/>
              </w:rPr>
              <w:noBreakHyphen/>
              <w:t>mail: </w:t>
            </w:r>
            <w:smartTag w:uri="urn:schemas-microsoft-com:office:smarttags" w:element="PersonName">
              <w:r w:rsidRPr="00ED4787">
                <w:rPr>
                  <w:lang w:val="es-ES"/>
                </w:rPr>
                <w:t>juan.saretzki@cancilleria.gov.co</w:t>
              </w:r>
            </w:smartTag>
            <w:r w:rsidRPr="00ED4787">
              <w:rPr>
                <w:lang w:val="es-ES"/>
              </w:rPr>
              <w:t>)</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DANEMARK / </w:t>
            </w:r>
            <w:smartTag w:uri="urn:schemas-microsoft-com:office:smarttags" w:element="place">
              <w:smartTag w:uri="urn:schemas-microsoft-com:office:smarttags" w:element="country-region">
                <w:r w:rsidRPr="003B57FC">
                  <w:t>DENMARK</w:t>
                </w:r>
              </w:smartTag>
            </w:smartTag>
            <w:r w:rsidRPr="003B57FC">
              <w:t xml:space="preserve"> / DÄNEMARK / DINAMARCA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2EE0C44A" wp14:editId="7FD71103">
                  <wp:extent cx="724535" cy="931545"/>
                  <wp:effectExtent l="0" t="0" r="0" b="1905"/>
                  <wp:docPr id="19" name="Picture 1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535"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Gerhard DENEKEN, Head, Department of Variety Testing, The Danish AgriFish Agency (NaturErhvervestyrelsen), Ministry of Food, Agriculture and Fisheries, Teglvaerksvej 10, Tystofte, DK</w:t>
            </w:r>
            <w:r w:rsidRPr="007C798D">
              <w:rPr>
                <w:lang w:val="en-US"/>
              </w:rPr>
              <w:noBreakHyphen/>
              <w:t xml:space="preserve">4230 Skaelskoer </w:t>
            </w:r>
            <w:r w:rsidRPr="007C798D">
              <w:rPr>
                <w:lang w:val="en-US"/>
              </w:rPr>
              <w:br/>
              <w:t>(tel.: +45 5816 0601  fax: +45 58 160606  e</w:t>
            </w:r>
            <w:r w:rsidRPr="007C798D">
              <w:rPr>
                <w:lang w:val="en-US"/>
              </w:rPr>
              <w:noBreakHyphen/>
              <w:t xml:space="preserve">mail: gde@naturerhverv.dk) </w:t>
            </w:r>
          </w:p>
        </w:tc>
      </w:tr>
      <w:tr w:rsidR="007C798D" w:rsidRPr="003B57FC" w:rsidTr="00225FFB">
        <w:trPr>
          <w:cantSplit/>
        </w:trPr>
        <w:tc>
          <w:tcPr>
            <w:tcW w:w="9882" w:type="dxa"/>
            <w:gridSpan w:val="4"/>
            <w:shd w:val="clear" w:color="auto" w:fill="auto"/>
          </w:tcPr>
          <w:p w:rsidR="007C798D" w:rsidRPr="00ED4787" w:rsidRDefault="007C798D" w:rsidP="00225FFB">
            <w:pPr>
              <w:pStyle w:val="plcountry"/>
              <w:rPr>
                <w:rFonts w:cs="Arial"/>
                <w:lang w:val="es-ES"/>
              </w:rPr>
            </w:pPr>
            <w:r w:rsidRPr="00ED4787">
              <w:rPr>
                <w:rFonts w:cs="Arial"/>
                <w:lang w:val="es-ES"/>
              </w:rPr>
              <w:lastRenderedPageBreak/>
              <w:t>ESPAGNE / SPAIN / SPANIEN / ESPAÑA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78B4A0E3" wp14:editId="448D2DF5">
                  <wp:extent cx="810895" cy="1052195"/>
                  <wp:effectExtent l="0" t="0" r="8255" b="0"/>
                  <wp:docPr id="20" name="Picture 2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rPr>
                <w:lang w:val="es-ES"/>
              </w:rPr>
            </w:pPr>
            <w:r w:rsidRPr="00ED4787">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ED4787">
              <w:rPr>
                <w:lang w:val="es-AR"/>
              </w:rPr>
              <w:br/>
              <w:t>(tel.: +34 91 347 6712  fax: +34 91 347 6703  e-mail: luis.salaices@magrama.es)</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ESTONIE / </w:t>
            </w:r>
            <w:smartTag w:uri="urn:schemas-microsoft-com:office:smarttags" w:element="country-region">
              <w:r w:rsidRPr="003B57FC">
                <w:t>ESTONIA</w:t>
              </w:r>
            </w:smartTag>
            <w:r w:rsidRPr="003B57FC">
              <w:t xml:space="preserve"> / ESTLAND / </w:t>
            </w:r>
            <w:smartTag w:uri="urn:schemas-microsoft-com:office:smarttags" w:element="place">
              <w:smartTag w:uri="urn:schemas-microsoft-com:office:smarttags" w:element="country-region">
                <w:r w:rsidRPr="003B57FC">
                  <w:t>ESTONIA</w:t>
                </w:r>
              </w:smartTag>
            </w:smartTag>
          </w:p>
        </w:tc>
      </w:tr>
      <w:tr w:rsidR="007C798D" w:rsidRPr="00A562C7" w:rsidTr="00225FFB">
        <w:trPr>
          <w:cantSplit/>
        </w:trPr>
        <w:tc>
          <w:tcPr>
            <w:tcW w:w="1759" w:type="dxa"/>
            <w:gridSpan w:val="2"/>
            <w:shd w:val="clear" w:color="auto" w:fill="auto"/>
          </w:tcPr>
          <w:p w:rsidR="007C798D" w:rsidRDefault="007C798D" w:rsidP="00225FFB">
            <w:pPr>
              <w:pStyle w:val="pldetails"/>
              <w:keepNext/>
              <w:jc w:val="center"/>
            </w:pPr>
            <w:r>
              <w:rPr>
                <w:snapToGrid/>
                <w:lang w:val="en-US"/>
              </w:rPr>
              <w:drawing>
                <wp:inline distT="0" distB="0" distL="0" distR="0" wp14:anchorId="7728F5D4" wp14:editId="796BC072">
                  <wp:extent cx="681355" cy="819785"/>
                  <wp:effectExtent l="0" t="0" r="4445" b="0"/>
                  <wp:docPr id="21" name="Picture 21"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355" cy="81978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lang w:val="en-US"/>
              </w:rPr>
            </w:pPr>
            <w:r w:rsidRPr="007C798D">
              <w:rPr>
                <w:lang w:val="en-US"/>
              </w:rPr>
              <w:t>Laima PUUR (Ms.), Head, Variety Department, Estonian Agricultural Board, Vabaduse sq. 4, EE</w:t>
            </w:r>
            <w:r w:rsidRPr="007C798D">
              <w:rPr>
                <w:lang w:val="en-US"/>
              </w:rPr>
              <w:noBreakHyphen/>
              <w:t xml:space="preserve">71020 Viljandi  </w:t>
            </w:r>
            <w:r w:rsidRPr="007C798D">
              <w:rPr>
                <w:lang w:val="en-US"/>
              </w:rPr>
              <w:br/>
              <w:t>(tel.:+372 4351240  fax: +372 4351241  e-mail: laima.puur@pma.agri.ee)</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35C2CE20" wp14:editId="0D6A6D15">
                  <wp:extent cx="698500" cy="948690"/>
                  <wp:effectExtent l="0" t="0" r="6350" b="3810"/>
                  <wp:docPr id="22" name="Picture 22"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Renata TSATURJAN (Ms.), Chief Specialist, Plant Production Bureau, Ministry of Agriculture, 39/41 Lai Street, EE-15056 Tallinn </w:t>
            </w:r>
            <w:r w:rsidRPr="007C798D">
              <w:rPr>
                <w:lang w:val="en-US"/>
              </w:rPr>
              <w:br/>
              <w:t>(tel.: +372 625 6507  fax: +372 625 6200  e</w:t>
            </w:r>
            <w:r w:rsidRPr="007C798D">
              <w:rPr>
                <w:lang w:val="en-US"/>
              </w:rPr>
              <w:noBreakHyphen/>
              <w:t xml:space="preserve">mail: renata.tsaturjan@agri.ee) </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ÉTATS-UNIS D'AMÉRIQUE / </w:t>
            </w:r>
            <w:smartTag w:uri="urn:schemas-microsoft-com:office:smarttags" w:element="place">
              <w:smartTag w:uri="urn:schemas-microsoft-com:office:smarttags" w:element="country-region">
                <w:r w:rsidRPr="003B57FC">
                  <w:t>UNITED STATES OF AMERICA</w:t>
                </w:r>
              </w:smartTag>
            </w:smartTag>
            <w:r w:rsidRPr="003B57FC">
              <w:t xml:space="preserve"> / </w:t>
            </w:r>
            <w:r w:rsidRPr="003B57FC">
              <w:br/>
              <w:t>VEREINIGTE STAATEN VON AMERIKA / ESTADOS UNIDOS DE AMÉRICA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46E76EBC" wp14:editId="378FED4D">
                  <wp:extent cx="741680" cy="923290"/>
                  <wp:effectExtent l="0" t="0" r="1270" b="0"/>
                  <wp:docPr id="23" name="Picture 23"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168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Kitisri SUKHAPINDA (Ms.), Patent Attorney, Office of Policy and External Affairs, United States Patent and Trademark Office (USPTO), Madison Building, West Wing, 600 Dulany Street, MDW 10A30, Alexandria VA 22313</w:t>
            </w:r>
            <w:r w:rsidRPr="007C798D">
              <w:rPr>
                <w:lang w:val="en-US"/>
              </w:rPr>
              <w:br/>
              <w:t>(tel.: +1 571 272 9300  fax: + 1 571 273 0085  e</w:t>
            </w:r>
            <w:r w:rsidRPr="007C798D">
              <w:rPr>
                <w:lang w:val="en-US"/>
              </w:rPr>
              <w:noBreakHyphen/>
              <w:t xml:space="preserve">mail: kitisri.sukhapinda@uspto.gov) </w:t>
            </w:r>
          </w:p>
        </w:tc>
      </w:tr>
      <w:tr w:rsidR="007C798D" w:rsidRPr="00A562C7" w:rsidTr="00225FFB">
        <w:trPr>
          <w:cantSplit/>
        </w:trPr>
        <w:tc>
          <w:tcPr>
            <w:tcW w:w="1759" w:type="dxa"/>
            <w:gridSpan w:val="2"/>
            <w:shd w:val="clear" w:color="auto" w:fill="auto"/>
          </w:tcPr>
          <w:p w:rsidR="007C798D" w:rsidRDefault="007C798D" w:rsidP="00225FFB">
            <w:pPr>
              <w:pStyle w:val="pldetails"/>
              <w:jc w:val="center"/>
            </w:pPr>
            <w:r>
              <w:rPr>
                <w:snapToGrid/>
                <w:lang w:val="en-US"/>
              </w:rPr>
              <w:drawing>
                <wp:inline distT="0" distB="0" distL="0" distR="0" wp14:anchorId="278F75FF" wp14:editId="45AE7501">
                  <wp:extent cx="707390" cy="931545"/>
                  <wp:effectExtent l="0" t="0" r="0" b="1905"/>
                  <wp:docPr id="24" name="Picture 2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Paul M. ZANKOWSKI, Commissioner, Plant Variety Protection Office, USDA, AMS, S&amp;T, Plant Variety Protection Office, USDA, AMS, S&amp;T, Plant Variety Protection Office, 1400 Independence Ave., S.W., Room 4512 - South Building, Mail Stop 0273, Washington D.C. 20250</w:t>
            </w:r>
            <w:r w:rsidRPr="007C798D">
              <w:rPr>
                <w:lang w:val="en-US"/>
              </w:rPr>
              <w:br/>
              <w:t>(tel.: +1 202 720-1128  fax: +1 202 260-8976  e-mail: paul.zankowski@ams.usda.gov)</w:t>
            </w:r>
          </w:p>
        </w:tc>
      </w:tr>
      <w:tr w:rsidR="007C798D" w:rsidRPr="00A562C7" w:rsidTr="00225FFB">
        <w:trPr>
          <w:cantSplit/>
        </w:trPr>
        <w:tc>
          <w:tcPr>
            <w:tcW w:w="1759" w:type="dxa"/>
            <w:gridSpan w:val="2"/>
            <w:shd w:val="clear" w:color="auto" w:fill="auto"/>
          </w:tcPr>
          <w:p w:rsidR="007C798D" w:rsidRDefault="007C798D" w:rsidP="00225FFB">
            <w:pPr>
              <w:pStyle w:val="pldetails"/>
              <w:jc w:val="center"/>
            </w:pPr>
            <w:r>
              <w:rPr>
                <w:snapToGrid/>
                <w:lang w:val="en-US"/>
              </w:rPr>
              <w:drawing>
                <wp:inline distT="0" distB="0" distL="0" distR="0" wp14:anchorId="50CB7823" wp14:editId="28CCA936">
                  <wp:extent cx="690245" cy="897255"/>
                  <wp:effectExtent l="0" t="0" r="0" b="0"/>
                  <wp:docPr id="25" name="Picture 25"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89725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Karin L. FERRITER (Ms.), Intellectual Property Attaché, United States Mission to the WTO, 11, route de Pregny, 1292 Chambesy  </w:t>
            </w:r>
            <w:r w:rsidRPr="007C798D">
              <w:rPr>
                <w:lang w:val="en-US"/>
              </w:rPr>
              <w:br/>
              <w:t>(tel.: +41 22 749 5281  e-mail: karin_ferriter@ustr.eop.gov)</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rFonts w:cs="Arial"/>
              </w:rPr>
            </w:pPr>
            <w:r w:rsidRPr="00ED4787">
              <w:rPr>
                <w:rFonts w:cs="Arial"/>
              </w:rPr>
              <w:lastRenderedPageBreak/>
              <w:t>FRANCE / FRANCE / FRANKREICH / FRANCIA</w:t>
            </w:r>
          </w:p>
        </w:tc>
      </w:tr>
      <w:tr w:rsidR="007C798D" w:rsidRPr="00ED478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4E8455EE" wp14:editId="45E17915">
                  <wp:extent cx="664210" cy="957580"/>
                  <wp:effectExtent l="0" t="0" r="2540" b="0"/>
                  <wp:docPr id="26" name="Picture 26"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 cy="95758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keepNext/>
            </w:pPr>
            <w:r w:rsidRPr="00ED4787">
              <w:t xml:space="preserve">Robert TESSIER, Sous-Directeur de la Qualité et de la protection des végétaux, Ministère de l’agriculture, de l’alimentation, de la pêche, de la ruralité et de l’aménagement du territoire, 251, rue de Vaugirard, F-75732 Paris Cédex 15 </w:t>
            </w:r>
            <w:r w:rsidRPr="00ED4787">
              <w:br/>
              <w:t>(tel.: +33 1 49555030  fax: +33 1 49554959  e-mail: robert.tessier@agriculture.gouv.fr)</w:t>
            </w:r>
          </w:p>
        </w:tc>
      </w:tr>
      <w:tr w:rsidR="007C798D" w:rsidRPr="00ED4787" w:rsidTr="00225FFB">
        <w:trPr>
          <w:cantSplit/>
        </w:trPr>
        <w:tc>
          <w:tcPr>
            <w:tcW w:w="1759" w:type="dxa"/>
            <w:gridSpan w:val="2"/>
            <w:shd w:val="clear" w:color="auto" w:fill="auto"/>
          </w:tcPr>
          <w:p w:rsidR="007C798D" w:rsidRPr="00ED4787" w:rsidRDefault="007C798D" w:rsidP="00225FFB">
            <w:pPr>
              <w:pStyle w:val="pldetails"/>
              <w:jc w:val="center"/>
            </w:pPr>
            <w:r>
              <w:rPr>
                <w:snapToGrid/>
                <w:lang w:val="en-US"/>
              </w:rPr>
              <w:drawing>
                <wp:inline distT="0" distB="0" distL="0" distR="0" wp14:anchorId="75EEEA80" wp14:editId="69A72277">
                  <wp:extent cx="690245" cy="99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0245" cy="99187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pPr>
            <w:r w:rsidRPr="00ED4787">
              <w:t xml:space="preserve">Arnaud DELTOUR, Directeur général, Groupe d'étude et de contrôle des variétés et des semences (GEVES), 25 rue Georges Morel, CS 90024, F-49071 Beaucouze </w:t>
            </w:r>
            <w:r w:rsidRPr="00ED4787">
              <w:br/>
              <w:t>(tel.: +33 241 22 86 40  fax :  +33 673 875132  e-mail: arnaud.deltour@geves.fr)</w:t>
            </w:r>
          </w:p>
        </w:tc>
      </w:tr>
      <w:tr w:rsidR="007C798D" w:rsidRPr="00ED4787" w:rsidTr="00225FFB">
        <w:trPr>
          <w:cantSplit/>
        </w:trPr>
        <w:tc>
          <w:tcPr>
            <w:tcW w:w="1759" w:type="dxa"/>
            <w:gridSpan w:val="2"/>
            <w:shd w:val="clear" w:color="auto" w:fill="auto"/>
          </w:tcPr>
          <w:p w:rsidR="007C798D" w:rsidRPr="00ED4787" w:rsidRDefault="007C798D" w:rsidP="00225FFB">
            <w:pPr>
              <w:pStyle w:val="pldetails"/>
              <w:jc w:val="center"/>
            </w:pPr>
            <w:r>
              <w:rPr>
                <w:snapToGrid/>
                <w:lang w:val="en-US"/>
              </w:rPr>
              <w:drawing>
                <wp:inline distT="0" distB="0" distL="0" distR="0" wp14:anchorId="4BE213B5" wp14:editId="3B1AF6D9">
                  <wp:extent cx="664210" cy="819785"/>
                  <wp:effectExtent l="0" t="0" r="2540" b="0"/>
                  <wp:docPr id="28" name="Picture 28"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10" cy="81978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pPr>
            <w:r w:rsidRPr="00ED4787">
              <w:t xml:space="preserve">Joël GUIARD, Expert études des variétés Relations internationales OCVV UPOV, Groupe d'étude et de contrôle des variétés et des semences (GEVES), Rue Georges Morel, CS 90024, F-49071 Beaucouzé Cedex </w:t>
            </w:r>
            <w:r w:rsidRPr="00ED4787">
              <w:br/>
              <w:t xml:space="preserve">(tel.:+33 241 228637  fax: +33 241 228601  e-mail: </w:t>
            </w:r>
            <w:smartTag w:uri="urn:schemas-microsoft-com:office:smarttags" w:element="PersonName">
              <w:r w:rsidRPr="00ED4787">
                <w:t>joel.guiard@geves.fr</w:t>
              </w:r>
            </w:smartTag>
            <w:r w:rsidRPr="00ED4787">
              <w:t>)</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147CB27C" wp14:editId="0ED7F5BF">
                  <wp:extent cx="612775" cy="819785"/>
                  <wp:effectExtent l="0" t="0" r="0" b="0"/>
                  <wp:docPr id="29" name="Picture 29"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Sami MARKKANEN, Senior Officer, Control Department, Seed Certification Unit, Finnish Food Safety Authority Evira, P.O. Box 111, FIN-32201 Loimaa  </w:t>
            </w:r>
            <w:r w:rsidRPr="007C798D">
              <w:rPr>
                <w:lang w:val="en-US"/>
              </w:rPr>
              <w:br/>
              <w:t>(tel.:+358 7829 4543  fax: +358 77 25317  e-mail: sami.markkanen@evira.fi)</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ED4787">
              <w:rPr>
                <w:color w:val="000000"/>
              </w:rPr>
              <w:t xml:space="preserve">HONGRIE / </w:t>
            </w:r>
            <w:smartTag w:uri="urn:schemas-microsoft-com:office:smarttags" w:element="place">
              <w:smartTag w:uri="urn:schemas-microsoft-com:office:smarttags" w:element="country-region">
                <w:r w:rsidRPr="00ED4787">
                  <w:rPr>
                    <w:color w:val="000000"/>
                  </w:rPr>
                  <w:t>HUNGARY</w:t>
                </w:r>
              </w:smartTag>
            </w:smartTag>
            <w:r w:rsidRPr="00ED4787">
              <w:rPr>
                <w:color w:val="000000"/>
              </w:rPr>
              <w:t xml:space="preserve"> / UNGARN / HUNGRÍA</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0DFB6ACB" wp14:editId="013CAF63">
                  <wp:extent cx="724535" cy="810895"/>
                  <wp:effectExtent l="0" t="0" r="0" b="8255"/>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535" cy="8108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color w:val="000000"/>
                <w:lang w:val="en-US"/>
              </w:rPr>
              <w:t xml:space="preserve">Ágnes Gyözöné SZENCI (Mrs.), Senior Chief Advisor, Agricultural Department, Ministry of Agriculture and Rural Development, Kossuth Tér. 11, 1055 Budapest </w:t>
            </w:r>
            <w:r w:rsidRPr="007C798D">
              <w:rPr>
                <w:color w:val="000000"/>
                <w:lang w:val="en-US"/>
              </w:rPr>
              <w:br/>
              <w:t>(tel.: +36 1 7953826  fax: +36 1 7950498  e-mail: gyozone.szenci@vm.gov.hu)</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102120F1" wp14:editId="61F964F6">
                  <wp:extent cx="810895" cy="1026795"/>
                  <wp:effectExtent l="0" t="0" r="8255" b="1905"/>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10895" cy="10267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color w:val="000000"/>
                <w:lang w:val="en-US"/>
              </w:rPr>
              <w:t xml:space="preserve">Katalin MIKLÓ (Ms.), Head, Agriculture and Plant Variety Protection Section, Hungarian Intellectual Property Office, Budapest </w:t>
            </w:r>
            <w:r w:rsidRPr="007C798D">
              <w:rPr>
                <w:color w:val="000000"/>
                <w:lang w:val="en-US"/>
              </w:rPr>
              <w:br/>
              <w:t>(tel.: 36 1 474 5898  fax: 36 1 474 5850  e-mail: katalin.miklo@hipo.gov.hu)</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lang w:val="de-DE"/>
              </w:rPr>
            </w:pPr>
            <w:r w:rsidRPr="00ED4787">
              <w:rPr>
                <w:color w:val="000000"/>
              </w:rPr>
              <w:lastRenderedPageBreak/>
              <w:t xml:space="preserve">IRLANDE / </w:t>
            </w:r>
            <w:smartTag w:uri="urn:schemas-microsoft-com:office:smarttags" w:element="country-region">
              <w:smartTag w:uri="urn:schemas-microsoft-com:office:smarttags" w:element="place">
                <w:r w:rsidRPr="00ED4787">
                  <w:rPr>
                    <w:color w:val="000000"/>
                  </w:rPr>
                  <w:t>IRELAND</w:t>
                </w:r>
              </w:smartTag>
            </w:smartTag>
            <w:r w:rsidRPr="00ED4787">
              <w:rPr>
                <w:color w:val="000000"/>
              </w:rPr>
              <w:t xml:space="preserve"> / IRLAND / IRLANDA</w:t>
            </w:r>
          </w:p>
        </w:tc>
      </w:tr>
      <w:tr w:rsidR="007C798D" w:rsidRPr="007C798D" w:rsidTr="00225FFB">
        <w:trPr>
          <w:cantSplit/>
        </w:trPr>
        <w:tc>
          <w:tcPr>
            <w:tcW w:w="1759" w:type="dxa"/>
            <w:gridSpan w:val="2"/>
            <w:shd w:val="clear" w:color="auto" w:fill="auto"/>
            <w:vAlign w:val="center"/>
          </w:tcPr>
          <w:p w:rsidR="007C798D" w:rsidRPr="003B57FC" w:rsidRDefault="007C798D" w:rsidP="00225FFB">
            <w:pPr>
              <w:pStyle w:val="pldetails"/>
              <w:keepNext/>
              <w:jc w:val="center"/>
            </w:pPr>
            <w:r>
              <w:rPr>
                <w:snapToGrid/>
                <w:lang w:val="en-US"/>
              </w:rPr>
              <w:drawing>
                <wp:inline distT="0" distB="0" distL="0" distR="0" wp14:anchorId="37A32B8A" wp14:editId="09CA1A2A">
                  <wp:extent cx="698500" cy="836930"/>
                  <wp:effectExtent l="0" t="0" r="6350" b="1270"/>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lang w:val="de-DE"/>
              </w:rPr>
            </w:pPr>
            <w:r w:rsidRPr="007C798D">
              <w:rPr>
                <w:lang w:val="en-US"/>
              </w:rPr>
              <w:t xml:space="preserve">Donal COLEMAN, Controller of Plant Breeders' Rights, National Crop Evaluation Centre, Department of Agriculture, National Crops Centre, Backweston Farm, Leixlip , Co. </w:t>
            </w:r>
            <w:r w:rsidRPr="007C798D">
              <w:rPr>
                <w:lang w:val="de-DE"/>
              </w:rPr>
              <w:t>Kildare (tel.: +353 1 630 2902  fax: +353 1 628 0634  e-mail: donal.coleman@agriculture.gov.ie)</w:t>
            </w:r>
          </w:p>
        </w:tc>
      </w:tr>
      <w:tr w:rsidR="007C798D" w:rsidRPr="00A562C7" w:rsidTr="00225FFB">
        <w:trPr>
          <w:cantSplit/>
        </w:trPr>
        <w:tc>
          <w:tcPr>
            <w:tcW w:w="1759" w:type="dxa"/>
            <w:gridSpan w:val="2"/>
            <w:shd w:val="clear" w:color="auto" w:fill="auto"/>
            <w:vAlign w:val="center"/>
          </w:tcPr>
          <w:p w:rsidR="007C798D" w:rsidRPr="00ED4787" w:rsidRDefault="007C798D" w:rsidP="00225FFB">
            <w:pPr>
              <w:pStyle w:val="pldetails"/>
              <w:jc w:val="center"/>
            </w:pPr>
            <w:r>
              <w:rPr>
                <w:snapToGrid/>
                <w:lang w:val="en-US"/>
              </w:rPr>
              <w:drawing>
                <wp:inline distT="0" distB="0" distL="0" distR="0" wp14:anchorId="295A663F" wp14:editId="0C114014">
                  <wp:extent cx="741680" cy="1147445"/>
                  <wp:effectExtent l="0" t="0" r="1270" b="0"/>
                  <wp:docPr id="33" name="Picture 3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11474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color w:val="000000"/>
                <w:lang w:val="en-US"/>
              </w:rPr>
              <w:t xml:space="preserve">Antonio ATAZ, Adviser to the Presidency of the European Union, Council of the European Union, Brussels </w:t>
            </w:r>
            <w:r w:rsidRPr="007C798D">
              <w:rPr>
                <w:color w:val="000000"/>
                <w:lang w:val="en-US"/>
              </w:rPr>
              <w:br/>
              <w:t>(tel.: +32 2 281 4964  fax: +32 2 281 6198  e-mail: antonio.ataz@consilium.europa.eu)</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JAPON / </w:t>
            </w:r>
            <w:smartTag w:uri="urn:schemas-microsoft-com:office:smarttags" w:element="country-region">
              <w:r w:rsidRPr="003B57FC">
                <w:t>JAPAN</w:t>
              </w:r>
            </w:smartTag>
            <w:r w:rsidRPr="003B57FC">
              <w:t xml:space="preserve"> / </w:t>
            </w:r>
            <w:smartTag w:uri="urn:schemas-microsoft-com:office:smarttags" w:element="country-region">
              <w:smartTag w:uri="urn:schemas-microsoft-com:office:smarttags" w:element="place">
                <w:r w:rsidRPr="003B57FC">
                  <w:t>JAPAN</w:t>
                </w:r>
              </w:smartTag>
            </w:smartTag>
            <w:r w:rsidRPr="003B57FC">
              <w:t xml:space="preserve"> / JAPÓN</w:t>
            </w:r>
          </w:p>
        </w:tc>
      </w:tr>
      <w:tr w:rsidR="007C798D" w:rsidRPr="00A562C7" w:rsidTr="00225FFB">
        <w:trPr>
          <w:cantSplit/>
        </w:trPr>
        <w:tc>
          <w:tcPr>
            <w:tcW w:w="1759" w:type="dxa"/>
            <w:gridSpan w:val="2"/>
            <w:shd w:val="clear" w:color="auto" w:fill="auto"/>
          </w:tcPr>
          <w:p w:rsidR="007C798D" w:rsidRDefault="007C798D" w:rsidP="00225FFB">
            <w:pPr>
              <w:pStyle w:val="pldetails"/>
              <w:keepNext/>
              <w:jc w:val="center"/>
            </w:pPr>
            <w:r>
              <w:rPr>
                <w:snapToGrid/>
                <w:lang w:val="en-US"/>
              </w:rPr>
              <w:drawing>
                <wp:inline distT="0" distB="0" distL="0" distR="0" wp14:anchorId="0CD3F3CB" wp14:editId="3A3C72E3">
                  <wp:extent cx="750570" cy="966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0570"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Junya ENDO, Director, New Business and Intellectual Property Division, Food Industry Affairs Bureau, Ministry of Agriculture, Forestry and Fisheries of Japan (MAFF), 1-2-1 Kasumigaseki, Chiyoda-ku, 100-8950 Tokyo  </w:t>
            </w:r>
            <w:r w:rsidRPr="007C798D">
              <w:rPr>
                <w:lang w:val="en-US"/>
              </w:rPr>
              <w:br/>
              <w:t>(tel.: +81 3 6738 6444  fax: +81 3 3502 5301  e-mail: jyunya_endo@nm.maff.go.jp)</w:t>
            </w:r>
          </w:p>
        </w:tc>
      </w:tr>
      <w:tr w:rsidR="007C798D" w:rsidRPr="00A562C7" w:rsidTr="00225FFB">
        <w:trPr>
          <w:cantSplit/>
        </w:trPr>
        <w:tc>
          <w:tcPr>
            <w:tcW w:w="1759" w:type="dxa"/>
            <w:gridSpan w:val="2"/>
            <w:shd w:val="clear" w:color="auto" w:fill="auto"/>
          </w:tcPr>
          <w:p w:rsidR="007C798D" w:rsidRPr="001E18C5" w:rsidRDefault="007C798D" w:rsidP="00225FFB">
            <w:pPr>
              <w:pStyle w:val="pldetails"/>
              <w:jc w:val="center"/>
            </w:pPr>
            <w:r>
              <w:rPr>
                <w:snapToGrid/>
                <w:lang w:val="en-US"/>
              </w:rPr>
              <w:drawing>
                <wp:inline distT="0" distB="0" distL="0" distR="0" wp14:anchorId="3C103486" wp14:editId="54BBCC26">
                  <wp:extent cx="716280" cy="957580"/>
                  <wp:effectExtent l="0" t="0" r="7620" b="0"/>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Mitsutaro FUJISADA, Senior Policy Advisor:  Intellectual Property, New Business and Intellectual Property Division, Food Industry Affairs Bureau, Ministry of Agriculture, Forestry and Fisheries (MAFF), 1-2-1, Kasumigaseki, Chiyoda-ku, 100-8950 Tokyo  </w:t>
            </w:r>
            <w:r w:rsidRPr="007C798D">
              <w:rPr>
                <w:lang w:val="en-US"/>
              </w:rPr>
              <w:br/>
              <w:t>(tel.:+81 3 6738 6445  fax: +81 3 3502 5301  e-mail: mitutarou_fujisada@nm.maff.go.jp)</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4393B4FB" wp14:editId="1492DF99">
                  <wp:extent cx="784860" cy="974725"/>
                  <wp:effectExtent l="0" t="0" r="0" b="0"/>
                  <wp:docPr id="36" name="Picture 36"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4860" cy="97472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Kenji NUMAGUCHI, Examiner, Plant Variety Protection Office, New Business and Intellectual Property Division, Seeds and Seedlings Division Agricultural Production Bureau, Ministry of Agriculture, Forestry and Fisheries (MAFF), 1-2-1 Kasumigaseki, Chiyoda-ku, 100-8950 Tokyo  </w:t>
            </w:r>
            <w:r w:rsidRPr="007C798D">
              <w:rPr>
                <w:lang w:val="en-US"/>
              </w:rPr>
              <w:br/>
              <w:t>(tel.: +81 3 6738 6449  fax: +81 3 3502 6572  e-mail: kenji_numaguchi@nm.maff.go.jp)</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61989EF6" wp14:editId="37172DEB">
                  <wp:extent cx="784860" cy="1078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Yoshinori YAMAUCHI, New Business and Intellectual Property Division, Ministry of Agriculture, Forestry and Fisheries (MAFF), 1-2-1 Kasumigaseki, Chiyoda-ku, 100-8950 Tokyo  </w:t>
            </w:r>
            <w:r w:rsidRPr="007C798D">
              <w:rPr>
                <w:lang w:val="en-US"/>
              </w:rPr>
              <w:br/>
              <w:t>(tel.: +81 3 6738 6444  fax: +81 3 3502 5301  e-mail: yoshinori_yamauchi@nm.maff.go.jp)</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pPr>
            <w:r w:rsidRPr="00ED4787">
              <w:t>kenya / kenya / kenia / kenya</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0F494F17" wp14:editId="0A6BDA1C">
                  <wp:extent cx="698500" cy="828040"/>
                  <wp:effectExtent l="0" t="0" r="6350" b="0"/>
                  <wp:docPr id="38" name="Picture 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8500" cy="82804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James M. ONSANDO, Managing Director, Kenya Plant Health Inspectorate Service (KEPHIS), P.O. Box 49592, 00100 Nairobi  </w:t>
            </w:r>
            <w:r w:rsidRPr="007C798D">
              <w:rPr>
                <w:lang w:val="en-US"/>
              </w:rPr>
              <w:br/>
              <w:t>(tel.: +254 20 3536171/2  fax: +254 20 3536175  e-mail: director@kephis.org)</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pPr>
            <w:r w:rsidRPr="00ED4787">
              <w:lastRenderedPageBreak/>
              <w:t>LITUANIE / LITHUANIA / LITAUEN / LITUANIA</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669B12DA" wp14:editId="662F1540">
                  <wp:extent cx="897255" cy="966470"/>
                  <wp:effectExtent l="0" t="0" r="0" b="5080"/>
                  <wp:docPr id="39" name="Picture 39"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7255"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Arvydas BASIULIS, Deputy Director, State Plant Service under the Ministry  of Agriculture of the Republic of Lithuania, Ozo 4A, LT-08200 Vilnius </w:t>
            </w:r>
            <w:r w:rsidRPr="007C798D">
              <w:rPr>
                <w:lang w:val="en-US"/>
              </w:rPr>
              <w:br/>
              <w:t>(tel.: +370 5 237 5611  fax: +370 5 273 0233  e</w:t>
            </w:r>
            <w:r w:rsidRPr="007C798D">
              <w:rPr>
                <w:lang w:val="en-US"/>
              </w:rPr>
              <w:noBreakHyphen/>
              <w:t xml:space="preserve">mail: arvydas.basiulis@vatzum.lt) </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374F3335" wp14:editId="746C54DD">
                  <wp:extent cx="836930" cy="923290"/>
                  <wp:effectExtent l="0" t="0" r="1270" b="0"/>
                  <wp:docPr id="40" name="Picture 40"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693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Sigita JUCIUVIENE (Mrs.), Head, Division of Plant Variety, Registration and Legal Protection, State Plant Service under the Ministry of Agriculture of the Republic of Lithuania, Ozo St. 4a, LT-08200 Vilnius </w:t>
            </w:r>
            <w:r w:rsidRPr="007C798D">
              <w:rPr>
                <w:lang w:val="en-US"/>
              </w:rPr>
              <w:br/>
              <w:t>(tel.: +370 5 234 3647  fax: +370 5 237 0233  e</w:t>
            </w:r>
            <w:r w:rsidRPr="007C798D">
              <w:rPr>
                <w:lang w:val="en-US"/>
              </w:rPr>
              <w:noBreakHyphen/>
              <w:t xml:space="preserve">mail: sigita.juciuviene@vatzum.lt) </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7B008F9A" wp14:editId="5F9207BF">
                  <wp:extent cx="828040" cy="1087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Jovita KULIKAUSKAITÉ (Ms.), Attaché for Phytosanitary, Permanent Representation of Lithuania to the European Union, 41-43, rue Beilliard, LT-1040 Bruxelles  </w:t>
            </w:r>
            <w:r w:rsidRPr="007C798D">
              <w:rPr>
                <w:lang w:val="en-US"/>
              </w:rPr>
              <w:br/>
              <w:t>(tel.: +32 2 7759080  fax: +32 2 7714597  e-mail: jovita.kulikauskaite@eu.mfa.lt)</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lang w:val="es-ES"/>
              </w:rPr>
            </w:pPr>
            <w:r w:rsidRPr="00ED4787">
              <w:rPr>
                <w:lang w:val="es-ES"/>
              </w:rPr>
              <w:t>MEXIQUE / MEXICO / MEXIKO / MÉXICO</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es-ES"/>
              </w:rPr>
            </w:pPr>
            <w:r>
              <w:rPr>
                <w:snapToGrid/>
                <w:lang w:val="en-US"/>
              </w:rPr>
              <w:drawing>
                <wp:inline distT="0" distB="0" distL="0" distR="0" wp14:anchorId="00400D85" wp14:editId="345366B5">
                  <wp:extent cx="741680" cy="931545"/>
                  <wp:effectExtent l="0" t="0" r="1270" b="1905"/>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93154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rPr>
                <w:lang w:val="es-ES"/>
              </w:rPr>
            </w:pPr>
            <w:r w:rsidRPr="00ED4787">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ED4787">
              <w:rPr>
                <w:lang w:val="es-ES"/>
              </w:rPr>
              <w:br/>
              <w:t>(tel.: +52 55 3622 0667  fax: +52 55 3622 0670  e</w:t>
            </w:r>
            <w:r w:rsidRPr="00ED4787">
              <w:rPr>
                <w:lang w:val="es-ES"/>
              </w:rPr>
              <w:noBreakHyphen/>
              <w:t xml:space="preserve">mail: eduardo.padilla@snics.gob.mx) </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NORVÈGE / </w:t>
            </w:r>
            <w:smartTag w:uri="urn:schemas-microsoft-com:office:smarttags" w:element="place">
              <w:smartTag w:uri="urn:schemas-microsoft-com:office:smarttags" w:element="country-region">
                <w:r w:rsidRPr="003B57FC">
                  <w:t>NORWAY</w:t>
                </w:r>
              </w:smartTag>
            </w:smartTag>
            <w:r w:rsidRPr="003B57FC">
              <w:t xml:space="preserve"> / NORWEGEN / NORUEGA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7E97FADA" wp14:editId="277F8844">
                  <wp:extent cx="733425" cy="1017905"/>
                  <wp:effectExtent l="0" t="0" r="9525" b="0"/>
                  <wp:docPr id="43" name="Picture 43"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Tor Erik JØRGENSEN, Head of Section, Norwegian Food Safety Authority, Felles postmottak, P.O. Box 383, N-2381 Brumunddal </w:t>
            </w:r>
            <w:r w:rsidRPr="007C798D">
              <w:rPr>
                <w:lang w:val="en-US"/>
              </w:rPr>
              <w:br/>
              <w:t>(tel.: +47 6494 4393  fax: +47 6494 4411  e</w:t>
            </w:r>
            <w:r w:rsidRPr="007C798D">
              <w:rPr>
                <w:lang w:val="en-US"/>
              </w:rPr>
              <w:noBreakHyphen/>
              <w:t>mail: tor.erik.jorgensen@mattilsynet.no)</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629B50F9" wp14:editId="7B7E4A1A">
                  <wp:extent cx="741680" cy="1052195"/>
                  <wp:effectExtent l="0" t="0" r="1270" b="0"/>
                  <wp:docPr id="44" name="Picture 44"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Bell Batta TORHEIM (Mrs.), Programme Coordinator, The Development Fund, Grensen 9b, Miljohuset, N</w:t>
            </w:r>
            <w:r w:rsidRPr="007C798D">
              <w:rPr>
                <w:lang w:val="en-US"/>
              </w:rPr>
              <w:noBreakHyphen/>
              <w:t xml:space="preserve">0159 Oslo </w:t>
            </w:r>
            <w:r w:rsidRPr="007C798D">
              <w:rPr>
                <w:lang w:val="en-US"/>
              </w:rPr>
              <w:br/>
              <w:t>(tel.: +47 23 109600  fax: +47 23 109601  e</w:t>
            </w:r>
            <w:r w:rsidRPr="007C798D">
              <w:rPr>
                <w:lang w:val="en-US"/>
              </w:rPr>
              <w:noBreakHyphen/>
              <w:t>mail: bell@utviklingsfondet.no)</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NOUVELLE-ZÉLANDE / </w:t>
            </w:r>
            <w:smartTag w:uri="urn:schemas-microsoft-com:office:smarttags" w:element="country-region">
              <w:smartTag w:uri="urn:schemas-microsoft-com:office:smarttags" w:element="place">
                <w:r w:rsidRPr="003B57FC">
                  <w:t>NEW ZEALAND</w:t>
                </w:r>
              </w:smartTag>
            </w:smartTag>
            <w:r w:rsidRPr="003B57FC">
              <w:t xml:space="preserve"> / NEUSEELAND / NUEVA ZELANDIA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36EDCBFF" wp14:editId="5BB7B58D">
                  <wp:extent cx="741680" cy="966470"/>
                  <wp:effectExtent l="0" t="0" r="1270" b="5080"/>
                  <wp:docPr id="45" name="Picture 4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1680"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Christopher J. BARNABY, Assistant Commissioner / Principal Examiner, Plant Variety Rights Office,  Intellectual Property Office of New Zealand, Private Bag 4714, Christchurch 8140</w:t>
            </w:r>
            <w:r w:rsidRPr="007C798D">
              <w:rPr>
                <w:lang w:val="en-US"/>
              </w:rPr>
              <w:br/>
              <w:t>(tel.: +64 3 9626206  fax: +64 3 9626202  e</w:t>
            </w:r>
            <w:r w:rsidRPr="007C798D">
              <w:rPr>
                <w:lang w:val="en-US"/>
              </w:rPr>
              <w:noBreakHyphen/>
              <w:t xml:space="preserve">mail: Chris.Barnaby@pvr.govt.nz) </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ED4787">
              <w:rPr>
                <w:color w:val="000000"/>
                <w:lang w:val="es-ES"/>
              </w:rPr>
              <w:lastRenderedPageBreak/>
              <w:t>PARAGUAY / PARAGUAY / PARAGUAY / PARAGUAY</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31BCB9BD" wp14:editId="302E677F">
                  <wp:extent cx="758825" cy="1130300"/>
                  <wp:effectExtent l="0" t="0" r="3175" b="0"/>
                  <wp:docPr id="46" name="Picture 4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825" cy="11303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rPr>
                <w:lang w:val="es-ES"/>
              </w:rPr>
            </w:pPr>
            <w:r w:rsidRPr="00ED4787">
              <w:rPr>
                <w:lang w:val="es-AR"/>
              </w:rPr>
              <w:t xml:space="preserve">Dólia </w:t>
            </w:r>
            <w:r w:rsidRPr="00ED4787">
              <w:rPr>
                <w:color w:val="000000"/>
                <w:lang w:val="es-ES"/>
              </w:rPr>
              <w:t xml:space="preserve">Melania GARCETE GONZALEZ (Sra.), Directora, Dirección de Semillas (DISE), Servicio Nacional de Calidad y Sanidad Vegetal y de Semillas (SENAVE), Asunción </w:t>
            </w:r>
            <w:r w:rsidRPr="00ED4787">
              <w:rPr>
                <w:color w:val="000000"/>
                <w:lang w:val="es-ES"/>
              </w:rPr>
              <w:br/>
              <w:t xml:space="preserve">(tel.: +595 21 577243 / 584645  fax: +595 21 582201  e-mail: </w:t>
            </w:r>
            <w:smartTag w:uri="urn:schemas-microsoft-com:office:smarttags" w:element="PersonName">
              <w:r w:rsidRPr="00ED4787">
                <w:rPr>
                  <w:color w:val="000000"/>
                  <w:lang w:val="es-ES"/>
                </w:rPr>
                <w:t>dolia.garcete@senave.gov.py</w:t>
              </w:r>
            </w:smartTag>
            <w:r w:rsidRPr="00ED4787">
              <w:rPr>
                <w:color w:val="000000"/>
                <w:lang w:val="es-ES"/>
              </w:rPr>
              <w:t>)</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pPr>
            <w:r w:rsidRPr="00ED4787">
              <w:t>PAYS-BAS / NETHERLANDS / NIEDERLANDE / PAÍSES BAJOS</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keepNext/>
              <w:jc w:val="center"/>
            </w:pPr>
            <w:r>
              <w:rPr>
                <w:snapToGrid/>
                <w:lang w:val="en-US"/>
              </w:rPr>
              <w:drawing>
                <wp:inline distT="0" distB="0" distL="0" distR="0" wp14:anchorId="7F4532D2" wp14:editId="1CBBB1A1">
                  <wp:extent cx="724535" cy="1043940"/>
                  <wp:effectExtent l="0" t="0" r="0" b="3810"/>
                  <wp:docPr id="47" name="Picture 47"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4535" cy="1043940"/>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225FFB">
            <w:pPr>
              <w:pStyle w:val="pldetails"/>
              <w:keepNext/>
              <w:rPr>
                <w:lang w:val="de-DE"/>
              </w:rPr>
            </w:pPr>
            <w:r w:rsidRPr="00A562C7">
              <w:rPr>
                <w:lang w:val="de-DE"/>
              </w:rPr>
              <w:t xml:space="preserve">Marien VALSTAR, Sector Manager Seeds and Plant Propagation Material, Ministerie van Economische Zaken, Landbouw en Innovatie, P.O. Box 20401, NL-2500 EK Den Haag </w:t>
            </w:r>
            <w:r w:rsidRPr="00A562C7">
              <w:rPr>
                <w:lang w:val="de-DE"/>
              </w:rPr>
              <w:br/>
              <w:t>(tel.: +31 70 379 8911  fax: +31 70 378 6153  e</w:t>
            </w:r>
            <w:r w:rsidRPr="00A562C7">
              <w:rPr>
                <w:lang w:val="de-DE"/>
              </w:rPr>
              <w:noBreakHyphen/>
              <w:t xml:space="preserve">mail: m.valstar@minlnv.nl) </w:t>
            </w:r>
          </w:p>
        </w:tc>
      </w:tr>
      <w:tr w:rsidR="007C798D" w:rsidRPr="00A562C7" w:rsidTr="00225FFB">
        <w:trPr>
          <w:cantSplit/>
        </w:trPr>
        <w:tc>
          <w:tcPr>
            <w:tcW w:w="1759" w:type="dxa"/>
            <w:gridSpan w:val="2"/>
            <w:shd w:val="clear" w:color="auto" w:fill="auto"/>
            <w:vAlign w:val="center"/>
          </w:tcPr>
          <w:p w:rsidR="007C798D" w:rsidRPr="00ED4787" w:rsidRDefault="007C798D" w:rsidP="00225FFB">
            <w:pPr>
              <w:pStyle w:val="pldetails"/>
              <w:jc w:val="center"/>
            </w:pPr>
            <w:r>
              <w:rPr>
                <w:snapToGrid/>
                <w:lang w:val="en-US"/>
              </w:rPr>
              <w:drawing>
                <wp:inline distT="0" distB="0" distL="0" distR="0" wp14:anchorId="679A3365" wp14:editId="21B29597">
                  <wp:extent cx="784860" cy="905510"/>
                  <wp:effectExtent l="0" t="0" r="0" b="8890"/>
                  <wp:docPr id="48" name="Picture 48"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4860" cy="9055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Kees Jan GROENEWOUD, Secretary to the Plant Variety Board (Raad voor Plantenrassen), Postbus 40, NL-2370 AA Roelofarendsveen </w:t>
            </w:r>
            <w:r w:rsidRPr="007C798D">
              <w:rPr>
                <w:lang w:val="en-US"/>
              </w:rPr>
              <w:br/>
              <w:t xml:space="preserve">(tel.: +31713326310  fax: +31713326363) </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POLOGNE / </w:t>
            </w:r>
            <w:smartTag w:uri="urn:schemas-microsoft-com:office:smarttags" w:element="country-region">
              <w:smartTag w:uri="urn:schemas-microsoft-com:office:smarttags" w:element="place">
                <w:r w:rsidRPr="003B57FC">
                  <w:t>POLAND</w:t>
                </w:r>
              </w:smartTag>
            </w:smartTag>
            <w:r w:rsidRPr="003B57FC">
              <w:t xml:space="preserve"> / POLEN / POLONIA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5B218AE9" wp14:editId="30DAEA4E">
                  <wp:extent cx="673100" cy="880110"/>
                  <wp:effectExtent l="0" t="0" r="0" b="0"/>
                  <wp:docPr id="49" name="Picture 49"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Edward S. GACEK, Director, Research Centre for Cultivar Testing (COBORU), PL-63-022 Slupia Wielka </w:t>
            </w:r>
            <w:r w:rsidRPr="007C798D">
              <w:rPr>
                <w:lang w:val="en-US"/>
              </w:rPr>
              <w:br/>
              <w:t>(tel.: +48 61 285 2341  fax: +48 61 285 3558  e</w:t>
            </w:r>
            <w:r w:rsidRPr="007C798D">
              <w:rPr>
                <w:lang w:val="en-US"/>
              </w:rPr>
              <w:noBreakHyphen/>
              <w:t xml:space="preserve">mail: e.gacek@coboru.pl) </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595B8E1F" wp14:editId="286828A9">
                  <wp:extent cx="698500" cy="914400"/>
                  <wp:effectExtent l="0" t="0" r="6350" b="0"/>
                  <wp:docPr id="50" name="Picture 50"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Marcin KRÓL, Head, DUS Testing Department, Research Centre for Cultivar Testing (COBORU), PL</w:t>
            </w:r>
            <w:r w:rsidRPr="007C798D">
              <w:rPr>
                <w:lang w:val="en-US"/>
              </w:rPr>
              <w:noBreakHyphen/>
              <w:t xml:space="preserve">63022 Slupia Wielka  </w:t>
            </w:r>
            <w:r w:rsidRPr="007C798D">
              <w:rPr>
                <w:lang w:val="en-US"/>
              </w:rPr>
              <w:br/>
              <w:t>(tel.:+48 61 285 2341  fax: +48 61 285 3558  e-mail: m.krol@coboru.pl)</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3EEC965D" wp14:editId="155145C1">
                  <wp:extent cx="629920" cy="923290"/>
                  <wp:effectExtent l="0" t="0" r="0" b="0"/>
                  <wp:docPr id="51" name="Picture 51"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9232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Alicja RUTKOWSKA-ŁOŚ (Mrs.), Head, National Listing and Plant Breeders' Rights Protection Office, Research Centre for Cultivar Testing (COBORU), PL-63-022 Slupia Wielka  </w:t>
            </w:r>
            <w:r w:rsidRPr="007C798D">
              <w:rPr>
                <w:lang w:val="en-US"/>
              </w:rPr>
              <w:br/>
              <w:t>(tel.: +48 61 285 2341  fax: +48 61 285 3558  e-mail: a.rutkowska@coboru.pl)</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lang w:val="es-ES"/>
              </w:rPr>
            </w:pPr>
            <w:r w:rsidRPr="00ED4787">
              <w:rPr>
                <w:color w:val="000000"/>
              </w:rPr>
              <w:lastRenderedPageBreak/>
              <w:t xml:space="preserve">RÉPUBLIQUE DE CORÉE / </w:t>
            </w:r>
            <w:smartTag w:uri="urn:schemas-microsoft-com:office:smarttags" w:element="PlaceType">
              <w:r w:rsidRPr="00ED4787">
                <w:rPr>
                  <w:color w:val="000000"/>
                </w:rPr>
                <w:t>REPUBLIC</w:t>
              </w:r>
            </w:smartTag>
            <w:r w:rsidRPr="00ED4787">
              <w:rPr>
                <w:color w:val="000000"/>
              </w:rPr>
              <w:t xml:space="preserve"> OF </w:t>
            </w:r>
            <w:smartTag w:uri="urn:schemas-microsoft-com:office:smarttags" w:element="PlaceName">
              <w:r w:rsidRPr="00ED4787">
                <w:rPr>
                  <w:color w:val="000000"/>
                </w:rPr>
                <w:t>KOREA</w:t>
              </w:r>
            </w:smartTag>
            <w:r w:rsidRPr="00ED4787">
              <w:rPr>
                <w:color w:val="000000"/>
              </w:rPr>
              <w:t xml:space="preserve"> / REPUBLIK </w:t>
            </w:r>
            <w:smartTag w:uri="urn:schemas-microsoft-com:office:smarttags" w:element="place">
              <w:smartTag w:uri="urn:schemas-microsoft-com:office:smarttags" w:element="country-region">
                <w:r w:rsidRPr="00ED4787">
                  <w:rPr>
                    <w:color w:val="000000"/>
                  </w:rPr>
                  <w:t>KOREA</w:t>
                </w:r>
              </w:smartTag>
            </w:smartTag>
            <w:r w:rsidRPr="00ED4787">
              <w:rPr>
                <w:color w:val="000000"/>
              </w:rPr>
              <w:t xml:space="preserve"> / REPÚBLICA DE COREA</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keepNext/>
              <w:jc w:val="center"/>
            </w:pPr>
            <w:r>
              <w:rPr>
                <w:snapToGrid/>
                <w:lang w:val="en-US"/>
              </w:rPr>
              <w:drawing>
                <wp:inline distT="0" distB="0" distL="0" distR="0" wp14:anchorId="69EDBA07" wp14:editId="6006923B">
                  <wp:extent cx="647065" cy="8369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065"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rFonts w:cs="Arial"/>
                <w:color w:val="000000"/>
                <w:lang w:val="en-US"/>
              </w:rPr>
            </w:pPr>
            <w:r w:rsidRPr="007C798D">
              <w:rPr>
                <w:rFonts w:cs="Arial"/>
                <w:color w:val="000000"/>
                <w:lang w:val="en-US"/>
              </w:rPr>
              <w:t xml:space="preserve">SHIN Hyun-Kwan, Director General, Korea Seed &amp; Variety Service (KSVS), Ministry for Food, Agriculture, Forestry and Fisheries (MIFAFF), 184, Anyang-ro, Manan-gu, Anyang, Gyeonggi-do 430-822 </w:t>
            </w:r>
            <w:r w:rsidRPr="007C798D">
              <w:rPr>
                <w:rFonts w:cs="Arial"/>
                <w:color w:val="000000"/>
                <w:lang w:val="en-US"/>
              </w:rPr>
              <w:br/>
              <w:t xml:space="preserve">(tel.: +82 31 467 0100  fax: +82 31 467 0116  e-mail: boseyo58@korea.kr) </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7724CCA7" wp14:editId="59CC2019">
                  <wp:extent cx="758825" cy="948690"/>
                  <wp:effectExtent l="0" t="0" r="3175" b="3810"/>
                  <wp:docPr id="53" name="Picture 53"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CHOI Keun-Jin, Director of Variety Testing Division, Korea Seed &amp; Variety Service (KSVS), Ministry for Food, Agriculture, Forestry and Fisheries  (MIFAFF), 39 Taejang-ro, Yeongtong-gu, Gyeonggi-do, Suwon-si 443-400 </w:t>
            </w:r>
            <w:r w:rsidRPr="007C798D">
              <w:rPr>
                <w:lang w:val="en-US"/>
              </w:rPr>
              <w:br/>
              <w:t xml:space="preserve">(tel.: +82 31 8008 0200  fax: +82 31 203 7431  e-mail: kjchoi1001@korea.kr) </w:t>
            </w:r>
          </w:p>
        </w:tc>
      </w:tr>
      <w:tr w:rsidR="007C798D" w:rsidRPr="00A562C7" w:rsidTr="00225FFB">
        <w:trPr>
          <w:cantSplit/>
        </w:trPr>
        <w:tc>
          <w:tcPr>
            <w:tcW w:w="1759" w:type="dxa"/>
            <w:gridSpan w:val="2"/>
            <w:shd w:val="clear" w:color="auto" w:fill="auto"/>
            <w:vAlign w:val="center"/>
          </w:tcPr>
          <w:p w:rsidR="007C798D" w:rsidRDefault="007C798D" w:rsidP="00225FFB">
            <w:pPr>
              <w:pStyle w:val="pldetails"/>
              <w:jc w:val="center"/>
            </w:pPr>
            <w:r>
              <w:rPr>
                <w:snapToGrid/>
                <w:lang w:val="en-US"/>
              </w:rPr>
              <w:drawing>
                <wp:inline distT="0" distB="0" distL="0" distR="0" wp14:anchorId="06F83B9F" wp14:editId="7C1402BF">
                  <wp:extent cx="664210" cy="8712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210" cy="8712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tabs>
                <w:tab w:val="left" w:pos="1245"/>
              </w:tabs>
              <w:rPr>
                <w:lang w:val="en-US"/>
              </w:rPr>
            </w:pPr>
            <w:r w:rsidRPr="007C798D">
              <w:rPr>
                <w:lang w:val="en-US"/>
              </w:rPr>
              <w:t xml:space="preserve">Kyung-Jin CHO, Director, Plant Variety Protection Division, Korea Forest Seed &amp; Variety Center, Korea Forest Service, 72 Suhoeri-ro, Suanbo-myeon, Chungju-si, Chuncheongbuk-do 380-941 </w:t>
            </w:r>
            <w:r w:rsidRPr="007C798D">
              <w:rPr>
                <w:lang w:val="en-US"/>
              </w:rPr>
              <w:br/>
              <w:t>(tel.: +82 43 850 3320  fax: +82 43 850 0451  e-mail: kyungcho@korea.kr)</w:t>
            </w:r>
          </w:p>
        </w:tc>
      </w:tr>
      <w:tr w:rsidR="007C798D" w:rsidRPr="00A562C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26BA5E3D" wp14:editId="56BDFF95">
                  <wp:extent cx="767715" cy="1026795"/>
                  <wp:effectExtent l="0" t="0" r="0" b="1905"/>
                  <wp:docPr id="55" name="Picture 5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7715" cy="102679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rFonts w:cs="Arial"/>
                <w:color w:val="000000"/>
                <w:lang w:val="en-US"/>
              </w:rPr>
              <w:t xml:space="preserve">Oksun KIM (Ms.), Plant Variety Protection Division, Korea Seed &amp; Variety Service (KSVS) / MIFAFF, 184, Anyang-ro, Manan-gu, Anyang, 430-822 Gyeonggi-do </w:t>
            </w:r>
            <w:r w:rsidRPr="007C798D">
              <w:rPr>
                <w:rFonts w:cs="Arial"/>
                <w:color w:val="000000"/>
                <w:lang w:val="en-US"/>
              </w:rPr>
              <w:br/>
              <w:t>(tel.: +82 31 467 0191  fax: +82 31 467 0160  e-mail: oksunkim@korea.kr)</w:t>
            </w:r>
          </w:p>
          <w:p w:rsidR="007C798D" w:rsidRPr="007C798D" w:rsidRDefault="007C798D" w:rsidP="00225FFB">
            <w:pPr>
              <w:pStyle w:val="pldetails"/>
              <w:rPr>
                <w:lang w:val="en-US"/>
              </w:rPr>
            </w:pPr>
          </w:p>
        </w:tc>
      </w:tr>
      <w:tr w:rsidR="007C798D" w:rsidRPr="00A562C7" w:rsidTr="00225FFB">
        <w:trPr>
          <w:cantSplit/>
        </w:trPr>
        <w:tc>
          <w:tcPr>
            <w:tcW w:w="9882" w:type="dxa"/>
            <w:gridSpan w:val="4"/>
            <w:shd w:val="clear" w:color="auto" w:fill="auto"/>
          </w:tcPr>
          <w:p w:rsidR="007C798D" w:rsidRPr="00ED4787" w:rsidRDefault="007C798D" w:rsidP="00225FFB">
            <w:pPr>
              <w:pStyle w:val="plcountry"/>
              <w:rPr>
                <w:lang w:val="pt-BR"/>
              </w:rPr>
            </w:pPr>
            <w:r w:rsidRPr="00ED4787">
              <w:rPr>
                <w:lang w:val="pt-BR"/>
              </w:rPr>
              <w:t xml:space="preserve">RÉPUBLIQUE DE MOLDOVA / REPUBLIC OF MOLDOVA / REPUBLIK MOLDAU / </w:t>
            </w:r>
            <w:r w:rsidRPr="00ED4787">
              <w:rPr>
                <w:lang w:val="pt-BR"/>
              </w:rPr>
              <w:br/>
              <w:t>REPÚBLICA DE MOLDOVA</w:t>
            </w:r>
          </w:p>
        </w:tc>
      </w:tr>
      <w:tr w:rsidR="007C798D" w:rsidRPr="00ED4787" w:rsidTr="00225FFB">
        <w:trPr>
          <w:cantSplit/>
        </w:trPr>
        <w:tc>
          <w:tcPr>
            <w:tcW w:w="1759" w:type="dxa"/>
            <w:gridSpan w:val="2"/>
            <w:shd w:val="clear" w:color="auto" w:fill="auto"/>
          </w:tcPr>
          <w:p w:rsidR="007C798D" w:rsidRPr="001840A3" w:rsidRDefault="007C798D" w:rsidP="00225FFB">
            <w:pPr>
              <w:pStyle w:val="pldetails"/>
              <w:keepNext/>
              <w:jc w:val="center"/>
            </w:pPr>
            <w:r>
              <w:rPr>
                <w:snapToGrid/>
                <w:lang w:val="en-US"/>
              </w:rPr>
              <w:drawing>
                <wp:inline distT="0" distB="0" distL="0" distR="0" wp14:anchorId="5202E486" wp14:editId="5405CA03">
                  <wp:extent cx="758825" cy="905510"/>
                  <wp:effectExtent l="0" t="0" r="3175" b="8890"/>
                  <wp:docPr id="56" name="Picture 56"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keepNext/>
            </w:pPr>
            <w:r w:rsidRPr="007C798D">
              <w:rPr>
                <w:lang w:val="en-US"/>
              </w:rPr>
              <w:t>Mihail MACHIDON, President, State Commission for Crops Variety Testing and Registration (SCCVTR), Bd. </w:t>
            </w:r>
            <w:r w:rsidRPr="00ED4787">
              <w:t xml:space="preserve">Stefan cel Mare, 162, C.P. 1873, MD-2004 Chisinau </w:t>
            </w:r>
            <w:r w:rsidRPr="00ED4787">
              <w:br/>
              <w:t>(tel.: +373 22 220300  fax: +373 2 211537  e</w:t>
            </w:r>
            <w:r w:rsidRPr="00ED4787">
              <w:noBreakHyphen/>
              <w:t xml:space="preserve">mail: mihail.machidon@yahoo.com) </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pPr>
            <w:r w:rsidRPr="00ED4787">
              <w:t xml:space="preserve">RÉPUBLIQUE TCHÈQUE / CZECH REPUBLIC / TSCHECHISCHE REPUBLIK / </w:t>
            </w:r>
            <w:r w:rsidRPr="00ED4787">
              <w:br/>
              <w:t>REPÚBLICA CHECA</w:t>
            </w:r>
          </w:p>
        </w:tc>
      </w:tr>
      <w:tr w:rsidR="007C798D" w:rsidRPr="00A562C7" w:rsidTr="00225FFB">
        <w:trPr>
          <w:cantSplit/>
        </w:trPr>
        <w:tc>
          <w:tcPr>
            <w:tcW w:w="1759" w:type="dxa"/>
            <w:gridSpan w:val="2"/>
            <w:shd w:val="clear" w:color="auto" w:fill="auto"/>
            <w:vAlign w:val="center"/>
          </w:tcPr>
          <w:p w:rsidR="007C798D" w:rsidRDefault="007C798D" w:rsidP="00225FFB">
            <w:pPr>
              <w:pStyle w:val="pldetails"/>
              <w:jc w:val="center"/>
            </w:pPr>
            <w:r>
              <w:rPr>
                <w:snapToGrid/>
                <w:lang w:val="en-US"/>
              </w:rPr>
              <w:drawing>
                <wp:inline distT="0" distB="0" distL="0" distR="0" wp14:anchorId="7D23AD0D" wp14:editId="5CB2D55D">
                  <wp:extent cx="793750" cy="880110"/>
                  <wp:effectExtent l="0" t="0" r="6350" b="0"/>
                  <wp:docPr id="57" name="Picture 57"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highlight w:val="yellow"/>
                <w:lang w:val="en-US"/>
              </w:rPr>
            </w:pPr>
            <w:r w:rsidRPr="007C798D">
              <w:rPr>
                <w:lang w:val="en-US"/>
              </w:rPr>
              <w:t xml:space="preserve">Radmila SAFARIKOVA (Mrs.), Head of Division, National Plant Variety Office, Central Institute for Supervising and Testing in Agriculture (ÚKZÚZ), Hroznová 2, 656 06 Brno </w:t>
            </w:r>
            <w:r w:rsidRPr="007C798D">
              <w:rPr>
                <w:lang w:val="en-US"/>
              </w:rPr>
              <w:br/>
              <w:t>(tel.: +420 543 548 221  fax: +420 543 212 440  e</w:t>
            </w:r>
            <w:r w:rsidRPr="007C798D">
              <w:rPr>
                <w:lang w:val="en-US"/>
              </w:rPr>
              <w:noBreakHyphen/>
              <w:t>mail: radmila.safarikova@ukzuz.cz)</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ED4787">
              <w:rPr>
                <w:color w:val="000000"/>
              </w:rPr>
              <w:lastRenderedPageBreak/>
              <w:t xml:space="preserve">ROUMANIE / </w:t>
            </w:r>
            <w:smartTag w:uri="urn:schemas-microsoft-com:office:smarttags" w:element="country-region">
              <w:r w:rsidRPr="00ED4787">
                <w:rPr>
                  <w:color w:val="000000"/>
                </w:rPr>
                <w:t>ROMANIA</w:t>
              </w:r>
            </w:smartTag>
            <w:r w:rsidRPr="00ED4787">
              <w:rPr>
                <w:color w:val="000000"/>
              </w:rPr>
              <w:t xml:space="preserve"> / RUMÄNIEN / </w:t>
            </w:r>
            <w:smartTag w:uri="urn:schemas-microsoft-com:office:smarttags" w:element="country-region">
              <w:smartTag w:uri="urn:schemas-microsoft-com:office:smarttags" w:element="place">
                <w:r w:rsidRPr="00ED4787">
                  <w:rPr>
                    <w:color w:val="000000"/>
                  </w:rPr>
                  <w:t>RUMANIA</w:t>
                </w:r>
              </w:smartTag>
            </w:smartTag>
          </w:p>
        </w:tc>
      </w:tr>
      <w:tr w:rsidR="007C798D" w:rsidRPr="00A562C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53B0448C" wp14:editId="2C42A10D">
                  <wp:extent cx="707390" cy="931545"/>
                  <wp:effectExtent l="0" t="0" r="0" b="1905"/>
                  <wp:docPr id="58" name="Picture 58"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lang w:val="en-US"/>
              </w:rPr>
            </w:pPr>
            <w:r w:rsidRPr="007C798D">
              <w:rPr>
                <w:lang w:val="en-US"/>
              </w:rPr>
              <w:t xml:space="preserve">Mirela Dana CINDEA (Mrs.), Director, State Institute for Variety Testing and Registration Romania (ISTIS), 61, Marasti, Sector 1, Bucarest  </w:t>
            </w:r>
            <w:r w:rsidRPr="007C798D">
              <w:rPr>
                <w:lang w:val="en-US"/>
              </w:rPr>
              <w:br/>
              <w:t>(tel.: +40 21 318 43 80  fax: +40 21 318 44 08  e-mail: istis@easynet.ro)</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132942AC" wp14:editId="30EF76E2">
                  <wp:extent cx="716280" cy="880110"/>
                  <wp:effectExtent l="0" t="0" r="7620" b="0"/>
                  <wp:docPr id="59" name="Picture 59"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88011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Mihaela-Rodica CIORA (Mrs.), DUS Expert, State Institute for Variety Testing and Registration (ISTIS), 61, Marasti, Sector 1, P.O. Box 32-35, 011464 Bucarest  </w:t>
            </w:r>
            <w:r w:rsidRPr="007C798D">
              <w:rPr>
                <w:lang w:val="en-US"/>
              </w:rPr>
              <w:br/>
              <w:t>(tel.:+40 213 184380  fax: +40 213 184408  e-mail: mihaela_ciora@istis.ro)</w:t>
            </w:r>
          </w:p>
        </w:tc>
      </w:tr>
      <w:tr w:rsidR="007C798D" w:rsidRPr="00A562C7" w:rsidTr="00225FFB">
        <w:trPr>
          <w:cantSplit/>
        </w:trPr>
        <w:tc>
          <w:tcPr>
            <w:tcW w:w="9882" w:type="dxa"/>
            <w:gridSpan w:val="4"/>
            <w:shd w:val="clear" w:color="auto" w:fill="auto"/>
          </w:tcPr>
          <w:p w:rsidR="007C798D" w:rsidRPr="00A562C7" w:rsidRDefault="007C798D" w:rsidP="00225FFB">
            <w:pPr>
              <w:pStyle w:val="plcountry"/>
              <w:rPr>
                <w:lang w:val="en-US"/>
              </w:rPr>
            </w:pPr>
            <w:r w:rsidRPr="00A562C7">
              <w:rPr>
                <w:lang w:val="en-US"/>
              </w:rPr>
              <w:t>ROYAUME-UNI / UNITED KINGDOM / VEREINIGTES KÖNIGREICH / REINO UNIDO</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6DB090FE" wp14:editId="29B758C3">
                  <wp:extent cx="750570" cy="888365"/>
                  <wp:effectExtent l="0" t="0" r="0" b="6985"/>
                  <wp:docPr id="60" name="Picture 6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0570" cy="88836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Andrew MITCHELL, Head of Varieties and Seeds Policy, Department for Environment, Food and Rural Affairs (DEFRA), Eastbrook, Shaftesbury Road, CB2 8DR Cambridge  </w:t>
            </w:r>
            <w:r w:rsidRPr="007C798D">
              <w:rPr>
                <w:lang w:val="en-US"/>
              </w:rPr>
              <w:br/>
              <w:t>(tel.: +44 300 060 0762  e-mail: andrew.mitchell@defra.gsi.gov.uk)</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 xml:space="preserve">SLOVAQUIE / </w:t>
            </w:r>
            <w:smartTag w:uri="urn:schemas-microsoft-com:office:smarttags" w:element="place">
              <w:smartTag w:uri="urn:schemas-microsoft-com:office:smarttags" w:element="country-region">
                <w:r w:rsidRPr="003B57FC">
                  <w:t>SLOVAKIA</w:t>
                </w:r>
              </w:smartTag>
            </w:smartTag>
            <w:r w:rsidRPr="003B57FC">
              <w:t xml:space="preserve"> / SLOWAKEI / ESLOVAQUIA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79D4E74F" wp14:editId="77BAC3EC">
                  <wp:extent cx="767715" cy="914400"/>
                  <wp:effectExtent l="0" t="0" r="0" b="0"/>
                  <wp:docPr id="61" name="Picture 6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4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Bronislava BÁTOROVÁ (Mrs.), National Coordinator, Senior Officer, Department of Variety Testing, Central Controlling and Testing Institute in Agriculture (ÚKSÚP), Akademická 4, SK-949 01 Nitra </w:t>
            </w:r>
            <w:r w:rsidRPr="007C798D">
              <w:rPr>
                <w:lang w:val="en-US"/>
              </w:rPr>
              <w:br/>
              <w:t>(tel.: +421 37 655 1080  fax: +421 37 652 3086  e</w:t>
            </w:r>
            <w:r w:rsidRPr="007C798D">
              <w:rPr>
                <w:lang w:val="en-US"/>
              </w:rPr>
              <w:noBreakHyphen/>
              <w:t xml:space="preserve">mail: bronislava.batorova@uksup.sk) </w:t>
            </w:r>
          </w:p>
        </w:tc>
      </w:tr>
      <w:tr w:rsidR="007C798D" w:rsidRPr="00ED4787" w:rsidTr="00225FFB">
        <w:trPr>
          <w:gridAfter w:val="1"/>
          <w:wAfter w:w="27" w:type="dxa"/>
          <w:cantSplit/>
        </w:trPr>
        <w:tc>
          <w:tcPr>
            <w:tcW w:w="9855" w:type="dxa"/>
            <w:gridSpan w:val="3"/>
            <w:shd w:val="clear" w:color="auto" w:fill="auto"/>
          </w:tcPr>
          <w:p w:rsidR="007C798D" w:rsidRPr="00B87758" w:rsidRDefault="007C798D" w:rsidP="00225FFB">
            <w:pPr>
              <w:pStyle w:val="plcountry"/>
            </w:pPr>
            <w:r w:rsidRPr="00B87758">
              <w:t xml:space="preserve">SUÈDE / </w:t>
            </w:r>
            <w:smartTag w:uri="urn:schemas-microsoft-com:office:smarttags" w:element="place">
              <w:smartTag w:uri="urn:schemas-microsoft-com:office:smarttags" w:element="country-region">
                <w:r w:rsidRPr="00B87758">
                  <w:t>SWEDEN</w:t>
                </w:r>
              </w:smartTag>
            </w:smartTag>
            <w:r w:rsidRPr="00B87758">
              <w:t xml:space="preserve"> / SCHWEDEN / SUECIA</w:t>
            </w:r>
          </w:p>
        </w:tc>
      </w:tr>
      <w:tr w:rsidR="007C798D" w:rsidRPr="00A562C7" w:rsidTr="00225FFB">
        <w:trPr>
          <w:gridAfter w:val="1"/>
          <w:wAfter w:w="27" w:type="dxa"/>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52FB293F" wp14:editId="086A411D">
                  <wp:extent cx="655320" cy="974725"/>
                  <wp:effectExtent l="0" t="0" r="0" b="0"/>
                  <wp:docPr id="62" name="Picture 62"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5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320" cy="974725"/>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225FFB">
            <w:pPr>
              <w:pStyle w:val="pldetails"/>
              <w:rPr>
                <w:lang w:val="en-US"/>
              </w:rPr>
            </w:pPr>
            <w:r w:rsidRPr="007C798D">
              <w:rPr>
                <w:lang w:val="en-US"/>
              </w:rPr>
              <w:t xml:space="preserve">Olof JOHANSSON, Head, Plant and Environment Department, Swedish Board of Agriculture, S-551 82 Jönköping  </w:t>
            </w:r>
            <w:r w:rsidRPr="007C798D">
              <w:rPr>
                <w:lang w:val="en-US"/>
              </w:rPr>
              <w:br/>
              <w:t>(tel.: +46 36 155703  fax: +46 36 710517  e-mail: olof.johansson@jordbruksverket.se)</w:t>
            </w: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lang w:val="de-DE"/>
              </w:rPr>
            </w:pPr>
            <w:r w:rsidRPr="00ED4787">
              <w:rPr>
                <w:lang w:val="de-DE"/>
              </w:rPr>
              <w:t>SUISSE / SWITZERLAND / SCHWEIZ / SUIZA</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de-DE"/>
              </w:rPr>
            </w:pPr>
            <w:r>
              <w:rPr>
                <w:snapToGrid/>
                <w:lang w:val="en-US"/>
              </w:rPr>
              <w:drawing>
                <wp:inline distT="0" distB="0" distL="0" distR="0" wp14:anchorId="6F50A63C" wp14:editId="04064E8D">
                  <wp:extent cx="784860" cy="1000760"/>
                  <wp:effectExtent l="0" t="0" r="0" b="8890"/>
                  <wp:docPr id="63" name="Picture 63"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076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rPr>
                <w:lang w:val="de-DE"/>
              </w:rPr>
            </w:pPr>
            <w:r w:rsidRPr="00ED4787">
              <w:rPr>
                <w:lang w:val="de-DE"/>
              </w:rPr>
              <w:t xml:space="preserve">Eva TSCHARLAND (Frau), Juristin, Direktionsbereich Landwirtschaftliche Produktionsmittel, Bundesamt für Landwirtschaft, Mattenhofstrasse 5, CH-3003 Bern </w:t>
            </w:r>
            <w:r w:rsidRPr="00ED4787">
              <w:rPr>
                <w:lang w:val="de-DE"/>
              </w:rPr>
              <w:br/>
              <w:t>(tel.: +41 31 322 2594  fax: +41 31 323 2634  e</w:t>
            </w:r>
            <w:r w:rsidRPr="00ED4787">
              <w:rPr>
                <w:lang w:val="de-DE"/>
              </w:rPr>
              <w:noBreakHyphen/>
              <w:t>mail: </w:t>
            </w:r>
            <w:smartTag w:uri="urn:schemas-microsoft-com:office:smarttags" w:element="PersonName">
              <w:r w:rsidRPr="00ED4787">
                <w:rPr>
                  <w:lang w:val="de-DE"/>
                </w:rPr>
                <w:t>eva.tscharland@blw.admin.ch</w:t>
              </w:r>
            </w:smartTag>
            <w:r w:rsidRPr="00ED4787">
              <w:rPr>
                <w:lang w:val="de-DE"/>
              </w:rPr>
              <w:t xml:space="preserve">) </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de-DE"/>
              </w:rPr>
            </w:pPr>
          </w:p>
        </w:tc>
        <w:tc>
          <w:tcPr>
            <w:tcW w:w="8123" w:type="dxa"/>
            <w:gridSpan w:val="2"/>
            <w:shd w:val="clear" w:color="auto" w:fill="auto"/>
          </w:tcPr>
          <w:p w:rsidR="007C798D" w:rsidRPr="00ED4787" w:rsidRDefault="007C798D" w:rsidP="00225FFB">
            <w:pPr>
              <w:pStyle w:val="pldetails"/>
              <w:rPr>
                <w:lang w:val="de-DE"/>
              </w:rPr>
            </w:pPr>
            <w:r w:rsidRPr="00ED4787">
              <w:rPr>
                <w:lang w:val="de-DE"/>
              </w:rPr>
              <w:t xml:space="preserve">Daniela THALMANN (Frau),  Büro für Sortenschutz, Bundesamt für Landwirtschaft, Mattenhofstrasse 5, CH-3003 Bern </w:t>
            </w:r>
            <w:r w:rsidRPr="00ED4787">
              <w:rPr>
                <w:lang w:val="de-DE"/>
              </w:rPr>
              <w:br/>
              <w:t xml:space="preserve">(tel.: +41 31 322 5813  FAX: +41 31 322 2634  e-mail: </w:t>
            </w:r>
            <w:smartTag w:uri="urn:schemas-microsoft-com:office:smarttags" w:element="PersonName">
              <w:r w:rsidRPr="00ED4787">
                <w:rPr>
                  <w:lang w:val="de-DE"/>
                </w:rPr>
                <w:t>daniela.thalmann@blw.admin.ch</w:t>
              </w:r>
            </w:smartTag>
            <w:r w:rsidRPr="00ED4787">
              <w:rPr>
                <w:lang w:val="de-DE"/>
              </w:rPr>
              <w:t>)</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lastRenderedPageBreak/>
              <w:t xml:space="preserve">UNION EUROPÉENNE / EUROPEAN UNION / EUROPÄISCHE </w:t>
            </w:r>
            <w:smartTag w:uri="urn:schemas-microsoft-com:office:smarttags" w:element="place">
              <w:r w:rsidRPr="003B57FC">
                <w:t>UNION</w:t>
              </w:r>
            </w:smartTag>
            <w:r w:rsidRPr="003B57FC">
              <w:t xml:space="preserve"> / UNIÓN EUROPEA</w:t>
            </w:r>
          </w:p>
        </w:tc>
      </w:tr>
      <w:tr w:rsidR="007C798D" w:rsidRPr="00ED478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0100295B" wp14:editId="7E3F2906">
                  <wp:extent cx="707390" cy="914400"/>
                  <wp:effectExtent l="0" t="0" r="0" b="0"/>
                  <wp:docPr id="64" name="Picture 6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pPr>
            <w:r w:rsidRPr="00ED4787">
              <w:t xml:space="preserve">Päivi MANNERKORPI (Mrs.), Chef de section - Unité E2, Direction Générale Santé et Protection des Consommateurs, Commission européene (DG SANCO), rue Belliard 232, 04/075, 1040 Bruxelles  </w:t>
            </w:r>
            <w:r w:rsidRPr="00ED4787">
              <w:br/>
              <w:t xml:space="preserve">(tel.:+32 2 299 3724  fax: +32 2 296 0951  e-mail: </w:t>
            </w:r>
            <w:smartTag w:uri="urn:schemas-microsoft-com:office:smarttags" w:element="PersonName">
              <w:r w:rsidRPr="00ED4787">
                <w:t>paivi.mannerkorpi@ec.europa.eu</w:t>
              </w:r>
            </w:smartTag>
            <w:r w:rsidRPr="00ED4787">
              <w:t xml:space="preserve">) </w:t>
            </w:r>
          </w:p>
          <w:p w:rsidR="007C798D" w:rsidRPr="00ED4787" w:rsidRDefault="007C798D" w:rsidP="00225FFB">
            <w:pPr>
              <w:pStyle w:val="pldetails"/>
              <w:keepNext/>
            </w:pPr>
          </w:p>
        </w:tc>
      </w:tr>
      <w:tr w:rsidR="007C798D" w:rsidRPr="00ED478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5815C863" wp14:editId="56B5510F">
                  <wp:extent cx="741680" cy="862330"/>
                  <wp:effectExtent l="0" t="0" r="1270" b="0"/>
                  <wp:docPr id="65" name="Picture 6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pPr>
            <w:r w:rsidRPr="00ED4787">
              <w:t xml:space="preserve">Isabelle CLEMENT-NISSOU (Mrs.), Policy Officer – Unité E2, Direction Générale Santé et Protection des Consommateurs, Commission européene (DG SANCO), rue Belliard 232, 04/025, 1040 Bruxelles  </w:t>
            </w:r>
            <w:r w:rsidRPr="00ED4787">
              <w:br/>
              <w:t xml:space="preserve">(tel.:+32 229 87834  fax: +32 2 2960951  e-mail: </w:t>
            </w:r>
            <w:smartTag w:uri="urn:schemas-microsoft-com:office:smarttags" w:element="PersonName">
              <w:r w:rsidRPr="00ED4787">
                <w:t>isabelle.clement-nissou@ec.europa.eu</w:t>
              </w:r>
            </w:smartTag>
            <w:r w:rsidRPr="00ED4787">
              <w:t>)</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04F39727" wp14:editId="0FFA5976">
                  <wp:extent cx="733425" cy="1069975"/>
                  <wp:effectExtent l="0" t="0" r="9525" b="0"/>
                  <wp:docPr id="66" name="Picture 6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106997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Martin EKVAD, President, Community Plant Variety Office (CPVO), 3, boulevard Maréchal Foch, CS 10121, 49101 Angers Cedex 02, France</w:t>
            </w:r>
            <w:r w:rsidRPr="007C798D">
              <w:rPr>
                <w:lang w:val="en-US"/>
              </w:rPr>
              <w:br/>
              <w:t>(tel.: +33 2 4125 6415  fax: +33 2 4125 6410  e</w:t>
            </w:r>
            <w:r w:rsidRPr="007C798D">
              <w:rPr>
                <w:lang w:val="en-US"/>
              </w:rPr>
              <w:noBreakHyphen/>
              <w:t xml:space="preserve">mail: ekvad@cpvo.europa.eu) </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pPr>
            <w:r>
              <w:rPr>
                <w:snapToGrid/>
                <w:lang w:val="en-US"/>
              </w:rPr>
              <w:drawing>
                <wp:inline distT="0" distB="0" distL="0" distR="0" wp14:anchorId="1246B061" wp14:editId="3CE928AB">
                  <wp:extent cx="647065" cy="871220"/>
                  <wp:effectExtent l="0" t="0" r="635" b="5080"/>
                  <wp:docPr id="67" name="Picture 67"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065" cy="8712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Carlos GODINHO, Vice-President, Community Plant Variety Office (CPVO), 3, boulevard Maréchal Foch, CS 10121, 49101 Angers Cedex 02, France</w:t>
            </w:r>
            <w:r w:rsidRPr="007C798D">
              <w:rPr>
                <w:lang w:val="en-US"/>
              </w:rPr>
              <w:br/>
              <w:t>(tel.: +33 2 4125 6413  fax: +33 2 4125 6410  e-mail: godinho@cpvo.europa.eu)</w:t>
            </w:r>
          </w:p>
        </w:tc>
      </w:tr>
      <w:tr w:rsidR="007C798D" w:rsidRPr="00ED4787" w:rsidTr="00225FFB">
        <w:trPr>
          <w:cantSplit/>
        </w:trPr>
        <w:tc>
          <w:tcPr>
            <w:tcW w:w="1759" w:type="dxa"/>
            <w:gridSpan w:val="2"/>
            <w:shd w:val="clear" w:color="auto" w:fill="auto"/>
          </w:tcPr>
          <w:p w:rsidR="007C798D" w:rsidRPr="00ED4787" w:rsidRDefault="007C798D" w:rsidP="00225FFB">
            <w:pPr>
              <w:pStyle w:val="pldetails"/>
              <w:jc w:val="center"/>
            </w:pPr>
            <w:r>
              <w:rPr>
                <w:snapToGrid/>
                <w:lang w:val="en-US"/>
              </w:rPr>
              <w:drawing>
                <wp:inline distT="0" distB="0" distL="0" distR="0" wp14:anchorId="57CA0123" wp14:editId="7B9A6D75">
                  <wp:extent cx="741680" cy="914400"/>
                  <wp:effectExtent l="0" t="0" r="1270" b="0"/>
                  <wp:docPr id="68" name="Picture 68"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pPr>
            <w:r w:rsidRPr="007C798D">
              <w:rPr>
                <w:lang w:val="en-US"/>
              </w:rPr>
              <w:t>Muriel LIGHTBOURNE (Mme), Legal Affairs, Community Plant Variety Office (CPVO), 3, Bd. </w:t>
            </w:r>
            <w:r w:rsidRPr="00ED4787">
              <w:t>Maréchal Foch, CS 10121, 49101 Angers Cedex, France</w:t>
            </w:r>
            <w:r w:rsidRPr="00ED4787">
              <w:br/>
              <w:t>(tel.: +33 2 41 256414  fax: +33 2 41 256410  e</w:t>
            </w:r>
            <w:r w:rsidRPr="00ED4787">
              <w:noBreakHyphen/>
              <w:t>mail: </w:t>
            </w:r>
            <w:smartTag w:uri="urn:schemas-microsoft-com:office:smarttags" w:element="PersonName">
              <w:r w:rsidRPr="00ED4787">
                <w:t>lightbourne@cpvo.europa.eu</w:t>
              </w:r>
            </w:smartTag>
            <w:r w:rsidRPr="00ED4787">
              <w:t xml:space="preserve">) </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6E662839" wp14:editId="60220353">
                  <wp:extent cx="733425" cy="897255"/>
                  <wp:effectExtent l="0" t="0" r="9525" b="0"/>
                  <wp:docPr id="69" name="Picture 69"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0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rFonts w:cs="Arial"/>
                <w:lang w:val="en-US"/>
              </w:rPr>
            </w:pPr>
            <w:r w:rsidRPr="007C798D">
              <w:rPr>
                <w:rFonts w:cs="Arial"/>
                <w:lang w:val="en-US"/>
              </w:rPr>
              <w:t xml:space="preserve">Jean MAISON, Deputy Head, Technical Unit, Community Plant Variety Office (CPVO), 3, boulevard Marechal Foch, </w:t>
            </w:r>
            <w:r w:rsidRPr="007C798D">
              <w:rPr>
                <w:lang w:val="en-US"/>
              </w:rPr>
              <w:t xml:space="preserve">CS 10121, </w:t>
            </w:r>
            <w:r w:rsidRPr="007C798D">
              <w:rPr>
                <w:rFonts w:cs="Arial"/>
                <w:lang w:val="en-US"/>
              </w:rPr>
              <w:t>F-49101 Angers Cedex 02, France</w:t>
            </w:r>
            <w:r w:rsidRPr="007C798D">
              <w:rPr>
                <w:rFonts w:cs="Arial"/>
                <w:lang w:val="en-US"/>
              </w:rPr>
              <w:br/>
              <w:t>(tel.: +33 2 4125 6435  fax: +33 2 4125 6410  e-mail: maison@cpvo.europa.eu)</w:t>
            </w:r>
          </w:p>
          <w:p w:rsidR="007C798D" w:rsidRPr="007C798D" w:rsidRDefault="007C798D" w:rsidP="00225FFB">
            <w:pPr>
              <w:pStyle w:val="pldetails"/>
              <w:rPr>
                <w:lang w:val="en-US"/>
              </w:rPr>
            </w:pPr>
          </w:p>
        </w:tc>
      </w:tr>
      <w:tr w:rsidR="007C798D" w:rsidRPr="00ED4787" w:rsidTr="00225FFB">
        <w:trPr>
          <w:cantSplit/>
        </w:trPr>
        <w:tc>
          <w:tcPr>
            <w:tcW w:w="9882" w:type="dxa"/>
            <w:gridSpan w:val="4"/>
            <w:shd w:val="clear" w:color="auto" w:fill="auto"/>
          </w:tcPr>
          <w:p w:rsidR="007C798D" w:rsidRPr="00ED4787" w:rsidRDefault="007C798D" w:rsidP="00225FFB">
            <w:pPr>
              <w:pStyle w:val="plcountry"/>
              <w:rPr>
                <w:lang w:val="pl-PL"/>
              </w:rPr>
            </w:pPr>
            <w:r w:rsidRPr="00ED4787">
              <w:rPr>
                <w:lang w:val="pl-PL"/>
              </w:rPr>
              <w:t>VIET NAM / VIET NAM / VIETNAM / VIET NAM</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rPr>
                <w:lang w:val="pl-PL"/>
              </w:rPr>
            </w:pPr>
            <w:r>
              <w:rPr>
                <w:snapToGrid/>
                <w:lang w:val="en-US"/>
              </w:rPr>
              <w:drawing>
                <wp:inline distT="0" distB="0" distL="0" distR="0" wp14:anchorId="13E6614B" wp14:editId="082F416F">
                  <wp:extent cx="810895" cy="1112520"/>
                  <wp:effectExtent l="0" t="0" r="8255" b="0"/>
                  <wp:docPr id="70" name="Picture 7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895" cy="111252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Nguyen Quoc MANH, Deputy Chief of PVP Office, Plant Variety Protection Office of Viet Nam, No 2 Ngoc Ha Street, Ba Dinh Dist, (84) 48 Hanoi  </w:t>
            </w:r>
            <w:r w:rsidRPr="007C798D">
              <w:rPr>
                <w:lang w:val="en-US"/>
              </w:rPr>
              <w:br/>
              <w:t xml:space="preserve">(tel.: +84 4 38435182  fax: +84 4 37344967  e-mail: quocmanh.pvp.vn@gmail.com) </w:t>
            </w:r>
          </w:p>
        </w:tc>
      </w:tr>
      <w:tr w:rsidR="007C798D" w:rsidRPr="00ED4787" w:rsidTr="00225FFB">
        <w:trPr>
          <w:cantSplit/>
        </w:trPr>
        <w:tc>
          <w:tcPr>
            <w:tcW w:w="9882" w:type="dxa"/>
            <w:gridSpan w:val="4"/>
            <w:shd w:val="clear" w:color="auto" w:fill="auto"/>
          </w:tcPr>
          <w:p w:rsidR="007C798D" w:rsidRPr="00ED4787" w:rsidRDefault="007C798D" w:rsidP="00225FFB">
            <w:pPr>
              <w:pStyle w:val="plheading"/>
            </w:pPr>
            <w:r w:rsidRPr="00ED4787">
              <w:lastRenderedPageBreak/>
              <w:t xml:space="preserve">II. </w:t>
            </w:r>
            <w:r w:rsidRPr="00ED4787">
              <w:rPr>
                <w:color w:val="000000"/>
              </w:rPr>
              <w:t>OBSERVATEURS / OBSERVERS / BEOBACHTER / OBSERVADORES</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ED4787">
              <w:rPr>
                <w:color w:val="000000"/>
              </w:rPr>
              <w:t xml:space="preserve">ARABIE SAOUDITE / </w:t>
            </w:r>
            <w:smartTag w:uri="urn:schemas-microsoft-com:office:smarttags" w:element="country-region">
              <w:r w:rsidRPr="00ED4787">
                <w:rPr>
                  <w:color w:val="000000"/>
                </w:rPr>
                <w:t>SAUDI ARABIA</w:t>
              </w:r>
            </w:smartTag>
            <w:r w:rsidRPr="00ED4787">
              <w:rPr>
                <w:color w:val="000000"/>
              </w:rPr>
              <w:t xml:space="preserve"> / SAUDI-ARABIEN / </w:t>
            </w:r>
            <w:smartTag w:uri="urn:schemas-microsoft-com:office:smarttags" w:element="place">
              <w:r w:rsidRPr="00ED4787">
                <w:rPr>
                  <w:color w:val="000000"/>
                </w:rPr>
                <w:t>ARABIA</w:t>
              </w:r>
            </w:smartTag>
            <w:r w:rsidRPr="00ED4787">
              <w:rPr>
                <w:color w:val="000000"/>
              </w:rPr>
              <w:t xml:space="preserve"> SAUDITA</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17EDE1DE" wp14:editId="1BFED160">
                  <wp:extent cx="716280" cy="87122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6280" cy="87122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Fahd Saad ALAJLAN, Head, Plant Variety Protection Section, King Abdulaziz City for Science and Technology (KACST), 6086 Riyadh</w:t>
            </w:r>
            <w:r w:rsidRPr="007C798D">
              <w:rPr>
                <w:lang w:val="en-US"/>
              </w:rPr>
              <w:br/>
              <w:t>(tel.: +966 1 481 3329  fax: +966 1 481 3830  e-mail: fajlan@kacst.edu.sa</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19B30D8B" wp14:editId="051B53C8">
                  <wp:extent cx="750570" cy="9575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0570" cy="95758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 xml:space="preserve">Hassan Ali ALMAZNAI, Lawyer, Legal Support Department, Directorate General for Industrial Property, King Abdulaziz City for Science and Technology (KACST), P.O. Box 6086, Riyadh 11442 </w:t>
            </w:r>
            <w:r w:rsidRPr="007C798D">
              <w:rPr>
                <w:lang w:val="en-US"/>
              </w:rPr>
              <w:br/>
              <w:t>(tel.: +966 1 488 3555 Ext. 2679  fax: +966 1 481 3863  e-mail: hmaznaei@kacst.edu.sa)</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ED4787">
              <w:rPr>
                <w:color w:val="000000"/>
              </w:rPr>
              <w:t xml:space="preserve">CAMBODGE / </w:t>
            </w:r>
            <w:smartTag w:uri="urn:schemas-microsoft-com:office:smarttags" w:element="country-region">
              <w:smartTag w:uri="urn:schemas-microsoft-com:office:smarttags" w:element="place">
                <w:r w:rsidRPr="00ED4787">
                  <w:rPr>
                    <w:color w:val="000000"/>
                  </w:rPr>
                  <w:t>CAMBODIA</w:t>
                </w:r>
              </w:smartTag>
            </w:smartTag>
            <w:r w:rsidRPr="00ED4787">
              <w:rPr>
                <w:color w:val="000000"/>
              </w:rPr>
              <w:t xml:space="preserve"> / KAMBODSCHA / CAMBOYA</w:t>
            </w:r>
          </w:p>
        </w:tc>
      </w:tr>
      <w:tr w:rsidR="007C798D" w:rsidRPr="00A562C7" w:rsidTr="00225FFB">
        <w:trPr>
          <w:cantSplit/>
        </w:trPr>
        <w:tc>
          <w:tcPr>
            <w:tcW w:w="1730" w:type="dxa"/>
            <w:shd w:val="clear" w:color="auto" w:fill="auto"/>
          </w:tcPr>
          <w:p w:rsidR="007C798D" w:rsidRPr="00ED4787" w:rsidRDefault="007C798D" w:rsidP="00225FFB">
            <w:pPr>
              <w:pStyle w:val="pldetails"/>
              <w:jc w:val="center"/>
            </w:pPr>
            <w:r>
              <w:rPr>
                <w:snapToGrid/>
                <w:lang w:val="en-US"/>
              </w:rPr>
              <w:drawing>
                <wp:inline distT="0" distB="0" distL="0" distR="0" wp14:anchorId="0469E1AC" wp14:editId="6D0337EF">
                  <wp:extent cx="690245" cy="8883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0245" cy="888365"/>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Prak CHEATTHO, Deputy Director, General Directorate of Agriculture, Ministry of Agriculture, Forestry and Fisheries, #200, St. Preah Norodom BVD, Sangkat Tonlebasak, Khan Chamkamon, Phnom Penh</w:t>
            </w:r>
            <w:r w:rsidRPr="007C798D">
              <w:rPr>
                <w:lang w:val="en-US"/>
              </w:rPr>
              <w:br/>
              <w:t>(tel.: +855 97 710 0721  +855 12 856 476  e-mail: cheattho@hotmail.com)</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2F85AB5C" wp14:editId="360BB2AD">
                  <wp:extent cx="784860" cy="1112520"/>
                  <wp:effectExtent l="0" t="0" r="0" b="0"/>
                  <wp:docPr id="74" name="Picture 74"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4860" cy="111252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 xml:space="preserve">Chantravuth PHE, Deputy Director, Department Industrial Property, Ministry of Industry, Mines Energy, #45, Preah Norodom, Boulevard Hhan Doun Penh, Khan Daun Penh, Phnom Penh  </w:t>
            </w:r>
            <w:r w:rsidRPr="007C798D">
              <w:rPr>
                <w:lang w:val="en-US"/>
              </w:rPr>
              <w:br/>
              <w:t xml:space="preserve">(tel.: </w:t>
            </w:r>
            <w:r w:rsidRPr="007C798D">
              <w:rPr>
                <w:color w:val="000000"/>
                <w:lang w:val="en-US"/>
              </w:rPr>
              <w:t>+855 23 211141  fax: 855 23 428 263  e-mail: phechantravuth@yahoo.com)</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79D270E9" wp14:editId="19428139">
                  <wp:extent cx="750570" cy="1104265"/>
                  <wp:effectExtent l="0" t="0" r="0" b="635"/>
                  <wp:docPr id="75" name="Picture 75"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color w:val="000000"/>
                <w:lang w:val="en-US"/>
              </w:rPr>
              <w:t xml:space="preserve">Halimi MAHMUD, Director, Crop Quality Control Division, Ministry of Agriculture and Fisheries, Kuala Lumpur  </w:t>
            </w:r>
            <w:r w:rsidRPr="007C798D">
              <w:rPr>
                <w:color w:val="000000"/>
                <w:lang w:val="en-US"/>
              </w:rPr>
              <w:br/>
              <w:t>(tel.: +603 8870 3447  fax: 603-8888 7639  e-mail: halimi@doa.gov.my)</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ED4787">
              <w:rPr>
                <w:lang w:val="es-ES"/>
              </w:rPr>
              <w:t>Philippines / Philippines / Philippinen / Filipinas</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276434CF" wp14:editId="4A4ABF84">
                  <wp:extent cx="810895" cy="99187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0895" cy="99187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 xml:space="preserve">Clarito M. BARRON, CESO IV, Director, Bureau of Plant Industry, Department of Agriculture, 692 San Andres Street, Malate - Manila  </w:t>
            </w:r>
            <w:r w:rsidRPr="007C798D">
              <w:rPr>
                <w:lang w:val="en-US"/>
              </w:rPr>
              <w:br/>
              <w:t xml:space="preserve">(tel.: +63 2 525 7857  fax: +63 2 521 7650  e-mail: </w:t>
            </w:r>
            <w:r w:rsidRPr="007C798D">
              <w:rPr>
                <w:color w:val="000000"/>
                <w:lang w:val="en-US"/>
              </w:rPr>
              <w:t>cmbarron@ymail.com)</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ED4787">
              <w:rPr>
                <w:color w:val="000000"/>
              </w:rPr>
              <w:lastRenderedPageBreak/>
              <w:t xml:space="preserve">RÉPUBLIQUE DÉMOCRATIQUE POPULAIRE LAO / LAO PEOPLE'S DEMOCRATIC REPUBLIC </w:t>
            </w:r>
            <w:r w:rsidRPr="00ED4787">
              <w:rPr>
                <w:color w:val="000000"/>
                <w:lang w:val="es-AR"/>
              </w:rPr>
              <w:t>/ DEMOKRATISCHE VOLKSREPUBLIK LAOS / REPÚBLICA DEMOCRÁTICA POPULAR LAO</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30A20E62" wp14:editId="540EA0DD">
                  <wp:extent cx="690245" cy="905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 xml:space="preserve">Makha CHANTALA, Deputy Director General, Intellectual Property Division, National Authority for Science and Technology (NAST), Department of Intellectual Property, Standardization and </w:t>
            </w:r>
            <w:r w:rsidRPr="007C798D">
              <w:rPr>
                <w:color w:val="000000"/>
                <w:lang w:val="en-US"/>
              </w:rPr>
              <w:t xml:space="preserve">Metrology (DISM), Makaidiao, P.O. Box 2279, Vientiane  </w:t>
            </w:r>
            <w:r w:rsidRPr="007C798D">
              <w:rPr>
                <w:color w:val="000000"/>
                <w:lang w:val="en-US"/>
              </w:rPr>
              <w:br/>
              <w:t>(tel.: +856 21 248784  fax: +856 21 2134772  e-mail: c_makha@yahoo.com)</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503E2144" wp14:editId="7A8F0584">
                  <wp:extent cx="67310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3100" cy="914400"/>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 xml:space="preserve">Bounchanh KHOMBOUNYASITH, Director, Agronomy Management Division, National Authority for Science and Technology (NAST), Department of Intellectual Property, Standardization and Metrology (DISM), Lane xang Avenue, Patuxay Square, P O Box 811, Vientiane  </w:t>
            </w:r>
            <w:r w:rsidRPr="007C798D">
              <w:rPr>
                <w:lang w:val="en-US"/>
              </w:rPr>
              <w:br/>
              <w:t>(tel.: +856 21 412350  fax: +856 21 412349  e-mail: bchanhb@yahoo.com)</w:t>
            </w:r>
          </w:p>
        </w:tc>
      </w:tr>
      <w:tr w:rsidR="007C798D" w:rsidRPr="003B57FC" w:rsidTr="00225FFB">
        <w:trPr>
          <w:cantSplit/>
        </w:trPr>
        <w:tc>
          <w:tcPr>
            <w:tcW w:w="9882" w:type="dxa"/>
            <w:gridSpan w:val="4"/>
            <w:shd w:val="clear" w:color="auto" w:fill="auto"/>
          </w:tcPr>
          <w:p w:rsidR="007C798D" w:rsidRPr="003B57FC" w:rsidRDefault="007C798D" w:rsidP="00225FFB">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country-region">
              <w:smartTag w:uri="urn:schemas-microsoft-com:office:smarttags" w:element="place">
                <w:r w:rsidRPr="00CB7727">
                  <w:t>THAILAND</w:t>
                </w:r>
              </w:smartTag>
            </w:smartTag>
            <w:r w:rsidRPr="00CB7727">
              <w:t xml:space="preserve"> / TAILANDIA</w:t>
            </w:r>
          </w:p>
        </w:tc>
      </w:tr>
      <w:tr w:rsidR="007C798D" w:rsidRPr="00A562C7" w:rsidTr="00225FFB">
        <w:trPr>
          <w:cantSplit/>
        </w:trPr>
        <w:tc>
          <w:tcPr>
            <w:tcW w:w="1730" w:type="dxa"/>
            <w:shd w:val="clear" w:color="auto" w:fill="auto"/>
          </w:tcPr>
          <w:p w:rsidR="007C798D" w:rsidRPr="003B57FC" w:rsidRDefault="007C798D" w:rsidP="00225FFB">
            <w:pPr>
              <w:pStyle w:val="pldetails"/>
              <w:jc w:val="center"/>
            </w:pPr>
            <w:r>
              <w:rPr>
                <w:snapToGrid/>
                <w:lang w:val="en-US"/>
              </w:rPr>
              <w:drawing>
                <wp:inline distT="0" distB="0" distL="0" distR="0" wp14:anchorId="5BD394A9" wp14:editId="5EFAED09">
                  <wp:extent cx="733425" cy="1017905"/>
                  <wp:effectExtent l="0" t="0" r="9525" b="0"/>
                  <wp:docPr id="79" name="Picture 79"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52" w:type="dxa"/>
            <w:gridSpan w:val="3"/>
            <w:shd w:val="clear" w:color="auto" w:fill="auto"/>
          </w:tcPr>
          <w:p w:rsidR="007C798D" w:rsidRPr="007C798D" w:rsidRDefault="007C798D" w:rsidP="00225FFB">
            <w:pPr>
              <w:pStyle w:val="pldetails"/>
              <w:rPr>
                <w:lang w:val="en-US"/>
              </w:rPr>
            </w:pPr>
            <w:r w:rsidRPr="007C798D">
              <w:rPr>
                <w:lang w:val="en-US"/>
              </w:rPr>
              <w:t xml:space="preserve">Sopida HAEMAKOM (Ms.), Secretary of the Department of Agriculture and Chief of Legal Office, Ministry of Agriculture and Cooperatives, 50 Phaholyothin Road, Chatuchak, Bangkok 10900 </w:t>
            </w:r>
            <w:r w:rsidRPr="007C798D">
              <w:rPr>
                <w:lang w:val="en-US"/>
              </w:rPr>
              <w:br/>
              <w:t>(tel.: +66 2 5792445  fax: +66 2 9405527  e-mail: sopida_doa@yahoo.com)</w:t>
            </w:r>
          </w:p>
        </w:tc>
      </w:tr>
      <w:tr w:rsidR="007C798D" w:rsidRPr="00A562C7" w:rsidTr="00225FFB">
        <w:trPr>
          <w:gridAfter w:val="1"/>
          <w:wAfter w:w="27" w:type="dxa"/>
          <w:cantSplit/>
        </w:trPr>
        <w:tc>
          <w:tcPr>
            <w:tcW w:w="9855" w:type="dxa"/>
            <w:gridSpan w:val="3"/>
            <w:shd w:val="clear" w:color="auto" w:fill="auto"/>
          </w:tcPr>
          <w:p w:rsidR="007C798D" w:rsidRPr="00ED4787" w:rsidRDefault="007C798D" w:rsidP="00225FFB">
            <w:pPr>
              <w:pStyle w:val="plcountry"/>
              <w:rPr>
                <w:lang w:val="es-ES"/>
              </w:rPr>
            </w:pPr>
            <w:r w:rsidRPr="00ED4787">
              <w:rPr>
                <w:lang w:val="es-ES"/>
              </w:rPr>
              <w:t xml:space="preserve">RÉPUBLIQUE-UNIE DE TANZANIE / UNITED REPUBLIC OF TANZANIA / </w:t>
            </w:r>
            <w:r w:rsidRPr="00ED4787">
              <w:rPr>
                <w:lang w:val="es-ES"/>
              </w:rPr>
              <w:br/>
              <w:t>VEREINIGTE REPUBLIK TANSANIA / REPÚBLICA UNIDA DE TANZANÍA</w:t>
            </w:r>
          </w:p>
        </w:tc>
      </w:tr>
      <w:tr w:rsidR="007C798D" w:rsidRPr="00A562C7" w:rsidTr="00225FFB">
        <w:trPr>
          <w:gridAfter w:val="1"/>
          <w:wAfter w:w="27" w:type="dxa"/>
          <w:cantSplit/>
        </w:trPr>
        <w:tc>
          <w:tcPr>
            <w:tcW w:w="1730" w:type="dxa"/>
            <w:shd w:val="clear" w:color="auto" w:fill="auto"/>
          </w:tcPr>
          <w:p w:rsidR="007C798D" w:rsidRPr="00ED4787" w:rsidRDefault="007C798D" w:rsidP="00225FFB">
            <w:pPr>
              <w:pStyle w:val="pldetails"/>
              <w:jc w:val="center"/>
              <w:rPr>
                <w:lang w:val="es-ES"/>
              </w:rPr>
            </w:pPr>
            <w:r>
              <w:rPr>
                <w:snapToGrid/>
                <w:lang w:val="en-US"/>
              </w:rPr>
              <w:drawing>
                <wp:inline distT="0" distB="0" distL="0" distR="0" wp14:anchorId="5B6463B6" wp14:editId="3552171B">
                  <wp:extent cx="845185" cy="966470"/>
                  <wp:effectExtent l="0" t="0" r="0" b="5080"/>
                  <wp:docPr id="80" name="Picture 80"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5185" cy="966470"/>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225FFB">
            <w:pPr>
              <w:pStyle w:val="pldetails"/>
              <w:rPr>
                <w:lang w:val="en-US"/>
              </w:rPr>
            </w:pPr>
            <w:r w:rsidRPr="007C798D">
              <w:rPr>
                <w:lang w:val="en-US"/>
              </w:rPr>
              <w:t xml:space="preserve">Juma Ali JUMA, Deputy Principal Secretary, Ministry of Agriculture and Natural Resources, P.O. Box 159, Zanzibar </w:t>
            </w:r>
            <w:r w:rsidRPr="007C798D">
              <w:rPr>
                <w:lang w:val="en-US"/>
              </w:rPr>
              <w:br/>
              <w:t>(tel.: +255242230986  fax : +255242234650  e-mail: j_alsaady@yahoo.com)</w:t>
            </w:r>
          </w:p>
        </w:tc>
      </w:tr>
      <w:tr w:rsidR="007C798D" w:rsidRPr="00A562C7" w:rsidTr="00225FFB">
        <w:trPr>
          <w:gridAfter w:val="1"/>
          <w:wAfter w:w="27" w:type="dxa"/>
          <w:cantSplit/>
        </w:trPr>
        <w:tc>
          <w:tcPr>
            <w:tcW w:w="1730" w:type="dxa"/>
            <w:shd w:val="clear" w:color="auto" w:fill="auto"/>
          </w:tcPr>
          <w:p w:rsidR="007C798D" w:rsidRPr="00EF1058" w:rsidRDefault="007C798D" w:rsidP="00225FFB">
            <w:pPr>
              <w:pStyle w:val="pldetails"/>
              <w:jc w:val="center"/>
            </w:pPr>
            <w:r>
              <w:rPr>
                <w:snapToGrid/>
                <w:lang w:val="en-US"/>
              </w:rPr>
              <w:drawing>
                <wp:inline distT="0" distB="0" distL="0" distR="0" wp14:anchorId="294D466B" wp14:editId="14934805">
                  <wp:extent cx="888365" cy="1121410"/>
                  <wp:effectExtent l="0" t="0" r="6985" b="2540"/>
                  <wp:docPr id="81" name="Picture 81"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90">
                            <a:extLst>
                              <a:ext uri="{28A0092B-C50C-407E-A947-70E740481C1C}">
                                <a14:useLocalDpi xmlns:a14="http://schemas.microsoft.com/office/drawing/2010/main" val="0"/>
                              </a:ext>
                            </a:extLst>
                          </a:blip>
                          <a:srcRect b="6931"/>
                          <a:stretch>
                            <a:fillRect/>
                          </a:stretch>
                        </pic:blipFill>
                        <pic:spPr bwMode="auto">
                          <a:xfrm>
                            <a:off x="0" y="0"/>
                            <a:ext cx="888365" cy="1121410"/>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225FFB">
            <w:pPr>
              <w:pStyle w:val="pldetails"/>
              <w:rPr>
                <w:lang w:val="en-US"/>
              </w:rPr>
            </w:pPr>
            <w:r w:rsidRPr="007C798D">
              <w:rPr>
                <w:lang w:val="en-US"/>
              </w:rPr>
              <w:t xml:space="preserve">Patrick NGWEDIAGI, Registrar, Plant Breeders' Rights Office, Ministry of Agriculture, Food Security and Cooperatives, P.O. Box 9192, Dar es Salaam </w:t>
            </w:r>
            <w:r w:rsidRPr="007C798D">
              <w:rPr>
                <w:lang w:val="en-US"/>
              </w:rPr>
              <w:br/>
              <w:t>(tel.: +255 22 2861404  fax: +255 22 286 1403  e-mail: ngwedi@yahoo.com)</w:t>
            </w:r>
          </w:p>
        </w:tc>
      </w:tr>
      <w:tr w:rsidR="007C798D" w:rsidRPr="00A562C7" w:rsidTr="00225FFB">
        <w:trPr>
          <w:gridAfter w:val="1"/>
          <w:wAfter w:w="27" w:type="dxa"/>
          <w:cantSplit/>
        </w:trPr>
        <w:tc>
          <w:tcPr>
            <w:tcW w:w="1730" w:type="dxa"/>
            <w:shd w:val="clear" w:color="auto" w:fill="auto"/>
          </w:tcPr>
          <w:p w:rsidR="007C798D" w:rsidRPr="00EF1058" w:rsidRDefault="007C798D" w:rsidP="00225FFB">
            <w:pPr>
              <w:pStyle w:val="pldetails"/>
              <w:jc w:val="center"/>
            </w:pPr>
            <w:r>
              <w:rPr>
                <w:snapToGrid/>
                <w:lang w:val="en-US"/>
              </w:rPr>
              <w:drawing>
                <wp:inline distT="0" distB="0" distL="0" distR="0" wp14:anchorId="713EB6CA" wp14:editId="0DF74E75">
                  <wp:extent cx="862330" cy="1017905"/>
                  <wp:effectExtent l="0" t="0" r="0" b="0"/>
                  <wp:docPr id="82" name="Picture 82"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1">
                            <a:extLst>
                              <a:ext uri="{28A0092B-C50C-407E-A947-70E740481C1C}">
                                <a14:useLocalDpi xmlns:a14="http://schemas.microsoft.com/office/drawing/2010/main" val="0"/>
                              </a:ext>
                            </a:extLst>
                          </a:blip>
                          <a:srcRect b="27522"/>
                          <a:stretch>
                            <a:fillRect/>
                          </a:stretch>
                        </pic:blipFill>
                        <pic:spPr bwMode="auto">
                          <a:xfrm>
                            <a:off x="0" y="0"/>
                            <a:ext cx="862330" cy="1017905"/>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225FFB">
            <w:pPr>
              <w:pStyle w:val="pldetails"/>
              <w:rPr>
                <w:lang w:val="en-US"/>
              </w:rPr>
            </w:pPr>
            <w:r w:rsidRPr="007C798D">
              <w:rPr>
                <w:lang w:val="en-US"/>
              </w:rPr>
              <w:t xml:space="preserve">Audax Peter RUTABANZIBWA, Chairman, PBR Advisory Committee and Head of Legal Unit, Ministry of Agriculture, Food Security and Cooperatives (MAFC), P.O. Box 9192, Dar es Salaam </w:t>
            </w:r>
            <w:r w:rsidRPr="007C798D">
              <w:rPr>
                <w:lang w:val="en-US"/>
              </w:rPr>
              <w:br/>
              <w:t>(tel.: +255 22 2865392  fax: +255 22 862077  e-mail: udax.rutabanzibwa@kilimo.go.tz)</w:t>
            </w:r>
          </w:p>
        </w:tc>
      </w:tr>
      <w:tr w:rsidR="007C798D" w:rsidRPr="00A562C7" w:rsidTr="00225FFB">
        <w:trPr>
          <w:gridAfter w:val="1"/>
          <w:wAfter w:w="27" w:type="dxa"/>
          <w:cantSplit/>
        </w:trPr>
        <w:tc>
          <w:tcPr>
            <w:tcW w:w="1730" w:type="dxa"/>
            <w:shd w:val="clear" w:color="auto" w:fill="auto"/>
          </w:tcPr>
          <w:p w:rsidR="007C798D" w:rsidRPr="00EF1058" w:rsidRDefault="007C798D" w:rsidP="00225FFB">
            <w:pPr>
              <w:pStyle w:val="pldetails"/>
              <w:jc w:val="center"/>
            </w:pPr>
            <w:r>
              <w:rPr>
                <w:snapToGrid/>
                <w:lang w:val="en-US"/>
              </w:rPr>
              <w:drawing>
                <wp:inline distT="0" distB="0" distL="0" distR="0" wp14:anchorId="6389A7B5" wp14:editId="32F3B65A">
                  <wp:extent cx="888365" cy="1035050"/>
                  <wp:effectExtent l="0" t="0" r="6985" b="0"/>
                  <wp:docPr id="83" name="Picture 83"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2">
                            <a:extLst>
                              <a:ext uri="{28A0092B-C50C-407E-A947-70E740481C1C}">
                                <a14:useLocalDpi xmlns:a14="http://schemas.microsoft.com/office/drawing/2010/main" val="0"/>
                              </a:ext>
                            </a:extLst>
                          </a:blip>
                          <a:srcRect b="23215"/>
                          <a:stretch>
                            <a:fillRect/>
                          </a:stretch>
                        </pic:blipFill>
                        <pic:spPr bwMode="auto">
                          <a:xfrm>
                            <a:off x="0" y="0"/>
                            <a:ext cx="888365" cy="1035050"/>
                          </a:xfrm>
                          <a:prstGeom prst="rect">
                            <a:avLst/>
                          </a:prstGeom>
                          <a:noFill/>
                          <a:ln>
                            <a:noFill/>
                          </a:ln>
                        </pic:spPr>
                      </pic:pic>
                    </a:graphicData>
                  </a:graphic>
                </wp:inline>
              </w:drawing>
            </w:r>
          </w:p>
        </w:tc>
        <w:tc>
          <w:tcPr>
            <w:tcW w:w="8125" w:type="dxa"/>
            <w:gridSpan w:val="2"/>
            <w:shd w:val="clear" w:color="auto" w:fill="auto"/>
          </w:tcPr>
          <w:p w:rsidR="007C798D" w:rsidRPr="007C798D" w:rsidRDefault="007C798D" w:rsidP="00225FFB">
            <w:pPr>
              <w:pStyle w:val="pldetails"/>
              <w:rPr>
                <w:lang w:val="en-US"/>
              </w:rPr>
            </w:pPr>
            <w:r w:rsidRPr="007C798D">
              <w:rPr>
                <w:lang w:val="en-US"/>
              </w:rPr>
              <w:t>Sidra Juma AMRAN (Ms.), Head of Legal Unit, Ministry of Agriculture and Natural Resources, P.O. Box 159, Zanzibar</w:t>
            </w:r>
            <w:r w:rsidRPr="007C798D">
              <w:rPr>
                <w:lang w:val="en-US"/>
              </w:rPr>
              <w:br/>
              <w:t>(tel.: +255242230986  fax: +255242234650)</w:t>
            </w:r>
          </w:p>
        </w:tc>
      </w:tr>
      <w:tr w:rsidR="007C798D" w:rsidRPr="00ED4787" w:rsidTr="00225FFB">
        <w:trPr>
          <w:cantSplit/>
        </w:trPr>
        <w:tc>
          <w:tcPr>
            <w:tcW w:w="9882" w:type="dxa"/>
            <w:gridSpan w:val="4"/>
            <w:shd w:val="clear" w:color="auto" w:fill="auto"/>
          </w:tcPr>
          <w:p w:rsidR="007C798D" w:rsidRPr="00ED4787" w:rsidRDefault="007C798D" w:rsidP="00225FFB">
            <w:pPr>
              <w:pStyle w:val="plheading"/>
              <w:widowControl w:val="0"/>
            </w:pPr>
            <w:r w:rsidRPr="00ED4787">
              <w:lastRenderedPageBreak/>
              <w:t>III. ORGANISATIONS / ORGANIZATIONS / ORGANISATIONEN / ORGANIZACIONES</w:t>
            </w:r>
          </w:p>
        </w:tc>
      </w:tr>
      <w:tr w:rsidR="007C798D" w:rsidRPr="00A562C7" w:rsidTr="00225FFB">
        <w:trPr>
          <w:cantSplit/>
        </w:trPr>
        <w:tc>
          <w:tcPr>
            <w:tcW w:w="9882" w:type="dxa"/>
            <w:gridSpan w:val="4"/>
            <w:shd w:val="clear" w:color="auto" w:fill="auto"/>
          </w:tcPr>
          <w:p w:rsidR="007C798D" w:rsidRPr="007C798D" w:rsidRDefault="007C798D" w:rsidP="00225FFB">
            <w:pPr>
              <w:pStyle w:val="plcountry"/>
              <w:rPr>
                <w:lang w:val="en-US"/>
              </w:rPr>
            </w:pPr>
            <w:r w:rsidRPr="007C798D">
              <w:rPr>
                <w:lang w:val="en-US"/>
              </w:rPr>
              <w:t>ASSOCIATION FOR PLANT BREEDING FOR THE BENEFIT OF SOCIETY</w:t>
            </w:r>
          </w:p>
        </w:tc>
      </w:tr>
      <w:tr w:rsidR="007C798D" w:rsidRPr="003B57FC"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4AA76E3D" wp14:editId="143D084F">
                  <wp:extent cx="767715" cy="991870"/>
                  <wp:effectExtent l="0" t="0" r="0" b="0"/>
                  <wp:docPr id="84" name="Picture 8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7715" cy="991870"/>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225FFB">
            <w:pPr>
              <w:pStyle w:val="pldetails"/>
            </w:pPr>
            <w:r w:rsidRPr="003B57FC">
              <w:t xml:space="preserve">François MEIENBERG, Board Member, </w:t>
            </w:r>
            <w:smartTag w:uri="urn:schemas-microsoft-com:office:smarttags" w:element="place">
              <w:r w:rsidRPr="003B57FC">
                <w:t>Berne</w:t>
              </w:r>
            </w:smartTag>
            <w:r w:rsidRPr="003B57FC">
              <w:t xml:space="preserve"> Declaration, </w:t>
            </w:r>
            <w:smartTag w:uri="urn:schemas-microsoft-com:office:smarttags" w:element="address">
              <w:smartTag w:uri="urn:schemas-microsoft-com:office:smarttags" w:element="Street">
                <w:r w:rsidRPr="003B57FC">
                  <w:t>P.O. Box</w:t>
                </w:r>
              </w:smartTag>
              <w:r w:rsidRPr="003B57FC">
                <w:t xml:space="preserve"> 8026</w:t>
              </w:r>
            </w:smartTag>
            <w:r w:rsidRPr="003B57FC">
              <w:t>, Zürich , Suisse</w:t>
            </w:r>
            <w:r w:rsidRPr="003B57FC">
              <w:br/>
              <w:t>(tel.: +41 44 277 7004  fax: +41 44 277 7001  e</w:t>
            </w:r>
            <w:r w:rsidRPr="003B57FC">
              <w:noBreakHyphen/>
              <w:t>mail: </w:t>
            </w:r>
            <w:smartTag w:uri="urn:schemas-microsoft-com:office:smarttags" w:element="PersonName">
              <w:r w:rsidRPr="003B57FC">
                <w:t>food@evb.ch</w:t>
              </w:r>
            </w:smartTag>
            <w:r w:rsidRPr="003B57FC">
              <w:t xml:space="preserve">) </w:t>
            </w:r>
          </w:p>
        </w:tc>
      </w:tr>
      <w:tr w:rsidR="007C798D" w:rsidRPr="003B57FC" w:rsidTr="00225FFB">
        <w:trPr>
          <w:cantSplit/>
        </w:trPr>
        <w:tc>
          <w:tcPr>
            <w:tcW w:w="1759" w:type="dxa"/>
            <w:gridSpan w:val="2"/>
            <w:shd w:val="clear" w:color="auto" w:fill="auto"/>
          </w:tcPr>
          <w:p w:rsidR="007C798D" w:rsidRPr="003B57FC" w:rsidRDefault="007C798D" w:rsidP="00225FFB">
            <w:pPr>
              <w:pStyle w:val="pldetails"/>
              <w:jc w:val="center"/>
            </w:pPr>
          </w:p>
        </w:tc>
        <w:tc>
          <w:tcPr>
            <w:tcW w:w="8123" w:type="dxa"/>
            <w:gridSpan w:val="2"/>
            <w:shd w:val="clear" w:color="auto" w:fill="auto"/>
          </w:tcPr>
          <w:p w:rsidR="007C798D" w:rsidRPr="003B57FC" w:rsidRDefault="007C798D" w:rsidP="00225FFB">
            <w:pPr>
              <w:pStyle w:val="pldetails"/>
            </w:pPr>
            <w:r w:rsidRPr="007C798D">
              <w:rPr>
                <w:lang w:val="en-US"/>
              </w:rPr>
              <w:t xml:space="preserve">Susanne GURA (Ms.), Coordinator, Association for Plant Breeding for the Benefit of Society (APBREBES), Burghofstr. </w:t>
            </w:r>
            <w:r w:rsidRPr="00F93808">
              <w:t xml:space="preserve">166, 53229 </w:t>
            </w:r>
            <w:smartTag w:uri="urn:schemas-microsoft-com:office:smarttags" w:element="place">
              <w:smartTag w:uri="urn:schemas-microsoft-com:office:smarttags" w:element="City">
                <w:r w:rsidRPr="00F93808">
                  <w:t>Bonn</w:t>
                </w:r>
              </w:smartTag>
            </w:smartTag>
            <w:r w:rsidRPr="00F93808">
              <w:t xml:space="preserve"> , Allemagne </w:t>
            </w:r>
            <w:r w:rsidRPr="00F93808">
              <w:br/>
              <w:t xml:space="preserve">(tel.: +49 228 9480670  e-mail: </w:t>
            </w:r>
            <w:r w:rsidRPr="00ED4787">
              <w:rPr>
                <w:color w:val="000000"/>
              </w:rPr>
              <w:t>gura@dinse.net)</w:t>
            </w:r>
          </w:p>
        </w:tc>
      </w:tr>
      <w:tr w:rsidR="007C798D" w:rsidRPr="00A562C7" w:rsidTr="00225FFB">
        <w:trPr>
          <w:cantSplit/>
        </w:trPr>
        <w:tc>
          <w:tcPr>
            <w:tcW w:w="9882" w:type="dxa"/>
            <w:gridSpan w:val="4"/>
            <w:shd w:val="clear" w:color="auto" w:fill="auto"/>
          </w:tcPr>
          <w:p w:rsidR="007C798D" w:rsidRPr="007C798D" w:rsidRDefault="007C798D" w:rsidP="00225FFB">
            <w:pPr>
              <w:pStyle w:val="plcountry"/>
              <w:rPr>
                <w:lang w:val="en-US"/>
              </w:rPr>
            </w:pPr>
            <w:r w:rsidRPr="007C798D">
              <w:rPr>
                <w:lang w:val="en-US"/>
              </w:rPr>
              <w:t>ASSOCIATION FOR PLANT BREEDING FOR THE BENEFIT OF SOCIETY</w:t>
            </w:r>
          </w:p>
        </w:tc>
      </w:tr>
      <w:tr w:rsidR="007C798D" w:rsidRPr="00ED478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047472A1" wp14:editId="025E393F">
                  <wp:extent cx="655320" cy="819785"/>
                  <wp:effectExtent l="0" t="0" r="0" b="0"/>
                  <wp:docPr id="85" name="Picture 85"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320" cy="81978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pPr>
            <w:r w:rsidRPr="00ED4787">
              <w:t xml:space="preserve">Guy KASTLER, Via Campesina, Le Sieure, 34 210 La Caunette  </w:t>
            </w:r>
            <w:r w:rsidRPr="00ED4787">
              <w:br/>
              <w:t>(tel.: +33 468 91 2895  e-mail: guy.kastler@wanadoo.fr)</w:t>
            </w:r>
          </w:p>
        </w:tc>
      </w:tr>
      <w:tr w:rsidR="007C798D" w:rsidRPr="005E08E4" w:rsidTr="00225FFB">
        <w:trPr>
          <w:cantSplit/>
        </w:trPr>
        <w:tc>
          <w:tcPr>
            <w:tcW w:w="9882" w:type="dxa"/>
            <w:gridSpan w:val="4"/>
            <w:shd w:val="clear" w:color="auto" w:fill="auto"/>
          </w:tcPr>
          <w:p w:rsidR="007C798D" w:rsidRPr="005E08E4" w:rsidRDefault="007C798D" w:rsidP="00225FFB">
            <w:pPr>
              <w:pStyle w:val="plcountry"/>
            </w:pPr>
            <w:r w:rsidRPr="00ED4787">
              <w:rPr>
                <w:color w:val="000000"/>
              </w:rPr>
              <w:t xml:space="preserve">COMMUNAUTÉ INTERNATIONALE DES OBTENTEURS DE PLANTES ORNEMENTALES ET </w:t>
            </w:r>
            <w:r w:rsidRPr="00ED4787">
              <w:rPr>
                <w:color w:val="000000"/>
              </w:rPr>
              <w:br/>
              <w:t xml:space="preserve">FRUITIÈRES À REPRODUCTION ASEXUÉE (CIOPORA) / INTERNATIONAL COMMUNITY </w:t>
            </w:r>
            <w:r w:rsidRPr="00ED4787">
              <w:rPr>
                <w:color w:val="000000"/>
              </w:rPr>
              <w:br/>
              <w:t xml:space="preserve">OF BREEDERS OF ASEXUALLY REPRODUCED ORNAMENTAL AND FRUIT PLANTS </w:t>
            </w:r>
            <w:r w:rsidRPr="00ED4787">
              <w:rPr>
                <w:color w:val="000000"/>
              </w:rPr>
              <w:br/>
              <w:t>(CIOPORA) / Internationale Gemeinschaft der Züchter vegetativ vermehrbarer Zier- und Obstpflanzen (CIOPORA) / Comunidad Internacional de Obtentores de Variedades Ornamentales y Frutales de Reproducción Asexuada (CIOPORA)</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73C6E68C" wp14:editId="30877FB3">
                  <wp:extent cx="707390" cy="966470"/>
                  <wp:effectExtent l="0" t="0" r="0" b="5080"/>
                  <wp:docPr id="86" name="Picture 8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7390" cy="96647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color w:val="000000"/>
                <w:lang w:val="en-US"/>
              </w:rPr>
              <w:t xml:space="preserve">Edgar KRIEGER, Secretary General, CIOPORA - International Community of Breeders of Asexually Reproduced Ornamental and Fruit Plants  (CIOPORA), Hamburg, Germany </w:t>
            </w:r>
            <w:r w:rsidRPr="007C798D">
              <w:rPr>
                <w:color w:val="000000"/>
                <w:lang w:val="en-US"/>
              </w:rPr>
              <w:br/>
              <w:t>(tel.: +49 40 555 63702  fax: +49 40 555 63703  e-mail: edgar.krieger@ciopora.org)</w:t>
            </w:r>
          </w:p>
        </w:tc>
      </w:tr>
      <w:tr w:rsidR="007C798D" w:rsidRPr="00ED4787" w:rsidTr="00225FFB">
        <w:trPr>
          <w:cantSplit/>
        </w:trPr>
        <w:tc>
          <w:tcPr>
            <w:tcW w:w="9882" w:type="dxa"/>
            <w:gridSpan w:val="4"/>
            <w:shd w:val="clear" w:color="auto" w:fill="auto"/>
          </w:tcPr>
          <w:p w:rsidR="007C798D" w:rsidRPr="003B57FC" w:rsidRDefault="007C798D" w:rsidP="00225FFB">
            <w:pPr>
              <w:pStyle w:val="plcountry"/>
            </w:pPr>
            <w:r w:rsidRPr="003B57FC">
              <w:t>INTERNATIONAL SEED FEDERATION (ISF)</w:t>
            </w:r>
          </w:p>
        </w:tc>
      </w:tr>
      <w:tr w:rsidR="007C798D" w:rsidRPr="003B57FC"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593AC3BA" wp14:editId="3E739E46">
                  <wp:extent cx="664210" cy="905510"/>
                  <wp:effectExtent l="0" t="0" r="2540" b="8890"/>
                  <wp:docPr id="87" name="Picture 8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997"/>
                          <pic:cNvPicPr>
                            <a:picLocks noChangeAspect="1" noChangeArrowheads="1"/>
                          </pic:cNvPicPr>
                        </pic:nvPicPr>
                        <pic:blipFill>
                          <a:blip r:embed="rId96" cstate="print">
                            <a:extLst>
                              <a:ext uri="{28A0092B-C50C-407E-A947-70E740481C1C}">
                                <a14:useLocalDpi xmlns:a14="http://schemas.microsoft.com/office/drawing/2010/main" val="0"/>
                              </a:ext>
                            </a:extLst>
                          </a:blip>
                          <a:srcRect l="7201"/>
                          <a:stretch>
                            <a:fillRect/>
                          </a:stretch>
                        </pic:blipFill>
                        <pic:spPr bwMode="auto">
                          <a:xfrm>
                            <a:off x="0" y="0"/>
                            <a:ext cx="664210" cy="905510"/>
                          </a:xfrm>
                          <a:prstGeom prst="rect">
                            <a:avLst/>
                          </a:prstGeom>
                          <a:noFill/>
                          <a:ln>
                            <a:noFill/>
                          </a:ln>
                        </pic:spPr>
                      </pic:pic>
                    </a:graphicData>
                  </a:graphic>
                </wp:inline>
              </w:drawing>
            </w:r>
          </w:p>
        </w:tc>
        <w:tc>
          <w:tcPr>
            <w:tcW w:w="8123" w:type="dxa"/>
            <w:gridSpan w:val="2"/>
            <w:shd w:val="clear" w:color="auto" w:fill="auto"/>
          </w:tcPr>
          <w:p w:rsidR="007C798D" w:rsidRPr="003B57FC" w:rsidRDefault="007C798D" w:rsidP="00225FFB">
            <w:pPr>
              <w:pStyle w:val="pldetails"/>
            </w:pPr>
            <w:r w:rsidRPr="003B57FC">
              <w:t xml:space="preserve">Marcel BRUINS, Secretary General, International Seed Federation (ISF), 7, chemin du Reposoir, 1260 </w:t>
            </w:r>
            <w:smartTag w:uri="urn:schemas-microsoft-com:office:smarttags" w:element="place">
              <w:smartTag w:uri="urn:schemas-microsoft-com:office:smarttags" w:element="City">
                <w:r w:rsidRPr="003B57FC">
                  <w:t>Nyon</w:t>
                </w:r>
              </w:smartTag>
              <w:r w:rsidRPr="003B57FC">
                <w:t xml:space="preserve">, </w:t>
              </w:r>
              <w:smartTag w:uri="urn:schemas-microsoft-com:office:smarttags" w:element="country-region">
                <w:r w:rsidRPr="003B57FC">
                  <w:t>Switzerland</w:t>
                </w:r>
              </w:smartTag>
            </w:smartTag>
            <w:r w:rsidRPr="003B57FC">
              <w:br/>
              <w:t>(tel.: +41 22 365 4420  fax: +41 22 365 4421  e</w:t>
            </w:r>
            <w:r w:rsidRPr="003B57FC">
              <w:noBreakHyphen/>
              <w:t xml:space="preserve">mail: isf@worldseed.org) </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748BA5E3" wp14:editId="2C67FA17">
                  <wp:extent cx="681355" cy="716280"/>
                  <wp:effectExtent l="0" t="0" r="4445" b="7620"/>
                  <wp:docPr id="88" name="Picture 8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47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1355" cy="71628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 xml:space="preserve">Stevan MADJARAC, Global Germplasm IP Head, Monsanto Company, 700 Chesterfield Pkwy, BB1B, Chesterfield 63017 </w:t>
            </w:r>
            <w:r w:rsidRPr="007C798D">
              <w:rPr>
                <w:lang w:val="en-US"/>
              </w:rPr>
              <w:br/>
              <w:t>(tel.:+1 636 7374395  e-mail: stevan.madjarac@monsanto.com)</w:t>
            </w:r>
          </w:p>
        </w:tc>
      </w:tr>
      <w:tr w:rsidR="007C798D" w:rsidRPr="00ED478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2BF20B50" wp14:editId="7FA8D66C">
                  <wp:extent cx="569595" cy="733425"/>
                  <wp:effectExtent l="0" t="0" r="1905" b="9525"/>
                  <wp:docPr id="89" name="Picture 89" descr="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9595" cy="733425"/>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pPr>
            <w:r w:rsidRPr="00ED4787">
              <w:t xml:space="preserve">Eric DEVRON, Directeur général USF, Union française de Semences, 17, rue du Louvre, 75001 Paris , France </w:t>
            </w:r>
            <w:r w:rsidRPr="00ED4787">
              <w:br/>
              <w:t>(tel.: +33 1 53009930  fax: +33 1 53407410  e-mail: eric.devron@ufr-asso.com)</w:t>
            </w:r>
          </w:p>
        </w:tc>
      </w:tr>
      <w:tr w:rsidR="007C798D" w:rsidRPr="00ED4787" w:rsidTr="00225FFB">
        <w:trPr>
          <w:cantSplit/>
        </w:trPr>
        <w:tc>
          <w:tcPr>
            <w:tcW w:w="1759" w:type="dxa"/>
            <w:gridSpan w:val="2"/>
            <w:shd w:val="clear" w:color="auto" w:fill="auto"/>
          </w:tcPr>
          <w:p w:rsidR="007C798D" w:rsidRPr="00ED4787" w:rsidRDefault="007C798D" w:rsidP="00225FFB">
            <w:pPr>
              <w:pStyle w:val="pldetails"/>
              <w:jc w:val="center"/>
            </w:pPr>
            <w:r>
              <w:rPr>
                <w:snapToGrid/>
                <w:lang w:val="en-US"/>
              </w:rPr>
              <w:lastRenderedPageBreak/>
              <w:drawing>
                <wp:inline distT="0" distB="0" distL="0" distR="0" wp14:anchorId="0B36EFB0" wp14:editId="5595EF8E">
                  <wp:extent cx="681355" cy="95758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1355" cy="957580"/>
                          </a:xfrm>
                          <a:prstGeom prst="rect">
                            <a:avLst/>
                          </a:prstGeom>
                          <a:noFill/>
                          <a:ln>
                            <a:noFill/>
                          </a:ln>
                        </pic:spPr>
                      </pic:pic>
                    </a:graphicData>
                  </a:graphic>
                </wp:inline>
              </w:drawing>
            </w:r>
          </w:p>
        </w:tc>
        <w:tc>
          <w:tcPr>
            <w:tcW w:w="8123" w:type="dxa"/>
            <w:gridSpan w:val="2"/>
            <w:shd w:val="clear" w:color="auto" w:fill="auto"/>
          </w:tcPr>
          <w:p w:rsidR="007C798D" w:rsidRPr="00404013" w:rsidRDefault="007C798D" w:rsidP="00225FFB">
            <w:pPr>
              <w:pStyle w:val="pldetails"/>
            </w:pPr>
            <w:r w:rsidRPr="00404013">
              <w:t>Sietske WOUDA (Mrs.), PVP/R Operational Manager, Syngenta, Enkhuizen , Pays-Bas (tel.: +31 228 366204  e-mail: sietske.wouda@syngenta.com)</w:t>
            </w:r>
          </w:p>
        </w:tc>
      </w:tr>
      <w:tr w:rsidR="007C798D" w:rsidRPr="00A562C7" w:rsidTr="00225FFB">
        <w:trPr>
          <w:cantSplit/>
        </w:trPr>
        <w:tc>
          <w:tcPr>
            <w:tcW w:w="1759" w:type="dxa"/>
            <w:gridSpan w:val="2"/>
            <w:shd w:val="clear" w:color="auto" w:fill="auto"/>
          </w:tcPr>
          <w:p w:rsidR="007C798D" w:rsidRPr="00ED4787" w:rsidRDefault="007C798D" w:rsidP="00225FFB">
            <w:pPr>
              <w:pStyle w:val="pldetails"/>
              <w:jc w:val="center"/>
            </w:pPr>
            <w:r>
              <w:rPr>
                <w:snapToGrid/>
                <w:lang w:val="en-US"/>
              </w:rPr>
              <w:drawing>
                <wp:inline distT="0" distB="0" distL="0" distR="0" wp14:anchorId="7413F266" wp14:editId="3C472EC3">
                  <wp:extent cx="655320" cy="931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lang w:val="en-US"/>
              </w:rPr>
            </w:pPr>
            <w:r w:rsidRPr="007C798D">
              <w:rPr>
                <w:lang w:val="en-US"/>
              </w:rPr>
              <w:t>Niels LOUWAARS, International Cooperation Manager, Centre for Plant Breeding and Reproduction Research - CPRO-DLO, Droevendaalsesteeg 1, Postbus 16, Wageningen, Netherlands</w:t>
            </w:r>
            <w:r w:rsidRPr="007C798D">
              <w:rPr>
                <w:lang w:val="en-US"/>
              </w:rPr>
              <w:br/>
              <w:t>(tel.: +31 317 47 70 03  fax: +31 317 41 80 94  e-mail: n.louwaars@worldonline.nl)</w:t>
            </w:r>
          </w:p>
        </w:tc>
      </w:tr>
      <w:tr w:rsidR="007C798D" w:rsidRPr="00ED4787" w:rsidTr="00225FFB">
        <w:trPr>
          <w:cantSplit/>
        </w:trPr>
        <w:tc>
          <w:tcPr>
            <w:tcW w:w="9882" w:type="dxa"/>
            <w:gridSpan w:val="4"/>
            <w:shd w:val="clear" w:color="auto" w:fill="auto"/>
          </w:tcPr>
          <w:p w:rsidR="007C798D" w:rsidRPr="00A9529A" w:rsidRDefault="007C798D" w:rsidP="00225FFB">
            <w:pPr>
              <w:pStyle w:val="plcountry"/>
            </w:pPr>
            <w:r w:rsidRPr="00A9529A">
              <w:t>EUROPEAN SEED ASSOCIATION (ESA)</w:t>
            </w:r>
          </w:p>
        </w:tc>
      </w:tr>
      <w:tr w:rsidR="007C798D" w:rsidRPr="00BD49B1" w:rsidTr="00225FFB">
        <w:trPr>
          <w:cantSplit/>
        </w:trPr>
        <w:tc>
          <w:tcPr>
            <w:tcW w:w="1759" w:type="dxa"/>
            <w:gridSpan w:val="2"/>
            <w:shd w:val="clear" w:color="auto" w:fill="auto"/>
            <w:vAlign w:val="center"/>
          </w:tcPr>
          <w:p w:rsidR="007C798D" w:rsidRPr="00AE4FD4" w:rsidRDefault="007C798D" w:rsidP="00225FFB">
            <w:pPr>
              <w:pStyle w:val="pldetails"/>
              <w:keepNext/>
              <w:jc w:val="center"/>
            </w:pPr>
            <w:r>
              <w:rPr>
                <w:snapToGrid/>
                <w:lang w:val="en-US"/>
              </w:rPr>
              <w:drawing>
                <wp:inline distT="0" distB="0" distL="0" distR="0" wp14:anchorId="11D9C47C" wp14:editId="6A53941F">
                  <wp:extent cx="819785" cy="1043940"/>
                  <wp:effectExtent l="0" t="0" r="0" b="3810"/>
                  <wp:docPr id="92" name="Picture 92"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34"/>
                          <pic:cNvPicPr>
                            <a:picLocks noChangeAspect="1" noChangeArrowheads="1"/>
                          </pic:cNvPicPr>
                        </pic:nvPicPr>
                        <pic:blipFill>
                          <a:blip r:embed="rId101">
                            <a:extLst>
                              <a:ext uri="{28A0092B-C50C-407E-A947-70E740481C1C}">
                                <a14:useLocalDpi xmlns:a14="http://schemas.microsoft.com/office/drawing/2010/main" val="0"/>
                              </a:ext>
                            </a:extLst>
                          </a:blip>
                          <a:srcRect b="18457"/>
                          <a:stretch>
                            <a:fillRect/>
                          </a:stretch>
                        </pic:blipFill>
                        <pic:spPr bwMode="auto">
                          <a:xfrm>
                            <a:off x="0" y="0"/>
                            <a:ext cx="819785" cy="1043940"/>
                          </a:xfrm>
                          <a:prstGeom prst="rect">
                            <a:avLst/>
                          </a:prstGeom>
                          <a:noFill/>
                          <a:ln>
                            <a:noFill/>
                          </a:ln>
                        </pic:spPr>
                      </pic:pic>
                    </a:graphicData>
                  </a:graphic>
                </wp:inline>
              </w:drawing>
            </w:r>
          </w:p>
        </w:tc>
        <w:tc>
          <w:tcPr>
            <w:tcW w:w="8123" w:type="dxa"/>
            <w:gridSpan w:val="2"/>
            <w:shd w:val="clear" w:color="auto" w:fill="auto"/>
          </w:tcPr>
          <w:p w:rsidR="007C798D" w:rsidRPr="00BD49B1" w:rsidRDefault="007C798D" w:rsidP="00225FFB">
            <w:pPr>
              <w:pStyle w:val="pldetails"/>
              <w:keepNext/>
            </w:pPr>
            <w:r w:rsidRPr="00ED4787">
              <w:rPr>
                <w:color w:val="000000"/>
              </w:rPr>
              <w:t xml:space="preserve">Szonja CSÖRGÖ (Mrs.), Manager, Intellectual Property &amp; Legal Affairs, European Seed Association (ESA), Bruxelles, Belgique </w:t>
            </w:r>
            <w:r w:rsidRPr="00ED4787">
              <w:rPr>
                <w:color w:val="000000"/>
              </w:rPr>
              <w:br/>
              <w:t xml:space="preserve">(tel.: +32 2 7432860  fax: +32 2 7432869  e-mail: </w:t>
            </w:r>
            <w:smartTag w:uri="urn:schemas-microsoft-com:office:smarttags" w:element="PersonName">
              <w:r w:rsidRPr="00ED4787">
                <w:rPr>
                  <w:color w:val="000000"/>
                </w:rPr>
                <w:t>szonjacsorgo@euroseeds.org</w:t>
              </w:r>
            </w:smartTag>
            <w:r w:rsidRPr="00ED4787">
              <w:rPr>
                <w:color w:val="000000"/>
              </w:rPr>
              <w:t>)</w:t>
            </w:r>
          </w:p>
        </w:tc>
      </w:tr>
      <w:tr w:rsidR="007C798D" w:rsidRPr="00ED4787" w:rsidTr="00225FFB">
        <w:trPr>
          <w:cantSplit/>
        </w:trPr>
        <w:tc>
          <w:tcPr>
            <w:tcW w:w="1759" w:type="dxa"/>
            <w:gridSpan w:val="2"/>
            <w:shd w:val="clear" w:color="auto" w:fill="auto"/>
            <w:vAlign w:val="center"/>
          </w:tcPr>
          <w:p w:rsidR="007C798D" w:rsidRPr="003B57FC" w:rsidRDefault="007C798D" w:rsidP="00225FFB">
            <w:pPr>
              <w:pStyle w:val="pldetails"/>
              <w:jc w:val="center"/>
            </w:pPr>
            <w:r>
              <w:rPr>
                <w:snapToGrid/>
                <w:lang w:val="en-US"/>
              </w:rPr>
              <w:drawing>
                <wp:inline distT="0" distB="0" distL="0" distR="0" wp14:anchorId="2366699E" wp14:editId="2AEE8BA5">
                  <wp:extent cx="698500" cy="92329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rPr>
                <w:color w:val="000000"/>
              </w:rPr>
            </w:pPr>
            <w:r w:rsidRPr="00ED4787">
              <w:t xml:space="preserve">Hélène GUILLOT (Mlle), Responsable des affaires juridique et règlementaire, Union Française des semenciers, 17 avenue  du Louvre, 75001 Paris , France </w:t>
            </w:r>
            <w:r w:rsidRPr="00ED4787">
              <w:br/>
              <w:t xml:space="preserve">(tel.: 01 53 00 99 34  e-mail: </w:t>
            </w:r>
            <w:smartTag w:uri="urn:schemas-microsoft-com:office:smarttags" w:element="PersonName">
              <w:r w:rsidRPr="00ED4787">
                <w:rPr>
                  <w:color w:val="000000"/>
                </w:rPr>
                <w:t>helene.guillot@ufs-asso.com</w:t>
              </w:r>
            </w:smartTag>
            <w:r w:rsidRPr="00ED4787">
              <w:rPr>
                <w:color w:val="000000"/>
              </w:rPr>
              <w:t>)</w:t>
            </w:r>
          </w:p>
        </w:tc>
      </w:tr>
      <w:tr w:rsidR="007C798D" w:rsidRPr="00A562C7" w:rsidTr="00225FFB">
        <w:trPr>
          <w:cantSplit/>
        </w:trPr>
        <w:tc>
          <w:tcPr>
            <w:tcW w:w="1759" w:type="dxa"/>
            <w:gridSpan w:val="2"/>
            <w:shd w:val="clear" w:color="auto" w:fill="auto"/>
            <w:vAlign w:val="center"/>
          </w:tcPr>
          <w:p w:rsidR="007C798D" w:rsidRPr="00E5094A" w:rsidRDefault="007C798D" w:rsidP="00225FFB">
            <w:pPr>
              <w:pStyle w:val="pldetails"/>
              <w:jc w:val="center"/>
            </w:pPr>
            <w:r>
              <w:rPr>
                <w:snapToGrid/>
                <w:lang w:val="en-US"/>
              </w:rPr>
              <w:drawing>
                <wp:inline distT="0" distB="0" distL="0" distR="0" wp14:anchorId="1C700A17" wp14:editId="113FE355">
                  <wp:extent cx="716280" cy="8540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280" cy="854075"/>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rPr>
                <w:color w:val="000000"/>
                <w:lang w:val="en-US"/>
              </w:rPr>
            </w:pPr>
            <w:r w:rsidRPr="007C798D">
              <w:rPr>
                <w:color w:val="000000"/>
                <w:lang w:val="en-US"/>
              </w:rPr>
              <w:t xml:space="preserve">Milica POPOVIC (Miss), Registration Manager Europe, Nuseed, Zrenjaninski Put BB, 21241 Kac  </w:t>
            </w:r>
            <w:r w:rsidRPr="007C798D">
              <w:rPr>
                <w:color w:val="000000"/>
                <w:lang w:val="en-US"/>
              </w:rPr>
              <w:br/>
              <w:t>(tel.: +381 216210667  fax: +381 216 210667  e-mail: milica.popovic@rs.nuseed.com)</w:t>
            </w:r>
          </w:p>
        </w:tc>
      </w:tr>
      <w:tr w:rsidR="007C798D" w:rsidRPr="007C798D" w:rsidTr="00225FFB">
        <w:trPr>
          <w:cantSplit/>
        </w:trPr>
        <w:tc>
          <w:tcPr>
            <w:tcW w:w="9882" w:type="dxa"/>
            <w:gridSpan w:val="4"/>
            <w:shd w:val="clear" w:color="auto" w:fill="auto"/>
          </w:tcPr>
          <w:p w:rsidR="007C798D" w:rsidRPr="007C798D" w:rsidRDefault="007C798D" w:rsidP="00225FFB">
            <w:pPr>
              <w:pStyle w:val="plheading"/>
              <w:rPr>
                <w:rFonts w:cs="Arial"/>
                <w:lang w:val="en-US"/>
              </w:rPr>
            </w:pPr>
            <w:r w:rsidRPr="007C798D">
              <w:rPr>
                <w:u w:val="none"/>
                <w:lang w:val="en-US"/>
              </w:rPr>
              <w:t>IV.</w:t>
            </w:r>
            <w:r w:rsidRPr="007C798D">
              <w:rPr>
                <w:u w:val="none"/>
                <w:lang w:val="en-US"/>
              </w:rPr>
              <w:tab/>
            </w:r>
            <w:r w:rsidRPr="007C798D">
              <w:rPr>
                <w:lang w:val="en-US"/>
              </w:rPr>
              <w:t>BUREAU / OFFICER / VORSITZ / OFICINA</w:t>
            </w:r>
          </w:p>
        </w:tc>
      </w:tr>
      <w:tr w:rsidR="007C798D" w:rsidRPr="00ED4787"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5B00F896" wp14:editId="4F4D81FC">
                  <wp:extent cx="758825" cy="957580"/>
                  <wp:effectExtent l="0" t="0" r="3175" b="0"/>
                  <wp:docPr id="95" name="Picture 9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7C798D" w:rsidRPr="00AC125C" w:rsidRDefault="007C798D" w:rsidP="00225FFB">
            <w:pPr>
              <w:pStyle w:val="pldetails"/>
            </w:pPr>
            <w:r w:rsidRPr="00ED4787">
              <w:rPr>
                <w:rFonts w:cs="Arial"/>
              </w:rPr>
              <w:t>Lü BO, Chair</w:t>
            </w:r>
          </w:p>
        </w:tc>
      </w:tr>
      <w:tr w:rsidR="007C798D" w:rsidRPr="00AC125C" w:rsidTr="00225FFB">
        <w:trPr>
          <w:cantSplit/>
        </w:trPr>
        <w:tc>
          <w:tcPr>
            <w:tcW w:w="1759" w:type="dxa"/>
            <w:gridSpan w:val="2"/>
            <w:shd w:val="clear" w:color="auto" w:fill="auto"/>
          </w:tcPr>
          <w:p w:rsidR="007C798D" w:rsidRPr="003B57FC" w:rsidRDefault="007C798D" w:rsidP="00225FFB">
            <w:pPr>
              <w:pStyle w:val="pldetails"/>
              <w:keepLines w:val="0"/>
              <w:jc w:val="center"/>
            </w:pPr>
            <w:r>
              <w:rPr>
                <w:snapToGrid/>
                <w:lang w:val="en-US"/>
              </w:rPr>
              <w:drawing>
                <wp:inline distT="0" distB="0" distL="0" distR="0" wp14:anchorId="6B80852C" wp14:editId="3C81E704">
                  <wp:extent cx="707390" cy="1035050"/>
                  <wp:effectExtent l="0" t="0" r="0" b="0"/>
                  <wp:docPr id="96" name="Picture 9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7390" cy="103505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keepLines w:val="0"/>
              <w:rPr>
                <w:rFonts w:cs="Arial"/>
              </w:rPr>
            </w:pPr>
            <w:r w:rsidRPr="00ED4787">
              <w:rPr>
                <w:rFonts w:cs="Arial"/>
              </w:rPr>
              <w:t>Martin EKVAD, Vice-Chair</w:t>
            </w:r>
          </w:p>
        </w:tc>
      </w:tr>
      <w:tr w:rsidR="007C798D" w:rsidRPr="00A562C7" w:rsidTr="00225FFB">
        <w:trPr>
          <w:cantSplit/>
        </w:trPr>
        <w:tc>
          <w:tcPr>
            <w:tcW w:w="9882" w:type="dxa"/>
            <w:gridSpan w:val="4"/>
            <w:shd w:val="clear" w:color="auto" w:fill="auto"/>
          </w:tcPr>
          <w:p w:rsidR="007C798D" w:rsidRPr="00A562C7" w:rsidRDefault="007C798D" w:rsidP="00225FFB">
            <w:pPr>
              <w:pStyle w:val="plheading"/>
              <w:rPr>
                <w:rFonts w:cs="Arial"/>
                <w:u w:val="none"/>
                <w:lang w:val="es-ES_tradnl"/>
              </w:rPr>
            </w:pPr>
            <w:r w:rsidRPr="00A562C7">
              <w:rPr>
                <w:lang w:val="es-ES_tradnl"/>
              </w:rPr>
              <w:lastRenderedPageBreak/>
              <w:t>IV.  BUREAU DE L’OMPI / OFFICE OF WIPO / BÜRO DER WIPO / OFICINA DE LA OMPI</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5E884C02" wp14:editId="2DD8D47A">
                  <wp:extent cx="810895" cy="1095375"/>
                  <wp:effectExtent l="0" t="0" r="825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0895" cy="1095375"/>
                          </a:xfrm>
                          <a:prstGeom prst="rect">
                            <a:avLst/>
                          </a:prstGeom>
                          <a:noFill/>
                          <a:ln>
                            <a:noFill/>
                          </a:ln>
                        </pic:spPr>
                      </pic:pic>
                    </a:graphicData>
                  </a:graphic>
                </wp:inline>
              </w:drawing>
            </w:r>
          </w:p>
        </w:tc>
        <w:tc>
          <w:tcPr>
            <w:tcW w:w="8123" w:type="dxa"/>
            <w:gridSpan w:val="2"/>
            <w:shd w:val="clear" w:color="auto" w:fill="auto"/>
          </w:tcPr>
          <w:p w:rsidR="007C798D" w:rsidRPr="00A562C7" w:rsidRDefault="007C798D" w:rsidP="00225FFB">
            <w:pPr>
              <w:pStyle w:val="pldetails"/>
              <w:keepNext/>
              <w:rPr>
                <w:lang w:val="en-US"/>
              </w:rPr>
            </w:pPr>
            <w:r w:rsidRPr="00A562C7">
              <w:rPr>
                <w:lang w:val="en-US"/>
              </w:rPr>
              <w:t>Glenn MAC STRAVIC, Head, Brand Database Unit, Global Databases Service, Global Information Service</w:t>
            </w:r>
          </w:p>
        </w:tc>
      </w:tr>
      <w:tr w:rsidR="007C798D" w:rsidRPr="00ED478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725C0770" wp14:editId="4F963997">
                  <wp:extent cx="793750" cy="106997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3750" cy="1069975"/>
                          </a:xfrm>
                          <a:prstGeom prst="rect">
                            <a:avLst/>
                          </a:prstGeom>
                          <a:noFill/>
                          <a:ln>
                            <a:noFill/>
                          </a:ln>
                        </pic:spPr>
                      </pic:pic>
                    </a:graphicData>
                  </a:graphic>
                </wp:inline>
              </w:drawing>
            </w:r>
          </w:p>
        </w:tc>
        <w:tc>
          <w:tcPr>
            <w:tcW w:w="8123" w:type="dxa"/>
            <w:gridSpan w:val="2"/>
            <w:shd w:val="clear" w:color="auto" w:fill="auto"/>
          </w:tcPr>
          <w:p w:rsidR="007C798D" w:rsidRPr="00AC125C" w:rsidRDefault="007C798D" w:rsidP="00225FFB">
            <w:pPr>
              <w:pStyle w:val="pldetails"/>
              <w:keepNext/>
            </w:pPr>
            <w:r w:rsidRPr="00DA3177">
              <w:t>Lili CHEN (Ms.), Software Developer, Brand Database Unit, Global Databases Service, Global Information Service</w:t>
            </w:r>
          </w:p>
        </w:tc>
      </w:tr>
      <w:tr w:rsidR="007C798D" w:rsidRPr="00ED478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512C30E5" wp14:editId="275C8F45">
                  <wp:extent cx="758825" cy="1017905"/>
                  <wp:effectExtent l="0" t="0" r="3175" b="0"/>
                  <wp:docPr id="99" name="Picture 99" descr="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c>
          <w:tcPr>
            <w:tcW w:w="8123" w:type="dxa"/>
            <w:gridSpan w:val="2"/>
            <w:shd w:val="clear" w:color="auto" w:fill="auto"/>
          </w:tcPr>
          <w:p w:rsidR="007C798D" w:rsidRPr="00AC125C" w:rsidRDefault="007C798D" w:rsidP="00225FFB">
            <w:pPr>
              <w:pStyle w:val="pldetails"/>
              <w:keepNext/>
            </w:pPr>
            <w:r>
              <w:t xml:space="preserve">José APPAVE, Senior Service Data Administration Clerk, Brand Database Unit, </w:t>
            </w:r>
            <w:r w:rsidRPr="00DA3177">
              <w:t>Global Databases Service</w:t>
            </w:r>
          </w:p>
        </w:tc>
      </w:tr>
      <w:tr w:rsidR="007C798D" w:rsidRPr="00ED4787" w:rsidTr="00225FFB">
        <w:trPr>
          <w:cantSplit/>
        </w:trPr>
        <w:tc>
          <w:tcPr>
            <w:tcW w:w="9882" w:type="dxa"/>
            <w:gridSpan w:val="4"/>
            <w:shd w:val="clear" w:color="auto" w:fill="auto"/>
          </w:tcPr>
          <w:p w:rsidR="007C798D" w:rsidRPr="00ED4787" w:rsidRDefault="007C798D" w:rsidP="00225FFB">
            <w:pPr>
              <w:pStyle w:val="plheading"/>
              <w:rPr>
                <w:rFonts w:cs="Arial"/>
              </w:rPr>
            </w:pPr>
            <w:r w:rsidRPr="00ED4787">
              <w:rPr>
                <w:rFonts w:cs="Arial"/>
                <w:u w:val="none"/>
              </w:rPr>
              <w:t>V.</w:t>
            </w:r>
            <w:r w:rsidRPr="00ED4787">
              <w:rPr>
                <w:rFonts w:cs="Arial"/>
                <w:u w:val="none"/>
              </w:rPr>
              <w:tab/>
            </w:r>
            <w:r w:rsidRPr="00ED4787">
              <w:rPr>
                <w:rFonts w:cs="Arial"/>
              </w:rPr>
              <w:t>BUREAU DE L’UPOV / OFFICE OF UPOV / BÜRO DER UPOV / OFICINA DE LA UPOV</w:t>
            </w:r>
          </w:p>
        </w:tc>
      </w:tr>
      <w:tr w:rsidR="007C798D" w:rsidRPr="00AC125C" w:rsidTr="00225FFB">
        <w:trPr>
          <w:cantSplit/>
        </w:trPr>
        <w:tc>
          <w:tcPr>
            <w:tcW w:w="1759" w:type="dxa"/>
            <w:gridSpan w:val="2"/>
            <w:shd w:val="clear" w:color="auto" w:fill="auto"/>
          </w:tcPr>
          <w:p w:rsidR="007C798D" w:rsidRDefault="007C798D" w:rsidP="00225FFB">
            <w:pPr>
              <w:pStyle w:val="pldetails"/>
              <w:keepNext/>
              <w:jc w:val="center"/>
            </w:pPr>
            <w:r>
              <w:rPr>
                <w:snapToGrid/>
                <w:lang w:val="en-US"/>
              </w:rPr>
              <w:drawing>
                <wp:inline distT="0" distB="0" distL="0" distR="0" wp14:anchorId="24F107E2" wp14:editId="4DC83D52">
                  <wp:extent cx="655320" cy="880110"/>
                  <wp:effectExtent l="0" t="0" r="0" b="0"/>
                  <wp:docPr id="100" name="Picture 100"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 cy="88011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keepNext/>
              <w:rPr>
                <w:rFonts w:cs="Arial"/>
              </w:rPr>
            </w:pPr>
            <w:r w:rsidRPr="00ED4787">
              <w:rPr>
                <w:rFonts w:cs="Arial"/>
              </w:rPr>
              <w:t>Francis GURRY, Secretary-General</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15E552ED" wp14:editId="19AB034D">
                  <wp:extent cx="698500" cy="948690"/>
                  <wp:effectExtent l="0" t="0" r="6350" b="3810"/>
                  <wp:docPr id="101" name="Picture 101"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lang w:val="en-US"/>
              </w:rPr>
            </w:pPr>
            <w:r w:rsidRPr="007C798D">
              <w:rPr>
                <w:rFonts w:cs="Arial"/>
                <w:lang w:val="en-US"/>
              </w:rPr>
              <w:t>Peter BUTTON, Vice Secretary-General</w:t>
            </w:r>
          </w:p>
        </w:tc>
      </w:tr>
      <w:tr w:rsidR="007C798D" w:rsidRPr="007C798D"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50AA5319" wp14:editId="3142D3C7">
                  <wp:extent cx="707390" cy="948690"/>
                  <wp:effectExtent l="0" t="0" r="0" b="3810"/>
                  <wp:docPr id="102" name="Picture 102"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9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7390" cy="94869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rFonts w:cs="Arial"/>
                <w:lang w:val="en-US"/>
              </w:rPr>
            </w:pPr>
            <w:r w:rsidRPr="007C798D">
              <w:rPr>
                <w:rFonts w:cs="Arial"/>
                <w:lang w:val="en-US"/>
              </w:rPr>
              <w:t>Yolanda HUERTA (Mrs.), Legal Counsel</w:t>
            </w:r>
          </w:p>
        </w:tc>
      </w:tr>
      <w:tr w:rsidR="007C798D" w:rsidRPr="00A562C7"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6BC35022" wp14:editId="3EE61632">
                  <wp:extent cx="664210" cy="836930"/>
                  <wp:effectExtent l="0" t="0" r="254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210" cy="836930"/>
                          </a:xfrm>
                          <a:prstGeom prst="rect">
                            <a:avLst/>
                          </a:prstGeom>
                          <a:noFill/>
                          <a:ln>
                            <a:noFill/>
                          </a:ln>
                        </pic:spPr>
                      </pic:pic>
                    </a:graphicData>
                  </a:graphic>
                </wp:inline>
              </w:drawing>
            </w:r>
          </w:p>
        </w:tc>
        <w:tc>
          <w:tcPr>
            <w:tcW w:w="8123" w:type="dxa"/>
            <w:gridSpan w:val="2"/>
            <w:shd w:val="clear" w:color="auto" w:fill="auto"/>
          </w:tcPr>
          <w:p w:rsidR="007C798D" w:rsidRPr="007C798D" w:rsidRDefault="007C798D" w:rsidP="00225FFB">
            <w:pPr>
              <w:pStyle w:val="pldetails"/>
              <w:keepNext/>
              <w:rPr>
                <w:rFonts w:cs="Arial"/>
                <w:lang w:val="en-US"/>
              </w:rPr>
            </w:pPr>
            <w:r w:rsidRPr="007C798D">
              <w:rPr>
                <w:rFonts w:cs="Arial"/>
                <w:lang w:val="en-US"/>
              </w:rPr>
              <w:t>Julia BORYS (Mrs.), Senior Technical Counsellor</w:t>
            </w:r>
          </w:p>
        </w:tc>
      </w:tr>
      <w:tr w:rsidR="007C798D" w:rsidRPr="00AC125C"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lastRenderedPageBreak/>
              <w:drawing>
                <wp:inline distT="0" distB="0" distL="0" distR="0" wp14:anchorId="1BEE6118" wp14:editId="230FA2E6">
                  <wp:extent cx="716280" cy="957580"/>
                  <wp:effectExtent l="0" t="0" r="7620" b="0"/>
                  <wp:docPr id="104" name="Picture 10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3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keepNext/>
              <w:rPr>
                <w:rFonts w:cs="Arial"/>
              </w:rPr>
            </w:pPr>
            <w:r w:rsidRPr="00ED4787">
              <w:rPr>
                <w:rFonts w:cs="Arial"/>
              </w:rPr>
              <w:t>Fuminori AIHARA, Counsellor</w:t>
            </w:r>
          </w:p>
        </w:tc>
      </w:tr>
      <w:tr w:rsidR="007C798D" w:rsidRPr="00AC125C" w:rsidTr="00225FFB">
        <w:trPr>
          <w:cantSplit/>
        </w:trPr>
        <w:tc>
          <w:tcPr>
            <w:tcW w:w="1759" w:type="dxa"/>
            <w:gridSpan w:val="2"/>
            <w:shd w:val="clear" w:color="auto" w:fill="auto"/>
          </w:tcPr>
          <w:p w:rsidR="007C798D" w:rsidRPr="003B57FC" w:rsidRDefault="007C798D" w:rsidP="00225FFB">
            <w:pPr>
              <w:pStyle w:val="pldetails"/>
              <w:keepNext/>
              <w:jc w:val="center"/>
            </w:pPr>
            <w:r>
              <w:rPr>
                <w:snapToGrid/>
                <w:lang w:val="en-US"/>
              </w:rPr>
              <w:drawing>
                <wp:inline distT="0" distB="0" distL="0" distR="0" wp14:anchorId="29E9087B" wp14:editId="6BF70FA0">
                  <wp:extent cx="690245" cy="914400"/>
                  <wp:effectExtent l="0" t="0" r="0" b="0"/>
                  <wp:docPr id="105" name="Picture 10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3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90245" cy="91440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keepNext/>
              <w:rPr>
                <w:rFonts w:cs="Arial"/>
              </w:rPr>
            </w:pPr>
            <w:r w:rsidRPr="00ED4787">
              <w:rPr>
                <w:rFonts w:cs="Arial"/>
              </w:rPr>
              <w:t>Ben RIVOIRE, Consultant</w:t>
            </w:r>
          </w:p>
        </w:tc>
      </w:tr>
      <w:tr w:rsidR="007C798D" w:rsidRPr="00AC125C" w:rsidTr="00225FFB">
        <w:trPr>
          <w:cantSplit/>
        </w:trPr>
        <w:tc>
          <w:tcPr>
            <w:tcW w:w="1759" w:type="dxa"/>
            <w:gridSpan w:val="2"/>
            <w:shd w:val="clear" w:color="auto" w:fill="auto"/>
          </w:tcPr>
          <w:p w:rsidR="007C798D" w:rsidRPr="003B57FC" w:rsidRDefault="007C798D" w:rsidP="00225FFB">
            <w:pPr>
              <w:pStyle w:val="pldetails"/>
              <w:jc w:val="center"/>
            </w:pPr>
            <w:r>
              <w:rPr>
                <w:snapToGrid/>
                <w:lang w:val="en-US"/>
              </w:rPr>
              <w:drawing>
                <wp:inline distT="0" distB="0" distL="0" distR="0" wp14:anchorId="001F6F21" wp14:editId="50F6FE28">
                  <wp:extent cx="690245" cy="923290"/>
                  <wp:effectExtent l="0" t="0" r="0" b="0"/>
                  <wp:docPr id="106" name="Picture 106"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3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0245" cy="923290"/>
                          </a:xfrm>
                          <a:prstGeom prst="rect">
                            <a:avLst/>
                          </a:prstGeom>
                          <a:noFill/>
                          <a:ln>
                            <a:noFill/>
                          </a:ln>
                        </pic:spPr>
                      </pic:pic>
                    </a:graphicData>
                  </a:graphic>
                </wp:inline>
              </w:drawing>
            </w:r>
          </w:p>
        </w:tc>
        <w:tc>
          <w:tcPr>
            <w:tcW w:w="8123" w:type="dxa"/>
            <w:gridSpan w:val="2"/>
            <w:shd w:val="clear" w:color="auto" w:fill="auto"/>
          </w:tcPr>
          <w:p w:rsidR="007C798D" w:rsidRPr="00ED4787" w:rsidRDefault="007C798D" w:rsidP="00225FFB">
            <w:pPr>
              <w:pStyle w:val="pldetails"/>
              <w:rPr>
                <w:rFonts w:cs="Arial"/>
              </w:rPr>
            </w:pPr>
            <w:r w:rsidRPr="00ED4787">
              <w:rPr>
                <w:rFonts w:cs="Arial"/>
              </w:rPr>
              <w:t>Leontino TAVEIRA, Consultant</w:t>
            </w:r>
          </w:p>
        </w:tc>
      </w:tr>
    </w:tbl>
    <w:p w:rsidR="005E2B5C" w:rsidRPr="00F70A1A" w:rsidRDefault="005E2B5C" w:rsidP="006E0F6E">
      <w:pPr>
        <w:jc w:val="right"/>
        <w:rPr>
          <w:rFonts w:cs="Arial"/>
        </w:rPr>
      </w:pPr>
    </w:p>
    <w:p w:rsidR="005E2B5C" w:rsidRPr="00F70A1A" w:rsidRDefault="005E2B5C" w:rsidP="006E0F6E">
      <w:pPr>
        <w:jc w:val="right"/>
        <w:rPr>
          <w:rFonts w:cs="Arial"/>
        </w:rPr>
      </w:pPr>
    </w:p>
    <w:p w:rsidR="006E0F6E" w:rsidRPr="00F70A1A" w:rsidRDefault="006E0F6E" w:rsidP="006E0F6E">
      <w:pPr>
        <w:jc w:val="right"/>
        <w:rPr>
          <w:rFonts w:cs="Arial"/>
        </w:rPr>
      </w:pPr>
    </w:p>
    <w:p w:rsidR="00A44EC1" w:rsidRPr="00F70A1A" w:rsidRDefault="006E0F6E" w:rsidP="006E0F6E">
      <w:pPr>
        <w:jc w:val="right"/>
        <w:rPr>
          <w:rFonts w:cs="Arial"/>
        </w:rPr>
      </w:pPr>
      <w:r w:rsidRPr="00F70A1A">
        <w:rPr>
          <w:rFonts w:cs="Arial"/>
        </w:rPr>
        <w:t xml:space="preserve">[Fin </w:t>
      </w:r>
      <w:r w:rsidR="000F6D20" w:rsidRPr="00F70A1A">
        <w:rPr>
          <w:rFonts w:cs="Arial"/>
        </w:rPr>
        <w:t>de l</w:t>
      </w:r>
      <w:r w:rsidR="00A44EC1" w:rsidRPr="00F70A1A">
        <w:rPr>
          <w:rFonts w:cs="Arial"/>
        </w:rPr>
        <w:t>’</w:t>
      </w:r>
      <w:r w:rsidR="000F6D20" w:rsidRPr="00F70A1A">
        <w:rPr>
          <w:rFonts w:cs="Arial"/>
        </w:rPr>
        <w:t xml:space="preserve">annexe et </w:t>
      </w:r>
      <w:r w:rsidRPr="00F70A1A">
        <w:rPr>
          <w:rFonts w:cs="Arial"/>
        </w:rPr>
        <w:t>du document /</w:t>
      </w:r>
    </w:p>
    <w:p w:rsidR="00A44EC1" w:rsidRPr="00F95E90" w:rsidRDefault="006E0F6E" w:rsidP="006E0F6E">
      <w:pPr>
        <w:jc w:val="right"/>
        <w:rPr>
          <w:rFonts w:cs="Arial"/>
          <w:lang w:val="en-US"/>
        </w:rPr>
      </w:pPr>
      <w:r w:rsidRPr="00F95E90">
        <w:rPr>
          <w:rFonts w:cs="Arial"/>
          <w:lang w:val="en-US"/>
        </w:rPr>
        <w:t xml:space="preserve">End </w:t>
      </w:r>
      <w:r w:rsidR="000F6D20" w:rsidRPr="00F95E90">
        <w:rPr>
          <w:rFonts w:cs="Arial"/>
          <w:lang w:val="en-US"/>
        </w:rPr>
        <w:t xml:space="preserve">of Annex and </w:t>
      </w:r>
      <w:r w:rsidRPr="00F95E90">
        <w:rPr>
          <w:rFonts w:cs="Arial"/>
          <w:lang w:val="en-US"/>
        </w:rPr>
        <w:t>of document /</w:t>
      </w:r>
    </w:p>
    <w:p w:rsidR="00A44EC1" w:rsidRPr="00F95E90" w:rsidRDefault="006E0F6E" w:rsidP="006E0F6E">
      <w:pPr>
        <w:jc w:val="right"/>
        <w:rPr>
          <w:rFonts w:cs="Arial"/>
          <w:lang w:val="de-DE"/>
        </w:rPr>
      </w:pPr>
      <w:r w:rsidRPr="00F95E90">
        <w:rPr>
          <w:rFonts w:cs="Arial"/>
          <w:lang w:val="de-DE"/>
        </w:rPr>
        <w:t xml:space="preserve">Ende </w:t>
      </w:r>
      <w:r w:rsidR="000F6D20" w:rsidRPr="00F95E90">
        <w:rPr>
          <w:rFonts w:cs="Arial"/>
          <w:lang w:val="de-DE"/>
        </w:rPr>
        <w:t xml:space="preserve">der Anlage und </w:t>
      </w:r>
      <w:r w:rsidRPr="00F95E90">
        <w:rPr>
          <w:rFonts w:cs="Arial"/>
          <w:lang w:val="de-DE"/>
        </w:rPr>
        <w:t>des Dokuments /</w:t>
      </w:r>
    </w:p>
    <w:p w:rsidR="006E0F6E" w:rsidRPr="00A562C7" w:rsidRDefault="006E0F6E" w:rsidP="006E0F6E">
      <w:pPr>
        <w:jc w:val="right"/>
        <w:rPr>
          <w:rFonts w:cs="Arial"/>
          <w:lang w:val="es-ES_tradnl"/>
        </w:rPr>
      </w:pPr>
      <w:r w:rsidRPr="00A562C7">
        <w:rPr>
          <w:rFonts w:cs="Arial"/>
          <w:lang w:val="es-ES_tradnl"/>
        </w:rPr>
        <w:t>Fin</w:t>
      </w:r>
      <w:r w:rsidR="000F6D20" w:rsidRPr="00A562C7">
        <w:rPr>
          <w:rFonts w:cs="Arial"/>
          <w:lang w:val="es-ES_tradnl"/>
        </w:rPr>
        <w:t xml:space="preserve"> del Anexo y</w:t>
      </w:r>
      <w:r w:rsidRPr="00A562C7">
        <w:rPr>
          <w:rFonts w:cs="Arial"/>
          <w:lang w:val="es-ES_tradnl"/>
        </w:rPr>
        <w:t xml:space="preserve"> del documento]</w:t>
      </w:r>
    </w:p>
    <w:p w:rsidR="006E0F6E" w:rsidRPr="00A562C7" w:rsidRDefault="006E0F6E" w:rsidP="006E0F6E">
      <w:pPr>
        <w:rPr>
          <w:lang w:val="es-ES_tradnl"/>
        </w:rPr>
      </w:pPr>
    </w:p>
    <w:p w:rsidR="001149DF" w:rsidRPr="00A562C7" w:rsidRDefault="001149DF" w:rsidP="00956E9E">
      <w:pPr>
        <w:tabs>
          <w:tab w:val="left" w:pos="1710"/>
        </w:tabs>
        <w:rPr>
          <w:lang w:val="es-ES_tradnl"/>
        </w:rPr>
      </w:pPr>
    </w:p>
    <w:sectPr w:rsidR="001149DF" w:rsidRPr="00A562C7" w:rsidSect="00175743">
      <w:headerReference w:type="even" r:id="rId114"/>
      <w:headerReference w:type="default" r:id="rId115"/>
      <w:footerReference w:type="even" r:id="rId116"/>
      <w:footerReference w:type="default" r:id="rId117"/>
      <w:headerReference w:type="first" r:id="rId118"/>
      <w:footerReference w:type="first" r:id="rId119"/>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792" w:rsidRDefault="00C75792">
      <w:r>
        <w:separator/>
      </w:r>
    </w:p>
    <w:p w:rsidR="00C75792" w:rsidRDefault="00C75792"/>
    <w:p w:rsidR="00C75792" w:rsidRDefault="00C75792"/>
  </w:endnote>
  <w:endnote w:type="continuationSeparator" w:id="0">
    <w:p w:rsidR="00C75792" w:rsidRDefault="00C75792">
      <w:r>
        <w:separator/>
      </w:r>
    </w:p>
    <w:p w:rsidR="00C75792" w:rsidRPr="00F95E90" w:rsidRDefault="00C75792">
      <w:pPr>
        <w:pStyle w:val="Footer"/>
        <w:spacing w:after="60"/>
        <w:rPr>
          <w:sz w:val="18"/>
          <w:lang w:val="fr-FR"/>
        </w:rPr>
      </w:pPr>
      <w:r w:rsidRPr="00F95E90">
        <w:rPr>
          <w:sz w:val="18"/>
          <w:lang w:val="fr-FR"/>
        </w:rPr>
        <w:t>[Suite de la note de la page précédente]</w:t>
      </w:r>
    </w:p>
    <w:p w:rsidR="00C75792" w:rsidRDefault="00C75792"/>
    <w:p w:rsidR="00C75792" w:rsidRDefault="00C75792"/>
  </w:endnote>
  <w:endnote w:type="continuationNotice" w:id="1">
    <w:p w:rsidR="00C75792" w:rsidRDefault="00C75792">
      <w:pPr>
        <w:spacing w:before="60"/>
        <w:jc w:val="right"/>
        <w:rPr>
          <w:sz w:val="18"/>
        </w:rPr>
      </w:pPr>
      <w:r>
        <w:rPr>
          <w:sz w:val="18"/>
        </w:rPr>
        <w:t>[Suite de la note page suivante]</w:t>
      </w:r>
    </w:p>
    <w:p w:rsidR="00C75792" w:rsidRDefault="00C75792"/>
    <w:p w:rsidR="00C75792" w:rsidRDefault="00C75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3" w:rsidRDefault="001757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3" w:rsidRDefault="001757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3" w:rsidRDefault="001757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792" w:rsidRDefault="00C75792" w:rsidP="009D690D">
      <w:pPr>
        <w:spacing w:before="120"/>
      </w:pPr>
      <w:r>
        <w:separator/>
      </w:r>
    </w:p>
  </w:footnote>
  <w:footnote w:type="continuationSeparator" w:id="0">
    <w:p w:rsidR="00C75792" w:rsidRDefault="00C75792" w:rsidP="00520297">
      <w:pPr>
        <w:spacing w:before="120"/>
        <w:jc w:val="left"/>
      </w:pPr>
      <w:r>
        <w:separator/>
      </w:r>
    </w:p>
  </w:footnote>
  <w:footnote w:type="continuationNotice" w:id="1">
    <w:p w:rsidR="00C75792" w:rsidRDefault="00C757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3" w:rsidRPr="00997029" w:rsidRDefault="00175743" w:rsidP="00EB048E">
    <w:pPr>
      <w:pStyle w:val="Header"/>
      <w:rPr>
        <w:rStyle w:val="PageNumber"/>
      </w:rPr>
    </w:pPr>
    <w:r>
      <w:rPr>
        <w:rStyle w:val="PageNumber"/>
      </w:rPr>
      <w:t>CAJ/67/14</w:t>
    </w:r>
  </w:p>
  <w:p w:rsidR="00175743" w:rsidRPr="00997029" w:rsidRDefault="00175743" w:rsidP="00EB048E">
    <w:pPr>
      <w:pStyle w:val="Header"/>
    </w:pPr>
    <w:proofErr w:type="gramStart"/>
    <w:r w:rsidRPr="00997029">
      <w:t>page</w:t>
    </w:r>
    <w:proofErr w:type="gramEnd"/>
    <w:r w:rsidRPr="00997029">
      <w:t xml:space="preserv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9E6635">
      <w:rPr>
        <w:rStyle w:val="PageNumber"/>
        <w:noProof/>
      </w:rPr>
      <w:t>9</w:t>
    </w:r>
    <w:r w:rsidRPr="00997029">
      <w:rPr>
        <w:rStyle w:val="PageNumber"/>
      </w:rPr>
      <w:fldChar w:fldCharType="end"/>
    </w:r>
  </w:p>
  <w:p w:rsidR="00175743" w:rsidRPr="00997029" w:rsidRDefault="00175743"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3" w:rsidRDefault="001757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3" w:rsidRPr="00DA159A" w:rsidRDefault="00175743" w:rsidP="006E0F6E">
    <w:pPr>
      <w:pStyle w:val="Header"/>
    </w:pPr>
    <w:r w:rsidRPr="00741459">
      <w:t>C</w:t>
    </w:r>
    <w:r>
      <w:t>AJ</w:t>
    </w:r>
    <w:r w:rsidRPr="00741459">
      <w:t>/</w:t>
    </w:r>
    <w:r w:rsidRPr="00884923">
      <w:t>67/14</w:t>
    </w:r>
    <w:r w:rsidRPr="00741459">
      <w:t xml:space="preserve"> </w:t>
    </w:r>
  </w:p>
  <w:p w:rsidR="00175743" w:rsidRPr="00DA159A" w:rsidRDefault="00175743" w:rsidP="006E0F6E">
    <w:pPr>
      <w:pStyle w:val="Header"/>
    </w:pPr>
    <w:r w:rsidRPr="00DA159A">
      <w:t xml:space="preserve">Annexe / </w:t>
    </w:r>
    <w:proofErr w:type="spellStart"/>
    <w:r w:rsidRPr="00DA159A">
      <w:t>Annex</w:t>
    </w:r>
    <w:proofErr w:type="spellEnd"/>
    <w:r w:rsidRPr="00DA159A">
      <w:t xml:space="preserve"> / </w:t>
    </w:r>
    <w:proofErr w:type="spellStart"/>
    <w:r w:rsidRPr="00DA159A">
      <w:t>Anlage</w:t>
    </w:r>
    <w:proofErr w:type="spellEnd"/>
    <w:r w:rsidRPr="00DA159A">
      <w:t xml:space="preserve"> / </w:t>
    </w:r>
    <w:proofErr w:type="spellStart"/>
    <w:r w:rsidRPr="00DA159A">
      <w:t>Anexo</w:t>
    </w:r>
    <w:proofErr w:type="spellEnd"/>
  </w:p>
  <w:p w:rsidR="00175743" w:rsidRPr="00AC125C" w:rsidRDefault="00175743" w:rsidP="006E0F6E">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E6635">
      <w:rPr>
        <w:rStyle w:val="PageNumber"/>
        <w:noProof/>
      </w:rPr>
      <w:t>17</w:t>
    </w:r>
    <w:r w:rsidRPr="00AC125C">
      <w:rPr>
        <w:rStyle w:val="PageNumber"/>
      </w:rPr>
      <w:fldChar w:fldCharType="end"/>
    </w:r>
    <w:r w:rsidRPr="00AC125C">
      <w:rPr>
        <w:rStyle w:val="PageNumber"/>
      </w:rPr>
      <w:t xml:space="preserve"> / </w:t>
    </w:r>
    <w:proofErr w:type="spellStart"/>
    <w:r w:rsidRPr="00AC125C">
      <w:rPr>
        <w:rStyle w:val="PageNumber"/>
      </w:rPr>
      <w:t>Seite</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E6635">
      <w:rPr>
        <w:rStyle w:val="PageNumber"/>
        <w:noProof/>
      </w:rPr>
      <w:t>17</w:t>
    </w:r>
    <w:r w:rsidRPr="00AC125C">
      <w:rPr>
        <w:rStyle w:val="PageNumber"/>
      </w:rPr>
      <w:fldChar w:fldCharType="end"/>
    </w:r>
    <w:r w:rsidRPr="00AC125C">
      <w:rPr>
        <w:rStyle w:val="PageNumber"/>
      </w:rPr>
      <w:t xml:space="preserve"> / </w:t>
    </w:r>
    <w:proofErr w:type="spellStart"/>
    <w:r w:rsidRPr="00AC125C">
      <w:rPr>
        <w:rStyle w:val="PageNumber"/>
      </w:rPr>
      <w:t>página</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E6635">
      <w:rPr>
        <w:rStyle w:val="PageNumber"/>
        <w:noProof/>
      </w:rPr>
      <w:t>17</w:t>
    </w:r>
    <w:r w:rsidRPr="00AC125C">
      <w:rPr>
        <w:rStyle w:val="PageNumber"/>
      </w:rPr>
      <w:fldChar w:fldCharType="end"/>
    </w:r>
  </w:p>
  <w:p w:rsidR="00175743" w:rsidRDefault="00175743" w:rsidP="006E0F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43" w:rsidRDefault="001757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584221"/>
    <w:multiLevelType w:val="hybridMultilevel"/>
    <w:tmpl w:val="6A5CA47A"/>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1">
    <w:nsid w:val="6AC5522E"/>
    <w:multiLevelType w:val="multilevel"/>
    <w:tmpl w:val="6A5CA47A"/>
    <w:lvl w:ilvl="0">
      <w:start w:val="1"/>
      <w:numFmt w:val="bullet"/>
      <w:lvlText w:val=""/>
      <w:lvlJc w:val="left"/>
      <w:pPr>
        <w:tabs>
          <w:tab w:val="num" w:pos="2062"/>
        </w:tabs>
        <w:ind w:left="2062" w:hanging="360"/>
      </w:pPr>
      <w:rPr>
        <w:rFonts w:ascii="Symbol" w:hAnsi="Symbol" w:hint="default"/>
      </w:rPr>
    </w:lvl>
    <w:lvl w:ilvl="1">
      <w:start w:val="1"/>
      <w:numFmt w:val="bullet"/>
      <w:lvlText w:val="o"/>
      <w:lvlJc w:val="left"/>
      <w:pPr>
        <w:tabs>
          <w:tab w:val="num" w:pos="3349"/>
        </w:tabs>
        <w:ind w:left="3349" w:hanging="360"/>
      </w:pPr>
      <w:rPr>
        <w:rFonts w:ascii="Courier New" w:hAnsi="Courier New" w:cs="Courier New" w:hint="default"/>
      </w:rPr>
    </w:lvl>
    <w:lvl w:ilvl="2">
      <w:start w:val="1"/>
      <w:numFmt w:val="bullet"/>
      <w:lvlText w:val=""/>
      <w:lvlJc w:val="left"/>
      <w:pPr>
        <w:tabs>
          <w:tab w:val="num" w:pos="4069"/>
        </w:tabs>
        <w:ind w:left="4069" w:hanging="360"/>
      </w:pPr>
      <w:rPr>
        <w:rFonts w:ascii="Wingdings" w:hAnsi="Wingdings" w:hint="default"/>
      </w:rPr>
    </w:lvl>
    <w:lvl w:ilvl="3">
      <w:start w:val="1"/>
      <w:numFmt w:val="bullet"/>
      <w:lvlText w:val=""/>
      <w:lvlJc w:val="left"/>
      <w:pPr>
        <w:tabs>
          <w:tab w:val="num" w:pos="4789"/>
        </w:tabs>
        <w:ind w:left="4789" w:hanging="360"/>
      </w:pPr>
      <w:rPr>
        <w:rFonts w:ascii="Symbol" w:hAnsi="Symbol" w:hint="default"/>
      </w:rPr>
    </w:lvl>
    <w:lvl w:ilvl="4">
      <w:start w:val="1"/>
      <w:numFmt w:val="bullet"/>
      <w:lvlText w:val="o"/>
      <w:lvlJc w:val="left"/>
      <w:pPr>
        <w:tabs>
          <w:tab w:val="num" w:pos="5509"/>
        </w:tabs>
        <w:ind w:left="5509" w:hanging="360"/>
      </w:pPr>
      <w:rPr>
        <w:rFonts w:ascii="Courier New" w:hAnsi="Courier New" w:cs="Courier New" w:hint="default"/>
      </w:rPr>
    </w:lvl>
    <w:lvl w:ilvl="5">
      <w:start w:val="1"/>
      <w:numFmt w:val="bullet"/>
      <w:lvlText w:val=""/>
      <w:lvlJc w:val="left"/>
      <w:pPr>
        <w:tabs>
          <w:tab w:val="num" w:pos="6229"/>
        </w:tabs>
        <w:ind w:left="6229" w:hanging="360"/>
      </w:pPr>
      <w:rPr>
        <w:rFonts w:ascii="Wingdings" w:hAnsi="Wingdings" w:hint="default"/>
      </w:rPr>
    </w:lvl>
    <w:lvl w:ilvl="6">
      <w:start w:val="1"/>
      <w:numFmt w:val="bullet"/>
      <w:lvlText w:val=""/>
      <w:lvlJc w:val="left"/>
      <w:pPr>
        <w:tabs>
          <w:tab w:val="num" w:pos="6949"/>
        </w:tabs>
        <w:ind w:left="6949" w:hanging="360"/>
      </w:pPr>
      <w:rPr>
        <w:rFonts w:ascii="Symbol" w:hAnsi="Symbol" w:hint="default"/>
      </w:rPr>
    </w:lvl>
    <w:lvl w:ilvl="7">
      <w:start w:val="1"/>
      <w:numFmt w:val="bullet"/>
      <w:lvlText w:val="o"/>
      <w:lvlJc w:val="left"/>
      <w:pPr>
        <w:tabs>
          <w:tab w:val="num" w:pos="7669"/>
        </w:tabs>
        <w:ind w:left="7669" w:hanging="360"/>
      </w:pPr>
      <w:rPr>
        <w:rFonts w:ascii="Courier New" w:hAnsi="Courier New" w:cs="Courier New" w:hint="default"/>
      </w:rPr>
    </w:lvl>
    <w:lvl w:ilvl="8">
      <w:start w:val="1"/>
      <w:numFmt w:val="bullet"/>
      <w:lvlText w:val=""/>
      <w:lvlJc w:val="left"/>
      <w:pPr>
        <w:tabs>
          <w:tab w:val="num" w:pos="8389"/>
        </w:tabs>
        <w:ind w:left="8389" w:hanging="360"/>
      </w:pPr>
      <w:rPr>
        <w:rFonts w:ascii="Wingdings" w:hAnsi="Wingdings" w:hint="default"/>
      </w:rPr>
    </w:lvl>
  </w:abstractNum>
  <w:abstractNum w:abstractNumId="2">
    <w:nsid w:val="76EF08B1"/>
    <w:multiLevelType w:val="hybridMultilevel"/>
    <w:tmpl w:val="4B28BBD0"/>
    <w:lvl w:ilvl="0" w:tplc="8494BA70">
      <w:start w:val="1"/>
      <w:numFmt w:val="lowerLetter"/>
      <w:lvlText w:val="(%1)"/>
      <w:lvlJc w:val="left"/>
      <w:pPr>
        <w:tabs>
          <w:tab w:val="num" w:pos="5750"/>
        </w:tabs>
        <w:ind w:left="5750" w:hanging="360"/>
      </w:pPr>
      <w:rPr>
        <w:rFonts w:hint="default"/>
      </w:rPr>
    </w:lvl>
    <w:lvl w:ilvl="1" w:tplc="B06A546A">
      <w:start w:val="2"/>
      <w:numFmt w:val="lowerRoman"/>
      <w:lvlText w:val="(%2)"/>
      <w:lvlJc w:val="left"/>
      <w:pPr>
        <w:tabs>
          <w:tab w:val="num" w:pos="6830"/>
        </w:tabs>
        <w:ind w:left="6830" w:hanging="720"/>
      </w:pPr>
      <w:rPr>
        <w:rFonts w:hint="default"/>
        <w:color w:val="000000"/>
      </w:rPr>
    </w:lvl>
    <w:lvl w:ilvl="2" w:tplc="0409001B">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03"/>
    <w:rsid w:val="00001D48"/>
    <w:rsid w:val="00010CF3"/>
    <w:rsid w:val="00011E27"/>
    <w:rsid w:val="000148BC"/>
    <w:rsid w:val="00015C23"/>
    <w:rsid w:val="0001785B"/>
    <w:rsid w:val="00024AB8"/>
    <w:rsid w:val="00026025"/>
    <w:rsid w:val="00036028"/>
    <w:rsid w:val="0003743F"/>
    <w:rsid w:val="0004412C"/>
    <w:rsid w:val="000446B9"/>
    <w:rsid w:val="00047E21"/>
    <w:rsid w:val="000523CE"/>
    <w:rsid w:val="00054533"/>
    <w:rsid w:val="00057321"/>
    <w:rsid w:val="0006016F"/>
    <w:rsid w:val="00076DAE"/>
    <w:rsid w:val="00085505"/>
    <w:rsid w:val="000948CE"/>
    <w:rsid w:val="000A040C"/>
    <w:rsid w:val="000C4561"/>
    <w:rsid w:val="000C7021"/>
    <w:rsid w:val="000D03E1"/>
    <w:rsid w:val="000D6BBC"/>
    <w:rsid w:val="000D7780"/>
    <w:rsid w:val="000E23A2"/>
    <w:rsid w:val="000F6D20"/>
    <w:rsid w:val="00105929"/>
    <w:rsid w:val="001131D5"/>
    <w:rsid w:val="001149DF"/>
    <w:rsid w:val="00141DB8"/>
    <w:rsid w:val="00164952"/>
    <w:rsid w:val="0017474A"/>
    <w:rsid w:val="00175743"/>
    <w:rsid w:val="001758C6"/>
    <w:rsid w:val="00181240"/>
    <w:rsid w:val="001C3385"/>
    <w:rsid w:val="001C37AE"/>
    <w:rsid w:val="001C3992"/>
    <w:rsid w:val="001C3DF3"/>
    <w:rsid w:val="001D6132"/>
    <w:rsid w:val="001E405B"/>
    <w:rsid w:val="001E76D9"/>
    <w:rsid w:val="00211300"/>
    <w:rsid w:val="0021332C"/>
    <w:rsid w:val="00213982"/>
    <w:rsid w:val="00215ECD"/>
    <w:rsid w:val="0024416D"/>
    <w:rsid w:val="00254638"/>
    <w:rsid w:val="0027309C"/>
    <w:rsid w:val="002800A0"/>
    <w:rsid w:val="00281060"/>
    <w:rsid w:val="002819B5"/>
    <w:rsid w:val="00283ED2"/>
    <w:rsid w:val="0029439F"/>
    <w:rsid w:val="002A6E50"/>
    <w:rsid w:val="002A6E8E"/>
    <w:rsid w:val="002C256A"/>
    <w:rsid w:val="002D1805"/>
    <w:rsid w:val="002D3BCE"/>
    <w:rsid w:val="002D5643"/>
    <w:rsid w:val="002D6472"/>
    <w:rsid w:val="002D703B"/>
    <w:rsid w:val="002E7BA1"/>
    <w:rsid w:val="002F2DFD"/>
    <w:rsid w:val="002F4FDC"/>
    <w:rsid w:val="00305A7F"/>
    <w:rsid w:val="003152FE"/>
    <w:rsid w:val="0031695B"/>
    <w:rsid w:val="00327436"/>
    <w:rsid w:val="00333E6C"/>
    <w:rsid w:val="00341028"/>
    <w:rsid w:val="00341D66"/>
    <w:rsid w:val="00344BD6"/>
    <w:rsid w:val="00352D8C"/>
    <w:rsid w:val="0035528D"/>
    <w:rsid w:val="00361821"/>
    <w:rsid w:val="00362786"/>
    <w:rsid w:val="00367349"/>
    <w:rsid w:val="003700B9"/>
    <w:rsid w:val="00382AC2"/>
    <w:rsid w:val="003C563E"/>
    <w:rsid w:val="003D227C"/>
    <w:rsid w:val="003D2B4D"/>
    <w:rsid w:val="003E10E5"/>
    <w:rsid w:val="003E73E6"/>
    <w:rsid w:val="003F08EA"/>
    <w:rsid w:val="003F1B41"/>
    <w:rsid w:val="003F6136"/>
    <w:rsid w:val="00402445"/>
    <w:rsid w:val="00405576"/>
    <w:rsid w:val="00414A0C"/>
    <w:rsid w:val="0041794C"/>
    <w:rsid w:val="00427139"/>
    <w:rsid w:val="004320C6"/>
    <w:rsid w:val="0043225A"/>
    <w:rsid w:val="00433E90"/>
    <w:rsid w:val="004434AE"/>
    <w:rsid w:val="00444A88"/>
    <w:rsid w:val="004457A9"/>
    <w:rsid w:val="00474DA4"/>
    <w:rsid w:val="0048524B"/>
    <w:rsid w:val="00492820"/>
    <w:rsid w:val="00495AE7"/>
    <w:rsid w:val="004C4868"/>
    <w:rsid w:val="004D047D"/>
    <w:rsid w:val="004D4EBA"/>
    <w:rsid w:val="004F305A"/>
    <w:rsid w:val="005117AF"/>
    <w:rsid w:val="00512164"/>
    <w:rsid w:val="00520297"/>
    <w:rsid w:val="0052054B"/>
    <w:rsid w:val="005338F9"/>
    <w:rsid w:val="0054281C"/>
    <w:rsid w:val="00543E50"/>
    <w:rsid w:val="005519A7"/>
    <w:rsid w:val="0055268D"/>
    <w:rsid w:val="005552DD"/>
    <w:rsid w:val="00556473"/>
    <w:rsid w:val="005634F3"/>
    <w:rsid w:val="00572E44"/>
    <w:rsid w:val="00576BE4"/>
    <w:rsid w:val="00587081"/>
    <w:rsid w:val="005A400A"/>
    <w:rsid w:val="005C31A7"/>
    <w:rsid w:val="005E04AB"/>
    <w:rsid w:val="005E2B5C"/>
    <w:rsid w:val="005E4516"/>
    <w:rsid w:val="005F46BE"/>
    <w:rsid w:val="005F74D7"/>
    <w:rsid w:val="006041D5"/>
    <w:rsid w:val="00612379"/>
    <w:rsid w:val="00612F09"/>
    <w:rsid w:val="0061555F"/>
    <w:rsid w:val="00621FA7"/>
    <w:rsid w:val="00641200"/>
    <w:rsid w:val="0065137E"/>
    <w:rsid w:val="00663ED8"/>
    <w:rsid w:val="006717BF"/>
    <w:rsid w:val="00687EB4"/>
    <w:rsid w:val="00693F1C"/>
    <w:rsid w:val="006B17D2"/>
    <w:rsid w:val="006B45FA"/>
    <w:rsid w:val="006B5EF8"/>
    <w:rsid w:val="006C224E"/>
    <w:rsid w:val="006D1B9E"/>
    <w:rsid w:val="006D75C4"/>
    <w:rsid w:val="006E0F6E"/>
    <w:rsid w:val="006E4491"/>
    <w:rsid w:val="006F2319"/>
    <w:rsid w:val="006F63E9"/>
    <w:rsid w:val="007043E8"/>
    <w:rsid w:val="007251FF"/>
    <w:rsid w:val="0072745E"/>
    <w:rsid w:val="00732DEC"/>
    <w:rsid w:val="00735BD5"/>
    <w:rsid w:val="00737244"/>
    <w:rsid w:val="00737E66"/>
    <w:rsid w:val="0074044F"/>
    <w:rsid w:val="00746F79"/>
    <w:rsid w:val="00750EFB"/>
    <w:rsid w:val="0075117E"/>
    <w:rsid w:val="007556F6"/>
    <w:rsid w:val="00760EEF"/>
    <w:rsid w:val="00763303"/>
    <w:rsid w:val="00777EE5"/>
    <w:rsid w:val="00784836"/>
    <w:rsid w:val="00786D1E"/>
    <w:rsid w:val="0079023E"/>
    <w:rsid w:val="0079161E"/>
    <w:rsid w:val="0079294D"/>
    <w:rsid w:val="007C798D"/>
    <w:rsid w:val="007D0B9D"/>
    <w:rsid w:val="007D19B0"/>
    <w:rsid w:val="007E1F26"/>
    <w:rsid w:val="007F498F"/>
    <w:rsid w:val="0080679D"/>
    <w:rsid w:val="00807B67"/>
    <w:rsid w:val="008108B0"/>
    <w:rsid w:val="00811B20"/>
    <w:rsid w:val="00813834"/>
    <w:rsid w:val="0082296E"/>
    <w:rsid w:val="00824099"/>
    <w:rsid w:val="00843E0A"/>
    <w:rsid w:val="00855DBD"/>
    <w:rsid w:val="00867AC1"/>
    <w:rsid w:val="00882570"/>
    <w:rsid w:val="008A107C"/>
    <w:rsid w:val="008A395B"/>
    <w:rsid w:val="008A743F"/>
    <w:rsid w:val="008B51D0"/>
    <w:rsid w:val="008C0970"/>
    <w:rsid w:val="008D2CF7"/>
    <w:rsid w:val="008E5B7A"/>
    <w:rsid w:val="008E6D06"/>
    <w:rsid w:val="008E793E"/>
    <w:rsid w:val="00900C26"/>
    <w:rsid w:val="0090197F"/>
    <w:rsid w:val="00903457"/>
    <w:rsid w:val="00906DDC"/>
    <w:rsid w:val="00921F72"/>
    <w:rsid w:val="0093398A"/>
    <w:rsid w:val="00934E09"/>
    <w:rsid w:val="0093538F"/>
    <w:rsid w:val="00936253"/>
    <w:rsid w:val="00956E9E"/>
    <w:rsid w:val="00962E17"/>
    <w:rsid w:val="00967DDD"/>
    <w:rsid w:val="00970FED"/>
    <w:rsid w:val="009722FC"/>
    <w:rsid w:val="00972A51"/>
    <w:rsid w:val="009836F5"/>
    <w:rsid w:val="00997029"/>
    <w:rsid w:val="009A30A8"/>
    <w:rsid w:val="009A664A"/>
    <w:rsid w:val="009A6F79"/>
    <w:rsid w:val="009B005A"/>
    <w:rsid w:val="009C17B4"/>
    <w:rsid w:val="009D05A7"/>
    <w:rsid w:val="009D0DE5"/>
    <w:rsid w:val="009D135F"/>
    <w:rsid w:val="009D690D"/>
    <w:rsid w:val="009E3E80"/>
    <w:rsid w:val="009E65B6"/>
    <w:rsid w:val="009E6635"/>
    <w:rsid w:val="009E72F5"/>
    <w:rsid w:val="00A0434D"/>
    <w:rsid w:val="00A35E79"/>
    <w:rsid w:val="00A361F9"/>
    <w:rsid w:val="00A3785E"/>
    <w:rsid w:val="00A42AC3"/>
    <w:rsid w:val="00A430CF"/>
    <w:rsid w:val="00A44EC1"/>
    <w:rsid w:val="00A54309"/>
    <w:rsid w:val="00A562C7"/>
    <w:rsid w:val="00A62C95"/>
    <w:rsid w:val="00A63CA5"/>
    <w:rsid w:val="00A72265"/>
    <w:rsid w:val="00A772B0"/>
    <w:rsid w:val="00A82C6C"/>
    <w:rsid w:val="00AA4D72"/>
    <w:rsid w:val="00AB2B93"/>
    <w:rsid w:val="00AE0EF1"/>
    <w:rsid w:val="00AE4E73"/>
    <w:rsid w:val="00AF2DF9"/>
    <w:rsid w:val="00AF3614"/>
    <w:rsid w:val="00B04EDA"/>
    <w:rsid w:val="00B07301"/>
    <w:rsid w:val="00B224DE"/>
    <w:rsid w:val="00B22617"/>
    <w:rsid w:val="00B26C0D"/>
    <w:rsid w:val="00B33667"/>
    <w:rsid w:val="00B84BBD"/>
    <w:rsid w:val="00BA00CE"/>
    <w:rsid w:val="00BA2A1B"/>
    <w:rsid w:val="00BA43FB"/>
    <w:rsid w:val="00BB358A"/>
    <w:rsid w:val="00BC127D"/>
    <w:rsid w:val="00BC1FE6"/>
    <w:rsid w:val="00BD2225"/>
    <w:rsid w:val="00BD4C24"/>
    <w:rsid w:val="00C061B6"/>
    <w:rsid w:val="00C06499"/>
    <w:rsid w:val="00C20835"/>
    <w:rsid w:val="00C20CED"/>
    <w:rsid w:val="00C2446C"/>
    <w:rsid w:val="00C27BA8"/>
    <w:rsid w:val="00C36AE5"/>
    <w:rsid w:val="00C41F17"/>
    <w:rsid w:val="00C46B5D"/>
    <w:rsid w:val="00C46EBB"/>
    <w:rsid w:val="00C5335A"/>
    <w:rsid w:val="00C54743"/>
    <w:rsid w:val="00C5791C"/>
    <w:rsid w:val="00C66290"/>
    <w:rsid w:val="00C70088"/>
    <w:rsid w:val="00C7051A"/>
    <w:rsid w:val="00C72B7A"/>
    <w:rsid w:val="00C75792"/>
    <w:rsid w:val="00C86FF5"/>
    <w:rsid w:val="00C91D37"/>
    <w:rsid w:val="00C973F2"/>
    <w:rsid w:val="00CA774A"/>
    <w:rsid w:val="00CB698A"/>
    <w:rsid w:val="00CC11B0"/>
    <w:rsid w:val="00CF7E36"/>
    <w:rsid w:val="00D06ECF"/>
    <w:rsid w:val="00D16B8C"/>
    <w:rsid w:val="00D24210"/>
    <w:rsid w:val="00D31E49"/>
    <w:rsid w:val="00D3708D"/>
    <w:rsid w:val="00D40426"/>
    <w:rsid w:val="00D40C22"/>
    <w:rsid w:val="00D539F8"/>
    <w:rsid w:val="00D57C96"/>
    <w:rsid w:val="00D671B7"/>
    <w:rsid w:val="00D8748B"/>
    <w:rsid w:val="00D91203"/>
    <w:rsid w:val="00D95174"/>
    <w:rsid w:val="00D969E6"/>
    <w:rsid w:val="00DA22D3"/>
    <w:rsid w:val="00DA6F36"/>
    <w:rsid w:val="00DB09F6"/>
    <w:rsid w:val="00DB73E5"/>
    <w:rsid w:val="00DC00EA"/>
    <w:rsid w:val="00DC5CD9"/>
    <w:rsid w:val="00DC6D60"/>
    <w:rsid w:val="00DC7256"/>
    <w:rsid w:val="00DD415F"/>
    <w:rsid w:val="00DD7887"/>
    <w:rsid w:val="00DD7A01"/>
    <w:rsid w:val="00DF517B"/>
    <w:rsid w:val="00DF5AD7"/>
    <w:rsid w:val="00E24E9C"/>
    <w:rsid w:val="00E45F51"/>
    <w:rsid w:val="00E460AE"/>
    <w:rsid w:val="00E6671A"/>
    <w:rsid w:val="00E674AC"/>
    <w:rsid w:val="00E72D49"/>
    <w:rsid w:val="00E7593C"/>
    <w:rsid w:val="00E7678A"/>
    <w:rsid w:val="00E83E3A"/>
    <w:rsid w:val="00E875DC"/>
    <w:rsid w:val="00E915E8"/>
    <w:rsid w:val="00E935F1"/>
    <w:rsid w:val="00E94A81"/>
    <w:rsid w:val="00E96689"/>
    <w:rsid w:val="00EA1FFB"/>
    <w:rsid w:val="00EB048E"/>
    <w:rsid w:val="00EB1729"/>
    <w:rsid w:val="00EB3EFA"/>
    <w:rsid w:val="00EC78D6"/>
    <w:rsid w:val="00EF2F89"/>
    <w:rsid w:val="00F02706"/>
    <w:rsid w:val="00F04DEB"/>
    <w:rsid w:val="00F1237A"/>
    <w:rsid w:val="00F22CBD"/>
    <w:rsid w:val="00F42D94"/>
    <w:rsid w:val="00F4411A"/>
    <w:rsid w:val="00F4570D"/>
    <w:rsid w:val="00F62F1E"/>
    <w:rsid w:val="00F6334D"/>
    <w:rsid w:val="00F661EA"/>
    <w:rsid w:val="00F70A1A"/>
    <w:rsid w:val="00F77B69"/>
    <w:rsid w:val="00F86A2C"/>
    <w:rsid w:val="00F92D6C"/>
    <w:rsid w:val="00F95E90"/>
    <w:rsid w:val="00FA49AB"/>
    <w:rsid w:val="00FA5967"/>
    <w:rsid w:val="00FB0D37"/>
    <w:rsid w:val="00FC0B1F"/>
    <w:rsid w:val="00FC6402"/>
    <w:rsid w:val="00FE39C7"/>
    <w:rsid w:val="00FE4AF3"/>
    <w:rsid w:val="00FE7927"/>
    <w:rsid w:val="00FF6F50"/>
    <w:rsid w:val="00FF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lang w:val="fr-FR"/>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autoRedefine/>
    <w:qFormat/>
    <w:rsid w:val="00433E90"/>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rPr>
      <w:lang w:val="en-US"/>
    </w:r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lang w:val="en-US"/>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rPr>
      <w:lang w:val="en-US"/>
    </w:rPr>
  </w:style>
  <w:style w:type="paragraph" w:customStyle="1" w:styleId="Sessiontc">
    <w:name w:val="Session_tc"/>
    <w:basedOn w:val="StyleSessionAllcaps"/>
    <w:rsid w:val="00D3708D"/>
    <w:pPr>
      <w:spacing w:before="240"/>
    </w:pPr>
    <w:rPr>
      <w:lang w:val="en-US"/>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rPr>
      <w:lang w:val="en-US"/>
    </w:rPr>
  </w:style>
  <w:style w:type="paragraph" w:customStyle="1" w:styleId="preparedby1">
    <w:name w:val="prepared_by"/>
    <w:basedOn w:val="preparedby0"/>
    <w:rsid w:val="00D3708D"/>
    <w:pPr>
      <w:spacing w:before="240"/>
    </w:pPr>
    <w:rPr>
      <w:iCs/>
      <w:lang w:val="en-U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semiHidden/>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A0434D"/>
    <w:rPr>
      <w:rFonts w:ascii="Tahoma" w:hAnsi="Tahoma" w:cs="Tahoma"/>
      <w:sz w:val="16"/>
      <w:szCs w:val="16"/>
    </w:rPr>
  </w:style>
  <w:style w:type="character" w:customStyle="1" w:styleId="BalloonTextChar">
    <w:name w:val="Balloon Text Char"/>
    <w:link w:val="BalloonText"/>
    <w:rsid w:val="00A0434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lang w:val="fr-FR"/>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autoRedefine/>
    <w:qFormat/>
    <w:rsid w:val="00433E90"/>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rPr>
      <w:lang w:val="en-US"/>
    </w:r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lang w:val="en-US"/>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rPr>
      <w:lang w:val="en-US"/>
    </w:rPr>
  </w:style>
  <w:style w:type="paragraph" w:customStyle="1" w:styleId="Sessiontc">
    <w:name w:val="Session_tc"/>
    <w:basedOn w:val="StyleSessionAllcaps"/>
    <w:rsid w:val="00D3708D"/>
    <w:pPr>
      <w:spacing w:before="240"/>
    </w:pPr>
    <w:rPr>
      <w:lang w:val="en-US"/>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rPr>
      <w:lang w:val="en-US"/>
    </w:rPr>
  </w:style>
  <w:style w:type="paragraph" w:customStyle="1" w:styleId="preparedby1">
    <w:name w:val="prepared_by"/>
    <w:basedOn w:val="preparedby0"/>
    <w:rsid w:val="00D3708D"/>
    <w:pPr>
      <w:spacing w:before="240"/>
    </w:pPr>
    <w:rPr>
      <w:iCs/>
      <w:lang w:val="en-U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semiHidden/>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A0434D"/>
    <w:rPr>
      <w:rFonts w:ascii="Tahoma" w:hAnsi="Tahoma" w:cs="Tahoma"/>
      <w:sz w:val="16"/>
      <w:szCs w:val="16"/>
    </w:rPr>
  </w:style>
  <w:style w:type="character" w:customStyle="1" w:styleId="BalloonTextChar">
    <w:name w:val="Balloon Text Char"/>
    <w:link w:val="BalloonText"/>
    <w:rsid w:val="00A0434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2.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jpeg"/><Relationship Id="rId11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jpeg"/><Relationship Id="rId11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header" Target="header2.xml"/><Relationship Id="rId119"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7\Templates\caj_67_F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49DD4-3E04-4580-84CB-F4901F6B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caj_67_FR.dotm</Template>
  <TotalTime>10</TotalTime>
  <Pages>26</Pages>
  <Words>7956</Words>
  <Characters>47374</Characters>
  <Application>Microsoft Office Word</Application>
  <DocSecurity>0</DocSecurity>
  <Lines>394</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CAJ/67/1</vt:lpstr>
      <vt:lpstr>CAJ/67/1</vt:lpstr>
    </vt:vector>
  </TitlesOfParts>
  <Company>UPOV</Company>
  <LinksUpToDate>false</LinksUpToDate>
  <CharactersWithSpaces>55220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CAJ/67/1</dc:title>
  <dc:creator>ariane besse</dc:creator>
  <cp:keywords>MP/JCH/cp/ko</cp:keywords>
  <cp:lastModifiedBy>SANCHEZ-VIZCAINO GOMEZ Rosa Maria</cp:lastModifiedBy>
  <cp:revision>13</cp:revision>
  <cp:lastPrinted>2013-05-02T16:19:00Z</cp:lastPrinted>
  <dcterms:created xsi:type="dcterms:W3CDTF">2013-04-30T10:06:00Z</dcterms:created>
  <dcterms:modified xsi:type="dcterms:W3CDTF">2013-05-22T14:55:00Z</dcterms:modified>
</cp:coreProperties>
</file>