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9114CB" w:rsidRPr="00C368F3" w:rsidTr="009E5723">
        <w:tc>
          <w:tcPr>
            <w:tcW w:w="6522" w:type="dxa"/>
          </w:tcPr>
          <w:p w:rsidR="009114CB" w:rsidRPr="00C368F3" w:rsidRDefault="009114CB" w:rsidP="009E5723">
            <w:r w:rsidRPr="00C368F3">
              <w:rPr>
                <w:noProof/>
                <w:lang w:val="en-US"/>
              </w:rPr>
              <w:drawing>
                <wp:inline distT="0" distB="0" distL="0" distR="0" wp14:anchorId="23A05C2A" wp14:editId="59FC81F6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9114CB" w:rsidRPr="00C368F3" w:rsidRDefault="009114CB" w:rsidP="009E5723">
            <w:pPr>
              <w:pStyle w:val="Lettrine"/>
            </w:pPr>
            <w:r w:rsidRPr="00C368F3">
              <w:t>F</w:t>
            </w:r>
          </w:p>
        </w:tc>
      </w:tr>
      <w:tr w:rsidR="009114CB" w:rsidRPr="00C368F3" w:rsidTr="009E5723">
        <w:trPr>
          <w:trHeight w:val="219"/>
        </w:trPr>
        <w:tc>
          <w:tcPr>
            <w:tcW w:w="6522" w:type="dxa"/>
          </w:tcPr>
          <w:p w:rsidR="009114CB" w:rsidRPr="00C368F3" w:rsidRDefault="009114CB" w:rsidP="009E5723">
            <w:pPr>
              <w:pStyle w:val="upove"/>
            </w:pPr>
            <w:r w:rsidRPr="00C368F3">
              <w:t>Union internationale pour la protection des obtentions végétales</w:t>
            </w:r>
          </w:p>
        </w:tc>
        <w:tc>
          <w:tcPr>
            <w:tcW w:w="3117" w:type="dxa"/>
          </w:tcPr>
          <w:p w:rsidR="009114CB" w:rsidRPr="00C368F3" w:rsidRDefault="009114CB" w:rsidP="009E5723"/>
        </w:tc>
      </w:tr>
    </w:tbl>
    <w:p w:rsidR="009114CB" w:rsidRPr="00C368F3" w:rsidRDefault="009114CB" w:rsidP="009114CB"/>
    <w:p w:rsidR="009114CB" w:rsidRPr="00C368F3" w:rsidRDefault="009114CB" w:rsidP="009114CB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9114CB" w:rsidRPr="00C368F3" w:rsidTr="009E5723">
        <w:tc>
          <w:tcPr>
            <w:tcW w:w="6512" w:type="dxa"/>
          </w:tcPr>
          <w:p w:rsidR="009114CB" w:rsidRPr="00C368F3" w:rsidRDefault="009114CB" w:rsidP="009E5723">
            <w:pPr>
              <w:pStyle w:val="Sessiontc"/>
              <w:spacing w:line="240" w:lineRule="auto"/>
            </w:pPr>
            <w:r w:rsidRPr="00C368F3">
              <w:t>Conseil</w:t>
            </w:r>
          </w:p>
          <w:p w:rsidR="009114CB" w:rsidRPr="00C368F3" w:rsidRDefault="009114CB" w:rsidP="009E5723">
            <w:pPr>
              <w:pStyle w:val="Sessiontcplacedate"/>
              <w:rPr>
                <w:sz w:val="22"/>
              </w:rPr>
            </w:pPr>
            <w:r w:rsidRPr="00C368F3">
              <w:t>Trente</w:t>
            </w:r>
            <w:r w:rsidR="00F67343">
              <w:noBreakHyphen/>
            </w:r>
            <w:r w:rsidRPr="00C368F3">
              <w:t>quatr</w:t>
            </w:r>
            <w:r w:rsidR="00C368F3">
              <w:t>ième session</w:t>
            </w:r>
            <w:r w:rsidRPr="00C368F3">
              <w:t xml:space="preserve"> extraordinaire</w:t>
            </w:r>
            <w:r w:rsidRPr="00C368F3">
              <w:br/>
              <w:t xml:space="preserve">Genève, </w:t>
            </w:r>
            <w:r w:rsidR="00C368F3" w:rsidRPr="00C368F3">
              <w:t>6</w:t>
            </w:r>
            <w:r w:rsidR="00C368F3">
              <w:t> </w:t>
            </w:r>
            <w:r w:rsidR="00C368F3" w:rsidRPr="00C368F3">
              <w:t>avril</w:t>
            </w:r>
            <w:r w:rsidR="00C368F3">
              <w:t> </w:t>
            </w:r>
            <w:r w:rsidR="00C368F3" w:rsidRPr="00C368F3">
              <w:t>20</w:t>
            </w:r>
            <w:r w:rsidRPr="00C368F3">
              <w:t>17</w:t>
            </w:r>
          </w:p>
        </w:tc>
        <w:tc>
          <w:tcPr>
            <w:tcW w:w="3127" w:type="dxa"/>
          </w:tcPr>
          <w:p w:rsidR="009114CB" w:rsidRPr="00C368F3" w:rsidRDefault="009114CB" w:rsidP="009E5723">
            <w:pPr>
              <w:pStyle w:val="Doccode"/>
              <w:rPr>
                <w:lang w:val="fr-FR"/>
              </w:rPr>
            </w:pPr>
            <w:r w:rsidRPr="00C368F3">
              <w:rPr>
                <w:lang w:val="fr-FR"/>
              </w:rPr>
              <w:t>C(Extr.)/34/4</w:t>
            </w:r>
          </w:p>
          <w:p w:rsidR="009114CB" w:rsidRPr="00C368F3" w:rsidRDefault="009114CB" w:rsidP="009E5723">
            <w:pPr>
              <w:pStyle w:val="Docoriginal"/>
            </w:pPr>
            <w:r w:rsidRPr="00C368F3">
              <w:t>Original</w:t>
            </w:r>
            <w:r w:rsidR="00C368F3">
              <w:t> :</w:t>
            </w:r>
            <w:r w:rsidRPr="00C368F3">
              <w:rPr>
                <w:b w:val="0"/>
                <w:spacing w:val="0"/>
              </w:rPr>
              <w:t xml:space="preserve"> anglais</w:t>
            </w:r>
          </w:p>
          <w:p w:rsidR="009114CB" w:rsidRPr="00C368F3" w:rsidRDefault="009114CB" w:rsidP="00D3570A">
            <w:pPr>
              <w:pStyle w:val="Docoriginal"/>
            </w:pPr>
            <w:r w:rsidRPr="00C368F3">
              <w:t>Date</w:t>
            </w:r>
            <w:r w:rsidR="00C368F3">
              <w:t> :</w:t>
            </w:r>
            <w:r w:rsidR="00D3570A">
              <w:rPr>
                <w:b w:val="0"/>
                <w:spacing w:val="0"/>
              </w:rPr>
              <w:t xml:space="preserve"> 22</w:t>
            </w:r>
            <w:r w:rsidR="00C368F3">
              <w:rPr>
                <w:b w:val="0"/>
                <w:spacing w:val="0"/>
              </w:rPr>
              <w:t> </w:t>
            </w:r>
            <w:r w:rsidR="00C368F3" w:rsidRPr="00C368F3">
              <w:rPr>
                <w:b w:val="0"/>
                <w:spacing w:val="0"/>
              </w:rPr>
              <w:t>février</w:t>
            </w:r>
            <w:r w:rsidR="00C368F3">
              <w:rPr>
                <w:b w:val="0"/>
                <w:spacing w:val="0"/>
              </w:rPr>
              <w:t> </w:t>
            </w:r>
            <w:r w:rsidR="00C368F3" w:rsidRPr="00C368F3">
              <w:rPr>
                <w:b w:val="0"/>
                <w:spacing w:val="0"/>
              </w:rPr>
              <w:t>20</w:t>
            </w:r>
            <w:r w:rsidRPr="00C368F3">
              <w:rPr>
                <w:b w:val="0"/>
                <w:spacing w:val="0"/>
              </w:rPr>
              <w:t>17</w:t>
            </w:r>
          </w:p>
        </w:tc>
      </w:tr>
    </w:tbl>
    <w:p w:rsidR="009114CB" w:rsidRPr="00D3570A" w:rsidRDefault="009114CB" w:rsidP="00D3570A">
      <w:pPr>
        <w:pStyle w:val="Titleofdoc0"/>
      </w:pPr>
      <w:bookmarkStart w:id="0" w:name="TitleOfDoc"/>
      <w:bookmarkEnd w:id="0"/>
      <w:r w:rsidRPr="00C368F3">
        <w:t xml:space="preserve">Calendrier des réunions </w:t>
      </w:r>
      <w:r w:rsidR="00C368F3" w:rsidRPr="00C368F3">
        <w:t>en</w:t>
      </w:r>
      <w:r w:rsidR="00C368F3">
        <w:t> </w:t>
      </w:r>
      <w:r w:rsidR="00C368F3" w:rsidRPr="00C368F3">
        <w:t>2017</w:t>
      </w:r>
    </w:p>
    <w:p w:rsidR="009114CB" w:rsidRPr="00C368F3" w:rsidRDefault="009114CB" w:rsidP="009114CB">
      <w:pPr>
        <w:pStyle w:val="preparedby1"/>
        <w:jc w:val="left"/>
      </w:pPr>
      <w:bookmarkStart w:id="1" w:name="Prepared"/>
      <w:bookmarkEnd w:id="1"/>
      <w:r w:rsidRPr="00C368F3">
        <w:t>Document établi par le Bureau de l</w:t>
      </w:r>
      <w:r w:rsidR="00C368F3">
        <w:t>’</w:t>
      </w:r>
      <w:r w:rsidRPr="00C368F3">
        <w:t>Union</w:t>
      </w:r>
    </w:p>
    <w:p w:rsidR="009114CB" w:rsidRPr="00C368F3" w:rsidRDefault="009114CB" w:rsidP="009114CB">
      <w:pPr>
        <w:pStyle w:val="Disclaimer"/>
        <w:rPr>
          <w:lang w:val="fr-FR"/>
        </w:rPr>
      </w:pPr>
      <w:r w:rsidRPr="00C368F3">
        <w:rPr>
          <w:lang w:val="fr-FR"/>
        </w:rPr>
        <w:t>Avertissement</w:t>
      </w:r>
      <w:r w:rsidR="00C368F3">
        <w:rPr>
          <w:lang w:val="fr-FR"/>
        </w:rPr>
        <w:t> :</w:t>
      </w:r>
      <w:r w:rsidRPr="00C368F3">
        <w:rPr>
          <w:lang w:val="fr-FR"/>
        </w:rPr>
        <w:t xml:space="preserve"> le présent document ne représente pas les principes ou les orientations de l</w:t>
      </w:r>
      <w:r w:rsidR="00C368F3">
        <w:rPr>
          <w:lang w:val="fr-FR"/>
        </w:rPr>
        <w:t>’</w:t>
      </w:r>
      <w:r w:rsidRPr="00C368F3">
        <w:rPr>
          <w:lang w:val="fr-FR"/>
        </w:rPr>
        <w:t>UPOV</w:t>
      </w:r>
    </w:p>
    <w:p w:rsidR="007571A6" w:rsidRPr="00C368F3" w:rsidRDefault="004D7961" w:rsidP="007571A6">
      <w:r w:rsidRPr="00C368F3">
        <w:fldChar w:fldCharType="begin"/>
      </w:r>
      <w:r w:rsidRPr="00C368F3">
        <w:instrText xml:space="preserve"> AUTONUM  </w:instrText>
      </w:r>
      <w:r w:rsidRPr="00C368F3">
        <w:fldChar w:fldCharType="end"/>
      </w:r>
      <w:r w:rsidRPr="00C368F3">
        <w:tab/>
      </w:r>
      <w:r w:rsidR="007571A6" w:rsidRPr="00C368F3">
        <w:t>Le Comité consultatif, à sa quatre</w:t>
      </w:r>
      <w:r w:rsidR="00F67343">
        <w:noBreakHyphen/>
      </w:r>
      <w:r w:rsidR="007571A6" w:rsidRPr="00C368F3">
        <w:t>vingt</w:t>
      </w:r>
      <w:r w:rsidR="00F67343">
        <w:noBreakHyphen/>
      </w:r>
      <w:r w:rsidR="007571A6" w:rsidRPr="00C368F3">
        <w:t>douz</w:t>
      </w:r>
      <w:r w:rsidR="00C368F3">
        <w:t>ième session</w:t>
      </w:r>
      <w:r w:rsidR="007571A6" w:rsidRPr="00C368F3">
        <w:t xml:space="preserve"> tenue à Genève le 2</w:t>
      </w:r>
      <w:r w:rsidR="00C368F3" w:rsidRPr="00C368F3">
        <w:t>7</w:t>
      </w:r>
      <w:r w:rsidR="00C368F3">
        <w:t> </w:t>
      </w:r>
      <w:r w:rsidR="00C368F3" w:rsidRPr="00C368F3">
        <w:t>octobre</w:t>
      </w:r>
      <w:r w:rsidR="00C368F3">
        <w:t> </w:t>
      </w:r>
      <w:r w:rsidR="00C368F3" w:rsidRPr="00C368F3">
        <w:t>20</w:t>
      </w:r>
      <w:r w:rsidR="007571A6" w:rsidRPr="00C368F3">
        <w:t>16, est convenu d</w:t>
      </w:r>
      <w:r w:rsidR="00C368F3">
        <w:t>’</w:t>
      </w:r>
      <w:r w:rsidR="007571A6" w:rsidRPr="00C368F3">
        <w:t>examiner</w:t>
      </w:r>
      <w:r w:rsidR="00CB7F42" w:rsidRPr="00C368F3">
        <w:t>,</w:t>
      </w:r>
      <w:r w:rsidR="007571A6" w:rsidRPr="00C368F3">
        <w:t xml:space="preserve"> à sa quatre</w:t>
      </w:r>
      <w:r w:rsidR="00F67343">
        <w:noBreakHyphen/>
      </w:r>
      <w:r w:rsidR="007571A6" w:rsidRPr="00C368F3">
        <w:t>vingt</w:t>
      </w:r>
      <w:r w:rsidR="00F67343">
        <w:noBreakHyphen/>
      </w:r>
      <w:r w:rsidR="007571A6" w:rsidRPr="00C368F3">
        <w:t>treiz</w:t>
      </w:r>
      <w:r w:rsidR="00C368F3">
        <w:t>ième session</w:t>
      </w:r>
      <w:r w:rsidR="007571A6" w:rsidRPr="00C368F3">
        <w:t xml:space="preserve"> qui se tiendra à </w:t>
      </w:r>
      <w:r w:rsidR="009505A7" w:rsidRPr="00C368F3">
        <w:t xml:space="preserve">Genève le </w:t>
      </w:r>
      <w:r w:rsidR="00C368F3" w:rsidRPr="00C368F3">
        <w:t>6</w:t>
      </w:r>
      <w:r w:rsidR="00C368F3">
        <w:t> </w:t>
      </w:r>
      <w:r w:rsidR="00C368F3" w:rsidRPr="00C368F3">
        <w:t>avril</w:t>
      </w:r>
      <w:r w:rsidR="00C368F3">
        <w:t> </w:t>
      </w:r>
      <w:r w:rsidR="00C368F3" w:rsidRPr="00C368F3">
        <w:t>20</w:t>
      </w:r>
      <w:r w:rsidR="009505A7" w:rsidRPr="00C368F3">
        <w:t>17</w:t>
      </w:r>
      <w:r w:rsidR="00CB7F42" w:rsidRPr="00C368F3">
        <w:t>,</w:t>
      </w:r>
      <w:r w:rsidR="007571A6" w:rsidRPr="00C368F3">
        <w:t xml:space="preserve"> la possibilité d</w:t>
      </w:r>
      <w:r w:rsidR="00C368F3">
        <w:t>’</w:t>
      </w:r>
      <w:r w:rsidR="007571A6" w:rsidRPr="00C368F3">
        <w:t xml:space="preserve">organiser une seule série de sessions à partir </w:t>
      </w:r>
      <w:r w:rsidR="00C368F3" w:rsidRPr="00C368F3">
        <w:t>de</w:t>
      </w:r>
      <w:r w:rsidR="00C368F3">
        <w:t> </w:t>
      </w:r>
      <w:r w:rsidR="00C368F3" w:rsidRPr="00C368F3">
        <w:t>2018</w:t>
      </w:r>
      <w:r w:rsidR="007571A6" w:rsidRPr="00C368F3">
        <w:t>, sous réserve des observations du</w:t>
      </w:r>
      <w:r w:rsidR="00C368F3" w:rsidRPr="00C368F3">
        <w:t> TC</w:t>
      </w:r>
      <w:r w:rsidR="007571A6" w:rsidRPr="00C368F3">
        <w:t xml:space="preserve">, </w:t>
      </w:r>
      <w:r w:rsidR="009505A7" w:rsidRPr="00C368F3">
        <w:t>selon les modalités suivantes</w:t>
      </w:r>
      <w:r w:rsidR="00C368F3">
        <w:t> :</w:t>
      </w:r>
    </w:p>
    <w:p w:rsidR="007571A6" w:rsidRPr="00C368F3" w:rsidRDefault="007571A6" w:rsidP="00260B86"/>
    <w:p w:rsidR="007571A6" w:rsidRPr="00C368F3" w:rsidRDefault="00260B86" w:rsidP="007571A6">
      <w:r w:rsidRPr="00C368F3">
        <w:tab/>
      </w:r>
      <w:r w:rsidR="007571A6" w:rsidRPr="00C368F3">
        <w:t xml:space="preserve">a) </w:t>
      </w:r>
      <w:r w:rsidR="00B25C26" w:rsidRPr="00C368F3">
        <w:tab/>
      </w:r>
      <w:r w:rsidR="007571A6" w:rsidRPr="00C368F3">
        <w:t xml:space="preserve">après 2017, </w:t>
      </w:r>
      <w:r w:rsidR="002D5522" w:rsidRPr="00C368F3">
        <w:t>organiser</w:t>
      </w:r>
      <w:r w:rsidR="007571A6" w:rsidRPr="00C368F3">
        <w:t xml:space="preserve"> une seule série de sessions des organes de l</w:t>
      </w:r>
      <w:r w:rsidR="00C368F3">
        <w:t>’</w:t>
      </w:r>
      <w:r w:rsidR="007571A6" w:rsidRPr="00C368F3">
        <w:t xml:space="preserve">UPOV </w:t>
      </w:r>
      <w:r w:rsidR="002D5522" w:rsidRPr="00C368F3">
        <w:t>entre mi</w:t>
      </w:r>
      <w:r w:rsidR="00F67343">
        <w:noBreakHyphen/>
      </w:r>
      <w:r w:rsidR="002D5522" w:rsidRPr="00C368F3">
        <w:t>novembre et fin novembre, une proposition plus précise concernant le choix de la période devant être formulée à la lumière de l</w:t>
      </w:r>
      <w:r w:rsidR="00C368F3">
        <w:t>’</w:t>
      </w:r>
      <w:r w:rsidR="002D5522" w:rsidRPr="00C368F3">
        <w:t>avis du Comité technique, qui serait invité à étudier la question à</w:t>
      </w:r>
      <w:r w:rsidR="00CB7F42" w:rsidRPr="00C368F3">
        <w:t xml:space="preserve"> sa cinquante</w:t>
      </w:r>
      <w:r w:rsidR="00F67343">
        <w:noBreakHyphen/>
      </w:r>
      <w:r w:rsidR="00CB7F42" w:rsidRPr="00C368F3">
        <w:t>trois</w:t>
      </w:r>
      <w:r w:rsidR="00C368F3">
        <w:t>ième session</w:t>
      </w:r>
      <w:r w:rsidR="002D5522" w:rsidRPr="00C368F3">
        <w:t xml:space="preserve"> prévue </w:t>
      </w:r>
      <w:r w:rsidR="007571A6" w:rsidRPr="00C368F3">
        <w:t>à Genève</w:t>
      </w:r>
      <w:r w:rsidR="002D5522" w:rsidRPr="00C368F3">
        <w:t xml:space="preserve"> du 3 au </w:t>
      </w:r>
      <w:r w:rsidR="00C368F3" w:rsidRPr="00C368F3">
        <w:t>5</w:t>
      </w:r>
      <w:r w:rsidR="00C368F3">
        <w:t> </w:t>
      </w:r>
      <w:r w:rsidR="00C368F3" w:rsidRPr="00C368F3">
        <w:t>avril</w:t>
      </w:r>
      <w:r w:rsidR="00C368F3">
        <w:t> </w:t>
      </w:r>
      <w:r w:rsidR="00C368F3" w:rsidRPr="00C368F3">
        <w:t>20</w:t>
      </w:r>
      <w:r w:rsidR="00D3570A">
        <w:t>17;</w:t>
      </w:r>
    </w:p>
    <w:p w:rsidR="007571A6" w:rsidRPr="00C368F3" w:rsidRDefault="007571A6" w:rsidP="00260B86"/>
    <w:p w:rsidR="007571A6" w:rsidRPr="00C368F3" w:rsidRDefault="00260B86" w:rsidP="007571A6">
      <w:r w:rsidRPr="00C368F3">
        <w:tab/>
      </w:r>
      <w:r w:rsidR="007571A6" w:rsidRPr="00C368F3">
        <w:t>b)</w:t>
      </w:r>
      <w:r w:rsidR="007571A6" w:rsidRPr="00C368F3">
        <w:tab/>
      </w:r>
      <w:r w:rsidR="002D5522" w:rsidRPr="00C368F3">
        <w:t xml:space="preserve">un modèle pour la programmation des sessions </w:t>
      </w:r>
      <w:r w:rsidR="007571A6" w:rsidRPr="00C368F3">
        <w:t>des organes de l</w:t>
      </w:r>
      <w:r w:rsidR="00C368F3">
        <w:t>’</w:t>
      </w:r>
      <w:r w:rsidR="007571A6" w:rsidRPr="00C368F3">
        <w:t>UPOV, sur la base suivante</w:t>
      </w:r>
      <w:r w:rsidR="00C368F3">
        <w:t> :</w:t>
      </w:r>
    </w:p>
    <w:p w:rsidR="00260B86" w:rsidRPr="00C368F3" w:rsidRDefault="00260B86" w:rsidP="00260B86"/>
    <w:tbl>
      <w:tblPr>
        <w:tblStyle w:val="TableGrid"/>
        <w:tblW w:w="0" w:type="auto"/>
        <w:tblInd w:w="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5967"/>
      </w:tblGrid>
      <w:tr w:rsidR="00C368F3" w:rsidRPr="00C368F3" w:rsidTr="00A85EF3">
        <w:tc>
          <w:tcPr>
            <w:tcW w:w="3240" w:type="dxa"/>
          </w:tcPr>
          <w:p w:rsidR="00260B86" w:rsidRPr="00C368F3" w:rsidRDefault="00260B86" w:rsidP="00244BAB">
            <w:pPr>
              <w:ind w:left="1062" w:hanging="1062"/>
            </w:pPr>
            <w:r w:rsidRPr="00C368F3">
              <w:tab/>
            </w:r>
            <w:r w:rsidR="00244BAB" w:rsidRPr="00C368F3">
              <w:t>Vendredi</w:t>
            </w:r>
          </w:p>
        </w:tc>
        <w:tc>
          <w:tcPr>
            <w:tcW w:w="5967" w:type="dxa"/>
          </w:tcPr>
          <w:p w:rsidR="00260B86" w:rsidRPr="00C368F3" w:rsidRDefault="00244BAB" w:rsidP="00244BAB">
            <w:r w:rsidRPr="00C368F3">
              <w:t>Groupe de travail (le cas échéant)</w:t>
            </w:r>
          </w:p>
        </w:tc>
      </w:tr>
      <w:tr w:rsidR="00C368F3" w:rsidRPr="00C368F3" w:rsidTr="00A85EF3">
        <w:tc>
          <w:tcPr>
            <w:tcW w:w="3240" w:type="dxa"/>
          </w:tcPr>
          <w:p w:rsidR="00260B86" w:rsidRPr="00C368F3" w:rsidRDefault="00260B86" w:rsidP="00244BAB">
            <w:pPr>
              <w:ind w:left="1062" w:hanging="1062"/>
            </w:pPr>
            <w:r w:rsidRPr="00C368F3">
              <w:tab/>
            </w:r>
            <w:r w:rsidR="00244BAB" w:rsidRPr="00C368F3">
              <w:t>Samedi</w:t>
            </w:r>
          </w:p>
        </w:tc>
        <w:tc>
          <w:tcPr>
            <w:tcW w:w="5967" w:type="dxa"/>
          </w:tcPr>
          <w:p w:rsidR="00260B86" w:rsidRPr="00C368F3" w:rsidRDefault="00244BAB" w:rsidP="00244BAB">
            <w:r w:rsidRPr="00C368F3">
              <w:t>Groupe de travail (le cas échéant)</w:t>
            </w:r>
            <w:r w:rsidR="009D5FC2">
              <w:t xml:space="preserve"> </w:t>
            </w:r>
            <w:r w:rsidR="00F67343">
              <w:t>/</w:t>
            </w:r>
            <w:r w:rsidR="009D5FC2">
              <w:t xml:space="preserve"> </w:t>
            </w:r>
            <w:r w:rsidRPr="00C368F3">
              <w:t>Comité de rédaction élargi</w:t>
            </w:r>
          </w:p>
        </w:tc>
      </w:tr>
      <w:tr w:rsidR="00C368F3" w:rsidRPr="00C368F3" w:rsidTr="00A85EF3">
        <w:tc>
          <w:tcPr>
            <w:tcW w:w="3240" w:type="dxa"/>
          </w:tcPr>
          <w:p w:rsidR="00260B86" w:rsidRPr="00C368F3" w:rsidRDefault="00260B86" w:rsidP="00244BAB">
            <w:pPr>
              <w:ind w:left="1062" w:hanging="1062"/>
            </w:pPr>
            <w:r w:rsidRPr="00C368F3">
              <w:tab/>
            </w:r>
            <w:r w:rsidR="00244BAB" w:rsidRPr="00C368F3">
              <w:t>Dimanche</w:t>
            </w:r>
          </w:p>
        </w:tc>
        <w:tc>
          <w:tcPr>
            <w:tcW w:w="5967" w:type="dxa"/>
          </w:tcPr>
          <w:p w:rsidR="00260B86" w:rsidRPr="00C368F3" w:rsidRDefault="00244BAB" w:rsidP="00244BAB">
            <w:r w:rsidRPr="00C368F3">
              <w:t>Groupe de travail (le cas échéant)</w:t>
            </w:r>
            <w:r w:rsidR="009D5FC2">
              <w:t xml:space="preserve"> </w:t>
            </w:r>
            <w:r w:rsidR="00F67343">
              <w:t>/</w:t>
            </w:r>
            <w:r w:rsidR="009D5FC2">
              <w:t xml:space="preserve"> </w:t>
            </w:r>
            <w:r w:rsidRPr="00C368F3">
              <w:t>Comité de rédaction élargi</w:t>
            </w:r>
          </w:p>
        </w:tc>
      </w:tr>
      <w:tr w:rsidR="00C368F3" w:rsidRPr="00C368F3" w:rsidTr="00A85EF3">
        <w:tc>
          <w:tcPr>
            <w:tcW w:w="3240" w:type="dxa"/>
          </w:tcPr>
          <w:p w:rsidR="00260B86" w:rsidRPr="00C368F3" w:rsidRDefault="00260B86" w:rsidP="00244BAB">
            <w:pPr>
              <w:ind w:left="1062" w:hanging="1062"/>
              <w:rPr>
                <w:b/>
              </w:rPr>
            </w:pPr>
            <w:r w:rsidRPr="00C368F3">
              <w:rPr>
                <w:b/>
              </w:rPr>
              <w:tab/>
            </w:r>
            <w:r w:rsidR="00244BAB" w:rsidRPr="00C368F3">
              <w:rPr>
                <w:b/>
              </w:rPr>
              <w:t>Lundi</w:t>
            </w:r>
          </w:p>
        </w:tc>
        <w:tc>
          <w:tcPr>
            <w:tcW w:w="5967" w:type="dxa"/>
          </w:tcPr>
          <w:p w:rsidR="00260B86" w:rsidRPr="00C368F3" w:rsidRDefault="00244BAB" w:rsidP="00244BAB">
            <w:pPr>
              <w:rPr>
                <w:b/>
              </w:rPr>
            </w:pPr>
            <w:r w:rsidRPr="00C368F3">
              <w:rPr>
                <w:b/>
              </w:rPr>
              <w:t>Comité technique</w:t>
            </w:r>
          </w:p>
        </w:tc>
      </w:tr>
      <w:tr w:rsidR="00C368F3" w:rsidRPr="00C368F3" w:rsidTr="00A85EF3">
        <w:tc>
          <w:tcPr>
            <w:tcW w:w="3240" w:type="dxa"/>
          </w:tcPr>
          <w:p w:rsidR="00260B86" w:rsidRPr="00C368F3" w:rsidRDefault="00260B86" w:rsidP="00244BAB">
            <w:pPr>
              <w:ind w:left="1062" w:hanging="1062"/>
              <w:rPr>
                <w:b/>
              </w:rPr>
            </w:pPr>
            <w:r w:rsidRPr="00C368F3">
              <w:rPr>
                <w:b/>
              </w:rPr>
              <w:tab/>
            </w:r>
            <w:r w:rsidR="00244BAB" w:rsidRPr="00C368F3">
              <w:rPr>
                <w:b/>
              </w:rPr>
              <w:t>Mardi</w:t>
            </w:r>
          </w:p>
        </w:tc>
        <w:tc>
          <w:tcPr>
            <w:tcW w:w="5967" w:type="dxa"/>
          </w:tcPr>
          <w:p w:rsidR="00260B86" w:rsidRPr="00C368F3" w:rsidRDefault="00244BAB" w:rsidP="00244BAB">
            <w:pPr>
              <w:rPr>
                <w:b/>
              </w:rPr>
            </w:pPr>
            <w:r w:rsidRPr="00C368F3">
              <w:rPr>
                <w:b/>
              </w:rPr>
              <w:t>Comité technique</w:t>
            </w:r>
          </w:p>
        </w:tc>
      </w:tr>
      <w:tr w:rsidR="00C368F3" w:rsidRPr="00C368F3" w:rsidTr="00A85EF3">
        <w:tc>
          <w:tcPr>
            <w:tcW w:w="3240" w:type="dxa"/>
          </w:tcPr>
          <w:p w:rsidR="00260B86" w:rsidRPr="00C368F3" w:rsidRDefault="00260B86" w:rsidP="00244BAB">
            <w:pPr>
              <w:ind w:left="1062" w:hanging="1062"/>
              <w:rPr>
                <w:b/>
              </w:rPr>
            </w:pPr>
            <w:r w:rsidRPr="00C368F3">
              <w:rPr>
                <w:b/>
              </w:rPr>
              <w:tab/>
            </w:r>
            <w:r w:rsidR="00244BAB" w:rsidRPr="00C368F3">
              <w:rPr>
                <w:b/>
              </w:rPr>
              <w:t>Mercredi</w:t>
            </w:r>
          </w:p>
        </w:tc>
        <w:tc>
          <w:tcPr>
            <w:tcW w:w="5967" w:type="dxa"/>
          </w:tcPr>
          <w:p w:rsidR="00260B86" w:rsidRPr="00C368F3" w:rsidRDefault="00244BAB" w:rsidP="00244BAB">
            <w:pPr>
              <w:rPr>
                <w:b/>
              </w:rPr>
            </w:pPr>
            <w:r w:rsidRPr="00C368F3">
              <w:rPr>
                <w:b/>
              </w:rPr>
              <w:t>Comité administratif et juridique</w:t>
            </w:r>
            <w:r w:rsidR="00260B86" w:rsidRPr="00C368F3">
              <w:rPr>
                <w:b/>
              </w:rPr>
              <w:t xml:space="preserve"> </w:t>
            </w:r>
          </w:p>
        </w:tc>
      </w:tr>
      <w:tr w:rsidR="00C368F3" w:rsidRPr="00C368F3" w:rsidTr="00A85EF3">
        <w:tc>
          <w:tcPr>
            <w:tcW w:w="3240" w:type="dxa"/>
          </w:tcPr>
          <w:p w:rsidR="00260B86" w:rsidRPr="00C368F3" w:rsidRDefault="00260B86" w:rsidP="00244BAB">
            <w:pPr>
              <w:ind w:left="1062" w:hanging="1062"/>
              <w:rPr>
                <w:b/>
              </w:rPr>
            </w:pPr>
            <w:r w:rsidRPr="00C368F3">
              <w:rPr>
                <w:b/>
              </w:rPr>
              <w:tab/>
            </w:r>
            <w:r w:rsidR="00244BAB" w:rsidRPr="00C368F3">
              <w:rPr>
                <w:b/>
              </w:rPr>
              <w:t>Jeudi</w:t>
            </w:r>
          </w:p>
        </w:tc>
        <w:tc>
          <w:tcPr>
            <w:tcW w:w="5967" w:type="dxa"/>
          </w:tcPr>
          <w:p w:rsidR="00260B86" w:rsidRPr="00C368F3" w:rsidRDefault="00244BAB" w:rsidP="00244BAB">
            <w:pPr>
              <w:rPr>
                <w:b/>
              </w:rPr>
            </w:pPr>
            <w:r w:rsidRPr="00C368F3">
              <w:rPr>
                <w:b/>
              </w:rPr>
              <w:t>Comité consultatif</w:t>
            </w:r>
          </w:p>
        </w:tc>
      </w:tr>
      <w:tr w:rsidR="00C368F3" w:rsidRPr="00C368F3" w:rsidTr="00A85EF3">
        <w:tc>
          <w:tcPr>
            <w:tcW w:w="3240" w:type="dxa"/>
          </w:tcPr>
          <w:p w:rsidR="00260B86" w:rsidRPr="00C368F3" w:rsidRDefault="00260B86" w:rsidP="00244BAB">
            <w:pPr>
              <w:ind w:left="1062" w:hanging="1062"/>
              <w:rPr>
                <w:b/>
              </w:rPr>
            </w:pPr>
            <w:r w:rsidRPr="00C368F3">
              <w:rPr>
                <w:b/>
              </w:rPr>
              <w:tab/>
            </w:r>
            <w:r w:rsidR="00244BAB" w:rsidRPr="00C368F3">
              <w:rPr>
                <w:b/>
              </w:rPr>
              <w:t>Vendredi</w:t>
            </w:r>
          </w:p>
        </w:tc>
        <w:tc>
          <w:tcPr>
            <w:tcW w:w="5967" w:type="dxa"/>
          </w:tcPr>
          <w:p w:rsidR="00260B86" w:rsidRPr="00C368F3" w:rsidRDefault="00244BAB" w:rsidP="00244BAB">
            <w:pPr>
              <w:rPr>
                <w:b/>
              </w:rPr>
            </w:pPr>
            <w:r w:rsidRPr="00C368F3">
              <w:rPr>
                <w:b/>
              </w:rPr>
              <w:t>Council</w:t>
            </w:r>
          </w:p>
        </w:tc>
      </w:tr>
      <w:tr w:rsidR="00260B86" w:rsidRPr="00C368F3" w:rsidTr="00A85EF3">
        <w:tc>
          <w:tcPr>
            <w:tcW w:w="3240" w:type="dxa"/>
          </w:tcPr>
          <w:p w:rsidR="00260B86" w:rsidRPr="00C368F3" w:rsidRDefault="00260B86" w:rsidP="00244BAB">
            <w:pPr>
              <w:ind w:left="1062" w:hanging="1062"/>
            </w:pPr>
            <w:r w:rsidRPr="00C368F3">
              <w:tab/>
            </w:r>
            <w:r w:rsidR="00244BAB" w:rsidRPr="00C368F3">
              <w:t>Samedi</w:t>
            </w:r>
          </w:p>
        </w:tc>
        <w:tc>
          <w:tcPr>
            <w:tcW w:w="5967" w:type="dxa"/>
          </w:tcPr>
          <w:p w:rsidR="00260B86" w:rsidRPr="00C368F3" w:rsidRDefault="00244BAB" w:rsidP="00244BAB">
            <w:r w:rsidRPr="00C368F3">
              <w:t>Colloque</w:t>
            </w:r>
            <w:r w:rsidR="009D5FC2">
              <w:t xml:space="preserve"> </w:t>
            </w:r>
            <w:r w:rsidR="00F67343">
              <w:t>/</w:t>
            </w:r>
            <w:r w:rsidR="009D5FC2">
              <w:t xml:space="preserve"> </w:t>
            </w:r>
            <w:r w:rsidRPr="00C368F3">
              <w:t>Séminaire</w:t>
            </w:r>
            <w:r w:rsidR="009D5FC2">
              <w:t xml:space="preserve"> </w:t>
            </w:r>
            <w:r w:rsidR="00F67343">
              <w:t>/</w:t>
            </w:r>
            <w:r w:rsidR="009D5FC2">
              <w:t xml:space="preserve"> </w:t>
            </w:r>
            <w:r w:rsidRPr="00C368F3">
              <w:t>Groupe de travail (le cas échéant)</w:t>
            </w:r>
          </w:p>
        </w:tc>
      </w:tr>
    </w:tbl>
    <w:p w:rsidR="007571A6" w:rsidRPr="00C368F3" w:rsidRDefault="007571A6" w:rsidP="00260B86"/>
    <w:p w:rsidR="007571A6" w:rsidRPr="00C368F3" w:rsidRDefault="00260B86" w:rsidP="00244BAB">
      <w:r w:rsidRPr="00C368F3">
        <w:fldChar w:fldCharType="begin"/>
      </w:r>
      <w:r w:rsidRPr="00C368F3">
        <w:instrText xml:space="preserve"> AUTONUM  </w:instrText>
      </w:r>
      <w:r w:rsidRPr="00C368F3">
        <w:fldChar w:fldCharType="end"/>
      </w:r>
      <w:r w:rsidRPr="00C368F3">
        <w:tab/>
      </w:r>
      <w:r w:rsidR="00244BAB" w:rsidRPr="00C368F3">
        <w:t xml:space="preserve">En ce qui concerne le calendrier des sessions de </w:t>
      </w:r>
      <w:r w:rsidR="00C368F3" w:rsidRPr="00C368F3">
        <w:t>novembre</w:t>
      </w:r>
      <w:r w:rsidR="00C368F3">
        <w:t> </w:t>
      </w:r>
      <w:r w:rsidR="00C368F3" w:rsidRPr="00C368F3">
        <w:t>20</w:t>
      </w:r>
      <w:r w:rsidR="00244BAB" w:rsidRPr="00C368F3">
        <w:t>18, le</w:t>
      </w:r>
      <w:r w:rsidR="009D5FC2">
        <w:t xml:space="preserve"> </w:t>
      </w:r>
      <w:r w:rsidR="00C368F3" w:rsidRPr="00C368F3">
        <w:t>TC</w:t>
      </w:r>
      <w:r w:rsidR="00244BAB" w:rsidRPr="00C368F3">
        <w:t xml:space="preserve"> sera invité, à sa cinquante</w:t>
      </w:r>
      <w:r w:rsidR="00F67343">
        <w:noBreakHyphen/>
      </w:r>
      <w:r w:rsidR="00244BAB" w:rsidRPr="00C368F3">
        <w:t>trois</w:t>
      </w:r>
      <w:r w:rsidR="009D5FC2">
        <w:t xml:space="preserve">ième </w:t>
      </w:r>
      <w:r w:rsidR="00C368F3">
        <w:t>session</w:t>
      </w:r>
      <w:r w:rsidR="00244BAB" w:rsidRPr="00C368F3">
        <w:t>, à examiner si la semaine du [12 au 1</w:t>
      </w:r>
      <w:r w:rsidR="00C368F3" w:rsidRPr="00C368F3">
        <w:t>6</w:t>
      </w:r>
      <w:r w:rsidR="00C368F3">
        <w:t> </w:t>
      </w:r>
      <w:r w:rsidR="00C368F3" w:rsidRPr="00C368F3">
        <w:t>novembre</w:t>
      </w:r>
      <w:r w:rsidR="00244BAB" w:rsidRPr="00C368F3">
        <w:t>]</w:t>
      </w:r>
      <w:r w:rsidR="00F67343">
        <w:t>/</w:t>
      </w:r>
      <w:r w:rsidR="00244BAB" w:rsidRPr="00C368F3">
        <w:t>[26 au 3</w:t>
      </w:r>
      <w:r w:rsidR="00C368F3" w:rsidRPr="00C368F3">
        <w:t>0</w:t>
      </w:r>
      <w:r w:rsidR="00C368F3">
        <w:t> </w:t>
      </w:r>
      <w:r w:rsidR="00C368F3" w:rsidRPr="00C368F3">
        <w:t>novembre</w:t>
      </w:r>
      <w:r w:rsidR="00244BAB" w:rsidRPr="00C368F3">
        <w:t>] serait appropriée.</w:t>
      </w:r>
    </w:p>
    <w:p w:rsidR="007571A6" w:rsidRPr="00C368F3" w:rsidRDefault="007571A6" w:rsidP="00050E16"/>
    <w:p w:rsidR="007571A6" w:rsidRPr="00C368F3" w:rsidRDefault="00FE600D" w:rsidP="007D573D">
      <w:r w:rsidRPr="00C368F3">
        <w:fldChar w:fldCharType="begin"/>
      </w:r>
      <w:r w:rsidRPr="00C368F3">
        <w:instrText xml:space="preserve"> AUTONUM  </w:instrText>
      </w:r>
      <w:r w:rsidRPr="00C368F3">
        <w:fldChar w:fldCharType="end"/>
      </w:r>
      <w:r w:rsidRPr="00C368F3">
        <w:tab/>
      </w:r>
      <w:r w:rsidR="009D5FC2">
        <w:t xml:space="preserve">Le document C(Extr.)/34/3 </w:t>
      </w:r>
      <w:r w:rsidR="009D5FC2" w:rsidRPr="00FE600D">
        <w:t>“</w:t>
      </w:r>
      <w:r w:rsidR="009D5FC2" w:rsidRPr="009D5FC2">
        <w:rPr>
          <w:i/>
        </w:rPr>
        <w:t>Report by the President on the work of the ninety-third session of the Consultative Committee; adoption of recommendations, if any, prepared by that Committee</w:t>
      </w:r>
      <w:r w:rsidR="009D5FC2">
        <w:t>” (</w:t>
      </w:r>
      <w:r w:rsidR="007D573D" w:rsidRPr="00C368F3">
        <w:t>Rapport du président sur les travaux de la quatre</w:t>
      </w:r>
      <w:r w:rsidR="00F67343">
        <w:noBreakHyphen/>
      </w:r>
      <w:r w:rsidR="007D573D" w:rsidRPr="00C368F3">
        <w:t>vingt</w:t>
      </w:r>
      <w:r w:rsidR="00F67343">
        <w:noBreakHyphen/>
      </w:r>
      <w:r w:rsidR="007D573D" w:rsidRPr="00C368F3">
        <w:t>treiz</w:t>
      </w:r>
      <w:r w:rsidR="00C368F3">
        <w:t>ième session</w:t>
      </w:r>
      <w:r w:rsidR="007D573D" w:rsidRPr="00C368F3">
        <w:t xml:space="preserve"> du Comité consultatif; </w:t>
      </w:r>
      <w:r w:rsidR="00F23A87">
        <w:t xml:space="preserve"> </w:t>
      </w:r>
      <w:r w:rsidR="007D573D" w:rsidRPr="00C368F3">
        <w:t>adoption, le cas échéant, des recommandations élaborées par ce comité</w:t>
      </w:r>
      <w:r w:rsidR="009D5FC2">
        <w:t>)</w:t>
      </w:r>
      <w:r w:rsidR="007D573D" w:rsidRPr="00C368F3">
        <w:t xml:space="preserve"> contiendra </w:t>
      </w:r>
      <w:r w:rsidR="002D5522" w:rsidRPr="00C368F3">
        <w:t xml:space="preserve">un rapport sur les </w:t>
      </w:r>
      <w:r w:rsidR="007D573D" w:rsidRPr="00C368F3">
        <w:t>conclusions adoptées par le</w:t>
      </w:r>
      <w:r w:rsidR="00C368F3" w:rsidRPr="00C368F3">
        <w:t> TC</w:t>
      </w:r>
      <w:r w:rsidR="007D573D" w:rsidRPr="00C368F3">
        <w:t xml:space="preserve"> à sa cinquante</w:t>
      </w:r>
      <w:r w:rsidR="00F67343">
        <w:noBreakHyphen/>
      </w:r>
      <w:r w:rsidR="007D573D" w:rsidRPr="00C368F3">
        <w:t>trois</w:t>
      </w:r>
      <w:r w:rsidR="00C368F3">
        <w:t>ième session</w:t>
      </w:r>
      <w:r w:rsidR="007D573D" w:rsidRPr="00C368F3">
        <w:t xml:space="preserve"> et les recommandations du Comité consultatif concernant le calendrier des sessions </w:t>
      </w:r>
      <w:r w:rsidR="00C368F3" w:rsidRPr="00C368F3">
        <w:t>en</w:t>
      </w:r>
      <w:r w:rsidR="00C368F3">
        <w:t> </w:t>
      </w:r>
      <w:r w:rsidR="00C368F3" w:rsidRPr="00C368F3">
        <w:t>2018</w:t>
      </w:r>
      <w:r w:rsidR="007D573D" w:rsidRPr="00C368F3">
        <w:t>.</w:t>
      </w:r>
    </w:p>
    <w:p w:rsidR="007571A6" w:rsidRPr="00C368F3" w:rsidRDefault="007571A6" w:rsidP="00050E16"/>
    <w:p w:rsidR="007571A6" w:rsidRPr="00C368F3" w:rsidRDefault="00CC756D" w:rsidP="007D573D">
      <w:r w:rsidRPr="00C368F3">
        <w:fldChar w:fldCharType="begin"/>
      </w:r>
      <w:r w:rsidRPr="00C368F3">
        <w:instrText xml:space="preserve"> AUTONUM  </w:instrText>
      </w:r>
      <w:r w:rsidRPr="00C368F3">
        <w:fldChar w:fldCharType="end"/>
      </w:r>
      <w:r w:rsidRPr="00C368F3">
        <w:tab/>
      </w:r>
      <w:r w:rsidR="007D573D" w:rsidRPr="00C368F3">
        <w:t>Le Groupe de travail sur un éventuel système international de coopération (WG</w:t>
      </w:r>
      <w:r w:rsidR="00F67343">
        <w:noBreakHyphen/>
      </w:r>
      <w:r w:rsidR="007D573D" w:rsidRPr="00C368F3">
        <w:t xml:space="preserve">ISC) tiendra sa deuxième réunion à Genève le </w:t>
      </w:r>
      <w:r w:rsidR="00C368F3" w:rsidRPr="00C368F3">
        <w:t>5</w:t>
      </w:r>
      <w:r w:rsidR="00C368F3">
        <w:t> </w:t>
      </w:r>
      <w:r w:rsidR="00C368F3" w:rsidRPr="00C368F3">
        <w:t>avril</w:t>
      </w:r>
      <w:r w:rsidR="00C368F3">
        <w:t> </w:t>
      </w:r>
      <w:r w:rsidR="00C368F3" w:rsidRPr="00C368F3">
        <w:t>20</w:t>
      </w:r>
      <w:r w:rsidR="007D573D" w:rsidRPr="00C368F3">
        <w:t>17.</w:t>
      </w:r>
      <w:r w:rsidRPr="00C368F3">
        <w:t xml:space="preserve">  </w:t>
      </w:r>
      <w:r w:rsidR="007D573D" w:rsidRPr="00C368F3">
        <w:t>La date de la prochaine réunion du WG</w:t>
      </w:r>
      <w:r w:rsidR="00F67343">
        <w:noBreakHyphen/>
      </w:r>
      <w:r w:rsidR="007D573D" w:rsidRPr="00C368F3">
        <w:t>ISC sera communiquée au Conseil à sa trente</w:t>
      </w:r>
      <w:r w:rsidR="00F67343">
        <w:noBreakHyphen/>
      </w:r>
      <w:r w:rsidR="007D573D" w:rsidRPr="00C368F3">
        <w:t>quatr</w:t>
      </w:r>
      <w:r w:rsidR="00C368F3">
        <w:t>ième session</w:t>
      </w:r>
      <w:r w:rsidR="007D573D" w:rsidRPr="00C368F3">
        <w:t xml:space="preserve"> extraordinaire</w:t>
      </w:r>
      <w:r w:rsidR="00CB7F42" w:rsidRPr="00C368F3">
        <w:t>,</w:t>
      </w:r>
      <w:r w:rsidR="007D573D" w:rsidRPr="00C368F3">
        <w:t xml:space="preserve"> le </w:t>
      </w:r>
      <w:r w:rsidR="00C368F3" w:rsidRPr="00C368F3">
        <w:t>6</w:t>
      </w:r>
      <w:r w:rsidR="00C368F3">
        <w:t> </w:t>
      </w:r>
      <w:r w:rsidR="00C368F3" w:rsidRPr="00C368F3">
        <w:t>avril</w:t>
      </w:r>
      <w:r w:rsidR="00C368F3">
        <w:t> </w:t>
      </w:r>
      <w:r w:rsidR="00C368F3" w:rsidRPr="00C368F3">
        <w:t>20</w:t>
      </w:r>
      <w:r w:rsidR="007D573D" w:rsidRPr="00C368F3">
        <w:t>17.</w:t>
      </w:r>
    </w:p>
    <w:p w:rsidR="007571A6" w:rsidRPr="00C368F3" w:rsidRDefault="007571A6" w:rsidP="00050E16"/>
    <w:p w:rsidR="007571A6" w:rsidRPr="00C368F3" w:rsidRDefault="009933B4">
      <w:pPr>
        <w:jc w:val="left"/>
        <w:rPr>
          <w:i/>
        </w:rPr>
      </w:pPr>
      <w:r w:rsidRPr="00C368F3">
        <w:br w:type="page"/>
      </w:r>
    </w:p>
    <w:p w:rsidR="007571A6" w:rsidRPr="00C368F3" w:rsidRDefault="00623E52" w:rsidP="007D573D">
      <w:pPr>
        <w:pStyle w:val="DecisionParagraphs"/>
      </w:pPr>
      <w:r w:rsidRPr="00C368F3">
        <w:lastRenderedPageBreak/>
        <w:fldChar w:fldCharType="begin"/>
      </w:r>
      <w:r w:rsidRPr="00C368F3">
        <w:instrText xml:space="preserve"> AUTONUM  </w:instrText>
      </w:r>
      <w:r w:rsidRPr="00C368F3">
        <w:fldChar w:fldCharType="end"/>
      </w:r>
      <w:r w:rsidRPr="00C368F3">
        <w:tab/>
      </w:r>
      <w:r w:rsidR="007D573D" w:rsidRPr="00C368F3">
        <w:t>Le Conseil est invité</w:t>
      </w:r>
      <w:r w:rsidR="002D5522" w:rsidRPr="00C368F3">
        <w:t>,</w:t>
      </w:r>
    </w:p>
    <w:p w:rsidR="007571A6" w:rsidRPr="00C368F3" w:rsidRDefault="007571A6" w:rsidP="00623E52">
      <w:pPr>
        <w:pStyle w:val="DecisionParagraphs"/>
      </w:pPr>
    </w:p>
    <w:p w:rsidR="007571A6" w:rsidRPr="00C368F3" w:rsidRDefault="00CC756D" w:rsidP="007D573D">
      <w:pPr>
        <w:pStyle w:val="DecisionParagraphs"/>
        <w:tabs>
          <w:tab w:val="left" w:pos="5954"/>
        </w:tabs>
      </w:pPr>
      <w:r w:rsidRPr="00C368F3">
        <w:tab/>
      </w:r>
      <w:r w:rsidR="007D573D" w:rsidRPr="00C368F3">
        <w:t>a)</w:t>
      </w:r>
      <w:r w:rsidR="007D573D" w:rsidRPr="00C368F3">
        <w:tab/>
        <w:t>sous réserve des observations qui seront formulées par le</w:t>
      </w:r>
      <w:r w:rsidR="00C368F3" w:rsidRPr="00C368F3">
        <w:t> TC</w:t>
      </w:r>
      <w:r w:rsidR="007D573D" w:rsidRPr="00C368F3">
        <w:t xml:space="preserve"> à</w:t>
      </w:r>
      <w:r w:rsidR="002D5522" w:rsidRPr="00C368F3">
        <w:t xml:space="preserve"> sa cinquante</w:t>
      </w:r>
      <w:r w:rsidR="00F67343">
        <w:noBreakHyphen/>
      </w:r>
      <w:r w:rsidR="002D5522" w:rsidRPr="00C368F3">
        <w:t>trois</w:t>
      </w:r>
      <w:r w:rsidR="00C368F3">
        <w:t>ième session</w:t>
      </w:r>
      <w:r w:rsidR="002D5522" w:rsidRPr="00C368F3">
        <w:t xml:space="preserve"> prévue du 3 au </w:t>
      </w:r>
      <w:r w:rsidR="00C368F3" w:rsidRPr="00C368F3">
        <w:t>5</w:t>
      </w:r>
      <w:r w:rsidR="00C368F3">
        <w:t> </w:t>
      </w:r>
      <w:r w:rsidR="00C368F3" w:rsidRPr="00C368F3">
        <w:t>avril</w:t>
      </w:r>
      <w:r w:rsidR="00C368F3">
        <w:t> </w:t>
      </w:r>
      <w:r w:rsidR="00C368F3" w:rsidRPr="00C368F3">
        <w:t>20</w:t>
      </w:r>
      <w:r w:rsidR="002D5522" w:rsidRPr="00C368F3">
        <w:t>17</w:t>
      </w:r>
      <w:r w:rsidR="007D573D" w:rsidRPr="00C368F3">
        <w:t xml:space="preserve"> et des recommandations qui seront faites par le Comité consultatif à sa</w:t>
      </w:r>
      <w:r w:rsidR="002D5522" w:rsidRPr="00C368F3">
        <w:t xml:space="preserve"> quatre</w:t>
      </w:r>
      <w:r w:rsidR="00F67343">
        <w:noBreakHyphen/>
      </w:r>
      <w:r w:rsidR="002D5522" w:rsidRPr="00C368F3">
        <w:t>vingt</w:t>
      </w:r>
      <w:r w:rsidR="00F67343">
        <w:noBreakHyphen/>
      </w:r>
      <w:r w:rsidR="002D5522" w:rsidRPr="00C368F3">
        <w:t>treiz</w:t>
      </w:r>
      <w:r w:rsidR="00C368F3">
        <w:t>ième session</w:t>
      </w:r>
      <w:r w:rsidR="007D573D" w:rsidRPr="00C368F3">
        <w:t xml:space="preserve"> prévue le </w:t>
      </w:r>
      <w:r w:rsidR="00C368F3" w:rsidRPr="00C368F3">
        <w:t>6</w:t>
      </w:r>
      <w:r w:rsidR="00C368F3">
        <w:t> </w:t>
      </w:r>
      <w:r w:rsidR="00C368F3" w:rsidRPr="00C368F3">
        <w:t>avril</w:t>
      </w:r>
      <w:r w:rsidR="00C368F3">
        <w:t> </w:t>
      </w:r>
      <w:r w:rsidR="00C368F3" w:rsidRPr="00C368F3">
        <w:t>20</w:t>
      </w:r>
      <w:r w:rsidR="007D573D" w:rsidRPr="00C368F3">
        <w:t>17, à examiner la possibilité d</w:t>
      </w:r>
      <w:r w:rsidR="00C368F3">
        <w:t>’</w:t>
      </w:r>
      <w:r w:rsidR="00CB7F42" w:rsidRPr="00C368F3">
        <w:t>organiser</w:t>
      </w:r>
      <w:r w:rsidR="007D573D" w:rsidRPr="00C368F3">
        <w:t xml:space="preserve"> une seule série de sessions à </w:t>
      </w:r>
      <w:r w:rsidR="00CB7F42" w:rsidRPr="00C368F3">
        <w:t>partir</w:t>
      </w:r>
      <w:r w:rsidR="007D573D" w:rsidRPr="00C368F3">
        <w:t xml:space="preserve"> </w:t>
      </w:r>
      <w:r w:rsidR="00C368F3" w:rsidRPr="00C368F3">
        <w:t>de</w:t>
      </w:r>
      <w:r w:rsidR="00C368F3">
        <w:t> </w:t>
      </w:r>
      <w:r w:rsidR="00C368F3" w:rsidRPr="00C368F3">
        <w:t>2018</w:t>
      </w:r>
      <w:r w:rsidR="007D573D" w:rsidRPr="00C368F3">
        <w:t xml:space="preserve">, comme indiqué </w:t>
      </w:r>
      <w:r w:rsidR="00CB7F42" w:rsidRPr="00C368F3">
        <w:t>aux</w:t>
      </w:r>
      <w:r w:rsidR="009D5FC2">
        <w:t xml:space="preserve"> paragraphes 1 à 3;</w:t>
      </w:r>
    </w:p>
    <w:p w:rsidR="007571A6" w:rsidRPr="00C368F3" w:rsidRDefault="007571A6" w:rsidP="00CC756D">
      <w:pPr>
        <w:pStyle w:val="DecisionParagraphs"/>
        <w:tabs>
          <w:tab w:val="left" w:pos="5954"/>
        </w:tabs>
      </w:pPr>
    </w:p>
    <w:p w:rsidR="00C368F3" w:rsidRDefault="00CC756D" w:rsidP="007D573D">
      <w:pPr>
        <w:pStyle w:val="DecisionParagraphs"/>
        <w:tabs>
          <w:tab w:val="left" w:pos="5954"/>
        </w:tabs>
      </w:pPr>
      <w:r w:rsidRPr="00C368F3">
        <w:tab/>
      </w:r>
      <w:r w:rsidR="007D573D" w:rsidRPr="00C368F3">
        <w:t>b)</w:t>
      </w:r>
      <w:r w:rsidR="007D573D" w:rsidRPr="00C368F3">
        <w:tab/>
        <w:t>à noter la date de la prochaine réunion du WG</w:t>
      </w:r>
      <w:r w:rsidR="00F67343">
        <w:noBreakHyphen/>
      </w:r>
      <w:r w:rsidR="007D573D" w:rsidRPr="00C368F3">
        <w:t>ISC</w:t>
      </w:r>
      <w:bookmarkStart w:id="2" w:name="_GoBack"/>
      <w:bookmarkEnd w:id="2"/>
      <w:r w:rsidR="009D5FC2">
        <w:t>;</w:t>
      </w:r>
      <w:r w:rsidR="007D573D" w:rsidRPr="00C368F3">
        <w:t xml:space="preserve"> et</w:t>
      </w:r>
    </w:p>
    <w:p w:rsidR="007571A6" w:rsidRPr="00C368F3" w:rsidRDefault="007571A6" w:rsidP="00CC756D">
      <w:pPr>
        <w:pStyle w:val="DecisionParagraphs"/>
        <w:tabs>
          <w:tab w:val="left" w:pos="5954"/>
        </w:tabs>
      </w:pPr>
    </w:p>
    <w:p w:rsidR="007571A6" w:rsidRPr="00C368F3" w:rsidRDefault="00CC756D" w:rsidP="007D573D">
      <w:pPr>
        <w:pStyle w:val="DecisionParagraphs"/>
        <w:tabs>
          <w:tab w:val="left" w:pos="5954"/>
        </w:tabs>
      </w:pPr>
      <w:r w:rsidRPr="00C368F3">
        <w:tab/>
      </w:r>
      <w:r w:rsidR="007D573D" w:rsidRPr="00C368F3">
        <w:t>c)</w:t>
      </w:r>
      <w:r w:rsidR="007D573D" w:rsidRPr="00C368F3">
        <w:tab/>
        <w:t xml:space="preserve">à approuver la révision du document </w:t>
      </w:r>
      <w:r w:rsidR="007D573D" w:rsidRPr="00CA0700">
        <w:rPr>
          <w:spacing w:val="-2"/>
        </w:rPr>
        <w:t>C/50/8 Rev.</w:t>
      </w:r>
      <w:r w:rsidR="00CA0700" w:rsidRPr="00CA0700">
        <w:rPr>
          <w:spacing w:val="-2"/>
        </w:rPr>
        <w:t>2</w:t>
      </w:r>
      <w:r w:rsidR="007D573D" w:rsidRPr="00CA0700">
        <w:rPr>
          <w:spacing w:val="-2"/>
        </w:rPr>
        <w:t xml:space="preserve"> “Calendrier révisé des réunions </w:t>
      </w:r>
      <w:r w:rsidR="00C368F3" w:rsidRPr="00CA0700">
        <w:rPr>
          <w:spacing w:val="-2"/>
        </w:rPr>
        <w:t>en 2017</w:t>
      </w:r>
      <w:r w:rsidR="007D573D" w:rsidRPr="00CA0700">
        <w:rPr>
          <w:spacing w:val="-2"/>
        </w:rPr>
        <w:t>”.</w:t>
      </w:r>
    </w:p>
    <w:p w:rsidR="007571A6" w:rsidRPr="00C368F3" w:rsidRDefault="007571A6" w:rsidP="00050E16"/>
    <w:p w:rsidR="007571A6" w:rsidRPr="00C368F3" w:rsidRDefault="007571A6" w:rsidP="00050E16"/>
    <w:p w:rsidR="007571A6" w:rsidRPr="00C368F3" w:rsidRDefault="007571A6" w:rsidP="00050E16"/>
    <w:p w:rsidR="007571A6" w:rsidRPr="00C368F3" w:rsidRDefault="007D573D" w:rsidP="007D573D">
      <w:pPr>
        <w:jc w:val="right"/>
      </w:pPr>
      <w:r w:rsidRPr="00C368F3">
        <w:t>[Fin du document]</w:t>
      </w:r>
    </w:p>
    <w:p w:rsidR="006A602C" w:rsidRPr="00C368F3" w:rsidRDefault="006A602C" w:rsidP="00CC756D">
      <w:pPr>
        <w:jc w:val="right"/>
      </w:pPr>
    </w:p>
    <w:sectPr w:rsidR="006A602C" w:rsidRPr="00C368F3" w:rsidSect="00CC75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134" w:bottom="851" w:left="1134" w:header="51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591" w:rsidRDefault="00CA6591" w:rsidP="006655D3">
      <w:r>
        <w:separator/>
      </w:r>
    </w:p>
    <w:p w:rsidR="00CA6591" w:rsidRDefault="00CA6591" w:rsidP="006655D3"/>
    <w:p w:rsidR="00CA6591" w:rsidRDefault="00CA6591" w:rsidP="006655D3"/>
  </w:endnote>
  <w:endnote w:type="continuationSeparator" w:id="0">
    <w:p w:rsidR="00CA6591" w:rsidRDefault="00CA6591" w:rsidP="006655D3">
      <w:r>
        <w:separator/>
      </w:r>
    </w:p>
    <w:p w:rsidR="00CA6591" w:rsidRPr="00294751" w:rsidRDefault="00CA659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A6591" w:rsidRPr="00294751" w:rsidRDefault="00CA6591" w:rsidP="006655D3"/>
    <w:p w:rsidR="00CA6591" w:rsidRPr="00294751" w:rsidRDefault="00CA6591" w:rsidP="006655D3"/>
  </w:endnote>
  <w:endnote w:type="continuationNotice" w:id="1">
    <w:p w:rsidR="00CA6591" w:rsidRPr="00294751" w:rsidRDefault="00CA6591" w:rsidP="006655D3">
      <w:r w:rsidRPr="00294751">
        <w:t>[Suite de la note page suivante]</w:t>
      </w:r>
    </w:p>
    <w:p w:rsidR="00CA6591" w:rsidRPr="00294751" w:rsidRDefault="00CA6591" w:rsidP="006655D3"/>
    <w:p w:rsidR="00CA6591" w:rsidRPr="00294751" w:rsidRDefault="00CA6591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343" w:rsidRDefault="00F673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343" w:rsidRDefault="00F673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343" w:rsidRDefault="00F673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591" w:rsidRDefault="00CA6591" w:rsidP="006655D3">
      <w:r>
        <w:separator/>
      </w:r>
    </w:p>
  </w:footnote>
  <w:footnote w:type="continuationSeparator" w:id="0">
    <w:p w:rsidR="00CA6591" w:rsidRDefault="00CA6591" w:rsidP="006655D3">
      <w:r>
        <w:separator/>
      </w:r>
    </w:p>
  </w:footnote>
  <w:footnote w:type="continuationNotice" w:id="1">
    <w:p w:rsidR="00CA6591" w:rsidRPr="00AB530F" w:rsidRDefault="00CA659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343" w:rsidRDefault="00F673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9C36BB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C(Extr.)/34/4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A53B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343" w:rsidRDefault="00F673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TRADTERM|UPOV_Beta"/>
    <w:docVar w:name="TermBaseURL" w:val="empty"/>
    <w:docVar w:name="TextBases" w:val="Team Server TMs\Default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A6591"/>
    <w:rsid w:val="00010CF3"/>
    <w:rsid w:val="00011E27"/>
    <w:rsid w:val="000148BC"/>
    <w:rsid w:val="00024AB8"/>
    <w:rsid w:val="00030854"/>
    <w:rsid w:val="00036028"/>
    <w:rsid w:val="00044642"/>
    <w:rsid w:val="000446B9"/>
    <w:rsid w:val="00046F49"/>
    <w:rsid w:val="00047E21"/>
    <w:rsid w:val="00050E16"/>
    <w:rsid w:val="00085505"/>
    <w:rsid w:val="000A489F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1C2FED"/>
    <w:rsid w:val="001C5A08"/>
    <w:rsid w:val="0021332C"/>
    <w:rsid w:val="00213982"/>
    <w:rsid w:val="00215CFC"/>
    <w:rsid w:val="0022412B"/>
    <w:rsid w:val="002260A2"/>
    <w:rsid w:val="0024416D"/>
    <w:rsid w:val="00244BAB"/>
    <w:rsid w:val="00260B86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544D"/>
    <w:rsid w:val="002D5522"/>
    <w:rsid w:val="00305A7F"/>
    <w:rsid w:val="003152FE"/>
    <w:rsid w:val="00327436"/>
    <w:rsid w:val="00344BD6"/>
    <w:rsid w:val="0035528D"/>
    <w:rsid w:val="00361821"/>
    <w:rsid w:val="00361E9E"/>
    <w:rsid w:val="003C7FBE"/>
    <w:rsid w:val="003D227C"/>
    <w:rsid w:val="003D2B4D"/>
    <w:rsid w:val="003F7817"/>
    <w:rsid w:val="00412D0A"/>
    <w:rsid w:val="00444A88"/>
    <w:rsid w:val="0046708C"/>
    <w:rsid w:val="00474DA4"/>
    <w:rsid w:val="00476B4D"/>
    <w:rsid w:val="004805FA"/>
    <w:rsid w:val="004864A9"/>
    <w:rsid w:val="004935D2"/>
    <w:rsid w:val="004B1215"/>
    <w:rsid w:val="004D047D"/>
    <w:rsid w:val="004D7961"/>
    <w:rsid w:val="004F1E9E"/>
    <w:rsid w:val="004F305A"/>
    <w:rsid w:val="00512164"/>
    <w:rsid w:val="00520297"/>
    <w:rsid w:val="005338F9"/>
    <w:rsid w:val="0054281C"/>
    <w:rsid w:val="00544581"/>
    <w:rsid w:val="005471B4"/>
    <w:rsid w:val="0055268D"/>
    <w:rsid w:val="00576BE4"/>
    <w:rsid w:val="005A400A"/>
    <w:rsid w:val="005A53B5"/>
    <w:rsid w:val="005B2DB0"/>
    <w:rsid w:val="005C7835"/>
    <w:rsid w:val="005F7B92"/>
    <w:rsid w:val="00612379"/>
    <w:rsid w:val="006153B6"/>
    <w:rsid w:val="0061555F"/>
    <w:rsid w:val="00623E52"/>
    <w:rsid w:val="00636CA6"/>
    <w:rsid w:val="00641200"/>
    <w:rsid w:val="00645CA8"/>
    <w:rsid w:val="006655D3"/>
    <w:rsid w:val="00667404"/>
    <w:rsid w:val="00687EB4"/>
    <w:rsid w:val="00695C56"/>
    <w:rsid w:val="006A5CDE"/>
    <w:rsid w:val="006A602C"/>
    <w:rsid w:val="006A644A"/>
    <w:rsid w:val="006B17D2"/>
    <w:rsid w:val="006C224E"/>
    <w:rsid w:val="006C2C7E"/>
    <w:rsid w:val="006D780A"/>
    <w:rsid w:val="006F7888"/>
    <w:rsid w:val="0071271E"/>
    <w:rsid w:val="00732DEC"/>
    <w:rsid w:val="00735BD5"/>
    <w:rsid w:val="00740756"/>
    <w:rsid w:val="00751613"/>
    <w:rsid w:val="007556F6"/>
    <w:rsid w:val="007571A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D573D"/>
    <w:rsid w:val="007F498F"/>
    <w:rsid w:val="0080679D"/>
    <w:rsid w:val="008108B0"/>
    <w:rsid w:val="00811B20"/>
    <w:rsid w:val="008211B5"/>
    <w:rsid w:val="0082296E"/>
    <w:rsid w:val="00824099"/>
    <w:rsid w:val="0083041A"/>
    <w:rsid w:val="00846D7C"/>
    <w:rsid w:val="00863B9B"/>
    <w:rsid w:val="00867AC1"/>
    <w:rsid w:val="00890DF8"/>
    <w:rsid w:val="008A2003"/>
    <w:rsid w:val="008A743F"/>
    <w:rsid w:val="008C0970"/>
    <w:rsid w:val="008D0BC5"/>
    <w:rsid w:val="008D2CF7"/>
    <w:rsid w:val="008E15B7"/>
    <w:rsid w:val="00900C26"/>
    <w:rsid w:val="0090197F"/>
    <w:rsid w:val="00903264"/>
    <w:rsid w:val="00906DDC"/>
    <w:rsid w:val="009114CB"/>
    <w:rsid w:val="00934E09"/>
    <w:rsid w:val="00936253"/>
    <w:rsid w:val="00940D46"/>
    <w:rsid w:val="009505A7"/>
    <w:rsid w:val="00952DD4"/>
    <w:rsid w:val="00964334"/>
    <w:rsid w:val="00965AE7"/>
    <w:rsid w:val="00970FED"/>
    <w:rsid w:val="00992A36"/>
    <w:rsid w:val="00992D82"/>
    <w:rsid w:val="009933B4"/>
    <w:rsid w:val="00997029"/>
    <w:rsid w:val="009A7339"/>
    <w:rsid w:val="009B440E"/>
    <w:rsid w:val="009C36BB"/>
    <w:rsid w:val="009D5FC2"/>
    <w:rsid w:val="009D690D"/>
    <w:rsid w:val="009E65B6"/>
    <w:rsid w:val="009F77CF"/>
    <w:rsid w:val="00A24C10"/>
    <w:rsid w:val="00A42AC3"/>
    <w:rsid w:val="00A430CF"/>
    <w:rsid w:val="00A54309"/>
    <w:rsid w:val="00AB1AFD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25C26"/>
    <w:rsid w:val="00B324D4"/>
    <w:rsid w:val="00B46575"/>
    <w:rsid w:val="00B61777"/>
    <w:rsid w:val="00B726EA"/>
    <w:rsid w:val="00B84BBD"/>
    <w:rsid w:val="00BA43FB"/>
    <w:rsid w:val="00BB41B6"/>
    <w:rsid w:val="00BC127D"/>
    <w:rsid w:val="00BC1FE6"/>
    <w:rsid w:val="00BF7D2C"/>
    <w:rsid w:val="00C061B6"/>
    <w:rsid w:val="00C2446C"/>
    <w:rsid w:val="00C368F3"/>
    <w:rsid w:val="00C36AE5"/>
    <w:rsid w:val="00C41F17"/>
    <w:rsid w:val="00C527FA"/>
    <w:rsid w:val="00C5280D"/>
    <w:rsid w:val="00C53EB3"/>
    <w:rsid w:val="00C5791C"/>
    <w:rsid w:val="00C66290"/>
    <w:rsid w:val="00C72B7A"/>
    <w:rsid w:val="00C73E7A"/>
    <w:rsid w:val="00C973F2"/>
    <w:rsid w:val="00CA0700"/>
    <w:rsid w:val="00CA304C"/>
    <w:rsid w:val="00CA6591"/>
    <w:rsid w:val="00CA774A"/>
    <w:rsid w:val="00CB7F42"/>
    <w:rsid w:val="00CC11B0"/>
    <w:rsid w:val="00CC2841"/>
    <w:rsid w:val="00CC756D"/>
    <w:rsid w:val="00CF1330"/>
    <w:rsid w:val="00CF7E36"/>
    <w:rsid w:val="00D3570A"/>
    <w:rsid w:val="00D3708D"/>
    <w:rsid w:val="00D40426"/>
    <w:rsid w:val="00D57C96"/>
    <w:rsid w:val="00D57D18"/>
    <w:rsid w:val="00D91203"/>
    <w:rsid w:val="00D95174"/>
    <w:rsid w:val="00DA4973"/>
    <w:rsid w:val="00DA6F36"/>
    <w:rsid w:val="00DB0BD6"/>
    <w:rsid w:val="00DB596E"/>
    <w:rsid w:val="00DB7773"/>
    <w:rsid w:val="00DC00EA"/>
    <w:rsid w:val="00DC3802"/>
    <w:rsid w:val="00DE4209"/>
    <w:rsid w:val="00E03E61"/>
    <w:rsid w:val="00E07D87"/>
    <w:rsid w:val="00E11C8B"/>
    <w:rsid w:val="00E32F7E"/>
    <w:rsid w:val="00E421C5"/>
    <w:rsid w:val="00E426C5"/>
    <w:rsid w:val="00E5267B"/>
    <w:rsid w:val="00E63BA9"/>
    <w:rsid w:val="00E63C0E"/>
    <w:rsid w:val="00E72D49"/>
    <w:rsid w:val="00E7593C"/>
    <w:rsid w:val="00E7678A"/>
    <w:rsid w:val="00E935F1"/>
    <w:rsid w:val="00E94A81"/>
    <w:rsid w:val="00EA1FFB"/>
    <w:rsid w:val="00EA71DC"/>
    <w:rsid w:val="00EB048E"/>
    <w:rsid w:val="00EB4E9C"/>
    <w:rsid w:val="00ED726F"/>
    <w:rsid w:val="00EE34DF"/>
    <w:rsid w:val="00EF2F89"/>
    <w:rsid w:val="00F03E98"/>
    <w:rsid w:val="00F1237A"/>
    <w:rsid w:val="00F22CBD"/>
    <w:rsid w:val="00F23A87"/>
    <w:rsid w:val="00F272F1"/>
    <w:rsid w:val="00F2792A"/>
    <w:rsid w:val="00F45372"/>
    <w:rsid w:val="00F560F7"/>
    <w:rsid w:val="00F6334D"/>
    <w:rsid w:val="00F63599"/>
    <w:rsid w:val="00F67343"/>
    <w:rsid w:val="00F97C73"/>
    <w:rsid w:val="00FA49AB"/>
    <w:rsid w:val="00FD3B30"/>
    <w:rsid w:val="00FE39C7"/>
    <w:rsid w:val="00FE600D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14CB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1C2FED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C2FED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BodyTextChar">
    <w:name w:val="Body Text Char"/>
    <w:link w:val="BodyText"/>
    <w:rsid w:val="005471B4"/>
    <w:rPr>
      <w:rFonts w:ascii="Arial" w:hAnsi="Arial"/>
    </w:rPr>
  </w:style>
  <w:style w:type="table" w:styleId="TableGrid">
    <w:name w:val="Table Grid"/>
    <w:basedOn w:val="TableNormal"/>
    <w:rsid w:val="00260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14CB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1C2FED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C2FED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BodyTextChar">
    <w:name w:val="Body Text Char"/>
    <w:link w:val="BodyText"/>
    <w:rsid w:val="005471B4"/>
    <w:rPr>
      <w:rFonts w:ascii="Arial" w:hAnsi="Arial"/>
    </w:rPr>
  </w:style>
  <w:style w:type="table" w:styleId="TableGrid">
    <w:name w:val="Table Grid"/>
    <w:basedOn w:val="TableNormal"/>
    <w:rsid w:val="00260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C(Extr.)/34/1</vt:lpstr>
    </vt:vector>
  </TitlesOfParts>
  <Company>UPOV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C(Extr.)/34/1</dc:title>
  <dc:creator>SANCHEZ-VIZCAINO GOMEZ Rosa Maria</dc:creator>
  <cp:lastModifiedBy>SANCHEZ-VIZCAINO GOMEZ Rosa Maria</cp:lastModifiedBy>
  <cp:revision>12</cp:revision>
  <cp:lastPrinted>2017-02-22T12:42:00Z</cp:lastPrinted>
  <dcterms:created xsi:type="dcterms:W3CDTF">2017-02-20T14:23:00Z</dcterms:created>
  <dcterms:modified xsi:type="dcterms:W3CDTF">2017-02-22T12:42:00Z</dcterms:modified>
</cp:coreProperties>
</file>