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84B45" w:rsidRPr="00C315A4" w:rsidTr="00D82AD3">
        <w:trPr>
          <w:trHeight w:val="1760"/>
        </w:trPr>
        <w:tc>
          <w:tcPr>
            <w:tcW w:w="4243" w:type="dxa"/>
          </w:tcPr>
          <w:p w:rsidR="00A84B45" w:rsidRPr="00C315A4" w:rsidRDefault="00A84B45" w:rsidP="00D82AD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84B45" w:rsidRPr="00C315A4" w:rsidRDefault="00A84B45" w:rsidP="00D82AD3">
            <w:pPr>
              <w:pStyle w:val="LogoUPOV"/>
              <w:rPr>
                <w:lang w:val="fr-FR"/>
              </w:rPr>
            </w:pPr>
            <w:r w:rsidRPr="00C315A4">
              <w:rPr>
                <w:noProof/>
              </w:rPr>
              <w:drawing>
                <wp:inline distT="0" distB="0" distL="0" distR="0" wp14:anchorId="5117F0C8" wp14:editId="1E7D1920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84B45" w:rsidRPr="00C315A4" w:rsidRDefault="00A84B45" w:rsidP="00D82AD3">
            <w:pPr>
              <w:pStyle w:val="Lettrine"/>
              <w:rPr>
                <w:lang w:val="fr-FR"/>
              </w:rPr>
            </w:pPr>
            <w:r w:rsidRPr="00C315A4">
              <w:rPr>
                <w:lang w:val="fr-FR"/>
              </w:rPr>
              <w:t>F</w:t>
            </w:r>
          </w:p>
          <w:p w:rsidR="00A84B45" w:rsidRPr="00C315A4" w:rsidRDefault="00A84B45" w:rsidP="00D82AD3">
            <w:pPr>
              <w:pStyle w:val="Docoriginal"/>
              <w:rPr>
                <w:lang w:val="fr-FR"/>
              </w:rPr>
            </w:pPr>
            <w:r w:rsidRPr="00C315A4">
              <w:rPr>
                <w:lang w:val="fr-FR"/>
              </w:rPr>
              <w:t>C(Extr.)/32/</w:t>
            </w:r>
            <w:r w:rsidR="00501ABD" w:rsidRPr="00C315A4">
              <w:rPr>
                <w:lang w:val="fr-FR"/>
              </w:rPr>
              <w:t>10</w:t>
            </w:r>
          </w:p>
          <w:p w:rsidR="00A84B45" w:rsidRPr="00C315A4" w:rsidRDefault="00A84B45" w:rsidP="00D82AD3">
            <w:pPr>
              <w:pStyle w:val="Docoriginal"/>
              <w:rPr>
                <w:b w:val="0"/>
                <w:spacing w:val="0"/>
                <w:lang w:val="fr-FR"/>
              </w:rPr>
            </w:pPr>
            <w:r w:rsidRPr="00C315A4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C315A4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C315A4">
              <w:rPr>
                <w:b w:val="0"/>
                <w:spacing w:val="0"/>
                <w:lang w:val="fr-FR"/>
              </w:rPr>
              <w:t>anglais</w:t>
            </w:r>
          </w:p>
          <w:p w:rsidR="00A84B45" w:rsidRPr="00C315A4" w:rsidRDefault="00A84B45" w:rsidP="002A6CAC">
            <w:pPr>
              <w:pStyle w:val="Docoriginal"/>
              <w:rPr>
                <w:lang w:val="fr-FR"/>
              </w:rPr>
            </w:pPr>
            <w:r w:rsidRPr="00C315A4">
              <w:rPr>
                <w:spacing w:val="0"/>
                <w:lang w:val="fr-FR"/>
              </w:rPr>
              <w:t>DATE :</w:t>
            </w:r>
            <w:r w:rsidRPr="00C315A4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501ABD" w:rsidRPr="00C315A4">
              <w:rPr>
                <w:rStyle w:val="StyleDocoriginalNotBold1"/>
                <w:spacing w:val="0"/>
                <w:lang w:val="fr-FR"/>
              </w:rPr>
              <w:t>1</w:t>
            </w:r>
            <w:r w:rsidR="00CD4866" w:rsidRPr="00CD4866">
              <w:rPr>
                <w:rStyle w:val="StyleDocoriginalNotBold1"/>
                <w:spacing w:val="0"/>
                <w:vertAlign w:val="superscript"/>
                <w:lang w:val="fr-FR"/>
              </w:rPr>
              <w:t>er</w:t>
            </w:r>
            <w:r w:rsidR="00CD4866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2A6CAC">
              <w:rPr>
                <w:rStyle w:val="StyleDocoriginalNotBold1"/>
                <w:spacing w:val="0"/>
                <w:lang w:val="fr-FR"/>
              </w:rPr>
              <w:t xml:space="preserve">octobre </w:t>
            </w:r>
            <w:r w:rsidRPr="00C315A4">
              <w:rPr>
                <w:b w:val="0"/>
                <w:spacing w:val="0"/>
                <w:lang w:val="fr-FR"/>
              </w:rPr>
              <w:t>2015</w:t>
            </w:r>
          </w:p>
        </w:tc>
      </w:tr>
      <w:tr w:rsidR="00A84B45" w:rsidRPr="00C315A4" w:rsidTr="00D82AD3">
        <w:tc>
          <w:tcPr>
            <w:tcW w:w="10131" w:type="dxa"/>
            <w:gridSpan w:val="3"/>
          </w:tcPr>
          <w:p w:rsidR="00A84B45" w:rsidRPr="00C315A4" w:rsidRDefault="00A84B45" w:rsidP="00D82AD3">
            <w:pPr>
              <w:pStyle w:val="upove"/>
              <w:rPr>
                <w:sz w:val="28"/>
                <w:lang w:val="fr-FR"/>
              </w:rPr>
            </w:pPr>
            <w:r w:rsidRPr="00C315A4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A84B45" w:rsidRPr="00C315A4" w:rsidTr="00D82AD3">
        <w:tc>
          <w:tcPr>
            <w:tcW w:w="10131" w:type="dxa"/>
            <w:gridSpan w:val="3"/>
          </w:tcPr>
          <w:p w:rsidR="00A84B45" w:rsidRPr="00C315A4" w:rsidRDefault="00A84B45" w:rsidP="00D82AD3">
            <w:pPr>
              <w:pStyle w:val="Country"/>
              <w:rPr>
                <w:lang w:val="fr-FR"/>
              </w:rPr>
            </w:pPr>
            <w:r w:rsidRPr="00C315A4">
              <w:rPr>
                <w:lang w:val="fr-FR"/>
              </w:rPr>
              <w:t>Genève</w:t>
            </w:r>
          </w:p>
        </w:tc>
      </w:tr>
    </w:tbl>
    <w:p w:rsidR="00A84B45" w:rsidRPr="00C315A4" w:rsidRDefault="00A84B45" w:rsidP="00A84B45">
      <w:pPr>
        <w:pStyle w:val="Sessiontc"/>
        <w:rPr>
          <w:lang w:val="fr-FR"/>
        </w:rPr>
      </w:pPr>
      <w:r w:rsidRPr="00C315A4">
        <w:rPr>
          <w:lang w:val="fr-FR"/>
        </w:rPr>
        <w:t>CONSEIL</w:t>
      </w:r>
    </w:p>
    <w:p w:rsidR="00A84B45" w:rsidRPr="00C315A4" w:rsidRDefault="00C315A4" w:rsidP="00A84B45">
      <w:pPr>
        <w:pStyle w:val="Sessiontcplacedate"/>
        <w:rPr>
          <w:lang w:val="fr-FR"/>
        </w:rPr>
      </w:pPr>
      <w:r>
        <w:rPr>
          <w:lang w:val="fr-FR"/>
        </w:rPr>
        <w:t>Trente</w:t>
      </w:r>
      <w:r w:rsidRPr="00C315A4">
        <w:rPr>
          <w:lang w:val="fr-FR"/>
        </w:rPr>
        <w:noBreakHyphen/>
      </w:r>
      <w:r w:rsidR="00A84B45" w:rsidRPr="00C315A4">
        <w:rPr>
          <w:lang w:val="fr-FR"/>
        </w:rPr>
        <w:t>deuxième</w:t>
      </w:r>
      <w:r w:rsidR="00267463" w:rsidRPr="00C315A4">
        <w:rPr>
          <w:lang w:val="fr-FR"/>
        </w:rPr>
        <w:t> </w:t>
      </w:r>
      <w:r w:rsidR="00A84B45" w:rsidRPr="00C315A4">
        <w:rPr>
          <w:lang w:val="fr-FR"/>
        </w:rPr>
        <w:t>session extraordinaire</w:t>
      </w:r>
      <w:r w:rsidR="00A84B45" w:rsidRPr="00C315A4">
        <w:rPr>
          <w:lang w:val="fr-FR"/>
        </w:rPr>
        <w:br/>
        <w:t>Genève, 27 mars 2015</w:t>
      </w:r>
    </w:p>
    <w:p w:rsidR="00A84B45" w:rsidRPr="00C315A4" w:rsidRDefault="003253F9" w:rsidP="00A84B45">
      <w:pPr>
        <w:pStyle w:val="Titleofdoc0"/>
        <w:rPr>
          <w:lang w:val="fr-FR"/>
        </w:rPr>
      </w:pPr>
      <w:bookmarkStart w:id="0" w:name="TitleOfDoc"/>
      <w:bookmarkEnd w:id="0"/>
      <w:r w:rsidRPr="00C315A4">
        <w:rPr>
          <w:lang w:val="fr-FR"/>
        </w:rPr>
        <w:t>projet de compte rendu</w:t>
      </w:r>
    </w:p>
    <w:p w:rsidR="00A84B45" w:rsidRPr="002A6CAC" w:rsidRDefault="002A6CAC" w:rsidP="00A84B45">
      <w:pPr>
        <w:pStyle w:val="preparedby1"/>
        <w:rPr>
          <w:lang w:val="fr-FR"/>
        </w:rPr>
      </w:pPr>
      <w:r w:rsidRPr="002A6CAC">
        <w:rPr>
          <w:lang w:val="fr-FR"/>
        </w:rPr>
        <w:t>adopté par le Conseil</w:t>
      </w:r>
    </w:p>
    <w:p w:rsidR="005C1240" w:rsidRPr="00C315A4" w:rsidRDefault="005C1240" w:rsidP="00563CB4">
      <w:pPr>
        <w:keepNext/>
        <w:rPr>
          <w:u w:val="single"/>
          <w:lang w:val="fr-FR" w:eastAsia="fr-FR"/>
        </w:rPr>
      </w:pPr>
      <w:r w:rsidRPr="00C315A4">
        <w:rPr>
          <w:u w:val="single"/>
          <w:lang w:val="fr-FR" w:eastAsia="fr-FR"/>
        </w:rPr>
        <w:t>Ouverture de la session</w:t>
      </w:r>
    </w:p>
    <w:p w:rsidR="005C1240" w:rsidRPr="00C315A4" w:rsidRDefault="005C1240" w:rsidP="00563CB4">
      <w:pPr>
        <w:keepNext/>
        <w:rPr>
          <w:lang w:val="fr-FR" w:eastAsia="fr-FR"/>
        </w:rPr>
      </w:pPr>
    </w:p>
    <w:p w:rsidR="005C1240" w:rsidRPr="00C315A4" w:rsidRDefault="00B911C0" w:rsidP="00563CB4">
      <w:pPr>
        <w:rPr>
          <w:lang w:val="fr-FR" w:eastAsia="fr-FR"/>
        </w:rPr>
      </w:pPr>
      <w:r>
        <w:rPr>
          <w:rStyle w:val="FootnoteReference"/>
          <w:lang w:val="fr-FR"/>
        </w:rPr>
        <w:footnoteReference w:id="2"/>
      </w:r>
      <w:r w:rsidR="0003489B" w:rsidRPr="00C315A4">
        <w:rPr>
          <w:lang w:val="fr-FR"/>
        </w:rPr>
        <w:fldChar w:fldCharType="begin"/>
      </w:r>
      <w:r w:rsidR="0003489B" w:rsidRPr="00C315A4">
        <w:rPr>
          <w:lang w:val="fr-FR"/>
        </w:rPr>
        <w:instrText xml:space="preserve"> AUTONUM  </w:instrText>
      </w:r>
      <w:r w:rsidR="0003489B" w:rsidRPr="00C315A4">
        <w:rPr>
          <w:lang w:val="fr-FR"/>
        </w:rPr>
        <w:fldChar w:fldCharType="end"/>
      </w:r>
      <w:r w:rsidR="0003489B" w:rsidRPr="00C315A4">
        <w:rPr>
          <w:lang w:val="fr-FR"/>
        </w:rPr>
        <w:tab/>
      </w:r>
      <w:r w:rsidR="005C1240" w:rsidRPr="00C315A4">
        <w:rPr>
          <w:lang w:val="fr-FR"/>
        </w:rPr>
        <w:t>Le Conseil de l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Union internationale pour la protection des obtentions vé</w:t>
      </w:r>
      <w:r w:rsidR="00713D3F" w:rsidRPr="00C315A4">
        <w:rPr>
          <w:lang w:val="fr-FR"/>
        </w:rPr>
        <w:t xml:space="preserve">gétales (UPOV) a tenu sa </w:t>
      </w:r>
      <w:r w:rsidR="00621184" w:rsidRPr="00C315A4">
        <w:rPr>
          <w:lang w:val="fr-FR"/>
        </w:rPr>
        <w:t>trente</w:t>
      </w:r>
      <w:r w:rsidR="00457046" w:rsidRPr="00C315A4">
        <w:rPr>
          <w:lang w:val="fr-FR"/>
        </w:rPr>
        <w:t>-</w:t>
      </w:r>
      <w:r w:rsidR="00621184" w:rsidRPr="00C315A4">
        <w:rPr>
          <w:lang w:val="fr-FR"/>
        </w:rPr>
        <w:t>deuxième</w:t>
      </w:r>
      <w:r w:rsidR="00267463" w:rsidRPr="00C315A4">
        <w:rPr>
          <w:lang w:val="fr-FR"/>
        </w:rPr>
        <w:t> </w:t>
      </w:r>
      <w:r w:rsidR="005C1240" w:rsidRPr="00C315A4">
        <w:rPr>
          <w:lang w:val="fr-FR"/>
        </w:rPr>
        <w:t>session</w:t>
      </w:r>
      <w:r w:rsidR="00AF6333" w:rsidRPr="00C315A4">
        <w:rPr>
          <w:lang w:val="fr-FR"/>
        </w:rPr>
        <w:t xml:space="preserve"> extraordinaire à Genève le 27 </w:t>
      </w:r>
      <w:r w:rsidR="003927AF" w:rsidRPr="00C315A4">
        <w:rPr>
          <w:lang w:val="fr-FR"/>
        </w:rPr>
        <w:t>mars</w:t>
      </w:r>
      <w:r w:rsidR="00AF6333" w:rsidRPr="00C315A4">
        <w:rPr>
          <w:lang w:val="fr-FR"/>
        </w:rPr>
        <w:t> </w:t>
      </w:r>
      <w:r w:rsidR="003927AF" w:rsidRPr="00C315A4">
        <w:rPr>
          <w:lang w:val="fr-FR"/>
        </w:rPr>
        <w:t>2015</w:t>
      </w:r>
      <w:r w:rsidR="00FA21CC" w:rsidRPr="00C315A4">
        <w:rPr>
          <w:lang w:val="fr-FR"/>
        </w:rPr>
        <w:t>,</w:t>
      </w:r>
      <w:r w:rsidR="0050649C" w:rsidRPr="00C315A4">
        <w:rPr>
          <w:lang w:val="fr-FR"/>
        </w:rPr>
        <w:t xml:space="preserve"> sous la présid</w:t>
      </w:r>
      <w:r w:rsidR="007B1C60" w:rsidRPr="00C315A4">
        <w:rPr>
          <w:lang w:val="fr-FR"/>
        </w:rPr>
        <w:t>e</w:t>
      </w:r>
      <w:r w:rsidR="0050649C" w:rsidRPr="00C315A4">
        <w:rPr>
          <w:lang w:val="fr-FR"/>
        </w:rPr>
        <w:t>nce de Mme </w:t>
      </w:r>
      <w:r w:rsidR="005C1240" w:rsidRPr="00C315A4">
        <w:rPr>
          <w:lang w:val="fr-FR"/>
        </w:rPr>
        <w:t>Kitisri</w:t>
      </w:r>
      <w:r w:rsidR="0050649C" w:rsidRPr="00C315A4">
        <w:rPr>
          <w:lang w:val="fr-FR"/>
        </w:rPr>
        <w:t> </w:t>
      </w:r>
      <w:r w:rsidR="005C1240" w:rsidRPr="00C315A4">
        <w:rPr>
          <w:lang w:val="fr-FR"/>
        </w:rPr>
        <w:t>Sukhapinda (États</w:t>
      </w:r>
      <w:r w:rsidR="00457046" w:rsidRPr="00C315A4">
        <w:rPr>
          <w:lang w:val="fr-FR"/>
        </w:rPr>
        <w:t>-</w:t>
      </w:r>
      <w:r w:rsidR="005C1240" w:rsidRPr="00C315A4">
        <w:rPr>
          <w:lang w:val="fr-FR"/>
        </w:rPr>
        <w:t>Unis d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Amérique), présidente du Conseil.</w:t>
      </w:r>
    </w:p>
    <w:p w:rsidR="005C1240" w:rsidRPr="00C315A4" w:rsidRDefault="005C1240" w:rsidP="00563CB4">
      <w:pPr>
        <w:rPr>
          <w:lang w:val="fr-FR" w:eastAsia="fr-FR"/>
        </w:rPr>
      </w:pPr>
    </w:p>
    <w:p w:rsidR="00EF0D07" w:rsidRPr="00C315A4" w:rsidRDefault="00AB534C" w:rsidP="00563CB4">
      <w:pPr>
        <w:rPr>
          <w:lang w:val="fr-FR" w:eastAsia="fr-FR"/>
        </w:rPr>
      </w:pPr>
      <w:r w:rsidRPr="00C315A4">
        <w:rPr>
          <w:lang w:val="fr-FR"/>
        </w:rPr>
        <w:t>*</w:t>
      </w:r>
      <w:r w:rsidR="0003489B" w:rsidRPr="00C315A4">
        <w:rPr>
          <w:lang w:val="fr-FR"/>
        </w:rPr>
        <w:fldChar w:fldCharType="begin"/>
      </w:r>
      <w:r w:rsidR="0003489B" w:rsidRPr="00C315A4">
        <w:rPr>
          <w:lang w:val="fr-FR"/>
        </w:rPr>
        <w:instrText xml:space="preserve"> AUTONUM  </w:instrText>
      </w:r>
      <w:r w:rsidR="0003489B" w:rsidRPr="00C315A4">
        <w:rPr>
          <w:lang w:val="fr-FR"/>
        </w:rPr>
        <w:fldChar w:fldCharType="end"/>
      </w:r>
      <w:r w:rsidR="0003489B" w:rsidRPr="00C315A4">
        <w:rPr>
          <w:lang w:val="fr-FR"/>
        </w:rPr>
        <w:tab/>
      </w:r>
      <w:r w:rsidR="005C1240" w:rsidRPr="00C315A4">
        <w:rPr>
          <w:lang w:val="fr-FR"/>
        </w:rPr>
        <w:t>La liste des participants figure à l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annexe I du présent compte rendu</w:t>
      </w:r>
      <w:r w:rsidR="007B1C60" w:rsidRPr="00C315A4">
        <w:rPr>
          <w:lang w:val="fr-FR"/>
        </w:rPr>
        <w:t>.</w:t>
      </w:r>
    </w:p>
    <w:p w:rsidR="005C1240" w:rsidRPr="00C315A4" w:rsidRDefault="005C1240" w:rsidP="00563CB4">
      <w:pPr>
        <w:rPr>
          <w:lang w:val="fr-FR" w:eastAsia="fr-FR"/>
        </w:rPr>
      </w:pPr>
    </w:p>
    <w:p w:rsidR="005C1240" w:rsidRPr="00C315A4" w:rsidRDefault="00AB534C" w:rsidP="00563CB4">
      <w:pPr>
        <w:rPr>
          <w:lang w:val="fr-FR" w:eastAsia="fr-FR"/>
        </w:rPr>
      </w:pPr>
      <w:r w:rsidRPr="00C315A4">
        <w:rPr>
          <w:lang w:val="fr-FR"/>
        </w:rPr>
        <w:t>*</w:t>
      </w:r>
      <w:r w:rsidR="0003489B" w:rsidRPr="00C315A4">
        <w:rPr>
          <w:lang w:val="fr-FR"/>
        </w:rPr>
        <w:fldChar w:fldCharType="begin"/>
      </w:r>
      <w:r w:rsidR="0003489B" w:rsidRPr="00C315A4">
        <w:rPr>
          <w:lang w:val="fr-FR"/>
        </w:rPr>
        <w:instrText xml:space="preserve"> AUTONUM  </w:instrText>
      </w:r>
      <w:r w:rsidR="0003489B" w:rsidRPr="00C315A4">
        <w:rPr>
          <w:lang w:val="fr-FR"/>
        </w:rPr>
        <w:fldChar w:fldCharType="end"/>
      </w:r>
      <w:r w:rsidR="0003489B" w:rsidRPr="00C315A4">
        <w:rPr>
          <w:lang w:val="fr-FR"/>
        </w:rPr>
        <w:tab/>
      </w:r>
      <w:r w:rsidR="005C1240" w:rsidRPr="00C315A4">
        <w:rPr>
          <w:lang w:val="fr-FR"/>
        </w:rPr>
        <w:t xml:space="preserve">La session </w:t>
      </w:r>
      <w:r w:rsidR="0050649C" w:rsidRPr="00C315A4">
        <w:rPr>
          <w:lang w:val="fr-FR"/>
        </w:rPr>
        <w:t>est</w:t>
      </w:r>
      <w:r w:rsidR="005C1240" w:rsidRPr="00C315A4">
        <w:rPr>
          <w:lang w:val="fr-FR"/>
        </w:rPr>
        <w:t xml:space="preserve"> ouverte par l</w:t>
      </w:r>
      <w:r w:rsidR="0050649C" w:rsidRPr="00C315A4">
        <w:rPr>
          <w:lang w:val="fr-FR"/>
        </w:rPr>
        <w:t>a</w:t>
      </w:r>
      <w:r w:rsidR="005C1240" w:rsidRPr="00C315A4">
        <w:rPr>
          <w:lang w:val="fr-FR"/>
        </w:rPr>
        <w:t xml:space="preserve"> président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>, qui</w:t>
      </w:r>
      <w:r w:rsidR="007B1C60" w:rsidRPr="00C315A4">
        <w:rPr>
          <w:lang w:val="fr-FR"/>
        </w:rPr>
        <w:t xml:space="preserve"> </w:t>
      </w:r>
      <w:r w:rsidR="005C1240" w:rsidRPr="00C315A4">
        <w:rPr>
          <w:lang w:val="fr-FR"/>
        </w:rPr>
        <w:t>souhait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 xml:space="preserve"> la bienvenue aux participants.</w:t>
      </w:r>
    </w:p>
    <w:p w:rsidR="005C1240" w:rsidRPr="00C315A4" w:rsidRDefault="005C1240" w:rsidP="00563CB4">
      <w:pPr>
        <w:rPr>
          <w:lang w:val="fr-FR" w:eastAsia="fr-FR"/>
        </w:rPr>
      </w:pPr>
    </w:p>
    <w:p w:rsidR="005C1240" w:rsidRPr="00C315A4" w:rsidRDefault="005C1240" w:rsidP="00563CB4">
      <w:pPr>
        <w:jc w:val="left"/>
        <w:rPr>
          <w:lang w:val="fr-FR"/>
        </w:rPr>
      </w:pPr>
    </w:p>
    <w:p w:rsidR="005C1240" w:rsidRPr="00C315A4" w:rsidRDefault="005C1240" w:rsidP="00563CB4">
      <w:pPr>
        <w:keepNext/>
        <w:rPr>
          <w:u w:val="single"/>
          <w:lang w:val="fr-FR" w:eastAsia="fr-FR"/>
        </w:rPr>
      </w:pPr>
      <w:r w:rsidRPr="00C315A4">
        <w:rPr>
          <w:u w:val="single"/>
          <w:lang w:val="fr-FR" w:eastAsia="fr-FR"/>
        </w:rPr>
        <w:t>Adoption de l</w:t>
      </w:r>
      <w:r w:rsidR="00457046" w:rsidRPr="00C315A4">
        <w:rPr>
          <w:u w:val="single"/>
          <w:lang w:val="fr-FR" w:eastAsia="fr-FR"/>
        </w:rPr>
        <w:t>’</w:t>
      </w:r>
      <w:r w:rsidRPr="00C315A4">
        <w:rPr>
          <w:u w:val="single"/>
          <w:lang w:val="fr-FR" w:eastAsia="fr-FR"/>
        </w:rPr>
        <w:t>ordre du jour</w:t>
      </w:r>
    </w:p>
    <w:p w:rsidR="005C1240" w:rsidRPr="00C315A4" w:rsidRDefault="005C1240" w:rsidP="00563CB4">
      <w:pPr>
        <w:keepNext/>
        <w:rPr>
          <w:lang w:val="fr-FR"/>
        </w:rPr>
      </w:pPr>
    </w:p>
    <w:p w:rsidR="005C1240" w:rsidRPr="00C315A4" w:rsidRDefault="00AB534C" w:rsidP="00563CB4">
      <w:pPr>
        <w:rPr>
          <w:lang w:val="fr-FR" w:eastAsia="fr-FR"/>
        </w:rPr>
      </w:pPr>
      <w:r w:rsidRPr="00C315A4">
        <w:rPr>
          <w:lang w:val="fr-FR"/>
        </w:rPr>
        <w:t>*</w:t>
      </w:r>
      <w:r w:rsidR="005F73BF" w:rsidRPr="00C315A4">
        <w:rPr>
          <w:lang w:val="fr-FR"/>
        </w:rPr>
        <w:fldChar w:fldCharType="begin"/>
      </w:r>
      <w:r w:rsidR="005F73BF" w:rsidRPr="00C315A4">
        <w:rPr>
          <w:lang w:val="fr-FR"/>
        </w:rPr>
        <w:instrText xml:space="preserve"> AUTONUM  </w:instrText>
      </w:r>
      <w:r w:rsidR="005F73BF" w:rsidRPr="00C315A4">
        <w:rPr>
          <w:lang w:val="fr-FR"/>
        </w:rPr>
        <w:fldChar w:fldCharType="end"/>
      </w:r>
      <w:r w:rsidR="005F73BF" w:rsidRPr="00C315A4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7B1C60" w:rsidRPr="00C315A4">
        <w:rPr>
          <w:lang w:val="fr-FR"/>
        </w:rPr>
        <w:t>adopt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 xml:space="preserve"> le projet d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ordre du jour révisé proposé dans le document C(Extr.)/32/1</w:t>
      </w:r>
      <w:r w:rsidR="000E617E" w:rsidRPr="00C315A4">
        <w:rPr>
          <w:lang w:val="fr-FR"/>
        </w:rPr>
        <w:t> </w:t>
      </w:r>
      <w:r w:rsidR="005C1240" w:rsidRPr="00C315A4">
        <w:rPr>
          <w:lang w:val="fr-FR"/>
        </w:rPr>
        <w:t>Rev.</w:t>
      </w:r>
    </w:p>
    <w:p w:rsidR="005C1240" w:rsidRPr="00C315A4" w:rsidRDefault="005C1240" w:rsidP="00563CB4">
      <w:pPr>
        <w:rPr>
          <w:lang w:val="fr-FR" w:eastAsia="fr-FR"/>
        </w:rPr>
      </w:pPr>
    </w:p>
    <w:p w:rsidR="00627142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30413B" w:rsidRPr="00C315A4">
        <w:rPr>
          <w:lang w:val="fr-FR"/>
        </w:rPr>
        <w:fldChar w:fldCharType="begin"/>
      </w:r>
      <w:r w:rsidR="0030413B" w:rsidRPr="00C315A4">
        <w:rPr>
          <w:lang w:val="fr-FR"/>
        </w:rPr>
        <w:instrText xml:space="preserve"> AUTONUM  </w:instrText>
      </w:r>
      <w:r w:rsidR="0030413B" w:rsidRPr="00C315A4">
        <w:rPr>
          <w:lang w:val="fr-FR"/>
        </w:rPr>
        <w:fldChar w:fldCharType="end"/>
      </w:r>
      <w:r w:rsidR="0030413B" w:rsidRPr="00C315A4">
        <w:rPr>
          <w:lang w:val="fr-FR"/>
        </w:rPr>
        <w:tab/>
      </w:r>
      <w:r w:rsidR="00713D3F" w:rsidRPr="00C315A4">
        <w:rPr>
          <w:lang w:val="fr-FR"/>
        </w:rPr>
        <w:t>À</w:t>
      </w:r>
      <w:r w:rsidR="00627142" w:rsidRPr="00C315A4">
        <w:rPr>
          <w:lang w:val="fr-FR"/>
        </w:rPr>
        <w:t xml:space="preserve"> la demande </w:t>
      </w:r>
      <w:r w:rsidR="00695DAF" w:rsidRPr="00C315A4">
        <w:rPr>
          <w:lang w:val="fr-FR"/>
        </w:rPr>
        <w:t xml:space="preserve">du </w:t>
      </w:r>
      <w:r w:rsidR="00695DAF" w:rsidRPr="00C315A4">
        <w:rPr>
          <w:i/>
          <w:lang w:val="fr-FR"/>
        </w:rPr>
        <w:t>Seed and Plant Certification and Registration Institute</w:t>
      </w:r>
      <w:r w:rsidR="00695DAF" w:rsidRPr="00C315A4">
        <w:rPr>
          <w:lang w:val="fr-FR"/>
        </w:rPr>
        <w:t xml:space="preserve"> (SPCRI) </w:t>
      </w:r>
      <w:r w:rsidR="00654B35" w:rsidRPr="00C315A4">
        <w:rPr>
          <w:lang w:val="fr-FR"/>
        </w:rPr>
        <w:t>de la</w:t>
      </w:r>
      <w:r w:rsidR="00695DAF" w:rsidRPr="00C315A4">
        <w:rPr>
          <w:lang w:val="fr-FR"/>
        </w:rPr>
        <w:t xml:space="preserve"> République islamique d</w:t>
      </w:r>
      <w:r w:rsidR="00457046" w:rsidRPr="00C315A4">
        <w:rPr>
          <w:lang w:val="fr-FR"/>
        </w:rPr>
        <w:t>’</w:t>
      </w:r>
      <w:r w:rsidR="00695DAF" w:rsidRPr="00C315A4">
        <w:rPr>
          <w:lang w:val="fr-FR"/>
        </w:rPr>
        <w:t>Iran</w:t>
      </w:r>
      <w:r w:rsidR="00654B35" w:rsidRPr="00C315A4">
        <w:rPr>
          <w:lang w:val="fr-FR"/>
        </w:rPr>
        <w:t>, le Conseil conv</w:t>
      </w:r>
      <w:r w:rsidR="0050649C" w:rsidRPr="00C315A4">
        <w:rPr>
          <w:lang w:val="fr-FR"/>
        </w:rPr>
        <w:t>i</w:t>
      </w:r>
      <w:r w:rsidR="00654B35" w:rsidRPr="00C315A4">
        <w:rPr>
          <w:lang w:val="fr-FR"/>
        </w:rPr>
        <w:t>en</w:t>
      </w:r>
      <w:r w:rsidR="0050649C" w:rsidRPr="00C315A4">
        <w:rPr>
          <w:lang w:val="fr-FR"/>
        </w:rPr>
        <w:t>t</w:t>
      </w:r>
      <w:r w:rsidR="00654B35" w:rsidRPr="00C315A4">
        <w:rPr>
          <w:lang w:val="fr-FR"/>
        </w:rPr>
        <w:t xml:space="preserve"> de </w:t>
      </w:r>
      <w:r w:rsidR="007B1C60" w:rsidRPr="00C315A4">
        <w:rPr>
          <w:lang w:val="fr-FR"/>
        </w:rPr>
        <w:t>reporter</w:t>
      </w:r>
      <w:r w:rsidR="00654B35" w:rsidRPr="00C315A4">
        <w:rPr>
          <w:lang w:val="fr-FR"/>
        </w:rPr>
        <w:t xml:space="preserve"> l</w:t>
      </w:r>
      <w:r w:rsidR="00457046" w:rsidRPr="00C315A4">
        <w:rPr>
          <w:lang w:val="fr-FR"/>
        </w:rPr>
        <w:t>’</w:t>
      </w:r>
      <w:r w:rsidR="00654B35" w:rsidRPr="00C315A4">
        <w:rPr>
          <w:lang w:val="fr-FR"/>
        </w:rPr>
        <w:t>examen du point</w:t>
      </w:r>
      <w:r w:rsidR="000E617E" w:rsidRPr="00C315A4">
        <w:rPr>
          <w:lang w:val="fr-FR"/>
        </w:rPr>
        <w:t> </w:t>
      </w:r>
      <w:r w:rsidR="007B1C60" w:rsidRPr="00C315A4">
        <w:rPr>
          <w:lang w:val="fr-FR"/>
        </w:rPr>
        <w:t>5 du projet d</w:t>
      </w:r>
      <w:r w:rsidR="00457046" w:rsidRPr="00C315A4">
        <w:rPr>
          <w:lang w:val="fr-FR"/>
        </w:rPr>
        <w:t>’</w:t>
      </w:r>
      <w:r w:rsidR="00654B35" w:rsidRPr="00C315A4">
        <w:rPr>
          <w:lang w:val="fr-FR"/>
        </w:rPr>
        <w:t>ordre du jour révisé de sa trente</w:t>
      </w:r>
      <w:r w:rsidR="00457046" w:rsidRPr="00C315A4">
        <w:rPr>
          <w:lang w:val="fr-FR"/>
        </w:rPr>
        <w:t>-</w:t>
      </w:r>
      <w:r w:rsidR="00654B35" w:rsidRPr="00C315A4">
        <w:rPr>
          <w:lang w:val="fr-FR"/>
        </w:rPr>
        <w:t>deuxième</w:t>
      </w:r>
      <w:r w:rsidR="000E617E" w:rsidRPr="00C315A4">
        <w:rPr>
          <w:lang w:val="fr-FR"/>
        </w:rPr>
        <w:t> </w:t>
      </w:r>
      <w:r w:rsidR="00654B35" w:rsidRPr="00C315A4">
        <w:rPr>
          <w:lang w:val="fr-FR"/>
        </w:rPr>
        <w:t>session extraordinaire à sa quarante</w:t>
      </w:r>
      <w:r w:rsidR="00457046" w:rsidRPr="00C315A4">
        <w:rPr>
          <w:lang w:val="fr-FR"/>
        </w:rPr>
        <w:t>-</w:t>
      </w:r>
      <w:r w:rsidR="00654B35" w:rsidRPr="00C315A4">
        <w:rPr>
          <w:lang w:val="fr-FR"/>
        </w:rPr>
        <w:t>neuvième</w:t>
      </w:r>
      <w:r w:rsidR="000E617E" w:rsidRPr="00C315A4">
        <w:rPr>
          <w:lang w:val="fr-FR"/>
        </w:rPr>
        <w:t> </w:t>
      </w:r>
      <w:r w:rsidR="00654B35" w:rsidRPr="00C315A4">
        <w:rPr>
          <w:lang w:val="fr-FR"/>
        </w:rPr>
        <w:t xml:space="preserve">session ordinaire qui se tiendra en </w:t>
      </w:r>
      <w:r w:rsidR="00EF0D07" w:rsidRPr="00C315A4">
        <w:rPr>
          <w:lang w:val="fr-FR"/>
        </w:rPr>
        <w:t>octobre 20</w:t>
      </w:r>
      <w:r w:rsidR="00654B35" w:rsidRPr="00C315A4">
        <w:rPr>
          <w:lang w:val="fr-FR"/>
        </w:rPr>
        <w:t>15.</w:t>
      </w:r>
    </w:p>
    <w:p w:rsidR="00627142" w:rsidRPr="00C315A4" w:rsidRDefault="00627142" w:rsidP="00563CB4">
      <w:pPr>
        <w:rPr>
          <w:lang w:val="fr-FR"/>
        </w:rPr>
      </w:pPr>
    </w:p>
    <w:p w:rsidR="005C1240" w:rsidRPr="00C315A4" w:rsidRDefault="005C1240" w:rsidP="00563CB4">
      <w:pPr>
        <w:rPr>
          <w:lang w:val="fr-FR" w:eastAsia="fr-FR"/>
        </w:rPr>
      </w:pPr>
    </w:p>
    <w:p w:rsidR="005C1240" w:rsidRPr="00C315A4" w:rsidRDefault="005C1240" w:rsidP="00563CB4">
      <w:pPr>
        <w:keepNext/>
        <w:rPr>
          <w:u w:val="single"/>
          <w:lang w:val="fr-FR" w:eastAsia="fr-FR"/>
        </w:rPr>
      </w:pPr>
      <w:r w:rsidRPr="00C315A4">
        <w:rPr>
          <w:u w:val="single"/>
          <w:lang w:val="fr-FR" w:eastAsia="fr-FR"/>
        </w:rPr>
        <w:t>Prolongation du mandat du secrétaire général adjoint</w:t>
      </w:r>
    </w:p>
    <w:p w:rsidR="005C1240" w:rsidRPr="00C315A4" w:rsidRDefault="005C1240" w:rsidP="00563CB4">
      <w:pPr>
        <w:rPr>
          <w:rFonts w:cs="Arial"/>
          <w:snapToGrid w:val="0"/>
          <w:lang w:val="fr-FR"/>
        </w:rPr>
      </w:pPr>
    </w:p>
    <w:p w:rsidR="005C1240" w:rsidRPr="00C315A4" w:rsidRDefault="00AB534C" w:rsidP="00563CB4">
      <w:pPr>
        <w:rPr>
          <w:lang w:val="fr-FR" w:eastAsia="fr-FR"/>
        </w:rPr>
      </w:pPr>
      <w:r w:rsidRPr="00C315A4">
        <w:rPr>
          <w:lang w:val="fr-FR"/>
        </w:rPr>
        <w:t>*</w:t>
      </w:r>
      <w:r w:rsidR="00CF6DA5" w:rsidRPr="00C315A4">
        <w:rPr>
          <w:lang w:val="fr-FR"/>
        </w:rPr>
        <w:fldChar w:fldCharType="begin"/>
      </w:r>
      <w:r w:rsidR="00CF6DA5" w:rsidRPr="00C315A4">
        <w:rPr>
          <w:lang w:val="fr-FR"/>
        </w:rPr>
        <w:instrText xml:space="preserve"> AUTONUM  </w:instrText>
      </w:r>
      <w:r w:rsidR="00CF6DA5" w:rsidRPr="00C315A4">
        <w:rPr>
          <w:lang w:val="fr-FR"/>
        </w:rPr>
        <w:fldChar w:fldCharType="end"/>
      </w:r>
      <w:r w:rsidR="00CF6DA5" w:rsidRPr="00C315A4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F5387E" w:rsidRPr="00C315A4">
        <w:rPr>
          <w:lang w:val="fr-FR"/>
        </w:rPr>
        <w:t>examin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 xml:space="preserve"> le document C(Extr.)/32/2.</w:t>
      </w:r>
    </w:p>
    <w:p w:rsidR="005C1240" w:rsidRPr="00C315A4" w:rsidRDefault="005C1240" w:rsidP="00563CB4">
      <w:pPr>
        <w:rPr>
          <w:lang w:val="fr-FR" w:eastAsia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CF6DA5" w:rsidRPr="00C315A4">
        <w:rPr>
          <w:lang w:val="fr-FR"/>
        </w:rPr>
        <w:fldChar w:fldCharType="begin"/>
      </w:r>
      <w:r w:rsidR="00CF6DA5" w:rsidRPr="00C315A4">
        <w:rPr>
          <w:lang w:val="fr-FR"/>
        </w:rPr>
        <w:instrText xml:space="preserve"> AUTONUM  </w:instrText>
      </w:r>
      <w:r w:rsidR="00CF6DA5" w:rsidRPr="00C315A4">
        <w:rPr>
          <w:lang w:val="fr-FR"/>
        </w:rPr>
        <w:fldChar w:fldCharType="end"/>
      </w:r>
      <w:r w:rsidR="00CF6DA5" w:rsidRPr="00C315A4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F5387E" w:rsidRPr="00C315A4">
        <w:rPr>
          <w:lang w:val="fr-FR"/>
        </w:rPr>
        <w:t>décid</w:t>
      </w:r>
      <w:r w:rsidR="0050649C" w:rsidRPr="00C315A4">
        <w:rPr>
          <w:lang w:val="fr-FR"/>
        </w:rPr>
        <w:t>e</w:t>
      </w:r>
      <w:r w:rsidR="00F5387E" w:rsidRPr="00C315A4">
        <w:rPr>
          <w:lang w:val="fr-FR"/>
        </w:rPr>
        <w:t xml:space="preserve"> de</w:t>
      </w:r>
      <w:r w:rsidR="005C1240" w:rsidRPr="00C315A4">
        <w:rPr>
          <w:lang w:val="fr-FR"/>
        </w:rPr>
        <w:t xml:space="preserve"> prolonger le mandat du secrétaire général adjoint du 1</w:t>
      </w:r>
      <w:r w:rsidR="005C1240" w:rsidRPr="00C315A4">
        <w:rPr>
          <w:vertAlign w:val="superscript"/>
          <w:lang w:val="fr-FR"/>
        </w:rPr>
        <w:t>er</w:t>
      </w:r>
      <w:r w:rsidR="003927AF" w:rsidRPr="00C315A4">
        <w:rPr>
          <w:lang w:val="fr-FR"/>
        </w:rPr>
        <w:t> </w:t>
      </w:r>
      <w:r w:rsidR="005C1240" w:rsidRPr="00C315A4">
        <w:rPr>
          <w:lang w:val="fr-FR"/>
        </w:rPr>
        <w:t>décembre</w:t>
      </w:r>
      <w:r w:rsidR="003927AF" w:rsidRPr="00C315A4">
        <w:rPr>
          <w:lang w:val="fr-FR"/>
        </w:rPr>
        <w:t> </w:t>
      </w:r>
      <w:r w:rsidR="005C1240" w:rsidRPr="00C315A4">
        <w:rPr>
          <w:lang w:val="fr-FR"/>
        </w:rPr>
        <w:t>2015 au 30</w:t>
      </w:r>
      <w:r w:rsidR="003927AF" w:rsidRPr="00C315A4">
        <w:rPr>
          <w:lang w:val="fr-FR"/>
        </w:rPr>
        <w:t> novembre </w:t>
      </w:r>
      <w:r w:rsidR="005C1240" w:rsidRPr="00C315A4">
        <w:rPr>
          <w:lang w:val="fr-FR"/>
        </w:rPr>
        <w:t>2018.</w:t>
      </w:r>
    </w:p>
    <w:p w:rsidR="00563CB4" w:rsidRPr="00C315A4" w:rsidRDefault="00563CB4" w:rsidP="00563CB4">
      <w:pPr>
        <w:rPr>
          <w:lang w:val="fr-FR"/>
        </w:rPr>
      </w:pPr>
    </w:p>
    <w:p w:rsidR="00563CB4" w:rsidRPr="00C315A4" w:rsidRDefault="00563CB4" w:rsidP="00563CB4">
      <w:pPr>
        <w:rPr>
          <w:lang w:val="fr-FR" w:eastAsia="fr-FR"/>
        </w:rPr>
      </w:pPr>
    </w:p>
    <w:p w:rsidR="004A76BF" w:rsidRPr="00C315A4" w:rsidRDefault="004A76BF" w:rsidP="00B911C0">
      <w:pPr>
        <w:rPr>
          <w:u w:val="single"/>
          <w:lang w:val="fr-FR"/>
        </w:rPr>
      </w:pPr>
      <w:r w:rsidRPr="00C315A4">
        <w:rPr>
          <w:u w:val="single"/>
          <w:lang w:val="fr-FR"/>
        </w:rPr>
        <w:t>Examen de la conformité du “Projet de dispositions du titre</w:t>
      </w:r>
      <w:r w:rsidR="000E617E" w:rsidRPr="00C315A4">
        <w:rPr>
          <w:u w:val="single"/>
          <w:lang w:val="fr-FR"/>
        </w:rPr>
        <w:t> </w:t>
      </w:r>
      <w:r w:rsidRPr="00C315A4">
        <w:rPr>
          <w:u w:val="single"/>
          <w:lang w:val="fr-FR"/>
        </w:rPr>
        <w:t xml:space="preserve">IV </w:t>
      </w:r>
      <w:r w:rsidR="00457046" w:rsidRPr="00C315A4">
        <w:rPr>
          <w:u w:val="single"/>
          <w:lang w:val="fr-FR"/>
        </w:rPr>
        <w:t>‘</w:t>
      </w:r>
      <w:r w:rsidRPr="00C315A4">
        <w:rPr>
          <w:u w:val="single"/>
          <w:lang w:val="fr-FR"/>
        </w:rPr>
        <w:t>obtentions végétales</w:t>
      </w:r>
      <w:r w:rsidR="00457046" w:rsidRPr="00C315A4">
        <w:rPr>
          <w:u w:val="single"/>
          <w:lang w:val="fr-FR"/>
        </w:rPr>
        <w:t>’</w:t>
      </w:r>
      <w:r w:rsidRPr="00C315A4">
        <w:rPr>
          <w:u w:val="single"/>
          <w:lang w:val="fr-FR"/>
        </w:rPr>
        <w:t xml:space="preserve"> de la loi n°</w:t>
      </w:r>
      <w:r w:rsidR="000E617E" w:rsidRPr="00C315A4">
        <w:rPr>
          <w:u w:val="single"/>
          <w:lang w:val="fr-FR"/>
        </w:rPr>
        <w:t> </w:t>
      </w:r>
      <w:r w:rsidRPr="00C315A4">
        <w:rPr>
          <w:u w:val="single"/>
          <w:lang w:val="fr-FR"/>
        </w:rPr>
        <w:t>82 de</w:t>
      </w:r>
      <w:r w:rsidR="000E617E" w:rsidRPr="00C315A4">
        <w:rPr>
          <w:u w:val="single"/>
          <w:lang w:val="fr-FR"/>
        </w:rPr>
        <w:t> </w:t>
      </w:r>
      <w:r w:rsidRPr="00C315A4">
        <w:rPr>
          <w:u w:val="single"/>
          <w:lang w:val="fr-FR"/>
        </w:rPr>
        <w:t>2002 relative à la protection des droits de propriété intellectuelle” de l</w:t>
      </w:r>
      <w:r w:rsidR="00457046" w:rsidRPr="00C315A4">
        <w:rPr>
          <w:u w:val="single"/>
          <w:lang w:val="fr-FR"/>
        </w:rPr>
        <w:t>’</w:t>
      </w:r>
      <w:r w:rsidRPr="00C315A4">
        <w:rPr>
          <w:u w:val="single"/>
          <w:lang w:val="fr-FR"/>
        </w:rPr>
        <w:t>Égypte avec l</w:t>
      </w:r>
      <w:r w:rsidR="00457046" w:rsidRPr="00C315A4">
        <w:rPr>
          <w:u w:val="single"/>
          <w:lang w:val="fr-FR"/>
        </w:rPr>
        <w:t>’</w:t>
      </w:r>
      <w:r w:rsidRPr="00C315A4">
        <w:rPr>
          <w:u w:val="single"/>
          <w:lang w:val="fr-FR"/>
        </w:rPr>
        <w:t>Acte de</w:t>
      </w:r>
      <w:r w:rsidR="000E617E" w:rsidRPr="00C315A4">
        <w:rPr>
          <w:u w:val="single"/>
          <w:lang w:val="fr-FR"/>
        </w:rPr>
        <w:t> </w:t>
      </w:r>
      <w:r w:rsidRPr="00C315A4">
        <w:rPr>
          <w:u w:val="single"/>
          <w:lang w:val="fr-FR"/>
        </w:rPr>
        <w:t xml:space="preserve">1991 de la </w:t>
      </w:r>
      <w:r w:rsidR="00457046" w:rsidRPr="00C315A4">
        <w:rPr>
          <w:u w:val="single"/>
          <w:lang w:val="fr-FR"/>
        </w:rPr>
        <w:t>Convention UPOV</w:t>
      </w:r>
    </w:p>
    <w:p w:rsidR="005C1240" w:rsidRPr="00C315A4" w:rsidRDefault="005C1240" w:rsidP="00563CB4">
      <w:pPr>
        <w:keepNext/>
        <w:rPr>
          <w:u w:val="single"/>
          <w:lang w:val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CF6DA5" w:rsidRPr="00C315A4">
        <w:rPr>
          <w:lang w:val="fr-FR"/>
        </w:rPr>
        <w:fldChar w:fldCharType="begin"/>
      </w:r>
      <w:r w:rsidR="00CF6DA5" w:rsidRPr="00C315A4">
        <w:rPr>
          <w:lang w:val="fr-FR"/>
        </w:rPr>
        <w:instrText xml:space="preserve"> AUTONUM  </w:instrText>
      </w:r>
      <w:r w:rsidR="00CF6DA5" w:rsidRPr="00C315A4">
        <w:rPr>
          <w:lang w:val="fr-FR"/>
        </w:rPr>
        <w:fldChar w:fldCharType="end"/>
      </w:r>
      <w:r w:rsidR="00CF6DA5" w:rsidRPr="00C315A4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C43434" w:rsidRPr="00C315A4">
        <w:rPr>
          <w:lang w:val="fr-FR"/>
        </w:rPr>
        <w:t>examin</w:t>
      </w:r>
      <w:r w:rsidR="0050649C" w:rsidRPr="00C315A4">
        <w:rPr>
          <w:lang w:val="fr-FR"/>
        </w:rPr>
        <w:t>e</w:t>
      </w:r>
      <w:r w:rsidR="00C43434" w:rsidRPr="00C315A4">
        <w:rPr>
          <w:lang w:val="fr-FR"/>
        </w:rPr>
        <w:t xml:space="preserve"> </w:t>
      </w:r>
      <w:r w:rsidR="005C1240" w:rsidRPr="00C315A4">
        <w:rPr>
          <w:lang w:val="fr-FR"/>
        </w:rPr>
        <w:t>le document C(Extr.)/32/3.</w:t>
      </w:r>
    </w:p>
    <w:p w:rsidR="005C1240" w:rsidRPr="00C315A4" w:rsidRDefault="005C1240" w:rsidP="00563CB4">
      <w:pPr>
        <w:rPr>
          <w:lang w:val="fr-FR"/>
        </w:rPr>
      </w:pPr>
    </w:p>
    <w:p w:rsidR="005C1240" w:rsidRPr="00CD4866" w:rsidRDefault="001F337C" w:rsidP="00563CB4">
      <w:pPr>
        <w:rPr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E06D23" w:rsidRPr="00CD4866">
        <w:rPr>
          <w:lang w:val="fr-FR"/>
        </w:rPr>
        <w:t xml:space="preserve">Le </w:t>
      </w:r>
      <w:r w:rsidR="00D82AD3" w:rsidRPr="00CD4866">
        <w:rPr>
          <w:lang w:val="fr-FR"/>
        </w:rPr>
        <w:t xml:space="preserve">représentant de la Communauté internationale des obtenteurs de plantes ornementales et fruitières </w:t>
      </w:r>
      <w:r w:rsidR="00BD71FF" w:rsidRPr="00CD4866">
        <w:rPr>
          <w:lang w:val="fr-FR"/>
        </w:rPr>
        <w:t>de</w:t>
      </w:r>
      <w:r w:rsidR="00D82AD3" w:rsidRPr="00CD4866">
        <w:rPr>
          <w:lang w:val="fr-FR"/>
        </w:rPr>
        <w:t xml:space="preserve"> reproduction asexuée (CIOPORA) demande des précisions concernant </w:t>
      </w:r>
      <w:r w:rsidR="00BD71FF" w:rsidRPr="00CD4866">
        <w:rPr>
          <w:lang w:val="fr-FR"/>
        </w:rPr>
        <w:t xml:space="preserve">la défense </w:t>
      </w:r>
      <w:r w:rsidR="00D82AD3" w:rsidRPr="00CD4866">
        <w:rPr>
          <w:lang w:val="fr-FR"/>
        </w:rPr>
        <w:t>des droits, et pose la question de savoir si l</w:t>
      </w:r>
      <w:r w:rsidR="002D7899" w:rsidRPr="00CD4866">
        <w:rPr>
          <w:lang w:val="fr-FR"/>
        </w:rPr>
        <w:t>a législation égyptienne en matière de délits et de douanes est applicable</w:t>
      </w:r>
      <w:r w:rsidR="00D82AD3" w:rsidRPr="00CD4866">
        <w:rPr>
          <w:lang w:val="fr-FR"/>
        </w:rPr>
        <w:t xml:space="preserve"> aux droits d</w:t>
      </w:r>
      <w:r w:rsidR="00457046" w:rsidRPr="00CD4866">
        <w:rPr>
          <w:lang w:val="fr-FR"/>
        </w:rPr>
        <w:t>’</w:t>
      </w:r>
      <w:r w:rsidR="00D82AD3" w:rsidRPr="00CD4866">
        <w:rPr>
          <w:lang w:val="fr-FR"/>
        </w:rPr>
        <w:t xml:space="preserve">obtenteurs, </w:t>
      </w:r>
      <w:r w:rsidR="001A388F" w:rsidRPr="00CD4866">
        <w:rPr>
          <w:lang w:val="fr-FR"/>
        </w:rPr>
        <w:t xml:space="preserve">comme </w:t>
      </w:r>
      <w:r w:rsidR="00D82AD3" w:rsidRPr="00CD4866">
        <w:rPr>
          <w:lang w:val="fr-FR"/>
        </w:rPr>
        <w:t>soulevé par</w:t>
      </w:r>
      <w:r w:rsidR="00457046" w:rsidRPr="00CD4866">
        <w:rPr>
          <w:lang w:val="fr-FR"/>
        </w:rPr>
        <w:t xml:space="preserve"> la CIO</w:t>
      </w:r>
      <w:r w:rsidR="00D82AD3" w:rsidRPr="00CD4866">
        <w:rPr>
          <w:lang w:val="fr-FR"/>
        </w:rPr>
        <w:t>PORA dans sa lettre du 2</w:t>
      </w:r>
      <w:r w:rsidR="00457046" w:rsidRPr="00CD4866">
        <w:rPr>
          <w:lang w:val="fr-FR"/>
        </w:rPr>
        <w:t>0 mars 20</w:t>
      </w:r>
      <w:r w:rsidR="00D82AD3" w:rsidRPr="00CD4866">
        <w:rPr>
          <w:lang w:val="fr-FR"/>
        </w:rPr>
        <w:t>15</w:t>
      </w:r>
      <w:r w:rsidR="005C1240" w:rsidRPr="00CD4866">
        <w:rPr>
          <w:lang w:val="fr-FR"/>
        </w:rPr>
        <w:t>.</w:t>
      </w:r>
    </w:p>
    <w:p w:rsidR="005C1240" w:rsidRPr="00CD4866" w:rsidRDefault="005C1240" w:rsidP="00563CB4">
      <w:pPr>
        <w:rPr>
          <w:lang w:val="fr-FR"/>
        </w:rPr>
      </w:pPr>
    </w:p>
    <w:p w:rsidR="00563CB4" w:rsidRPr="00C315A4" w:rsidRDefault="00C77062" w:rsidP="00563CB4">
      <w:pPr>
        <w:rPr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E06D23" w:rsidRPr="00CD4866">
        <w:rPr>
          <w:lang w:val="fr-FR"/>
        </w:rPr>
        <w:t>La délégation de l</w:t>
      </w:r>
      <w:r w:rsidR="00457046" w:rsidRPr="00CD4866">
        <w:rPr>
          <w:lang w:val="fr-FR"/>
        </w:rPr>
        <w:t>’</w:t>
      </w:r>
      <w:r w:rsidR="00E06D23" w:rsidRPr="00CD4866">
        <w:rPr>
          <w:lang w:val="fr-FR"/>
        </w:rPr>
        <w:t xml:space="preserve">Égypte </w:t>
      </w:r>
      <w:r w:rsidR="00E039D6" w:rsidRPr="00CD4866">
        <w:rPr>
          <w:lang w:val="fr-FR"/>
        </w:rPr>
        <w:t xml:space="preserve">indique </w:t>
      </w:r>
      <w:r w:rsidR="00E06D23" w:rsidRPr="00CD4866">
        <w:rPr>
          <w:lang w:val="fr-FR"/>
        </w:rPr>
        <w:t>que la législation égyptienne en matière d</w:t>
      </w:r>
      <w:r w:rsidR="00457046" w:rsidRPr="00CD4866">
        <w:rPr>
          <w:lang w:val="fr-FR"/>
        </w:rPr>
        <w:t>’</w:t>
      </w:r>
      <w:r w:rsidR="00E06D23" w:rsidRPr="00CD4866">
        <w:rPr>
          <w:lang w:val="fr-FR"/>
        </w:rPr>
        <w:t>économie prévoit plusieurs possibilité</w:t>
      </w:r>
      <w:r w:rsidR="00E039D6" w:rsidRPr="00CD4866">
        <w:rPr>
          <w:lang w:val="fr-FR"/>
        </w:rPr>
        <w:t>s</w:t>
      </w:r>
      <w:r w:rsidR="00E06D23" w:rsidRPr="00CD4866">
        <w:rPr>
          <w:lang w:val="fr-FR"/>
        </w:rPr>
        <w:t xml:space="preserve"> de </w:t>
      </w:r>
      <w:r w:rsidR="00E039D6" w:rsidRPr="00CD4866">
        <w:rPr>
          <w:lang w:val="fr-FR"/>
        </w:rPr>
        <w:t xml:space="preserve">procédures juridiques devant le tribunal économique aux fins de dommages et </w:t>
      </w:r>
      <w:r w:rsidR="00BC15D4" w:rsidRPr="00CD4866">
        <w:rPr>
          <w:lang w:val="fr-FR"/>
        </w:rPr>
        <w:t xml:space="preserve">de </w:t>
      </w:r>
      <w:r w:rsidR="00E039D6" w:rsidRPr="00CD4866">
        <w:rPr>
          <w:lang w:val="fr-FR"/>
        </w:rPr>
        <w:t>réparations</w:t>
      </w:r>
      <w:r w:rsidR="00D82AD3" w:rsidRPr="00CD4866">
        <w:rPr>
          <w:lang w:val="fr-FR"/>
        </w:rPr>
        <w:t xml:space="preserve"> </w:t>
      </w:r>
      <w:r w:rsidR="00E06D23" w:rsidRPr="00CD4866">
        <w:rPr>
          <w:lang w:val="fr-FR"/>
        </w:rPr>
        <w:t>en cas d</w:t>
      </w:r>
      <w:r w:rsidR="00457046" w:rsidRPr="00CD4866">
        <w:rPr>
          <w:lang w:val="fr-FR"/>
        </w:rPr>
        <w:t>’</w:t>
      </w:r>
      <w:r w:rsidR="00E06D23" w:rsidRPr="00CD4866">
        <w:rPr>
          <w:lang w:val="fr-FR"/>
        </w:rPr>
        <w:t>atteinte aux droits d</w:t>
      </w:r>
      <w:r w:rsidR="00457046" w:rsidRPr="00CD4866">
        <w:rPr>
          <w:lang w:val="fr-FR"/>
        </w:rPr>
        <w:t>’</w:t>
      </w:r>
      <w:r w:rsidR="00E06D23" w:rsidRPr="00CD4866">
        <w:rPr>
          <w:lang w:val="fr-FR"/>
        </w:rPr>
        <w:t>obtenteur</w:t>
      </w:r>
      <w:r w:rsidR="00D82AD3" w:rsidRPr="00CD4866">
        <w:rPr>
          <w:lang w:val="fr-FR"/>
        </w:rPr>
        <w:t xml:space="preserve">.  </w:t>
      </w:r>
      <w:r w:rsidR="00E039D6" w:rsidRPr="00CD4866">
        <w:rPr>
          <w:lang w:val="fr-FR"/>
        </w:rPr>
        <w:t>Elle précise que les autorités douanières, en vertu de la législation douanière, peuvent agir dans le cas d</w:t>
      </w:r>
      <w:r w:rsidR="00457046" w:rsidRPr="00CD4866">
        <w:rPr>
          <w:lang w:val="fr-FR"/>
        </w:rPr>
        <w:t>’</w:t>
      </w:r>
      <w:r w:rsidR="00E039D6" w:rsidRPr="00CD4866">
        <w:rPr>
          <w:lang w:val="fr-FR"/>
        </w:rPr>
        <w:t>atteinte po</w:t>
      </w:r>
      <w:r w:rsidR="00BC15D4" w:rsidRPr="00CD4866">
        <w:rPr>
          <w:lang w:val="fr-FR"/>
        </w:rPr>
        <w:t>r</w:t>
      </w:r>
      <w:r w:rsidR="00E039D6" w:rsidRPr="00CD4866">
        <w:rPr>
          <w:lang w:val="fr-FR"/>
        </w:rPr>
        <w:t>tée aux droits d</w:t>
      </w:r>
      <w:r w:rsidR="00457046" w:rsidRPr="00CD4866">
        <w:rPr>
          <w:lang w:val="fr-FR"/>
        </w:rPr>
        <w:t>’</w:t>
      </w:r>
      <w:r w:rsidR="00E039D6" w:rsidRPr="00CD4866">
        <w:rPr>
          <w:lang w:val="fr-FR"/>
        </w:rPr>
        <w:t xml:space="preserve">obtenteur, </w:t>
      </w:r>
      <w:r w:rsidR="00457046" w:rsidRPr="00CD4866">
        <w:rPr>
          <w:lang w:val="fr-FR"/>
        </w:rPr>
        <w:t>y compris</w:t>
      </w:r>
      <w:r w:rsidR="00E039D6" w:rsidRPr="00CD4866">
        <w:rPr>
          <w:lang w:val="fr-FR"/>
        </w:rPr>
        <w:t xml:space="preserve"> en ce qui concerne l</w:t>
      </w:r>
      <w:r w:rsidR="00457046" w:rsidRPr="00CD4866">
        <w:rPr>
          <w:lang w:val="fr-FR"/>
        </w:rPr>
        <w:t>’</w:t>
      </w:r>
      <w:r w:rsidR="00E039D6" w:rsidRPr="00CD4866">
        <w:rPr>
          <w:lang w:val="fr-FR"/>
        </w:rPr>
        <w:t>exportation ou l</w:t>
      </w:r>
      <w:r w:rsidR="00457046" w:rsidRPr="00CD4866">
        <w:rPr>
          <w:lang w:val="fr-FR"/>
        </w:rPr>
        <w:t>’</w:t>
      </w:r>
      <w:r w:rsidR="00E039D6" w:rsidRPr="00CD4866">
        <w:rPr>
          <w:lang w:val="fr-FR"/>
        </w:rPr>
        <w:t>importation de variétés protégées sans</w:t>
      </w:r>
      <w:r w:rsidR="00BC15D4" w:rsidRPr="00CD4866">
        <w:rPr>
          <w:lang w:val="fr-FR"/>
        </w:rPr>
        <w:t xml:space="preserve"> le consentement de l</w:t>
      </w:r>
      <w:r w:rsidR="00457046" w:rsidRPr="00CD4866">
        <w:rPr>
          <w:lang w:val="fr-FR"/>
        </w:rPr>
        <w:t>’</w:t>
      </w:r>
      <w:r w:rsidR="00BC15D4" w:rsidRPr="00CD4866">
        <w:rPr>
          <w:lang w:val="fr-FR"/>
        </w:rPr>
        <w:t>obtenteur</w:t>
      </w:r>
      <w:r w:rsidR="00C43434" w:rsidRPr="00CD4866">
        <w:rPr>
          <w:lang w:val="fr-FR"/>
        </w:rPr>
        <w:t>.</w:t>
      </w:r>
    </w:p>
    <w:p w:rsidR="00BC15D4" w:rsidRPr="00C315A4" w:rsidRDefault="00BC15D4" w:rsidP="00563CB4">
      <w:pPr>
        <w:rPr>
          <w:lang w:val="fr-FR"/>
        </w:rPr>
      </w:pPr>
    </w:p>
    <w:p w:rsidR="005C1240" w:rsidRPr="00C315A4" w:rsidRDefault="00AB534C" w:rsidP="00563CB4">
      <w:pPr>
        <w:rPr>
          <w:rFonts w:cs="Arial"/>
          <w:lang w:val="fr-FR"/>
        </w:rPr>
      </w:pPr>
      <w:r w:rsidRPr="00C315A4">
        <w:rPr>
          <w:rFonts w:cs="Arial"/>
          <w:lang w:val="fr-FR"/>
        </w:rPr>
        <w:t>*</w:t>
      </w:r>
      <w:r w:rsidR="00B26A38" w:rsidRPr="00C315A4">
        <w:rPr>
          <w:rFonts w:cs="Arial"/>
          <w:lang w:val="fr-FR"/>
        </w:rPr>
        <w:fldChar w:fldCharType="begin"/>
      </w:r>
      <w:r w:rsidR="00B26A38" w:rsidRPr="00C315A4">
        <w:rPr>
          <w:rFonts w:cs="Arial"/>
          <w:lang w:val="fr-FR"/>
        </w:rPr>
        <w:instrText xml:space="preserve"> AUTONUM  </w:instrText>
      </w:r>
      <w:r w:rsidR="00B26A38" w:rsidRPr="00C315A4">
        <w:rPr>
          <w:rFonts w:cs="Arial"/>
          <w:lang w:val="fr-FR"/>
        </w:rPr>
        <w:fldChar w:fldCharType="end"/>
      </w:r>
      <w:r w:rsidR="00B26A38" w:rsidRPr="00C315A4">
        <w:rPr>
          <w:rFonts w:cs="Arial"/>
          <w:lang w:val="fr-FR"/>
        </w:rPr>
        <w:tab/>
      </w:r>
      <w:r w:rsidR="005C1240" w:rsidRPr="00C315A4">
        <w:rPr>
          <w:rFonts w:cs="Arial"/>
          <w:lang w:val="fr-FR"/>
        </w:rPr>
        <w:t>Le Conseil décid</w:t>
      </w:r>
      <w:r w:rsidR="0050649C" w:rsidRPr="00C315A4">
        <w:rPr>
          <w:rFonts w:cs="Arial"/>
          <w:lang w:val="fr-FR"/>
        </w:rPr>
        <w:t>e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471D2A" w:rsidP="00563CB4">
      <w:pPr>
        <w:rPr>
          <w:lang w:val="fr-FR"/>
        </w:rPr>
      </w:pPr>
      <w:r w:rsidRPr="00C315A4">
        <w:rPr>
          <w:lang w:val="fr-FR"/>
        </w:rPr>
        <w:tab/>
      </w:r>
      <w:r w:rsidR="0066124E" w:rsidRPr="00C315A4">
        <w:rPr>
          <w:lang w:val="fr-FR"/>
        </w:rPr>
        <w:t>a)</w:t>
      </w:r>
      <w:r w:rsidR="0066124E" w:rsidRPr="00C315A4">
        <w:rPr>
          <w:lang w:val="fr-FR"/>
        </w:rPr>
        <w:tab/>
      </w:r>
      <w:r w:rsidR="0050649C" w:rsidRPr="00C315A4">
        <w:rPr>
          <w:lang w:val="fr-FR"/>
        </w:rPr>
        <w:t xml:space="preserve">de </w:t>
      </w:r>
      <w:r w:rsidR="0066124E" w:rsidRPr="00C315A4">
        <w:rPr>
          <w:lang w:val="fr-FR"/>
        </w:rPr>
        <w:t>p</w:t>
      </w:r>
      <w:r w:rsidR="005C1240" w:rsidRPr="00C315A4">
        <w:rPr>
          <w:lang w:val="fr-FR"/>
        </w:rPr>
        <w:t>rendre note de l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analyse faite dans le document C(Extr.)/32/3;</w:t>
      </w:r>
    </w:p>
    <w:p w:rsidR="005C1240" w:rsidRPr="00C315A4" w:rsidRDefault="005C1240" w:rsidP="00563CB4">
      <w:pPr>
        <w:rPr>
          <w:lang w:val="fr-FR"/>
        </w:rPr>
      </w:pPr>
    </w:p>
    <w:p w:rsidR="00C43434" w:rsidRPr="00C315A4" w:rsidRDefault="00471D2A" w:rsidP="00563CB4">
      <w:pPr>
        <w:rPr>
          <w:lang w:val="fr-FR"/>
        </w:rPr>
      </w:pPr>
      <w:r w:rsidRPr="00C315A4">
        <w:rPr>
          <w:lang w:val="fr-FR"/>
        </w:rPr>
        <w:tab/>
        <w:t>b)</w:t>
      </w:r>
      <w:r w:rsidRPr="00C315A4">
        <w:rPr>
          <w:lang w:val="fr-FR"/>
        </w:rPr>
        <w:tab/>
      </w:r>
      <w:r w:rsidR="0050649C" w:rsidRPr="00C315A4">
        <w:rPr>
          <w:lang w:val="fr-FR"/>
        </w:rPr>
        <w:t xml:space="preserve">de </w:t>
      </w:r>
      <w:r w:rsidR="007B1C60" w:rsidRPr="00C315A4">
        <w:rPr>
          <w:lang w:val="fr-FR"/>
        </w:rPr>
        <w:t xml:space="preserve">prendre </w:t>
      </w:r>
      <w:r w:rsidR="0066124E" w:rsidRPr="00C315A4">
        <w:rPr>
          <w:lang w:val="fr-FR"/>
        </w:rPr>
        <w:t>n</w:t>
      </w:r>
      <w:r w:rsidR="00C43434" w:rsidRPr="00C315A4">
        <w:rPr>
          <w:lang w:val="fr-FR"/>
        </w:rPr>
        <w:t>ote</w:t>
      </w:r>
      <w:r w:rsidR="007B1C60" w:rsidRPr="00C315A4">
        <w:rPr>
          <w:lang w:val="fr-FR"/>
        </w:rPr>
        <w:t xml:space="preserve"> des informations fournies</w:t>
      </w:r>
      <w:r w:rsidR="00C43434" w:rsidRPr="00C315A4">
        <w:rPr>
          <w:lang w:val="fr-FR"/>
        </w:rPr>
        <w:t xml:space="preserve"> par la </w:t>
      </w:r>
      <w:r w:rsidR="00713D3F" w:rsidRPr="00C315A4">
        <w:rPr>
          <w:lang w:val="fr-FR"/>
        </w:rPr>
        <w:t>délégation</w:t>
      </w:r>
      <w:r w:rsidR="00C43434" w:rsidRPr="00C315A4">
        <w:rPr>
          <w:lang w:val="fr-FR"/>
        </w:rPr>
        <w:t xml:space="preserve"> de l</w:t>
      </w:r>
      <w:r w:rsidR="00457046" w:rsidRPr="00C315A4">
        <w:rPr>
          <w:lang w:val="fr-FR"/>
        </w:rPr>
        <w:t>’</w:t>
      </w:r>
      <w:r w:rsidR="00EF0D07" w:rsidRPr="00C315A4">
        <w:rPr>
          <w:lang w:val="fr-FR"/>
        </w:rPr>
        <w:t>Égypte</w:t>
      </w:r>
      <w:r w:rsidR="007B1C60" w:rsidRPr="00C315A4">
        <w:rPr>
          <w:lang w:val="fr-FR"/>
        </w:rPr>
        <w:t xml:space="preserve"> selon lesquelles</w:t>
      </w:r>
      <w:r w:rsidR="00C43434" w:rsidRPr="00C315A4">
        <w:rPr>
          <w:lang w:val="fr-FR"/>
        </w:rPr>
        <w:t xml:space="preserve"> la traduction anglaise du projet de loi d</w:t>
      </w:r>
      <w:r w:rsidR="0050649C" w:rsidRPr="00C315A4">
        <w:rPr>
          <w:lang w:val="fr-FR"/>
        </w:rPr>
        <w:t>oit</w:t>
      </w:r>
      <w:r w:rsidR="00C43434" w:rsidRPr="00C315A4">
        <w:rPr>
          <w:lang w:val="fr-FR"/>
        </w:rPr>
        <w:t xml:space="preserve"> être vérifiée et</w:t>
      </w:r>
      <w:r w:rsidR="0050649C" w:rsidRPr="00C315A4">
        <w:rPr>
          <w:lang w:val="fr-FR"/>
        </w:rPr>
        <w:t>,</w:t>
      </w:r>
      <w:r w:rsidR="00C43434" w:rsidRPr="00C315A4">
        <w:rPr>
          <w:lang w:val="fr-FR"/>
        </w:rPr>
        <w:t xml:space="preserve"> </w:t>
      </w:r>
      <w:r w:rsidR="007B1C60" w:rsidRPr="00C315A4">
        <w:rPr>
          <w:lang w:val="fr-FR"/>
        </w:rPr>
        <w:t>pour qu</w:t>
      </w:r>
      <w:r w:rsidR="00457046" w:rsidRPr="00C315A4">
        <w:rPr>
          <w:lang w:val="fr-FR"/>
        </w:rPr>
        <w:t>’</w:t>
      </w:r>
      <w:r w:rsidR="007B1C60" w:rsidRPr="00C315A4">
        <w:rPr>
          <w:lang w:val="fr-FR"/>
        </w:rPr>
        <w:t>elle reste fidèle au sens du</w:t>
      </w:r>
      <w:r w:rsidR="00C43434" w:rsidRPr="00C315A4">
        <w:rPr>
          <w:lang w:val="fr-FR"/>
        </w:rPr>
        <w:t xml:space="preserve"> texte original</w:t>
      </w:r>
      <w:r w:rsidR="007B1C60" w:rsidRPr="00C315A4">
        <w:rPr>
          <w:lang w:val="fr-FR"/>
        </w:rPr>
        <w:t xml:space="preserve">, </w:t>
      </w:r>
      <w:r w:rsidR="0050649C" w:rsidRPr="00C315A4">
        <w:rPr>
          <w:lang w:val="fr-FR"/>
        </w:rPr>
        <w:t>il convient d</w:t>
      </w:r>
      <w:r w:rsidR="00457046" w:rsidRPr="00C315A4">
        <w:rPr>
          <w:lang w:val="fr-FR"/>
        </w:rPr>
        <w:t>’</w:t>
      </w:r>
      <w:r w:rsidR="0050649C" w:rsidRPr="00C315A4">
        <w:rPr>
          <w:lang w:val="fr-FR"/>
        </w:rPr>
        <w:t xml:space="preserve">apporter </w:t>
      </w:r>
      <w:r w:rsidR="007B1C60" w:rsidRPr="00C315A4">
        <w:rPr>
          <w:lang w:val="fr-FR"/>
        </w:rPr>
        <w:t>les modifications suivantes</w:t>
      </w:r>
      <w:r w:rsidR="00C43434" w:rsidRPr="00C315A4">
        <w:rPr>
          <w:lang w:val="fr-FR"/>
        </w:rPr>
        <w:t> :</w:t>
      </w:r>
    </w:p>
    <w:p w:rsidR="005C1240" w:rsidRPr="00C315A4" w:rsidRDefault="005C1240" w:rsidP="00563CB4">
      <w:pPr>
        <w:rPr>
          <w:lang w:val="fr-FR"/>
        </w:rPr>
      </w:pPr>
    </w:p>
    <w:p w:rsidR="00EF0D07" w:rsidRPr="00C315A4" w:rsidRDefault="00471D2A" w:rsidP="00563CB4">
      <w:pPr>
        <w:ind w:firstLine="567"/>
        <w:rPr>
          <w:lang w:val="fr-FR"/>
        </w:rPr>
      </w:pPr>
      <w:r w:rsidRPr="00C315A4">
        <w:rPr>
          <w:lang w:val="fr-FR"/>
        </w:rPr>
        <w:tab/>
        <w:t>i)</w:t>
      </w:r>
      <w:r w:rsidRPr="00C315A4">
        <w:rPr>
          <w:lang w:val="fr-FR"/>
        </w:rPr>
        <w:tab/>
      </w:r>
      <w:r w:rsidR="0050649C" w:rsidRPr="00C315A4">
        <w:rPr>
          <w:lang w:val="fr-FR"/>
        </w:rPr>
        <w:t xml:space="preserve">ajouter </w:t>
      </w:r>
      <w:r w:rsidR="00C43434" w:rsidRPr="00C315A4">
        <w:rPr>
          <w:lang w:val="fr-FR"/>
        </w:rPr>
        <w:t>les termes “</w:t>
      </w:r>
      <w:r w:rsidR="0050649C" w:rsidRPr="00C315A4">
        <w:rPr>
          <w:lang w:val="fr-FR"/>
        </w:rPr>
        <w:t xml:space="preserve">of this </w:t>
      </w:r>
      <w:r w:rsidR="00267463" w:rsidRPr="00C315A4">
        <w:rPr>
          <w:lang w:val="fr-FR"/>
        </w:rPr>
        <w:t>article</w:t>
      </w:r>
      <w:r w:rsidR="00C43434" w:rsidRPr="00C315A4">
        <w:rPr>
          <w:lang w:val="fr-FR"/>
        </w:rPr>
        <w:t>” à la fin de l</w:t>
      </w:r>
      <w:r w:rsidR="00457046" w:rsidRPr="00C315A4">
        <w:rPr>
          <w:lang w:val="fr-FR"/>
        </w:rPr>
        <w:t>’</w:t>
      </w:r>
      <w:r w:rsidR="00C43434" w:rsidRPr="00C315A4">
        <w:rPr>
          <w:lang w:val="fr-FR"/>
        </w:rPr>
        <w:t>article</w:t>
      </w:r>
      <w:r w:rsidR="000E617E" w:rsidRPr="00C315A4">
        <w:rPr>
          <w:lang w:val="fr-FR"/>
        </w:rPr>
        <w:t> </w:t>
      </w:r>
      <w:r w:rsidR="00C43434" w:rsidRPr="00C315A4">
        <w:rPr>
          <w:lang w:val="fr-FR"/>
        </w:rPr>
        <w:t>192.7);</w:t>
      </w:r>
      <w:r w:rsidR="000E617E" w:rsidRPr="00C315A4">
        <w:rPr>
          <w:lang w:val="fr-FR"/>
        </w:rPr>
        <w:t xml:space="preserve"> </w:t>
      </w:r>
      <w:r w:rsidR="00C43434" w:rsidRPr="00C315A4">
        <w:rPr>
          <w:lang w:val="fr-FR"/>
        </w:rPr>
        <w:t xml:space="preserve"> et</w:t>
      </w:r>
    </w:p>
    <w:p w:rsidR="005C1240" w:rsidRPr="00C315A4" w:rsidRDefault="005C1240" w:rsidP="00563CB4">
      <w:pPr>
        <w:rPr>
          <w:lang w:val="fr-FR"/>
        </w:rPr>
      </w:pPr>
    </w:p>
    <w:p w:rsidR="00EF0D07" w:rsidRPr="00C315A4" w:rsidRDefault="00471D2A" w:rsidP="00563CB4">
      <w:pPr>
        <w:ind w:left="567" w:firstLine="570"/>
        <w:rPr>
          <w:lang w:val="fr-FR"/>
        </w:rPr>
      </w:pPr>
      <w:r w:rsidRPr="00C315A4">
        <w:rPr>
          <w:lang w:val="fr-FR"/>
        </w:rPr>
        <w:t>ii)</w:t>
      </w:r>
      <w:r w:rsidRPr="00C315A4">
        <w:rPr>
          <w:lang w:val="fr-FR"/>
        </w:rPr>
        <w:tab/>
      </w:r>
      <w:r w:rsidR="0066124E" w:rsidRPr="00C315A4">
        <w:rPr>
          <w:lang w:val="fr-FR"/>
        </w:rPr>
        <w:t>a</w:t>
      </w:r>
      <w:r w:rsidR="00C43434" w:rsidRPr="00C315A4">
        <w:rPr>
          <w:lang w:val="fr-FR"/>
        </w:rPr>
        <w:t>jouter le numéro “4)” devant la phrase “</w:t>
      </w:r>
      <w:r w:rsidR="0050649C" w:rsidRPr="00C315A4">
        <w:rPr>
          <w:snapToGrid w:val="0"/>
          <w:lang w:val="fr-FR"/>
        </w:rPr>
        <w:t>The Minister of Agriculture shall issue a decision establishing the rules and procedures for examination and settlement of the appeal.</w:t>
      </w:r>
      <w:r w:rsidR="0066124E" w:rsidRPr="00C315A4">
        <w:rPr>
          <w:lang w:val="fr-FR"/>
        </w:rPr>
        <w:t xml:space="preserve">” </w:t>
      </w:r>
      <w:r w:rsidR="0050649C" w:rsidRPr="00C315A4">
        <w:rPr>
          <w:lang w:val="fr-FR"/>
        </w:rPr>
        <w:t>à</w:t>
      </w:r>
      <w:r w:rsidR="00C43434" w:rsidRPr="00C315A4">
        <w:rPr>
          <w:lang w:val="fr-FR"/>
        </w:rPr>
        <w:t xml:space="preserve"> l</w:t>
      </w:r>
      <w:r w:rsidR="00457046" w:rsidRPr="00C315A4">
        <w:rPr>
          <w:lang w:val="fr-FR"/>
        </w:rPr>
        <w:t>’</w:t>
      </w:r>
      <w:r w:rsidR="00C43434" w:rsidRPr="00C315A4">
        <w:rPr>
          <w:lang w:val="fr-FR"/>
        </w:rPr>
        <w:t>article</w:t>
      </w:r>
      <w:r w:rsidR="000E617E" w:rsidRPr="00C315A4">
        <w:rPr>
          <w:lang w:val="fr-FR"/>
        </w:rPr>
        <w:t> </w:t>
      </w:r>
      <w:r w:rsidR="00C43434" w:rsidRPr="00C315A4">
        <w:rPr>
          <w:lang w:val="fr-FR"/>
        </w:rPr>
        <w:t>202;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3927AF" w:rsidP="00563CB4">
      <w:pPr>
        <w:rPr>
          <w:lang w:val="fr-FR"/>
        </w:rPr>
      </w:pPr>
      <w:r w:rsidRPr="00C315A4">
        <w:rPr>
          <w:lang w:val="fr-FR"/>
        </w:rPr>
        <w:tab/>
      </w:r>
      <w:r w:rsidR="00471D2A" w:rsidRPr="00C315A4">
        <w:rPr>
          <w:lang w:val="fr-FR"/>
        </w:rPr>
        <w:t>c)</w:t>
      </w:r>
      <w:r w:rsidR="00471D2A" w:rsidRPr="00C315A4">
        <w:rPr>
          <w:lang w:val="fr-FR"/>
        </w:rPr>
        <w:tab/>
      </w:r>
      <w:r w:rsidR="0050649C" w:rsidRPr="00C315A4">
        <w:rPr>
          <w:lang w:val="fr-FR"/>
        </w:rPr>
        <w:t xml:space="preserve">de </w:t>
      </w:r>
      <w:r w:rsidR="0066124E" w:rsidRPr="00C315A4">
        <w:rPr>
          <w:lang w:val="fr-FR"/>
        </w:rPr>
        <w:t>r</w:t>
      </w:r>
      <w:r w:rsidR="00AA69E5" w:rsidRPr="00C315A4">
        <w:rPr>
          <w:lang w:val="fr-FR"/>
        </w:rPr>
        <w:t xml:space="preserve">endre une décision positive </w:t>
      </w:r>
      <w:r w:rsidR="00641429" w:rsidRPr="00C315A4">
        <w:rPr>
          <w:lang w:val="fr-FR"/>
        </w:rPr>
        <w:t>quant à</w:t>
      </w:r>
      <w:r w:rsidR="00AA69E5" w:rsidRPr="00C315A4">
        <w:rPr>
          <w:lang w:val="fr-FR"/>
        </w:rPr>
        <w:t xml:space="preserve"> la conformité du “Projet de dispositions du titre</w:t>
      </w:r>
      <w:r w:rsidR="000E617E" w:rsidRPr="00C315A4">
        <w:rPr>
          <w:lang w:val="fr-FR"/>
        </w:rPr>
        <w:t> </w:t>
      </w:r>
      <w:r w:rsidR="00AA69E5" w:rsidRPr="00C315A4">
        <w:rPr>
          <w:lang w:val="fr-FR"/>
        </w:rPr>
        <w:t xml:space="preserve">IV </w:t>
      </w:r>
      <w:r w:rsidR="00457046" w:rsidRPr="00C315A4">
        <w:rPr>
          <w:lang w:val="fr-FR"/>
        </w:rPr>
        <w:t>‘</w:t>
      </w:r>
      <w:r w:rsidR="00AA69E5" w:rsidRPr="00C315A4">
        <w:rPr>
          <w:lang w:val="fr-FR"/>
        </w:rPr>
        <w:t>Obtentions végétales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 xml:space="preserve"> de la loi n°</w:t>
      </w:r>
      <w:r w:rsidR="000E617E" w:rsidRPr="00C315A4">
        <w:rPr>
          <w:lang w:val="fr-FR"/>
        </w:rPr>
        <w:t> </w:t>
      </w:r>
      <w:r w:rsidR="00AA69E5" w:rsidRPr="00C315A4">
        <w:rPr>
          <w:lang w:val="fr-FR"/>
        </w:rPr>
        <w:t>82 de</w:t>
      </w:r>
      <w:r w:rsidR="000E617E" w:rsidRPr="00C315A4">
        <w:rPr>
          <w:lang w:val="fr-FR"/>
        </w:rPr>
        <w:t> </w:t>
      </w:r>
      <w:r w:rsidR="00AA69E5" w:rsidRPr="00C315A4">
        <w:rPr>
          <w:lang w:val="fr-FR"/>
        </w:rPr>
        <w:t>2002 relative à la protection des droits de propriété intellectuelle” (projet de loi) de l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>Égypte avec l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>Acte de</w:t>
      </w:r>
      <w:r w:rsidR="000E617E" w:rsidRPr="00C315A4">
        <w:rPr>
          <w:lang w:val="fr-FR"/>
        </w:rPr>
        <w:t> </w:t>
      </w:r>
      <w:r w:rsidR="00AA69E5" w:rsidRPr="00C315A4">
        <w:rPr>
          <w:lang w:val="fr-FR"/>
        </w:rPr>
        <w:t>1991 de la Convention internationale pour la protection des obtentions végétales, ce qui permettra à l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>Égypte, une fois que le projet de loi aura été adopté, sans changement, et que la loi sera entrée en vigueur, de déposer son instrument d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>adhésion à l</w:t>
      </w:r>
      <w:r w:rsidR="00457046" w:rsidRPr="00C315A4">
        <w:rPr>
          <w:lang w:val="fr-FR"/>
        </w:rPr>
        <w:t>’</w:t>
      </w:r>
      <w:r w:rsidR="00AA69E5" w:rsidRPr="00C315A4">
        <w:rPr>
          <w:lang w:val="fr-FR"/>
        </w:rPr>
        <w:t>Acte de</w:t>
      </w:r>
      <w:r w:rsidR="000E617E" w:rsidRPr="00C315A4">
        <w:rPr>
          <w:lang w:val="fr-FR"/>
        </w:rPr>
        <w:t> </w:t>
      </w:r>
      <w:r w:rsidR="00AA69E5" w:rsidRPr="00C315A4">
        <w:rPr>
          <w:lang w:val="fr-FR"/>
        </w:rPr>
        <w:t>1991;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471D2A" w:rsidP="00563CB4">
      <w:pPr>
        <w:rPr>
          <w:lang w:val="fr-FR"/>
        </w:rPr>
      </w:pPr>
      <w:r w:rsidRPr="00C315A4">
        <w:rPr>
          <w:lang w:val="fr-FR"/>
        </w:rPr>
        <w:tab/>
      </w:r>
      <w:r w:rsidR="0050649C" w:rsidRPr="00C315A4">
        <w:rPr>
          <w:lang w:val="fr-FR"/>
        </w:rPr>
        <w:t>d)</w:t>
      </w:r>
      <w:r w:rsidR="003927AF" w:rsidRPr="00C315A4">
        <w:rPr>
          <w:lang w:val="fr-FR"/>
        </w:rPr>
        <w:tab/>
      </w:r>
      <w:r w:rsidR="0050649C" w:rsidRPr="00C315A4">
        <w:rPr>
          <w:lang w:val="fr-FR"/>
        </w:rPr>
        <w:t>d</w:t>
      </w:r>
      <w:r w:rsidR="00457046" w:rsidRPr="00C315A4">
        <w:rPr>
          <w:lang w:val="fr-FR"/>
        </w:rPr>
        <w:t>’</w:t>
      </w:r>
      <w:r w:rsidR="0066124E" w:rsidRPr="00C315A4">
        <w:rPr>
          <w:lang w:val="fr-FR"/>
        </w:rPr>
        <w:t>a</w:t>
      </w:r>
      <w:r w:rsidR="005C1240" w:rsidRPr="00C315A4">
        <w:rPr>
          <w:lang w:val="fr-FR"/>
        </w:rPr>
        <w:t>utoriser le secrétaire général à informer le Gouvernement d</w:t>
      </w:r>
      <w:r w:rsidR="003927AF" w:rsidRPr="00C315A4">
        <w:rPr>
          <w:lang w:val="fr-FR"/>
        </w:rPr>
        <w:t>e l</w:t>
      </w:r>
      <w:r w:rsidR="00457046" w:rsidRPr="00C315A4">
        <w:rPr>
          <w:lang w:val="fr-FR"/>
        </w:rPr>
        <w:t>’</w:t>
      </w:r>
      <w:r w:rsidR="003927AF" w:rsidRPr="00C315A4">
        <w:rPr>
          <w:lang w:val="fr-FR"/>
        </w:rPr>
        <w:t>Égypte</w:t>
      </w:r>
      <w:r w:rsidR="005C1240" w:rsidRPr="00C315A4">
        <w:rPr>
          <w:lang w:val="fr-FR"/>
        </w:rPr>
        <w:t xml:space="preserve"> de cette décision.</w:t>
      </w:r>
    </w:p>
    <w:p w:rsidR="005C1240" w:rsidRPr="00C315A4" w:rsidRDefault="005C1240" w:rsidP="00563CB4">
      <w:pPr>
        <w:rPr>
          <w:u w:val="single"/>
          <w:lang w:val="fr-FR"/>
        </w:rPr>
      </w:pPr>
    </w:p>
    <w:p w:rsidR="00457046" w:rsidRPr="00C315A4" w:rsidRDefault="00BD71FF" w:rsidP="00501ABD">
      <w:pPr>
        <w:rPr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BC15D4" w:rsidRPr="00CD4866">
        <w:rPr>
          <w:lang w:val="fr-FR"/>
        </w:rPr>
        <w:t>La délégation de l</w:t>
      </w:r>
      <w:r w:rsidR="00457046" w:rsidRPr="00CD4866">
        <w:rPr>
          <w:lang w:val="fr-FR"/>
        </w:rPr>
        <w:t>’</w:t>
      </w:r>
      <w:r w:rsidR="00BC15D4" w:rsidRPr="00CD4866">
        <w:rPr>
          <w:lang w:val="fr-FR"/>
        </w:rPr>
        <w:t xml:space="preserve">Égypte </w:t>
      </w:r>
      <w:r w:rsidR="000071FE" w:rsidRPr="00CD4866">
        <w:rPr>
          <w:lang w:val="fr-FR"/>
        </w:rPr>
        <w:t>fait savoir que l</w:t>
      </w:r>
      <w:r w:rsidR="00457046" w:rsidRPr="00CD4866">
        <w:rPr>
          <w:lang w:val="fr-FR"/>
        </w:rPr>
        <w:t>’</w:t>
      </w:r>
      <w:r w:rsidR="000071FE" w:rsidRPr="00CD4866">
        <w:rPr>
          <w:lang w:val="fr-FR"/>
        </w:rPr>
        <w:t>adhésion à l</w:t>
      </w:r>
      <w:r w:rsidR="00457046" w:rsidRPr="00CD4866">
        <w:rPr>
          <w:lang w:val="fr-FR"/>
        </w:rPr>
        <w:t>’</w:t>
      </w:r>
      <w:r w:rsidR="00501ABD" w:rsidRPr="00CD4866">
        <w:rPr>
          <w:lang w:val="fr-FR"/>
        </w:rPr>
        <w:t xml:space="preserve">UPOV </w:t>
      </w:r>
      <w:r w:rsidR="000071FE" w:rsidRPr="00CD4866">
        <w:rPr>
          <w:lang w:val="fr-FR"/>
        </w:rPr>
        <w:t>profiterait aux obtenteurs et favoriserait l</w:t>
      </w:r>
      <w:r w:rsidR="00457046" w:rsidRPr="00CD4866">
        <w:rPr>
          <w:lang w:val="fr-FR"/>
        </w:rPr>
        <w:t>’</w:t>
      </w:r>
      <w:r w:rsidR="000071FE" w:rsidRPr="00CD4866">
        <w:rPr>
          <w:lang w:val="fr-FR"/>
        </w:rPr>
        <w:t>agriculture en Égypte</w:t>
      </w:r>
      <w:r w:rsidR="00501ABD" w:rsidRPr="00CD4866">
        <w:rPr>
          <w:lang w:val="fr-FR"/>
        </w:rPr>
        <w:t xml:space="preserve">.  </w:t>
      </w:r>
      <w:r w:rsidR="001A388F" w:rsidRPr="00CD4866">
        <w:rPr>
          <w:lang w:val="fr-FR"/>
        </w:rPr>
        <w:t xml:space="preserve">Elle remercie le bureau de </w:t>
      </w:r>
      <w:r w:rsidR="005C65E9" w:rsidRPr="00CD4866">
        <w:rPr>
          <w:lang w:val="fr-FR"/>
        </w:rPr>
        <w:t>l</w:t>
      </w:r>
      <w:r w:rsidR="00457046" w:rsidRPr="00CD4866">
        <w:rPr>
          <w:lang w:val="fr-FR"/>
        </w:rPr>
        <w:t>’</w:t>
      </w:r>
      <w:r w:rsidR="005C65E9" w:rsidRPr="00CD4866">
        <w:rPr>
          <w:lang w:val="fr-FR"/>
        </w:rPr>
        <w:t>U</w:t>
      </w:r>
      <w:r w:rsidR="001A388F" w:rsidRPr="00CD4866">
        <w:rPr>
          <w:lang w:val="fr-FR"/>
        </w:rPr>
        <w:t xml:space="preserve">nion pour son assistance </w:t>
      </w:r>
      <w:r w:rsidR="00D20409" w:rsidRPr="00CD4866">
        <w:rPr>
          <w:lang w:val="fr-FR"/>
        </w:rPr>
        <w:t>dans l</w:t>
      </w:r>
      <w:r w:rsidR="00457046" w:rsidRPr="00CD4866">
        <w:rPr>
          <w:lang w:val="fr-FR"/>
        </w:rPr>
        <w:t>’</w:t>
      </w:r>
      <w:r w:rsidR="00D20409" w:rsidRPr="00CD4866">
        <w:rPr>
          <w:lang w:val="fr-FR"/>
        </w:rPr>
        <w:t>élaboration de la loi conformément aux dispositions de l</w:t>
      </w:r>
      <w:r w:rsidR="00457046" w:rsidRPr="00CD4866">
        <w:rPr>
          <w:lang w:val="fr-FR"/>
        </w:rPr>
        <w:t>’</w:t>
      </w:r>
      <w:r w:rsidR="00D20409" w:rsidRPr="00CD4866">
        <w:rPr>
          <w:lang w:val="fr-FR"/>
        </w:rPr>
        <w:t>Acte de</w:t>
      </w:r>
      <w:r w:rsidR="00267463" w:rsidRPr="00CD4866">
        <w:rPr>
          <w:lang w:val="fr-FR"/>
        </w:rPr>
        <w:t> </w:t>
      </w:r>
      <w:r w:rsidR="00D20409" w:rsidRPr="00CD4866">
        <w:rPr>
          <w:lang w:val="fr-FR"/>
        </w:rPr>
        <w:t xml:space="preserve">1991 de la </w:t>
      </w:r>
      <w:r w:rsidR="00457046" w:rsidRPr="00CD4866">
        <w:rPr>
          <w:lang w:val="fr-FR"/>
        </w:rPr>
        <w:t>Convention UPOV</w:t>
      </w:r>
      <w:r w:rsidR="00501ABD" w:rsidRPr="00CD4866">
        <w:rPr>
          <w:lang w:val="fr-FR"/>
        </w:rPr>
        <w:t xml:space="preserve">.  </w:t>
      </w:r>
      <w:r w:rsidR="00F26C67" w:rsidRPr="00CD4866">
        <w:rPr>
          <w:lang w:val="fr-FR"/>
        </w:rPr>
        <w:t>La délégation remercie également les membres de l</w:t>
      </w:r>
      <w:r w:rsidR="00457046" w:rsidRPr="00CD4866">
        <w:rPr>
          <w:lang w:val="fr-FR"/>
        </w:rPr>
        <w:t>’</w:t>
      </w:r>
      <w:r w:rsidR="00F26C67" w:rsidRPr="00CD4866">
        <w:rPr>
          <w:lang w:val="fr-FR"/>
        </w:rPr>
        <w:t>Union qui ont apporté une assistance technique à l</w:t>
      </w:r>
      <w:r w:rsidR="00457046" w:rsidRPr="00CD4866">
        <w:rPr>
          <w:lang w:val="fr-FR"/>
        </w:rPr>
        <w:t>’</w:t>
      </w:r>
      <w:r w:rsidR="00F26C67" w:rsidRPr="00CD4866">
        <w:rPr>
          <w:lang w:val="fr-FR"/>
        </w:rPr>
        <w:t>Office égyptien de la protection des obtentions végétales et ont contribué au renforcement des capacités du personnel à l</w:t>
      </w:r>
      <w:r w:rsidR="00457046" w:rsidRPr="00CD4866">
        <w:rPr>
          <w:lang w:val="fr-FR"/>
        </w:rPr>
        <w:t>’</w:t>
      </w:r>
      <w:r w:rsidR="00F26C67" w:rsidRPr="00CD4866">
        <w:rPr>
          <w:lang w:val="fr-FR"/>
        </w:rPr>
        <w:t>occasion de trois</w:t>
      </w:r>
      <w:r w:rsidR="00267463" w:rsidRPr="00CD4866">
        <w:rPr>
          <w:lang w:val="fr-FR"/>
        </w:rPr>
        <w:t> </w:t>
      </w:r>
      <w:r w:rsidR="00F26C67" w:rsidRPr="00CD4866">
        <w:rPr>
          <w:lang w:val="fr-FR"/>
        </w:rPr>
        <w:t xml:space="preserve">projets de coopération distincts mis en </w:t>
      </w:r>
      <w:r w:rsidR="004945CB" w:rsidRPr="00CD4866">
        <w:rPr>
          <w:lang w:val="fr-FR"/>
        </w:rPr>
        <w:t>œuvre</w:t>
      </w:r>
      <w:r w:rsidR="00F26C67" w:rsidRPr="00CD4866">
        <w:rPr>
          <w:lang w:val="fr-FR"/>
        </w:rPr>
        <w:t xml:space="preserve"> en Égypte</w:t>
      </w:r>
      <w:r w:rsidR="00501ABD" w:rsidRPr="00CD4866">
        <w:rPr>
          <w:lang w:val="fr-FR"/>
        </w:rPr>
        <w:t xml:space="preserve">.  </w:t>
      </w:r>
      <w:r w:rsidR="00F26C67" w:rsidRPr="00CD4866">
        <w:rPr>
          <w:lang w:val="fr-FR"/>
        </w:rPr>
        <w:t>Elle indique que l</w:t>
      </w:r>
      <w:r w:rsidR="00457046" w:rsidRPr="00CD4866">
        <w:rPr>
          <w:lang w:val="fr-FR"/>
        </w:rPr>
        <w:t>’</w:t>
      </w:r>
      <w:r w:rsidR="00F26C67" w:rsidRPr="00CD4866">
        <w:rPr>
          <w:lang w:val="fr-FR"/>
        </w:rPr>
        <w:t xml:space="preserve">Office de la protection des obtentions végétales </w:t>
      </w:r>
      <w:r w:rsidR="007A59FC" w:rsidRPr="00CD4866">
        <w:rPr>
          <w:lang w:val="fr-FR"/>
        </w:rPr>
        <w:t xml:space="preserve">a délivré </w:t>
      </w:r>
      <w:r w:rsidR="00501ABD" w:rsidRPr="00CD4866">
        <w:rPr>
          <w:lang w:val="fr-FR"/>
        </w:rPr>
        <w:t xml:space="preserve">153 certificats </w:t>
      </w:r>
      <w:r w:rsidR="007A59FC" w:rsidRPr="00CD4866">
        <w:rPr>
          <w:lang w:val="fr-FR"/>
        </w:rPr>
        <w:t>au cours de la p</w:t>
      </w:r>
      <w:r w:rsidR="00210E59" w:rsidRPr="00CD4866">
        <w:rPr>
          <w:lang w:val="fr-FR"/>
        </w:rPr>
        <w:t>é</w:t>
      </w:r>
      <w:r w:rsidR="007A59FC" w:rsidRPr="00CD4866">
        <w:rPr>
          <w:lang w:val="fr-FR"/>
        </w:rPr>
        <w:t>riode</w:t>
      </w:r>
      <w:r w:rsidR="00267463" w:rsidRPr="00CD4866">
        <w:rPr>
          <w:lang w:val="fr-FR"/>
        </w:rPr>
        <w:t> </w:t>
      </w:r>
      <w:r w:rsidR="00501ABD" w:rsidRPr="00CD4866">
        <w:rPr>
          <w:lang w:val="fr-FR"/>
        </w:rPr>
        <w:t>2008</w:t>
      </w:r>
      <w:r w:rsidR="00B911C0" w:rsidRPr="00CD4866">
        <w:rPr>
          <w:lang w:val="fr-FR"/>
        </w:rPr>
        <w:noBreakHyphen/>
      </w:r>
      <w:r w:rsidR="00501ABD" w:rsidRPr="00CD4866">
        <w:rPr>
          <w:lang w:val="fr-FR"/>
        </w:rPr>
        <w:t xml:space="preserve">2015, </w:t>
      </w:r>
      <w:r w:rsidR="00210E59" w:rsidRPr="00CD4866">
        <w:rPr>
          <w:lang w:val="fr-FR"/>
        </w:rPr>
        <w:t xml:space="preserve">et que </w:t>
      </w:r>
      <w:r w:rsidR="00B911C0" w:rsidRPr="00CD4866">
        <w:rPr>
          <w:lang w:val="fr-FR"/>
        </w:rPr>
        <w:t>50 </w:t>
      </w:r>
      <w:r w:rsidR="00501ABD" w:rsidRPr="00CD4866">
        <w:rPr>
          <w:lang w:val="fr-FR"/>
        </w:rPr>
        <w:t>vari</w:t>
      </w:r>
      <w:r w:rsidR="00210E59" w:rsidRPr="00CD4866">
        <w:rPr>
          <w:lang w:val="fr-FR"/>
        </w:rPr>
        <w:t>é</w:t>
      </w:r>
      <w:r w:rsidR="00501ABD" w:rsidRPr="00CD4866">
        <w:rPr>
          <w:lang w:val="fr-FR"/>
        </w:rPr>
        <w:t>t</w:t>
      </w:r>
      <w:r w:rsidR="00210E59" w:rsidRPr="00CD4866">
        <w:rPr>
          <w:lang w:val="fr-FR"/>
        </w:rPr>
        <w:t>é</w:t>
      </w:r>
      <w:r w:rsidR="00501ABD" w:rsidRPr="00CD4866">
        <w:rPr>
          <w:lang w:val="fr-FR"/>
        </w:rPr>
        <w:t xml:space="preserve">s </w:t>
      </w:r>
      <w:r w:rsidR="00210E59" w:rsidRPr="00CD4866">
        <w:rPr>
          <w:lang w:val="fr-FR"/>
        </w:rPr>
        <w:t>étaient en cours d</w:t>
      </w:r>
      <w:r w:rsidR="00457046" w:rsidRPr="00CD4866">
        <w:rPr>
          <w:lang w:val="fr-FR"/>
        </w:rPr>
        <w:t>’</w:t>
      </w:r>
      <w:r w:rsidR="00210E59" w:rsidRPr="00CD4866">
        <w:rPr>
          <w:lang w:val="fr-FR"/>
        </w:rPr>
        <w:t>examen à ce</w:t>
      </w:r>
      <w:r w:rsidR="00D65A0D" w:rsidRPr="00CD4866">
        <w:rPr>
          <w:lang w:val="fr-FR"/>
        </w:rPr>
        <w:t>tte</w:t>
      </w:r>
      <w:r w:rsidR="00210E59" w:rsidRPr="00CD4866">
        <w:rPr>
          <w:lang w:val="fr-FR"/>
        </w:rPr>
        <w:t xml:space="preserve"> </w:t>
      </w:r>
      <w:r w:rsidR="00D65A0D" w:rsidRPr="00CD4866">
        <w:rPr>
          <w:lang w:val="fr-FR"/>
        </w:rPr>
        <w:t>date</w:t>
      </w:r>
      <w:r w:rsidR="00501ABD" w:rsidRPr="00CD4866">
        <w:rPr>
          <w:lang w:val="fr-FR"/>
        </w:rPr>
        <w:t>.</w:t>
      </w:r>
    </w:p>
    <w:p w:rsidR="005C1240" w:rsidRDefault="005C1240" w:rsidP="00563CB4">
      <w:pPr>
        <w:rPr>
          <w:lang w:val="fr-FR"/>
        </w:rPr>
      </w:pPr>
    </w:p>
    <w:p w:rsidR="00BD71FF" w:rsidRPr="00C315A4" w:rsidRDefault="00BD71FF" w:rsidP="00563CB4">
      <w:pPr>
        <w:rPr>
          <w:lang w:val="fr-FR"/>
        </w:rPr>
      </w:pPr>
    </w:p>
    <w:p w:rsidR="005C1240" w:rsidRPr="00C315A4" w:rsidRDefault="005C1240" w:rsidP="00563CB4">
      <w:pPr>
        <w:keepNext/>
        <w:rPr>
          <w:u w:val="single"/>
          <w:lang w:val="fr-FR"/>
        </w:rPr>
      </w:pPr>
      <w:r w:rsidRPr="00C315A4">
        <w:rPr>
          <w:u w:val="single"/>
          <w:lang w:val="fr-FR"/>
        </w:rPr>
        <w:t>Adoption de documents</w:t>
      </w:r>
    </w:p>
    <w:p w:rsidR="005C1240" w:rsidRPr="00C315A4" w:rsidRDefault="005C1240" w:rsidP="00563CB4">
      <w:pPr>
        <w:keepNext/>
        <w:rPr>
          <w:u w:val="single"/>
          <w:lang w:val="fr-FR"/>
        </w:rPr>
      </w:pPr>
    </w:p>
    <w:p w:rsidR="005C1240" w:rsidRPr="00C315A4" w:rsidRDefault="00AB534C" w:rsidP="00563CB4">
      <w:pPr>
        <w:keepNext/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986E09" w:rsidRPr="00C315A4">
        <w:rPr>
          <w:lang w:val="fr-FR"/>
        </w:rPr>
        <w:t>Le Conseil examin</w:t>
      </w:r>
      <w:r w:rsidR="0050649C" w:rsidRPr="00C315A4">
        <w:rPr>
          <w:lang w:val="fr-FR"/>
        </w:rPr>
        <w:t>e</w:t>
      </w:r>
      <w:r w:rsidR="00986E09" w:rsidRPr="00C315A4">
        <w:rPr>
          <w:lang w:val="fr-FR"/>
        </w:rPr>
        <w:t xml:space="preserve"> les documents </w:t>
      </w:r>
      <w:r w:rsidR="00BB74E4" w:rsidRPr="00C315A4">
        <w:rPr>
          <w:spacing w:val="-2"/>
          <w:lang w:val="fr-FR"/>
        </w:rPr>
        <w:t>C(Extr.)/32/4</w:t>
      </w:r>
      <w:r w:rsidR="008E2BCF" w:rsidRPr="00C315A4">
        <w:rPr>
          <w:spacing w:val="-2"/>
          <w:lang w:val="fr-FR"/>
        </w:rPr>
        <w:t xml:space="preserve">, UPOV/INF/15/3 Draft 2 </w:t>
      </w:r>
      <w:r w:rsidR="00986E09" w:rsidRPr="00C315A4">
        <w:rPr>
          <w:spacing w:val="-2"/>
          <w:lang w:val="fr-FR"/>
        </w:rPr>
        <w:t>et</w:t>
      </w:r>
      <w:r w:rsidR="008E2BCF" w:rsidRPr="00C315A4">
        <w:rPr>
          <w:spacing w:val="-2"/>
          <w:lang w:val="fr-FR"/>
        </w:rPr>
        <w:t xml:space="preserve"> UPOV/INF</w:t>
      </w:r>
      <w:r w:rsidR="00457046" w:rsidRPr="00C315A4">
        <w:rPr>
          <w:spacing w:val="-2"/>
          <w:lang w:val="fr-FR"/>
        </w:rPr>
        <w:t>-</w:t>
      </w:r>
      <w:r w:rsidR="008E2BCF" w:rsidRPr="00C315A4">
        <w:rPr>
          <w:spacing w:val="-2"/>
          <w:lang w:val="fr-FR"/>
        </w:rPr>
        <w:t>EXN/7 Draft 1</w:t>
      </w:r>
      <w:r w:rsidR="006A0CA3" w:rsidRPr="00C315A4">
        <w:rPr>
          <w:spacing w:val="-2"/>
          <w:lang w:val="fr-FR"/>
        </w:rPr>
        <w:t>.</w:t>
      </w:r>
    </w:p>
    <w:p w:rsidR="005C1240" w:rsidRPr="00C315A4" w:rsidRDefault="005C1240" w:rsidP="00563CB4">
      <w:pPr>
        <w:rPr>
          <w:u w:val="single"/>
          <w:lang w:val="fr-FR"/>
        </w:rPr>
      </w:pPr>
    </w:p>
    <w:p w:rsidR="005C1240" w:rsidRPr="00C315A4" w:rsidRDefault="005C1240" w:rsidP="00563CB4">
      <w:pPr>
        <w:keepNext/>
        <w:rPr>
          <w:i/>
          <w:u w:val="single"/>
          <w:lang w:val="fr-FR"/>
        </w:rPr>
      </w:pPr>
      <w:r w:rsidRPr="00C315A4">
        <w:rPr>
          <w:i/>
          <w:lang w:val="fr-FR"/>
        </w:rPr>
        <w:t>UPOV/INF/4/4 : Règlement financier et règlement d</w:t>
      </w:r>
      <w:r w:rsidR="00457046" w:rsidRPr="00C315A4">
        <w:rPr>
          <w:i/>
          <w:lang w:val="fr-FR"/>
        </w:rPr>
        <w:t>’</w:t>
      </w:r>
      <w:r w:rsidRPr="00C315A4">
        <w:rPr>
          <w:i/>
          <w:lang w:val="fr-FR"/>
        </w:rPr>
        <w:t>exécution du Règlement financier de l</w:t>
      </w:r>
      <w:r w:rsidR="00457046" w:rsidRPr="00C315A4">
        <w:rPr>
          <w:i/>
          <w:lang w:val="fr-FR"/>
        </w:rPr>
        <w:t>’</w:t>
      </w:r>
      <w:r w:rsidRPr="00C315A4">
        <w:rPr>
          <w:i/>
          <w:lang w:val="fr-FR"/>
        </w:rPr>
        <w:t>UPOV</w:t>
      </w:r>
      <w:r w:rsidR="003927AF" w:rsidRPr="00C315A4">
        <w:rPr>
          <w:i/>
          <w:lang w:val="fr-FR"/>
        </w:rPr>
        <w:t xml:space="preserve"> (révision)</w:t>
      </w:r>
    </w:p>
    <w:p w:rsidR="005C1240" w:rsidRPr="00C315A4" w:rsidRDefault="005C1240" w:rsidP="00563CB4">
      <w:pPr>
        <w:keepNext/>
        <w:rPr>
          <w:u w:val="single"/>
          <w:lang w:val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986E09" w:rsidRPr="00C315A4">
        <w:rPr>
          <w:lang w:val="fr-FR"/>
        </w:rPr>
        <w:t>adopt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 xml:space="preserve"> la version révisée du document UPOV/INF/4 “Règlement financier et règlement d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exécution du Règlement financier de l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UPOV” (document UPOV/INF/4/4), sur la base des modifications apportées au document UPOV/INF/4/3, qui figurent dans l</w:t>
      </w:r>
      <w:r w:rsidR="00457046" w:rsidRPr="00C315A4">
        <w:rPr>
          <w:lang w:val="fr-FR"/>
        </w:rPr>
        <w:t>’</w:t>
      </w:r>
      <w:r w:rsidR="005C1240" w:rsidRPr="00C315A4">
        <w:rPr>
          <w:lang w:val="fr-FR"/>
        </w:rPr>
        <w:t>annexe du document C(Extr.)/32/4.</w:t>
      </w:r>
    </w:p>
    <w:p w:rsidR="005C1240" w:rsidRPr="00C315A4" w:rsidRDefault="005C1240" w:rsidP="00563CB4">
      <w:pPr>
        <w:rPr>
          <w:u w:val="single"/>
          <w:lang w:val="fr-FR"/>
        </w:rPr>
      </w:pPr>
    </w:p>
    <w:p w:rsidR="005C1240" w:rsidRPr="00C315A4" w:rsidRDefault="005C1240" w:rsidP="00563CB4">
      <w:pPr>
        <w:keepNext/>
        <w:rPr>
          <w:i/>
          <w:spacing w:val="-2"/>
          <w:lang w:val="fr-FR"/>
        </w:rPr>
      </w:pPr>
      <w:r w:rsidRPr="00C315A4">
        <w:rPr>
          <w:i/>
          <w:spacing w:val="-2"/>
          <w:lang w:val="fr-FR"/>
        </w:rPr>
        <w:t>UPOV/INF/15/3</w:t>
      </w:r>
      <w:r w:rsidR="003927AF" w:rsidRPr="00C315A4">
        <w:rPr>
          <w:i/>
          <w:spacing w:val="-2"/>
          <w:lang w:val="fr-FR"/>
        </w:rPr>
        <w:t xml:space="preserve"> : </w:t>
      </w:r>
      <w:r w:rsidRPr="00C315A4">
        <w:rPr>
          <w:i/>
          <w:spacing w:val="-2"/>
          <w:lang w:val="fr-FR"/>
        </w:rPr>
        <w:t>Document d</w:t>
      </w:r>
      <w:r w:rsidR="00457046" w:rsidRPr="00C315A4">
        <w:rPr>
          <w:i/>
          <w:spacing w:val="-2"/>
          <w:lang w:val="fr-FR"/>
        </w:rPr>
        <w:t>’</w:t>
      </w:r>
      <w:r w:rsidRPr="00C315A4">
        <w:rPr>
          <w:i/>
          <w:spacing w:val="-2"/>
          <w:lang w:val="fr-FR"/>
        </w:rPr>
        <w:t>orientation destiné aux membres de l</w:t>
      </w:r>
      <w:r w:rsidR="00457046" w:rsidRPr="00C315A4">
        <w:rPr>
          <w:i/>
          <w:spacing w:val="-2"/>
          <w:lang w:val="fr-FR"/>
        </w:rPr>
        <w:t>’</w:t>
      </w:r>
      <w:r w:rsidRPr="00C315A4">
        <w:rPr>
          <w:i/>
          <w:spacing w:val="-2"/>
          <w:lang w:val="fr-FR"/>
        </w:rPr>
        <w:t>UPOV concernant les obligations en cours et les notifications connexes, ainsi que la fourniture d</w:t>
      </w:r>
      <w:r w:rsidR="00457046" w:rsidRPr="00C315A4">
        <w:rPr>
          <w:i/>
          <w:spacing w:val="-2"/>
          <w:lang w:val="fr-FR"/>
        </w:rPr>
        <w:t>’</w:t>
      </w:r>
      <w:r w:rsidRPr="00C315A4">
        <w:rPr>
          <w:i/>
          <w:spacing w:val="-2"/>
          <w:lang w:val="fr-FR"/>
        </w:rPr>
        <w:t>informations visant à faciliter la coopération (révision)</w:t>
      </w:r>
    </w:p>
    <w:p w:rsidR="005C1240" w:rsidRPr="00C315A4" w:rsidRDefault="005C1240" w:rsidP="00563CB4">
      <w:pPr>
        <w:keepNext/>
        <w:rPr>
          <w:i/>
          <w:lang w:val="fr-FR"/>
        </w:rPr>
      </w:pPr>
    </w:p>
    <w:p w:rsidR="00EF0D07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986E09" w:rsidRPr="00C315A4">
        <w:rPr>
          <w:lang w:val="fr-FR"/>
        </w:rPr>
        <w:t>Le Conseil adopt</w:t>
      </w:r>
      <w:r w:rsidR="0050649C" w:rsidRPr="00C315A4">
        <w:rPr>
          <w:lang w:val="fr-FR"/>
        </w:rPr>
        <w:t>e</w:t>
      </w:r>
      <w:r w:rsidR="00986E09" w:rsidRPr="00C315A4">
        <w:rPr>
          <w:lang w:val="fr-FR"/>
        </w:rPr>
        <w:t xml:space="preserve"> la version révisée du document </w:t>
      </w:r>
      <w:r w:rsidR="00471D2A" w:rsidRPr="00C315A4">
        <w:rPr>
          <w:lang w:val="fr-FR"/>
        </w:rPr>
        <w:t>UPOV/INF/15</w:t>
      </w:r>
      <w:r w:rsidR="00986E09" w:rsidRPr="00C315A4">
        <w:rPr>
          <w:lang w:val="fr-FR"/>
        </w:rPr>
        <w:t xml:space="preserve"> “Document d</w:t>
      </w:r>
      <w:r w:rsidR="00457046" w:rsidRPr="00C315A4">
        <w:rPr>
          <w:lang w:val="fr-FR"/>
        </w:rPr>
        <w:t>’</w:t>
      </w:r>
      <w:r w:rsidR="00986E09" w:rsidRPr="00C315A4">
        <w:rPr>
          <w:lang w:val="fr-FR"/>
        </w:rPr>
        <w:t>orientation destiné aux membres de l</w:t>
      </w:r>
      <w:r w:rsidR="00457046" w:rsidRPr="00C315A4">
        <w:rPr>
          <w:lang w:val="fr-FR"/>
        </w:rPr>
        <w:t>’</w:t>
      </w:r>
      <w:r w:rsidR="00986E09" w:rsidRPr="00C315A4">
        <w:rPr>
          <w:lang w:val="fr-FR"/>
        </w:rPr>
        <w:t xml:space="preserve">UPOV concernant les obligations en cours et les notifications connexes, ainsi que la fourniture </w:t>
      </w:r>
      <w:r w:rsidR="00986E09" w:rsidRPr="00C315A4">
        <w:rPr>
          <w:lang w:val="fr-FR"/>
        </w:rPr>
        <w:lastRenderedPageBreak/>
        <w:t>d</w:t>
      </w:r>
      <w:r w:rsidR="00457046" w:rsidRPr="00C315A4">
        <w:rPr>
          <w:lang w:val="fr-FR"/>
        </w:rPr>
        <w:t>’</w:t>
      </w:r>
      <w:r w:rsidR="00986E09" w:rsidRPr="00C315A4">
        <w:rPr>
          <w:lang w:val="fr-FR"/>
        </w:rPr>
        <w:t>informations visant à faciliter la coopération”</w:t>
      </w:r>
      <w:r w:rsidR="00471D2A" w:rsidRPr="00C315A4">
        <w:rPr>
          <w:lang w:val="fr-FR"/>
        </w:rPr>
        <w:t xml:space="preserve"> (document UPOV/INF/15/3), </w:t>
      </w:r>
      <w:r w:rsidR="00986E09" w:rsidRPr="00C315A4">
        <w:rPr>
          <w:lang w:val="fr-FR"/>
        </w:rPr>
        <w:t>sur la base du</w:t>
      </w:r>
      <w:r w:rsidR="00471D2A" w:rsidRPr="00C315A4">
        <w:rPr>
          <w:lang w:val="fr-FR"/>
        </w:rPr>
        <w:t xml:space="preserve"> document UPOV/INF/15/3 Draft 2 </w:t>
      </w:r>
      <w:r w:rsidR="00986E09" w:rsidRPr="00C315A4">
        <w:rPr>
          <w:lang w:val="fr-FR"/>
        </w:rPr>
        <w:t>“Document d</w:t>
      </w:r>
      <w:r w:rsidR="00457046" w:rsidRPr="00C315A4">
        <w:rPr>
          <w:lang w:val="fr-FR"/>
        </w:rPr>
        <w:t>’</w:t>
      </w:r>
      <w:r w:rsidR="00986E09" w:rsidRPr="00C315A4">
        <w:rPr>
          <w:lang w:val="fr-FR"/>
        </w:rPr>
        <w:t>orientation destiné aux membres de l</w:t>
      </w:r>
      <w:r w:rsidR="00457046" w:rsidRPr="00C315A4">
        <w:rPr>
          <w:lang w:val="fr-FR"/>
        </w:rPr>
        <w:t>’</w:t>
      </w:r>
      <w:r w:rsidR="00986E09" w:rsidRPr="00C315A4">
        <w:rPr>
          <w:lang w:val="fr-FR"/>
        </w:rPr>
        <w:t>UPOV”,</w:t>
      </w:r>
      <w:r w:rsidR="00471D2A" w:rsidRPr="00C315A4">
        <w:rPr>
          <w:lang w:val="fr-FR"/>
        </w:rPr>
        <w:t xml:space="preserve"> </w:t>
      </w:r>
      <w:r w:rsidR="00986E09" w:rsidRPr="00C315A4">
        <w:rPr>
          <w:lang w:val="fr-FR"/>
        </w:rPr>
        <w:t>sous réserve des modifications suivantes</w:t>
      </w:r>
      <w:r w:rsidR="000E617E" w:rsidRPr="00C315A4">
        <w:rPr>
          <w:lang w:val="fr-FR"/>
        </w:rPr>
        <w:t> </w:t>
      </w:r>
      <w:r w:rsidR="00471D2A" w:rsidRPr="00C315A4">
        <w:rPr>
          <w:lang w:val="fr-FR"/>
        </w:rPr>
        <w:t>:</w:t>
      </w:r>
    </w:p>
    <w:p w:rsidR="005C1240" w:rsidRPr="00C315A4" w:rsidRDefault="005C1240" w:rsidP="00563CB4">
      <w:pPr>
        <w:rPr>
          <w:highlight w:val="lightGray"/>
          <w:lang w:val="fr-FR"/>
        </w:rPr>
      </w:pPr>
    </w:p>
    <w:p w:rsidR="005C1240" w:rsidRPr="00C315A4" w:rsidRDefault="00471D2A" w:rsidP="002A6CAC">
      <w:pPr>
        <w:keepLines/>
        <w:ind w:left="567" w:right="567"/>
        <w:rPr>
          <w:rFonts w:cs="Arial"/>
          <w:sz w:val="18"/>
          <w:lang w:val="fr-FR"/>
        </w:rPr>
      </w:pPr>
      <w:r w:rsidRPr="00C315A4">
        <w:rPr>
          <w:sz w:val="18"/>
          <w:lang w:val="fr-FR"/>
        </w:rPr>
        <w:t>“52.</w:t>
      </w:r>
      <w:r w:rsidRPr="00C315A4">
        <w:rPr>
          <w:sz w:val="18"/>
          <w:lang w:val="fr-FR"/>
        </w:rPr>
        <w:tab/>
      </w:r>
      <w:r w:rsidR="00986E09" w:rsidRPr="00C315A4">
        <w:rPr>
          <w:sz w:val="18"/>
          <w:lang w:val="fr-FR"/>
        </w:rPr>
        <w:t>S</w:t>
      </w:r>
      <w:r w:rsidR="00457046" w:rsidRPr="00C315A4">
        <w:rPr>
          <w:sz w:val="18"/>
          <w:lang w:val="fr-FR"/>
        </w:rPr>
        <w:t>’</w:t>
      </w:r>
      <w:r w:rsidR="00986E09" w:rsidRPr="00C315A4">
        <w:rPr>
          <w:sz w:val="18"/>
          <w:lang w:val="fr-FR"/>
        </w:rPr>
        <w:t xml:space="preserve">agissant des publications électroniques </w:t>
      </w:r>
      <w:r w:rsidR="00986E09" w:rsidRPr="00C315A4">
        <w:rPr>
          <w:sz w:val="18"/>
          <w:highlight w:val="lightGray"/>
          <w:u w:val="single"/>
          <w:lang w:val="fr-FR"/>
        </w:rPr>
        <w:t xml:space="preserve">ou </w:t>
      </w:r>
      <w:r w:rsidR="0050649C" w:rsidRPr="00C315A4">
        <w:rPr>
          <w:sz w:val="18"/>
          <w:highlight w:val="lightGray"/>
          <w:u w:val="single"/>
          <w:lang w:val="fr-FR"/>
        </w:rPr>
        <w:t xml:space="preserve">sur </w:t>
      </w:r>
      <w:r w:rsidR="00986E09" w:rsidRPr="00C315A4">
        <w:rPr>
          <w:sz w:val="18"/>
          <w:highlight w:val="lightGray"/>
          <w:u w:val="single"/>
          <w:lang w:val="fr-FR"/>
        </w:rPr>
        <w:t>papier</w:t>
      </w:r>
      <w:r w:rsidR="00986E09" w:rsidRPr="00C315A4">
        <w:rPr>
          <w:sz w:val="18"/>
          <w:lang w:val="fr-FR"/>
        </w:rPr>
        <w:t xml:space="preserve">, </w:t>
      </w:r>
      <w:r w:rsidR="00457046" w:rsidRPr="00C315A4">
        <w:rPr>
          <w:sz w:val="18"/>
          <w:lang w:val="fr-FR"/>
        </w:rPr>
        <w:t>y compris</w:t>
      </w:r>
      <w:r w:rsidR="00986E09" w:rsidRPr="00C315A4">
        <w:rPr>
          <w:sz w:val="18"/>
          <w:lang w:val="fr-FR"/>
        </w:rPr>
        <w:t xml:space="preserve"> les bases de données dans lesquelles des recherches sont possibles, il est particulièrement important de disposer d</w:t>
      </w:r>
      <w:r w:rsidR="00457046" w:rsidRPr="00C315A4">
        <w:rPr>
          <w:sz w:val="18"/>
          <w:lang w:val="fr-FR"/>
        </w:rPr>
        <w:t>’</w:t>
      </w:r>
      <w:r w:rsidR="00986E09" w:rsidRPr="00C315A4">
        <w:rPr>
          <w:sz w:val="18"/>
          <w:lang w:val="fr-FR"/>
        </w:rPr>
        <w:t xml:space="preserve">informations complètes et exactes. </w:t>
      </w:r>
      <w:r w:rsidR="00FA6D17" w:rsidRPr="00C315A4">
        <w:rPr>
          <w:sz w:val="18"/>
          <w:lang w:val="fr-FR"/>
        </w:rPr>
        <w:t xml:space="preserve"> </w:t>
      </w:r>
      <w:r w:rsidR="005C1240" w:rsidRPr="00C315A4">
        <w:rPr>
          <w:rFonts w:cs="Arial"/>
          <w:sz w:val="18"/>
          <w:lang w:val="fr-FR"/>
        </w:rPr>
        <w:t>Plus précisément, il est important que soient publiés des renseignements sur les demandes de droits d</w:t>
      </w:r>
      <w:r w:rsidR="00457046" w:rsidRPr="00C315A4">
        <w:rPr>
          <w:rFonts w:cs="Arial"/>
          <w:sz w:val="18"/>
          <w:lang w:val="fr-FR"/>
        </w:rPr>
        <w:t>’</w:t>
      </w:r>
      <w:r w:rsidR="005C1240" w:rsidRPr="00C315A4">
        <w:rPr>
          <w:rFonts w:cs="Arial"/>
          <w:sz w:val="18"/>
          <w:lang w:val="fr-FR"/>
        </w:rPr>
        <w:t>obtenteur et sur les droits d</w:t>
      </w:r>
      <w:r w:rsidR="00457046" w:rsidRPr="00C315A4">
        <w:rPr>
          <w:rFonts w:cs="Arial"/>
          <w:sz w:val="18"/>
          <w:lang w:val="fr-FR"/>
        </w:rPr>
        <w:t>’</w:t>
      </w:r>
      <w:r w:rsidR="005C1240" w:rsidRPr="00C315A4">
        <w:rPr>
          <w:rFonts w:cs="Arial"/>
          <w:sz w:val="18"/>
          <w:lang w:val="fr-FR"/>
        </w:rPr>
        <w:t>obtenteur octroyés, ainsi que sur les dénomin</w:t>
      </w:r>
      <w:r w:rsidR="00563CB4" w:rsidRPr="00C315A4">
        <w:rPr>
          <w:rFonts w:cs="Arial"/>
          <w:sz w:val="18"/>
          <w:lang w:val="fr-FR"/>
        </w:rPr>
        <w:t>ations proposées et approuvées.”</w:t>
      </w:r>
    </w:p>
    <w:p w:rsidR="005C1240" w:rsidRPr="00C315A4" w:rsidRDefault="005C1240" w:rsidP="00563CB4">
      <w:pPr>
        <w:ind w:left="567" w:right="567"/>
        <w:rPr>
          <w:sz w:val="18"/>
          <w:lang w:val="fr-FR"/>
        </w:rPr>
      </w:pPr>
    </w:p>
    <w:p w:rsidR="005C1240" w:rsidRPr="00C315A4" w:rsidRDefault="003927AF" w:rsidP="00563CB4">
      <w:pPr>
        <w:ind w:left="567" w:right="567"/>
        <w:rPr>
          <w:sz w:val="18"/>
          <w:lang w:val="fr-FR"/>
        </w:rPr>
      </w:pPr>
      <w:r w:rsidRPr="00C315A4">
        <w:rPr>
          <w:sz w:val="18"/>
          <w:szCs w:val="22"/>
          <w:lang w:val="fr-FR"/>
        </w:rPr>
        <w:t>“</w:t>
      </w:r>
      <w:r w:rsidR="005C1240" w:rsidRPr="00C315A4">
        <w:rPr>
          <w:sz w:val="18"/>
          <w:szCs w:val="22"/>
          <w:lang w:val="fr-FR"/>
        </w:rPr>
        <w:t xml:space="preserve">62 </w:t>
      </w:r>
      <w:r w:rsidRPr="00C315A4">
        <w:rPr>
          <w:sz w:val="18"/>
          <w:szCs w:val="22"/>
          <w:lang w:val="fr-FR"/>
        </w:rPr>
        <w:tab/>
      </w:r>
      <w:r w:rsidR="005C1240" w:rsidRPr="00C315A4">
        <w:rPr>
          <w:sz w:val="18"/>
          <w:szCs w:val="22"/>
          <w:lang w:val="fr-FR"/>
        </w:rPr>
        <w:t xml:space="preserve">La </w:t>
      </w:r>
      <w:r w:rsidR="00457046" w:rsidRPr="00C315A4">
        <w:rPr>
          <w:sz w:val="18"/>
          <w:szCs w:val="22"/>
          <w:lang w:val="fr-FR"/>
        </w:rPr>
        <w:t>Convention UPOV</w:t>
      </w:r>
      <w:r w:rsidR="005C1240" w:rsidRPr="00C315A4">
        <w:rPr>
          <w:sz w:val="18"/>
          <w:szCs w:val="22"/>
          <w:lang w:val="fr-FR"/>
        </w:rPr>
        <w:t xml:space="preserve"> prévoit un droit de priorité pendant un délai de 12 mois, fondé sur une demande antérieure de protection de la même variété déposée auprès d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un autre membre de l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UPOV, en vertu duquel</w:t>
      </w:r>
      <w:r w:rsidR="007B1C60" w:rsidRPr="00C315A4">
        <w:rPr>
          <w:sz w:val="18"/>
          <w:szCs w:val="22"/>
          <w:highlight w:val="lightGray"/>
          <w:lang w:val="fr-FR"/>
        </w:rPr>
        <w:t xml:space="preserve">, </w:t>
      </w:r>
      <w:r w:rsidR="007B1C60" w:rsidRPr="00C315A4">
        <w:rPr>
          <w:sz w:val="18"/>
          <w:szCs w:val="22"/>
          <w:highlight w:val="lightGray"/>
          <w:u w:val="single"/>
          <w:lang w:val="fr-FR"/>
        </w:rPr>
        <w:t>lorsque la priorité est revendiquée</w:t>
      </w:r>
      <w:r w:rsidR="007B1C60" w:rsidRPr="00C315A4">
        <w:rPr>
          <w:sz w:val="18"/>
          <w:szCs w:val="22"/>
          <w:highlight w:val="lightGray"/>
          <w:lang w:val="fr-FR"/>
        </w:rPr>
        <w:t>,</w:t>
      </w:r>
      <w:r w:rsidR="005C1240" w:rsidRPr="00C315A4">
        <w:rPr>
          <w:sz w:val="18"/>
          <w:szCs w:val="22"/>
          <w:lang w:val="fr-FR"/>
        </w:rPr>
        <w:t xml:space="preserve"> une demande subséquente est traitée comme si elle avait été déposée à la date de dépôt de la première demande.</w:t>
      </w:r>
      <w:r w:rsidR="00471D2A" w:rsidRPr="00C315A4">
        <w:rPr>
          <w:sz w:val="18"/>
          <w:lang w:val="fr-FR"/>
        </w:rPr>
        <w:t xml:space="preserve">  </w:t>
      </w:r>
      <w:r w:rsidR="005C1240" w:rsidRPr="00C315A4">
        <w:rPr>
          <w:sz w:val="18"/>
          <w:szCs w:val="22"/>
          <w:lang w:val="fr-FR"/>
        </w:rPr>
        <w:t>Le droit de priorité produit ses effets en ce qui concerne l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examen des conditions relatives à la nouveauté et à la distinction et les dénominations proposées (voir le module 4 intitulé : “Demande d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octroi du droit d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obtenteur” du cours d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>enseignement à distance DL</w:t>
      </w:r>
      <w:r w:rsidR="00457046" w:rsidRPr="00C315A4">
        <w:rPr>
          <w:sz w:val="18"/>
          <w:szCs w:val="22"/>
          <w:lang w:val="fr-FR"/>
        </w:rPr>
        <w:t>-</w:t>
      </w:r>
      <w:r w:rsidR="005C1240" w:rsidRPr="00C315A4">
        <w:rPr>
          <w:sz w:val="18"/>
          <w:szCs w:val="22"/>
          <w:lang w:val="fr-FR"/>
        </w:rPr>
        <w:t xml:space="preserve">205 intitulé “Introduction au système UPOV de protection des variétés végétales selon la </w:t>
      </w:r>
      <w:r w:rsidR="00457046" w:rsidRPr="00C315A4">
        <w:rPr>
          <w:sz w:val="18"/>
          <w:szCs w:val="22"/>
          <w:lang w:val="fr-FR"/>
        </w:rPr>
        <w:t>Convention UPOV</w:t>
      </w:r>
      <w:r w:rsidR="005C1240" w:rsidRPr="00C315A4">
        <w:rPr>
          <w:sz w:val="18"/>
          <w:szCs w:val="22"/>
          <w:lang w:val="fr-FR"/>
        </w:rPr>
        <w:t xml:space="preserve">”, ainsi que le </w:t>
      </w:r>
      <w:r w:rsidR="00EF0D07" w:rsidRPr="00C315A4">
        <w:rPr>
          <w:sz w:val="18"/>
          <w:szCs w:val="22"/>
          <w:lang w:val="fr-FR"/>
        </w:rPr>
        <w:t>document UP</w:t>
      </w:r>
      <w:r w:rsidR="005C1240" w:rsidRPr="00C315A4">
        <w:rPr>
          <w:sz w:val="18"/>
          <w:szCs w:val="22"/>
          <w:lang w:val="fr-FR"/>
        </w:rPr>
        <w:t xml:space="preserve">OV/EXN/PRI intitulé “Notes explicatives sur le droit de priorité selon la </w:t>
      </w:r>
      <w:r w:rsidR="00457046" w:rsidRPr="00C315A4">
        <w:rPr>
          <w:sz w:val="18"/>
          <w:szCs w:val="22"/>
          <w:lang w:val="fr-FR"/>
        </w:rPr>
        <w:t>Convention UPOV</w:t>
      </w:r>
      <w:r w:rsidR="005C1240" w:rsidRPr="00C315A4">
        <w:rPr>
          <w:sz w:val="18"/>
          <w:szCs w:val="22"/>
          <w:lang w:val="fr-FR"/>
        </w:rPr>
        <w:t>” qui peut être consulté à l</w:t>
      </w:r>
      <w:r w:rsidR="00457046" w:rsidRPr="00C315A4">
        <w:rPr>
          <w:sz w:val="18"/>
          <w:szCs w:val="22"/>
          <w:lang w:val="fr-FR"/>
        </w:rPr>
        <w:t>’</w:t>
      </w:r>
      <w:r w:rsidR="005C1240" w:rsidRPr="00C315A4">
        <w:rPr>
          <w:sz w:val="18"/>
          <w:szCs w:val="22"/>
          <w:lang w:val="fr-FR"/>
        </w:rPr>
        <w:t xml:space="preserve">adresse </w:t>
      </w:r>
      <w:hyperlink r:id="rId10" w:history="1">
        <w:r w:rsidR="005C1240" w:rsidRPr="00BD71FF">
          <w:rPr>
            <w:rStyle w:val="Hyperlink"/>
            <w:sz w:val="18"/>
            <w:szCs w:val="22"/>
            <w:lang w:val="fr-FR"/>
          </w:rPr>
          <w:t>http://www.upov.int/explanatory_notes/fr/</w:t>
        </w:r>
      </w:hyperlink>
      <w:r w:rsidR="005C1240" w:rsidRPr="00C315A4">
        <w:rPr>
          <w:sz w:val="18"/>
          <w:szCs w:val="22"/>
          <w:lang w:val="fr-FR"/>
        </w:rPr>
        <w:t>).</w:t>
      </w:r>
      <w:r w:rsidR="0057662C" w:rsidRPr="00C315A4">
        <w:rPr>
          <w:sz w:val="18"/>
          <w:szCs w:val="22"/>
          <w:lang w:val="fr-FR"/>
        </w:rPr>
        <w:t>”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5C1240" w:rsidP="00563CB4">
      <w:pPr>
        <w:rPr>
          <w:i/>
          <w:lang w:val="fr-FR"/>
        </w:rPr>
      </w:pPr>
      <w:r w:rsidRPr="00C315A4">
        <w:rPr>
          <w:i/>
          <w:lang w:val="fr-FR"/>
        </w:rPr>
        <w:t>UPOV/INF</w:t>
      </w:r>
      <w:r w:rsidR="00457046" w:rsidRPr="00C315A4">
        <w:rPr>
          <w:i/>
          <w:lang w:val="fr-FR"/>
        </w:rPr>
        <w:t>-</w:t>
      </w:r>
      <w:r w:rsidRPr="00C315A4">
        <w:rPr>
          <w:i/>
          <w:lang w:val="fr-FR"/>
        </w:rPr>
        <w:t>EXN/7</w:t>
      </w:r>
      <w:r w:rsidR="0057662C" w:rsidRPr="00C315A4">
        <w:rPr>
          <w:lang w:val="fr-FR"/>
        </w:rPr>
        <w:t> </w:t>
      </w:r>
      <w:r w:rsidRPr="00C315A4">
        <w:rPr>
          <w:lang w:val="fr-FR"/>
        </w:rPr>
        <w:t>:</w:t>
      </w:r>
      <w:r w:rsidRPr="00C315A4">
        <w:rPr>
          <w:i/>
          <w:lang w:val="fr-FR"/>
        </w:rPr>
        <w:t xml:space="preserve"> Liste des documents UPOV/INF</w:t>
      </w:r>
      <w:r w:rsidR="00457046" w:rsidRPr="00C315A4">
        <w:rPr>
          <w:i/>
          <w:lang w:val="fr-FR"/>
        </w:rPr>
        <w:t>-</w:t>
      </w:r>
      <w:r w:rsidRPr="00C315A4">
        <w:rPr>
          <w:i/>
          <w:lang w:val="fr-FR"/>
        </w:rPr>
        <w:t>EXN et date de la version la plus récente de ces documents</w:t>
      </w:r>
    </w:p>
    <w:p w:rsidR="005C1240" w:rsidRPr="00C315A4" w:rsidRDefault="005C1240" w:rsidP="00563CB4">
      <w:pPr>
        <w:rPr>
          <w:lang w:val="fr-FR"/>
        </w:rPr>
      </w:pPr>
    </w:p>
    <w:p w:rsidR="00563CB4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5C1240" w:rsidRPr="00C315A4">
        <w:rPr>
          <w:lang w:val="fr-FR"/>
        </w:rPr>
        <w:t xml:space="preserve">Le Conseil </w:t>
      </w:r>
      <w:r w:rsidR="00F5387E" w:rsidRPr="00C315A4">
        <w:rPr>
          <w:lang w:val="fr-FR"/>
        </w:rPr>
        <w:t>adopt</w:t>
      </w:r>
      <w:r w:rsidR="0050649C" w:rsidRPr="00C315A4">
        <w:rPr>
          <w:lang w:val="fr-FR"/>
        </w:rPr>
        <w:t>e</w:t>
      </w:r>
      <w:r w:rsidR="005C1240" w:rsidRPr="00C315A4">
        <w:rPr>
          <w:lang w:val="fr-FR"/>
        </w:rPr>
        <w:t xml:space="preserve"> la </w:t>
      </w:r>
      <w:r w:rsidR="00F5387E" w:rsidRPr="00C315A4">
        <w:rPr>
          <w:lang w:val="fr-FR"/>
        </w:rPr>
        <w:t>version révisée</w:t>
      </w:r>
      <w:r w:rsidR="005C1240" w:rsidRPr="00C315A4">
        <w:rPr>
          <w:lang w:val="fr-FR"/>
        </w:rPr>
        <w:t xml:space="preserve"> du document UPOV/INF</w:t>
      </w:r>
      <w:r w:rsidR="00457046" w:rsidRPr="00C315A4">
        <w:rPr>
          <w:lang w:val="fr-FR"/>
        </w:rPr>
        <w:t>-</w:t>
      </w:r>
      <w:r w:rsidR="005C1240" w:rsidRPr="00C315A4">
        <w:rPr>
          <w:lang w:val="fr-FR"/>
        </w:rPr>
        <w:t>EXN “Liste des documents UPOV/INF/EXN et date de la version la plus récente de ces documents” (document UPOV/INF</w:t>
      </w:r>
      <w:r w:rsidR="00457046" w:rsidRPr="00C315A4">
        <w:rPr>
          <w:lang w:val="fr-FR"/>
        </w:rPr>
        <w:t>-</w:t>
      </w:r>
      <w:r w:rsidR="005C1240" w:rsidRPr="00C315A4">
        <w:rPr>
          <w:lang w:val="fr-FR"/>
        </w:rPr>
        <w:t>EXN/7) sur la base du document UPOV/INF</w:t>
      </w:r>
      <w:r w:rsidR="00457046" w:rsidRPr="00C315A4">
        <w:rPr>
          <w:lang w:val="fr-FR"/>
        </w:rPr>
        <w:t>-</w:t>
      </w:r>
      <w:r w:rsidR="005C1240" w:rsidRPr="00C315A4">
        <w:rPr>
          <w:lang w:val="fr-FR"/>
        </w:rPr>
        <w:t>EXN/7 Draft 1.</w:t>
      </w:r>
    </w:p>
    <w:p w:rsidR="00DD2FC5" w:rsidRDefault="00DD2FC5" w:rsidP="00563CB4">
      <w:pPr>
        <w:rPr>
          <w:lang w:val="fr-FR"/>
        </w:rPr>
      </w:pPr>
    </w:p>
    <w:p w:rsidR="00BD71FF" w:rsidRPr="00C315A4" w:rsidRDefault="00BD71FF" w:rsidP="00563CB4">
      <w:pPr>
        <w:rPr>
          <w:lang w:val="fr-FR"/>
        </w:rPr>
      </w:pPr>
    </w:p>
    <w:p w:rsidR="005C1240" w:rsidRPr="00C315A4" w:rsidRDefault="0050649C" w:rsidP="00563CB4">
      <w:pPr>
        <w:keepNext/>
        <w:rPr>
          <w:u w:val="single"/>
          <w:lang w:val="fr-FR"/>
        </w:rPr>
      </w:pPr>
      <w:r w:rsidRPr="00C315A4">
        <w:rPr>
          <w:u w:val="single"/>
          <w:lang w:val="fr-FR"/>
        </w:rPr>
        <w:t>Rapport</w:t>
      </w:r>
      <w:r w:rsidR="00F95D47" w:rsidRPr="00C315A4">
        <w:rPr>
          <w:u w:val="single"/>
          <w:lang w:val="fr-FR"/>
        </w:rPr>
        <w:t xml:space="preserve"> du président sur les travaux de la quatre</w:t>
      </w:r>
      <w:r w:rsidR="00457046" w:rsidRPr="00C315A4">
        <w:rPr>
          <w:u w:val="single"/>
          <w:lang w:val="fr-FR"/>
        </w:rPr>
        <w:t>-</w:t>
      </w:r>
      <w:r w:rsidR="00F95D47" w:rsidRPr="00C315A4">
        <w:rPr>
          <w:u w:val="single"/>
          <w:lang w:val="fr-FR"/>
        </w:rPr>
        <w:t>vingt</w:t>
      </w:r>
      <w:r w:rsidR="00457046" w:rsidRPr="00C315A4">
        <w:rPr>
          <w:u w:val="single"/>
          <w:lang w:val="fr-FR"/>
        </w:rPr>
        <w:t>-</w:t>
      </w:r>
      <w:r w:rsidRPr="00C315A4">
        <w:rPr>
          <w:u w:val="single"/>
          <w:lang w:val="fr-FR"/>
        </w:rPr>
        <w:t>n</w:t>
      </w:r>
      <w:r w:rsidR="00F95D47" w:rsidRPr="00C315A4">
        <w:rPr>
          <w:u w:val="single"/>
          <w:lang w:val="fr-FR"/>
        </w:rPr>
        <w:t>eu</w:t>
      </w:r>
      <w:r w:rsidRPr="00C315A4">
        <w:rPr>
          <w:u w:val="single"/>
          <w:lang w:val="fr-FR"/>
        </w:rPr>
        <w:t>v</w:t>
      </w:r>
      <w:r w:rsidR="00F95D47" w:rsidRPr="00C315A4">
        <w:rPr>
          <w:u w:val="single"/>
          <w:lang w:val="fr-FR"/>
        </w:rPr>
        <w:t>ième</w:t>
      </w:r>
      <w:r w:rsidR="000E617E" w:rsidRPr="00C315A4">
        <w:rPr>
          <w:u w:val="single"/>
          <w:lang w:val="fr-FR"/>
        </w:rPr>
        <w:t> </w:t>
      </w:r>
      <w:r w:rsidR="00F95D47" w:rsidRPr="00C315A4">
        <w:rPr>
          <w:u w:val="single"/>
          <w:lang w:val="fr-FR"/>
        </w:rPr>
        <w:t>session du Comité consultatif;  adoption, le cas échéant, de</w:t>
      </w:r>
      <w:r w:rsidRPr="00C315A4">
        <w:rPr>
          <w:u w:val="single"/>
          <w:lang w:val="fr-FR"/>
        </w:rPr>
        <w:t>s</w:t>
      </w:r>
      <w:r w:rsidR="00F95D47" w:rsidRPr="00C315A4">
        <w:rPr>
          <w:u w:val="single"/>
          <w:lang w:val="fr-FR"/>
        </w:rPr>
        <w:t xml:space="preserve"> recommandations </w:t>
      </w:r>
      <w:r w:rsidRPr="00C315A4">
        <w:rPr>
          <w:u w:val="single"/>
          <w:lang w:val="fr-FR"/>
        </w:rPr>
        <w:t>élabor</w:t>
      </w:r>
      <w:r w:rsidR="00F95D47" w:rsidRPr="00C315A4">
        <w:rPr>
          <w:u w:val="single"/>
          <w:lang w:val="fr-FR"/>
        </w:rPr>
        <w:t>ées par ce comité</w:t>
      </w:r>
    </w:p>
    <w:p w:rsidR="005C1240" w:rsidRPr="00C315A4" w:rsidRDefault="005C1240" w:rsidP="00563CB4">
      <w:pPr>
        <w:keepNext/>
        <w:rPr>
          <w:u w:val="single"/>
          <w:lang w:val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F95D47" w:rsidRPr="00C315A4">
        <w:rPr>
          <w:lang w:val="fr-FR"/>
        </w:rPr>
        <w:t xml:space="preserve">Le Conseil </w:t>
      </w:r>
      <w:r w:rsidR="002D3A81" w:rsidRPr="00C315A4">
        <w:rPr>
          <w:lang w:val="fr-FR"/>
        </w:rPr>
        <w:t>examin</w:t>
      </w:r>
      <w:r w:rsidR="0050649C" w:rsidRPr="00C315A4">
        <w:rPr>
          <w:lang w:val="fr-FR"/>
        </w:rPr>
        <w:t>e</w:t>
      </w:r>
      <w:r w:rsidR="00F95D47" w:rsidRPr="00C315A4">
        <w:rPr>
          <w:lang w:val="fr-FR"/>
        </w:rPr>
        <w:t xml:space="preserve"> le document C(Extr.)/32/5.</w:t>
      </w:r>
    </w:p>
    <w:p w:rsidR="005C1240" w:rsidRPr="00C315A4" w:rsidRDefault="005C1240" w:rsidP="00563CB4">
      <w:pPr>
        <w:rPr>
          <w:lang w:val="fr-FR"/>
        </w:rPr>
      </w:pPr>
    </w:p>
    <w:p w:rsidR="005C1240" w:rsidRPr="00CD4866" w:rsidRDefault="00BD71FF" w:rsidP="00563CB4">
      <w:pPr>
        <w:rPr>
          <w:szCs w:val="26"/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8344B6" w:rsidRPr="00CD4866">
        <w:rPr>
          <w:lang w:val="fr-FR"/>
        </w:rPr>
        <w:t xml:space="preserve">Le </w:t>
      </w:r>
      <w:r w:rsidR="008344B6" w:rsidRPr="00CD4866">
        <w:rPr>
          <w:szCs w:val="26"/>
          <w:lang w:val="fr-FR"/>
        </w:rPr>
        <w:t>représentant de l</w:t>
      </w:r>
      <w:r w:rsidR="00457046" w:rsidRPr="00CD4866">
        <w:rPr>
          <w:szCs w:val="26"/>
          <w:lang w:val="fr-FR"/>
        </w:rPr>
        <w:t>’</w:t>
      </w:r>
      <w:r w:rsidR="008344B6" w:rsidRPr="00CD4866">
        <w:rPr>
          <w:i/>
          <w:szCs w:val="26"/>
          <w:lang w:val="fr-FR"/>
        </w:rPr>
        <w:t>Association for Plant Breeding for the Benefit of Society</w:t>
      </w:r>
      <w:r w:rsidR="008344B6" w:rsidRPr="00CD4866">
        <w:rPr>
          <w:szCs w:val="26"/>
          <w:lang w:val="fr-FR"/>
        </w:rPr>
        <w:t xml:space="preserve"> (APBREBES) fait référence au paragraphe</w:t>
      </w:r>
      <w:r w:rsidR="00267463" w:rsidRPr="00CD4866">
        <w:rPr>
          <w:szCs w:val="26"/>
          <w:lang w:val="fr-FR"/>
        </w:rPr>
        <w:t> </w:t>
      </w:r>
      <w:r w:rsidR="008344B6" w:rsidRPr="00CD4866">
        <w:rPr>
          <w:szCs w:val="26"/>
          <w:lang w:val="fr-FR"/>
        </w:rPr>
        <w:t xml:space="preserve">25 du document C(Extr.)/32/5, au regard de faits nouveaux </w:t>
      </w:r>
      <w:r w:rsidR="002D7974" w:rsidRPr="00CD4866">
        <w:rPr>
          <w:szCs w:val="26"/>
          <w:lang w:val="fr-FR"/>
        </w:rPr>
        <w:t>concernant d</w:t>
      </w:r>
      <w:r w:rsidR="00457046" w:rsidRPr="00CD4866">
        <w:rPr>
          <w:szCs w:val="26"/>
          <w:lang w:val="fr-FR"/>
        </w:rPr>
        <w:t>’</w:t>
      </w:r>
      <w:r w:rsidR="002D7974" w:rsidRPr="00CD4866">
        <w:rPr>
          <w:szCs w:val="26"/>
          <w:lang w:val="fr-FR"/>
        </w:rPr>
        <w:t>éventuels domaines d</w:t>
      </w:r>
      <w:r w:rsidR="00457046" w:rsidRPr="00CD4866">
        <w:rPr>
          <w:szCs w:val="26"/>
          <w:lang w:val="fr-FR"/>
        </w:rPr>
        <w:t>’</w:t>
      </w:r>
      <w:r w:rsidR="002D7974" w:rsidRPr="00CD4866">
        <w:rPr>
          <w:szCs w:val="26"/>
          <w:lang w:val="fr-FR"/>
        </w:rPr>
        <w:t>interaction entre les instruments internationaux respectifs</w:t>
      </w:r>
      <w:r w:rsidR="00457046" w:rsidRPr="00CD4866">
        <w:rPr>
          <w:szCs w:val="26"/>
          <w:lang w:val="fr-FR"/>
        </w:rPr>
        <w:t xml:space="preserve"> du </w:t>
      </w:r>
      <w:r w:rsidRPr="00CD4866">
        <w:rPr>
          <w:szCs w:val="26"/>
          <w:lang w:val="fr-FR"/>
        </w:rPr>
        <w:t>ITPGRFA</w:t>
      </w:r>
      <w:r w:rsidR="002D7974" w:rsidRPr="00CD4866">
        <w:rPr>
          <w:szCs w:val="26"/>
          <w:lang w:val="fr-FR"/>
        </w:rPr>
        <w:t>, de l</w:t>
      </w:r>
      <w:r w:rsidR="00457046" w:rsidRPr="00CD4866">
        <w:rPr>
          <w:szCs w:val="26"/>
          <w:lang w:val="fr-FR"/>
        </w:rPr>
        <w:t>’</w:t>
      </w:r>
      <w:r w:rsidR="002D7974" w:rsidRPr="00CD4866">
        <w:rPr>
          <w:szCs w:val="26"/>
          <w:lang w:val="fr-FR"/>
        </w:rPr>
        <w:t>OMPI et de l</w:t>
      </w:r>
      <w:r w:rsidR="00457046" w:rsidRPr="00CD4866">
        <w:rPr>
          <w:szCs w:val="26"/>
          <w:lang w:val="fr-FR"/>
        </w:rPr>
        <w:t>’</w:t>
      </w:r>
      <w:r w:rsidR="002D7974" w:rsidRPr="00CD4866">
        <w:rPr>
          <w:szCs w:val="26"/>
          <w:lang w:val="fr-FR"/>
        </w:rPr>
        <w:t>UPOV</w:t>
      </w:r>
      <w:r w:rsidR="008344B6" w:rsidRPr="00CD4866">
        <w:rPr>
          <w:szCs w:val="26"/>
          <w:lang w:val="fr-FR"/>
        </w:rPr>
        <w:t xml:space="preserve">, </w:t>
      </w:r>
      <w:r w:rsidR="002D7974" w:rsidRPr="00CD4866">
        <w:rPr>
          <w:szCs w:val="26"/>
          <w:lang w:val="fr-FR"/>
        </w:rPr>
        <w:t>et fait savoir que l</w:t>
      </w:r>
      <w:r w:rsidR="00457046" w:rsidRPr="00CD4866">
        <w:rPr>
          <w:szCs w:val="26"/>
          <w:lang w:val="fr-FR"/>
        </w:rPr>
        <w:t>’</w:t>
      </w:r>
      <w:r w:rsidR="008344B6" w:rsidRPr="00CD4866">
        <w:rPr>
          <w:szCs w:val="26"/>
          <w:lang w:val="fr-FR"/>
        </w:rPr>
        <w:t xml:space="preserve">APBREBES </w:t>
      </w:r>
      <w:r w:rsidR="002D7974" w:rsidRPr="00CD4866">
        <w:rPr>
          <w:szCs w:val="26"/>
          <w:lang w:val="fr-FR"/>
        </w:rPr>
        <w:t>n</w:t>
      </w:r>
      <w:r w:rsidR="00457046" w:rsidRPr="00CD4866">
        <w:rPr>
          <w:szCs w:val="26"/>
          <w:lang w:val="fr-FR"/>
        </w:rPr>
        <w:t>’</w:t>
      </w:r>
      <w:r w:rsidR="002D7974" w:rsidRPr="00CD4866">
        <w:rPr>
          <w:szCs w:val="26"/>
          <w:lang w:val="fr-FR"/>
        </w:rPr>
        <w:t xml:space="preserve">a pas </w:t>
      </w:r>
      <w:r w:rsidR="006054DE" w:rsidRPr="00CD4866">
        <w:rPr>
          <w:szCs w:val="26"/>
          <w:lang w:val="fr-FR"/>
        </w:rPr>
        <w:t xml:space="preserve">eu </w:t>
      </w:r>
      <w:r w:rsidR="002D7974" w:rsidRPr="00CD4866">
        <w:rPr>
          <w:szCs w:val="26"/>
          <w:lang w:val="fr-FR"/>
        </w:rPr>
        <w:t>connaissance des discussions ayant débouché sur cette déclaration</w:t>
      </w:r>
      <w:r w:rsidR="00F95D47" w:rsidRPr="00CD4866">
        <w:rPr>
          <w:lang w:val="fr-FR"/>
        </w:rPr>
        <w:t>.</w:t>
      </w:r>
    </w:p>
    <w:p w:rsidR="005C1240" w:rsidRPr="00CD4866" w:rsidRDefault="005C1240" w:rsidP="00563CB4">
      <w:pPr>
        <w:rPr>
          <w:szCs w:val="26"/>
          <w:lang w:val="fr-FR"/>
        </w:rPr>
      </w:pPr>
    </w:p>
    <w:p w:rsidR="005C1240" w:rsidRPr="00CD4866" w:rsidRDefault="00BD71FF" w:rsidP="00563CB4">
      <w:pPr>
        <w:rPr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D56061" w:rsidRPr="00CD4866">
        <w:rPr>
          <w:lang w:val="fr-FR"/>
        </w:rPr>
        <w:t xml:space="preserve">Le secrétaire général adjoint indique que les progrès </w:t>
      </w:r>
      <w:r w:rsidR="00D56061" w:rsidRPr="00CD4866">
        <w:rPr>
          <w:szCs w:val="26"/>
          <w:lang w:val="fr-FR"/>
        </w:rPr>
        <w:t>concernant d</w:t>
      </w:r>
      <w:r w:rsidR="00457046" w:rsidRPr="00CD4866">
        <w:rPr>
          <w:szCs w:val="26"/>
          <w:lang w:val="fr-FR"/>
        </w:rPr>
        <w:t>’</w:t>
      </w:r>
      <w:r w:rsidR="00D56061" w:rsidRPr="00CD4866">
        <w:rPr>
          <w:szCs w:val="26"/>
          <w:lang w:val="fr-FR"/>
        </w:rPr>
        <w:t>éventuels domaines d</w:t>
      </w:r>
      <w:r w:rsidR="00457046" w:rsidRPr="00CD4866">
        <w:rPr>
          <w:szCs w:val="26"/>
          <w:lang w:val="fr-FR"/>
        </w:rPr>
        <w:t>’</w:t>
      </w:r>
      <w:r w:rsidR="00D56061" w:rsidRPr="00CD4866">
        <w:rPr>
          <w:szCs w:val="26"/>
          <w:lang w:val="fr-FR"/>
        </w:rPr>
        <w:t>interaction entre les instruments internationaux respectifs</w:t>
      </w:r>
      <w:r w:rsidR="00457046" w:rsidRPr="00CD4866">
        <w:rPr>
          <w:szCs w:val="26"/>
          <w:lang w:val="fr-FR"/>
        </w:rPr>
        <w:t xml:space="preserve"> du </w:t>
      </w:r>
      <w:r w:rsidRPr="00CD4866">
        <w:rPr>
          <w:szCs w:val="26"/>
          <w:lang w:val="fr-FR"/>
        </w:rPr>
        <w:t>ITPGRFA</w:t>
      </w:r>
      <w:r w:rsidR="00D56061" w:rsidRPr="00CD4866">
        <w:rPr>
          <w:szCs w:val="26"/>
          <w:lang w:val="fr-FR"/>
        </w:rPr>
        <w:t>, de l</w:t>
      </w:r>
      <w:r w:rsidR="00457046" w:rsidRPr="00CD4866">
        <w:rPr>
          <w:szCs w:val="26"/>
          <w:lang w:val="fr-FR"/>
        </w:rPr>
        <w:t>’</w:t>
      </w:r>
      <w:r w:rsidR="00D56061" w:rsidRPr="00CD4866">
        <w:rPr>
          <w:szCs w:val="26"/>
          <w:lang w:val="fr-FR"/>
        </w:rPr>
        <w:t>OMPI et de l</w:t>
      </w:r>
      <w:r w:rsidR="00457046" w:rsidRPr="00CD4866">
        <w:rPr>
          <w:szCs w:val="26"/>
          <w:lang w:val="fr-FR"/>
        </w:rPr>
        <w:t>’</w:t>
      </w:r>
      <w:r w:rsidR="00D56061" w:rsidRPr="00CD4866">
        <w:rPr>
          <w:szCs w:val="26"/>
          <w:lang w:val="fr-FR"/>
        </w:rPr>
        <w:t xml:space="preserve">UPOV </w:t>
      </w:r>
      <w:r w:rsidR="00A17599" w:rsidRPr="00CD4866">
        <w:rPr>
          <w:szCs w:val="26"/>
          <w:lang w:val="fr-FR"/>
        </w:rPr>
        <w:t>sont en suspens dans l</w:t>
      </w:r>
      <w:r w:rsidR="00457046" w:rsidRPr="00CD4866">
        <w:rPr>
          <w:szCs w:val="26"/>
          <w:lang w:val="fr-FR"/>
        </w:rPr>
        <w:t>’</w:t>
      </w:r>
      <w:r w:rsidR="00A17599" w:rsidRPr="00CD4866">
        <w:rPr>
          <w:szCs w:val="26"/>
          <w:lang w:val="fr-FR"/>
        </w:rPr>
        <w:t>attente d</w:t>
      </w:r>
      <w:r w:rsidR="00457046" w:rsidRPr="00CD4866">
        <w:rPr>
          <w:szCs w:val="26"/>
          <w:lang w:val="fr-FR"/>
        </w:rPr>
        <w:t>’</w:t>
      </w:r>
      <w:r w:rsidR="00A17599" w:rsidRPr="00CD4866">
        <w:rPr>
          <w:szCs w:val="26"/>
          <w:lang w:val="fr-FR"/>
        </w:rPr>
        <w:t xml:space="preserve">un </w:t>
      </w:r>
      <w:r w:rsidR="00A1149F" w:rsidRPr="00CD4866">
        <w:rPr>
          <w:szCs w:val="26"/>
          <w:lang w:val="fr-FR"/>
        </w:rPr>
        <w:t>examen</w:t>
      </w:r>
      <w:r w:rsidR="00A17599" w:rsidRPr="00CD4866">
        <w:rPr>
          <w:szCs w:val="26"/>
          <w:lang w:val="fr-FR"/>
        </w:rPr>
        <w:t xml:space="preserve"> plus </w:t>
      </w:r>
      <w:r w:rsidR="001E5B39" w:rsidRPr="00CD4866">
        <w:rPr>
          <w:szCs w:val="26"/>
          <w:lang w:val="fr-FR"/>
        </w:rPr>
        <w:t>approfondi</w:t>
      </w:r>
      <w:r w:rsidR="00A17599" w:rsidRPr="00CD4866">
        <w:rPr>
          <w:szCs w:val="26"/>
          <w:lang w:val="fr-FR"/>
        </w:rPr>
        <w:t xml:space="preserve"> de la part</w:t>
      </w:r>
      <w:r w:rsidR="00457046" w:rsidRPr="00CD4866">
        <w:rPr>
          <w:szCs w:val="26"/>
          <w:lang w:val="fr-FR"/>
        </w:rPr>
        <w:t xml:space="preserve"> du </w:t>
      </w:r>
      <w:r w:rsidRPr="00CD4866">
        <w:rPr>
          <w:szCs w:val="26"/>
          <w:lang w:val="fr-FR"/>
        </w:rPr>
        <w:t>ITPGRFA</w:t>
      </w:r>
      <w:r w:rsidR="00D56061" w:rsidRPr="00CD4866">
        <w:rPr>
          <w:szCs w:val="26"/>
          <w:lang w:val="fr-FR"/>
        </w:rPr>
        <w:t xml:space="preserve">.  </w:t>
      </w:r>
      <w:r w:rsidR="004A6E24" w:rsidRPr="00CD4866">
        <w:rPr>
          <w:szCs w:val="26"/>
          <w:lang w:val="fr-FR"/>
        </w:rPr>
        <w:t>L</w:t>
      </w:r>
      <w:r w:rsidR="00A17599" w:rsidRPr="00CD4866">
        <w:rPr>
          <w:lang w:val="fr-FR"/>
        </w:rPr>
        <w:t xml:space="preserve">e Comité consultatif examinerait la question </w:t>
      </w:r>
      <w:r w:rsidR="004A6E24" w:rsidRPr="00CD4866">
        <w:rPr>
          <w:lang w:val="fr-FR"/>
        </w:rPr>
        <w:t>une fois que les travaux en question aur</w:t>
      </w:r>
      <w:r w:rsidR="001E5B39" w:rsidRPr="00CD4866">
        <w:rPr>
          <w:lang w:val="fr-FR"/>
        </w:rPr>
        <w:t xml:space="preserve">ont </w:t>
      </w:r>
      <w:r w:rsidR="004A6E24" w:rsidRPr="00CD4866">
        <w:rPr>
          <w:lang w:val="fr-FR"/>
        </w:rPr>
        <w:t xml:space="preserve">été </w:t>
      </w:r>
      <w:r w:rsidR="001E5B39" w:rsidRPr="00CD4866">
        <w:rPr>
          <w:lang w:val="fr-FR"/>
        </w:rPr>
        <w:t>communiqués</w:t>
      </w:r>
      <w:r w:rsidR="004A6E24" w:rsidRPr="00CD4866">
        <w:rPr>
          <w:lang w:val="fr-FR"/>
        </w:rPr>
        <w:t xml:space="preserve"> à l</w:t>
      </w:r>
      <w:r w:rsidR="00457046" w:rsidRPr="00CD4866">
        <w:rPr>
          <w:lang w:val="fr-FR"/>
        </w:rPr>
        <w:t>’</w:t>
      </w:r>
      <w:r w:rsidR="00D56061" w:rsidRPr="00CD4866">
        <w:rPr>
          <w:lang w:val="fr-FR"/>
        </w:rPr>
        <w:t>UPOV</w:t>
      </w:r>
      <w:r w:rsidR="002D3A81" w:rsidRPr="00CD4866">
        <w:rPr>
          <w:lang w:val="fr-FR"/>
        </w:rPr>
        <w:t>.</w:t>
      </w:r>
    </w:p>
    <w:p w:rsidR="005C1240" w:rsidRPr="00CD4866" w:rsidRDefault="005C1240" w:rsidP="00563CB4">
      <w:pPr>
        <w:rPr>
          <w:lang w:val="fr-FR"/>
        </w:rPr>
      </w:pPr>
    </w:p>
    <w:p w:rsidR="001E5B39" w:rsidRPr="00C315A4" w:rsidRDefault="00BD71FF" w:rsidP="00563CB4">
      <w:pPr>
        <w:rPr>
          <w:lang w:val="fr-FR"/>
        </w:rPr>
      </w:pPr>
      <w:r w:rsidRPr="00CD4866">
        <w:rPr>
          <w:lang w:val="fr-FR"/>
        </w:rPr>
        <w:fldChar w:fldCharType="begin"/>
      </w:r>
      <w:r w:rsidRPr="00CD4866">
        <w:rPr>
          <w:lang w:val="fr-FR"/>
        </w:rPr>
        <w:instrText xml:space="preserve"> AUTONUM  </w:instrText>
      </w:r>
      <w:r w:rsidRPr="00CD4866">
        <w:rPr>
          <w:lang w:val="fr-FR"/>
        </w:rPr>
        <w:fldChar w:fldCharType="end"/>
      </w:r>
      <w:r w:rsidRPr="00CD4866">
        <w:rPr>
          <w:lang w:val="fr-FR"/>
        </w:rPr>
        <w:tab/>
      </w:r>
      <w:r w:rsidR="00CD097F" w:rsidRPr="00CD4866">
        <w:rPr>
          <w:lang w:val="fr-FR"/>
        </w:rPr>
        <w:t xml:space="preserve">Le </w:t>
      </w:r>
      <w:r w:rsidR="00CD097F" w:rsidRPr="00CD4866">
        <w:rPr>
          <w:szCs w:val="26"/>
          <w:lang w:val="fr-FR"/>
        </w:rPr>
        <w:t>représentant de l</w:t>
      </w:r>
      <w:r w:rsidR="00457046" w:rsidRPr="00CD4866">
        <w:rPr>
          <w:szCs w:val="26"/>
          <w:lang w:val="fr-FR"/>
        </w:rPr>
        <w:t>’</w:t>
      </w:r>
      <w:r w:rsidR="00CD097F" w:rsidRPr="00CD4866">
        <w:rPr>
          <w:lang w:val="fr-FR"/>
        </w:rPr>
        <w:t xml:space="preserve">APBREBES estime </w:t>
      </w:r>
      <w:r w:rsidR="00B4372F" w:rsidRPr="00CD4866">
        <w:rPr>
          <w:lang w:val="fr-FR"/>
        </w:rPr>
        <w:t>qu</w:t>
      </w:r>
      <w:r w:rsidR="00457046" w:rsidRPr="00CD4866">
        <w:rPr>
          <w:lang w:val="fr-FR"/>
        </w:rPr>
        <w:t>’</w:t>
      </w:r>
      <w:r w:rsidR="00B4372F" w:rsidRPr="00CD4866">
        <w:rPr>
          <w:lang w:val="fr-FR"/>
        </w:rPr>
        <w:t>il est important pour l</w:t>
      </w:r>
      <w:r w:rsidR="00457046" w:rsidRPr="00CD4866">
        <w:rPr>
          <w:lang w:val="fr-FR"/>
        </w:rPr>
        <w:t>’</w:t>
      </w:r>
      <w:r w:rsidR="00CD097F" w:rsidRPr="00CD4866">
        <w:rPr>
          <w:lang w:val="fr-FR"/>
        </w:rPr>
        <w:t xml:space="preserve">UPOV </w:t>
      </w:r>
      <w:r w:rsidR="00B4372F" w:rsidRPr="00CD4866">
        <w:rPr>
          <w:lang w:val="fr-FR"/>
        </w:rPr>
        <w:t>d</w:t>
      </w:r>
      <w:r w:rsidR="00457046" w:rsidRPr="00CD4866">
        <w:rPr>
          <w:lang w:val="fr-FR"/>
        </w:rPr>
        <w:t>’</w:t>
      </w:r>
      <w:r w:rsidR="00B4372F" w:rsidRPr="00CD4866">
        <w:rPr>
          <w:lang w:val="fr-FR"/>
        </w:rPr>
        <w:t>examiner la question avant la prochaine session de l</w:t>
      </w:r>
      <w:r w:rsidR="00457046" w:rsidRPr="00CD4866">
        <w:rPr>
          <w:lang w:val="fr-FR"/>
        </w:rPr>
        <w:t>’</w:t>
      </w:r>
      <w:r w:rsidR="00B4372F" w:rsidRPr="00CD4866">
        <w:rPr>
          <w:lang w:val="fr-FR"/>
        </w:rPr>
        <w:t>organe directeur</w:t>
      </w:r>
      <w:r w:rsidR="00457046" w:rsidRPr="00CD4866">
        <w:rPr>
          <w:lang w:val="fr-FR"/>
        </w:rPr>
        <w:t xml:space="preserve"> du </w:t>
      </w:r>
      <w:r w:rsidRPr="00CD4866">
        <w:rPr>
          <w:lang w:val="fr-FR"/>
        </w:rPr>
        <w:t>ITPGRFA</w:t>
      </w:r>
      <w:r w:rsidR="00CD097F" w:rsidRPr="00CD4866">
        <w:rPr>
          <w:lang w:val="fr-FR"/>
        </w:rPr>
        <w:t xml:space="preserve">.  </w:t>
      </w:r>
      <w:r w:rsidR="006829B6" w:rsidRPr="00CD4866">
        <w:rPr>
          <w:lang w:val="fr-FR"/>
        </w:rPr>
        <w:t xml:space="preserve">Le </w:t>
      </w:r>
      <w:r w:rsidR="006829B6" w:rsidRPr="00CD4866">
        <w:rPr>
          <w:szCs w:val="26"/>
          <w:lang w:val="fr-FR"/>
        </w:rPr>
        <w:t>représentant précise qu</w:t>
      </w:r>
      <w:r w:rsidR="00457046" w:rsidRPr="00CD4866">
        <w:rPr>
          <w:szCs w:val="26"/>
          <w:lang w:val="fr-FR"/>
        </w:rPr>
        <w:t>’</w:t>
      </w:r>
      <w:r w:rsidR="00734C43" w:rsidRPr="00CD4866">
        <w:rPr>
          <w:szCs w:val="26"/>
          <w:lang w:val="fr-FR"/>
        </w:rPr>
        <w:t xml:space="preserve">il serait </w:t>
      </w:r>
      <w:r w:rsidR="004A55A3" w:rsidRPr="00CD4866">
        <w:rPr>
          <w:szCs w:val="26"/>
          <w:lang w:val="fr-FR"/>
        </w:rPr>
        <w:t>regrettable</w:t>
      </w:r>
      <w:r w:rsidR="00734C43" w:rsidRPr="00CD4866">
        <w:rPr>
          <w:szCs w:val="26"/>
          <w:lang w:val="fr-FR"/>
        </w:rPr>
        <w:t xml:space="preserve"> que l</w:t>
      </w:r>
      <w:r w:rsidR="00457046" w:rsidRPr="00CD4866">
        <w:rPr>
          <w:szCs w:val="26"/>
          <w:lang w:val="fr-FR"/>
        </w:rPr>
        <w:t>’</w:t>
      </w:r>
      <w:r w:rsidR="00734C43" w:rsidRPr="00CD4866">
        <w:rPr>
          <w:szCs w:val="26"/>
          <w:lang w:val="fr-FR"/>
        </w:rPr>
        <w:t>UPOV soit exclu</w:t>
      </w:r>
      <w:r w:rsidR="004A55A3" w:rsidRPr="00CD4866">
        <w:rPr>
          <w:szCs w:val="26"/>
          <w:lang w:val="fr-FR"/>
        </w:rPr>
        <w:t>e</w:t>
      </w:r>
      <w:r w:rsidR="00734C43" w:rsidRPr="00CD4866">
        <w:rPr>
          <w:szCs w:val="26"/>
          <w:lang w:val="fr-FR"/>
        </w:rPr>
        <w:t xml:space="preserve"> du processus en raison du retard à la réception d</w:t>
      </w:r>
      <w:r w:rsidR="00457046" w:rsidRPr="00CD4866">
        <w:rPr>
          <w:szCs w:val="26"/>
          <w:lang w:val="fr-FR"/>
        </w:rPr>
        <w:t>’</w:t>
      </w:r>
      <w:r w:rsidR="00734C43" w:rsidRPr="00CD4866">
        <w:rPr>
          <w:szCs w:val="26"/>
          <w:lang w:val="fr-FR"/>
        </w:rPr>
        <w:t>une certaine lettre provenant</w:t>
      </w:r>
      <w:r w:rsidR="00457046" w:rsidRPr="00CD4866">
        <w:rPr>
          <w:szCs w:val="26"/>
          <w:lang w:val="fr-FR"/>
        </w:rPr>
        <w:t xml:space="preserve"> du </w:t>
      </w:r>
      <w:r w:rsidRPr="00CD4866">
        <w:rPr>
          <w:lang w:val="fr-FR"/>
        </w:rPr>
        <w:t>ITPGRFA</w:t>
      </w:r>
      <w:r w:rsidR="00734C43" w:rsidRPr="00CD4866">
        <w:rPr>
          <w:lang w:val="fr-FR"/>
        </w:rPr>
        <w:t xml:space="preserve">.  </w:t>
      </w:r>
      <w:r w:rsidR="004A55A3" w:rsidRPr="00CD4866">
        <w:rPr>
          <w:lang w:val="fr-FR"/>
        </w:rPr>
        <w:t>Il propose qu</w:t>
      </w:r>
      <w:r w:rsidR="00457046" w:rsidRPr="00CD4866">
        <w:rPr>
          <w:lang w:val="fr-FR"/>
        </w:rPr>
        <w:t>’</w:t>
      </w:r>
      <w:r w:rsidR="004A55A3" w:rsidRPr="00CD4866">
        <w:rPr>
          <w:lang w:val="fr-FR"/>
        </w:rPr>
        <w:t>une décision soit prise, par correspondance, par exemple.</w:t>
      </w:r>
    </w:p>
    <w:p w:rsidR="001E5B39" w:rsidRPr="00C315A4" w:rsidRDefault="001E5B39" w:rsidP="00563CB4">
      <w:pPr>
        <w:rPr>
          <w:lang w:val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457418" w:rsidRPr="00C315A4">
        <w:rPr>
          <w:lang w:val="fr-FR"/>
        </w:rPr>
        <w:t>Le Conseil pr</w:t>
      </w:r>
      <w:r w:rsidR="0050649C" w:rsidRPr="00C315A4">
        <w:rPr>
          <w:lang w:val="fr-FR"/>
        </w:rPr>
        <w:t>end</w:t>
      </w:r>
      <w:r w:rsidR="00457418" w:rsidRPr="00C315A4">
        <w:rPr>
          <w:lang w:val="fr-FR"/>
        </w:rPr>
        <w:t xml:space="preserve"> acte d</w:t>
      </w:r>
      <w:r w:rsidR="0050649C" w:rsidRPr="00C315A4">
        <w:rPr>
          <w:lang w:val="fr-FR"/>
        </w:rPr>
        <w:t>es travaux du</w:t>
      </w:r>
      <w:r w:rsidR="00457418" w:rsidRPr="00C315A4">
        <w:rPr>
          <w:lang w:val="fr-FR"/>
        </w:rPr>
        <w:t xml:space="preserve"> Comité </w:t>
      </w:r>
      <w:r w:rsidR="00713D3F" w:rsidRPr="00C315A4">
        <w:rPr>
          <w:lang w:val="fr-FR"/>
        </w:rPr>
        <w:t>consultatif</w:t>
      </w:r>
      <w:r w:rsidR="00457418" w:rsidRPr="00C315A4">
        <w:rPr>
          <w:lang w:val="fr-FR"/>
        </w:rPr>
        <w:t xml:space="preserve"> à sa quatre</w:t>
      </w:r>
      <w:r w:rsidR="00457046" w:rsidRPr="00C315A4">
        <w:rPr>
          <w:lang w:val="fr-FR"/>
        </w:rPr>
        <w:t>-</w:t>
      </w:r>
      <w:r w:rsidR="00457418" w:rsidRPr="00C315A4">
        <w:rPr>
          <w:lang w:val="fr-FR"/>
        </w:rPr>
        <w:t>vingt</w:t>
      </w:r>
      <w:r w:rsidR="00457046" w:rsidRPr="00C315A4">
        <w:rPr>
          <w:lang w:val="fr-FR"/>
        </w:rPr>
        <w:t>-</w:t>
      </w:r>
      <w:r w:rsidR="00457418" w:rsidRPr="00C315A4">
        <w:rPr>
          <w:lang w:val="fr-FR"/>
        </w:rPr>
        <w:t>neuvième</w:t>
      </w:r>
      <w:r w:rsidR="000E617E" w:rsidRPr="00C315A4">
        <w:rPr>
          <w:lang w:val="fr-FR"/>
        </w:rPr>
        <w:t> </w:t>
      </w:r>
      <w:r w:rsidR="00457418" w:rsidRPr="00C315A4">
        <w:rPr>
          <w:lang w:val="fr-FR"/>
        </w:rPr>
        <w:t xml:space="preserve">session, dont il est rendu compte dans le document </w:t>
      </w:r>
      <w:r w:rsidR="00711415" w:rsidRPr="00C315A4">
        <w:rPr>
          <w:lang w:val="fr-FR"/>
        </w:rPr>
        <w:t>C(Extr.)/32/5.</w:t>
      </w:r>
    </w:p>
    <w:p w:rsidR="005C1240" w:rsidRPr="00C315A4" w:rsidRDefault="005C1240" w:rsidP="00563CB4">
      <w:pPr>
        <w:rPr>
          <w:lang w:val="fr-FR"/>
        </w:rPr>
      </w:pPr>
    </w:p>
    <w:p w:rsidR="00F330EF" w:rsidRPr="00C315A4" w:rsidRDefault="00AB534C" w:rsidP="00F330EF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F330EF" w:rsidRPr="00C315A4">
        <w:rPr>
          <w:lang w:val="fr-FR"/>
        </w:rPr>
        <w:t>Le Conseil décide, sur recommandation du Comité consultatif, de réviser la réponse à la question fréquemment posée “Puis</w:t>
      </w:r>
      <w:r w:rsidR="00457046" w:rsidRPr="00C315A4">
        <w:rPr>
          <w:lang w:val="fr-FR"/>
        </w:rPr>
        <w:t>-</w:t>
      </w:r>
      <w:r w:rsidR="00F330EF" w:rsidRPr="00C315A4">
        <w:rPr>
          <w:lang w:val="fr-FR"/>
        </w:rPr>
        <w:t>je obtenir une protection dans plusieurs pays à la fois en ne déposant qu</w:t>
      </w:r>
      <w:r w:rsidR="00457046" w:rsidRPr="00C315A4">
        <w:rPr>
          <w:lang w:val="fr-FR"/>
        </w:rPr>
        <w:t>’</w:t>
      </w:r>
      <w:r w:rsidR="00F330EF" w:rsidRPr="00C315A4">
        <w:rPr>
          <w:lang w:val="fr-FR"/>
        </w:rPr>
        <w:t>une seule demande?” de la manière suivante :</w:t>
      </w:r>
    </w:p>
    <w:p w:rsidR="00F330EF" w:rsidRPr="00C315A4" w:rsidRDefault="00F330EF" w:rsidP="00F330EF">
      <w:pPr>
        <w:rPr>
          <w:lang w:val="fr-FR"/>
        </w:rPr>
      </w:pPr>
    </w:p>
    <w:p w:rsidR="00DE249A" w:rsidRPr="00C315A4" w:rsidRDefault="00DE249A" w:rsidP="00DE249A">
      <w:pPr>
        <w:ind w:left="567" w:right="567"/>
        <w:rPr>
          <w:rFonts w:cs="Arial"/>
          <w:sz w:val="18"/>
          <w:lang w:val="fr-FR"/>
        </w:rPr>
      </w:pPr>
      <w:r w:rsidRPr="00C315A4">
        <w:rPr>
          <w:rFonts w:cs="Arial"/>
          <w:sz w:val="18"/>
          <w:lang w:val="fr-FR"/>
        </w:rPr>
        <w:t>“Pour obtenir la protection de variétés, l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>obtenteur doit déposer une demande pour chacune d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>elles auprès des services de chaque membre de l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>UPOV dans lequel cette protection est sollicitée.  L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 xml:space="preserve">Union européenne a adopté un système </w:t>
      </w:r>
      <w:r w:rsidRPr="00C315A4">
        <w:rPr>
          <w:rFonts w:cs="Arial"/>
          <w:strike/>
          <w:sz w:val="18"/>
          <w:lang w:val="fr-FR"/>
        </w:rPr>
        <w:t>communautaire (supranational)</w:t>
      </w:r>
      <w:r w:rsidRPr="00C315A4">
        <w:rPr>
          <w:rFonts w:cs="Arial"/>
          <w:sz w:val="18"/>
          <w:lang w:val="fr-FR"/>
        </w:rPr>
        <w:t xml:space="preserve"> de protection des </w:t>
      </w:r>
      <w:r w:rsidRPr="00C315A4">
        <w:rPr>
          <w:rFonts w:cs="Arial"/>
          <w:strike/>
          <w:sz w:val="18"/>
          <w:lang w:val="fr-FR"/>
        </w:rPr>
        <w:t>obtentions végétales</w:t>
      </w:r>
      <w:r w:rsidRPr="00C315A4">
        <w:rPr>
          <w:rFonts w:cs="Arial"/>
          <w:sz w:val="18"/>
          <w:lang w:val="fr-FR"/>
        </w:rPr>
        <w:t xml:space="preserve"> </w:t>
      </w:r>
      <w:r w:rsidRPr="00C315A4">
        <w:rPr>
          <w:rFonts w:cs="Arial"/>
          <w:sz w:val="18"/>
          <w:u w:val="single"/>
          <w:lang w:val="fr-FR"/>
        </w:rPr>
        <w:t>droits d</w:t>
      </w:r>
      <w:r w:rsidR="00457046" w:rsidRPr="00C315A4">
        <w:rPr>
          <w:rFonts w:cs="Arial"/>
          <w:sz w:val="18"/>
          <w:u w:val="single"/>
          <w:lang w:val="fr-FR"/>
        </w:rPr>
        <w:t>’</w:t>
      </w:r>
      <w:r w:rsidRPr="00C315A4">
        <w:rPr>
          <w:rFonts w:cs="Arial"/>
          <w:sz w:val="18"/>
          <w:u w:val="single"/>
          <w:lang w:val="fr-FR"/>
        </w:rPr>
        <w:t>obtenteur</w:t>
      </w:r>
      <w:r w:rsidRPr="00C315A4">
        <w:rPr>
          <w:rFonts w:cs="Arial"/>
          <w:sz w:val="18"/>
          <w:lang w:val="fr-FR"/>
        </w:rPr>
        <w:t xml:space="preserve"> qui couvre le territoire de ses 28 États membres.  </w:t>
      </w:r>
      <w:r w:rsidRPr="00C315A4">
        <w:rPr>
          <w:rFonts w:cs="Arial"/>
          <w:sz w:val="18"/>
          <w:u w:val="single"/>
          <w:lang w:val="fr-FR"/>
        </w:rPr>
        <w:t>L</w:t>
      </w:r>
      <w:r w:rsidR="00457046" w:rsidRPr="00C315A4">
        <w:rPr>
          <w:rFonts w:cs="Arial"/>
          <w:sz w:val="18"/>
          <w:u w:val="single"/>
          <w:lang w:val="fr-FR"/>
        </w:rPr>
        <w:t>’</w:t>
      </w:r>
      <w:r w:rsidRPr="00C315A4">
        <w:rPr>
          <w:rFonts w:cs="Arial"/>
          <w:sz w:val="18"/>
          <w:u w:val="single"/>
          <w:lang w:val="fr-FR"/>
        </w:rPr>
        <w:t>Organisation africaine de la propriété intellectuelle a adopté un système de protection des droits d</w:t>
      </w:r>
      <w:r w:rsidR="00457046" w:rsidRPr="00C315A4">
        <w:rPr>
          <w:rFonts w:cs="Arial"/>
          <w:sz w:val="18"/>
          <w:u w:val="single"/>
          <w:lang w:val="fr-FR"/>
        </w:rPr>
        <w:t>’</w:t>
      </w:r>
      <w:r w:rsidRPr="00C315A4">
        <w:rPr>
          <w:rFonts w:cs="Arial"/>
          <w:sz w:val="18"/>
          <w:u w:val="single"/>
          <w:lang w:val="fr-FR"/>
        </w:rPr>
        <w:t>obtenteur qui couvre le territoire de ses 17 États membres.</w:t>
      </w:r>
      <w:r w:rsidRPr="00C315A4">
        <w:rPr>
          <w:sz w:val="18"/>
          <w:u w:val="single"/>
          <w:lang w:val="fr-FR"/>
        </w:rPr>
        <w:t xml:space="preserve">  </w:t>
      </w:r>
      <w:r w:rsidRPr="00C315A4">
        <w:rPr>
          <w:rFonts w:cs="Arial"/>
          <w:sz w:val="18"/>
          <w:lang w:val="fr-FR"/>
        </w:rPr>
        <w:t>Les coordonnées des services chargés d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>octroyer les droits d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 xml:space="preserve">obtenteur </w:t>
      </w:r>
      <w:r w:rsidRPr="00C315A4">
        <w:rPr>
          <w:rFonts w:cs="Arial"/>
          <w:strike/>
          <w:sz w:val="18"/>
          <w:lang w:val="fr-FR"/>
        </w:rPr>
        <w:t xml:space="preserve">dans chaque pays </w:t>
      </w:r>
      <w:r w:rsidRPr="00C315A4">
        <w:rPr>
          <w:rFonts w:cs="Arial"/>
          <w:sz w:val="18"/>
          <w:lang w:val="fr-FR"/>
        </w:rPr>
        <w:t>sont indiquées à l</w:t>
      </w:r>
      <w:r w:rsidR="00457046" w:rsidRPr="00C315A4">
        <w:rPr>
          <w:rFonts w:cs="Arial"/>
          <w:sz w:val="18"/>
          <w:lang w:val="fr-FR"/>
        </w:rPr>
        <w:t>’</w:t>
      </w:r>
      <w:r w:rsidRPr="00C315A4">
        <w:rPr>
          <w:rFonts w:cs="Arial"/>
          <w:sz w:val="18"/>
          <w:lang w:val="fr-FR"/>
        </w:rPr>
        <w:t>adresse suivante</w:t>
      </w:r>
      <w:r w:rsidR="00267463" w:rsidRPr="00C315A4">
        <w:rPr>
          <w:rFonts w:cs="Arial"/>
          <w:sz w:val="18"/>
          <w:lang w:val="fr-FR"/>
        </w:rPr>
        <w:t> </w:t>
      </w:r>
      <w:r w:rsidRPr="00C315A4">
        <w:rPr>
          <w:rFonts w:cs="Arial"/>
          <w:sz w:val="18"/>
          <w:lang w:val="fr-FR"/>
        </w:rPr>
        <w:t xml:space="preserve">: </w:t>
      </w:r>
      <w:hyperlink r:id="rId11" w:history="1">
        <w:r w:rsidRPr="00C315A4">
          <w:rPr>
            <w:rStyle w:val="Hyperlink"/>
            <w:rFonts w:cs="Arial"/>
            <w:sz w:val="18"/>
            <w:lang w:val="fr-FR"/>
          </w:rPr>
          <w:t>http://www.upov.int/members/fr/pvp_offices.html</w:t>
        </w:r>
      </w:hyperlink>
      <w:r w:rsidRPr="00C315A4">
        <w:rPr>
          <w:rFonts w:cs="Arial"/>
          <w:sz w:val="18"/>
          <w:lang w:val="fr-FR"/>
        </w:rPr>
        <w:t>.”</w:t>
      </w:r>
    </w:p>
    <w:p w:rsidR="005C1240" w:rsidRPr="00C315A4" w:rsidRDefault="005C1240" w:rsidP="00563CB4">
      <w:pPr>
        <w:rPr>
          <w:spacing w:val="-2"/>
          <w:lang w:val="fr-FR"/>
        </w:rPr>
      </w:pPr>
    </w:p>
    <w:p w:rsidR="002A6CAC" w:rsidRDefault="002A6CAC">
      <w:pPr>
        <w:jc w:val="left"/>
        <w:rPr>
          <w:szCs w:val="24"/>
          <w:u w:val="single"/>
          <w:lang w:val="fr-FR"/>
        </w:rPr>
      </w:pPr>
      <w:r>
        <w:rPr>
          <w:szCs w:val="24"/>
          <w:u w:val="single"/>
          <w:lang w:val="fr-FR"/>
        </w:rPr>
        <w:br w:type="page"/>
      </w:r>
    </w:p>
    <w:p w:rsidR="00EF0D07" w:rsidRPr="00C315A4" w:rsidRDefault="00F95D47" w:rsidP="00563CB4">
      <w:pPr>
        <w:keepNext/>
        <w:rPr>
          <w:szCs w:val="24"/>
          <w:u w:val="single"/>
          <w:lang w:val="fr-FR"/>
        </w:rPr>
      </w:pPr>
      <w:r w:rsidRPr="00C315A4">
        <w:rPr>
          <w:szCs w:val="24"/>
          <w:u w:val="single"/>
          <w:lang w:val="fr-FR"/>
        </w:rPr>
        <w:t>Calendrier des réunions pour</w:t>
      </w:r>
      <w:r w:rsidR="000E617E" w:rsidRPr="00C315A4">
        <w:rPr>
          <w:szCs w:val="24"/>
          <w:u w:val="single"/>
          <w:lang w:val="fr-FR"/>
        </w:rPr>
        <w:t> </w:t>
      </w:r>
      <w:r w:rsidRPr="00C315A4">
        <w:rPr>
          <w:szCs w:val="24"/>
          <w:u w:val="single"/>
          <w:lang w:val="fr-FR"/>
        </w:rPr>
        <w:t>2015</w:t>
      </w:r>
    </w:p>
    <w:p w:rsidR="005C1240" w:rsidRPr="00C315A4" w:rsidRDefault="005C1240" w:rsidP="00563CB4">
      <w:pPr>
        <w:keepNext/>
        <w:rPr>
          <w:szCs w:val="24"/>
          <w:u w:val="single"/>
          <w:lang w:val="fr-FR"/>
        </w:rPr>
      </w:pPr>
    </w:p>
    <w:p w:rsidR="005C1240" w:rsidRPr="00C315A4" w:rsidRDefault="00AB534C" w:rsidP="00563CB4">
      <w:pPr>
        <w:rPr>
          <w:snapToGrid w:val="0"/>
          <w:lang w:val="fr-FR"/>
        </w:rPr>
      </w:pPr>
      <w:r w:rsidRPr="00C315A4">
        <w:rPr>
          <w:snapToGrid w:val="0"/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F95D47" w:rsidRPr="00C315A4">
        <w:rPr>
          <w:snapToGrid w:val="0"/>
          <w:lang w:val="fr-FR"/>
        </w:rPr>
        <w:t xml:space="preserve">Le Conseil </w:t>
      </w:r>
      <w:r w:rsidR="00C83638" w:rsidRPr="00C315A4">
        <w:rPr>
          <w:snapToGrid w:val="0"/>
          <w:lang w:val="fr-FR"/>
        </w:rPr>
        <w:t>examin</w:t>
      </w:r>
      <w:r w:rsidR="00CB753F" w:rsidRPr="00C315A4">
        <w:rPr>
          <w:snapToGrid w:val="0"/>
          <w:lang w:val="fr-FR"/>
        </w:rPr>
        <w:t>e</w:t>
      </w:r>
      <w:r w:rsidR="00F95D47" w:rsidRPr="00C315A4">
        <w:rPr>
          <w:snapToGrid w:val="0"/>
          <w:lang w:val="fr-FR"/>
        </w:rPr>
        <w:t xml:space="preserve"> le document C(Extr.)/32/6.</w:t>
      </w:r>
    </w:p>
    <w:p w:rsidR="005C1240" w:rsidRPr="00C315A4" w:rsidRDefault="005C1240" w:rsidP="00563CB4">
      <w:pPr>
        <w:rPr>
          <w:lang w:val="fr-FR"/>
        </w:rPr>
      </w:pPr>
    </w:p>
    <w:p w:rsidR="00C83638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C83638" w:rsidRPr="00C315A4">
        <w:rPr>
          <w:lang w:val="fr-FR"/>
        </w:rPr>
        <w:t>Le Conseil pr</w:t>
      </w:r>
      <w:r w:rsidR="00CB753F" w:rsidRPr="00C315A4">
        <w:rPr>
          <w:lang w:val="fr-FR"/>
        </w:rPr>
        <w:t>end</w:t>
      </w:r>
      <w:r w:rsidR="00C83638" w:rsidRPr="00C315A4">
        <w:rPr>
          <w:lang w:val="fr-FR"/>
        </w:rPr>
        <w:t xml:space="preserve"> note des conclusions </w:t>
      </w:r>
      <w:r w:rsidR="00CB753F" w:rsidRPr="00C315A4">
        <w:rPr>
          <w:lang w:val="fr-FR"/>
        </w:rPr>
        <w:t>du</w:t>
      </w:r>
      <w:r w:rsidR="00EF0D07" w:rsidRPr="00C315A4">
        <w:rPr>
          <w:lang w:val="fr-FR"/>
        </w:rPr>
        <w:t> CAJ</w:t>
      </w:r>
      <w:r w:rsidR="00C83638" w:rsidRPr="00C315A4">
        <w:rPr>
          <w:lang w:val="fr-FR"/>
        </w:rPr>
        <w:t xml:space="preserve"> </w:t>
      </w:r>
      <w:r w:rsidR="00CB753F" w:rsidRPr="00C315A4">
        <w:rPr>
          <w:lang w:val="fr-FR"/>
        </w:rPr>
        <w:t>selon lesquelles il tiendra</w:t>
      </w:r>
      <w:r w:rsidR="00C5743E" w:rsidRPr="00C315A4">
        <w:rPr>
          <w:lang w:val="fr-FR"/>
        </w:rPr>
        <w:t xml:space="preserve"> </w:t>
      </w:r>
      <w:r w:rsidR="00C83638" w:rsidRPr="00C315A4">
        <w:rPr>
          <w:lang w:val="fr-FR"/>
        </w:rPr>
        <w:t>sa soixante</w:t>
      </w:r>
      <w:r w:rsidR="00457046" w:rsidRPr="00C315A4">
        <w:rPr>
          <w:lang w:val="fr-FR"/>
        </w:rPr>
        <w:t>-</w:t>
      </w:r>
      <w:r w:rsidR="00C83638" w:rsidRPr="00C315A4">
        <w:rPr>
          <w:lang w:val="fr-FR"/>
        </w:rPr>
        <w:t>douzième</w:t>
      </w:r>
      <w:r w:rsidR="000E617E" w:rsidRPr="00C315A4">
        <w:rPr>
          <w:lang w:val="fr-FR"/>
        </w:rPr>
        <w:t> </w:t>
      </w:r>
      <w:r w:rsidR="00C83638" w:rsidRPr="00C315A4">
        <w:rPr>
          <w:lang w:val="fr-FR"/>
        </w:rPr>
        <w:t>session les 26 et 2</w:t>
      </w:r>
      <w:r w:rsidR="00EF0D07" w:rsidRPr="00C315A4">
        <w:rPr>
          <w:lang w:val="fr-FR"/>
        </w:rPr>
        <w:t>7 octobre 20</w:t>
      </w:r>
      <w:r w:rsidR="00C83638" w:rsidRPr="00C315A4">
        <w:rPr>
          <w:lang w:val="fr-FR"/>
        </w:rPr>
        <w:t xml:space="preserve">15 </w:t>
      </w:r>
      <w:r w:rsidR="00C5743E" w:rsidRPr="00C315A4">
        <w:rPr>
          <w:lang w:val="fr-FR"/>
        </w:rPr>
        <w:t xml:space="preserve">et </w:t>
      </w:r>
      <w:r w:rsidR="00CB753F" w:rsidRPr="00C315A4">
        <w:rPr>
          <w:lang w:val="fr-FR"/>
        </w:rPr>
        <w:t>ne convoquera pas</w:t>
      </w:r>
      <w:r w:rsidR="00C5743E" w:rsidRPr="00C315A4">
        <w:rPr>
          <w:lang w:val="fr-FR"/>
        </w:rPr>
        <w:t xml:space="preserve"> une session </w:t>
      </w:r>
      <w:r w:rsidR="00621184" w:rsidRPr="00C315A4">
        <w:rPr>
          <w:lang w:val="fr-FR"/>
        </w:rPr>
        <w:t>du Groupe </w:t>
      </w:r>
      <w:r w:rsidR="00277252" w:rsidRPr="00C315A4">
        <w:rPr>
          <w:lang w:val="fr-FR"/>
        </w:rPr>
        <w:t>consultatif du Comité administratif et juridique (CAJ</w:t>
      </w:r>
      <w:r w:rsidR="00457046" w:rsidRPr="00C315A4">
        <w:rPr>
          <w:lang w:val="fr-FR"/>
        </w:rPr>
        <w:t>-</w:t>
      </w:r>
      <w:r w:rsidR="00277252" w:rsidRPr="00C315A4">
        <w:rPr>
          <w:lang w:val="fr-FR"/>
        </w:rPr>
        <w:t>AG) le 3</w:t>
      </w:r>
      <w:r w:rsidR="00EF0D07" w:rsidRPr="00C315A4">
        <w:rPr>
          <w:lang w:val="fr-FR"/>
        </w:rPr>
        <w:t>0 octobre 20</w:t>
      </w:r>
      <w:r w:rsidR="00277252" w:rsidRPr="00C315A4">
        <w:rPr>
          <w:lang w:val="fr-FR"/>
        </w:rPr>
        <w:t>15.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EF716A" w:rsidRPr="00C315A4">
        <w:rPr>
          <w:lang w:val="fr-FR"/>
        </w:rPr>
        <w:t>Sur la base de ce qui précède, le Conseil approuv</w:t>
      </w:r>
      <w:r w:rsidR="00CB753F" w:rsidRPr="00C315A4">
        <w:rPr>
          <w:lang w:val="fr-FR"/>
        </w:rPr>
        <w:t>e</w:t>
      </w:r>
      <w:r w:rsidR="00EF716A" w:rsidRPr="00C315A4">
        <w:rPr>
          <w:lang w:val="fr-FR"/>
        </w:rPr>
        <w:t xml:space="preserve"> la révision du Calendrier des réunions pour</w:t>
      </w:r>
      <w:r w:rsidR="000E617E" w:rsidRPr="00C315A4">
        <w:rPr>
          <w:lang w:val="fr-FR"/>
        </w:rPr>
        <w:t> </w:t>
      </w:r>
      <w:r w:rsidR="00EF716A" w:rsidRPr="00C315A4">
        <w:rPr>
          <w:lang w:val="fr-FR"/>
        </w:rPr>
        <w:t>2015 afin d</w:t>
      </w:r>
      <w:r w:rsidR="00457046" w:rsidRPr="00C315A4">
        <w:rPr>
          <w:lang w:val="fr-FR"/>
        </w:rPr>
        <w:t>’</w:t>
      </w:r>
      <w:r w:rsidR="00EF716A" w:rsidRPr="00C315A4">
        <w:rPr>
          <w:lang w:val="fr-FR"/>
        </w:rPr>
        <w:t>en retirer les références</w:t>
      </w:r>
      <w:r w:rsidR="00EF0D07" w:rsidRPr="00C315A4">
        <w:rPr>
          <w:lang w:val="fr-FR"/>
        </w:rPr>
        <w:t xml:space="preserve"> au CAJ</w:t>
      </w:r>
      <w:r w:rsidR="00457046" w:rsidRPr="00C315A4">
        <w:rPr>
          <w:lang w:val="fr-FR"/>
        </w:rPr>
        <w:t>-</w:t>
      </w:r>
      <w:r w:rsidR="00EF716A" w:rsidRPr="00C315A4">
        <w:rPr>
          <w:lang w:val="fr-FR"/>
        </w:rPr>
        <w:t>AG et d</w:t>
      </w:r>
      <w:r w:rsidR="00457046" w:rsidRPr="00C315A4">
        <w:rPr>
          <w:lang w:val="fr-FR"/>
        </w:rPr>
        <w:t>’</w:t>
      </w:r>
      <w:r w:rsidR="00EF716A" w:rsidRPr="00C315A4">
        <w:rPr>
          <w:lang w:val="fr-FR"/>
        </w:rPr>
        <w:t>y indiquer que la quarante</w:t>
      </w:r>
      <w:r w:rsidR="00457046" w:rsidRPr="00C315A4">
        <w:rPr>
          <w:lang w:val="fr-FR"/>
        </w:rPr>
        <w:t>-</w:t>
      </w:r>
      <w:r w:rsidR="00EF716A" w:rsidRPr="00C315A4">
        <w:rPr>
          <w:lang w:val="fr-FR"/>
        </w:rPr>
        <w:t>quatrième</w:t>
      </w:r>
      <w:r w:rsidR="000E617E" w:rsidRPr="00C315A4">
        <w:rPr>
          <w:lang w:val="fr-FR"/>
        </w:rPr>
        <w:t> </w:t>
      </w:r>
      <w:r w:rsidR="00EF716A" w:rsidRPr="00C315A4">
        <w:rPr>
          <w:lang w:val="fr-FR"/>
        </w:rPr>
        <w:t>session du Groupe de travail technique sur les plantes agricoles (TWA) se tiendra à Obihiro (Japon) du 6 au 1</w:t>
      </w:r>
      <w:r w:rsidR="00EF0D07" w:rsidRPr="00C315A4">
        <w:rPr>
          <w:lang w:val="fr-FR"/>
        </w:rPr>
        <w:t>0 juillet 20</w:t>
      </w:r>
      <w:r w:rsidR="00EF716A" w:rsidRPr="00C315A4">
        <w:rPr>
          <w:lang w:val="fr-FR"/>
        </w:rPr>
        <w:t>15.</w:t>
      </w:r>
    </w:p>
    <w:p w:rsidR="005C1240" w:rsidRPr="00C315A4" w:rsidRDefault="005C1240" w:rsidP="00563CB4">
      <w:pPr>
        <w:rPr>
          <w:lang w:val="fr-FR"/>
        </w:rPr>
      </w:pPr>
    </w:p>
    <w:p w:rsidR="00563CB4" w:rsidRPr="00C315A4" w:rsidRDefault="00563CB4" w:rsidP="00563CB4">
      <w:pPr>
        <w:rPr>
          <w:lang w:val="fr-FR"/>
        </w:rPr>
      </w:pPr>
    </w:p>
    <w:p w:rsidR="005C1240" w:rsidRPr="00C315A4" w:rsidRDefault="0057662C" w:rsidP="00563CB4">
      <w:pPr>
        <w:keepNext/>
        <w:rPr>
          <w:u w:val="single"/>
          <w:lang w:val="fr-FR"/>
        </w:rPr>
      </w:pPr>
      <w:r w:rsidRPr="00C315A4">
        <w:rPr>
          <w:u w:val="single"/>
          <w:lang w:val="fr-FR"/>
        </w:rPr>
        <w:t>C</w:t>
      </w:r>
      <w:r w:rsidR="00F95D47" w:rsidRPr="00C315A4">
        <w:rPr>
          <w:u w:val="single"/>
          <w:lang w:val="fr-FR"/>
        </w:rPr>
        <w:t>ommuniqué de presse</w:t>
      </w:r>
    </w:p>
    <w:p w:rsidR="005C1240" w:rsidRPr="00C315A4" w:rsidRDefault="005C1240" w:rsidP="00563CB4">
      <w:pPr>
        <w:keepNext/>
        <w:rPr>
          <w:u w:val="single"/>
          <w:lang w:val="fr-FR"/>
        </w:rPr>
      </w:pPr>
    </w:p>
    <w:p w:rsidR="005C1240" w:rsidRPr="00C315A4" w:rsidRDefault="00AB534C" w:rsidP="00563CB4">
      <w:pPr>
        <w:rPr>
          <w:bCs/>
          <w:snapToGrid w:val="0"/>
          <w:szCs w:val="24"/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F95D47" w:rsidRPr="00C315A4">
        <w:rPr>
          <w:lang w:val="fr-FR"/>
        </w:rPr>
        <w:t xml:space="preserve">Le Conseil </w:t>
      </w:r>
      <w:r w:rsidR="005B59C1" w:rsidRPr="00C315A4">
        <w:rPr>
          <w:lang w:val="fr-FR"/>
        </w:rPr>
        <w:t>examin</w:t>
      </w:r>
      <w:r w:rsidR="00CB753F" w:rsidRPr="00C315A4">
        <w:rPr>
          <w:lang w:val="fr-FR"/>
        </w:rPr>
        <w:t>e</w:t>
      </w:r>
      <w:r w:rsidR="00F95D47" w:rsidRPr="00C315A4">
        <w:rPr>
          <w:lang w:val="fr-FR"/>
        </w:rPr>
        <w:t xml:space="preserve"> le document C(Extr.)/32/7.</w:t>
      </w:r>
    </w:p>
    <w:p w:rsidR="005C1240" w:rsidRPr="00C315A4" w:rsidRDefault="005C1240" w:rsidP="00563CB4">
      <w:pPr>
        <w:rPr>
          <w:bCs/>
          <w:snapToGrid w:val="0"/>
          <w:szCs w:val="24"/>
          <w:lang w:val="fr-FR"/>
        </w:rPr>
      </w:pPr>
    </w:p>
    <w:p w:rsidR="005C1240" w:rsidRPr="00C315A4" w:rsidRDefault="00AB534C" w:rsidP="00563CB4">
      <w:pPr>
        <w:rPr>
          <w:bCs/>
          <w:snapToGrid w:val="0"/>
          <w:szCs w:val="24"/>
          <w:lang w:val="fr-FR"/>
        </w:rPr>
      </w:pPr>
      <w:r w:rsidRPr="00C315A4">
        <w:rPr>
          <w:bCs/>
          <w:snapToGrid w:val="0"/>
          <w:szCs w:val="24"/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5B59C1" w:rsidRPr="00C315A4">
        <w:rPr>
          <w:bCs/>
          <w:snapToGrid w:val="0"/>
          <w:szCs w:val="24"/>
          <w:lang w:val="fr-FR"/>
        </w:rPr>
        <w:t>Le Conseil examin</w:t>
      </w:r>
      <w:r w:rsidR="00CB753F" w:rsidRPr="00C315A4">
        <w:rPr>
          <w:bCs/>
          <w:snapToGrid w:val="0"/>
          <w:szCs w:val="24"/>
          <w:lang w:val="fr-FR"/>
        </w:rPr>
        <w:t>e</w:t>
      </w:r>
      <w:r w:rsidR="005B59C1" w:rsidRPr="00C315A4">
        <w:rPr>
          <w:bCs/>
          <w:snapToGrid w:val="0"/>
          <w:szCs w:val="24"/>
          <w:lang w:val="fr-FR"/>
        </w:rPr>
        <w:t xml:space="preserve"> et approuv</w:t>
      </w:r>
      <w:r w:rsidR="00CB753F" w:rsidRPr="00C315A4">
        <w:rPr>
          <w:bCs/>
          <w:snapToGrid w:val="0"/>
          <w:szCs w:val="24"/>
          <w:lang w:val="fr-FR"/>
        </w:rPr>
        <w:t>e</w:t>
      </w:r>
      <w:r w:rsidR="005B59C1" w:rsidRPr="00C315A4">
        <w:rPr>
          <w:bCs/>
          <w:snapToGrid w:val="0"/>
          <w:szCs w:val="24"/>
          <w:lang w:val="fr-FR"/>
        </w:rPr>
        <w:t xml:space="preserve"> le projet de communiqué de presse qui a été di</w:t>
      </w:r>
      <w:r w:rsidR="00CB753F" w:rsidRPr="00C315A4">
        <w:rPr>
          <w:bCs/>
          <w:snapToGrid w:val="0"/>
          <w:szCs w:val="24"/>
          <w:lang w:val="fr-FR"/>
        </w:rPr>
        <w:t>ffus</w:t>
      </w:r>
      <w:r w:rsidR="005B59C1" w:rsidRPr="00C315A4">
        <w:rPr>
          <w:bCs/>
          <w:snapToGrid w:val="0"/>
          <w:szCs w:val="24"/>
          <w:lang w:val="fr-FR"/>
        </w:rPr>
        <w:t>é à la fin de sa trente</w:t>
      </w:r>
      <w:r w:rsidR="00457046" w:rsidRPr="00C315A4">
        <w:rPr>
          <w:bCs/>
          <w:snapToGrid w:val="0"/>
          <w:szCs w:val="24"/>
          <w:lang w:val="fr-FR"/>
        </w:rPr>
        <w:t>-</w:t>
      </w:r>
      <w:r w:rsidR="005B59C1" w:rsidRPr="00C315A4">
        <w:rPr>
          <w:bCs/>
          <w:snapToGrid w:val="0"/>
          <w:szCs w:val="24"/>
          <w:lang w:val="fr-FR"/>
        </w:rPr>
        <w:t>deuxième</w:t>
      </w:r>
      <w:r w:rsidR="000E617E" w:rsidRPr="00C315A4">
        <w:rPr>
          <w:bCs/>
          <w:snapToGrid w:val="0"/>
          <w:szCs w:val="24"/>
          <w:lang w:val="fr-FR"/>
        </w:rPr>
        <w:t> </w:t>
      </w:r>
      <w:r w:rsidR="005B59C1" w:rsidRPr="00C315A4">
        <w:rPr>
          <w:bCs/>
          <w:snapToGrid w:val="0"/>
          <w:szCs w:val="24"/>
          <w:lang w:val="fr-FR"/>
        </w:rPr>
        <w:t xml:space="preserve">session extraordinaire (voir </w:t>
      </w:r>
      <w:r w:rsidR="0066124E" w:rsidRPr="00C315A4">
        <w:rPr>
          <w:bCs/>
          <w:snapToGrid w:val="0"/>
          <w:szCs w:val="24"/>
          <w:lang w:val="fr-FR"/>
        </w:rPr>
        <w:t xml:space="preserve">le </w:t>
      </w:r>
      <w:r w:rsidR="005B59C1" w:rsidRPr="00C315A4">
        <w:rPr>
          <w:bCs/>
          <w:snapToGrid w:val="0"/>
          <w:szCs w:val="24"/>
          <w:lang w:val="fr-FR"/>
        </w:rPr>
        <w:t xml:space="preserve">document </w:t>
      </w:r>
      <w:r w:rsidR="00711415" w:rsidRPr="00C315A4">
        <w:rPr>
          <w:bCs/>
          <w:snapToGrid w:val="0"/>
          <w:szCs w:val="24"/>
          <w:lang w:val="fr-FR"/>
        </w:rPr>
        <w:t xml:space="preserve">C(Extr.)/32/7).  </w:t>
      </w:r>
      <w:r w:rsidR="00CB753F" w:rsidRPr="00C315A4">
        <w:rPr>
          <w:bCs/>
          <w:snapToGrid w:val="0"/>
          <w:szCs w:val="24"/>
          <w:lang w:val="fr-FR"/>
        </w:rPr>
        <w:t>L</w:t>
      </w:r>
      <w:r w:rsidR="00F95D47" w:rsidRPr="00C315A4">
        <w:rPr>
          <w:bCs/>
          <w:snapToGrid w:val="0"/>
          <w:szCs w:val="24"/>
          <w:lang w:val="fr-FR"/>
        </w:rPr>
        <w:t xml:space="preserve">e communiqué de presse approuvé </w:t>
      </w:r>
      <w:r w:rsidR="00CB753F" w:rsidRPr="00C315A4">
        <w:rPr>
          <w:bCs/>
          <w:snapToGrid w:val="0"/>
          <w:szCs w:val="24"/>
          <w:lang w:val="fr-FR"/>
        </w:rPr>
        <w:t xml:space="preserve">par le Conseil </w:t>
      </w:r>
      <w:r w:rsidR="00F95D47" w:rsidRPr="00C315A4">
        <w:rPr>
          <w:bCs/>
          <w:snapToGrid w:val="0"/>
          <w:szCs w:val="24"/>
          <w:lang w:val="fr-FR"/>
        </w:rPr>
        <w:t>est reproduit à l</w:t>
      </w:r>
      <w:r w:rsidR="00457046" w:rsidRPr="00C315A4">
        <w:rPr>
          <w:bCs/>
          <w:snapToGrid w:val="0"/>
          <w:szCs w:val="24"/>
          <w:lang w:val="fr-FR"/>
        </w:rPr>
        <w:t>’</w:t>
      </w:r>
      <w:r w:rsidR="00F95D47" w:rsidRPr="00C315A4">
        <w:rPr>
          <w:bCs/>
          <w:snapToGrid w:val="0"/>
          <w:szCs w:val="24"/>
          <w:lang w:val="fr-FR"/>
        </w:rPr>
        <w:t>annexe</w:t>
      </w:r>
      <w:r w:rsidR="0057662C" w:rsidRPr="00C315A4">
        <w:rPr>
          <w:bCs/>
          <w:snapToGrid w:val="0"/>
          <w:szCs w:val="24"/>
          <w:lang w:val="fr-FR"/>
        </w:rPr>
        <w:t> </w:t>
      </w:r>
      <w:r w:rsidR="00F95D47" w:rsidRPr="00C315A4">
        <w:rPr>
          <w:bCs/>
          <w:snapToGrid w:val="0"/>
          <w:szCs w:val="24"/>
          <w:lang w:val="fr-FR"/>
        </w:rPr>
        <w:t>II du présent compte rendu.</w:t>
      </w:r>
    </w:p>
    <w:p w:rsidR="005C1240" w:rsidRPr="00C315A4" w:rsidRDefault="005C1240" w:rsidP="00563CB4">
      <w:pPr>
        <w:rPr>
          <w:bCs/>
          <w:snapToGrid w:val="0"/>
          <w:szCs w:val="24"/>
          <w:lang w:val="fr-FR"/>
        </w:rPr>
      </w:pPr>
    </w:p>
    <w:p w:rsidR="005C1240" w:rsidRPr="00C315A4" w:rsidRDefault="005C1240" w:rsidP="00563CB4">
      <w:pPr>
        <w:rPr>
          <w:bCs/>
          <w:snapToGrid w:val="0"/>
          <w:szCs w:val="24"/>
          <w:lang w:val="fr-FR"/>
        </w:rPr>
      </w:pPr>
    </w:p>
    <w:p w:rsidR="005C1240" w:rsidRPr="00C315A4" w:rsidRDefault="00CB753F" w:rsidP="00563CB4">
      <w:pPr>
        <w:pStyle w:val="Heading2"/>
        <w:keepNext w:val="0"/>
        <w:rPr>
          <w:snapToGrid w:val="0"/>
          <w:lang w:val="fr-FR"/>
        </w:rPr>
      </w:pPr>
      <w:r w:rsidRPr="00C315A4">
        <w:rPr>
          <w:snapToGrid w:val="0"/>
          <w:lang w:val="fr-FR"/>
        </w:rPr>
        <w:t>Questions diverses</w:t>
      </w:r>
    </w:p>
    <w:p w:rsidR="005C1240" w:rsidRPr="00C315A4" w:rsidRDefault="005C1240" w:rsidP="00563CB4">
      <w:pPr>
        <w:rPr>
          <w:bCs/>
          <w:snapToGrid w:val="0"/>
          <w:szCs w:val="24"/>
          <w:lang w:val="fr-FR"/>
        </w:rPr>
      </w:pPr>
    </w:p>
    <w:p w:rsidR="00EF0D07" w:rsidRPr="00C315A4" w:rsidRDefault="00AB534C" w:rsidP="00563CB4">
      <w:pPr>
        <w:rPr>
          <w:lang w:val="fr-FR"/>
        </w:rPr>
      </w:pPr>
      <w:r w:rsidRPr="00C315A4">
        <w:rPr>
          <w:lang w:val="fr-FR"/>
        </w:rPr>
        <w:t>*</w:t>
      </w:r>
      <w:r w:rsidR="00BD71FF">
        <w:rPr>
          <w:lang w:val="fr-FR"/>
        </w:rPr>
        <w:fldChar w:fldCharType="begin"/>
      </w:r>
      <w:r w:rsidR="00BD71FF">
        <w:rPr>
          <w:lang w:val="fr-FR"/>
        </w:rPr>
        <w:instrText xml:space="preserve"> AUTONUM  </w:instrText>
      </w:r>
      <w:r w:rsidR="00BD71FF">
        <w:rPr>
          <w:lang w:val="fr-FR"/>
        </w:rPr>
        <w:fldChar w:fldCharType="end"/>
      </w:r>
      <w:r w:rsidR="00BD71FF">
        <w:rPr>
          <w:lang w:val="fr-FR"/>
        </w:rPr>
        <w:tab/>
      </w:r>
      <w:r w:rsidR="005B59C1" w:rsidRPr="00C315A4">
        <w:rPr>
          <w:lang w:val="fr-FR"/>
        </w:rPr>
        <w:t xml:space="preserve">Le Conseil </w:t>
      </w:r>
      <w:r w:rsidR="00CB753F" w:rsidRPr="00C315A4">
        <w:rPr>
          <w:lang w:val="fr-FR"/>
        </w:rPr>
        <w:t>accueille avec satisfaction</w:t>
      </w:r>
      <w:r w:rsidR="005B59C1" w:rsidRPr="00C315A4">
        <w:rPr>
          <w:lang w:val="fr-FR"/>
        </w:rPr>
        <w:t xml:space="preserve"> les vidéos </w:t>
      </w:r>
      <w:r w:rsidR="00CB753F" w:rsidRPr="00C315A4">
        <w:rPr>
          <w:lang w:val="fr-FR"/>
        </w:rPr>
        <w:t>diffusée</w:t>
      </w:r>
      <w:r w:rsidR="005B59C1" w:rsidRPr="00C315A4">
        <w:rPr>
          <w:lang w:val="fr-FR"/>
        </w:rPr>
        <w:t>s par l</w:t>
      </w:r>
      <w:r w:rsidR="00457046" w:rsidRPr="00C315A4">
        <w:rPr>
          <w:lang w:val="fr-FR"/>
        </w:rPr>
        <w:t>’</w:t>
      </w:r>
      <w:r w:rsidR="005B59C1" w:rsidRPr="00C315A4">
        <w:rPr>
          <w:lang w:val="fr-FR"/>
        </w:rPr>
        <w:t>Équateur et l</w:t>
      </w:r>
      <w:r w:rsidR="00457046" w:rsidRPr="00C315A4">
        <w:rPr>
          <w:lang w:val="fr-FR"/>
        </w:rPr>
        <w:t>’</w:t>
      </w:r>
      <w:r w:rsidR="005B59C1" w:rsidRPr="00C315A4">
        <w:rPr>
          <w:lang w:val="fr-FR"/>
        </w:rPr>
        <w:t>Uruguay.</w:t>
      </w:r>
    </w:p>
    <w:p w:rsidR="005B59C1" w:rsidRPr="002A6CAC" w:rsidRDefault="005B59C1" w:rsidP="002A6CAC"/>
    <w:p w:rsidR="005C1240" w:rsidRPr="002A6CAC" w:rsidRDefault="002A6CAC" w:rsidP="002A6CAC">
      <w:pPr>
        <w:pStyle w:val="DecisionParagraphs"/>
        <w:rPr>
          <w:lang w:val="fr-FR"/>
        </w:rPr>
      </w:pPr>
      <w:r w:rsidRPr="002A6CAC">
        <w:rPr>
          <w:lang w:val="fr-FR"/>
        </w:rPr>
        <w:fldChar w:fldCharType="begin"/>
      </w:r>
      <w:r w:rsidRPr="002A6CAC">
        <w:rPr>
          <w:lang w:val="fr-FR"/>
        </w:rPr>
        <w:instrText xml:space="preserve"> AUTONUM  </w:instrText>
      </w:r>
      <w:r w:rsidRPr="002A6CAC">
        <w:rPr>
          <w:lang w:val="fr-FR"/>
        </w:rPr>
        <w:fldChar w:fldCharType="end"/>
      </w:r>
      <w:r w:rsidRPr="002A6CAC">
        <w:rPr>
          <w:lang w:val="fr-FR"/>
        </w:rPr>
        <w:tab/>
      </w:r>
      <w:r w:rsidRPr="002A6CAC">
        <w:rPr>
          <w:lang w:val="fr-FR"/>
        </w:rPr>
        <w:t>Le présent compte rendu a été adopté par</w:t>
      </w:r>
      <w:r w:rsidRPr="002A6CAC">
        <w:rPr>
          <w:lang w:val="fr-FR"/>
        </w:rPr>
        <w:t xml:space="preserve"> </w:t>
      </w:r>
      <w:r w:rsidRPr="002A6CAC">
        <w:rPr>
          <w:lang w:val="fr-FR"/>
        </w:rPr>
        <w:t>correspondance.</w:t>
      </w:r>
    </w:p>
    <w:p w:rsidR="002A6CAC" w:rsidRDefault="002A6CAC" w:rsidP="002A6CAC">
      <w:bookmarkStart w:id="1" w:name="_GoBack"/>
      <w:bookmarkEnd w:id="1"/>
    </w:p>
    <w:p w:rsidR="002A6CAC" w:rsidRPr="002A6CAC" w:rsidRDefault="002A6CAC" w:rsidP="002A6CAC"/>
    <w:p w:rsidR="005C1240" w:rsidRPr="002A6CAC" w:rsidRDefault="005C1240" w:rsidP="002A6CAC"/>
    <w:p w:rsidR="00EA6EB8" w:rsidRPr="00C315A4" w:rsidRDefault="00F95D47" w:rsidP="00563CB4">
      <w:pPr>
        <w:jc w:val="right"/>
        <w:rPr>
          <w:lang w:val="fr-FR"/>
        </w:rPr>
      </w:pPr>
      <w:r w:rsidRPr="00C315A4">
        <w:rPr>
          <w:lang w:val="fr-FR"/>
        </w:rPr>
        <w:t>[Les annexes suivent]</w:t>
      </w:r>
    </w:p>
    <w:p w:rsidR="00563CB4" w:rsidRPr="00C315A4" w:rsidRDefault="00563CB4" w:rsidP="00563CB4">
      <w:pPr>
        <w:jc w:val="right"/>
        <w:rPr>
          <w:lang w:val="fr-FR"/>
        </w:rPr>
      </w:pPr>
    </w:p>
    <w:p w:rsidR="00563CB4" w:rsidRPr="00C315A4" w:rsidRDefault="00563CB4" w:rsidP="00563CB4">
      <w:pPr>
        <w:jc w:val="center"/>
        <w:rPr>
          <w:lang w:val="fr-FR"/>
        </w:rPr>
        <w:sectPr w:rsidR="00563CB4" w:rsidRPr="00C315A4" w:rsidSect="0050649C">
          <w:headerReference w:type="default" r:id="rId12"/>
          <w:footnotePr>
            <w:numFmt w:val="chicago"/>
          </w:foot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71FF" w:rsidRPr="00B87AC0" w:rsidRDefault="00BD71FF" w:rsidP="00BD71FF">
      <w:pPr>
        <w:jc w:val="center"/>
        <w:rPr>
          <w:rFonts w:cs="Arial"/>
        </w:rPr>
      </w:pPr>
      <w:r>
        <w:rPr>
          <w:rFonts w:cs="Arial"/>
        </w:rPr>
        <w:t>C(Extr.)/32/10</w:t>
      </w:r>
      <w:r w:rsidRPr="00B87AC0">
        <w:rPr>
          <w:rFonts w:cs="Arial"/>
        </w:rPr>
        <w:t xml:space="preserve"> </w:t>
      </w:r>
    </w:p>
    <w:p w:rsidR="00BD71FF" w:rsidRPr="00B87AC0" w:rsidRDefault="00BD71FF" w:rsidP="00BD71FF">
      <w:pPr>
        <w:jc w:val="center"/>
        <w:rPr>
          <w:rFonts w:cs="Arial"/>
        </w:rPr>
      </w:pPr>
    </w:p>
    <w:p w:rsidR="00BD71FF" w:rsidRPr="00761AB1" w:rsidRDefault="00BD71FF" w:rsidP="00BD71FF">
      <w:pPr>
        <w:jc w:val="center"/>
        <w:rPr>
          <w:rFonts w:cs="Arial"/>
        </w:rPr>
      </w:pPr>
      <w:r w:rsidRPr="00761AB1">
        <w:rPr>
          <w:rFonts w:cs="Arial"/>
        </w:rPr>
        <w:t xml:space="preserve">ANNEXE I / ANNEX I / ANLAGE I / ANEXO </w:t>
      </w:r>
      <w:r>
        <w:rPr>
          <w:rFonts w:cs="Arial"/>
        </w:rPr>
        <w:t>I</w:t>
      </w:r>
    </w:p>
    <w:p w:rsidR="00BD71FF" w:rsidRPr="00761AB1" w:rsidRDefault="00BD71FF" w:rsidP="00BD71FF">
      <w:pPr>
        <w:jc w:val="center"/>
        <w:rPr>
          <w:rFonts w:cs="Arial"/>
        </w:rPr>
      </w:pPr>
    </w:p>
    <w:p w:rsidR="00BD71FF" w:rsidRPr="00761AB1" w:rsidRDefault="00BD71FF" w:rsidP="00BD71FF">
      <w:pPr>
        <w:jc w:val="center"/>
        <w:rPr>
          <w:rFonts w:cs="Arial"/>
        </w:rPr>
      </w:pPr>
    </w:p>
    <w:p w:rsidR="00BD71FF" w:rsidRPr="00945695" w:rsidRDefault="00BD71FF" w:rsidP="00BD71FF">
      <w:pPr>
        <w:jc w:val="center"/>
        <w:rPr>
          <w:rFonts w:cs="Arial"/>
          <w:lang w:val="fr-FR"/>
        </w:rPr>
      </w:pPr>
      <w:r w:rsidRPr="00945695">
        <w:rPr>
          <w:rFonts w:cs="Arial"/>
          <w:lang w:val="fr-FR"/>
        </w:rPr>
        <w:t>LISTE DES PARTICIPANTS / LIST OF PARTICIPANTS /</w:t>
      </w:r>
      <w:r w:rsidRPr="00945695">
        <w:rPr>
          <w:rFonts w:cs="Arial"/>
          <w:lang w:val="fr-FR"/>
        </w:rPr>
        <w:br/>
        <w:t>TEILNEHMERLISTE / LISTA DE PARTICIPANTES</w:t>
      </w:r>
    </w:p>
    <w:p w:rsidR="00BD71FF" w:rsidRPr="00945695" w:rsidRDefault="00BD71FF" w:rsidP="00BD71FF">
      <w:pPr>
        <w:jc w:val="center"/>
        <w:rPr>
          <w:rFonts w:cs="Arial"/>
          <w:lang w:val="fr-FR"/>
        </w:rPr>
      </w:pPr>
    </w:p>
    <w:p w:rsidR="00BD71FF" w:rsidRPr="00945695" w:rsidRDefault="00BD71FF" w:rsidP="00BD71FF">
      <w:pPr>
        <w:jc w:val="center"/>
        <w:rPr>
          <w:rFonts w:cs="Arial"/>
          <w:lang w:val="fr-FR"/>
        </w:rPr>
      </w:pPr>
      <w:r w:rsidRPr="00945695">
        <w:rPr>
          <w:rFonts w:cs="Arial"/>
          <w:lang w:val="fr-FR"/>
        </w:rPr>
        <w:t>(dans l’ordre alphabétique des noms français des membres/</w:t>
      </w:r>
    </w:p>
    <w:p w:rsidR="00BD71FF" w:rsidRPr="00945695" w:rsidRDefault="00BD71FF" w:rsidP="00BD71FF">
      <w:pPr>
        <w:jc w:val="center"/>
        <w:rPr>
          <w:rFonts w:cs="Arial"/>
        </w:rPr>
      </w:pPr>
      <w:r w:rsidRPr="00945695">
        <w:rPr>
          <w:rFonts w:cs="Arial"/>
        </w:rPr>
        <w:t>in the alphabetical order of the names in French of the members/</w:t>
      </w:r>
    </w:p>
    <w:p w:rsidR="00BD71FF" w:rsidRPr="00945695" w:rsidRDefault="00BD71FF" w:rsidP="00BD71FF">
      <w:pPr>
        <w:jc w:val="center"/>
        <w:rPr>
          <w:rFonts w:cs="Arial"/>
          <w:lang w:val="de-CH"/>
        </w:rPr>
      </w:pPr>
      <w:r w:rsidRPr="00945695">
        <w:rPr>
          <w:rFonts w:cs="Arial"/>
          <w:lang w:val="de-CH"/>
        </w:rPr>
        <w:t>in alphabetischer Reihenfolge der französischen Namen der Mitglieder/</w:t>
      </w:r>
    </w:p>
    <w:p w:rsidR="00BD71FF" w:rsidRPr="00945695" w:rsidRDefault="00BD71FF" w:rsidP="00BD71FF">
      <w:pPr>
        <w:jc w:val="center"/>
        <w:rPr>
          <w:rFonts w:cs="Arial"/>
          <w:lang w:val="es-ES"/>
        </w:rPr>
      </w:pPr>
      <w:r w:rsidRPr="00945695">
        <w:rPr>
          <w:rFonts w:cs="Arial"/>
          <w:lang w:val="es-ES"/>
        </w:rPr>
        <w:t>por orden alfabético de los nombres en francés de los miembros)</w:t>
      </w:r>
    </w:p>
    <w:p w:rsidR="00BD71FF" w:rsidRPr="00945695" w:rsidRDefault="00BD71FF" w:rsidP="00BD71FF">
      <w:pPr>
        <w:jc w:val="center"/>
        <w:rPr>
          <w:rFonts w:cs="Arial"/>
          <w:lang w:val="es-ES"/>
        </w:rPr>
      </w:pPr>
    </w:p>
    <w:p w:rsidR="00BD71FF" w:rsidRPr="00945695" w:rsidRDefault="00BD71FF" w:rsidP="00BD71FF">
      <w:pPr>
        <w:jc w:val="center"/>
        <w:rPr>
          <w:rFonts w:cs="Arial"/>
          <w:lang w:val="es-ES"/>
        </w:rPr>
      </w:pPr>
    </w:p>
    <w:p w:rsidR="00BD71FF" w:rsidRPr="00945695" w:rsidRDefault="00BD71FF" w:rsidP="00BD71FF">
      <w:pPr>
        <w:jc w:val="center"/>
        <w:rPr>
          <w:rFonts w:cs="Arial"/>
          <w:lang w:val="es-ES"/>
        </w:rPr>
      </w:pPr>
    </w:p>
    <w:p w:rsidR="00BD71FF" w:rsidRPr="00945695" w:rsidRDefault="00BD71FF" w:rsidP="00BD71FF">
      <w:pPr>
        <w:jc w:val="center"/>
        <w:rPr>
          <w:rFonts w:cs="Arial"/>
          <w:u w:val="single"/>
          <w:lang w:val="de-CH"/>
        </w:rPr>
      </w:pPr>
      <w:r w:rsidRPr="00945695">
        <w:rPr>
          <w:rFonts w:cs="Arial"/>
          <w:lang w:val="de-CH"/>
        </w:rPr>
        <w:t>I.</w:t>
      </w:r>
      <w:r w:rsidRPr="00945695">
        <w:rPr>
          <w:rFonts w:cs="Arial"/>
          <w:lang w:val="de-CH"/>
        </w:rPr>
        <w:tab/>
      </w:r>
      <w:r w:rsidRPr="00945695">
        <w:rPr>
          <w:rFonts w:cs="Arial"/>
          <w:u w:val="single"/>
          <w:lang w:val="de-CH"/>
        </w:rPr>
        <w:t>MEMBRES / MEMBERS / VERBANDSMITGLIEDER / MIEMBROS</w:t>
      </w:r>
    </w:p>
    <w:p w:rsidR="00BD71FF" w:rsidRPr="000370A2" w:rsidRDefault="00BD71FF" w:rsidP="00BD71FF">
      <w:pPr>
        <w:widowControl w:val="0"/>
        <w:tabs>
          <w:tab w:val="center" w:pos="4819"/>
        </w:tabs>
        <w:autoSpaceDE w:val="0"/>
        <w:autoSpaceDN w:val="0"/>
        <w:adjustRightInd w:val="0"/>
        <w:spacing w:before="113"/>
        <w:rPr>
          <w:rFonts w:cs="Arial"/>
          <w:bCs/>
          <w:color w:val="000000"/>
          <w:lang w:val="de-DE"/>
        </w:rPr>
      </w:pPr>
    </w:p>
    <w:p w:rsidR="00BD71FF" w:rsidRPr="000D68C7" w:rsidRDefault="00BD71FF" w:rsidP="00BD71FF">
      <w:pPr>
        <w:rPr>
          <w:rFonts w:cs="Arial"/>
          <w:u w:val="single"/>
          <w:lang w:val="de-DE" w:eastAsia="zh-CN"/>
        </w:rPr>
      </w:pPr>
      <w:r w:rsidRPr="000D68C7">
        <w:rPr>
          <w:rFonts w:cs="Arial"/>
          <w:u w:val="single"/>
          <w:lang w:val="de-DE" w:eastAsia="zh-CN"/>
        </w:rPr>
        <w:t>ALLEMAGNE / GERMANY / DEUTSCHLAND / ALEMANIA</w:t>
      </w:r>
    </w:p>
    <w:p w:rsidR="00BD71FF" w:rsidRDefault="00BD71FF" w:rsidP="00BD71FF">
      <w:pPr>
        <w:rPr>
          <w:rFonts w:cs="Arial"/>
          <w:lang w:val="de-DE" w:eastAsia="zh-CN"/>
        </w:rPr>
      </w:pPr>
    </w:p>
    <w:p w:rsidR="00BD71FF" w:rsidRDefault="00BD71FF" w:rsidP="00BD71FF">
      <w:pPr>
        <w:rPr>
          <w:rFonts w:cs="Arial"/>
          <w:lang w:val="de-DE" w:eastAsia="zh-CN"/>
        </w:rPr>
      </w:pPr>
      <w:r w:rsidRPr="00F81519">
        <w:rPr>
          <w:rFonts w:cs="Arial"/>
          <w:lang w:val="de-DE" w:eastAsia="zh-CN"/>
        </w:rPr>
        <w:t>Udo VON KR</w:t>
      </w:r>
      <w:r>
        <w:rPr>
          <w:rFonts w:cs="Arial"/>
          <w:lang w:val="de-DE" w:eastAsia="zh-CN"/>
        </w:rPr>
        <w:t>Ö</w:t>
      </w:r>
      <w:r w:rsidRPr="00F81519">
        <w:rPr>
          <w:rFonts w:cs="Arial"/>
          <w:lang w:val="de-DE" w:eastAsia="zh-CN"/>
        </w:rPr>
        <w:t xml:space="preserve">CHER, Präsident, Bundessortenamt, Hannover </w:t>
      </w:r>
    </w:p>
    <w:p w:rsidR="00BD71FF" w:rsidRPr="00F81519" w:rsidRDefault="00BD71FF" w:rsidP="00BD71FF">
      <w:pPr>
        <w:rPr>
          <w:rFonts w:cs="Arial"/>
          <w:lang w:val="de-DE" w:eastAsia="zh-CN"/>
        </w:rPr>
      </w:pPr>
      <w:r w:rsidRPr="00F81519">
        <w:rPr>
          <w:rFonts w:cs="Arial"/>
          <w:lang w:val="de-DE" w:eastAsia="zh-CN"/>
        </w:rPr>
        <w:t xml:space="preserve">(e-mail: Postfach.Praesident@bundessortenamt.de)  </w:t>
      </w:r>
    </w:p>
    <w:p w:rsidR="00BD71FF" w:rsidRDefault="00BD71FF" w:rsidP="00BD71FF">
      <w:pPr>
        <w:rPr>
          <w:rFonts w:cs="Arial"/>
          <w:lang w:val="de-DE" w:eastAsia="zh-CN"/>
        </w:rPr>
      </w:pPr>
    </w:p>
    <w:p w:rsidR="00BD71FF" w:rsidRPr="00F81519" w:rsidRDefault="00BD71FF" w:rsidP="00BD71FF">
      <w:pPr>
        <w:rPr>
          <w:rFonts w:cs="Arial"/>
          <w:lang w:val="de-DE" w:eastAsia="zh-CN"/>
        </w:rPr>
      </w:pPr>
      <w:r w:rsidRPr="00F81519">
        <w:rPr>
          <w:rFonts w:cs="Arial"/>
          <w:lang w:val="de-DE" w:eastAsia="zh-CN"/>
        </w:rPr>
        <w:t xml:space="preserve">Barbara SOHNEMANN (Frau), Justiziarin, Leiterin, Rechtsangelegenheiten, Sortenverwaltung, Gebühren, Bundessortenamt, Hannover (e-mail: barbara.sohnemann@bundessortenamt.de) </w:t>
      </w:r>
    </w:p>
    <w:p w:rsidR="00BD71FF" w:rsidRDefault="00BD71FF" w:rsidP="00BD71FF">
      <w:pPr>
        <w:rPr>
          <w:rFonts w:cs="Arial"/>
          <w:lang w:val="de-DE" w:eastAsia="zh-CN"/>
        </w:rPr>
      </w:pPr>
    </w:p>
    <w:p w:rsidR="00BD71FF" w:rsidRPr="00D36039" w:rsidRDefault="00BD71FF" w:rsidP="00BD71FF">
      <w:pPr>
        <w:rPr>
          <w:rFonts w:cs="Arial"/>
          <w:u w:val="single"/>
          <w:lang w:val="es-ES" w:eastAsia="zh-CN"/>
        </w:rPr>
      </w:pPr>
      <w:r w:rsidRPr="00D36039">
        <w:rPr>
          <w:rFonts w:cs="Arial"/>
          <w:u w:val="single"/>
          <w:lang w:val="es-ES" w:eastAsia="zh-CN"/>
        </w:rPr>
        <w:t>ARGENTINE / ARGENTINA / ARGENTINIEN / ARGENTINA</w:t>
      </w:r>
    </w:p>
    <w:p w:rsidR="00BD71FF" w:rsidRPr="00D36039" w:rsidRDefault="00BD71FF" w:rsidP="00BD71FF">
      <w:pPr>
        <w:rPr>
          <w:rFonts w:cs="Arial"/>
          <w:u w:val="single"/>
          <w:lang w:val="es-ES" w:eastAsia="zh-CN"/>
        </w:rPr>
      </w:pPr>
    </w:p>
    <w:p w:rsidR="00BD71FF" w:rsidRDefault="00BD71FF" w:rsidP="00BD71FF">
      <w:pPr>
        <w:rPr>
          <w:rFonts w:cs="Arial"/>
          <w:lang w:val="es-ES" w:eastAsia="zh-CN"/>
        </w:rPr>
      </w:pPr>
      <w:r w:rsidRPr="00D36039">
        <w:rPr>
          <w:rFonts w:cs="Arial"/>
          <w:lang w:val="es-ES" w:eastAsia="zh-CN"/>
        </w:rPr>
        <w:t>Raimundo LAVIGNOLLE</w:t>
      </w:r>
      <w:r>
        <w:rPr>
          <w:rFonts w:cs="Arial"/>
          <w:lang w:val="es-ES" w:eastAsia="zh-CN"/>
        </w:rPr>
        <w:t xml:space="preserve">, Presidente del directorio, Instituto Nacional de Semillas (INASE), Buenos Aires </w:t>
      </w:r>
    </w:p>
    <w:p w:rsidR="00BD71FF" w:rsidRPr="00D36039" w:rsidRDefault="00BD71FF" w:rsidP="00BD71FF">
      <w:pPr>
        <w:rPr>
          <w:rFonts w:cs="Arial"/>
          <w:lang w:val="es-ES" w:eastAsia="zh-CN"/>
        </w:rPr>
      </w:pPr>
      <w:r>
        <w:rPr>
          <w:rFonts w:cs="Arial"/>
          <w:lang w:val="es-ES" w:eastAsia="zh-CN"/>
        </w:rPr>
        <w:t>(e-mail: rlavignolle@inase.gov.ar)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Default="00BD71FF" w:rsidP="00BD71FF">
      <w:pPr>
        <w:rPr>
          <w:rFonts w:cs="Arial"/>
          <w:lang w:val="es-ES" w:eastAsia="zh-CN"/>
        </w:rPr>
      </w:pPr>
      <w:r w:rsidRPr="00C0301E">
        <w:rPr>
          <w:rFonts w:cs="Arial"/>
          <w:lang w:val="es-ES" w:eastAsia="zh-CN"/>
        </w:rPr>
        <w:t xml:space="preserve">Carmen Amelia M. GIANNI (Sra.), Coordinadora de Propiedad Intelectual / Recursos Fitogenéticos, Secretaría de Industria y Comercio Exterior, Ministerio de Economía, Buenos Aires </w:t>
      </w:r>
    </w:p>
    <w:p w:rsidR="00BD71FF" w:rsidRPr="00345F7F" w:rsidRDefault="00BD71FF" w:rsidP="00BD71FF">
      <w:pPr>
        <w:rPr>
          <w:rFonts w:cs="Arial"/>
          <w:lang w:eastAsia="zh-CN"/>
        </w:rPr>
      </w:pPr>
      <w:r w:rsidRPr="00345F7F">
        <w:rPr>
          <w:rFonts w:cs="Arial"/>
          <w:lang w:eastAsia="zh-CN"/>
        </w:rPr>
        <w:t>(e-mail: cgianni@inase.gov.ar)</w:t>
      </w:r>
    </w:p>
    <w:p w:rsidR="00BD71FF" w:rsidRPr="00345F7F" w:rsidRDefault="00BD71FF" w:rsidP="00BD71FF">
      <w:pPr>
        <w:rPr>
          <w:rFonts w:cs="Arial"/>
          <w:lang w:eastAsia="zh-CN"/>
        </w:rPr>
      </w:pPr>
    </w:p>
    <w:p w:rsidR="00BD71FF" w:rsidRPr="00317F0B" w:rsidRDefault="00BD71FF" w:rsidP="00BD71FF">
      <w:pPr>
        <w:rPr>
          <w:rFonts w:cs="Arial"/>
          <w:lang w:eastAsia="zh-CN"/>
        </w:rPr>
      </w:pPr>
      <w:r>
        <w:rPr>
          <w:rFonts w:cs="Arial"/>
          <w:lang w:eastAsia="zh-CN"/>
        </w:rPr>
        <w:t>Marí</w:t>
      </w:r>
      <w:r w:rsidRPr="00317F0B">
        <w:rPr>
          <w:rFonts w:cs="Arial"/>
          <w:lang w:eastAsia="zh-CN"/>
        </w:rPr>
        <w:t>a Inés RODRIGUE</w:t>
      </w:r>
      <w:r>
        <w:rPr>
          <w:rFonts w:cs="Arial"/>
          <w:lang w:eastAsia="zh-CN"/>
        </w:rPr>
        <w:t>Z</w:t>
      </w:r>
      <w:r w:rsidRPr="00317F0B">
        <w:rPr>
          <w:rFonts w:cs="Arial"/>
          <w:lang w:eastAsia="zh-CN"/>
        </w:rPr>
        <w:t xml:space="preserve"> (Sra.), Counsellor, Permanent Mission of the Argentine Republic to the International Organizations in Geneva, Geneva (e-mail: rdg@mrecic.gov.ar)</w:t>
      </w:r>
    </w:p>
    <w:p w:rsidR="00BD71FF" w:rsidRPr="00317F0B" w:rsidRDefault="00BD71FF" w:rsidP="00BD71FF">
      <w:pPr>
        <w:rPr>
          <w:rFonts w:cs="Arial"/>
          <w:lang w:eastAsia="zh-CN"/>
        </w:rPr>
      </w:pPr>
    </w:p>
    <w:p w:rsidR="00BD71FF" w:rsidRPr="00345F7F" w:rsidRDefault="00BD71FF" w:rsidP="00BD71FF">
      <w:pPr>
        <w:rPr>
          <w:rFonts w:cs="Arial"/>
          <w:u w:val="single"/>
          <w:lang w:eastAsia="zh-CN"/>
        </w:rPr>
      </w:pPr>
      <w:r w:rsidRPr="00345F7F">
        <w:rPr>
          <w:rFonts w:cs="Arial"/>
          <w:u w:val="single"/>
          <w:lang w:eastAsia="zh-CN"/>
        </w:rPr>
        <w:t>AUSTRALIE / AUSTRALIA / AUSTRALIEN / AUSTRALIA</w:t>
      </w:r>
    </w:p>
    <w:p w:rsidR="00BD71FF" w:rsidRPr="00345F7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345F7F">
        <w:rPr>
          <w:rFonts w:cs="Arial"/>
          <w:lang w:eastAsia="zh-CN"/>
        </w:rPr>
        <w:t>Tanvir HOSSAIN, Senior Examiner, Plant Breeder's R</w:t>
      </w:r>
      <w:r w:rsidRPr="00F81519">
        <w:rPr>
          <w:rFonts w:cs="Arial"/>
          <w:lang w:eastAsia="zh-CN"/>
        </w:rPr>
        <w:t xml:space="preserve">ights Office, IP Australia, Woden </w:t>
      </w:r>
    </w:p>
    <w:p w:rsidR="00BD71FF" w:rsidRPr="000C05D0" w:rsidRDefault="00BD71FF" w:rsidP="00BD71FF">
      <w:pPr>
        <w:rPr>
          <w:rFonts w:cs="Arial"/>
          <w:lang w:val="fr-CH" w:eastAsia="zh-CN"/>
        </w:rPr>
      </w:pPr>
      <w:r w:rsidRPr="000C05D0">
        <w:rPr>
          <w:rFonts w:cs="Arial"/>
          <w:lang w:val="fr-CH" w:eastAsia="zh-CN"/>
        </w:rPr>
        <w:t xml:space="preserve">(e-mail: tanvir.hossain@ipaustralia.gov.au)  </w:t>
      </w:r>
    </w:p>
    <w:p w:rsidR="00BD71FF" w:rsidRPr="000C05D0" w:rsidRDefault="00BD71FF" w:rsidP="00BD71FF">
      <w:pPr>
        <w:rPr>
          <w:rFonts w:cs="Arial"/>
          <w:lang w:val="fr-CH"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fr-CH" w:eastAsia="zh-CN"/>
        </w:rPr>
      </w:pPr>
      <w:r w:rsidRPr="000D68C7">
        <w:rPr>
          <w:rFonts w:cs="Arial"/>
          <w:u w:val="single"/>
          <w:lang w:val="fr-CH" w:eastAsia="zh-CN"/>
        </w:rPr>
        <w:t>BELGIQUE / BELGIUM / BELGIEN / BÉLGICA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Françoise DE SCHUTTER (Madame), Attachée, Office belge de la Propriété intellectuelle (OPRI), Bruxelles (e-mail: francoise.deschutter@economie.fgov.be)  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381629" w:rsidRDefault="00BD71FF" w:rsidP="00BD71FF">
      <w:pPr>
        <w:rPr>
          <w:rFonts w:cs="Arial"/>
          <w:u w:val="single"/>
          <w:lang w:val="es-ES" w:eastAsia="zh-CN"/>
        </w:rPr>
      </w:pPr>
      <w:r w:rsidRPr="00381629">
        <w:rPr>
          <w:rFonts w:cs="Arial"/>
          <w:u w:val="single"/>
          <w:lang w:val="es-ES" w:eastAsia="zh-CN"/>
        </w:rPr>
        <w:t>BOLIVIE (ÉTAT PLURINATIONAL DE) / BOLIVIA (PLURINATIONAL STATE OF) / BOLIVIEN (PLURINATIONALER STAAT) / BOLIVIA (ESTADO PLURINACIONAL DE)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Default="00BD71FF" w:rsidP="00BD71FF">
      <w:pPr>
        <w:rPr>
          <w:rFonts w:cs="Arial"/>
          <w:lang w:val="es-ES" w:eastAsia="zh-CN"/>
        </w:rPr>
      </w:pPr>
      <w:r w:rsidRPr="00381629">
        <w:rPr>
          <w:rFonts w:cs="Arial"/>
          <w:lang w:val="es-ES" w:eastAsia="zh-CN"/>
        </w:rPr>
        <w:t xml:space="preserve">Luis Fernando ROSALES LOZADA, Primer Secretario, Misión Permanente, Ginebra </w:t>
      </w:r>
    </w:p>
    <w:p w:rsidR="00BD71FF" w:rsidRPr="000C05D0" w:rsidRDefault="00BD71FF" w:rsidP="00BD71FF">
      <w:pPr>
        <w:rPr>
          <w:rFonts w:cs="Arial"/>
          <w:lang w:eastAsia="zh-CN"/>
        </w:rPr>
      </w:pPr>
      <w:r w:rsidRPr="000C05D0">
        <w:rPr>
          <w:rFonts w:cs="Arial"/>
          <w:lang w:eastAsia="zh-CN"/>
        </w:rPr>
        <w:t>(e-mail: fernando.rosales@bluewin.ch)</w:t>
      </w:r>
    </w:p>
    <w:p w:rsidR="00BD71FF" w:rsidRPr="000C05D0" w:rsidRDefault="00BD71FF" w:rsidP="00BD71FF">
      <w:pPr>
        <w:rPr>
          <w:rFonts w:cs="Arial"/>
          <w:lang w:eastAsia="zh-CN"/>
        </w:rPr>
      </w:pPr>
    </w:p>
    <w:p w:rsidR="00BD71FF" w:rsidRPr="007813D8" w:rsidRDefault="00BD71FF" w:rsidP="00BD71FF">
      <w:pPr>
        <w:rPr>
          <w:rFonts w:cs="Arial"/>
          <w:u w:val="single"/>
          <w:lang w:eastAsia="zh-CN"/>
        </w:rPr>
      </w:pPr>
      <w:r w:rsidRPr="007813D8">
        <w:rPr>
          <w:rFonts w:cs="Arial"/>
          <w:u w:val="single"/>
          <w:lang w:eastAsia="zh-CN"/>
        </w:rPr>
        <w:t>BRÉSIL / BRAZIL / BRASILIEN / BRASIL</w:t>
      </w:r>
    </w:p>
    <w:p w:rsidR="00BD71FF" w:rsidRPr="007813D8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7813D8">
        <w:rPr>
          <w:rFonts w:cs="Arial"/>
          <w:lang w:eastAsia="zh-CN"/>
        </w:rPr>
        <w:t>Fabrício SANTANA SANTOS, Coordinator, National Plant Variety Protection Office (SNPC), Mi</w:t>
      </w:r>
      <w:r w:rsidRPr="00F81519">
        <w:rPr>
          <w:rFonts w:cs="Arial"/>
          <w:lang w:eastAsia="zh-CN"/>
        </w:rPr>
        <w:t xml:space="preserve">nistry of Agriculture, Livestock and Food Supply, Brasilia (e-mail: fabricio.santos@agricultura.gov.br)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 xml:space="preserve">CANADA / </w:t>
      </w:r>
      <w:r>
        <w:rPr>
          <w:rFonts w:cs="Arial"/>
          <w:u w:val="single"/>
          <w:lang w:eastAsia="zh-CN"/>
        </w:rPr>
        <w:t xml:space="preserve">CANADA / </w:t>
      </w:r>
      <w:r w:rsidRPr="000D68C7">
        <w:rPr>
          <w:rFonts w:cs="Arial"/>
          <w:u w:val="single"/>
          <w:lang w:eastAsia="zh-CN"/>
        </w:rPr>
        <w:t>KANADA / CANADÁ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Anthony PARKER, Commissioner, Plant Breeders' Rights Office, Canadian Food Inspection Agency (CFIA), Ottawa (e-mail: anthony.parker@inspection.gc.ca)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CHILI / CHILE / CHILE / CHILE</w:t>
      </w:r>
    </w:p>
    <w:p w:rsidR="00BD71FF" w:rsidRDefault="00BD71FF" w:rsidP="00BD71FF">
      <w:pPr>
        <w:keepNext/>
        <w:rPr>
          <w:rFonts w:cs="Arial"/>
          <w:lang w:val="es-ES" w:eastAsia="zh-CN"/>
        </w:rPr>
      </w:pPr>
    </w:p>
    <w:p w:rsidR="00BD71FF" w:rsidRPr="00F81519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Manuel TORO UGALDE, Jefe Subdepartamento, Registro de Variedades Protegidas, División Semillas, Servicio Agrícola y Ganadero (SAG), Santiago de Chile (e-mail: manuel.toro@sag.gob.cl) </w:t>
      </w:r>
    </w:p>
    <w:p w:rsidR="00BD71FF" w:rsidRPr="00F81519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 </w:t>
      </w:r>
    </w:p>
    <w:p w:rsidR="00BD71FF" w:rsidRPr="00DE1D37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Natalia SOTOMAYOR (Ms.), Legal Advisor, Oficina de Estudios y Politicas Agrarias (ODEPA), </w:t>
      </w:r>
      <w:r w:rsidRPr="00DE1D37">
        <w:rPr>
          <w:rFonts w:cs="Arial"/>
          <w:lang w:val="es-ES" w:eastAsia="zh-CN"/>
        </w:rPr>
        <w:t xml:space="preserve">Santiago de Chile (e-mail: nsotomayor@odepa.gob.cl)  </w:t>
      </w:r>
    </w:p>
    <w:p w:rsidR="00BD71FF" w:rsidRPr="00DE1D37" w:rsidRDefault="00BD71FF" w:rsidP="00BD71FF">
      <w:pPr>
        <w:rPr>
          <w:rFonts w:cs="Arial"/>
          <w:lang w:val="es-ES" w:eastAsia="zh-CN"/>
        </w:rPr>
      </w:pPr>
    </w:p>
    <w:p w:rsidR="00BD71FF" w:rsidRPr="00C3279E" w:rsidRDefault="00BD71FF" w:rsidP="00BD71FF">
      <w:pPr>
        <w:keepNext/>
        <w:rPr>
          <w:rFonts w:cs="Arial"/>
          <w:u w:val="single"/>
          <w:lang w:eastAsia="zh-CN"/>
        </w:rPr>
      </w:pPr>
      <w:r w:rsidRPr="00C3279E">
        <w:rPr>
          <w:rFonts w:cs="Arial"/>
          <w:u w:val="single"/>
          <w:lang w:eastAsia="zh-CN"/>
        </w:rPr>
        <w:t>CHINE / CHINA / CHINA / CHINA</w:t>
      </w:r>
    </w:p>
    <w:p w:rsidR="00BD71FF" w:rsidRPr="00C3279E" w:rsidRDefault="00BD71FF" w:rsidP="00BD71FF">
      <w:pPr>
        <w:rPr>
          <w:rFonts w:cs="Arial"/>
          <w:lang w:eastAsia="zh-CN"/>
        </w:rPr>
      </w:pPr>
    </w:p>
    <w:p w:rsidR="00BD71FF" w:rsidRPr="0082007E" w:rsidRDefault="00BD71FF" w:rsidP="00BD71FF">
      <w:pPr>
        <w:rPr>
          <w:rFonts w:cs="Arial"/>
          <w:lang w:eastAsia="zh-CN"/>
        </w:rPr>
      </w:pPr>
      <w:r w:rsidRPr="0082007E">
        <w:rPr>
          <w:rFonts w:cs="Arial"/>
          <w:lang w:eastAsia="zh-CN"/>
        </w:rPr>
        <w:t xml:space="preserve">Mingqi LI, Deputy Director General, Office for the Protection of New Plant Varieties, State Forestry Administration, Beijing (e-mail: limingqi709@126.com)  </w:t>
      </w:r>
    </w:p>
    <w:p w:rsidR="00BD71FF" w:rsidRPr="0082007E" w:rsidRDefault="00BD71FF" w:rsidP="00BD71FF">
      <w:pPr>
        <w:rPr>
          <w:rFonts w:cs="Arial"/>
          <w:lang w:eastAsia="zh-CN"/>
        </w:rPr>
      </w:pPr>
    </w:p>
    <w:p w:rsidR="00BD71FF" w:rsidRPr="00C3279E" w:rsidRDefault="00BD71FF" w:rsidP="00BD71FF">
      <w:pPr>
        <w:rPr>
          <w:rFonts w:cs="Arial"/>
          <w:lang w:eastAsia="zh-CN"/>
        </w:rPr>
      </w:pPr>
      <w:r w:rsidRPr="0082007E">
        <w:rPr>
          <w:rFonts w:cs="Arial"/>
          <w:lang w:eastAsia="zh-CN"/>
        </w:rPr>
        <w:t>Faji H</w:t>
      </w:r>
      <w:r w:rsidRPr="00C3279E">
        <w:rPr>
          <w:rFonts w:cs="Arial"/>
          <w:lang w:eastAsia="zh-CN"/>
        </w:rPr>
        <w:t xml:space="preserve">UANG, Officer, Office for the Protection of New Plant Varieties, State Forestry Administration, Beijing (e-mail: huangfaji@cnpvp.net)  </w:t>
      </w:r>
    </w:p>
    <w:p w:rsidR="00BD71FF" w:rsidRPr="00C3279E" w:rsidRDefault="00BD71FF" w:rsidP="00BD71FF">
      <w:pPr>
        <w:rPr>
          <w:rFonts w:cs="Arial"/>
          <w:lang w:eastAsia="zh-CN"/>
        </w:rPr>
      </w:pPr>
    </w:p>
    <w:p w:rsidR="00BD71FF" w:rsidRPr="00C3279E" w:rsidRDefault="00BD71FF" w:rsidP="00BD71FF">
      <w:pPr>
        <w:rPr>
          <w:rFonts w:cs="Arial"/>
          <w:lang w:eastAsia="zh-CN"/>
        </w:rPr>
      </w:pPr>
      <w:r w:rsidRPr="00C3279E">
        <w:rPr>
          <w:rFonts w:cs="Arial"/>
          <w:lang w:eastAsia="zh-CN"/>
        </w:rPr>
        <w:t>Juan LI (Ms.), Project Administrator, Beijing (e-mail: lijuan_8@sipo.gov.cn)</w:t>
      </w:r>
    </w:p>
    <w:p w:rsidR="00BD71FF" w:rsidRPr="00C3279E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C3279E">
        <w:rPr>
          <w:rFonts w:cs="Arial"/>
          <w:lang w:eastAsia="zh-CN"/>
        </w:rPr>
        <w:t>Xin LU (Ms.), PVP Examiner, Plant Variety Protection Division, Development Center for Science and Technology, Ministry of Agriculture, Beijing (e-mail: luxin@agri.gov.cn)</w:t>
      </w:r>
    </w:p>
    <w:p w:rsidR="00BD71FF" w:rsidRPr="00D17258" w:rsidRDefault="00BD71FF" w:rsidP="00BD71FF">
      <w:pPr>
        <w:rPr>
          <w:rFonts w:cs="Arial"/>
          <w:u w:val="single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COLOMBIE / COLOMBIA / KOLUMBIEN / COLOMBIA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F81519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Ana Luisa DÍAZ JIMÉNEZ (Sra.), Directora Técnica de Semillas, Dirección Técnica de Semillas, Instituto Colombiano Agropecuario (ICA), Bogotá (e-mail: ana.diaz@ica.gov.co)  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Default="00BD71FF" w:rsidP="00BD71FF">
      <w:pPr>
        <w:rPr>
          <w:rFonts w:cs="Arial"/>
          <w:lang w:val="es-ES" w:eastAsia="zh-CN"/>
        </w:rPr>
      </w:pPr>
      <w:r w:rsidRPr="00EA721B">
        <w:rPr>
          <w:rFonts w:cs="Arial"/>
          <w:lang w:val="es-ES" w:eastAsia="zh-CN"/>
        </w:rPr>
        <w:t>Juan Camilo SARETZKI-FORERO</w:t>
      </w:r>
      <w:r>
        <w:rPr>
          <w:rFonts w:cs="Arial"/>
          <w:lang w:val="es-ES" w:eastAsia="zh-CN"/>
        </w:rPr>
        <w:t xml:space="preserve">, </w:t>
      </w:r>
      <w:r w:rsidRPr="00EA721B">
        <w:rPr>
          <w:rFonts w:cs="Arial"/>
          <w:lang w:val="es-ES" w:eastAsia="zh-CN"/>
        </w:rPr>
        <w:t>Consejo</w:t>
      </w:r>
      <w:r>
        <w:rPr>
          <w:rFonts w:cs="Arial"/>
          <w:lang w:val="es-ES" w:eastAsia="zh-CN"/>
        </w:rPr>
        <w:t xml:space="preserve">, </w:t>
      </w:r>
      <w:r w:rsidRPr="00EA721B">
        <w:rPr>
          <w:rFonts w:cs="Arial"/>
          <w:lang w:val="es-ES" w:eastAsia="zh-CN"/>
        </w:rPr>
        <w:t>Misión Permanente de Colombia</w:t>
      </w:r>
      <w:r>
        <w:rPr>
          <w:rFonts w:cs="Arial"/>
          <w:lang w:val="es-ES" w:eastAsia="zh-CN"/>
        </w:rPr>
        <w:t>, Chemin Champ-d’Anier 17</w:t>
      </w:r>
      <w:r>
        <w:rPr>
          <w:rFonts w:cs="Arial"/>
          <w:lang w:val="es-ES" w:eastAsia="zh-CN"/>
        </w:rPr>
        <w:noBreakHyphen/>
      </w:r>
      <w:r w:rsidRPr="00EA721B">
        <w:rPr>
          <w:rFonts w:cs="Arial"/>
          <w:lang w:val="es-ES" w:eastAsia="zh-CN"/>
        </w:rPr>
        <w:t>19</w:t>
      </w:r>
      <w:r>
        <w:rPr>
          <w:rFonts w:cs="Arial"/>
          <w:lang w:val="es-ES" w:eastAsia="zh-CN"/>
        </w:rPr>
        <w:t xml:space="preserve">, </w:t>
      </w:r>
      <w:r w:rsidRPr="00EA721B">
        <w:rPr>
          <w:rFonts w:cs="Arial"/>
          <w:lang w:val="es-ES" w:eastAsia="zh-CN"/>
        </w:rPr>
        <w:t xml:space="preserve">1209 </w:t>
      </w:r>
      <w:r>
        <w:rPr>
          <w:rFonts w:cs="Arial"/>
          <w:lang w:val="es-ES" w:eastAsia="zh-CN"/>
        </w:rPr>
        <w:t>Gene</w:t>
      </w:r>
      <w:r w:rsidRPr="00EA721B">
        <w:rPr>
          <w:rFonts w:cs="Arial"/>
          <w:lang w:val="es-ES" w:eastAsia="zh-CN"/>
        </w:rPr>
        <w:t>v</w:t>
      </w:r>
      <w:r>
        <w:rPr>
          <w:rFonts w:cs="Arial"/>
          <w:lang w:val="es-ES" w:eastAsia="zh-CN"/>
        </w:rPr>
        <w:t>a, Switzerland (e-</w:t>
      </w:r>
      <w:r w:rsidRPr="00EA721B">
        <w:rPr>
          <w:rFonts w:cs="Arial"/>
          <w:lang w:val="es-ES" w:eastAsia="zh-CN"/>
        </w:rPr>
        <w:t>mail: juan.saretzki@misioncolombia.ch</w:t>
      </w:r>
      <w:r>
        <w:rPr>
          <w:rFonts w:cs="Arial"/>
          <w:lang w:val="es-ES" w:eastAsia="zh-CN"/>
        </w:rPr>
        <w:t>)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CROATIE / CROATIA / KROATIEN / CROACIA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Ivana BULAJIĆ (Ms.), Head of Plant Health Service, Directorate for Food Quality and Fitosanitary Policy, Ministry of Agriculture, Zagreb (e-mail: ivana.bulajic@mps.hr)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DANEMARK / DENMARK / DÄNEMARK / DINAMARCA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DE1D37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Gerhard DENEKEN, Department of Variety Testing, The Danish AgriFish Agency </w:t>
      </w:r>
      <w:r w:rsidRPr="00DE1D37">
        <w:rPr>
          <w:rFonts w:cs="Arial"/>
          <w:lang w:eastAsia="zh-CN"/>
        </w:rPr>
        <w:t xml:space="preserve">(NaturErhvervestyrelsen), Skaelskoer (e-mail: gde@naturerhverv.dk)  </w:t>
      </w:r>
    </w:p>
    <w:p w:rsidR="00BD71FF" w:rsidRPr="00DE1D37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Maria LILLIE SONNE (Mrs.), Head of Legal, Danish AgriFish Agency, </w:t>
      </w:r>
      <w:r w:rsidRPr="00DE1D37">
        <w:rPr>
          <w:rFonts w:cs="Arial"/>
          <w:lang w:eastAsia="zh-CN"/>
        </w:rPr>
        <w:t>(NaturErhvervestyrelsen),</w:t>
      </w:r>
      <w:r>
        <w:rPr>
          <w:rFonts w:cs="Arial"/>
          <w:lang w:eastAsia="zh-CN"/>
        </w:rPr>
        <w:t xml:space="preserve"> </w:t>
      </w:r>
      <w:r w:rsidRPr="00F81519">
        <w:rPr>
          <w:rFonts w:cs="Arial"/>
          <w:lang w:eastAsia="zh-CN"/>
        </w:rPr>
        <w:t xml:space="preserve">Copenhagen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ÉQUATEUR / ECUADOR / ECUADOR / ECUADOR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F81519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Juan Carlos CASTRILLÓN J., Ministro, Misión Permanente, Ginebra (e-mail: jccastrillonj@gmail.com)  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ESPAGNE / SPAIN / SPANIEN / ESPAÑA</w:t>
      </w:r>
    </w:p>
    <w:p w:rsidR="00BD71FF" w:rsidRDefault="00BD71FF" w:rsidP="00BD71FF">
      <w:pPr>
        <w:keepNext/>
        <w:rPr>
          <w:rFonts w:cs="Arial"/>
          <w:lang w:val="es-ES" w:eastAsia="zh-CN"/>
        </w:rPr>
      </w:pPr>
    </w:p>
    <w:p w:rsidR="00BD71FF" w:rsidRPr="00DE1D37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Luis SALAICES SÁNCHEZ, Jefe del Área del Registro de Variedades, Subdirección General de Medios de Producción Agrícolas y Oficina Española de Variedades Vegetales (MPA y OEVV), Ministerio de Agricultura, Alimentación y Medio Ambiente (MAGRAMA), Madrid (e-mail: </w:t>
      </w:r>
      <w:r w:rsidRPr="00DE1D37">
        <w:rPr>
          <w:rFonts w:cs="Arial"/>
          <w:lang w:val="es-ES" w:eastAsia="zh-CN"/>
        </w:rPr>
        <w:t xml:space="preserve">luis.salaices@magrama.es)  </w:t>
      </w:r>
    </w:p>
    <w:p w:rsidR="00BD71FF" w:rsidRPr="00DE1D37" w:rsidRDefault="00BD71FF" w:rsidP="00BD71FF">
      <w:pPr>
        <w:rPr>
          <w:rFonts w:cs="Arial"/>
          <w:lang w:val="es-ES" w:eastAsia="zh-CN"/>
        </w:rPr>
      </w:pPr>
    </w:p>
    <w:p w:rsidR="00BD71FF" w:rsidRPr="008D46D4" w:rsidRDefault="00BD71FF" w:rsidP="00BD71FF">
      <w:pPr>
        <w:rPr>
          <w:rFonts w:cs="Arial"/>
          <w:u w:val="single"/>
          <w:lang w:eastAsia="zh-CN"/>
        </w:rPr>
      </w:pPr>
      <w:r w:rsidRPr="008D46D4">
        <w:rPr>
          <w:rFonts w:cs="Arial"/>
          <w:u w:val="single"/>
          <w:lang w:eastAsia="zh-CN"/>
        </w:rPr>
        <w:t>ESTONIE / ESTONIA / ESTLAND / ESTONIA</w:t>
      </w:r>
    </w:p>
    <w:p w:rsidR="00BD71FF" w:rsidRPr="008D46D4" w:rsidRDefault="00BD71FF" w:rsidP="00BD71FF">
      <w:pPr>
        <w:rPr>
          <w:rFonts w:cs="Arial"/>
          <w:lang w:eastAsia="zh-CN"/>
        </w:rPr>
      </w:pPr>
    </w:p>
    <w:p w:rsidR="00BD71FF" w:rsidRPr="008D46D4" w:rsidRDefault="00BD71FF" w:rsidP="00BD71FF">
      <w:pPr>
        <w:rPr>
          <w:rFonts w:cs="Arial"/>
          <w:lang w:eastAsia="zh-CN"/>
        </w:rPr>
      </w:pPr>
      <w:r w:rsidRPr="008D46D4">
        <w:rPr>
          <w:rFonts w:cs="Arial"/>
          <w:lang w:eastAsia="zh-CN"/>
        </w:rPr>
        <w:t xml:space="preserve">Renata TSATURJAN (Ms.), Chief Specialist, Plant Production Bureau, Ministry of Agriculture, Tallinn </w:t>
      </w:r>
      <w:r w:rsidRPr="008D46D4">
        <w:rPr>
          <w:rFonts w:cs="Arial"/>
          <w:lang w:eastAsia="zh-CN"/>
        </w:rPr>
        <w:br/>
        <w:t xml:space="preserve">(e-mail: renata.tsaturjan@agri.ee)  </w:t>
      </w:r>
    </w:p>
    <w:p w:rsidR="00BD71FF" w:rsidRPr="008D46D4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jc w:val="left"/>
        <w:rPr>
          <w:rFonts w:cs="Arial"/>
          <w:u w:val="single"/>
          <w:lang w:eastAsia="zh-CN"/>
        </w:rPr>
      </w:pPr>
      <w:r>
        <w:rPr>
          <w:rFonts w:cs="Arial"/>
          <w:u w:val="single"/>
          <w:lang w:eastAsia="zh-CN"/>
        </w:rPr>
        <w:br w:type="page"/>
      </w:r>
    </w:p>
    <w:p w:rsidR="00BD71FF" w:rsidRPr="008D46D4" w:rsidRDefault="00BD71FF" w:rsidP="00BD71FF">
      <w:pPr>
        <w:rPr>
          <w:rFonts w:cs="Arial"/>
          <w:u w:val="single"/>
          <w:lang w:eastAsia="zh-CN"/>
        </w:rPr>
      </w:pPr>
      <w:r w:rsidRPr="008D46D4">
        <w:rPr>
          <w:rFonts w:cs="Arial"/>
          <w:u w:val="single"/>
          <w:lang w:eastAsia="zh-CN"/>
        </w:rPr>
        <w:t>ÉTATS-UNIS D'AMÉRIQUE / UNITED STATES OF AMERICA / VEREINIGTE STAATEN VON AMERIKA / ESTADOS UNIDOS DE AMÉRICA</w:t>
      </w:r>
    </w:p>
    <w:p w:rsidR="00BD71FF" w:rsidRPr="008D46D4" w:rsidRDefault="00BD71FF" w:rsidP="00BD71FF">
      <w:pPr>
        <w:rPr>
          <w:rFonts w:cs="Arial"/>
          <w:lang w:eastAsia="zh-CN"/>
        </w:rPr>
      </w:pPr>
    </w:p>
    <w:p w:rsidR="00BD71FF" w:rsidRPr="00924FF6" w:rsidRDefault="00BD71FF" w:rsidP="00BD71FF">
      <w:pPr>
        <w:rPr>
          <w:rFonts w:cs="Arial"/>
          <w:lang w:eastAsia="zh-CN"/>
        </w:rPr>
      </w:pPr>
      <w:r w:rsidRPr="008D46D4">
        <w:rPr>
          <w:rFonts w:cs="Arial"/>
          <w:lang w:eastAsia="zh-CN"/>
        </w:rPr>
        <w:t>Kitisri SUKHAP</w:t>
      </w:r>
      <w:r w:rsidRPr="00924FF6">
        <w:rPr>
          <w:rFonts w:cs="Arial"/>
          <w:lang w:eastAsia="zh-CN"/>
        </w:rPr>
        <w:t xml:space="preserve">INDA (Ms.), Patent Attorney, Office of Policy and External Affairs, United States Patent and Trademark Office (USPTO), Alexandria (e-mail: kitisri.sukhapinda@uspto.gov)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924FF6" w:rsidRDefault="00BD71FF" w:rsidP="00BD71FF">
      <w:pPr>
        <w:keepNext/>
        <w:rPr>
          <w:rFonts w:cs="Arial"/>
          <w:lang w:eastAsia="zh-CN"/>
        </w:rPr>
      </w:pPr>
      <w:r w:rsidRPr="00924FF6">
        <w:rPr>
          <w:rFonts w:cs="Arial"/>
          <w:lang w:eastAsia="zh-CN"/>
        </w:rPr>
        <w:t xml:space="preserve">Jeffery HAYNES, Deputy Commissioner, U.S. Plant Variety Protection Office, USDA, AMS, S&amp;T, Plant Variety Protection Office, Washington D.C. (e-mail: Jeffery.Haynes@ams.usda.gov)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924FF6" w:rsidRDefault="00BD71FF" w:rsidP="00BD71FF">
      <w:pPr>
        <w:rPr>
          <w:rFonts w:cs="Arial"/>
          <w:lang w:eastAsia="zh-CN"/>
        </w:rPr>
      </w:pPr>
      <w:r w:rsidRPr="00924FF6">
        <w:rPr>
          <w:rFonts w:cs="Arial"/>
          <w:lang w:eastAsia="zh-CN"/>
        </w:rPr>
        <w:t xml:space="preserve">Elaine WU (Ms.), Patent Attorney, United States Patent and Trademark Office, Alexandria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FÉDÉRATION DE RUSSIE / RUSSIAN FEDERATION / RUSSISCHE FÖDERATION / FEDERACIÓN DE RUSIA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Viktor I. STARTCEV, Deputy Chairman, State Commission of the Russian Federation for Selection Achievements Test and Protection, Moscow (e-mail: gossort@gossort.com)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Yury A. ROGOVSKIY, Deputy Chairman, Head of Methodology and International Cooperation, State Commission of the Russian Federation for Selection Achievements Test and Protection, Moscow </w:t>
      </w:r>
      <w:r>
        <w:rPr>
          <w:rFonts w:cs="Arial"/>
          <w:lang w:eastAsia="zh-CN"/>
        </w:rPr>
        <w:br/>
      </w:r>
      <w:r w:rsidRPr="00F81519">
        <w:rPr>
          <w:rFonts w:cs="Arial"/>
          <w:lang w:eastAsia="zh-CN"/>
        </w:rPr>
        <w:t xml:space="preserve">(e-mail: yrogovskij@yandex.ru)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Antonina TRETINNIKOVA (Ms.), Deputy Head, Methodology and International Cooperation Department, State Commission of the Russian Federation for Selection Achievements Test and Protection, Moscow </w:t>
      </w:r>
      <w:r>
        <w:rPr>
          <w:rFonts w:cs="Arial"/>
          <w:lang w:eastAsia="zh-CN"/>
        </w:rPr>
        <w:br/>
      </w:r>
      <w:r w:rsidRPr="00F81519">
        <w:rPr>
          <w:rFonts w:cs="Arial"/>
          <w:lang w:eastAsia="zh-CN"/>
        </w:rPr>
        <w:t xml:space="preserve">(e-mail: tretinnikova@mail.ru)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FINLANDE / FINLAND / FINNLAND / FINLANDIA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Tarja Päivikki HIETARANTA (Ms.), Senior Officer, Seed Certification Unit, Finnish Food and Safety Authority (EVIRA), Loimaa (e-ma</w:t>
      </w:r>
      <w:r>
        <w:rPr>
          <w:rFonts w:cs="Arial"/>
          <w:lang w:eastAsia="zh-CN"/>
        </w:rPr>
        <w:t>il: tarja.hietaranta@evira.fi)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fr-CH" w:eastAsia="zh-CN"/>
        </w:rPr>
      </w:pPr>
      <w:r w:rsidRPr="000D68C7">
        <w:rPr>
          <w:rFonts w:cs="Arial"/>
          <w:u w:val="single"/>
          <w:lang w:val="fr-CH" w:eastAsia="zh-CN"/>
        </w:rPr>
        <w:t>FRANCE / FRANCE / FRANKREICH / FRANCIA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>Anne CHAN-HON-TONG (Mme), Chargée d'étude pôle semences, Bureau des semences et de la santé des végétaux, Direction Générale de l'Alimentation</w:t>
      </w:r>
      <w:r>
        <w:rPr>
          <w:rFonts w:cs="Arial"/>
          <w:lang w:val="fr-CH" w:eastAsia="zh-CN"/>
        </w:rPr>
        <w:t xml:space="preserve"> </w:t>
      </w:r>
      <w:r w:rsidRPr="00F81519">
        <w:rPr>
          <w:rFonts w:cs="Arial"/>
          <w:lang w:val="fr-CH" w:eastAsia="zh-CN"/>
        </w:rPr>
        <w:t>Service de la Prévention des Risques Sanitaires de la Production Primaire</w:t>
      </w:r>
      <w:r>
        <w:rPr>
          <w:rFonts w:cs="Arial"/>
          <w:lang w:val="fr-CH" w:eastAsia="zh-CN"/>
        </w:rPr>
        <w:t xml:space="preserve">, </w:t>
      </w:r>
      <w:r w:rsidRPr="00F81519">
        <w:rPr>
          <w:rFonts w:cs="Arial"/>
          <w:lang w:val="fr-CH" w:eastAsia="zh-CN"/>
        </w:rPr>
        <w:t xml:space="preserve">Sous-direction de la Qualité et de la Protection des Végétaux, Ministère de l'Agriculture, de l'Agroalimentaire et de la Forêt, Paris (e-mail: anne.chan-hon-tong@agriculture.gouv.fr)  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>Arnaud DELTOUR, Directeur général, Groupe d'étude et de contrôle des variétés et des semences (GEVES), Beaucouz</w:t>
      </w:r>
      <w:r>
        <w:rPr>
          <w:rFonts w:cs="Arial"/>
          <w:lang w:val="fr-CH" w:eastAsia="zh-CN"/>
        </w:rPr>
        <w:t>é</w:t>
      </w:r>
      <w:r w:rsidRPr="00F81519">
        <w:rPr>
          <w:rFonts w:cs="Arial"/>
          <w:lang w:val="fr-CH" w:eastAsia="zh-CN"/>
        </w:rPr>
        <w:t xml:space="preserve"> (e-mail: arnaud.deltour@geves.fr)  </w:t>
      </w:r>
    </w:p>
    <w:p w:rsidR="00BD71FF" w:rsidRPr="00F81519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Virginie BERTOUX (Mme), Responsable, Instance nationale des obtentions végétales (INOV), INOV-GEVES, Beaucouzé (e-mail: virginie.bertoux@geves.fr)  </w:t>
      </w:r>
    </w:p>
    <w:p w:rsidR="00BD71FF" w:rsidRPr="00345F7F" w:rsidRDefault="00BD71FF" w:rsidP="00BD71FF">
      <w:pPr>
        <w:rPr>
          <w:rFonts w:cs="Arial"/>
          <w:u w:val="single"/>
          <w:lang w:val="fr-CH"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HONGRIE / HUNGARY / UNGARN / HUNGRÍA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>Krisztina KOVÁCS</w:t>
      </w:r>
      <w:r>
        <w:rPr>
          <w:rFonts w:cs="Arial"/>
          <w:lang w:eastAsia="zh-CN"/>
        </w:rPr>
        <w:t xml:space="preserve"> (Ms.)</w:t>
      </w:r>
      <w:r w:rsidRPr="00F81519">
        <w:rPr>
          <w:rFonts w:cs="Arial"/>
          <w:lang w:eastAsia="zh-CN"/>
        </w:rPr>
        <w:t xml:space="preserve">, Head, Industrial Property Law, Budapest (e-mail: krisztina.kovacs@hipo.gov.hu)  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Katalin MIKLÓ (Ms.), Head of Chemical and Agricultural Division, Agriculture and Plant Variety Protection Section, Hungarian Intellectual Property Office, Budapest (e-mail: katalin.miklo@hipo.gov.hu)  </w:t>
      </w:r>
    </w:p>
    <w:p w:rsidR="00BD71FF" w:rsidRDefault="00BD71FF" w:rsidP="00BD71FF">
      <w:pPr>
        <w:rPr>
          <w:rFonts w:cs="Arial"/>
          <w:u w:val="single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IRLANDE / IRELAND / IRLAND / IRLANDA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Donal COLEMAN, Controller of Plant Breeders' Rights, National Crop Evaluation Centre, Department of Agriculture, Food and Marine, National Crop Evaluation Centre, Leixlip </w:t>
      </w:r>
      <w:r>
        <w:rPr>
          <w:rFonts w:cs="Arial"/>
          <w:lang w:eastAsia="zh-CN"/>
        </w:rPr>
        <w:br/>
      </w:r>
      <w:r w:rsidRPr="00F81519">
        <w:rPr>
          <w:rFonts w:cs="Arial"/>
          <w:lang w:eastAsia="zh-CN"/>
        </w:rPr>
        <w:t xml:space="preserve">(e-mail: donal.coleman@agriculture.gov.ie)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JAPON / JAPAN / JAPAN / JAPÓN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Katsuhiro SAKA, Director, New Business and Intellectual Property Division, Ministry of Agriculture, Forestry and Fisheries (MAFF), Tokyo (e-mail: katsuhiro_saka@nm.maff.go.jp) </w:t>
      </w: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 </w:t>
      </w: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Akira MIYAKE, Senior Policy Advisor, New Business and Intellectual Property Division, Food Industry Affairs Bureau, Ministry of Agriculture, Forestry and Fisheries (MAFF), Tokyo (e-mail: akira_miyake@nm.maff.go.jp)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5D7219" w:rsidRDefault="00BD71FF" w:rsidP="00BD71FF">
      <w:pPr>
        <w:rPr>
          <w:rFonts w:cs="Arial"/>
          <w:u w:val="single"/>
          <w:lang w:eastAsia="zh-CN"/>
        </w:rPr>
      </w:pPr>
      <w:r w:rsidRPr="005D7219">
        <w:rPr>
          <w:rFonts w:cs="Arial"/>
          <w:u w:val="single"/>
          <w:lang w:eastAsia="zh-CN"/>
        </w:rPr>
        <w:t xml:space="preserve">KENYA / </w:t>
      </w:r>
      <w:r>
        <w:rPr>
          <w:rFonts w:cs="Arial"/>
          <w:u w:val="single"/>
          <w:lang w:eastAsia="zh-CN"/>
        </w:rPr>
        <w:t xml:space="preserve">KENYA / </w:t>
      </w:r>
      <w:r w:rsidRPr="005D7219">
        <w:rPr>
          <w:rFonts w:cs="Arial"/>
          <w:u w:val="single"/>
          <w:lang w:eastAsia="zh-CN"/>
        </w:rPr>
        <w:t>KENIA / KENYA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924FF6" w:rsidRDefault="00BD71FF" w:rsidP="00BD71FF">
      <w:pPr>
        <w:rPr>
          <w:rFonts w:cs="Arial"/>
          <w:lang w:eastAsia="zh-CN"/>
        </w:rPr>
      </w:pPr>
      <w:r w:rsidRPr="00924FF6">
        <w:rPr>
          <w:rFonts w:cs="Arial"/>
          <w:lang w:eastAsia="zh-CN"/>
        </w:rPr>
        <w:t xml:space="preserve">Simeon KIBET KOGO, General Manager, Quality Assurance, Kenya Plant Health Inspectorate Service (KEPHIS), Nairobi (e-mail: skibet@kephis.org)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LETTONIE / LATVIA / LETTLAND / LETONIA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DE1D37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Iveta OZOLINA (Mrs.), Deputy Director, Department of Agriculture, Ministry of Agriculture, </w:t>
      </w:r>
      <w:r w:rsidRPr="00DE1D37">
        <w:rPr>
          <w:rFonts w:cs="Arial"/>
          <w:lang w:eastAsia="zh-CN"/>
        </w:rPr>
        <w:t xml:space="preserve">Riga </w:t>
      </w:r>
      <w:r w:rsidRPr="00DE1D37">
        <w:rPr>
          <w:rFonts w:cs="Arial"/>
          <w:lang w:eastAsia="zh-CN"/>
        </w:rPr>
        <w:br/>
        <w:t xml:space="preserve">(e-mail: iveta.ozolina@zm.gov.lv)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Velta EVELONE (Ms.), Director of Seed Control Department, State Plant Protection Service, Riga </w:t>
      </w:r>
      <w:r>
        <w:rPr>
          <w:rFonts w:cs="Arial"/>
          <w:lang w:eastAsia="zh-CN"/>
        </w:rPr>
        <w:br/>
      </w:r>
      <w:r w:rsidRPr="00F81519">
        <w:rPr>
          <w:rFonts w:cs="Arial"/>
          <w:lang w:eastAsia="zh-CN"/>
        </w:rPr>
        <w:t xml:space="preserve">(e-mail: velta.evelone@vaad.gov.lv)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Outi TYN</w:t>
      </w:r>
      <w:r>
        <w:rPr>
          <w:rFonts w:cs="Arial"/>
          <w:lang w:eastAsia="zh-CN"/>
        </w:rPr>
        <w:t xml:space="preserve"> (Ms.)</w:t>
      </w:r>
      <w:r w:rsidRPr="00F81519">
        <w:rPr>
          <w:rFonts w:cs="Arial"/>
          <w:lang w:eastAsia="zh-CN"/>
        </w:rPr>
        <w:t xml:space="preserve">, Political Administrator, Official of the General Secretariat of the Council of the European Union, Bruxelles (e-mail: Outi.Tyni@consilium.europa.eu)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LITUANIE / LITHUANIA / LITAUEN / LITUANIA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Rasa ZUIKIENÉ (Mrs.), Deputy Head of the plant variety division, State Plant Service under the Ministry of Agriculture, Vilnius (e-mail: rasa.zuikiene@vatzum.lt)  </w:t>
      </w:r>
    </w:p>
    <w:p w:rsidR="00BD71FF" w:rsidRPr="00DE1D37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fr-CH" w:eastAsia="zh-CN"/>
        </w:rPr>
      </w:pPr>
      <w:r w:rsidRPr="000D68C7">
        <w:rPr>
          <w:rFonts w:cs="Arial"/>
          <w:u w:val="single"/>
          <w:lang w:val="fr-CH" w:eastAsia="zh-CN"/>
        </w:rPr>
        <w:t>MAROC / MOROCCO / MAROKKO / MARRUECOS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Zoubida TAOUSSI (Mrs.), Chargée de la protection des obtentions végétales, Office National de Sécurité de Produits Alimentaires, Rabat (e-mail: ztaoussi67@gmail.com)  </w:t>
      </w:r>
    </w:p>
    <w:p w:rsidR="00BD71FF" w:rsidRPr="00F81519" w:rsidRDefault="00BD71FF" w:rsidP="00BD71FF">
      <w:pPr>
        <w:rPr>
          <w:rFonts w:cs="Arial"/>
          <w:lang w:val="fr-CH"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MEXIQUE / MEXICO / MEXIKO / MÉXICO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D9676C" w:rsidRDefault="00BD71FF" w:rsidP="00BD71FF">
      <w:pPr>
        <w:rPr>
          <w:rFonts w:cs="Arial"/>
          <w:lang w:val="es-ES" w:eastAsia="zh-CN"/>
        </w:rPr>
      </w:pPr>
      <w:r w:rsidRPr="00D9676C">
        <w:rPr>
          <w:rFonts w:cs="Arial"/>
          <w:lang w:val="es-ES" w:eastAsia="zh-CN"/>
        </w:rPr>
        <w:t>Alejandro BARRIENTOS-PRIEGO</w:t>
      </w:r>
      <w:r>
        <w:rPr>
          <w:rFonts w:cs="Arial"/>
          <w:lang w:val="es-ES" w:eastAsia="zh-CN"/>
        </w:rPr>
        <w:t xml:space="preserve">, Profesor, Departamento de Fitotecnica, Universidad Autónoma de Chapingo (UACh), Chapingo (email: </w:t>
      </w:r>
      <w:r w:rsidRPr="00344518">
        <w:rPr>
          <w:rFonts w:cs="Arial"/>
          <w:lang w:val="es-ES" w:eastAsia="zh-CN"/>
        </w:rPr>
        <w:t>abarrien@correo.chapingo.mx</w:t>
      </w:r>
      <w:r>
        <w:rPr>
          <w:rFonts w:cs="Arial"/>
          <w:lang w:val="es-ES" w:eastAsia="zh-CN"/>
        </w:rPr>
        <w:t>)</w:t>
      </w:r>
    </w:p>
    <w:p w:rsidR="00BD71FF" w:rsidRDefault="00BD71FF" w:rsidP="00BD71FF">
      <w:pPr>
        <w:rPr>
          <w:rFonts w:cs="Arial"/>
          <w:lang w:val="es-ES" w:eastAsia="zh-CN"/>
        </w:rPr>
      </w:pPr>
    </w:p>
    <w:p w:rsidR="00BD71FF" w:rsidRPr="00F81519" w:rsidRDefault="00BD71FF" w:rsidP="00BD71FF">
      <w:pPr>
        <w:rPr>
          <w:rFonts w:cs="Arial"/>
          <w:lang w:val="es-ES" w:eastAsia="zh-CN"/>
        </w:rPr>
      </w:pPr>
      <w:r w:rsidRPr="00F81519">
        <w:rPr>
          <w:rFonts w:cs="Arial"/>
          <w:lang w:val="es-ES" w:eastAsia="zh-CN"/>
        </w:rPr>
        <w:t xml:space="preserve">Sara MANZANO MERINO, Advisor, Misión Permanente, Genève (e-mail: smanzano@sre.gob.mx)  </w:t>
      </w: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NORVÈGE / NORWAY / NORWEGEN / NORUEGA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Tor Erik JØRGENSEN, Head of Section, National Approvals, Norwegian Food Safety Authority, Brumunddal (e-mail: tor.erik.jorgensen@mattilsynet.no)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NOUVELLE-ZÉLANDE / NEW ZEALAND / NEUSEELAND / NUEVA ZELANDIA</w:t>
      </w: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Christopher J. BARNABY, Assistant Commissioner / Principal Examiner for Plant Variety Rights, Plant Variety Rights Office, Intellectual Property Office of New Zealand, Ministry of Business, Innovation and Employment, Christchurch (e-mail: Chris.Barnaby@pvr.govt.nz)  </w:t>
      </w:r>
    </w:p>
    <w:p w:rsidR="00BD71FF" w:rsidRDefault="00BD71FF" w:rsidP="00BD71FF">
      <w:pPr>
        <w:rPr>
          <w:rFonts w:cs="Arial"/>
          <w:u w:val="single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 xml:space="preserve">OMAN / </w:t>
      </w:r>
      <w:r>
        <w:rPr>
          <w:rFonts w:cs="Arial"/>
          <w:u w:val="single"/>
          <w:lang w:eastAsia="zh-CN"/>
        </w:rPr>
        <w:t xml:space="preserve">OMAN / </w:t>
      </w:r>
      <w:r w:rsidRPr="000D68C7">
        <w:rPr>
          <w:rFonts w:cs="Arial"/>
          <w:u w:val="single"/>
          <w:lang w:eastAsia="zh-CN"/>
        </w:rPr>
        <w:t>OMAN / OMÁN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Ali AL LAWATI, Plant Genetic Resources Expert, The Research Council, Oman Animal and Plant Genetic Resources, Muscat (e-mail: ali.allawati@trc.gov.om)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Dua'a Yousuf AL MAQBALI</w:t>
      </w:r>
      <w:r>
        <w:rPr>
          <w:rFonts w:cs="Arial"/>
          <w:lang w:eastAsia="zh-CN"/>
        </w:rPr>
        <w:t xml:space="preserve"> (Ms.)</w:t>
      </w:r>
      <w:r w:rsidRPr="00F81519">
        <w:rPr>
          <w:rFonts w:cs="Arial"/>
          <w:lang w:eastAsia="zh-CN"/>
        </w:rPr>
        <w:t xml:space="preserve">, Data Collector and Analyst, The Research Council, Oman Animal and Plant Genetic Resources Center, Muscat (e-mail: duaa.almaqbali@trc.gov.om)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ORGANISATION AFRICAINE DE LA PROPRIÉTÉ INTELLECTUELLE (OAPI) / AFRICAN INTELLECTUAL PROPERTY ORGANIZATION (OAPI) / AFRIKANISCHE ORGANISATION FÜR GEISTIGES EIGENTUM (OAPI) / ORGANIZACIÓN AFRICANA DE LA PROPIEDAD INTELECTUAL (OAPI)</w:t>
      </w: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Juliette DOUMATEY AYITE (Mme), Directeur Général Adjoint, Organisation africaine de la propriété intellectuelle (OAPI), Yaoundé (e-mail: ayijuliette@yahoo.fr)  </w:t>
      </w:r>
    </w:p>
    <w:p w:rsidR="00BD71FF" w:rsidRPr="00F81519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Wéré Régine GAZARO (Mme), Directeur, Protection de la propriété industrielle, Organisation africaine de la propriété intellectuelle (OAPI), Yaoundé (e-mail: were_regine@yahoo.fr)  </w:t>
      </w:r>
    </w:p>
    <w:p w:rsidR="00BD71FF" w:rsidRPr="000C05D0" w:rsidRDefault="00BD71FF" w:rsidP="00BD71FF">
      <w:pPr>
        <w:rPr>
          <w:rFonts w:cs="Arial"/>
          <w:u w:val="single"/>
          <w:lang w:val="fr-CH" w:eastAsia="zh-CN"/>
        </w:rPr>
      </w:pPr>
    </w:p>
    <w:p w:rsidR="00BD71FF" w:rsidRPr="00CE3276" w:rsidRDefault="00BD71FF" w:rsidP="00BD71FF">
      <w:pPr>
        <w:rPr>
          <w:rFonts w:cs="Arial"/>
          <w:u w:val="single"/>
          <w:lang w:val="es-ES" w:eastAsia="zh-CN"/>
        </w:rPr>
      </w:pPr>
      <w:r w:rsidRPr="00CE3276">
        <w:rPr>
          <w:rFonts w:cs="Arial"/>
          <w:u w:val="single"/>
          <w:lang w:val="es-ES" w:eastAsia="zh-CN"/>
        </w:rPr>
        <w:t>PARAGUAY / PARAGUAY / PARAGUAY / PARAGUAY</w:t>
      </w:r>
    </w:p>
    <w:p w:rsidR="00BD71FF" w:rsidRPr="00CE3276" w:rsidRDefault="00BD71FF" w:rsidP="00BD71FF">
      <w:pPr>
        <w:rPr>
          <w:rFonts w:cs="Arial"/>
          <w:lang w:val="es-ES" w:eastAsia="zh-CN"/>
        </w:rPr>
      </w:pPr>
    </w:p>
    <w:p w:rsidR="00BD71FF" w:rsidRPr="00CE3276" w:rsidRDefault="00BD71FF" w:rsidP="00BD71FF">
      <w:pPr>
        <w:rPr>
          <w:rFonts w:cs="Arial"/>
          <w:lang w:val="es-ES" w:eastAsia="zh-CN"/>
        </w:rPr>
      </w:pPr>
      <w:r w:rsidRPr="00CE3276">
        <w:rPr>
          <w:rFonts w:cs="Arial"/>
          <w:lang w:val="es-ES" w:eastAsia="zh-CN"/>
        </w:rPr>
        <w:t>Hugo Daniel ALCARAZ, Director Jurídico, Servicio Nacional de Calidad y Sanidad Vegetal y de Semillas (SENAVE), San Lorenzo (email: hugoalcarazz@senave.com)</w:t>
      </w:r>
    </w:p>
    <w:p w:rsidR="00BD71FF" w:rsidRPr="00CE3276" w:rsidRDefault="00BD71FF" w:rsidP="00BD71FF">
      <w:pPr>
        <w:rPr>
          <w:rFonts w:cs="Arial"/>
          <w:lang w:val="es-ES" w:eastAsia="zh-CN"/>
        </w:rPr>
      </w:pPr>
    </w:p>
    <w:p w:rsidR="00BD71FF" w:rsidRPr="00CE3276" w:rsidRDefault="00BD71FF" w:rsidP="00BD71FF">
      <w:pPr>
        <w:rPr>
          <w:rFonts w:cs="Arial"/>
          <w:lang w:val="es-ES" w:eastAsia="zh-CN"/>
        </w:rPr>
      </w:pPr>
      <w:r w:rsidRPr="00CE3276">
        <w:rPr>
          <w:rFonts w:cs="Arial"/>
          <w:lang w:val="es-ES" w:eastAsia="zh-CN"/>
        </w:rPr>
        <w:t xml:space="preserve">Blanca Julia NÚÑEZ DE MATTO (Sra.), Jefa, Departamento de Protección y Uso de Variedades, Dirección de Semillas (DISE), Servicio Nacional de Calidad y Sanidad Vegetal y de Semillas (SENAVE), San Lorenzo (e-mail: blanca.nunez@senave.gov.py) </w:t>
      </w:r>
    </w:p>
    <w:p w:rsidR="00BD71FF" w:rsidRPr="003B0210" w:rsidRDefault="00BD71FF" w:rsidP="00BD71FF">
      <w:pPr>
        <w:rPr>
          <w:rFonts w:cs="Arial"/>
          <w:lang w:val="es-ES" w:eastAsia="zh-CN"/>
        </w:rPr>
      </w:pPr>
    </w:p>
    <w:p w:rsidR="00BD71FF" w:rsidRPr="000C05D0" w:rsidRDefault="00BD71FF" w:rsidP="00BD71FF">
      <w:pPr>
        <w:rPr>
          <w:rFonts w:cs="Arial"/>
          <w:u w:val="single"/>
          <w:lang w:eastAsia="zh-CN"/>
        </w:rPr>
      </w:pPr>
      <w:r w:rsidRPr="000C05D0">
        <w:rPr>
          <w:rFonts w:cs="Arial"/>
          <w:u w:val="single"/>
          <w:lang w:eastAsia="zh-CN"/>
        </w:rPr>
        <w:t>PAYS-BAS / NETHERLANDS / NIEDERLANDE / PAÍSES BAJOS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9F619F" w:rsidRDefault="00BD71FF" w:rsidP="00BD71FF">
      <w:pPr>
        <w:rPr>
          <w:rFonts w:cs="Arial"/>
          <w:lang w:eastAsia="zh-CN"/>
        </w:rPr>
      </w:pPr>
      <w:r w:rsidRPr="009F619F">
        <w:rPr>
          <w:rFonts w:cs="Arial"/>
          <w:lang w:eastAsia="zh-CN"/>
        </w:rPr>
        <w:t>Marien VALSTAR, Senior Policy Officer, Seeds and Plant Propagation Material, Ministry of Economic Affairs, DG AGRO, The Hague (e-mail: m.valstar@minez.nl)</w:t>
      </w:r>
    </w:p>
    <w:p w:rsidR="00BD71FF" w:rsidRPr="00415308" w:rsidRDefault="00BD71FF" w:rsidP="00BD71FF">
      <w:pPr>
        <w:rPr>
          <w:rFonts w:cs="Arial"/>
          <w:lang w:eastAsia="zh-CN"/>
        </w:rPr>
      </w:pPr>
    </w:p>
    <w:p w:rsidR="00BD71FF" w:rsidRPr="00BB058D" w:rsidRDefault="00BD71FF" w:rsidP="00BD71FF">
      <w:pPr>
        <w:rPr>
          <w:rFonts w:cs="Arial"/>
          <w:lang w:eastAsia="zh-CN"/>
        </w:rPr>
      </w:pPr>
      <w:r w:rsidRPr="00BB058D">
        <w:rPr>
          <w:rFonts w:cs="Arial"/>
          <w:lang w:eastAsia="zh-CN"/>
        </w:rPr>
        <w:t xml:space="preserve">Kees Jan GROENEWOUD, Secretary, Plant Variety Board (Raad voor Plantenrassen), Naktuinbouw </w:t>
      </w:r>
      <w:r>
        <w:rPr>
          <w:rFonts w:cs="Arial"/>
          <w:lang w:eastAsia="zh-CN"/>
        </w:rPr>
        <w:t>NL</w:t>
      </w:r>
      <w:r w:rsidRPr="00BB058D">
        <w:rPr>
          <w:rFonts w:cs="Arial"/>
          <w:lang w:eastAsia="zh-CN"/>
        </w:rPr>
        <w:t xml:space="preserve">, Roelofarendsveen (e-mail: c.j.a.groenewoud@naktuinbouw.nl)  </w:t>
      </w:r>
    </w:p>
    <w:p w:rsidR="00BD71FF" w:rsidRPr="00BB058D" w:rsidRDefault="00BD71FF" w:rsidP="00BD71FF">
      <w:pPr>
        <w:rPr>
          <w:rFonts w:cs="Arial"/>
          <w:lang w:eastAsia="zh-CN"/>
        </w:rPr>
      </w:pPr>
    </w:p>
    <w:p w:rsidR="00BD71FF" w:rsidRPr="00DE1D37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Kees VAN ETTEKOVEN, Head of Variety Testing Department, Naktuinbouw NL, </w:t>
      </w:r>
      <w:r w:rsidRPr="00DE1D37">
        <w:rPr>
          <w:rFonts w:cs="Arial"/>
          <w:lang w:eastAsia="zh-CN"/>
        </w:rPr>
        <w:t xml:space="preserve">Roelofarendsveen </w:t>
      </w:r>
      <w:r w:rsidRPr="00DE1D37">
        <w:rPr>
          <w:rFonts w:cs="Arial"/>
          <w:lang w:eastAsia="zh-CN"/>
        </w:rPr>
        <w:br/>
        <w:t xml:space="preserve">(e-mail: c.v.ettekoven@naktuinbouw.nl)  </w:t>
      </w:r>
    </w:p>
    <w:p w:rsidR="00BD71FF" w:rsidRPr="00DE1D37" w:rsidRDefault="00BD71FF" w:rsidP="00BD71FF">
      <w:pPr>
        <w:rPr>
          <w:rFonts w:cs="Arial"/>
          <w:lang w:eastAsia="zh-CN"/>
        </w:rPr>
      </w:pPr>
    </w:p>
    <w:p w:rsidR="00BD71FF" w:rsidRPr="00681311" w:rsidRDefault="00BD71FF" w:rsidP="00BD71FF">
      <w:pPr>
        <w:keepNext/>
        <w:rPr>
          <w:rFonts w:cs="Arial"/>
          <w:u w:val="single"/>
          <w:lang w:eastAsia="zh-CN"/>
        </w:rPr>
      </w:pPr>
      <w:r w:rsidRPr="00681311">
        <w:rPr>
          <w:rFonts w:cs="Arial"/>
          <w:u w:val="single"/>
          <w:lang w:eastAsia="zh-CN"/>
        </w:rPr>
        <w:t>POLOGNE / POLAND / POLEN / POLONIA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Edward S. GACEK, Director General, Research Centre for Cultivar Testing (COBORU), Slupia </w:t>
      </w:r>
      <w:r w:rsidRPr="00DE1D37">
        <w:rPr>
          <w:rFonts w:cs="Arial"/>
          <w:lang w:eastAsia="zh-CN"/>
        </w:rPr>
        <w:t>Wielka</w:t>
      </w:r>
    </w:p>
    <w:p w:rsidR="00BD71FF" w:rsidRPr="00DE1D37" w:rsidRDefault="00BD71FF" w:rsidP="00BD71FF">
      <w:pPr>
        <w:keepNext/>
        <w:rPr>
          <w:rFonts w:cs="Arial"/>
          <w:lang w:eastAsia="zh-CN"/>
        </w:rPr>
      </w:pPr>
      <w:r w:rsidRPr="00DE1D37">
        <w:rPr>
          <w:rFonts w:cs="Arial"/>
          <w:lang w:eastAsia="zh-CN"/>
        </w:rPr>
        <w:t xml:space="preserve">(e-mail: e.gacek@coboru.pl)  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Alicja </w:t>
      </w:r>
      <w:r w:rsidRPr="00B3251D">
        <w:rPr>
          <w:rFonts w:cs="Arial"/>
          <w:lang w:eastAsia="zh-CN"/>
        </w:rPr>
        <w:t>RUTKOWSKA-</w:t>
      </w:r>
      <w:r w:rsidRPr="00F576FE">
        <w:rPr>
          <w:rFonts w:cs="Arial"/>
          <w:lang w:eastAsia="zh-CN"/>
        </w:rPr>
        <w:t>ŁOŚ</w:t>
      </w:r>
      <w:r w:rsidRPr="00F81519">
        <w:rPr>
          <w:rFonts w:cs="Arial"/>
          <w:lang w:eastAsia="zh-CN"/>
        </w:rPr>
        <w:t xml:space="preserve"> (Mrs.), Head, National Listing and Plant Breeders' Rights Protection Office, The</w:t>
      </w:r>
      <w:r>
        <w:rPr>
          <w:rFonts w:cs="Arial"/>
          <w:lang w:eastAsia="zh-CN"/>
        </w:rPr>
        <w:t> </w:t>
      </w:r>
      <w:r w:rsidRPr="00F81519">
        <w:rPr>
          <w:rFonts w:cs="Arial"/>
          <w:lang w:eastAsia="zh-CN"/>
        </w:rPr>
        <w:t>Research Centre for Cultivar Testing (COBORU), Slupia Wielka (</w:t>
      </w:r>
      <w:r>
        <w:rPr>
          <w:rFonts w:cs="Arial"/>
          <w:lang w:eastAsia="zh-CN"/>
        </w:rPr>
        <w:t>e-mail: a.rutkowska@coboru.pl)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RÉPUBLIQUE DE CORÉE / REPUBLIC OF KOREA / REPUBLIK KOREA / REPÚBLICA DE COREA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Seung-In YI, Deputy Head, Plant Variety Protection Division, Korea Seed &amp; Variety Service (KSVS), Gyeongsangbuk-Do (e-mail: seedin@korea.kr)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val="es-ES" w:eastAsia="zh-CN"/>
        </w:rPr>
      </w:pPr>
      <w:r w:rsidRPr="000D68C7">
        <w:rPr>
          <w:rFonts w:cs="Arial"/>
          <w:u w:val="single"/>
          <w:lang w:val="es-ES" w:eastAsia="zh-CN"/>
        </w:rPr>
        <w:t>RÉPUBLIQUE DE MOLDOVA / REPUBLIC OF MOLDOVA / REPUBLIK MOLDAU / REPÚBLICA DE MOLDOVA</w:t>
      </w:r>
    </w:p>
    <w:p w:rsidR="00BD71FF" w:rsidRPr="00DE1D37" w:rsidRDefault="00BD71FF" w:rsidP="00BD71FF">
      <w:pPr>
        <w:rPr>
          <w:rFonts w:cs="Arial"/>
          <w:lang w:val="es-ES" w:eastAsia="zh-CN"/>
        </w:rPr>
      </w:pPr>
    </w:p>
    <w:p w:rsidR="00BD71FF" w:rsidRPr="00DE1D37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Mihail MACHIDON, Chairman, State Commission for Crops Variety Testing and Registration </w:t>
      </w:r>
      <w:r w:rsidRPr="00DE1D37">
        <w:rPr>
          <w:rFonts w:cs="Arial"/>
          <w:lang w:eastAsia="zh-CN"/>
        </w:rPr>
        <w:t xml:space="preserve">(SCCVTR), Chisinau (e-mail: info@cstsp.md)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Ala </w:t>
      </w:r>
      <w:r w:rsidRPr="00A94BCA">
        <w:rPr>
          <w:rFonts w:cs="Arial"/>
          <w:lang w:eastAsia="zh-CN"/>
        </w:rPr>
        <w:t>GU</w:t>
      </w:r>
      <w:r>
        <w:rPr>
          <w:rFonts w:cs="Arial"/>
          <w:lang w:eastAsia="zh-CN"/>
        </w:rPr>
        <w:t>S</w:t>
      </w:r>
      <w:r w:rsidRPr="00A94BCA">
        <w:rPr>
          <w:rFonts w:cs="Arial"/>
          <w:lang w:eastAsia="zh-CN"/>
        </w:rPr>
        <w:t>AN</w:t>
      </w:r>
      <w:r w:rsidRPr="00F81519">
        <w:rPr>
          <w:rFonts w:cs="Arial"/>
          <w:lang w:eastAsia="zh-CN"/>
        </w:rPr>
        <w:t xml:space="preserve"> (Mrs.), Head, Inventions and  Plant Varieties Department, State Agency on Intellectual Property (AGEPI), Chisinau (e-mail: ala.gusan@agepi.gov.md)  </w:t>
      </w:r>
    </w:p>
    <w:p w:rsidR="00BD71FF" w:rsidRDefault="00BD71FF" w:rsidP="00BD71FF">
      <w:pPr>
        <w:rPr>
          <w:rFonts w:cs="Arial"/>
          <w:u w:val="single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RÉPUBLIQUE TCHÈQUE / CZECH REPUBLIC / TSCHECHISCHE REPUBLIK / REPÚBLICA CHECA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Radmila SAFARIKOVA (Mrs.), Head of Division, Central Institut</w:t>
      </w:r>
      <w:r>
        <w:rPr>
          <w:rFonts w:cs="Arial"/>
          <w:lang w:eastAsia="zh-CN"/>
        </w:rPr>
        <w:t>e for Supervising and Testing in</w:t>
      </w:r>
      <w:r w:rsidRPr="00F81519">
        <w:rPr>
          <w:rFonts w:cs="Arial"/>
          <w:lang w:eastAsia="zh-CN"/>
        </w:rPr>
        <w:t xml:space="preserve"> Agriculture (UKZUZ), National Plant Variety Office, Brno (e-mail: radmila.safarikova@ukzuz.cz)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ROUMANIE / ROMANIA / RUMÄNIEN / RUMANIA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Aura Giorgiana MINDRUTA (Ms.), Expert, State Institute for Variety Testing and Registration (ISTIS), Bucarest (e-mail: aura_mindruta@istis.ro)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Cristian Irinel MOCANU, Head of Legal Department, State Institute for Variety Testing and Registration, Bucharest (e-mail: irinel_mocanu@istis.ro)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ROYAUME-UNI / UNITED KINGDOM / VEREINIGTES KÖNIGREICH / REINO UNIDO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Andrew MITCHELL, Head of Varieties and Seeds, Department for Environment, Food and Rural Affairs (DEFRA), Cambridge (e-mail: andrew.mitchell@defra.gsi.gov.uk)  </w:t>
      </w: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SLOVAQUIE / SLOVAKIA / SLOWAKEI / ESLOVAQUIA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Bronislava BÁTOROVÁ (Mrs.), National Coordinator for the Cooperation of the Slovak Republic with UPOV/ Senior Officer, Department of Variety Testing, Central Controlling and Testing Institute in Agriculture (ÚKSÚP), Nitra (e-mail: bronislava.batorova@uksup.sk)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SUÈDE / SWEDEN / SCHWEDEN / SUECIA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2701F8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Olof JOHANSSON, Head, Plant and Environment Department, Swedish Board of Agriculture, </w:t>
      </w:r>
      <w:r w:rsidRPr="002701F8">
        <w:rPr>
          <w:rFonts w:cs="Arial"/>
          <w:lang w:eastAsia="zh-CN"/>
        </w:rPr>
        <w:t xml:space="preserve">Jönköping </w:t>
      </w:r>
      <w:r w:rsidRPr="002701F8">
        <w:rPr>
          <w:rFonts w:cs="Arial"/>
          <w:lang w:eastAsia="zh-CN"/>
        </w:rPr>
        <w:br/>
        <w:t xml:space="preserve">(e-mail: olof.johansson@jordbruksverket.se)  </w:t>
      </w:r>
    </w:p>
    <w:p w:rsidR="00BD71FF" w:rsidRPr="002701F8" w:rsidRDefault="00BD71FF" w:rsidP="00BD71FF">
      <w:pPr>
        <w:rPr>
          <w:rFonts w:cs="Arial"/>
          <w:lang w:eastAsia="zh-CN"/>
        </w:rPr>
      </w:pPr>
    </w:p>
    <w:p w:rsidR="00BD71FF" w:rsidRPr="00681311" w:rsidRDefault="00BD71FF" w:rsidP="00BD71FF">
      <w:pPr>
        <w:keepNext/>
        <w:rPr>
          <w:rFonts w:cs="Arial"/>
          <w:u w:val="single"/>
          <w:lang w:eastAsia="zh-CN"/>
        </w:rPr>
      </w:pPr>
      <w:r w:rsidRPr="00681311">
        <w:rPr>
          <w:rFonts w:cs="Arial"/>
          <w:u w:val="single"/>
          <w:lang w:eastAsia="zh-CN"/>
        </w:rPr>
        <w:t>SUISSE / SWITZERLAND / SCHWEIZ / SUIZA</w:t>
      </w:r>
    </w:p>
    <w:p w:rsidR="00BD71FF" w:rsidRPr="00681311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Manuela BRAND (Ms.), Plant Variety Rights Office, Federal Department of Economic Affairs</w:t>
      </w:r>
      <w:r>
        <w:rPr>
          <w:rFonts w:cs="Arial"/>
          <w:lang w:eastAsia="zh-CN"/>
        </w:rPr>
        <w:t xml:space="preserve"> </w:t>
      </w:r>
      <w:r w:rsidRPr="00F81519">
        <w:rPr>
          <w:rFonts w:cs="Arial"/>
          <w:lang w:eastAsia="zh-CN"/>
        </w:rPr>
        <w:t xml:space="preserve">Education and Research </w:t>
      </w:r>
      <w:r>
        <w:rPr>
          <w:rFonts w:cs="Arial"/>
          <w:lang w:eastAsia="zh-CN"/>
        </w:rPr>
        <w:t>(</w:t>
      </w:r>
      <w:r w:rsidRPr="00F81519">
        <w:rPr>
          <w:rFonts w:cs="Arial"/>
          <w:lang w:eastAsia="zh-CN"/>
        </w:rPr>
        <w:t>EAER</w:t>
      </w:r>
      <w:r>
        <w:rPr>
          <w:rFonts w:cs="Arial"/>
          <w:lang w:eastAsia="zh-CN"/>
        </w:rPr>
        <w:t xml:space="preserve">), </w:t>
      </w:r>
      <w:r w:rsidRPr="00F81519">
        <w:rPr>
          <w:rFonts w:cs="Arial"/>
          <w:lang w:eastAsia="zh-CN"/>
        </w:rPr>
        <w:t xml:space="preserve">Plant Health and Varieties, Federal Office for Agriculture FOAG, Bern </w:t>
      </w:r>
      <w:r>
        <w:rPr>
          <w:rFonts w:cs="Arial"/>
          <w:lang w:eastAsia="zh-CN"/>
        </w:rPr>
        <w:br/>
      </w:r>
      <w:r w:rsidRPr="00F81519">
        <w:rPr>
          <w:rFonts w:cs="Arial"/>
          <w:lang w:eastAsia="zh-CN"/>
        </w:rPr>
        <w:t xml:space="preserve">(e-mail: manuela.brand@blw.admin.ch)  </w:t>
      </w:r>
    </w:p>
    <w:p w:rsidR="00BD71FF" w:rsidRPr="002701F8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keepNext/>
        <w:rPr>
          <w:rFonts w:cs="Arial"/>
          <w:u w:val="single"/>
          <w:lang w:val="fr-CH" w:eastAsia="zh-CN"/>
        </w:rPr>
      </w:pPr>
      <w:r w:rsidRPr="000D68C7">
        <w:rPr>
          <w:rFonts w:cs="Arial"/>
          <w:u w:val="single"/>
          <w:lang w:val="fr-CH" w:eastAsia="zh-CN"/>
        </w:rPr>
        <w:t>TUNISIE / TUNISIA / TUNESIEN / TÚNEZ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 xml:space="preserve">Tarek CHIBOUB, Directeur général, Direction générale de la protection et du contrôle de la qualité des produits agricoles, Ministère de l’agriculture, Tunis (e-mail: tarechib@yahoo.fr)  </w:t>
      </w:r>
    </w:p>
    <w:p w:rsidR="00BD71FF" w:rsidRPr="00F81519" w:rsidRDefault="00BD71FF" w:rsidP="00BD71FF">
      <w:pPr>
        <w:rPr>
          <w:rFonts w:cs="Arial"/>
          <w:lang w:val="fr-CH"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TURQUIE / TURKEY / TÜRKEI / TURQUÍA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Necati Cem AKTUZ, PBR Expert, Crop Production Directorate, Seed Department, Ministry of Food, Agriculture and Livestock, Ankara (e-mail: necaticem.aktuz@tarim.gov.tr)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B3251D">
        <w:rPr>
          <w:rFonts w:cs="Arial"/>
          <w:lang w:eastAsia="zh-CN"/>
        </w:rPr>
        <w:t xml:space="preserve">Muhittin BAĞCI, Coordinator (Engineer), Variety Registration and Seed Certification Centre, </w:t>
      </w:r>
      <w:r w:rsidRPr="00736F25">
        <w:rPr>
          <w:rFonts w:cs="Arial"/>
          <w:lang w:eastAsia="zh-CN"/>
        </w:rPr>
        <w:t xml:space="preserve">Ankara </w:t>
      </w:r>
    </w:p>
    <w:p w:rsidR="00BD71FF" w:rsidRDefault="00BD71FF" w:rsidP="00BD71FF">
      <w:pPr>
        <w:rPr>
          <w:rFonts w:cs="Arial"/>
          <w:lang w:eastAsia="zh-CN"/>
        </w:rPr>
      </w:pPr>
      <w:r w:rsidRPr="00736F25">
        <w:rPr>
          <w:rFonts w:cs="Arial"/>
          <w:lang w:eastAsia="zh-CN"/>
        </w:rPr>
        <w:t>(e-mail: muhittin.bagci@gthb.gov.tr)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Ilknur YALVAÇ</w:t>
      </w:r>
      <w:r>
        <w:rPr>
          <w:rFonts w:cs="Arial"/>
          <w:lang w:eastAsia="zh-CN"/>
        </w:rPr>
        <w:t xml:space="preserve"> (Ms.)</w:t>
      </w:r>
      <w:r w:rsidRPr="00F81519">
        <w:rPr>
          <w:rFonts w:cs="Arial"/>
          <w:lang w:eastAsia="zh-CN"/>
        </w:rPr>
        <w:t xml:space="preserve">, PBR Expert, General Directorate of Crop Production, Seed Department, Ministry of Food, Agriculture and Livestock, Ankara (e-mail: ilknur.yalvac@tarim.gov.tr)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F46D3F" w:rsidRDefault="00BD71FF" w:rsidP="00BD71FF">
      <w:pPr>
        <w:rPr>
          <w:rFonts w:cs="Arial"/>
          <w:u w:val="single"/>
          <w:lang w:eastAsia="zh-CN"/>
        </w:rPr>
      </w:pPr>
      <w:r w:rsidRPr="00F46D3F">
        <w:rPr>
          <w:rFonts w:cs="Arial"/>
          <w:u w:val="single"/>
          <w:lang w:eastAsia="zh-CN"/>
        </w:rPr>
        <w:t>UNION EUROPÉENNE / EUROPEAN UNION / EUROPÄISCHE UNION / UNIÓN EUROPEA</w:t>
      </w:r>
    </w:p>
    <w:p w:rsidR="00BD71FF" w:rsidRPr="00F46D3F" w:rsidRDefault="00BD71FF" w:rsidP="00BD71FF">
      <w:pPr>
        <w:rPr>
          <w:rFonts w:cs="Arial"/>
          <w:lang w:eastAsia="zh-CN"/>
        </w:rPr>
      </w:pPr>
    </w:p>
    <w:p w:rsidR="00BD71FF" w:rsidRPr="005A704B" w:rsidRDefault="00BD71FF" w:rsidP="00BD71FF">
      <w:pPr>
        <w:rPr>
          <w:rFonts w:cs="Arial"/>
          <w:lang w:eastAsia="zh-CN"/>
        </w:rPr>
      </w:pPr>
      <w:r w:rsidRPr="005A704B">
        <w:rPr>
          <w:rFonts w:cs="Arial"/>
          <w:lang w:eastAsia="zh-CN"/>
        </w:rPr>
        <w:t>H.E. Mr. Peter SØRENSEN, Ambassador, Head of the Delegation of the European Union to the United Nations in Geneva, Geneva</w:t>
      </w:r>
    </w:p>
    <w:p w:rsidR="00BD71FF" w:rsidRPr="005A704B" w:rsidRDefault="00BD71FF" w:rsidP="00BD71FF">
      <w:pPr>
        <w:rPr>
          <w:rFonts w:cs="Arial"/>
          <w:lang w:eastAsia="zh-CN"/>
        </w:rPr>
      </w:pPr>
    </w:p>
    <w:p w:rsidR="00BD71FF" w:rsidRPr="005A704B" w:rsidRDefault="00BD71FF" w:rsidP="00BD71FF">
      <w:pPr>
        <w:widowControl w:val="0"/>
        <w:tabs>
          <w:tab w:val="left" w:pos="90"/>
        </w:tabs>
        <w:autoSpaceDE w:val="0"/>
        <w:autoSpaceDN w:val="0"/>
        <w:adjustRightInd w:val="0"/>
        <w:rPr>
          <w:rFonts w:cs="Arial"/>
          <w:lang w:eastAsia="zh-CN"/>
        </w:rPr>
      </w:pPr>
      <w:r w:rsidRPr="005A704B">
        <w:rPr>
          <w:rFonts w:cs="Arial"/>
          <w:lang w:eastAsia="zh-CN"/>
        </w:rPr>
        <w:t>Oliver HALL-ALLEN, First Counsellor, Delegation of the European Union to the United Nations in Geneva, Geneva (e-mail: Oliver.Hall-Allen@eeas.europa.eu)</w:t>
      </w:r>
    </w:p>
    <w:p w:rsidR="00BD71FF" w:rsidRPr="005A704B" w:rsidRDefault="00BD71FF" w:rsidP="00BD71FF">
      <w:pPr>
        <w:rPr>
          <w:rFonts w:cs="Arial"/>
          <w:lang w:eastAsia="zh-CN"/>
        </w:rPr>
      </w:pPr>
    </w:p>
    <w:p w:rsidR="00BD71FF" w:rsidRPr="005A704B" w:rsidRDefault="00BD71FF" w:rsidP="00BD71FF">
      <w:pPr>
        <w:rPr>
          <w:rFonts w:cs="Arial"/>
          <w:lang w:val="fr-CH" w:eastAsia="zh-CN"/>
        </w:rPr>
      </w:pPr>
      <w:r w:rsidRPr="005A704B">
        <w:rPr>
          <w:rFonts w:cs="Arial"/>
          <w:lang w:val="fr-CH" w:eastAsia="zh-CN"/>
        </w:rPr>
        <w:t xml:space="preserve">Dana-Irina SIMION (Mme), Chef de l'Unité E2, Direction Générale Santé et </w:t>
      </w:r>
      <w:r>
        <w:rPr>
          <w:rFonts w:cs="Arial"/>
          <w:lang w:val="fr-CH" w:eastAsia="zh-CN"/>
        </w:rPr>
        <w:t>Sécurité Alimentaire</w:t>
      </w:r>
      <w:r w:rsidRPr="005A704B">
        <w:rPr>
          <w:rFonts w:cs="Arial"/>
          <w:lang w:val="fr-CH" w:eastAsia="zh-CN"/>
        </w:rPr>
        <w:t xml:space="preserve">, Commission européenne, Bruxelles (e-mail: dana-irina.simion@ec.europa.eu) </w:t>
      </w:r>
    </w:p>
    <w:p w:rsidR="00BD71FF" w:rsidRPr="005A704B" w:rsidRDefault="00BD71FF" w:rsidP="00BD71FF">
      <w:pPr>
        <w:rPr>
          <w:rFonts w:cs="Arial"/>
          <w:lang w:val="fr-CH" w:eastAsia="zh-CN"/>
        </w:rPr>
      </w:pPr>
    </w:p>
    <w:p w:rsidR="00BD71FF" w:rsidRDefault="00BD71FF" w:rsidP="00BD71FF">
      <w:pPr>
        <w:rPr>
          <w:rFonts w:cs="Arial"/>
          <w:lang w:val="fr-CH" w:eastAsia="zh-CN"/>
        </w:rPr>
      </w:pPr>
      <w:r w:rsidRPr="009D37ED">
        <w:rPr>
          <w:rFonts w:cs="Arial"/>
          <w:lang w:val="fr-CH" w:eastAsia="zh-CN"/>
        </w:rPr>
        <w:t xml:space="preserve">Päivi MANNERKORPI (Mrs.), Head of Sector - Unit E2, Plant Reproductive Material, Section Direction </w:t>
      </w:r>
      <w:r w:rsidRPr="005A704B">
        <w:rPr>
          <w:rFonts w:cs="Arial"/>
          <w:lang w:val="fr-CH" w:eastAsia="zh-CN"/>
        </w:rPr>
        <w:t xml:space="preserve">Générale Santé et </w:t>
      </w:r>
      <w:r>
        <w:rPr>
          <w:rFonts w:cs="Arial"/>
          <w:lang w:val="fr-CH" w:eastAsia="zh-CN"/>
        </w:rPr>
        <w:t>Sécurité Alimentaire</w:t>
      </w:r>
      <w:r w:rsidRPr="005A704B">
        <w:rPr>
          <w:rFonts w:cs="Arial"/>
          <w:lang w:val="fr-CH" w:eastAsia="zh-CN"/>
        </w:rPr>
        <w:t xml:space="preserve">, Commission européenne (DG SANCO), Bruxelles </w:t>
      </w:r>
    </w:p>
    <w:p w:rsidR="00BD71FF" w:rsidRPr="005A704B" w:rsidRDefault="00BD71FF" w:rsidP="00BD71FF">
      <w:pPr>
        <w:rPr>
          <w:rFonts w:cs="Arial"/>
          <w:lang w:val="fr-CH" w:eastAsia="zh-CN"/>
        </w:rPr>
      </w:pPr>
      <w:r w:rsidRPr="005A704B">
        <w:rPr>
          <w:rFonts w:cs="Arial"/>
          <w:lang w:val="fr-CH" w:eastAsia="zh-CN"/>
        </w:rPr>
        <w:t xml:space="preserve">(e-mail: paivi.mannerkorpi@ec.europa.eu)  </w:t>
      </w:r>
    </w:p>
    <w:p w:rsidR="00BD71FF" w:rsidRPr="005A704B" w:rsidRDefault="00BD71FF" w:rsidP="00BD71FF">
      <w:pPr>
        <w:rPr>
          <w:rFonts w:cs="Arial"/>
          <w:lang w:val="fr-CH" w:eastAsia="zh-CN"/>
        </w:rPr>
      </w:pPr>
    </w:p>
    <w:p w:rsidR="00BD71FF" w:rsidRPr="009D37ED" w:rsidRDefault="00BD71FF" w:rsidP="00BD71FF">
      <w:pPr>
        <w:rPr>
          <w:rFonts w:cs="Arial"/>
          <w:lang w:val="fr-CH" w:eastAsia="zh-CN"/>
        </w:rPr>
      </w:pPr>
      <w:r w:rsidRPr="005A704B">
        <w:rPr>
          <w:rFonts w:cs="Arial"/>
          <w:lang w:val="fr-CH" w:eastAsia="zh-CN"/>
        </w:rPr>
        <w:t xml:space="preserve">Isabelle CLEMENT-NISSOU (Mrs.), Policy Officer - Unité E2, Plant Reproductive Material Sector, Direction Générale Santé et </w:t>
      </w:r>
      <w:r>
        <w:rPr>
          <w:rFonts w:cs="Arial"/>
          <w:lang w:val="fr-CH" w:eastAsia="zh-CN"/>
        </w:rPr>
        <w:t>Sécurité Alimentaire</w:t>
      </w:r>
      <w:r w:rsidRPr="005A704B">
        <w:rPr>
          <w:rFonts w:cs="Arial"/>
          <w:lang w:val="fr-CH" w:eastAsia="zh-CN"/>
        </w:rPr>
        <w:t xml:space="preserve">, Commission européenne (DG </w:t>
      </w:r>
      <w:r w:rsidRPr="009D37ED">
        <w:rPr>
          <w:rFonts w:cs="Arial"/>
          <w:lang w:val="fr-CH" w:eastAsia="zh-CN"/>
        </w:rPr>
        <w:t xml:space="preserve">SANCO), Bruxelles (e-mail: isabelle.clement-nissou@ec.europa.eu)  </w:t>
      </w:r>
    </w:p>
    <w:p w:rsidR="00BD71FF" w:rsidRPr="009D37ED" w:rsidRDefault="00BD71FF" w:rsidP="00BD71FF">
      <w:pPr>
        <w:rPr>
          <w:rFonts w:cs="Arial"/>
          <w:lang w:val="fr-CH" w:eastAsia="zh-CN"/>
        </w:rPr>
      </w:pPr>
    </w:p>
    <w:p w:rsidR="00BD71FF" w:rsidRPr="005A704B" w:rsidRDefault="00BD71FF" w:rsidP="00BD71FF">
      <w:pPr>
        <w:rPr>
          <w:rFonts w:cs="Arial"/>
          <w:lang w:eastAsia="zh-CN"/>
        </w:rPr>
      </w:pPr>
      <w:r w:rsidRPr="005A704B">
        <w:rPr>
          <w:rFonts w:cs="Arial"/>
          <w:lang w:eastAsia="zh-CN"/>
        </w:rPr>
        <w:t>Martin EKVAD, President, Community Plant Variety Office (CPVO), Angers (e-mail: ekvad@cpvo.europa.eu)</w:t>
      </w:r>
    </w:p>
    <w:p w:rsidR="00BD71FF" w:rsidRPr="005A704B" w:rsidRDefault="00BD71FF" w:rsidP="00BD71FF">
      <w:pPr>
        <w:rPr>
          <w:rFonts w:cs="Arial"/>
          <w:lang w:eastAsia="zh-CN"/>
        </w:rPr>
      </w:pPr>
    </w:p>
    <w:p w:rsidR="00BD71FF" w:rsidRPr="005A704B" w:rsidRDefault="00BD71FF" w:rsidP="00BD71FF">
      <w:pPr>
        <w:rPr>
          <w:rFonts w:cs="Arial"/>
          <w:lang w:eastAsia="zh-CN"/>
        </w:rPr>
      </w:pPr>
      <w:r w:rsidRPr="005A704B">
        <w:rPr>
          <w:rFonts w:cs="Arial"/>
          <w:lang w:eastAsia="zh-CN"/>
        </w:rPr>
        <w:t xml:space="preserve">Carlos GODINHO, Vice-President, Community Plant Variety Office (CPVO), Angers </w:t>
      </w:r>
      <w:r w:rsidRPr="005A704B">
        <w:rPr>
          <w:rFonts w:cs="Arial"/>
          <w:lang w:eastAsia="zh-CN"/>
        </w:rPr>
        <w:br/>
        <w:t xml:space="preserve">(e-mail: godinho@cpvo.europa.eu)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5A704B" w:rsidRDefault="00BD71FF" w:rsidP="00BD71FF">
      <w:pPr>
        <w:rPr>
          <w:rFonts w:cs="Arial"/>
          <w:lang w:eastAsia="zh-CN"/>
        </w:rPr>
      </w:pPr>
    </w:p>
    <w:p w:rsidR="00BD71FF" w:rsidRPr="00681311" w:rsidRDefault="00BD71FF" w:rsidP="00BD71FF">
      <w:pPr>
        <w:keepNext/>
        <w:jc w:val="center"/>
        <w:rPr>
          <w:rFonts w:cs="Arial"/>
          <w:lang w:eastAsia="zh-CN"/>
        </w:rPr>
      </w:pPr>
      <w:r w:rsidRPr="00681311">
        <w:rPr>
          <w:rFonts w:cs="Arial"/>
          <w:lang w:eastAsia="zh-CN"/>
        </w:rPr>
        <w:t>II. OBSERVATEURS / OBSERVERS / BEOBACHTER / OBSERVADORES</w:t>
      </w:r>
    </w:p>
    <w:p w:rsidR="00BD71FF" w:rsidRPr="00681311" w:rsidRDefault="00BD71FF" w:rsidP="00BD71FF">
      <w:pPr>
        <w:keepNext/>
        <w:rPr>
          <w:rFonts w:cs="Arial"/>
          <w:lang w:eastAsia="zh-CN"/>
        </w:rPr>
      </w:pPr>
    </w:p>
    <w:p w:rsidR="00BD71FF" w:rsidRPr="00681311" w:rsidRDefault="00BD71FF" w:rsidP="00BD71FF">
      <w:pPr>
        <w:keepNext/>
        <w:rPr>
          <w:rFonts w:cs="Arial"/>
          <w:u w:val="single"/>
          <w:lang w:eastAsia="zh-CN"/>
        </w:rPr>
      </w:pPr>
      <w:r w:rsidRPr="00681311">
        <w:rPr>
          <w:rFonts w:cs="Arial"/>
          <w:u w:val="single"/>
          <w:lang w:eastAsia="zh-CN"/>
        </w:rPr>
        <w:t>ÉGYPTE / EGYPT / ÄGYPTEN / EGIPTO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Pr="00F81519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Ahmed AGIBA, Head of CASC - Under Secretary of the Ministry of Agriculture, Agricultural Services Sector, Ministry of Agriculture &amp; Land Reclamation, Central Administration for Seed Testing and Certification (CASC), Giza (e-mail: casc.egypt@hotmail.com)  </w:t>
      </w:r>
    </w:p>
    <w:p w:rsidR="00BD71FF" w:rsidRPr="00681311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2701F8">
        <w:rPr>
          <w:rFonts w:cs="Arial"/>
          <w:lang w:eastAsia="zh-CN"/>
        </w:rPr>
        <w:t>Saad NASSAR, Head of Working Gr</w:t>
      </w:r>
      <w:r w:rsidRPr="00F81519">
        <w:rPr>
          <w:rFonts w:cs="Arial"/>
          <w:lang w:eastAsia="zh-CN"/>
        </w:rPr>
        <w:t xml:space="preserve">oup Review, Formulation Policies and Agricultural Legislations, Ministry of Agriculture and Land Reclamation, Giza (e-mail: Casc.egypt@hotmail.com)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Samy Hamed EL DEIB SALLAM, Head, Technical Secretary of Variety Registration Committee, Central Administration for Seed Certification (CASC), Giza (e-mail: sllamsamy@yahoo.com) </w:t>
      </w: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 </w:t>
      </w:r>
    </w:p>
    <w:p w:rsidR="00BD71FF" w:rsidRPr="000D68C7" w:rsidRDefault="00BD71FF" w:rsidP="00BD71FF">
      <w:pPr>
        <w:keepNext/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INDONÉSIE / INDONESIA / INDONESIEN / INDONESIA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>Satryo BROTODININGRAT, Second Secretary, Permanent Mission</w:t>
      </w:r>
      <w:r>
        <w:rPr>
          <w:rFonts w:cs="Arial"/>
          <w:lang w:eastAsia="zh-CN"/>
        </w:rPr>
        <w:t xml:space="preserve"> of the Republic of Indonesia</w:t>
      </w:r>
      <w:r w:rsidRPr="00F81519">
        <w:rPr>
          <w:rFonts w:cs="Arial"/>
          <w:lang w:eastAsia="zh-CN"/>
        </w:rPr>
        <w:t xml:space="preserve">, Geneva </w:t>
      </w:r>
    </w:p>
    <w:p w:rsidR="00BD71FF" w:rsidRPr="00F81519" w:rsidRDefault="00BD71FF" w:rsidP="00BD71FF">
      <w:pPr>
        <w:keepNext/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(e-mail: satryo.bramono@mission-indonesia.org)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Erik MANGAJAYA, Third Secretary, Permanent Mission</w:t>
      </w:r>
      <w:r>
        <w:rPr>
          <w:rFonts w:cs="Arial"/>
          <w:lang w:eastAsia="zh-CN"/>
        </w:rPr>
        <w:t xml:space="preserve"> of the Republic of Indonesia</w:t>
      </w:r>
      <w:r w:rsidRPr="00F81519">
        <w:rPr>
          <w:rFonts w:cs="Arial"/>
          <w:lang w:eastAsia="zh-CN"/>
        </w:rPr>
        <w:t>, Geneva</w:t>
      </w: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(e-mail: erik.mangajaya@mission-indonesia.org)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0D68C7" w:rsidRDefault="00BD71FF" w:rsidP="00BD71FF">
      <w:pPr>
        <w:rPr>
          <w:rFonts w:cs="Arial"/>
          <w:u w:val="single"/>
          <w:lang w:eastAsia="zh-CN"/>
        </w:rPr>
      </w:pPr>
      <w:r w:rsidRPr="000D68C7">
        <w:rPr>
          <w:rFonts w:cs="Arial"/>
          <w:u w:val="single"/>
          <w:lang w:eastAsia="zh-CN"/>
        </w:rPr>
        <w:t>THAÏLANDE / THAILAND / THAILAND / TAILANDIA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Sudkhet BORIBOONSRI, Counsellor, Permanent Mission of Thailand to the World Trade Organization (WTO), Genève (e-mail: sudkhet@thaiwto.com)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</w:p>
    <w:p w:rsidR="00BD71FF" w:rsidRPr="00681311" w:rsidRDefault="00BD71FF" w:rsidP="00BD71FF">
      <w:pPr>
        <w:jc w:val="center"/>
        <w:rPr>
          <w:rFonts w:cs="Arial"/>
          <w:lang w:eastAsia="zh-CN"/>
        </w:rPr>
      </w:pPr>
      <w:r w:rsidRPr="00681311">
        <w:rPr>
          <w:rFonts w:cs="Arial"/>
          <w:lang w:eastAsia="zh-CN"/>
        </w:rPr>
        <w:t>III. ORGANISATIONS / ORGANIZATIONS / ORGANISATIONEN / ORGANIZACIONES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345BB3" w:rsidRDefault="00BD71FF" w:rsidP="00BD71FF">
      <w:pPr>
        <w:rPr>
          <w:rFonts w:cs="Arial"/>
          <w:u w:val="single"/>
          <w:lang w:eastAsia="zh-CN"/>
        </w:rPr>
      </w:pPr>
      <w:r w:rsidRPr="00345BB3">
        <w:rPr>
          <w:rFonts w:cs="Arial"/>
          <w:u w:val="single"/>
          <w:lang w:eastAsia="zh-CN"/>
        </w:rPr>
        <w:t>ASSOCIATION FOR PLANT BREEDING FOR THE BENEFIT OF SOCIETY (APBREBES)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>
        <w:rPr>
          <w:rFonts w:cs="Arial"/>
          <w:lang w:eastAsia="zh-CN"/>
        </w:rPr>
        <w:t xml:space="preserve">Susanne GURA (Ms.), APREBES Coordinator, Bonn (e-mail: </w:t>
      </w:r>
      <w:r w:rsidRPr="002701F8">
        <w:rPr>
          <w:rFonts w:cs="Arial"/>
          <w:lang w:eastAsia="zh-CN"/>
        </w:rPr>
        <w:t>gura@dinse.net</w:t>
      </w:r>
      <w:r>
        <w:rPr>
          <w:rFonts w:cs="Arial"/>
          <w:lang w:eastAsia="zh-CN"/>
        </w:rPr>
        <w:t>)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F46D3F" w:rsidRDefault="00BD71FF" w:rsidP="00BD71FF">
      <w:pPr>
        <w:rPr>
          <w:rFonts w:cs="Arial"/>
          <w:lang w:eastAsia="zh-CN"/>
        </w:rPr>
      </w:pPr>
      <w:r w:rsidRPr="00F46D3F">
        <w:rPr>
          <w:rFonts w:cs="Arial"/>
          <w:lang w:eastAsia="zh-CN"/>
        </w:rPr>
        <w:t xml:space="preserve">François MEIENBERG, Board Member, Bonn (e-mail: food@evb.ch)  </w:t>
      </w:r>
    </w:p>
    <w:p w:rsidR="00BD71FF" w:rsidRPr="00F46D3F" w:rsidRDefault="00BD71FF" w:rsidP="00BD71FF">
      <w:pPr>
        <w:rPr>
          <w:rFonts w:cs="Arial"/>
          <w:lang w:eastAsia="zh-CN"/>
        </w:rPr>
      </w:pPr>
    </w:p>
    <w:p w:rsidR="00BD71FF" w:rsidRPr="00345BB3" w:rsidRDefault="00BD71FF" w:rsidP="00BD71FF">
      <w:pPr>
        <w:keepNext/>
        <w:rPr>
          <w:rFonts w:cs="Arial"/>
          <w:u w:val="single"/>
          <w:lang w:eastAsia="zh-CN"/>
        </w:rPr>
      </w:pPr>
      <w:r w:rsidRPr="00345BB3">
        <w:rPr>
          <w:rFonts w:cs="Arial"/>
          <w:u w:val="single"/>
          <w:lang w:eastAsia="zh-CN"/>
        </w:rPr>
        <w:t>SOUTH CENTRE</w:t>
      </w:r>
    </w:p>
    <w:p w:rsidR="00BD71FF" w:rsidRDefault="00BD71FF" w:rsidP="00BD71FF">
      <w:pPr>
        <w:keepNext/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Emmanuel K. OKE, Intern, Innovation and Access to Knowledge Programme, Genève</w:t>
      </w:r>
    </w:p>
    <w:p w:rsidR="00BD71FF" w:rsidRPr="002701F8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(e-</w:t>
      </w:r>
      <w:r w:rsidRPr="002701F8">
        <w:rPr>
          <w:rFonts w:cs="Arial"/>
          <w:lang w:eastAsia="zh-CN"/>
        </w:rPr>
        <w:t xml:space="preserve">mail: oke@southcentre.int)  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 xml:space="preserve">Nirmalya SYAM, Programme Officer, Innovation and Access </w:t>
      </w:r>
      <w:r>
        <w:rPr>
          <w:rFonts w:cs="Arial"/>
          <w:lang w:eastAsia="zh-CN"/>
        </w:rPr>
        <w:t>to Knowledge Programme, Genève</w:t>
      </w:r>
    </w:p>
    <w:p w:rsidR="00BD71FF" w:rsidRPr="0056330E" w:rsidRDefault="00BD71FF" w:rsidP="00BD71FF">
      <w:pPr>
        <w:rPr>
          <w:rFonts w:cs="Arial"/>
          <w:lang w:val="fr-CH" w:eastAsia="zh-CN"/>
        </w:rPr>
      </w:pPr>
      <w:r w:rsidRPr="0056330E">
        <w:rPr>
          <w:rFonts w:cs="Arial"/>
          <w:lang w:val="fr-CH" w:eastAsia="zh-CN"/>
        </w:rPr>
        <w:t xml:space="preserve">(e-mail: syam@southcentre.int)  </w:t>
      </w:r>
    </w:p>
    <w:p w:rsidR="00BD71FF" w:rsidRPr="0056330E" w:rsidRDefault="00BD71FF" w:rsidP="00BD71FF">
      <w:pPr>
        <w:rPr>
          <w:rFonts w:cs="Arial"/>
          <w:lang w:val="fr-CH" w:eastAsia="zh-CN"/>
        </w:rPr>
      </w:pPr>
    </w:p>
    <w:p w:rsidR="00BD71FF" w:rsidRPr="00E7526E" w:rsidRDefault="00BD71FF" w:rsidP="00BD71FF">
      <w:pPr>
        <w:rPr>
          <w:rFonts w:cs="Arial"/>
          <w:u w:val="single"/>
          <w:lang w:val="fr-CH" w:eastAsia="zh-CN"/>
        </w:rPr>
      </w:pPr>
      <w:r w:rsidRPr="00E7526E">
        <w:rPr>
          <w:rFonts w:cs="Arial"/>
          <w:u w:val="single"/>
          <w:lang w:val="fr-CH" w:eastAsia="zh-CN"/>
        </w:rPr>
        <w:t xml:space="preserve">ASSOCIATION INTERNATIONALE DES PRODUCTEURS HORTICOLES </w:t>
      </w:r>
      <w:r w:rsidRPr="00345BB3">
        <w:rPr>
          <w:rFonts w:cs="Arial"/>
          <w:u w:val="single"/>
          <w:lang w:val="fr-CH" w:eastAsia="zh-CN"/>
        </w:rPr>
        <w:t xml:space="preserve">(AIPH) / </w:t>
      </w:r>
      <w:r w:rsidRPr="00E7526E">
        <w:rPr>
          <w:rFonts w:cs="Arial"/>
          <w:u w:val="single"/>
          <w:lang w:val="fr-CH" w:eastAsia="zh-CN"/>
        </w:rPr>
        <w:t>INTERNATIONAL ASSOCIATION OF HORTICULTURAL PRODUCERS (AIPH) / INTERNATIONALER VERBAND DES ERWERBSGARTENBAUES (AIPH) / ASOCIACIÓN INTERNACIONAL DE PRODUCTORES HORTÍCOLAS (AIPH)</w:t>
      </w:r>
    </w:p>
    <w:p w:rsidR="00BD71FF" w:rsidRPr="00E7526E" w:rsidRDefault="00BD71FF" w:rsidP="00BD71FF">
      <w:pPr>
        <w:rPr>
          <w:rFonts w:cs="Arial"/>
          <w:lang w:val="fr-CH" w:eastAsia="zh-CN"/>
        </w:rPr>
      </w:pPr>
    </w:p>
    <w:p w:rsidR="00BD71FF" w:rsidRPr="00F81519" w:rsidRDefault="00BD71FF" w:rsidP="00BD71FF">
      <w:pPr>
        <w:rPr>
          <w:rFonts w:cs="Arial"/>
          <w:lang w:eastAsia="zh-CN"/>
        </w:rPr>
      </w:pPr>
      <w:r w:rsidRPr="00F81519">
        <w:rPr>
          <w:rFonts w:cs="Arial"/>
          <w:lang w:eastAsia="zh-CN"/>
        </w:rPr>
        <w:t>Mia BUMA (Ms.), Secretary, Committee for Novelty Protection, International Association of Horticultural Producers (AIPH), Reading</w:t>
      </w:r>
      <w:r>
        <w:rPr>
          <w:rFonts w:cs="Arial"/>
          <w:lang w:eastAsia="zh-CN"/>
        </w:rPr>
        <w:t xml:space="preserve"> (</w:t>
      </w:r>
      <w:r w:rsidRPr="00F81519">
        <w:rPr>
          <w:rFonts w:cs="Arial"/>
          <w:lang w:eastAsia="zh-CN"/>
        </w:rPr>
        <w:t xml:space="preserve">e-mail: info@miabuma.nl)  </w:t>
      </w:r>
    </w:p>
    <w:p w:rsidR="00BD71FF" w:rsidRPr="00F81519" w:rsidRDefault="00BD71FF" w:rsidP="00BD71FF">
      <w:pPr>
        <w:rPr>
          <w:rFonts w:cs="Arial"/>
          <w:lang w:eastAsia="zh-CN"/>
        </w:rPr>
      </w:pPr>
    </w:p>
    <w:p w:rsidR="00BD71FF" w:rsidRPr="004E03B4" w:rsidRDefault="00BD71FF" w:rsidP="00BD71FF">
      <w:pPr>
        <w:rPr>
          <w:rFonts w:cs="Arial"/>
          <w:u w:val="single"/>
          <w:lang w:eastAsia="zh-CN"/>
        </w:rPr>
      </w:pPr>
      <w:r w:rsidRPr="004E03B4">
        <w:rPr>
          <w:rFonts w:cs="Arial"/>
          <w:u w:val="single"/>
          <w:lang w:eastAsia="zh-CN"/>
        </w:rPr>
        <w:t xml:space="preserve">COMMUNAUTÉ INTERNATIONALE DES OBTENTEURS DE PLANTES ORNEMENTALES ET FRUITIÈRES À REPRODUCTION ASEXUÉE (CIOPORA) / INTERNATIONAL COMMUNITY  OF BREEDERS OF ASEXUALLY REPRODUCED ORNAMENTAL AND FRUIT </w:t>
      </w:r>
      <w:r>
        <w:rPr>
          <w:rFonts w:cs="Arial"/>
          <w:u w:val="single"/>
          <w:lang w:eastAsia="zh-CN"/>
        </w:rPr>
        <w:t xml:space="preserve">VARIETIES </w:t>
      </w:r>
      <w:r w:rsidRPr="004E03B4">
        <w:rPr>
          <w:rFonts w:cs="Arial"/>
          <w:u w:val="single"/>
          <w:lang w:eastAsia="zh-CN"/>
        </w:rPr>
        <w:t>(CIOPORA) / INTERNATIONALE GEMEINSCHAFT DER ZÜCHTER VEGETATIV VERMEHRBARER ZIERUND OBSTPFLANZEN (CIOPORA) / COMUNIDAD INTERNACIONAL DE OBTENTORES DE VARIEDADES ORNAMENTALES Y FRUTALES DE REPRODUCCIÓN ASEXUADA (CIOPORA)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69471D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>Marcel BRUINS, Bruxelles</w:t>
      </w:r>
      <w:r>
        <w:rPr>
          <w:rFonts w:cs="Arial"/>
          <w:lang w:val="fr-CH" w:eastAsia="zh-CN"/>
        </w:rPr>
        <w:t xml:space="preserve"> </w:t>
      </w:r>
      <w:r w:rsidRPr="00F81519">
        <w:rPr>
          <w:rFonts w:cs="Arial"/>
          <w:lang w:val="fr-CH" w:eastAsia="zh-CN"/>
        </w:rPr>
        <w:t xml:space="preserve">(e-mail: </w:t>
      </w:r>
      <w:r w:rsidRPr="0069471D">
        <w:rPr>
          <w:rFonts w:cs="Arial"/>
          <w:lang w:val="fr-CH" w:eastAsia="zh-CN"/>
        </w:rPr>
        <w:t xml:space="preserve">mbruins1964@gmail.com)  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BC437F" w:rsidRDefault="00BD71FF" w:rsidP="00BD71FF">
      <w:pPr>
        <w:keepNext/>
        <w:rPr>
          <w:rFonts w:cs="Arial"/>
          <w:u w:val="single"/>
          <w:lang w:val="fr-CH" w:eastAsia="zh-CN"/>
        </w:rPr>
      </w:pPr>
      <w:r w:rsidRPr="00BC437F">
        <w:rPr>
          <w:rFonts w:cs="Arial"/>
          <w:u w:val="single"/>
          <w:lang w:val="fr-CH" w:eastAsia="zh-CN"/>
        </w:rPr>
        <w:t>CROPLIFE INTERNATIONAL</w:t>
      </w:r>
    </w:p>
    <w:p w:rsidR="00BD71FF" w:rsidRPr="00BC437F" w:rsidRDefault="00BD71FF" w:rsidP="00BD71FF">
      <w:pPr>
        <w:rPr>
          <w:rFonts w:cs="Arial"/>
          <w:lang w:val="fr-CH" w:eastAsia="zh-CN"/>
        </w:rPr>
      </w:pPr>
    </w:p>
    <w:p w:rsidR="00BD71FF" w:rsidRPr="0025134D" w:rsidRDefault="00BD71FF" w:rsidP="00BD71FF">
      <w:pPr>
        <w:rPr>
          <w:rFonts w:cs="Arial"/>
          <w:lang w:val="fr-CH" w:eastAsia="zh-CN"/>
        </w:rPr>
      </w:pPr>
      <w:r w:rsidRPr="0025134D">
        <w:rPr>
          <w:rFonts w:cs="Arial"/>
          <w:lang w:val="fr-CH" w:eastAsia="zh-CN"/>
        </w:rPr>
        <w:t xml:space="preserve">Marcel BRUINS, Consultant, CropLife International, Bruxelles (e-mail: mbruins1964@gmail.com)  </w:t>
      </w: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345F7F" w:rsidRDefault="00BD71FF" w:rsidP="00BD71FF">
      <w:pPr>
        <w:rPr>
          <w:rFonts w:cs="Arial"/>
          <w:u w:val="single"/>
          <w:lang w:eastAsia="zh-CN"/>
        </w:rPr>
      </w:pPr>
      <w:r w:rsidRPr="00345F7F">
        <w:rPr>
          <w:rFonts w:cs="Arial"/>
          <w:u w:val="single"/>
          <w:lang w:eastAsia="zh-CN"/>
        </w:rPr>
        <w:t>FOOD AND AGRICULTURE ORGANIZATION OF THE UNITED NATIONS (FAO)</w:t>
      </w:r>
    </w:p>
    <w:p w:rsidR="00BD71FF" w:rsidRPr="00345F7F" w:rsidRDefault="00BD71FF" w:rsidP="00BD71FF">
      <w:pPr>
        <w:rPr>
          <w:rFonts w:cs="Arial"/>
          <w:u w:val="single"/>
          <w:lang w:eastAsia="zh-CN"/>
        </w:rPr>
      </w:pPr>
    </w:p>
    <w:p w:rsidR="00BD71FF" w:rsidRPr="00140CFF" w:rsidRDefault="00BD71FF" w:rsidP="00BD71FF">
      <w:pPr>
        <w:rPr>
          <w:rFonts w:cs="Arial"/>
          <w:lang w:eastAsia="zh-CN"/>
        </w:rPr>
      </w:pPr>
      <w:r w:rsidRPr="00140CFF">
        <w:rPr>
          <w:rFonts w:cs="Arial"/>
          <w:lang w:eastAsia="zh-CN"/>
        </w:rPr>
        <w:t>Shakeel BHATTI</w:t>
      </w:r>
      <w:r>
        <w:rPr>
          <w:rFonts w:cs="Arial"/>
          <w:lang w:eastAsia="zh-CN"/>
        </w:rPr>
        <w:t xml:space="preserve">, </w:t>
      </w:r>
      <w:r w:rsidRPr="00140CFF">
        <w:rPr>
          <w:rFonts w:cs="Arial"/>
          <w:lang w:eastAsia="zh-CN"/>
        </w:rPr>
        <w:t>Secretary</w:t>
      </w:r>
      <w:r>
        <w:rPr>
          <w:rFonts w:cs="Arial"/>
          <w:lang w:eastAsia="zh-CN"/>
        </w:rPr>
        <w:t xml:space="preserve">, </w:t>
      </w:r>
      <w:r w:rsidRPr="00140CFF">
        <w:rPr>
          <w:rFonts w:cs="Arial"/>
          <w:lang w:eastAsia="zh-CN"/>
        </w:rPr>
        <w:t>International Treaty on Plant Genetic Resources for Food and Agriculture</w:t>
      </w:r>
      <w:r>
        <w:rPr>
          <w:rFonts w:cs="Arial"/>
          <w:lang w:eastAsia="zh-CN"/>
        </w:rPr>
        <w:t>, Rome (e</w:t>
      </w:r>
      <w:r w:rsidRPr="00140CFF">
        <w:rPr>
          <w:rFonts w:cs="Arial"/>
          <w:lang w:eastAsia="zh-CN"/>
        </w:rPr>
        <w:t>mail: shakeel.bhatti@fao.org</w:t>
      </w:r>
      <w:r>
        <w:rPr>
          <w:rFonts w:cs="Arial"/>
          <w:lang w:eastAsia="zh-CN"/>
        </w:rPr>
        <w:t>)</w:t>
      </w:r>
    </w:p>
    <w:p w:rsidR="00BD71FF" w:rsidRPr="00140CFF" w:rsidRDefault="00BD71FF" w:rsidP="00BD71FF">
      <w:pPr>
        <w:rPr>
          <w:rFonts w:cs="Arial"/>
          <w:lang w:eastAsia="zh-CN"/>
        </w:rPr>
      </w:pPr>
    </w:p>
    <w:p w:rsidR="00BD71FF" w:rsidRPr="00EB49BC" w:rsidRDefault="00BD71FF" w:rsidP="00BD71FF">
      <w:pPr>
        <w:keepNext/>
        <w:rPr>
          <w:rFonts w:cs="Arial"/>
          <w:u w:val="single"/>
          <w:lang w:val="fr-CH" w:eastAsia="zh-CN"/>
        </w:rPr>
      </w:pPr>
      <w:r w:rsidRPr="00EB49BC">
        <w:rPr>
          <w:rFonts w:cs="Arial"/>
          <w:u w:val="single"/>
          <w:lang w:val="fr-CH" w:eastAsia="zh-CN"/>
        </w:rPr>
        <w:t>INTERNATIONAL SEED FEDERATION (ISF)</w:t>
      </w:r>
    </w:p>
    <w:p w:rsidR="00BD71FF" w:rsidRPr="00EB49BC" w:rsidRDefault="00BD71FF" w:rsidP="00BD71FF">
      <w:pPr>
        <w:keepNext/>
        <w:rPr>
          <w:rFonts w:cs="Arial"/>
          <w:lang w:val="fr-CH" w:eastAsia="zh-CN"/>
        </w:rPr>
      </w:pPr>
    </w:p>
    <w:p w:rsidR="00BD71FF" w:rsidRDefault="00BD71FF" w:rsidP="00BD71FF">
      <w:pPr>
        <w:rPr>
          <w:rFonts w:cs="Arial"/>
          <w:lang w:val="fr-CH" w:eastAsia="zh-CN"/>
        </w:rPr>
      </w:pPr>
      <w:r w:rsidRPr="00F81519">
        <w:rPr>
          <w:rFonts w:cs="Arial"/>
          <w:lang w:val="fr-CH" w:eastAsia="zh-CN"/>
        </w:rPr>
        <w:t>Hélène GUILLOT (Mlle), Juriste, Union França</w:t>
      </w:r>
      <w:r>
        <w:rPr>
          <w:rFonts w:cs="Arial"/>
          <w:lang w:val="fr-CH" w:eastAsia="zh-CN"/>
        </w:rPr>
        <w:t>ise des Semenciers (UFS), Paris</w:t>
      </w:r>
    </w:p>
    <w:p w:rsidR="00BD71FF" w:rsidRPr="000C05D0" w:rsidRDefault="00BD71FF" w:rsidP="00BD71FF">
      <w:pPr>
        <w:rPr>
          <w:rFonts w:cs="Arial"/>
          <w:lang w:val="fr-CH" w:eastAsia="zh-CN"/>
        </w:rPr>
      </w:pPr>
      <w:r w:rsidRPr="000C05D0">
        <w:rPr>
          <w:rFonts w:cs="Arial"/>
          <w:lang w:val="fr-CH" w:eastAsia="zh-CN"/>
        </w:rPr>
        <w:t xml:space="preserve">(e-mail: helene.guillot@ufs-asso.com)  </w:t>
      </w:r>
    </w:p>
    <w:p w:rsidR="00BD71FF" w:rsidRPr="000C05D0" w:rsidRDefault="00BD71FF" w:rsidP="00BD71FF">
      <w:pPr>
        <w:rPr>
          <w:rFonts w:cs="Arial"/>
          <w:lang w:val="fr-CH" w:eastAsia="zh-CN"/>
        </w:rPr>
      </w:pPr>
    </w:p>
    <w:p w:rsidR="00BD71FF" w:rsidRDefault="00BD71FF" w:rsidP="00BD71FF">
      <w:pPr>
        <w:rPr>
          <w:rFonts w:cs="Arial"/>
          <w:lang w:val="fr-CH" w:eastAsia="zh-CN"/>
        </w:rPr>
      </w:pPr>
    </w:p>
    <w:p w:rsidR="00BD71FF" w:rsidRPr="000C05D0" w:rsidRDefault="00BD71FF" w:rsidP="00BD71FF">
      <w:pPr>
        <w:keepNext/>
        <w:adjustRightInd w:val="0"/>
        <w:jc w:val="center"/>
        <w:rPr>
          <w:rFonts w:cs="Arial"/>
          <w:u w:val="single"/>
          <w:lang w:val="fr-CH"/>
        </w:rPr>
      </w:pPr>
      <w:r w:rsidRPr="000C05D0">
        <w:rPr>
          <w:rFonts w:cs="Arial"/>
          <w:lang w:val="fr-CH"/>
        </w:rPr>
        <w:t>III.</w:t>
      </w:r>
      <w:r w:rsidRPr="000C05D0">
        <w:rPr>
          <w:rFonts w:cs="Arial"/>
          <w:lang w:val="fr-CH"/>
        </w:rPr>
        <w:tab/>
      </w:r>
      <w:r w:rsidRPr="000C05D0">
        <w:rPr>
          <w:rFonts w:cs="Arial"/>
          <w:u w:val="single"/>
          <w:lang w:val="fr-CH"/>
        </w:rPr>
        <w:t>BUREAU / OFFICER / VORSITZ / OFICINA</w:t>
      </w:r>
    </w:p>
    <w:p w:rsidR="00BD71FF" w:rsidRPr="000C05D0" w:rsidRDefault="00BD71FF" w:rsidP="00BD71FF">
      <w:pPr>
        <w:keepNext/>
        <w:adjustRightInd w:val="0"/>
        <w:jc w:val="center"/>
        <w:rPr>
          <w:rFonts w:cs="Arial"/>
          <w:lang w:val="fr-CH"/>
        </w:rPr>
      </w:pPr>
    </w:p>
    <w:p w:rsidR="00BD71FF" w:rsidRPr="000C05D0" w:rsidRDefault="00BD71FF" w:rsidP="00BD71FF">
      <w:pPr>
        <w:adjustRightInd w:val="0"/>
        <w:rPr>
          <w:rFonts w:cs="Arial"/>
          <w:lang w:val="fr-CH"/>
        </w:rPr>
      </w:pPr>
      <w:r w:rsidRPr="000C05D0">
        <w:rPr>
          <w:rFonts w:cs="Arial"/>
          <w:lang w:val="fr-CH"/>
        </w:rPr>
        <w:t xml:space="preserve">Kitisri SUKHAPINDA (Ms.), </w:t>
      </w:r>
      <w:r>
        <w:rPr>
          <w:rFonts w:cs="Arial"/>
          <w:lang w:val="fr-CH"/>
        </w:rPr>
        <w:t>President</w:t>
      </w:r>
    </w:p>
    <w:p w:rsidR="00BD71FF" w:rsidRPr="000C05D0" w:rsidRDefault="00BD71FF" w:rsidP="00BD71FF">
      <w:pPr>
        <w:adjustRightInd w:val="0"/>
        <w:rPr>
          <w:rFonts w:cs="Arial"/>
          <w:lang w:val="fr-CH"/>
        </w:rPr>
      </w:pPr>
    </w:p>
    <w:p w:rsidR="00BD71FF" w:rsidRPr="00E364EA" w:rsidRDefault="00BD71FF" w:rsidP="00BD71FF">
      <w:pPr>
        <w:adjustRightInd w:val="0"/>
        <w:rPr>
          <w:rFonts w:cs="Arial"/>
          <w:lang w:val="fr-CH"/>
        </w:rPr>
      </w:pPr>
      <w:r w:rsidRPr="00E364EA">
        <w:rPr>
          <w:rFonts w:cs="Arial"/>
          <w:lang w:val="fr-CH"/>
        </w:rPr>
        <w:t>Luis SALAICES, Vice-</w:t>
      </w:r>
      <w:r>
        <w:rPr>
          <w:rFonts w:cs="Arial"/>
          <w:lang w:val="fr-CH"/>
        </w:rPr>
        <w:t>President</w:t>
      </w:r>
    </w:p>
    <w:p w:rsidR="00BD71FF" w:rsidRPr="000C05D0" w:rsidRDefault="00BD71FF" w:rsidP="00BD71FF">
      <w:pPr>
        <w:rPr>
          <w:rFonts w:cs="Arial"/>
          <w:lang w:val="fr-CH" w:eastAsia="zh-CN"/>
        </w:rPr>
      </w:pPr>
    </w:p>
    <w:p w:rsidR="00BD71FF" w:rsidRPr="000C05D0" w:rsidRDefault="00BD71FF" w:rsidP="00BD71FF">
      <w:pPr>
        <w:rPr>
          <w:rFonts w:cs="Arial"/>
          <w:lang w:val="fr-CH" w:eastAsia="zh-CN"/>
        </w:rPr>
      </w:pPr>
    </w:p>
    <w:p w:rsidR="00BD71FF" w:rsidRPr="00654116" w:rsidRDefault="00BD71FF" w:rsidP="00BD71FF">
      <w:pPr>
        <w:keepNext/>
        <w:adjustRightInd w:val="0"/>
        <w:jc w:val="center"/>
        <w:rPr>
          <w:rFonts w:cs="Arial"/>
          <w:u w:val="single"/>
        </w:rPr>
      </w:pPr>
      <w:r>
        <w:rPr>
          <w:rFonts w:cs="Arial"/>
          <w:lang w:val="pt-BR"/>
        </w:rPr>
        <w:t>I</w:t>
      </w:r>
      <w:r w:rsidRPr="00033517">
        <w:rPr>
          <w:rFonts w:cs="Arial"/>
          <w:lang w:val="pt-BR"/>
        </w:rPr>
        <w:t>V.</w:t>
      </w:r>
      <w:r w:rsidRPr="00033517">
        <w:rPr>
          <w:rFonts w:cs="Arial"/>
          <w:lang w:val="pt-BR"/>
        </w:rPr>
        <w:tab/>
      </w:r>
      <w:r w:rsidRPr="00033517">
        <w:rPr>
          <w:rFonts w:cs="Arial"/>
          <w:u w:val="single"/>
          <w:lang w:val="pt-BR"/>
        </w:rPr>
        <w:t>BUREAU DE L’UPOV / OFFICE OF UPOV / BÜRO DER UPOV / OFICINA DE LA UPOV</w:t>
      </w:r>
    </w:p>
    <w:p w:rsidR="00BD71FF" w:rsidRPr="00654116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>
        <w:rPr>
          <w:rFonts w:cs="Arial"/>
          <w:lang w:eastAsia="zh-CN"/>
        </w:rPr>
        <w:t>Francis GURRY, Secretary-General</w:t>
      </w:r>
    </w:p>
    <w:p w:rsidR="00BD71FF" w:rsidRPr="00B4049B" w:rsidRDefault="00BD71FF" w:rsidP="00BD71FF">
      <w:pPr>
        <w:rPr>
          <w:rFonts w:cs="Arial"/>
          <w:lang w:eastAsia="zh-CN"/>
        </w:rPr>
      </w:pPr>
    </w:p>
    <w:p w:rsidR="00BD71FF" w:rsidRPr="009143B2" w:rsidRDefault="00BD71FF" w:rsidP="00BD71FF">
      <w:pPr>
        <w:rPr>
          <w:rFonts w:cs="Arial"/>
          <w:lang w:eastAsia="zh-CN"/>
        </w:rPr>
      </w:pPr>
      <w:r w:rsidRPr="009143B2">
        <w:rPr>
          <w:rFonts w:cs="Arial"/>
          <w:lang w:eastAsia="zh-CN"/>
        </w:rPr>
        <w:t>Peter</w:t>
      </w:r>
      <w:r>
        <w:rPr>
          <w:rFonts w:cs="Arial"/>
          <w:lang w:eastAsia="zh-CN"/>
        </w:rPr>
        <w:t xml:space="preserve"> BUTTON, Vice Secretary-General</w:t>
      </w:r>
      <w:r w:rsidRPr="009143B2">
        <w:rPr>
          <w:rFonts w:cs="Arial"/>
          <w:lang w:eastAsia="zh-CN"/>
        </w:rPr>
        <w:t xml:space="preserve"> </w:t>
      </w:r>
    </w:p>
    <w:p w:rsidR="00BD71FF" w:rsidRPr="00B4049B" w:rsidRDefault="00BD71FF" w:rsidP="00BD71FF">
      <w:pPr>
        <w:rPr>
          <w:rFonts w:cs="Arial"/>
          <w:lang w:eastAsia="zh-CN"/>
        </w:rPr>
      </w:pPr>
    </w:p>
    <w:p w:rsidR="00BD71FF" w:rsidRPr="004E03B4" w:rsidRDefault="00BD71FF" w:rsidP="00BD71FF">
      <w:pPr>
        <w:rPr>
          <w:rFonts w:cs="Arial"/>
          <w:lang w:eastAsia="zh-CN"/>
        </w:rPr>
      </w:pPr>
      <w:r w:rsidRPr="004E03B4">
        <w:rPr>
          <w:rFonts w:cs="Arial"/>
          <w:lang w:eastAsia="zh-CN"/>
        </w:rPr>
        <w:t xml:space="preserve">Yolanda HUERTA (Ms.), Legal Counsel </w:t>
      </w:r>
    </w:p>
    <w:p w:rsidR="00BD71FF" w:rsidRPr="004E03B4" w:rsidRDefault="00BD71FF" w:rsidP="00BD71FF">
      <w:pPr>
        <w:rPr>
          <w:rFonts w:cs="Arial"/>
          <w:lang w:eastAsia="zh-CN"/>
        </w:rPr>
      </w:pPr>
    </w:p>
    <w:p w:rsidR="00BD71FF" w:rsidRPr="009143B2" w:rsidRDefault="00BD71FF" w:rsidP="00BD71FF">
      <w:pPr>
        <w:rPr>
          <w:rFonts w:cs="Arial"/>
          <w:lang w:eastAsia="zh-CN"/>
        </w:rPr>
      </w:pPr>
      <w:r w:rsidRPr="009143B2">
        <w:rPr>
          <w:rFonts w:cs="Arial"/>
          <w:lang w:eastAsia="zh-CN"/>
        </w:rPr>
        <w:t>Jun KOIDE, Technical/Regional Officer (Asia)</w:t>
      </w:r>
    </w:p>
    <w:p w:rsidR="00BD71FF" w:rsidRPr="00B4049B" w:rsidRDefault="00BD71FF" w:rsidP="00BD71FF">
      <w:pPr>
        <w:rPr>
          <w:rFonts w:cs="Arial"/>
          <w:lang w:eastAsia="zh-CN"/>
        </w:rPr>
      </w:pPr>
    </w:p>
    <w:p w:rsidR="00BD71FF" w:rsidRDefault="00BD71FF" w:rsidP="00BD71FF">
      <w:pPr>
        <w:rPr>
          <w:rFonts w:cs="Arial"/>
          <w:lang w:eastAsia="zh-CN"/>
        </w:rPr>
      </w:pPr>
      <w:r w:rsidRPr="009143B2">
        <w:rPr>
          <w:rFonts w:cs="Arial"/>
          <w:lang w:eastAsia="zh-CN"/>
        </w:rPr>
        <w:t>Ben RIVOIRE, Technical/Regional Officer (Africa, Arab Countries)</w:t>
      </w:r>
    </w:p>
    <w:p w:rsidR="00BD71FF" w:rsidRDefault="00BD71FF" w:rsidP="00BD71FF">
      <w:pPr>
        <w:rPr>
          <w:rFonts w:cs="Arial"/>
          <w:lang w:eastAsia="zh-CN"/>
        </w:rPr>
      </w:pPr>
    </w:p>
    <w:p w:rsidR="00BD71FF" w:rsidRPr="009D37ED" w:rsidRDefault="00BD71FF" w:rsidP="00BD71FF">
      <w:pPr>
        <w:rPr>
          <w:rFonts w:cs="Arial"/>
          <w:lang w:eastAsia="zh-CN"/>
        </w:rPr>
      </w:pPr>
      <w:r w:rsidRPr="009D37ED">
        <w:rPr>
          <w:rFonts w:cs="Arial"/>
          <w:lang w:eastAsia="zh-CN"/>
        </w:rPr>
        <w:t>Leontino TAVEIRA, Technical/Regional Officer (Latin America, Caribbean)</w:t>
      </w:r>
    </w:p>
    <w:p w:rsidR="00BD71FF" w:rsidRPr="009D37ED" w:rsidRDefault="00BD71FF" w:rsidP="00BD71FF">
      <w:pPr>
        <w:rPr>
          <w:rFonts w:cs="Arial"/>
          <w:lang w:eastAsia="zh-CN"/>
        </w:rPr>
      </w:pPr>
    </w:p>
    <w:p w:rsidR="00BD71FF" w:rsidRPr="009D37ED" w:rsidRDefault="00BD71FF" w:rsidP="00BD71FF">
      <w:pPr>
        <w:rPr>
          <w:rFonts w:cs="Arial"/>
          <w:lang w:eastAsia="zh-CN"/>
        </w:rPr>
      </w:pPr>
      <w:r>
        <w:rPr>
          <w:rFonts w:cs="Arial"/>
          <w:lang w:eastAsia="zh-CN"/>
        </w:rPr>
        <w:t>Ariane BESSE (Ms.),</w:t>
      </w:r>
      <w:r w:rsidRPr="009D37ED">
        <w:rPr>
          <w:rFonts w:cs="Arial"/>
          <w:lang w:eastAsia="zh-CN"/>
        </w:rPr>
        <w:t xml:space="preserve"> Administrative Assistant</w:t>
      </w:r>
    </w:p>
    <w:p w:rsidR="00BD71FF" w:rsidRPr="009D37ED" w:rsidRDefault="00BD71FF" w:rsidP="00BD71FF">
      <w:pPr>
        <w:rPr>
          <w:rFonts w:cs="Arial"/>
          <w:lang w:eastAsia="zh-CN"/>
        </w:rPr>
      </w:pPr>
    </w:p>
    <w:p w:rsidR="00BD71FF" w:rsidRPr="009D37ED" w:rsidRDefault="00BD71FF" w:rsidP="00BD71FF">
      <w:pPr>
        <w:rPr>
          <w:rFonts w:cs="Arial"/>
          <w:lang w:eastAsia="zh-CN"/>
        </w:rPr>
      </w:pPr>
    </w:p>
    <w:p w:rsidR="00BD71FF" w:rsidRPr="009D37ED" w:rsidRDefault="00BD71FF" w:rsidP="00BD71FF">
      <w:pPr>
        <w:jc w:val="right"/>
        <w:rPr>
          <w:rFonts w:cs="Arial"/>
        </w:rPr>
      </w:pPr>
      <w:r w:rsidRPr="009D37ED">
        <w:rPr>
          <w:rFonts w:cs="Arial"/>
        </w:rPr>
        <w:t xml:space="preserve">[L’Annexe II suit/ </w:t>
      </w:r>
    </w:p>
    <w:p w:rsidR="00BD71FF" w:rsidRPr="00FF5F5A" w:rsidRDefault="00BD71FF" w:rsidP="00BD71FF">
      <w:pPr>
        <w:jc w:val="right"/>
        <w:rPr>
          <w:rFonts w:cs="Arial"/>
        </w:rPr>
      </w:pPr>
      <w:r w:rsidRPr="00FF5F5A">
        <w:rPr>
          <w:rFonts w:cs="Arial"/>
        </w:rPr>
        <w:t>Annex</w:t>
      </w:r>
      <w:r>
        <w:rPr>
          <w:rFonts w:cs="Arial"/>
        </w:rPr>
        <w:t xml:space="preserve"> II follows</w:t>
      </w:r>
      <w:r w:rsidRPr="00FF5F5A">
        <w:rPr>
          <w:rFonts w:cs="Arial"/>
        </w:rPr>
        <w:t xml:space="preserve">/ </w:t>
      </w:r>
    </w:p>
    <w:p w:rsidR="00BD71FF" w:rsidRPr="009D37ED" w:rsidRDefault="00BD71FF" w:rsidP="00BD71FF">
      <w:pPr>
        <w:jc w:val="right"/>
        <w:rPr>
          <w:rFonts w:cs="Arial"/>
        </w:rPr>
      </w:pPr>
      <w:r w:rsidRPr="009D37ED">
        <w:rPr>
          <w:rFonts w:cs="Arial"/>
        </w:rPr>
        <w:t xml:space="preserve">Anlage II folgt/ </w:t>
      </w:r>
    </w:p>
    <w:p w:rsidR="00BD71FF" w:rsidRPr="00337A64" w:rsidRDefault="00BD71FF" w:rsidP="00BD71FF">
      <w:pPr>
        <w:jc w:val="right"/>
        <w:rPr>
          <w:rFonts w:cs="Arial"/>
          <w:lang w:val="es-ES"/>
        </w:rPr>
      </w:pPr>
      <w:r>
        <w:rPr>
          <w:rFonts w:cs="Arial"/>
          <w:lang w:val="es-ES"/>
        </w:rPr>
        <w:t>Sigue el Anexo II</w:t>
      </w:r>
      <w:r w:rsidRPr="00337A64">
        <w:rPr>
          <w:rFonts w:cs="Arial"/>
          <w:lang w:val="es-ES"/>
        </w:rPr>
        <w:t>]</w:t>
      </w:r>
    </w:p>
    <w:p w:rsidR="00EA6EB8" w:rsidRPr="00C315A4" w:rsidRDefault="00EA6EB8" w:rsidP="00563CB4">
      <w:pPr>
        <w:rPr>
          <w:rFonts w:cs="Arial"/>
          <w:lang w:val="fr-FR" w:eastAsia="zh-CN"/>
        </w:rPr>
      </w:pPr>
    </w:p>
    <w:p w:rsidR="00EA6EB8" w:rsidRPr="00C315A4" w:rsidRDefault="00EA6EB8" w:rsidP="00563CB4">
      <w:pPr>
        <w:rPr>
          <w:rFonts w:cs="Arial"/>
          <w:lang w:val="fr-FR" w:eastAsia="zh-CN"/>
        </w:rPr>
      </w:pPr>
    </w:p>
    <w:p w:rsidR="00EA6EB8" w:rsidRPr="00C315A4" w:rsidRDefault="00EA6EB8" w:rsidP="00563CB4">
      <w:pPr>
        <w:rPr>
          <w:lang w:val="fr-FR"/>
        </w:rPr>
        <w:sectPr w:rsidR="00EA6EB8" w:rsidRPr="00C315A4" w:rsidSect="009904F7">
          <w:headerReference w:type="defaul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C1240" w:rsidRPr="00C315A4" w:rsidRDefault="00F95D47" w:rsidP="00563CB4">
      <w:pPr>
        <w:rPr>
          <w:rFonts w:cs="Arial"/>
          <w:lang w:val="fr-FR"/>
        </w:rPr>
      </w:pPr>
      <w:r w:rsidRPr="00C315A4">
        <w:rPr>
          <w:rFonts w:cs="Arial"/>
          <w:u w:val="single"/>
          <w:lang w:val="fr-FR"/>
        </w:rPr>
        <w:t>Communiqué de presse de l</w:t>
      </w:r>
      <w:r w:rsidR="00457046" w:rsidRPr="00C315A4">
        <w:rPr>
          <w:rFonts w:cs="Arial"/>
          <w:u w:val="single"/>
          <w:lang w:val="fr-FR"/>
        </w:rPr>
        <w:t>’</w:t>
      </w:r>
      <w:r w:rsidRPr="00C315A4">
        <w:rPr>
          <w:rFonts w:cs="Arial"/>
          <w:u w:val="single"/>
          <w:lang w:val="fr-FR"/>
        </w:rPr>
        <w:t>UPOV n°</w:t>
      </w:r>
      <w:r w:rsidR="000E617E" w:rsidRPr="00C315A4">
        <w:rPr>
          <w:rFonts w:cs="Arial"/>
          <w:u w:val="single"/>
          <w:lang w:val="fr-FR"/>
        </w:rPr>
        <w:t> </w:t>
      </w:r>
      <w:r w:rsidRPr="00C315A4">
        <w:rPr>
          <w:rFonts w:cs="Arial"/>
          <w:u w:val="single"/>
          <w:lang w:val="fr-FR"/>
        </w:rPr>
        <w:t>99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F95D47" w:rsidP="00563CB4">
      <w:pPr>
        <w:rPr>
          <w:rFonts w:cs="Arial"/>
          <w:lang w:val="fr-FR"/>
        </w:rPr>
      </w:pPr>
      <w:r w:rsidRPr="00C315A4">
        <w:rPr>
          <w:rFonts w:cs="Arial"/>
          <w:lang w:val="fr-FR"/>
        </w:rPr>
        <w:t>Genève, 2</w:t>
      </w:r>
      <w:r w:rsidR="00EF0D07" w:rsidRPr="00C315A4">
        <w:rPr>
          <w:rFonts w:cs="Arial"/>
          <w:lang w:val="fr-FR"/>
        </w:rPr>
        <w:t>7 mars 20</w:t>
      </w:r>
      <w:r w:rsidRPr="00C315A4">
        <w:rPr>
          <w:rFonts w:cs="Arial"/>
          <w:lang w:val="fr-FR"/>
        </w:rPr>
        <w:t>15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57662C" w:rsidP="00563CB4">
      <w:pPr>
        <w:jc w:val="center"/>
        <w:rPr>
          <w:rFonts w:cs="Arial"/>
          <w:b/>
          <w:lang w:val="fr-FR"/>
        </w:rPr>
      </w:pPr>
      <w:r w:rsidRPr="00C315A4">
        <w:rPr>
          <w:rFonts w:cs="Arial"/>
          <w:b/>
          <w:lang w:val="fr-FR"/>
        </w:rPr>
        <w:t>Le Conseil de l</w:t>
      </w:r>
      <w:r w:rsidR="00457046" w:rsidRPr="00C315A4">
        <w:rPr>
          <w:rFonts w:cs="Arial"/>
          <w:b/>
          <w:lang w:val="fr-FR"/>
        </w:rPr>
        <w:t>’</w:t>
      </w:r>
      <w:r w:rsidRPr="00C315A4">
        <w:rPr>
          <w:rFonts w:cs="Arial"/>
          <w:b/>
          <w:lang w:val="fr-FR"/>
        </w:rPr>
        <w:t xml:space="preserve">UPOV </w:t>
      </w:r>
      <w:r w:rsidR="00CB753F" w:rsidRPr="00C315A4">
        <w:rPr>
          <w:rFonts w:cs="Arial"/>
          <w:b/>
          <w:lang w:val="fr-FR"/>
        </w:rPr>
        <w:t>tient</w:t>
      </w:r>
      <w:r w:rsidRPr="00C315A4">
        <w:rPr>
          <w:rFonts w:cs="Arial"/>
          <w:b/>
          <w:lang w:val="fr-FR"/>
        </w:rPr>
        <w:t xml:space="preserve"> sa trente</w:t>
      </w:r>
      <w:r w:rsidR="00C315A4" w:rsidRPr="00C315A4">
        <w:rPr>
          <w:rFonts w:cs="Arial"/>
          <w:b/>
          <w:lang w:val="fr-FR"/>
        </w:rPr>
        <w:noBreakHyphen/>
      </w:r>
      <w:r w:rsidRPr="00C315A4">
        <w:rPr>
          <w:rFonts w:cs="Arial"/>
          <w:b/>
          <w:lang w:val="fr-FR"/>
        </w:rPr>
        <w:t>deuxième</w:t>
      </w:r>
      <w:r w:rsidR="000E617E" w:rsidRPr="00C315A4">
        <w:rPr>
          <w:rFonts w:cs="Arial"/>
          <w:b/>
          <w:lang w:val="fr-FR"/>
        </w:rPr>
        <w:t> </w:t>
      </w:r>
      <w:r w:rsidRPr="00C315A4">
        <w:rPr>
          <w:rFonts w:cs="Arial"/>
          <w:b/>
          <w:lang w:val="fr-FR"/>
        </w:rPr>
        <w:t>session extraordinaire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5C1240" w:rsidP="00563CB4">
      <w:pPr>
        <w:rPr>
          <w:rFonts w:cs="Arial"/>
          <w:lang w:val="fr-FR"/>
        </w:rPr>
      </w:pPr>
    </w:p>
    <w:p w:rsidR="00EF0D07" w:rsidRPr="00C315A4" w:rsidRDefault="00F95D47" w:rsidP="00563CB4">
      <w:pPr>
        <w:rPr>
          <w:rFonts w:cs="Arial"/>
          <w:lang w:val="fr-FR"/>
        </w:rPr>
      </w:pPr>
      <w:r w:rsidRPr="00C315A4">
        <w:rPr>
          <w:rFonts w:cs="Arial"/>
          <w:lang w:val="fr-FR"/>
        </w:rPr>
        <w:t>Le Conseil de l</w:t>
      </w:r>
      <w:r w:rsidR="00457046" w:rsidRPr="00C315A4">
        <w:rPr>
          <w:rFonts w:cs="Arial"/>
          <w:lang w:val="fr-FR"/>
        </w:rPr>
        <w:t>’</w:t>
      </w:r>
      <w:r w:rsidRPr="00C315A4">
        <w:rPr>
          <w:rFonts w:cs="Arial"/>
          <w:lang w:val="fr-FR"/>
        </w:rPr>
        <w:t>Union internationale pour la protection des obtentions végétales (UPOV) a tenu sa trent</w:t>
      </w:r>
      <w:r w:rsidR="000A0EB7" w:rsidRPr="00C315A4">
        <w:rPr>
          <w:rFonts w:cs="Arial"/>
          <w:lang w:val="fr-FR"/>
        </w:rPr>
        <w:t>e</w:t>
      </w:r>
      <w:r w:rsidR="00C315A4" w:rsidRPr="00C315A4">
        <w:rPr>
          <w:rFonts w:cs="Arial"/>
          <w:lang w:val="fr-FR"/>
        </w:rPr>
        <w:noBreakHyphen/>
      </w:r>
      <w:r w:rsidR="000A0EB7" w:rsidRPr="00C315A4">
        <w:rPr>
          <w:rFonts w:cs="Arial"/>
          <w:lang w:val="fr-FR"/>
        </w:rPr>
        <w:t>deuxième</w:t>
      </w:r>
      <w:r w:rsidRPr="00C315A4">
        <w:rPr>
          <w:rFonts w:cs="Arial"/>
          <w:lang w:val="fr-FR"/>
        </w:rPr>
        <w:t> session extraordinaire le 27 mars 2015.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CB753F" w:rsidP="00563CB4">
      <w:pPr>
        <w:rPr>
          <w:rFonts w:cs="Arial"/>
          <w:lang w:val="fr-FR"/>
        </w:rPr>
      </w:pPr>
      <w:r w:rsidRPr="00C315A4">
        <w:rPr>
          <w:rFonts w:cs="Arial"/>
          <w:lang w:val="fr-FR"/>
        </w:rPr>
        <w:t>Principaux faits nouveaux</w:t>
      </w:r>
      <w:r w:rsidR="000E617E" w:rsidRPr="00C315A4">
        <w:rPr>
          <w:rFonts w:cs="Arial"/>
          <w:lang w:val="fr-FR"/>
        </w:rPr>
        <w:t> </w:t>
      </w:r>
      <w:r w:rsidR="00BF092A" w:rsidRPr="00C315A4">
        <w:rPr>
          <w:rFonts w:cs="Arial"/>
          <w:lang w:val="fr-FR"/>
        </w:rPr>
        <w:t>: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EF0D07" w:rsidRPr="00C315A4" w:rsidRDefault="00AB384E" w:rsidP="00563CB4">
      <w:pPr>
        <w:rPr>
          <w:rFonts w:cs="Arial"/>
          <w:u w:val="single"/>
          <w:lang w:val="fr-FR"/>
        </w:rPr>
      </w:pPr>
      <w:r w:rsidRPr="00C315A4">
        <w:rPr>
          <w:rFonts w:cs="Arial"/>
          <w:u w:val="single"/>
          <w:lang w:val="fr-FR"/>
        </w:rPr>
        <w:t>Décision positive concernant le projet de loi présenté par l</w:t>
      </w:r>
      <w:r w:rsidR="00457046" w:rsidRPr="00C315A4">
        <w:rPr>
          <w:rFonts w:cs="Arial"/>
          <w:u w:val="single"/>
          <w:lang w:val="fr-FR"/>
        </w:rPr>
        <w:t>’</w:t>
      </w:r>
      <w:r w:rsidR="00EF0D07" w:rsidRPr="00C315A4">
        <w:rPr>
          <w:rFonts w:cs="Arial"/>
          <w:u w:val="single"/>
          <w:lang w:val="fr-FR"/>
        </w:rPr>
        <w:t>Égypte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AB384E" w:rsidRPr="00C315A4" w:rsidRDefault="00AB384E" w:rsidP="00563CB4">
      <w:pPr>
        <w:rPr>
          <w:lang w:val="fr-FR"/>
        </w:rPr>
      </w:pPr>
      <w:r w:rsidRPr="00C315A4">
        <w:rPr>
          <w:lang w:val="fr-FR"/>
        </w:rPr>
        <w:t xml:space="preserve">Le Conseil a rendu une décision positive </w:t>
      </w:r>
      <w:r w:rsidR="00CB753F" w:rsidRPr="00C315A4">
        <w:rPr>
          <w:lang w:val="fr-FR"/>
        </w:rPr>
        <w:t>quant à</w:t>
      </w:r>
      <w:r w:rsidRPr="00C315A4">
        <w:rPr>
          <w:lang w:val="fr-FR"/>
        </w:rPr>
        <w:t xml:space="preserve"> la conformité du “Projet de dispositions du titre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 xml:space="preserve">IV </w:t>
      </w:r>
      <w:r w:rsidR="00457046" w:rsidRPr="00C315A4">
        <w:rPr>
          <w:lang w:val="fr-FR"/>
        </w:rPr>
        <w:t>‘</w:t>
      </w:r>
      <w:r w:rsidRPr="00C315A4">
        <w:rPr>
          <w:lang w:val="fr-FR"/>
        </w:rPr>
        <w:t>Obtentions végétales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 xml:space="preserve"> de la loi n°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82 de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2002 relative à la protection des droits de propriété intellectuelle” (projet de loi) de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Égypte avec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Acte de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1991 de la Convention internationale pour la protection des obtentions végétales (</w:t>
      </w:r>
      <w:r w:rsidR="00EF0D07" w:rsidRPr="00C315A4">
        <w:rPr>
          <w:lang w:val="fr-FR"/>
        </w:rPr>
        <w:t>Convention UPOV</w:t>
      </w:r>
      <w:r w:rsidRPr="00C315A4">
        <w:rPr>
          <w:lang w:val="fr-FR"/>
        </w:rPr>
        <w:t>), ce qui permettra à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Égypte, une fois que le projet de loi aura été adopté, sans changement, et que la loi sera entrée en vigueur, de déposer son instrument d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adhésion à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Acte de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1991.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563CB4">
      <w:pPr>
        <w:rPr>
          <w:rFonts w:cs="Arial"/>
          <w:u w:val="single"/>
          <w:lang w:val="fr-FR"/>
        </w:rPr>
      </w:pPr>
      <w:r w:rsidRPr="00C315A4">
        <w:rPr>
          <w:rFonts w:cs="Arial"/>
          <w:u w:val="single"/>
          <w:lang w:val="fr-FR"/>
        </w:rPr>
        <w:t>Prolongation du mandat du secrétaire général adjoint</w:t>
      </w:r>
    </w:p>
    <w:p w:rsidR="005C1240" w:rsidRPr="00C315A4" w:rsidRDefault="005C1240" w:rsidP="00563CB4">
      <w:pPr>
        <w:rPr>
          <w:rFonts w:cs="Arial"/>
          <w:lang w:val="fr-FR"/>
        </w:rPr>
      </w:pPr>
    </w:p>
    <w:p w:rsidR="005C1240" w:rsidRPr="00C315A4" w:rsidRDefault="007B1C60" w:rsidP="00563CB4">
      <w:pPr>
        <w:rPr>
          <w:lang w:val="fr-FR"/>
        </w:rPr>
      </w:pPr>
      <w:r w:rsidRPr="00C315A4">
        <w:rPr>
          <w:lang w:val="fr-FR"/>
        </w:rPr>
        <w:t>Le Conseil a décidé de</w:t>
      </w:r>
      <w:r w:rsidR="00F95D47" w:rsidRPr="00C315A4">
        <w:rPr>
          <w:lang w:val="fr-FR"/>
        </w:rPr>
        <w:t xml:space="preserve"> prolonger le mandat du secrétaire général adjoint du 1</w:t>
      </w:r>
      <w:r w:rsidR="00F95D47" w:rsidRPr="00C315A4">
        <w:rPr>
          <w:vertAlign w:val="superscript"/>
          <w:lang w:val="fr-FR"/>
        </w:rPr>
        <w:t>er</w:t>
      </w:r>
      <w:r w:rsidR="000A0EB7" w:rsidRPr="00C315A4">
        <w:rPr>
          <w:lang w:val="fr-FR"/>
        </w:rPr>
        <w:t> </w:t>
      </w:r>
      <w:r w:rsidR="00F95D47" w:rsidRPr="00C315A4">
        <w:rPr>
          <w:lang w:val="fr-FR"/>
        </w:rPr>
        <w:t>décembre</w:t>
      </w:r>
      <w:r w:rsidR="000A0EB7" w:rsidRPr="00C315A4">
        <w:rPr>
          <w:lang w:val="fr-FR"/>
        </w:rPr>
        <w:t> </w:t>
      </w:r>
      <w:r w:rsidR="00F95D47" w:rsidRPr="00C315A4">
        <w:rPr>
          <w:lang w:val="fr-FR"/>
        </w:rPr>
        <w:t>2015 au 30</w:t>
      </w:r>
      <w:r w:rsidR="000A0EB7" w:rsidRPr="00C315A4">
        <w:rPr>
          <w:lang w:val="fr-FR"/>
        </w:rPr>
        <w:t> </w:t>
      </w:r>
      <w:r w:rsidR="00F95D47" w:rsidRPr="00C315A4">
        <w:rPr>
          <w:lang w:val="fr-FR"/>
        </w:rPr>
        <w:t>novembre</w:t>
      </w:r>
      <w:r w:rsidR="000A0EB7" w:rsidRPr="00C315A4">
        <w:rPr>
          <w:lang w:val="fr-FR"/>
        </w:rPr>
        <w:t> </w:t>
      </w:r>
      <w:r w:rsidR="00F95D47" w:rsidRPr="00C315A4">
        <w:rPr>
          <w:lang w:val="fr-FR"/>
        </w:rPr>
        <w:t>2018.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563CB4">
      <w:pPr>
        <w:rPr>
          <w:lang w:val="fr-FR"/>
        </w:rPr>
      </w:pPr>
      <w:bookmarkStart w:id="2" w:name="_Toc317252847"/>
      <w:bookmarkStart w:id="3" w:name="_Toc333514851"/>
      <w:bookmarkStart w:id="4" w:name="_Toc335665773"/>
      <w:bookmarkStart w:id="5" w:name="_Toc367779661"/>
      <w:bookmarkStart w:id="6" w:name="_Toc380761635"/>
      <w:r w:rsidRPr="00C315A4">
        <w:rPr>
          <w:u w:val="single"/>
          <w:lang w:val="fr-FR"/>
        </w:rPr>
        <w:t>Adoption de documents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563CB4">
      <w:pPr>
        <w:rPr>
          <w:lang w:val="fr-FR"/>
        </w:rPr>
      </w:pPr>
      <w:r w:rsidRPr="00C315A4">
        <w:rPr>
          <w:lang w:val="fr-FR"/>
        </w:rPr>
        <w:t>Le Conseil a adopté les documents suivants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: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BA252B">
      <w:pPr>
        <w:pStyle w:val="ListParagraph"/>
        <w:numPr>
          <w:ilvl w:val="0"/>
          <w:numId w:val="2"/>
        </w:numPr>
        <w:tabs>
          <w:tab w:val="left" w:pos="1134"/>
          <w:tab w:val="left" w:pos="2835"/>
        </w:tabs>
        <w:spacing w:after="60"/>
        <w:ind w:left="2835" w:hanging="2268"/>
        <w:contextualSpacing w:val="0"/>
        <w:rPr>
          <w:lang w:val="fr-FR"/>
        </w:rPr>
      </w:pPr>
      <w:r w:rsidRPr="00C315A4">
        <w:rPr>
          <w:lang w:val="fr-FR"/>
        </w:rPr>
        <w:t>UPOV/INF/4/4</w:t>
      </w:r>
      <w:r w:rsidR="000A0EB7" w:rsidRPr="00C315A4">
        <w:rPr>
          <w:lang w:val="fr-FR"/>
        </w:rPr>
        <w:tab/>
      </w:r>
      <w:r w:rsidRPr="00C315A4">
        <w:rPr>
          <w:lang w:val="fr-FR"/>
        </w:rPr>
        <w:t>Règlement financier et règlement d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exécution du Règlement financier de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UPOV (révision)</w:t>
      </w:r>
    </w:p>
    <w:p w:rsidR="005C1240" w:rsidRPr="00C315A4" w:rsidRDefault="00BF092A" w:rsidP="00BA252B">
      <w:pPr>
        <w:pStyle w:val="ListParagraph"/>
        <w:numPr>
          <w:ilvl w:val="0"/>
          <w:numId w:val="2"/>
        </w:numPr>
        <w:tabs>
          <w:tab w:val="left" w:pos="1134"/>
          <w:tab w:val="left" w:pos="2835"/>
        </w:tabs>
        <w:spacing w:after="60"/>
        <w:ind w:left="2835" w:hanging="2268"/>
        <w:contextualSpacing w:val="0"/>
        <w:rPr>
          <w:lang w:val="fr-FR"/>
        </w:rPr>
      </w:pPr>
      <w:r w:rsidRPr="00C315A4">
        <w:rPr>
          <w:lang w:val="fr-FR"/>
        </w:rPr>
        <w:t>UPOV/INF/15/3</w:t>
      </w:r>
      <w:r w:rsidRPr="00C315A4">
        <w:rPr>
          <w:lang w:val="fr-FR"/>
        </w:rPr>
        <w:tab/>
      </w:r>
      <w:r w:rsidR="000A0EB7" w:rsidRPr="00C315A4">
        <w:rPr>
          <w:lang w:val="fr-FR"/>
        </w:rPr>
        <w:t>Document d</w:t>
      </w:r>
      <w:r w:rsidR="00457046" w:rsidRPr="00C315A4">
        <w:rPr>
          <w:lang w:val="fr-FR"/>
        </w:rPr>
        <w:t>’</w:t>
      </w:r>
      <w:r w:rsidR="000A0EB7" w:rsidRPr="00C315A4">
        <w:rPr>
          <w:lang w:val="fr-FR"/>
        </w:rPr>
        <w:t>orientation destiné aux membres de l</w:t>
      </w:r>
      <w:r w:rsidR="00457046" w:rsidRPr="00C315A4">
        <w:rPr>
          <w:lang w:val="fr-FR"/>
        </w:rPr>
        <w:t>’</w:t>
      </w:r>
      <w:r w:rsidR="000A0EB7" w:rsidRPr="00C315A4">
        <w:rPr>
          <w:lang w:val="fr-FR"/>
        </w:rPr>
        <w:t>UPOV (ré</w:t>
      </w:r>
      <w:r w:rsidRPr="00C315A4">
        <w:rPr>
          <w:lang w:val="fr-FR"/>
        </w:rPr>
        <w:t>vision)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563CB4">
      <w:pPr>
        <w:rPr>
          <w:lang w:val="fr-FR"/>
        </w:rPr>
      </w:pPr>
      <w:r w:rsidRPr="00C315A4">
        <w:rPr>
          <w:lang w:val="fr-FR"/>
        </w:rPr>
        <w:t xml:space="preserve">Tous les documents adoptés seront </w:t>
      </w:r>
      <w:r w:rsidR="00CB753F" w:rsidRPr="00C315A4">
        <w:rPr>
          <w:lang w:val="fr-FR"/>
        </w:rPr>
        <w:t>incorpor</w:t>
      </w:r>
      <w:r w:rsidRPr="00C315A4">
        <w:rPr>
          <w:lang w:val="fr-FR"/>
        </w:rPr>
        <w:t xml:space="preserve">és </w:t>
      </w:r>
      <w:r w:rsidR="00CB753F" w:rsidRPr="00C315A4">
        <w:rPr>
          <w:lang w:val="fr-FR"/>
        </w:rPr>
        <w:t>dans</w:t>
      </w:r>
      <w:r w:rsidRPr="00C315A4">
        <w:rPr>
          <w:lang w:val="fr-FR"/>
        </w:rPr>
        <w:t xml:space="preserve"> la Collection UPOV (voir </w:t>
      </w:r>
      <w:hyperlink r:id="rId15" w:history="1">
        <w:r w:rsidRPr="00C315A4">
          <w:rPr>
            <w:rStyle w:val="Hyperlink"/>
            <w:lang w:val="fr-FR"/>
          </w:rPr>
          <w:t>http://www.upov.int/upov_collection/fr/</w:t>
        </w:r>
      </w:hyperlink>
      <w:r w:rsidRPr="00C315A4">
        <w:rPr>
          <w:lang w:val="fr-FR"/>
        </w:rPr>
        <w:t>).</w:t>
      </w:r>
    </w:p>
    <w:p w:rsidR="005C1240" w:rsidRPr="00C315A4" w:rsidRDefault="005C1240" w:rsidP="00563CB4">
      <w:pPr>
        <w:rPr>
          <w:lang w:val="fr-FR"/>
        </w:rPr>
      </w:pPr>
    </w:p>
    <w:bookmarkEnd w:id="2"/>
    <w:bookmarkEnd w:id="3"/>
    <w:bookmarkEnd w:id="4"/>
    <w:bookmarkEnd w:id="5"/>
    <w:bookmarkEnd w:id="6"/>
    <w:p w:rsidR="005C1240" w:rsidRPr="00C315A4" w:rsidRDefault="00F95D47" w:rsidP="00563CB4">
      <w:pPr>
        <w:keepNext/>
        <w:rPr>
          <w:rFonts w:cs="Arial"/>
          <w:snapToGrid w:val="0"/>
          <w:u w:val="single"/>
          <w:lang w:val="fr-FR"/>
        </w:rPr>
      </w:pPr>
      <w:r w:rsidRPr="00C315A4">
        <w:rPr>
          <w:rFonts w:cs="Arial"/>
          <w:snapToGrid w:val="0"/>
          <w:u w:val="single"/>
          <w:lang w:val="fr-FR"/>
        </w:rPr>
        <w:t>Principes directeurs d</w:t>
      </w:r>
      <w:r w:rsidR="00457046" w:rsidRPr="00C315A4">
        <w:rPr>
          <w:rFonts w:cs="Arial"/>
          <w:snapToGrid w:val="0"/>
          <w:u w:val="single"/>
          <w:lang w:val="fr-FR"/>
        </w:rPr>
        <w:t>’</w:t>
      </w:r>
      <w:r w:rsidRPr="00C315A4">
        <w:rPr>
          <w:rFonts w:cs="Arial"/>
          <w:snapToGrid w:val="0"/>
          <w:u w:val="single"/>
          <w:lang w:val="fr-FR"/>
        </w:rPr>
        <w:t>examen</w:t>
      </w:r>
    </w:p>
    <w:p w:rsidR="005C1240" w:rsidRPr="00C315A4" w:rsidRDefault="005C1240" w:rsidP="00563CB4">
      <w:pPr>
        <w:keepNext/>
        <w:rPr>
          <w:rFonts w:cs="Arial"/>
          <w:snapToGrid w:val="0"/>
          <w:lang w:val="fr-FR"/>
        </w:rPr>
      </w:pPr>
    </w:p>
    <w:p w:rsidR="005C1240" w:rsidRPr="00C315A4" w:rsidRDefault="00F95D47" w:rsidP="00563CB4">
      <w:pPr>
        <w:rPr>
          <w:rFonts w:cs="Arial"/>
          <w:snapToGrid w:val="0"/>
          <w:lang w:val="fr-FR"/>
        </w:rPr>
      </w:pPr>
      <w:r w:rsidRPr="00C315A4">
        <w:rPr>
          <w:rFonts w:cs="Arial"/>
          <w:snapToGrid w:val="0"/>
          <w:lang w:val="fr-FR"/>
        </w:rPr>
        <w:t>Le Conseil s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est félicité de l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adoption par le Comité technique de 12 nouveaux principes directeurs d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examen de l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UPOV pour la conduite de l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examen de la distinction, de l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homogénéité et de la stabilité (principes directeurs d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examen) et de 14 versions révisées de principes directeurs d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examen.</w:t>
      </w:r>
      <w:r w:rsidR="00BF092A" w:rsidRPr="00C315A4">
        <w:rPr>
          <w:lang w:val="fr-FR"/>
        </w:rPr>
        <w:t xml:space="preserve">  </w:t>
      </w:r>
      <w:r w:rsidR="000A0EB7" w:rsidRPr="00C315A4">
        <w:rPr>
          <w:rFonts w:cs="Arial"/>
          <w:snapToGrid w:val="0"/>
          <w:lang w:val="fr-FR"/>
        </w:rPr>
        <w:t>L</w:t>
      </w:r>
      <w:r w:rsidR="00457046" w:rsidRPr="00C315A4">
        <w:rPr>
          <w:rFonts w:cs="Arial"/>
          <w:snapToGrid w:val="0"/>
          <w:lang w:val="fr-FR"/>
        </w:rPr>
        <w:t>’</w:t>
      </w:r>
      <w:r w:rsidR="000A0EB7" w:rsidRPr="00C315A4">
        <w:rPr>
          <w:rFonts w:cs="Arial"/>
          <w:snapToGrid w:val="0"/>
          <w:lang w:val="fr-FR"/>
        </w:rPr>
        <w:t>UPOV dispose désormais de 313 </w:t>
      </w:r>
      <w:r w:rsidRPr="00C315A4">
        <w:rPr>
          <w:rFonts w:cs="Arial"/>
          <w:snapToGrid w:val="0"/>
          <w:lang w:val="fr-FR"/>
        </w:rPr>
        <w:t>principes directeurs d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examen, tous disponibles gratuitement sur le site</w:t>
      </w:r>
      <w:r w:rsidR="000E617E" w:rsidRPr="00C315A4">
        <w:rPr>
          <w:rFonts w:cs="Arial"/>
          <w:snapToGrid w:val="0"/>
          <w:lang w:val="fr-FR"/>
        </w:rPr>
        <w:t> </w:t>
      </w:r>
      <w:r w:rsidRPr="00C315A4">
        <w:rPr>
          <w:rFonts w:cs="Arial"/>
          <w:snapToGrid w:val="0"/>
          <w:lang w:val="fr-FR"/>
        </w:rPr>
        <w:t>Web de l</w:t>
      </w:r>
      <w:r w:rsidR="00457046" w:rsidRPr="00C315A4">
        <w:rPr>
          <w:rFonts w:cs="Arial"/>
          <w:snapToGrid w:val="0"/>
          <w:lang w:val="fr-FR"/>
        </w:rPr>
        <w:t>’</w:t>
      </w:r>
      <w:r w:rsidRPr="00C315A4">
        <w:rPr>
          <w:rFonts w:cs="Arial"/>
          <w:snapToGrid w:val="0"/>
          <w:lang w:val="fr-FR"/>
        </w:rPr>
        <w:t>UPOV (</w:t>
      </w:r>
      <w:hyperlink r:id="rId16" w:history="1">
        <w:r w:rsidRPr="00C315A4">
          <w:rPr>
            <w:rStyle w:val="Hyperlink"/>
            <w:rFonts w:cs="Arial"/>
            <w:snapToGrid w:val="0"/>
            <w:lang w:val="fr-FR"/>
          </w:rPr>
          <w:t>http://www.upov.int/test_guidelines/fr/</w:t>
        </w:r>
      </w:hyperlink>
      <w:r w:rsidRPr="00C315A4">
        <w:rPr>
          <w:rFonts w:cs="Arial"/>
          <w:snapToGrid w:val="0"/>
          <w:lang w:val="fr-FR"/>
        </w:rPr>
        <w:t>).</w:t>
      </w:r>
    </w:p>
    <w:p w:rsidR="005C1240" w:rsidRPr="00C315A4" w:rsidRDefault="005C1240" w:rsidP="00563CB4">
      <w:pPr>
        <w:rPr>
          <w:rFonts w:cs="Arial"/>
          <w:snapToGrid w:val="0"/>
          <w:lang w:val="fr-FR"/>
        </w:rPr>
      </w:pPr>
    </w:p>
    <w:p w:rsidR="00EF0D07" w:rsidRPr="00C315A4" w:rsidRDefault="00F95D47" w:rsidP="00563CB4">
      <w:pPr>
        <w:keepNext/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C315A4">
        <w:rPr>
          <w:rFonts w:cs="Arial"/>
          <w:u w:val="single"/>
          <w:lang w:val="fr-FR"/>
        </w:rPr>
        <w:t>Expérience des membres de l</w:t>
      </w:r>
      <w:r w:rsidR="00457046" w:rsidRPr="00C315A4">
        <w:rPr>
          <w:rFonts w:cs="Arial"/>
          <w:u w:val="single"/>
          <w:lang w:val="fr-FR"/>
        </w:rPr>
        <w:t>’</w:t>
      </w:r>
      <w:r w:rsidRPr="00C315A4">
        <w:rPr>
          <w:rFonts w:cs="Arial"/>
          <w:u w:val="single"/>
          <w:lang w:val="fr-FR"/>
        </w:rPr>
        <w:t>Union en matière d</w:t>
      </w:r>
      <w:r w:rsidR="00457046" w:rsidRPr="00C315A4">
        <w:rPr>
          <w:rFonts w:cs="Arial"/>
          <w:u w:val="single"/>
          <w:lang w:val="fr-FR"/>
        </w:rPr>
        <w:t>’</w:t>
      </w:r>
      <w:r w:rsidRPr="00C315A4">
        <w:rPr>
          <w:rFonts w:cs="Arial"/>
          <w:u w:val="single"/>
          <w:lang w:val="fr-FR"/>
        </w:rPr>
        <w:t>examen des obtentions végétales</w:t>
      </w:r>
    </w:p>
    <w:p w:rsidR="005C1240" w:rsidRPr="00C315A4" w:rsidRDefault="005C1240" w:rsidP="00563CB4">
      <w:pPr>
        <w:keepNext/>
        <w:autoSpaceDE w:val="0"/>
        <w:autoSpaceDN w:val="0"/>
        <w:adjustRightInd w:val="0"/>
        <w:rPr>
          <w:rFonts w:cs="Arial"/>
          <w:lang w:val="fr-FR"/>
        </w:rPr>
      </w:pPr>
    </w:p>
    <w:p w:rsidR="00EF0D07" w:rsidRPr="00C315A4" w:rsidRDefault="00F95D47" w:rsidP="00563CB4">
      <w:pPr>
        <w:rPr>
          <w:lang w:val="fr-FR"/>
        </w:rPr>
      </w:pPr>
      <w:r w:rsidRPr="00C315A4">
        <w:rPr>
          <w:lang w:val="fr-FR"/>
        </w:rPr>
        <w:t xml:space="preserve">Le Conseil </w:t>
      </w:r>
      <w:r w:rsidR="00334E57" w:rsidRPr="00C315A4">
        <w:rPr>
          <w:lang w:val="fr-FR"/>
        </w:rPr>
        <w:t>a noté</w:t>
      </w:r>
      <w:r w:rsidRPr="00C315A4">
        <w:rPr>
          <w:lang w:val="fr-FR"/>
        </w:rPr>
        <w:t xml:space="preserve"> que le nombre des genres et espèces pour lesquels les membres de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Union avaient indiqué avoir une expérience pratique en matière d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examen de la distinction, de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homogénéité et de la stabil</w:t>
      </w:r>
      <w:r w:rsidR="000A0EB7" w:rsidRPr="00C315A4">
        <w:rPr>
          <w:lang w:val="fr-FR"/>
        </w:rPr>
        <w:t>ité (DHS) était passé de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3305</w:t>
      </w:r>
      <w:r w:rsidR="000A0EB7" w:rsidRPr="00C315A4">
        <w:rPr>
          <w:lang w:val="fr-FR"/>
        </w:rPr>
        <w:t xml:space="preserve"> en</w:t>
      </w:r>
      <w:r w:rsidR="000E617E" w:rsidRPr="00C315A4">
        <w:rPr>
          <w:lang w:val="fr-FR"/>
        </w:rPr>
        <w:t> </w:t>
      </w:r>
      <w:r w:rsidR="000A0EB7" w:rsidRPr="00C315A4">
        <w:rPr>
          <w:lang w:val="fr-FR"/>
        </w:rPr>
        <w:t>2014 à 3382 en</w:t>
      </w:r>
      <w:r w:rsidR="000E617E" w:rsidRPr="00C315A4">
        <w:rPr>
          <w:lang w:val="fr-FR"/>
        </w:rPr>
        <w:t> </w:t>
      </w:r>
      <w:r w:rsidR="000A0EB7" w:rsidRPr="00C315A4">
        <w:rPr>
          <w:lang w:val="fr-FR"/>
        </w:rPr>
        <w:t>2015</w:t>
      </w:r>
      <w:r w:rsidRPr="00C315A4">
        <w:rPr>
          <w:lang w:val="fr-FR"/>
        </w:rPr>
        <w:t xml:space="preserve"> </w:t>
      </w:r>
      <w:r w:rsidR="000A0EB7" w:rsidRPr="00C315A4">
        <w:rPr>
          <w:lang w:val="fr-FR"/>
        </w:rPr>
        <w:t>(+ 2,3%).</w:t>
      </w:r>
      <w:r w:rsidR="00BF092A" w:rsidRPr="00C315A4">
        <w:rPr>
          <w:lang w:val="fr-FR"/>
        </w:rPr>
        <w:t xml:space="preserve">  </w:t>
      </w:r>
      <w:r w:rsidR="00800A14" w:rsidRPr="00C315A4">
        <w:rPr>
          <w:lang w:val="fr-FR"/>
        </w:rPr>
        <w:t>Le Conseil a également noté qu</w:t>
      </w:r>
      <w:r w:rsidR="00457046" w:rsidRPr="00C315A4">
        <w:rPr>
          <w:lang w:val="fr-FR"/>
        </w:rPr>
        <w:t>’</w:t>
      </w:r>
      <w:r w:rsidR="00800A14" w:rsidRPr="00C315A4">
        <w:rPr>
          <w:lang w:val="fr-FR"/>
        </w:rPr>
        <w:t>il était possible d</w:t>
      </w:r>
      <w:r w:rsidR="00457046" w:rsidRPr="00C315A4">
        <w:rPr>
          <w:lang w:val="fr-FR"/>
        </w:rPr>
        <w:t>’</w:t>
      </w:r>
      <w:r w:rsidR="00800A14" w:rsidRPr="00C315A4">
        <w:rPr>
          <w:lang w:val="fr-FR"/>
        </w:rPr>
        <w:t xml:space="preserve">accéder librement, </w:t>
      </w:r>
      <w:r w:rsidR="00CB753F" w:rsidRPr="00C315A4">
        <w:rPr>
          <w:lang w:val="fr-FR"/>
        </w:rPr>
        <w:t>par l</w:t>
      </w:r>
      <w:r w:rsidR="00457046" w:rsidRPr="00C315A4">
        <w:rPr>
          <w:lang w:val="fr-FR"/>
        </w:rPr>
        <w:t>’</w:t>
      </w:r>
      <w:r w:rsidR="00CB753F" w:rsidRPr="00C315A4">
        <w:rPr>
          <w:lang w:val="fr-FR"/>
        </w:rPr>
        <w:t xml:space="preserve">intermédiaire de </w:t>
      </w:r>
      <w:r w:rsidR="00800A14" w:rsidRPr="00C315A4">
        <w:rPr>
          <w:lang w:val="fr-FR"/>
        </w:rPr>
        <w:t>la base de données GENIE, aux informations sur les membres de l</w:t>
      </w:r>
      <w:r w:rsidR="00457046" w:rsidRPr="00C315A4">
        <w:rPr>
          <w:lang w:val="fr-FR"/>
        </w:rPr>
        <w:t>’</w:t>
      </w:r>
      <w:r w:rsidR="00800A14" w:rsidRPr="00C315A4">
        <w:rPr>
          <w:lang w:val="fr-FR"/>
        </w:rPr>
        <w:t>Union ayant une expérience pratique en matière d</w:t>
      </w:r>
      <w:r w:rsidR="00457046" w:rsidRPr="00C315A4">
        <w:rPr>
          <w:lang w:val="fr-FR"/>
        </w:rPr>
        <w:t>’</w:t>
      </w:r>
      <w:r w:rsidR="00800A14" w:rsidRPr="00C315A4">
        <w:rPr>
          <w:lang w:val="fr-FR"/>
        </w:rPr>
        <w:t>examen</w:t>
      </w:r>
      <w:r w:rsidR="000E617E" w:rsidRPr="00C315A4">
        <w:rPr>
          <w:lang w:val="fr-FR"/>
        </w:rPr>
        <w:t> </w:t>
      </w:r>
      <w:r w:rsidR="00800A14" w:rsidRPr="00C315A4">
        <w:rPr>
          <w:lang w:val="fr-FR"/>
        </w:rPr>
        <w:t>DHS.</w:t>
      </w:r>
      <w:r w:rsidR="000A0EB7" w:rsidRPr="00C315A4">
        <w:rPr>
          <w:lang w:val="fr-FR"/>
        </w:rPr>
        <w:t xml:space="preserve"> (voir</w:t>
      </w:r>
      <w:r w:rsidR="00BF092A" w:rsidRPr="00C315A4">
        <w:rPr>
          <w:lang w:val="fr-FR"/>
        </w:rPr>
        <w:t> </w:t>
      </w:r>
      <w:hyperlink r:id="rId17" w:history="1">
        <w:r w:rsidR="00BF092A" w:rsidRPr="00C315A4">
          <w:rPr>
            <w:rStyle w:val="Hyperlink"/>
            <w:rFonts w:cs="Arial"/>
            <w:lang w:val="fr-FR"/>
          </w:rPr>
          <w:t>http://www.upov.int/genie/en/</w:t>
        </w:r>
      </w:hyperlink>
      <w:r w:rsidR="00BF092A" w:rsidRPr="00C315A4">
        <w:rPr>
          <w:lang w:val="fr-FR"/>
        </w:rPr>
        <w:t>).</w:t>
      </w:r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F95D47" w:rsidP="00563CB4">
      <w:pPr>
        <w:ind w:left="567" w:firstLine="567"/>
        <w:rPr>
          <w:rFonts w:cs="Arial"/>
          <w:lang w:val="fr-FR"/>
        </w:rPr>
      </w:pPr>
      <w:r w:rsidRPr="00C315A4">
        <w:rPr>
          <w:rFonts w:cs="Arial"/>
          <w:lang w:val="fr-FR"/>
        </w:rPr>
        <w:t>Pour de plus amples informations, prière de s</w:t>
      </w:r>
      <w:r w:rsidR="00457046" w:rsidRPr="00C315A4">
        <w:rPr>
          <w:rFonts w:cs="Arial"/>
          <w:lang w:val="fr-FR"/>
        </w:rPr>
        <w:t>’</w:t>
      </w:r>
      <w:r w:rsidRPr="00C315A4">
        <w:rPr>
          <w:rFonts w:cs="Arial"/>
          <w:lang w:val="fr-FR"/>
        </w:rPr>
        <w:t>adresser au Secrétariat de l</w:t>
      </w:r>
      <w:r w:rsidR="00457046" w:rsidRPr="00C315A4">
        <w:rPr>
          <w:rFonts w:cs="Arial"/>
          <w:lang w:val="fr-FR"/>
        </w:rPr>
        <w:t>’</w:t>
      </w:r>
      <w:r w:rsidRPr="00C315A4">
        <w:rPr>
          <w:rFonts w:cs="Arial"/>
          <w:lang w:val="fr-FR"/>
        </w:rPr>
        <w:t>UPOV</w:t>
      </w:r>
      <w:r w:rsidR="000E617E" w:rsidRPr="00C315A4">
        <w:rPr>
          <w:rFonts w:cs="Arial"/>
          <w:lang w:val="fr-FR"/>
        </w:rPr>
        <w:t> </w:t>
      </w:r>
      <w:r w:rsidRPr="00C315A4">
        <w:rPr>
          <w:rFonts w:cs="Arial"/>
          <w:lang w:val="fr-FR"/>
        </w:rPr>
        <w:t>:</w:t>
      </w:r>
    </w:p>
    <w:p w:rsidR="00EF0D07" w:rsidRPr="00C315A4" w:rsidRDefault="00EC14B7" w:rsidP="00563CB4">
      <w:pPr>
        <w:tabs>
          <w:tab w:val="left" w:pos="1985"/>
        </w:tabs>
        <w:ind w:left="4820" w:hanging="3686"/>
        <w:rPr>
          <w:rFonts w:cs="Arial"/>
          <w:lang w:val="fr-FR"/>
        </w:rPr>
      </w:pPr>
      <w:r w:rsidRPr="00C315A4">
        <w:rPr>
          <w:rFonts w:cs="Arial"/>
          <w:lang w:val="fr-FR"/>
        </w:rPr>
        <w:t>Tél.</w:t>
      </w:r>
      <w:r w:rsidR="000E617E" w:rsidRPr="00C315A4">
        <w:rPr>
          <w:rFonts w:cs="Arial"/>
          <w:lang w:val="fr-FR"/>
        </w:rPr>
        <w:t xml:space="preserve"> </w:t>
      </w:r>
      <w:r w:rsidRPr="00C315A4">
        <w:rPr>
          <w:rFonts w:cs="Arial"/>
          <w:lang w:val="fr-FR"/>
        </w:rPr>
        <w:t xml:space="preserve"> : </w:t>
      </w:r>
      <w:r w:rsidRPr="00C315A4">
        <w:rPr>
          <w:rFonts w:cs="Arial"/>
          <w:lang w:val="fr-FR"/>
        </w:rPr>
        <w:tab/>
      </w:r>
      <w:r w:rsidR="00BF092A" w:rsidRPr="00C315A4">
        <w:rPr>
          <w:rFonts w:cs="Arial"/>
          <w:lang w:val="fr-FR"/>
        </w:rPr>
        <w:t>(+41</w:t>
      </w:r>
      <w:r w:rsidR="00C315A4" w:rsidRPr="00C315A4">
        <w:rPr>
          <w:rFonts w:cs="Arial"/>
          <w:lang w:val="fr-FR"/>
        </w:rPr>
        <w:noBreakHyphen/>
      </w:r>
      <w:r w:rsidR="00BF092A" w:rsidRPr="00C315A4">
        <w:rPr>
          <w:rFonts w:cs="Arial"/>
          <w:lang w:val="fr-FR"/>
        </w:rPr>
        <w:t>22) 338</w:t>
      </w:r>
      <w:r w:rsidR="000E617E" w:rsidRPr="00C315A4">
        <w:rPr>
          <w:rFonts w:cs="Arial"/>
          <w:lang w:val="fr-FR"/>
        </w:rPr>
        <w:t> </w:t>
      </w:r>
      <w:r w:rsidR="00BF092A" w:rsidRPr="00C315A4">
        <w:rPr>
          <w:rFonts w:cs="Arial"/>
          <w:lang w:val="fr-FR"/>
        </w:rPr>
        <w:t>9111</w:t>
      </w:r>
      <w:r w:rsidR="00BF092A" w:rsidRPr="00C315A4">
        <w:rPr>
          <w:rFonts w:cs="Arial"/>
          <w:lang w:val="fr-FR"/>
        </w:rPr>
        <w:tab/>
      </w:r>
      <w:r w:rsidRPr="00C315A4">
        <w:rPr>
          <w:rFonts w:cs="Arial"/>
          <w:lang w:val="fr-FR"/>
        </w:rPr>
        <w:t>Mél.</w:t>
      </w:r>
      <w:r w:rsidR="000E617E" w:rsidRPr="00C315A4">
        <w:rPr>
          <w:rFonts w:cs="Arial"/>
          <w:lang w:val="fr-FR"/>
        </w:rPr>
        <w:t xml:space="preserve"> </w:t>
      </w:r>
      <w:r w:rsidRPr="00C315A4">
        <w:rPr>
          <w:rFonts w:cs="Arial"/>
          <w:lang w:val="fr-FR"/>
        </w:rPr>
        <w:t xml:space="preserve"> : </w:t>
      </w:r>
      <w:r w:rsidRPr="00C315A4">
        <w:rPr>
          <w:rFonts w:cs="Arial"/>
          <w:lang w:val="fr-FR"/>
        </w:rPr>
        <w:tab/>
      </w:r>
      <w:r w:rsidRPr="00C315A4">
        <w:rPr>
          <w:rFonts w:cs="Arial"/>
          <w:lang w:val="fr-FR"/>
        </w:rPr>
        <w:tab/>
      </w:r>
      <w:hyperlink r:id="rId18" w:history="1">
        <w:r w:rsidR="00BF092A" w:rsidRPr="00C315A4">
          <w:rPr>
            <w:rStyle w:val="Hyperlink"/>
            <w:rFonts w:cs="Arial"/>
            <w:lang w:val="fr-FR"/>
          </w:rPr>
          <w:t>upov.mail@upov.int</w:t>
        </w:r>
      </w:hyperlink>
    </w:p>
    <w:p w:rsidR="00EF0D07" w:rsidRPr="00C315A4" w:rsidRDefault="00EC14B7" w:rsidP="00563CB4">
      <w:pPr>
        <w:tabs>
          <w:tab w:val="left" w:pos="1985"/>
        </w:tabs>
        <w:ind w:left="4820" w:hanging="3686"/>
        <w:rPr>
          <w:rFonts w:cs="Arial"/>
          <w:lang w:val="fr-FR"/>
        </w:rPr>
      </w:pPr>
      <w:r w:rsidRPr="00C315A4">
        <w:rPr>
          <w:rFonts w:cs="Arial"/>
          <w:lang w:val="fr-FR"/>
        </w:rPr>
        <w:t>Tlcp.</w:t>
      </w:r>
      <w:r w:rsidR="000E617E" w:rsidRPr="00C315A4">
        <w:rPr>
          <w:rFonts w:cs="Arial"/>
          <w:lang w:val="fr-FR"/>
        </w:rPr>
        <w:t xml:space="preserve"> </w:t>
      </w:r>
      <w:r w:rsidRPr="00C315A4">
        <w:rPr>
          <w:rFonts w:cs="Arial"/>
          <w:lang w:val="fr-FR"/>
        </w:rPr>
        <w:t> :</w:t>
      </w:r>
      <w:r w:rsidR="00BF092A" w:rsidRPr="00C315A4">
        <w:rPr>
          <w:rFonts w:cs="Arial"/>
          <w:lang w:val="fr-FR"/>
        </w:rPr>
        <w:t xml:space="preserve"> </w:t>
      </w:r>
      <w:r w:rsidRPr="00C315A4">
        <w:rPr>
          <w:rFonts w:cs="Arial"/>
          <w:lang w:val="fr-FR"/>
        </w:rPr>
        <w:tab/>
      </w:r>
      <w:r w:rsidR="00BF092A" w:rsidRPr="00C315A4">
        <w:rPr>
          <w:rFonts w:cs="Arial"/>
          <w:lang w:val="fr-FR"/>
        </w:rPr>
        <w:t>(+41</w:t>
      </w:r>
      <w:r w:rsidR="00C315A4" w:rsidRPr="00C315A4">
        <w:rPr>
          <w:rFonts w:cs="Arial"/>
          <w:lang w:val="fr-FR"/>
        </w:rPr>
        <w:noBreakHyphen/>
      </w:r>
      <w:r w:rsidR="00BF092A" w:rsidRPr="00C315A4">
        <w:rPr>
          <w:rFonts w:cs="Arial"/>
          <w:lang w:val="fr-FR"/>
        </w:rPr>
        <w:t>22) 733</w:t>
      </w:r>
      <w:r w:rsidR="000E617E" w:rsidRPr="00C315A4">
        <w:rPr>
          <w:rFonts w:cs="Arial"/>
          <w:lang w:val="fr-FR"/>
        </w:rPr>
        <w:t> </w:t>
      </w:r>
      <w:r w:rsidR="00BF092A" w:rsidRPr="00C315A4">
        <w:rPr>
          <w:rFonts w:cs="Arial"/>
          <w:lang w:val="fr-FR"/>
        </w:rPr>
        <w:t>0336</w:t>
      </w:r>
      <w:r w:rsidR="00BF092A" w:rsidRPr="00C315A4">
        <w:rPr>
          <w:rFonts w:cs="Arial"/>
          <w:lang w:val="fr-FR"/>
        </w:rPr>
        <w:tab/>
      </w:r>
      <w:r w:rsidRPr="00C315A4">
        <w:rPr>
          <w:rFonts w:cs="Arial"/>
          <w:lang w:val="fr-FR"/>
        </w:rPr>
        <w:t>Site</w:t>
      </w:r>
      <w:r w:rsidR="000E617E" w:rsidRPr="00C315A4">
        <w:rPr>
          <w:rFonts w:cs="Arial"/>
          <w:lang w:val="fr-FR"/>
        </w:rPr>
        <w:t> </w:t>
      </w:r>
      <w:r w:rsidRPr="00C315A4">
        <w:rPr>
          <w:rFonts w:cs="Arial"/>
          <w:lang w:val="fr-FR"/>
        </w:rPr>
        <w:t>W</w:t>
      </w:r>
      <w:r w:rsidR="00BF092A" w:rsidRPr="00C315A4">
        <w:rPr>
          <w:rFonts w:cs="Arial"/>
          <w:lang w:val="fr-FR"/>
        </w:rPr>
        <w:t>eb</w:t>
      </w:r>
      <w:r w:rsidR="000E617E" w:rsidRPr="00C315A4">
        <w:rPr>
          <w:rFonts w:cs="Arial"/>
          <w:lang w:val="fr-FR"/>
        </w:rPr>
        <w:t> :</w:t>
      </w:r>
      <w:r w:rsidRPr="00C315A4">
        <w:rPr>
          <w:rFonts w:cs="Arial"/>
          <w:lang w:val="fr-FR"/>
        </w:rPr>
        <w:t xml:space="preserve"> </w:t>
      </w:r>
      <w:r w:rsidRPr="00C315A4">
        <w:rPr>
          <w:rFonts w:cs="Arial"/>
          <w:lang w:val="fr-FR"/>
        </w:rPr>
        <w:tab/>
      </w:r>
      <w:hyperlink r:id="rId19" w:history="1">
        <w:r w:rsidR="00BF092A" w:rsidRPr="00C315A4">
          <w:rPr>
            <w:rStyle w:val="Hyperlink"/>
            <w:rFonts w:cs="Arial"/>
            <w:lang w:val="fr-FR"/>
          </w:rPr>
          <w:t>www.upov.int</w:t>
        </w:r>
      </w:hyperlink>
    </w:p>
    <w:p w:rsidR="005C1240" w:rsidRPr="00C315A4" w:rsidRDefault="005C1240" w:rsidP="00563CB4">
      <w:pPr>
        <w:rPr>
          <w:lang w:val="fr-FR"/>
        </w:rPr>
      </w:pPr>
    </w:p>
    <w:p w:rsidR="005C1240" w:rsidRPr="00C315A4" w:rsidRDefault="005C1240" w:rsidP="00563CB4">
      <w:pPr>
        <w:jc w:val="right"/>
        <w:rPr>
          <w:lang w:val="fr-FR"/>
        </w:rPr>
      </w:pPr>
    </w:p>
    <w:p w:rsidR="009904F7" w:rsidRPr="00C315A4" w:rsidRDefault="00F95D47" w:rsidP="00563CB4">
      <w:pPr>
        <w:jc w:val="right"/>
        <w:rPr>
          <w:lang w:val="fr-FR"/>
        </w:rPr>
      </w:pPr>
      <w:r w:rsidRPr="00C315A4">
        <w:rPr>
          <w:lang w:val="fr-FR"/>
        </w:rPr>
        <w:t>[Fin de l</w:t>
      </w:r>
      <w:r w:rsidR="00457046" w:rsidRPr="00C315A4">
        <w:rPr>
          <w:lang w:val="fr-FR"/>
        </w:rPr>
        <w:t>’</w:t>
      </w:r>
      <w:r w:rsidRPr="00C315A4">
        <w:rPr>
          <w:lang w:val="fr-FR"/>
        </w:rPr>
        <w:t>annexe</w:t>
      </w:r>
      <w:r w:rsidR="000E617E" w:rsidRPr="00C315A4">
        <w:rPr>
          <w:lang w:val="fr-FR"/>
        </w:rPr>
        <w:t> </w:t>
      </w:r>
      <w:r w:rsidRPr="00C315A4">
        <w:rPr>
          <w:lang w:val="fr-FR"/>
        </w:rPr>
        <w:t>II et du document]</w:t>
      </w:r>
    </w:p>
    <w:sectPr w:rsidR="009904F7" w:rsidRPr="00C315A4" w:rsidSect="00B87673">
      <w:headerReference w:type="default" r:id="rId20"/>
      <w:headerReference w:type="first" r:id="rId21"/>
      <w:footerReference w:type="first" r:id="rId22"/>
      <w:pgSz w:w="11907" w:h="16840" w:code="9"/>
      <w:pgMar w:top="510" w:right="1134" w:bottom="993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A4" w:rsidRDefault="00C315A4" w:rsidP="006655D3">
      <w:r>
        <w:separator/>
      </w:r>
    </w:p>
    <w:p w:rsidR="00C315A4" w:rsidRDefault="00C315A4" w:rsidP="006655D3"/>
    <w:p w:rsidR="00C315A4" w:rsidRDefault="00C315A4" w:rsidP="006655D3"/>
  </w:endnote>
  <w:endnote w:type="continuationSeparator" w:id="0">
    <w:p w:rsidR="00C315A4" w:rsidRDefault="00C315A4" w:rsidP="006655D3">
      <w:r>
        <w:separator/>
      </w:r>
    </w:p>
    <w:p w:rsidR="00C315A4" w:rsidRPr="00560A6D" w:rsidRDefault="00C315A4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315A4" w:rsidRPr="00560A6D" w:rsidRDefault="00C315A4" w:rsidP="006655D3">
      <w:pPr>
        <w:rPr>
          <w:lang w:val="fr-FR"/>
        </w:rPr>
      </w:pPr>
    </w:p>
    <w:p w:rsidR="00C315A4" w:rsidRPr="00560A6D" w:rsidRDefault="00C315A4" w:rsidP="006655D3">
      <w:pPr>
        <w:rPr>
          <w:lang w:val="fr-FR"/>
        </w:rPr>
      </w:pPr>
    </w:p>
  </w:endnote>
  <w:endnote w:type="continuationNotice" w:id="1">
    <w:p w:rsidR="00C315A4" w:rsidRPr="00560A6D" w:rsidRDefault="00C315A4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315A4" w:rsidRPr="00560A6D" w:rsidRDefault="00C315A4" w:rsidP="006655D3">
      <w:pPr>
        <w:rPr>
          <w:lang w:val="fr-FR"/>
        </w:rPr>
      </w:pPr>
    </w:p>
    <w:p w:rsidR="00C315A4" w:rsidRPr="00560A6D" w:rsidRDefault="00C315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Pr="0050649C" w:rsidRDefault="00C315A4" w:rsidP="00506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Pr="00637824" w:rsidRDefault="00C315A4" w:rsidP="007B1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A4" w:rsidRDefault="00C315A4" w:rsidP="00C95616">
      <w:pPr>
        <w:spacing w:before="120"/>
      </w:pPr>
      <w:r>
        <w:separator/>
      </w:r>
    </w:p>
  </w:footnote>
  <w:footnote w:type="continuationSeparator" w:id="0">
    <w:p w:rsidR="00C315A4" w:rsidRDefault="00C315A4" w:rsidP="006655D3">
      <w:r>
        <w:separator/>
      </w:r>
    </w:p>
  </w:footnote>
  <w:footnote w:type="continuationNotice" w:id="1">
    <w:p w:rsidR="00C315A4" w:rsidRPr="00A56FAA" w:rsidRDefault="00C315A4" w:rsidP="00A56FAA">
      <w:pPr>
        <w:pStyle w:val="Footer"/>
        <w:rPr>
          <w:szCs w:val="18"/>
        </w:rPr>
      </w:pPr>
    </w:p>
  </w:footnote>
  <w:footnote w:id="2">
    <w:p w:rsidR="00B911C0" w:rsidRPr="00BD71FF" w:rsidRDefault="00B911C0">
      <w:pPr>
        <w:pStyle w:val="FootnoteText"/>
        <w:rPr>
          <w:lang w:val="fr-FR"/>
        </w:rPr>
      </w:pPr>
      <w:r w:rsidRPr="00BD71FF">
        <w:rPr>
          <w:rStyle w:val="FootnoteReference"/>
          <w:lang w:val="fr-FR"/>
        </w:rPr>
        <w:footnoteRef/>
      </w:r>
      <w:r w:rsidRPr="00BD71FF">
        <w:rPr>
          <w:lang w:val="fr-FR"/>
        </w:rPr>
        <w:t xml:space="preserve"> </w:t>
      </w:r>
      <w:r w:rsidRPr="00BD71FF">
        <w:rPr>
          <w:lang w:val="fr-FR"/>
        </w:rPr>
        <w:tab/>
        <w:t xml:space="preserve">L’astérisque précédant le numéro du paragraphe indique que le texte est reproduit du Compte rendu des décisions </w:t>
      </w:r>
      <w:r w:rsidR="00AC4E25" w:rsidRPr="00BD71FF">
        <w:rPr>
          <w:lang w:val="fr-FR"/>
        </w:rPr>
        <w:br/>
        <w:t>(document C(Ext)/32/9).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Default="00C315A4" w:rsidP="007B1C60">
    <w:pPr>
      <w:pStyle w:val="Header"/>
      <w:rPr>
        <w:rStyle w:val="PageNumber"/>
        <w:lang w:val="en-US"/>
      </w:rPr>
    </w:pPr>
    <w:r w:rsidRPr="00761AB1">
      <w:rPr>
        <w:rStyle w:val="PageNumber"/>
        <w:lang w:val="en-US"/>
      </w:rPr>
      <w:t>C(Extr.)/32/</w:t>
    </w:r>
    <w:r>
      <w:rPr>
        <w:rStyle w:val="PageNumber"/>
        <w:lang w:val="en-US"/>
      </w:rPr>
      <w:t>10</w:t>
    </w:r>
  </w:p>
  <w:p w:rsidR="00C315A4" w:rsidRPr="00D41656" w:rsidRDefault="00C315A4" w:rsidP="007B1C60">
    <w:pPr>
      <w:jc w:val="center"/>
    </w:pPr>
    <w:r w:rsidRPr="00D41656">
      <w:rPr>
        <w:lang w:val="pt-BR"/>
      </w:rPr>
      <w:t xml:space="preserve">page </w:t>
    </w:r>
    <w:r w:rsidRPr="00D41656">
      <w:rPr>
        <w:lang w:val="fr-FR"/>
      </w:rPr>
      <w:fldChar w:fldCharType="begin"/>
    </w:r>
    <w:r w:rsidRPr="00D41656">
      <w:rPr>
        <w:lang w:val="pt-BR"/>
      </w:rPr>
      <w:instrText xml:space="preserve"> PAGE </w:instrText>
    </w:r>
    <w:r w:rsidRPr="00D41656">
      <w:rPr>
        <w:lang w:val="fr-FR"/>
      </w:rPr>
      <w:fldChar w:fldCharType="separate"/>
    </w:r>
    <w:r w:rsidR="00C96110">
      <w:rPr>
        <w:noProof/>
        <w:lang w:val="pt-BR"/>
      </w:rPr>
      <w:t>3</w:t>
    </w:r>
    <w:r w:rsidRPr="00D41656">
      <w:rPr>
        <w:lang w:val="fr-FR"/>
      </w:rPr>
      <w:fldChar w:fldCharType="end"/>
    </w:r>
  </w:p>
  <w:p w:rsidR="00C315A4" w:rsidRPr="00C5280D" w:rsidRDefault="00C315A4" w:rsidP="00563CB4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Default="00C315A4" w:rsidP="007B1C60">
    <w:pPr>
      <w:pStyle w:val="Header"/>
      <w:rPr>
        <w:rStyle w:val="PageNumber"/>
        <w:lang w:val="en-US"/>
      </w:rPr>
    </w:pPr>
    <w:r w:rsidRPr="00761AB1">
      <w:rPr>
        <w:rStyle w:val="PageNumber"/>
        <w:lang w:val="en-US"/>
      </w:rPr>
      <w:t>C</w:t>
    </w:r>
    <w:r w:rsidR="00B41505">
      <w:rPr>
        <w:rStyle w:val="PageNumber"/>
        <w:lang w:val="en-US"/>
      </w:rPr>
      <w:t>(Extr.)/32/10</w:t>
    </w:r>
  </w:p>
  <w:p w:rsidR="00C315A4" w:rsidRPr="00761AB1" w:rsidRDefault="00C315A4" w:rsidP="007B1C60">
    <w:pPr>
      <w:pStyle w:val="Header"/>
      <w:rPr>
        <w:rStyle w:val="PageNumber"/>
        <w:lang w:val="en-US"/>
      </w:rPr>
    </w:pPr>
    <w:r w:rsidRPr="00D41656">
      <w:rPr>
        <w:lang w:val="pt-BR"/>
      </w:rPr>
      <w:t xml:space="preserve">Annex </w:t>
    </w:r>
    <w:r>
      <w:rPr>
        <w:lang w:val="pt-BR"/>
      </w:rPr>
      <w:t xml:space="preserve">I </w:t>
    </w:r>
    <w:r w:rsidRPr="00D41656">
      <w:rPr>
        <w:lang w:val="pt-BR"/>
      </w:rPr>
      <w:t xml:space="preserve">/ Annexe </w:t>
    </w:r>
    <w:r>
      <w:rPr>
        <w:lang w:val="pt-BR"/>
      </w:rPr>
      <w:t xml:space="preserve">I </w:t>
    </w:r>
    <w:r w:rsidRPr="00D41656">
      <w:rPr>
        <w:lang w:val="pt-BR"/>
      </w:rPr>
      <w:t xml:space="preserve">/ Anlage </w:t>
    </w:r>
    <w:r>
      <w:rPr>
        <w:lang w:val="pt-BR"/>
      </w:rPr>
      <w:t xml:space="preserve">I </w:t>
    </w:r>
    <w:r w:rsidRPr="00D41656">
      <w:rPr>
        <w:lang w:val="pt-BR"/>
      </w:rPr>
      <w:t>/ Anexo</w:t>
    </w:r>
    <w:r w:rsidR="00B41505">
      <w:rPr>
        <w:lang w:val="pt-BR"/>
      </w:rPr>
      <w:t xml:space="preserve"> I</w:t>
    </w:r>
  </w:p>
  <w:p w:rsidR="00C315A4" w:rsidRPr="00D41656" w:rsidRDefault="00C315A4" w:rsidP="007B1C60">
    <w:pPr>
      <w:jc w:val="center"/>
    </w:pPr>
    <w:r w:rsidRPr="00D41656">
      <w:rPr>
        <w:lang w:val="pt-BR"/>
      </w:rPr>
      <w:t xml:space="preserve">page </w:t>
    </w:r>
    <w:r w:rsidRPr="00D41656">
      <w:rPr>
        <w:lang w:val="fr-FR"/>
      </w:rPr>
      <w:fldChar w:fldCharType="begin"/>
    </w:r>
    <w:r w:rsidRPr="00D41656">
      <w:rPr>
        <w:lang w:val="pt-BR"/>
      </w:rPr>
      <w:instrText xml:space="preserve"> PAGE </w:instrText>
    </w:r>
    <w:r w:rsidRPr="00D41656">
      <w:rPr>
        <w:lang w:val="fr-FR"/>
      </w:rPr>
      <w:fldChar w:fldCharType="separate"/>
    </w:r>
    <w:r w:rsidR="00C96110">
      <w:rPr>
        <w:noProof/>
        <w:lang w:val="pt-BR"/>
      </w:rPr>
      <w:t>1</w:t>
    </w:r>
    <w:r w:rsidRPr="00D41656">
      <w:rPr>
        <w:lang w:val="fr-FR"/>
      </w:rPr>
      <w:fldChar w:fldCharType="end"/>
    </w:r>
    <w:r w:rsidR="00B41505">
      <w:rPr>
        <w:lang w:val="fr-FR"/>
      </w:rPr>
      <w:t xml:space="preserve"> /</w:t>
    </w:r>
    <w:r w:rsidRPr="00EA6EB8">
      <w:rPr>
        <w:lang w:val="pt-BR"/>
      </w:rPr>
      <w:t xml:space="preserve"> </w:t>
    </w:r>
    <w:r w:rsidRPr="00D41656">
      <w:rPr>
        <w:lang w:val="pt-BR"/>
      </w:rPr>
      <w:t xml:space="preserve">Seite </w:t>
    </w:r>
    <w:r w:rsidRPr="00D41656">
      <w:rPr>
        <w:lang w:val="fr-FR"/>
      </w:rPr>
      <w:fldChar w:fldCharType="begin"/>
    </w:r>
    <w:r w:rsidRPr="00D41656">
      <w:rPr>
        <w:lang w:val="pt-BR"/>
      </w:rPr>
      <w:instrText xml:space="preserve"> PAGE </w:instrText>
    </w:r>
    <w:r w:rsidRPr="00D41656">
      <w:rPr>
        <w:lang w:val="fr-FR"/>
      </w:rPr>
      <w:fldChar w:fldCharType="separate"/>
    </w:r>
    <w:r w:rsidR="00C96110">
      <w:rPr>
        <w:noProof/>
        <w:lang w:val="pt-BR"/>
      </w:rPr>
      <w:t>1</w:t>
    </w:r>
    <w:r w:rsidRPr="00D41656">
      <w:rPr>
        <w:lang w:val="fr-FR"/>
      </w:rPr>
      <w:fldChar w:fldCharType="end"/>
    </w:r>
    <w:r w:rsidRPr="00D41656">
      <w:rPr>
        <w:lang w:val="pt-BR"/>
      </w:rPr>
      <w:t xml:space="preserve"> / página </w:t>
    </w:r>
    <w:r w:rsidRPr="00D41656">
      <w:fldChar w:fldCharType="begin"/>
    </w:r>
    <w:r w:rsidRPr="00D41656">
      <w:rPr>
        <w:lang w:val="pt-BR"/>
      </w:rPr>
      <w:instrText xml:space="preserve"> PAGE  \* MERGEFORMAT </w:instrText>
    </w:r>
    <w:r w:rsidRPr="00D41656">
      <w:fldChar w:fldCharType="separate"/>
    </w:r>
    <w:r w:rsidR="00C96110">
      <w:rPr>
        <w:noProof/>
        <w:lang w:val="pt-BR"/>
      </w:rPr>
      <w:t>1</w:t>
    </w:r>
    <w:r w:rsidRPr="00D41656">
      <w:fldChar w:fldCharType="end"/>
    </w:r>
  </w:p>
  <w:p w:rsidR="00C315A4" w:rsidRPr="00C5280D" w:rsidRDefault="00C315A4" w:rsidP="00BA252B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Pr="00A468CA" w:rsidRDefault="00C315A4" w:rsidP="00A468CA">
    <w:pPr>
      <w:jc w:val="center"/>
    </w:pPr>
    <w:r w:rsidRPr="00A468CA">
      <w:t>C</w:t>
    </w:r>
    <w:r>
      <w:t>(Extr.)</w:t>
    </w:r>
    <w:r w:rsidRPr="00A468CA">
      <w:t>/</w:t>
    </w:r>
    <w:r>
      <w:t>32</w:t>
    </w:r>
    <w:r w:rsidRPr="00A468CA">
      <w:t>/</w:t>
    </w:r>
    <w:r>
      <w:t>7</w:t>
    </w:r>
  </w:p>
  <w:p w:rsidR="00C315A4" w:rsidRPr="00A468CA" w:rsidRDefault="00C315A4" w:rsidP="00A468CA">
    <w:pPr>
      <w:jc w:val="center"/>
    </w:pPr>
    <w:r>
      <w:t xml:space="preserve">AnnexeI II, </w:t>
    </w:r>
    <w:r w:rsidRPr="00A468CA">
      <w:t xml:space="preserve">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C96110">
      <w:rPr>
        <w:noProof/>
      </w:rPr>
      <w:t>1</w:t>
    </w:r>
    <w:r w:rsidRPr="00A468CA">
      <w:fldChar w:fldCharType="end"/>
    </w:r>
  </w:p>
  <w:p w:rsidR="00C315A4" w:rsidRPr="00A468CA" w:rsidRDefault="00C315A4" w:rsidP="00A468CA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A4" w:rsidRDefault="00C315A4">
    <w:pPr>
      <w:pStyle w:val="Header"/>
    </w:pPr>
    <w:r>
      <w:t>C</w:t>
    </w:r>
    <w:r w:rsidR="00B41505">
      <w:t>(Extr.)/32/10</w:t>
    </w:r>
  </w:p>
  <w:p w:rsidR="00C315A4" w:rsidRDefault="00C315A4">
    <w:pPr>
      <w:pStyle w:val="Header"/>
    </w:pPr>
  </w:p>
  <w:p w:rsidR="00C315A4" w:rsidRDefault="00C315A4">
    <w:pPr>
      <w:pStyle w:val="Header"/>
    </w:pPr>
    <w:r>
      <w:t>ANNEXE II</w:t>
    </w:r>
  </w:p>
  <w:p w:rsidR="00C315A4" w:rsidRDefault="00C315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10C"/>
    <w:multiLevelType w:val="hybridMultilevel"/>
    <w:tmpl w:val="62CE0D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A06502F"/>
    <w:multiLevelType w:val="hybridMultilevel"/>
    <w:tmpl w:val="13F03106"/>
    <w:lvl w:ilvl="0" w:tplc="A95CB610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IP in General\Publications|WorkspaceFTS\EN-FR\UPOV|UPOV\Meetings|UPOV\Other|UPOV\Publications|UPOV\Technical Guidelines"/>
    <w:docVar w:name="TextBaseURL" w:val="empty"/>
    <w:docVar w:name="UILng" w:val="en"/>
  </w:docVars>
  <w:rsids>
    <w:rsidRoot w:val="00BC07C0"/>
    <w:rsid w:val="000071FE"/>
    <w:rsid w:val="00010CF3"/>
    <w:rsid w:val="00011E27"/>
    <w:rsid w:val="00013EEC"/>
    <w:rsid w:val="000148BC"/>
    <w:rsid w:val="00024AB8"/>
    <w:rsid w:val="00030854"/>
    <w:rsid w:val="0003489B"/>
    <w:rsid w:val="00036028"/>
    <w:rsid w:val="00041E56"/>
    <w:rsid w:val="00044642"/>
    <w:rsid w:val="000446B9"/>
    <w:rsid w:val="00047E21"/>
    <w:rsid w:val="00085505"/>
    <w:rsid w:val="000A0D91"/>
    <w:rsid w:val="000A0EB7"/>
    <w:rsid w:val="000A68B4"/>
    <w:rsid w:val="000B19D2"/>
    <w:rsid w:val="000C7021"/>
    <w:rsid w:val="000D201F"/>
    <w:rsid w:val="000D6BBC"/>
    <w:rsid w:val="000D7780"/>
    <w:rsid w:val="000E617E"/>
    <w:rsid w:val="000F0680"/>
    <w:rsid w:val="00105929"/>
    <w:rsid w:val="001131D5"/>
    <w:rsid w:val="001212CA"/>
    <w:rsid w:val="00125046"/>
    <w:rsid w:val="00141DB8"/>
    <w:rsid w:val="00156E68"/>
    <w:rsid w:val="001678BB"/>
    <w:rsid w:val="0017474A"/>
    <w:rsid w:val="001758C6"/>
    <w:rsid w:val="00175E8C"/>
    <w:rsid w:val="0018015C"/>
    <w:rsid w:val="00182B99"/>
    <w:rsid w:val="001853A0"/>
    <w:rsid w:val="0019668D"/>
    <w:rsid w:val="001A0080"/>
    <w:rsid w:val="001A388F"/>
    <w:rsid w:val="001D11C8"/>
    <w:rsid w:val="001E0CF9"/>
    <w:rsid w:val="001E5B39"/>
    <w:rsid w:val="001F337C"/>
    <w:rsid w:val="001F684A"/>
    <w:rsid w:val="00205656"/>
    <w:rsid w:val="00210E59"/>
    <w:rsid w:val="0021332C"/>
    <w:rsid w:val="00213982"/>
    <w:rsid w:val="0024416D"/>
    <w:rsid w:val="00246A25"/>
    <w:rsid w:val="00267463"/>
    <w:rsid w:val="00277252"/>
    <w:rsid w:val="002800A0"/>
    <w:rsid w:val="002801B3"/>
    <w:rsid w:val="0028098F"/>
    <w:rsid w:val="00281060"/>
    <w:rsid w:val="002940E8"/>
    <w:rsid w:val="002A227B"/>
    <w:rsid w:val="002A6CAC"/>
    <w:rsid w:val="002A6E50"/>
    <w:rsid w:val="002C256A"/>
    <w:rsid w:val="002D3A81"/>
    <w:rsid w:val="002D7899"/>
    <w:rsid w:val="002D7974"/>
    <w:rsid w:val="0030413B"/>
    <w:rsid w:val="00305A7F"/>
    <w:rsid w:val="00315280"/>
    <w:rsid w:val="003152FE"/>
    <w:rsid w:val="003253F9"/>
    <w:rsid w:val="00327436"/>
    <w:rsid w:val="00334E57"/>
    <w:rsid w:val="0033507D"/>
    <w:rsid w:val="00344BD6"/>
    <w:rsid w:val="0035528D"/>
    <w:rsid w:val="00357C42"/>
    <w:rsid w:val="00361821"/>
    <w:rsid w:val="003927AF"/>
    <w:rsid w:val="003A05CE"/>
    <w:rsid w:val="003D227C"/>
    <w:rsid w:val="003D2B4D"/>
    <w:rsid w:val="00431E17"/>
    <w:rsid w:val="00444A88"/>
    <w:rsid w:val="00456910"/>
    <w:rsid w:val="00457046"/>
    <w:rsid w:val="00457418"/>
    <w:rsid w:val="00461476"/>
    <w:rsid w:val="00471D2A"/>
    <w:rsid w:val="004727F3"/>
    <w:rsid w:val="00474DA4"/>
    <w:rsid w:val="00476B4D"/>
    <w:rsid w:val="004805FA"/>
    <w:rsid w:val="00483765"/>
    <w:rsid w:val="00491718"/>
    <w:rsid w:val="004945CB"/>
    <w:rsid w:val="004A55A3"/>
    <w:rsid w:val="004A6E24"/>
    <w:rsid w:val="004A76BF"/>
    <w:rsid w:val="004B4D9F"/>
    <w:rsid w:val="004D047D"/>
    <w:rsid w:val="004F305A"/>
    <w:rsid w:val="00501ABD"/>
    <w:rsid w:val="0050649C"/>
    <w:rsid w:val="00512164"/>
    <w:rsid w:val="00520297"/>
    <w:rsid w:val="005338F9"/>
    <w:rsid w:val="0054281C"/>
    <w:rsid w:val="0055268D"/>
    <w:rsid w:val="00555232"/>
    <w:rsid w:val="00560A6D"/>
    <w:rsid w:val="00563CB4"/>
    <w:rsid w:val="00573F92"/>
    <w:rsid w:val="0057662C"/>
    <w:rsid w:val="00576BE4"/>
    <w:rsid w:val="005A400A"/>
    <w:rsid w:val="005B59C1"/>
    <w:rsid w:val="005C1240"/>
    <w:rsid w:val="005C65E9"/>
    <w:rsid w:val="005C6EE2"/>
    <w:rsid w:val="005F05B6"/>
    <w:rsid w:val="005F73BF"/>
    <w:rsid w:val="00603DB0"/>
    <w:rsid w:val="006054DE"/>
    <w:rsid w:val="00612379"/>
    <w:rsid w:val="0061555F"/>
    <w:rsid w:val="00616B55"/>
    <w:rsid w:val="00621184"/>
    <w:rsid w:val="00627142"/>
    <w:rsid w:val="00641200"/>
    <w:rsid w:val="00641429"/>
    <w:rsid w:val="00652339"/>
    <w:rsid w:val="00654B35"/>
    <w:rsid w:val="0066124E"/>
    <w:rsid w:val="006655D3"/>
    <w:rsid w:val="006829B6"/>
    <w:rsid w:val="00687EB4"/>
    <w:rsid w:val="00695DAF"/>
    <w:rsid w:val="00696DE9"/>
    <w:rsid w:val="006A0CA3"/>
    <w:rsid w:val="006B17D2"/>
    <w:rsid w:val="006C224E"/>
    <w:rsid w:val="006D780A"/>
    <w:rsid w:val="00711415"/>
    <w:rsid w:val="00713D3F"/>
    <w:rsid w:val="007169C4"/>
    <w:rsid w:val="00731684"/>
    <w:rsid w:val="00732DEC"/>
    <w:rsid w:val="00734C43"/>
    <w:rsid w:val="00735A7E"/>
    <w:rsid w:val="00735BD5"/>
    <w:rsid w:val="00736E3A"/>
    <w:rsid w:val="00740966"/>
    <w:rsid w:val="00742784"/>
    <w:rsid w:val="007556F6"/>
    <w:rsid w:val="0076064F"/>
    <w:rsid w:val="00760EEF"/>
    <w:rsid w:val="00777EE5"/>
    <w:rsid w:val="00784836"/>
    <w:rsid w:val="0079023E"/>
    <w:rsid w:val="007A2854"/>
    <w:rsid w:val="007A59FC"/>
    <w:rsid w:val="007B1C60"/>
    <w:rsid w:val="007C3404"/>
    <w:rsid w:val="007D0B9D"/>
    <w:rsid w:val="007D19B0"/>
    <w:rsid w:val="007F498F"/>
    <w:rsid w:val="00800A14"/>
    <w:rsid w:val="008028FE"/>
    <w:rsid w:val="0080679D"/>
    <w:rsid w:val="008108B0"/>
    <w:rsid w:val="00811B20"/>
    <w:rsid w:val="0082296E"/>
    <w:rsid w:val="00824099"/>
    <w:rsid w:val="008344B6"/>
    <w:rsid w:val="00834E61"/>
    <w:rsid w:val="008453CE"/>
    <w:rsid w:val="00855645"/>
    <w:rsid w:val="00862906"/>
    <w:rsid w:val="00867AC1"/>
    <w:rsid w:val="008A3C6D"/>
    <w:rsid w:val="008A743F"/>
    <w:rsid w:val="008B2ACC"/>
    <w:rsid w:val="008C0970"/>
    <w:rsid w:val="008D2CF7"/>
    <w:rsid w:val="008E2BCF"/>
    <w:rsid w:val="008E70BF"/>
    <w:rsid w:val="008F0B6C"/>
    <w:rsid w:val="008F2AD7"/>
    <w:rsid w:val="00900C26"/>
    <w:rsid w:val="0090197F"/>
    <w:rsid w:val="00901A3F"/>
    <w:rsid w:val="00906DDC"/>
    <w:rsid w:val="00934395"/>
    <w:rsid w:val="00934E09"/>
    <w:rsid w:val="00936253"/>
    <w:rsid w:val="00952DD4"/>
    <w:rsid w:val="00970FED"/>
    <w:rsid w:val="0097543A"/>
    <w:rsid w:val="00986E09"/>
    <w:rsid w:val="009904F7"/>
    <w:rsid w:val="00997029"/>
    <w:rsid w:val="009A318B"/>
    <w:rsid w:val="009A3E85"/>
    <w:rsid w:val="009C5E0D"/>
    <w:rsid w:val="009C7F93"/>
    <w:rsid w:val="009D690D"/>
    <w:rsid w:val="009D7ED2"/>
    <w:rsid w:val="009E65B6"/>
    <w:rsid w:val="009F7D0F"/>
    <w:rsid w:val="00A1149F"/>
    <w:rsid w:val="00A17599"/>
    <w:rsid w:val="00A30EB0"/>
    <w:rsid w:val="00A42AC3"/>
    <w:rsid w:val="00A430CF"/>
    <w:rsid w:val="00A468CA"/>
    <w:rsid w:val="00A54309"/>
    <w:rsid w:val="00A54834"/>
    <w:rsid w:val="00A56FAA"/>
    <w:rsid w:val="00A84B45"/>
    <w:rsid w:val="00AA69E5"/>
    <w:rsid w:val="00AB1E3E"/>
    <w:rsid w:val="00AB1F36"/>
    <w:rsid w:val="00AB2B93"/>
    <w:rsid w:val="00AB384E"/>
    <w:rsid w:val="00AB534C"/>
    <w:rsid w:val="00AB7E5B"/>
    <w:rsid w:val="00AC34AA"/>
    <w:rsid w:val="00AC41BC"/>
    <w:rsid w:val="00AC4E25"/>
    <w:rsid w:val="00AD4D4B"/>
    <w:rsid w:val="00AE0EF1"/>
    <w:rsid w:val="00AE2937"/>
    <w:rsid w:val="00AE4659"/>
    <w:rsid w:val="00AF6333"/>
    <w:rsid w:val="00B044D6"/>
    <w:rsid w:val="00B06145"/>
    <w:rsid w:val="00B07301"/>
    <w:rsid w:val="00B1650C"/>
    <w:rsid w:val="00B224DE"/>
    <w:rsid w:val="00B26A38"/>
    <w:rsid w:val="00B41505"/>
    <w:rsid w:val="00B4372F"/>
    <w:rsid w:val="00B46575"/>
    <w:rsid w:val="00B60BE4"/>
    <w:rsid w:val="00B84BBD"/>
    <w:rsid w:val="00B87673"/>
    <w:rsid w:val="00B911C0"/>
    <w:rsid w:val="00B94CA0"/>
    <w:rsid w:val="00BA252B"/>
    <w:rsid w:val="00BA43FB"/>
    <w:rsid w:val="00BB74E4"/>
    <w:rsid w:val="00BC07C0"/>
    <w:rsid w:val="00BC127D"/>
    <w:rsid w:val="00BC15D4"/>
    <w:rsid w:val="00BC1FE6"/>
    <w:rsid w:val="00BD71FF"/>
    <w:rsid w:val="00BF092A"/>
    <w:rsid w:val="00C061B6"/>
    <w:rsid w:val="00C14D19"/>
    <w:rsid w:val="00C2446C"/>
    <w:rsid w:val="00C315A4"/>
    <w:rsid w:val="00C36AE5"/>
    <w:rsid w:val="00C41F17"/>
    <w:rsid w:val="00C43434"/>
    <w:rsid w:val="00C51D44"/>
    <w:rsid w:val="00C5280D"/>
    <w:rsid w:val="00C5743E"/>
    <w:rsid w:val="00C5791C"/>
    <w:rsid w:val="00C651CE"/>
    <w:rsid w:val="00C66290"/>
    <w:rsid w:val="00C72B7A"/>
    <w:rsid w:val="00C77062"/>
    <w:rsid w:val="00C81407"/>
    <w:rsid w:val="00C83638"/>
    <w:rsid w:val="00C95616"/>
    <w:rsid w:val="00C96110"/>
    <w:rsid w:val="00C973F2"/>
    <w:rsid w:val="00CA304C"/>
    <w:rsid w:val="00CA61C4"/>
    <w:rsid w:val="00CA774A"/>
    <w:rsid w:val="00CB753F"/>
    <w:rsid w:val="00CC11B0"/>
    <w:rsid w:val="00CD097F"/>
    <w:rsid w:val="00CD0C6A"/>
    <w:rsid w:val="00CD4866"/>
    <w:rsid w:val="00CF6DA5"/>
    <w:rsid w:val="00CF7E36"/>
    <w:rsid w:val="00D20409"/>
    <w:rsid w:val="00D36DE1"/>
    <w:rsid w:val="00D3708D"/>
    <w:rsid w:val="00D40426"/>
    <w:rsid w:val="00D56061"/>
    <w:rsid w:val="00D57C96"/>
    <w:rsid w:val="00D65A0D"/>
    <w:rsid w:val="00D70FD9"/>
    <w:rsid w:val="00D72082"/>
    <w:rsid w:val="00D82AD3"/>
    <w:rsid w:val="00D91203"/>
    <w:rsid w:val="00D95174"/>
    <w:rsid w:val="00DA31D6"/>
    <w:rsid w:val="00DA6F36"/>
    <w:rsid w:val="00DB482C"/>
    <w:rsid w:val="00DB596E"/>
    <w:rsid w:val="00DC00EA"/>
    <w:rsid w:val="00DD2FC5"/>
    <w:rsid w:val="00DD5DC2"/>
    <w:rsid w:val="00DE249A"/>
    <w:rsid w:val="00DF3445"/>
    <w:rsid w:val="00E039D6"/>
    <w:rsid w:val="00E06D23"/>
    <w:rsid w:val="00E23C6B"/>
    <w:rsid w:val="00E32F7E"/>
    <w:rsid w:val="00E72D49"/>
    <w:rsid w:val="00E7593C"/>
    <w:rsid w:val="00E7678A"/>
    <w:rsid w:val="00E935F1"/>
    <w:rsid w:val="00E94A81"/>
    <w:rsid w:val="00E95114"/>
    <w:rsid w:val="00EA1FFB"/>
    <w:rsid w:val="00EA6EB8"/>
    <w:rsid w:val="00EB048E"/>
    <w:rsid w:val="00EC14B7"/>
    <w:rsid w:val="00EE34DF"/>
    <w:rsid w:val="00EF02DF"/>
    <w:rsid w:val="00EF0D07"/>
    <w:rsid w:val="00EF2F89"/>
    <w:rsid w:val="00EF716A"/>
    <w:rsid w:val="00F1237A"/>
    <w:rsid w:val="00F22CBD"/>
    <w:rsid w:val="00F2422B"/>
    <w:rsid w:val="00F26C67"/>
    <w:rsid w:val="00F330EF"/>
    <w:rsid w:val="00F376F0"/>
    <w:rsid w:val="00F45372"/>
    <w:rsid w:val="00F47634"/>
    <w:rsid w:val="00F5387E"/>
    <w:rsid w:val="00F560F7"/>
    <w:rsid w:val="00F56C99"/>
    <w:rsid w:val="00F6334D"/>
    <w:rsid w:val="00F73E21"/>
    <w:rsid w:val="00F80602"/>
    <w:rsid w:val="00F86075"/>
    <w:rsid w:val="00F95D47"/>
    <w:rsid w:val="00FA21CC"/>
    <w:rsid w:val="00FA35C8"/>
    <w:rsid w:val="00FA49AB"/>
    <w:rsid w:val="00FA6D17"/>
    <w:rsid w:val="00FD499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BF092A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BF0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BF092A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BF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upov.mail@upov.int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upov.int/genie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ov.int/test_guidelines/fr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members/fr/pvp_offices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pov.int/upov_collection/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pov.int/explanatory_notes/fr/" TargetMode="External"/><Relationship Id="rId19" Type="http://schemas.openxmlformats.org/officeDocument/2006/relationships/hyperlink" Target="http://www.upov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73DB-F446-452C-98D7-B109EC6D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34721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PASIEKA Allie</dc:creator>
  <cp:keywords>PB/mhf</cp:keywords>
  <cp:lastModifiedBy>SANCHEZ-VIZCAINO GOMEZ Rosa Maria</cp:lastModifiedBy>
  <cp:revision>5</cp:revision>
  <cp:lastPrinted>2015-10-02T08:33:00Z</cp:lastPrinted>
  <dcterms:created xsi:type="dcterms:W3CDTF">2015-10-02T08:31:00Z</dcterms:created>
  <dcterms:modified xsi:type="dcterms:W3CDTF">2015-10-02T08:33:00Z</dcterms:modified>
</cp:coreProperties>
</file>