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56DCC" w14:paraId="478C6614" w14:textId="77777777" w:rsidTr="00EB4E9C">
        <w:tc>
          <w:tcPr>
            <w:tcW w:w="6522" w:type="dxa"/>
          </w:tcPr>
          <w:p w14:paraId="0393228D" w14:textId="77777777" w:rsidR="00DC3802" w:rsidRPr="00956DCC" w:rsidRDefault="00DC3802" w:rsidP="00AC2883">
            <w:r w:rsidRPr="00956DCC">
              <w:rPr>
                <w:noProof/>
              </w:rPr>
              <w:drawing>
                <wp:inline distT="0" distB="0" distL="0" distR="0" wp14:anchorId="5F482727" wp14:editId="6E12FDD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EA1281B" w14:textId="6A471D05" w:rsidR="00492BE1" w:rsidRPr="00956DCC" w:rsidRDefault="00956DCC">
            <w:pPr>
              <w:pStyle w:val="Lettrine"/>
            </w:pPr>
            <w:r w:rsidRPr="00956DCC">
              <w:t>F</w:t>
            </w:r>
          </w:p>
        </w:tc>
      </w:tr>
      <w:tr w:rsidR="00DC3802" w:rsidRPr="00956DCC" w14:paraId="4C4B6B5D" w14:textId="77777777" w:rsidTr="00645CA8">
        <w:trPr>
          <w:trHeight w:val="219"/>
        </w:trPr>
        <w:tc>
          <w:tcPr>
            <w:tcW w:w="6522" w:type="dxa"/>
          </w:tcPr>
          <w:p w14:paraId="7034F809" w14:textId="77777777" w:rsidR="00492BE1" w:rsidRPr="00956DCC" w:rsidRDefault="00C34F23">
            <w:pPr>
              <w:pStyle w:val="upove"/>
            </w:pPr>
            <w:r w:rsidRPr="00956DCC">
              <w:t>Union internationale pour la protection des obtentions végétales</w:t>
            </w:r>
          </w:p>
        </w:tc>
        <w:tc>
          <w:tcPr>
            <w:tcW w:w="3117" w:type="dxa"/>
          </w:tcPr>
          <w:p w14:paraId="3B1C6B41" w14:textId="77777777" w:rsidR="00DC3802" w:rsidRPr="00956DCC" w:rsidRDefault="00DC3802" w:rsidP="00DA4973"/>
        </w:tc>
      </w:tr>
    </w:tbl>
    <w:p w14:paraId="0462A4F5" w14:textId="77777777" w:rsidR="00DC3802" w:rsidRPr="00956DCC" w:rsidRDefault="00DC3802" w:rsidP="00DC3802"/>
    <w:p w14:paraId="575EFA22" w14:textId="77777777" w:rsidR="001D736D" w:rsidRPr="00956DCC"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956DCC" w14:paraId="4AD6AC53" w14:textId="77777777" w:rsidTr="00115400">
        <w:tc>
          <w:tcPr>
            <w:tcW w:w="6512" w:type="dxa"/>
          </w:tcPr>
          <w:p w14:paraId="71AECDDB" w14:textId="77777777" w:rsidR="00492BE1" w:rsidRPr="00956DCC" w:rsidRDefault="00C34F23">
            <w:pPr>
              <w:pStyle w:val="Sessiontc"/>
              <w:spacing w:line="240" w:lineRule="auto"/>
            </w:pPr>
            <w:r w:rsidRPr="00956DCC">
              <w:t>Conseil</w:t>
            </w:r>
          </w:p>
          <w:p w14:paraId="5A1C2CCA" w14:textId="77777777" w:rsidR="00492BE1" w:rsidRPr="00956DCC" w:rsidRDefault="00C34F23">
            <w:pPr>
              <w:pStyle w:val="Sessiontcplacedate"/>
            </w:pPr>
            <w:r w:rsidRPr="00956DCC">
              <w:t>Cinquante-septième session ordinaire</w:t>
            </w:r>
          </w:p>
          <w:p w14:paraId="05EF2052" w14:textId="77777777" w:rsidR="00492BE1" w:rsidRPr="00956DCC" w:rsidRDefault="00C34F23">
            <w:pPr>
              <w:pStyle w:val="Sessiontcplacedate"/>
              <w:rPr>
                <w:sz w:val="22"/>
              </w:rPr>
            </w:pPr>
            <w:r w:rsidRPr="00956DCC">
              <w:t>Genève, 27 octobre 2023</w:t>
            </w:r>
          </w:p>
        </w:tc>
        <w:tc>
          <w:tcPr>
            <w:tcW w:w="3127" w:type="dxa"/>
          </w:tcPr>
          <w:p w14:paraId="41B7A296" w14:textId="77777777" w:rsidR="00492BE1" w:rsidRPr="00956DCC" w:rsidRDefault="004607AA">
            <w:pPr>
              <w:pStyle w:val="Doccode"/>
              <w:rPr>
                <w:lang w:val="fr-FR"/>
              </w:rPr>
            </w:pPr>
            <w:r w:rsidRPr="00956DCC">
              <w:rPr>
                <w:lang w:val="fr-FR"/>
              </w:rPr>
              <w:t>C/57/3</w:t>
            </w:r>
          </w:p>
          <w:p w14:paraId="3CE52231" w14:textId="1FEFFC1E" w:rsidR="00492BE1" w:rsidRPr="00956DCC" w:rsidRDefault="00C34F23">
            <w:pPr>
              <w:pStyle w:val="Docoriginal"/>
            </w:pPr>
            <w:r w:rsidRPr="00956DCC">
              <w:t>Original</w:t>
            </w:r>
            <w:r w:rsidR="00956DCC">
              <w:t>:</w:t>
            </w:r>
            <w:r w:rsidRPr="00956DCC">
              <w:rPr>
                <w:b w:val="0"/>
                <w:spacing w:val="0"/>
              </w:rPr>
              <w:t xml:space="preserve">  </w:t>
            </w:r>
            <w:r w:rsidR="00956DCC" w:rsidRPr="00956DCC">
              <w:rPr>
                <w:b w:val="0"/>
                <w:spacing w:val="0"/>
              </w:rPr>
              <w:t>a</w:t>
            </w:r>
            <w:r w:rsidRPr="00956DCC">
              <w:rPr>
                <w:b w:val="0"/>
                <w:spacing w:val="0"/>
              </w:rPr>
              <w:t>nglais</w:t>
            </w:r>
          </w:p>
          <w:p w14:paraId="3D5D9981" w14:textId="46FF23D8" w:rsidR="00492BE1" w:rsidRPr="00956DCC" w:rsidRDefault="00C34F23">
            <w:pPr>
              <w:pStyle w:val="Docoriginal"/>
            </w:pPr>
            <w:r w:rsidRPr="00956DCC">
              <w:t>Date</w:t>
            </w:r>
            <w:r w:rsidR="00956DCC">
              <w:t>:</w:t>
            </w:r>
            <w:r w:rsidRPr="00956DCC">
              <w:t xml:space="preserve">  </w:t>
            </w:r>
            <w:r w:rsidR="000F03BE" w:rsidRPr="00956DCC">
              <w:rPr>
                <w:b w:val="0"/>
                <w:spacing w:val="0"/>
              </w:rPr>
              <w:t xml:space="preserve">24 </w:t>
            </w:r>
            <w:r w:rsidR="00DB7AD2" w:rsidRPr="00956DCC">
              <w:rPr>
                <w:b w:val="0"/>
                <w:spacing w:val="0"/>
              </w:rPr>
              <w:t xml:space="preserve">octobre </w:t>
            </w:r>
            <w:r w:rsidR="0070470D" w:rsidRPr="00956DCC">
              <w:rPr>
                <w:b w:val="0"/>
                <w:spacing w:val="0"/>
              </w:rPr>
              <w:t>2023</w:t>
            </w:r>
          </w:p>
        </w:tc>
      </w:tr>
    </w:tbl>
    <w:p w14:paraId="289DCA6A" w14:textId="01172955" w:rsidR="00492BE1" w:rsidRPr="00956DCC" w:rsidRDefault="00C34F23">
      <w:pPr>
        <w:pStyle w:val="Titleofdoc0"/>
      </w:pPr>
      <w:r w:rsidRPr="00956DCC">
        <w:t>Compte rendu des activités au cours des neuf premiers mois de l'année 2023</w:t>
      </w:r>
    </w:p>
    <w:p w14:paraId="486B0B51" w14:textId="77777777" w:rsidR="00492BE1" w:rsidRPr="00956DCC" w:rsidRDefault="00C34F23">
      <w:pPr>
        <w:pStyle w:val="preparedby1"/>
        <w:jc w:val="left"/>
      </w:pPr>
      <w:r w:rsidRPr="00956DCC">
        <w:t>Document préparé par le Bureau de l'Union</w:t>
      </w:r>
    </w:p>
    <w:p w14:paraId="1D902534" w14:textId="77777777" w:rsidR="00956DCC" w:rsidRPr="00956DCC" w:rsidRDefault="00956DCC" w:rsidP="00956DCC">
      <w:pPr>
        <w:pStyle w:val="Disclaimer"/>
        <w:rPr>
          <w:lang w:val="fr-FR"/>
        </w:rPr>
      </w:pPr>
      <w:bookmarkStart w:id="0" w:name="_Hlk144484295"/>
      <w:r w:rsidRPr="00956DCC">
        <w:rPr>
          <w:lang w:val="fr-FR"/>
        </w:rPr>
        <w:t>Avertissement: le présent document ne représente pas les principes ou les orientations de l'UPOV.</w:t>
      </w:r>
      <w:bookmarkEnd w:id="0"/>
      <w:r w:rsidRPr="00956DCC">
        <w:rPr>
          <w:lang w:val="fr-FR"/>
        </w:rPr>
        <w:br/>
      </w:r>
      <w:r w:rsidRPr="00956DCC">
        <w:rPr>
          <w:lang w:val="fr-FR"/>
        </w:rPr>
        <w:br/>
        <w:t>Ce document a été généré à l'aide d'une traduction automatique dont l'exactitude ne peut être garantie. Par conséquent, le texte dans la langue originale est la seule version authentique.</w:t>
      </w:r>
    </w:p>
    <w:p w14:paraId="3EE10586" w14:textId="77777777" w:rsidR="00492BE1" w:rsidRPr="00956DCC" w:rsidRDefault="00C34F23">
      <w:r w:rsidRPr="00956DCC">
        <w:t>RESUMÉ</w:t>
      </w:r>
    </w:p>
    <w:p w14:paraId="599DC7D6" w14:textId="77777777" w:rsidR="00CA727C" w:rsidRPr="00956DCC" w:rsidRDefault="00CA727C" w:rsidP="0070470D"/>
    <w:p w14:paraId="150834A3" w14:textId="77777777" w:rsidR="00CA727C" w:rsidRPr="00956DCC" w:rsidRDefault="00CA727C" w:rsidP="0070470D"/>
    <w:p w14:paraId="76D80729" w14:textId="6667793E" w:rsidR="00492BE1" w:rsidRPr="00956DCC" w:rsidRDefault="00C34F23">
      <w:r w:rsidRPr="00956DCC">
        <w:fldChar w:fldCharType="begin"/>
      </w:r>
      <w:r w:rsidRPr="00956DCC">
        <w:instrText xml:space="preserve"> AUTONUM  </w:instrText>
      </w:r>
      <w:r w:rsidRPr="00956DCC">
        <w:fldChar w:fldCharType="end"/>
      </w:r>
      <w:r w:rsidRPr="00956DCC">
        <w:tab/>
        <w:t xml:space="preserve">Au cours des neuf premiers mois, l'accent a été mis sur les services de numérisation destinés aux membres de l'UPOV et sur la manière de mieux intégrer les principales parties prenantes dans le parcours </w:t>
      </w:r>
      <w:r w:rsidR="00956DCC">
        <w:t xml:space="preserve">pour devenir </w:t>
      </w:r>
      <w:r w:rsidRPr="00956DCC">
        <w:t>membres de l'UPOV</w:t>
      </w:r>
      <w:r w:rsidR="00956DCC">
        <w:t>:</w:t>
      </w:r>
      <w:r w:rsidRPr="00956DCC">
        <w:t xml:space="preserve"> Programme de formation des formateurs de l'UPOV et engagement auprès des décideurs.</w:t>
      </w:r>
      <w:r w:rsidR="00BC0A1D" w:rsidRPr="00956DCC">
        <w:t xml:space="preserve"> D'autres faits marquants sont résumés ci-après.</w:t>
      </w:r>
    </w:p>
    <w:p w14:paraId="5897A7B4" w14:textId="77777777" w:rsidR="00CA727C" w:rsidRPr="00956DCC" w:rsidRDefault="00CA727C" w:rsidP="0070470D"/>
    <w:p w14:paraId="4D098F50" w14:textId="52AE414E" w:rsidR="00492BE1" w:rsidRPr="00956DCC" w:rsidRDefault="00C34F23">
      <w:r w:rsidRPr="00956DCC">
        <w:fldChar w:fldCharType="begin"/>
      </w:r>
      <w:r w:rsidRPr="00956DCC">
        <w:instrText xml:space="preserve"> AUTONUM  </w:instrText>
      </w:r>
      <w:r w:rsidRPr="00956DCC">
        <w:fldChar w:fldCharType="end"/>
      </w:r>
      <w:r w:rsidRPr="00956DCC">
        <w:tab/>
      </w:r>
      <w:r w:rsidR="00955D37" w:rsidRPr="00956DCC">
        <w:t>Le Conseil, lors de sa trente-cinquième session extraordinaire tenue à Genève le 23 mars 2023</w:t>
      </w:r>
      <w:r w:rsidR="00956DCC">
        <w:t>:</w:t>
      </w:r>
    </w:p>
    <w:p w14:paraId="02CBD1A0" w14:textId="77777777" w:rsidR="00955D37" w:rsidRPr="00956DCC" w:rsidRDefault="00955D37" w:rsidP="00955D37"/>
    <w:p w14:paraId="60358745" w14:textId="024090DE" w:rsidR="00492BE1" w:rsidRPr="00956DCC" w:rsidRDefault="00C34F23">
      <w:pPr>
        <w:ind w:firstLine="567"/>
      </w:pPr>
      <w:r w:rsidRPr="00956DCC">
        <w:t xml:space="preserve">(a) </w:t>
      </w:r>
      <w:r w:rsidRPr="00956DCC">
        <w:tab/>
      </w:r>
      <w:r w:rsidR="00956DCC">
        <w:t xml:space="preserve">a </w:t>
      </w:r>
      <w:r w:rsidRPr="00956DCC">
        <w:t xml:space="preserve">nommé Mme Yolanda Huerta Casado (Espagne) au poste de </w:t>
      </w:r>
      <w:r w:rsidR="00956DCC">
        <w:t>S</w:t>
      </w:r>
      <w:r w:rsidRPr="00956DCC">
        <w:t>ecrétaire général</w:t>
      </w:r>
      <w:r w:rsidR="00956DCC">
        <w:t>e</w:t>
      </w:r>
      <w:r w:rsidRPr="00956DCC">
        <w:t xml:space="preserve"> adjoint</w:t>
      </w:r>
      <w:r w:rsidR="00956DCC">
        <w:t>e;</w:t>
      </w:r>
    </w:p>
    <w:p w14:paraId="009338FD" w14:textId="77777777" w:rsidR="00955D37" w:rsidRPr="00956DCC" w:rsidRDefault="00955D37" w:rsidP="00955D37"/>
    <w:p w14:paraId="2AFE0100" w14:textId="64EA3792" w:rsidR="00492BE1" w:rsidRPr="00956DCC" w:rsidRDefault="00C34F23">
      <w:r w:rsidRPr="00956DCC">
        <w:tab/>
        <w:t>(b)</w:t>
      </w:r>
      <w:r w:rsidRPr="00956DCC">
        <w:tab/>
      </w:r>
      <w:r w:rsidR="00956DCC">
        <w:t xml:space="preserve">a promu </w:t>
      </w:r>
      <w:r w:rsidRPr="00956DCC">
        <w:t xml:space="preserve">M. Leontino </w:t>
      </w:r>
      <w:proofErr w:type="spellStart"/>
      <w:r w:rsidRPr="00956DCC">
        <w:t>Rezende</w:t>
      </w:r>
      <w:proofErr w:type="spellEnd"/>
      <w:r w:rsidRPr="00956DCC">
        <w:t xml:space="preserve"> </w:t>
      </w:r>
      <w:proofErr w:type="spellStart"/>
      <w:r w:rsidRPr="00956DCC">
        <w:t>Taveira</w:t>
      </w:r>
      <w:proofErr w:type="spellEnd"/>
      <w:r w:rsidRPr="00956DCC">
        <w:t xml:space="preserve"> (Brésil) au poste nouvellement créé de </w:t>
      </w:r>
      <w:r w:rsidR="00956DCC" w:rsidRPr="00956DCC">
        <w:t xml:space="preserve">Directeur </w:t>
      </w:r>
      <w:r w:rsidRPr="00956DCC">
        <w:t>du développement mondial et des affaires techniques au niveau D1</w:t>
      </w:r>
      <w:r w:rsidR="00956DCC">
        <w:t>;</w:t>
      </w:r>
      <w:r w:rsidRPr="00956DCC">
        <w:t xml:space="preserve"> et</w:t>
      </w:r>
    </w:p>
    <w:p w14:paraId="6D793497" w14:textId="77777777" w:rsidR="00955D37" w:rsidRPr="00956DCC" w:rsidRDefault="00955D37" w:rsidP="00955D37"/>
    <w:p w14:paraId="5DE37728" w14:textId="4FB435B8" w:rsidR="00492BE1" w:rsidRPr="00956DCC" w:rsidRDefault="00C34F23">
      <w:r w:rsidRPr="00956DCC">
        <w:tab/>
        <w:t xml:space="preserve">(c) </w:t>
      </w:r>
      <w:r w:rsidRPr="00956DCC">
        <w:tab/>
        <w:t xml:space="preserve">a nommé M. Martin Ake Ekvad (Suède) au poste de </w:t>
      </w:r>
      <w:r w:rsidR="00956DCC" w:rsidRPr="00956DCC">
        <w:t xml:space="preserve">Directeur </w:t>
      </w:r>
      <w:r w:rsidRPr="00956DCC">
        <w:t>des affaires juridiques au niveau D1 laissé vacant par la nomination de Mme Huerta.</w:t>
      </w:r>
    </w:p>
    <w:p w14:paraId="7A5F2A25" w14:textId="77777777" w:rsidR="009401C3" w:rsidRPr="00956DCC" w:rsidRDefault="009401C3" w:rsidP="0070470D"/>
    <w:p w14:paraId="2FE0CDDF" w14:textId="77777777" w:rsidR="00492BE1" w:rsidRPr="00956DCC" w:rsidRDefault="00C34F23">
      <w:r w:rsidRPr="00956DCC">
        <w:fldChar w:fldCharType="begin"/>
      </w:r>
      <w:r w:rsidRPr="00956DCC">
        <w:instrText xml:space="preserve"> AUTONUM  </w:instrText>
      </w:r>
      <w:r w:rsidRPr="00956DCC">
        <w:fldChar w:fldCharType="end"/>
      </w:r>
      <w:r w:rsidRPr="00956DCC">
        <w:tab/>
      </w:r>
      <w:r w:rsidR="0027327E" w:rsidRPr="00956DCC">
        <w:t xml:space="preserve">Le nombre de pays demandant une </w:t>
      </w:r>
      <w:r w:rsidR="009401C3" w:rsidRPr="00956DCC">
        <w:t xml:space="preserve">assistance en matière législative </w:t>
      </w:r>
      <w:r w:rsidR="0027327E" w:rsidRPr="00956DCC">
        <w:t xml:space="preserve">est passé de </w:t>
      </w:r>
      <w:r w:rsidR="00610B35" w:rsidRPr="00956DCC">
        <w:t xml:space="preserve">7 </w:t>
      </w:r>
      <w:r w:rsidR="00AB5E04" w:rsidRPr="00956DCC">
        <w:t xml:space="preserve">États au cours des </w:t>
      </w:r>
      <w:r w:rsidR="00610B35" w:rsidRPr="00956DCC">
        <w:t xml:space="preserve">neuf </w:t>
      </w:r>
      <w:r w:rsidR="00AB5E04" w:rsidRPr="00956DCC">
        <w:t xml:space="preserve">premiers mois de 2022 à </w:t>
      </w:r>
      <w:r w:rsidR="00610B35" w:rsidRPr="00956DCC">
        <w:t xml:space="preserve">18 </w:t>
      </w:r>
      <w:r w:rsidR="00AB5E04" w:rsidRPr="00956DCC">
        <w:t xml:space="preserve">États au cours de la même période en 2023 (voir la </w:t>
      </w:r>
      <w:r w:rsidR="00610B35" w:rsidRPr="00956DCC">
        <w:t>figure 3 "Situation à l'égard de l'UPOV au cours des neuf premiers mois de 2023").</w:t>
      </w:r>
    </w:p>
    <w:p w14:paraId="5E46A460" w14:textId="77777777" w:rsidR="009401C3" w:rsidRPr="00956DCC" w:rsidRDefault="009401C3" w:rsidP="0070470D"/>
    <w:p w14:paraId="571CD1D6" w14:textId="77777777" w:rsidR="00492BE1" w:rsidRPr="00956DCC" w:rsidRDefault="00C34F23">
      <w:r w:rsidRPr="00956DCC">
        <w:fldChar w:fldCharType="begin"/>
      </w:r>
      <w:r w:rsidRPr="00956DCC">
        <w:instrText xml:space="preserve"> AUTONUM  </w:instrText>
      </w:r>
      <w:r w:rsidRPr="00956DCC">
        <w:fldChar w:fldCharType="end"/>
      </w:r>
      <w:r w:rsidRPr="00956DCC">
        <w:tab/>
      </w:r>
      <w:r w:rsidR="0027327E" w:rsidRPr="00956DCC">
        <w:t xml:space="preserve">Le </w:t>
      </w:r>
      <w:r w:rsidR="009401C3" w:rsidRPr="00956DCC">
        <w:t xml:space="preserve">Bureau de l'UPOV </w:t>
      </w:r>
      <w:r w:rsidR="0027327E" w:rsidRPr="00956DCC">
        <w:t>a accordé au Rwanda le statut d'observateur auprès du Conseil, du CAJ, du TC et des TWP.  Il a également accordé le statut d'observateur au Nigéria dans le cadre des TWP.</w:t>
      </w:r>
    </w:p>
    <w:p w14:paraId="07AAEC37" w14:textId="77777777" w:rsidR="0027327E" w:rsidRPr="00956DCC" w:rsidRDefault="0027327E" w:rsidP="0070470D"/>
    <w:p w14:paraId="4334BBEB" w14:textId="374D98FC" w:rsidR="00492BE1" w:rsidRPr="00956DCC" w:rsidRDefault="00C34F23">
      <w:r w:rsidRPr="00956DCC">
        <w:fldChar w:fldCharType="begin"/>
      </w:r>
      <w:r w:rsidRPr="00956DCC">
        <w:instrText xml:space="preserve"> AUTONUM  </w:instrText>
      </w:r>
      <w:r w:rsidRPr="00956DCC">
        <w:fldChar w:fldCharType="end"/>
      </w:r>
      <w:r w:rsidRPr="00956DCC">
        <w:tab/>
      </w:r>
      <w:r w:rsidR="009401C3" w:rsidRPr="00956DCC">
        <w:t>Le 28 septembre, le Viet</w:t>
      </w:r>
      <w:r w:rsidR="00956DCC">
        <w:t> </w:t>
      </w:r>
      <w:r w:rsidR="009401C3" w:rsidRPr="00956DCC">
        <w:t>Nam est devenu le premier membre de l'UPOV à déployer toutes les composantes d</w:t>
      </w:r>
      <w:r w:rsidR="00956DCC">
        <w:t>e l’UPOV</w:t>
      </w:r>
      <w:r w:rsidR="009401C3" w:rsidRPr="00956DCC">
        <w:t xml:space="preserve"> e</w:t>
      </w:r>
      <w:r w:rsidR="00956DCC">
        <w:noBreakHyphen/>
      </w:r>
      <w:r w:rsidR="009401C3" w:rsidRPr="00956DCC">
        <w:t xml:space="preserve">PVP et le premier membre de l'UPOV à utiliser le module d'administration et le module d'échange de </w:t>
      </w:r>
      <w:r w:rsidR="00232DFC">
        <w:t>rapports DHS</w:t>
      </w:r>
      <w:r w:rsidR="009401C3" w:rsidRPr="00956DCC">
        <w:t xml:space="preserve"> </w:t>
      </w:r>
      <w:r w:rsidR="00956DCC">
        <w:t>de l’UPOV </w:t>
      </w:r>
      <w:r w:rsidR="00956DCC" w:rsidRPr="00956DCC">
        <w:t>e</w:t>
      </w:r>
      <w:r w:rsidR="00956DCC">
        <w:noBreakHyphen/>
      </w:r>
      <w:r w:rsidR="00956DCC" w:rsidRPr="00956DCC">
        <w:t>PVP</w:t>
      </w:r>
      <w:r w:rsidR="009401C3" w:rsidRPr="00956DCC">
        <w:t>.</w:t>
      </w:r>
    </w:p>
    <w:p w14:paraId="5919FA37" w14:textId="77777777" w:rsidR="009401C3" w:rsidRPr="00956DCC" w:rsidRDefault="009401C3" w:rsidP="009401C3"/>
    <w:p w14:paraId="54A0F3A2" w14:textId="5B6A9C6D" w:rsidR="00492BE1" w:rsidRPr="00956DCC" w:rsidRDefault="00C34F23">
      <w:r w:rsidRPr="00956DCC">
        <w:fldChar w:fldCharType="begin"/>
      </w:r>
      <w:r w:rsidRPr="00956DCC">
        <w:instrText xml:space="preserve"> AUTONUM  </w:instrText>
      </w:r>
      <w:r w:rsidRPr="00956DCC">
        <w:fldChar w:fldCharType="end"/>
      </w:r>
      <w:r w:rsidRPr="00956DCC">
        <w:tab/>
      </w:r>
      <w:r w:rsidR="000B127A" w:rsidRPr="00956DCC">
        <w:t xml:space="preserve">Le nombre de demandes déposées via </w:t>
      </w:r>
      <w:r w:rsidR="00956DCC">
        <w:t>UPOV PRISMA</w:t>
      </w:r>
      <w:r w:rsidR="000B127A" w:rsidRPr="00956DCC">
        <w:t xml:space="preserve"> au cours de la période allant de janvier à septembre 2023 (1256), a été inférieur de 3% à celui de la même période en 2022 (1298).</w:t>
      </w:r>
    </w:p>
    <w:p w14:paraId="3DAF7E05" w14:textId="77777777" w:rsidR="00D83267" w:rsidRPr="00956DCC" w:rsidRDefault="00D83267" w:rsidP="009401C3"/>
    <w:p w14:paraId="10825C70" w14:textId="29D72642" w:rsidR="00492BE1" w:rsidRPr="00956DCC" w:rsidRDefault="00C34F23">
      <w:pPr>
        <w:pStyle w:val="Caption"/>
      </w:pPr>
      <w:r w:rsidRPr="00956DCC">
        <w:lastRenderedPageBreak/>
        <w:t xml:space="preserve">Figure 1 - Demandes dans </w:t>
      </w:r>
      <w:r w:rsidR="00956DCC">
        <w:t>UPOV PRISMA</w:t>
      </w:r>
      <w:r w:rsidRPr="00956DCC">
        <w:t xml:space="preserve"> au cours des neuf premiers mois de 2023. </w:t>
      </w:r>
    </w:p>
    <w:p w14:paraId="7420E743" w14:textId="77777777" w:rsidR="00D83267" w:rsidRPr="00956DCC" w:rsidRDefault="00D83267" w:rsidP="0027327E">
      <w:pPr>
        <w:keepNext/>
      </w:pPr>
    </w:p>
    <w:p w14:paraId="2D54E67C" w14:textId="77777777" w:rsidR="000B127A" w:rsidRPr="00956DCC" w:rsidRDefault="000B127A" w:rsidP="000B127A">
      <w:pPr>
        <w:jc w:val="center"/>
      </w:pPr>
      <w:r w:rsidRPr="00956DCC">
        <w:rPr>
          <w:noProof/>
        </w:rPr>
        <w:drawing>
          <wp:inline distT="0" distB="0" distL="0" distR="0" wp14:anchorId="69A06EC0" wp14:editId="4AC5B98E">
            <wp:extent cx="3594602" cy="24975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5017" cy="2504777"/>
                    </a:xfrm>
                    <a:prstGeom prst="rect">
                      <a:avLst/>
                    </a:prstGeom>
                    <a:noFill/>
                    <a:ln>
                      <a:noFill/>
                    </a:ln>
                  </pic:spPr>
                </pic:pic>
              </a:graphicData>
            </a:graphic>
          </wp:inline>
        </w:drawing>
      </w:r>
    </w:p>
    <w:p w14:paraId="2D1AE150" w14:textId="77777777" w:rsidR="00013C73" w:rsidRPr="00956DCC" w:rsidRDefault="00013C73" w:rsidP="009401C3"/>
    <w:p w14:paraId="7B4291BA" w14:textId="062A1CAB" w:rsidR="00492BE1" w:rsidRPr="00956DCC" w:rsidRDefault="00C34F23">
      <w:r w:rsidRPr="00956DCC">
        <w:fldChar w:fldCharType="begin"/>
      </w:r>
      <w:r w:rsidRPr="00956DCC">
        <w:instrText xml:space="preserve"> AUTONUM  </w:instrText>
      </w:r>
      <w:r w:rsidRPr="00956DCC">
        <w:fldChar w:fldCharType="end"/>
      </w:r>
      <w:r w:rsidRPr="00956DCC">
        <w:tab/>
      </w:r>
      <w:r w:rsidR="00013C73" w:rsidRPr="00956DCC">
        <w:t>Le cours de formation des formateurs sur la protection des obtentions végétales en vertu de la Convention UPOV, organisé par l'UPOV en coopération avec l'Office des brevets et des marques des États</w:t>
      </w:r>
      <w:r w:rsidR="005A0590">
        <w:noBreakHyphen/>
      </w:r>
      <w:r w:rsidR="00013C73" w:rsidRPr="00956DCC">
        <w:t xml:space="preserve">Unis d'Amérique (USPTO) et avec l'aide du </w:t>
      </w:r>
      <w:proofErr w:type="gramStart"/>
      <w:r w:rsidR="00013C73" w:rsidRPr="00956DCC">
        <w:t>Ministère de l'agriculture</w:t>
      </w:r>
      <w:proofErr w:type="gramEnd"/>
      <w:r w:rsidR="00013C73" w:rsidRPr="00956DCC">
        <w:t xml:space="preserve">, des forêts et de la pêche </w:t>
      </w:r>
      <w:r w:rsidR="00A16E11" w:rsidRPr="00956DCC">
        <w:t xml:space="preserve">(MAFF) </w:t>
      </w:r>
      <w:r w:rsidR="00013C73" w:rsidRPr="00956DCC">
        <w:t>du Japon</w:t>
      </w:r>
      <w:r w:rsidR="009F7AC7" w:rsidRPr="00956DCC">
        <w:t xml:space="preserve">, s'est déroulé au siège de l'UPOV à Genève du 20 au 23 juin, avec un total de 20 participants, provenant de 15 États différents et de deux organisations. Des intervenants de cinq organisations différentes (CIOPORA, ISF, FAO, </w:t>
      </w:r>
      <w:proofErr w:type="spellStart"/>
      <w:r w:rsidR="00C551F8" w:rsidRPr="00956DCC">
        <w:t>Mnandi</w:t>
      </w:r>
      <w:proofErr w:type="spellEnd"/>
      <w:r w:rsidR="00C551F8" w:rsidRPr="00956DCC">
        <w:t xml:space="preserve"> </w:t>
      </w:r>
      <w:proofErr w:type="spellStart"/>
      <w:r w:rsidR="00C551F8" w:rsidRPr="00956DCC">
        <w:t>Africa</w:t>
      </w:r>
      <w:proofErr w:type="spellEnd"/>
      <w:r w:rsidR="009F7AC7" w:rsidRPr="00956DCC">
        <w:t xml:space="preserve">, OMPI) ont également contribué à la formation. </w:t>
      </w:r>
      <w:r w:rsidR="00BC0A1D" w:rsidRPr="00956DCC">
        <w:t>Le programme est axé sur la fourniture d'informations et d'un soutien aux décideurs politiques dans le cadre du parcours d'adhésion à l'UPOV de leurs pays.</w:t>
      </w:r>
    </w:p>
    <w:p w14:paraId="43DD7A57" w14:textId="77777777" w:rsidR="009401C3" w:rsidRPr="00956DCC" w:rsidRDefault="009401C3" w:rsidP="0070470D"/>
    <w:p w14:paraId="22AB397E" w14:textId="77777777" w:rsidR="009401C3" w:rsidRPr="00956DCC" w:rsidRDefault="009401C3" w:rsidP="0070470D"/>
    <w:p w14:paraId="1DC9611B" w14:textId="77777777" w:rsidR="00492BE1" w:rsidRPr="00956DCC" w:rsidRDefault="00C34F23">
      <w:pPr>
        <w:keepNext/>
      </w:pPr>
      <w:r w:rsidRPr="00956DCC">
        <w:rPr>
          <w:u w:val="single"/>
        </w:rPr>
        <w:t>Table des matières</w:t>
      </w:r>
    </w:p>
    <w:p w14:paraId="519F037A" w14:textId="77777777" w:rsidR="0070470D" w:rsidRPr="00956DCC" w:rsidRDefault="0070470D" w:rsidP="0070470D">
      <w:pPr>
        <w:keepNext/>
      </w:pPr>
    </w:p>
    <w:p w14:paraId="20F78A26" w14:textId="732DF0E9" w:rsidR="0037345A" w:rsidRDefault="0070470D">
      <w:pPr>
        <w:pStyle w:val="TOC1"/>
        <w:rPr>
          <w:rFonts w:asciiTheme="minorHAnsi" w:eastAsiaTheme="minorEastAsia" w:hAnsiTheme="minorHAnsi" w:cstheme="minorBidi"/>
          <w:caps w:val="0"/>
          <w:noProof/>
          <w:sz w:val="22"/>
          <w:szCs w:val="22"/>
          <w:lang w:val="en-GB" w:eastAsia="en-GB"/>
        </w:rPr>
      </w:pPr>
      <w:r w:rsidRPr="00956DCC">
        <w:rPr>
          <w:szCs w:val="22"/>
          <w:lang w:val="fr-FR"/>
        </w:rPr>
        <w:fldChar w:fldCharType="begin"/>
      </w:r>
      <w:r w:rsidR="00C34F23" w:rsidRPr="00956DCC">
        <w:rPr>
          <w:szCs w:val="22"/>
          <w:lang w:val="fr-FR"/>
        </w:rPr>
        <w:instrText xml:space="preserve"> TOC \o "1-1" \h \z \t "Heading 2,2" </w:instrText>
      </w:r>
      <w:r w:rsidRPr="00956DCC">
        <w:rPr>
          <w:szCs w:val="22"/>
          <w:lang w:val="fr-FR"/>
        </w:rPr>
        <w:fldChar w:fldCharType="separate"/>
      </w:r>
      <w:hyperlink w:anchor="_Toc149072196" w:history="1">
        <w:r w:rsidR="0037345A" w:rsidRPr="00C951DF">
          <w:rPr>
            <w:rStyle w:val="Hyperlink"/>
            <w:noProof/>
            <w:lang w:val="fr-FR"/>
          </w:rPr>
          <w:t>Statut UPOV</w:t>
        </w:r>
        <w:r w:rsidR="0037345A">
          <w:rPr>
            <w:noProof/>
            <w:webHidden/>
          </w:rPr>
          <w:tab/>
        </w:r>
        <w:r w:rsidR="0037345A">
          <w:rPr>
            <w:noProof/>
            <w:webHidden/>
          </w:rPr>
          <w:fldChar w:fldCharType="begin"/>
        </w:r>
        <w:r w:rsidR="0037345A">
          <w:rPr>
            <w:noProof/>
            <w:webHidden/>
          </w:rPr>
          <w:instrText xml:space="preserve"> PAGEREF _Toc149072196 \h </w:instrText>
        </w:r>
        <w:r w:rsidR="0037345A">
          <w:rPr>
            <w:noProof/>
            <w:webHidden/>
          </w:rPr>
        </w:r>
        <w:r w:rsidR="0037345A">
          <w:rPr>
            <w:noProof/>
            <w:webHidden/>
          </w:rPr>
          <w:fldChar w:fldCharType="separate"/>
        </w:r>
        <w:r w:rsidR="0037345A">
          <w:rPr>
            <w:noProof/>
            <w:webHidden/>
          </w:rPr>
          <w:t>3</w:t>
        </w:r>
        <w:r w:rsidR="0037345A">
          <w:rPr>
            <w:noProof/>
            <w:webHidden/>
          </w:rPr>
          <w:fldChar w:fldCharType="end"/>
        </w:r>
      </w:hyperlink>
    </w:p>
    <w:p w14:paraId="537B8EFF" w14:textId="20E64033"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197" w:history="1">
        <w:r w:rsidR="0037345A" w:rsidRPr="00C951DF">
          <w:rPr>
            <w:rStyle w:val="Hyperlink"/>
            <w:noProof/>
            <w:lang w:val="fr-FR"/>
          </w:rPr>
          <w:t>Les membres</w:t>
        </w:r>
        <w:r w:rsidR="0037345A">
          <w:rPr>
            <w:noProof/>
            <w:webHidden/>
          </w:rPr>
          <w:tab/>
        </w:r>
        <w:r w:rsidR="0037345A">
          <w:rPr>
            <w:noProof/>
            <w:webHidden/>
          </w:rPr>
          <w:fldChar w:fldCharType="begin"/>
        </w:r>
        <w:r w:rsidR="0037345A">
          <w:rPr>
            <w:noProof/>
            <w:webHidden/>
          </w:rPr>
          <w:instrText xml:space="preserve"> PAGEREF _Toc149072197 \h </w:instrText>
        </w:r>
        <w:r w:rsidR="0037345A">
          <w:rPr>
            <w:noProof/>
            <w:webHidden/>
          </w:rPr>
        </w:r>
        <w:r w:rsidR="0037345A">
          <w:rPr>
            <w:noProof/>
            <w:webHidden/>
          </w:rPr>
          <w:fldChar w:fldCharType="separate"/>
        </w:r>
        <w:r w:rsidR="0037345A">
          <w:rPr>
            <w:noProof/>
            <w:webHidden/>
          </w:rPr>
          <w:t>3</w:t>
        </w:r>
        <w:r w:rsidR="0037345A">
          <w:rPr>
            <w:noProof/>
            <w:webHidden/>
          </w:rPr>
          <w:fldChar w:fldCharType="end"/>
        </w:r>
      </w:hyperlink>
    </w:p>
    <w:p w14:paraId="4629B982" w14:textId="213BC32C"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198" w:history="1">
        <w:r w:rsidR="0037345A" w:rsidRPr="00C951DF">
          <w:rPr>
            <w:rStyle w:val="Hyperlink"/>
            <w:noProof/>
            <w:lang w:val="fr-FR"/>
          </w:rPr>
          <w:t>Situation par rapport aux différents actes de la Convention</w:t>
        </w:r>
        <w:r w:rsidR="0037345A">
          <w:rPr>
            <w:noProof/>
            <w:webHidden/>
          </w:rPr>
          <w:tab/>
        </w:r>
        <w:r w:rsidR="0037345A">
          <w:rPr>
            <w:noProof/>
            <w:webHidden/>
          </w:rPr>
          <w:fldChar w:fldCharType="begin"/>
        </w:r>
        <w:r w:rsidR="0037345A">
          <w:rPr>
            <w:noProof/>
            <w:webHidden/>
          </w:rPr>
          <w:instrText xml:space="preserve"> PAGEREF _Toc149072198 \h </w:instrText>
        </w:r>
        <w:r w:rsidR="0037345A">
          <w:rPr>
            <w:noProof/>
            <w:webHidden/>
          </w:rPr>
        </w:r>
        <w:r w:rsidR="0037345A">
          <w:rPr>
            <w:noProof/>
            <w:webHidden/>
          </w:rPr>
          <w:fldChar w:fldCharType="separate"/>
        </w:r>
        <w:r w:rsidR="0037345A">
          <w:rPr>
            <w:noProof/>
            <w:webHidden/>
          </w:rPr>
          <w:t>3</w:t>
        </w:r>
        <w:r w:rsidR="0037345A">
          <w:rPr>
            <w:noProof/>
            <w:webHidden/>
          </w:rPr>
          <w:fldChar w:fldCharType="end"/>
        </w:r>
      </w:hyperlink>
    </w:p>
    <w:p w14:paraId="49BE8725" w14:textId="6F07AEFC"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199" w:history="1">
        <w:r w:rsidR="0037345A" w:rsidRPr="00C951DF">
          <w:rPr>
            <w:rStyle w:val="Hyperlink"/>
            <w:noProof/>
            <w:lang w:val="fr-FR"/>
          </w:rPr>
          <w:t>États/organisations ayant entamé la procédure d'adhésion à l'Union</w:t>
        </w:r>
        <w:r w:rsidR="0037345A">
          <w:rPr>
            <w:noProof/>
            <w:webHidden/>
          </w:rPr>
          <w:tab/>
        </w:r>
        <w:r w:rsidR="0037345A">
          <w:rPr>
            <w:noProof/>
            <w:webHidden/>
          </w:rPr>
          <w:fldChar w:fldCharType="begin"/>
        </w:r>
        <w:r w:rsidR="0037345A">
          <w:rPr>
            <w:noProof/>
            <w:webHidden/>
          </w:rPr>
          <w:instrText xml:space="preserve"> PAGEREF _Toc149072199 \h </w:instrText>
        </w:r>
        <w:r w:rsidR="0037345A">
          <w:rPr>
            <w:noProof/>
            <w:webHidden/>
          </w:rPr>
        </w:r>
        <w:r w:rsidR="0037345A">
          <w:rPr>
            <w:noProof/>
            <w:webHidden/>
          </w:rPr>
          <w:fldChar w:fldCharType="separate"/>
        </w:r>
        <w:r w:rsidR="0037345A">
          <w:rPr>
            <w:noProof/>
            <w:webHidden/>
          </w:rPr>
          <w:t>3</w:t>
        </w:r>
        <w:r w:rsidR="0037345A">
          <w:rPr>
            <w:noProof/>
            <w:webHidden/>
          </w:rPr>
          <w:fldChar w:fldCharType="end"/>
        </w:r>
      </w:hyperlink>
    </w:p>
    <w:p w14:paraId="2D5364E5" w14:textId="46629AB3" w:rsidR="0037345A" w:rsidRDefault="0053335A">
      <w:pPr>
        <w:pStyle w:val="TOC1"/>
        <w:rPr>
          <w:rFonts w:asciiTheme="minorHAnsi" w:eastAsiaTheme="minorEastAsia" w:hAnsiTheme="minorHAnsi" w:cstheme="minorBidi"/>
          <w:caps w:val="0"/>
          <w:noProof/>
          <w:sz w:val="22"/>
          <w:szCs w:val="22"/>
          <w:lang w:val="en-GB" w:eastAsia="en-GB"/>
        </w:rPr>
      </w:pPr>
      <w:hyperlink w:anchor="_Toc149072200" w:history="1">
        <w:r w:rsidR="0037345A" w:rsidRPr="00C951DF">
          <w:rPr>
            <w:rStyle w:val="Hyperlink"/>
            <w:noProof/>
            <w:lang w:val="fr-FR"/>
          </w:rPr>
          <w:t>Activités en 2023</w:t>
        </w:r>
        <w:r w:rsidR="0037345A">
          <w:rPr>
            <w:noProof/>
            <w:webHidden/>
          </w:rPr>
          <w:tab/>
        </w:r>
        <w:r w:rsidR="0037345A">
          <w:rPr>
            <w:noProof/>
            <w:webHidden/>
          </w:rPr>
          <w:fldChar w:fldCharType="begin"/>
        </w:r>
        <w:r w:rsidR="0037345A">
          <w:rPr>
            <w:noProof/>
            <w:webHidden/>
          </w:rPr>
          <w:instrText xml:space="preserve"> PAGEREF _Toc149072200 \h </w:instrText>
        </w:r>
        <w:r w:rsidR="0037345A">
          <w:rPr>
            <w:noProof/>
            <w:webHidden/>
          </w:rPr>
        </w:r>
        <w:r w:rsidR="0037345A">
          <w:rPr>
            <w:noProof/>
            <w:webHidden/>
          </w:rPr>
          <w:fldChar w:fldCharType="separate"/>
        </w:r>
        <w:r w:rsidR="0037345A">
          <w:rPr>
            <w:noProof/>
            <w:webHidden/>
          </w:rPr>
          <w:t>4</w:t>
        </w:r>
        <w:r w:rsidR="0037345A">
          <w:rPr>
            <w:noProof/>
            <w:webHidden/>
          </w:rPr>
          <w:fldChar w:fldCharType="end"/>
        </w:r>
      </w:hyperlink>
    </w:p>
    <w:p w14:paraId="73525F7C" w14:textId="772C213C"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201" w:history="1">
        <w:r w:rsidR="0037345A" w:rsidRPr="00C951DF">
          <w:rPr>
            <w:rStyle w:val="Hyperlink"/>
            <w:noProof/>
            <w:lang w:val="fr-FR"/>
          </w:rPr>
          <w:t>Sessions des organes de l'UPOV</w:t>
        </w:r>
        <w:r w:rsidR="0037345A">
          <w:rPr>
            <w:noProof/>
            <w:webHidden/>
          </w:rPr>
          <w:tab/>
        </w:r>
        <w:r w:rsidR="0037345A">
          <w:rPr>
            <w:noProof/>
            <w:webHidden/>
          </w:rPr>
          <w:fldChar w:fldCharType="begin"/>
        </w:r>
        <w:r w:rsidR="0037345A">
          <w:rPr>
            <w:noProof/>
            <w:webHidden/>
          </w:rPr>
          <w:instrText xml:space="preserve"> PAGEREF _Toc149072201 \h </w:instrText>
        </w:r>
        <w:r w:rsidR="0037345A">
          <w:rPr>
            <w:noProof/>
            <w:webHidden/>
          </w:rPr>
        </w:r>
        <w:r w:rsidR="0037345A">
          <w:rPr>
            <w:noProof/>
            <w:webHidden/>
          </w:rPr>
          <w:fldChar w:fldCharType="separate"/>
        </w:r>
        <w:r w:rsidR="0037345A">
          <w:rPr>
            <w:noProof/>
            <w:webHidden/>
          </w:rPr>
          <w:t>4</w:t>
        </w:r>
        <w:r w:rsidR="0037345A">
          <w:rPr>
            <w:noProof/>
            <w:webHidden/>
          </w:rPr>
          <w:fldChar w:fldCharType="end"/>
        </w:r>
      </w:hyperlink>
    </w:p>
    <w:p w14:paraId="3A25FE06" w14:textId="7AEF0535"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202" w:history="1">
        <w:r w:rsidR="0037345A" w:rsidRPr="00C951DF">
          <w:rPr>
            <w:rStyle w:val="Hyperlink"/>
            <w:noProof/>
            <w:lang w:val="fr-FR"/>
          </w:rPr>
          <w:t>Autres réunions et événements</w:t>
        </w:r>
        <w:r w:rsidR="0037345A">
          <w:rPr>
            <w:noProof/>
            <w:webHidden/>
          </w:rPr>
          <w:tab/>
        </w:r>
        <w:r w:rsidR="0037345A">
          <w:rPr>
            <w:noProof/>
            <w:webHidden/>
          </w:rPr>
          <w:fldChar w:fldCharType="begin"/>
        </w:r>
        <w:r w:rsidR="0037345A">
          <w:rPr>
            <w:noProof/>
            <w:webHidden/>
          </w:rPr>
          <w:instrText xml:space="preserve"> PAGEREF _Toc149072202 \h </w:instrText>
        </w:r>
        <w:r w:rsidR="0037345A">
          <w:rPr>
            <w:noProof/>
            <w:webHidden/>
          </w:rPr>
        </w:r>
        <w:r w:rsidR="0037345A">
          <w:rPr>
            <w:noProof/>
            <w:webHidden/>
          </w:rPr>
          <w:fldChar w:fldCharType="separate"/>
        </w:r>
        <w:r w:rsidR="0037345A">
          <w:rPr>
            <w:noProof/>
            <w:webHidden/>
          </w:rPr>
          <w:t>5</w:t>
        </w:r>
        <w:r w:rsidR="0037345A">
          <w:rPr>
            <w:noProof/>
            <w:webHidden/>
          </w:rPr>
          <w:fldChar w:fldCharType="end"/>
        </w:r>
      </w:hyperlink>
    </w:p>
    <w:p w14:paraId="5E8F0E42" w14:textId="2ED0029B"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203" w:history="1">
        <w:r w:rsidR="0037345A" w:rsidRPr="00C951DF">
          <w:rPr>
            <w:rStyle w:val="Hyperlink"/>
            <w:noProof/>
            <w:lang w:val="fr-FR"/>
          </w:rPr>
          <w:t>Cours à distance</w:t>
        </w:r>
        <w:r w:rsidR="0037345A">
          <w:rPr>
            <w:noProof/>
            <w:webHidden/>
          </w:rPr>
          <w:tab/>
        </w:r>
        <w:r w:rsidR="0037345A">
          <w:rPr>
            <w:noProof/>
            <w:webHidden/>
          </w:rPr>
          <w:fldChar w:fldCharType="begin"/>
        </w:r>
        <w:r w:rsidR="0037345A">
          <w:rPr>
            <w:noProof/>
            <w:webHidden/>
          </w:rPr>
          <w:instrText xml:space="preserve"> PAGEREF _Toc149072203 \h </w:instrText>
        </w:r>
        <w:r w:rsidR="0037345A">
          <w:rPr>
            <w:noProof/>
            <w:webHidden/>
          </w:rPr>
        </w:r>
        <w:r w:rsidR="0037345A">
          <w:rPr>
            <w:noProof/>
            <w:webHidden/>
          </w:rPr>
          <w:fldChar w:fldCharType="separate"/>
        </w:r>
        <w:r w:rsidR="0037345A">
          <w:rPr>
            <w:noProof/>
            <w:webHidden/>
          </w:rPr>
          <w:t>5</w:t>
        </w:r>
        <w:r w:rsidR="0037345A">
          <w:rPr>
            <w:noProof/>
            <w:webHidden/>
          </w:rPr>
          <w:fldChar w:fldCharType="end"/>
        </w:r>
      </w:hyperlink>
    </w:p>
    <w:p w14:paraId="3122F143" w14:textId="5F0F04AD"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204" w:history="1">
        <w:r w:rsidR="0037345A" w:rsidRPr="00C951DF">
          <w:rPr>
            <w:rStyle w:val="Hyperlink"/>
            <w:noProof/>
            <w:lang w:val="fr-FR"/>
          </w:rPr>
          <w:t xml:space="preserve">UPOV </w:t>
        </w:r>
        <w:r w:rsidR="0037345A" w:rsidRPr="00C951DF">
          <w:rPr>
            <w:rStyle w:val="Hyperlink"/>
            <w:noProof/>
            <w:lang w:val="fr-FR"/>
          </w:rPr>
          <w:noBreakHyphen/>
          <w:t>ePVP</w:t>
        </w:r>
        <w:r w:rsidR="0037345A">
          <w:rPr>
            <w:noProof/>
            <w:webHidden/>
          </w:rPr>
          <w:tab/>
        </w:r>
        <w:r w:rsidR="0037345A">
          <w:rPr>
            <w:noProof/>
            <w:webHidden/>
          </w:rPr>
          <w:fldChar w:fldCharType="begin"/>
        </w:r>
        <w:r w:rsidR="0037345A">
          <w:rPr>
            <w:noProof/>
            <w:webHidden/>
          </w:rPr>
          <w:instrText xml:space="preserve"> PAGEREF _Toc149072204 \h </w:instrText>
        </w:r>
        <w:r w:rsidR="0037345A">
          <w:rPr>
            <w:noProof/>
            <w:webHidden/>
          </w:rPr>
        </w:r>
        <w:r w:rsidR="0037345A">
          <w:rPr>
            <w:noProof/>
            <w:webHidden/>
          </w:rPr>
          <w:fldChar w:fldCharType="separate"/>
        </w:r>
        <w:r w:rsidR="0037345A">
          <w:rPr>
            <w:noProof/>
            <w:webHidden/>
          </w:rPr>
          <w:t>5</w:t>
        </w:r>
        <w:r w:rsidR="0037345A">
          <w:rPr>
            <w:noProof/>
            <w:webHidden/>
          </w:rPr>
          <w:fldChar w:fldCharType="end"/>
        </w:r>
      </w:hyperlink>
    </w:p>
    <w:p w14:paraId="248E77C6" w14:textId="5B2201DE"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205" w:history="1">
        <w:r w:rsidR="0037345A" w:rsidRPr="00C951DF">
          <w:rPr>
            <w:rStyle w:val="Hyperlink"/>
            <w:noProof/>
            <w:lang w:val="fr-FR"/>
          </w:rPr>
          <w:t>UPOV PRISMA</w:t>
        </w:r>
        <w:r w:rsidR="0037345A">
          <w:rPr>
            <w:noProof/>
            <w:webHidden/>
          </w:rPr>
          <w:tab/>
        </w:r>
        <w:r w:rsidR="0037345A">
          <w:rPr>
            <w:noProof/>
            <w:webHidden/>
          </w:rPr>
          <w:fldChar w:fldCharType="begin"/>
        </w:r>
        <w:r w:rsidR="0037345A">
          <w:rPr>
            <w:noProof/>
            <w:webHidden/>
          </w:rPr>
          <w:instrText xml:space="preserve"> PAGEREF _Toc149072205 \h </w:instrText>
        </w:r>
        <w:r w:rsidR="0037345A">
          <w:rPr>
            <w:noProof/>
            <w:webHidden/>
          </w:rPr>
        </w:r>
        <w:r w:rsidR="0037345A">
          <w:rPr>
            <w:noProof/>
            <w:webHidden/>
          </w:rPr>
          <w:fldChar w:fldCharType="separate"/>
        </w:r>
        <w:r w:rsidR="0037345A">
          <w:rPr>
            <w:noProof/>
            <w:webHidden/>
          </w:rPr>
          <w:t>5</w:t>
        </w:r>
        <w:r w:rsidR="0037345A">
          <w:rPr>
            <w:noProof/>
            <w:webHidden/>
          </w:rPr>
          <w:fldChar w:fldCharType="end"/>
        </w:r>
      </w:hyperlink>
    </w:p>
    <w:p w14:paraId="0895B801" w14:textId="482A51F6"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206" w:history="1">
        <w:r w:rsidR="0037345A" w:rsidRPr="00C951DF">
          <w:rPr>
            <w:rStyle w:val="Hyperlink"/>
            <w:noProof/>
            <w:lang w:val="fr-FR"/>
          </w:rPr>
          <w:t>Base de données PLUTO</w:t>
        </w:r>
        <w:r w:rsidR="0037345A">
          <w:rPr>
            <w:noProof/>
            <w:webHidden/>
          </w:rPr>
          <w:tab/>
        </w:r>
        <w:r w:rsidR="0037345A">
          <w:rPr>
            <w:noProof/>
            <w:webHidden/>
          </w:rPr>
          <w:fldChar w:fldCharType="begin"/>
        </w:r>
        <w:r w:rsidR="0037345A">
          <w:rPr>
            <w:noProof/>
            <w:webHidden/>
          </w:rPr>
          <w:instrText xml:space="preserve"> PAGEREF _Toc149072206 \h </w:instrText>
        </w:r>
        <w:r w:rsidR="0037345A">
          <w:rPr>
            <w:noProof/>
            <w:webHidden/>
          </w:rPr>
        </w:r>
        <w:r w:rsidR="0037345A">
          <w:rPr>
            <w:noProof/>
            <w:webHidden/>
          </w:rPr>
          <w:fldChar w:fldCharType="separate"/>
        </w:r>
        <w:r w:rsidR="0037345A">
          <w:rPr>
            <w:noProof/>
            <w:webHidden/>
          </w:rPr>
          <w:t>6</w:t>
        </w:r>
        <w:r w:rsidR="0037345A">
          <w:rPr>
            <w:noProof/>
            <w:webHidden/>
          </w:rPr>
          <w:fldChar w:fldCharType="end"/>
        </w:r>
      </w:hyperlink>
    </w:p>
    <w:p w14:paraId="72C0C65E" w14:textId="05DAD923" w:rsidR="0037345A" w:rsidRDefault="0053335A">
      <w:pPr>
        <w:pStyle w:val="TOC2"/>
        <w:rPr>
          <w:rFonts w:asciiTheme="minorHAnsi" w:eastAsiaTheme="minorEastAsia" w:hAnsiTheme="minorHAnsi" w:cstheme="minorBidi"/>
          <w:smallCaps w:val="0"/>
          <w:noProof/>
          <w:sz w:val="22"/>
          <w:szCs w:val="22"/>
          <w:lang w:val="en-GB" w:eastAsia="en-GB"/>
        </w:rPr>
      </w:pPr>
      <w:hyperlink w:anchor="_Toc149072207" w:history="1">
        <w:r w:rsidR="0037345A" w:rsidRPr="00C951DF">
          <w:rPr>
            <w:rStyle w:val="Hyperlink"/>
            <w:noProof/>
            <w:lang w:val="fr-FR"/>
          </w:rPr>
          <w:t>Publications</w:t>
        </w:r>
        <w:r w:rsidR="0037345A">
          <w:rPr>
            <w:noProof/>
            <w:webHidden/>
          </w:rPr>
          <w:tab/>
        </w:r>
        <w:r w:rsidR="0037345A">
          <w:rPr>
            <w:noProof/>
            <w:webHidden/>
          </w:rPr>
          <w:fldChar w:fldCharType="begin"/>
        </w:r>
        <w:r w:rsidR="0037345A">
          <w:rPr>
            <w:noProof/>
            <w:webHidden/>
          </w:rPr>
          <w:instrText xml:space="preserve"> PAGEREF _Toc149072207 \h </w:instrText>
        </w:r>
        <w:r w:rsidR="0037345A">
          <w:rPr>
            <w:noProof/>
            <w:webHidden/>
          </w:rPr>
        </w:r>
        <w:r w:rsidR="0037345A">
          <w:rPr>
            <w:noProof/>
            <w:webHidden/>
          </w:rPr>
          <w:fldChar w:fldCharType="separate"/>
        </w:r>
        <w:r w:rsidR="0037345A">
          <w:rPr>
            <w:noProof/>
            <w:webHidden/>
          </w:rPr>
          <w:t>6</w:t>
        </w:r>
        <w:r w:rsidR="0037345A">
          <w:rPr>
            <w:noProof/>
            <w:webHidden/>
          </w:rPr>
          <w:fldChar w:fldCharType="end"/>
        </w:r>
      </w:hyperlink>
    </w:p>
    <w:p w14:paraId="476590AC" w14:textId="6886F357" w:rsidR="0070470D" w:rsidRPr="00956DCC" w:rsidRDefault="0070470D" w:rsidP="0070470D">
      <w:pPr>
        <w:rPr>
          <w:rFonts w:eastAsiaTheme="minorEastAsia"/>
          <w:caps/>
          <w:sz w:val="18"/>
          <w:szCs w:val="22"/>
        </w:rPr>
      </w:pPr>
      <w:r w:rsidRPr="00956DCC">
        <w:rPr>
          <w:rFonts w:eastAsiaTheme="minorEastAsia"/>
          <w:caps/>
          <w:sz w:val="18"/>
          <w:szCs w:val="22"/>
        </w:rPr>
        <w:fldChar w:fldCharType="end"/>
      </w:r>
    </w:p>
    <w:p w14:paraId="1E6BFC8A" w14:textId="77777777" w:rsidR="00492BE1" w:rsidRPr="00956DCC" w:rsidRDefault="00C34F23">
      <w:pPr>
        <w:rPr>
          <w:sz w:val="18"/>
        </w:rPr>
      </w:pPr>
      <w:r w:rsidRPr="00956DCC">
        <w:rPr>
          <w:sz w:val="18"/>
        </w:rPr>
        <w:t>ANNEXE I:</w:t>
      </w:r>
      <w:r w:rsidRPr="00956DCC">
        <w:rPr>
          <w:sz w:val="18"/>
        </w:rPr>
        <w:tab/>
        <w:t>Membres de l'Union</w:t>
      </w:r>
    </w:p>
    <w:p w14:paraId="2FC3FCBF" w14:textId="77777777" w:rsidR="0070470D" w:rsidRPr="00956DCC" w:rsidRDefault="0070470D" w:rsidP="0070470D">
      <w:pPr>
        <w:rPr>
          <w:sz w:val="18"/>
        </w:rPr>
      </w:pPr>
    </w:p>
    <w:p w14:paraId="0CC3F139" w14:textId="55840F7C" w:rsidR="00492BE1" w:rsidRPr="00956DCC" w:rsidRDefault="00C34F23">
      <w:pPr>
        <w:rPr>
          <w:sz w:val="18"/>
        </w:rPr>
      </w:pPr>
      <w:r w:rsidRPr="00956DCC">
        <w:rPr>
          <w:sz w:val="18"/>
        </w:rPr>
        <w:t>ANNEXE II</w:t>
      </w:r>
      <w:r w:rsidR="00956DCC">
        <w:rPr>
          <w:sz w:val="18"/>
        </w:rPr>
        <w:t>:</w:t>
      </w:r>
      <w:r w:rsidRPr="00956DCC">
        <w:rPr>
          <w:sz w:val="18"/>
        </w:rPr>
        <w:t xml:space="preserve"> </w:t>
      </w:r>
      <w:r w:rsidRPr="00956DCC">
        <w:rPr>
          <w:sz w:val="18"/>
        </w:rPr>
        <w:tab/>
        <w:t>Participation aux cours d'enseignement à distance de l'UPOV</w:t>
      </w:r>
    </w:p>
    <w:p w14:paraId="5409D645" w14:textId="77777777" w:rsidR="0070470D" w:rsidRPr="00956DCC" w:rsidRDefault="0070470D" w:rsidP="0070470D">
      <w:pPr>
        <w:rPr>
          <w:sz w:val="18"/>
        </w:rPr>
      </w:pPr>
    </w:p>
    <w:p w14:paraId="186E089C" w14:textId="77777777" w:rsidR="00492BE1" w:rsidRPr="00956DCC" w:rsidRDefault="00C34F23">
      <w:pPr>
        <w:rPr>
          <w:sz w:val="18"/>
        </w:rPr>
      </w:pPr>
      <w:r w:rsidRPr="00956DCC">
        <w:rPr>
          <w:sz w:val="18"/>
        </w:rPr>
        <w:t>ANNEXE III:</w:t>
      </w:r>
      <w:r w:rsidRPr="00956DCC">
        <w:rPr>
          <w:sz w:val="18"/>
        </w:rPr>
        <w:tab/>
        <w:t>Liste des activités au cours des neuf premiers mois de 2023</w:t>
      </w:r>
    </w:p>
    <w:p w14:paraId="504CFF98" w14:textId="77777777" w:rsidR="0070470D" w:rsidRPr="00956DCC" w:rsidRDefault="0070470D" w:rsidP="0070470D">
      <w:pPr>
        <w:rPr>
          <w:sz w:val="18"/>
        </w:rPr>
      </w:pPr>
    </w:p>
    <w:p w14:paraId="34F64987" w14:textId="77777777" w:rsidR="00492BE1" w:rsidRPr="00956DCC" w:rsidRDefault="00C34F23">
      <w:pPr>
        <w:rPr>
          <w:sz w:val="18"/>
        </w:rPr>
      </w:pPr>
      <w:r w:rsidRPr="00956DCC">
        <w:rPr>
          <w:sz w:val="18"/>
        </w:rPr>
        <w:t>ANNEXE:</w:t>
      </w:r>
      <w:r w:rsidRPr="00956DCC">
        <w:rPr>
          <w:sz w:val="18"/>
        </w:rPr>
        <w:tab/>
        <w:t>Acronymes et abréviations</w:t>
      </w:r>
    </w:p>
    <w:p w14:paraId="676F9BAE" w14:textId="77777777" w:rsidR="0070470D" w:rsidRPr="00956DCC" w:rsidRDefault="0070470D" w:rsidP="0070470D">
      <w:pPr>
        <w:rPr>
          <w:u w:val="single"/>
        </w:rPr>
      </w:pPr>
    </w:p>
    <w:p w14:paraId="3FB441AC" w14:textId="77777777" w:rsidR="0070470D" w:rsidRPr="00956DCC" w:rsidRDefault="0070470D" w:rsidP="0070470D">
      <w:pPr>
        <w:jc w:val="left"/>
        <w:rPr>
          <w:u w:val="single"/>
        </w:rPr>
      </w:pPr>
      <w:r w:rsidRPr="00956DCC">
        <w:rPr>
          <w:u w:val="single"/>
        </w:rPr>
        <w:br w:type="page"/>
      </w:r>
    </w:p>
    <w:p w14:paraId="014826B3" w14:textId="77777777" w:rsidR="00492BE1" w:rsidRPr="00956DCC" w:rsidRDefault="00C34F23">
      <w:pPr>
        <w:pStyle w:val="Heading1"/>
        <w:rPr>
          <w:lang w:val="fr-FR"/>
        </w:rPr>
      </w:pPr>
      <w:bookmarkStart w:id="1" w:name="_Toc149072196"/>
      <w:r w:rsidRPr="00956DCC">
        <w:rPr>
          <w:lang w:val="fr-FR"/>
        </w:rPr>
        <w:lastRenderedPageBreak/>
        <w:t>Statut UPOV</w:t>
      </w:r>
      <w:bookmarkEnd w:id="1"/>
    </w:p>
    <w:p w14:paraId="480151E1" w14:textId="77777777" w:rsidR="0070470D" w:rsidRPr="00956DCC" w:rsidRDefault="0070470D" w:rsidP="0070470D">
      <w:pPr>
        <w:keepNext/>
      </w:pPr>
    </w:p>
    <w:p w14:paraId="75AF0F0F" w14:textId="77777777" w:rsidR="00492BE1" w:rsidRPr="00956DCC" w:rsidRDefault="00C34F23">
      <w:pPr>
        <w:pStyle w:val="Heading2"/>
        <w:rPr>
          <w:lang w:val="fr-FR"/>
        </w:rPr>
      </w:pPr>
      <w:bookmarkStart w:id="2" w:name="_Toc149072197"/>
      <w:r w:rsidRPr="00956DCC">
        <w:rPr>
          <w:lang w:val="fr-FR"/>
        </w:rPr>
        <w:t>Les membres</w:t>
      </w:r>
      <w:bookmarkEnd w:id="2"/>
    </w:p>
    <w:p w14:paraId="57E1B473" w14:textId="77777777" w:rsidR="0070470D" w:rsidRPr="00956DCC" w:rsidRDefault="0070470D" w:rsidP="0070470D">
      <w:pPr>
        <w:keepNext/>
        <w:rPr>
          <w:i/>
        </w:rPr>
      </w:pPr>
    </w:p>
    <w:p w14:paraId="08D47F51" w14:textId="12F96946" w:rsidR="00492BE1" w:rsidRPr="00956DCC" w:rsidRDefault="00C34F23">
      <w:r w:rsidRPr="00956DCC">
        <w:fldChar w:fldCharType="begin"/>
      </w:r>
      <w:r w:rsidRPr="00956DCC">
        <w:instrText xml:space="preserve"> AUTONUM  </w:instrText>
      </w:r>
      <w:r w:rsidRPr="00956DCC">
        <w:fldChar w:fldCharType="end"/>
      </w:r>
      <w:r w:rsidRPr="00956DCC">
        <w:tab/>
        <w:t xml:space="preserve">Au 30 septembre 2023, l'Union compte 78 membres (76 États et 2 organisations), couvrant 97 États (voir figure </w:t>
      </w:r>
      <w:r w:rsidR="00AB5E04" w:rsidRPr="00956DCC">
        <w:t>2</w:t>
      </w:r>
      <w:r w:rsidRPr="00956DCC">
        <w:t>).  La "Liste des membres de l'UPOV" est reproduite à l'annexe I</w:t>
      </w:r>
      <w:r w:rsidR="002414D8" w:rsidRPr="00956DCC">
        <w:t xml:space="preserve">. </w:t>
      </w:r>
    </w:p>
    <w:p w14:paraId="5B24EA3D" w14:textId="77777777" w:rsidR="0070470D" w:rsidRPr="00956DCC" w:rsidRDefault="0070470D" w:rsidP="0070470D"/>
    <w:p w14:paraId="323B1F9F" w14:textId="77777777" w:rsidR="00492BE1" w:rsidRPr="00956DCC" w:rsidRDefault="00C34F23">
      <w:pPr>
        <w:pStyle w:val="Caption"/>
      </w:pPr>
      <w:r w:rsidRPr="00956DCC">
        <w:t xml:space="preserve">Figure </w:t>
      </w:r>
      <w:r w:rsidR="00AB5E04" w:rsidRPr="00956DCC">
        <w:t>2</w:t>
      </w:r>
      <w:r w:rsidRPr="00956DCC">
        <w:t xml:space="preserve">.  Membres de l'Union </w:t>
      </w:r>
      <w:r w:rsidR="00DB7AD2" w:rsidRPr="00956DCC">
        <w:t xml:space="preserve">au </w:t>
      </w:r>
      <w:r w:rsidRPr="00956DCC">
        <w:t>30 septembre 2023</w:t>
      </w:r>
    </w:p>
    <w:p w14:paraId="2138DB19" w14:textId="77777777" w:rsidR="0070470D" w:rsidRPr="00956DCC" w:rsidRDefault="0070470D" w:rsidP="0070470D">
      <w:pPr>
        <w:jc w:val="center"/>
      </w:pPr>
      <w:r w:rsidRPr="00956DCC">
        <w:rPr>
          <w:noProof/>
        </w:rPr>
        <w:drawing>
          <wp:inline distT="0" distB="0" distL="0" distR="0" wp14:anchorId="1E6C5574" wp14:editId="3D1706F4">
            <wp:extent cx="6093562" cy="3089030"/>
            <wp:effectExtent l="0" t="0" r="2540" b="0"/>
            <wp:docPr id="10" name="Picture 10" descr="N:\OrgUPOV\Shared\Present-speeches\_Model Presentations &amp;Speeches\maps\_UPOV STATUS\_2021_11_03_one_colour_members_only_(GH_NEW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21_11_03_one_colour_members_only_(GH_NEW_MEMB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981" cy="3105464"/>
                    </a:xfrm>
                    <a:prstGeom prst="rect">
                      <a:avLst/>
                    </a:prstGeom>
                    <a:noFill/>
                    <a:ln>
                      <a:noFill/>
                    </a:ln>
                  </pic:spPr>
                </pic:pic>
              </a:graphicData>
            </a:graphic>
          </wp:inline>
        </w:drawing>
      </w:r>
    </w:p>
    <w:p w14:paraId="1D3A1ABC" w14:textId="77777777" w:rsidR="00492BE1" w:rsidRPr="00956DCC" w:rsidRDefault="00C34F23">
      <w:pPr>
        <w:pStyle w:val="BodyText"/>
        <w:spacing w:after="180"/>
        <w:rPr>
          <w:sz w:val="12"/>
          <w:szCs w:val="12"/>
        </w:rPr>
      </w:pPr>
      <w:r w:rsidRPr="00956DCC">
        <w:rPr>
          <w:sz w:val="12"/>
          <w:szCs w:val="12"/>
        </w:rPr>
        <w:t>Les frontières indiquées sur cette carte n'impliquent pas l'expression d'une opinion quelconque de la part de l'UPOV concernant le statut juridique d'un pays ou d'un territoire</w:t>
      </w:r>
      <w:r w:rsidR="003E02F7" w:rsidRPr="00956DCC">
        <w:rPr>
          <w:sz w:val="12"/>
          <w:szCs w:val="12"/>
        </w:rPr>
        <w:t>.</w:t>
      </w:r>
    </w:p>
    <w:p w14:paraId="5920712B" w14:textId="77777777" w:rsidR="0070470D" w:rsidRPr="00956DCC" w:rsidRDefault="0070470D" w:rsidP="0070470D"/>
    <w:p w14:paraId="4CA2546A" w14:textId="77777777" w:rsidR="0070470D" w:rsidRPr="00956DCC" w:rsidRDefault="0070470D" w:rsidP="0070470D"/>
    <w:p w14:paraId="0A8D3F87" w14:textId="77777777" w:rsidR="00492BE1" w:rsidRPr="00956DCC" w:rsidRDefault="00C34F23">
      <w:pPr>
        <w:pStyle w:val="Heading2"/>
        <w:rPr>
          <w:lang w:val="fr-FR"/>
        </w:rPr>
      </w:pPr>
      <w:bookmarkStart w:id="3" w:name="_Toc149072198"/>
      <w:r w:rsidRPr="00956DCC">
        <w:rPr>
          <w:lang w:val="fr-FR"/>
        </w:rPr>
        <w:t>Situation par rapport aux différents actes de la Convention</w:t>
      </w:r>
      <w:bookmarkEnd w:id="3"/>
    </w:p>
    <w:p w14:paraId="67CAC96D" w14:textId="77777777" w:rsidR="0070470D" w:rsidRPr="00956DCC" w:rsidRDefault="0070470D" w:rsidP="0070470D"/>
    <w:p w14:paraId="699E3AF4" w14:textId="77F22DA1" w:rsidR="00492BE1" w:rsidRPr="00956DCC" w:rsidRDefault="00C34F23">
      <w:r w:rsidRPr="00956DCC">
        <w:fldChar w:fldCharType="begin"/>
      </w:r>
      <w:r w:rsidRPr="00956DCC">
        <w:instrText xml:space="preserve"> AUTONUM  </w:instrText>
      </w:r>
      <w:r w:rsidRPr="00956DCC">
        <w:fldChar w:fldCharType="end"/>
      </w:r>
      <w:r w:rsidRPr="00956DCC">
        <w:tab/>
        <w:t>Au 30 septembre 2023, la situation des membres de l'Union par rapport à la Convention et à ses différents actes est la suivante</w:t>
      </w:r>
      <w:r w:rsidR="00956DCC">
        <w:t>:</w:t>
      </w:r>
      <w:r w:rsidR="002414D8" w:rsidRPr="00956DCC">
        <w:t xml:space="preserve"> </w:t>
      </w:r>
    </w:p>
    <w:p w14:paraId="7648931B" w14:textId="77777777" w:rsidR="0070470D" w:rsidRPr="00956DCC" w:rsidRDefault="0070470D" w:rsidP="0070470D"/>
    <w:p w14:paraId="5940654C" w14:textId="78109BE5" w:rsidR="00492BE1" w:rsidRPr="00956DCC" w:rsidRDefault="00C34F23">
      <w:r w:rsidRPr="00956DCC">
        <w:tab/>
        <w:t xml:space="preserve">(a) </w:t>
      </w:r>
      <w:r w:rsidRPr="00956DCC">
        <w:tab/>
        <w:t>61 membres (couvrant 82 États</w:t>
      </w:r>
      <w:r w:rsidRPr="00956DCC">
        <w:rPr>
          <w:rStyle w:val="FootnoteReference"/>
        </w:rPr>
        <w:footnoteReference w:id="2"/>
      </w:r>
      <w:r w:rsidRPr="00956DCC">
        <w:t xml:space="preserve"> ) étaient liés par l'Acte de 1991</w:t>
      </w:r>
      <w:r w:rsidR="00956DCC">
        <w:t>;</w:t>
      </w:r>
      <w:r w:rsidRPr="00956DCC">
        <w:t xml:space="preserve"> et</w:t>
      </w:r>
    </w:p>
    <w:p w14:paraId="167B036E" w14:textId="77777777" w:rsidR="00492BE1" w:rsidRPr="00956DCC" w:rsidRDefault="00C34F23">
      <w:r w:rsidRPr="00956DCC">
        <w:tab/>
        <w:t>(b)</w:t>
      </w:r>
      <w:r w:rsidRPr="00956DCC">
        <w:tab/>
        <w:t>17 membres étaient liés par l'Acte de 1978.</w:t>
      </w:r>
    </w:p>
    <w:p w14:paraId="083F5F3E" w14:textId="77777777" w:rsidR="0070470D" w:rsidRPr="00956DCC" w:rsidRDefault="0070470D" w:rsidP="0070470D"/>
    <w:p w14:paraId="02357D8E" w14:textId="77777777" w:rsidR="0070470D" w:rsidRPr="00956DCC" w:rsidRDefault="0070470D" w:rsidP="0070470D"/>
    <w:p w14:paraId="591E749F" w14:textId="77777777" w:rsidR="00492BE1" w:rsidRPr="00956DCC" w:rsidRDefault="00C34F23">
      <w:pPr>
        <w:pStyle w:val="Heading2"/>
        <w:rPr>
          <w:lang w:val="fr-FR"/>
        </w:rPr>
      </w:pPr>
      <w:bookmarkStart w:id="4" w:name="_Toc149072199"/>
      <w:r w:rsidRPr="00956DCC">
        <w:rPr>
          <w:lang w:val="fr-FR"/>
        </w:rPr>
        <w:t>États/organisations ayant entamé la procédure d'adhésion à l'Union</w:t>
      </w:r>
      <w:bookmarkEnd w:id="4"/>
    </w:p>
    <w:p w14:paraId="006CCEE9" w14:textId="77777777" w:rsidR="0070470D" w:rsidRPr="00956DCC" w:rsidRDefault="0070470D" w:rsidP="0070470D">
      <w:pPr>
        <w:keepNext/>
      </w:pPr>
    </w:p>
    <w:p w14:paraId="694A6E46" w14:textId="77777777" w:rsidR="00492BE1" w:rsidRPr="00956DCC" w:rsidRDefault="00C34F23">
      <w:r w:rsidRPr="00956DCC">
        <w:fldChar w:fldCharType="begin"/>
      </w:r>
      <w:r w:rsidRPr="00956DCC">
        <w:instrText xml:space="preserve"> AUTONUM  </w:instrText>
      </w:r>
      <w:r w:rsidRPr="00956DCC">
        <w:fldChar w:fldCharType="end"/>
      </w:r>
      <w:r w:rsidRPr="00956DCC">
        <w:tab/>
      </w:r>
      <w:r w:rsidR="00C165D1" w:rsidRPr="00956DCC">
        <w:t xml:space="preserve">Au cours des neuf premiers mois de </w:t>
      </w:r>
      <w:r w:rsidR="00D314F8" w:rsidRPr="00956DCC">
        <w:t xml:space="preserve">2023, le Bureau de l'Union n'a reçu aucune </w:t>
      </w:r>
      <w:r w:rsidRPr="00956DCC">
        <w:t xml:space="preserve">demande </w:t>
      </w:r>
      <w:r w:rsidR="00D314F8" w:rsidRPr="00956DCC">
        <w:t>d'examen de la conformité de la législation ou du projet de législation d'un État ou d'une organisation.</w:t>
      </w:r>
    </w:p>
    <w:p w14:paraId="67756505" w14:textId="77777777" w:rsidR="0070470D" w:rsidRPr="00956DCC" w:rsidRDefault="0070470D" w:rsidP="0070470D"/>
    <w:p w14:paraId="1DB16435" w14:textId="04D0D7EA" w:rsidR="00492BE1" w:rsidRPr="00956DCC" w:rsidRDefault="00C34F23">
      <w:r w:rsidRPr="00956DCC">
        <w:fldChar w:fldCharType="begin"/>
      </w:r>
      <w:r w:rsidRPr="00956DCC">
        <w:instrText xml:space="preserve"> AUTONUM  </w:instrText>
      </w:r>
      <w:r w:rsidRPr="00956DCC">
        <w:fldChar w:fldCharType="end"/>
      </w:r>
      <w:r w:rsidRPr="00956DCC">
        <w:tab/>
        <w:t>La carte suivante donne un aperçu graphique des développements concernant le statut par rapport à l'UPOV au cours des neuf premiers mois de 2023</w:t>
      </w:r>
      <w:r w:rsidR="00956DCC">
        <w:t>:</w:t>
      </w:r>
    </w:p>
    <w:p w14:paraId="395E149B" w14:textId="77777777" w:rsidR="0070470D" w:rsidRPr="00956DCC" w:rsidRDefault="0070470D" w:rsidP="0070470D"/>
    <w:p w14:paraId="69493F7E" w14:textId="77777777" w:rsidR="00492BE1" w:rsidRPr="00956DCC" w:rsidRDefault="00C34F23">
      <w:pPr>
        <w:pStyle w:val="Caption"/>
      </w:pPr>
      <w:r w:rsidRPr="00956DCC">
        <w:lastRenderedPageBreak/>
        <w:t xml:space="preserve">Figure </w:t>
      </w:r>
      <w:r w:rsidR="00AB5E04" w:rsidRPr="00956DCC">
        <w:t xml:space="preserve">3 </w:t>
      </w:r>
      <w:r w:rsidRPr="00956DCC">
        <w:t xml:space="preserve">- Situation par rapport à l'UPOV au cours des neuf premiers mois de </w:t>
      </w:r>
      <w:r w:rsidR="00D314F8" w:rsidRPr="00956DCC">
        <w:t xml:space="preserve">2023 </w:t>
      </w:r>
    </w:p>
    <w:p w14:paraId="3A15C607" w14:textId="77777777" w:rsidR="0070470D" w:rsidRPr="00956DCC" w:rsidRDefault="00F15DE8" w:rsidP="0070470D">
      <w:pPr>
        <w:keepNext/>
        <w:jc w:val="center"/>
        <w:rPr>
          <w:szCs w:val="18"/>
        </w:rPr>
      </w:pPr>
      <w:r w:rsidRPr="00956DCC">
        <w:rPr>
          <w:noProof/>
          <w:szCs w:val="18"/>
        </w:rPr>
        <w:drawing>
          <wp:inline distT="0" distB="0" distL="0" distR="0" wp14:anchorId="377280E1" wp14:editId="3EC70118">
            <wp:extent cx="6120765" cy="3101340"/>
            <wp:effectExtent l="0" t="0" r="0" b="3810"/>
            <wp:docPr id="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705ABAAE" w14:textId="77777777" w:rsidR="00492BE1" w:rsidRPr="00956DCC" w:rsidRDefault="00C34F23">
      <w:pPr>
        <w:pStyle w:val="BodyText"/>
        <w:spacing w:after="180"/>
        <w:jc w:val="left"/>
        <w:rPr>
          <w:sz w:val="12"/>
          <w:szCs w:val="12"/>
        </w:rPr>
      </w:pPr>
      <w:r w:rsidRPr="00956DCC">
        <w:rPr>
          <w:sz w:val="12"/>
          <w:szCs w:val="12"/>
        </w:rPr>
        <w:t>Les frontières indiquées sur cette carte n'impliquent pas l'expression d'une opinion quelconque de la part de l'UPOV concernant le statut juridique d'un pays ou d'un territoire.</w:t>
      </w:r>
    </w:p>
    <w:p w14:paraId="63B891A1" w14:textId="77777777" w:rsidR="0070470D" w:rsidRPr="00956DCC" w:rsidRDefault="0070470D" w:rsidP="0070470D">
      <w:pPr>
        <w:ind w:left="992" w:right="283" w:hanging="425"/>
        <w:jc w:val="left"/>
        <w:rPr>
          <w:rFonts w:ascii="Arial Narrow" w:hAnsi="Arial Narrow"/>
          <w:sz w:val="16"/>
          <w:szCs w:val="16"/>
        </w:rPr>
      </w:pPr>
    </w:p>
    <w:p w14:paraId="3AB7C766" w14:textId="77777777" w:rsidR="00492BE1" w:rsidRPr="00956DCC" w:rsidRDefault="00C34F23">
      <w:pPr>
        <w:spacing w:after="20"/>
        <w:ind w:left="994" w:right="283" w:hanging="432"/>
        <w:jc w:val="left"/>
        <w:rPr>
          <w:rFonts w:ascii="Arial Narrow" w:hAnsi="Arial Narrow"/>
          <w:sz w:val="18"/>
          <w:szCs w:val="16"/>
        </w:rPr>
      </w:pPr>
      <w:r w:rsidRPr="00956DCC">
        <w:rPr>
          <w:rFonts w:ascii="Arial Narrow" w:hAnsi="Arial Narrow"/>
          <w:noProof/>
          <w:sz w:val="18"/>
          <w:szCs w:val="18"/>
        </w:rPr>
        <w:drawing>
          <wp:inline distT="0" distB="0" distL="0" distR="0" wp14:anchorId="7381C8E3" wp14:editId="55049E21">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6000" cy="115200"/>
                    </a:xfrm>
                    <a:prstGeom prst="rect">
                      <a:avLst/>
                    </a:prstGeom>
                    <a:ln>
                      <a:solidFill>
                        <a:schemeClr val="tx1"/>
                      </a:solidFill>
                    </a:ln>
                  </pic:spPr>
                </pic:pic>
              </a:graphicData>
            </a:graphic>
          </wp:inline>
        </w:drawing>
      </w:r>
      <w:r w:rsidRPr="00956DCC">
        <w:rPr>
          <w:rFonts w:ascii="Arial Narrow" w:hAnsi="Arial Narrow"/>
          <w:sz w:val="18"/>
          <w:szCs w:val="18"/>
        </w:rPr>
        <w:tab/>
      </w:r>
      <w:bookmarkStart w:id="5" w:name="_Hlk147223280"/>
      <w:r w:rsidRPr="00956DCC">
        <w:rPr>
          <w:rFonts w:ascii="Arial Narrow" w:hAnsi="Arial Narrow"/>
          <w:sz w:val="18"/>
          <w:szCs w:val="16"/>
        </w:rPr>
        <w:t>États et organisations qui ont été en contact avec le Bureau de l'Union pour obtenir une assistance dans l'élaboration d'une législation sur la protection des obtentions végétales au cours des neuf premiers mois de 2023</w:t>
      </w:r>
      <w:bookmarkEnd w:id="5"/>
      <w:r w:rsidRPr="00956DCC">
        <w:rPr>
          <w:rFonts w:ascii="Arial Narrow" w:hAnsi="Arial Narrow"/>
          <w:sz w:val="18"/>
          <w:szCs w:val="16"/>
        </w:rPr>
        <w:t xml:space="preserve"> . </w:t>
      </w:r>
    </w:p>
    <w:p w14:paraId="37695BD6" w14:textId="77777777" w:rsidR="0070470D" w:rsidRPr="00956DCC" w:rsidRDefault="0070470D" w:rsidP="0070470D">
      <w:pPr>
        <w:tabs>
          <w:tab w:val="left" w:pos="2410"/>
        </w:tabs>
        <w:ind w:left="992" w:right="283"/>
        <w:jc w:val="left"/>
        <w:rPr>
          <w:rFonts w:ascii="Arial Narrow" w:hAnsi="Arial Narrow"/>
          <w:spacing w:val="-2"/>
          <w:sz w:val="18"/>
          <w:szCs w:val="19"/>
        </w:rPr>
      </w:pPr>
    </w:p>
    <w:p w14:paraId="5FF4FB07" w14:textId="7361FCEA" w:rsidR="00492BE1" w:rsidRPr="00956DCC" w:rsidRDefault="00C34F23">
      <w:pPr>
        <w:tabs>
          <w:tab w:val="left" w:pos="2410"/>
        </w:tabs>
        <w:spacing w:after="120"/>
        <w:ind w:left="992" w:right="283"/>
        <w:rPr>
          <w:rFonts w:ascii="Arial Narrow" w:hAnsi="Arial Narrow"/>
          <w:spacing w:val="-2"/>
          <w:sz w:val="18"/>
          <w:szCs w:val="19"/>
        </w:rPr>
      </w:pPr>
      <w:r w:rsidRPr="00956DCC">
        <w:rPr>
          <w:rFonts w:ascii="Arial Narrow" w:hAnsi="Arial Narrow"/>
          <w:spacing w:val="-2"/>
          <w:sz w:val="18"/>
          <w:szCs w:val="19"/>
        </w:rPr>
        <w:t>Membres de l'Union (</w:t>
      </w:r>
      <w:r w:rsidR="00AB5E04" w:rsidRPr="00956DCC">
        <w:rPr>
          <w:rFonts w:ascii="Arial Narrow" w:hAnsi="Arial Narrow"/>
          <w:spacing w:val="-2"/>
          <w:sz w:val="18"/>
          <w:szCs w:val="19"/>
        </w:rPr>
        <w:t>5)</w:t>
      </w:r>
      <w:r w:rsidR="00956DCC">
        <w:rPr>
          <w:rFonts w:ascii="Arial Narrow" w:hAnsi="Arial Narrow"/>
          <w:spacing w:val="-2"/>
          <w:sz w:val="18"/>
          <w:szCs w:val="19"/>
        </w:rPr>
        <w:t>:</w:t>
      </w:r>
      <w:r w:rsidRPr="00956DCC">
        <w:rPr>
          <w:rFonts w:ascii="Arial Narrow" w:hAnsi="Arial Narrow"/>
          <w:spacing w:val="-2"/>
          <w:sz w:val="18"/>
          <w:szCs w:val="19"/>
        </w:rPr>
        <w:t xml:space="preserve">  </w:t>
      </w:r>
      <w:r w:rsidR="00DC08CE" w:rsidRPr="00956DCC">
        <w:rPr>
          <w:rFonts w:ascii="Arial Narrow" w:hAnsi="Arial Narrow"/>
          <w:spacing w:val="-2"/>
          <w:sz w:val="18"/>
          <w:szCs w:val="19"/>
        </w:rPr>
        <w:t xml:space="preserve">Azerbaïdjan, </w:t>
      </w:r>
      <w:r w:rsidR="00FD16BC" w:rsidRPr="00956DCC">
        <w:rPr>
          <w:rFonts w:ascii="Arial Narrow" w:hAnsi="Arial Narrow"/>
          <w:spacing w:val="-2"/>
          <w:sz w:val="18"/>
          <w:szCs w:val="19"/>
        </w:rPr>
        <w:t>Chine, Colombie, Costa Rica</w:t>
      </w:r>
      <w:r w:rsidR="00AB5E04" w:rsidRPr="00956DCC">
        <w:rPr>
          <w:rFonts w:ascii="Arial Narrow" w:hAnsi="Arial Narrow"/>
          <w:spacing w:val="-2"/>
          <w:sz w:val="18"/>
          <w:szCs w:val="19"/>
        </w:rPr>
        <w:t xml:space="preserve">, </w:t>
      </w:r>
      <w:r w:rsidR="00DC08CE" w:rsidRPr="00956DCC">
        <w:rPr>
          <w:rFonts w:ascii="Arial Narrow" w:hAnsi="Arial Narrow"/>
          <w:spacing w:val="-2"/>
          <w:sz w:val="18"/>
          <w:szCs w:val="19"/>
        </w:rPr>
        <w:t>Afrique du Sud</w:t>
      </w:r>
    </w:p>
    <w:p w14:paraId="544F3706" w14:textId="0D547D19" w:rsidR="00492BE1" w:rsidRPr="00956DCC" w:rsidRDefault="00C34F23">
      <w:pPr>
        <w:tabs>
          <w:tab w:val="left" w:pos="2410"/>
        </w:tabs>
        <w:ind w:left="992" w:right="283"/>
        <w:rPr>
          <w:rFonts w:ascii="Arial Narrow" w:hAnsi="Arial Narrow"/>
          <w:spacing w:val="-2"/>
          <w:sz w:val="18"/>
          <w:szCs w:val="19"/>
        </w:rPr>
      </w:pPr>
      <w:r w:rsidRPr="00956DCC">
        <w:rPr>
          <w:rFonts w:ascii="Arial Narrow" w:hAnsi="Arial Narrow"/>
          <w:spacing w:val="-2"/>
          <w:sz w:val="18"/>
          <w:szCs w:val="19"/>
        </w:rPr>
        <w:t>Non-membres de l'Union (</w:t>
      </w:r>
      <w:r w:rsidR="00AB5E04" w:rsidRPr="00956DCC">
        <w:rPr>
          <w:rFonts w:ascii="Arial Narrow" w:hAnsi="Arial Narrow"/>
          <w:spacing w:val="-2"/>
          <w:sz w:val="18"/>
          <w:szCs w:val="19"/>
        </w:rPr>
        <w:t>13</w:t>
      </w:r>
      <w:r w:rsidRPr="00956DCC">
        <w:rPr>
          <w:rFonts w:ascii="Arial Narrow" w:hAnsi="Arial Narrow"/>
          <w:spacing w:val="-2"/>
          <w:sz w:val="18"/>
          <w:szCs w:val="19"/>
        </w:rPr>
        <w:t>)</w:t>
      </w:r>
      <w:r w:rsidR="00956DCC">
        <w:rPr>
          <w:rFonts w:ascii="Arial Narrow" w:hAnsi="Arial Narrow"/>
          <w:spacing w:val="-2"/>
          <w:sz w:val="18"/>
          <w:szCs w:val="19"/>
        </w:rPr>
        <w:t>:</w:t>
      </w:r>
      <w:r w:rsidRPr="00956DCC">
        <w:rPr>
          <w:rFonts w:ascii="Arial Narrow" w:hAnsi="Arial Narrow"/>
          <w:spacing w:val="-2"/>
          <w:sz w:val="18"/>
          <w:szCs w:val="19"/>
        </w:rPr>
        <w:t xml:space="preserve"> </w:t>
      </w:r>
      <w:r w:rsidR="00FD16BC" w:rsidRPr="00956DCC">
        <w:rPr>
          <w:rFonts w:ascii="Arial Narrow" w:hAnsi="Arial Narrow"/>
          <w:spacing w:val="-2"/>
          <w:sz w:val="18"/>
          <w:szCs w:val="19"/>
        </w:rPr>
        <w:t xml:space="preserve">Arabie saoudite, Bahreïn, Cambodge, </w:t>
      </w:r>
      <w:r w:rsidR="00AB5E04" w:rsidRPr="00956DCC">
        <w:rPr>
          <w:rFonts w:ascii="Arial Narrow" w:hAnsi="Arial Narrow"/>
          <w:spacing w:val="-2"/>
          <w:sz w:val="18"/>
          <w:szCs w:val="19"/>
        </w:rPr>
        <w:t xml:space="preserve">Émirats arabes unis, </w:t>
      </w:r>
      <w:r w:rsidR="00DC08CE" w:rsidRPr="00956DCC">
        <w:rPr>
          <w:rFonts w:ascii="Arial Narrow" w:hAnsi="Arial Narrow"/>
          <w:spacing w:val="-2"/>
          <w:sz w:val="18"/>
          <w:szCs w:val="19"/>
        </w:rPr>
        <w:t xml:space="preserve">Guatemala, </w:t>
      </w:r>
      <w:r w:rsidR="00FD16BC" w:rsidRPr="00956DCC">
        <w:rPr>
          <w:rFonts w:ascii="Arial Narrow" w:hAnsi="Arial Narrow"/>
          <w:spacing w:val="-2"/>
          <w:sz w:val="18"/>
          <w:szCs w:val="19"/>
        </w:rPr>
        <w:t xml:space="preserve">Indonésie, </w:t>
      </w:r>
      <w:r w:rsidR="00AB5E04" w:rsidRPr="00956DCC">
        <w:rPr>
          <w:rFonts w:ascii="Arial Narrow" w:hAnsi="Arial Narrow"/>
          <w:spacing w:val="-2"/>
          <w:sz w:val="18"/>
          <w:szCs w:val="19"/>
        </w:rPr>
        <w:t xml:space="preserve">Kazakhstan, </w:t>
      </w:r>
      <w:r w:rsidR="00FD16BC" w:rsidRPr="00956DCC">
        <w:rPr>
          <w:rFonts w:ascii="Arial Narrow" w:hAnsi="Arial Narrow"/>
          <w:spacing w:val="-2"/>
          <w:sz w:val="18"/>
          <w:szCs w:val="19"/>
        </w:rPr>
        <w:t xml:space="preserve">Namibie, République démocratique populaire lao, Rwanda, Seychelles, Suriname </w:t>
      </w:r>
      <w:r w:rsidR="00AB5E04" w:rsidRPr="00956DCC">
        <w:rPr>
          <w:rFonts w:ascii="Arial Narrow" w:hAnsi="Arial Narrow"/>
          <w:spacing w:val="-2"/>
          <w:sz w:val="18"/>
          <w:szCs w:val="19"/>
        </w:rPr>
        <w:t xml:space="preserve">et </w:t>
      </w:r>
      <w:r w:rsidR="00DC08CE" w:rsidRPr="00956DCC">
        <w:rPr>
          <w:rFonts w:ascii="Arial Narrow" w:hAnsi="Arial Narrow"/>
          <w:spacing w:val="-2"/>
          <w:sz w:val="18"/>
          <w:szCs w:val="19"/>
        </w:rPr>
        <w:t>Timor-Leste.</w:t>
      </w:r>
    </w:p>
    <w:p w14:paraId="7DFEC834" w14:textId="77777777" w:rsidR="0070470D" w:rsidRPr="00956DCC" w:rsidRDefault="0070470D" w:rsidP="0070470D"/>
    <w:p w14:paraId="325369BA" w14:textId="77777777" w:rsidR="0070470D" w:rsidRPr="00956DCC" w:rsidRDefault="0070470D" w:rsidP="0070470D"/>
    <w:p w14:paraId="450BE1B5" w14:textId="77777777" w:rsidR="00492BE1" w:rsidRPr="00956DCC" w:rsidRDefault="00C34F23">
      <w:pPr>
        <w:pStyle w:val="Heading1"/>
        <w:rPr>
          <w:lang w:val="fr-FR"/>
        </w:rPr>
      </w:pPr>
      <w:bookmarkStart w:id="6" w:name="_Toc149072200"/>
      <w:r w:rsidRPr="00956DCC">
        <w:rPr>
          <w:lang w:val="fr-FR"/>
        </w:rPr>
        <w:t>Activités en 2023</w:t>
      </w:r>
      <w:bookmarkEnd w:id="6"/>
    </w:p>
    <w:p w14:paraId="73DEAE20" w14:textId="77777777" w:rsidR="0070470D" w:rsidRPr="00956DCC" w:rsidRDefault="0070470D" w:rsidP="0070470D"/>
    <w:p w14:paraId="40CAE581" w14:textId="77777777" w:rsidR="00492BE1" w:rsidRPr="00956DCC" w:rsidRDefault="00C34F23">
      <w:pPr>
        <w:pStyle w:val="Heading2"/>
        <w:rPr>
          <w:lang w:val="fr-FR"/>
        </w:rPr>
      </w:pPr>
      <w:bookmarkStart w:id="7" w:name="_Toc149072201"/>
      <w:r w:rsidRPr="00956DCC">
        <w:rPr>
          <w:lang w:val="fr-FR"/>
        </w:rPr>
        <w:t>Sessions des organes de l'UPOV</w:t>
      </w:r>
      <w:bookmarkEnd w:id="7"/>
    </w:p>
    <w:p w14:paraId="42D364A6" w14:textId="77777777" w:rsidR="0070470D" w:rsidRPr="00956DCC" w:rsidRDefault="0070470D" w:rsidP="0070470D">
      <w:pPr>
        <w:keepNext/>
      </w:pPr>
    </w:p>
    <w:p w14:paraId="42C90587" w14:textId="7EC8CA89" w:rsidR="00492BE1" w:rsidRPr="00956DCC" w:rsidRDefault="00C34F23">
      <w:pPr>
        <w:keepNext/>
      </w:pPr>
      <w:r w:rsidRPr="00956DCC">
        <w:fldChar w:fldCharType="begin"/>
      </w:r>
      <w:r w:rsidRPr="00956DCC">
        <w:instrText xml:space="preserve"> AUTONUM  </w:instrText>
      </w:r>
      <w:r w:rsidRPr="00956DCC">
        <w:fldChar w:fldCharType="end"/>
      </w:r>
      <w:r w:rsidRPr="00956DCC">
        <w:tab/>
        <w:t>Les réunions suivantes</w:t>
      </w:r>
      <w:r w:rsidR="00B96372" w:rsidRPr="00956DCC">
        <w:rPr>
          <w:rStyle w:val="FootnoteReference"/>
        </w:rPr>
        <w:footnoteReference w:id="3"/>
      </w:r>
      <w:r w:rsidRPr="00956DCC">
        <w:t xml:space="preserve"> ont eu lieu au cours des neuf premiers mois de 2023 (par ordre chronologique)</w:t>
      </w:r>
      <w:r w:rsidR="00956DCC">
        <w:t>:</w:t>
      </w:r>
    </w:p>
    <w:p w14:paraId="34E5E1FD" w14:textId="77777777" w:rsidR="0070470D" w:rsidRPr="00956DCC" w:rsidRDefault="0070470D" w:rsidP="0070470D">
      <w:pPr>
        <w:keepNext/>
      </w:pPr>
    </w:p>
    <w:p w14:paraId="721B677F" w14:textId="77777777" w:rsidR="00492BE1" w:rsidRPr="00956DCC" w:rsidRDefault="00C34F23">
      <w:pPr>
        <w:pStyle w:val="ListParagraph"/>
        <w:numPr>
          <w:ilvl w:val="0"/>
          <w:numId w:val="1"/>
        </w:numPr>
        <w:tabs>
          <w:tab w:val="left" w:pos="851"/>
        </w:tabs>
        <w:ind w:left="2835" w:hanging="2268"/>
        <w:rPr>
          <w:rFonts w:eastAsia="Times New Roman"/>
          <w:szCs w:val="24"/>
        </w:rPr>
      </w:pPr>
      <w:r w:rsidRPr="00956DCC">
        <w:rPr>
          <w:szCs w:val="24"/>
        </w:rPr>
        <w:t xml:space="preserve">CC/VSG/1 </w:t>
      </w:r>
      <w:r w:rsidRPr="00956DCC">
        <w:rPr>
          <w:szCs w:val="24"/>
        </w:rPr>
        <w:tab/>
        <w:t>31 janvier (réunion hybride)</w:t>
      </w:r>
    </w:p>
    <w:p w14:paraId="205E6302" w14:textId="77777777" w:rsidR="00492BE1" w:rsidRPr="00956DCC" w:rsidRDefault="00C34F23">
      <w:pPr>
        <w:pStyle w:val="ListParagraph"/>
        <w:numPr>
          <w:ilvl w:val="0"/>
          <w:numId w:val="1"/>
        </w:numPr>
        <w:tabs>
          <w:tab w:val="left" w:pos="851"/>
        </w:tabs>
        <w:ind w:left="2835" w:hanging="2268"/>
        <w:rPr>
          <w:szCs w:val="24"/>
        </w:rPr>
      </w:pPr>
      <w:r w:rsidRPr="00956DCC">
        <w:rPr>
          <w:szCs w:val="24"/>
        </w:rPr>
        <w:t>SC-VSG/2</w:t>
      </w:r>
      <w:r w:rsidRPr="00956DCC">
        <w:rPr>
          <w:szCs w:val="24"/>
        </w:rPr>
        <w:tab/>
        <w:t>31 janvier et 1er février (réunion hybride)</w:t>
      </w:r>
    </w:p>
    <w:p w14:paraId="6008FE8B" w14:textId="77777777" w:rsidR="00492BE1" w:rsidRPr="00956DCC" w:rsidRDefault="00C34F23">
      <w:pPr>
        <w:pStyle w:val="ListParagraph"/>
        <w:numPr>
          <w:ilvl w:val="0"/>
          <w:numId w:val="1"/>
        </w:numPr>
        <w:tabs>
          <w:tab w:val="left" w:pos="851"/>
        </w:tabs>
        <w:ind w:left="2835" w:hanging="2268"/>
        <w:rPr>
          <w:szCs w:val="24"/>
        </w:rPr>
      </w:pPr>
      <w:r w:rsidRPr="00956DCC">
        <w:rPr>
          <w:szCs w:val="24"/>
        </w:rPr>
        <w:t xml:space="preserve">WG-DUS/2 </w:t>
      </w:r>
      <w:r w:rsidRPr="00956DCC">
        <w:rPr>
          <w:szCs w:val="24"/>
        </w:rPr>
        <w:tab/>
        <w:t xml:space="preserve">8 février (réunion virtuelle) </w:t>
      </w:r>
    </w:p>
    <w:p w14:paraId="541A0AE3" w14:textId="6BABF80F" w:rsidR="00492BE1" w:rsidRPr="00956DCC" w:rsidRDefault="00C34F23">
      <w:pPr>
        <w:pStyle w:val="ListParagraph"/>
        <w:numPr>
          <w:ilvl w:val="0"/>
          <w:numId w:val="1"/>
        </w:numPr>
        <w:tabs>
          <w:tab w:val="left" w:pos="851"/>
        </w:tabs>
        <w:ind w:left="2835" w:hanging="2268"/>
        <w:rPr>
          <w:szCs w:val="24"/>
        </w:rPr>
      </w:pPr>
      <w:r w:rsidRPr="00956DCC">
        <w:rPr>
          <w:szCs w:val="24"/>
        </w:rPr>
        <w:t>CC/WG-EDV/2</w:t>
      </w:r>
      <w:r w:rsidR="0009741D">
        <w:rPr>
          <w:szCs w:val="24"/>
        </w:rPr>
        <w:tab/>
      </w:r>
      <w:r w:rsidRPr="00956DCC">
        <w:rPr>
          <w:szCs w:val="24"/>
        </w:rPr>
        <w:t>27 février (réunion virtuelle)</w:t>
      </w:r>
    </w:p>
    <w:p w14:paraId="062091FE" w14:textId="77777777" w:rsidR="00492BE1" w:rsidRPr="00956DCC" w:rsidRDefault="00C34F23">
      <w:pPr>
        <w:pStyle w:val="ListParagraph"/>
        <w:numPr>
          <w:ilvl w:val="0"/>
          <w:numId w:val="1"/>
        </w:numPr>
        <w:tabs>
          <w:tab w:val="left" w:pos="851"/>
        </w:tabs>
        <w:ind w:left="2835" w:hanging="2268"/>
        <w:rPr>
          <w:szCs w:val="24"/>
        </w:rPr>
      </w:pPr>
      <w:r w:rsidRPr="00956DCC">
        <w:rPr>
          <w:szCs w:val="24"/>
        </w:rPr>
        <w:t>EAM/1</w:t>
      </w:r>
      <w:r w:rsidRPr="00956DCC">
        <w:rPr>
          <w:szCs w:val="24"/>
        </w:rPr>
        <w:tab/>
        <w:t>15 mars (réunion hybride)</w:t>
      </w:r>
    </w:p>
    <w:p w14:paraId="2A8D637D" w14:textId="77777777" w:rsidR="00492BE1" w:rsidRPr="00956DCC" w:rsidRDefault="00C34F23">
      <w:pPr>
        <w:pStyle w:val="ListParagraph"/>
        <w:numPr>
          <w:ilvl w:val="0"/>
          <w:numId w:val="1"/>
        </w:numPr>
        <w:tabs>
          <w:tab w:val="left" w:pos="851"/>
        </w:tabs>
        <w:ind w:left="2835" w:hanging="2268"/>
        <w:rPr>
          <w:szCs w:val="24"/>
        </w:rPr>
      </w:pPr>
      <w:r w:rsidRPr="00956DCC">
        <w:rPr>
          <w:szCs w:val="24"/>
        </w:rPr>
        <w:t xml:space="preserve">WG-DUS/3 </w:t>
      </w:r>
      <w:r w:rsidRPr="00956DCC">
        <w:rPr>
          <w:szCs w:val="24"/>
        </w:rPr>
        <w:tab/>
        <w:t>20 mars (réunion hybride)</w:t>
      </w:r>
    </w:p>
    <w:p w14:paraId="0D2E7E51" w14:textId="77777777" w:rsidR="00492BE1" w:rsidRPr="00956DCC" w:rsidRDefault="00C34F23">
      <w:pPr>
        <w:pStyle w:val="ListParagraph"/>
        <w:numPr>
          <w:ilvl w:val="0"/>
          <w:numId w:val="1"/>
        </w:numPr>
        <w:tabs>
          <w:tab w:val="left" w:pos="851"/>
        </w:tabs>
        <w:ind w:left="2835" w:hanging="2268"/>
        <w:rPr>
          <w:szCs w:val="24"/>
        </w:rPr>
      </w:pPr>
      <w:r w:rsidRPr="00956DCC">
        <w:rPr>
          <w:szCs w:val="24"/>
        </w:rPr>
        <w:t xml:space="preserve">TC-EDC </w:t>
      </w:r>
      <w:r w:rsidRPr="00956DCC">
        <w:rPr>
          <w:szCs w:val="24"/>
        </w:rPr>
        <w:tab/>
        <w:t>20 et 21 mars (réunion hybride)</w:t>
      </w:r>
    </w:p>
    <w:p w14:paraId="4BB09CFA" w14:textId="77777777" w:rsidR="00492BE1" w:rsidRPr="00956DCC" w:rsidRDefault="00C34F23">
      <w:pPr>
        <w:pStyle w:val="ListParagraph"/>
        <w:numPr>
          <w:ilvl w:val="0"/>
          <w:numId w:val="1"/>
        </w:numPr>
        <w:tabs>
          <w:tab w:val="left" w:pos="851"/>
        </w:tabs>
        <w:ind w:left="2835" w:hanging="2268"/>
        <w:rPr>
          <w:szCs w:val="24"/>
        </w:rPr>
      </w:pPr>
      <w:r w:rsidRPr="00956DCC">
        <w:rPr>
          <w:szCs w:val="24"/>
        </w:rPr>
        <w:t xml:space="preserve">WG-HRV/3 </w:t>
      </w:r>
      <w:r w:rsidRPr="00956DCC">
        <w:rPr>
          <w:szCs w:val="24"/>
        </w:rPr>
        <w:tab/>
        <w:t>21 mars (réunion hybride)</w:t>
      </w:r>
    </w:p>
    <w:p w14:paraId="5182FB76" w14:textId="1E6B0654" w:rsidR="00492BE1" w:rsidRPr="00956DCC" w:rsidRDefault="00C34F23">
      <w:pPr>
        <w:pStyle w:val="ListParagraph"/>
        <w:numPr>
          <w:ilvl w:val="0"/>
          <w:numId w:val="1"/>
        </w:numPr>
        <w:tabs>
          <w:tab w:val="left" w:pos="851"/>
        </w:tabs>
        <w:ind w:left="2835" w:hanging="2268"/>
        <w:rPr>
          <w:szCs w:val="24"/>
        </w:rPr>
      </w:pPr>
      <w:r w:rsidRPr="00956DCC">
        <w:rPr>
          <w:szCs w:val="24"/>
        </w:rPr>
        <w:t>UPOV/SEM/GE/23</w:t>
      </w:r>
      <w:r w:rsidR="00956DCC" w:rsidRPr="00956DCC">
        <w:rPr>
          <w:szCs w:val="24"/>
        </w:rPr>
        <w:tab/>
      </w:r>
      <w:r w:rsidRPr="00956DCC">
        <w:rPr>
          <w:szCs w:val="24"/>
        </w:rPr>
        <w:t>22 mars (réunion hybride)</w:t>
      </w:r>
    </w:p>
    <w:p w14:paraId="28F5B323" w14:textId="2B14A533" w:rsidR="00492BE1" w:rsidRPr="00956DCC" w:rsidRDefault="00C34F23">
      <w:pPr>
        <w:pStyle w:val="ListParagraph"/>
        <w:numPr>
          <w:ilvl w:val="0"/>
          <w:numId w:val="1"/>
        </w:numPr>
        <w:tabs>
          <w:tab w:val="left" w:pos="851"/>
        </w:tabs>
        <w:ind w:left="2835" w:hanging="2268"/>
        <w:rPr>
          <w:szCs w:val="24"/>
        </w:rPr>
      </w:pPr>
      <w:r w:rsidRPr="00956DCC">
        <w:rPr>
          <w:szCs w:val="24"/>
        </w:rPr>
        <w:t>CC/100</w:t>
      </w:r>
      <w:r w:rsidR="00956DCC" w:rsidRPr="00956DCC">
        <w:rPr>
          <w:szCs w:val="24"/>
        </w:rPr>
        <w:tab/>
      </w:r>
      <w:r w:rsidRPr="00956DCC">
        <w:rPr>
          <w:szCs w:val="24"/>
        </w:rPr>
        <w:t>23 mars (réunion hybride)</w:t>
      </w:r>
    </w:p>
    <w:p w14:paraId="74E61450" w14:textId="376E0271" w:rsidR="00492BE1" w:rsidRPr="00956DCC" w:rsidRDefault="00C34F23">
      <w:pPr>
        <w:pStyle w:val="ListParagraph"/>
        <w:numPr>
          <w:ilvl w:val="0"/>
          <w:numId w:val="1"/>
        </w:numPr>
        <w:tabs>
          <w:tab w:val="left" w:pos="851"/>
        </w:tabs>
        <w:ind w:left="2835" w:hanging="2268"/>
        <w:rPr>
          <w:szCs w:val="24"/>
        </w:rPr>
      </w:pPr>
      <w:r w:rsidRPr="00956DCC">
        <w:rPr>
          <w:szCs w:val="24"/>
        </w:rPr>
        <w:t>C(</w:t>
      </w:r>
      <w:proofErr w:type="spellStart"/>
      <w:r w:rsidRPr="00956DCC">
        <w:rPr>
          <w:szCs w:val="24"/>
        </w:rPr>
        <w:t>Extr</w:t>
      </w:r>
      <w:proofErr w:type="spellEnd"/>
      <w:r w:rsidRPr="00956DCC">
        <w:rPr>
          <w:szCs w:val="24"/>
        </w:rPr>
        <w:t>.)/35</w:t>
      </w:r>
      <w:r w:rsidR="00EB27D8">
        <w:rPr>
          <w:szCs w:val="24"/>
        </w:rPr>
        <w:tab/>
      </w:r>
      <w:r w:rsidRPr="00956DCC">
        <w:rPr>
          <w:szCs w:val="24"/>
        </w:rPr>
        <w:t>23 mars (participation physique uniquement)</w:t>
      </w:r>
    </w:p>
    <w:p w14:paraId="39A62FA8" w14:textId="77777777" w:rsidR="00492BE1" w:rsidRPr="00956DCC" w:rsidRDefault="00C34F23">
      <w:pPr>
        <w:pStyle w:val="ListParagraph"/>
        <w:numPr>
          <w:ilvl w:val="0"/>
          <w:numId w:val="1"/>
        </w:numPr>
        <w:tabs>
          <w:tab w:val="left" w:pos="851"/>
        </w:tabs>
        <w:ind w:left="2835" w:hanging="2268"/>
        <w:rPr>
          <w:szCs w:val="24"/>
        </w:rPr>
      </w:pPr>
      <w:r w:rsidRPr="00956DCC">
        <w:rPr>
          <w:szCs w:val="24"/>
        </w:rPr>
        <w:t xml:space="preserve">CC/WG-EDV/3 </w:t>
      </w:r>
      <w:r w:rsidRPr="00956DCC">
        <w:rPr>
          <w:szCs w:val="24"/>
        </w:rPr>
        <w:tab/>
        <w:t>24 mars (réunion hybride)</w:t>
      </w:r>
    </w:p>
    <w:p w14:paraId="377F1DC4" w14:textId="77777777" w:rsidR="00492BE1" w:rsidRPr="00956DCC" w:rsidRDefault="00C34F23">
      <w:pPr>
        <w:pStyle w:val="ListParagraph"/>
        <w:numPr>
          <w:ilvl w:val="0"/>
          <w:numId w:val="1"/>
        </w:numPr>
        <w:tabs>
          <w:tab w:val="left" w:pos="851"/>
        </w:tabs>
        <w:ind w:left="2835" w:hanging="2268"/>
        <w:rPr>
          <w:szCs w:val="24"/>
        </w:rPr>
      </w:pPr>
      <w:r w:rsidRPr="00956DCC">
        <w:rPr>
          <w:szCs w:val="24"/>
        </w:rPr>
        <w:t xml:space="preserve">WG-SHF/3 </w:t>
      </w:r>
      <w:r w:rsidRPr="00956DCC">
        <w:rPr>
          <w:szCs w:val="24"/>
        </w:rPr>
        <w:tab/>
        <w:t>24 mars (réunion hybride)</w:t>
      </w:r>
    </w:p>
    <w:p w14:paraId="22A5CAF6" w14:textId="77777777" w:rsidR="00492BE1" w:rsidRPr="00956DCC" w:rsidRDefault="00C34F23">
      <w:pPr>
        <w:pStyle w:val="ListParagraph"/>
        <w:numPr>
          <w:ilvl w:val="0"/>
          <w:numId w:val="1"/>
        </w:numPr>
        <w:tabs>
          <w:tab w:val="left" w:pos="851"/>
        </w:tabs>
        <w:ind w:left="2835" w:hanging="2268"/>
        <w:rPr>
          <w:szCs w:val="24"/>
        </w:rPr>
      </w:pPr>
      <w:r w:rsidRPr="00956DCC">
        <w:rPr>
          <w:szCs w:val="24"/>
        </w:rPr>
        <w:t>TWV/57</w:t>
      </w:r>
      <w:r w:rsidRPr="00956DCC">
        <w:rPr>
          <w:szCs w:val="24"/>
        </w:rPr>
        <w:tab/>
        <w:t>1er au 5 mai, Antalya, Türkiye (réunion hybride)</w:t>
      </w:r>
    </w:p>
    <w:p w14:paraId="4D680247" w14:textId="77777777" w:rsidR="00492BE1" w:rsidRPr="00956DCC" w:rsidRDefault="00C34F23">
      <w:pPr>
        <w:pStyle w:val="ListParagraph"/>
        <w:numPr>
          <w:ilvl w:val="0"/>
          <w:numId w:val="1"/>
        </w:numPr>
        <w:tabs>
          <w:tab w:val="left" w:pos="851"/>
        </w:tabs>
        <w:ind w:left="2835" w:hanging="2268"/>
        <w:rPr>
          <w:szCs w:val="24"/>
        </w:rPr>
      </w:pPr>
      <w:r w:rsidRPr="00956DCC">
        <w:rPr>
          <w:szCs w:val="24"/>
        </w:rPr>
        <w:t xml:space="preserve">TWA/52 </w:t>
      </w:r>
      <w:r w:rsidRPr="00956DCC">
        <w:rPr>
          <w:szCs w:val="24"/>
        </w:rPr>
        <w:tab/>
        <w:t>22 au 26 mai (réunion virtuelle)</w:t>
      </w:r>
    </w:p>
    <w:p w14:paraId="2A2C3F80" w14:textId="77777777" w:rsidR="00492BE1" w:rsidRPr="00956DCC" w:rsidRDefault="00C34F23">
      <w:pPr>
        <w:pStyle w:val="ListParagraph"/>
        <w:numPr>
          <w:ilvl w:val="0"/>
          <w:numId w:val="1"/>
        </w:numPr>
        <w:tabs>
          <w:tab w:val="left" w:pos="851"/>
        </w:tabs>
        <w:ind w:left="2835" w:hanging="2268"/>
        <w:rPr>
          <w:szCs w:val="24"/>
        </w:rPr>
      </w:pPr>
      <w:r w:rsidRPr="00956DCC">
        <w:rPr>
          <w:szCs w:val="24"/>
        </w:rPr>
        <w:t xml:space="preserve">TWO/55 </w:t>
      </w:r>
      <w:r w:rsidRPr="00956DCC">
        <w:rPr>
          <w:szCs w:val="24"/>
        </w:rPr>
        <w:tab/>
        <w:t>12 au 16 juin (réunion virtuelle)</w:t>
      </w:r>
    </w:p>
    <w:p w14:paraId="7E8CE5F1" w14:textId="77777777" w:rsidR="00492BE1" w:rsidRPr="00956DCC" w:rsidRDefault="00C34F23">
      <w:pPr>
        <w:pStyle w:val="ListParagraph"/>
        <w:numPr>
          <w:ilvl w:val="0"/>
          <w:numId w:val="1"/>
        </w:numPr>
        <w:tabs>
          <w:tab w:val="left" w:pos="851"/>
        </w:tabs>
        <w:ind w:left="2835" w:hanging="2268"/>
        <w:rPr>
          <w:szCs w:val="24"/>
        </w:rPr>
      </w:pPr>
      <w:r w:rsidRPr="00956DCC">
        <w:rPr>
          <w:szCs w:val="24"/>
        </w:rPr>
        <w:t>TWF/54</w:t>
      </w:r>
      <w:r w:rsidRPr="00956DCC">
        <w:rPr>
          <w:szCs w:val="24"/>
        </w:rPr>
        <w:tab/>
        <w:t>3 au 7 juillet, Nîmes, France (réunion hybride)</w:t>
      </w:r>
    </w:p>
    <w:p w14:paraId="7E5E4396" w14:textId="18B0175A" w:rsidR="00492BE1" w:rsidRPr="00956DCC" w:rsidRDefault="00C34F23">
      <w:pPr>
        <w:pStyle w:val="ListParagraph"/>
        <w:numPr>
          <w:ilvl w:val="0"/>
          <w:numId w:val="1"/>
        </w:numPr>
        <w:tabs>
          <w:tab w:val="left" w:pos="851"/>
        </w:tabs>
        <w:ind w:left="2835" w:hanging="2268"/>
        <w:rPr>
          <w:szCs w:val="24"/>
        </w:rPr>
      </w:pPr>
      <w:r w:rsidRPr="00956DCC">
        <w:rPr>
          <w:szCs w:val="24"/>
        </w:rPr>
        <w:t>WG-DUS/4</w:t>
      </w:r>
      <w:r w:rsidR="00EB27D8">
        <w:rPr>
          <w:szCs w:val="24"/>
        </w:rPr>
        <w:tab/>
      </w:r>
      <w:r w:rsidRPr="00956DCC">
        <w:rPr>
          <w:szCs w:val="24"/>
        </w:rPr>
        <w:t>5 septembre (réunion virtuelle)</w:t>
      </w:r>
    </w:p>
    <w:p w14:paraId="0153C735" w14:textId="77777777" w:rsidR="0019177F" w:rsidRPr="00956DCC" w:rsidRDefault="0019177F" w:rsidP="0070470D"/>
    <w:p w14:paraId="060DFD85" w14:textId="6E508251" w:rsidR="00492BE1" w:rsidRPr="00956DCC" w:rsidRDefault="00C34F23">
      <w:pPr>
        <w:keepLines/>
      </w:pPr>
      <w:r w:rsidRPr="00956DCC">
        <w:lastRenderedPageBreak/>
        <w:fldChar w:fldCharType="begin"/>
      </w:r>
      <w:r w:rsidRPr="00956DCC">
        <w:instrText xml:space="preserve"> AUTONUM  </w:instrText>
      </w:r>
      <w:r w:rsidRPr="00956DCC">
        <w:fldChar w:fldCharType="end"/>
      </w:r>
      <w:r w:rsidRPr="00956DCC">
        <w:tab/>
      </w:r>
      <w:r w:rsidR="00384E44" w:rsidRPr="00956DCC">
        <w:t>Le 22 mars, l'UPOV a organisé un "Séminaire sur l'interaction entre la protection des obtentions végétales et l'utilisation des techniques de sélection végétale" (</w:t>
      </w:r>
      <w:r w:rsidR="00384E44" w:rsidRPr="00956DCC">
        <w:rPr>
          <w:szCs w:val="24"/>
        </w:rPr>
        <w:t>UPOV/SEM/GE/23</w:t>
      </w:r>
      <w:r w:rsidR="00384E44" w:rsidRPr="00956DCC">
        <w:t xml:space="preserve">), dans un format hybride, auquel ont </w:t>
      </w:r>
      <w:r w:rsidR="00101538" w:rsidRPr="00956DCC">
        <w:t xml:space="preserve">assisté </w:t>
      </w:r>
      <w:r w:rsidR="00384E44" w:rsidRPr="00956DCC">
        <w:rPr>
          <w:iCs/>
        </w:rPr>
        <w:t xml:space="preserve">312 </w:t>
      </w:r>
      <w:r w:rsidR="00101538" w:rsidRPr="00956DCC">
        <w:rPr>
          <w:iCs/>
        </w:rPr>
        <w:t>participants</w:t>
      </w:r>
      <w:r w:rsidR="00384E44" w:rsidRPr="00956DCC">
        <w:t xml:space="preserve">.  Une vidéo du séminaire est disponible sur la </w:t>
      </w:r>
      <w:hyperlink r:id="rId13" w:history="1">
        <w:r w:rsidR="00384E44" w:rsidRPr="00956DCC">
          <w:rPr>
            <w:rStyle w:val="Hyperlink"/>
          </w:rPr>
          <w:t>page web du séminaire</w:t>
        </w:r>
      </w:hyperlink>
      <w:r w:rsidR="00384E44" w:rsidRPr="00956DCC">
        <w:t>, avec des canaux d'interprétation en anglais, français, allemand et espagnol.  Toutes les présentations sont disponibles sur la page web du séminaire.</w:t>
      </w:r>
    </w:p>
    <w:p w14:paraId="61C392CF" w14:textId="77777777" w:rsidR="00FD16BC" w:rsidRPr="00956DCC" w:rsidRDefault="00FD16BC" w:rsidP="0070470D"/>
    <w:p w14:paraId="26E3FD14" w14:textId="77777777" w:rsidR="00FD16BC" w:rsidRPr="00956DCC" w:rsidRDefault="00FD16BC" w:rsidP="0070470D"/>
    <w:p w14:paraId="1370B5BF" w14:textId="77777777" w:rsidR="00492BE1" w:rsidRPr="00956DCC" w:rsidRDefault="00C34F23">
      <w:pPr>
        <w:pStyle w:val="Heading2"/>
        <w:rPr>
          <w:lang w:val="fr-FR"/>
        </w:rPr>
      </w:pPr>
      <w:bookmarkStart w:id="8" w:name="_Toc149072202"/>
      <w:r w:rsidRPr="00956DCC">
        <w:rPr>
          <w:lang w:val="fr-FR"/>
        </w:rPr>
        <w:t>Autres réunions et événements</w:t>
      </w:r>
      <w:bookmarkEnd w:id="8"/>
      <w:r w:rsidRPr="00956DCC">
        <w:rPr>
          <w:lang w:val="fr-FR"/>
        </w:rPr>
        <w:t xml:space="preserve"> </w:t>
      </w:r>
    </w:p>
    <w:p w14:paraId="65F90CD1" w14:textId="77777777" w:rsidR="0070470D" w:rsidRPr="00956DCC" w:rsidRDefault="0070470D" w:rsidP="0070470D">
      <w:pPr>
        <w:keepNext/>
      </w:pPr>
    </w:p>
    <w:p w14:paraId="1E6DA31E" w14:textId="77777777" w:rsidR="00492BE1" w:rsidRPr="00956DCC" w:rsidRDefault="00C34F23">
      <w:r w:rsidRPr="00956DCC">
        <w:fldChar w:fldCharType="begin"/>
      </w:r>
      <w:r w:rsidRPr="00956DCC">
        <w:instrText xml:space="preserve"> AUTONUM  </w:instrText>
      </w:r>
      <w:r w:rsidRPr="00956DCC">
        <w:fldChar w:fldCharType="end"/>
      </w:r>
      <w:r w:rsidRPr="00956DCC">
        <w:tab/>
        <w:t xml:space="preserve">Au cours des neuf premiers mois de 2023, le Bureau a entrepris un total de </w:t>
      </w:r>
      <w:r w:rsidR="000F03BE" w:rsidRPr="00956DCC">
        <w:t xml:space="preserve">22 </w:t>
      </w:r>
      <w:r w:rsidRPr="00956DCC">
        <w:t xml:space="preserve">missions en dehors de Genève, a participé à </w:t>
      </w:r>
      <w:r w:rsidR="000F03BE" w:rsidRPr="00956DCC">
        <w:t xml:space="preserve">34 </w:t>
      </w:r>
      <w:r w:rsidRPr="00956DCC">
        <w:t xml:space="preserve">réunions physiques à Genève et à un total de </w:t>
      </w:r>
      <w:r w:rsidR="000F03BE" w:rsidRPr="00956DCC">
        <w:t xml:space="preserve">89 </w:t>
      </w:r>
      <w:r w:rsidRPr="00956DCC">
        <w:t xml:space="preserve">événements virtuels.  </w:t>
      </w:r>
      <w:r w:rsidRPr="00956DCC">
        <w:rPr>
          <w:spacing w:val="-2"/>
        </w:rPr>
        <w:t xml:space="preserve">Un résumé de </w:t>
      </w:r>
      <w:r w:rsidRPr="00956DCC">
        <w:t>ces activités figure à l'annexe III du présent document.</w:t>
      </w:r>
    </w:p>
    <w:p w14:paraId="6F176CAB" w14:textId="77777777" w:rsidR="00384E44" w:rsidRPr="00956DCC" w:rsidRDefault="00384E44" w:rsidP="0070470D"/>
    <w:p w14:paraId="70B0D3DB" w14:textId="77777777" w:rsidR="00384E44" w:rsidRPr="00956DCC" w:rsidRDefault="00384E44" w:rsidP="00384E44"/>
    <w:p w14:paraId="4ABC5C96" w14:textId="77777777" w:rsidR="00492BE1" w:rsidRPr="00956DCC" w:rsidRDefault="00C34F23">
      <w:pPr>
        <w:pStyle w:val="Heading2"/>
        <w:rPr>
          <w:lang w:val="fr-FR"/>
        </w:rPr>
      </w:pPr>
      <w:bookmarkStart w:id="9" w:name="_Toc149072203"/>
      <w:r w:rsidRPr="00956DCC">
        <w:rPr>
          <w:lang w:val="fr-FR"/>
        </w:rPr>
        <w:t>Cours à distance</w:t>
      </w:r>
      <w:bookmarkEnd w:id="9"/>
    </w:p>
    <w:p w14:paraId="3738D337" w14:textId="77777777" w:rsidR="0070470D" w:rsidRPr="00956DCC" w:rsidRDefault="0070470D" w:rsidP="0070470D">
      <w:pPr>
        <w:keepNext/>
      </w:pPr>
    </w:p>
    <w:p w14:paraId="1A0BADF7" w14:textId="2807FDAB" w:rsidR="00492BE1" w:rsidRPr="00956DCC" w:rsidRDefault="00C34F23">
      <w:r w:rsidRPr="00956DCC">
        <w:fldChar w:fldCharType="begin"/>
      </w:r>
      <w:r w:rsidRPr="00956DCC">
        <w:instrText xml:space="preserve"> AUTONUM  </w:instrText>
      </w:r>
      <w:r w:rsidRPr="00956DCC">
        <w:fldChar w:fldCharType="end"/>
      </w:r>
      <w:r w:rsidRPr="00956DCC">
        <w:tab/>
        <w:t xml:space="preserve">Une session de chacun des cours d'enseignement à distance de l'UPOV DL-205 "Introduction au système UPOV de protection des obtentions végétales en vertu de la Convention UPOV", DL-305 "Examen des demandes de droits d'obtenteur" (DL-305A et DL305B en un seul cours), DL-305A "Administration des droits d'obtenteur" et DL-305B "Examen DHS" a été organisée en anglais, en français, en allemand et en espagnol.  Une ventilation des étudiants participant aux cours d'enseignement à distance de l'UPOV DL-205 et DL-305 figure à l'annexe II. </w:t>
      </w:r>
    </w:p>
    <w:p w14:paraId="4D1D8D0F" w14:textId="77777777" w:rsidR="0070470D" w:rsidRPr="00956DCC" w:rsidRDefault="0070470D" w:rsidP="0070470D"/>
    <w:p w14:paraId="01B9585D" w14:textId="77777777" w:rsidR="00F90B17" w:rsidRPr="00956DCC" w:rsidRDefault="00F90B17" w:rsidP="00F90B17"/>
    <w:p w14:paraId="3E7F8814" w14:textId="3A6C3271" w:rsidR="00492BE1" w:rsidRPr="00956DCC" w:rsidRDefault="00C34F23">
      <w:pPr>
        <w:pStyle w:val="Heading2"/>
        <w:rPr>
          <w:lang w:val="fr-FR"/>
        </w:rPr>
      </w:pPr>
      <w:bookmarkStart w:id="10" w:name="_Toc149072204"/>
      <w:r w:rsidRPr="00956DCC">
        <w:rPr>
          <w:lang w:val="fr-FR"/>
        </w:rPr>
        <w:t>UPOV e</w:t>
      </w:r>
      <w:r w:rsidR="004C69F2">
        <w:rPr>
          <w:lang w:val="fr-FR"/>
        </w:rPr>
        <w:t>-</w:t>
      </w:r>
      <w:r w:rsidRPr="00956DCC">
        <w:rPr>
          <w:lang w:val="fr-FR"/>
        </w:rPr>
        <w:t>PVP</w:t>
      </w:r>
      <w:bookmarkEnd w:id="10"/>
    </w:p>
    <w:p w14:paraId="3D944C1F" w14:textId="77777777" w:rsidR="00F90B17" w:rsidRPr="00956DCC" w:rsidRDefault="00F90B17" w:rsidP="00F90B17"/>
    <w:p w14:paraId="7D391E78" w14:textId="03A5999A" w:rsidR="00492BE1" w:rsidRPr="00956DCC" w:rsidRDefault="00C34F23">
      <w:r w:rsidRPr="00956DCC">
        <w:fldChar w:fldCharType="begin"/>
      </w:r>
      <w:r w:rsidRPr="00956DCC">
        <w:instrText xml:space="preserve"> AUTONUM  </w:instrText>
      </w:r>
      <w:r w:rsidRPr="00956DCC">
        <w:fldChar w:fldCharType="end"/>
      </w:r>
      <w:r w:rsidRPr="00956DCC">
        <w:tab/>
        <w:t>L'</w:t>
      </w:r>
      <w:r w:rsidR="00B30E5B" w:rsidRPr="00956DCC">
        <w:t>UPOV e</w:t>
      </w:r>
      <w:r w:rsidR="0037345A">
        <w:t>-</w:t>
      </w:r>
      <w:r w:rsidR="00B30E5B" w:rsidRPr="00956DCC">
        <w:t xml:space="preserve">PVP </w:t>
      </w:r>
      <w:r w:rsidRPr="00956DCC">
        <w:t>a été lancé le 28 septembre 2023.</w:t>
      </w:r>
    </w:p>
    <w:p w14:paraId="1352E04D" w14:textId="77777777" w:rsidR="00F90B17" w:rsidRPr="00956DCC" w:rsidRDefault="00F90B17" w:rsidP="00F90B17"/>
    <w:p w14:paraId="6D73A371" w14:textId="03025947" w:rsidR="00492BE1" w:rsidRPr="00956DCC" w:rsidRDefault="00C34F23">
      <w:r w:rsidRPr="00956DCC">
        <w:fldChar w:fldCharType="begin"/>
      </w:r>
      <w:r w:rsidRPr="00956DCC">
        <w:instrText xml:space="preserve"> AUTONUM  </w:instrText>
      </w:r>
      <w:r w:rsidRPr="00956DCC">
        <w:fldChar w:fldCharType="end"/>
      </w:r>
      <w:r w:rsidRPr="00956DCC">
        <w:tab/>
      </w:r>
      <w:r w:rsidR="00956DCC" w:rsidRPr="00956DCC">
        <w:t>L</w:t>
      </w:r>
      <w:r w:rsidR="00B30E5B" w:rsidRPr="00956DCC">
        <w:t xml:space="preserve">'UPOV </w:t>
      </w:r>
      <w:r w:rsidR="00956DCC" w:rsidRPr="00956DCC">
        <w:t>e</w:t>
      </w:r>
      <w:r w:rsidR="0037345A">
        <w:t>-</w:t>
      </w:r>
      <w:r w:rsidR="00956DCC" w:rsidRPr="00956DCC">
        <w:t xml:space="preserve">PVP </w:t>
      </w:r>
      <w:r w:rsidRPr="00956DCC">
        <w:t>fournit les éléments suivants pour aider les membres de l'UPOV à mettre en œuvre le système UPOV de protection des obtentions végétales</w:t>
      </w:r>
      <w:r w:rsidR="00956DCC">
        <w:t>:</w:t>
      </w:r>
    </w:p>
    <w:p w14:paraId="08520C1B" w14:textId="77777777" w:rsidR="00F90B17" w:rsidRPr="00956DCC" w:rsidRDefault="00F90B17" w:rsidP="00F90B17"/>
    <w:p w14:paraId="4EA72A92" w14:textId="7616A172" w:rsidR="00492BE1" w:rsidRPr="00956DCC" w:rsidRDefault="00C34F23">
      <w:pPr>
        <w:ind w:left="1134" w:hanging="567"/>
      </w:pPr>
      <w:r w:rsidRPr="00956DCC">
        <w:t>a.</w:t>
      </w:r>
      <w:r w:rsidR="006323A7" w:rsidRPr="00956DCC">
        <w:tab/>
      </w:r>
      <w:r w:rsidR="00956DCC">
        <w:t>UPOV PRISMA:</w:t>
      </w:r>
      <w:r w:rsidRPr="00956DCC">
        <w:t xml:space="preserve"> outil de demande en ligne permettant de déposer des demandes auprès des offices de protection des obtentions végétales.</w:t>
      </w:r>
    </w:p>
    <w:p w14:paraId="7E18F6CE" w14:textId="171E5F59" w:rsidR="00492BE1" w:rsidRPr="00956DCC" w:rsidRDefault="00C34F23">
      <w:pPr>
        <w:ind w:left="1134" w:hanging="567"/>
      </w:pPr>
      <w:r w:rsidRPr="00956DCC">
        <w:t>b.</w:t>
      </w:r>
      <w:r w:rsidR="006323A7" w:rsidRPr="00956DCC">
        <w:tab/>
      </w:r>
      <w:r w:rsidRPr="00956DCC">
        <w:t xml:space="preserve">Module d'administration </w:t>
      </w:r>
      <w:r w:rsidR="00B30E5B" w:rsidRPr="00956DCC">
        <w:t>UPOV e</w:t>
      </w:r>
      <w:r w:rsidR="0037345A">
        <w:t>-</w:t>
      </w:r>
      <w:r w:rsidR="00B30E5B" w:rsidRPr="00956DCC">
        <w:t>PVP</w:t>
      </w:r>
      <w:r w:rsidR="00956DCC">
        <w:t>:</w:t>
      </w:r>
      <w:r w:rsidRPr="00956DCC">
        <w:t xml:space="preserve"> système numérisé permettant aux offices de protection des obtentions végétales de gérer les demandes et les </w:t>
      </w:r>
      <w:r w:rsidR="00232DFC" w:rsidRPr="00232DFC">
        <w:t>titres délivrés</w:t>
      </w:r>
      <w:r w:rsidRPr="00956DCC">
        <w:t xml:space="preserve">, de communiquer avec les demandeurs et les </w:t>
      </w:r>
      <w:r w:rsidR="00232DFC">
        <w:t>titulaires</w:t>
      </w:r>
      <w:r w:rsidRPr="00956DCC">
        <w:t>, de publier des informations et de transmettre des données à la base de données PLUTO.</w:t>
      </w:r>
    </w:p>
    <w:p w14:paraId="1EC13FE3" w14:textId="6DC78F6C" w:rsidR="00492BE1" w:rsidRPr="00956DCC" w:rsidRDefault="00C34F23">
      <w:pPr>
        <w:ind w:left="1134" w:hanging="567"/>
      </w:pPr>
      <w:r w:rsidRPr="00956DCC">
        <w:t>c.</w:t>
      </w:r>
      <w:r w:rsidR="006323A7" w:rsidRPr="00956DCC">
        <w:tab/>
      </w:r>
      <w:r w:rsidRPr="00956DCC">
        <w:t xml:space="preserve">Module d'échange de </w:t>
      </w:r>
      <w:r w:rsidR="00232DFC">
        <w:t>rapports DHS</w:t>
      </w:r>
      <w:r w:rsidRPr="00956DCC">
        <w:t xml:space="preserve"> de l'</w:t>
      </w:r>
      <w:r w:rsidR="00B30E5B" w:rsidRPr="00956DCC">
        <w:t>UPOV e</w:t>
      </w:r>
      <w:r w:rsidR="004C69F2">
        <w:t>-</w:t>
      </w:r>
      <w:r w:rsidR="00B30E5B" w:rsidRPr="00956DCC">
        <w:t>PVP</w:t>
      </w:r>
      <w:r w:rsidR="00956DCC">
        <w:t>:</w:t>
      </w:r>
      <w:r w:rsidRPr="00956DCC">
        <w:t xml:space="preserve"> plate-forme permettant aux offices de protection des obtentions végétales d'échanger des </w:t>
      </w:r>
      <w:r w:rsidR="00232DFC">
        <w:t>rapports DHS</w:t>
      </w:r>
    </w:p>
    <w:p w14:paraId="76BCB576" w14:textId="6A290B16" w:rsidR="00492BE1" w:rsidRPr="00956DCC" w:rsidRDefault="00C34F23">
      <w:pPr>
        <w:ind w:left="1134" w:hanging="567"/>
      </w:pPr>
      <w:r w:rsidRPr="00956DCC">
        <w:t>d.</w:t>
      </w:r>
      <w:r w:rsidR="006323A7" w:rsidRPr="00956DCC">
        <w:tab/>
      </w:r>
      <w:r w:rsidRPr="00956DCC">
        <w:t>Base de données sur les végétales PLUTO</w:t>
      </w:r>
      <w:r w:rsidR="00956DCC">
        <w:t>:</w:t>
      </w:r>
      <w:r w:rsidRPr="00956DCC">
        <w:t xml:space="preserve"> informations sur les variétés végétales</w:t>
      </w:r>
    </w:p>
    <w:p w14:paraId="408A7371" w14:textId="77777777" w:rsidR="00F90B17" w:rsidRPr="00956DCC" w:rsidRDefault="00F90B17" w:rsidP="006323A7">
      <w:pPr>
        <w:ind w:left="567"/>
      </w:pPr>
    </w:p>
    <w:p w14:paraId="11127217" w14:textId="1B4AF7C3" w:rsidR="00492BE1" w:rsidRPr="00956DCC" w:rsidRDefault="00C34F23">
      <w:r w:rsidRPr="00956DCC">
        <w:fldChar w:fldCharType="begin"/>
      </w:r>
      <w:r w:rsidRPr="00956DCC">
        <w:instrText xml:space="preserve"> AUTONUM  </w:instrText>
      </w:r>
      <w:r w:rsidRPr="00956DCC">
        <w:fldChar w:fldCharType="end"/>
      </w:r>
      <w:r w:rsidRPr="00956DCC">
        <w:tab/>
      </w:r>
      <w:r w:rsidR="004C69F2">
        <w:t>L</w:t>
      </w:r>
      <w:r w:rsidR="00B30E5B" w:rsidRPr="00956DCC">
        <w:t xml:space="preserve">'UPOV </w:t>
      </w:r>
      <w:r w:rsidR="004C69F2">
        <w:t xml:space="preserve">e-PVP </w:t>
      </w:r>
      <w:r w:rsidRPr="00956DCC">
        <w:t>sert également de base à des plates-formes de coopération entre les membres de l'UPOV pour l'administration</w:t>
      </w:r>
      <w:r w:rsidR="004C69F2">
        <w:t xml:space="preserve"> </w:t>
      </w:r>
      <w:r w:rsidRPr="00956DCC">
        <w:t>et l'examen des demandes.</w:t>
      </w:r>
    </w:p>
    <w:p w14:paraId="0BAF9514" w14:textId="77777777" w:rsidR="00F90B17" w:rsidRPr="00956DCC" w:rsidRDefault="00F90B17" w:rsidP="00F90B17"/>
    <w:p w14:paraId="69F6E6FF" w14:textId="54AFAE9A" w:rsidR="00492BE1" w:rsidRPr="00956DCC" w:rsidRDefault="00C34F23">
      <w:r w:rsidRPr="00956DCC">
        <w:fldChar w:fldCharType="begin"/>
      </w:r>
      <w:r w:rsidRPr="00956DCC">
        <w:instrText xml:space="preserve"> AUTONUM  </w:instrText>
      </w:r>
      <w:r w:rsidRPr="00956DCC">
        <w:fldChar w:fldCharType="end"/>
      </w:r>
      <w:r w:rsidRPr="00956DCC">
        <w:tab/>
        <w:t xml:space="preserve">Le 28 septembre, le </w:t>
      </w:r>
      <w:r w:rsidR="006323A7" w:rsidRPr="004C69F2">
        <w:t>Viet</w:t>
      </w:r>
      <w:r w:rsidR="004C69F2">
        <w:t> </w:t>
      </w:r>
      <w:r w:rsidR="006323A7" w:rsidRPr="004C69F2">
        <w:t>Nam</w:t>
      </w:r>
      <w:r w:rsidR="006323A7" w:rsidRPr="00956DCC">
        <w:t xml:space="preserve"> est </w:t>
      </w:r>
      <w:r w:rsidRPr="00956DCC">
        <w:t>devenu le premier membre de l'UPOV à déployer toutes les composantes d</w:t>
      </w:r>
      <w:r w:rsidR="004C69F2">
        <w:t>e l’UPOV</w:t>
      </w:r>
      <w:r w:rsidRPr="00956DCC">
        <w:t xml:space="preserve"> </w:t>
      </w:r>
      <w:r w:rsidR="00B30E5B" w:rsidRPr="00956DCC">
        <w:t>e</w:t>
      </w:r>
      <w:r w:rsidR="004C69F2">
        <w:t>-</w:t>
      </w:r>
      <w:r w:rsidR="00B30E5B" w:rsidRPr="00956DCC">
        <w:t xml:space="preserve">PVP </w:t>
      </w:r>
      <w:r w:rsidRPr="00956DCC">
        <w:t xml:space="preserve">et le premier membre de l'UPOV à utiliser le module d'administration et le module d'échange de </w:t>
      </w:r>
      <w:r w:rsidR="00232DFC">
        <w:t>rapports DHS</w:t>
      </w:r>
      <w:r w:rsidRPr="00956DCC">
        <w:t xml:space="preserve"> </w:t>
      </w:r>
      <w:r w:rsidR="004C69F2" w:rsidRPr="00956DCC">
        <w:t>d</w:t>
      </w:r>
      <w:r w:rsidR="004C69F2">
        <w:t>e l’UPOV</w:t>
      </w:r>
      <w:r w:rsidR="004C69F2" w:rsidRPr="00956DCC">
        <w:t xml:space="preserve"> e</w:t>
      </w:r>
      <w:r w:rsidR="004C69F2">
        <w:t>-</w:t>
      </w:r>
      <w:r w:rsidR="004C69F2" w:rsidRPr="00956DCC">
        <w:t>PVP</w:t>
      </w:r>
      <w:r w:rsidR="00B30E5B" w:rsidRPr="00956DCC">
        <w:t>.</w:t>
      </w:r>
    </w:p>
    <w:p w14:paraId="4008B075" w14:textId="77777777" w:rsidR="00F90B17" w:rsidRPr="00956DCC" w:rsidRDefault="00F90B17" w:rsidP="00F90B17"/>
    <w:p w14:paraId="286660F5" w14:textId="77777777" w:rsidR="00F90B17" w:rsidRPr="00956DCC" w:rsidRDefault="00F90B17" w:rsidP="00F90B17"/>
    <w:p w14:paraId="7AA2526B" w14:textId="741CF3D2" w:rsidR="00492BE1" w:rsidRPr="00956DCC" w:rsidRDefault="00956DCC">
      <w:pPr>
        <w:pStyle w:val="Heading2"/>
        <w:rPr>
          <w:lang w:val="fr-FR"/>
        </w:rPr>
      </w:pPr>
      <w:bookmarkStart w:id="11" w:name="_Toc149072205"/>
      <w:r>
        <w:rPr>
          <w:lang w:val="fr-FR"/>
        </w:rPr>
        <w:t>UPOV PRISMA</w:t>
      </w:r>
      <w:bookmarkEnd w:id="11"/>
    </w:p>
    <w:p w14:paraId="4040D4A6" w14:textId="77777777" w:rsidR="0070470D" w:rsidRPr="00956DCC" w:rsidRDefault="0070470D" w:rsidP="00F90B17"/>
    <w:p w14:paraId="122AAEDD" w14:textId="6A4F212E" w:rsidR="00492BE1" w:rsidRPr="00956DCC" w:rsidRDefault="00C34F23">
      <w:r w:rsidRPr="00956DCC">
        <w:fldChar w:fldCharType="begin"/>
      </w:r>
      <w:r w:rsidRPr="00956DCC">
        <w:instrText xml:space="preserve"> AUTONUM  </w:instrText>
      </w:r>
      <w:r w:rsidRPr="00956DCC">
        <w:fldChar w:fldCharType="end"/>
      </w:r>
      <w:r w:rsidRPr="00956DCC">
        <w:tab/>
      </w:r>
      <w:r w:rsidR="00F90B17" w:rsidRPr="00956DCC">
        <w:t>Il n'y a pas eu de changement dans la couverture de l'</w:t>
      </w:r>
      <w:r w:rsidR="00956DCC">
        <w:t>UPOV PRISMA</w:t>
      </w:r>
      <w:r w:rsidR="00B30E5B" w:rsidRPr="00956DCC">
        <w:t xml:space="preserve"> </w:t>
      </w:r>
      <w:r w:rsidR="00F90B17" w:rsidRPr="00956DCC">
        <w:t xml:space="preserve">en termes de membres au cours de la période allant de janvier à septembre 2023.  Le nombre de demandes déposées via </w:t>
      </w:r>
      <w:r w:rsidR="00956DCC">
        <w:t>UPOV PRISMA</w:t>
      </w:r>
      <w:r w:rsidR="00B30E5B" w:rsidRPr="00956DCC">
        <w:t xml:space="preserve"> </w:t>
      </w:r>
      <w:r w:rsidR="00F90B17" w:rsidRPr="00956DCC">
        <w:t xml:space="preserve">au cours de la période allant de janvier à septembre 2023 </w:t>
      </w:r>
      <w:r w:rsidR="00E11B04" w:rsidRPr="00956DCC">
        <w:t>(</w:t>
      </w:r>
      <w:r w:rsidR="00330136" w:rsidRPr="00956DCC">
        <w:t>1256</w:t>
      </w:r>
      <w:r w:rsidR="00E11B04" w:rsidRPr="00956DCC">
        <w:t>)</w:t>
      </w:r>
      <w:r w:rsidR="00F90B17" w:rsidRPr="00956DCC">
        <w:t xml:space="preserve"> a été inférieur de 3% à celui de la même période en 2022 </w:t>
      </w:r>
      <w:r w:rsidR="00E11B04" w:rsidRPr="00956DCC">
        <w:t>(</w:t>
      </w:r>
      <w:r w:rsidR="00330136" w:rsidRPr="00956DCC">
        <w:t>1298</w:t>
      </w:r>
      <w:r w:rsidR="00E11B04" w:rsidRPr="00956DCC">
        <w:t>)</w:t>
      </w:r>
      <w:r w:rsidR="00F90B17" w:rsidRPr="00956DCC">
        <w:t>.</w:t>
      </w:r>
    </w:p>
    <w:p w14:paraId="0A82FD80" w14:textId="77777777" w:rsidR="0070470D" w:rsidRPr="00956DCC" w:rsidRDefault="0070470D" w:rsidP="00F90B17"/>
    <w:p w14:paraId="5E43C73A" w14:textId="77777777" w:rsidR="0070470D" w:rsidRPr="00956DCC" w:rsidRDefault="0070470D" w:rsidP="0070470D"/>
    <w:p w14:paraId="693EF0F5" w14:textId="77777777" w:rsidR="00492BE1" w:rsidRPr="00956DCC" w:rsidRDefault="00C34F23">
      <w:pPr>
        <w:pStyle w:val="Heading2"/>
        <w:rPr>
          <w:lang w:val="fr-FR"/>
        </w:rPr>
      </w:pPr>
      <w:bookmarkStart w:id="12" w:name="_Toc149072206"/>
      <w:r w:rsidRPr="00956DCC">
        <w:rPr>
          <w:lang w:val="fr-FR"/>
        </w:rPr>
        <w:t>Base de données PLUTO</w:t>
      </w:r>
      <w:bookmarkEnd w:id="12"/>
    </w:p>
    <w:p w14:paraId="2EAECEA2" w14:textId="77777777" w:rsidR="0070470D" w:rsidRPr="00956DCC" w:rsidRDefault="0070470D" w:rsidP="0070470D">
      <w:pPr>
        <w:keepNext/>
      </w:pPr>
    </w:p>
    <w:p w14:paraId="0339D859" w14:textId="77777777" w:rsidR="00492BE1" w:rsidRPr="00956DCC" w:rsidRDefault="00C34F23" w:rsidP="001E05D6">
      <w:r w:rsidRPr="00956DCC">
        <w:fldChar w:fldCharType="begin"/>
      </w:r>
      <w:r w:rsidRPr="00956DCC">
        <w:instrText xml:space="preserve"> AUTONUM  </w:instrText>
      </w:r>
      <w:r w:rsidRPr="00956DCC">
        <w:fldChar w:fldCharType="end"/>
      </w:r>
      <w:r w:rsidRPr="00956DCC">
        <w:tab/>
        <w:t xml:space="preserve">Du 1er janvier au 30 septembre 2023, l'Office a publié </w:t>
      </w:r>
      <w:r w:rsidR="00A11C98" w:rsidRPr="00956DCC">
        <w:t xml:space="preserve">183 </w:t>
      </w:r>
      <w:r w:rsidRPr="00956DCC">
        <w:rPr>
          <w:rFonts w:cs="Arial"/>
        </w:rPr>
        <w:t>mises à jour de la base de données variétés végétales (PLUTO)</w:t>
      </w:r>
      <w:r w:rsidRPr="00956DCC">
        <w:t xml:space="preserve">. </w:t>
      </w:r>
    </w:p>
    <w:p w14:paraId="5D2D8A59" w14:textId="77777777" w:rsidR="0070470D" w:rsidRPr="00956DCC" w:rsidRDefault="0070470D" w:rsidP="001E05D6"/>
    <w:p w14:paraId="37216522" w14:textId="37FC8AB3" w:rsidR="00492BE1" w:rsidRPr="00956DCC" w:rsidRDefault="00C34F23">
      <w:pPr>
        <w:keepNext/>
      </w:pPr>
      <w:r w:rsidRPr="00956DCC">
        <w:lastRenderedPageBreak/>
        <w:fldChar w:fldCharType="begin"/>
      </w:r>
      <w:r w:rsidRPr="00956DCC">
        <w:instrText xml:space="preserve"> AUTONUM  </w:instrText>
      </w:r>
      <w:r w:rsidRPr="00956DCC">
        <w:fldChar w:fldCharType="end"/>
      </w:r>
      <w:r w:rsidRPr="00956DCC">
        <w:tab/>
      </w:r>
      <w:r w:rsidR="00DF2991" w:rsidRPr="00956DCC">
        <w:t xml:space="preserve">Le nombre d'utilisateurs du service Standard (+58%) et du service Premium (+38%) a fortement augmenté en 2023 jusqu'à la fin du mois de septembre.  </w:t>
      </w:r>
      <w:r w:rsidRPr="00956DCC">
        <w:t>Le nombre d'utilisateurs de PLUTO enregistrés par catégorie est le suivant</w:t>
      </w:r>
      <w:r w:rsidR="00956DCC">
        <w:t>:</w:t>
      </w:r>
      <w:r w:rsidRPr="00956DCC">
        <w:t xml:space="preserve"> </w:t>
      </w:r>
    </w:p>
    <w:p w14:paraId="173189F1" w14:textId="77777777" w:rsidR="0070470D" w:rsidRPr="00956DCC" w:rsidRDefault="0070470D" w:rsidP="0070470D"/>
    <w:tbl>
      <w:tblPr>
        <w:tblStyle w:val="TableGrid"/>
        <w:tblW w:w="0" w:type="auto"/>
        <w:tblInd w:w="454" w:type="dxa"/>
        <w:tblLook w:val="04A0" w:firstRow="1" w:lastRow="0" w:firstColumn="1" w:lastColumn="0" w:noHBand="0" w:noVBand="1"/>
      </w:tblPr>
      <w:tblGrid>
        <w:gridCol w:w="2376"/>
        <w:gridCol w:w="2372"/>
        <w:gridCol w:w="2373"/>
        <w:gridCol w:w="1395"/>
      </w:tblGrid>
      <w:tr w:rsidR="000907DB" w:rsidRPr="00956DCC" w14:paraId="57D7F1E5" w14:textId="77777777" w:rsidTr="001E05D6">
        <w:trPr>
          <w:trHeight w:val="299"/>
        </w:trPr>
        <w:tc>
          <w:tcPr>
            <w:tcW w:w="2376" w:type="dxa"/>
            <w:shd w:val="clear" w:color="auto" w:fill="D9D9D9" w:themeFill="background1" w:themeFillShade="D9"/>
            <w:vAlign w:val="center"/>
            <w:hideMark/>
          </w:tcPr>
          <w:p w14:paraId="6285AC0E" w14:textId="77777777" w:rsidR="00492BE1" w:rsidRPr="00956DCC" w:rsidRDefault="00C34F23">
            <w:pPr>
              <w:jc w:val="left"/>
              <w:rPr>
                <w:sz w:val="18"/>
                <w:szCs w:val="18"/>
              </w:rPr>
            </w:pPr>
            <w:r w:rsidRPr="00956DCC">
              <w:rPr>
                <w:sz w:val="18"/>
                <w:szCs w:val="18"/>
              </w:rPr>
              <w:t>Service</w:t>
            </w:r>
          </w:p>
        </w:tc>
        <w:tc>
          <w:tcPr>
            <w:tcW w:w="2372" w:type="dxa"/>
            <w:shd w:val="clear" w:color="auto" w:fill="D9D9D9" w:themeFill="background1" w:themeFillShade="D9"/>
            <w:vAlign w:val="center"/>
          </w:tcPr>
          <w:p w14:paraId="3D267632" w14:textId="6FBF56C9" w:rsidR="00492BE1" w:rsidRPr="00956DCC" w:rsidRDefault="00C34F23">
            <w:pPr>
              <w:jc w:val="left"/>
              <w:rPr>
                <w:sz w:val="18"/>
                <w:szCs w:val="18"/>
              </w:rPr>
            </w:pPr>
            <w:r w:rsidRPr="00956DCC">
              <w:rPr>
                <w:sz w:val="18"/>
                <w:szCs w:val="18"/>
              </w:rPr>
              <w:t xml:space="preserve">Nombre d'utilisateurs </w:t>
            </w:r>
            <w:r w:rsidR="001E05D6">
              <w:rPr>
                <w:sz w:val="18"/>
                <w:szCs w:val="18"/>
              </w:rPr>
              <w:br/>
            </w:r>
            <w:r w:rsidRPr="00956DCC">
              <w:rPr>
                <w:sz w:val="18"/>
                <w:szCs w:val="18"/>
              </w:rPr>
              <w:t>Sep. 2022</w:t>
            </w:r>
          </w:p>
        </w:tc>
        <w:tc>
          <w:tcPr>
            <w:tcW w:w="2373" w:type="dxa"/>
            <w:shd w:val="clear" w:color="auto" w:fill="D9D9D9" w:themeFill="background1" w:themeFillShade="D9"/>
            <w:vAlign w:val="center"/>
            <w:hideMark/>
          </w:tcPr>
          <w:p w14:paraId="07911F3B" w14:textId="1A714D6A" w:rsidR="00492BE1" w:rsidRPr="00956DCC" w:rsidRDefault="00C34F23">
            <w:pPr>
              <w:jc w:val="left"/>
              <w:rPr>
                <w:sz w:val="18"/>
                <w:szCs w:val="18"/>
              </w:rPr>
            </w:pPr>
            <w:r w:rsidRPr="00956DCC">
              <w:rPr>
                <w:sz w:val="18"/>
                <w:szCs w:val="18"/>
              </w:rPr>
              <w:t xml:space="preserve">Nombre d'utilisateurs </w:t>
            </w:r>
            <w:r w:rsidR="001E05D6">
              <w:rPr>
                <w:sz w:val="18"/>
                <w:szCs w:val="18"/>
              </w:rPr>
              <w:br/>
            </w:r>
            <w:r w:rsidRPr="00956DCC">
              <w:rPr>
                <w:sz w:val="18"/>
                <w:szCs w:val="18"/>
              </w:rPr>
              <w:t>Sept. 2023</w:t>
            </w:r>
          </w:p>
        </w:tc>
        <w:tc>
          <w:tcPr>
            <w:tcW w:w="1395" w:type="dxa"/>
            <w:shd w:val="clear" w:color="auto" w:fill="D9D9D9" w:themeFill="background1" w:themeFillShade="D9"/>
            <w:vAlign w:val="center"/>
          </w:tcPr>
          <w:p w14:paraId="6567BD59" w14:textId="77777777" w:rsidR="00492BE1" w:rsidRPr="00956DCC" w:rsidRDefault="00C34F23">
            <w:pPr>
              <w:jc w:val="left"/>
              <w:rPr>
                <w:sz w:val="18"/>
                <w:szCs w:val="18"/>
              </w:rPr>
            </w:pPr>
            <w:r w:rsidRPr="00956DCC">
              <w:rPr>
                <w:sz w:val="18"/>
                <w:szCs w:val="18"/>
              </w:rPr>
              <w:t xml:space="preserve">Différence </w:t>
            </w:r>
            <w:r w:rsidR="000907DB" w:rsidRPr="00956DCC">
              <w:rPr>
                <w:sz w:val="18"/>
                <w:szCs w:val="18"/>
              </w:rPr>
              <w:t>(%)</w:t>
            </w:r>
          </w:p>
        </w:tc>
      </w:tr>
      <w:tr w:rsidR="000907DB" w:rsidRPr="00956DCC" w14:paraId="4F6691F0" w14:textId="77777777" w:rsidTr="001E05D6">
        <w:tc>
          <w:tcPr>
            <w:tcW w:w="2376" w:type="dxa"/>
            <w:vAlign w:val="center"/>
            <w:hideMark/>
          </w:tcPr>
          <w:p w14:paraId="1267D3FB" w14:textId="77777777" w:rsidR="00492BE1" w:rsidRPr="00956DCC" w:rsidRDefault="00C34F23">
            <w:pPr>
              <w:jc w:val="left"/>
              <w:rPr>
                <w:sz w:val="18"/>
                <w:szCs w:val="18"/>
              </w:rPr>
            </w:pPr>
            <w:r w:rsidRPr="00956DCC">
              <w:rPr>
                <w:sz w:val="18"/>
                <w:szCs w:val="18"/>
              </w:rPr>
              <w:t>Service standard</w:t>
            </w:r>
          </w:p>
        </w:tc>
        <w:tc>
          <w:tcPr>
            <w:tcW w:w="2372" w:type="dxa"/>
          </w:tcPr>
          <w:p w14:paraId="343C0C57" w14:textId="77777777" w:rsidR="00492BE1" w:rsidRPr="00956DCC" w:rsidRDefault="00C34F23">
            <w:pPr>
              <w:ind w:right="284"/>
              <w:jc w:val="right"/>
              <w:rPr>
                <w:sz w:val="18"/>
                <w:szCs w:val="18"/>
              </w:rPr>
            </w:pPr>
            <w:r w:rsidRPr="00956DCC">
              <w:rPr>
                <w:sz w:val="18"/>
                <w:szCs w:val="18"/>
              </w:rPr>
              <w:t>2419</w:t>
            </w:r>
          </w:p>
        </w:tc>
        <w:tc>
          <w:tcPr>
            <w:tcW w:w="2373" w:type="dxa"/>
            <w:vAlign w:val="center"/>
            <w:hideMark/>
          </w:tcPr>
          <w:p w14:paraId="7EB23C5E" w14:textId="77777777" w:rsidR="00492BE1" w:rsidRPr="00956DCC" w:rsidRDefault="00C34F23">
            <w:pPr>
              <w:ind w:right="284"/>
              <w:jc w:val="right"/>
              <w:rPr>
                <w:sz w:val="18"/>
                <w:szCs w:val="18"/>
              </w:rPr>
            </w:pPr>
            <w:r w:rsidRPr="00956DCC">
              <w:rPr>
                <w:sz w:val="18"/>
                <w:szCs w:val="18"/>
              </w:rPr>
              <w:t>3844</w:t>
            </w:r>
          </w:p>
        </w:tc>
        <w:tc>
          <w:tcPr>
            <w:tcW w:w="1395" w:type="dxa"/>
          </w:tcPr>
          <w:p w14:paraId="16C2EF64" w14:textId="77777777" w:rsidR="00492BE1" w:rsidRPr="00956DCC" w:rsidRDefault="00C43935">
            <w:pPr>
              <w:ind w:right="284"/>
              <w:jc w:val="right"/>
              <w:rPr>
                <w:sz w:val="18"/>
                <w:szCs w:val="18"/>
              </w:rPr>
            </w:pPr>
            <w:r w:rsidRPr="00956DCC">
              <w:rPr>
                <w:sz w:val="18"/>
                <w:szCs w:val="18"/>
              </w:rPr>
              <w:t>+58%</w:t>
            </w:r>
          </w:p>
        </w:tc>
      </w:tr>
      <w:tr w:rsidR="00DF2991" w:rsidRPr="00956DCC" w14:paraId="7E0CE08E" w14:textId="77777777" w:rsidTr="001E05D6">
        <w:tc>
          <w:tcPr>
            <w:tcW w:w="2376" w:type="dxa"/>
            <w:vAlign w:val="center"/>
            <w:hideMark/>
          </w:tcPr>
          <w:p w14:paraId="2CF99063" w14:textId="77777777" w:rsidR="00492BE1" w:rsidRPr="00956DCC" w:rsidRDefault="00C34F23">
            <w:pPr>
              <w:jc w:val="left"/>
              <w:rPr>
                <w:sz w:val="18"/>
                <w:szCs w:val="18"/>
              </w:rPr>
            </w:pPr>
            <w:r w:rsidRPr="00956DCC">
              <w:rPr>
                <w:sz w:val="18"/>
                <w:szCs w:val="18"/>
              </w:rPr>
              <w:t>Service premium</w:t>
            </w:r>
          </w:p>
        </w:tc>
        <w:tc>
          <w:tcPr>
            <w:tcW w:w="2372" w:type="dxa"/>
          </w:tcPr>
          <w:p w14:paraId="7D24E487" w14:textId="77777777" w:rsidR="00492BE1" w:rsidRPr="00956DCC" w:rsidRDefault="00C34F23">
            <w:pPr>
              <w:ind w:right="284"/>
              <w:jc w:val="right"/>
              <w:rPr>
                <w:sz w:val="18"/>
                <w:szCs w:val="18"/>
              </w:rPr>
            </w:pPr>
            <w:r w:rsidRPr="00956DCC">
              <w:rPr>
                <w:sz w:val="18"/>
                <w:szCs w:val="18"/>
              </w:rPr>
              <w:t>36</w:t>
            </w:r>
          </w:p>
        </w:tc>
        <w:tc>
          <w:tcPr>
            <w:tcW w:w="2373" w:type="dxa"/>
            <w:vAlign w:val="center"/>
            <w:hideMark/>
          </w:tcPr>
          <w:p w14:paraId="0B600296" w14:textId="77777777" w:rsidR="00492BE1" w:rsidRPr="00956DCC" w:rsidRDefault="00C34F23">
            <w:pPr>
              <w:ind w:right="284"/>
              <w:jc w:val="right"/>
              <w:rPr>
                <w:sz w:val="18"/>
                <w:szCs w:val="18"/>
              </w:rPr>
            </w:pPr>
            <w:r w:rsidRPr="00956DCC">
              <w:rPr>
                <w:sz w:val="18"/>
                <w:szCs w:val="18"/>
              </w:rPr>
              <w:t xml:space="preserve">50 </w:t>
            </w:r>
          </w:p>
        </w:tc>
        <w:tc>
          <w:tcPr>
            <w:tcW w:w="1395" w:type="dxa"/>
          </w:tcPr>
          <w:p w14:paraId="7D4FEB90" w14:textId="77777777" w:rsidR="00492BE1" w:rsidRPr="00956DCC" w:rsidRDefault="00DF2991">
            <w:pPr>
              <w:ind w:right="284"/>
              <w:jc w:val="right"/>
              <w:rPr>
                <w:sz w:val="18"/>
                <w:szCs w:val="18"/>
              </w:rPr>
            </w:pPr>
            <w:r w:rsidRPr="00956DCC">
              <w:rPr>
                <w:sz w:val="18"/>
                <w:szCs w:val="18"/>
              </w:rPr>
              <w:t>+38%</w:t>
            </w:r>
          </w:p>
        </w:tc>
      </w:tr>
      <w:tr w:rsidR="000907DB" w:rsidRPr="00956DCC" w14:paraId="1D6435D2" w14:textId="77777777" w:rsidTr="001E05D6">
        <w:tc>
          <w:tcPr>
            <w:tcW w:w="2376" w:type="dxa"/>
            <w:vAlign w:val="center"/>
            <w:hideMark/>
          </w:tcPr>
          <w:p w14:paraId="4F0FA17E" w14:textId="77777777" w:rsidR="00492BE1" w:rsidRPr="00956DCC" w:rsidRDefault="00C34F23">
            <w:pPr>
              <w:jc w:val="left"/>
              <w:rPr>
                <w:sz w:val="18"/>
                <w:szCs w:val="18"/>
              </w:rPr>
            </w:pPr>
            <w:r w:rsidRPr="00956DCC">
              <w:rPr>
                <w:sz w:val="18"/>
                <w:szCs w:val="18"/>
              </w:rPr>
              <w:t>Fonctionnaires éligibles</w:t>
            </w:r>
          </w:p>
        </w:tc>
        <w:tc>
          <w:tcPr>
            <w:tcW w:w="2372" w:type="dxa"/>
          </w:tcPr>
          <w:p w14:paraId="25B34CFF" w14:textId="77777777" w:rsidR="00492BE1" w:rsidRPr="00956DCC" w:rsidRDefault="00C34F23">
            <w:pPr>
              <w:ind w:right="284"/>
              <w:jc w:val="right"/>
              <w:rPr>
                <w:sz w:val="18"/>
                <w:szCs w:val="18"/>
              </w:rPr>
            </w:pPr>
            <w:r w:rsidRPr="00956DCC">
              <w:rPr>
                <w:sz w:val="18"/>
                <w:szCs w:val="18"/>
              </w:rPr>
              <w:t>132</w:t>
            </w:r>
          </w:p>
        </w:tc>
        <w:tc>
          <w:tcPr>
            <w:tcW w:w="2373" w:type="dxa"/>
            <w:vAlign w:val="center"/>
            <w:hideMark/>
          </w:tcPr>
          <w:p w14:paraId="6A9D8D87" w14:textId="77777777" w:rsidR="00492BE1" w:rsidRPr="00956DCC" w:rsidRDefault="00C34F23">
            <w:pPr>
              <w:ind w:right="284"/>
              <w:jc w:val="right"/>
              <w:rPr>
                <w:sz w:val="18"/>
                <w:szCs w:val="18"/>
              </w:rPr>
            </w:pPr>
            <w:r w:rsidRPr="00956DCC">
              <w:rPr>
                <w:sz w:val="18"/>
                <w:szCs w:val="18"/>
              </w:rPr>
              <w:t>142</w:t>
            </w:r>
          </w:p>
        </w:tc>
        <w:tc>
          <w:tcPr>
            <w:tcW w:w="1395" w:type="dxa"/>
          </w:tcPr>
          <w:p w14:paraId="394B6B68" w14:textId="77777777" w:rsidR="00492BE1" w:rsidRPr="00956DCC" w:rsidRDefault="00C43935">
            <w:pPr>
              <w:ind w:right="284"/>
              <w:jc w:val="right"/>
              <w:rPr>
                <w:sz w:val="18"/>
                <w:szCs w:val="18"/>
              </w:rPr>
            </w:pPr>
            <w:r w:rsidRPr="00956DCC">
              <w:rPr>
                <w:sz w:val="18"/>
                <w:szCs w:val="18"/>
              </w:rPr>
              <w:t>+7%</w:t>
            </w:r>
          </w:p>
        </w:tc>
      </w:tr>
    </w:tbl>
    <w:p w14:paraId="2871863E" w14:textId="77777777" w:rsidR="0070470D" w:rsidRPr="00956DCC" w:rsidRDefault="0070470D" w:rsidP="0070470D"/>
    <w:p w14:paraId="2637C0E8" w14:textId="77777777" w:rsidR="0070470D" w:rsidRPr="00956DCC" w:rsidRDefault="0070470D" w:rsidP="0070470D"/>
    <w:p w14:paraId="43F04997" w14:textId="77777777" w:rsidR="00492BE1" w:rsidRPr="00956DCC" w:rsidRDefault="00C34F23">
      <w:pPr>
        <w:pStyle w:val="Heading2"/>
        <w:rPr>
          <w:lang w:val="fr-FR"/>
        </w:rPr>
      </w:pPr>
      <w:bookmarkStart w:id="13" w:name="_Toc149072207"/>
      <w:r w:rsidRPr="00956DCC">
        <w:rPr>
          <w:lang w:val="fr-FR"/>
        </w:rPr>
        <w:t>Publications</w:t>
      </w:r>
      <w:bookmarkEnd w:id="13"/>
    </w:p>
    <w:p w14:paraId="7444005E" w14:textId="77777777" w:rsidR="00D8544A" w:rsidRPr="00956DCC" w:rsidRDefault="00D8544A" w:rsidP="00D8544A"/>
    <w:p w14:paraId="6FCF002B" w14:textId="7B9E02D9" w:rsidR="00492BE1" w:rsidRPr="00956DCC" w:rsidRDefault="005D21AC">
      <w:pPr>
        <w:pStyle w:val="Heading3"/>
        <w:rPr>
          <w:iCs/>
          <w:lang w:val="fr-FR"/>
        </w:rPr>
      </w:pPr>
      <w:r w:rsidRPr="005D21AC">
        <w:rPr>
          <w:lang w:val="fr-FR"/>
        </w:rPr>
        <w:t>Principes directeurs d'examen</w:t>
      </w:r>
    </w:p>
    <w:p w14:paraId="734672B8" w14:textId="77777777" w:rsidR="00B30E5B" w:rsidRPr="00956DCC" w:rsidRDefault="00B30E5B" w:rsidP="00B30E5B">
      <w:pPr>
        <w:keepNext/>
      </w:pPr>
    </w:p>
    <w:p w14:paraId="70ABFBD8" w14:textId="36B4CA11" w:rsidR="00492BE1" w:rsidRPr="00956DCC" w:rsidRDefault="00C34F23">
      <w:pPr>
        <w:ind w:right="-1"/>
      </w:pPr>
      <w:r w:rsidRPr="00956DCC">
        <w:rPr>
          <w:rFonts w:cs="Arial"/>
        </w:rPr>
        <w:fldChar w:fldCharType="begin"/>
      </w:r>
      <w:r w:rsidRPr="00956DCC">
        <w:rPr>
          <w:rFonts w:cs="Arial"/>
        </w:rPr>
        <w:instrText xml:space="preserve"> AUTONUM  </w:instrText>
      </w:r>
      <w:r w:rsidRPr="00956DCC">
        <w:rPr>
          <w:rFonts w:cs="Arial"/>
        </w:rPr>
        <w:fldChar w:fldCharType="end"/>
      </w:r>
      <w:r w:rsidRPr="00956DCC">
        <w:rPr>
          <w:rFonts w:cs="Arial"/>
        </w:rPr>
        <w:tab/>
      </w:r>
      <w:r w:rsidRPr="00956DCC">
        <w:t xml:space="preserve">Les 17 principes directeurs d'examen révisés ou partiellement révisés </w:t>
      </w:r>
      <w:r w:rsidRPr="00956DCC">
        <w:rPr>
          <w:rFonts w:cs="Arial"/>
        </w:rPr>
        <w:t xml:space="preserve">ci-après </w:t>
      </w:r>
      <w:r w:rsidRPr="00956DCC">
        <w:t>ont été adoptés par le TC à sa cinquante-huitième session, tenue les 24 et 25 octobre 2022, et ont été publiés sur le site Web de l'UPOV en 2023</w:t>
      </w:r>
      <w:r w:rsidR="00956DCC">
        <w:t>:</w:t>
      </w:r>
    </w:p>
    <w:p w14:paraId="7CBC935C" w14:textId="77777777" w:rsidR="008E039E" w:rsidRPr="0054761A" w:rsidRDefault="008E039E" w:rsidP="008E039E">
      <w:pPr>
        <w:ind w:right="-1"/>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8E039E" w:rsidRPr="00315C0A" w14:paraId="406C9069" w14:textId="77777777" w:rsidTr="00757F44">
        <w:trPr>
          <w:cantSplit/>
          <w:trHeight w:val="1050"/>
          <w:tblHeader/>
        </w:trPr>
        <w:tc>
          <w:tcPr>
            <w:tcW w:w="484" w:type="dxa"/>
            <w:tcBorders>
              <w:top w:val="single" w:sz="4" w:space="0" w:color="auto"/>
              <w:bottom w:val="single" w:sz="4" w:space="0" w:color="auto"/>
            </w:tcBorders>
            <w:shd w:val="clear" w:color="auto" w:fill="D9D9D9"/>
            <w:noWrap/>
            <w:vAlign w:val="center"/>
          </w:tcPr>
          <w:p w14:paraId="696E3950" w14:textId="77777777" w:rsidR="008E039E" w:rsidRPr="00315C0A" w:rsidRDefault="008E039E" w:rsidP="00757F44">
            <w:pPr>
              <w:jc w:val="left"/>
              <w:rPr>
                <w:rFonts w:eastAsia="MS Mincho" w:cs="Arial"/>
                <w:bCs/>
                <w:sz w:val="16"/>
                <w:szCs w:val="16"/>
                <w:lang w:eastAsia="ja-JP"/>
              </w:rPr>
            </w:pPr>
            <w:r w:rsidRPr="00315C0A">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4499ACDF" w14:textId="77777777" w:rsidR="008E039E" w:rsidRPr="00315C0A" w:rsidRDefault="008E039E" w:rsidP="00757F44">
            <w:pPr>
              <w:jc w:val="left"/>
              <w:rPr>
                <w:rFonts w:eastAsia="MS Mincho" w:cs="Arial"/>
                <w:bCs/>
                <w:sz w:val="16"/>
                <w:szCs w:val="16"/>
                <w:lang w:eastAsia="ja-JP"/>
              </w:rPr>
            </w:pPr>
            <w:r w:rsidRPr="00315C0A">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14:paraId="5689B5AF" w14:textId="77777777" w:rsidR="008E039E" w:rsidRPr="00315C0A" w:rsidRDefault="008E039E" w:rsidP="00757F44">
            <w:pPr>
              <w:ind w:left="-36"/>
              <w:jc w:val="left"/>
              <w:rPr>
                <w:rFonts w:eastAsia="MS Mincho" w:cs="Arial"/>
                <w:bCs/>
                <w:sz w:val="16"/>
                <w:szCs w:val="16"/>
                <w:lang w:eastAsia="ja-JP"/>
              </w:rPr>
            </w:pPr>
            <w:r w:rsidRPr="00315C0A">
              <w:rPr>
                <w:rFonts w:eastAsia="MS Mincho" w:cs="Arial"/>
                <w:bCs/>
                <w:sz w:val="16"/>
                <w:szCs w:val="16"/>
                <w:lang w:val="fr-CH" w:eastAsia="ja-JP"/>
              </w:rPr>
              <w:t xml:space="preserve">Document No. </w:t>
            </w:r>
            <w:r w:rsidRPr="00315C0A">
              <w:rPr>
                <w:rFonts w:eastAsia="MS Mincho" w:cs="Arial"/>
                <w:bCs/>
                <w:sz w:val="16"/>
                <w:szCs w:val="16"/>
                <w:lang w:val="fr-CH" w:eastAsia="ja-JP"/>
              </w:rPr>
              <w:br/>
              <w:t xml:space="preserve">No. </w:t>
            </w:r>
            <w:proofErr w:type="gramStart"/>
            <w:r w:rsidRPr="00315C0A">
              <w:rPr>
                <w:rFonts w:eastAsia="MS Mincho" w:cs="Arial"/>
                <w:bCs/>
                <w:sz w:val="16"/>
                <w:szCs w:val="16"/>
                <w:lang w:val="fr-CH" w:eastAsia="ja-JP"/>
              </w:rPr>
              <w:t>du</w:t>
            </w:r>
            <w:proofErr w:type="gramEnd"/>
            <w:r w:rsidRPr="00315C0A">
              <w:rPr>
                <w:rFonts w:eastAsia="MS Mincho" w:cs="Arial"/>
                <w:bCs/>
                <w:sz w:val="16"/>
                <w:szCs w:val="16"/>
                <w:lang w:val="fr-CH" w:eastAsia="ja-JP"/>
              </w:rPr>
              <w:t xml:space="preserve"> document </w:t>
            </w:r>
            <w:r w:rsidRPr="00315C0A">
              <w:rPr>
                <w:rFonts w:eastAsia="MS Mincho" w:cs="Arial"/>
                <w:bCs/>
                <w:sz w:val="16"/>
                <w:szCs w:val="16"/>
                <w:lang w:val="fr-CH" w:eastAsia="ja-JP"/>
              </w:rPr>
              <w:br/>
            </w:r>
            <w:proofErr w:type="spellStart"/>
            <w:r w:rsidRPr="00315C0A">
              <w:rPr>
                <w:rFonts w:eastAsia="MS Mincho" w:cs="Arial"/>
                <w:bCs/>
                <w:sz w:val="16"/>
                <w:szCs w:val="16"/>
                <w:lang w:val="fr-CH" w:eastAsia="ja-JP"/>
              </w:rPr>
              <w:t>Dokument</w:t>
            </w:r>
            <w:proofErr w:type="spellEnd"/>
            <w:r w:rsidRPr="00315C0A">
              <w:rPr>
                <w:rFonts w:eastAsia="MS Mincho" w:cs="Arial"/>
                <w:bCs/>
                <w:sz w:val="16"/>
                <w:szCs w:val="16"/>
                <w:lang w:val="fr-CH" w:eastAsia="ja-JP"/>
              </w:rPr>
              <w:t xml:space="preserve">-Nr. </w:t>
            </w:r>
            <w:r w:rsidRPr="00315C0A">
              <w:rPr>
                <w:rFonts w:eastAsia="MS Mincho" w:cs="Arial"/>
                <w:bCs/>
                <w:sz w:val="16"/>
                <w:szCs w:val="16"/>
                <w:lang w:val="fr-CH" w:eastAsia="ja-JP"/>
              </w:rPr>
              <w:br/>
            </w:r>
            <w:r w:rsidRPr="00315C0A">
              <w:rPr>
                <w:rFonts w:eastAsia="MS Mincho" w:cs="Arial"/>
                <w:bCs/>
                <w:sz w:val="16"/>
                <w:szCs w:val="16"/>
                <w:lang w:eastAsia="ja-JP"/>
              </w:rPr>
              <w:t xml:space="preserve">No </w:t>
            </w:r>
            <w:proofErr w:type="spellStart"/>
            <w:r w:rsidRPr="00315C0A">
              <w:rPr>
                <w:rFonts w:eastAsia="MS Mincho" w:cs="Arial"/>
                <w:bCs/>
                <w:sz w:val="16"/>
                <w:szCs w:val="16"/>
                <w:lang w:eastAsia="ja-JP"/>
              </w:rPr>
              <w:t>del</w:t>
            </w:r>
            <w:proofErr w:type="spellEnd"/>
            <w:r w:rsidRPr="00315C0A">
              <w:rPr>
                <w:rFonts w:eastAsia="MS Mincho" w:cs="Arial"/>
                <w:bCs/>
                <w:sz w:val="16"/>
                <w:szCs w:val="16"/>
                <w:lang w:eastAsia="ja-JP"/>
              </w:rPr>
              <w:t xml:space="preserve"> </w:t>
            </w:r>
            <w:proofErr w:type="spellStart"/>
            <w:r w:rsidRPr="00315C0A">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14:paraId="7C0BF022" w14:textId="77777777" w:rsidR="008E039E" w:rsidRPr="00315C0A" w:rsidRDefault="008E039E" w:rsidP="00757F44">
            <w:pPr>
              <w:jc w:val="left"/>
              <w:rPr>
                <w:rFonts w:eastAsia="MS Mincho" w:cs="Arial"/>
                <w:bCs/>
                <w:sz w:val="16"/>
                <w:szCs w:val="16"/>
                <w:lang w:eastAsia="ja-JP"/>
              </w:rPr>
            </w:pPr>
            <w:r w:rsidRPr="00315C0A">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14:paraId="71084854"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14:paraId="65CBA1A5"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14:paraId="50051CC5"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14:paraId="6F2D85A2"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Botanical</w:t>
            </w:r>
            <w:proofErr w:type="spellEnd"/>
            <w:r w:rsidRPr="00315C0A">
              <w:rPr>
                <w:rFonts w:eastAsia="MS Mincho" w:cs="Arial"/>
                <w:sz w:val="16"/>
                <w:szCs w:val="16"/>
                <w:lang w:eastAsia="ja-JP"/>
              </w:rPr>
              <w:t xml:space="preserve"> </w:t>
            </w:r>
            <w:proofErr w:type="spellStart"/>
            <w:r w:rsidRPr="00315C0A">
              <w:rPr>
                <w:rFonts w:eastAsia="MS Mincho" w:cs="Arial"/>
                <w:sz w:val="16"/>
                <w:szCs w:val="16"/>
                <w:lang w:eastAsia="ja-JP"/>
              </w:rPr>
              <w:t>name</w:t>
            </w:r>
            <w:proofErr w:type="spellEnd"/>
          </w:p>
        </w:tc>
      </w:tr>
      <w:tr w:rsidR="008E039E" w:rsidRPr="00CA727C" w14:paraId="5FC0F4E3" w14:textId="77777777" w:rsidTr="00757F4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1FECF007" w14:textId="77777777" w:rsidR="008E039E" w:rsidRPr="00315C0A" w:rsidRDefault="008E039E" w:rsidP="00757F44">
            <w:pPr>
              <w:spacing w:before="60" w:after="120"/>
              <w:ind w:left="-36"/>
              <w:jc w:val="left"/>
              <w:rPr>
                <w:rFonts w:eastAsia="MS Mincho" w:cs="Arial"/>
                <w:bCs/>
                <w:sz w:val="16"/>
                <w:szCs w:val="16"/>
                <w:u w:val="single"/>
                <w:lang w:eastAsia="ja-JP"/>
              </w:rPr>
            </w:pPr>
            <w:r w:rsidRPr="00315C0A">
              <w:rPr>
                <w:rFonts w:eastAsia="MS Mincho" w:cs="Arial"/>
                <w:b/>
                <w:bCs/>
                <w:sz w:val="16"/>
                <w:szCs w:val="16"/>
                <w:u w:val="single"/>
                <w:lang w:eastAsia="ja-JP"/>
              </w:rPr>
              <w:t> </w:t>
            </w:r>
            <w:r w:rsidRPr="00315C0A">
              <w:rPr>
                <w:rFonts w:cs="Arial"/>
                <w:bCs/>
                <w:sz w:val="16"/>
                <w:szCs w:val="16"/>
                <w:u w:val="single"/>
              </w:rPr>
              <w:t xml:space="preserve">REVISIONS OF TEST GUIDELINES / </w:t>
            </w:r>
            <w:r w:rsidRPr="00315C0A">
              <w:rPr>
                <w:rFonts w:cs="Arial"/>
                <w:sz w:val="16"/>
                <w:szCs w:val="16"/>
                <w:u w:val="single"/>
              </w:rPr>
              <w:t>RÉVISIONS DE PRINCIPES DIRECTEURS D’EXAMEN ADOPTÉS / REVISIONEN ANGENOMMENER PRÜFUNGSRICHTLINIEN / REVISIONES DE DIRECTRICES DE EXAMEN ADOPTADAS</w:t>
            </w:r>
          </w:p>
        </w:tc>
      </w:tr>
      <w:tr w:rsidR="008E039E" w:rsidRPr="00315C0A" w14:paraId="66293DCC" w14:textId="77777777" w:rsidTr="00757F44">
        <w:tblPrEx>
          <w:tblLook w:val="0000" w:firstRow="0" w:lastRow="0" w:firstColumn="0" w:lastColumn="0" w:noHBand="0" w:noVBand="0"/>
        </w:tblPrEx>
        <w:trPr>
          <w:trHeight w:val="276"/>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087F9916" w14:textId="77777777" w:rsidR="008E039E" w:rsidRPr="00315C0A" w:rsidRDefault="008E039E" w:rsidP="00757F44">
            <w:pPr>
              <w:rPr>
                <w:rFonts w:cs="Arial"/>
                <w:sz w:val="16"/>
                <w:lang w:val="fr-CH"/>
              </w:rPr>
            </w:pPr>
            <w:r w:rsidRPr="00315C0A">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22094B2" w14:textId="77777777" w:rsidR="008E039E" w:rsidRPr="00315C0A" w:rsidRDefault="008E039E" w:rsidP="00757F44">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6F530E0" w14:textId="77777777" w:rsidR="008E039E" w:rsidRPr="00315C0A" w:rsidRDefault="008E039E" w:rsidP="00757F44">
            <w:pPr>
              <w:ind w:left="-36"/>
              <w:rPr>
                <w:rFonts w:cs="Arial"/>
                <w:sz w:val="16"/>
                <w:lang w:val="fr-CH"/>
              </w:rPr>
            </w:pPr>
            <w:r w:rsidRPr="00315C0A">
              <w:rPr>
                <w:rFonts w:cs="Arial"/>
                <w:sz w:val="16"/>
                <w:lang w:val="fr-CH"/>
              </w:rPr>
              <w:t>TG/23/7(proj.4)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760F4C4" w14:textId="77777777" w:rsidR="008E039E" w:rsidRPr="00315C0A" w:rsidRDefault="008E039E" w:rsidP="00757F44">
            <w:pPr>
              <w:jc w:val="left"/>
              <w:rPr>
                <w:rFonts w:cs="Arial"/>
                <w:sz w:val="16"/>
                <w:lang w:val="fr-CH"/>
              </w:rPr>
            </w:pPr>
            <w:r w:rsidRPr="00315C0A">
              <w:rPr>
                <w:rFonts w:cs="Arial"/>
                <w:sz w:val="16"/>
                <w:lang w:val="fr-CH"/>
              </w:rPr>
              <w:t>Potato</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D9AD28C" w14:textId="77777777" w:rsidR="008E039E" w:rsidRPr="00315C0A" w:rsidRDefault="008E039E" w:rsidP="00757F44">
            <w:pPr>
              <w:jc w:val="left"/>
              <w:rPr>
                <w:rFonts w:cs="Arial"/>
                <w:sz w:val="16"/>
                <w:lang w:val="fr-CH"/>
              </w:rPr>
            </w:pPr>
            <w:r w:rsidRPr="00315C0A">
              <w:rPr>
                <w:rFonts w:cs="Arial"/>
                <w:sz w:val="16"/>
                <w:lang w:val="fr-CH"/>
              </w:rPr>
              <w:t>Pomme de terre/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78C52C6" w14:textId="77777777" w:rsidR="008E039E" w:rsidRPr="00315C0A" w:rsidRDefault="008E039E" w:rsidP="00757F44">
            <w:pPr>
              <w:jc w:val="left"/>
              <w:rPr>
                <w:rFonts w:cs="Arial"/>
                <w:sz w:val="16"/>
                <w:lang w:val="fr-CH"/>
              </w:rPr>
            </w:pPr>
            <w:proofErr w:type="spellStart"/>
            <w:r w:rsidRPr="00315C0A">
              <w:rPr>
                <w:rFonts w:cs="Arial"/>
                <w:sz w:val="16"/>
                <w:lang w:val="fr-CH"/>
              </w:rPr>
              <w:t>Kartoffel</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D5050F8" w14:textId="77777777" w:rsidR="008E039E" w:rsidRPr="00315C0A" w:rsidRDefault="008E039E" w:rsidP="00757F44">
            <w:pPr>
              <w:jc w:val="left"/>
              <w:rPr>
                <w:rFonts w:cs="Arial"/>
                <w:sz w:val="16"/>
                <w:lang w:val="fr-CH"/>
              </w:rPr>
            </w:pPr>
            <w:r w:rsidRPr="00315C0A">
              <w:rPr>
                <w:rFonts w:cs="Arial"/>
                <w:sz w:val="16"/>
                <w:lang w:val="fr-CH"/>
              </w:rPr>
              <w:t>Papa, Patata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D3F082C" w14:textId="77777777" w:rsidR="008E039E" w:rsidRPr="00315C0A" w:rsidRDefault="008E039E" w:rsidP="00757F44">
            <w:pPr>
              <w:jc w:val="left"/>
              <w:rPr>
                <w:rFonts w:cs="Arial"/>
                <w:i/>
                <w:iCs/>
                <w:color w:val="000000"/>
                <w:sz w:val="16"/>
                <w:szCs w:val="16"/>
              </w:rPr>
            </w:pPr>
            <w:r w:rsidRPr="00315C0A">
              <w:rPr>
                <w:rFonts w:cs="Arial"/>
                <w:i/>
                <w:iCs/>
                <w:color w:val="000000"/>
                <w:sz w:val="16"/>
                <w:szCs w:val="16"/>
              </w:rPr>
              <w:t xml:space="preserve">Solanum </w:t>
            </w:r>
            <w:proofErr w:type="spellStart"/>
            <w:r w:rsidRPr="00315C0A">
              <w:rPr>
                <w:rFonts w:cs="Arial"/>
                <w:i/>
                <w:iCs/>
                <w:color w:val="000000"/>
                <w:sz w:val="16"/>
                <w:szCs w:val="16"/>
              </w:rPr>
              <w:t>tuberosum</w:t>
            </w:r>
            <w:proofErr w:type="spellEnd"/>
            <w:r w:rsidRPr="00315C0A">
              <w:rPr>
                <w:rFonts w:cs="Arial"/>
                <w:color w:val="000000"/>
                <w:sz w:val="16"/>
                <w:szCs w:val="16"/>
              </w:rPr>
              <w:t xml:space="preserve"> L.</w:t>
            </w:r>
          </w:p>
        </w:tc>
      </w:tr>
      <w:tr w:rsidR="008E039E" w:rsidRPr="00315C0A" w14:paraId="6FD8BEE6" w14:textId="77777777" w:rsidTr="00757F44">
        <w:tblPrEx>
          <w:tblLook w:val="0000" w:firstRow="0" w:lastRow="0" w:firstColumn="0" w:lastColumn="0" w:noHBand="0" w:noVBand="0"/>
        </w:tblPrEx>
        <w:trPr>
          <w:trHeight w:val="32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734B5B1" w14:textId="77777777" w:rsidR="008E039E" w:rsidRPr="00315C0A" w:rsidRDefault="008E039E" w:rsidP="00757F44">
            <w:pPr>
              <w:rPr>
                <w:rFonts w:cs="Arial"/>
                <w:sz w:val="16"/>
                <w:lang w:val="fr-CH"/>
              </w:rPr>
            </w:pPr>
            <w:r w:rsidRPr="00315C0A">
              <w:rPr>
                <w:rFonts w:cs="Arial"/>
                <w:sz w:val="16"/>
                <w:lang w:val="fr-CH"/>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C2B2770" w14:textId="77777777" w:rsidR="008E039E" w:rsidRPr="00315C0A" w:rsidRDefault="008E039E" w:rsidP="00757F44">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E94A8E3" w14:textId="77777777" w:rsidR="008E039E" w:rsidRPr="00315C0A" w:rsidRDefault="008E039E" w:rsidP="00757F44">
            <w:pPr>
              <w:ind w:left="-36"/>
              <w:rPr>
                <w:rFonts w:cs="Arial"/>
                <w:sz w:val="16"/>
                <w:lang w:val="fr-CH"/>
              </w:rPr>
            </w:pPr>
            <w:r w:rsidRPr="00315C0A">
              <w:rPr>
                <w:rFonts w:cs="Arial"/>
                <w:sz w:val="16"/>
                <w:lang w:val="fr-CH"/>
              </w:rPr>
              <w:t>TG/31/9(proj.3)</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81FE4F4" w14:textId="77777777" w:rsidR="008E039E" w:rsidRPr="00315C0A" w:rsidRDefault="008E039E" w:rsidP="00757F44">
            <w:pPr>
              <w:jc w:val="left"/>
              <w:rPr>
                <w:rFonts w:cs="Arial"/>
                <w:sz w:val="16"/>
                <w:lang w:val="fr-CH"/>
              </w:rPr>
            </w:pPr>
            <w:proofErr w:type="spellStart"/>
            <w:r w:rsidRPr="00315C0A">
              <w:rPr>
                <w:rFonts w:cs="Arial"/>
                <w:sz w:val="16"/>
                <w:lang w:val="fr-CH"/>
              </w:rPr>
              <w:t>Cocksfoot</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A9F5256" w14:textId="77777777" w:rsidR="008E039E" w:rsidRPr="00315C0A" w:rsidRDefault="008E039E" w:rsidP="00757F44">
            <w:pPr>
              <w:jc w:val="left"/>
              <w:rPr>
                <w:rFonts w:cs="Arial"/>
                <w:sz w:val="16"/>
                <w:lang w:val="fr-CH"/>
              </w:rPr>
            </w:pPr>
            <w:r w:rsidRPr="00315C0A">
              <w:rPr>
                <w:rFonts w:cs="Arial"/>
                <w:sz w:val="16"/>
                <w:lang w:val="fr-CH"/>
              </w:rPr>
              <w:t>Dactyle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D268416" w14:textId="77777777" w:rsidR="008E039E" w:rsidRPr="00315C0A" w:rsidRDefault="008E039E" w:rsidP="00757F44">
            <w:pPr>
              <w:jc w:val="left"/>
              <w:rPr>
                <w:rFonts w:cs="Arial"/>
                <w:sz w:val="16"/>
                <w:lang w:val="fr-CH"/>
              </w:rPr>
            </w:pPr>
            <w:proofErr w:type="spellStart"/>
            <w:r w:rsidRPr="00315C0A">
              <w:rPr>
                <w:rFonts w:cs="Arial"/>
                <w:sz w:val="16"/>
                <w:lang w:val="fr-CH"/>
              </w:rPr>
              <w:t>Knaulgras</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9A6077A" w14:textId="77777777" w:rsidR="008E039E" w:rsidRPr="00315C0A" w:rsidRDefault="008E039E" w:rsidP="00757F44">
            <w:pPr>
              <w:jc w:val="left"/>
              <w:rPr>
                <w:rFonts w:cs="Arial"/>
                <w:sz w:val="16"/>
                <w:lang w:val="fr-CH"/>
              </w:rPr>
            </w:pPr>
            <w:proofErr w:type="spellStart"/>
            <w:r w:rsidRPr="00315C0A">
              <w:rPr>
                <w:rFonts w:cs="Arial"/>
                <w:sz w:val="16"/>
                <w:lang w:val="fr-CH"/>
              </w:rPr>
              <w:t>Dactilo</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17991BC" w14:textId="77777777" w:rsidR="008E039E" w:rsidRPr="00315C0A" w:rsidRDefault="008E039E" w:rsidP="00757F44">
            <w:pPr>
              <w:jc w:val="left"/>
              <w:rPr>
                <w:rFonts w:cs="Arial"/>
                <w:i/>
                <w:iCs/>
                <w:color w:val="000000"/>
                <w:sz w:val="16"/>
                <w:szCs w:val="16"/>
              </w:rPr>
            </w:pPr>
            <w:r w:rsidRPr="00315C0A">
              <w:rPr>
                <w:rFonts w:cs="Arial"/>
                <w:i/>
                <w:iCs/>
                <w:color w:val="000000"/>
                <w:sz w:val="16"/>
                <w:szCs w:val="16"/>
              </w:rPr>
              <w:t xml:space="preserve">Dactylis </w:t>
            </w:r>
            <w:proofErr w:type="spellStart"/>
            <w:r w:rsidRPr="00315C0A">
              <w:rPr>
                <w:rFonts w:cs="Arial"/>
                <w:i/>
                <w:iCs/>
                <w:color w:val="000000"/>
                <w:sz w:val="16"/>
                <w:szCs w:val="16"/>
              </w:rPr>
              <w:t>glomerata</w:t>
            </w:r>
            <w:proofErr w:type="spellEnd"/>
            <w:r w:rsidRPr="00315C0A">
              <w:rPr>
                <w:rFonts w:cs="Arial"/>
                <w:color w:val="000000"/>
                <w:sz w:val="16"/>
                <w:szCs w:val="16"/>
              </w:rPr>
              <w:t xml:space="preserve"> L.</w:t>
            </w:r>
          </w:p>
        </w:tc>
      </w:tr>
      <w:tr w:rsidR="008E039E" w:rsidRPr="00315C0A" w14:paraId="15E7A855" w14:textId="77777777" w:rsidTr="00757F44">
        <w:tblPrEx>
          <w:tblLook w:val="0000" w:firstRow="0" w:lastRow="0" w:firstColumn="0" w:lastColumn="0" w:noHBand="0" w:noVBand="0"/>
        </w:tblPrEx>
        <w:trPr>
          <w:trHeight w:val="38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9206315" w14:textId="77777777" w:rsidR="008E039E" w:rsidRPr="00315C0A" w:rsidRDefault="008E039E" w:rsidP="00757F44">
            <w:pPr>
              <w:rPr>
                <w:rFonts w:cs="Arial"/>
                <w:sz w:val="16"/>
                <w:lang w:val="fr-CH"/>
              </w:rPr>
            </w:pPr>
            <w:r w:rsidRPr="00315C0A">
              <w:rPr>
                <w:rFonts w:cs="Arial"/>
                <w:sz w:val="16"/>
                <w:lang w:val="fr-CH"/>
              </w:rPr>
              <w:t>AR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A85FB44" w14:textId="77777777" w:rsidR="008E039E" w:rsidRPr="00315C0A" w:rsidRDefault="008E039E" w:rsidP="00757F44">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0522FE" w14:textId="77777777" w:rsidR="008E039E" w:rsidRPr="00315C0A" w:rsidRDefault="008E039E" w:rsidP="00757F44">
            <w:pPr>
              <w:ind w:left="-36"/>
              <w:rPr>
                <w:rFonts w:cs="Arial"/>
                <w:sz w:val="16"/>
                <w:lang w:val="fr-CH"/>
              </w:rPr>
            </w:pPr>
            <w:r w:rsidRPr="00315C0A">
              <w:rPr>
                <w:rFonts w:cs="Arial"/>
                <w:sz w:val="16"/>
                <w:lang w:val="fr-CH"/>
              </w:rPr>
              <w:t>TG/80/7(proj.9)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D1C2218" w14:textId="77777777" w:rsidR="008E039E" w:rsidRPr="00315C0A" w:rsidRDefault="008E039E" w:rsidP="00757F44">
            <w:pPr>
              <w:jc w:val="left"/>
              <w:rPr>
                <w:rFonts w:cs="Arial"/>
                <w:sz w:val="16"/>
                <w:lang w:val="fr-CH"/>
              </w:rPr>
            </w:pPr>
            <w:r w:rsidRPr="00315C0A">
              <w:rPr>
                <w:rFonts w:cs="Arial"/>
                <w:sz w:val="16"/>
                <w:lang w:val="fr-CH"/>
              </w:rPr>
              <w:t>Soya Bean</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B54D8EC" w14:textId="77777777" w:rsidR="008E039E" w:rsidRPr="00315C0A" w:rsidRDefault="008E039E" w:rsidP="00757F44">
            <w:pPr>
              <w:jc w:val="left"/>
              <w:rPr>
                <w:rFonts w:cs="Arial"/>
                <w:sz w:val="16"/>
                <w:lang w:val="fr-CH"/>
              </w:rPr>
            </w:pPr>
            <w:r w:rsidRPr="00315C0A">
              <w:rPr>
                <w:rFonts w:cs="Arial"/>
                <w:sz w:val="16"/>
                <w:lang w:val="fr-CH"/>
              </w:rPr>
              <w:t>Soja</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12A649" w14:textId="77777777" w:rsidR="008E039E" w:rsidRPr="00315C0A" w:rsidRDefault="008E039E" w:rsidP="00757F44">
            <w:pPr>
              <w:jc w:val="left"/>
              <w:rPr>
                <w:rFonts w:cs="Arial"/>
                <w:sz w:val="16"/>
                <w:lang w:val="fr-CH"/>
              </w:rPr>
            </w:pPr>
            <w:proofErr w:type="spellStart"/>
            <w:r w:rsidRPr="00315C0A">
              <w:rPr>
                <w:rFonts w:cs="Arial"/>
                <w:sz w:val="16"/>
                <w:lang w:val="fr-CH"/>
              </w:rPr>
              <w:t>Sojabohne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81FC1C" w14:textId="77777777" w:rsidR="008E039E" w:rsidRPr="00315C0A" w:rsidRDefault="008E039E" w:rsidP="00757F44">
            <w:pPr>
              <w:jc w:val="left"/>
              <w:rPr>
                <w:rFonts w:cs="Arial"/>
                <w:sz w:val="16"/>
                <w:lang w:val="fr-CH"/>
              </w:rPr>
            </w:pPr>
            <w:r w:rsidRPr="00315C0A">
              <w:rPr>
                <w:rFonts w:cs="Arial"/>
                <w:sz w:val="16"/>
                <w:lang w:val="fr-CH"/>
              </w:rPr>
              <w:t>Soya, Soja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CB1A3DA" w14:textId="77777777" w:rsidR="008E039E" w:rsidRPr="00315C0A" w:rsidRDefault="008E039E" w:rsidP="00757F44">
            <w:pPr>
              <w:jc w:val="left"/>
              <w:rPr>
                <w:rFonts w:cs="Arial"/>
                <w:i/>
                <w:iCs/>
                <w:color w:val="000000"/>
                <w:sz w:val="16"/>
                <w:szCs w:val="16"/>
              </w:rPr>
            </w:pPr>
            <w:r w:rsidRPr="00315C0A">
              <w:rPr>
                <w:rFonts w:cs="Arial"/>
                <w:i/>
                <w:iCs/>
                <w:color w:val="000000"/>
                <w:sz w:val="16"/>
                <w:szCs w:val="16"/>
              </w:rPr>
              <w:t>Glycine max</w:t>
            </w:r>
            <w:r w:rsidRPr="00315C0A">
              <w:rPr>
                <w:rFonts w:cs="Arial"/>
                <w:color w:val="000000"/>
                <w:sz w:val="16"/>
                <w:szCs w:val="16"/>
              </w:rPr>
              <w:t xml:space="preserve"> (L.) </w:t>
            </w:r>
            <w:proofErr w:type="spellStart"/>
            <w:r w:rsidRPr="00315C0A">
              <w:rPr>
                <w:rFonts w:cs="Arial"/>
                <w:color w:val="000000"/>
                <w:sz w:val="16"/>
                <w:szCs w:val="16"/>
              </w:rPr>
              <w:t>Merr</w:t>
            </w:r>
            <w:proofErr w:type="spellEnd"/>
            <w:r w:rsidRPr="00315C0A">
              <w:rPr>
                <w:rFonts w:cs="Arial"/>
                <w:color w:val="000000"/>
                <w:sz w:val="16"/>
                <w:szCs w:val="16"/>
              </w:rPr>
              <w:t>.</w:t>
            </w:r>
          </w:p>
        </w:tc>
      </w:tr>
      <w:tr w:rsidR="008E039E" w:rsidRPr="00315C0A" w14:paraId="3367EC59" w14:textId="77777777" w:rsidTr="00757F44">
        <w:tblPrEx>
          <w:tblLook w:val="0000" w:firstRow="0" w:lastRow="0" w:firstColumn="0" w:lastColumn="0" w:noHBand="0" w:noVBand="0"/>
        </w:tblPrEx>
        <w:trPr>
          <w:trHeight w:val="264"/>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33178F4" w14:textId="77777777" w:rsidR="008E039E" w:rsidRPr="00315C0A" w:rsidRDefault="008E039E" w:rsidP="00757F44">
            <w:pPr>
              <w:rPr>
                <w:rFonts w:cs="Arial"/>
                <w:sz w:val="16"/>
                <w:lang w:val="fr-CH"/>
              </w:rPr>
            </w:pPr>
            <w:r w:rsidRPr="00315C0A">
              <w:rPr>
                <w:rFonts w:cs="Arial"/>
                <w:sz w:val="16"/>
                <w:lang w:val="fr-CH"/>
              </w:rPr>
              <w:t>JP</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BFA0BB2" w14:textId="77777777" w:rsidR="008E039E" w:rsidRPr="00315C0A" w:rsidRDefault="008E039E" w:rsidP="00757F44">
            <w:pPr>
              <w:rPr>
                <w:rFonts w:cs="Arial"/>
                <w:sz w:val="16"/>
                <w:lang w:val="fr-CH"/>
              </w:rPr>
            </w:pPr>
            <w:r w:rsidRPr="00315C0A">
              <w:rPr>
                <w:rFonts w:cs="Arial"/>
                <w:sz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29F8A99" w14:textId="77777777" w:rsidR="008E039E" w:rsidRPr="00315C0A" w:rsidRDefault="008E039E" w:rsidP="00757F44">
            <w:pPr>
              <w:ind w:left="-36"/>
              <w:rPr>
                <w:rFonts w:cs="Arial"/>
                <w:sz w:val="16"/>
                <w:lang w:val="fr-CH"/>
              </w:rPr>
            </w:pPr>
            <w:r w:rsidRPr="00315C0A">
              <w:rPr>
                <w:rFonts w:cs="Arial"/>
                <w:sz w:val="16"/>
                <w:lang w:val="fr-CH"/>
              </w:rPr>
              <w:t>TG/86/6(proj.4)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D94EEBE" w14:textId="77777777" w:rsidR="008E039E" w:rsidRPr="00315C0A" w:rsidRDefault="008E039E" w:rsidP="00757F44">
            <w:pPr>
              <w:jc w:val="left"/>
              <w:rPr>
                <w:rFonts w:cs="Arial"/>
                <w:sz w:val="16"/>
                <w:lang w:val="fr-CH"/>
              </w:rPr>
            </w:pPr>
            <w:r w:rsidRPr="00315C0A">
              <w:rPr>
                <w:rFonts w:cs="Arial"/>
                <w:sz w:val="16"/>
                <w:lang w:val="fr-CH"/>
              </w:rPr>
              <w:t>Anthurium</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597BCB9" w14:textId="77777777" w:rsidR="008E039E" w:rsidRPr="00315C0A" w:rsidRDefault="008E039E" w:rsidP="00757F44">
            <w:pPr>
              <w:jc w:val="left"/>
              <w:rPr>
                <w:rFonts w:cs="Arial"/>
                <w:sz w:val="16"/>
                <w:lang w:val="fr-CH"/>
              </w:rPr>
            </w:pPr>
            <w:r w:rsidRPr="00315C0A">
              <w:rPr>
                <w:rFonts w:cs="Arial"/>
                <w:sz w:val="16"/>
                <w:lang w:val="fr-CH"/>
              </w:rPr>
              <w:t>Anthurium</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92FECE9" w14:textId="77777777" w:rsidR="008E039E" w:rsidRPr="00315C0A" w:rsidRDefault="008E039E" w:rsidP="00757F44">
            <w:pPr>
              <w:jc w:val="left"/>
              <w:rPr>
                <w:rFonts w:cs="Arial"/>
                <w:sz w:val="16"/>
                <w:lang w:val="fr-CH"/>
              </w:rPr>
            </w:pPr>
            <w:proofErr w:type="spellStart"/>
            <w:r w:rsidRPr="00315C0A">
              <w:rPr>
                <w:rFonts w:cs="Arial"/>
                <w:sz w:val="16"/>
                <w:lang w:val="fr-CH"/>
              </w:rPr>
              <w:t>Flamingoblume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EA0691C" w14:textId="77777777" w:rsidR="008E039E" w:rsidRPr="00315C0A" w:rsidRDefault="008E039E" w:rsidP="00757F44">
            <w:pPr>
              <w:jc w:val="left"/>
              <w:rPr>
                <w:rFonts w:cs="Arial"/>
                <w:sz w:val="16"/>
                <w:lang w:val="fr-CH"/>
              </w:rPr>
            </w:pPr>
            <w:r w:rsidRPr="00315C0A">
              <w:rPr>
                <w:rFonts w:cs="Arial"/>
                <w:sz w:val="16"/>
                <w:lang w:val="fr-CH"/>
              </w:rPr>
              <w:t>Anthurium</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AED0F12" w14:textId="77777777" w:rsidR="008E039E" w:rsidRPr="00315C0A" w:rsidRDefault="008E039E" w:rsidP="00757F44">
            <w:pPr>
              <w:jc w:val="left"/>
              <w:rPr>
                <w:rFonts w:cs="Arial"/>
                <w:i/>
                <w:iCs/>
                <w:color w:val="000000"/>
                <w:sz w:val="16"/>
                <w:szCs w:val="16"/>
              </w:rPr>
            </w:pPr>
            <w:r w:rsidRPr="00315C0A">
              <w:rPr>
                <w:rFonts w:cs="Arial"/>
                <w:i/>
                <w:iCs/>
                <w:color w:val="000000"/>
                <w:sz w:val="16"/>
                <w:szCs w:val="16"/>
              </w:rPr>
              <w:t>Anthurium</w:t>
            </w:r>
            <w:r w:rsidRPr="00315C0A">
              <w:rPr>
                <w:rFonts w:cs="Arial"/>
                <w:color w:val="000000"/>
                <w:sz w:val="16"/>
                <w:szCs w:val="16"/>
              </w:rPr>
              <w:t xml:space="preserve"> Schott</w:t>
            </w:r>
          </w:p>
        </w:tc>
      </w:tr>
      <w:tr w:rsidR="008E039E" w:rsidRPr="00CA727C" w14:paraId="7E889CCD" w14:textId="77777777" w:rsidTr="00757F4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34E2DEC3" w14:textId="77777777" w:rsidR="008E039E" w:rsidRPr="00315C0A" w:rsidRDefault="008E039E" w:rsidP="00757F44">
            <w:pPr>
              <w:keepNext/>
              <w:spacing w:before="60" w:after="120"/>
              <w:ind w:left="-36"/>
              <w:jc w:val="left"/>
              <w:rPr>
                <w:rFonts w:eastAsia="MS Mincho" w:cs="Arial"/>
                <w:bCs/>
                <w:sz w:val="16"/>
                <w:szCs w:val="16"/>
                <w:u w:val="single"/>
                <w:lang w:eastAsia="ja-JP"/>
              </w:rPr>
            </w:pPr>
            <w:r w:rsidRPr="00315C0A">
              <w:rPr>
                <w:rFonts w:cs="Arial"/>
                <w:bCs/>
                <w:sz w:val="16"/>
                <w:szCs w:val="16"/>
                <w:u w:val="single"/>
              </w:rPr>
              <w:t xml:space="preserve">PARTIAL REVISIONS OF TEST GUIDELINES / </w:t>
            </w:r>
            <w:r w:rsidRPr="00315C0A">
              <w:rPr>
                <w:rFonts w:cs="Arial"/>
                <w:sz w:val="16"/>
                <w:szCs w:val="16"/>
                <w:u w:val="single"/>
              </w:rPr>
              <w:t>RÉVISIONS PARTIELLES DE PRINCIPES DIRECTEURS D’EXAMEN ADOPTÉS /</w:t>
            </w:r>
            <w:r w:rsidRPr="00315C0A">
              <w:rPr>
                <w:rFonts w:cs="Arial"/>
                <w:sz w:val="16"/>
                <w:szCs w:val="16"/>
                <w:u w:val="single"/>
              </w:rPr>
              <w:br/>
              <w:t>TEILREVISIONEN ANGENOMMENER PRÜFUNGSRICHTLINIEN / REVISIONES PARCIALES DE DIRECTRICES DE EXAMEN ADOPTADAS</w:t>
            </w:r>
          </w:p>
        </w:tc>
      </w:tr>
      <w:tr w:rsidR="008E039E" w:rsidRPr="00CA727C" w14:paraId="3D827485" w14:textId="77777777" w:rsidTr="00757F44">
        <w:tblPrEx>
          <w:tblLook w:val="0000" w:firstRow="0" w:lastRow="0" w:firstColumn="0" w:lastColumn="0" w:noHBand="0" w:noVBand="0"/>
        </w:tblPrEx>
        <w:trPr>
          <w:trHeight w:val="244"/>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9F46CFE" w14:textId="77777777" w:rsidR="008E039E" w:rsidRPr="00315C0A" w:rsidRDefault="008E039E" w:rsidP="00757F44">
            <w:pPr>
              <w:rPr>
                <w:rFonts w:cs="Arial"/>
                <w:sz w:val="16"/>
                <w:lang w:val="fr-CH"/>
              </w:rPr>
            </w:pPr>
            <w:r w:rsidRPr="00315C0A">
              <w:rPr>
                <w:rFonts w:cs="Arial"/>
                <w:sz w:val="16"/>
                <w:lang w:val="fr-CH"/>
              </w:rPr>
              <w:t>GB</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1062451" w14:textId="77777777" w:rsidR="008E039E" w:rsidRPr="00315C0A" w:rsidRDefault="008E039E" w:rsidP="00757F44">
            <w:pPr>
              <w:pStyle w:val="BodyText"/>
              <w:jc w:val="left"/>
              <w:rPr>
                <w:rFonts w:cs="Arial"/>
                <w:sz w:val="16"/>
                <w:szCs w:val="16"/>
                <w:lang w:val="fr-CH"/>
              </w:rPr>
            </w:pPr>
            <w:r w:rsidRPr="00315C0A">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3ABFB50"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TG/3/12, TC/58/29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7D4F544"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Wheat</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FD21D4C"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Blé</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ABAE684"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Weizen</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F2A442D"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Trigo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3862D3E" w14:textId="77777777" w:rsidR="008E039E" w:rsidRPr="00315C0A" w:rsidRDefault="008E039E" w:rsidP="00757F44">
            <w:pPr>
              <w:jc w:val="left"/>
              <w:rPr>
                <w:sz w:val="16"/>
                <w:lang w:val="fr-CH"/>
              </w:rPr>
            </w:pPr>
            <w:proofErr w:type="spellStart"/>
            <w:r w:rsidRPr="00315C0A">
              <w:rPr>
                <w:i/>
                <w:sz w:val="16"/>
                <w:shd w:val="clear" w:color="auto" w:fill="FFFFFF"/>
                <w:lang w:val="fr-CH"/>
              </w:rPr>
              <w:t>Triticum</w:t>
            </w:r>
            <w:proofErr w:type="spellEnd"/>
            <w:r w:rsidRPr="00315C0A">
              <w:rPr>
                <w:i/>
                <w:sz w:val="16"/>
                <w:shd w:val="clear" w:color="auto" w:fill="FFFFFF"/>
                <w:lang w:val="fr-CH"/>
              </w:rPr>
              <w:t xml:space="preserve"> </w:t>
            </w:r>
            <w:proofErr w:type="spellStart"/>
            <w:r w:rsidRPr="00315C0A">
              <w:rPr>
                <w:i/>
                <w:sz w:val="16"/>
                <w:shd w:val="clear" w:color="auto" w:fill="FFFFFF"/>
                <w:lang w:val="fr-CH"/>
              </w:rPr>
              <w:t>aestivum</w:t>
            </w:r>
            <w:proofErr w:type="spellEnd"/>
            <w:r w:rsidRPr="00315C0A">
              <w:rPr>
                <w:sz w:val="16"/>
                <w:shd w:val="clear" w:color="auto" w:fill="FFFFFF"/>
                <w:lang w:val="fr-CH"/>
              </w:rPr>
              <w:t xml:space="preserve"> L. </w:t>
            </w:r>
            <w:proofErr w:type="spellStart"/>
            <w:r w:rsidRPr="00315C0A">
              <w:rPr>
                <w:sz w:val="16"/>
                <w:shd w:val="clear" w:color="auto" w:fill="FFFFFF"/>
                <w:lang w:val="fr-CH"/>
              </w:rPr>
              <w:t>emend</w:t>
            </w:r>
            <w:proofErr w:type="spellEnd"/>
            <w:r w:rsidRPr="00315C0A">
              <w:rPr>
                <w:sz w:val="16"/>
                <w:shd w:val="clear" w:color="auto" w:fill="FFFFFF"/>
                <w:lang w:val="fr-CH"/>
              </w:rPr>
              <w:t xml:space="preserve">. Fiori et </w:t>
            </w:r>
            <w:proofErr w:type="spellStart"/>
            <w:r w:rsidRPr="00315C0A">
              <w:rPr>
                <w:sz w:val="16"/>
                <w:shd w:val="clear" w:color="auto" w:fill="FFFFFF"/>
                <w:lang w:val="fr-CH"/>
              </w:rPr>
              <w:t>Paol</w:t>
            </w:r>
            <w:proofErr w:type="spellEnd"/>
            <w:r w:rsidRPr="00315C0A">
              <w:rPr>
                <w:sz w:val="16"/>
                <w:shd w:val="clear" w:color="auto" w:fill="FFFFFF"/>
                <w:lang w:val="fr-CH"/>
              </w:rPr>
              <w:t>.</w:t>
            </w:r>
          </w:p>
        </w:tc>
      </w:tr>
      <w:tr w:rsidR="008E039E" w:rsidRPr="00315C0A" w14:paraId="588008CD"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0BCF9B7" w14:textId="77777777" w:rsidR="008E039E" w:rsidRPr="00315C0A" w:rsidRDefault="008E039E" w:rsidP="00757F44">
            <w:pPr>
              <w:rPr>
                <w:rFonts w:cs="Arial"/>
                <w:sz w:val="16"/>
              </w:rPr>
            </w:pPr>
            <w:r w:rsidRPr="00315C0A">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CC4D4CB" w14:textId="77777777" w:rsidR="008E039E" w:rsidRPr="00315C0A" w:rsidRDefault="008E039E"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6245E7E"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TG/7/10 Rev.2, TC/58/23</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C49CD3B"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Pea</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65338E3"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Pois</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1BA17E3"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Erbse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B331484"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Guisante</w:t>
            </w:r>
            <w:proofErr w:type="spellEnd"/>
            <w:r w:rsidRPr="00315C0A">
              <w:rPr>
                <w:rFonts w:eastAsia="MS Mincho" w:cs="Arial"/>
                <w:sz w:val="16"/>
                <w:szCs w:val="16"/>
                <w:lang w:eastAsia="ja-JP"/>
              </w:rPr>
              <w:t xml:space="preserve">, </w:t>
            </w:r>
            <w:proofErr w:type="spellStart"/>
            <w:r w:rsidRPr="00315C0A">
              <w:rPr>
                <w:rFonts w:eastAsia="MS Mincho" w:cs="Arial"/>
                <w:sz w:val="16"/>
                <w:szCs w:val="16"/>
                <w:lang w:eastAsia="ja-JP"/>
              </w:rPr>
              <w:t>Arveja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1A6D681" w14:textId="77777777" w:rsidR="008E039E" w:rsidRPr="00315C0A" w:rsidRDefault="008E039E" w:rsidP="00757F44">
            <w:pPr>
              <w:jc w:val="left"/>
              <w:rPr>
                <w:rFonts w:cs="Arial"/>
                <w:sz w:val="16"/>
                <w:szCs w:val="16"/>
              </w:rPr>
            </w:pPr>
            <w:proofErr w:type="spellStart"/>
            <w:r w:rsidRPr="00315C0A">
              <w:rPr>
                <w:rFonts w:cs="Arial"/>
                <w:i/>
                <w:sz w:val="16"/>
                <w:szCs w:val="16"/>
              </w:rPr>
              <w:t>Pisum</w:t>
            </w:r>
            <w:proofErr w:type="spellEnd"/>
            <w:r w:rsidRPr="00315C0A">
              <w:rPr>
                <w:rFonts w:cs="Arial"/>
                <w:i/>
                <w:sz w:val="16"/>
                <w:szCs w:val="16"/>
              </w:rPr>
              <w:t xml:space="preserve"> </w:t>
            </w:r>
            <w:proofErr w:type="spellStart"/>
            <w:r w:rsidRPr="00315C0A">
              <w:rPr>
                <w:rFonts w:cs="Arial"/>
                <w:i/>
                <w:sz w:val="16"/>
                <w:szCs w:val="16"/>
              </w:rPr>
              <w:t>sativum</w:t>
            </w:r>
            <w:proofErr w:type="spellEnd"/>
            <w:r w:rsidRPr="00315C0A">
              <w:rPr>
                <w:rFonts w:cs="Arial"/>
                <w:sz w:val="16"/>
                <w:szCs w:val="16"/>
              </w:rPr>
              <w:t xml:space="preserve"> L.</w:t>
            </w:r>
          </w:p>
        </w:tc>
      </w:tr>
      <w:tr w:rsidR="008E039E" w:rsidRPr="00315C0A" w14:paraId="6F3A91C0" w14:textId="77777777" w:rsidTr="00757F44">
        <w:tblPrEx>
          <w:tblLook w:val="0000" w:firstRow="0" w:lastRow="0" w:firstColumn="0" w:lastColumn="0" w:noHBand="0" w:noVBand="0"/>
        </w:tblPrEx>
        <w:trPr>
          <w:trHeight w:val="27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42DE7691" w14:textId="77777777" w:rsidR="008E039E" w:rsidRPr="00315C0A" w:rsidRDefault="008E039E" w:rsidP="00757F44">
            <w:pPr>
              <w:rPr>
                <w:rFonts w:cs="Arial"/>
                <w:sz w:val="16"/>
                <w:lang w:val="fr-CH"/>
              </w:rPr>
            </w:pPr>
            <w:r w:rsidRPr="00315C0A">
              <w:rPr>
                <w:rFonts w:cs="Arial"/>
                <w:sz w:val="16"/>
                <w:lang w:val="fr-CH"/>
              </w:rPr>
              <w:t>QZ</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B776733" w14:textId="77777777" w:rsidR="008E039E" w:rsidRPr="00315C0A" w:rsidRDefault="008E039E" w:rsidP="00757F44">
            <w:pPr>
              <w:pStyle w:val="BodyText"/>
              <w:jc w:val="left"/>
              <w:rPr>
                <w:rFonts w:cs="Arial"/>
                <w:sz w:val="16"/>
                <w:szCs w:val="16"/>
                <w:lang w:val="fr-CH"/>
              </w:rPr>
            </w:pPr>
            <w:r w:rsidRPr="00315C0A">
              <w:rPr>
                <w:rFonts w:cs="Arial"/>
                <w:sz w:val="16"/>
                <w:szCs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EBEF727"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 xml:space="preserve">TG/11/8 </w:t>
            </w:r>
            <w:proofErr w:type="spellStart"/>
            <w:r w:rsidRPr="00315C0A">
              <w:rPr>
                <w:rFonts w:eastAsia="MS Mincho" w:cs="Arial"/>
                <w:sz w:val="16"/>
                <w:szCs w:val="16"/>
                <w:lang w:eastAsia="ja-JP"/>
              </w:rPr>
              <w:t>Rev</w:t>
            </w:r>
            <w:proofErr w:type="spellEnd"/>
            <w:r w:rsidRPr="00315C0A">
              <w:rPr>
                <w:rFonts w:eastAsia="MS Mincho" w:cs="Arial"/>
                <w:sz w:val="16"/>
                <w:szCs w:val="16"/>
                <w:lang w:eastAsia="ja-JP"/>
              </w:rPr>
              <w:t>., TC/58/27</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F1C7519"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1C5296E"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Rosier</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D349A2"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BBCC28A"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Rosal</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37FF72E" w14:textId="77777777" w:rsidR="008E039E" w:rsidRPr="00315C0A" w:rsidRDefault="008E039E" w:rsidP="00757F44">
            <w:pPr>
              <w:jc w:val="left"/>
              <w:rPr>
                <w:rFonts w:cs="Arial"/>
                <w:sz w:val="16"/>
                <w:lang w:val="pt-BR"/>
              </w:rPr>
            </w:pPr>
            <w:r w:rsidRPr="00315C0A">
              <w:rPr>
                <w:rFonts w:cs="Arial"/>
                <w:i/>
                <w:sz w:val="16"/>
                <w:lang w:val="pt-BR"/>
              </w:rPr>
              <w:t>Rosa</w:t>
            </w:r>
            <w:r w:rsidRPr="00315C0A">
              <w:rPr>
                <w:rFonts w:cs="Arial"/>
                <w:sz w:val="16"/>
                <w:lang w:val="pt-BR"/>
              </w:rPr>
              <w:t xml:space="preserve"> L.</w:t>
            </w:r>
          </w:p>
        </w:tc>
      </w:tr>
      <w:tr w:rsidR="008E039E" w:rsidRPr="00315C0A" w14:paraId="0DA1B16A" w14:textId="77777777" w:rsidTr="00757F44">
        <w:tblPrEx>
          <w:tblLook w:val="0000" w:firstRow="0" w:lastRow="0" w:firstColumn="0" w:lastColumn="0" w:noHBand="0" w:noVBand="0"/>
        </w:tblPrEx>
        <w:trPr>
          <w:trHeight w:val="197"/>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4F65E20" w14:textId="77777777" w:rsidR="008E039E" w:rsidRPr="00315C0A" w:rsidRDefault="008E039E"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A85B056" w14:textId="77777777" w:rsidR="008E039E" w:rsidRPr="00315C0A" w:rsidRDefault="008E039E"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5CAD4B8"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TG/55/7 Rev.6, TC/58/24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14F6BE2"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Spinach</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EEAC387"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Épinard</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F5BC06C"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DF1D9C8"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23CB2BD" w14:textId="77777777" w:rsidR="008E039E" w:rsidRPr="00315C0A" w:rsidRDefault="008E039E" w:rsidP="00757F44">
            <w:pPr>
              <w:jc w:val="left"/>
              <w:rPr>
                <w:rFonts w:cs="Arial"/>
                <w:sz w:val="16"/>
                <w:szCs w:val="16"/>
              </w:rPr>
            </w:pPr>
            <w:proofErr w:type="spellStart"/>
            <w:r w:rsidRPr="00315C0A">
              <w:rPr>
                <w:rFonts w:cs="Arial"/>
                <w:i/>
                <w:sz w:val="16"/>
                <w:szCs w:val="16"/>
              </w:rPr>
              <w:t>Spinacia</w:t>
            </w:r>
            <w:proofErr w:type="spellEnd"/>
            <w:r w:rsidRPr="00315C0A">
              <w:rPr>
                <w:rFonts w:cs="Arial"/>
                <w:i/>
                <w:sz w:val="16"/>
                <w:szCs w:val="16"/>
              </w:rPr>
              <w:t xml:space="preserve"> </w:t>
            </w:r>
            <w:proofErr w:type="spellStart"/>
            <w:r w:rsidRPr="00315C0A">
              <w:rPr>
                <w:rFonts w:cs="Arial"/>
                <w:i/>
                <w:sz w:val="16"/>
                <w:szCs w:val="16"/>
              </w:rPr>
              <w:t>oleracea</w:t>
            </w:r>
            <w:proofErr w:type="spellEnd"/>
            <w:r w:rsidRPr="00315C0A">
              <w:rPr>
                <w:rFonts w:cs="Arial"/>
                <w:sz w:val="16"/>
                <w:szCs w:val="16"/>
              </w:rPr>
              <w:t xml:space="preserve"> L.</w:t>
            </w:r>
          </w:p>
        </w:tc>
      </w:tr>
      <w:tr w:rsidR="008E039E" w:rsidRPr="00315C0A" w14:paraId="2F0291B8" w14:textId="77777777" w:rsidTr="00757F44">
        <w:tblPrEx>
          <w:tblLook w:val="0000" w:firstRow="0" w:lastRow="0" w:firstColumn="0" w:lastColumn="0" w:noHBand="0" w:noVBand="0"/>
        </w:tblPrEx>
        <w:trPr>
          <w:trHeight w:val="27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0F1FDE31" w14:textId="77777777" w:rsidR="008E039E" w:rsidRPr="00315C0A" w:rsidRDefault="008E039E" w:rsidP="00757F44">
            <w:pPr>
              <w:rPr>
                <w:rFonts w:cs="Arial"/>
                <w:sz w:val="16"/>
                <w:lang w:val="fr-CH"/>
              </w:rPr>
            </w:pPr>
            <w:r w:rsidRPr="00315C0A">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49BB77F" w14:textId="77777777" w:rsidR="008E039E" w:rsidRPr="00315C0A" w:rsidRDefault="008E039E" w:rsidP="00757F44">
            <w:pPr>
              <w:pStyle w:val="BodyText"/>
              <w:jc w:val="left"/>
              <w:rPr>
                <w:rFonts w:cs="Arial"/>
                <w:sz w:val="16"/>
                <w:szCs w:val="16"/>
                <w:lang w:val="fr-CH"/>
              </w:rPr>
            </w:pPr>
            <w:r w:rsidRPr="00315C0A">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4DB57BA"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TG/58/7, TC/58/28</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DC17D8C"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Rye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2FA2AD2"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 xml:space="preserve">Seigle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2496E49"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Roggen</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618E8F9"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Centeno</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4AE5514" w14:textId="77777777" w:rsidR="008E039E" w:rsidRPr="00315C0A" w:rsidRDefault="008E039E" w:rsidP="00757F44">
            <w:pPr>
              <w:jc w:val="left"/>
              <w:rPr>
                <w:rFonts w:cs="Arial"/>
                <w:sz w:val="16"/>
                <w:lang w:val="pt-BR"/>
              </w:rPr>
            </w:pPr>
            <w:r w:rsidRPr="00315C0A">
              <w:rPr>
                <w:rFonts w:cs="Arial"/>
                <w:i/>
                <w:sz w:val="16"/>
                <w:lang w:val="pt-BR"/>
              </w:rPr>
              <w:t>Secale cereale</w:t>
            </w:r>
            <w:r w:rsidRPr="00315C0A">
              <w:rPr>
                <w:rFonts w:cs="Arial"/>
                <w:sz w:val="16"/>
                <w:lang w:val="pt-BR"/>
              </w:rPr>
              <w:t xml:space="preserve"> L.</w:t>
            </w:r>
          </w:p>
        </w:tc>
      </w:tr>
      <w:tr w:rsidR="008E039E" w:rsidRPr="00B11711" w14:paraId="2000BA43" w14:textId="77777777" w:rsidTr="00757F44">
        <w:tblPrEx>
          <w:tblLook w:val="0000" w:firstRow="0" w:lastRow="0" w:firstColumn="0" w:lastColumn="0" w:noHBand="0" w:noVBand="0"/>
        </w:tblPrEx>
        <w:trPr>
          <w:trHeight w:val="238"/>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109D1531" w14:textId="77777777" w:rsidR="008E039E" w:rsidRPr="00315C0A" w:rsidRDefault="008E039E"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542A801" w14:textId="77777777" w:rsidR="008E039E" w:rsidRPr="00315C0A" w:rsidRDefault="008E039E"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93418D7"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 xml:space="preserve">TG/65/4 </w:t>
            </w:r>
            <w:proofErr w:type="spellStart"/>
            <w:r w:rsidRPr="00315C0A">
              <w:rPr>
                <w:rFonts w:eastAsia="MS Mincho" w:cs="Arial"/>
                <w:sz w:val="16"/>
                <w:szCs w:val="16"/>
                <w:lang w:eastAsia="ja-JP"/>
              </w:rPr>
              <w:t>Rev</w:t>
            </w:r>
            <w:proofErr w:type="spellEnd"/>
            <w:r w:rsidRPr="00315C0A">
              <w:rPr>
                <w:rFonts w:eastAsia="MS Mincho" w:cs="Arial"/>
                <w:sz w:val="16"/>
                <w:szCs w:val="16"/>
                <w:lang w:eastAsia="ja-JP"/>
              </w:rPr>
              <w:t>., TC/58/21</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EA9A7EC"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Kohlrabi</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D9C154D"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 xml:space="preserve">Chou-rave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7E9FB84"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Kohlrabi</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6630145"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 xml:space="preserve">Col </w:t>
            </w:r>
            <w:proofErr w:type="spellStart"/>
            <w:r w:rsidRPr="00315C0A">
              <w:rPr>
                <w:rFonts w:eastAsia="MS Mincho" w:cs="Arial"/>
                <w:sz w:val="16"/>
                <w:szCs w:val="16"/>
                <w:lang w:eastAsia="ja-JP"/>
              </w:rPr>
              <w:t>rábano</w:t>
            </w:r>
            <w:proofErr w:type="spellEnd"/>
            <w:r w:rsidRPr="00315C0A">
              <w:rPr>
                <w:rFonts w:eastAsia="MS Mincho" w:cs="Arial"/>
                <w:sz w:val="16"/>
                <w:szCs w:val="16"/>
                <w:lang w:eastAsia="ja-JP"/>
              </w:rPr>
              <w:t xml:space="preserve">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F3499E4" w14:textId="77777777" w:rsidR="008E039E" w:rsidRPr="00315C0A" w:rsidRDefault="008E039E" w:rsidP="00757F44">
            <w:pPr>
              <w:jc w:val="left"/>
              <w:rPr>
                <w:rFonts w:eastAsia="MS Mincho" w:cs="Arial"/>
                <w:sz w:val="16"/>
                <w:szCs w:val="16"/>
                <w:lang w:val="pt-BR" w:eastAsia="ja-JP"/>
              </w:rPr>
            </w:pPr>
            <w:r w:rsidRPr="00315C0A">
              <w:rPr>
                <w:rFonts w:eastAsia="MS Mincho" w:cs="Arial"/>
                <w:i/>
                <w:sz w:val="16"/>
                <w:szCs w:val="16"/>
                <w:lang w:val="pt-BR" w:eastAsia="ja-JP"/>
              </w:rPr>
              <w:t>Brassica oleracea</w:t>
            </w:r>
            <w:r w:rsidRPr="00315C0A">
              <w:rPr>
                <w:rFonts w:eastAsia="MS Mincho" w:cs="Arial"/>
                <w:sz w:val="16"/>
                <w:szCs w:val="16"/>
                <w:lang w:val="pt-BR" w:eastAsia="ja-JP"/>
              </w:rPr>
              <w:t xml:space="preserve"> L. var. </w:t>
            </w:r>
            <w:r w:rsidRPr="00315C0A">
              <w:rPr>
                <w:rFonts w:eastAsia="MS Mincho" w:cs="Arial"/>
                <w:i/>
                <w:sz w:val="16"/>
                <w:szCs w:val="16"/>
                <w:lang w:val="pt-BR" w:eastAsia="ja-JP"/>
              </w:rPr>
              <w:t>gongylodes</w:t>
            </w:r>
            <w:r w:rsidRPr="00315C0A">
              <w:rPr>
                <w:rFonts w:eastAsia="MS Mincho" w:cs="Arial"/>
                <w:sz w:val="16"/>
                <w:szCs w:val="16"/>
                <w:lang w:val="pt-BR" w:eastAsia="ja-JP"/>
              </w:rPr>
              <w:t xml:space="preserve"> L.</w:t>
            </w:r>
          </w:p>
        </w:tc>
      </w:tr>
      <w:tr w:rsidR="008E039E" w:rsidRPr="00315C0A" w14:paraId="36762392" w14:textId="77777777" w:rsidTr="00757F44">
        <w:tblPrEx>
          <w:tblLook w:val="0000" w:firstRow="0" w:lastRow="0" w:firstColumn="0" w:lastColumn="0" w:noHBand="0" w:noVBand="0"/>
        </w:tblPrEx>
        <w:trPr>
          <w:trHeight w:val="316"/>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6F66EAF" w14:textId="77777777" w:rsidR="008E039E" w:rsidRPr="00315C0A" w:rsidRDefault="008E039E" w:rsidP="00757F44">
            <w:pPr>
              <w:pStyle w:val="BodyText"/>
              <w:jc w:val="left"/>
              <w:rPr>
                <w:rFonts w:cs="Arial"/>
                <w:sz w:val="16"/>
                <w:szCs w:val="16"/>
              </w:rPr>
            </w:pPr>
            <w:r w:rsidRPr="00315C0A">
              <w:rPr>
                <w:rFonts w:cs="Arial"/>
                <w:sz w:val="16"/>
                <w:szCs w:val="16"/>
              </w:rPr>
              <w:t>CZ</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7012151" w14:textId="77777777" w:rsidR="008E039E" w:rsidRPr="00315C0A" w:rsidRDefault="008E039E" w:rsidP="00757F44">
            <w:pPr>
              <w:pStyle w:val="BodyText"/>
              <w:jc w:val="left"/>
              <w:rPr>
                <w:rFonts w:cs="Arial"/>
                <w:sz w:val="16"/>
                <w:szCs w:val="16"/>
              </w:rPr>
            </w:pPr>
            <w:r w:rsidRPr="00315C0A">
              <w:rPr>
                <w:rFonts w:cs="Arial"/>
                <w:sz w:val="16"/>
                <w:szCs w:val="16"/>
              </w:rPr>
              <w:t>TWF</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167EFEE"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TG/125/7, TC/58/16</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B6C2638"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Walnut</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F032B5A"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 xml:space="preserve">Noyer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7A302F3"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Walnuss</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B4E34A"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Nogal</w:t>
            </w:r>
            <w:proofErr w:type="spellEnd"/>
            <w:r w:rsidRPr="00315C0A">
              <w:rPr>
                <w:rFonts w:eastAsia="MS Mincho" w:cs="Arial"/>
                <w:sz w:val="16"/>
                <w:szCs w:val="16"/>
                <w:lang w:eastAsia="ja-JP"/>
              </w:rPr>
              <w:t xml:space="preserve">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D8084DF" w14:textId="77777777" w:rsidR="008E039E" w:rsidRPr="00315C0A" w:rsidRDefault="008E039E" w:rsidP="00757F44">
            <w:pPr>
              <w:jc w:val="left"/>
              <w:rPr>
                <w:rFonts w:cs="Arial"/>
                <w:sz w:val="16"/>
                <w:lang w:val="fr-CH"/>
              </w:rPr>
            </w:pPr>
            <w:proofErr w:type="spellStart"/>
            <w:r w:rsidRPr="00315C0A">
              <w:rPr>
                <w:rFonts w:cs="Arial"/>
                <w:i/>
                <w:sz w:val="16"/>
                <w:lang w:val="fr-CH"/>
              </w:rPr>
              <w:t>Juglans</w:t>
            </w:r>
            <w:proofErr w:type="spellEnd"/>
            <w:r w:rsidRPr="00315C0A">
              <w:rPr>
                <w:rFonts w:cs="Arial"/>
                <w:i/>
                <w:sz w:val="16"/>
                <w:lang w:val="fr-CH"/>
              </w:rPr>
              <w:t xml:space="preserve"> </w:t>
            </w:r>
            <w:proofErr w:type="spellStart"/>
            <w:r w:rsidRPr="00315C0A">
              <w:rPr>
                <w:rFonts w:cs="Arial"/>
                <w:i/>
                <w:sz w:val="16"/>
                <w:lang w:val="fr-CH"/>
              </w:rPr>
              <w:t>regia</w:t>
            </w:r>
            <w:proofErr w:type="spellEnd"/>
            <w:r w:rsidRPr="00315C0A">
              <w:rPr>
                <w:rFonts w:cs="Arial"/>
                <w:sz w:val="16"/>
                <w:lang w:val="fr-CH"/>
              </w:rPr>
              <w:t xml:space="preserve"> L.</w:t>
            </w:r>
          </w:p>
        </w:tc>
      </w:tr>
      <w:tr w:rsidR="008E039E" w:rsidRPr="00315C0A" w14:paraId="49B57042"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D3F7998" w14:textId="77777777" w:rsidR="008E039E" w:rsidRPr="00315C0A" w:rsidRDefault="008E039E" w:rsidP="00757F44">
            <w:pPr>
              <w:rPr>
                <w:rFonts w:cs="Arial"/>
                <w:sz w:val="16"/>
                <w:lang w:val="fr-CH"/>
              </w:rPr>
            </w:pPr>
            <w:r w:rsidRPr="00315C0A">
              <w:rPr>
                <w:rFonts w:cs="Arial"/>
                <w:sz w:val="16"/>
                <w:lang w:val="fr-CH"/>
              </w:rPr>
              <w:t>AU</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728A917" w14:textId="77777777" w:rsidR="008E039E" w:rsidRPr="00315C0A" w:rsidRDefault="008E039E" w:rsidP="00757F44">
            <w:pPr>
              <w:pStyle w:val="BodyText"/>
              <w:jc w:val="left"/>
              <w:rPr>
                <w:rFonts w:cs="Arial"/>
                <w:sz w:val="16"/>
                <w:szCs w:val="16"/>
                <w:lang w:val="fr-CH"/>
              </w:rPr>
            </w:pPr>
            <w:r w:rsidRPr="00315C0A">
              <w:rPr>
                <w:rFonts w:cs="Arial"/>
                <w:sz w:val="16"/>
                <w:szCs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DEBAE59"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TG/137/5, TC/58/30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58C61C0"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Blueberry</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58EDF4A"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Myrtille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518D9DF"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Heidelbeere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56B1E7F"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Arándano</w:t>
            </w:r>
            <w:proofErr w:type="spellEnd"/>
            <w:r w:rsidRPr="00315C0A">
              <w:rPr>
                <w:rFonts w:eastAsia="MS Mincho" w:cs="Arial"/>
                <w:sz w:val="16"/>
                <w:szCs w:val="16"/>
                <w:lang w:eastAsia="ja-JP"/>
              </w:rPr>
              <w:t xml:space="preserve"> americano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97DC9D9" w14:textId="77777777" w:rsidR="008E039E" w:rsidRPr="00315C0A" w:rsidRDefault="008E039E" w:rsidP="00757F44">
            <w:pPr>
              <w:jc w:val="left"/>
              <w:rPr>
                <w:rFonts w:cs="Arial"/>
                <w:sz w:val="16"/>
              </w:rPr>
            </w:pPr>
            <w:r w:rsidRPr="00315C0A">
              <w:rPr>
                <w:rFonts w:cs="Arial"/>
                <w:i/>
                <w:sz w:val="16"/>
              </w:rPr>
              <w:t xml:space="preserve">Vaccinium </w:t>
            </w:r>
            <w:proofErr w:type="spellStart"/>
            <w:r w:rsidRPr="00315C0A">
              <w:rPr>
                <w:rFonts w:cs="Arial"/>
                <w:i/>
                <w:sz w:val="16"/>
              </w:rPr>
              <w:t>angustifolium</w:t>
            </w:r>
            <w:proofErr w:type="spellEnd"/>
            <w:r w:rsidRPr="00315C0A">
              <w:rPr>
                <w:rFonts w:cs="Arial"/>
                <w:sz w:val="16"/>
              </w:rPr>
              <w:t xml:space="preserve"> </w:t>
            </w:r>
            <w:proofErr w:type="spellStart"/>
            <w:r w:rsidRPr="00315C0A">
              <w:rPr>
                <w:rFonts w:cs="Arial"/>
                <w:sz w:val="16"/>
              </w:rPr>
              <w:t>Aiton</w:t>
            </w:r>
            <w:proofErr w:type="spellEnd"/>
            <w:r w:rsidRPr="00315C0A">
              <w:rPr>
                <w:rFonts w:cs="Arial"/>
                <w:sz w:val="16"/>
              </w:rPr>
              <w:t xml:space="preserve">, </w:t>
            </w:r>
            <w:r w:rsidRPr="00315C0A">
              <w:rPr>
                <w:rFonts w:cs="Arial"/>
                <w:i/>
                <w:sz w:val="16"/>
              </w:rPr>
              <w:t xml:space="preserve">V. </w:t>
            </w:r>
            <w:proofErr w:type="spellStart"/>
            <w:r w:rsidRPr="00315C0A">
              <w:rPr>
                <w:rFonts w:cs="Arial"/>
                <w:i/>
                <w:sz w:val="16"/>
              </w:rPr>
              <w:t>corymbosum</w:t>
            </w:r>
            <w:proofErr w:type="spellEnd"/>
            <w:r w:rsidRPr="00315C0A">
              <w:rPr>
                <w:rFonts w:cs="Arial"/>
                <w:sz w:val="16"/>
              </w:rPr>
              <w:t xml:space="preserve"> L., </w:t>
            </w:r>
            <w:r w:rsidRPr="00315C0A">
              <w:rPr>
                <w:rFonts w:cs="Arial"/>
                <w:i/>
                <w:sz w:val="16"/>
              </w:rPr>
              <w:t xml:space="preserve">V. </w:t>
            </w:r>
            <w:proofErr w:type="spellStart"/>
            <w:r w:rsidRPr="00315C0A">
              <w:rPr>
                <w:rFonts w:cs="Arial"/>
                <w:i/>
                <w:sz w:val="16"/>
              </w:rPr>
              <w:t>formosum</w:t>
            </w:r>
            <w:proofErr w:type="spellEnd"/>
            <w:r w:rsidRPr="00315C0A">
              <w:rPr>
                <w:rFonts w:cs="Arial"/>
                <w:sz w:val="16"/>
              </w:rPr>
              <w:t xml:space="preserve"> Andrews, </w:t>
            </w:r>
            <w:r w:rsidRPr="00315C0A">
              <w:rPr>
                <w:rFonts w:cs="Arial"/>
                <w:i/>
                <w:sz w:val="16"/>
              </w:rPr>
              <w:t xml:space="preserve">V. </w:t>
            </w:r>
            <w:proofErr w:type="spellStart"/>
            <w:r w:rsidRPr="00315C0A">
              <w:rPr>
                <w:rFonts w:cs="Arial"/>
                <w:i/>
                <w:sz w:val="16"/>
              </w:rPr>
              <w:t>myrtilloides</w:t>
            </w:r>
            <w:proofErr w:type="spellEnd"/>
            <w:r w:rsidRPr="00315C0A">
              <w:rPr>
                <w:rFonts w:cs="Arial"/>
                <w:sz w:val="16"/>
              </w:rPr>
              <w:t xml:space="preserve"> </w:t>
            </w:r>
            <w:proofErr w:type="spellStart"/>
            <w:r w:rsidRPr="00315C0A">
              <w:rPr>
                <w:rFonts w:cs="Arial"/>
                <w:sz w:val="16"/>
              </w:rPr>
              <w:t>Michx</w:t>
            </w:r>
            <w:proofErr w:type="spellEnd"/>
            <w:r w:rsidRPr="00315C0A">
              <w:rPr>
                <w:rFonts w:cs="Arial"/>
                <w:sz w:val="16"/>
              </w:rPr>
              <w:t xml:space="preserve">., </w:t>
            </w:r>
            <w:r w:rsidRPr="00315C0A">
              <w:rPr>
                <w:rFonts w:cs="Arial"/>
                <w:i/>
                <w:sz w:val="16"/>
              </w:rPr>
              <w:t xml:space="preserve">V. </w:t>
            </w:r>
            <w:proofErr w:type="spellStart"/>
            <w:r w:rsidRPr="00315C0A">
              <w:rPr>
                <w:rFonts w:cs="Arial"/>
                <w:i/>
                <w:sz w:val="16"/>
              </w:rPr>
              <w:t>myrtillus</w:t>
            </w:r>
            <w:proofErr w:type="spellEnd"/>
            <w:r w:rsidRPr="00315C0A">
              <w:rPr>
                <w:rFonts w:cs="Arial"/>
                <w:sz w:val="16"/>
              </w:rPr>
              <w:t xml:space="preserve"> L., </w:t>
            </w:r>
            <w:r w:rsidRPr="00315C0A">
              <w:rPr>
                <w:rFonts w:cs="Arial"/>
                <w:i/>
                <w:sz w:val="16"/>
              </w:rPr>
              <w:t xml:space="preserve">V. </w:t>
            </w:r>
            <w:proofErr w:type="spellStart"/>
            <w:r w:rsidRPr="00315C0A">
              <w:rPr>
                <w:rFonts w:cs="Arial"/>
                <w:i/>
                <w:sz w:val="16"/>
              </w:rPr>
              <w:t>virgatum</w:t>
            </w:r>
            <w:proofErr w:type="spellEnd"/>
            <w:r w:rsidRPr="00315C0A">
              <w:rPr>
                <w:rFonts w:cs="Arial"/>
                <w:sz w:val="16"/>
              </w:rPr>
              <w:t xml:space="preserve"> </w:t>
            </w:r>
            <w:proofErr w:type="spellStart"/>
            <w:r w:rsidRPr="00315C0A">
              <w:rPr>
                <w:rFonts w:cs="Arial"/>
                <w:sz w:val="16"/>
              </w:rPr>
              <w:t>Aiton</w:t>
            </w:r>
            <w:proofErr w:type="spellEnd"/>
            <w:r w:rsidRPr="00315C0A">
              <w:rPr>
                <w:rFonts w:cs="Arial"/>
                <w:sz w:val="16"/>
              </w:rPr>
              <w:t xml:space="preserve">, </w:t>
            </w:r>
            <w:r w:rsidRPr="00315C0A">
              <w:rPr>
                <w:rFonts w:cs="Arial"/>
                <w:i/>
                <w:sz w:val="16"/>
              </w:rPr>
              <w:t xml:space="preserve">V. </w:t>
            </w:r>
            <w:proofErr w:type="spellStart"/>
            <w:r w:rsidRPr="00315C0A">
              <w:rPr>
                <w:rFonts w:cs="Arial"/>
                <w:i/>
                <w:sz w:val="16"/>
              </w:rPr>
              <w:t>simulatum</w:t>
            </w:r>
            <w:proofErr w:type="spellEnd"/>
            <w:r w:rsidRPr="00315C0A">
              <w:rPr>
                <w:rFonts w:cs="Arial"/>
                <w:sz w:val="16"/>
              </w:rPr>
              <w:t xml:space="preserve"> Small</w:t>
            </w:r>
          </w:p>
        </w:tc>
      </w:tr>
      <w:tr w:rsidR="008E039E" w:rsidRPr="00315C0A" w14:paraId="3C804F88" w14:textId="77777777" w:rsidTr="00757F44">
        <w:tblPrEx>
          <w:tblLook w:val="0000" w:firstRow="0" w:lastRow="0" w:firstColumn="0" w:lastColumn="0" w:noHBand="0" w:noVBand="0"/>
        </w:tblPrEx>
        <w:trPr>
          <w:trHeight w:val="44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0A0796E" w14:textId="77777777" w:rsidR="008E039E" w:rsidRPr="00315C0A" w:rsidRDefault="008E039E" w:rsidP="00757F44">
            <w:pPr>
              <w:rPr>
                <w:rFonts w:cs="Arial"/>
                <w:sz w:val="16"/>
              </w:rPr>
            </w:pPr>
            <w:r w:rsidRPr="00315C0A">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75F488E" w14:textId="77777777" w:rsidR="008E039E" w:rsidRPr="00315C0A" w:rsidRDefault="008E039E"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D6F3006"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TG/154/4, TC/58/22</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D92381D"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Leaf</w:t>
            </w:r>
            <w:proofErr w:type="spellEnd"/>
            <w:r w:rsidRPr="00315C0A">
              <w:rPr>
                <w:rFonts w:eastAsia="MS Mincho" w:cs="Arial"/>
                <w:sz w:val="16"/>
                <w:szCs w:val="16"/>
                <w:lang w:eastAsia="ja-JP"/>
              </w:rPr>
              <w:t xml:space="preserve"> </w:t>
            </w:r>
            <w:proofErr w:type="spellStart"/>
            <w:r w:rsidRPr="00315C0A">
              <w:rPr>
                <w:rFonts w:eastAsia="MS Mincho" w:cs="Arial"/>
                <w:sz w:val="16"/>
                <w:szCs w:val="16"/>
                <w:lang w:eastAsia="ja-JP"/>
              </w:rPr>
              <w:t>Chicory</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D7F7386"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D7F9DFD"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Blattzichorie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3DCE99A"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sz w:val="16"/>
                <w:szCs w:val="16"/>
                <w:lang w:eastAsia="ja-JP"/>
              </w:rPr>
              <w:t>Achicoria</w:t>
            </w:r>
            <w:proofErr w:type="spellEnd"/>
            <w:r w:rsidRPr="00315C0A">
              <w:rPr>
                <w:rFonts w:eastAsia="MS Mincho" w:cs="Arial"/>
                <w:sz w:val="16"/>
                <w:szCs w:val="16"/>
                <w:lang w:eastAsia="ja-JP"/>
              </w:rPr>
              <w:t xml:space="preserve"> de </w:t>
            </w:r>
            <w:proofErr w:type="spellStart"/>
            <w:r w:rsidRPr="00315C0A">
              <w:rPr>
                <w:rFonts w:eastAsia="MS Mincho" w:cs="Arial"/>
                <w:sz w:val="16"/>
                <w:szCs w:val="16"/>
                <w:lang w:eastAsia="ja-JP"/>
              </w:rPr>
              <w:t>hoja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CFA61A2" w14:textId="77777777" w:rsidR="008E039E" w:rsidRPr="00315C0A" w:rsidRDefault="008E039E" w:rsidP="00757F44">
            <w:pPr>
              <w:jc w:val="left"/>
              <w:rPr>
                <w:rFonts w:eastAsia="MS Mincho" w:cs="Arial"/>
                <w:sz w:val="16"/>
                <w:szCs w:val="16"/>
                <w:lang w:eastAsia="ja-JP"/>
              </w:rPr>
            </w:pPr>
            <w:proofErr w:type="spellStart"/>
            <w:r w:rsidRPr="00315C0A">
              <w:rPr>
                <w:rFonts w:eastAsia="MS Mincho" w:cs="Arial"/>
                <w:i/>
                <w:sz w:val="16"/>
                <w:szCs w:val="16"/>
                <w:lang w:eastAsia="ja-JP"/>
              </w:rPr>
              <w:t>Cichorium</w:t>
            </w:r>
            <w:proofErr w:type="spellEnd"/>
            <w:r w:rsidRPr="00315C0A">
              <w:rPr>
                <w:rFonts w:eastAsia="MS Mincho" w:cs="Arial"/>
                <w:i/>
                <w:sz w:val="16"/>
                <w:szCs w:val="16"/>
                <w:lang w:eastAsia="ja-JP"/>
              </w:rPr>
              <w:t xml:space="preserve"> </w:t>
            </w:r>
            <w:proofErr w:type="spellStart"/>
            <w:r w:rsidRPr="00315C0A">
              <w:rPr>
                <w:rFonts w:eastAsia="MS Mincho" w:cs="Arial"/>
                <w:i/>
                <w:sz w:val="16"/>
                <w:szCs w:val="16"/>
                <w:lang w:eastAsia="ja-JP"/>
              </w:rPr>
              <w:t>intybus</w:t>
            </w:r>
            <w:proofErr w:type="spellEnd"/>
            <w:r w:rsidRPr="00315C0A">
              <w:rPr>
                <w:rFonts w:eastAsia="MS Mincho" w:cs="Arial"/>
                <w:sz w:val="16"/>
                <w:szCs w:val="16"/>
                <w:lang w:eastAsia="ja-JP"/>
              </w:rPr>
              <w:t xml:space="preserve"> L. var.</w:t>
            </w:r>
            <w:r w:rsidRPr="00315C0A">
              <w:rPr>
                <w:rFonts w:eastAsia="MS Mincho" w:cs="Arial"/>
                <w:i/>
                <w:sz w:val="16"/>
                <w:szCs w:val="16"/>
                <w:lang w:eastAsia="ja-JP"/>
              </w:rPr>
              <w:t xml:space="preserve"> </w:t>
            </w:r>
            <w:proofErr w:type="spellStart"/>
            <w:r w:rsidRPr="00315C0A">
              <w:rPr>
                <w:rFonts w:eastAsia="MS Mincho" w:cs="Arial"/>
                <w:i/>
                <w:sz w:val="16"/>
                <w:szCs w:val="16"/>
                <w:lang w:eastAsia="ja-JP"/>
              </w:rPr>
              <w:t>foliosum</w:t>
            </w:r>
            <w:proofErr w:type="spellEnd"/>
            <w:r w:rsidRPr="00315C0A">
              <w:rPr>
                <w:rFonts w:eastAsia="MS Mincho" w:cs="Arial"/>
                <w:i/>
                <w:sz w:val="16"/>
                <w:szCs w:val="16"/>
                <w:lang w:eastAsia="ja-JP"/>
              </w:rPr>
              <w:t xml:space="preserve"> </w:t>
            </w:r>
            <w:proofErr w:type="spellStart"/>
            <w:r w:rsidRPr="00315C0A">
              <w:rPr>
                <w:rFonts w:eastAsia="MS Mincho" w:cs="Arial"/>
                <w:sz w:val="16"/>
                <w:szCs w:val="16"/>
                <w:lang w:eastAsia="ja-JP"/>
              </w:rPr>
              <w:t>Hegi</w:t>
            </w:r>
            <w:proofErr w:type="spellEnd"/>
          </w:p>
        </w:tc>
      </w:tr>
      <w:tr w:rsidR="008E039E" w:rsidRPr="00315C0A" w14:paraId="2ECE8674" w14:textId="77777777" w:rsidTr="00757F44">
        <w:tblPrEx>
          <w:tblLook w:val="0000" w:firstRow="0" w:lastRow="0" w:firstColumn="0" w:lastColumn="0" w:noHBand="0" w:noVBand="0"/>
        </w:tblPrEx>
        <w:trPr>
          <w:trHeight w:val="28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177D96B" w14:textId="77777777" w:rsidR="008E039E" w:rsidRPr="00315C0A" w:rsidRDefault="008E039E"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DDC9C84" w14:textId="77777777" w:rsidR="008E039E" w:rsidRPr="00315C0A" w:rsidRDefault="008E039E"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6D21BC"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TG/162/4, TC/58/20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CB40276" w14:textId="77777777" w:rsidR="008E039E" w:rsidRPr="00315C0A" w:rsidRDefault="008E039E" w:rsidP="00757F44">
            <w:pPr>
              <w:jc w:val="left"/>
              <w:rPr>
                <w:rFonts w:cs="Arial"/>
                <w:sz w:val="16"/>
                <w:szCs w:val="16"/>
              </w:rPr>
            </w:pPr>
            <w:proofErr w:type="spellStart"/>
            <w:r w:rsidRPr="00315C0A">
              <w:rPr>
                <w:rFonts w:cs="Arial"/>
                <w:sz w:val="16"/>
                <w:szCs w:val="16"/>
              </w:rPr>
              <w:t>Garlic</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0CF488D" w14:textId="77777777" w:rsidR="008E039E" w:rsidRPr="00315C0A" w:rsidRDefault="008E039E" w:rsidP="00757F44">
            <w:pPr>
              <w:jc w:val="left"/>
              <w:rPr>
                <w:rFonts w:cs="Arial"/>
                <w:sz w:val="16"/>
                <w:szCs w:val="16"/>
              </w:rPr>
            </w:pPr>
            <w:r w:rsidRPr="00315C0A">
              <w:rPr>
                <w:rFonts w:cs="Arial"/>
                <w:sz w:val="16"/>
                <w:szCs w:val="16"/>
              </w:rPr>
              <w:t>Ail</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B1F216A" w14:textId="77777777" w:rsidR="008E039E" w:rsidRPr="00315C0A" w:rsidRDefault="008E039E" w:rsidP="00757F44">
            <w:pPr>
              <w:jc w:val="left"/>
              <w:rPr>
                <w:rFonts w:cs="Arial"/>
                <w:sz w:val="16"/>
                <w:szCs w:val="16"/>
              </w:rPr>
            </w:pPr>
            <w:proofErr w:type="spellStart"/>
            <w:r w:rsidRPr="00315C0A">
              <w:rPr>
                <w:rFonts w:cs="Arial"/>
                <w:sz w:val="16"/>
                <w:szCs w:val="16"/>
              </w:rPr>
              <w:t>Knoblauch</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451B155" w14:textId="77777777" w:rsidR="008E039E" w:rsidRPr="00315C0A" w:rsidRDefault="008E039E" w:rsidP="00757F44">
            <w:pPr>
              <w:jc w:val="left"/>
              <w:rPr>
                <w:rFonts w:cs="Arial"/>
                <w:sz w:val="16"/>
                <w:szCs w:val="16"/>
              </w:rPr>
            </w:pPr>
            <w:proofErr w:type="spellStart"/>
            <w:r w:rsidRPr="00315C0A">
              <w:rPr>
                <w:rFonts w:cs="Arial"/>
                <w:sz w:val="16"/>
                <w:szCs w:val="16"/>
              </w:rPr>
              <w:t>Ajo</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D0CCAD8" w14:textId="77777777" w:rsidR="008E039E" w:rsidRPr="00315C0A" w:rsidRDefault="008E039E" w:rsidP="00757F44">
            <w:pPr>
              <w:jc w:val="left"/>
              <w:rPr>
                <w:rFonts w:cs="Arial"/>
                <w:sz w:val="16"/>
                <w:szCs w:val="16"/>
              </w:rPr>
            </w:pPr>
            <w:r w:rsidRPr="00315C0A">
              <w:rPr>
                <w:rFonts w:cs="Arial"/>
                <w:i/>
                <w:sz w:val="16"/>
                <w:szCs w:val="16"/>
              </w:rPr>
              <w:t xml:space="preserve">Allium </w:t>
            </w:r>
            <w:proofErr w:type="spellStart"/>
            <w:r w:rsidRPr="00315C0A">
              <w:rPr>
                <w:rFonts w:cs="Arial"/>
                <w:i/>
                <w:sz w:val="16"/>
                <w:szCs w:val="16"/>
              </w:rPr>
              <w:t>sativum</w:t>
            </w:r>
            <w:proofErr w:type="spellEnd"/>
            <w:r w:rsidRPr="00315C0A">
              <w:rPr>
                <w:rFonts w:cs="Arial"/>
                <w:sz w:val="16"/>
                <w:szCs w:val="16"/>
              </w:rPr>
              <w:t xml:space="preserve"> L.</w:t>
            </w:r>
          </w:p>
        </w:tc>
      </w:tr>
      <w:tr w:rsidR="008E039E" w:rsidRPr="00315C0A" w14:paraId="7B4FA55B"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4408DCA4" w14:textId="77777777" w:rsidR="008E039E" w:rsidRPr="00315C0A" w:rsidRDefault="008E039E"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3056AE1" w14:textId="77777777" w:rsidR="008E039E" w:rsidRPr="00315C0A" w:rsidRDefault="008E039E"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E1F16A"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 xml:space="preserve">TG/244/1 </w:t>
            </w:r>
            <w:proofErr w:type="spellStart"/>
            <w:r w:rsidRPr="00315C0A">
              <w:rPr>
                <w:rFonts w:eastAsia="MS Mincho" w:cs="Arial"/>
                <w:sz w:val="16"/>
                <w:szCs w:val="16"/>
                <w:lang w:eastAsia="ja-JP"/>
              </w:rPr>
              <w:t>Rev</w:t>
            </w:r>
            <w:proofErr w:type="spellEnd"/>
            <w:r w:rsidRPr="00315C0A">
              <w:rPr>
                <w:rFonts w:eastAsia="MS Mincho" w:cs="Arial"/>
                <w:sz w:val="16"/>
                <w:szCs w:val="16"/>
                <w:lang w:eastAsia="ja-JP"/>
              </w:rPr>
              <w:t>., TC/58/26</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3F72168" w14:textId="77777777" w:rsidR="008E039E" w:rsidRPr="00315C0A" w:rsidRDefault="008E039E" w:rsidP="00757F44">
            <w:pPr>
              <w:jc w:val="left"/>
              <w:rPr>
                <w:rFonts w:cs="Arial"/>
                <w:sz w:val="16"/>
                <w:szCs w:val="16"/>
              </w:rPr>
            </w:pPr>
            <w:proofErr w:type="spellStart"/>
            <w:r w:rsidRPr="00315C0A">
              <w:rPr>
                <w:rFonts w:cs="Arial"/>
                <w:sz w:val="16"/>
                <w:szCs w:val="16"/>
              </w:rPr>
              <w:t>Lincoln’s-weed</w:t>
            </w:r>
            <w:proofErr w:type="spellEnd"/>
            <w:r w:rsidRPr="00315C0A">
              <w:rPr>
                <w:rFonts w:cs="Arial"/>
                <w:sz w:val="16"/>
                <w:szCs w:val="16"/>
              </w:rPr>
              <w:t xml:space="preserve">, Sand </w:t>
            </w:r>
            <w:proofErr w:type="spellStart"/>
            <w:r w:rsidRPr="00315C0A">
              <w:rPr>
                <w:rFonts w:cs="Arial"/>
                <w:sz w:val="16"/>
                <w:szCs w:val="16"/>
              </w:rPr>
              <w:t>mustard</w:t>
            </w:r>
            <w:proofErr w:type="spellEnd"/>
            <w:r w:rsidRPr="00315C0A">
              <w:rPr>
                <w:rFonts w:cs="Arial"/>
                <w:sz w:val="16"/>
                <w:szCs w:val="16"/>
              </w:rPr>
              <w:t>, Sand rocket,</w:t>
            </w:r>
            <w:r w:rsidRPr="00315C0A">
              <w:rPr>
                <w:rFonts w:cs="Arial"/>
                <w:sz w:val="16"/>
                <w:szCs w:val="16"/>
              </w:rPr>
              <w:br/>
            </w:r>
            <w:r w:rsidRPr="00315C0A">
              <w:rPr>
                <w:rFonts w:cs="Arial"/>
                <w:sz w:val="16"/>
                <w:szCs w:val="16"/>
              </w:rPr>
              <w:lastRenderedPageBreak/>
              <w:t>Wall rocket, Wild rocket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AC991EF" w14:textId="77777777" w:rsidR="008E039E" w:rsidRPr="00315C0A" w:rsidRDefault="008E039E" w:rsidP="00757F44">
            <w:pPr>
              <w:jc w:val="left"/>
              <w:rPr>
                <w:rFonts w:cs="Arial"/>
                <w:sz w:val="16"/>
                <w:szCs w:val="16"/>
              </w:rPr>
            </w:pPr>
            <w:r w:rsidRPr="00315C0A">
              <w:rPr>
                <w:rFonts w:cs="Arial"/>
                <w:sz w:val="16"/>
                <w:szCs w:val="16"/>
              </w:rPr>
              <w:lastRenderedPageBreak/>
              <w:t>Roquette sauvage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F0611A" w14:textId="77777777" w:rsidR="008E039E" w:rsidRPr="00315C0A" w:rsidRDefault="008E039E" w:rsidP="00757F44">
            <w:pPr>
              <w:jc w:val="left"/>
              <w:rPr>
                <w:rFonts w:cs="Arial"/>
                <w:sz w:val="16"/>
                <w:szCs w:val="16"/>
              </w:rPr>
            </w:pPr>
            <w:r w:rsidRPr="00315C0A">
              <w:rPr>
                <w:rFonts w:cs="Arial"/>
                <w:sz w:val="16"/>
                <w:szCs w:val="16"/>
              </w:rPr>
              <w:t xml:space="preserve">Wilde </w:t>
            </w:r>
            <w:proofErr w:type="spellStart"/>
            <w:r w:rsidRPr="00315C0A">
              <w:rPr>
                <w:rFonts w:cs="Arial"/>
                <w:sz w:val="16"/>
                <w:szCs w:val="16"/>
              </w:rPr>
              <w:t>Rauke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DCA1637" w14:textId="77777777" w:rsidR="008E039E" w:rsidRPr="00315C0A" w:rsidRDefault="008E039E" w:rsidP="00757F44">
            <w:pPr>
              <w:jc w:val="left"/>
              <w:rPr>
                <w:rFonts w:cs="Arial"/>
                <w:sz w:val="16"/>
                <w:szCs w:val="16"/>
              </w:rPr>
            </w:pPr>
            <w:proofErr w:type="spellStart"/>
            <w:r w:rsidRPr="00315C0A">
              <w:rPr>
                <w:rFonts w:cs="Arial"/>
                <w:sz w:val="16"/>
                <w:szCs w:val="16"/>
              </w:rPr>
              <w:t>Roqueta</w:t>
            </w:r>
            <w:proofErr w:type="spellEnd"/>
            <w:r w:rsidRPr="00315C0A">
              <w:rPr>
                <w:rFonts w:cs="Arial"/>
                <w:sz w:val="16"/>
                <w:szCs w:val="16"/>
              </w:rPr>
              <w:t xml:space="preserve"> silvestre</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CC2E172" w14:textId="77777777" w:rsidR="008E039E" w:rsidRPr="00315C0A" w:rsidRDefault="008E039E" w:rsidP="00757F44">
            <w:pPr>
              <w:jc w:val="left"/>
              <w:rPr>
                <w:rFonts w:eastAsia="MS Mincho" w:cs="Arial"/>
                <w:sz w:val="16"/>
                <w:szCs w:val="16"/>
                <w:lang w:val="pt-BR" w:eastAsia="ja-JP"/>
              </w:rPr>
            </w:pPr>
            <w:r w:rsidRPr="00315C0A">
              <w:rPr>
                <w:rFonts w:eastAsia="MS Mincho" w:cs="Arial"/>
                <w:i/>
                <w:sz w:val="16"/>
                <w:szCs w:val="16"/>
                <w:lang w:val="pt-BR" w:eastAsia="ja-JP"/>
              </w:rPr>
              <w:t>Diplotaxis tenuifolia</w:t>
            </w:r>
            <w:r w:rsidRPr="00315C0A">
              <w:rPr>
                <w:rFonts w:eastAsia="MS Mincho" w:cs="Arial"/>
                <w:sz w:val="16"/>
                <w:szCs w:val="16"/>
                <w:lang w:val="pt-BR" w:eastAsia="ja-JP"/>
              </w:rPr>
              <w:t xml:space="preserve"> (L.) DC.</w:t>
            </w:r>
          </w:p>
        </w:tc>
      </w:tr>
      <w:tr w:rsidR="008E039E" w:rsidRPr="00315C0A" w14:paraId="75F8E685"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987972F" w14:textId="77777777" w:rsidR="008E039E" w:rsidRPr="00315C0A" w:rsidRDefault="008E039E"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BFBB1F" w14:textId="77777777" w:rsidR="008E039E" w:rsidRPr="00315C0A" w:rsidRDefault="008E039E" w:rsidP="00757F44">
            <w:pPr>
              <w:pStyle w:val="BodyText"/>
              <w:jc w:val="left"/>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37A4DF5" w14:textId="77777777" w:rsidR="008E039E" w:rsidRPr="00315C0A" w:rsidRDefault="008E039E" w:rsidP="00757F44">
            <w:pPr>
              <w:jc w:val="left"/>
              <w:rPr>
                <w:rFonts w:eastAsia="MS Mincho" w:cs="Arial"/>
                <w:sz w:val="16"/>
                <w:szCs w:val="16"/>
                <w:lang w:eastAsia="ja-JP"/>
              </w:rPr>
            </w:pPr>
            <w:r w:rsidRPr="00315C0A">
              <w:rPr>
                <w:rFonts w:eastAsia="MS Mincho" w:cs="Arial"/>
                <w:sz w:val="16"/>
                <w:szCs w:val="16"/>
                <w:lang w:eastAsia="ja-JP"/>
              </w:rPr>
              <w:t xml:space="preserve">TG/245/1 </w:t>
            </w:r>
            <w:proofErr w:type="spellStart"/>
            <w:r w:rsidRPr="00315C0A">
              <w:rPr>
                <w:rFonts w:eastAsia="MS Mincho" w:cs="Arial"/>
                <w:sz w:val="16"/>
                <w:szCs w:val="16"/>
                <w:lang w:eastAsia="ja-JP"/>
              </w:rPr>
              <w:t>Rev</w:t>
            </w:r>
            <w:proofErr w:type="spellEnd"/>
            <w:r w:rsidRPr="00315C0A">
              <w:rPr>
                <w:rFonts w:eastAsia="MS Mincho" w:cs="Arial"/>
                <w:sz w:val="16"/>
                <w:szCs w:val="16"/>
                <w:lang w:eastAsia="ja-JP"/>
              </w:rPr>
              <w:t>., TC/58/19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60D849A" w14:textId="77777777" w:rsidR="008E039E" w:rsidRPr="00315C0A" w:rsidRDefault="008E039E" w:rsidP="00757F44">
            <w:pPr>
              <w:jc w:val="left"/>
              <w:rPr>
                <w:rFonts w:cs="Arial"/>
                <w:sz w:val="16"/>
                <w:szCs w:val="16"/>
              </w:rPr>
            </w:pPr>
            <w:proofErr w:type="spellStart"/>
            <w:r w:rsidRPr="00315C0A">
              <w:rPr>
                <w:rFonts w:cs="Arial"/>
                <w:sz w:val="16"/>
                <w:szCs w:val="16"/>
              </w:rPr>
              <w:t>Arugula</w:t>
            </w:r>
            <w:proofErr w:type="spellEnd"/>
            <w:r w:rsidRPr="00315C0A">
              <w:rPr>
                <w:rFonts w:cs="Arial"/>
                <w:sz w:val="16"/>
                <w:szCs w:val="16"/>
              </w:rPr>
              <w:t xml:space="preserve">, </w:t>
            </w:r>
            <w:proofErr w:type="spellStart"/>
            <w:r w:rsidRPr="00315C0A">
              <w:rPr>
                <w:rFonts w:cs="Arial"/>
                <w:sz w:val="16"/>
                <w:szCs w:val="16"/>
              </w:rPr>
              <w:t>Cultivated</w:t>
            </w:r>
            <w:proofErr w:type="spellEnd"/>
            <w:r w:rsidRPr="00315C0A">
              <w:rPr>
                <w:rFonts w:cs="Arial"/>
                <w:sz w:val="16"/>
                <w:szCs w:val="16"/>
              </w:rPr>
              <w:t xml:space="preserve"> Rocket, Garden Rocket, Rocket-</w:t>
            </w:r>
            <w:proofErr w:type="spellStart"/>
            <w:r w:rsidRPr="00315C0A">
              <w:rPr>
                <w:rFonts w:cs="Arial"/>
                <w:sz w:val="16"/>
                <w:szCs w:val="16"/>
              </w:rPr>
              <w:t>salad</w:t>
            </w:r>
            <w:proofErr w:type="spellEnd"/>
            <w:r w:rsidRPr="00315C0A">
              <w:rPr>
                <w:rFonts w:cs="Arial"/>
                <w:sz w:val="16"/>
                <w:szCs w:val="16"/>
              </w:rPr>
              <w:t xml:space="preserve">, </w:t>
            </w:r>
            <w:proofErr w:type="spellStart"/>
            <w:r w:rsidRPr="00315C0A">
              <w:rPr>
                <w:rFonts w:cs="Arial"/>
                <w:sz w:val="16"/>
                <w:szCs w:val="16"/>
              </w:rPr>
              <w:t>Rugula</w:t>
            </w:r>
            <w:proofErr w:type="spellEnd"/>
            <w:r w:rsidRPr="00315C0A">
              <w:rPr>
                <w:rFonts w:cs="Arial"/>
                <w:sz w:val="16"/>
                <w:szCs w:val="16"/>
              </w:rPr>
              <w:t xml:space="preserve">, </w:t>
            </w:r>
            <w:proofErr w:type="spellStart"/>
            <w:r w:rsidRPr="00315C0A">
              <w:rPr>
                <w:rFonts w:cs="Arial"/>
                <w:sz w:val="16"/>
                <w:szCs w:val="16"/>
              </w:rPr>
              <w:t>Salad</w:t>
            </w:r>
            <w:proofErr w:type="spellEnd"/>
            <w:r w:rsidRPr="00315C0A">
              <w:rPr>
                <w:rFonts w:cs="Arial"/>
                <w:sz w:val="16"/>
                <w:szCs w:val="16"/>
              </w:rPr>
              <w:t xml:space="preserve"> Rocket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FA4BE32" w14:textId="77777777" w:rsidR="008E039E" w:rsidRPr="00315C0A" w:rsidRDefault="008E039E" w:rsidP="00757F44">
            <w:pPr>
              <w:jc w:val="left"/>
              <w:rPr>
                <w:rFonts w:cs="Arial"/>
                <w:sz w:val="16"/>
                <w:szCs w:val="16"/>
              </w:rPr>
            </w:pPr>
            <w:r w:rsidRPr="00315C0A">
              <w:rPr>
                <w:rFonts w:cs="Arial"/>
                <w:sz w:val="16"/>
                <w:szCs w:val="16"/>
              </w:rPr>
              <w:t>Roquette cultivée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E214B20" w14:textId="77777777" w:rsidR="008E039E" w:rsidRPr="00315C0A" w:rsidRDefault="008E039E" w:rsidP="00757F44">
            <w:pPr>
              <w:jc w:val="left"/>
              <w:rPr>
                <w:rFonts w:cs="Arial"/>
                <w:sz w:val="16"/>
                <w:szCs w:val="16"/>
              </w:rPr>
            </w:pPr>
            <w:proofErr w:type="spellStart"/>
            <w:r w:rsidRPr="00315C0A">
              <w:rPr>
                <w:rFonts w:cs="Arial"/>
                <w:sz w:val="16"/>
                <w:szCs w:val="16"/>
              </w:rPr>
              <w:t>Ölrauke</w:t>
            </w:r>
            <w:proofErr w:type="spellEnd"/>
            <w:r w:rsidRPr="00315C0A">
              <w:rPr>
                <w:rFonts w:cs="Arial"/>
                <w:sz w:val="16"/>
                <w:szCs w:val="16"/>
              </w:rPr>
              <w:t xml:space="preserve">, </w:t>
            </w:r>
            <w:proofErr w:type="spellStart"/>
            <w:r w:rsidRPr="00315C0A">
              <w:rPr>
                <w:rFonts w:cs="Arial"/>
                <w:sz w:val="16"/>
                <w:szCs w:val="16"/>
              </w:rPr>
              <w:t>Rauke</w:t>
            </w:r>
            <w:proofErr w:type="spellEnd"/>
            <w:r w:rsidRPr="00315C0A">
              <w:rPr>
                <w:rFonts w:cs="Arial"/>
                <w:sz w:val="16"/>
                <w:szCs w:val="16"/>
              </w:rPr>
              <w:t xml:space="preserve">, </w:t>
            </w:r>
            <w:proofErr w:type="spellStart"/>
            <w:r w:rsidRPr="00315C0A">
              <w:rPr>
                <w:rFonts w:cs="Arial"/>
                <w:sz w:val="16"/>
                <w:szCs w:val="16"/>
              </w:rPr>
              <w:t>Ruke</w:t>
            </w:r>
            <w:proofErr w:type="spellEnd"/>
            <w:r w:rsidRPr="00315C0A">
              <w:rPr>
                <w:rFonts w:cs="Arial"/>
                <w:sz w:val="16"/>
                <w:szCs w:val="16"/>
              </w:rPr>
              <w:t xml:space="preserve">, </w:t>
            </w:r>
            <w:proofErr w:type="spellStart"/>
            <w:r w:rsidRPr="00315C0A">
              <w:rPr>
                <w:rFonts w:cs="Arial"/>
                <w:sz w:val="16"/>
                <w:szCs w:val="16"/>
              </w:rPr>
              <w:t>Rukola</w:t>
            </w:r>
            <w:proofErr w:type="spellEnd"/>
            <w:r w:rsidRPr="00315C0A">
              <w:rPr>
                <w:rFonts w:cs="Arial"/>
                <w:sz w:val="16"/>
                <w:szCs w:val="16"/>
              </w:rPr>
              <w:t xml:space="preserve">, </w:t>
            </w:r>
            <w:proofErr w:type="spellStart"/>
            <w:r w:rsidRPr="00315C0A">
              <w:rPr>
                <w:rFonts w:cs="Arial"/>
                <w:sz w:val="16"/>
                <w:szCs w:val="16"/>
              </w:rPr>
              <w:t>Senfrauke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4BBEA0" w14:textId="77777777" w:rsidR="008E039E" w:rsidRPr="00315C0A" w:rsidRDefault="008E039E" w:rsidP="00757F44">
            <w:pPr>
              <w:jc w:val="left"/>
              <w:rPr>
                <w:rFonts w:cs="Arial"/>
                <w:sz w:val="16"/>
                <w:szCs w:val="16"/>
              </w:rPr>
            </w:pPr>
            <w:proofErr w:type="spellStart"/>
            <w:r w:rsidRPr="00315C0A">
              <w:rPr>
                <w:rFonts w:cs="Arial"/>
                <w:sz w:val="16"/>
                <w:szCs w:val="16"/>
              </w:rPr>
              <w:t>Oruga</w:t>
            </w:r>
            <w:proofErr w:type="spellEnd"/>
            <w:r w:rsidRPr="00315C0A">
              <w:rPr>
                <w:rFonts w:cs="Arial"/>
                <w:sz w:val="16"/>
                <w:szCs w:val="16"/>
              </w:rPr>
              <w:t xml:space="preserve"> </w:t>
            </w:r>
            <w:proofErr w:type="spellStart"/>
            <w:r w:rsidRPr="00315C0A">
              <w:rPr>
                <w:rFonts w:cs="Arial"/>
                <w:sz w:val="16"/>
                <w:szCs w:val="16"/>
              </w:rPr>
              <w:t>común</w:t>
            </w:r>
            <w:proofErr w:type="spellEnd"/>
            <w:r w:rsidRPr="00315C0A">
              <w:rPr>
                <w:rFonts w:cs="Arial"/>
                <w:sz w:val="16"/>
                <w:szCs w:val="16"/>
              </w:rPr>
              <w:t xml:space="preserve">, </w:t>
            </w:r>
            <w:proofErr w:type="spellStart"/>
            <w:r w:rsidRPr="00315C0A">
              <w:rPr>
                <w:rFonts w:cs="Arial"/>
                <w:sz w:val="16"/>
                <w:szCs w:val="16"/>
              </w:rPr>
              <w:t>Roqueta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ADCDC37" w14:textId="77777777" w:rsidR="008E039E" w:rsidRPr="00315C0A" w:rsidRDefault="008E039E" w:rsidP="00757F44">
            <w:pPr>
              <w:jc w:val="left"/>
              <w:rPr>
                <w:rFonts w:cs="Arial"/>
                <w:sz w:val="16"/>
                <w:szCs w:val="16"/>
              </w:rPr>
            </w:pPr>
            <w:proofErr w:type="spellStart"/>
            <w:r w:rsidRPr="00315C0A">
              <w:rPr>
                <w:rFonts w:cs="Arial"/>
                <w:i/>
                <w:sz w:val="16"/>
                <w:szCs w:val="16"/>
              </w:rPr>
              <w:t>Eruca</w:t>
            </w:r>
            <w:proofErr w:type="spellEnd"/>
            <w:r w:rsidRPr="00315C0A">
              <w:rPr>
                <w:rFonts w:cs="Arial"/>
                <w:i/>
                <w:sz w:val="16"/>
                <w:szCs w:val="16"/>
              </w:rPr>
              <w:t xml:space="preserve"> sativa</w:t>
            </w:r>
            <w:r w:rsidRPr="00315C0A">
              <w:rPr>
                <w:rFonts w:cs="Arial"/>
                <w:sz w:val="16"/>
                <w:szCs w:val="16"/>
              </w:rPr>
              <w:t xml:space="preserve"> Mill.</w:t>
            </w:r>
          </w:p>
        </w:tc>
      </w:tr>
      <w:tr w:rsidR="008E039E" w:rsidRPr="00CA727C" w14:paraId="314B3DB0"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8B07386" w14:textId="77777777" w:rsidR="008E039E" w:rsidRPr="00315C0A" w:rsidRDefault="008E039E"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44CDB95" w14:textId="77777777" w:rsidR="008E039E" w:rsidRPr="00315C0A" w:rsidRDefault="008E039E"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390BF4B" w14:textId="77777777" w:rsidR="008E039E" w:rsidRPr="00315C0A" w:rsidRDefault="008E039E" w:rsidP="00757F44">
            <w:pPr>
              <w:pStyle w:val="BodyText"/>
              <w:jc w:val="left"/>
              <w:rPr>
                <w:rFonts w:cs="Arial"/>
                <w:sz w:val="16"/>
                <w:szCs w:val="16"/>
              </w:rPr>
            </w:pPr>
            <w:r w:rsidRPr="00315C0A">
              <w:rPr>
                <w:rFonts w:cs="Arial"/>
                <w:sz w:val="16"/>
                <w:szCs w:val="16"/>
              </w:rPr>
              <w:t>TG/294/1 Corr. Rev.3, TC/58/25</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30763C3" w14:textId="77777777" w:rsidR="008E039E" w:rsidRPr="00315C0A" w:rsidRDefault="008E039E" w:rsidP="00757F44">
            <w:pPr>
              <w:jc w:val="left"/>
              <w:rPr>
                <w:rFonts w:cs="Arial"/>
                <w:sz w:val="16"/>
                <w:szCs w:val="16"/>
              </w:rPr>
            </w:pPr>
            <w:proofErr w:type="spellStart"/>
            <w:r w:rsidRPr="00315C0A">
              <w:rPr>
                <w:rFonts w:cs="Arial"/>
                <w:sz w:val="16"/>
                <w:szCs w:val="16"/>
              </w:rPr>
              <w:t>Tomato</w:t>
            </w:r>
            <w:proofErr w:type="spellEnd"/>
            <w:r w:rsidRPr="00315C0A">
              <w:rPr>
                <w:rFonts w:cs="Arial"/>
                <w:sz w:val="16"/>
                <w:szCs w:val="16"/>
              </w:rPr>
              <w:t xml:space="preserve"> </w:t>
            </w:r>
            <w:proofErr w:type="spellStart"/>
            <w:r w:rsidRPr="00315C0A">
              <w:rPr>
                <w:rFonts w:cs="Arial"/>
                <w:sz w:val="16"/>
                <w:szCs w:val="16"/>
              </w:rPr>
              <w:t>Rootstocks</w:t>
            </w:r>
            <w:proofErr w:type="spellEnd"/>
            <w:r w:rsidRPr="00315C0A">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D8AD634" w14:textId="77777777" w:rsidR="008E039E" w:rsidRPr="00315C0A" w:rsidRDefault="008E039E" w:rsidP="00757F44">
            <w:pPr>
              <w:jc w:val="left"/>
              <w:rPr>
                <w:rFonts w:cs="Arial"/>
                <w:sz w:val="16"/>
                <w:szCs w:val="16"/>
              </w:rPr>
            </w:pPr>
            <w:r w:rsidRPr="00315C0A">
              <w:rPr>
                <w:rFonts w:cs="Arial"/>
                <w:sz w:val="16"/>
                <w:szCs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24862BB" w14:textId="77777777" w:rsidR="008E039E" w:rsidRPr="00315C0A" w:rsidRDefault="008E039E" w:rsidP="00757F44">
            <w:pPr>
              <w:jc w:val="left"/>
              <w:rPr>
                <w:rFonts w:cs="Arial"/>
                <w:sz w:val="16"/>
                <w:szCs w:val="16"/>
              </w:rPr>
            </w:pPr>
            <w:proofErr w:type="spellStart"/>
            <w:r w:rsidRPr="00315C0A">
              <w:rPr>
                <w:rFonts w:cs="Arial"/>
                <w:sz w:val="16"/>
                <w:szCs w:val="16"/>
              </w:rPr>
              <w:t>Tomaten</w:t>
            </w:r>
            <w:proofErr w:type="spellEnd"/>
            <w:r w:rsidRPr="00315C0A">
              <w:rPr>
                <w:rFonts w:cs="Arial"/>
                <w:sz w:val="16"/>
                <w:szCs w:val="16"/>
              </w:rPr>
              <w:t>-</w:t>
            </w:r>
            <w:r w:rsidRPr="00315C0A">
              <w:rPr>
                <w:rFonts w:cs="Arial"/>
                <w:sz w:val="16"/>
                <w:szCs w:val="16"/>
              </w:rPr>
              <w:br/>
            </w:r>
            <w:proofErr w:type="spellStart"/>
            <w:r w:rsidRPr="00315C0A">
              <w:rPr>
                <w:rFonts w:cs="Arial"/>
                <w:sz w:val="16"/>
                <w:szCs w:val="16"/>
              </w:rPr>
              <w:t>unterlagen</w:t>
            </w:r>
            <w:proofErr w:type="spellEnd"/>
            <w:r w:rsidRPr="00315C0A">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E00889D" w14:textId="77777777" w:rsidR="008E039E" w:rsidRPr="00315C0A" w:rsidRDefault="008E039E" w:rsidP="00757F44">
            <w:pPr>
              <w:jc w:val="left"/>
              <w:rPr>
                <w:rFonts w:cs="Arial"/>
                <w:sz w:val="16"/>
                <w:szCs w:val="16"/>
              </w:rPr>
            </w:pPr>
            <w:proofErr w:type="spellStart"/>
            <w:r w:rsidRPr="00315C0A">
              <w:rPr>
                <w:rFonts w:cs="Arial"/>
                <w:sz w:val="16"/>
                <w:szCs w:val="16"/>
              </w:rPr>
              <w:t>Portainjertos</w:t>
            </w:r>
            <w:proofErr w:type="spellEnd"/>
            <w:r w:rsidRPr="00315C0A">
              <w:rPr>
                <w:rFonts w:cs="Arial"/>
                <w:sz w:val="16"/>
                <w:szCs w:val="16"/>
              </w:rPr>
              <w:t xml:space="preserve"> de tomate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58598FF" w14:textId="77777777" w:rsidR="008E039E" w:rsidRPr="00315C0A" w:rsidRDefault="008E039E" w:rsidP="00757F44">
            <w:pPr>
              <w:jc w:val="left"/>
              <w:rPr>
                <w:rFonts w:cs="Arial"/>
                <w:sz w:val="16"/>
                <w:lang w:val="it-IT"/>
              </w:rPr>
            </w:pPr>
            <w:r w:rsidRPr="00315C0A">
              <w:rPr>
                <w:i/>
                <w:sz w:val="16"/>
                <w:lang w:val="it-IT"/>
              </w:rPr>
              <w:t xml:space="preserve">Solanum habrochaites </w:t>
            </w:r>
            <w:r w:rsidRPr="00315C0A">
              <w:rPr>
                <w:sz w:val="16"/>
                <w:lang w:val="it-IT"/>
              </w:rPr>
              <w:t>S. Knapp</w:t>
            </w:r>
            <w:r w:rsidRPr="00315C0A">
              <w:rPr>
                <w:i/>
                <w:sz w:val="16"/>
                <w:lang w:val="it-IT"/>
              </w:rPr>
              <w:t xml:space="preserve"> &amp; </w:t>
            </w:r>
            <w:r w:rsidRPr="00315C0A">
              <w:rPr>
                <w:sz w:val="16"/>
                <w:lang w:val="it-IT"/>
              </w:rPr>
              <w:t>D.M. Spooner</w:t>
            </w:r>
            <w:r w:rsidRPr="00315C0A">
              <w:rPr>
                <w:i/>
                <w:sz w:val="16"/>
                <w:lang w:val="it-IT"/>
              </w:rPr>
              <w:t xml:space="preserve">; S. lycopersicum </w:t>
            </w:r>
            <w:r w:rsidRPr="00315C0A">
              <w:rPr>
                <w:sz w:val="16"/>
                <w:lang w:val="it-IT"/>
              </w:rPr>
              <w:t xml:space="preserve">L. x </w:t>
            </w:r>
            <w:r w:rsidRPr="00315C0A">
              <w:rPr>
                <w:i/>
                <w:sz w:val="16"/>
                <w:lang w:val="it-IT"/>
              </w:rPr>
              <w:t>S. habrochaites</w:t>
            </w:r>
            <w:r w:rsidRPr="00315C0A">
              <w:rPr>
                <w:sz w:val="16"/>
                <w:lang w:val="it-IT"/>
              </w:rPr>
              <w:t xml:space="preserve"> S. Knapp &amp; D.M. Spooner; </w:t>
            </w:r>
            <w:r w:rsidRPr="00315C0A">
              <w:rPr>
                <w:i/>
                <w:sz w:val="16"/>
                <w:lang w:val="it-IT"/>
              </w:rPr>
              <w:t xml:space="preserve">S. lycopersicum </w:t>
            </w:r>
            <w:r w:rsidRPr="00315C0A">
              <w:rPr>
                <w:sz w:val="16"/>
                <w:lang w:val="it-IT"/>
              </w:rPr>
              <w:t xml:space="preserve">L. x </w:t>
            </w:r>
            <w:r w:rsidRPr="00315C0A">
              <w:rPr>
                <w:i/>
                <w:sz w:val="16"/>
                <w:lang w:val="it-IT"/>
              </w:rPr>
              <w:t xml:space="preserve">S. peruvianum </w:t>
            </w:r>
            <w:r w:rsidRPr="00315C0A">
              <w:rPr>
                <w:sz w:val="16"/>
                <w:lang w:val="it-IT"/>
              </w:rPr>
              <w:t>(L.) Mill</w:t>
            </w:r>
            <w:r w:rsidRPr="00315C0A">
              <w:rPr>
                <w:i/>
                <w:sz w:val="16"/>
                <w:lang w:val="it-IT"/>
              </w:rPr>
              <w:t xml:space="preserve">.; S. lycopersicum </w:t>
            </w:r>
            <w:r w:rsidRPr="00315C0A">
              <w:rPr>
                <w:sz w:val="16"/>
                <w:lang w:val="it-IT"/>
              </w:rPr>
              <w:t xml:space="preserve">L. x </w:t>
            </w:r>
            <w:r w:rsidRPr="00315C0A">
              <w:rPr>
                <w:sz w:val="16"/>
                <w:lang w:val="it-IT"/>
              </w:rPr>
              <w:br/>
            </w:r>
            <w:r w:rsidRPr="00315C0A">
              <w:rPr>
                <w:i/>
                <w:sz w:val="16"/>
                <w:lang w:val="it-IT"/>
              </w:rPr>
              <w:t xml:space="preserve">S. cheesmaniae </w:t>
            </w:r>
            <w:r w:rsidRPr="00315C0A">
              <w:rPr>
                <w:sz w:val="16"/>
                <w:lang w:val="it-IT"/>
              </w:rPr>
              <w:t xml:space="preserve">(L. Ridley) Fosberg; </w:t>
            </w:r>
            <w:r w:rsidRPr="00315C0A">
              <w:rPr>
                <w:i/>
                <w:sz w:val="16"/>
                <w:lang w:val="it-IT"/>
              </w:rPr>
              <w:t xml:space="preserve">S. pimpinellifolium </w:t>
            </w:r>
            <w:r w:rsidRPr="00315C0A">
              <w:rPr>
                <w:sz w:val="16"/>
                <w:lang w:val="it-IT"/>
              </w:rPr>
              <w:t>L.</w:t>
            </w:r>
            <w:r w:rsidRPr="00315C0A">
              <w:rPr>
                <w:i/>
                <w:sz w:val="16"/>
                <w:lang w:val="it-IT"/>
              </w:rPr>
              <w:t xml:space="preserve"> x S.habrochaites </w:t>
            </w:r>
            <w:r w:rsidRPr="00315C0A">
              <w:rPr>
                <w:sz w:val="16"/>
                <w:lang w:val="it-IT"/>
              </w:rPr>
              <w:t>S. Knapp &amp; D.M. Spooner</w:t>
            </w:r>
          </w:p>
        </w:tc>
      </w:tr>
    </w:tbl>
    <w:p w14:paraId="2E8A549E" w14:textId="77777777" w:rsidR="008E039E" w:rsidRPr="006C121A" w:rsidRDefault="008E039E" w:rsidP="008E039E">
      <w:pPr>
        <w:rPr>
          <w:rFonts w:cs="Arial"/>
          <w:lang w:val="it-IT"/>
        </w:rPr>
      </w:pPr>
    </w:p>
    <w:p w14:paraId="1C655B3C" w14:textId="5A1DA74C" w:rsidR="00492BE1" w:rsidRPr="00956DCC" w:rsidRDefault="00C34F23">
      <w:pPr>
        <w:keepNext/>
      </w:pPr>
      <w:r w:rsidRPr="00956DCC">
        <w:rPr>
          <w:rFonts w:cs="Arial"/>
        </w:rPr>
        <w:fldChar w:fldCharType="begin"/>
      </w:r>
      <w:r w:rsidRPr="00956DCC">
        <w:rPr>
          <w:rFonts w:cs="Arial"/>
        </w:rPr>
        <w:instrText xml:space="preserve"> AUTONUM  </w:instrText>
      </w:r>
      <w:r w:rsidRPr="00956DCC">
        <w:rPr>
          <w:rFonts w:cs="Arial"/>
        </w:rPr>
        <w:fldChar w:fldCharType="end"/>
      </w:r>
      <w:r w:rsidRPr="00956DCC">
        <w:rPr>
          <w:rFonts w:cs="Arial"/>
        </w:rPr>
        <w:tab/>
      </w:r>
      <w:r w:rsidRPr="00956DCC">
        <w:t>Les principes directeurs d'examen suivants ont été adoptés par correspondance par le TC</w:t>
      </w:r>
      <w:r w:rsidR="00956DCC">
        <w:t>:</w:t>
      </w:r>
    </w:p>
    <w:p w14:paraId="43211B4C" w14:textId="77777777" w:rsidR="008E039E" w:rsidRDefault="008E039E" w:rsidP="008E039E">
      <w:pPr>
        <w:keepNext/>
        <w:rPr>
          <w:rFonts w:cs="Arial"/>
        </w:rPr>
      </w:pPr>
    </w:p>
    <w:tbl>
      <w:tblPr>
        <w:tblW w:w="10080"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506"/>
      </w:tblGrid>
      <w:tr w:rsidR="008E039E" w:rsidRPr="0044555C" w14:paraId="4C60EC20" w14:textId="77777777" w:rsidTr="00757F44">
        <w:trPr>
          <w:trHeight w:val="1050"/>
          <w:tblHeader/>
        </w:trPr>
        <w:tc>
          <w:tcPr>
            <w:tcW w:w="590" w:type="dxa"/>
            <w:tcBorders>
              <w:top w:val="single" w:sz="4" w:space="0" w:color="auto"/>
              <w:bottom w:val="single" w:sz="4" w:space="0" w:color="auto"/>
            </w:tcBorders>
            <w:shd w:val="clear" w:color="auto" w:fill="D9D9D9"/>
            <w:vAlign w:val="center"/>
          </w:tcPr>
          <w:p w14:paraId="6820FE6F" w14:textId="77777777" w:rsidR="008E039E" w:rsidRPr="0044555C" w:rsidRDefault="008E039E" w:rsidP="00757F44">
            <w:pPr>
              <w:keepNext/>
              <w:jc w:val="left"/>
              <w:rPr>
                <w:rFonts w:eastAsia="MS Mincho" w:cs="Arial"/>
                <w:bCs/>
                <w:sz w:val="16"/>
                <w:szCs w:val="16"/>
                <w:lang w:eastAsia="ja-JP"/>
              </w:rPr>
            </w:pPr>
            <w:r w:rsidRPr="004455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54CDE1A2" w14:textId="77777777" w:rsidR="008E039E" w:rsidRPr="0044555C" w:rsidRDefault="008E039E" w:rsidP="00757F44">
            <w:pPr>
              <w:keepNext/>
              <w:jc w:val="left"/>
              <w:rPr>
                <w:rFonts w:eastAsia="MS Mincho" w:cs="Arial"/>
                <w:bCs/>
                <w:sz w:val="16"/>
                <w:szCs w:val="16"/>
                <w:lang w:eastAsia="ja-JP"/>
              </w:rPr>
            </w:pPr>
            <w:r w:rsidRPr="0044555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7955E09C" w14:textId="77777777" w:rsidR="008E039E" w:rsidRPr="0044555C" w:rsidRDefault="008E039E" w:rsidP="00757F44">
            <w:pPr>
              <w:keepNext/>
              <w:ind w:left="-36"/>
              <w:jc w:val="left"/>
              <w:rPr>
                <w:rFonts w:eastAsia="MS Mincho" w:cs="Arial"/>
                <w:bCs/>
                <w:sz w:val="16"/>
                <w:szCs w:val="16"/>
                <w:lang w:eastAsia="ja-JP"/>
              </w:rPr>
            </w:pPr>
            <w:r w:rsidRPr="0044555C">
              <w:rPr>
                <w:rFonts w:eastAsia="MS Mincho" w:cs="Arial"/>
                <w:bCs/>
                <w:sz w:val="16"/>
                <w:szCs w:val="16"/>
                <w:lang w:val="fr-CH" w:eastAsia="ja-JP"/>
              </w:rPr>
              <w:t xml:space="preserve">Document No. </w:t>
            </w:r>
            <w:r w:rsidRPr="0044555C">
              <w:rPr>
                <w:rFonts w:eastAsia="MS Mincho" w:cs="Arial"/>
                <w:bCs/>
                <w:sz w:val="16"/>
                <w:szCs w:val="16"/>
                <w:lang w:val="fr-CH" w:eastAsia="ja-JP"/>
              </w:rPr>
              <w:br/>
              <w:t xml:space="preserve">No. </w:t>
            </w:r>
            <w:proofErr w:type="gramStart"/>
            <w:r w:rsidRPr="0044555C">
              <w:rPr>
                <w:rFonts w:eastAsia="MS Mincho" w:cs="Arial"/>
                <w:bCs/>
                <w:sz w:val="16"/>
                <w:szCs w:val="16"/>
                <w:lang w:val="fr-CH" w:eastAsia="ja-JP"/>
              </w:rPr>
              <w:t>du</w:t>
            </w:r>
            <w:proofErr w:type="gramEnd"/>
            <w:r w:rsidRPr="0044555C">
              <w:rPr>
                <w:rFonts w:eastAsia="MS Mincho" w:cs="Arial"/>
                <w:bCs/>
                <w:sz w:val="16"/>
                <w:szCs w:val="16"/>
                <w:lang w:val="fr-CH" w:eastAsia="ja-JP"/>
              </w:rPr>
              <w:t xml:space="preserve"> document </w:t>
            </w:r>
            <w:r w:rsidRPr="0044555C">
              <w:rPr>
                <w:rFonts w:eastAsia="MS Mincho" w:cs="Arial"/>
                <w:bCs/>
                <w:sz w:val="16"/>
                <w:szCs w:val="16"/>
                <w:lang w:val="fr-CH" w:eastAsia="ja-JP"/>
              </w:rPr>
              <w:br/>
            </w:r>
            <w:proofErr w:type="spellStart"/>
            <w:r w:rsidRPr="0044555C">
              <w:rPr>
                <w:rFonts w:eastAsia="MS Mincho" w:cs="Arial"/>
                <w:bCs/>
                <w:sz w:val="16"/>
                <w:szCs w:val="16"/>
                <w:lang w:val="fr-CH" w:eastAsia="ja-JP"/>
              </w:rPr>
              <w:t>Dokument</w:t>
            </w:r>
            <w:proofErr w:type="spellEnd"/>
            <w:r w:rsidRPr="0044555C">
              <w:rPr>
                <w:rFonts w:eastAsia="MS Mincho" w:cs="Arial"/>
                <w:bCs/>
                <w:sz w:val="16"/>
                <w:szCs w:val="16"/>
                <w:lang w:val="fr-CH" w:eastAsia="ja-JP"/>
              </w:rPr>
              <w:t xml:space="preserve">-Nr. </w:t>
            </w:r>
            <w:r w:rsidRPr="0044555C">
              <w:rPr>
                <w:rFonts w:eastAsia="MS Mincho" w:cs="Arial"/>
                <w:bCs/>
                <w:sz w:val="16"/>
                <w:szCs w:val="16"/>
                <w:lang w:val="fr-CH" w:eastAsia="ja-JP"/>
              </w:rPr>
              <w:br/>
            </w:r>
            <w:r w:rsidRPr="0044555C">
              <w:rPr>
                <w:rFonts w:eastAsia="MS Mincho" w:cs="Arial"/>
                <w:bCs/>
                <w:sz w:val="16"/>
                <w:szCs w:val="16"/>
                <w:lang w:eastAsia="ja-JP"/>
              </w:rPr>
              <w:t xml:space="preserve">No </w:t>
            </w:r>
            <w:proofErr w:type="spellStart"/>
            <w:r w:rsidRPr="0044555C">
              <w:rPr>
                <w:rFonts w:eastAsia="MS Mincho" w:cs="Arial"/>
                <w:bCs/>
                <w:sz w:val="16"/>
                <w:szCs w:val="16"/>
                <w:lang w:eastAsia="ja-JP"/>
              </w:rPr>
              <w:t>del</w:t>
            </w:r>
            <w:proofErr w:type="spellEnd"/>
            <w:r w:rsidRPr="0044555C">
              <w:rPr>
                <w:rFonts w:eastAsia="MS Mincho" w:cs="Arial"/>
                <w:bCs/>
                <w:sz w:val="16"/>
                <w:szCs w:val="16"/>
                <w:lang w:eastAsia="ja-JP"/>
              </w:rPr>
              <w:t xml:space="preserve"> </w:t>
            </w:r>
            <w:proofErr w:type="spellStart"/>
            <w:r w:rsidRPr="0044555C">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6E96BBED" w14:textId="77777777" w:rsidR="008E039E" w:rsidRPr="0044555C" w:rsidRDefault="008E039E" w:rsidP="00757F44">
            <w:pPr>
              <w:keepNext/>
              <w:jc w:val="left"/>
              <w:rPr>
                <w:rFonts w:eastAsia="MS Mincho" w:cs="Arial"/>
                <w:bCs/>
                <w:sz w:val="16"/>
                <w:szCs w:val="16"/>
                <w:lang w:eastAsia="ja-JP"/>
              </w:rPr>
            </w:pPr>
            <w:r w:rsidRPr="0044555C">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27B46BA9" w14:textId="77777777" w:rsidR="008E039E" w:rsidRPr="0044555C" w:rsidRDefault="008E039E" w:rsidP="00757F44">
            <w:pPr>
              <w:keepNext/>
              <w:jc w:val="left"/>
              <w:rPr>
                <w:rFonts w:eastAsia="MS Mincho" w:cs="Arial"/>
                <w:sz w:val="16"/>
                <w:szCs w:val="16"/>
                <w:lang w:eastAsia="ja-JP"/>
              </w:rPr>
            </w:pPr>
            <w:r w:rsidRPr="0044555C">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4F92EFE9" w14:textId="77777777" w:rsidR="008E039E" w:rsidRPr="0044555C" w:rsidRDefault="008E039E" w:rsidP="00757F44">
            <w:pPr>
              <w:keepNext/>
              <w:jc w:val="left"/>
              <w:rPr>
                <w:rFonts w:eastAsia="MS Mincho" w:cs="Arial"/>
                <w:sz w:val="16"/>
                <w:szCs w:val="16"/>
                <w:lang w:eastAsia="ja-JP"/>
              </w:rPr>
            </w:pPr>
            <w:r w:rsidRPr="0044555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530A9C5A" w14:textId="77777777" w:rsidR="008E039E" w:rsidRPr="0044555C" w:rsidRDefault="008E039E" w:rsidP="00757F44">
            <w:pPr>
              <w:keepNext/>
              <w:jc w:val="left"/>
              <w:rPr>
                <w:rFonts w:eastAsia="MS Mincho" w:cs="Arial"/>
                <w:sz w:val="16"/>
                <w:szCs w:val="16"/>
                <w:lang w:eastAsia="ja-JP"/>
              </w:rPr>
            </w:pPr>
            <w:proofErr w:type="spellStart"/>
            <w:r w:rsidRPr="0044555C">
              <w:rPr>
                <w:rFonts w:eastAsia="MS Mincho" w:cs="Arial"/>
                <w:sz w:val="16"/>
                <w:szCs w:val="16"/>
                <w:lang w:eastAsia="ja-JP"/>
              </w:rPr>
              <w:t>Español</w:t>
            </w:r>
            <w:proofErr w:type="spellEnd"/>
          </w:p>
        </w:tc>
        <w:tc>
          <w:tcPr>
            <w:tcW w:w="1506" w:type="dxa"/>
            <w:tcBorders>
              <w:top w:val="single" w:sz="4" w:space="0" w:color="auto"/>
              <w:bottom w:val="single" w:sz="4" w:space="0" w:color="auto"/>
            </w:tcBorders>
            <w:shd w:val="clear" w:color="auto" w:fill="D9D9D9"/>
            <w:vAlign w:val="center"/>
          </w:tcPr>
          <w:p w14:paraId="591D1950" w14:textId="77777777" w:rsidR="008E039E" w:rsidRPr="0044555C" w:rsidRDefault="008E039E" w:rsidP="00757F44">
            <w:pPr>
              <w:keepNext/>
              <w:jc w:val="left"/>
              <w:rPr>
                <w:rFonts w:eastAsia="MS Mincho" w:cs="Arial"/>
                <w:sz w:val="16"/>
                <w:szCs w:val="16"/>
                <w:lang w:eastAsia="ja-JP"/>
              </w:rPr>
            </w:pPr>
            <w:proofErr w:type="spellStart"/>
            <w:r w:rsidRPr="0044555C">
              <w:rPr>
                <w:rFonts w:eastAsia="MS Mincho" w:cs="Arial"/>
                <w:sz w:val="16"/>
                <w:szCs w:val="16"/>
                <w:lang w:eastAsia="ja-JP"/>
              </w:rPr>
              <w:t>Botanical</w:t>
            </w:r>
            <w:proofErr w:type="spellEnd"/>
            <w:r w:rsidRPr="0044555C">
              <w:rPr>
                <w:rFonts w:eastAsia="MS Mincho" w:cs="Arial"/>
                <w:sz w:val="16"/>
                <w:szCs w:val="16"/>
                <w:lang w:eastAsia="ja-JP"/>
              </w:rPr>
              <w:t xml:space="preserve"> </w:t>
            </w:r>
            <w:proofErr w:type="spellStart"/>
            <w:r w:rsidRPr="0044555C">
              <w:rPr>
                <w:rFonts w:eastAsia="MS Mincho" w:cs="Arial"/>
                <w:sz w:val="16"/>
                <w:szCs w:val="16"/>
                <w:lang w:eastAsia="ja-JP"/>
              </w:rPr>
              <w:t>name</w:t>
            </w:r>
            <w:proofErr w:type="spellEnd"/>
          </w:p>
        </w:tc>
      </w:tr>
      <w:tr w:rsidR="008E039E" w:rsidRPr="00CA727C" w14:paraId="2B438DEB" w14:textId="77777777" w:rsidTr="00757F44">
        <w:tc>
          <w:tcPr>
            <w:tcW w:w="10080" w:type="dxa"/>
            <w:gridSpan w:val="8"/>
            <w:tcBorders>
              <w:top w:val="single" w:sz="4" w:space="0" w:color="auto"/>
              <w:left w:val="single" w:sz="4" w:space="0" w:color="auto"/>
              <w:bottom w:val="single" w:sz="4" w:space="0" w:color="auto"/>
              <w:right w:val="single" w:sz="4" w:space="0" w:color="auto"/>
            </w:tcBorders>
          </w:tcPr>
          <w:p w14:paraId="3D4F6E34" w14:textId="77777777" w:rsidR="008E039E" w:rsidRPr="0044555C" w:rsidRDefault="008E039E" w:rsidP="00757F44">
            <w:pPr>
              <w:spacing w:before="60" w:after="120"/>
              <w:ind w:left="-36"/>
              <w:jc w:val="left"/>
              <w:rPr>
                <w:rFonts w:cs="Arial"/>
                <w:sz w:val="16"/>
                <w:szCs w:val="16"/>
                <w:u w:val="single"/>
              </w:rPr>
            </w:pPr>
            <w:r w:rsidRPr="0044555C">
              <w:rPr>
                <w:rFonts w:cs="Arial"/>
                <w:bCs/>
                <w:sz w:val="16"/>
                <w:szCs w:val="16"/>
                <w:u w:val="single"/>
              </w:rPr>
              <w:t xml:space="preserve">REVISIONS OF ADOPTED TEST GUIDELINES / </w:t>
            </w:r>
            <w:r w:rsidRPr="0044555C">
              <w:rPr>
                <w:rFonts w:cs="Arial"/>
                <w:sz w:val="16"/>
                <w:szCs w:val="16"/>
                <w:u w:val="single"/>
              </w:rPr>
              <w:t xml:space="preserve">RÉVISIONS DE PRINCIPES DIRECTEURS D’EXAMEN ADOPTÉS / </w:t>
            </w:r>
            <w:r w:rsidRPr="0044555C">
              <w:rPr>
                <w:rFonts w:cs="Arial"/>
                <w:sz w:val="16"/>
                <w:szCs w:val="16"/>
                <w:u w:val="single"/>
              </w:rPr>
              <w:br/>
              <w:t>REVISIONEN ANGENOMMENER PRÜFUNGSRICHTLINIEN / REVISIONES DE DIRECTRICES DE EXAMEN ADOPTADAS</w:t>
            </w:r>
          </w:p>
        </w:tc>
      </w:tr>
      <w:tr w:rsidR="008E039E" w:rsidRPr="002E5CBA" w14:paraId="56C3A4F7"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9A83FB8" w14:textId="77777777" w:rsidR="008E039E" w:rsidRPr="0044555C" w:rsidRDefault="008E039E" w:rsidP="00757F44">
            <w:pPr>
              <w:rPr>
                <w:rFonts w:cs="Arial"/>
                <w:sz w:val="16"/>
              </w:rPr>
            </w:pPr>
            <w:r>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14:paraId="26A15D66" w14:textId="77777777" w:rsidR="008E039E" w:rsidRPr="0044555C" w:rsidRDefault="008E039E" w:rsidP="00757F44">
            <w:pPr>
              <w:rPr>
                <w:rFonts w:cs="Arial"/>
                <w:sz w:val="16"/>
              </w:rPr>
            </w:pPr>
            <w:r>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14:paraId="1788C695" w14:textId="77777777" w:rsidR="008E039E" w:rsidRPr="002E5CBA" w:rsidRDefault="008E039E" w:rsidP="00757F44">
            <w:pPr>
              <w:rPr>
                <w:sz w:val="16"/>
                <w:szCs w:val="16"/>
              </w:rPr>
            </w:pPr>
            <w:r w:rsidRPr="002E5CBA">
              <w:rPr>
                <w:sz w:val="16"/>
                <w:szCs w:val="16"/>
                <w:lang w:val="pt-BR"/>
              </w:rPr>
              <w:t>TG/22/11</w:t>
            </w:r>
          </w:p>
        </w:tc>
        <w:tc>
          <w:tcPr>
            <w:tcW w:w="1382" w:type="dxa"/>
            <w:tcBorders>
              <w:top w:val="single" w:sz="4" w:space="0" w:color="auto"/>
              <w:left w:val="nil"/>
              <w:bottom w:val="single" w:sz="4" w:space="0" w:color="auto"/>
              <w:right w:val="single" w:sz="4" w:space="0" w:color="auto"/>
            </w:tcBorders>
            <w:shd w:val="clear" w:color="auto" w:fill="auto"/>
          </w:tcPr>
          <w:p w14:paraId="75370244" w14:textId="77777777" w:rsidR="008E039E" w:rsidRPr="002E5CBA" w:rsidRDefault="008E039E" w:rsidP="00757F44">
            <w:pPr>
              <w:jc w:val="left"/>
              <w:rPr>
                <w:sz w:val="16"/>
                <w:szCs w:val="16"/>
              </w:rPr>
            </w:pPr>
            <w:proofErr w:type="spellStart"/>
            <w:r w:rsidRPr="002E5CBA">
              <w:rPr>
                <w:sz w:val="16"/>
                <w:szCs w:val="16"/>
              </w:rPr>
              <w:t>Strawberry</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5A5ED720" w14:textId="77777777" w:rsidR="008E039E" w:rsidRPr="002E5CBA" w:rsidRDefault="008E039E" w:rsidP="00757F44">
            <w:pPr>
              <w:jc w:val="left"/>
              <w:rPr>
                <w:sz w:val="16"/>
                <w:szCs w:val="16"/>
              </w:rPr>
            </w:pPr>
            <w:r w:rsidRPr="002E5CBA">
              <w:rPr>
                <w:rFonts w:cs="Arial"/>
                <w:color w:val="333333"/>
                <w:sz w:val="16"/>
                <w:szCs w:val="16"/>
              </w:rPr>
              <w:t>Fraisier</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36FBA2D" w14:textId="77777777" w:rsidR="008E039E" w:rsidRPr="002E5CBA" w:rsidRDefault="008E039E" w:rsidP="00757F44">
            <w:pPr>
              <w:jc w:val="left"/>
              <w:rPr>
                <w:sz w:val="16"/>
                <w:szCs w:val="16"/>
              </w:rPr>
            </w:pPr>
            <w:proofErr w:type="spellStart"/>
            <w:r w:rsidRPr="002E5CBA">
              <w:rPr>
                <w:rFonts w:cs="Arial"/>
                <w:color w:val="333333"/>
                <w:sz w:val="16"/>
                <w:szCs w:val="16"/>
              </w:rPr>
              <w:t>Erdbeere</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7045F1C3" w14:textId="77777777" w:rsidR="008E039E" w:rsidRPr="002E5CBA" w:rsidRDefault="008E039E" w:rsidP="00757F44">
            <w:pPr>
              <w:jc w:val="left"/>
              <w:rPr>
                <w:sz w:val="16"/>
                <w:szCs w:val="16"/>
              </w:rPr>
            </w:pPr>
            <w:proofErr w:type="spellStart"/>
            <w:r w:rsidRPr="002E5CBA">
              <w:rPr>
                <w:rFonts w:cs="Arial"/>
                <w:color w:val="333333"/>
                <w:sz w:val="16"/>
                <w:szCs w:val="16"/>
              </w:rPr>
              <w:t>Fresa</w:t>
            </w:r>
            <w:proofErr w:type="spellEnd"/>
            <w:r w:rsidRPr="002E5CBA">
              <w:rPr>
                <w:rFonts w:cs="Arial"/>
                <w:color w:val="333333"/>
                <w:sz w:val="16"/>
                <w:szCs w:val="16"/>
              </w:rPr>
              <w:t xml:space="preserve">, </w:t>
            </w:r>
            <w:proofErr w:type="spellStart"/>
            <w:r w:rsidRPr="002E5CBA">
              <w:rPr>
                <w:rFonts w:cs="Arial"/>
                <w:color w:val="333333"/>
                <w:sz w:val="16"/>
                <w:szCs w:val="16"/>
              </w:rPr>
              <w:t>Frutilla</w:t>
            </w:r>
            <w:proofErr w:type="spellEnd"/>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4658C67E" w14:textId="77777777" w:rsidR="008E039E" w:rsidRPr="002E5CBA" w:rsidRDefault="008E039E" w:rsidP="00757F44">
            <w:pPr>
              <w:jc w:val="left"/>
              <w:rPr>
                <w:sz w:val="16"/>
                <w:szCs w:val="16"/>
              </w:rPr>
            </w:pPr>
            <w:proofErr w:type="spellStart"/>
            <w:r w:rsidRPr="002E5CBA">
              <w:rPr>
                <w:rFonts w:eastAsia="Arial"/>
                <w:i/>
                <w:iCs/>
                <w:color w:val="000000"/>
                <w:sz w:val="16"/>
                <w:szCs w:val="16"/>
              </w:rPr>
              <w:t>Fragaria</w:t>
            </w:r>
            <w:proofErr w:type="spellEnd"/>
            <w:r w:rsidRPr="002E5CBA">
              <w:rPr>
                <w:rFonts w:eastAsia="Arial"/>
                <w:color w:val="000000"/>
                <w:sz w:val="16"/>
                <w:szCs w:val="16"/>
              </w:rPr>
              <w:t xml:space="preserve"> L.</w:t>
            </w:r>
          </w:p>
        </w:tc>
      </w:tr>
      <w:tr w:rsidR="008E039E" w:rsidRPr="002E5CBA" w14:paraId="6BE742C0"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A9C85BA" w14:textId="77777777" w:rsidR="008E039E" w:rsidRPr="0044555C" w:rsidRDefault="008E039E" w:rsidP="00757F44">
            <w:pPr>
              <w:rPr>
                <w:rFonts w:cs="Arial"/>
                <w:sz w:val="16"/>
              </w:rPr>
            </w:pPr>
            <w:r>
              <w:rPr>
                <w:rFonts w:cs="Arial"/>
                <w:sz w:val="16"/>
              </w:rPr>
              <w:t>HU</w:t>
            </w:r>
          </w:p>
        </w:tc>
        <w:tc>
          <w:tcPr>
            <w:tcW w:w="590" w:type="dxa"/>
            <w:tcBorders>
              <w:top w:val="single" w:sz="4" w:space="0" w:color="auto"/>
              <w:left w:val="nil"/>
              <w:bottom w:val="single" w:sz="4" w:space="0" w:color="auto"/>
              <w:right w:val="single" w:sz="4" w:space="0" w:color="auto"/>
            </w:tcBorders>
            <w:shd w:val="clear" w:color="auto" w:fill="auto"/>
          </w:tcPr>
          <w:p w14:paraId="51C2FCEC" w14:textId="77777777" w:rsidR="008E039E" w:rsidRPr="0044555C" w:rsidRDefault="008E039E" w:rsidP="00757F44">
            <w:pPr>
              <w:rPr>
                <w:rFonts w:cs="Arial"/>
                <w:sz w:val="16"/>
              </w:rPr>
            </w:pPr>
            <w:r>
              <w:rPr>
                <w:rFonts w:cs="Arial"/>
                <w:sz w:val="16"/>
              </w:rPr>
              <w:t>TWA</w:t>
            </w:r>
          </w:p>
        </w:tc>
        <w:tc>
          <w:tcPr>
            <w:tcW w:w="1866" w:type="dxa"/>
            <w:tcBorders>
              <w:top w:val="single" w:sz="4" w:space="0" w:color="auto"/>
              <w:left w:val="nil"/>
              <w:bottom w:val="single" w:sz="4" w:space="0" w:color="auto"/>
              <w:right w:val="single" w:sz="4" w:space="0" w:color="auto"/>
            </w:tcBorders>
            <w:shd w:val="clear" w:color="auto" w:fill="auto"/>
          </w:tcPr>
          <w:p w14:paraId="406DC718" w14:textId="77777777" w:rsidR="008E039E" w:rsidRPr="002E5CBA" w:rsidRDefault="008E039E" w:rsidP="00757F44">
            <w:pPr>
              <w:rPr>
                <w:sz w:val="16"/>
                <w:szCs w:val="16"/>
              </w:rPr>
            </w:pPr>
            <w:r w:rsidRPr="002E5CBA">
              <w:rPr>
                <w:sz w:val="16"/>
                <w:szCs w:val="16"/>
                <w:lang w:val="pt-BR"/>
              </w:rPr>
              <w:t>TG/81/7</w:t>
            </w:r>
          </w:p>
        </w:tc>
        <w:tc>
          <w:tcPr>
            <w:tcW w:w="1382" w:type="dxa"/>
            <w:tcBorders>
              <w:top w:val="single" w:sz="4" w:space="0" w:color="auto"/>
              <w:left w:val="nil"/>
              <w:bottom w:val="single" w:sz="4" w:space="0" w:color="auto"/>
              <w:right w:val="single" w:sz="4" w:space="0" w:color="auto"/>
            </w:tcBorders>
            <w:shd w:val="clear" w:color="auto" w:fill="auto"/>
          </w:tcPr>
          <w:p w14:paraId="4E7BC9FF" w14:textId="77777777" w:rsidR="008E039E" w:rsidRPr="002E5CBA" w:rsidRDefault="008E039E" w:rsidP="00757F44">
            <w:pPr>
              <w:jc w:val="left"/>
              <w:rPr>
                <w:sz w:val="16"/>
                <w:szCs w:val="16"/>
              </w:rPr>
            </w:pPr>
            <w:proofErr w:type="spellStart"/>
            <w:r w:rsidRPr="002E5CBA">
              <w:rPr>
                <w:sz w:val="16"/>
                <w:szCs w:val="16"/>
              </w:rPr>
              <w:t>Sunflower</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E011326" w14:textId="77777777" w:rsidR="008E039E" w:rsidRPr="002E5CBA" w:rsidRDefault="008E039E" w:rsidP="00757F44">
            <w:pPr>
              <w:jc w:val="left"/>
              <w:rPr>
                <w:sz w:val="16"/>
                <w:szCs w:val="16"/>
              </w:rPr>
            </w:pPr>
            <w:r w:rsidRPr="002E5CBA">
              <w:rPr>
                <w:rFonts w:cs="Arial"/>
                <w:color w:val="333333"/>
                <w:sz w:val="16"/>
                <w:szCs w:val="16"/>
              </w:rPr>
              <w:t>Tournesol</w:t>
            </w:r>
          </w:p>
        </w:tc>
        <w:tc>
          <w:tcPr>
            <w:tcW w:w="1382" w:type="dxa"/>
            <w:tcBorders>
              <w:top w:val="single" w:sz="4" w:space="0" w:color="auto"/>
              <w:left w:val="nil"/>
              <w:bottom w:val="single" w:sz="4" w:space="0" w:color="auto"/>
              <w:right w:val="single" w:sz="4" w:space="0" w:color="auto"/>
            </w:tcBorders>
            <w:shd w:val="clear" w:color="auto" w:fill="auto"/>
          </w:tcPr>
          <w:p w14:paraId="0A489F01" w14:textId="77777777" w:rsidR="008E039E" w:rsidRPr="002E5CBA" w:rsidRDefault="008E039E" w:rsidP="00757F44">
            <w:pPr>
              <w:jc w:val="left"/>
              <w:rPr>
                <w:sz w:val="16"/>
                <w:szCs w:val="16"/>
              </w:rPr>
            </w:pPr>
            <w:proofErr w:type="spellStart"/>
            <w:r w:rsidRPr="002E5CBA">
              <w:rPr>
                <w:rFonts w:cs="Arial"/>
                <w:color w:val="333333"/>
                <w:sz w:val="16"/>
                <w:szCs w:val="16"/>
              </w:rPr>
              <w:t>Sonnenblume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F08A921" w14:textId="77777777" w:rsidR="008E039E" w:rsidRPr="002E5CBA" w:rsidRDefault="008E039E" w:rsidP="00757F44">
            <w:pPr>
              <w:jc w:val="left"/>
              <w:rPr>
                <w:sz w:val="16"/>
                <w:szCs w:val="16"/>
              </w:rPr>
            </w:pPr>
            <w:r w:rsidRPr="002E5CBA">
              <w:rPr>
                <w:rFonts w:cs="Arial"/>
                <w:color w:val="333333"/>
                <w:sz w:val="16"/>
                <w:szCs w:val="16"/>
              </w:rPr>
              <w:t>Girasol</w:t>
            </w:r>
          </w:p>
        </w:tc>
        <w:tc>
          <w:tcPr>
            <w:tcW w:w="1506" w:type="dxa"/>
            <w:tcBorders>
              <w:top w:val="single" w:sz="4" w:space="0" w:color="auto"/>
              <w:left w:val="nil"/>
              <w:bottom w:val="single" w:sz="4" w:space="0" w:color="auto"/>
              <w:right w:val="single" w:sz="4" w:space="0" w:color="auto"/>
            </w:tcBorders>
            <w:shd w:val="clear" w:color="auto" w:fill="auto"/>
          </w:tcPr>
          <w:p w14:paraId="2A4D2092" w14:textId="77777777" w:rsidR="008E039E" w:rsidRPr="002E5CBA" w:rsidRDefault="008E039E" w:rsidP="00757F44">
            <w:pPr>
              <w:jc w:val="left"/>
              <w:rPr>
                <w:sz w:val="16"/>
                <w:szCs w:val="16"/>
              </w:rPr>
            </w:pPr>
            <w:proofErr w:type="spellStart"/>
            <w:r w:rsidRPr="002E5CBA">
              <w:rPr>
                <w:rFonts w:eastAsia="Arial"/>
                <w:i/>
                <w:iCs/>
                <w:color w:val="000000"/>
                <w:sz w:val="16"/>
                <w:szCs w:val="16"/>
              </w:rPr>
              <w:t>Helianthus</w:t>
            </w:r>
            <w:proofErr w:type="spellEnd"/>
            <w:r w:rsidRPr="002E5CBA">
              <w:rPr>
                <w:rFonts w:eastAsia="Arial"/>
                <w:i/>
                <w:iCs/>
                <w:color w:val="000000"/>
                <w:sz w:val="16"/>
                <w:szCs w:val="16"/>
              </w:rPr>
              <w:t xml:space="preserve"> </w:t>
            </w:r>
            <w:proofErr w:type="spellStart"/>
            <w:r w:rsidRPr="002E5CBA">
              <w:rPr>
                <w:rFonts w:eastAsia="Arial"/>
                <w:i/>
                <w:iCs/>
                <w:color w:val="000000"/>
                <w:sz w:val="16"/>
                <w:szCs w:val="16"/>
              </w:rPr>
              <w:t>annuus</w:t>
            </w:r>
            <w:proofErr w:type="spellEnd"/>
            <w:r w:rsidRPr="002E5CBA">
              <w:rPr>
                <w:rFonts w:eastAsia="Arial"/>
                <w:color w:val="000000"/>
                <w:sz w:val="16"/>
                <w:szCs w:val="16"/>
              </w:rPr>
              <w:t xml:space="preserve"> L.</w:t>
            </w:r>
          </w:p>
        </w:tc>
      </w:tr>
      <w:tr w:rsidR="008E039E" w:rsidRPr="002E5CBA" w14:paraId="519FF2D3"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1F8A50E" w14:textId="77777777" w:rsidR="008E039E" w:rsidRPr="0044555C" w:rsidRDefault="008E039E" w:rsidP="00757F44">
            <w:pPr>
              <w:rPr>
                <w:rFonts w:cs="Arial"/>
                <w:sz w:val="16"/>
              </w:rPr>
            </w:pPr>
            <w:r>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14:paraId="5AE0D3BD" w14:textId="77777777" w:rsidR="008E039E" w:rsidRPr="0044555C" w:rsidRDefault="008E039E" w:rsidP="00757F44">
            <w:pPr>
              <w:rPr>
                <w:rFonts w:cs="Arial"/>
                <w:sz w:val="16"/>
              </w:rPr>
            </w:pPr>
            <w:r>
              <w:rPr>
                <w:rFonts w:cs="Arial"/>
                <w:sz w:val="16"/>
              </w:rPr>
              <w:t>TWO</w:t>
            </w:r>
          </w:p>
        </w:tc>
        <w:tc>
          <w:tcPr>
            <w:tcW w:w="1866" w:type="dxa"/>
            <w:tcBorders>
              <w:top w:val="single" w:sz="4" w:space="0" w:color="auto"/>
              <w:left w:val="nil"/>
              <w:bottom w:val="single" w:sz="4" w:space="0" w:color="auto"/>
              <w:right w:val="single" w:sz="4" w:space="0" w:color="auto"/>
            </w:tcBorders>
            <w:shd w:val="clear" w:color="auto" w:fill="auto"/>
          </w:tcPr>
          <w:p w14:paraId="7E27E8B3" w14:textId="77777777" w:rsidR="008E039E" w:rsidRPr="002E5CBA" w:rsidRDefault="008E039E" w:rsidP="00757F44">
            <w:pPr>
              <w:rPr>
                <w:sz w:val="16"/>
                <w:szCs w:val="16"/>
              </w:rPr>
            </w:pPr>
            <w:r w:rsidRPr="002E5CBA">
              <w:rPr>
                <w:sz w:val="16"/>
                <w:szCs w:val="16"/>
                <w:lang w:val="pt-BR"/>
              </w:rPr>
              <w:t>TG/94/7</w:t>
            </w:r>
          </w:p>
        </w:tc>
        <w:tc>
          <w:tcPr>
            <w:tcW w:w="1382" w:type="dxa"/>
            <w:tcBorders>
              <w:top w:val="single" w:sz="4" w:space="0" w:color="auto"/>
              <w:left w:val="nil"/>
              <w:bottom w:val="single" w:sz="4" w:space="0" w:color="auto"/>
              <w:right w:val="single" w:sz="4" w:space="0" w:color="auto"/>
            </w:tcBorders>
            <w:shd w:val="clear" w:color="auto" w:fill="auto"/>
          </w:tcPr>
          <w:p w14:paraId="5C172292" w14:textId="77777777" w:rsidR="008E039E" w:rsidRPr="002E5CBA" w:rsidRDefault="008E039E" w:rsidP="00757F44">
            <w:pPr>
              <w:jc w:val="left"/>
              <w:rPr>
                <w:sz w:val="16"/>
                <w:szCs w:val="16"/>
              </w:rPr>
            </w:pPr>
            <w:r w:rsidRPr="002E5CBA">
              <w:rPr>
                <w:sz w:val="16"/>
                <w:szCs w:val="16"/>
                <w:lang w:val="pt-BR"/>
              </w:rPr>
              <w:t>Ling, Scots Heather</w:t>
            </w:r>
          </w:p>
        </w:tc>
        <w:tc>
          <w:tcPr>
            <w:tcW w:w="1382" w:type="dxa"/>
            <w:tcBorders>
              <w:top w:val="single" w:sz="4" w:space="0" w:color="auto"/>
              <w:left w:val="nil"/>
              <w:bottom w:val="single" w:sz="4" w:space="0" w:color="auto"/>
              <w:right w:val="single" w:sz="4" w:space="0" w:color="auto"/>
            </w:tcBorders>
            <w:shd w:val="clear" w:color="auto" w:fill="auto"/>
          </w:tcPr>
          <w:p w14:paraId="7E962B81" w14:textId="77777777" w:rsidR="008E039E" w:rsidRPr="002E5CBA" w:rsidRDefault="008E039E" w:rsidP="00757F44">
            <w:pPr>
              <w:jc w:val="left"/>
              <w:rPr>
                <w:sz w:val="16"/>
                <w:szCs w:val="16"/>
              </w:rPr>
            </w:pPr>
            <w:r w:rsidRPr="002E5CBA">
              <w:rPr>
                <w:rFonts w:cs="Arial"/>
                <w:color w:val="333333"/>
                <w:sz w:val="16"/>
                <w:szCs w:val="16"/>
              </w:rPr>
              <w:t>Callune</w:t>
            </w:r>
          </w:p>
        </w:tc>
        <w:tc>
          <w:tcPr>
            <w:tcW w:w="1382" w:type="dxa"/>
            <w:tcBorders>
              <w:top w:val="single" w:sz="4" w:space="0" w:color="auto"/>
              <w:left w:val="nil"/>
              <w:bottom w:val="single" w:sz="4" w:space="0" w:color="auto"/>
              <w:right w:val="single" w:sz="4" w:space="0" w:color="auto"/>
            </w:tcBorders>
            <w:shd w:val="clear" w:color="auto" w:fill="auto"/>
          </w:tcPr>
          <w:p w14:paraId="620FE65A" w14:textId="77777777" w:rsidR="008E039E" w:rsidRPr="002E5CBA" w:rsidRDefault="008E039E" w:rsidP="00757F44">
            <w:pPr>
              <w:jc w:val="left"/>
              <w:rPr>
                <w:sz w:val="16"/>
                <w:szCs w:val="16"/>
              </w:rPr>
            </w:pPr>
            <w:proofErr w:type="spellStart"/>
            <w:r w:rsidRPr="002E5CBA">
              <w:rPr>
                <w:rFonts w:cs="Arial"/>
                <w:color w:val="333333"/>
                <w:sz w:val="16"/>
                <w:szCs w:val="16"/>
              </w:rPr>
              <w:t>Besenheide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704F984" w14:textId="77777777" w:rsidR="008E039E" w:rsidRPr="002E5CBA" w:rsidRDefault="008E039E" w:rsidP="00757F44">
            <w:pPr>
              <w:jc w:val="left"/>
              <w:rPr>
                <w:sz w:val="16"/>
                <w:szCs w:val="16"/>
              </w:rPr>
            </w:pPr>
            <w:r w:rsidRPr="002E5CBA">
              <w:rPr>
                <w:rFonts w:cs="Arial"/>
                <w:color w:val="333333"/>
                <w:sz w:val="16"/>
                <w:szCs w:val="16"/>
              </w:rPr>
              <w:t>Calluna</w:t>
            </w:r>
          </w:p>
        </w:tc>
        <w:tc>
          <w:tcPr>
            <w:tcW w:w="1506" w:type="dxa"/>
            <w:tcBorders>
              <w:top w:val="single" w:sz="4" w:space="0" w:color="auto"/>
              <w:left w:val="nil"/>
              <w:bottom w:val="single" w:sz="4" w:space="0" w:color="auto"/>
              <w:right w:val="single" w:sz="4" w:space="0" w:color="auto"/>
            </w:tcBorders>
            <w:shd w:val="clear" w:color="auto" w:fill="auto"/>
          </w:tcPr>
          <w:p w14:paraId="34E5093B" w14:textId="77777777" w:rsidR="008E039E" w:rsidRPr="002E5CBA" w:rsidRDefault="008E039E" w:rsidP="00757F44">
            <w:pPr>
              <w:jc w:val="left"/>
              <w:rPr>
                <w:sz w:val="16"/>
                <w:szCs w:val="16"/>
                <w:lang w:val="es-ES_tradnl"/>
              </w:rPr>
            </w:pPr>
            <w:r w:rsidRPr="002E5CBA">
              <w:rPr>
                <w:rFonts w:eastAsia="Arial"/>
                <w:i/>
                <w:iCs/>
                <w:color w:val="000000"/>
                <w:sz w:val="16"/>
                <w:szCs w:val="16"/>
              </w:rPr>
              <w:t>Calluna vulgaris</w:t>
            </w:r>
            <w:r w:rsidRPr="002E5CBA">
              <w:rPr>
                <w:rFonts w:eastAsia="Arial"/>
                <w:color w:val="000000"/>
                <w:sz w:val="16"/>
                <w:szCs w:val="16"/>
              </w:rPr>
              <w:t xml:space="preserve"> (L.) Hull</w:t>
            </w:r>
          </w:p>
        </w:tc>
      </w:tr>
      <w:tr w:rsidR="008E039E" w:rsidRPr="002E5CBA" w14:paraId="3E2E54C4"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033730E" w14:textId="77777777" w:rsidR="008E039E" w:rsidRDefault="008E039E" w:rsidP="00757F44">
            <w:pPr>
              <w:rPr>
                <w:rFonts w:cs="Arial"/>
                <w:sz w:val="16"/>
              </w:rPr>
            </w:pPr>
            <w:r>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14:paraId="50D190DD" w14:textId="77777777" w:rsidR="008E039E" w:rsidRDefault="008E039E" w:rsidP="00757F44">
            <w:pPr>
              <w:rPr>
                <w:rFonts w:cs="Arial"/>
                <w:sz w:val="16"/>
              </w:rPr>
            </w:pPr>
            <w:r>
              <w:rPr>
                <w:rFonts w:cs="Arial"/>
                <w:sz w:val="16"/>
              </w:rPr>
              <w:t>TWA</w:t>
            </w:r>
          </w:p>
        </w:tc>
        <w:tc>
          <w:tcPr>
            <w:tcW w:w="1866" w:type="dxa"/>
            <w:tcBorders>
              <w:top w:val="single" w:sz="4" w:space="0" w:color="auto"/>
              <w:left w:val="nil"/>
              <w:bottom w:val="single" w:sz="4" w:space="0" w:color="auto"/>
              <w:right w:val="single" w:sz="4" w:space="0" w:color="auto"/>
            </w:tcBorders>
            <w:shd w:val="clear" w:color="auto" w:fill="auto"/>
          </w:tcPr>
          <w:p w14:paraId="12AF51A5" w14:textId="77777777" w:rsidR="008E039E" w:rsidRPr="002E5CBA" w:rsidRDefault="008E039E" w:rsidP="00757F44">
            <w:pPr>
              <w:rPr>
                <w:sz w:val="16"/>
                <w:szCs w:val="16"/>
              </w:rPr>
            </w:pPr>
            <w:r w:rsidRPr="002E5CBA">
              <w:rPr>
                <w:rFonts w:eastAsia="MS Mincho"/>
                <w:sz w:val="16"/>
                <w:szCs w:val="16"/>
                <w:lang w:val="pt-BR" w:eastAsia="ja-JP"/>
              </w:rPr>
              <w:t>TG/168/4</w:t>
            </w:r>
          </w:p>
        </w:tc>
        <w:tc>
          <w:tcPr>
            <w:tcW w:w="1382" w:type="dxa"/>
            <w:tcBorders>
              <w:top w:val="single" w:sz="4" w:space="0" w:color="auto"/>
              <w:left w:val="nil"/>
              <w:bottom w:val="single" w:sz="4" w:space="0" w:color="auto"/>
              <w:right w:val="single" w:sz="4" w:space="0" w:color="auto"/>
            </w:tcBorders>
            <w:shd w:val="clear" w:color="auto" w:fill="auto"/>
          </w:tcPr>
          <w:p w14:paraId="6ADBE342" w14:textId="77777777" w:rsidR="008E039E" w:rsidRPr="002E5CBA" w:rsidRDefault="008E039E" w:rsidP="00757F44">
            <w:pPr>
              <w:jc w:val="left"/>
              <w:rPr>
                <w:vanish/>
                <w:sz w:val="16"/>
                <w:szCs w:val="16"/>
              </w:rPr>
            </w:pPr>
            <w:r w:rsidRPr="002E5CBA">
              <w:rPr>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10AA3D49" w14:textId="77777777" w:rsidR="008E039E" w:rsidRPr="002E5CBA" w:rsidRDefault="008E039E" w:rsidP="00757F44">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6DFDD8FB" w14:textId="77777777" w:rsidR="008E039E" w:rsidRPr="002E5CBA" w:rsidRDefault="008E039E" w:rsidP="00757F44">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3E7A0F9E" w14:textId="77777777" w:rsidR="008E039E" w:rsidRPr="002E5CBA" w:rsidRDefault="008E039E" w:rsidP="00757F44">
            <w:pPr>
              <w:jc w:val="left"/>
              <w:rPr>
                <w:vanish/>
                <w:sz w:val="16"/>
                <w:szCs w:val="16"/>
              </w:rPr>
            </w:pPr>
            <w:proofErr w:type="spellStart"/>
            <w:r w:rsidRPr="002E5CBA">
              <w:rPr>
                <w:rFonts w:cs="Arial"/>
                <w:color w:val="333333"/>
                <w:sz w:val="16"/>
                <w:szCs w:val="16"/>
              </w:rPr>
              <w:t>Limonium</w:t>
            </w:r>
            <w:proofErr w:type="spellEnd"/>
          </w:p>
        </w:tc>
        <w:tc>
          <w:tcPr>
            <w:tcW w:w="1506" w:type="dxa"/>
            <w:tcBorders>
              <w:top w:val="single" w:sz="4" w:space="0" w:color="auto"/>
              <w:left w:val="nil"/>
              <w:bottom w:val="single" w:sz="4" w:space="0" w:color="auto"/>
              <w:right w:val="single" w:sz="4" w:space="0" w:color="auto"/>
            </w:tcBorders>
            <w:shd w:val="clear" w:color="auto" w:fill="auto"/>
          </w:tcPr>
          <w:p w14:paraId="6BB5F2BE" w14:textId="77777777" w:rsidR="008E039E" w:rsidRPr="002E5CBA" w:rsidRDefault="008E039E" w:rsidP="00757F44">
            <w:pPr>
              <w:jc w:val="left"/>
              <w:rPr>
                <w:vanish/>
                <w:sz w:val="16"/>
                <w:szCs w:val="16"/>
              </w:rPr>
            </w:pPr>
            <w:proofErr w:type="spellStart"/>
            <w:r w:rsidRPr="002E5CBA">
              <w:rPr>
                <w:rFonts w:eastAsia="Arial" w:cs="Arial"/>
                <w:i/>
                <w:iCs/>
                <w:color w:val="000000"/>
                <w:sz w:val="16"/>
                <w:szCs w:val="16"/>
              </w:rPr>
              <w:t>Limonium</w:t>
            </w:r>
            <w:proofErr w:type="spellEnd"/>
            <w:r w:rsidRPr="002E5CBA">
              <w:rPr>
                <w:rFonts w:eastAsia="Arial" w:cs="Arial"/>
                <w:color w:val="000000"/>
                <w:sz w:val="16"/>
                <w:szCs w:val="16"/>
              </w:rPr>
              <w:t xml:space="preserve"> Mill.; </w:t>
            </w:r>
            <w:proofErr w:type="spellStart"/>
            <w:r w:rsidRPr="002E5CBA">
              <w:rPr>
                <w:rFonts w:eastAsia="Arial" w:cs="Arial"/>
                <w:i/>
                <w:iCs/>
                <w:color w:val="000000"/>
                <w:sz w:val="16"/>
                <w:szCs w:val="16"/>
              </w:rPr>
              <w:t>Goniolimon</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Boiss</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P</w:t>
            </w:r>
            <w:r w:rsidRPr="002E5CBA">
              <w:rPr>
                <w:rFonts w:eastAsia="Arial" w:cs="Arial"/>
                <w:i/>
                <w:iCs/>
                <w:color w:val="000000"/>
                <w:sz w:val="16"/>
                <w:szCs w:val="16"/>
              </w:rPr>
              <w:t>sylliostachys</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Jaub</w:t>
            </w:r>
            <w:proofErr w:type="spellEnd"/>
            <w:r w:rsidRPr="002E5CBA">
              <w:rPr>
                <w:rFonts w:eastAsia="Arial" w:cs="Arial"/>
                <w:color w:val="000000"/>
                <w:sz w:val="16"/>
                <w:szCs w:val="16"/>
              </w:rPr>
              <w:t xml:space="preserve">. &amp; </w:t>
            </w:r>
            <w:proofErr w:type="spellStart"/>
            <w:r w:rsidRPr="002E5CBA">
              <w:rPr>
                <w:rFonts w:eastAsia="Arial" w:cs="Arial"/>
                <w:color w:val="000000"/>
                <w:sz w:val="16"/>
                <w:szCs w:val="16"/>
              </w:rPr>
              <w:t>Spach</w:t>
            </w:r>
            <w:proofErr w:type="spellEnd"/>
            <w:r w:rsidRPr="002E5CBA">
              <w:rPr>
                <w:rFonts w:eastAsia="Arial" w:cs="Arial"/>
                <w:color w:val="000000"/>
                <w:sz w:val="16"/>
                <w:szCs w:val="16"/>
              </w:rPr>
              <w:t>) Nevski</w:t>
            </w:r>
          </w:p>
        </w:tc>
      </w:tr>
    </w:tbl>
    <w:p w14:paraId="1276B2DB" w14:textId="77777777" w:rsidR="008E039E" w:rsidRPr="006C121A" w:rsidRDefault="008E039E" w:rsidP="008E039E">
      <w:pPr>
        <w:rPr>
          <w:rFonts w:cs="Arial"/>
        </w:rPr>
      </w:pPr>
    </w:p>
    <w:p w14:paraId="7B3E0D7E" w14:textId="77777777" w:rsidR="0070470D" w:rsidRPr="00956DCC" w:rsidRDefault="0070470D" w:rsidP="0070470D">
      <w:pPr>
        <w:rPr>
          <w:rFonts w:cs="Arial"/>
        </w:rPr>
      </w:pPr>
    </w:p>
    <w:p w14:paraId="1698A578" w14:textId="77777777" w:rsidR="00492BE1" w:rsidRPr="00956DCC" w:rsidRDefault="00C34F23">
      <w:pPr>
        <w:rPr>
          <w:rFonts w:cs="Arial"/>
          <w:i/>
          <w:iCs/>
        </w:rPr>
      </w:pPr>
      <w:r w:rsidRPr="00956DCC">
        <w:rPr>
          <w:rFonts w:cs="Arial"/>
          <w:i/>
          <w:iCs/>
        </w:rPr>
        <w:t>Vidéos</w:t>
      </w:r>
    </w:p>
    <w:p w14:paraId="7910A875" w14:textId="77777777" w:rsidR="00D7372F" w:rsidRPr="00956DCC" w:rsidRDefault="00D7372F" w:rsidP="00D7372F">
      <w:pPr>
        <w:rPr>
          <w:rFonts w:cs="Arial"/>
        </w:rPr>
      </w:pPr>
    </w:p>
    <w:p w14:paraId="0F1B95BB" w14:textId="4ED7640C" w:rsidR="00492BE1" w:rsidRPr="00956DCC" w:rsidRDefault="00C34F23">
      <w:pPr>
        <w:rPr>
          <w:rFonts w:cs="Arial"/>
        </w:rPr>
      </w:pPr>
      <w:r w:rsidRPr="00956DCC">
        <w:fldChar w:fldCharType="begin"/>
      </w:r>
      <w:r w:rsidRPr="00956DCC">
        <w:instrText xml:space="preserve"> AUTONUM  </w:instrText>
      </w:r>
      <w:r w:rsidRPr="00956DCC">
        <w:fldChar w:fldCharType="end"/>
      </w:r>
      <w:r w:rsidRPr="00956DCC">
        <w:tab/>
      </w:r>
      <w:r w:rsidRPr="00956DCC">
        <w:rPr>
          <w:rFonts w:cs="Arial"/>
        </w:rPr>
        <w:t>Les vidéos suivantes ont été publiées sur le site web de l'UPOV en 2023</w:t>
      </w:r>
      <w:r w:rsidR="00956DCC">
        <w:rPr>
          <w:rFonts w:cs="Arial"/>
        </w:rPr>
        <w:t>:</w:t>
      </w:r>
    </w:p>
    <w:p w14:paraId="304BD8E9" w14:textId="77777777" w:rsidR="0080427A" w:rsidRPr="00956DCC" w:rsidRDefault="0080427A" w:rsidP="00D7372F">
      <w:pPr>
        <w:rPr>
          <w:rFonts w:cs="Arial"/>
        </w:rPr>
      </w:pPr>
    </w:p>
    <w:p w14:paraId="68CD4267" w14:textId="23B74B4E" w:rsidR="00492BE1" w:rsidRPr="00956DCC" w:rsidRDefault="00C34F23">
      <w:pPr>
        <w:spacing w:after="120"/>
        <w:rPr>
          <w:i/>
          <w:iCs/>
        </w:rPr>
      </w:pPr>
      <w:r w:rsidRPr="00956DCC">
        <w:rPr>
          <w:i/>
          <w:iCs/>
        </w:rPr>
        <w:t>Pays-Bas (Royaume des)</w:t>
      </w:r>
      <w:r w:rsidR="00956DCC">
        <w:rPr>
          <w:i/>
          <w:iCs/>
        </w:rPr>
        <w:t>:</w:t>
      </w:r>
    </w:p>
    <w:p w14:paraId="25794881" w14:textId="77777777" w:rsidR="00492BE1" w:rsidRPr="00956DCC" w:rsidRDefault="00C34F23">
      <w:pPr>
        <w:pStyle w:val="ListParagraph"/>
        <w:numPr>
          <w:ilvl w:val="0"/>
          <w:numId w:val="19"/>
        </w:numPr>
      </w:pPr>
      <w:r w:rsidRPr="00956DCC">
        <w:t>La diversité dans la tomate</w:t>
      </w:r>
    </w:p>
    <w:p w14:paraId="38DF4399" w14:textId="77777777" w:rsidR="0080427A" w:rsidRPr="00956DCC" w:rsidRDefault="0080427A" w:rsidP="0080427A">
      <w:pPr>
        <w:spacing w:after="120"/>
        <w:rPr>
          <w:i/>
          <w:iCs/>
        </w:rPr>
      </w:pPr>
    </w:p>
    <w:p w14:paraId="68310A0A" w14:textId="674471BA" w:rsidR="00492BE1" w:rsidRPr="00956DCC" w:rsidRDefault="00C34F23">
      <w:pPr>
        <w:spacing w:after="120"/>
        <w:rPr>
          <w:i/>
          <w:iCs/>
        </w:rPr>
      </w:pPr>
      <w:r w:rsidRPr="00956DCC">
        <w:rPr>
          <w:i/>
          <w:iCs/>
        </w:rPr>
        <w:t>Viet Nam</w:t>
      </w:r>
      <w:r w:rsidR="00956DCC">
        <w:rPr>
          <w:i/>
          <w:iCs/>
        </w:rPr>
        <w:t>:</w:t>
      </w:r>
    </w:p>
    <w:p w14:paraId="3C5B0A15" w14:textId="77777777" w:rsidR="00492BE1" w:rsidRPr="00956DCC" w:rsidRDefault="00C34F23">
      <w:pPr>
        <w:pStyle w:val="ListParagraph"/>
        <w:numPr>
          <w:ilvl w:val="0"/>
          <w:numId w:val="19"/>
        </w:numPr>
      </w:pPr>
      <w:r w:rsidRPr="00956DCC">
        <w:t>Les agriculteurs-éleveurs au Viet Nam</w:t>
      </w:r>
    </w:p>
    <w:p w14:paraId="0B9EA96A" w14:textId="77777777" w:rsidR="00492BE1" w:rsidRPr="00956DCC" w:rsidRDefault="00C34F23">
      <w:pPr>
        <w:pStyle w:val="ListParagraph"/>
        <w:numPr>
          <w:ilvl w:val="0"/>
          <w:numId w:val="19"/>
        </w:numPr>
      </w:pPr>
      <w:r w:rsidRPr="00956DCC">
        <w:t>Développement de l'industrie florale au Viet Nam</w:t>
      </w:r>
    </w:p>
    <w:p w14:paraId="60D5FC8E" w14:textId="77777777" w:rsidR="00492BE1" w:rsidRPr="00956DCC" w:rsidRDefault="00C34F23">
      <w:pPr>
        <w:pStyle w:val="ListParagraph"/>
        <w:numPr>
          <w:ilvl w:val="0"/>
          <w:numId w:val="19"/>
        </w:numPr>
      </w:pPr>
      <w:r w:rsidRPr="00956DCC">
        <w:t>Transformation du secteur des semences au Viet Nam</w:t>
      </w:r>
    </w:p>
    <w:p w14:paraId="0C46C482" w14:textId="77777777" w:rsidR="00492BE1" w:rsidRPr="00956DCC" w:rsidRDefault="00C34F23" w:rsidP="008E039E">
      <w:pPr>
        <w:pStyle w:val="ListParagraph"/>
        <w:numPr>
          <w:ilvl w:val="0"/>
          <w:numId w:val="19"/>
        </w:numPr>
      </w:pPr>
      <w:r w:rsidRPr="00956DCC">
        <w:t>Rôle de la PVV dans le soutien à la politique agricole nationale au Viet Nam</w:t>
      </w:r>
    </w:p>
    <w:p w14:paraId="11ED5871" w14:textId="77777777" w:rsidR="00492BE1" w:rsidRPr="00956DCC" w:rsidRDefault="00C34F23">
      <w:pPr>
        <w:pStyle w:val="Heading3"/>
        <w:rPr>
          <w:lang w:val="fr-FR"/>
        </w:rPr>
      </w:pPr>
      <w:r w:rsidRPr="00956DCC">
        <w:rPr>
          <w:lang w:val="fr-FR"/>
        </w:rPr>
        <w:lastRenderedPageBreak/>
        <w:t>Communiqués de presse</w:t>
      </w:r>
    </w:p>
    <w:p w14:paraId="596696C7" w14:textId="77777777" w:rsidR="0070470D" w:rsidRPr="00956DCC" w:rsidRDefault="0070470D" w:rsidP="0070470D">
      <w:pPr>
        <w:keepNext/>
      </w:pPr>
    </w:p>
    <w:p w14:paraId="4FB3452E" w14:textId="77777777" w:rsidR="00492BE1" w:rsidRPr="00956DCC" w:rsidRDefault="00C34F23">
      <w:r w:rsidRPr="00956DCC">
        <w:fldChar w:fldCharType="begin"/>
      </w:r>
      <w:r w:rsidRPr="00956DCC">
        <w:instrText xml:space="preserve"> AUTONUM  </w:instrText>
      </w:r>
      <w:r w:rsidRPr="00956DCC">
        <w:fldChar w:fldCharType="end"/>
      </w:r>
      <w:r w:rsidRPr="00956DCC">
        <w:tab/>
        <w:t xml:space="preserve">L'Office a publié </w:t>
      </w:r>
      <w:r w:rsidR="00785C2F" w:rsidRPr="00956DCC">
        <w:t>deux communiqués de</w:t>
      </w:r>
      <w:r w:rsidRPr="00956DCC">
        <w:t xml:space="preserve"> presse.</w:t>
      </w:r>
    </w:p>
    <w:p w14:paraId="2B71DD57" w14:textId="77777777" w:rsidR="0070470D" w:rsidRPr="00956DCC" w:rsidRDefault="0070470D" w:rsidP="0070470D"/>
    <w:p w14:paraId="4A450E19" w14:textId="77777777" w:rsidR="00492BE1" w:rsidRPr="00956DCC" w:rsidRDefault="00C34F23">
      <w:pPr>
        <w:numPr>
          <w:ilvl w:val="12"/>
          <w:numId w:val="0"/>
        </w:numPr>
        <w:tabs>
          <w:tab w:val="left" w:pos="5387"/>
        </w:tabs>
        <w:ind w:left="4820"/>
        <w:rPr>
          <w:i/>
        </w:rPr>
      </w:pPr>
      <w:r w:rsidRPr="00956DCC">
        <w:rPr>
          <w:i/>
        </w:rPr>
        <w:fldChar w:fldCharType="begin"/>
      </w:r>
      <w:r w:rsidRPr="00956DCC">
        <w:rPr>
          <w:i/>
        </w:rPr>
        <w:instrText xml:space="preserve"> AUTONUM  </w:instrText>
      </w:r>
      <w:r w:rsidRPr="00956DCC">
        <w:rPr>
          <w:i/>
        </w:rPr>
        <w:fldChar w:fldCharType="end"/>
      </w:r>
      <w:r w:rsidRPr="00956DCC">
        <w:rPr>
          <w:i/>
        </w:rPr>
        <w:tab/>
        <w:t>Le Conseil est invité à prendre note de ce rapport.</w:t>
      </w:r>
    </w:p>
    <w:p w14:paraId="563AB776" w14:textId="77777777" w:rsidR="0070470D" w:rsidRPr="00956DCC" w:rsidRDefault="0070470D" w:rsidP="0070470D">
      <w:pPr>
        <w:jc w:val="right"/>
      </w:pPr>
    </w:p>
    <w:p w14:paraId="259D16AA" w14:textId="77777777" w:rsidR="0070470D" w:rsidRPr="00956DCC" w:rsidRDefault="0070470D" w:rsidP="0070470D">
      <w:pPr>
        <w:jc w:val="right"/>
      </w:pPr>
    </w:p>
    <w:p w14:paraId="167B47B6" w14:textId="77777777" w:rsidR="0070470D" w:rsidRPr="00956DCC" w:rsidRDefault="0070470D" w:rsidP="0070470D">
      <w:pPr>
        <w:jc w:val="right"/>
      </w:pPr>
    </w:p>
    <w:p w14:paraId="127ABD54" w14:textId="77777777" w:rsidR="00492BE1" w:rsidRPr="00956DCC" w:rsidRDefault="00C34F23">
      <w:pPr>
        <w:jc w:val="right"/>
      </w:pPr>
      <w:r w:rsidRPr="00956DCC">
        <w:t>[Les annexes suivent]</w:t>
      </w:r>
    </w:p>
    <w:p w14:paraId="09BDF970" w14:textId="77777777" w:rsidR="0070470D" w:rsidRPr="00956DCC" w:rsidRDefault="0070470D" w:rsidP="0070470D">
      <w:pPr>
        <w:jc w:val="left"/>
        <w:sectPr w:rsidR="0070470D" w:rsidRPr="00956DCC" w:rsidSect="007B3976">
          <w:headerReference w:type="even" r:id="rId14"/>
          <w:headerReference w:type="default" r:id="rId15"/>
          <w:pgSz w:w="11907" w:h="16840" w:code="9"/>
          <w:pgMar w:top="510" w:right="1134" w:bottom="851" w:left="1134" w:header="510" w:footer="525" w:gutter="0"/>
          <w:cols w:space="720"/>
          <w:titlePg/>
          <w:docGrid w:linePitch="272"/>
        </w:sectPr>
      </w:pPr>
    </w:p>
    <w:p w14:paraId="581700D2" w14:textId="77777777" w:rsidR="00492BE1" w:rsidRPr="00956DCC" w:rsidRDefault="00C34F23">
      <w:pPr>
        <w:jc w:val="center"/>
      </w:pPr>
      <w:r w:rsidRPr="00956DCC">
        <w:lastRenderedPageBreak/>
        <w:t>C/57/3</w:t>
      </w:r>
    </w:p>
    <w:p w14:paraId="05876EE8" w14:textId="77777777" w:rsidR="0070470D" w:rsidRPr="00956DCC" w:rsidRDefault="0070470D" w:rsidP="0070470D">
      <w:pPr>
        <w:jc w:val="center"/>
      </w:pPr>
    </w:p>
    <w:p w14:paraId="37B65C00" w14:textId="77777777" w:rsidR="0070470D" w:rsidRPr="00956DCC" w:rsidRDefault="0070470D" w:rsidP="0070470D">
      <w:pPr>
        <w:jc w:val="center"/>
      </w:pPr>
    </w:p>
    <w:p w14:paraId="69F43BCC" w14:textId="77777777" w:rsidR="00492BE1" w:rsidRPr="00956DCC" w:rsidRDefault="00C34F23">
      <w:pPr>
        <w:pStyle w:val="AnnexTitle"/>
        <w:rPr>
          <w:lang w:val="fr-FR"/>
        </w:rPr>
      </w:pPr>
      <w:bookmarkStart w:id="14" w:name="_Toc207102117"/>
      <w:bookmarkStart w:id="15" w:name="_Toc207164762"/>
      <w:r w:rsidRPr="00956DCC">
        <w:rPr>
          <w:lang w:val="fr-FR"/>
        </w:rPr>
        <w:t>ANNEXE I</w:t>
      </w:r>
      <w:bookmarkEnd w:id="14"/>
      <w:bookmarkEnd w:id="15"/>
      <w:r w:rsidRPr="00956DCC">
        <w:rPr>
          <w:lang w:val="fr-FR"/>
        </w:rPr>
        <w:tab/>
        <w:t xml:space="preserve"> MEMBRES DE L'UNION INTERNATIONALE POUR LA PROTECTION DES OBTENTIONS VÉGÉTALES</w:t>
      </w:r>
    </w:p>
    <w:p w14:paraId="59A6EC1B" w14:textId="77777777" w:rsidR="0070470D" w:rsidRPr="00956DCC" w:rsidRDefault="0070470D" w:rsidP="0070470D">
      <w:pPr>
        <w:tabs>
          <w:tab w:val="left" w:pos="567"/>
          <w:tab w:val="left" w:pos="1134"/>
          <w:tab w:val="left" w:pos="1701"/>
          <w:tab w:val="left" w:pos="5670"/>
        </w:tabs>
        <w:jc w:val="left"/>
        <w:rPr>
          <w:b/>
          <w:sz w:val="18"/>
        </w:rPr>
      </w:pPr>
    </w:p>
    <w:p w14:paraId="65C83EAE" w14:textId="77777777" w:rsidR="009D577E" w:rsidRPr="00DF4791" w:rsidRDefault="009D577E" w:rsidP="009D577E">
      <w:pPr>
        <w:tabs>
          <w:tab w:val="left" w:pos="567"/>
          <w:tab w:val="left" w:pos="1134"/>
          <w:tab w:val="left" w:pos="1701"/>
          <w:tab w:val="left" w:pos="5670"/>
        </w:tabs>
        <w:jc w:val="center"/>
        <w:rPr>
          <w:b/>
          <w:sz w:val="16"/>
        </w:rPr>
      </w:pPr>
      <w:r w:rsidRPr="00DF4791">
        <w:rPr>
          <w:b/>
          <w:sz w:val="18"/>
        </w:rPr>
        <w:t>Convention internationale pour la protection des obtentions végétales</w:t>
      </w:r>
      <w:r w:rsidRPr="00DF4791">
        <w:rPr>
          <w:rStyle w:val="EndnoteReference"/>
          <w:b/>
          <w:sz w:val="18"/>
        </w:rPr>
        <w:t>*</w:t>
      </w:r>
    </w:p>
    <w:p w14:paraId="4E198AA7" w14:textId="77777777" w:rsidR="009D577E" w:rsidRPr="00DF4791" w:rsidRDefault="009D577E" w:rsidP="009D577E">
      <w:pPr>
        <w:tabs>
          <w:tab w:val="left" w:pos="567"/>
          <w:tab w:val="left" w:pos="1134"/>
          <w:tab w:val="left" w:pos="1701"/>
          <w:tab w:val="left" w:pos="5670"/>
        </w:tabs>
        <w:jc w:val="center"/>
        <w:rPr>
          <w:sz w:val="18"/>
        </w:rPr>
      </w:pPr>
      <w:r w:rsidRPr="00DF4791">
        <w:rPr>
          <w:sz w:val="18"/>
        </w:rPr>
        <w:t>Convention UPOV (1961), révisée à Genève (1972, 1978 et 1991)</w:t>
      </w:r>
    </w:p>
    <w:p w14:paraId="3F0A18EE" w14:textId="77777777" w:rsidR="0070470D" w:rsidRPr="00956DCC" w:rsidRDefault="0070470D" w:rsidP="0070470D">
      <w:pPr>
        <w:tabs>
          <w:tab w:val="left" w:pos="567"/>
          <w:tab w:val="left" w:pos="1134"/>
          <w:tab w:val="left" w:pos="1701"/>
          <w:tab w:val="left" w:pos="5670"/>
        </w:tabs>
        <w:jc w:val="center"/>
        <w:rPr>
          <w:sz w:val="18"/>
        </w:rPr>
      </w:pPr>
    </w:p>
    <w:p w14:paraId="016B3B54" w14:textId="77777777" w:rsidR="00492BE1" w:rsidRPr="00956DCC" w:rsidRDefault="00C34F23">
      <w:pPr>
        <w:jc w:val="center"/>
        <w:rPr>
          <w:b/>
          <w:sz w:val="18"/>
        </w:rPr>
      </w:pPr>
      <w:r w:rsidRPr="00956DCC">
        <w:rPr>
          <w:b/>
          <w:sz w:val="18"/>
        </w:rPr>
        <w:t>Situation au 30 septembre 2023</w:t>
      </w:r>
    </w:p>
    <w:p w14:paraId="09CFC954" w14:textId="77777777" w:rsidR="0070470D" w:rsidRPr="00956DCC" w:rsidRDefault="0070470D" w:rsidP="0070470D">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9D577E" w:rsidRPr="00DF4791" w14:paraId="54A90AD7" w14:textId="77777777" w:rsidTr="00757F44">
        <w:trPr>
          <w:tblHeader/>
        </w:trPr>
        <w:tc>
          <w:tcPr>
            <w:tcW w:w="2912" w:type="dxa"/>
            <w:tcBorders>
              <w:top w:val="single" w:sz="6" w:space="0" w:color="auto"/>
              <w:bottom w:val="single" w:sz="6" w:space="0" w:color="auto"/>
            </w:tcBorders>
            <w:vAlign w:val="center"/>
          </w:tcPr>
          <w:p w14:paraId="5CAA2927" w14:textId="77777777" w:rsidR="009D577E" w:rsidRPr="00DF4791" w:rsidRDefault="009D577E" w:rsidP="00757F44">
            <w:pPr>
              <w:tabs>
                <w:tab w:val="left" w:leader="dot" w:pos="2268"/>
              </w:tabs>
              <w:spacing w:before="120" w:after="120"/>
              <w:jc w:val="left"/>
              <w:rPr>
                <w:rFonts w:cs="Arial"/>
                <w:sz w:val="16"/>
                <w:szCs w:val="16"/>
              </w:rPr>
            </w:pPr>
            <w:r w:rsidRPr="00DF4791">
              <w:rPr>
                <w:sz w:val="16"/>
              </w:rPr>
              <w:t>État/Organisation</w:t>
            </w:r>
          </w:p>
        </w:tc>
        <w:tc>
          <w:tcPr>
            <w:tcW w:w="1908" w:type="dxa"/>
            <w:tcBorders>
              <w:top w:val="single" w:sz="6" w:space="0" w:color="auto"/>
              <w:bottom w:val="single" w:sz="6" w:space="0" w:color="auto"/>
            </w:tcBorders>
            <w:vAlign w:val="center"/>
          </w:tcPr>
          <w:p w14:paraId="06F9A758" w14:textId="77777777" w:rsidR="009D577E" w:rsidRPr="00DF4791" w:rsidRDefault="009D577E" w:rsidP="00757F44">
            <w:pPr>
              <w:spacing w:before="120" w:after="120"/>
              <w:jc w:val="left"/>
              <w:rPr>
                <w:rFonts w:cs="Arial"/>
                <w:sz w:val="16"/>
                <w:szCs w:val="16"/>
              </w:rPr>
            </w:pPr>
            <w:r w:rsidRPr="00DF4791">
              <w:rPr>
                <w:sz w:val="16"/>
              </w:rPr>
              <w:t>Date à laquelle l’État/Organisation</w:t>
            </w:r>
            <w:r w:rsidRPr="00DF4791">
              <w:rPr>
                <w:sz w:val="16"/>
              </w:rPr>
              <w:br/>
              <w:t xml:space="preserve">est devenu(e) membre de </w:t>
            </w:r>
            <w:r w:rsidRPr="00DF4791">
              <w:rPr>
                <w:sz w:val="16"/>
              </w:rPr>
              <w:br/>
              <w:t>l’UPOV</w:t>
            </w:r>
          </w:p>
        </w:tc>
        <w:tc>
          <w:tcPr>
            <w:tcW w:w="1134" w:type="dxa"/>
            <w:tcBorders>
              <w:top w:val="single" w:sz="6" w:space="0" w:color="auto"/>
              <w:bottom w:val="single" w:sz="6" w:space="0" w:color="auto"/>
            </w:tcBorders>
            <w:vAlign w:val="center"/>
          </w:tcPr>
          <w:p w14:paraId="32959D35" w14:textId="77777777" w:rsidR="009D577E" w:rsidRPr="00DF4791" w:rsidRDefault="009D577E" w:rsidP="00757F44">
            <w:pPr>
              <w:tabs>
                <w:tab w:val="center" w:pos="425"/>
              </w:tabs>
              <w:spacing w:before="120" w:after="120"/>
              <w:jc w:val="left"/>
              <w:rPr>
                <w:rFonts w:cs="Arial"/>
                <w:sz w:val="16"/>
                <w:szCs w:val="16"/>
              </w:rPr>
            </w:pPr>
            <w:r w:rsidRPr="00DF4791">
              <w:rPr>
                <w:sz w:val="16"/>
              </w:rPr>
              <w:t>Nombre d’unités de contribution</w:t>
            </w:r>
          </w:p>
        </w:tc>
        <w:tc>
          <w:tcPr>
            <w:tcW w:w="3971" w:type="dxa"/>
            <w:gridSpan w:val="2"/>
            <w:tcBorders>
              <w:top w:val="single" w:sz="6" w:space="0" w:color="auto"/>
              <w:bottom w:val="single" w:sz="6" w:space="0" w:color="auto"/>
            </w:tcBorders>
            <w:vAlign w:val="center"/>
          </w:tcPr>
          <w:p w14:paraId="30BCC39C" w14:textId="77777777" w:rsidR="009D577E" w:rsidRPr="00DF4791" w:rsidRDefault="009D577E" w:rsidP="00757F44">
            <w:pPr>
              <w:tabs>
                <w:tab w:val="left" w:leader="dot" w:pos="1700"/>
              </w:tabs>
              <w:spacing w:before="120" w:after="120"/>
              <w:jc w:val="left"/>
              <w:rPr>
                <w:rFonts w:cs="Arial"/>
                <w:sz w:val="16"/>
                <w:szCs w:val="16"/>
              </w:rPr>
            </w:pPr>
            <w:r w:rsidRPr="00B9383E">
              <w:rPr>
                <w:sz w:val="16"/>
                <w:szCs w:val="16"/>
              </w:rPr>
              <w:t>Acte le plus récent</w:t>
            </w:r>
            <w:bookmarkStart w:id="16" w:name="_Ref40611705"/>
            <w:r w:rsidRPr="00DF4791">
              <w:rPr>
                <w:rStyle w:val="EndnoteReference"/>
                <w:rFonts w:cs="Arial"/>
                <w:sz w:val="16"/>
                <w:szCs w:val="16"/>
              </w:rPr>
              <w:endnoteReference w:id="2"/>
            </w:r>
            <w:bookmarkEnd w:id="16"/>
            <w:r w:rsidRPr="00DF4791">
              <w:rPr>
                <w:sz w:val="16"/>
              </w:rPr>
              <w:t xml:space="preserve"> de la Convention auquel l’État/Organisation est partie et date à laquelle l’État/Organisation est devenu(e) partie à cet acte</w:t>
            </w:r>
          </w:p>
        </w:tc>
      </w:tr>
      <w:tr w:rsidR="009D577E" w:rsidRPr="00DF4791" w14:paraId="01686BCC" w14:textId="77777777" w:rsidTr="00757F44">
        <w:trPr>
          <w:trHeight w:hRule="exact" w:val="180"/>
          <w:tblHeader/>
        </w:trPr>
        <w:tc>
          <w:tcPr>
            <w:tcW w:w="2912" w:type="dxa"/>
          </w:tcPr>
          <w:p w14:paraId="7411CBC5" w14:textId="77777777" w:rsidR="009D577E" w:rsidRPr="00DF4791" w:rsidRDefault="009D577E" w:rsidP="00757F44">
            <w:pPr>
              <w:tabs>
                <w:tab w:val="left" w:leader="dot" w:pos="2268"/>
              </w:tabs>
              <w:jc w:val="left"/>
              <w:rPr>
                <w:rFonts w:cs="Arial"/>
                <w:sz w:val="16"/>
                <w:szCs w:val="16"/>
              </w:rPr>
            </w:pPr>
          </w:p>
        </w:tc>
        <w:tc>
          <w:tcPr>
            <w:tcW w:w="1908" w:type="dxa"/>
          </w:tcPr>
          <w:p w14:paraId="69C33375" w14:textId="77777777" w:rsidR="009D577E" w:rsidRPr="00DF4791" w:rsidRDefault="009D577E" w:rsidP="00757F44">
            <w:pPr>
              <w:jc w:val="left"/>
              <w:rPr>
                <w:rFonts w:cs="Arial"/>
                <w:sz w:val="16"/>
                <w:szCs w:val="16"/>
              </w:rPr>
            </w:pPr>
          </w:p>
        </w:tc>
        <w:tc>
          <w:tcPr>
            <w:tcW w:w="1134" w:type="dxa"/>
          </w:tcPr>
          <w:p w14:paraId="009A091E" w14:textId="77777777" w:rsidR="009D577E" w:rsidRPr="00DF4791" w:rsidRDefault="009D577E" w:rsidP="00757F44">
            <w:pPr>
              <w:tabs>
                <w:tab w:val="center" w:pos="425"/>
              </w:tabs>
              <w:jc w:val="left"/>
              <w:rPr>
                <w:rFonts w:cs="Arial"/>
                <w:sz w:val="16"/>
                <w:szCs w:val="16"/>
              </w:rPr>
            </w:pPr>
          </w:p>
        </w:tc>
        <w:tc>
          <w:tcPr>
            <w:tcW w:w="1986" w:type="dxa"/>
          </w:tcPr>
          <w:p w14:paraId="305C6FCF" w14:textId="77777777" w:rsidR="009D577E" w:rsidRPr="00DF4791" w:rsidRDefault="009D577E" w:rsidP="00757F44">
            <w:pPr>
              <w:tabs>
                <w:tab w:val="left" w:leader="dot" w:pos="1700"/>
              </w:tabs>
              <w:jc w:val="left"/>
              <w:rPr>
                <w:rFonts w:cs="Arial"/>
                <w:sz w:val="16"/>
                <w:szCs w:val="16"/>
              </w:rPr>
            </w:pPr>
          </w:p>
        </w:tc>
        <w:tc>
          <w:tcPr>
            <w:tcW w:w="1985" w:type="dxa"/>
          </w:tcPr>
          <w:p w14:paraId="653A1C9C" w14:textId="77777777" w:rsidR="009D577E" w:rsidRPr="00DF4791" w:rsidRDefault="009D577E" w:rsidP="00757F44">
            <w:pPr>
              <w:tabs>
                <w:tab w:val="left" w:pos="709"/>
              </w:tabs>
              <w:jc w:val="left"/>
              <w:rPr>
                <w:rFonts w:cs="Arial"/>
                <w:sz w:val="16"/>
                <w:szCs w:val="16"/>
              </w:rPr>
            </w:pPr>
          </w:p>
        </w:tc>
      </w:tr>
      <w:tr w:rsidR="009D577E" w:rsidRPr="00DF4791" w14:paraId="7AC79C0B" w14:textId="77777777" w:rsidTr="00757F44">
        <w:tc>
          <w:tcPr>
            <w:tcW w:w="2912" w:type="dxa"/>
          </w:tcPr>
          <w:p w14:paraId="1DFC281C" w14:textId="77777777" w:rsidR="009D577E" w:rsidRPr="00DF4791" w:rsidRDefault="009D577E" w:rsidP="00757F44">
            <w:pPr>
              <w:tabs>
                <w:tab w:val="left" w:leader="dot" w:pos="2693"/>
              </w:tabs>
              <w:jc w:val="left"/>
              <w:rPr>
                <w:rFonts w:cs="Arial"/>
                <w:sz w:val="16"/>
                <w:szCs w:val="16"/>
              </w:rPr>
            </w:pPr>
            <w:r w:rsidRPr="00DF4791">
              <w:rPr>
                <w:sz w:val="16"/>
              </w:rPr>
              <w:t>Afrique du Sud</w:t>
            </w:r>
            <w:r w:rsidRPr="00DF4791">
              <w:rPr>
                <w:sz w:val="16"/>
              </w:rPr>
              <w:tab/>
            </w:r>
          </w:p>
        </w:tc>
        <w:tc>
          <w:tcPr>
            <w:tcW w:w="1908" w:type="dxa"/>
          </w:tcPr>
          <w:p w14:paraId="6D9B7A16" w14:textId="77777777" w:rsidR="009D577E" w:rsidRPr="00DF4791" w:rsidRDefault="009D577E" w:rsidP="00757F44">
            <w:pPr>
              <w:jc w:val="left"/>
              <w:rPr>
                <w:rFonts w:cs="Arial"/>
                <w:sz w:val="16"/>
                <w:szCs w:val="16"/>
              </w:rPr>
            </w:pPr>
            <w:r w:rsidRPr="00DF4791">
              <w:rPr>
                <w:sz w:val="16"/>
              </w:rPr>
              <w:t>6 novembre 1977</w:t>
            </w:r>
          </w:p>
        </w:tc>
        <w:tc>
          <w:tcPr>
            <w:tcW w:w="1134" w:type="dxa"/>
          </w:tcPr>
          <w:p w14:paraId="00A78104" w14:textId="77777777" w:rsidR="009D577E" w:rsidRPr="00DF4791" w:rsidRDefault="009D577E" w:rsidP="00757F44">
            <w:pPr>
              <w:tabs>
                <w:tab w:val="center" w:pos="425"/>
              </w:tabs>
              <w:ind w:left="426" w:hanging="1"/>
              <w:jc w:val="left"/>
              <w:rPr>
                <w:rFonts w:cs="Arial"/>
                <w:sz w:val="16"/>
                <w:szCs w:val="16"/>
              </w:rPr>
            </w:pPr>
            <w:r w:rsidRPr="00DF4791">
              <w:rPr>
                <w:sz w:val="16"/>
              </w:rPr>
              <w:t>1,0</w:t>
            </w:r>
          </w:p>
        </w:tc>
        <w:tc>
          <w:tcPr>
            <w:tcW w:w="1986" w:type="dxa"/>
          </w:tcPr>
          <w:p w14:paraId="350D183F"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5267FFA7" w14:textId="77777777" w:rsidR="009D577E" w:rsidRPr="00DF4791" w:rsidRDefault="009D577E" w:rsidP="00757F44">
            <w:pPr>
              <w:tabs>
                <w:tab w:val="left" w:pos="709"/>
              </w:tabs>
              <w:jc w:val="left"/>
              <w:rPr>
                <w:rFonts w:cs="Arial"/>
                <w:sz w:val="16"/>
                <w:szCs w:val="16"/>
              </w:rPr>
            </w:pPr>
            <w:r w:rsidRPr="00DF4791">
              <w:rPr>
                <w:sz w:val="16"/>
              </w:rPr>
              <w:t>8 novembre 1981</w:t>
            </w:r>
          </w:p>
        </w:tc>
      </w:tr>
      <w:tr w:rsidR="009D577E" w:rsidRPr="00DF4791" w14:paraId="47F173FB" w14:textId="77777777" w:rsidTr="00757F44">
        <w:tc>
          <w:tcPr>
            <w:tcW w:w="2912" w:type="dxa"/>
          </w:tcPr>
          <w:p w14:paraId="56BA4995" w14:textId="77777777" w:rsidR="009D577E" w:rsidRPr="00DF4791" w:rsidRDefault="009D577E" w:rsidP="00757F44">
            <w:pPr>
              <w:tabs>
                <w:tab w:val="left" w:leader="dot" w:pos="2693"/>
              </w:tabs>
              <w:jc w:val="left"/>
              <w:rPr>
                <w:rFonts w:cs="Arial"/>
                <w:sz w:val="16"/>
                <w:szCs w:val="16"/>
              </w:rPr>
            </w:pPr>
            <w:r w:rsidRPr="00DF4791">
              <w:rPr>
                <w:sz w:val="16"/>
              </w:rPr>
              <w:t>Albanie</w:t>
            </w:r>
            <w:r w:rsidRPr="00DF4791">
              <w:rPr>
                <w:sz w:val="16"/>
              </w:rPr>
              <w:tab/>
            </w:r>
          </w:p>
        </w:tc>
        <w:tc>
          <w:tcPr>
            <w:tcW w:w="1908" w:type="dxa"/>
          </w:tcPr>
          <w:p w14:paraId="43A5AF12" w14:textId="77777777" w:rsidR="009D577E" w:rsidRPr="00DF4791" w:rsidRDefault="009D577E" w:rsidP="00757F44">
            <w:pPr>
              <w:jc w:val="left"/>
              <w:rPr>
                <w:rFonts w:cs="Arial"/>
                <w:sz w:val="16"/>
                <w:szCs w:val="16"/>
              </w:rPr>
            </w:pPr>
            <w:r w:rsidRPr="00DF4791">
              <w:rPr>
                <w:sz w:val="16"/>
              </w:rPr>
              <w:t>15 octobre 2005</w:t>
            </w:r>
          </w:p>
        </w:tc>
        <w:tc>
          <w:tcPr>
            <w:tcW w:w="1134" w:type="dxa"/>
          </w:tcPr>
          <w:p w14:paraId="463A2C7E"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40C9A747"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3232FE7" w14:textId="77777777" w:rsidR="009D577E" w:rsidRPr="00DF4791" w:rsidRDefault="009D577E" w:rsidP="00757F44">
            <w:pPr>
              <w:tabs>
                <w:tab w:val="left" w:pos="709"/>
              </w:tabs>
              <w:jc w:val="left"/>
              <w:rPr>
                <w:rFonts w:cs="Arial"/>
                <w:sz w:val="16"/>
                <w:szCs w:val="16"/>
              </w:rPr>
            </w:pPr>
            <w:r w:rsidRPr="00DF4791">
              <w:rPr>
                <w:sz w:val="16"/>
              </w:rPr>
              <w:t>15 octobre 2005</w:t>
            </w:r>
          </w:p>
        </w:tc>
      </w:tr>
      <w:tr w:rsidR="009D577E" w:rsidRPr="00DF4791" w14:paraId="7CBF7E88" w14:textId="77777777" w:rsidTr="00757F44">
        <w:tc>
          <w:tcPr>
            <w:tcW w:w="2912" w:type="dxa"/>
          </w:tcPr>
          <w:p w14:paraId="14FB2D77" w14:textId="77777777" w:rsidR="009D577E" w:rsidRPr="00DF4791" w:rsidRDefault="009D577E" w:rsidP="00757F44">
            <w:pPr>
              <w:tabs>
                <w:tab w:val="left" w:leader="dot" w:pos="2693"/>
              </w:tabs>
              <w:jc w:val="left"/>
              <w:rPr>
                <w:rFonts w:cs="Arial"/>
                <w:sz w:val="16"/>
                <w:szCs w:val="16"/>
              </w:rPr>
            </w:pPr>
            <w:r w:rsidRPr="00DF4791">
              <w:rPr>
                <w:sz w:val="16"/>
              </w:rPr>
              <w:t>Allemagne</w:t>
            </w:r>
            <w:r w:rsidRPr="00DF4791">
              <w:rPr>
                <w:sz w:val="16"/>
              </w:rPr>
              <w:tab/>
            </w:r>
          </w:p>
        </w:tc>
        <w:tc>
          <w:tcPr>
            <w:tcW w:w="1908" w:type="dxa"/>
          </w:tcPr>
          <w:p w14:paraId="030BFA70" w14:textId="77777777" w:rsidR="009D577E" w:rsidRPr="00DF4791" w:rsidRDefault="009D577E" w:rsidP="00757F44">
            <w:pPr>
              <w:jc w:val="left"/>
              <w:rPr>
                <w:rFonts w:cs="Arial"/>
                <w:sz w:val="16"/>
                <w:szCs w:val="16"/>
              </w:rPr>
            </w:pPr>
            <w:r w:rsidRPr="00DF4791">
              <w:rPr>
                <w:sz w:val="16"/>
              </w:rPr>
              <w:t>10 août 1968</w:t>
            </w:r>
          </w:p>
        </w:tc>
        <w:tc>
          <w:tcPr>
            <w:tcW w:w="1134" w:type="dxa"/>
          </w:tcPr>
          <w:p w14:paraId="7D9343BF" w14:textId="77777777" w:rsidR="009D577E" w:rsidRPr="00DF4791" w:rsidRDefault="009D577E" w:rsidP="00757F44">
            <w:pPr>
              <w:tabs>
                <w:tab w:val="center" w:pos="425"/>
              </w:tabs>
              <w:ind w:left="426" w:hanging="1"/>
              <w:jc w:val="left"/>
              <w:rPr>
                <w:rFonts w:cs="Arial"/>
                <w:sz w:val="16"/>
                <w:szCs w:val="16"/>
              </w:rPr>
            </w:pPr>
            <w:r w:rsidRPr="00DF4791">
              <w:rPr>
                <w:sz w:val="16"/>
              </w:rPr>
              <w:t>5,0</w:t>
            </w:r>
          </w:p>
        </w:tc>
        <w:tc>
          <w:tcPr>
            <w:tcW w:w="1986" w:type="dxa"/>
          </w:tcPr>
          <w:p w14:paraId="159AE4E9"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724C860C" w14:textId="77777777" w:rsidR="009D577E" w:rsidRPr="00DF4791" w:rsidRDefault="009D577E" w:rsidP="00757F44">
            <w:pPr>
              <w:tabs>
                <w:tab w:val="left" w:pos="709"/>
              </w:tabs>
              <w:jc w:val="left"/>
              <w:rPr>
                <w:rFonts w:cs="Arial"/>
                <w:sz w:val="16"/>
                <w:szCs w:val="16"/>
              </w:rPr>
            </w:pPr>
            <w:r w:rsidRPr="00DF4791">
              <w:rPr>
                <w:sz w:val="16"/>
              </w:rPr>
              <w:t>25 juillet 1998</w:t>
            </w:r>
          </w:p>
        </w:tc>
      </w:tr>
      <w:tr w:rsidR="009D577E" w:rsidRPr="00DF4791" w14:paraId="5CD79FDD" w14:textId="77777777" w:rsidTr="00757F44">
        <w:tc>
          <w:tcPr>
            <w:tcW w:w="2912" w:type="dxa"/>
          </w:tcPr>
          <w:p w14:paraId="59661121" w14:textId="77777777" w:rsidR="009D577E" w:rsidRPr="00DF4791" w:rsidRDefault="009D577E" w:rsidP="00757F44">
            <w:pPr>
              <w:tabs>
                <w:tab w:val="left" w:leader="dot" w:pos="2693"/>
              </w:tabs>
              <w:jc w:val="left"/>
              <w:rPr>
                <w:rFonts w:cs="Arial"/>
                <w:sz w:val="16"/>
                <w:szCs w:val="16"/>
              </w:rPr>
            </w:pPr>
            <w:r w:rsidRPr="00DF4791">
              <w:rPr>
                <w:sz w:val="16"/>
              </w:rPr>
              <w:t>Argentine</w:t>
            </w:r>
            <w:r w:rsidRPr="00DF4791">
              <w:rPr>
                <w:sz w:val="16"/>
              </w:rPr>
              <w:tab/>
            </w:r>
          </w:p>
        </w:tc>
        <w:tc>
          <w:tcPr>
            <w:tcW w:w="1908" w:type="dxa"/>
          </w:tcPr>
          <w:p w14:paraId="3BAC0438" w14:textId="77777777" w:rsidR="009D577E" w:rsidRPr="00DF4791" w:rsidRDefault="009D577E" w:rsidP="00757F44">
            <w:pPr>
              <w:jc w:val="left"/>
              <w:rPr>
                <w:rFonts w:cs="Arial"/>
                <w:sz w:val="16"/>
                <w:szCs w:val="16"/>
              </w:rPr>
            </w:pPr>
            <w:r w:rsidRPr="00DF4791">
              <w:rPr>
                <w:sz w:val="16"/>
              </w:rPr>
              <w:t>25 décembre 1994</w:t>
            </w:r>
          </w:p>
        </w:tc>
        <w:tc>
          <w:tcPr>
            <w:tcW w:w="1134" w:type="dxa"/>
          </w:tcPr>
          <w:p w14:paraId="512A9B07" w14:textId="77777777" w:rsidR="009D577E" w:rsidRPr="00DF4791" w:rsidRDefault="009D577E" w:rsidP="00757F44">
            <w:pPr>
              <w:tabs>
                <w:tab w:val="center" w:pos="425"/>
              </w:tabs>
              <w:ind w:left="426" w:hanging="1"/>
              <w:jc w:val="left"/>
              <w:rPr>
                <w:rFonts w:cs="Arial"/>
                <w:sz w:val="16"/>
                <w:szCs w:val="16"/>
              </w:rPr>
            </w:pPr>
            <w:r w:rsidRPr="00DF4791">
              <w:rPr>
                <w:sz w:val="16"/>
              </w:rPr>
              <w:t>0,5</w:t>
            </w:r>
          </w:p>
        </w:tc>
        <w:tc>
          <w:tcPr>
            <w:tcW w:w="1986" w:type="dxa"/>
          </w:tcPr>
          <w:p w14:paraId="6A8A4EB5"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56FA568F" w14:textId="77777777" w:rsidR="009D577E" w:rsidRPr="00DF4791" w:rsidRDefault="009D577E" w:rsidP="00757F44">
            <w:pPr>
              <w:tabs>
                <w:tab w:val="left" w:pos="709"/>
              </w:tabs>
              <w:jc w:val="left"/>
              <w:rPr>
                <w:rFonts w:cs="Arial"/>
                <w:sz w:val="16"/>
                <w:szCs w:val="16"/>
              </w:rPr>
            </w:pPr>
            <w:r w:rsidRPr="00DF4791">
              <w:rPr>
                <w:sz w:val="16"/>
              </w:rPr>
              <w:t>25 décembre 1994</w:t>
            </w:r>
          </w:p>
        </w:tc>
      </w:tr>
      <w:tr w:rsidR="009D577E" w:rsidRPr="00DF4791" w14:paraId="23BA6EBA" w14:textId="77777777" w:rsidTr="00757F44">
        <w:tc>
          <w:tcPr>
            <w:tcW w:w="2912" w:type="dxa"/>
          </w:tcPr>
          <w:p w14:paraId="571CBB0C" w14:textId="77777777" w:rsidR="009D577E" w:rsidRPr="00DF4791" w:rsidRDefault="009D577E" w:rsidP="00757F44">
            <w:pPr>
              <w:tabs>
                <w:tab w:val="left" w:leader="dot" w:pos="2693"/>
              </w:tabs>
              <w:jc w:val="left"/>
              <w:rPr>
                <w:rFonts w:cs="Arial"/>
                <w:sz w:val="16"/>
                <w:szCs w:val="16"/>
              </w:rPr>
            </w:pPr>
            <w:r w:rsidRPr="00DF4791">
              <w:rPr>
                <w:sz w:val="16"/>
              </w:rPr>
              <w:t>Australie</w:t>
            </w:r>
            <w:r w:rsidRPr="00DF4791">
              <w:rPr>
                <w:sz w:val="16"/>
              </w:rPr>
              <w:tab/>
            </w:r>
          </w:p>
        </w:tc>
        <w:tc>
          <w:tcPr>
            <w:tcW w:w="1908" w:type="dxa"/>
          </w:tcPr>
          <w:p w14:paraId="0440AC6E" w14:textId="77777777" w:rsidR="009D577E" w:rsidRPr="00DF4791" w:rsidRDefault="009D577E" w:rsidP="00757F44">
            <w:pPr>
              <w:jc w:val="left"/>
              <w:rPr>
                <w:rFonts w:cs="Arial"/>
                <w:sz w:val="16"/>
                <w:szCs w:val="16"/>
              </w:rPr>
            </w:pPr>
            <w:r w:rsidRPr="00DF4791">
              <w:rPr>
                <w:sz w:val="16"/>
              </w:rPr>
              <w:t>1</w:t>
            </w:r>
            <w:r w:rsidRPr="00DF4791">
              <w:rPr>
                <w:sz w:val="16"/>
                <w:vertAlign w:val="superscript"/>
              </w:rPr>
              <w:t>er</w:t>
            </w:r>
            <w:r>
              <w:rPr>
                <w:sz w:val="16"/>
              </w:rPr>
              <w:t> </w:t>
            </w:r>
            <w:r w:rsidRPr="00DF4791">
              <w:rPr>
                <w:sz w:val="16"/>
              </w:rPr>
              <w:t>mars 1989</w:t>
            </w:r>
          </w:p>
        </w:tc>
        <w:tc>
          <w:tcPr>
            <w:tcW w:w="1134" w:type="dxa"/>
          </w:tcPr>
          <w:p w14:paraId="4023AF1C" w14:textId="77777777" w:rsidR="009D577E" w:rsidRPr="00DF4791" w:rsidRDefault="009D577E" w:rsidP="00757F44">
            <w:pPr>
              <w:tabs>
                <w:tab w:val="center" w:pos="425"/>
              </w:tabs>
              <w:ind w:left="426" w:hanging="1"/>
              <w:jc w:val="left"/>
              <w:rPr>
                <w:rFonts w:cs="Arial"/>
                <w:sz w:val="16"/>
                <w:szCs w:val="16"/>
              </w:rPr>
            </w:pPr>
            <w:r w:rsidRPr="00DF4791">
              <w:rPr>
                <w:sz w:val="16"/>
              </w:rPr>
              <w:t>1,0</w:t>
            </w:r>
          </w:p>
        </w:tc>
        <w:tc>
          <w:tcPr>
            <w:tcW w:w="1986" w:type="dxa"/>
          </w:tcPr>
          <w:p w14:paraId="34019306"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3B721C74" w14:textId="77777777" w:rsidR="009D577E" w:rsidRPr="00DF4791" w:rsidRDefault="009D577E" w:rsidP="00757F44">
            <w:pPr>
              <w:tabs>
                <w:tab w:val="left" w:pos="709"/>
              </w:tabs>
              <w:jc w:val="left"/>
              <w:rPr>
                <w:rFonts w:cs="Arial"/>
                <w:sz w:val="16"/>
                <w:szCs w:val="16"/>
              </w:rPr>
            </w:pPr>
            <w:r w:rsidRPr="00DF4791">
              <w:rPr>
                <w:sz w:val="16"/>
              </w:rPr>
              <w:t>20 janvier 2000</w:t>
            </w:r>
          </w:p>
        </w:tc>
      </w:tr>
      <w:tr w:rsidR="009D577E" w:rsidRPr="00DF4791" w14:paraId="6C35ADA8" w14:textId="77777777" w:rsidTr="00757F44">
        <w:tc>
          <w:tcPr>
            <w:tcW w:w="2912" w:type="dxa"/>
          </w:tcPr>
          <w:p w14:paraId="42368E37" w14:textId="77777777" w:rsidR="009D577E" w:rsidRPr="00DF4791" w:rsidRDefault="009D577E" w:rsidP="00757F44">
            <w:pPr>
              <w:tabs>
                <w:tab w:val="left" w:leader="dot" w:pos="2693"/>
              </w:tabs>
              <w:jc w:val="left"/>
              <w:rPr>
                <w:rFonts w:cs="Arial"/>
                <w:sz w:val="16"/>
                <w:szCs w:val="16"/>
              </w:rPr>
            </w:pPr>
            <w:r w:rsidRPr="00DF4791">
              <w:rPr>
                <w:sz w:val="16"/>
              </w:rPr>
              <w:t>Autriche</w:t>
            </w:r>
            <w:r w:rsidRPr="00DF4791">
              <w:rPr>
                <w:sz w:val="16"/>
              </w:rPr>
              <w:tab/>
            </w:r>
          </w:p>
        </w:tc>
        <w:tc>
          <w:tcPr>
            <w:tcW w:w="1908" w:type="dxa"/>
          </w:tcPr>
          <w:p w14:paraId="41FABA1C" w14:textId="77777777" w:rsidR="009D577E" w:rsidRPr="00DF4791" w:rsidRDefault="009D577E" w:rsidP="00757F44">
            <w:pPr>
              <w:jc w:val="left"/>
              <w:rPr>
                <w:rFonts w:cs="Arial"/>
                <w:sz w:val="16"/>
                <w:szCs w:val="16"/>
              </w:rPr>
            </w:pPr>
            <w:r w:rsidRPr="00DF4791">
              <w:rPr>
                <w:sz w:val="16"/>
              </w:rPr>
              <w:t>14 juillet 1994</w:t>
            </w:r>
          </w:p>
        </w:tc>
        <w:tc>
          <w:tcPr>
            <w:tcW w:w="1134" w:type="dxa"/>
          </w:tcPr>
          <w:p w14:paraId="4AC28DC0" w14:textId="77777777" w:rsidR="009D577E" w:rsidRPr="00DF4791" w:rsidRDefault="009D577E" w:rsidP="00757F44">
            <w:pPr>
              <w:tabs>
                <w:tab w:val="center" w:pos="425"/>
              </w:tabs>
              <w:ind w:left="426" w:hanging="1"/>
              <w:jc w:val="left"/>
              <w:rPr>
                <w:rFonts w:cs="Arial"/>
                <w:sz w:val="16"/>
                <w:szCs w:val="16"/>
              </w:rPr>
            </w:pPr>
            <w:r w:rsidRPr="00DF4791">
              <w:rPr>
                <w:sz w:val="16"/>
              </w:rPr>
              <w:t>0,75</w:t>
            </w:r>
          </w:p>
        </w:tc>
        <w:tc>
          <w:tcPr>
            <w:tcW w:w="1986" w:type="dxa"/>
          </w:tcPr>
          <w:p w14:paraId="24C4E6D4"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30D811F5" w14:textId="77777777" w:rsidR="009D577E" w:rsidRPr="00DF4791" w:rsidRDefault="009D577E" w:rsidP="00757F44">
            <w:pPr>
              <w:tabs>
                <w:tab w:val="left" w:pos="709"/>
              </w:tabs>
              <w:jc w:val="left"/>
              <w:rPr>
                <w:rFonts w:cs="Arial"/>
                <w:sz w:val="16"/>
                <w:szCs w:val="16"/>
              </w:rPr>
            </w:pPr>
            <w:r w:rsidRPr="00DF4791">
              <w:rPr>
                <w:sz w:val="16"/>
              </w:rPr>
              <w:t>1</w:t>
            </w:r>
            <w:r w:rsidRPr="00B9383E">
              <w:rPr>
                <w:sz w:val="16"/>
                <w:vertAlign w:val="superscript"/>
              </w:rPr>
              <w:t>er</w:t>
            </w:r>
            <w:r w:rsidRPr="00DF4791">
              <w:rPr>
                <w:sz w:val="16"/>
              </w:rPr>
              <w:t> juillet 2004</w:t>
            </w:r>
          </w:p>
        </w:tc>
      </w:tr>
      <w:tr w:rsidR="009D577E" w:rsidRPr="00DF4791" w14:paraId="5C499FB7" w14:textId="77777777" w:rsidTr="00757F44">
        <w:tc>
          <w:tcPr>
            <w:tcW w:w="2912" w:type="dxa"/>
          </w:tcPr>
          <w:p w14:paraId="6253F513" w14:textId="77777777" w:rsidR="009D577E" w:rsidRPr="00DF4791" w:rsidRDefault="009D577E" w:rsidP="00757F44">
            <w:pPr>
              <w:tabs>
                <w:tab w:val="left" w:leader="dot" w:pos="2693"/>
              </w:tabs>
              <w:jc w:val="left"/>
              <w:rPr>
                <w:rFonts w:cs="Arial"/>
                <w:sz w:val="16"/>
                <w:szCs w:val="16"/>
              </w:rPr>
            </w:pPr>
            <w:r w:rsidRPr="00DF4791">
              <w:rPr>
                <w:sz w:val="16"/>
              </w:rPr>
              <w:t>Azerbaïdjan</w:t>
            </w:r>
            <w:r w:rsidRPr="00DF4791">
              <w:rPr>
                <w:sz w:val="16"/>
              </w:rPr>
              <w:tab/>
            </w:r>
          </w:p>
        </w:tc>
        <w:tc>
          <w:tcPr>
            <w:tcW w:w="1908" w:type="dxa"/>
          </w:tcPr>
          <w:p w14:paraId="49EDBB3C" w14:textId="77777777" w:rsidR="009D577E" w:rsidRPr="00DF4791" w:rsidRDefault="009D577E" w:rsidP="00757F44">
            <w:pPr>
              <w:jc w:val="left"/>
              <w:rPr>
                <w:rFonts w:cs="Arial"/>
                <w:sz w:val="16"/>
                <w:szCs w:val="16"/>
              </w:rPr>
            </w:pPr>
            <w:r w:rsidRPr="00DF4791">
              <w:rPr>
                <w:sz w:val="16"/>
              </w:rPr>
              <w:t>9 décembre 2004</w:t>
            </w:r>
          </w:p>
        </w:tc>
        <w:tc>
          <w:tcPr>
            <w:tcW w:w="1134" w:type="dxa"/>
          </w:tcPr>
          <w:p w14:paraId="4034C4C3"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436D501F"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3A78296" w14:textId="77777777" w:rsidR="009D577E" w:rsidRPr="00DF4791" w:rsidRDefault="009D577E" w:rsidP="00757F44">
            <w:pPr>
              <w:tabs>
                <w:tab w:val="left" w:pos="709"/>
              </w:tabs>
              <w:jc w:val="left"/>
              <w:rPr>
                <w:rFonts w:cs="Arial"/>
                <w:sz w:val="16"/>
                <w:szCs w:val="16"/>
              </w:rPr>
            </w:pPr>
            <w:r w:rsidRPr="00DF4791">
              <w:rPr>
                <w:sz w:val="16"/>
              </w:rPr>
              <w:t>9 décembre 2004</w:t>
            </w:r>
          </w:p>
        </w:tc>
      </w:tr>
      <w:tr w:rsidR="009D577E" w:rsidRPr="00DF4791" w14:paraId="2B9E2288" w14:textId="77777777" w:rsidTr="00757F44">
        <w:tc>
          <w:tcPr>
            <w:tcW w:w="2912" w:type="dxa"/>
          </w:tcPr>
          <w:p w14:paraId="0F81068D" w14:textId="77777777" w:rsidR="009D577E" w:rsidRPr="00DF4791" w:rsidRDefault="009D577E" w:rsidP="00757F44">
            <w:pPr>
              <w:tabs>
                <w:tab w:val="left" w:leader="dot" w:pos="2693"/>
              </w:tabs>
              <w:jc w:val="left"/>
              <w:rPr>
                <w:rFonts w:cs="Arial"/>
                <w:sz w:val="16"/>
                <w:szCs w:val="16"/>
              </w:rPr>
            </w:pPr>
            <w:r w:rsidRPr="00DF4791">
              <w:rPr>
                <w:sz w:val="16"/>
              </w:rPr>
              <w:t>Belarus</w:t>
            </w:r>
            <w:r w:rsidRPr="00DF4791">
              <w:rPr>
                <w:sz w:val="16"/>
              </w:rPr>
              <w:tab/>
            </w:r>
          </w:p>
        </w:tc>
        <w:tc>
          <w:tcPr>
            <w:tcW w:w="1908" w:type="dxa"/>
          </w:tcPr>
          <w:p w14:paraId="63E5053E" w14:textId="77777777" w:rsidR="009D577E" w:rsidRPr="00DF4791" w:rsidRDefault="009D577E" w:rsidP="00757F44">
            <w:pPr>
              <w:jc w:val="left"/>
              <w:rPr>
                <w:rFonts w:cs="Arial"/>
                <w:sz w:val="16"/>
                <w:szCs w:val="16"/>
              </w:rPr>
            </w:pPr>
            <w:r w:rsidRPr="00DF4791">
              <w:rPr>
                <w:sz w:val="16"/>
              </w:rPr>
              <w:t>5 janvier 2003</w:t>
            </w:r>
          </w:p>
        </w:tc>
        <w:tc>
          <w:tcPr>
            <w:tcW w:w="1134" w:type="dxa"/>
          </w:tcPr>
          <w:p w14:paraId="64071A4D"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7F88E2B2"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416DC7FE" w14:textId="77777777" w:rsidR="009D577E" w:rsidRPr="00DF4791" w:rsidRDefault="009D577E" w:rsidP="00757F44">
            <w:pPr>
              <w:tabs>
                <w:tab w:val="left" w:pos="709"/>
              </w:tabs>
              <w:jc w:val="left"/>
              <w:rPr>
                <w:rFonts w:cs="Arial"/>
                <w:sz w:val="16"/>
                <w:szCs w:val="16"/>
              </w:rPr>
            </w:pPr>
            <w:r w:rsidRPr="00DF4791">
              <w:rPr>
                <w:sz w:val="16"/>
              </w:rPr>
              <w:t>5 janvier 2003</w:t>
            </w:r>
          </w:p>
        </w:tc>
      </w:tr>
      <w:tr w:rsidR="009D577E" w:rsidRPr="00DF4791" w14:paraId="74B0F1F9" w14:textId="77777777" w:rsidTr="00757F44">
        <w:tc>
          <w:tcPr>
            <w:tcW w:w="2912" w:type="dxa"/>
          </w:tcPr>
          <w:p w14:paraId="6C9F8B47" w14:textId="77777777" w:rsidR="009D577E" w:rsidRPr="00DF4791" w:rsidRDefault="009D577E" w:rsidP="00757F44">
            <w:pPr>
              <w:tabs>
                <w:tab w:val="left" w:leader="dot" w:pos="2693"/>
              </w:tabs>
              <w:jc w:val="left"/>
              <w:rPr>
                <w:rFonts w:cs="Arial"/>
                <w:sz w:val="16"/>
                <w:szCs w:val="16"/>
              </w:rPr>
            </w:pPr>
            <w:r w:rsidRPr="00DF4791">
              <w:rPr>
                <w:sz w:val="16"/>
              </w:rPr>
              <w:t>Belgique</w:t>
            </w:r>
            <w:bookmarkStart w:id="17" w:name="_Ref334001883"/>
            <w:r w:rsidRPr="00DF4791">
              <w:rPr>
                <w:rStyle w:val="EndnoteReference"/>
                <w:rFonts w:cs="Arial"/>
                <w:sz w:val="16"/>
                <w:szCs w:val="16"/>
              </w:rPr>
              <w:endnoteReference w:id="3"/>
            </w:r>
            <w:bookmarkEnd w:id="17"/>
            <w:r w:rsidRPr="00DF4791">
              <w:rPr>
                <w:sz w:val="16"/>
              </w:rPr>
              <w:tab/>
            </w:r>
          </w:p>
        </w:tc>
        <w:tc>
          <w:tcPr>
            <w:tcW w:w="1908" w:type="dxa"/>
          </w:tcPr>
          <w:p w14:paraId="3FAF14C2" w14:textId="77777777" w:rsidR="009D577E" w:rsidRPr="00DF4791" w:rsidRDefault="009D577E" w:rsidP="00757F44">
            <w:pPr>
              <w:jc w:val="left"/>
              <w:rPr>
                <w:rFonts w:cs="Arial"/>
                <w:sz w:val="16"/>
                <w:szCs w:val="16"/>
              </w:rPr>
            </w:pPr>
            <w:r w:rsidRPr="00DF4791">
              <w:rPr>
                <w:sz w:val="16"/>
              </w:rPr>
              <w:t>5 décembre 1976</w:t>
            </w:r>
          </w:p>
        </w:tc>
        <w:tc>
          <w:tcPr>
            <w:tcW w:w="1134" w:type="dxa"/>
          </w:tcPr>
          <w:p w14:paraId="3ABC3AF5" w14:textId="77777777" w:rsidR="009D577E" w:rsidRPr="00DF4791" w:rsidRDefault="009D577E" w:rsidP="00757F44">
            <w:pPr>
              <w:tabs>
                <w:tab w:val="center" w:pos="425"/>
              </w:tabs>
              <w:ind w:left="426" w:hanging="1"/>
              <w:jc w:val="left"/>
              <w:rPr>
                <w:rFonts w:cs="Arial"/>
                <w:sz w:val="16"/>
                <w:szCs w:val="16"/>
              </w:rPr>
            </w:pPr>
            <w:r w:rsidRPr="00DF4791">
              <w:rPr>
                <w:sz w:val="16"/>
              </w:rPr>
              <w:t>1,5</w:t>
            </w:r>
          </w:p>
        </w:tc>
        <w:tc>
          <w:tcPr>
            <w:tcW w:w="1986" w:type="dxa"/>
          </w:tcPr>
          <w:p w14:paraId="622E92BB"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2FC005F2" w14:textId="77777777" w:rsidR="009D577E" w:rsidRPr="00DF4791" w:rsidRDefault="009D577E" w:rsidP="00757F44">
            <w:pPr>
              <w:tabs>
                <w:tab w:val="left" w:pos="709"/>
              </w:tabs>
              <w:jc w:val="left"/>
              <w:rPr>
                <w:rFonts w:cs="Arial"/>
                <w:sz w:val="16"/>
                <w:szCs w:val="16"/>
              </w:rPr>
            </w:pPr>
            <w:r w:rsidRPr="00DF4791">
              <w:rPr>
                <w:sz w:val="16"/>
              </w:rPr>
              <w:t>2 juin 2019</w:t>
            </w:r>
          </w:p>
        </w:tc>
      </w:tr>
      <w:tr w:rsidR="009D577E" w:rsidRPr="00DF4791" w14:paraId="5FEBBF79" w14:textId="77777777" w:rsidTr="00757F44">
        <w:tc>
          <w:tcPr>
            <w:tcW w:w="2912" w:type="dxa"/>
          </w:tcPr>
          <w:p w14:paraId="433FCE39" w14:textId="77777777" w:rsidR="009D577E" w:rsidRPr="00DF4791" w:rsidRDefault="009D577E" w:rsidP="00757F44">
            <w:pPr>
              <w:tabs>
                <w:tab w:val="left" w:leader="dot" w:pos="2693"/>
              </w:tabs>
              <w:jc w:val="left"/>
              <w:rPr>
                <w:rFonts w:cs="Arial"/>
                <w:sz w:val="16"/>
                <w:szCs w:val="16"/>
              </w:rPr>
            </w:pPr>
            <w:r w:rsidRPr="00DF4791">
              <w:rPr>
                <w:sz w:val="16"/>
              </w:rPr>
              <w:t>Bolivie (État plurinational de)</w:t>
            </w:r>
          </w:p>
        </w:tc>
        <w:tc>
          <w:tcPr>
            <w:tcW w:w="1908" w:type="dxa"/>
          </w:tcPr>
          <w:p w14:paraId="01D748C9" w14:textId="77777777" w:rsidR="009D577E" w:rsidRPr="00DF4791" w:rsidRDefault="009D577E" w:rsidP="00757F44">
            <w:pPr>
              <w:jc w:val="left"/>
              <w:rPr>
                <w:rFonts w:cs="Arial"/>
                <w:sz w:val="16"/>
                <w:szCs w:val="16"/>
              </w:rPr>
            </w:pPr>
            <w:r w:rsidRPr="00DF4791">
              <w:rPr>
                <w:sz w:val="16"/>
              </w:rPr>
              <w:t>21 mai 1999</w:t>
            </w:r>
          </w:p>
        </w:tc>
        <w:tc>
          <w:tcPr>
            <w:tcW w:w="1134" w:type="dxa"/>
          </w:tcPr>
          <w:p w14:paraId="3B1005F6"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70C17805"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49265DDD" w14:textId="77777777" w:rsidR="009D577E" w:rsidRPr="00DF4791" w:rsidRDefault="009D577E" w:rsidP="00757F44">
            <w:pPr>
              <w:tabs>
                <w:tab w:val="left" w:pos="709"/>
              </w:tabs>
              <w:jc w:val="left"/>
              <w:rPr>
                <w:rFonts w:cs="Arial"/>
                <w:sz w:val="16"/>
                <w:szCs w:val="16"/>
              </w:rPr>
            </w:pPr>
            <w:r w:rsidRPr="00DF4791">
              <w:rPr>
                <w:sz w:val="16"/>
              </w:rPr>
              <w:t>21 mai 1999</w:t>
            </w:r>
          </w:p>
        </w:tc>
      </w:tr>
      <w:tr w:rsidR="009D577E" w:rsidRPr="00DF4791" w14:paraId="4A2D1B37" w14:textId="77777777" w:rsidTr="00757F44">
        <w:tc>
          <w:tcPr>
            <w:tcW w:w="2912" w:type="dxa"/>
          </w:tcPr>
          <w:p w14:paraId="721D7D24" w14:textId="77777777" w:rsidR="009D577E" w:rsidRPr="00DF4791" w:rsidRDefault="009D577E" w:rsidP="00757F44">
            <w:pPr>
              <w:tabs>
                <w:tab w:val="left" w:leader="dot" w:pos="2693"/>
              </w:tabs>
              <w:jc w:val="left"/>
              <w:rPr>
                <w:rFonts w:cs="Arial"/>
                <w:sz w:val="16"/>
                <w:szCs w:val="16"/>
              </w:rPr>
            </w:pPr>
            <w:r w:rsidRPr="00DF4791">
              <w:rPr>
                <w:sz w:val="16"/>
              </w:rPr>
              <w:t>Bosnie-Herzégovine</w:t>
            </w:r>
            <w:r w:rsidRPr="00DF4791">
              <w:rPr>
                <w:sz w:val="16"/>
              </w:rPr>
              <w:tab/>
            </w:r>
          </w:p>
        </w:tc>
        <w:tc>
          <w:tcPr>
            <w:tcW w:w="1908" w:type="dxa"/>
          </w:tcPr>
          <w:p w14:paraId="7056B567" w14:textId="77777777" w:rsidR="009D577E" w:rsidRPr="00DF4791" w:rsidRDefault="009D577E" w:rsidP="00757F44">
            <w:pPr>
              <w:jc w:val="left"/>
              <w:rPr>
                <w:rFonts w:cs="Arial"/>
                <w:sz w:val="16"/>
                <w:szCs w:val="16"/>
              </w:rPr>
            </w:pPr>
            <w:r w:rsidRPr="00DF4791">
              <w:rPr>
                <w:sz w:val="16"/>
              </w:rPr>
              <w:t>10 novembre 2017</w:t>
            </w:r>
          </w:p>
        </w:tc>
        <w:tc>
          <w:tcPr>
            <w:tcW w:w="1134" w:type="dxa"/>
          </w:tcPr>
          <w:p w14:paraId="497A1CD7"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6CB137A6"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65B0C973" w14:textId="77777777" w:rsidR="009D577E" w:rsidRPr="00DF4791" w:rsidRDefault="009D577E" w:rsidP="00757F44">
            <w:pPr>
              <w:tabs>
                <w:tab w:val="left" w:pos="709"/>
              </w:tabs>
              <w:jc w:val="left"/>
              <w:rPr>
                <w:rFonts w:cs="Arial"/>
                <w:sz w:val="16"/>
                <w:szCs w:val="16"/>
              </w:rPr>
            </w:pPr>
            <w:r w:rsidRPr="00DF4791">
              <w:rPr>
                <w:sz w:val="16"/>
              </w:rPr>
              <w:t>10 novembre 2017</w:t>
            </w:r>
          </w:p>
        </w:tc>
      </w:tr>
      <w:tr w:rsidR="009D577E" w:rsidRPr="00DF4791" w14:paraId="2499E2DC" w14:textId="77777777" w:rsidTr="00757F44">
        <w:tc>
          <w:tcPr>
            <w:tcW w:w="2912" w:type="dxa"/>
          </w:tcPr>
          <w:p w14:paraId="3F79F009" w14:textId="77777777" w:rsidR="009D577E" w:rsidRPr="00DF4791" w:rsidRDefault="009D577E" w:rsidP="00757F44">
            <w:pPr>
              <w:tabs>
                <w:tab w:val="left" w:leader="dot" w:pos="2693"/>
              </w:tabs>
              <w:jc w:val="left"/>
              <w:rPr>
                <w:rFonts w:cs="Arial"/>
                <w:sz w:val="16"/>
                <w:szCs w:val="16"/>
              </w:rPr>
            </w:pPr>
            <w:r w:rsidRPr="00DF4791">
              <w:rPr>
                <w:sz w:val="16"/>
              </w:rPr>
              <w:t>Brésil</w:t>
            </w:r>
            <w:r w:rsidRPr="00DF4791">
              <w:rPr>
                <w:sz w:val="16"/>
              </w:rPr>
              <w:tab/>
            </w:r>
          </w:p>
        </w:tc>
        <w:tc>
          <w:tcPr>
            <w:tcW w:w="1908" w:type="dxa"/>
          </w:tcPr>
          <w:p w14:paraId="43FA680E" w14:textId="77777777" w:rsidR="009D577E" w:rsidRPr="00DF4791" w:rsidRDefault="009D577E" w:rsidP="00757F44">
            <w:pPr>
              <w:jc w:val="left"/>
              <w:rPr>
                <w:rFonts w:cs="Arial"/>
                <w:sz w:val="16"/>
                <w:szCs w:val="16"/>
              </w:rPr>
            </w:pPr>
            <w:r w:rsidRPr="00DF4791">
              <w:rPr>
                <w:sz w:val="16"/>
              </w:rPr>
              <w:t>23 mai 1999</w:t>
            </w:r>
          </w:p>
        </w:tc>
        <w:tc>
          <w:tcPr>
            <w:tcW w:w="1134" w:type="dxa"/>
          </w:tcPr>
          <w:p w14:paraId="7876B24E" w14:textId="77777777" w:rsidR="009D577E" w:rsidRPr="00DF4791" w:rsidRDefault="009D577E" w:rsidP="00757F44">
            <w:pPr>
              <w:tabs>
                <w:tab w:val="center" w:pos="425"/>
              </w:tabs>
              <w:ind w:left="426" w:hanging="1"/>
              <w:jc w:val="left"/>
              <w:rPr>
                <w:rFonts w:cs="Arial"/>
                <w:sz w:val="16"/>
                <w:szCs w:val="16"/>
              </w:rPr>
            </w:pPr>
            <w:r w:rsidRPr="00DF4791">
              <w:rPr>
                <w:sz w:val="16"/>
              </w:rPr>
              <w:t>0,25</w:t>
            </w:r>
          </w:p>
        </w:tc>
        <w:tc>
          <w:tcPr>
            <w:tcW w:w="1986" w:type="dxa"/>
          </w:tcPr>
          <w:p w14:paraId="7CA356A3"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213FB89B" w14:textId="77777777" w:rsidR="009D577E" w:rsidRPr="00DF4791" w:rsidRDefault="009D577E" w:rsidP="00757F44">
            <w:pPr>
              <w:tabs>
                <w:tab w:val="left" w:pos="709"/>
              </w:tabs>
              <w:jc w:val="left"/>
              <w:rPr>
                <w:rFonts w:cs="Arial"/>
                <w:sz w:val="16"/>
                <w:szCs w:val="16"/>
              </w:rPr>
            </w:pPr>
            <w:r w:rsidRPr="00DF4791">
              <w:rPr>
                <w:sz w:val="16"/>
              </w:rPr>
              <w:t>23 mai 1999</w:t>
            </w:r>
          </w:p>
        </w:tc>
      </w:tr>
      <w:tr w:rsidR="009D577E" w:rsidRPr="00DF4791" w14:paraId="286AE4CE" w14:textId="77777777" w:rsidTr="00757F44">
        <w:tc>
          <w:tcPr>
            <w:tcW w:w="2912" w:type="dxa"/>
          </w:tcPr>
          <w:p w14:paraId="3EA0CF83" w14:textId="77777777" w:rsidR="009D577E" w:rsidRPr="00DF4791" w:rsidRDefault="009D577E" w:rsidP="00757F44">
            <w:pPr>
              <w:tabs>
                <w:tab w:val="left" w:leader="dot" w:pos="2693"/>
              </w:tabs>
              <w:jc w:val="left"/>
              <w:rPr>
                <w:rFonts w:cs="Arial"/>
                <w:sz w:val="16"/>
                <w:szCs w:val="16"/>
              </w:rPr>
            </w:pPr>
            <w:r w:rsidRPr="00DF4791">
              <w:rPr>
                <w:sz w:val="16"/>
              </w:rPr>
              <w:t>Bulgarie</w:t>
            </w:r>
            <w:r w:rsidRPr="00DF4791">
              <w:rPr>
                <w:sz w:val="16"/>
              </w:rPr>
              <w:tab/>
            </w:r>
          </w:p>
        </w:tc>
        <w:tc>
          <w:tcPr>
            <w:tcW w:w="1908" w:type="dxa"/>
          </w:tcPr>
          <w:p w14:paraId="3A45BA45" w14:textId="77777777" w:rsidR="009D577E" w:rsidRPr="00DF4791" w:rsidRDefault="009D577E" w:rsidP="00757F44">
            <w:pPr>
              <w:jc w:val="left"/>
              <w:rPr>
                <w:rFonts w:cs="Arial"/>
                <w:sz w:val="16"/>
                <w:szCs w:val="16"/>
              </w:rPr>
            </w:pPr>
            <w:r w:rsidRPr="00DF4791">
              <w:rPr>
                <w:sz w:val="16"/>
              </w:rPr>
              <w:t>24 avril 1998</w:t>
            </w:r>
          </w:p>
        </w:tc>
        <w:tc>
          <w:tcPr>
            <w:tcW w:w="1134" w:type="dxa"/>
          </w:tcPr>
          <w:p w14:paraId="2007AF34"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61D911F7"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F9313C9" w14:textId="77777777" w:rsidR="009D577E" w:rsidRPr="00DF4791" w:rsidRDefault="009D577E" w:rsidP="00757F44">
            <w:pPr>
              <w:tabs>
                <w:tab w:val="left" w:pos="709"/>
              </w:tabs>
              <w:jc w:val="left"/>
              <w:rPr>
                <w:rFonts w:cs="Arial"/>
                <w:sz w:val="16"/>
                <w:szCs w:val="16"/>
              </w:rPr>
            </w:pPr>
            <w:r w:rsidRPr="00DF4791">
              <w:rPr>
                <w:sz w:val="16"/>
              </w:rPr>
              <w:t>24 avril 1998</w:t>
            </w:r>
          </w:p>
        </w:tc>
      </w:tr>
      <w:tr w:rsidR="009D577E" w:rsidRPr="00DF4791" w14:paraId="4CCB2EEC" w14:textId="77777777" w:rsidTr="00757F44">
        <w:tc>
          <w:tcPr>
            <w:tcW w:w="2912" w:type="dxa"/>
          </w:tcPr>
          <w:p w14:paraId="27D8840F" w14:textId="77777777" w:rsidR="009D577E" w:rsidRPr="00DF4791" w:rsidRDefault="009D577E" w:rsidP="00757F44">
            <w:pPr>
              <w:tabs>
                <w:tab w:val="left" w:leader="dot" w:pos="2693"/>
              </w:tabs>
              <w:jc w:val="left"/>
              <w:rPr>
                <w:rFonts w:cs="Arial"/>
                <w:sz w:val="16"/>
                <w:szCs w:val="16"/>
              </w:rPr>
            </w:pPr>
            <w:r w:rsidRPr="00DF4791">
              <w:rPr>
                <w:sz w:val="16"/>
              </w:rPr>
              <w:t>Canada</w:t>
            </w:r>
            <w:r w:rsidRPr="00DF4791">
              <w:rPr>
                <w:sz w:val="16"/>
              </w:rPr>
              <w:tab/>
            </w:r>
          </w:p>
        </w:tc>
        <w:tc>
          <w:tcPr>
            <w:tcW w:w="1908" w:type="dxa"/>
          </w:tcPr>
          <w:p w14:paraId="384F0965" w14:textId="77777777" w:rsidR="009D577E" w:rsidRPr="00DF4791" w:rsidRDefault="009D577E" w:rsidP="00757F44">
            <w:pPr>
              <w:jc w:val="left"/>
              <w:rPr>
                <w:rFonts w:cs="Arial"/>
                <w:sz w:val="16"/>
                <w:szCs w:val="16"/>
              </w:rPr>
            </w:pPr>
            <w:r w:rsidRPr="00DF4791">
              <w:rPr>
                <w:sz w:val="16"/>
              </w:rPr>
              <w:t>4 mars 1991</w:t>
            </w:r>
          </w:p>
        </w:tc>
        <w:tc>
          <w:tcPr>
            <w:tcW w:w="1134" w:type="dxa"/>
          </w:tcPr>
          <w:p w14:paraId="4B282847" w14:textId="77777777" w:rsidR="009D577E" w:rsidRPr="00DF4791" w:rsidRDefault="009D577E" w:rsidP="00757F44">
            <w:pPr>
              <w:tabs>
                <w:tab w:val="center" w:pos="425"/>
              </w:tabs>
              <w:ind w:left="426" w:hanging="1"/>
              <w:jc w:val="left"/>
              <w:rPr>
                <w:rFonts w:cs="Arial"/>
                <w:sz w:val="16"/>
                <w:szCs w:val="16"/>
              </w:rPr>
            </w:pPr>
            <w:r w:rsidRPr="00DF4791">
              <w:rPr>
                <w:sz w:val="16"/>
              </w:rPr>
              <w:t>1,0</w:t>
            </w:r>
          </w:p>
        </w:tc>
        <w:tc>
          <w:tcPr>
            <w:tcW w:w="1986" w:type="dxa"/>
          </w:tcPr>
          <w:p w14:paraId="5E9E1BA9"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72980380" w14:textId="77777777" w:rsidR="009D577E" w:rsidRPr="00DF4791" w:rsidRDefault="009D577E" w:rsidP="00757F44">
            <w:pPr>
              <w:tabs>
                <w:tab w:val="left" w:pos="709"/>
              </w:tabs>
              <w:jc w:val="left"/>
              <w:rPr>
                <w:rFonts w:cs="Arial"/>
                <w:sz w:val="16"/>
                <w:szCs w:val="16"/>
              </w:rPr>
            </w:pPr>
            <w:r w:rsidRPr="00DF4791">
              <w:rPr>
                <w:sz w:val="16"/>
              </w:rPr>
              <w:t>19 juillet 2015</w:t>
            </w:r>
          </w:p>
        </w:tc>
      </w:tr>
      <w:tr w:rsidR="009D577E" w:rsidRPr="00DF4791" w14:paraId="1A952AC7" w14:textId="77777777" w:rsidTr="00757F44">
        <w:tc>
          <w:tcPr>
            <w:tcW w:w="2912" w:type="dxa"/>
          </w:tcPr>
          <w:p w14:paraId="29D40374" w14:textId="77777777" w:rsidR="009D577E" w:rsidRPr="00DF4791" w:rsidRDefault="009D577E" w:rsidP="00757F44">
            <w:pPr>
              <w:tabs>
                <w:tab w:val="left" w:leader="dot" w:pos="2693"/>
              </w:tabs>
              <w:jc w:val="left"/>
              <w:rPr>
                <w:rFonts w:cs="Arial"/>
                <w:sz w:val="16"/>
                <w:szCs w:val="16"/>
              </w:rPr>
            </w:pPr>
            <w:r w:rsidRPr="00DF4791">
              <w:rPr>
                <w:sz w:val="16"/>
              </w:rPr>
              <w:t>Chili</w:t>
            </w:r>
            <w:r w:rsidRPr="00DF4791">
              <w:rPr>
                <w:sz w:val="16"/>
              </w:rPr>
              <w:tab/>
            </w:r>
          </w:p>
        </w:tc>
        <w:tc>
          <w:tcPr>
            <w:tcW w:w="1908" w:type="dxa"/>
          </w:tcPr>
          <w:p w14:paraId="45954C50" w14:textId="77777777" w:rsidR="009D577E" w:rsidRPr="00DF4791" w:rsidRDefault="009D577E" w:rsidP="00757F44">
            <w:pPr>
              <w:jc w:val="left"/>
              <w:rPr>
                <w:rFonts w:cs="Arial"/>
                <w:sz w:val="16"/>
                <w:szCs w:val="16"/>
              </w:rPr>
            </w:pPr>
            <w:r w:rsidRPr="00DF4791">
              <w:rPr>
                <w:sz w:val="16"/>
              </w:rPr>
              <w:t>5 janvier 1996</w:t>
            </w:r>
          </w:p>
        </w:tc>
        <w:tc>
          <w:tcPr>
            <w:tcW w:w="1134" w:type="dxa"/>
          </w:tcPr>
          <w:p w14:paraId="0B9D645E"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302032AE"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5E451074" w14:textId="77777777" w:rsidR="009D577E" w:rsidRPr="00DF4791" w:rsidRDefault="009D577E" w:rsidP="00757F44">
            <w:pPr>
              <w:tabs>
                <w:tab w:val="left" w:pos="709"/>
              </w:tabs>
              <w:jc w:val="left"/>
              <w:rPr>
                <w:rFonts w:cs="Arial"/>
                <w:sz w:val="16"/>
                <w:szCs w:val="16"/>
              </w:rPr>
            </w:pPr>
            <w:r w:rsidRPr="00DF4791">
              <w:rPr>
                <w:sz w:val="16"/>
              </w:rPr>
              <w:t>5 janvier 1996</w:t>
            </w:r>
          </w:p>
        </w:tc>
      </w:tr>
      <w:tr w:rsidR="009D577E" w:rsidRPr="00DF4791" w14:paraId="35D4A351" w14:textId="77777777" w:rsidTr="00757F44">
        <w:tc>
          <w:tcPr>
            <w:tcW w:w="2912" w:type="dxa"/>
          </w:tcPr>
          <w:p w14:paraId="6796D8B3" w14:textId="77777777" w:rsidR="009D577E" w:rsidRPr="00DF4791" w:rsidRDefault="009D577E" w:rsidP="00757F44">
            <w:pPr>
              <w:tabs>
                <w:tab w:val="left" w:leader="dot" w:pos="2693"/>
              </w:tabs>
              <w:jc w:val="left"/>
              <w:rPr>
                <w:rFonts w:cs="Arial"/>
                <w:sz w:val="16"/>
                <w:szCs w:val="16"/>
              </w:rPr>
            </w:pPr>
            <w:r w:rsidRPr="00DF4791">
              <w:rPr>
                <w:sz w:val="16"/>
              </w:rPr>
              <w:t>Chine</w:t>
            </w:r>
            <w:r w:rsidRPr="00DF4791">
              <w:rPr>
                <w:sz w:val="16"/>
              </w:rPr>
              <w:tab/>
            </w:r>
          </w:p>
        </w:tc>
        <w:tc>
          <w:tcPr>
            <w:tcW w:w="1908" w:type="dxa"/>
          </w:tcPr>
          <w:p w14:paraId="21044503" w14:textId="77777777" w:rsidR="009D577E" w:rsidRPr="00DF4791" w:rsidRDefault="009D577E" w:rsidP="00757F44">
            <w:pPr>
              <w:jc w:val="left"/>
              <w:rPr>
                <w:rFonts w:cs="Arial"/>
                <w:sz w:val="16"/>
                <w:szCs w:val="16"/>
              </w:rPr>
            </w:pPr>
            <w:r w:rsidRPr="00DF4791">
              <w:rPr>
                <w:sz w:val="16"/>
              </w:rPr>
              <w:t>23 avril 1999</w:t>
            </w:r>
          </w:p>
        </w:tc>
        <w:tc>
          <w:tcPr>
            <w:tcW w:w="1134" w:type="dxa"/>
          </w:tcPr>
          <w:p w14:paraId="3BD852D7" w14:textId="77777777" w:rsidR="009D577E" w:rsidRPr="00DF4791" w:rsidRDefault="009D577E" w:rsidP="00757F44">
            <w:pPr>
              <w:tabs>
                <w:tab w:val="center" w:pos="425"/>
              </w:tabs>
              <w:ind w:left="426" w:hanging="1"/>
              <w:jc w:val="left"/>
              <w:rPr>
                <w:rFonts w:cs="Arial"/>
                <w:sz w:val="16"/>
                <w:szCs w:val="16"/>
              </w:rPr>
            </w:pPr>
            <w:r w:rsidRPr="00DF4791">
              <w:rPr>
                <w:sz w:val="16"/>
              </w:rPr>
              <w:t>2,0</w:t>
            </w:r>
          </w:p>
        </w:tc>
        <w:tc>
          <w:tcPr>
            <w:tcW w:w="1986" w:type="dxa"/>
          </w:tcPr>
          <w:p w14:paraId="74EED845"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rStyle w:val="EndnoteReference"/>
                <w:rFonts w:cs="Arial"/>
                <w:sz w:val="16"/>
                <w:szCs w:val="16"/>
              </w:rPr>
              <w:endnoteReference w:id="4"/>
            </w:r>
            <w:r w:rsidRPr="00DF4791">
              <w:rPr>
                <w:sz w:val="16"/>
              </w:rPr>
              <w:tab/>
            </w:r>
          </w:p>
        </w:tc>
        <w:tc>
          <w:tcPr>
            <w:tcW w:w="1985" w:type="dxa"/>
          </w:tcPr>
          <w:p w14:paraId="09EBCAED" w14:textId="77777777" w:rsidR="009D577E" w:rsidRPr="00DF4791" w:rsidRDefault="009D577E" w:rsidP="00757F44">
            <w:pPr>
              <w:tabs>
                <w:tab w:val="left" w:pos="709"/>
              </w:tabs>
              <w:jc w:val="left"/>
              <w:rPr>
                <w:rFonts w:cs="Arial"/>
                <w:sz w:val="16"/>
                <w:szCs w:val="16"/>
              </w:rPr>
            </w:pPr>
            <w:r w:rsidRPr="00DF4791">
              <w:rPr>
                <w:sz w:val="16"/>
              </w:rPr>
              <w:t>23 avril 1999</w:t>
            </w:r>
          </w:p>
        </w:tc>
      </w:tr>
      <w:tr w:rsidR="009D577E" w:rsidRPr="00DF4791" w14:paraId="1BB883FB" w14:textId="77777777" w:rsidTr="00757F44">
        <w:tc>
          <w:tcPr>
            <w:tcW w:w="2912" w:type="dxa"/>
          </w:tcPr>
          <w:p w14:paraId="398A1D43" w14:textId="77777777" w:rsidR="009D577E" w:rsidRPr="00DF4791" w:rsidRDefault="009D577E" w:rsidP="00757F44">
            <w:pPr>
              <w:tabs>
                <w:tab w:val="left" w:leader="dot" w:pos="2693"/>
              </w:tabs>
              <w:jc w:val="left"/>
              <w:rPr>
                <w:rFonts w:cs="Arial"/>
                <w:sz w:val="16"/>
                <w:szCs w:val="16"/>
              </w:rPr>
            </w:pPr>
            <w:r w:rsidRPr="00DF4791">
              <w:rPr>
                <w:sz w:val="16"/>
              </w:rPr>
              <w:t>Colombie</w:t>
            </w:r>
            <w:r w:rsidRPr="00DF4791">
              <w:rPr>
                <w:sz w:val="16"/>
              </w:rPr>
              <w:tab/>
            </w:r>
          </w:p>
        </w:tc>
        <w:tc>
          <w:tcPr>
            <w:tcW w:w="1908" w:type="dxa"/>
          </w:tcPr>
          <w:p w14:paraId="02916E15" w14:textId="77777777" w:rsidR="009D577E" w:rsidRPr="00DF4791" w:rsidRDefault="009D577E" w:rsidP="00757F44">
            <w:pPr>
              <w:jc w:val="left"/>
              <w:rPr>
                <w:rFonts w:cs="Arial"/>
                <w:sz w:val="16"/>
                <w:szCs w:val="16"/>
              </w:rPr>
            </w:pPr>
            <w:r w:rsidRPr="00DF4791">
              <w:rPr>
                <w:sz w:val="16"/>
              </w:rPr>
              <w:t>13 septembre 1996</w:t>
            </w:r>
          </w:p>
        </w:tc>
        <w:tc>
          <w:tcPr>
            <w:tcW w:w="1134" w:type="dxa"/>
          </w:tcPr>
          <w:p w14:paraId="2038CDD5"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3E3D32AF"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4CCE26EF" w14:textId="77777777" w:rsidR="009D577E" w:rsidRPr="00DF4791" w:rsidRDefault="009D577E" w:rsidP="00757F44">
            <w:pPr>
              <w:tabs>
                <w:tab w:val="left" w:pos="709"/>
              </w:tabs>
              <w:jc w:val="left"/>
              <w:rPr>
                <w:rFonts w:cs="Arial"/>
                <w:sz w:val="16"/>
                <w:szCs w:val="16"/>
              </w:rPr>
            </w:pPr>
            <w:r w:rsidRPr="00DF4791">
              <w:rPr>
                <w:sz w:val="16"/>
              </w:rPr>
              <w:t>13 septembre 1996</w:t>
            </w:r>
          </w:p>
        </w:tc>
      </w:tr>
      <w:tr w:rsidR="009D577E" w:rsidRPr="00DF4791" w14:paraId="0470482D" w14:textId="77777777" w:rsidTr="00757F44">
        <w:tc>
          <w:tcPr>
            <w:tcW w:w="2912" w:type="dxa"/>
          </w:tcPr>
          <w:p w14:paraId="10ABEFE8" w14:textId="77777777" w:rsidR="009D577E" w:rsidRPr="00DF4791" w:rsidRDefault="009D577E" w:rsidP="00757F44">
            <w:pPr>
              <w:tabs>
                <w:tab w:val="left" w:leader="dot" w:pos="2693"/>
              </w:tabs>
              <w:jc w:val="left"/>
              <w:rPr>
                <w:rFonts w:cs="Arial"/>
                <w:sz w:val="16"/>
                <w:szCs w:val="16"/>
              </w:rPr>
            </w:pPr>
            <w:r w:rsidRPr="00DF4791">
              <w:rPr>
                <w:sz w:val="16"/>
              </w:rPr>
              <w:t>Costa Rica</w:t>
            </w:r>
            <w:r w:rsidRPr="00DF4791">
              <w:rPr>
                <w:sz w:val="16"/>
              </w:rPr>
              <w:tab/>
            </w:r>
          </w:p>
        </w:tc>
        <w:tc>
          <w:tcPr>
            <w:tcW w:w="1908" w:type="dxa"/>
          </w:tcPr>
          <w:p w14:paraId="2F1F41D8" w14:textId="77777777" w:rsidR="009D577E" w:rsidRPr="00DF4791" w:rsidRDefault="009D577E" w:rsidP="00757F44">
            <w:pPr>
              <w:jc w:val="left"/>
              <w:rPr>
                <w:rFonts w:cs="Arial"/>
                <w:sz w:val="16"/>
                <w:szCs w:val="16"/>
              </w:rPr>
            </w:pPr>
            <w:r w:rsidRPr="00DF4791">
              <w:rPr>
                <w:sz w:val="16"/>
              </w:rPr>
              <w:t>12 janvier 2009</w:t>
            </w:r>
          </w:p>
        </w:tc>
        <w:tc>
          <w:tcPr>
            <w:tcW w:w="1134" w:type="dxa"/>
          </w:tcPr>
          <w:p w14:paraId="5D2DB589"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3D9A4035"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619DF942" w14:textId="77777777" w:rsidR="009D577E" w:rsidRPr="00DF4791" w:rsidRDefault="009D577E" w:rsidP="00757F44">
            <w:pPr>
              <w:tabs>
                <w:tab w:val="left" w:pos="709"/>
              </w:tabs>
              <w:jc w:val="left"/>
              <w:rPr>
                <w:rFonts w:cs="Arial"/>
                <w:sz w:val="16"/>
                <w:szCs w:val="16"/>
              </w:rPr>
            </w:pPr>
            <w:r w:rsidRPr="00DF4791">
              <w:rPr>
                <w:sz w:val="16"/>
              </w:rPr>
              <w:t>12 janvier 2009</w:t>
            </w:r>
          </w:p>
        </w:tc>
      </w:tr>
      <w:tr w:rsidR="009D577E" w:rsidRPr="00DF4791" w14:paraId="3CC0BAAD" w14:textId="77777777" w:rsidTr="00757F44">
        <w:tc>
          <w:tcPr>
            <w:tcW w:w="2912" w:type="dxa"/>
          </w:tcPr>
          <w:p w14:paraId="628D88BD" w14:textId="77777777" w:rsidR="009D577E" w:rsidRPr="00DF4791" w:rsidRDefault="009D577E" w:rsidP="00757F44">
            <w:pPr>
              <w:tabs>
                <w:tab w:val="left" w:leader="dot" w:pos="2693"/>
              </w:tabs>
              <w:jc w:val="left"/>
              <w:rPr>
                <w:rFonts w:cs="Arial"/>
                <w:sz w:val="16"/>
                <w:szCs w:val="16"/>
              </w:rPr>
            </w:pPr>
            <w:r w:rsidRPr="00DF4791">
              <w:rPr>
                <w:sz w:val="16"/>
              </w:rPr>
              <w:t>Croatie</w:t>
            </w:r>
            <w:r w:rsidRPr="00DF4791">
              <w:rPr>
                <w:sz w:val="16"/>
              </w:rPr>
              <w:tab/>
            </w:r>
          </w:p>
        </w:tc>
        <w:tc>
          <w:tcPr>
            <w:tcW w:w="1908" w:type="dxa"/>
          </w:tcPr>
          <w:p w14:paraId="6AC3A2CF" w14:textId="77777777" w:rsidR="009D577E" w:rsidRPr="00DF4791" w:rsidRDefault="009D577E" w:rsidP="00757F44">
            <w:pPr>
              <w:jc w:val="left"/>
              <w:rPr>
                <w:rFonts w:cs="Arial"/>
                <w:sz w:val="16"/>
                <w:szCs w:val="16"/>
              </w:rPr>
            </w:pPr>
            <w:r w:rsidRPr="00DF4791">
              <w:rPr>
                <w:sz w:val="16"/>
              </w:rPr>
              <w:t>1</w:t>
            </w:r>
            <w:r w:rsidRPr="00DF4791">
              <w:rPr>
                <w:sz w:val="16"/>
                <w:vertAlign w:val="superscript"/>
              </w:rPr>
              <w:t>er</w:t>
            </w:r>
            <w:r>
              <w:rPr>
                <w:sz w:val="16"/>
              </w:rPr>
              <w:t> </w:t>
            </w:r>
            <w:r w:rsidRPr="00DF4791">
              <w:rPr>
                <w:sz w:val="16"/>
              </w:rPr>
              <w:t>septembre 2001</w:t>
            </w:r>
          </w:p>
        </w:tc>
        <w:tc>
          <w:tcPr>
            <w:tcW w:w="1134" w:type="dxa"/>
          </w:tcPr>
          <w:p w14:paraId="6E49CB78"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00FA67E"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372F8D5" w14:textId="77777777" w:rsidR="009D577E" w:rsidRPr="00DF4791" w:rsidRDefault="009D577E" w:rsidP="00757F44">
            <w:pPr>
              <w:tabs>
                <w:tab w:val="left" w:pos="709"/>
              </w:tabs>
              <w:jc w:val="left"/>
              <w:rPr>
                <w:rFonts w:cs="Arial"/>
                <w:sz w:val="16"/>
                <w:szCs w:val="16"/>
              </w:rPr>
            </w:pPr>
            <w:r w:rsidRPr="00DF4791">
              <w:rPr>
                <w:sz w:val="16"/>
              </w:rPr>
              <w:t>1</w:t>
            </w:r>
            <w:r w:rsidRPr="00DF4791">
              <w:rPr>
                <w:sz w:val="16"/>
                <w:vertAlign w:val="superscript"/>
              </w:rPr>
              <w:t>er</w:t>
            </w:r>
            <w:r>
              <w:rPr>
                <w:sz w:val="16"/>
              </w:rPr>
              <w:t> </w:t>
            </w:r>
            <w:r w:rsidRPr="00DF4791">
              <w:rPr>
                <w:sz w:val="16"/>
              </w:rPr>
              <w:t>septembre 2001</w:t>
            </w:r>
          </w:p>
        </w:tc>
      </w:tr>
      <w:tr w:rsidR="009D577E" w:rsidRPr="00DF4791" w14:paraId="26668567" w14:textId="77777777" w:rsidTr="00757F44">
        <w:tc>
          <w:tcPr>
            <w:tcW w:w="2912" w:type="dxa"/>
          </w:tcPr>
          <w:p w14:paraId="48C65AA2" w14:textId="77777777" w:rsidR="009D577E" w:rsidRPr="00DF4791" w:rsidRDefault="009D577E" w:rsidP="00757F44">
            <w:pPr>
              <w:tabs>
                <w:tab w:val="left" w:leader="dot" w:pos="2693"/>
              </w:tabs>
              <w:jc w:val="left"/>
              <w:rPr>
                <w:rFonts w:cs="Arial"/>
                <w:sz w:val="16"/>
                <w:szCs w:val="16"/>
              </w:rPr>
            </w:pPr>
            <w:r w:rsidRPr="00DF4791">
              <w:rPr>
                <w:sz w:val="16"/>
              </w:rPr>
              <w:t>Danemark</w:t>
            </w:r>
            <w:r w:rsidRPr="00DF4791">
              <w:rPr>
                <w:rStyle w:val="EndnoteReference"/>
                <w:rFonts w:cs="Arial"/>
                <w:sz w:val="16"/>
                <w:szCs w:val="16"/>
              </w:rPr>
              <w:endnoteReference w:id="5"/>
            </w:r>
            <w:r w:rsidRPr="00DF4791">
              <w:rPr>
                <w:sz w:val="16"/>
              </w:rPr>
              <w:tab/>
            </w:r>
          </w:p>
        </w:tc>
        <w:tc>
          <w:tcPr>
            <w:tcW w:w="1908" w:type="dxa"/>
          </w:tcPr>
          <w:p w14:paraId="7C8FE63E" w14:textId="77777777" w:rsidR="009D577E" w:rsidRPr="00DF4791" w:rsidRDefault="009D577E" w:rsidP="00757F44">
            <w:pPr>
              <w:jc w:val="left"/>
              <w:rPr>
                <w:rFonts w:cs="Arial"/>
                <w:sz w:val="16"/>
                <w:szCs w:val="16"/>
              </w:rPr>
            </w:pPr>
            <w:r w:rsidRPr="00DF4791">
              <w:rPr>
                <w:sz w:val="16"/>
              </w:rPr>
              <w:t>6 octobre 1968</w:t>
            </w:r>
          </w:p>
        </w:tc>
        <w:tc>
          <w:tcPr>
            <w:tcW w:w="1134" w:type="dxa"/>
          </w:tcPr>
          <w:p w14:paraId="3780E038" w14:textId="77777777" w:rsidR="009D577E" w:rsidRPr="00DF4791" w:rsidRDefault="009D577E" w:rsidP="00757F44">
            <w:pPr>
              <w:tabs>
                <w:tab w:val="center" w:pos="425"/>
              </w:tabs>
              <w:ind w:left="426" w:hanging="1"/>
              <w:jc w:val="left"/>
              <w:rPr>
                <w:rFonts w:cs="Arial"/>
                <w:sz w:val="16"/>
                <w:szCs w:val="16"/>
              </w:rPr>
            </w:pPr>
            <w:r w:rsidRPr="00DF4791">
              <w:rPr>
                <w:sz w:val="16"/>
              </w:rPr>
              <w:t>0,5</w:t>
            </w:r>
          </w:p>
        </w:tc>
        <w:tc>
          <w:tcPr>
            <w:tcW w:w="1986" w:type="dxa"/>
          </w:tcPr>
          <w:p w14:paraId="66269C62"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724A45D9" w14:textId="77777777" w:rsidR="009D577E" w:rsidRPr="00DF4791" w:rsidRDefault="009D577E" w:rsidP="00757F44">
            <w:pPr>
              <w:tabs>
                <w:tab w:val="left" w:pos="709"/>
              </w:tabs>
              <w:jc w:val="left"/>
              <w:rPr>
                <w:rFonts w:cs="Arial"/>
                <w:sz w:val="16"/>
                <w:szCs w:val="16"/>
              </w:rPr>
            </w:pPr>
            <w:r w:rsidRPr="00DF4791">
              <w:rPr>
                <w:sz w:val="16"/>
              </w:rPr>
              <w:t>24 avril 1998</w:t>
            </w:r>
          </w:p>
        </w:tc>
      </w:tr>
      <w:tr w:rsidR="009D577E" w:rsidRPr="00DF4791" w14:paraId="70D39FBD" w14:textId="77777777" w:rsidTr="00757F44">
        <w:tc>
          <w:tcPr>
            <w:tcW w:w="2912" w:type="dxa"/>
          </w:tcPr>
          <w:p w14:paraId="461885BA" w14:textId="77777777" w:rsidR="009D577E" w:rsidRPr="00DF4791" w:rsidRDefault="009D577E" w:rsidP="00757F44">
            <w:pPr>
              <w:tabs>
                <w:tab w:val="left" w:leader="dot" w:pos="2693"/>
              </w:tabs>
              <w:jc w:val="left"/>
              <w:rPr>
                <w:rFonts w:cs="Arial"/>
                <w:sz w:val="16"/>
                <w:szCs w:val="16"/>
              </w:rPr>
            </w:pPr>
            <w:r w:rsidRPr="00DF4791">
              <w:rPr>
                <w:sz w:val="16"/>
              </w:rPr>
              <w:t>Égypte</w:t>
            </w:r>
            <w:r w:rsidRPr="00DF4791">
              <w:rPr>
                <w:sz w:val="16"/>
              </w:rPr>
              <w:tab/>
            </w:r>
          </w:p>
        </w:tc>
        <w:tc>
          <w:tcPr>
            <w:tcW w:w="1908" w:type="dxa"/>
          </w:tcPr>
          <w:p w14:paraId="35CF0B16" w14:textId="77777777" w:rsidR="009D577E" w:rsidRPr="00DF4791" w:rsidRDefault="009D577E" w:rsidP="00757F44">
            <w:pPr>
              <w:jc w:val="left"/>
              <w:rPr>
                <w:rFonts w:cs="Arial"/>
                <w:sz w:val="16"/>
                <w:szCs w:val="16"/>
              </w:rPr>
            </w:pPr>
            <w:r w:rsidRPr="00DF4791">
              <w:rPr>
                <w:sz w:val="16"/>
              </w:rPr>
              <w:t>1</w:t>
            </w:r>
            <w:r w:rsidRPr="00DF4791">
              <w:rPr>
                <w:sz w:val="16"/>
                <w:vertAlign w:val="superscript"/>
              </w:rPr>
              <w:t>er</w:t>
            </w:r>
            <w:r>
              <w:rPr>
                <w:sz w:val="16"/>
              </w:rPr>
              <w:t> </w:t>
            </w:r>
            <w:r w:rsidRPr="00DF4791">
              <w:rPr>
                <w:sz w:val="16"/>
              </w:rPr>
              <w:t>décembre 2019</w:t>
            </w:r>
          </w:p>
        </w:tc>
        <w:tc>
          <w:tcPr>
            <w:tcW w:w="1134" w:type="dxa"/>
          </w:tcPr>
          <w:p w14:paraId="62E90EA7"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1E3F755"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4194497A" w14:textId="77777777" w:rsidR="009D577E" w:rsidRPr="00DF4791" w:rsidRDefault="009D577E" w:rsidP="00757F44">
            <w:pPr>
              <w:tabs>
                <w:tab w:val="left" w:pos="709"/>
              </w:tabs>
              <w:jc w:val="left"/>
              <w:rPr>
                <w:rFonts w:cs="Arial"/>
                <w:sz w:val="16"/>
                <w:szCs w:val="16"/>
              </w:rPr>
            </w:pPr>
            <w:r w:rsidRPr="00DF4791">
              <w:rPr>
                <w:sz w:val="16"/>
              </w:rPr>
              <w:t>1</w:t>
            </w:r>
            <w:r w:rsidRPr="00DF4791">
              <w:rPr>
                <w:sz w:val="16"/>
                <w:vertAlign w:val="superscript"/>
              </w:rPr>
              <w:t>er</w:t>
            </w:r>
            <w:r>
              <w:rPr>
                <w:sz w:val="16"/>
              </w:rPr>
              <w:t> </w:t>
            </w:r>
            <w:r w:rsidRPr="00DF4791">
              <w:rPr>
                <w:sz w:val="16"/>
              </w:rPr>
              <w:t>décembre 2019</w:t>
            </w:r>
          </w:p>
        </w:tc>
      </w:tr>
      <w:tr w:rsidR="009D577E" w:rsidRPr="00DF4791" w14:paraId="3971217B" w14:textId="77777777" w:rsidTr="00757F44">
        <w:tc>
          <w:tcPr>
            <w:tcW w:w="2912" w:type="dxa"/>
          </w:tcPr>
          <w:p w14:paraId="01A40E60" w14:textId="77777777" w:rsidR="009D577E" w:rsidRPr="00DF4791" w:rsidRDefault="009D577E" w:rsidP="00757F44">
            <w:pPr>
              <w:tabs>
                <w:tab w:val="left" w:leader="dot" w:pos="2693"/>
              </w:tabs>
              <w:jc w:val="left"/>
              <w:rPr>
                <w:rFonts w:cs="Arial"/>
                <w:sz w:val="16"/>
                <w:szCs w:val="16"/>
              </w:rPr>
            </w:pPr>
            <w:r w:rsidRPr="00DF4791">
              <w:rPr>
                <w:sz w:val="16"/>
              </w:rPr>
              <w:t>Équateur</w:t>
            </w:r>
            <w:r w:rsidRPr="00DF4791">
              <w:rPr>
                <w:sz w:val="16"/>
              </w:rPr>
              <w:tab/>
            </w:r>
          </w:p>
        </w:tc>
        <w:tc>
          <w:tcPr>
            <w:tcW w:w="1908" w:type="dxa"/>
          </w:tcPr>
          <w:p w14:paraId="0DC81DF8" w14:textId="77777777" w:rsidR="009D577E" w:rsidRPr="00DF4791" w:rsidRDefault="009D577E" w:rsidP="00757F44">
            <w:pPr>
              <w:jc w:val="left"/>
              <w:rPr>
                <w:rFonts w:cs="Arial"/>
                <w:sz w:val="16"/>
                <w:szCs w:val="16"/>
              </w:rPr>
            </w:pPr>
            <w:r w:rsidRPr="00DF4791">
              <w:rPr>
                <w:sz w:val="16"/>
              </w:rPr>
              <w:t>8 août 1997</w:t>
            </w:r>
          </w:p>
        </w:tc>
        <w:tc>
          <w:tcPr>
            <w:tcW w:w="1134" w:type="dxa"/>
          </w:tcPr>
          <w:p w14:paraId="51326333"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15147209"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4C677E9D" w14:textId="77777777" w:rsidR="009D577E" w:rsidRPr="00DF4791" w:rsidRDefault="009D577E" w:rsidP="00757F44">
            <w:pPr>
              <w:tabs>
                <w:tab w:val="left" w:pos="709"/>
              </w:tabs>
              <w:jc w:val="left"/>
              <w:rPr>
                <w:rFonts w:cs="Arial"/>
                <w:sz w:val="16"/>
                <w:szCs w:val="16"/>
              </w:rPr>
            </w:pPr>
            <w:r w:rsidRPr="00DF4791">
              <w:rPr>
                <w:sz w:val="16"/>
              </w:rPr>
              <w:t>8 août 1997</w:t>
            </w:r>
          </w:p>
        </w:tc>
      </w:tr>
      <w:tr w:rsidR="009D577E" w:rsidRPr="00DF4791" w14:paraId="4C02A8F2" w14:textId="77777777" w:rsidTr="00757F44">
        <w:tc>
          <w:tcPr>
            <w:tcW w:w="2912" w:type="dxa"/>
          </w:tcPr>
          <w:p w14:paraId="441E3A5C" w14:textId="77777777" w:rsidR="009D577E" w:rsidRPr="00DF4791" w:rsidRDefault="009D577E" w:rsidP="00757F44">
            <w:pPr>
              <w:tabs>
                <w:tab w:val="left" w:leader="dot" w:pos="2693"/>
              </w:tabs>
              <w:jc w:val="left"/>
              <w:rPr>
                <w:rFonts w:cs="Arial"/>
                <w:sz w:val="16"/>
                <w:szCs w:val="16"/>
              </w:rPr>
            </w:pPr>
            <w:r w:rsidRPr="00DF4791">
              <w:rPr>
                <w:sz w:val="16"/>
              </w:rPr>
              <w:t>Espagne</w:t>
            </w:r>
            <w:r w:rsidRPr="00DF4791">
              <w:rPr>
                <w:sz w:val="16"/>
              </w:rPr>
              <w:tab/>
            </w:r>
          </w:p>
        </w:tc>
        <w:tc>
          <w:tcPr>
            <w:tcW w:w="1908" w:type="dxa"/>
          </w:tcPr>
          <w:p w14:paraId="56B1AA9F" w14:textId="77777777" w:rsidR="009D577E" w:rsidRPr="00DF4791" w:rsidRDefault="009D577E" w:rsidP="00757F44">
            <w:pPr>
              <w:jc w:val="left"/>
              <w:rPr>
                <w:rFonts w:cs="Arial"/>
                <w:sz w:val="16"/>
                <w:szCs w:val="16"/>
              </w:rPr>
            </w:pPr>
            <w:r w:rsidRPr="00DF4791">
              <w:rPr>
                <w:sz w:val="16"/>
              </w:rPr>
              <w:t>18 mai 1980</w:t>
            </w:r>
          </w:p>
        </w:tc>
        <w:tc>
          <w:tcPr>
            <w:tcW w:w="1134" w:type="dxa"/>
          </w:tcPr>
          <w:p w14:paraId="78EB6F5F" w14:textId="77777777" w:rsidR="009D577E" w:rsidRPr="00DF4791" w:rsidRDefault="009D577E" w:rsidP="00757F44">
            <w:pPr>
              <w:tabs>
                <w:tab w:val="center" w:pos="425"/>
              </w:tabs>
              <w:ind w:left="426" w:hanging="1"/>
              <w:jc w:val="left"/>
              <w:rPr>
                <w:rFonts w:cs="Arial"/>
                <w:sz w:val="16"/>
                <w:szCs w:val="16"/>
              </w:rPr>
            </w:pPr>
            <w:r w:rsidRPr="00DF4791">
              <w:rPr>
                <w:sz w:val="16"/>
              </w:rPr>
              <w:t>2,0</w:t>
            </w:r>
          </w:p>
        </w:tc>
        <w:tc>
          <w:tcPr>
            <w:tcW w:w="1986" w:type="dxa"/>
          </w:tcPr>
          <w:p w14:paraId="7B1C9900"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326A132" w14:textId="77777777" w:rsidR="009D577E" w:rsidRPr="00DF4791" w:rsidRDefault="009D577E" w:rsidP="00757F44">
            <w:pPr>
              <w:tabs>
                <w:tab w:val="left" w:pos="709"/>
              </w:tabs>
              <w:jc w:val="left"/>
              <w:rPr>
                <w:rFonts w:cs="Arial"/>
                <w:sz w:val="16"/>
                <w:szCs w:val="16"/>
              </w:rPr>
            </w:pPr>
            <w:r w:rsidRPr="00DF4791">
              <w:rPr>
                <w:sz w:val="16"/>
              </w:rPr>
              <w:t>18 juillet 2007</w:t>
            </w:r>
          </w:p>
        </w:tc>
      </w:tr>
      <w:tr w:rsidR="009D577E" w:rsidRPr="00DF4791" w14:paraId="27064A86" w14:textId="77777777" w:rsidTr="00757F44">
        <w:tc>
          <w:tcPr>
            <w:tcW w:w="2912" w:type="dxa"/>
          </w:tcPr>
          <w:p w14:paraId="1D182515" w14:textId="77777777" w:rsidR="009D577E" w:rsidRPr="00DF4791" w:rsidRDefault="009D577E" w:rsidP="00757F44">
            <w:pPr>
              <w:tabs>
                <w:tab w:val="left" w:leader="dot" w:pos="2693"/>
              </w:tabs>
              <w:jc w:val="left"/>
              <w:rPr>
                <w:rFonts w:cs="Arial"/>
                <w:sz w:val="16"/>
                <w:szCs w:val="16"/>
              </w:rPr>
            </w:pPr>
            <w:r w:rsidRPr="00DF4791">
              <w:rPr>
                <w:sz w:val="16"/>
              </w:rPr>
              <w:t>Estonie</w:t>
            </w:r>
            <w:r w:rsidRPr="00DF4791">
              <w:rPr>
                <w:sz w:val="16"/>
              </w:rPr>
              <w:tab/>
            </w:r>
          </w:p>
        </w:tc>
        <w:tc>
          <w:tcPr>
            <w:tcW w:w="1908" w:type="dxa"/>
          </w:tcPr>
          <w:p w14:paraId="42534FF3" w14:textId="77777777" w:rsidR="009D577E" w:rsidRPr="00DF4791" w:rsidRDefault="009D577E" w:rsidP="00757F44">
            <w:pPr>
              <w:jc w:val="left"/>
              <w:rPr>
                <w:rFonts w:cs="Arial"/>
                <w:sz w:val="16"/>
                <w:szCs w:val="16"/>
              </w:rPr>
            </w:pPr>
            <w:r w:rsidRPr="00DF4791">
              <w:rPr>
                <w:sz w:val="16"/>
              </w:rPr>
              <w:t>24 septembre 2000</w:t>
            </w:r>
          </w:p>
        </w:tc>
        <w:tc>
          <w:tcPr>
            <w:tcW w:w="1134" w:type="dxa"/>
          </w:tcPr>
          <w:p w14:paraId="112EF565"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5188EE8B"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0D3435F2" w14:textId="77777777" w:rsidR="009D577E" w:rsidRPr="00DF4791" w:rsidRDefault="009D577E" w:rsidP="00757F44">
            <w:pPr>
              <w:tabs>
                <w:tab w:val="left" w:pos="709"/>
              </w:tabs>
              <w:jc w:val="left"/>
              <w:rPr>
                <w:rFonts w:cs="Arial"/>
                <w:sz w:val="16"/>
                <w:szCs w:val="16"/>
              </w:rPr>
            </w:pPr>
            <w:r w:rsidRPr="00DF4791">
              <w:rPr>
                <w:sz w:val="16"/>
              </w:rPr>
              <w:t>24 septembre 2000</w:t>
            </w:r>
          </w:p>
        </w:tc>
      </w:tr>
      <w:tr w:rsidR="009D577E" w:rsidRPr="00DF4791" w14:paraId="5ED16F63" w14:textId="77777777" w:rsidTr="00757F44">
        <w:tc>
          <w:tcPr>
            <w:tcW w:w="2912" w:type="dxa"/>
          </w:tcPr>
          <w:p w14:paraId="3765C6B4" w14:textId="77777777" w:rsidR="009D577E" w:rsidRPr="00DF4791" w:rsidRDefault="009D577E" w:rsidP="00757F44">
            <w:pPr>
              <w:tabs>
                <w:tab w:val="left" w:leader="dot" w:pos="2693"/>
              </w:tabs>
              <w:jc w:val="left"/>
              <w:rPr>
                <w:rFonts w:cs="Arial"/>
                <w:sz w:val="16"/>
                <w:szCs w:val="16"/>
              </w:rPr>
            </w:pPr>
            <w:r w:rsidRPr="00DF4791">
              <w:rPr>
                <w:sz w:val="16"/>
              </w:rPr>
              <w:t>États-Unis d’Amérique</w:t>
            </w:r>
            <w:r w:rsidRPr="00DF4791">
              <w:rPr>
                <w:sz w:val="16"/>
              </w:rPr>
              <w:tab/>
            </w:r>
          </w:p>
        </w:tc>
        <w:tc>
          <w:tcPr>
            <w:tcW w:w="1908" w:type="dxa"/>
          </w:tcPr>
          <w:p w14:paraId="5684C0EE" w14:textId="77777777" w:rsidR="009D577E" w:rsidRPr="00DF4791" w:rsidRDefault="009D577E" w:rsidP="00757F44">
            <w:pPr>
              <w:jc w:val="left"/>
              <w:rPr>
                <w:rFonts w:cs="Arial"/>
                <w:sz w:val="16"/>
                <w:szCs w:val="16"/>
              </w:rPr>
            </w:pPr>
            <w:r w:rsidRPr="00DF4791">
              <w:rPr>
                <w:sz w:val="16"/>
              </w:rPr>
              <w:t>8 novembre 1981</w:t>
            </w:r>
          </w:p>
        </w:tc>
        <w:tc>
          <w:tcPr>
            <w:tcW w:w="1134" w:type="dxa"/>
          </w:tcPr>
          <w:p w14:paraId="3DEA46A0" w14:textId="77777777" w:rsidR="009D577E" w:rsidRPr="00DF4791" w:rsidRDefault="009D577E" w:rsidP="00757F44">
            <w:pPr>
              <w:tabs>
                <w:tab w:val="center" w:pos="425"/>
              </w:tabs>
              <w:ind w:left="426" w:hanging="1"/>
              <w:jc w:val="left"/>
              <w:rPr>
                <w:rFonts w:cs="Arial"/>
                <w:sz w:val="16"/>
                <w:szCs w:val="16"/>
              </w:rPr>
            </w:pPr>
            <w:r w:rsidRPr="00DF4791">
              <w:rPr>
                <w:sz w:val="16"/>
              </w:rPr>
              <w:t>5,0</w:t>
            </w:r>
          </w:p>
        </w:tc>
        <w:tc>
          <w:tcPr>
            <w:tcW w:w="1986" w:type="dxa"/>
          </w:tcPr>
          <w:p w14:paraId="5FA42BA2"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rStyle w:val="EndnoteReference"/>
                <w:rFonts w:cs="Arial"/>
                <w:sz w:val="16"/>
                <w:szCs w:val="16"/>
              </w:rPr>
              <w:endnoteReference w:id="6"/>
            </w:r>
            <w:r w:rsidRPr="00DF4791">
              <w:rPr>
                <w:sz w:val="16"/>
              </w:rPr>
              <w:tab/>
            </w:r>
          </w:p>
        </w:tc>
        <w:tc>
          <w:tcPr>
            <w:tcW w:w="1985" w:type="dxa"/>
          </w:tcPr>
          <w:p w14:paraId="382AD8F1" w14:textId="77777777" w:rsidR="009D577E" w:rsidRPr="00DF4791" w:rsidRDefault="009D577E" w:rsidP="00757F44">
            <w:pPr>
              <w:tabs>
                <w:tab w:val="left" w:pos="709"/>
              </w:tabs>
              <w:jc w:val="left"/>
              <w:rPr>
                <w:rFonts w:cs="Arial"/>
                <w:sz w:val="16"/>
                <w:szCs w:val="16"/>
              </w:rPr>
            </w:pPr>
            <w:r w:rsidRPr="00DF4791">
              <w:rPr>
                <w:sz w:val="16"/>
              </w:rPr>
              <w:t>22 février 1999</w:t>
            </w:r>
          </w:p>
        </w:tc>
      </w:tr>
      <w:tr w:rsidR="009D577E" w:rsidRPr="00DF4791" w14:paraId="27BC2903" w14:textId="77777777" w:rsidTr="00757F44">
        <w:tc>
          <w:tcPr>
            <w:tcW w:w="2912" w:type="dxa"/>
          </w:tcPr>
          <w:p w14:paraId="23AB2101" w14:textId="77777777" w:rsidR="009D577E" w:rsidRPr="00DF4791" w:rsidRDefault="009D577E" w:rsidP="00757F44">
            <w:pPr>
              <w:tabs>
                <w:tab w:val="left" w:leader="dot" w:pos="2693"/>
              </w:tabs>
              <w:jc w:val="left"/>
              <w:rPr>
                <w:rFonts w:cs="Arial"/>
                <w:sz w:val="16"/>
                <w:szCs w:val="16"/>
              </w:rPr>
            </w:pPr>
            <w:r w:rsidRPr="00DF4791">
              <w:rPr>
                <w:sz w:val="16"/>
              </w:rPr>
              <w:t>Fédération de Russie</w:t>
            </w:r>
            <w:r w:rsidRPr="00DF4791">
              <w:rPr>
                <w:sz w:val="16"/>
              </w:rPr>
              <w:tab/>
            </w:r>
          </w:p>
        </w:tc>
        <w:tc>
          <w:tcPr>
            <w:tcW w:w="1908" w:type="dxa"/>
          </w:tcPr>
          <w:p w14:paraId="771DD663" w14:textId="77777777" w:rsidR="009D577E" w:rsidRPr="00DF4791" w:rsidRDefault="009D577E" w:rsidP="00757F44">
            <w:pPr>
              <w:jc w:val="left"/>
              <w:rPr>
                <w:rFonts w:cs="Arial"/>
                <w:sz w:val="16"/>
                <w:szCs w:val="16"/>
              </w:rPr>
            </w:pPr>
            <w:r w:rsidRPr="00DF4791">
              <w:rPr>
                <w:sz w:val="16"/>
              </w:rPr>
              <w:t>24 avril 1998</w:t>
            </w:r>
          </w:p>
        </w:tc>
        <w:tc>
          <w:tcPr>
            <w:tcW w:w="1134" w:type="dxa"/>
          </w:tcPr>
          <w:p w14:paraId="4EB6888D" w14:textId="77777777" w:rsidR="009D577E" w:rsidRPr="00DF4791" w:rsidRDefault="009D577E" w:rsidP="00757F44">
            <w:pPr>
              <w:tabs>
                <w:tab w:val="center" w:pos="425"/>
              </w:tabs>
              <w:ind w:left="426" w:hanging="1"/>
              <w:jc w:val="left"/>
              <w:rPr>
                <w:rFonts w:cs="Arial"/>
                <w:sz w:val="16"/>
                <w:szCs w:val="16"/>
              </w:rPr>
            </w:pPr>
            <w:r w:rsidRPr="00DF4791">
              <w:rPr>
                <w:sz w:val="16"/>
              </w:rPr>
              <w:t>2,0</w:t>
            </w:r>
          </w:p>
        </w:tc>
        <w:tc>
          <w:tcPr>
            <w:tcW w:w="1986" w:type="dxa"/>
          </w:tcPr>
          <w:p w14:paraId="4BA17B57"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0D058496" w14:textId="77777777" w:rsidR="009D577E" w:rsidRPr="00DF4791" w:rsidRDefault="009D577E" w:rsidP="00757F44">
            <w:pPr>
              <w:tabs>
                <w:tab w:val="left" w:pos="709"/>
              </w:tabs>
              <w:jc w:val="left"/>
              <w:rPr>
                <w:rFonts w:cs="Arial"/>
                <w:sz w:val="16"/>
                <w:szCs w:val="16"/>
              </w:rPr>
            </w:pPr>
            <w:r w:rsidRPr="00DF4791">
              <w:rPr>
                <w:sz w:val="16"/>
              </w:rPr>
              <w:t>24 avril 1998</w:t>
            </w:r>
          </w:p>
        </w:tc>
      </w:tr>
      <w:tr w:rsidR="009D577E" w:rsidRPr="00DF4791" w14:paraId="639477ED" w14:textId="77777777" w:rsidTr="00757F44">
        <w:tc>
          <w:tcPr>
            <w:tcW w:w="2912" w:type="dxa"/>
          </w:tcPr>
          <w:p w14:paraId="787E2C9B" w14:textId="77777777" w:rsidR="009D577E" w:rsidRPr="00DF4791" w:rsidRDefault="009D577E" w:rsidP="00757F44">
            <w:pPr>
              <w:tabs>
                <w:tab w:val="left" w:leader="dot" w:pos="2693"/>
              </w:tabs>
              <w:jc w:val="left"/>
              <w:rPr>
                <w:rFonts w:cs="Arial"/>
                <w:sz w:val="16"/>
                <w:szCs w:val="16"/>
              </w:rPr>
            </w:pPr>
            <w:r w:rsidRPr="00DF4791">
              <w:rPr>
                <w:sz w:val="16"/>
              </w:rPr>
              <w:t>Finlande</w:t>
            </w:r>
            <w:r w:rsidRPr="00DF4791">
              <w:rPr>
                <w:sz w:val="16"/>
              </w:rPr>
              <w:tab/>
            </w:r>
          </w:p>
        </w:tc>
        <w:tc>
          <w:tcPr>
            <w:tcW w:w="1908" w:type="dxa"/>
          </w:tcPr>
          <w:p w14:paraId="1B823251" w14:textId="77777777" w:rsidR="009D577E" w:rsidRPr="00DF4791" w:rsidRDefault="009D577E" w:rsidP="00757F44">
            <w:pPr>
              <w:jc w:val="left"/>
              <w:rPr>
                <w:rFonts w:cs="Arial"/>
                <w:sz w:val="16"/>
                <w:szCs w:val="16"/>
              </w:rPr>
            </w:pPr>
            <w:r w:rsidRPr="00DF4791">
              <w:rPr>
                <w:sz w:val="16"/>
              </w:rPr>
              <w:t>16 avril 1993</w:t>
            </w:r>
          </w:p>
        </w:tc>
        <w:tc>
          <w:tcPr>
            <w:tcW w:w="1134" w:type="dxa"/>
          </w:tcPr>
          <w:p w14:paraId="6CD11894" w14:textId="77777777" w:rsidR="009D577E" w:rsidRPr="00DF4791" w:rsidRDefault="009D577E" w:rsidP="00757F44">
            <w:pPr>
              <w:tabs>
                <w:tab w:val="center" w:pos="425"/>
              </w:tabs>
              <w:ind w:left="426" w:hanging="1"/>
              <w:jc w:val="left"/>
              <w:rPr>
                <w:rFonts w:cs="Arial"/>
                <w:sz w:val="16"/>
                <w:szCs w:val="16"/>
              </w:rPr>
            </w:pPr>
            <w:r w:rsidRPr="00DF4791">
              <w:rPr>
                <w:sz w:val="16"/>
              </w:rPr>
              <w:t>1,0</w:t>
            </w:r>
          </w:p>
        </w:tc>
        <w:tc>
          <w:tcPr>
            <w:tcW w:w="1986" w:type="dxa"/>
          </w:tcPr>
          <w:p w14:paraId="2CA8C6B9"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61DC82D8" w14:textId="77777777" w:rsidR="009D577E" w:rsidRPr="00DF4791" w:rsidRDefault="009D577E" w:rsidP="00757F44">
            <w:pPr>
              <w:tabs>
                <w:tab w:val="left" w:pos="709"/>
              </w:tabs>
              <w:jc w:val="left"/>
              <w:rPr>
                <w:rFonts w:cs="Arial"/>
                <w:sz w:val="16"/>
                <w:szCs w:val="16"/>
              </w:rPr>
            </w:pPr>
            <w:r w:rsidRPr="00DF4791">
              <w:rPr>
                <w:sz w:val="16"/>
              </w:rPr>
              <w:t>20 juillet 2001</w:t>
            </w:r>
          </w:p>
        </w:tc>
      </w:tr>
      <w:tr w:rsidR="009D577E" w:rsidRPr="00DF4791" w14:paraId="6851AD9E" w14:textId="77777777" w:rsidTr="00757F44">
        <w:tc>
          <w:tcPr>
            <w:tcW w:w="2912" w:type="dxa"/>
          </w:tcPr>
          <w:p w14:paraId="51C9A8AC" w14:textId="77777777" w:rsidR="009D577E" w:rsidRPr="00DF4791" w:rsidRDefault="009D577E" w:rsidP="00757F44">
            <w:pPr>
              <w:tabs>
                <w:tab w:val="left" w:leader="dot" w:pos="2693"/>
              </w:tabs>
              <w:jc w:val="left"/>
              <w:rPr>
                <w:rFonts w:cs="Arial"/>
                <w:sz w:val="16"/>
                <w:szCs w:val="16"/>
              </w:rPr>
            </w:pPr>
            <w:r w:rsidRPr="00DF4791">
              <w:rPr>
                <w:sz w:val="16"/>
              </w:rPr>
              <w:t>France</w:t>
            </w:r>
            <w:r w:rsidRPr="00DF4791">
              <w:rPr>
                <w:sz w:val="16"/>
              </w:rPr>
              <w:tab/>
            </w:r>
          </w:p>
        </w:tc>
        <w:tc>
          <w:tcPr>
            <w:tcW w:w="1908" w:type="dxa"/>
          </w:tcPr>
          <w:p w14:paraId="4058A5B4" w14:textId="77777777" w:rsidR="009D577E" w:rsidRPr="00DF4791" w:rsidRDefault="009D577E" w:rsidP="00757F44">
            <w:pPr>
              <w:jc w:val="left"/>
              <w:rPr>
                <w:rFonts w:cs="Arial"/>
                <w:sz w:val="16"/>
                <w:szCs w:val="16"/>
              </w:rPr>
            </w:pPr>
            <w:r w:rsidRPr="00DF4791">
              <w:rPr>
                <w:sz w:val="16"/>
              </w:rPr>
              <w:t>3 octobre 1971</w:t>
            </w:r>
          </w:p>
        </w:tc>
        <w:tc>
          <w:tcPr>
            <w:tcW w:w="1134" w:type="dxa"/>
          </w:tcPr>
          <w:p w14:paraId="23D9AE5A" w14:textId="77777777" w:rsidR="009D577E" w:rsidRPr="00DF4791" w:rsidRDefault="009D577E" w:rsidP="00757F44">
            <w:pPr>
              <w:tabs>
                <w:tab w:val="center" w:pos="425"/>
              </w:tabs>
              <w:ind w:left="426" w:hanging="1"/>
              <w:jc w:val="left"/>
              <w:rPr>
                <w:rFonts w:cs="Arial"/>
                <w:sz w:val="16"/>
                <w:szCs w:val="16"/>
              </w:rPr>
            </w:pPr>
            <w:r w:rsidRPr="00DF4791">
              <w:rPr>
                <w:sz w:val="16"/>
              </w:rPr>
              <w:t>5,0</w:t>
            </w:r>
          </w:p>
        </w:tc>
        <w:tc>
          <w:tcPr>
            <w:tcW w:w="1986" w:type="dxa"/>
          </w:tcPr>
          <w:p w14:paraId="710282DE"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08636621" w14:textId="77777777" w:rsidR="009D577E" w:rsidRPr="00DF4791" w:rsidRDefault="009D577E" w:rsidP="00757F44">
            <w:pPr>
              <w:tabs>
                <w:tab w:val="left" w:pos="709"/>
              </w:tabs>
              <w:jc w:val="left"/>
              <w:rPr>
                <w:rFonts w:cs="Arial"/>
                <w:sz w:val="16"/>
                <w:szCs w:val="16"/>
              </w:rPr>
            </w:pPr>
            <w:r w:rsidRPr="00DF4791">
              <w:rPr>
                <w:sz w:val="16"/>
              </w:rPr>
              <w:t>27 mai 2012</w:t>
            </w:r>
          </w:p>
        </w:tc>
      </w:tr>
      <w:tr w:rsidR="009D577E" w:rsidRPr="00DF4791" w14:paraId="4E1EB2D2" w14:textId="77777777" w:rsidTr="00757F44">
        <w:tc>
          <w:tcPr>
            <w:tcW w:w="2912" w:type="dxa"/>
          </w:tcPr>
          <w:p w14:paraId="207E77FE" w14:textId="77777777" w:rsidR="009D577E" w:rsidRPr="00DF4791" w:rsidRDefault="009D577E" w:rsidP="00757F44">
            <w:pPr>
              <w:tabs>
                <w:tab w:val="left" w:leader="dot" w:pos="2693"/>
              </w:tabs>
              <w:jc w:val="left"/>
              <w:rPr>
                <w:rFonts w:cs="Arial"/>
                <w:sz w:val="16"/>
                <w:szCs w:val="16"/>
              </w:rPr>
            </w:pPr>
            <w:r w:rsidRPr="00DF4791">
              <w:rPr>
                <w:sz w:val="16"/>
              </w:rPr>
              <w:t>Géorgie</w:t>
            </w:r>
            <w:r w:rsidRPr="00DF4791">
              <w:rPr>
                <w:sz w:val="16"/>
              </w:rPr>
              <w:tab/>
            </w:r>
          </w:p>
        </w:tc>
        <w:tc>
          <w:tcPr>
            <w:tcW w:w="1908" w:type="dxa"/>
          </w:tcPr>
          <w:p w14:paraId="2ECE0CD6" w14:textId="77777777" w:rsidR="009D577E" w:rsidRPr="00DF4791" w:rsidRDefault="009D577E" w:rsidP="00757F44">
            <w:pPr>
              <w:jc w:val="left"/>
              <w:rPr>
                <w:rFonts w:cs="Arial"/>
                <w:sz w:val="16"/>
                <w:szCs w:val="16"/>
              </w:rPr>
            </w:pPr>
            <w:r w:rsidRPr="00DF4791">
              <w:rPr>
                <w:sz w:val="16"/>
              </w:rPr>
              <w:t>29 novembre 2008</w:t>
            </w:r>
          </w:p>
        </w:tc>
        <w:tc>
          <w:tcPr>
            <w:tcW w:w="1134" w:type="dxa"/>
          </w:tcPr>
          <w:p w14:paraId="31CF451C"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779B1511"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3841B79" w14:textId="77777777" w:rsidR="009D577E" w:rsidRPr="00DF4791" w:rsidRDefault="009D577E" w:rsidP="00757F44">
            <w:pPr>
              <w:tabs>
                <w:tab w:val="left" w:pos="709"/>
              </w:tabs>
              <w:jc w:val="left"/>
              <w:rPr>
                <w:rFonts w:cs="Arial"/>
                <w:sz w:val="16"/>
                <w:szCs w:val="16"/>
              </w:rPr>
            </w:pPr>
            <w:r w:rsidRPr="00DF4791">
              <w:rPr>
                <w:sz w:val="16"/>
              </w:rPr>
              <w:t>29 novembre 2008</w:t>
            </w:r>
          </w:p>
        </w:tc>
      </w:tr>
      <w:tr w:rsidR="009D577E" w:rsidRPr="00DF4791" w14:paraId="63A67BBE" w14:textId="77777777" w:rsidTr="00757F44">
        <w:tc>
          <w:tcPr>
            <w:tcW w:w="2912" w:type="dxa"/>
          </w:tcPr>
          <w:p w14:paraId="0ABEEF2B" w14:textId="77777777" w:rsidR="009D577E" w:rsidRPr="00DF4791" w:rsidRDefault="009D577E" w:rsidP="00757F44">
            <w:pPr>
              <w:tabs>
                <w:tab w:val="left" w:leader="dot" w:pos="2693"/>
              </w:tabs>
              <w:jc w:val="left"/>
              <w:rPr>
                <w:rFonts w:cs="Arial"/>
                <w:sz w:val="16"/>
                <w:szCs w:val="16"/>
              </w:rPr>
            </w:pPr>
            <w:r w:rsidRPr="00DF4791">
              <w:rPr>
                <w:sz w:val="16"/>
              </w:rPr>
              <w:t>Ghana</w:t>
            </w:r>
            <w:r w:rsidRPr="00DF4791">
              <w:rPr>
                <w:sz w:val="16"/>
              </w:rPr>
              <w:tab/>
            </w:r>
          </w:p>
        </w:tc>
        <w:tc>
          <w:tcPr>
            <w:tcW w:w="1908" w:type="dxa"/>
          </w:tcPr>
          <w:p w14:paraId="59EA0608" w14:textId="77777777" w:rsidR="009D577E" w:rsidRPr="00DF4791" w:rsidRDefault="009D577E" w:rsidP="00757F44">
            <w:pPr>
              <w:jc w:val="left"/>
              <w:rPr>
                <w:rFonts w:cs="Arial"/>
                <w:sz w:val="16"/>
                <w:szCs w:val="16"/>
              </w:rPr>
            </w:pPr>
            <w:r w:rsidRPr="00DF4791">
              <w:rPr>
                <w:sz w:val="16"/>
              </w:rPr>
              <w:t>3 décembre 2021</w:t>
            </w:r>
          </w:p>
        </w:tc>
        <w:tc>
          <w:tcPr>
            <w:tcW w:w="1134" w:type="dxa"/>
          </w:tcPr>
          <w:p w14:paraId="01F650B4"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6182BD2A"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6F9FE1CE" w14:textId="77777777" w:rsidR="009D577E" w:rsidRPr="00DF4791" w:rsidRDefault="009D577E" w:rsidP="00757F44">
            <w:pPr>
              <w:tabs>
                <w:tab w:val="left" w:pos="709"/>
              </w:tabs>
              <w:jc w:val="left"/>
              <w:rPr>
                <w:rFonts w:cs="Arial"/>
                <w:sz w:val="16"/>
                <w:szCs w:val="16"/>
              </w:rPr>
            </w:pPr>
            <w:r w:rsidRPr="00DF4791">
              <w:rPr>
                <w:sz w:val="16"/>
              </w:rPr>
              <w:t>3 décembre 2021</w:t>
            </w:r>
          </w:p>
        </w:tc>
      </w:tr>
      <w:tr w:rsidR="009D577E" w:rsidRPr="00DF4791" w14:paraId="1722E2A7" w14:textId="77777777" w:rsidTr="00757F44">
        <w:tc>
          <w:tcPr>
            <w:tcW w:w="2912" w:type="dxa"/>
          </w:tcPr>
          <w:p w14:paraId="04E6150C" w14:textId="77777777" w:rsidR="009D577E" w:rsidRPr="00DF4791" w:rsidRDefault="009D577E" w:rsidP="00757F44">
            <w:pPr>
              <w:tabs>
                <w:tab w:val="left" w:leader="dot" w:pos="2693"/>
              </w:tabs>
              <w:jc w:val="left"/>
              <w:rPr>
                <w:rFonts w:cs="Arial"/>
                <w:sz w:val="16"/>
                <w:szCs w:val="16"/>
              </w:rPr>
            </w:pPr>
            <w:r w:rsidRPr="00DF4791">
              <w:rPr>
                <w:sz w:val="16"/>
              </w:rPr>
              <w:t>Hongrie</w:t>
            </w:r>
            <w:r w:rsidRPr="00DF4791">
              <w:rPr>
                <w:sz w:val="16"/>
              </w:rPr>
              <w:tab/>
            </w:r>
          </w:p>
        </w:tc>
        <w:tc>
          <w:tcPr>
            <w:tcW w:w="1908" w:type="dxa"/>
          </w:tcPr>
          <w:p w14:paraId="09C22BDA" w14:textId="77777777" w:rsidR="009D577E" w:rsidRPr="00DF4791" w:rsidRDefault="009D577E" w:rsidP="00757F44">
            <w:pPr>
              <w:jc w:val="left"/>
              <w:rPr>
                <w:rFonts w:cs="Arial"/>
                <w:sz w:val="16"/>
                <w:szCs w:val="16"/>
              </w:rPr>
            </w:pPr>
            <w:r w:rsidRPr="00DF4791">
              <w:rPr>
                <w:sz w:val="16"/>
              </w:rPr>
              <w:t>16 avril 1983</w:t>
            </w:r>
          </w:p>
        </w:tc>
        <w:tc>
          <w:tcPr>
            <w:tcW w:w="1134" w:type="dxa"/>
          </w:tcPr>
          <w:p w14:paraId="79191066" w14:textId="77777777" w:rsidR="009D577E" w:rsidRPr="00DF4791" w:rsidRDefault="009D577E" w:rsidP="00757F44">
            <w:pPr>
              <w:tabs>
                <w:tab w:val="center" w:pos="425"/>
              </w:tabs>
              <w:ind w:left="426" w:hanging="1"/>
              <w:jc w:val="left"/>
              <w:rPr>
                <w:rFonts w:cs="Arial"/>
                <w:sz w:val="16"/>
                <w:szCs w:val="16"/>
              </w:rPr>
            </w:pPr>
            <w:r w:rsidRPr="00DF4791">
              <w:rPr>
                <w:sz w:val="16"/>
              </w:rPr>
              <w:t>0,5</w:t>
            </w:r>
          </w:p>
        </w:tc>
        <w:tc>
          <w:tcPr>
            <w:tcW w:w="1986" w:type="dxa"/>
          </w:tcPr>
          <w:p w14:paraId="519720D3"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2DD31D97" w14:textId="77777777" w:rsidR="009D577E" w:rsidRPr="00DF4791" w:rsidRDefault="009D577E" w:rsidP="00757F44">
            <w:pPr>
              <w:tabs>
                <w:tab w:val="left" w:pos="709"/>
              </w:tabs>
              <w:jc w:val="left"/>
              <w:rPr>
                <w:rFonts w:cs="Arial"/>
                <w:sz w:val="16"/>
                <w:szCs w:val="16"/>
              </w:rPr>
            </w:pPr>
            <w:r w:rsidRPr="00DF4791">
              <w:rPr>
                <w:sz w:val="16"/>
              </w:rPr>
              <w:t>1</w:t>
            </w:r>
            <w:r w:rsidRPr="00DF4791">
              <w:rPr>
                <w:sz w:val="16"/>
                <w:vertAlign w:val="superscript"/>
              </w:rPr>
              <w:t>er</w:t>
            </w:r>
            <w:r>
              <w:rPr>
                <w:sz w:val="16"/>
              </w:rPr>
              <w:t> </w:t>
            </w:r>
            <w:r w:rsidRPr="00DF4791">
              <w:rPr>
                <w:sz w:val="16"/>
              </w:rPr>
              <w:t>janvier 2003</w:t>
            </w:r>
          </w:p>
        </w:tc>
      </w:tr>
      <w:tr w:rsidR="009D577E" w:rsidRPr="00DF4791" w14:paraId="1DFA0084" w14:textId="77777777" w:rsidTr="00757F44">
        <w:tc>
          <w:tcPr>
            <w:tcW w:w="2912" w:type="dxa"/>
          </w:tcPr>
          <w:p w14:paraId="305DEE5F" w14:textId="77777777" w:rsidR="009D577E" w:rsidRPr="00DF4791" w:rsidRDefault="009D577E" w:rsidP="00757F44">
            <w:pPr>
              <w:tabs>
                <w:tab w:val="left" w:leader="dot" w:pos="2693"/>
              </w:tabs>
              <w:jc w:val="left"/>
              <w:rPr>
                <w:rFonts w:cs="Arial"/>
                <w:sz w:val="16"/>
                <w:szCs w:val="16"/>
              </w:rPr>
            </w:pPr>
            <w:r w:rsidRPr="00DF4791">
              <w:rPr>
                <w:sz w:val="16"/>
              </w:rPr>
              <w:t>Irlande</w:t>
            </w:r>
            <w:r w:rsidRPr="00DF4791">
              <w:rPr>
                <w:sz w:val="16"/>
              </w:rPr>
              <w:tab/>
            </w:r>
          </w:p>
        </w:tc>
        <w:tc>
          <w:tcPr>
            <w:tcW w:w="1908" w:type="dxa"/>
          </w:tcPr>
          <w:p w14:paraId="1E8E73DA" w14:textId="77777777" w:rsidR="009D577E" w:rsidRPr="00DF4791" w:rsidRDefault="009D577E" w:rsidP="00757F44">
            <w:pPr>
              <w:jc w:val="left"/>
              <w:rPr>
                <w:rFonts w:cs="Arial"/>
                <w:sz w:val="16"/>
                <w:szCs w:val="16"/>
              </w:rPr>
            </w:pPr>
            <w:r w:rsidRPr="00DF4791">
              <w:rPr>
                <w:sz w:val="16"/>
              </w:rPr>
              <w:t>8 novembre 1981</w:t>
            </w:r>
          </w:p>
        </w:tc>
        <w:tc>
          <w:tcPr>
            <w:tcW w:w="1134" w:type="dxa"/>
          </w:tcPr>
          <w:p w14:paraId="59FF34A8" w14:textId="77777777" w:rsidR="009D577E" w:rsidRPr="00DF4791" w:rsidRDefault="009D577E" w:rsidP="00757F44">
            <w:pPr>
              <w:tabs>
                <w:tab w:val="center" w:pos="425"/>
              </w:tabs>
              <w:ind w:left="426" w:hanging="1"/>
              <w:jc w:val="left"/>
              <w:rPr>
                <w:rFonts w:cs="Arial"/>
                <w:sz w:val="16"/>
                <w:szCs w:val="16"/>
              </w:rPr>
            </w:pPr>
            <w:r w:rsidRPr="00DF4791">
              <w:rPr>
                <w:sz w:val="16"/>
              </w:rPr>
              <w:t>1,0</w:t>
            </w:r>
          </w:p>
        </w:tc>
        <w:tc>
          <w:tcPr>
            <w:tcW w:w="1986" w:type="dxa"/>
          </w:tcPr>
          <w:p w14:paraId="2E93EF4B"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7C4FD70D" w14:textId="77777777" w:rsidR="009D577E" w:rsidRPr="00DF4791" w:rsidRDefault="009D577E" w:rsidP="00757F44">
            <w:pPr>
              <w:tabs>
                <w:tab w:val="left" w:pos="709"/>
              </w:tabs>
              <w:jc w:val="left"/>
              <w:rPr>
                <w:rFonts w:cs="Arial"/>
                <w:sz w:val="16"/>
                <w:szCs w:val="16"/>
              </w:rPr>
            </w:pPr>
            <w:r w:rsidRPr="00DF4791">
              <w:rPr>
                <w:sz w:val="16"/>
              </w:rPr>
              <w:t>8 janvier 2012</w:t>
            </w:r>
          </w:p>
        </w:tc>
      </w:tr>
      <w:tr w:rsidR="009D577E" w:rsidRPr="00DF4791" w14:paraId="4D2D98D1" w14:textId="77777777" w:rsidTr="00757F44">
        <w:tc>
          <w:tcPr>
            <w:tcW w:w="2912" w:type="dxa"/>
          </w:tcPr>
          <w:p w14:paraId="1AF285EC" w14:textId="77777777" w:rsidR="009D577E" w:rsidRPr="00DF4791" w:rsidRDefault="009D577E" w:rsidP="00757F44">
            <w:pPr>
              <w:tabs>
                <w:tab w:val="left" w:leader="dot" w:pos="2693"/>
              </w:tabs>
              <w:jc w:val="left"/>
              <w:rPr>
                <w:rFonts w:cs="Arial"/>
                <w:sz w:val="16"/>
                <w:szCs w:val="16"/>
              </w:rPr>
            </w:pPr>
            <w:r w:rsidRPr="00DF4791">
              <w:rPr>
                <w:sz w:val="16"/>
              </w:rPr>
              <w:t>Islande</w:t>
            </w:r>
            <w:r w:rsidRPr="00DF4791">
              <w:rPr>
                <w:sz w:val="16"/>
              </w:rPr>
              <w:tab/>
            </w:r>
          </w:p>
        </w:tc>
        <w:tc>
          <w:tcPr>
            <w:tcW w:w="1908" w:type="dxa"/>
          </w:tcPr>
          <w:p w14:paraId="65086A86" w14:textId="77777777" w:rsidR="009D577E" w:rsidRPr="00DF4791" w:rsidRDefault="009D577E" w:rsidP="00757F44">
            <w:pPr>
              <w:jc w:val="left"/>
              <w:rPr>
                <w:rFonts w:cs="Arial"/>
                <w:sz w:val="16"/>
                <w:szCs w:val="16"/>
              </w:rPr>
            </w:pPr>
            <w:r w:rsidRPr="00DF4791">
              <w:rPr>
                <w:sz w:val="16"/>
              </w:rPr>
              <w:t>3 mai 2006</w:t>
            </w:r>
          </w:p>
        </w:tc>
        <w:tc>
          <w:tcPr>
            <w:tcW w:w="1134" w:type="dxa"/>
          </w:tcPr>
          <w:p w14:paraId="0EEB94F0"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7EBD7122"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44AA1D29" w14:textId="77777777" w:rsidR="009D577E" w:rsidRPr="00DF4791" w:rsidRDefault="009D577E" w:rsidP="00757F44">
            <w:pPr>
              <w:tabs>
                <w:tab w:val="left" w:pos="709"/>
              </w:tabs>
              <w:jc w:val="left"/>
              <w:rPr>
                <w:rFonts w:cs="Arial"/>
                <w:sz w:val="16"/>
                <w:szCs w:val="16"/>
              </w:rPr>
            </w:pPr>
            <w:r w:rsidRPr="00DF4791">
              <w:rPr>
                <w:sz w:val="16"/>
              </w:rPr>
              <w:t>3 mai 2006</w:t>
            </w:r>
          </w:p>
        </w:tc>
      </w:tr>
      <w:tr w:rsidR="009D577E" w:rsidRPr="00DF4791" w14:paraId="26B52CD3" w14:textId="77777777" w:rsidTr="00757F44">
        <w:tc>
          <w:tcPr>
            <w:tcW w:w="2912" w:type="dxa"/>
          </w:tcPr>
          <w:p w14:paraId="694C6B7B" w14:textId="77777777" w:rsidR="009D577E" w:rsidRPr="00DF4791" w:rsidRDefault="009D577E" w:rsidP="00757F44">
            <w:pPr>
              <w:tabs>
                <w:tab w:val="left" w:leader="dot" w:pos="2693"/>
              </w:tabs>
              <w:jc w:val="left"/>
              <w:rPr>
                <w:rFonts w:cs="Arial"/>
                <w:sz w:val="16"/>
                <w:szCs w:val="16"/>
              </w:rPr>
            </w:pPr>
            <w:r w:rsidRPr="00DF4791">
              <w:rPr>
                <w:sz w:val="16"/>
              </w:rPr>
              <w:t>Israël</w:t>
            </w:r>
            <w:r w:rsidRPr="00DF4791">
              <w:rPr>
                <w:sz w:val="16"/>
              </w:rPr>
              <w:tab/>
            </w:r>
          </w:p>
        </w:tc>
        <w:tc>
          <w:tcPr>
            <w:tcW w:w="1908" w:type="dxa"/>
          </w:tcPr>
          <w:p w14:paraId="33C43A8E" w14:textId="77777777" w:rsidR="009D577E" w:rsidRPr="00DF4791" w:rsidRDefault="009D577E" w:rsidP="00757F44">
            <w:pPr>
              <w:jc w:val="left"/>
              <w:rPr>
                <w:rFonts w:cs="Arial"/>
                <w:sz w:val="16"/>
                <w:szCs w:val="16"/>
              </w:rPr>
            </w:pPr>
            <w:r w:rsidRPr="00DF4791">
              <w:rPr>
                <w:sz w:val="16"/>
              </w:rPr>
              <w:t>12 décembre 1979</w:t>
            </w:r>
          </w:p>
        </w:tc>
        <w:tc>
          <w:tcPr>
            <w:tcW w:w="1134" w:type="dxa"/>
          </w:tcPr>
          <w:p w14:paraId="0A073082" w14:textId="77777777" w:rsidR="009D577E" w:rsidRPr="00DF4791" w:rsidRDefault="009D577E" w:rsidP="00757F44">
            <w:pPr>
              <w:tabs>
                <w:tab w:val="center" w:pos="425"/>
              </w:tabs>
              <w:ind w:left="426" w:hanging="1"/>
              <w:jc w:val="left"/>
              <w:rPr>
                <w:rFonts w:cs="Arial"/>
                <w:sz w:val="16"/>
                <w:szCs w:val="16"/>
              </w:rPr>
            </w:pPr>
            <w:r w:rsidRPr="00DF4791">
              <w:rPr>
                <w:sz w:val="16"/>
              </w:rPr>
              <w:t>0,5</w:t>
            </w:r>
          </w:p>
        </w:tc>
        <w:tc>
          <w:tcPr>
            <w:tcW w:w="1986" w:type="dxa"/>
          </w:tcPr>
          <w:p w14:paraId="50DC9350"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390C44B9" w14:textId="77777777" w:rsidR="009D577E" w:rsidRPr="00DF4791" w:rsidRDefault="009D577E" w:rsidP="00757F44">
            <w:pPr>
              <w:tabs>
                <w:tab w:val="left" w:pos="709"/>
              </w:tabs>
              <w:jc w:val="left"/>
              <w:rPr>
                <w:rFonts w:cs="Arial"/>
                <w:sz w:val="16"/>
                <w:szCs w:val="16"/>
              </w:rPr>
            </w:pPr>
            <w:r w:rsidRPr="00DF4791">
              <w:rPr>
                <w:sz w:val="16"/>
              </w:rPr>
              <w:t>24 avril 1998</w:t>
            </w:r>
          </w:p>
        </w:tc>
      </w:tr>
      <w:tr w:rsidR="009D577E" w:rsidRPr="00DF4791" w14:paraId="701E025B" w14:textId="77777777" w:rsidTr="00757F44">
        <w:tc>
          <w:tcPr>
            <w:tcW w:w="2912" w:type="dxa"/>
          </w:tcPr>
          <w:p w14:paraId="0F85564C" w14:textId="77777777" w:rsidR="009D577E" w:rsidRPr="00DF4791" w:rsidRDefault="009D577E" w:rsidP="00757F44">
            <w:pPr>
              <w:tabs>
                <w:tab w:val="left" w:leader="dot" w:pos="2693"/>
              </w:tabs>
              <w:jc w:val="left"/>
              <w:rPr>
                <w:rFonts w:cs="Arial"/>
                <w:sz w:val="16"/>
                <w:szCs w:val="16"/>
              </w:rPr>
            </w:pPr>
            <w:r w:rsidRPr="00DF4791">
              <w:rPr>
                <w:sz w:val="16"/>
              </w:rPr>
              <w:t>Italie</w:t>
            </w:r>
            <w:r w:rsidRPr="00DF4791">
              <w:rPr>
                <w:sz w:val="16"/>
              </w:rPr>
              <w:tab/>
            </w:r>
          </w:p>
        </w:tc>
        <w:tc>
          <w:tcPr>
            <w:tcW w:w="1908" w:type="dxa"/>
          </w:tcPr>
          <w:p w14:paraId="094C6B91" w14:textId="77777777" w:rsidR="009D577E" w:rsidRPr="00DF4791" w:rsidRDefault="009D577E" w:rsidP="00757F44">
            <w:pPr>
              <w:jc w:val="left"/>
              <w:rPr>
                <w:rFonts w:cs="Arial"/>
                <w:sz w:val="16"/>
                <w:szCs w:val="16"/>
              </w:rPr>
            </w:pPr>
            <w:r w:rsidRPr="00DF4791">
              <w:rPr>
                <w:sz w:val="16"/>
              </w:rPr>
              <w:t>1</w:t>
            </w:r>
            <w:r w:rsidRPr="00DF4791">
              <w:rPr>
                <w:sz w:val="16"/>
                <w:vertAlign w:val="superscript"/>
              </w:rPr>
              <w:t>er</w:t>
            </w:r>
            <w:r>
              <w:rPr>
                <w:sz w:val="16"/>
              </w:rPr>
              <w:t> </w:t>
            </w:r>
            <w:r w:rsidRPr="00DF4791">
              <w:rPr>
                <w:sz w:val="16"/>
              </w:rPr>
              <w:t>juillet 1977</w:t>
            </w:r>
          </w:p>
        </w:tc>
        <w:tc>
          <w:tcPr>
            <w:tcW w:w="1134" w:type="dxa"/>
          </w:tcPr>
          <w:p w14:paraId="53C757DE" w14:textId="77777777" w:rsidR="009D577E" w:rsidRPr="00DF4791" w:rsidRDefault="009D577E" w:rsidP="00757F44">
            <w:pPr>
              <w:tabs>
                <w:tab w:val="center" w:pos="425"/>
              </w:tabs>
              <w:ind w:left="426" w:hanging="1"/>
              <w:jc w:val="left"/>
              <w:rPr>
                <w:rFonts w:cs="Arial"/>
                <w:sz w:val="16"/>
                <w:szCs w:val="16"/>
              </w:rPr>
            </w:pPr>
            <w:r w:rsidRPr="00DF4791">
              <w:rPr>
                <w:sz w:val="16"/>
              </w:rPr>
              <w:t>2,0</w:t>
            </w:r>
          </w:p>
        </w:tc>
        <w:tc>
          <w:tcPr>
            <w:tcW w:w="1986" w:type="dxa"/>
          </w:tcPr>
          <w:p w14:paraId="2182B059"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2DB411DC" w14:textId="77777777" w:rsidR="009D577E" w:rsidRPr="00DF4791" w:rsidRDefault="009D577E" w:rsidP="00757F44">
            <w:pPr>
              <w:tabs>
                <w:tab w:val="left" w:pos="709"/>
              </w:tabs>
              <w:jc w:val="left"/>
              <w:rPr>
                <w:rFonts w:cs="Arial"/>
                <w:sz w:val="16"/>
                <w:szCs w:val="16"/>
              </w:rPr>
            </w:pPr>
            <w:r w:rsidRPr="00DF4791">
              <w:rPr>
                <w:sz w:val="16"/>
              </w:rPr>
              <w:t>28 mai 1986</w:t>
            </w:r>
          </w:p>
        </w:tc>
      </w:tr>
      <w:tr w:rsidR="009D577E" w:rsidRPr="00DF4791" w14:paraId="5E340F70" w14:textId="77777777" w:rsidTr="00757F44">
        <w:tc>
          <w:tcPr>
            <w:tcW w:w="2912" w:type="dxa"/>
          </w:tcPr>
          <w:p w14:paraId="4A4D4A4E" w14:textId="77777777" w:rsidR="009D577E" w:rsidRPr="00DF4791" w:rsidRDefault="009D577E" w:rsidP="00757F44">
            <w:pPr>
              <w:tabs>
                <w:tab w:val="left" w:leader="dot" w:pos="2693"/>
              </w:tabs>
              <w:jc w:val="left"/>
              <w:rPr>
                <w:rFonts w:cs="Arial"/>
                <w:sz w:val="16"/>
                <w:szCs w:val="16"/>
              </w:rPr>
            </w:pPr>
            <w:r w:rsidRPr="00DF4791">
              <w:rPr>
                <w:sz w:val="16"/>
              </w:rPr>
              <w:t>Japon</w:t>
            </w:r>
            <w:r w:rsidRPr="00DF4791">
              <w:rPr>
                <w:sz w:val="16"/>
              </w:rPr>
              <w:tab/>
            </w:r>
          </w:p>
        </w:tc>
        <w:tc>
          <w:tcPr>
            <w:tcW w:w="1908" w:type="dxa"/>
          </w:tcPr>
          <w:p w14:paraId="122865E2" w14:textId="77777777" w:rsidR="009D577E" w:rsidRPr="00DF4791" w:rsidRDefault="009D577E" w:rsidP="00757F44">
            <w:pPr>
              <w:jc w:val="left"/>
              <w:rPr>
                <w:rFonts w:cs="Arial"/>
                <w:sz w:val="16"/>
                <w:szCs w:val="16"/>
              </w:rPr>
            </w:pPr>
            <w:r w:rsidRPr="00DF4791">
              <w:rPr>
                <w:sz w:val="16"/>
              </w:rPr>
              <w:t>3 septembre 1982</w:t>
            </w:r>
          </w:p>
        </w:tc>
        <w:tc>
          <w:tcPr>
            <w:tcW w:w="1134" w:type="dxa"/>
          </w:tcPr>
          <w:p w14:paraId="32D956E2" w14:textId="77777777" w:rsidR="009D577E" w:rsidRPr="00DF4791" w:rsidRDefault="009D577E" w:rsidP="00757F44">
            <w:pPr>
              <w:tabs>
                <w:tab w:val="center" w:pos="425"/>
              </w:tabs>
              <w:ind w:left="426" w:hanging="1"/>
              <w:jc w:val="left"/>
              <w:rPr>
                <w:rFonts w:cs="Arial"/>
                <w:sz w:val="16"/>
                <w:szCs w:val="16"/>
              </w:rPr>
            </w:pPr>
            <w:r w:rsidRPr="00DF4791">
              <w:rPr>
                <w:sz w:val="16"/>
              </w:rPr>
              <w:t>5,0</w:t>
            </w:r>
          </w:p>
        </w:tc>
        <w:tc>
          <w:tcPr>
            <w:tcW w:w="1986" w:type="dxa"/>
          </w:tcPr>
          <w:p w14:paraId="56E6F664"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75872F72" w14:textId="77777777" w:rsidR="009D577E" w:rsidRPr="00DF4791" w:rsidRDefault="009D577E" w:rsidP="00757F44">
            <w:pPr>
              <w:tabs>
                <w:tab w:val="left" w:pos="709"/>
              </w:tabs>
              <w:jc w:val="left"/>
              <w:rPr>
                <w:rFonts w:cs="Arial"/>
                <w:sz w:val="16"/>
                <w:szCs w:val="16"/>
              </w:rPr>
            </w:pPr>
            <w:r w:rsidRPr="00DF4791">
              <w:rPr>
                <w:sz w:val="16"/>
              </w:rPr>
              <w:t>24 décembre 1998</w:t>
            </w:r>
          </w:p>
        </w:tc>
      </w:tr>
      <w:tr w:rsidR="009D577E" w:rsidRPr="00DF4791" w14:paraId="6D71D893" w14:textId="77777777" w:rsidTr="00757F44">
        <w:tc>
          <w:tcPr>
            <w:tcW w:w="2912" w:type="dxa"/>
          </w:tcPr>
          <w:p w14:paraId="0E41329A" w14:textId="77777777" w:rsidR="009D577E" w:rsidRPr="00DF4791" w:rsidRDefault="009D577E" w:rsidP="00757F44">
            <w:pPr>
              <w:tabs>
                <w:tab w:val="left" w:leader="dot" w:pos="2693"/>
              </w:tabs>
              <w:jc w:val="left"/>
              <w:rPr>
                <w:rFonts w:cs="Arial"/>
                <w:sz w:val="16"/>
                <w:szCs w:val="16"/>
              </w:rPr>
            </w:pPr>
            <w:r w:rsidRPr="00DF4791">
              <w:rPr>
                <w:sz w:val="16"/>
              </w:rPr>
              <w:t>Jordanie</w:t>
            </w:r>
            <w:r w:rsidRPr="00DF4791">
              <w:rPr>
                <w:sz w:val="16"/>
              </w:rPr>
              <w:tab/>
            </w:r>
          </w:p>
        </w:tc>
        <w:tc>
          <w:tcPr>
            <w:tcW w:w="1908" w:type="dxa"/>
          </w:tcPr>
          <w:p w14:paraId="763EFB89" w14:textId="77777777" w:rsidR="009D577E" w:rsidRPr="00DF4791" w:rsidRDefault="009D577E" w:rsidP="00757F44">
            <w:pPr>
              <w:jc w:val="left"/>
              <w:rPr>
                <w:rFonts w:cs="Arial"/>
                <w:sz w:val="16"/>
                <w:szCs w:val="16"/>
              </w:rPr>
            </w:pPr>
            <w:r w:rsidRPr="00DF4791">
              <w:rPr>
                <w:sz w:val="16"/>
              </w:rPr>
              <w:t>24 octobre 2004</w:t>
            </w:r>
          </w:p>
        </w:tc>
        <w:tc>
          <w:tcPr>
            <w:tcW w:w="1134" w:type="dxa"/>
          </w:tcPr>
          <w:p w14:paraId="69449C72"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0832ADFD"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B497DF5" w14:textId="77777777" w:rsidR="009D577E" w:rsidRPr="00DF4791" w:rsidRDefault="009D577E" w:rsidP="00757F44">
            <w:pPr>
              <w:tabs>
                <w:tab w:val="left" w:pos="709"/>
              </w:tabs>
              <w:jc w:val="left"/>
              <w:rPr>
                <w:rFonts w:cs="Arial"/>
                <w:sz w:val="16"/>
                <w:szCs w:val="16"/>
              </w:rPr>
            </w:pPr>
            <w:r w:rsidRPr="00DF4791">
              <w:rPr>
                <w:sz w:val="16"/>
              </w:rPr>
              <w:t>24 octobre 2004</w:t>
            </w:r>
          </w:p>
        </w:tc>
      </w:tr>
      <w:tr w:rsidR="009D577E" w:rsidRPr="00DF4791" w14:paraId="7970587F" w14:textId="77777777" w:rsidTr="00757F44">
        <w:tc>
          <w:tcPr>
            <w:tcW w:w="2912" w:type="dxa"/>
          </w:tcPr>
          <w:p w14:paraId="438E5E90" w14:textId="77777777" w:rsidR="009D577E" w:rsidRPr="00DF4791" w:rsidRDefault="009D577E" w:rsidP="00757F44">
            <w:pPr>
              <w:tabs>
                <w:tab w:val="left" w:leader="dot" w:pos="2693"/>
              </w:tabs>
              <w:jc w:val="left"/>
              <w:rPr>
                <w:rFonts w:cs="Arial"/>
                <w:sz w:val="16"/>
                <w:szCs w:val="16"/>
              </w:rPr>
            </w:pPr>
            <w:r w:rsidRPr="00DF4791">
              <w:rPr>
                <w:sz w:val="16"/>
              </w:rPr>
              <w:t>Kenya</w:t>
            </w:r>
            <w:r w:rsidRPr="00DF4791">
              <w:rPr>
                <w:sz w:val="16"/>
              </w:rPr>
              <w:tab/>
            </w:r>
          </w:p>
        </w:tc>
        <w:tc>
          <w:tcPr>
            <w:tcW w:w="1908" w:type="dxa"/>
          </w:tcPr>
          <w:p w14:paraId="47CE882A" w14:textId="77777777" w:rsidR="009D577E" w:rsidRPr="00DF4791" w:rsidRDefault="009D577E" w:rsidP="00757F44">
            <w:pPr>
              <w:jc w:val="left"/>
              <w:rPr>
                <w:rFonts w:cs="Arial"/>
                <w:sz w:val="16"/>
                <w:szCs w:val="16"/>
              </w:rPr>
            </w:pPr>
            <w:r w:rsidRPr="00DF4791">
              <w:rPr>
                <w:sz w:val="16"/>
              </w:rPr>
              <w:t>13 mai 1999</w:t>
            </w:r>
          </w:p>
        </w:tc>
        <w:tc>
          <w:tcPr>
            <w:tcW w:w="1134" w:type="dxa"/>
          </w:tcPr>
          <w:p w14:paraId="594A8288"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1A7E7BFE"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016777EC" w14:textId="77777777" w:rsidR="009D577E" w:rsidRPr="00DF4791" w:rsidRDefault="009D577E" w:rsidP="00757F44">
            <w:pPr>
              <w:tabs>
                <w:tab w:val="left" w:pos="709"/>
              </w:tabs>
              <w:jc w:val="left"/>
              <w:rPr>
                <w:rFonts w:cs="Arial"/>
                <w:sz w:val="16"/>
                <w:szCs w:val="16"/>
              </w:rPr>
            </w:pPr>
            <w:r w:rsidRPr="00DF4791">
              <w:rPr>
                <w:sz w:val="16"/>
              </w:rPr>
              <w:t>11 mai 2016</w:t>
            </w:r>
          </w:p>
        </w:tc>
      </w:tr>
      <w:tr w:rsidR="009D577E" w:rsidRPr="00DF4791" w14:paraId="3BD101AD" w14:textId="77777777" w:rsidTr="00757F44">
        <w:tc>
          <w:tcPr>
            <w:tcW w:w="2912" w:type="dxa"/>
          </w:tcPr>
          <w:p w14:paraId="65FFF014" w14:textId="77777777" w:rsidR="009D577E" w:rsidRPr="00DF4791" w:rsidRDefault="009D577E" w:rsidP="00757F44">
            <w:pPr>
              <w:tabs>
                <w:tab w:val="left" w:leader="dot" w:pos="2693"/>
              </w:tabs>
              <w:jc w:val="left"/>
              <w:rPr>
                <w:rFonts w:cs="Arial"/>
                <w:sz w:val="16"/>
                <w:szCs w:val="16"/>
              </w:rPr>
            </w:pPr>
            <w:r w:rsidRPr="00DF4791">
              <w:rPr>
                <w:sz w:val="16"/>
              </w:rPr>
              <w:t>Kirghizistan</w:t>
            </w:r>
            <w:r w:rsidRPr="00DF4791">
              <w:rPr>
                <w:sz w:val="16"/>
              </w:rPr>
              <w:tab/>
            </w:r>
          </w:p>
        </w:tc>
        <w:tc>
          <w:tcPr>
            <w:tcW w:w="1908" w:type="dxa"/>
          </w:tcPr>
          <w:p w14:paraId="26AA22E2" w14:textId="77777777" w:rsidR="009D577E" w:rsidRPr="00DF4791" w:rsidRDefault="009D577E" w:rsidP="00757F44">
            <w:pPr>
              <w:jc w:val="left"/>
              <w:rPr>
                <w:rFonts w:cs="Arial"/>
                <w:sz w:val="16"/>
                <w:szCs w:val="16"/>
              </w:rPr>
            </w:pPr>
            <w:r w:rsidRPr="00DF4791">
              <w:rPr>
                <w:sz w:val="16"/>
              </w:rPr>
              <w:t>26 juin 2000</w:t>
            </w:r>
          </w:p>
        </w:tc>
        <w:tc>
          <w:tcPr>
            <w:tcW w:w="1134" w:type="dxa"/>
          </w:tcPr>
          <w:p w14:paraId="6808F5FD"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3AD1EC76"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226946E2" w14:textId="77777777" w:rsidR="009D577E" w:rsidRPr="00DF4791" w:rsidRDefault="009D577E" w:rsidP="00757F44">
            <w:pPr>
              <w:tabs>
                <w:tab w:val="left" w:pos="709"/>
              </w:tabs>
              <w:jc w:val="left"/>
              <w:rPr>
                <w:rFonts w:cs="Arial"/>
                <w:sz w:val="16"/>
                <w:szCs w:val="16"/>
              </w:rPr>
            </w:pPr>
            <w:r w:rsidRPr="00DF4791">
              <w:rPr>
                <w:sz w:val="16"/>
              </w:rPr>
              <w:t>26 juin 2000</w:t>
            </w:r>
          </w:p>
        </w:tc>
      </w:tr>
      <w:tr w:rsidR="009D577E" w:rsidRPr="00DF4791" w14:paraId="010D4207" w14:textId="77777777" w:rsidTr="00757F44">
        <w:tc>
          <w:tcPr>
            <w:tcW w:w="2912" w:type="dxa"/>
          </w:tcPr>
          <w:p w14:paraId="5C3A1ED1" w14:textId="77777777" w:rsidR="009D577E" w:rsidRPr="00DF4791" w:rsidRDefault="009D577E" w:rsidP="00757F44">
            <w:pPr>
              <w:tabs>
                <w:tab w:val="left" w:leader="dot" w:pos="2693"/>
              </w:tabs>
              <w:jc w:val="left"/>
              <w:rPr>
                <w:rFonts w:cs="Arial"/>
                <w:sz w:val="16"/>
                <w:szCs w:val="16"/>
              </w:rPr>
            </w:pPr>
            <w:r w:rsidRPr="00DF4791">
              <w:rPr>
                <w:sz w:val="16"/>
              </w:rPr>
              <w:t>Lettonie</w:t>
            </w:r>
            <w:r w:rsidRPr="00DF4791">
              <w:rPr>
                <w:sz w:val="16"/>
              </w:rPr>
              <w:tab/>
            </w:r>
          </w:p>
        </w:tc>
        <w:tc>
          <w:tcPr>
            <w:tcW w:w="1908" w:type="dxa"/>
          </w:tcPr>
          <w:p w14:paraId="3CBD1104" w14:textId="77777777" w:rsidR="009D577E" w:rsidRPr="00DF4791" w:rsidRDefault="009D577E" w:rsidP="00757F44">
            <w:pPr>
              <w:jc w:val="left"/>
              <w:rPr>
                <w:rFonts w:cs="Arial"/>
                <w:sz w:val="16"/>
                <w:szCs w:val="16"/>
              </w:rPr>
            </w:pPr>
            <w:r w:rsidRPr="00DF4791">
              <w:rPr>
                <w:sz w:val="16"/>
              </w:rPr>
              <w:t>30 août 2002</w:t>
            </w:r>
          </w:p>
        </w:tc>
        <w:tc>
          <w:tcPr>
            <w:tcW w:w="1134" w:type="dxa"/>
          </w:tcPr>
          <w:p w14:paraId="3C429F2B"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62E110DB"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6F509266" w14:textId="77777777" w:rsidR="009D577E" w:rsidRPr="00DF4791" w:rsidRDefault="009D577E" w:rsidP="00757F44">
            <w:pPr>
              <w:tabs>
                <w:tab w:val="left" w:pos="709"/>
              </w:tabs>
              <w:jc w:val="left"/>
              <w:rPr>
                <w:rFonts w:cs="Arial"/>
                <w:sz w:val="16"/>
                <w:szCs w:val="16"/>
              </w:rPr>
            </w:pPr>
            <w:r w:rsidRPr="00DF4791">
              <w:rPr>
                <w:sz w:val="16"/>
              </w:rPr>
              <w:t>30 août 2002</w:t>
            </w:r>
          </w:p>
        </w:tc>
      </w:tr>
      <w:tr w:rsidR="009D577E" w:rsidRPr="00DF4791" w14:paraId="22B9A84D" w14:textId="77777777" w:rsidTr="00757F44">
        <w:tc>
          <w:tcPr>
            <w:tcW w:w="2912" w:type="dxa"/>
          </w:tcPr>
          <w:p w14:paraId="74AABA77" w14:textId="77777777" w:rsidR="009D577E" w:rsidRPr="00DF4791" w:rsidRDefault="009D577E" w:rsidP="00757F44">
            <w:pPr>
              <w:tabs>
                <w:tab w:val="left" w:leader="dot" w:pos="2693"/>
              </w:tabs>
              <w:jc w:val="left"/>
              <w:rPr>
                <w:rFonts w:cs="Arial"/>
                <w:sz w:val="16"/>
                <w:szCs w:val="16"/>
              </w:rPr>
            </w:pPr>
            <w:r w:rsidRPr="00DF4791">
              <w:rPr>
                <w:sz w:val="16"/>
              </w:rPr>
              <w:t>Lituanie</w:t>
            </w:r>
            <w:r w:rsidRPr="00DF4791">
              <w:rPr>
                <w:sz w:val="16"/>
              </w:rPr>
              <w:tab/>
            </w:r>
          </w:p>
        </w:tc>
        <w:tc>
          <w:tcPr>
            <w:tcW w:w="1908" w:type="dxa"/>
          </w:tcPr>
          <w:p w14:paraId="54C062B6" w14:textId="77777777" w:rsidR="009D577E" w:rsidRPr="00DF4791" w:rsidRDefault="009D577E" w:rsidP="00757F44">
            <w:pPr>
              <w:jc w:val="left"/>
              <w:rPr>
                <w:rFonts w:cs="Arial"/>
                <w:sz w:val="16"/>
                <w:szCs w:val="16"/>
              </w:rPr>
            </w:pPr>
            <w:r w:rsidRPr="00DF4791">
              <w:rPr>
                <w:sz w:val="16"/>
              </w:rPr>
              <w:t>10 décembre 2003</w:t>
            </w:r>
          </w:p>
        </w:tc>
        <w:tc>
          <w:tcPr>
            <w:tcW w:w="1134" w:type="dxa"/>
          </w:tcPr>
          <w:p w14:paraId="7397D2AE"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27A5300"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49CEEF28" w14:textId="77777777" w:rsidR="009D577E" w:rsidRPr="00DF4791" w:rsidRDefault="009D577E" w:rsidP="00757F44">
            <w:pPr>
              <w:tabs>
                <w:tab w:val="left" w:pos="709"/>
              </w:tabs>
              <w:jc w:val="left"/>
              <w:rPr>
                <w:rFonts w:cs="Arial"/>
                <w:sz w:val="16"/>
                <w:szCs w:val="16"/>
              </w:rPr>
            </w:pPr>
            <w:r w:rsidRPr="00DF4791">
              <w:rPr>
                <w:sz w:val="16"/>
              </w:rPr>
              <w:t>10 décembre 2003</w:t>
            </w:r>
          </w:p>
        </w:tc>
      </w:tr>
      <w:tr w:rsidR="009D577E" w:rsidRPr="00DF4791" w14:paraId="713A2E30" w14:textId="77777777" w:rsidTr="00757F44">
        <w:trPr>
          <w:cantSplit/>
        </w:trPr>
        <w:tc>
          <w:tcPr>
            <w:tcW w:w="2912" w:type="dxa"/>
          </w:tcPr>
          <w:p w14:paraId="477A527C" w14:textId="77777777" w:rsidR="009D577E" w:rsidRPr="00DF4791" w:rsidRDefault="009D577E" w:rsidP="00757F44">
            <w:pPr>
              <w:tabs>
                <w:tab w:val="left" w:leader="dot" w:pos="2693"/>
              </w:tabs>
              <w:jc w:val="left"/>
              <w:rPr>
                <w:rFonts w:cs="Arial"/>
                <w:sz w:val="16"/>
                <w:szCs w:val="16"/>
              </w:rPr>
            </w:pPr>
            <w:r w:rsidRPr="00DF4791">
              <w:rPr>
                <w:sz w:val="16"/>
              </w:rPr>
              <w:t>Macédoine du Nord</w:t>
            </w:r>
            <w:r w:rsidRPr="00DF4791">
              <w:rPr>
                <w:sz w:val="16"/>
              </w:rPr>
              <w:tab/>
            </w:r>
          </w:p>
        </w:tc>
        <w:tc>
          <w:tcPr>
            <w:tcW w:w="1908" w:type="dxa"/>
          </w:tcPr>
          <w:p w14:paraId="3ABB47F2" w14:textId="77777777" w:rsidR="009D577E" w:rsidRPr="00DF4791" w:rsidRDefault="009D577E" w:rsidP="00757F44">
            <w:pPr>
              <w:jc w:val="left"/>
              <w:rPr>
                <w:rFonts w:cs="Arial"/>
                <w:sz w:val="16"/>
                <w:szCs w:val="16"/>
              </w:rPr>
            </w:pPr>
            <w:r w:rsidRPr="00DF4791">
              <w:rPr>
                <w:sz w:val="16"/>
              </w:rPr>
              <w:t>4 mai 2011</w:t>
            </w:r>
          </w:p>
        </w:tc>
        <w:tc>
          <w:tcPr>
            <w:tcW w:w="1134" w:type="dxa"/>
          </w:tcPr>
          <w:p w14:paraId="3DC3F425"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179F221"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E4AA8CA" w14:textId="77777777" w:rsidR="009D577E" w:rsidRPr="00DF4791" w:rsidRDefault="009D577E" w:rsidP="00757F44">
            <w:pPr>
              <w:tabs>
                <w:tab w:val="left" w:pos="709"/>
              </w:tabs>
              <w:jc w:val="left"/>
              <w:rPr>
                <w:rFonts w:cs="Arial"/>
                <w:sz w:val="16"/>
                <w:szCs w:val="16"/>
              </w:rPr>
            </w:pPr>
            <w:r w:rsidRPr="00DF4791">
              <w:rPr>
                <w:sz w:val="16"/>
              </w:rPr>
              <w:t>4 mai 2011</w:t>
            </w:r>
          </w:p>
        </w:tc>
      </w:tr>
      <w:tr w:rsidR="009D577E" w:rsidRPr="00DF4791" w14:paraId="0426D28D" w14:textId="77777777" w:rsidTr="00757F44">
        <w:tc>
          <w:tcPr>
            <w:tcW w:w="2912" w:type="dxa"/>
          </w:tcPr>
          <w:p w14:paraId="600ADB5A" w14:textId="77777777" w:rsidR="009D577E" w:rsidRPr="00DF4791" w:rsidRDefault="009D577E" w:rsidP="00757F44">
            <w:pPr>
              <w:tabs>
                <w:tab w:val="left" w:leader="dot" w:pos="2693"/>
              </w:tabs>
              <w:jc w:val="left"/>
              <w:rPr>
                <w:rFonts w:cs="Arial"/>
                <w:sz w:val="16"/>
                <w:szCs w:val="16"/>
              </w:rPr>
            </w:pPr>
            <w:r w:rsidRPr="00DF4791">
              <w:rPr>
                <w:sz w:val="16"/>
              </w:rPr>
              <w:t>Maroc</w:t>
            </w:r>
            <w:r w:rsidRPr="00DF4791">
              <w:rPr>
                <w:sz w:val="16"/>
              </w:rPr>
              <w:tab/>
            </w:r>
          </w:p>
        </w:tc>
        <w:tc>
          <w:tcPr>
            <w:tcW w:w="1908" w:type="dxa"/>
          </w:tcPr>
          <w:p w14:paraId="1B8DE589" w14:textId="77777777" w:rsidR="009D577E" w:rsidRPr="00DF4791" w:rsidRDefault="009D577E" w:rsidP="00757F44">
            <w:pPr>
              <w:jc w:val="left"/>
              <w:rPr>
                <w:rFonts w:cs="Arial"/>
                <w:sz w:val="16"/>
                <w:szCs w:val="16"/>
              </w:rPr>
            </w:pPr>
            <w:r w:rsidRPr="00DF4791">
              <w:rPr>
                <w:sz w:val="16"/>
              </w:rPr>
              <w:t>8 octobre 2006</w:t>
            </w:r>
          </w:p>
        </w:tc>
        <w:tc>
          <w:tcPr>
            <w:tcW w:w="1134" w:type="dxa"/>
          </w:tcPr>
          <w:p w14:paraId="2DAB8A71"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8EAEA71"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730BF46" w14:textId="77777777" w:rsidR="009D577E" w:rsidRPr="00DF4791" w:rsidRDefault="009D577E" w:rsidP="00757F44">
            <w:pPr>
              <w:tabs>
                <w:tab w:val="left" w:pos="709"/>
              </w:tabs>
              <w:jc w:val="left"/>
              <w:rPr>
                <w:rFonts w:cs="Arial"/>
                <w:sz w:val="16"/>
                <w:szCs w:val="16"/>
              </w:rPr>
            </w:pPr>
            <w:r w:rsidRPr="00DF4791">
              <w:rPr>
                <w:sz w:val="16"/>
              </w:rPr>
              <w:t>8 octobre 2006</w:t>
            </w:r>
          </w:p>
        </w:tc>
      </w:tr>
      <w:tr w:rsidR="009D577E" w:rsidRPr="00DF4791" w14:paraId="130F7B08" w14:textId="77777777" w:rsidTr="00757F44">
        <w:tc>
          <w:tcPr>
            <w:tcW w:w="2912" w:type="dxa"/>
          </w:tcPr>
          <w:p w14:paraId="606810D6" w14:textId="77777777" w:rsidR="009D577E" w:rsidRPr="00DF4791" w:rsidRDefault="009D577E" w:rsidP="00757F44">
            <w:pPr>
              <w:tabs>
                <w:tab w:val="left" w:leader="dot" w:pos="2693"/>
              </w:tabs>
              <w:jc w:val="left"/>
              <w:rPr>
                <w:rFonts w:cs="Arial"/>
                <w:sz w:val="16"/>
                <w:szCs w:val="16"/>
              </w:rPr>
            </w:pPr>
            <w:r w:rsidRPr="00DF4791">
              <w:rPr>
                <w:sz w:val="16"/>
              </w:rPr>
              <w:t>Mexique</w:t>
            </w:r>
            <w:r w:rsidRPr="00DF4791">
              <w:rPr>
                <w:sz w:val="16"/>
              </w:rPr>
              <w:tab/>
            </w:r>
          </w:p>
        </w:tc>
        <w:tc>
          <w:tcPr>
            <w:tcW w:w="1908" w:type="dxa"/>
          </w:tcPr>
          <w:p w14:paraId="135AC2A1" w14:textId="77777777" w:rsidR="009D577E" w:rsidRPr="00DF4791" w:rsidRDefault="009D577E" w:rsidP="00757F44">
            <w:pPr>
              <w:jc w:val="left"/>
              <w:rPr>
                <w:rFonts w:cs="Arial"/>
                <w:sz w:val="16"/>
                <w:szCs w:val="16"/>
              </w:rPr>
            </w:pPr>
            <w:r w:rsidRPr="00DF4791">
              <w:rPr>
                <w:sz w:val="16"/>
              </w:rPr>
              <w:t>9 août 1997</w:t>
            </w:r>
          </w:p>
        </w:tc>
        <w:tc>
          <w:tcPr>
            <w:tcW w:w="1134" w:type="dxa"/>
          </w:tcPr>
          <w:p w14:paraId="1BE948A6" w14:textId="77777777" w:rsidR="009D577E" w:rsidRPr="00DF4791" w:rsidRDefault="009D577E" w:rsidP="00757F44">
            <w:pPr>
              <w:tabs>
                <w:tab w:val="center" w:pos="425"/>
              </w:tabs>
              <w:ind w:left="426" w:hanging="1"/>
              <w:jc w:val="left"/>
              <w:rPr>
                <w:rFonts w:cs="Arial"/>
                <w:sz w:val="16"/>
                <w:szCs w:val="16"/>
              </w:rPr>
            </w:pPr>
            <w:r w:rsidRPr="00DF4791">
              <w:rPr>
                <w:sz w:val="16"/>
              </w:rPr>
              <w:t>0,75</w:t>
            </w:r>
          </w:p>
        </w:tc>
        <w:tc>
          <w:tcPr>
            <w:tcW w:w="1986" w:type="dxa"/>
          </w:tcPr>
          <w:p w14:paraId="5F94B795"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6753C091" w14:textId="77777777" w:rsidR="009D577E" w:rsidRPr="00DF4791" w:rsidRDefault="009D577E" w:rsidP="00757F44">
            <w:pPr>
              <w:tabs>
                <w:tab w:val="left" w:pos="709"/>
              </w:tabs>
              <w:jc w:val="left"/>
              <w:rPr>
                <w:rFonts w:cs="Arial"/>
                <w:sz w:val="16"/>
                <w:szCs w:val="16"/>
              </w:rPr>
            </w:pPr>
            <w:r w:rsidRPr="00DF4791">
              <w:rPr>
                <w:sz w:val="16"/>
              </w:rPr>
              <w:t>9 août 1997</w:t>
            </w:r>
          </w:p>
        </w:tc>
      </w:tr>
      <w:tr w:rsidR="009D577E" w:rsidRPr="00DF4791" w14:paraId="353B5887" w14:textId="77777777" w:rsidTr="00757F44">
        <w:tc>
          <w:tcPr>
            <w:tcW w:w="2912" w:type="dxa"/>
          </w:tcPr>
          <w:p w14:paraId="53EF9B27" w14:textId="77777777" w:rsidR="009D577E" w:rsidRPr="00DF4791" w:rsidRDefault="009D577E" w:rsidP="00757F44">
            <w:pPr>
              <w:tabs>
                <w:tab w:val="left" w:leader="dot" w:pos="2693"/>
              </w:tabs>
              <w:jc w:val="left"/>
              <w:rPr>
                <w:rFonts w:cs="Arial"/>
                <w:sz w:val="16"/>
                <w:szCs w:val="16"/>
              </w:rPr>
            </w:pPr>
            <w:r w:rsidRPr="00DF4791">
              <w:rPr>
                <w:sz w:val="16"/>
              </w:rPr>
              <w:t>Monténégro</w:t>
            </w:r>
            <w:r w:rsidRPr="00DF4791">
              <w:rPr>
                <w:sz w:val="16"/>
              </w:rPr>
              <w:tab/>
            </w:r>
          </w:p>
        </w:tc>
        <w:tc>
          <w:tcPr>
            <w:tcW w:w="1908" w:type="dxa"/>
          </w:tcPr>
          <w:p w14:paraId="2A1FF851" w14:textId="77777777" w:rsidR="009D577E" w:rsidRPr="00DF4791" w:rsidRDefault="009D577E" w:rsidP="00757F44">
            <w:pPr>
              <w:jc w:val="left"/>
              <w:rPr>
                <w:rFonts w:cs="Arial"/>
                <w:sz w:val="16"/>
                <w:szCs w:val="16"/>
              </w:rPr>
            </w:pPr>
            <w:r w:rsidRPr="00DF4791">
              <w:rPr>
                <w:sz w:val="16"/>
              </w:rPr>
              <w:t>24 septembre 2015</w:t>
            </w:r>
          </w:p>
        </w:tc>
        <w:tc>
          <w:tcPr>
            <w:tcW w:w="1134" w:type="dxa"/>
          </w:tcPr>
          <w:p w14:paraId="27860A67"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5C49D620"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7A8791F" w14:textId="77777777" w:rsidR="009D577E" w:rsidRPr="00DF4791" w:rsidRDefault="009D577E" w:rsidP="00757F44">
            <w:pPr>
              <w:tabs>
                <w:tab w:val="left" w:pos="709"/>
              </w:tabs>
              <w:jc w:val="left"/>
              <w:rPr>
                <w:rFonts w:cs="Arial"/>
                <w:sz w:val="16"/>
                <w:szCs w:val="16"/>
              </w:rPr>
            </w:pPr>
            <w:r w:rsidRPr="00DF4791">
              <w:rPr>
                <w:sz w:val="16"/>
              </w:rPr>
              <w:t>24 septembre 2015</w:t>
            </w:r>
          </w:p>
        </w:tc>
      </w:tr>
      <w:tr w:rsidR="009D577E" w:rsidRPr="00DF4791" w14:paraId="48A725E4" w14:textId="77777777" w:rsidTr="00757F44">
        <w:tc>
          <w:tcPr>
            <w:tcW w:w="2912" w:type="dxa"/>
          </w:tcPr>
          <w:p w14:paraId="40C00AB6" w14:textId="77777777" w:rsidR="009D577E" w:rsidRPr="00DF4791" w:rsidRDefault="009D577E" w:rsidP="00757F44">
            <w:pPr>
              <w:tabs>
                <w:tab w:val="left" w:leader="dot" w:pos="2693"/>
              </w:tabs>
              <w:jc w:val="left"/>
              <w:rPr>
                <w:rFonts w:cs="Arial"/>
                <w:sz w:val="16"/>
                <w:szCs w:val="16"/>
              </w:rPr>
            </w:pPr>
            <w:r w:rsidRPr="00DF4791">
              <w:rPr>
                <w:sz w:val="16"/>
              </w:rPr>
              <w:t>Nicaragua</w:t>
            </w:r>
            <w:r w:rsidRPr="00DF4791">
              <w:rPr>
                <w:sz w:val="16"/>
              </w:rPr>
              <w:tab/>
            </w:r>
          </w:p>
        </w:tc>
        <w:tc>
          <w:tcPr>
            <w:tcW w:w="1908" w:type="dxa"/>
          </w:tcPr>
          <w:p w14:paraId="2267AF87" w14:textId="77777777" w:rsidR="009D577E" w:rsidRPr="00DF4791" w:rsidRDefault="009D577E" w:rsidP="00757F44">
            <w:pPr>
              <w:jc w:val="left"/>
              <w:rPr>
                <w:rFonts w:cs="Arial"/>
                <w:sz w:val="16"/>
                <w:szCs w:val="16"/>
              </w:rPr>
            </w:pPr>
            <w:r w:rsidRPr="00DF4791">
              <w:rPr>
                <w:sz w:val="16"/>
              </w:rPr>
              <w:t>6 septembre 2001</w:t>
            </w:r>
          </w:p>
        </w:tc>
        <w:tc>
          <w:tcPr>
            <w:tcW w:w="1134" w:type="dxa"/>
          </w:tcPr>
          <w:p w14:paraId="7EC5857D"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7A9EF621"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3F555B94" w14:textId="77777777" w:rsidR="009D577E" w:rsidRPr="00DF4791" w:rsidRDefault="009D577E" w:rsidP="00757F44">
            <w:pPr>
              <w:tabs>
                <w:tab w:val="left" w:pos="709"/>
              </w:tabs>
              <w:jc w:val="left"/>
              <w:rPr>
                <w:rFonts w:cs="Arial"/>
                <w:sz w:val="16"/>
                <w:szCs w:val="16"/>
              </w:rPr>
            </w:pPr>
            <w:r w:rsidRPr="00DF4791">
              <w:rPr>
                <w:sz w:val="16"/>
              </w:rPr>
              <w:t>6 septembre 2001</w:t>
            </w:r>
          </w:p>
        </w:tc>
      </w:tr>
      <w:tr w:rsidR="009D577E" w:rsidRPr="00DF4791" w14:paraId="5F4A191A" w14:textId="77777777" w:rsidTr="00757F44">
        <w:tc>
          <w:tcPr>
            <w:tcW w:w="2912" w:type="dxa"/>
          </w:tcPr>
          <w:p w14:paraId="4F656F99" w14:textId="77777777" w:rsidR="009D577E" w:rsidRPr="00DF4791" w:rsidRDefault="009D577E" w:rsidP="00757F44">
            <w:pPr>
              <w:tabs>
                <w:tab w:val="left" w:leader="dot" w:pos="2693"/>
              </w:tabs>
              <w:jc w:val="left"/>
              <w:rPr>
                <w:rFonts w:cs="Arial"/>
                <w:sz w:val="16"/>
                <w:szCs w:val="16"/>
              </w:rPr>
            </w:pPr>
            <w:r w:rsidRPr="00DF4791">
              <w:rPr>
                <w:sz w:val="16"/>
              </w:rPr>
              <w:t>Norvège</w:t>
            </w:r>
            <w:r w:rsidRPr="00DF4791">
              <w:rPr>
                <w:sz w:val="16"/>
              </w:rPr>
              <w:tab/>
            </w:r>
          </w:p>
        </w:tc>
        <w:tc>
          <w:tcPr>
            <w:tcW w:w="1908" w:type="dxa"/>
          </w:tcPr>
          <w:p w14:paraId="01771D46" w14:textId="77777777" w:rsidR="009D577E" w:rsidRPr="00DF4791" w:rsidRDefault="009D577E" w:rsidP="00757F44">
            <w:pPr>
              <w:jc w:val="left"/>
              <w:rPr>
                <w:rFonts w:cs="Arial"/>
                <w:sz w:val="16"/>
                <w:szCs w:val="16"/>
              </w:rPr>
            </w:pPr>
            <w:r w:rsidRPr="00DF4791">
              <w:rPr>
                <w:sz w:val="16"/>
              </w:rPr>
              <w:t>13 septembre 1993</w:t>
            </w:r>
          </w:p>
        </w:tc>
        <w:tc>
          <w:tcPr>
            <w:tcW w:w="1134" w:type="dxa"/>
          </w:tcPr>
          <w:p w14:paraId="51AAADFE" w14:textId="77777777" w:rsidR="009D577E" w:rsidRPr="00DF4791" w:rsidRDefault="009D577E" w:rsidP="00757F44">
            <w:pPr>
              <w:tabs>
                <w:tab w:val="center" w:pos="425"/>
              </w:tabs>
              <w:ind w:left="426" w:hanging="1"/>
              <w:jc w:val="left"/>
              <w:rPr>
                <w:rFonts w:cs="Arial"/>
                <w:sz w:val="16"/>
                <w:szCs w:val="16"/>
              </w:rPr>
            </w:pPr>
            <w:r w:rsidRPr="00DF4791">
              <w:rPr>
                <w:sz w:val="16"/>
              </w:rPr>
              <w:t>1,0</w:t>
            </w:r>
          </w:p>
        </w:tc>
        <w:tc>
          <w:tcPr>
            <w:tcW w:w="1986" w:type="dxa"/>
          </w:tcPr>
          <w:p w14:paraId="1BE1BF85"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3E7D12E1" w14:textId="77777777" w:rsidR="009D577E" w:rsidRPr="00DF4791" w:rsidRDefault="009D577E" w:rsidP="00757F44">
            <w:pPr>
              <w:tabs>
                <w:tab w:val="left" w:pos="709"/>
              </w:tabs>
              <w:jc w:val="left"/>
              <w:rPr>
                <w:rFonts w:cs="Arial"/>
                <w:sz w:val="16"/>
                <w:szCs w:val="16"/>
              </w:rPr>
            </w:pPr>
            <w:r w:rsidRPr="00DF4791">
              <w:rPr>
                <w:sz w:val="16"/>
              </w:rPr>
              <w:t>13 septembre 1993</w:t>
            </w:r>
          </w:p>
        </w:tc>
      </w:tr>
      <w:tr w:rsidR="009D577E" w:rsidRPr="00DF4791" w14:paraId="16AF34AE" w14:textId="77777777" w:rsidTr="00757F44">
        <w:tc>
          <w:tcPr>
            <w:tcW w:w="2912" w:type="dxa"/>
          </w:tcPr>
          <w:p w14:paraId="38B1F2B5" w14:textId="77777777" w:rsidR="009D577E" w:rsidRPr="00DF4791" w:rsidRDefault="009D577E" w:rsidP="00757F44">
            <w:pPr>
              <w:tabs>
                <w:tab w:val="left" w:leader="dot" w:pos="2693"/>
              </w:tabs>
              <w:jc w:val="left"/>
              <w:rPr>
                <w:rFonts w:cs="Arial"/>
                <w:sz w:val="16"/>
                <w:szCs w:val="16"/>
              </w:rPr>
            </w:pPr>
            <w:r w:rsidRPr="00DF4791">
              <w:rPr>
                <w:sz w:val="16"/>
              </w:rPr>
              <w:t>Nouvelle-Zélande</w:t>
            </w:r>
            <w:r w:rsidRPr="00DF4791">
              <w:rPr>
                <w:sz w:val="16"/>
              </w:rPr>
              <w:tab/>
            </w:r>
          </w:p>
        </w:tc>
        <w:tc>
          <w:tcPr>
            <w:tcW w:w="1908" w:type="dxa"/>
          </w:tcPr>
          <w:p w14:paraId="1DB8D1B0" w14:textId="77777777" w:rsidR="009D577E" w:rsidRPr="00DF4791" w:rsidRDefault="009D577E" w:rsidP="00757F44">
            <w:pPr>
              <w:jc w:val="left"/>
              <w:rPr>
                <w:rFonts w:cs="Arial"/>
                <w:sz w:val="16"/>
                <w:szCs w:val="16"/>
              </w:rPr>
            </w:pPr>
            <w:r w:rsidRPr="00DF4791">
              <w:rPr>
                <w:sz w:val="16"/>
              </w:rPr>
              <w:t>8 novembre 1981</w:t>
            </w:r>
          </w:p>
        </w:tc>
        <w:tc>
          <w:tcPr>
            <w:tcW w:w="1134" w:type="dxa"/>
          </w:tcPr>
          <w:p w14:paraId="56510ECC" w14:textId="77777777" w:rsidR="009D577E" w:rsidRPr="00DF4791" w:rsidRDefault="009D577E" w:rsidP="00757F44">
            <w:pPr>
              <w:tabs>
                <w:tab w:val="center" w:pos="425"/>
              </w:tabs>
              <w:ind w:left="426" w:hanging="1"/>
              <w:jc w:val="left"/>
              <w:rPr>
                <w:rFonts w:cs="Arial"/>
                <w:sz w:val="16"/>
                <w:szCs w:val="16"/>
              </w:rPr>
            </w:pPr>
            <w:r w:rsidRPr="00DF4791">
              <w:rPr>
                <w:sz w:val="16"/>
              </w:rPr>
              <w:t>1,0</w:t>
            </w:r>
          </w:p>
        </w:tc>
        <w:tc>
          <w:tcPr>
            <w:tcW w:w="1986" w:type="dxa"/>
          </w:tcPr>
          <w:p w14:paraId="7EB19B58"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7EA18D1B" w14:textId="77777777" w:rsidR="009D577E" w:rsidRPr="00DF4791" w:rsidRDefault="009D577E" w:rsidP="00757F44">
            <w:pPr>
              <w:tabs>
                <w:tab w:val="left" w:pos="709"/>
              </w:tabs>
              <w:jc w:val="left"/>
              <w:rPr>
                <w:rFonts w:cs="Arial"/>
                <w:sz w:val="16"/>
                <w:szCs w:val="16"/>
              </w:rPr>
            </w:pPr>
            <w:r w:rsidRPr="00DF4791">
              <w:rPr>
                <w:sz w:val="16"/>
              </w:rPr>
              <w:t>8 novembre 1981</w:t>
            </w:r>
          </w:p>
        </w:tc>
      </w:tr>
      <w:tr w:rsidR="009D577E" w:rsidRPr="00DF4791" w14:paraId="024CD6DA" w14:textId="77777777" w:rsidTr="00757F44">
        <w:tc>
          <w:tcPr>
            <w:tcW w:w="2912" w:type="dxa"/>
          </w:tcPr>
          <w:p w14:paraId="5A84B207" w14:textId="77777777" w:rsidR="009D577E" w:rsidRPr="00DF4791" w:rsidRDefault="009D577E" w:rsidP="00757F44">
            <w:pPr>
              <w:tabs>
                <w:tab w:val="left" w:leader="dot" w:pos="2693"/>
              </w:tabs>
              <w:jc w:val="left"/>
              <w:rPr>
                <w:rFonts w:cs="Arial"/>
                <w:sz w:val="16"/>
                <w:szCs w:val="16"/>
              </w:rPr>
            </w:pPr>
            <w:r w:rsidRPr="00DF4791">
              <w:rPr>
                <w:sz w:val="16"/>
              </w:rPr>
              <w:t>Oman</w:t>
            </w:r>
            <w:r w:rsidRPr="00DF4791">
              <w:rPr>
                <w:sz w:val="16"/>
              </w:rPr>
              <w:tab/>
            </w:r>
          </w:p>
        </w:tc>
        <w:tc>
          <w:tcPr>
            <w:tcW w:w="1908" w:type="dxa"/>
          </w:tcPr>
          <w:p w14:paraId="2FAEA6F0" w14:textId="77777777" w:rsidR="009D577E" w:rsidRPr="00DF4791" w:rsidRDefault="009D577E" w:rsidP="00757F44">
            <w:pPr>
              <w:jc w:val="left"/>
              <w:rPr>
                <w:rFonts w:cs="Arial"/>
                <w:sz w:val="16"/>
                <w:szCs w:val="16"/>
              </w:rPr>
            </w:pPr>
            <w:r w:rsidRPr="00DF4791">
              <w:rPr>
                <w:sz w:val="16"/>
              </w:rPr>
              <w:t>22 novembre 2009</w:t>
            </w:r>
          </w:p>
        </w:tc>
        <w:tc>
          <w:tcPr>
            <w:tcW w:w="1134" w:type="dxa"/>
          </w:tcPr>
          <w:p w14:paraId="5A470A58" w14:textId="77777777" w:rsidR="009D577E" w:rsidRPr="00DF4791" w:rsidRDefault="009D577E" w:rsidP="00757F44">
            <w:pPr>
              <w:tabs>
                <w:tab w:val="center" w:pos="425"/>
              </w:tabs>
              <w:ind w:left="426" w:hanging="1"/>
              <w:jc w:val="left"/>
              <w:rPr>
                <w:rFonts w:cs="Arial"/>
                <w:sz w:val="16"/>
                <w:szCs w:val="16"/>
              </w:rPr>
            </w:pPr>
            <w:r w:rsidRPr="00DF4791">
              <w:rPr>
                <w:sz w:val="16"/>
              </w:rPr>
              <w:t>1,0</w:t>
            </w:r>
          </w:p>
        </w:tc>
        <w:tc>
          <w:tcPr>
            <w:tcW w:w="1986" w:type="dxa"/>
          </w:tcPr>
          <w:p w14:paraId="7264C4E8"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EE2EA8D" w14:textId="77777777" w:rsidR="009D577E" w:rsidRPr="00DF4791" w:rsidRDefault="009D577E" w:rsidP="00757F44">
            <w:pPr>
              <w:tabs>
                <w:tab w:val="left" w:pos="709"/>
              </w:tabs>
              <w:jc w:val="left"/>
              <w:rPr>
                <w:rFonts w:cs="Arial"/>
                <w:sz w:val="16"/>
                <w:szCs w:val="16"/>
              </w:rPr>
            </w:pPr>
            <w:r w:rsidRPr="00DF4791">
              <w:rPr>
                <w:sz w:val="16"/>
              </w:rPr>
              <w:t>22 novembre 2009</w:t>
            </w:r>
          </w:p>
        </w:tc>
      </w:tr>
      <w:tr w:rsidR="009D577E" w:rsidRPr="00DF4791" w14:paraId="6D721E5B" w14:textId="77777777" w:rsidTr="00757F44">
        <w:tc>
          <w:tcPr>
            <w:tcW w:w="2912" w:type="dxa"/>
          </w:tcPr>
          <w:p w14:paraId="58DB2270" w14:textId="77777777" w:rsidR="009D577E" w:rsidRPr="00DF4791" w:rsidRDefault="009D577E" w:rsidP="00757F44">
            <w:pPr>
              <w:tabs>
                <w:tab w:val="left" w:leader="dot" w:pos="2693"/>
              </w:tabs>
              <w:jc w:val="left"/>
              <w:rPr>
                <w:rFonts w:cs="Arial"/>
                <w:sz w:val="16"/>
                <w:szCs w:val="16"/>
              </w:rPr>
            </w:pPr>
            <w:r w:rsidRPr="00DF4791">
              <w:rPr>
                <w:sz w:val="16"/>
              </w:rPr>
              <w:t>Organisation africaine de la propriété intellectuelle</w:t>
            </w:r>
            <w:r w:rsidRPr="00DF4791">
              <w:rPr>
                <w:rStyle w:val="EndnoteReference"/>
                <w:rFonts w:cs="Arial"/>
                <w:sz w:val="16"/>
                <w:szCs w:val="16"/>
              </w:rPr>
              <w:endnoteReference w:id="7"/>
            </w:r>
            <w:r w:rsidRPr="00DF4791">
              <w:rPr>
                <w:sz w:val="16"/>
              </w:rPr>
              <w:tab/>
            </w:r>
          </w:p>
        </w:tc>
        <w:tc>
          <w:tcPr>
            <w:tcW w:w="1908" w:type="dxa"/>
          </w:tcPr>
          <w:p w14:paraId="69C51A33" w14:textId="77777777" w:rsidR="009D577E" w:rsidRPr="00DF4791" w:rsidRDefault="009D577E" w:rsidP="00757F44">
            <w:pPr>
              <w:jc w:val="left"/>
              <w:rPr>
                <w:rFonts w:cs="Arial"/>
                <w:sz w:val="16"/>
                <w:szCs w:val="16"/>
              </w:rPr>
            </w:pPr>
            <w:r w:rsidRPr="00DF4791">
              <w:rPr>
                <w:sz w:val="16"/>
              </w:rPr>
              <w:br/>
              <w:t>10 juillet 2014</w:t>
            </w:r>
          </w:p>
        </w:tc>
        <w:tc>
          <w:tcPr>
            <w:tcW w:w="1134" w:type="dxa"/>
          </w:tcPr>
          <w:p w14:paraId="498AFC81" w14:textId="77777777" w:rsidR="009D577E" w:rsidRPr="00DF4791" w:rsidRDefault="009D577E" w:rsidP="00757F44">
            <w:pPr>
              <w:tabs>
                <w:tab w:val="center" w:pos="425"/>
              </w:tabs>
              <w:ind w:left="426" w:hanging="1"/>
              <w:jc w:val="left"/>
              <w:rPr>
                <w:rFonts w:cs="Arial"/>
                <w:sz w:val="16"/>
                <w:szCs w:val="16"/>
              </w:rPr>
            </w:pPr>
            <w:r w:rsidRPr="00DF4791">
              <w:rPr>
                <w:sz w:val="16"/>
              </w:rPr>
              <w:br/>
              <w:t>0,2</w:t>
            </w:r>
          </w:p>
        </w:tc>
        <w:tc>
          <w:tcPr>
            <w:tcW w:w="1986" w:type="dxa"/>
          </w:tcPr>
          <w:p w14:paraId="7405C2DE" w14:textId="77777777" w:rsidR="009D577E" w:rsidRPr="00DF4791" w:rsidRDefault="009D577E" w:rsidP="00757F44">
            <w:pPr>
              <w:tabs>
                <w:tab w:val="left" w:leader="dot" w:pos="1817"/>
              </w:tabs>
              <w:jc w:val="left"/>
              <w:rPr>
                <w:rFonts w:cs="Arial"/>
                <w:sz w:val="16"/>
                <w:szCs w:val="16"/>
              </w:rPr>
            </w:pPr>
            <w:r w:rsidRPr="00DF4791">
              <w:rPr>
                <w:sz w:val="16"/>
              </w:rPr>
              <w:br/>
              <w:t>Acte de 1991</w:t>
            </w:r>
            <w:r w:rsidRPr="00DF4791">
              <w:rPr>
                <w:sz w:val="16"/>
              </w:rPr>
              <w:tab/>
            </w:r>
          </w:p>
        </w:tc>
        <w:tc>
          <w:tcPr>
            <w:tcW w:w="1985" w:type="dxa"/>
          </w:tcPr>
          <w:p w14:paraId="1C11AEF8" w14:textId="77777777" w:rsidR="009D577E" w:rsidRPr="00DF4791" w:rsidRDefault="009D577E" w:rsidP="00757F44">
            <w:pPr>
              <w:tabs>
                <w:tab w:val="left" w:pos="709"/>
              </w:tabs>
              <w:jc w:val="left"/>
              <w:rPr>
                <w:rFonts w:cs="Arial"/>
                <w:sz w:val="16"/>
                <w:szCs w:val="16"/>
              </w:rPr>
            </w:pPr>
            <w:r w:rsidRPr="00DF4791">
              <w:rPr>
                <w:sz w:val="16"/>
              </w:rPr>
              <w:br/>
              <w:t>10 juillet 2014</w:t>
            </w:r>
          </w:p>
        </w:tc>
      </w:tr>
      <w:tr w:rsidR="009D577E" w:rsidRPr="00DF4791" w14:paraId="34350A23" w14:textId="77777777" w:rsidTr="00757F44">
        <w:tc>
          <w:tcPr>
            <w:tcW w:w="2912" w:type="dxa"/>
          </w:tcPr>
          <w:p w14:paraId="4E038716" w14:textId="77777777" w:rsidR="009D577E" w:rsidRPr="00DF4791" w:rsidRDefault="009D577E" w:rsidP="00757F44">
            <w:pPr>
              <w:tabs>
                <w:tab w:val="left" w:leader="dot" w:pos="2693"/>
              </w:tabs>
              <w:jc w:val="left"/>
              <w:rPr>
                <w:rFonts w:cs="Arial"/>
                <w:sz w:val="16"/>
                <w:szCs w:val="16"/>
              </w:rPr>
            </w:pPr>
            <w:r w:rsidRPr="00DF4791">
              <w:rPr>
                <w:sz w:val="16"/>
              </w:rPr>
              <w:t>Ouzbékistan</w:t>
            </w:r>
            <w:r w:rsidRPr="00DF4791">
              <w:rPr>
                <w:sz w:val="16"/>
              </w:rPr>
              <w:tab/>
            </w:r>
          </w:p>
        </w:tc>
        <w:tc>
          <w:tcPr>
            <w:tcW w:w="1908" w:type="dxa"/>
          </w:tcPr>
          <w:p w14:paraId="786244E9" w14:textId="77777777" w:rsidR="009D577E" w:rsidRPr="00DF4791" w:rsidRDefault="009D577E" w:rsidP="00757F44">
            <w:pPr>
              <w:jc w:val="left"/>
              <w:rPr>
                <w:rFonts w:cs="Arial"/>
                <w:sz w:val="16"/>
                <w:szCs w:val="16"/>
              </w:rPr>
            </w:pPr>
            <w:r w:rsidRPr="00DF4791">
              <w:rPr>
                <w:sz w:val="16"/>
              </w:rPr>
              <w:t>14 novembre 2004</w:t>
            </w:r>
          </w:p>
        </w:tc>
        <w:tc>
          <w:tcPr>
            <w:tcW w:w="1134" w:type="dxa"/>
          </w:tcPr>
          <w:p w14:paraId="6CFA8A64"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629BFFF5"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5B74DEC" w14:textId="77777777" w:rsidR="009D577E" w:rsidRPr="00DF4791" w:rsidRDefault="009D577E" w:rsidP="00757F44">
            <w:pPr>
              <w:tabs>
                <w:tab w:val="left" w:pos="709"/>
              </w:tabs>
              <w:jc w:val="left"/>
              <w:rPr>
                <w:rFonts w:cs="Arial"/>
                <w:sz w:val="16"/>
                <w:szCs w:val="16"/>
              </w:rPr>
            </w:pPr>
            <w:r w:rsidRPr="00DF4791">
              <w:rPr>
                <w:sz w:val="16"/>
              </w:rPr>
              <w:t>14 novembre 2004</w:t>
            </w:r>
          </w:p>
        </w:tc>
      </w:tr>
      <w:tr w:rsidR="009D577E" w:rsidRPr="00DF4791" w14:paraId="3846275E" w14:textId="77777777" w:rsidTr="00757F44">
        <w:tc>
          <w:tcPr>
            <w:tcW w:w="2912" w:type="dxa"/>
          </w:tcPr>
          <w:p w14:paraId="71D2AB6A" w14:textId="77777777" w:rsidR="009D577E" w:rsidRPr="00DF4791" w:rsidRDefault="009D577E" w:rsidP="00757F44">
            <w:pPr>
              <w:tabs>
                <w:tab w:val="left" w:leader="dot" w:pos="2693"/>
              </w:tabs>
              <w:jc w:val="left"/>
              <w:rPr>
                <w:rFonts w:cs="Arial"/>
                <w:sz w:val="16"/>
                <w:szCs w:val="16"/>
              </w:rPr>
            </w:pPr>
            <w:r w:rsidRPr="00DF4791">
              <w:rPr>
                <w:sz w:val="16"/>
              </w:rPr>
              <w:t>Panama</w:t>
            </w:r>
            <w:r w:rsidRPr="00DF4791">
              <w:rPr>
                <w:sz w:val="16"/>
              </w:rPr>
              <w:tab/>
            </w:r>
          </w:p>
        </w:tc>
        <w:tc>
          <w:tcPr>
            <w:tcW w:w="1908" w:type="dxa"/>
          </w:tcPr>
          <w:p w14:paraId="3A070562" w14:textId="77777777" w:rsidR="009D577E" w:rsidRPr="00DF4791" w:rsidRDefault="009D577E" w:rsidP="00757F44">
            <w:pPr>
              <w:jc w:val="left"/>
              <w:rPr>
                <w:rFonts w:cs="Arial"/>
                <w:sz w:val="16"/>
                <w:szCs w:val="16"/>
              </w:rPr>
            </w:pPr>
            <w:r w:rsidRPr="00DF4791">
              <w:rPr>
                <w:sz w:val="16"/>
              </w:rPr>
              <w:t>23 mai 1999</w:t>
            </w:r>
          </w:p>
        </w:tc>
        <w:tc>
          <w:tcPr>
            <w:tcW w:w="1134" w:type="dxa"/>
          </w:tcPr>
          <w:p w14:paraId="3A664E74"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01DC876B"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0443CE18" w14:textId="77777777" w:rsidR="009D577E" w:rsidRPr="00DF4791" w:rsidRDefault="009D577E" w:rsidP="00757F44">
            <w:pPr>
              <w:tabs>
                <w:tab w:val="left" w:pos="709"/>
              </w:tabs>
              <w:jc w:val="left"/>
              <w:rPr>
                <w:rFonts w:cs="Arial"/>
                <w:sz w:val="16"/>
                <w:szCs w:val="16"/>
              </w:rPr>
            </w:pPr>
            <w:r w:rsidRPr="00DF4791">
              <w:rPr>
                <w:sz w:val="16"/>
              </w:rPr>
              <w:t>22 novembre 2012</w:t>
            </w:r>
          </w:p>
        </w:tc>
      </w:tr>
      <w:tr w:rsidR="009D577E" w:rsidRPr="00DF4791" w14:paraId="796C3D23" w14:textId="77777777" w:rsidTr="00757F44">
        <w:tc>
          <w:tcPr>
            <w:tcW w:w="2912" w:type="dxa"/>
          </w:tcPr>
          <w:p w14:paraId="766117E7" w14:textId="77777777" w:rsidR="009D577E" w:rsidRPr="00DF4791" w:rsidRDefault="009D577E" w:rsidP="00757F44">
            <w:pPr>
              <w:tabs>
                <w:tab w:val="left" w:leader="dot" w:pos="2693"/>
              </w:tabs>
              <w:jc w:val="left"/>
              <w:rPr>
                <w:rFonts w:cs="Arial"/>
                <w:sz w:val="16"/>
                <w:szCs w:val="16"/>
              </w:rPr>
            </w:pPr>
            <w:r w:rsidRPr="00DF4791">
              <w:rPr>
                <w:sz w:val="16"/>
              </w:rPr>
              <w:t>Paraguay</w:t>
            </w:r>
            <w:r w:rsidRPr="00DF4791">
              <w:rPr>
                <w:sz w:val="16"/>
              </w:rPr>
              <w:tab/>
            </w:r>
          </w:p>
        </w:tc>
        <w:tc>
          <w:tcPr>
            <w:tcW w:w="1908" w:type="dxa"/>
          </w:tcPr>
          <w:p w14:paraId="05DEF6E0" w14:textId="77777777" w:rsidR="009D577E" w:rsidRPr="00DF4791" w:rsidRDefault="009D577E" w:rsidP="00757F44">
            <w:pPr>
              <w:jc w:val="left"/>
              <w:rPr>
                <w:rFonts w:cs="Arial"/>
                <w:sz w:val="16"/>
                <w:szCs w:val="16"/>
              </w:rPr>
            </w:pPr>
            <w:r w:rsidRPr="00DF4791">
              <w:rPr>
                <w:sz w:val="16"/>
              </w:rPr>
              <w:t>8 février 1997</w:t>
            </w:r>
          </w:p>
        </w:tc>
        <w:tc>
          <w:tcPr>
            <w:tcW w:w="1134" w:type="dxa"/>
          </w:tcPr>
          <w:p w14:paraId="55B1AFE3"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1CB5805E"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7A0A5503" w14:textId="77777777" w:rsidR="009D577E" w:rsidRPr="00DF4791" w:rsidRDefault="009D577E" w:rsidP="00757F44">
            <w:pPr>
              <w:tabs>
                <w:tab w:val="left" w:pos="709"/>
              </w:tabs>
              <w:jc w:val="left"/>
              <w:rPr>
                <w:rFonts w:cs="Arial"/>
                <w:sz w:val="16"/>
                <w:szCs w:val="16"/>
              </w:rPr>
            </w:pPr>
            <w:r w:rsidRPr="00DF4791">
              <w:rPr>
                <w:sz w:val="16"/>
              </w:rPr>
              <w:t>8 février 1997</w:t>
            </w:r>
          </w:p>
        </w:tc>
      </w:tr>
      <w:tr w:rsidR="009D577E" w:rsidRPr="00DF4791" w14:paraId="223CA107" w14:textId="77777777" w:rsidTr="00757F44">
        <w:tc>
          <w:tcPr>
            <w:tcW w:w="2912" w:type="dxa"/>
          </w:tcPr>
          <w:p w14:paraId="48725B08" w14:textId="77777777" w:rsidR="009D577E" w:rsidRPr="00DF4791" w:rsidRDefault="009D577E" w:rsidP="00757F44">
            <w:pPr>
              <w:tabs>
                <w:tab w:val="left" w:leader="dot" w:pos="2693"/>
              </w:tabs>
              <w:jc w:val="left"/>
              <w:rPr>
                <w:rFonts w:cs="Arial"/>
                <w:sz w:val="16"/>
                <w:szCs w:val="16"/>
              </w:rPr>
            </w:pPr>
            <w:r w:rsidRPr="00DF4791">
              <w:rPr>
                <w:sz w:val="16"/>
              </w:rPr>
              <w:t>Pays-Bas</w:t>
            </w:r>
            <w:r w:rsidRPr="00DF4791">
              <w:rPr>
                <w:sz w:val="16"/>
              </w:rPr>
              <w:tab/>
            </w:r>
          </w:p>
        </w:tc>
        <w:tc>
          <w:tcPr>
            <w:tcW w:w="1908" w:type="dxa"/>
          </w:tcPr>
          <w:p w14:paraId="661B0A5C" w14:textId="77777777" w:rsidR="009D577E" w:rsidRPr="00DF4791" w:rsidRDefault="009D577E" w:rsidP="00757F44">
            <w:pPr>
              <w:jc w:val="left"/>
              <w:rPr>
                <w:rFonts w:cs="Arial"/>
                <w:sz w:val="16"/>
                <w:szCs w:val="16"/>
              </w:rPr>
            </w:pPr>
            <w:r w:rsidRPr="00DF4791">
              <w:rPr>
                <w:sz w:val="16"/>
              </w:rPr>
              <w:t>10 août 1968</w:t>
            </w:r>
          </w:p>
        </w:tc>
        <w:tc>
          <w:tcPr>
            <w:tcW w:w="1134" w:type="dxa"/>
          </w:tcPr>
          <w:p w14:paraId="36695E10" w14:textId="77777777" w:rsidR="009D577E" w:rsidRPr="00DF4791" w:rsidRDefault="009D577E" w:rsidP="00757F44">
            <w:pPr>
              <w:tabs>
                <w:tab w:val="center" w:pos="425"/>
              </w:tabs>
              <w:ind w:left="426" w:hanging="1"/>
              <w:jc w:val="left"/>
              <w:rPr>
                <w:rFonts w:cs="Arial"/>
                <w:sz w:val="16"/>
                <w:szCs w:val="16"/>
              </w:rPr>
            </w:pPr>
            <w:r w:rsidRPr="00DF4791">
              <w:rPr>
                <w:sz w:val="16"/>
              </w:rPr>
              <w:t>3,0</w:t>
            </w:r>
          </w:p>
        </w:tc>
        <w:tc>
          <w:tcPr>
            <w:tcW w:w="1986" w:type="dxa"/>
          </w:tcPr>
          <w:p w14:paraId="034A6235"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rStyle w:val="EndnoteReference"/>
                <w:rFonts w:cs="Arial"/>
                <w:sz w:val="16"/>
                <w:szCs w:val="16"/>
              </w:rPr>
              <w:endnoteReference w:id="8"/>
            </w:r>
            <w:r w:rsidRPr="00DF4791">
              <w:rPr>
                <w:sz w:val="16"/>
              </w:rPr>
              <w:tab/>
            </w:r>
          </w:p>
        </w:tc>
        <w:tc>
          <w:tcPr>
            <w:tcW w:w="1985" w:type="dxa"/>
          </w:tcPr>
          <w:p w14:paraId="57A64F4A" w14:textId="77777777" w:rsidR="009D577E" w:rsidRPr="00DF4791" w:rsidRDefault="009D577E" w:rsidP="00757F44">
            <w:pPr>
              <w:tabs>
                <w:tab w:val="left" w:pos="709"/>
              </w:tabs>
              <w:jc w:val="left"/>
              <w:rPr>
                <w:rFonts w:cs="Arial"/>
                <w:sz w:val="16"/>
                <w:szCs w:val="16"/>
              </w:rPr>
            </w:pPr>
            <w:r w:rsidRPr="00DF4791">
              <w:rPr>
                <w:sz w:val="16"/>
              </w:rPr>
              <w:t>24 avril 1998</w:t>
            </w:r>
          </w:p>
        </w:tc>
      </w:tr>
      <w:tr w:rsidR="009D577E" w:rsidRPr="00DF4791" w14:paraId="47998C07" w14:textId="77777777" w:rsidTr="00757F44">
        <w:tc>
          <w:tcPr>
            <w:tcW w:w="2912" w:type="dxa"/>
          </w:tcPr>
          <w:p w14:paraId="0AFA5D8B" w14:textId="77777777" w:rsidR="009D577E" w:rsidRPr="00DF4791" w:rsidRDefault="009D577E" w:rsidP="00757F44">
            <w:pPr>
              <w:tabs>
                <w:tab w:val="left" w:leader="dot" w:pos="2693"/>
              </w:tabs>
              <w:jc w:val="left"/>
              <w:rPr>
                <w:rFonts w:cs="Arial"/>
                <w:sz w:val="16"/>
                <w:szCs w:val="16"/>
              </w:rPr>
            </w:pPr>
            <w:r w:rsidRPr="00DF4791">
              <w:rPr>
                <w:sz w:val="16"/>
              </w:rPr>
              <w:t>Pérou</w:t>
            </w:r>
            <w:r w:rsidRPr="00DF4791">
              <w:rPr>
                <w:sz w:val="16"/>
              </w:rPr>
              <w:tab/>
            </w:r>
          </w:p>
        </w:tc>
        <w:tc>
          <w:tcPr>
            <w:tcW w:w="1908" w:type="dxa"/>
          </w:tcPr>
          <w:p w14:paraId="41E3425C" w14:textId="77777777" w:rsidR="009D577E" w:rsidRPr="00DF4791" w:rsidRDefault="009D577E" w:rsidP="00757F44">
            <w:pPr>
              <w:jc w:val="left"/>
              <w:rPr>
                <w:rFonts w:cs="Arial"/>
                <w:sz w:val="16"/>
                <w:szCs w:val="16"/>
              </w:rPr>
            </w:pPr>
            <w:r w:rsidRPr="00DF4791">
              <w:rPr>
                <w:sz w:val="16"/>
              </w:rPr>
              <w:t>8 août 2011</w:t>
            </w:r>
          </w:p>
        </w:tc>
        <w:tc>
          <w:tcPr>
            <w:tcW w:w="1134" w:type="dxa"/>
          </w:tcPr>
          <w:p w14:paraId="4675AB59"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B3B4CB3"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1CFA40ED" w14:textId="77777777" w:rsidR="009D577E" w:rsidRPr="00DF4791" w:rsidRDefault="009D577E" w:rsidP="00757F44">
            <w:pPr>
              <w:tabs>
                <w:tab w:val="left" w:pos="709"/>
              </w:tabs>
              <w:jc w:val="left"/>
              <w:rPr>
                <w:rFonts w:cs="Arial"/>
                <w:sz w:val="16"/>
                <w:szCs w:val="16"/>
              </w:rPr>
            </w:pPr>
            <w:r w:rsidRPr="00DF4791">
              <w:rPr>
                <w:sz w:val="16"/>
              </w:rPr>
              <w:t>8 août 2011</w:t>
            </w:r>
          </w:p>
        </w:tc>
      </w:tr>
      <w:tr w:rsidR="009D577E" w:rsidRPr="00DF4791" w14:paraId="5F770FC4" w14:textId="77777777" w:rsidTr="00757F44">
        <w:tc>
          <w:tcPr>
            <w:tcW w:w="2912" w:type="dxa"/>
          </w:tcPr>
          <w:p w14:paraId="689DD0C4" w14:textId="77777777" w:rsidR="009D577E" w:rsidRPr="00DF4791" w:rsidRDefault="009D577E" w:rsidP="00757F44">
            <w:pPr>
              <w:tabs>
                <w:tab w:val="left" w:leader="dot" w:pos="2693"/>
              </w:tabs>
              <w:jc w:val="left"/>
              <w:rPr>
                <w:rFonts w:cs="Arial"/>
                <w:sz w:val="16"/>
                <w:szCs w:val="16"/>
              </w:rPr>
            </w:pPr>
            <w:r w:rsidRPr="00DF4791">
              <w:rPr>
                <w:sz w:val="16"/>
              </w:rPr>
              <w:t>Pologne</w:t>
            </w:r>
            <w:r w:rsidRPr="00DF4791">
              <w:rPr>
                <w:sz w:val="16"/>
              </w:rPr>
              <w:tab/>
            </w:r>
          </w:p>
        </w:tc>
        <w:tc>
          <w:tcPr>
            <w:tcW w:w="1908" w:type="dxa"/>
          </w:tcPr>
          <w:p w14:paraId="095EE272" w14:textId="77777777" w:rsidR="009D577E" w:rsidRPr="00DF4791" w:rsidRDefault="009D577E" w:rsidP="00757F44">
            <w:pPr>
              <w:jc w:val="left"/>
              <w:rPr>
                <w:rFonts w:cs="Arial"/>
                <w:sz w:val="16"/>
                <w:szCs w:val="16"/>
              </w:rPr>
            </w:pPr>
            <w:r w:rsidRPr="00DF4791">
              <w:rPr>
                <w:sz w:val="16"/>
              </w:rPr>
              <w:t>11 novembre 1989</w:t>
            </w:r>
          </w:p>
        </w:tc>
        <w:tc>
          <w:tcPr>
            <w:tcW w:w="1134" w:type="dxa"/>
          </w:tcPr>
          <w:p w14:paraId="1821F0D4" w14:textId="77777777" w:rsidR="009D577E" w:rsidRPr="00DF4791" w:rsidRDefault="009D577E" w:rsidP="00757F44">
            <w:pPr>
              <w:tabs>
                <w:tab w:val="center" w:pos="425"/>
              </w:tabs>
              <w:ind w:left="426" w:hanging="1"/>
              <w:jc w:val="left"/>
              <w:rPr>
                <w:rFonts w:cs="Arial"/>
                <w:sz w:val="16"/>
                <w:szCs w:val="16"/>
              </w:rPr>
            </w:pPr>
            <w:r w:rsidRPr="00DF4791">
              <w:rPr>
                <w:sz w:val="16"/>
              </w:rPr>
              <w:t>0,5</w:t>
            </w:r>
          </w:p>
        </w:tc>
        <w:tc>
          <w:tcPr>
            <w:tcW w:w="1986" w:type="dxa"/>
          </w:tcPr>
          <w:p w14:paraId="6920BE71"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2836F58E" w14:textId="77777777" w:rsidR="009D577E" w:rsidRPr="00DF4791" w:rsidRDefault="009D577E" w:rsidP="00757F44">
            <w:pPr>
              <w:tabs>
                <w:tab w:val="left" w:pos="709"/>
              </w:tabs>
              <w:jc w:val="left"/>
              <w:rPr>
                <w:rFonts w:cs="Arial"/>
                <w:sz w:val="16"/>
                <w:szCs w:val="16"/>
              </w:rPr>
            </w:pPr>
            <w:r w:rsidRPr="00DF4791">
              <w:rPr>
                <w:sz w:val="16"/>
              </w:rPr>
              <w:t>15 août 2003</w:t>
            </w:r>
          </w:p>
        </w:tc>
      </w:tr>
      <w:tr w:rsidR="009D577E" w:rsidRPr="00DF4791" w14:paraId="51E00E6E" w14:textId="77777777" w:rsidTr="00757F44">
        <w:tc>
          <w:tcPr>
            <w:tcW w:w="2912" w:type="dxa"/>
          </w:tcPr>
          <w:p w14:paraId="75A4C178" w14:textId="77777777" w:rsidR="009D577E" w:rsidRPr="00DF4791" w:rsidRDefault="009D577E" w:rsidP="00757F44">
            <w:pPr>
              <w:tabs>
                <w:tab w:val="left" w:leader="dot" w:pos="2693"/>
              </w:tabs>
              <w:jc w:val="left"/>
              <w:rPr>
                <w:rFonts w:cs="Arial"/>
                <w:sz w:val="16"/>
                <w:szCs w:val="16"/>
              </w:rPr>
            </w:pPr>
            <w:r w:rsidRPr="00DF4791">
              <w:rPr>
                <w:sz w:val="16"/>
              </w:rPr>
              <w:t>Portugal</w:t>
            </w:r>
            <w:r w:rsidRPr="00DF4791">
              <w:rPr>
                <w:sz w:val="16"/>
              </w:rPr>
              <w:tab/>
            </w:r>
          </w:p>
        </w:tc>
        <w:tc>
          <w:tcPr>
            <w:tcW w:w="1908" w:type="dxa"/>
          </w:tcPr>
          <w:p w14:paraId="4C9F0EAE" w14:textId="77777777" w:rsidR="009D577E" w:rsidRPr="00DF4791" w:rsidRDefault="009D577E" w:rsidP="00757F44">
            <w:pPr>
              <w:jc w:val="left"/>
              <w:rPr>
                <w:rFonts w:cs="Arial"/>
                <w:sz w:val="16"/>
                <w:szCs w:val="16"/>
              </w:rPr>
            </w:pPr>
            <w:r w:rsidRPr="00DF4791">
              <w:rPr>
                <w:sz w:val="16"/>
              </w:rPr>
              <w:t>14 octobre 1995</w:t>
            </w:r>
          </w:p>
        </w:tc>
        <w:tc>
          <w:tcPr>
            <w:tcW w:w="1134" w:type="dxa"/>
          </w:tcPr>
          <w:p w14:paraId="0D030D3E"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491FC9CE"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638DCC36" w14:textId="77777777" w:rsidR="009D577E" w:rsidRPr="00DF4791" w:rsidRDefault="009D577E" w:rsidP="00757F44">
            <w:pPr>
              <w:tabs>
                <w:tab w:val="left" w:pos="709"/>
              </w:tabs>
              <w:jc w:val="left"/>
              <w:rPr>
                <w:rFonts w:cs="Arial"/>
                <w:sz w:val="16"/>
                <w:szCs w:val="16"/>
              </w:rPr>
            </w:pPr>
            <w:r w:rsidRPr="00DF4791">
              <w:rPr>
                <w:sz w:val="16"/>
              </w:rPr>
              <w:t>14 octobre 1995</w:t>
            </w:r>
          </w:p>
        </w:tc>
      </w:tr>
      <w:tr w:rsidR="009D577E" w:rsidRPr="00DF4791" w14:paraId="1DC09493" w14:textId="77777777" w:rsidTr="00757F44">
        <w:tc>
          <w:tcPr>
            <w:tcW w:w="2912" w:type="dxa"/>
          </w:tcPr>
          <w:p w14:paraId="1B96717F" w14:textId="77777777" w:rsidR="009D577E" w:rsidRPr="00DF4791" w:rsidRDefault="009D577E" w:rsidP="00757F44">
            <w:pPr>
              <w:tabs>
                <w:tab w:val="left" w:leader="dot" w:pos="2693"/>
              </w:tabs>
              <w:jc w:val="left"/>
              <w:rPr>
                <w:rFonts w:cs="Arial"/>
                <w:sz w:val="16"/>
                <w:szCs w:val="16"/>
              </w:rPr>
            </w:pPr>
            <w:r w:rsidRPr="00DF4791">
              <w:rPr>
                <w:sz w:val="16"/>
              </w:rPr>
              <w:t>République de Corée</w:t>
            </w:r>
            <w:r w:rsidRPr="00DF4791">
              <w:rPr>
                <w:sz w:val="16"/>
              </w:rPr>
              <w:tab/>
            </w:r>
          </w:p>
        </w:tc>
        <w:tc>
          <w:tcPr>
            <w:tcW w:w="1908" w:type="dxa"/>
          </w:tcPr>
          <w:p w14:paraId="758CDF50" w14:textId="77777777" w:rsidR="009D577E" w:rsidRPr="00DF4791" w:rsidRDefault="009D577E" w:rsidP="00757F44">
            <w:pPr>
              <w:jc w:val="left"/>
              <w:rPr>
                <w:rFonts w:cs="Arial"/>
                <w:sz w:val="16"/>
                <w:szCs w:val="16"/>
              </w:rPr>
            </w:pPr>
            <w:r w:rsidRPr="00DF4791">
              <w:rPr>
                <w:sz w:val="16"/>
              </w:rPr>
              <w:t>7 janvier 2002</w:t>
            </w:r>
          </w:p>
        </w:tc>
        <w:tc>
          <w:tcPr>
            <w:tcW w:w="1134" w:type="dxa"/>
          </w:tcPr>
          <w:p w14:paraId="385FF986" w14:textId="77777777" w:rsidR="009D577E" w:rsidRPr="00DF4791" w:rsidRDefault="009D577E" w:rsidP="00757F44">
            <w:pPr>
              <w:tabs>
                <w:tab w:val="center" w:pos="425"/>
              </w:tabs>
              <w:ind w:left="426" w:hanging="1"/>
              <w:jc w:val="left"/>
              <w:rPr>
                <w:rFonts w:cs="Arial"/>
                <w:sz w:val="16"/>
                <w:szCs w:val="16"/>
              </w:rPr>
            </w:pPr>
            <w:r w:rsidRPr="00DF4791">
              <w:rPr>
                <w:sz w:val="16"/>
              </w:rPr>
              <w:t>1,5</w:t>
            </w:r>
          </w:p>
        </w:tc>
        <w:tc>
          <w:tcPr>
            <w:tcW w:w="1986" w:type="dxa"/>
          </w:tcPr>
          <w:p w14:paraId="54F44E17"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3B649BFA" w14:textId="77777777" w:rsidR="009D577E" w:rsidRPr="00DF4791" w:rsidRDefault="009D577E" w:rsidP="00757F44">
            <w:pPr>
              <w:tabs>
                <w:tab w:val="left" w:pos="709"/>
              </w:tabs>
              <w:jc w:val="left"/>
              <w:rPr>
                <w:rFonts w:cs="Arial"/>
                <w:sz w:val="16"/>
                <w:szCs w:val="16"/>
              </w:rPr>
            </w:pPr>
            <w:r w:rsidRPr="00DF4791">
              <w:rPr>
                <w:sz w:val="16"/>
              </w:rPr>
              <w:t>7 janvier 2002</w:t>
            </w:r>
          </w:p>
        </w:tc>
      </w:tr>
      <w:tr w:rsidR="009D577E" w:rsidRPr="00DF4791" w14:paraId="0DCABB73" w14:textId="77777777" w:rsidTr="00757F44">
        <w:tc>
          <w:tcPr>
            <w:tcW w:w="2912" w:type="dxa"/>
          </w:tcPr>
          <w:p w14:paraId="00107B36" w14:textId="77777777" w:rsidR="009D577E" w:rsidRPr="00DF4791" w:rsidRDefault="009D577E" w:rsidP="00757F44">
            <w:pPr>
              <w:tabs>
                <w:tab w:val="left" w:leader="dot" w:pos="2693"/>
              </w:tabs>
              <w:jc w:val="left"/>
              <w:rPr>
                <w:rFonts w:cs="Arial"/>
                <w:sz w:val="16"/>
                <w:szCs w:val="16"/>
              </w:rPr>
            </w:pPr>
            <w:r w:rsidRPr="00DF4791">
              <w:rPr>
                <w:sz w:val="16"/>
              </w:rPr>
              <w:lastRenderedPageBreak/>
              <w:t>République de Moldova</w:t>
            </w:r>
            <w:r w:rsidRPr="00DF4791">
              <w:rPr>
                <w:sz w:val="16"/>
              </w:rPr>
              <w:tab/>
            </w:r>
          </w:p>
        </w:tc>
        <w:tc>
          <w:tcPr>
            <w:tcW w:w="1908" w:type="dxa"/>
          </w:tcPr>
          <w:p w14:paraId="135375C0" w14:textId="77777777" w:rsidR="009D577E" w:rsidRPr="00DF4791" w:rsidRDefault="009D577E" w:rsidP="00757F44">
            <w:pPr>
              <w:jc w:val="left"/>
              <w:rPr>
                <w:rFonts w:cs="Arial"/>
                <w:sz w:val="16"/>
                <w:szCs w:val="16"/>
              </w:rPr>
            </w:pPr>
            <w:r w:rsidRPr="00DF4791">
              <w:rPr>
                <w:sz w:val="16"/>
              </w:rPr>
              <w:t>28 octobre 1998</w:t>
            </w:r>
          </w:p>
        </w:tc>
        <w:tc>
          <w:tcPr>
            <w:tcW w:w="1134" w:type="dxa"/>
          </w:tcPr>
          <w:p w14:paraId="03D903E6"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377731B7"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72BB12BC" w14:textId="77777777" w:rsidR="009D577E" w:rsidRPr="00DF4791" w:rsidRDefault="009D577E" w:rsidP="00757F44">
            <w:pPr>
              <w:tabs>
                <w:tab w:val="left" w:pos="709"/>
              </w:tabs>
              <w:jc w:val="left"/>
              <w:rPr>
                <w:rFonts w:cs="Arial"/>
                <w:sz w:val="16"/>
                <w:szCs w:val="16"/>
              </w:rPr>
            </w:pPr>
            <w:r w:rsidRPr="00DF4791">
              <w:rPr>
                <w:sz w:val="16"/>
              </w:rPr>
              <w:t>28 octobre 1998</w:t>
            </w:r>
          </w:p>
        </w:tc>
      </w:tr>
      <w:tr w:rsidR="009D577E" w:rsidRPr="00DF4791" w14:paraId="0D26A7D9" w14:textId="77777777" w:rsidTr="00757F44">
        <w:tc>
          <w:tcPr>
            <w:tcW w:w="2912" w:type="dxa"/>
          </w:tcPr>
          <w:p w14:paraId="3585D5B6" w14:textId="77777777" w:rsidR="009D577E" w:rsidRPr="00DF4791" w:rsidRDefault="009D577E" w:rsidP="00757F44">
            <w:pPr>
              <w:tabs>
                <w:tab w:val="left" w:leader="dot" w:pos="2693"/>
              </w:tabs>
              <w:jc w:val="left"/>
              <w:rPr>
                <w:rFonts w:cs="Arial"/>
                <w:sz w:val="16"/>
                <w:szCs w:val="16"/>
              </w:rPr>
            </w:pPr>
            <w:r w:rsidRPr="00DF4791">
              <w:rPr>
                <w:sz w:val="16"/>
              </w:rPr>
              <w:t>République dominicaine</w:t>
            </w:r>
            <w:r w:rsidRPr="00DF4791">
              <w:rPr>
                <w:sz w:val="16"/>
              </w:rPr>
              <w:tab/>
            </w:r>
          </w:p>
        </w:tc>
        <w:tc>
          <w:tcPr>
            <w:tcW w:w="1908" w:type="dxa"/>
          </w:tcPr>
          <w:p w14:paraId="6A648407" w14:textId="77777777" w:rsidR="009D577E" w:rsidRPr="00DF4791" w:rsidRDefault="009D577E" w:rsidP="00757F44">
            <w:pPr>
              <w:jc w:val="left"/>
              <w:rPr>
                <w:rFonts w:cs="Arial"/>
                <w:sz w:val="16"/>
                <w:szCs w:val="16"/>
              </w:rPr>
            </w:pPr>
            <w:r w:rsidRPr="00DF4791">
              <w:rPr>
                <w:sz w:val="16"/>
              </w:rPr>
              <w:t>16 juin 2007</w:t>
            </w:r>
          </w:p>
        </w:tc>
        <w:tc>
          <w:tcPr>
            <w:tcW w:w="1134" w:type="dxa"/>
          </w:tcPr>
          <w:p w14:paraId="2D29E360"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3B04A3C1"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3C0B00B3" w14:textId="77777777" w:rsidR="009D577E" w:rsidRPr="00DF4791" w:rsidRDefault="009D577E" w:rsidP="00757F44">
            <w:pPr>
              <w:tabs>
                <w:tab w:val="left" w:pos="709"/>
              </w:tabs>
              <w:jc w:val="left"/>
              <w:rPr>
                <w:rFonts w:cs="Arial"/>
                <w:sz w:val="16"/>
                <w:szCs w:val="16"/>
              </w:rPr>
            </w:pPr>
            <w:r w:rsidRPr="00DF4791">
              <w:rPr>
                <w:sz w:val="16"/>
              </w:rPr>
              <w:t>16 juin 2007</w:t>
            </w:r>
          </w:p>
        </w:tc>
      </w:tr>
      <w:tr w:rsidR="009D577E" w:rsidRPr="00DF4791" w14:paraId="61F5FF93" w14:textId="77777777" w:rsidTr="00757F44">
        <w:tc>
          <w:tcPr>
            <w:tcW w:w="2912" w:type="dxa"/>
          </w:tcPr>
          <w:p w14:paraId="1F01FAFD" w14:textId="77777777" w:rsidR="009D577E" w:rsidRPr="00DF4791" w:rsidRDefault="009D577E" w:rsidP="00757F44">
            <w:pPr>
              <w:tabs>
                <w:tab w:val="left" w:leader="dot" w:pos="2693"/>
              </w:tabs>
              <w:jc w:val="left"/>
              <w:rPr>
                <w:rFonts w:cs="Arial"/>
                <w:sz w:val="16"/>
                <w:szCs w:val="16"/>
              </w:rPr>
            </w:pPr>
            <w:r w:rsidRPr="00DF4791">
              <w:rPr>
                <w:sz w:val="16"/>
              </w:rPr>
              <w:t>République tchèque</w:t>
            </w:r>
            <w:r w:rsidRPr="00DF4791">
              <w:rPr>
                <w:sz w:val="16"/>
              </w:rPr>
              <w:tab/>
            </w:r>
          </w:p>
        </w:tc>
        <w:tc>
          <w:tcPr>
            <w:tcW w:w="1908" w:type="dxa"/>
          </w:tcPr>
          <w:p w14:paraId="2A067681" w14:textId="77777777" w:rsidR="009D577E" w:rsidRPr="00DF4791" w:rsidRDefault="009D577E" w:rsidP="00757F44">
            <w:pPr>
              <w:jc w:val="left"/>
              <w:rPr>
                <w:rFonts w:cs="Arial"/>
                <w:sz w:val="16"/>
                <w:szCs w:val="16"/>
              </w:rPr>
            </w:pPr>
            <w:r w:rsidRPr="00DF4791">
              <w:rPr>
                <w:sz w:val="16"/>
              </w:rPr>
              <w:t>1</w:t>
            </w:r>
            <w:r w:rsidRPr="00DF4791">
              <w:rPr>
                <w:sz w:val="16"/>
                <w:vertAlign w:val="superscript"/>
              </w:rPr>
              <w:t>er</w:t>
            </w:r>
            <w:r>
              <w:rPr>
                <w:sz w:val="16"/>
              </w:rPr>
              <w:t> </w:t>
            </w:r>
            <w:r w:rsidRPr="00DF4791">
              <w:rPr>
                <w:sz w:val="16"/>
              </w:rPr>
              <w:t>janvier 1993</w:t>
            </w:r>
          </w:p>
        </w:tc>
        <w:tc>
          <w:tcPr>
            <w:tcW w:w="1134" w:type="dxa"/>
          </w:tcPr>
          <w:p w14:paraId="54FD0E5A" w14:textId="77777777" w:rsidR="009D577E" w:rsidRPr="00DF4791" w:rsidRDefault="009D577E" w:rsidP="00757F44">
            <w:pPr>
              <w:tabs>
                <w:tab w:val="center" w:pos="425"/>
              </w:tabs>
              <w:ind w:left="426" w:hanging="1"/>
              <w:jc w:val="left"/>
              <w:rPr>
                <w:rFonts w:cs="Arial"/>
                <w:sz w:val="16"/>
                <w:szCs w:val="16"/>
              </w:rPr>
            </w:pPr>
            <w:r w:rsidRPr="00DF4791">
              <w:rPr>
                <w:sz w:val="16"/>
              </w:rPr>
              <w:t>0,5</w:t>
            </w:r>
          </w:p>
        </w:tc>
        <w:tc>
          <w:tcPr>
            <w:tcW w:w="1986" w:type="dxa"/>
          </w:tcPr>
          <w:p w14:paraId="0B1C6439"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B3D83CC" w14:textId="77777777" w:rsidR="009D577E" w:rsidRPr="00DF4791" w:rsidRDefault="009D577E" w:rsidP="00757F44">
            <w:pPr>
              <w:tabs>
                <w:tab w:val="left" w:pos="709"/>
              </w:tabs>
              <w:jc w:val="left"/>
              <w:rPr>
                <w:rFonts w:cs="Arial"/>
                <w:sz w:val="16"/>
                <w:szCs w:val="16"/>
              </w:rPr>
            </w:pPr>
            <w:r w:rsidRPr="00DF4791">
              <w:rPr>
                <w:sz w:val="16"/>
              </w:rPr>
              <w:t>24 novembre 2002</w:t>
            </w:r>
          </w:p>
        </w:tc>
      </w:tr>
      <w:tr w:rsidR="009D577E" w:rsidRPr="00DF4791" w14:paraId="171E64EB" w14:textId="77777777" w:rsidTr="00757F44">
        <w:tc>
          <w:tcPr>
            <w:tcW w:w="2912" w:type="dxa"/>
          </w:tcPr>
          <w:p w14:paraId="355A9BC5" w14:textId="77777777" w:rsidR="009D577E" w:rsidRPr="00DF4791" w:rsidRDefault="009D577E" w:rsidP="00757F44">
            <w:pPr>
              <w:tabs>
                <w:tab w:val="left" w:leader="dot" w:pos="2693"/>
              </w:tabs>
              <w:jc w:val="left"/>
              <w:rPr>
                <w:rFonts w:cs="Arial"/>
                <w:sz w:val="16"/>
                <w:szCs w:val="16"/>
              </w:rPr>
            </w:pPr>
            <w:r w:rsidRPr="00DF4791">
              <w:rPr>
                <w:sz w:val="16"/>
              </w:rPr>
              <w:t>République-Unie de Tanzanie</w:t>
            </w:r>
            <w:r w:rsidRPr="00DF4791">
              <w:rPr>
                <w:sz w:val="16"/>
              </w:rPr>
              <w:tab/>
            </w:r>
          </w:p>
        </w:tc>
        <w:tc>
          <w:tcPr>
            <w:tcW w:w="1908" w:type="dxa"/>
          </w:tcPr>
          <w:p w14:paraId="7016A796" w14:textId="77777777" w:rsidR="009D577E" w:rsidRPr="00DF4791" w:rsidRDefault="009D577E" w:rsidP="00757F44">
            <w:pPr>
              <w:jc w:val="left"/>
              <w:rPr>
                <w:rFonts w:cs="Arial"/>
                <w:sz w:val="16"/>
                <w:szCs w:val="16"/>
              </w:rPr>
            </w:pPr>
            <w:r w:rsidRPr="00DF4791">
              <w:rPr>
                <w:sz w:val="16"/>
              </w:rPr>
              <w:t>22 novembre 2015</w:t>
            </w:r>
          </w:p>
        </w:tc>
        <w:tc>
          <w:tcPr>
            <w:tcW w:w="1134" w:type="dxa"/>
          </w:tcPr>
          <w:p w14:paraId="30280939"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0AF6A08F"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327A410D" w14:textId="77777777" w:rsidR="009D577E" w:rsidRPr="00DF4791" w:rsidRDefault="009D577E" w:rsidP="00757F44">
            <w:pPr>
              <w:tabs>
                <w:tab w:val="left" w:pos="709"/>
              </w:tabs>
              <w:jc w:val="left"/>
              <w:rPr>
                <w:rFonts w:cs="Arial"/>
                <w:sz w:val="16"/>
                <w:szCs w:val="16"/>
              </w:rPr>
            </w:pPr>
            <w:r w:rsidRPr="00DF4791">
              <w:rPr>
                <w:sz w:val="16"/>
              </w:rPr>
              <w:t>22 novembre 2015</w:t>
            </w:r>
          </w:p>
        </w:tc>
      </w:tr>
      <w:tr w:rsidR="009D577E" w:rsidRPr="00DF4791" w14:paraId="6C59D93B" w14:textId="77777777" w:rsidTr="00757F44">
        <w:tc>
          <w:tcPr>
            <w:tcW w:w="2912" w:type="dxa"/>
          </w:tcPr>
          <w:p w14:paraId="04125302" w14:textId="520FDC47" w:rsidR="009D577E" w:rsidRPr="00DF4791" w:rsidRDefault="009D577E" w:rsidP="00757F44">
            <w:pPr>
              <w:tabs>
                <w:tab w:val="left" w:leader="dot" w:pos="2693"/>
              </w:tabs>
              <w:jc w:val="left"/>
              <w:rPr>
                <w:rFonts w:cs="Arial"/>
                <w:sz w:val="16"/>
                <w:szCs w:val="16"/>
              </w:rPr>
            </w:pPr>
            <w:r w:rsidRPr="00DF4791">
              <w:rPr>
                <w:sz w:val="16"/>
              </w:rPr>
              <w:t>Roumanie</w:t>
            </w:r>
            <w:r w:rsidRPr="00463FC0">
              <w:rPr>
                <w:rStyle w:val="EndnoteReference"/>
                <w:rFonts w:cs="Arial"/>
                <w:sz w:val="16"/>
                <w:szCs w:val="16"/>
              </w:rPr>
              <w:endnoteReference w:id="9"/>
            </w:r>
            <w:r w:rsidRPr="00DF4791">
              <w:rPr>
                <w:sz w:val="16"/>
              </w:rPr>
              <w:tab/>
            </w:r>
          </w:p>
        </w:tc>
        <w:tc>
          <w:tcPr>
            <w:tcW w:w="1908" w:type="dxa"/>
          </w:tcPr>
          <w:p w14:paraId="4E0719B7" w14:textId="77777777" w:rsidR="009D577E" w:rsidRPr="00DF4791" w:rsidRDefault="009D577E" w:rsidP="00757F44">
            <w:pPr>
              <w:jc w:val="left"/>
              <w:rPr>
                <w:rFonts w:cs="Arial"/>
                <w:sz w:val="16"/>
                <w:szCs w:val="16"/>
              </w:rPr>
            </w:pPr>
            <w:r w:rsidRPr="00DF4791">
              <w:rPr>
                <w:sz w:val="16"/>
              </w:rPr>
              <w:t>16 mars 2001</w:t>
            </w:r>
          </w:p>
        </w:tc>
        <w:tc>
          <w:tcPr>
            <w:tcW w:w="1134" w:type="dxa"/>
          </w:tcPr>
          <w:p w14:paraId="01725ED8"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1BAD4463"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61253B1E" w14:textId="77777777" w:rsidR="009D577E" w:rsidRPr="00DF4791" w:rsidRDefault="009D577E" w:rsidP="00757F44">
            <w:pPr>
              <w:tabs>
                <w:tab w:val="left" w:pos="709"/>
              </w:tabs>
              <w:jc w:val="left"/>
              <w:rPr>
                <w:rFonts w:cs="Arial"/>
                <w:sz w:val="16"/>
                <w:szCs w:val="16"/>
              </w:rPr>
            </w:pPr>
            <w:r w:rsidRPr="00DF4791">
              <w:rPr>
                <w:sz w:val="16"/>
              </w:rPr>
              <w:t>16 mars 2001</w:t>
            </w:r>
          </w:p>
        </w:tc>
      </w:tr>
      <w:tr w:rsidR="009D577E" w:rsidRPr="00DF4791" w14:paraId="658101E4" w14:textId="77777777" w:rsidTr="00757F44">
        <w:tc>
          <w:tcPr>
            <w:tcW w:w="2912" w:type="dxa"/>
          </w:tcPr>
          <w:p w14:paraId="4DEFA12C" w14:textId="77777777" w:rsidR="009D577E" w:rsidRPr="00DF4791" w:rsidRDefault="009D577E" w:rsidP="00757F44">
            <w:pPr>
              <w:tabs>
                <w:tab w:val="left" w:leader="dot" w:pos="2693"/>
              </w:tabs>
              <w:jc w:val="left"/>
              <w:rPr>
                <w:rFonts w:cs="Arial"/>
                <w:sz w:val="16"/>
                <w:szCs w:val="16"/>
              </w:rPr>
            </w:pPr>
            <w:r w:rsidRPr="00DF4791">
              <w:rPr>
                <w:sz w:val="16"/>
              </w:rPr>
              <w:t>Royaume-Uni</w:t>
            </w:r>
            <w:r w:rsidRPr="00DF4791">
              <w:rPr>
                <w:sz w:val="16"/>
              </w:rPr>
              <w:tab/>
            </w:r>
          </w:p>
        </w:tc>
        <w:tc>
          <w:tcPr>
            <w:tcW w:w="1908" w:type="dxa"/>
          </w:tcPr>
          <w:p w14:paraId="7D06EED2" w14:textId="77777777" w:rsidR="009D577E" w:rsidRPr="00DF4791" w:rsidRDefault="009D577E" w:rsidP="00757F44">
            <w:pPr>
              <w:jc w:val="left"/>
              <w:rPr>
                <w:rFonts w:cs="Arial"/>
                <w:sz w:val="16"/>
                <w:szCs w:val="16"/>
              </w:rPr>
            </w:pPr>
            <w:r w:rsidRPr="00DF4791">
              <w:rPr>
                <w:sz w:val="16"/>
              </w:rPr>
              <w:t>10 août 1968</w:t>
            </w:r>
          </w:p>
        </w:tc>
        <w:tc>
          <w:tcPr>
            <w:tcW w:w="1134" w:type="dxa"/>
          </w:tcPr>
          <w:p w14:paraId="0E04E654" w14:textId="77777777" w:rsidR="009D577E" w:rsidRPr="00DF4791" w:rsidRDefault="009D577E" w:rsidP="00757F44">
            <w:pPr>
              <w:tabs>
                <w:tab w:val="center" w:pos="425"/>
              </w:tabs>
              <w:ind w:left="426" w:hanging="1"/>
              <w:jc w:val="left"/>
              <w:rPr>
                <w:rFonts w:cs="Arial"/>
                <w:sz w:val="16"/>
                <w:szCs w:val="16"/>
              </w:rPr>
            </w:pPr>
            <w:r w:rsidRPr="00DF4791">
              <w:rPr>
                <w:sz w:val="16"/>
              </w:rPr>
              <w:t>2,0</w:t>
            </w:r>
          </w:p>
        </w:tc>
        <w:tc>
          <w:tcPr>
            <w:tcW w:w="1986" w:type="dxa"/>
          </w:tcPr>
          <w:p w14:paraId="6D04D7B0"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6DD37D76" w14:textId="77777777" w:rsidR="009D577E" w:rsidRPr="00DF4791" w:rsidRDefault="009D577E" w:rsidP="00757F44">
            <w:pPr>
              <w:tabs>
                <w:tab w:val="left" w:pos="709"/>
              </w:tabs>
              <w:jc w:val="left"/>
              <w:rPr>
                <w:rFonts w:cs="Arial"/>
                <w:sz w:val="16"/>
                <w:szCs w:val="16"/>
              </w:rPr>
            </w:pPr>
            <w:r w:rsidRPr="00DF4791">
              <w:rPr>
                <w:sz w:val="16"/>
              </w:rPr>
              <w:t>3 janvier 1999</w:t>
            </w:r>
          </w:p>
        </w:tc>
      </w:tr>
      <w:tr w:rsidR="009D577E" w:rsidRPr="00DF4791" w14:paraId="4ABF1731" w14:textId="77777777" w:rsidTr="00757F44">
        <w:tc>
          <w:tcPr>
            <w:tcW w:w="2912" w:type="dxa"/>
          </w:tcPr>
          <w:p w14:paraId="21326292" w14:textId="77777777" w:rsidR="009D577E" w:rsidRPr="00DF4791" w:rsidRDefault="009D577E" w:rsidP="00757F44">
            <w:pPr>
              <w:tabs>
                <w:tab w:val="left" w:leader="dot" w:pos="2693"/>
              </w:tabs>
              <w:jc w:val="left"/>
              <w:rPr>
                <w:rFonts w:cs="Arial"/>
                <w:sz w:val="16"/>
                <w:szCs w:val="16"/>
              </w:rPr>
            </w:pPr>
            <w:r w:rsidRPr="00DF4791">
              <w:rPr>
                <w:sz w:val="16"/>
              </w:rPr>
              <w:t>Saint-Vincent-et-les Grenadines</w:t>
            </w:r>
            <w:r w:rsidRPr="00DF4791">
              <w:rPr>
                <w:sz w:val="16"/>
              </w:rPr>
              <w:tab/>
            </w:r>
          </w:p>
        </w:tc>
        <w:tc>
          <w:tcPr>
            <w:tcW w:w="1908" w:type="dxa"/>
          </w:tcPr>
          <w:p w14:paraId="24FC2D3E" w14:textId="77777777" w:rsidR="009D577E" w:rsidRPr="00DF4791" w:rsidRDefault="009D577E" w:rsidP="00757F44">
            <w:pPr>
              <w:jc w:val="left"/>
              <w:rPr>
                <w:rFonts w:cs="Arial"/>
                <w:sz w:val="16"/>
                <w:szCs w:val="16"/>
              </w:rPr>
            </w:pPr>
            <w:r w:rsidRPr="00DF4791">
              <w:rPr>
                <w:sz w:val="16"/>
              </w:rPr>
              <w:t>22 mars 2021</w:t>
            </w:r>
          </w:p>
        </w:tc>
        <w:tc>
          <w:tcPr>
            <w:tcW w:w="1134" w:type="dxa"/>
          </w:tcPr>
          <w:p w14:paraId="796071D2"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03FB7E61"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622BF0BB" w14:textId="77777777" w:rsidR="009D577E" w:rsidRPr="00DF4791" w:rsidRDefault="009D577E" w:rsidP="00757F44">
            <w:pPr>
              <w:jc w:val="left"/>
              <w:rPr>
                <w:rFonts w:cs="Arial"/>
                <w:sz w:val="16"/>
                <w:szCs w:val="16"/>
              </w:rPr>
            </w:pPr>
            <w:r w:rsidRPr="00DF4791">
              <w:rPr>
                <w:sz w:val="16"/>
              </w:rPr>
              <w:t>22 mars 2021</w:t>
            </w:r>
          </w:p>
        </w:tc>
      </w:tr>
      <w:tr w:rsidR="009D577E" w:rsidRPr="00DF4791" w14:paraId="4830C1E0" w14:textId="77777777" w:rsidTr="00757F44">
        <w:tc>
          <w:tcPr>
            <w:tcW w:w="2912" w:type="dxa"/>
          </w:tcPr>
          <w:p w14:paraId="1FE983CD" w14:textId="77777777" w:rsidR="009D577E" w:rsidRPr="00DF4791" w:rsidRDefault="009D577E" w:rsidP="00757F44">
            <w:pPr>
              <w:tabs>
                <w:tab w:val="left" w:leader="dot" w:pos="2693"/>
              </w:tabs>
              <w:jc w:val="left"/>
              <w:rPr>
                <w:rFonts w:cs="Arial"/>
                <w:sz w:val="16"/>
                <w:szCs w:val="16"/>
              </w:rPr>
            </w:pPr>
            <w:r w:rsidRPr="00DF4791">
              <w:rPr>
                <w:sz w:val="16"/>
              </w:rPr>
              <w:t>Serbie</w:t>
            </w:r>
            <w:r w:rsidRPr="00DF4791">
              <w:rPr>
                <w:sz w:val="16"/>
              </w:rPr>
              <w:tab/>
            </w:r>
          </w:p>
        </w:tc>
        <w:tc>
          <w:tcPr>
            <w:tcW w:w="1908" w:type="dxa"/>
          </w:tcPr>
          <w:p w14:paraId="5C721082" w14:textId="77777777" w:rsidR="009D577E" w:rsidRPr="00DF4791" w:rsidRDefault="009D577E" w:rsidP="00757F44">
            <w:pPr>
              <w:jc w:val="left"/>
              <w:rPr>
                <w:rFonts w:cs="Arial"/>
                <w:sz w:val="16"/>
                <w:szCs w:val="16"/>
              </w:rPr>
            </w:pPr>
            <w:r w:rsidRPr="00DF4791">
              <w:rPr>
                <w:sz w:val="16"/>
              </w:rPr>
              <w:t>5 janvier 2013</w:t>
            </w:r>
          </w:p>
        </w:tc>
        <w:tc>
          <w:tcPr>
            <w:tcW w:w="1134" w:type="dxa"/>
          </w:tcPr>
          <w:p w14:paraId="1EF03E8B"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019C22E2"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DF2D70C" w14:textId="77777777" w:rsidR="009D577E" w:rsidRPr="00DF4791" w:rsidRDefault="009D577E" w:rsidP="00757F44">
            <w:pPr>
              <w:tabs>
                <w:tab w:val="left" w:pos="709"/>
              </w:tabs>
              <w:jc w:val="left"/>
              <w:rPr>
                <w:rFonts w:cs="Arial"/>
                <w:sz w:val="16"/>
                <w:szCs w:val="16"/>
              </w:rPr>
            </w:pPr>
            <w:r w:rsidRPr="00DF4791">
              <w:rPr>
                <w:sz w:val="16"/>
              </w:rPr>
              <w:t>5 janvier 2013</w:t>
            </w:r>
          </w:p>
        </w:tc>
      </w:tr>
      <w:tr w:rsidR="009D577E" w:rsidRPr="00DF4791" w14:paraId="71E9F42B" w14:textId="77777777" w:rsidTr="00757F44">
        <w:tc>
          <w:tcPr>
            <w:tcW w:w="2912" w:type="dxa"/>
          </w:tcPr>
          <w:p w14:paraId="118A7D81" w14:textId="77777777" w:rsidR="009D577E" w:rsidRPr="00DF4791" w:rsidRDefault="009D577E" w:rsidP="00757F44">
            <w:pPr>
              <w:tabs>
                <w:tab w:val="left" w:leader="dot" w:pos="2693"/>
              </w:tabs>
              <w:jc w:val="left"/>
              <w:rPr>
                <w:rFonts w:cs="Arial"/>
                <w:sz w:val="16"/>
                <w:szCs w:val="16"/>
              </w:rPr>
            </w:pPr>
            <w:r w:rsidRPr="00DF4791">
              <w:rPr>
                <w:sz w:val="16"/>
              </w:rPr>
              <w:t>Singapour</w:t>
            </w:r>
            <w:r w:rsidRPr="00DF4791">
              <w:rPr>
                <w:sz w:val="16"/>
              </w:rPr>
              <w:tab/>
            </w:r>
          </w:p>
        </w:tc>
        <w:tc>
          <w:tcPr>
            <w:tcW w:w="1908" w:type="dxa"/>
          </w:tcPr>
          <w:p w14:paraId="08FD6A26" w14:textId="77777777" w:rsidR="009D577E" w:rsidRPr="00DF4791" w:rsidRDefault="009D577E" w:rsidP="00757F44">
            <w:pPr>
              <w:jc w:val="left"/>
              <w:rPr>
                <w:rFonts w:cs="Arial"/>
                <w:sz w:val="16"/>
                <w:szCs w:val="16"/>
              </w:rPr>
            </w:pPr>
            <w:r w:rsidRPr="00DF4791">
              <w:rPr>
                <w:sz w:val="16"/>
              </w:rPr>
              <w:t>30 juillet 2004</w:t>
            </w:r>
          </w:p>
        </w:tc>
        <w:tc>
          <w:tcPr>
            <w:tcW w:w="1134" w:type="dxa"/>
          </w:tcPr>
          <w:p w14:paraId="7CDDF4B0"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6A010FAD"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45C356E9" w14:textId="77777777" w:rsidR="009D577E" w:rsidRPr="00DF4791" w:rsidRDefault="009D577E" w:rsidP="00757F44">
            <w:pPr>
              <w:tabs>
                <w:tab w:val="left" w:pos="709"/>
              </w:tabs>
              <w:jc w:val="left"/>
              <w:rPr>
                <w:rFonts w:cs="Arial"/>
                <w:sz w:val="16"/>
                <w:szCs w:val="16"/>
              </w:rPr>
            </w:pPr>
            <w:r w:rsidRPr="00DF4791">
              <w:rPr>
                <w:sz w:val="16"/>
              </w:rPr>
              <w:t>30 juillet 2004</w:t>
            </w:r>
          </w:p>
        </w:tc>
      </w:tr>
      <w:tr w:rsidR="009D577E" w:rsidRPr="00DF4791" w14:paraId="3A438039" w14:textId="77777777" w:rsidTr="00757F44">
        <w:tc>
          <w:tcPr>
            <w:tcW w:w="2912" w:type="dxa"/>
          </w:tcPr>
          <w:p w14:paraId="3749196C" w14:textId="77777777" w:rsidR="009D577E" w:rsidRPr="00DF4791" w:rsidRDefault="009D577E" w:rsidP="00757F44">
            <w:pPr>
              <w:tabs>
                <w:tab w:val="left" w:leader="dot" w:pos="2693"/>
              </w:tabs>
              <w:jc w:val="left"/>
              <w:rPr>
                <w:rFonts w:cs="Arial"/>
                <w:sz w:val="16"/>
                <w:szCs w:val="16"/>
              </w:rPr>
            </w:pPr>
            <w:r w:rsidRPr="00DF4791">
              <w:rPr>
                <w:sz w:val="16"/>
              </w:rPr>
              <w:t>Slovaquie</w:t>
            </w:r>
            <w:r w:rsidRPr="00DF4791">
              <w:rPr>
                <w:sz w:val="16"/>
              </w:rPr>
              <w:tab/>
            </w:r>
          </w:p>
        </w:tc>
        <w:tc>
          <w:tcPr>
            <w:tcW w:w="1908" w:type="dxa"/>
          </w:tcPr>
          <w:p w14:paraId="0A610B32" w14:textId="77777777" w:rsidR="009D577E" w:rsidRPr="00DF4791" w:rsidRDefault="009D577E" w:rsidP="00757F44">
            <w:pPr>
              <w:jc w:val="left"/>
              <w:rPr>
                <w:rFonts w:cs="Arial"/>
                <w:sz w:val="16"/>
                <w:szCs w:val="16"/>
              </w:rPr>
            </w:pPr>
            <w:r w:rsidRPr="00DF4791">
              <w:rPr>
                <w:sz w:val="16"/>
              </w:rPr>
              <w:t>1</w:t>
            </w:r>
            <w:r w:rsidRPr="00DF4791">
              <w:rPr>
                <w:sz w:val="16"/>
                <w:vertAlign w:val="superscript"/>
              </w:rPr>
              <w:t>er</w:t>
            </w:r>
            <w:r>
              <w:rPr>
                <w:sz w:val="16"/>
              </w:rPr>
              <w:t> </w:t>
            </w:r>
            <w:r w:rsidRPr="00DF4791">
              <w:rPr>
                <w:sz w:val="16"/>
              </w:rPr>
              <w:t>janvier 1993</w:t>
            </w:r>
          </w:p>
        </w:tc>
        <w:tc>
          <w:tcPr>
            <w:tcW w:w="1134" w:type="dxa"/>
          </w:tcPr>
          <w:p w14:paraId="47F7312A" w14:textId="77777777" w:rsidR="009D577E" w:rsidRPr="00DF4791" w:rsidRDefault="009D577E" w:rsidP="00757F44">
            <w:pPr>
              <w:tabs>
                <w:tab w:val="center" w:pos="425"/>
              </w:tabs>
              <w:ind w:left="426" w:hanging="1"/>
              <w:jc w:val="left"/>
              <w:rPr>
                <w:rFonts w:cs="Arial"/>
                <w:sz w:val="16"/>
                <w:szCs w:val="16"/>
              </w:rPr>
            </w:pPr>
            <w:r w:rsidRPr="00DF4791">
              <w:rPr>
                <w:sz w:val="16"/>
              </w:rPr>
              <w:t>0,5</w:t>
            </w:r>
          </w:p>
        </w:tc>
        <w:tc>
          <w:tcPr>
            <w:tcW w:w="1986" w:type="dxa"/>
          </w:tcPr>
          <w:p w14:paraId="7125F458"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81BB6DF" w14:textId="77777777" w:rsidR="009D577E" w:rsidRPr="00DF4791" w:rsidRDefault="009D577E" w:rsidP="00757F44">
            <w:pPr>
              <w:tabs>
                <w:tab w:val="left" w:pos="709"/>
              </w:tabs>
              <w:jc w:val="left"/>
              <w:rPr>
                <w:rFonts w:cs="Arial"/>
                <w:sz w:val="16"/>
                <w:szCs w:val="16"/>
              </w:rPr>
            </w:pPr>
            <w:r w:rsidRPr="00DF4791">
              <w:rPr>
                <w:sz w:val="16"/>
              </w:rPr>
              <w:t>12 juin 2009</w:t>
            </w:r>
          </w:p>
        </w:tc>
      </w:tr>
      <w:tr w:rsidR="009D577E" w:rsidRPr="00DF4791" w14:paraId="27C10C15" w14:textId="77777777" w:rsidTr="00757F44">
        <w:tc>
          <w:tcPr>
            <w:tcW w:w="2912" w:type="dxa"/>
          </w:tcPr>
          <w:p w14:paraId="4A9AE42C" w14:textId="77777777" w:rsidR="009D577E" w:rsidRPr="00DF4791" w:rsidRDefault="009D577E" w:rsidP="00757F44">
            <w:pPr>
              <w:tabs>
                <w:tab w:val="left" w:leader="dot" w:pos="2693"/>
              </w:tabs>
              <w:jc w:val="left"/>
              <w:rPr>
                <w:rFonts w:cs="Arial"/>
                <w:sz w:val="16"/>
                <w:szCs w:val="16"/>
              </w:rPr>
            </w:pPr>
            <w:r w:rsidRPr="00DF4791">
              <w:rPr>
                <w:sz w:val="16"/>
              </w:rPr>
              <w:t>Slovénie</w:t>
            </w:r>
            <w:r w:rsidRPr="00DF4791">
              <w:rPr>
                <w:sz w:val="16"/>
              </w:rPr>
              <w:tab/>
            </w:r>
          </w:p>
        </w:tc>
        <w:tc>
          <w:tcPr>
            <w:tcW w:w="1908" w:type="dxa"/>
          </w:tcPr>
          <w:p w14:paraId="3330412E" w14:textId="77777777" w:rsidR="009D577E" w:rsidRPr="00DF4791" w:rsidRDefault="009D577E" w:rsidP="00757F44">
            <w:pPr>
              <w:jc w:val="left"/>
              <w:rPr>
                <w:rFonts w:cs="Arial"/>
                <w:sz w:val="16"/>
                <w:szCs w:val="16"/>
              </w:rPr>
            </w:pPr>
            <w:r w:rsidRPr="00DF4791">
              <w:rPr>
                <w:sz w:val="16"/>
              </w:rPr>
              <w:t>29 juillet 1999</w:t>
            </w:r>
          </w:p>
        </w:tc>
        <w:tc>
          <w:tcPr>
            <w:tcW w:w="1134" w:type="dxa"/>
          </w:tcPr>
          <w:p w14:paraId="5D414957"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CA78152"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31190427" w14:textId="77777777" w:rsidR="009D577E" w:rsidRPr="00DF4791" w:rsidRDefault="009D577E" w:rsidP="00757F44">
            <w:pPr>
              <w:tabs>
                <w:tab w:val="left" w:pos="709"/>
              </w:tabs>
              <w:jc w:val="left"/>
              <w:rPr>
                <w:rFonts w:cs="Arial"/>
                <w:sz w:val="16"/>
                <w:szCs w:val="16"/>
              </w:rPr>
            </w:pPr>
            <w:r w:rsidRPr="00DF4791">
              <w:rPr>
                <w:sz w:val="16"/>
              </w:rPr>
              <w:t>29 juillet 1999</w:t>
            </w:r>
          </w:p>
        </w:tc>
      </w:tr>
      <w:tr w:rsidR="009D577E" w:rsidRPr="00DF4791" w14:paraId="561F5CA6" w14:textId="77777777" w:rsidTr="00757F44">
        <w:tc>
          <w:tcPr>
            <w:tcW w:w="2912" w:type="dxa"/>
          </w:tcPr>
          <w:p w14:paraId="33F95925" w14:textId="77777777" w:rsidR="009D577E" w:rsidRPr="00DF4791" w:rsidRDefault="009D577E" w:rsidP="00757F44">
            <w:pPr>
              <w:tabs>
                <w:tab w:val="left" w:leader="dot" w:pos="2693"/>
              </w:tabs>
              <w:jc w:val="left"/>
              <w:rPr>
                <w:rFonts w:cs="Arial"/>
                <w:sz w:val="16"/>
                <w:szCs w:val="16"/>
              </w:rPr>
            </w:pPr>
            <w:r w:rsidRPr="00DF4791">
              <w:rPr>
                <w:sz w:val="16"/>
              </w:rPr>
              <w:t>Suède</w:t>
            </w:r>
            <w:r w:rsidRPr="00DF4791">
              <w:rPr>
                <w:sz w:val="16"/>
              </w:rPr>
              <w:tab/>
            </w:r>
          </w:p>
        </w:tc>
        <w:tc>
          <w:tcPr>
            <w:tcW w:w="1908" w:type="dxa"/>
          </w:tcPr>
          <w:p w14:paraId="7FDDC045" w14:textId="77777777" w:rsidR="009D577E" w:rsidRPr="00DF4791" w:rsidRDefault="009D577E" w:rsidP="00757F44">
            <w:pPr>
              <w:jc w:val="left"/>
              <w:rPr>
                <w:rFonts w:cs="Arial"/>
                <w:sz w:val="16"/>
                <w:szCs w:val="16"/>
              </w:rPr>
            </w:pPr>
            <w:r w:rsidRPr="00DF4791">
              <w:rPr>
                <w:sz w:val="16"/>
              </w:rPr>
              <w:t>17 décembre 1971</w:t>
            </w:r>
          </w:p>
        </w:tc>
        <w:tc>
          <w:tcPr>
            <w:tcW w:w="1134" w:type="dxa"/>
          </w:tcPr>
          <w:p w14:paraId="7926237B" w14:textId="77777777" w:rsidR="009D577E" w:rsidRPr="00DF4791" w:rsidRDefault="009D577E" w:rsidP="00757F44">
            <w:pPr>
              <w:tabs>
                <w:tab w:val="center" w:pos="425"/>
              </w:tabs>
              <w:ind w:left="426" w:hanging="1"/>
              <w:jc w:val="left"/>
              <w:rPr>
                <w:rFonts w:cs="Arial"/>
                <w:sz w:val="16"/>
                <w:szCs w:val="16"/>
              </w:rPr>
            </w:pPr>
            <w:r w:rsidRPr="00DF4791">
              <w:rPr>
                <w:sz w:val="16"/>
              </w:rPr>
              <w:t>1,5</w:t>
            </w:r>
          </w:p>
        </w:tc>
        <w:tc>
          <w:tcPr>
            <w:tcW w:w="1986" w:type="dxa"/>
          </w:tcPr>
          <w:p w14:paraId="472C0ECF"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0040EF0C" w14:textId="77777777" w:rsidR="009D577E" w:rsidRPr="00DF4791" w:rsidRDefault="009D577E" w:rsidP="00757F44">
            <w:pPr>
              <w:tabs>
                <w:tab w:val="left" w:pos="709"/>
              </w:tabs>
              <w:jc w:val="left"/>
              <w:rPr>
                <w:rFonts w:cs="Arial"/>
                <w:sz w:val="16"/>
                <w:szCs w:val="16"/>
              </w:rPr>
            </w:pPr>
            <w:r w:rsidRPr="00DF4791">
              <w:rPr>
                <w:sz w:val="16"/>
              </w:rPr>
              <w:t>24 avril 1998</w:t>
            </w:r>
          </w:p>
        </w:tc>
      </w:tr>
      <w:tr w:rsidR="009D577E" w:rsidRPr="00DF4791" w14:paraId="7BE7240F" w14:textId="77777777" w:rsidTr="00757F44">
        <w:tc>
          <w:tcPr>
            <w:tcW w:w="2912" w:type="dxa"/>
          </w:tcPr>
          <w:p w14:paraId="0C323C7A" w14:textId="77777777" w:rsidR="009D577E" w:rsidRPr="00DF4791" w:rsidRDefault="009D577E" w:rsidP="00757F44">
            <w:pPr>
              <w:tabs>
                <w:tab w:val="left" w:leader="dot" w:pos="2693"/>
              </w:tabs>
              <w:jc w:val="left"/>
              <w:rPr>
                <w:rFonts w:cs="Arial"/>
                <w:sz w:val="16"/>
                <w:szCs w:val="16"/>
              </w:rPr>
            </w:pPr>
            <w:r w:rsidRPr="00DF4791">
              <w:rPr>
                <w:sz w:val="16"/>
              </w:rPr>
              <w:t>Suisse</w:t>
            </w:r>
            <w:r w:rsidRPr="00DF4791">
              <w:rPr>
                <w:sz w:val="16"/>
              </w:rPr>
              <w:tab/>
            </w:r>
          </w:p>
        </w:tc>
        <w:tc>
          <w:tcPr>
            <w:tcW w:w="1908" w:type="dxa"/>
          </w:tcPr>
          <w:p w14:paraId="7E46D2F5" w14:textId="77777777" w:rsidR="009D577E" w:rsidRPr="00DF4791" w:rsidRDefault="009D577E" w:rsidP="00757F44">
            <w:pPr>
              <w:jc w:val="left"/>
              <w:rPr>
                <w:rFonts w:cs="Arial"/>
                <w:sz w:val="16"/>
                <w:szCs w:val="16"/>
              </w:rPr>
            </w:pPr>
            <w:r w:rsidRPr="00DF4791">
              <w:rPr>
                <w:sz w:val="16"/>
              </w:rPr>
              <w:t>10 juillet 1977</w:t>
            </w:r>
          </w:p>
        </w:tc>
        <w:tc>
          <w:tcPr>
            <w:tcW w:w="1134" w:type="dxa"/>
          </w:tcPr>
          <w:p w14:paraId="7E17FB82" w14:textId="77777777" w:rsidR="009D577E" w:rsidRPr="00DF4791" w:rsidRDefault="009D577E" w:rsidP="00757F44">
            <w:pPr>
              <w:tabs>
                <w:tab w:val="center" w:pos="425"/>
              </w:tabs>
              <w:ind w:left="426" w:hanging="1"/>
              <w:jc w:val="left"/>
              <w:rPr>
                <w:rFonts w:cs="Arial"/>
                <w:sz w:val="16"/>
                <w:szCs w:val="16"/>
              </w:rPr>
            </w:pPr>
            <w:r w:rsidRPr="00DF4791">
              <w:rPr>
                <w:sz w:val="16"/>
              </w:rPr>
              <w:t>1,5</w:t>
            </w:r>
          </w:p>
        </w:tc>
        <w:tc>
          <w:tcPr>
            <w:tcW w:w="1986" w:type="dxa"/>
          </w:tcPr>
          <w:p w14:paraId="7918A9D4"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423810BE" w14:textId="77777777" w:rsidR="009D577E" w:rsidRPr="00DF4791" w:rsidRDefault="009D577E" w:rsidP="00757F44">
            <w:pPr>
              <w:tabs>
                <w:tab w:val="left" w:pos="709"/>
              </w:tabs>
              <w:jc w:val="left"/>
              <w:rPr>
                <w:rFonts w:cs="Arial"/>
                <w:sz w:val="16"/>
                <w:szCs w:val="16"/>
              </w:rPr>
            </w:pPr>
            <w:r w:rsidRPr="00DF4791">
              <w:rPr>
                <w:sz w:val="16"/>
              </w:rPr>
              <w:t>1</w:t>
            </w:r>
            <w:r w:rsidRPr="00DF4791">
              <w:rPr>
                <w:sz w:val="16"/>
                <w:vertAlign w:val="superscript"/>
              </w:rPr>
              <w:t>er</w:t>
            </w:r>
            <w:r>
              <w:rPr>
                <w:sz w:val="16"/>
              </w:rPr>
              <w:t> </w:t>
            </w:r>
            <w:r w:rsidRPr="00DF4791">
              <w:rPr>
                <w:sz w:val="16"/>
              </w:rPr>
              <w:t>septembre 2008</w:t>
            </w:r>
          </w:p>
        </w:tc>
      </w:tr>
      <w:tr w:rsidR="009D577E" w:rsidRPr="00DF4791" w14:paraId="7AAA6B21" w14:textId="77777777" w:rsidTr="00757F44">
        <w:tc>
          <w:tcPr>
            <w:tcW w:w="2912" w:type="dxa"/>
          </w:tcPr>
          <w:p w14:paraId="6D5F47E3" w14:textId="77777777" w:rsidR="009D577E" w:rsidRPr="00DF4791" w:rsidRDefault="009D577E" w:rsidP="00757F44">
            <w:pPr>
              <w:tabs>
                <w:tab w:val="left" w:leader="dot" w:pos="2693"/>
              </w:tabs>
              <w:jc w:val="left"/>
              <w:rPr>
                <w:rFonts w:cs="Arial"/>
                <w:sz w:val="16"/>
                <w:szCs w:val="16"/>
              </w:rPr>
            </w:pPr>
            <w:r w:rsidRPr="00DF4791">
              <w:rPr>
                <w:sz w:val="16"/>
              </w:rPr>
              <w:t>Trinité-et-Tobago</w:t>
            </w:r>
            <w:r w:rsidRPr="00DF4791">
              <w:rPr>
                <w:sz w:val="16"/>
              </w:rPr>
              <w:tab/>
            </w:r>
          </w:p>
        </w:tc>
        <w:tc>
          <w:tcPr>
            <w:tcW w:w="1908" w:type="dxa"/>
          </w:tcPr>
          <w:p w14:paraId="7B55B3CA" w14:textId="77777777" w:rsidR="009D577E" w:rsidRPr="00DF4791" w:rsidRDefault="009D577E" w:rsidP="00757F44">
            <w:pPr>
              <w:jc w:val="left"/>
              <w:rPr>
                <w:rFonts w:cs="Arial"/>
                <w:sz w:val="16"/>
                <w:szCs w:val="16"/>
              </w:rPr>
            </w:pPr>
            <w:r w:rsidRPr="00DF4791">
              <w:rPr>
                <w:sz w:val="16"/>
              </w:rPr>
              <w:t>30 janvier 1998</w:t>
            </w:r>
          </w:p>
        </w:tc>
        <w:tc>
          <w:tcPr>
            <w:tcW w:w="1134" w:type="dxa"/>
          </w:tcPr>
          <w:p w14:paraId="21DF54FB"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0FCBD9C2"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1A6DA046" w14:textId="77777777" w:rsidR="009D577E" w:rsidRPr="00DF4791" w:rsidRDefault="009D577E" w:rsidP="00757F44">
            <w:pPr>
              <w:tabs>
                <w:tab w:val="left" w:pos="709"/>
              </w:tabs>
              <w:jc w:val="left"/>
              <w:rPr>
                <w:rFonts w:cs="Arial"/>
                <w:sz w:val="16"/>
                <w:szCs w:val="16"/>
              </w:rPr>
            </w:pPr>
            <w:r w:rsidRPr="00DF4791">
              <w:rPr>
                <w:sz w:val="16"/>
              </w:rPr>
              <w:t>30 janvier 1998</w:t>
            </w:r>
          </w:p>
        </w:tc>
      </w:tr>
      <w:tr w:rsidR="009D577E" w:rsidRPr="00DF4791" w14:paraId="3A64752A" w14:textId="77777777" w:rsidTr="00757F44">
        <w:tc>
          <w:tcPr>
            <w:tcW w:w="2912" w:type="dxa"/>
          </w:tcPr>
          <w:p w14:paraId="76DCB8B0" w14:textId="77777777" w:rsidR="009D577E" w:rsidRPr="00DF4791" w:rsidRDefault="009D577E" w:rsidP="00757F44">
            <w:pPr>
              <w:tabs>
                <w:tab w:val="left" w:leader="dot" w:pos="2693"/>
              </w:tabs>
              <w:jc w:val="left"/>
              <w:rPr>
                <w:rFonts w:cs="Arial"/>
                <w:sz w:val="16"/>
                <w:szCs w:val="16"/>
              </w:rPr>
            </w:pPr>
            <w:r w:rsidRPr="00DF4791">
              <w:rPr>
                <w:sz w:val="16"/>
              </w:rPr>
              <w:t>Tunisie</w:t>
            </w:r>
            <w:r w:rsidRPr="00DF4791">
              <w:rPr>
                <w:sz w:val="16"/>
              </w:rPr>
              <w:tab/>
            </w:r>
          </w:p>
        </w:tc>
        <w:tc>
          <w:tcPr>
            <w:tcW w:w="1908" w:type="dxa"/>
          </w:tcPr>
          <w:p w14:paraId="0CA620C4" w14:textId="77777777" w:rsidR="009D577E" w:rsidRPr="00DF4791" w:rsidRDefault="009D577E" w:rsidP="00757F44">
            <w:pPr>
              <w:jc w:val="left"/>
              <w:rPr>
                <w:rFonts w:cs="Arial"/>
                <w:sz w:val="16"/>
                <w:szCs w:val="16"/>
              </w:rPr>
            </w:pPr>
            <w:r w:rsidRPr="00DF4791">
              <w:rPr>
                <w:sz w:val="16"/>
              </w:rPr>
              <w:t>31 août 2003</w:t>
            </w:r>
          </w:p>
        </w:tc>
        <w:tc>
          <w:tcPr>
            <w:tcW w:w="1134" w:type="dxa"/>
          </w:tcPr>
          <w:p w14:paraId="5C43B72C"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CD70720"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0391EEE" w14:textId="77777777" w:rsidR="009D577E" w:rsidRPr="00DF4791" w:rsidRDefault="009D577E" w:rsidP="00757F44">
            <w:pPr>
              <w:tabs>
                <w:tab w:val="left" w:pos="709"/>
              </w:tabs>
              <w:jc w:val="left"/>
              <w:rPr>
                <w:rFonts w:cs="Arial"/>
                <w:sz w:val="16"/>
                <w:szCs w:val="16"/>
              </w:rPr>
            </w:pPr>
            <w:r w:rsidRPr="00DF4791">
              <w:rPr>
                <w:sz w:val="16"/>
              </w:rPr>
              <w:t>31 août 2003</w:t>
            </w:r>
          </w:p>
        </w:tc>
      </w:tr>
      <w:tr w:rsidR="009D577E" w:rsidRPr="00DF4791" w14:paraId="42C1D029" w14:textId="77777777" w:rsidTr="00757F44">
        <w:tc>
          <w:tcPr>
            <w:tcW w:w="2912" w:type="dxa"/>
          </w:tcPr>
          <w:p w14:paraId="3AEFAAE5" w14:textId="77777777" w:rsidR="009D577E" w:rsidRPr="00DF4791" w:rsidRDefault="009D577E" w:rsidP="00757F44">
            <w:pPr>
              <w:tabs>
                <w:tab w:val="left" w:leader="dot" w:pos="2693"/>
              </w:tabs>
              <w:jc w:val="left"/>
              <w:rPr>
                <w:rFonts w:cs="Arial"/>
                <w:sz w:val="16"/>
                <w:szCs w:val="16"/>
              </w:rPr>
            </w:pPr>
            <w:r w:rsidRPr="00DF4791">
              <w:rPr>
                <w:sz w:val="16"/>
              </w:rPr>
              <w:t>Türkiye</w:t>
            </w:r>
            <w:r w:rsidRPr="00DF4791">
              <w:rPr>
                <w:sz w:val="16"/>
              </w:rPr>
              <w:tab/>
            </w:r>
          </w:p>
        </w:tc>
        <w:tc>
          <w:tcPr>
            <w:tcW w:w="1908" w:type="dxa"/>
          </w:tcPr>
          <w:p w14:paraId="177BD67B" w14:textId="77777777" w:rsidR="009D577E" w:rsidRPr="00DF4791" w:rsidRDefault="009D577E" w:rsidP="00757F44">
            <w:pPr>
              <w:jc w:val="left"/>
              <w:rPr>
                <w:rFonts w:cs="Arial"/>
                <w:sz w:val="16"/>
                <w:szCs w:val="16"/>
              </w:rPr>
            </w:pPr>
            <w:r w:rsidRPr="00DF4791">
              <w:rPr>
                <w:sz w:val="16"/>
              </w:rPr>
              <w:t>18 novembre 2007</w:t>
            </w:r>
          </w:p>
        </w:tc>
        <w:tc>
          <w:tcPr>
            <w:tcW w:w="1134" w:type="dxa"/>
          </w:tcPr>
          <w:p w14:paraId="04DFE482" w14:textId="77777777" w:rsidR="009D577E" w:rsidRPr="00DF4791" w:rsidRDefault="009D577E" w:rsidP="00757F44">
            <w:pPr>
              <w:tabs>
                <w:tab w:val="center" w:pos="425"/>
              </w:tabs>
              <w:ind w:left="426" w:hanging="1"/>
              <w:jc w:val="left"/>
              <w:rPr>
                <w:rFonts w:cs="Arial"/>
                <w:sz w:val="16"/>
                <w:szCs w:val="16"/>
              </w:rPr>
            </w:pPr>
            <w:r w:rsidRPr="00DF4791">
              <w:rPr>
                <w:sz w:val="16"/>
              </w:rPr>
              <w:t>0,5</w:t>
            </w:r>
          </w:p>
        </w:tc>
        <w:tc>
          <w:tcPr>
            <w:tcW w:w="1986" w:type="dxa"/>
          </w:tcPr>
          <w:p w14:paraId="1C4E0F11"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79A4CFB8" w14:textId="77777777" w:rsidR="009D577E" w:rsidRPr="00DF4791" w:rsidRDefault="009D577E" w:rsidP="00757F44">
            <w:pPr>
              <w:tabs>
                <w:tab w:val="left" w:pos="709"/>
              </w:tabs>
              <w:jc w:val="left"/>
              <w:rPr>
                <w:rFonts w:cs="Arial"/>
                <w:sz w:val="16"/>
                <w:szCs w:val="16"/>
              </w:rPr>
            </w:pPr>
            <w:r w:rsidRPr="00DF4791">
              <w:rPr>
                <w:sz w:val="16"/>
              </w:rPr>
              <w:t>18 novembre 2007</w:t>
            </w:r>
          </w:p>
        </w:tc>
      </w:tr>
      <w:tr w:rsidR="009D577E" w:rsidRPr="00DF4791" w14:paraId="7CEC43D7" w14:textId="77777777" w:rsidTr="00757F44">
        <w:tc>
          <w:tcPr>
            <w:tcW w:w="2912" w:type="dxa"/>
          </w:tcPr>
          <w:p w14:paraId="205B9AB9" w14:textId="77777777" w:rsidR="009D577E" w:rsidRPr="00DF4791" w:rsidRDefault="009D577E" w:rsidP="00757F44">
            <w:pPr>
              <w:tabs>
                <w:tab w:val="left" w:leader="dot" w:pos="2693"/>
              </w:tabs>
              <w:jc w:val="left"/>
              <w:rPr>
                <w:rFonts w:cs="Arial"/>
                <w:sz w:val="16"/>
                <w:szCs w:val="16"/>
              </w:rPr>
            </w:pPr>
            <w:r w:rsidRPr="00DF4791">
              <w:rPr>
                <w:sz w:val="16"/>
              </w:rPr>
              <w:t>Ukraine</w:t>
            </w:r>
            <w:r w:rsidRPr="00DF4791">
              <w:rPr>
                <w:sz w:val="16"/>
              </w:rPr>
              <w:tab/>
            </w:r>
          </w:p>
        </w:tc>
        <w:tc>
          <w:tcPr>
            <w:tcW w:w="1908" w:type="dxa"/>
          </w:tcPr>
          <w:p w14:paraId="754B7F46" w14:textId="77777777" w:rsidR="009D577E" w:rsidRPr="00DF4791" w:rsidRDefault="009D577E" w:rsidP="00757F44">
            <w:pPr>
              <w:jc w:val="left"/>
              <w:rPr>
                <w:rFonts w:cs="Arial"/>
                <w:sz w:val="16"/>
                <w:szCs w:val="16"/>
              </w:rPr>
            </w:pPr>
            <w:r w:rsidRPr="00DF4791">
              <w:rPr>
                <w:sz w:val="16"/>
              </w:rPr>
              <w:t>3 novembre 1995</w:t>
            </w:r>
          </w:p>
        </w:tc>
        <w:tc>
          <w:tcPr>
            <w:tcW w:w="1134" w:type="dxa"/>
          </w:tcPr>
          <w:p w14:paraId="6C5E98FD"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042005CB"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5B8AF52A" w14:textId="77777777" w:rsidR="009D577E" w:rsidRPr="00DF4791" w:rsidRDefault="009D577E" w:rsidP="00757F44">
            <w:pPr>
              <w:tabs>
                <w:tab w:val="left" w:pos="709"/>
              </w:tabs>
              <w:jc w:val="left"/>
              <w:rPr>
                <w:rFonts w:cs="Arial"/>
                <w:sz w:val="16"/>
                <w:szCs w:val="16"/>
              </w:rPr>
            </w:pPr>
            <w:r w:rsidRPr="00DF4791">
              <w:rPr>
                <w:sz w:val="16"/>
              </w:rPr>
              <w:t>19 janvier 2007</w:t>
            </w:r>
          </w:p>
        </w:tc>
      </w:tr>
      <w:tr w:rsidR="009D577E" w:rsidRPr="00DF4791" w14:paraId="5AA5C552" w14:textId="77777777" w:rsidTr="00757F44">
        <w:tc>
          <w:tcPr>
            <w:tcW w:w="2912" w:type="dxa"/>
          </w:tcPr>
          <w:p w14:paraId="0EF38B6A" w14:textId="77777777" w:rsidR="009D577E" w:rsidRPr="00DF4791" w:rsidRDefault="009D577E" w:rsidP="00757F44">
            <w:pPr>
              <w:tabs>
                <w:tab w:val="left" w:leader="dot" w:pos="2693"/>
              </w:tabs>
              <w:jc w:val="left"/>
              <w:rPr>
                <w:rFonts w:cs="Arial"/>
                <w:sz w:val="16"/>
                <w:szCs w:val="16"/>
              </w:rPr>
            </w:pPr>
            <w:r w:rsidRPr="00DF4791">
              <w:rPr>
                <w:sz w:val="16"/>
              </w:rPr>
              <w:t>Union européenne</w:t>
            </w:r>
            <w:r w:rsidRPr="00DF4791">
              <w:rPr>
                <w:rStyle w:val="EndnoteReference"/>
                <w:rFonts w:cs="Arial"/>
                <w:sz w:val="16"/>
                <w:szCs w:val="16"/>
              </w:rPr>
              <w:endnoteReference w:id="10"/>
            </w:r>
            <w:r w:rsidRPr="00DF4791">
              <w:rPr>
                <w:sz w:val="16"/>
              </w:rPr>
              <w:tab/>
            </w:r>
          </w:p>
        </w:tc>
        <w:tc>
          <w:tcPr>
            <w:tcW w:w="1908" w:type="dxa"/>
          </w:tcPr>
          <w:p w14:paraId="3038222C" w14:textId="77777777" w:rsidR="009D577E" w:rsidRPr="00DF4791" w:rsidRDefault="009D577E" w:rsidP="00757F44">
            <w:pPr>
              <w:jc w:val="left"/>
              <w:rPr>
                <w:rFonts w:cs="Arial"/>
                <w:sz w:val="16"/>
                <w:szCs w:val="16"/>
              </w:rPr>
            </w:pPr>
            <w:r w:rsidRPr="00DF4791">
              <w:rPr>
                <w:sz w:val="16"/>
              </w:rPr>
              <w:t>29 juillet 2005</w:t>
            </w:r>
          </w:p>
        </w:tc>
        <w:tc>
          <w:tcPr>
            <w:tcW w:w="1134" w:type="dxa"/>
          </w:tcPr>
          <w:p w14:paraId="7483C274" w14:textId="77777777" w:rsidR="009D577E" w:rsidRPr="00DF4791" w:rsidRDefault="009D577E" w:rsidP="00757F44">
            <w:pPr>
              <w:tabs>
                <w:tab w:val="center" w:pos="425"/>
              </w:tabs>
              <w:ind w:left="426" w:hanging="1"/>
              <w:jc w:val="left"/>
              <w:rPr>
                <w:rFonts w:cs="Arial"/>
                <w:sz w:val="16"/>
                <w:szCs w:val="16"/>
              </w:rPr>
            </w:pPr>
            <w:r w:rsidRPr="00DF4791">
              <w:rPr>
                <w:sz w:val="16"/>
              </w:rPr>
              <w:t>5,0</w:t>
            </w:r>
          </w:p>
        </w:tc>
        <w:tc>
          <w:tcPr>
            <w:tcW w:w="1986" w:type="dxa"/>
          </w:tcPr>
          <w:p w14:paraId="7DC7DF7D"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77D5A848" w14:textId="77777777" w:rsidR="009D577E" w:rsidRPr="00DF4791" w:rsidRDefault="009D577E" w:rsidP="00757F44">
            <w:pPr>
              <w:tabs>
                <w:tab w:val="left" w:pos="709"/>
              </w:tabs>
              <w:jc w:val="left"/>
              <w:rPr>
                <w:rFonts w:cs="Arial"/>
                <w:sz w:val="16"/>
                <w:szCs w:val="16"/>
              </w:rPr>
            </w:pPr>
            <w:r w:rsidRPr="00DF4791">
              <w:rPr>
                <w:sz w:val="16"/>
              </w:rPr>
              <w:t>29 juillet 2005</w:t>
            </w:r>
          </w:p>
        </w:tc>
      </w:tr>
      <w:tr w:rsidR="009D577E" w:rsidRPr="00DF4791" w14:paraId="7B06FB55" w14:textId="77777777" w:rsidTr="00757F44">
        <w:tc>
          <w:tcPr>
            <w:tcW w:w="2912" w:type="dxa"/>
          </w:tcPr>
          <w:p w14:paraId="248FBBAC" w14:textId="77777777" w:rsidR="009D577E" w:rsidRPr="00DF4791" w:rsidRDefault="009D577E" w:rsidP="00757F44">
            <w:pPr>
              <w:tabs>
                <w:tab w:val="left" w:leader="dot" w:pos="2693"/>
              </w:tabs>
              <w:jc w:val="left"/>
              <w:rPr>
                <w:rFonts w:cs="Arial"/>
                <w:sz w:val="16"/>
                <w:szCs w:val="16"/>
              </w:rPr>
            </w:pPr>
            <w:r w:rsidRPr="00DF4791">
              <w:rPr>
                <w:sz w:val="16"/>
              </w:rPr>
              <w:t>Uruguay</w:t>
            </w:r>
            <w:r w:rsidRPr="00DF4791">
              <w:rPr>
                <w:sz w:val="16"/>
              </w:rPr>
              <w:tab/>
            </w:r>
          </w:p>
        </w:tc>
        <w:tc>
          <w:tcPr>
            <w:tcW w:w="1908" w:type="dxa"/>
          </w:tcPr>
          <w:p w14:paraId="391F8A01" w14:textId="77777777" w:rsidR="009D577E" w:rsidRPr="00DF4791" w:rsidRDefault="009D577E" w:rsidP="00757F44">
            <w:pPr>
              <w:jc w:val="left"/>
              <w:rPr>
                <w:rFonts w:cs="Arial"/>
                <w:sz w:val="16"/>
                <w:szCs w:val="16"/>
              </w:rPr>
            </w:pPr>
            <w:r w:rsidRPr="00DF4791">
              <w:rPr>
                <w:sz w:val="16"/>
              </w:rPr>
              <w:t>13 novembre 1994</w:t>
            </w:r>
          </w:p>
        </w:tc>
        <w:tc>
          <w:tcPr>
            <w:tcW w:w="1134" w:type="dxa"/>
          </w:tcPr>
          <w:p w14:paraId="09FE1E03"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74D1FDCD" w14:textId="77777777" w:rsidR="009D577E" w:rsidRPr="00DF4791" w:rsidRDefault="009D577E" w:rsidP="00757F44">
            <w:pPr>
              <w:tabs>
                <w:tab w:val="left" w:leader="dot" w:pos="1817"/>
              </w:tabs>
              <w:jc w:val="left"/>
              <w:rPr>
                <w:rFonts w:cs="Arial"/>
                <w:sz w:val="16"/>
                <w:szCs w:val="16"/>
              </w:rPr>
            </w:pPr>
            <w:r w:rsidRPr="00DF4791">
              <w:rPr>
                <w:sz w:val="16"/>
              </w:rPr>
              <w:t>Acte de 1978</w:t>
            </w:r>
            <w:r w:rsidRPr="00DF4791">
              <w:rPr>
                <w:sz w:val="16"/>
              </w:rPr>
              <w:tab/>
            </w:r>
          </w:p>
        </w:tc>
        <w:tc>
          <w:tcPr>
            <w:tcW w:w="1985" w:type="dxa"/>
          </w:tcPr>
          <w:p w14:paraId="3702A1D3" w14:textId="77777777" w:rsidR="009D577E" w:rsidRPr="00DF4791" w:rsidRDefault="009D577E" w:rsidP="00757F44">
            <w:pPr>
              <w:tabs>
                <w:tab w:val="left" w:pos="709"/>
              </w:tabs>
              <w:jc w:val="left"/>
              <w:rPr>
                <w:rFonts w:cs="Arial"/>
                <w:sz w:val="16"/>
                <w:szCs w:val="16"/>
              </w:rPr>
            </w:pPr>
            <w:r w:rsidRPr="00DF4791">
              <w:rPr>
                <w:sz w:val="16"/>
              </w:rPr>
              <w:t>13 novembre 1994</w:t>
            </w:r>
          </w:p>
        </w:tc>
      </w:tr>
      <w:tr w:rsidR="009D577E" w:rsidRPr="00DF4791" w14:paraId="49C2CD78" w14:textId="77777777" w:rsidTr="00757F44">
        <w:tc>
          <w:tcPr>
            <w:tcW w:w="2912" w:type="dxa"/>
          </w:tcPr>
          <w:p w14:paraId="55E4EA5B" w14:textId="77777777" w:rsidR="009D577E" w:rsidRPr="00DF4791" w:rsidRDefault="009D577E" w:rsidP="00757F44">
            <w:pPr>
              <w:tabs>
                <w:tab w:val="left" w:leader="dot" w:pos="2693"/>
              </w:tabs>
              <w:jc w:val="left"/>
              <w:rPr>
                <w:rFonts w:cs="Arial"/>
                <w:sz w:val="16"/>
                <w:szCs w:val="16"/>
              </w:rPr>
            </w:pPr>
            <w:r w:rsidRPr="00DF4791">
              <w:rPr>
                <w:sz w:val="16"/>
              </w:rPr>
              <w:t>Viet Nam</w:t>
            </w:r>
            <w:r w:rsidRPr="00DF4791">
              <w:rPr>
                <w:sz w:val="16"/>
              </w:rPr>
              <w:tab/>
            </w:r>
          </w:p>
        </w:tc>
        <w:tc>
          <w:tcPr>
            <w:tcW w:w="1908" w:type="dxa"/>
          </w:tcPr>
          <w:p w14:paraId="49FF9646" w14:textId="77777777" w:rsidR="009D577E" w:rsidRPr="00DF4791" w:rsidRDefault="009D577E" w:rsidP="00757F44">
            <w:pPr>
              <w:jc w:val="left"/>
              <w:rPr>
                <w:rFonts w:cs="Arial"/>
                <w:sz w:val="16"/>
                <w:szCs w:val="16"/>
              </w:rPr>
            </w:pPr>
            <w:r w:rsidRPr="00DF4791">
              <w:rPr>
                <w:sz w:val="16"/>
              </w:rPr>
              <w:t>24 décembre 2006</w:t>
            </w:r>
          </w:p>
        </w:tc>
        <w:tc>
          <w:tcPr>
            <w:tcW w:w="1134" w:type="dxa"/>
          </w:tcPr>
          <w:p w14:paraId="6D34E6E0" w14:textId="77777777" w:rsidR="009D577E" w:rsidRPr="00DF4791" w:rsidRDefault="009D577E" w:rsidP="00757F44">
            <w:pPr>
              <w:tabs>
                <w:tab w:val="center" w:pos="425"/>
              </w:tabs>
              <w:ind w:left="426" w:hanging="1"/>
              <w:jc w:val="left"/>
              <w:rPr>
                <w:rFonts w:cs="Arial"/>
                <w:sz w:val="16"/>
                <w:szCs w:val="16"/>
              </w:rPr>
            </w:pPr>
            <w:r w:rsidRPr="00DF4791">
              <w:rPr>
                <w:sz w:val="16"/>
              </w:rPr>
              <w:t>0,2</w:t>
            </w:r>
          </w:p>
        </w:tc>
        <w:tc>
          <w:tcPr>
            <w:tcW w:w="1986" w:type="dxa"/>
          </w:tcPr>
          <w:p w14:paraId="218A0B59" w14:textId="77777777" w:rsidR="009D577E" w:rsidRPr="00DF4791" w:rsidRDefault="009D577E" w:rsidP="00757F44">
            <w:pPr>
              <w:tabs>
                <w:tab w:val="left" w:leader="dot" w:pos="1817"/>
              </w:tabs>
              <w:jc w:val="left"/>
              <w:rPr>
                <w:rFonts w:cs="Arial"/>
                <w:sz w:val="16"/>
                <w:szCs w:val="16"/>
              </w:rPr>
            </w:pPr>
            <w:r w:rsidRPr="00DF4791">
              <w:rPr>
                <w:sz w:val="16"/>
              </w:rPr>
              <w:t>Acte de 1991</w:t>
            </w:r>
            <w:r w:rsidRPr="00DF4791">
              <w:rPr>
                <w:sz w:val="16"/>
              </w:rPr>
              <w:tab/>
            </w:r>
          </w:p>
        </w:tc>
        <w:tc>
          <w:tcPr>
            <w:tcW w:w="1985" w:type="dxa"/>
          </w:tcPr>
          <w:p w14:paraId="47E2256E" w14:textId="77777777" w:rsidR="009D577E" w:rsidRPr="00DF4791" w:rsidRDefault="009D577E" w:rsidP="00757F44">
            <w:pPr>
              <w:tabs>
                <w:tab w:val="left" w:pos="709"/>
              </w:tabs>
              <w:jc w:val="left"/>
              <w:rPr>
                <w:rFonts w:cs="Arial"/>
                <w:sz w:val="16"/>
                <w:szCs w:val="16"/>
              </w:rPr>
            </w:pPr>
            <w:r w:rsidRPr="00DF4791">
              <w:rPr>
                <w:sz w:val="16"/>
              </w:rPr>
              <w:t>24 décembre 2006</w:t>
            </w:r>
          </w:p>
        </w:tc>
      </w:tr>
    </w:tbl>
    <w:p w14:paraId="6271916F" w14:textId="77777777" w:rsidR="0070470D" w:rsidRPr="00956DCC" w:rsidRDefault="0070470D" w:rsidP="0070470D">
      <w:pPr>
        <w:tabs>
          <w:tab w:val="left" w:pos="567"/>
          <w:tab w:val="left" w:pos="1134"/>
          <w:tab w:val="left" w:pos="1701"/>
          <w:tab w:val="left" w:pos="5670"/>
        </w:tabs>
        <w:rPr>
          <w:sz w:val="18"/>
        </w:rPr>
      </w:pPr>
    </w:p>
    <w:p w14:paraId="39E54BC8" w14:textId="684B3A82" w:rsidR="00492BE1" w:rsidRPr="00956DCC" w:rsidRDefault="00C34F23">
      <w:pPr>
        <w:tabs>
          <w:tab w:val="left" w:pos="567"/>
          <w:tab w:val="left" w:pos="1134"/>
          <w:tab w:val="left" w:pos="1701"/>
          <w:tab w:val="left" w:pos="5670"/>
        </w:tabs>
        <w:rPr>
          <w:sz w:val="18"/>
        </w:rPr>
      </w:pPr>
      <w:r w:rsidRPr="00956DCC">
        <w:rPr>
          <w:sz w:val="18"/>
        </w:rPr>
        <w:t>(Total</w:t>
      </w:r>
      <w:r w:rsidR="00956DCC">
        <w:rPr>
          <w:sz w:val="18"/>
        </w:rPr>
        <w:t>:</w:t>
      </w:r>
      <w:r w:rsidRPr="00956DCC">
        <w:rPr>
          <w:sz w:val="18"/>
        </w:rPr>
        <w:t xml:space="preserve"> 78)</w:t>
      </w:r>
    </w:p>
    <w:p w14:paraId="2C99062F" w14:textId="77777777" w:rsidR="0070470D" w:rsidRPr="00956DCC" w:rsidRDefault="0070470D" w:rsidP="0070470D">
      <w:pPr>
        <w:tabs>
          <w:tab w:val="left" w:pos="567"/>
          <w:tab w:val="left" w:pos="1134"/>
          <w:tab w:val="left" w:pos="1701"/>
          <w:tab w:val="left" w:pos="5670"/>
        </w:tabs>
        <w:rPr>
          <w:sz w:val="18"/>
        </w:rPr>
      </w:pPr>
    </w:p>
    <w:p w14:paraId="058EFA57" w14:textId="77777777" w:rsidR="0070470D" w:rsidRPr="00956DCC" w:rsidRDefault="0070470D" w:rsidP="0070470D">
      <w:pPr>
        <w:rPr>
          <w:sz w:val="18"/>
        </w:rPr>
      </w:pPr>
    </w:p>
    <w:p w14:paraId="59269719" w14:textId="77777777" w:rsidR="0070470D" w:rsidRPr="00956DCC" w:rsidRDefault="0070470D" w:rsidP="0070470D">
      <w:pPr>
        <w:rPr>
          <w:sz w:val="18"/>
        </w:rPr>
      </w:pPr>
    </w:p>
    <w:p w14:paraId="387F7C77" w14:textId="77777777" w:rsidR="0070470D" w:rsidRPr="00956DCC" w:rsidRDefault="0070470D" w:rsidP="0070470D">
      <w:pPr>
        <w:rPr>
          <w:sz w:val="18"/>
        </w:rPr>
      </w:pPr>
    </w:p>
    <w:p w14:paraId="0DD6A7AB" w14:textId="77777777" w:rsidR="0070470D" w:rsidRPr="00956DCC" w:rsidRDefault="0070470D" w:rsidP="0070470D">
      <w:pPr>
        <w:rPr>
          <w:sz w:val="18"/>
        </w:rPr>
      </w:pPr>
    </w:p>
    <w:p w14:paraId="7EEAF4B4" w14:textId="77777777" w:rsidR="0070470D" w:rsidRPr="00956DCC" w:rsidRDefault="0070470D" w:rsidP="0070470D">
      <w:pPr>
        <w:rPr>
          <w:sz w:val="18"/>
        </w:rPr>
      </w:pPr>
    </w:p>
    <w:p w14:paraId="16BA9654" w14:textId="77777777" w:rsidR="0070470D" w:rsidRPr="00956DCC" w:rsidRDefault="0070470D" w:rsidP="0070470D">
      <w:pPr>
        <w:rPr>
          <w:sz w:val="18"/>
        </w:rPr>
      </w:pPr>
    </w:p>
    <w:p w14:paraId="0F25CE97" w14:textId="77777777" w:rsidR="0070470D" w:rsidRPr="00956DCC" w:rsidRDefault="0070470D" w:rsidP="0070470D">
      <w:pPr>
        <w:rPr>
          <w:sz w:val="18"/>
        </w:rPr>
      </w:pPr>
    </w:p>
    <w:p w14:paraId="38732191" w14:textId="77777777" w:rsidR="0070470D" w:rsidRPr="00956DCC" w:rsidRDefault="0070470D" w:rsidP="0070470D">
      <w:pPr>
        <w:rPr>
          <w:sz w:val="18"/>
        </w:rPr>
      </w:pPr>
    </w:p>
    <w:p w14:paraId="33DB7FAF" w14:textId="77777777" w:rsidR="0070470D" w:rsidRPr="00956DCC" w:rsidRDefault="0070470D" w:rsidP="0070470D">
      <w:pPr>
        <w:rPr>
          <w:sz w:val="18"/>
        </w:rPr>
      </w:pPr>
    </w:p>
    <w:p w14:paraId="06BE2569" w14:textId="77777777" w:rsidR="0070470D" w:rsidRPr="00956DCC" w:rsidRDefault="0070470D" w:rsidP="007D7074"/>
    <w:p w14:paraId="47ADCF89" w14:textId="77777777" w:rsidR="0070470D" w:rsidRPr="00956DCC" w:rsidRDefault="0070470D" w:rsidP="0070470D">
      <w:pPr>
        <w:sectPr w:rsidR="0070470D" w:rsidRPr="00956DCC" w:rsidSect="007B3976">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510" w:gutter="0"/>
          <w:pgNumType w:start="1"/>
          <w:cols w:space="720"/>
          <w:titlePg/>
        </w:sectPr>
      </w:pPr>
    </w:p>
    <w:p w14:paraId="71FFA2EB" w14:textId="77777777" w:rsidR="00492BE1" w:rsidRPr="00956DCC" w:rsidRDefault="00C34F23">
      <w:pPr>
        <w:jc w:val="center"/>
      </w:pPr>
      <w:r w:rsidRPr="00956DCC">
        <w:lastRenderedPageBreak/>
        <w:t>C/57/3</w:t>
      </w:r>
    </w:p>
    <w:p w14:paraId="7719FDA4" w14:textId="77777777" w:rsidR="0070470D" w:rsidRPr="00956DCC" w:rsidRDefault="0070470D" w:rsidP="0070470D">
      <w:pPr>
        <w:jc w:val="center"/>
      </w:pPr>
    </w:p>
    <w:p w14:paraId="3B24688D" w14:textId="77777777" w:rsidR="0070470D" w:rsidRPr="00956DCC" w:rsidRDefault="0070470D" w:rsidP="0070470D">
      <w:pPr>
        <w:jc w:val="center"/>
      </w:pPr>
    </w:p>
    <w:p w14:paraId="7ECBB951" w14:textId="3CD8A180" w:rsidR="00492BE1" w:rsidRPr="00956DCC" w:rsidRDefault="00C34F23">
      <w:pPr>
        <w:pStyle w:val="AnnexTitle"/>
        <w:rPr>
          <w:lang w:val="fr-FR"/>
        </w:rPr>
      </w:pPr>
      <w:bookmarkStart w:id="18" w:name="_Toc207102119"/>
      <w:bookmarkStart w:id="19" w:name="_Toc207164764"/>
      <w:r w:rsidRPr="00956DCC">
        <w:rPr>
          <w:lang w:val="fr-FR"/>
        </w:rPr>
        <w:t>ANNEXE II</w:t>
      </w:r>
      <w:bookmarkEnd w:id="18"/>
      <w:bookmarkEnd w:id="19"/>
      <w:r w:rsidRPr="00956DCC">
        <w:rPr>
          <w:lang w:val="fr-FR"/>
        </w:rPr>
        <w:tab/>
        <w:t xml:space="preserve"> PARTICIPATION AUX COURS D'</w:t>
      </w:r>
      <w:r w:rsidR="008C4C74">
        <w:rPr>
          <w:lang w:val="fr-FR"/>
        </w:rPr>
        <w:t>ENSEIGNEMENT</w:t>
      </w:r>
      <w:r w:rsidRPr="00956DCC">
        <w:rPr>
          <w:lang w:val="fr-FR"/>
        </w:rPr>
        <w:t xml:space="preserve"> À DISTANCE DE L'UPOV</w:t>
      </w:r>
    </w:p>
    <w:p w14:paraId="68915F4B" w14:textId="77777777" w:rsidR="0070470D" w:rsidRPr="00956DCC" w:rsidRDefault="0070470D" w:rsidP="0070470D"/>
    <w:tbl>
      <w:tblPr>
        <w:tblW w:w="9639" w:type="dxa"/>
        <w:tblLook w:val="04A0" w:firstRow="1" w:lastRow="0" w:firstColumn="1" w:lastColumn="0" w:noHBand="0" w:noVBand="1"/>
      </w:tblPr>
      <w:tblGrid>
        <w:gridCol w:w="2879"/>
        <w:gridCol w:w="1153"/>
        <w:gridCol w:w="1154"/>
        <w:gridCol w:w="1153"/>
        <w:gridCol w:w="1154"/>
        <w:gridCol w:w="1154"/>
        <w:gridCol w:w="992"/>
      </w:tblGrid>
      <w:tr w:rsidR="003E4F15" w:rsidRPr="00956DCC" w14:paraId="59FBD08D" w14:textId="77777777" w:rsidTr="008C0A84">
        <w:trPr>
          <w:trHeight w:val="510"/>
        </w:trPr>
        <w:tc>
          <w:tcPr>
            <w:tcW w:w="9639" w:type="dxa"/>
            <w:gridSpan w:val="7"/>
            <w:tcBorders>
              <w:top w:val="nil"/>
              <w:left w:val="nil"/>
              <w:bottom w:val="nil"/>
              <w:right w:val="nil"/>
            </w:tcBorders>
            <w:shd w:val="clear" w:color="000000" w:fill="D9D9D9"/>
            <w:vAlign w:val="center"/>
            <w:hideMark/>
          </w:tcPr>
          <w:p w14:paraId="2C01BEA7"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b/>
                <w:bCs/>
                <w:color w:val="000000"/>
                <w:lang w:eastAsia="en-GB"/>
              </w:rPr>
              <w:t xml:space="preserve">DL-205 </w:t>
            </w:r>
            <w:r w:rsidRPr="00956DCC">
              <w:rPr>
                <w:rFonts w:ascii="Arial Narrow" w:hAnsi="Arial Narrow" w:cs="Calibri"/>
                <w:color w:val="000000"/>
                <w:lang w:eastAsia="en-GB"/>
              </w:rPr>
              <w:t>"Introduction au système UPOV de protection des obtentions végétales en vertu de la Convention UPOV"</w:t>
            </w:r>
          </w:p>
        </w:tc>
      </w:tr>
      <w:tr w:rsidR="003E4F15" w:rsidRPr="00956DCC" w14:paraId="0ED3696C" w14:textId="77777777" w:rsidTr="003E4F15">
        <w:trPr>
          <w:trHeight w:val="340"/>
        </w:trPr>
        <w:tc>
          <w:tcPr>
            <w:tcW w:w="2879" w:type="dxa"/>
            <w:tcBorders>
              <w:top w:val="nil"/>
              <w:left w:val="nil"/>
              <w:bottom w:val="dashed" w:sz="8" w:space="0" w:color="D9D9D9"/>
              <w:right w:val="nil"/>
            </w:tcBorders>
            <w:shd w:val="clear" w:color="auto" w:fill="auto"/>
            <w:vAlign w:val="center"/>
            <w:hideMark/>
          </w:tcPr>
          <w:p w14:paraId="2C7CA0CB" w14:textId="77777777" w:rsidR="003E4F15" w:rsidRPr="00956DCC" w:rsidRDefault="003E4F15" w:rsidP="003E4F15">
            <w:pPr>
              <w:jc w:val="left"/>
              <w:rPr>
                <w:rFonts w:ascii="Arial Narrow" w:hAnsi="Arial Narrow" w:cs="Calibri"/>
                <w:color w:val="000000"/>
                <w:lang w:eastAsia="en-GB"/>
              </w:rPr>
            </w:pPr>
            <w:r w:rsidRPr="00956DCC">
              <w:rPr>
                <w:rFonts w:ascii="Arial Narrow" w:hAnsi="Arial Narrow" w:cs="Calibri"/>
                <w:color w:val="000000"/>
                <w:lang w:eastAsia="en-GB"/>
              </w:rPr>
              <w:t> </w:t>
            </w:r>
          </w:p>
        </w:tc>
        <w:tc>
          <w:tcPr>
            <w:tcW w:w="1153" w:type="dxa"/>
            <w:tcBorders>
              <w:top w:val="nil"/>
              <w:left w:val="nil"/>
              <w:bottom w:val="dashed" w:sz="8" w:space="0" w:color="D9D9D9"/>
              <w:right w:val="nil"/>
            </w:tcBorders>
            <w:shd w:val="clear" w:color="auto" w:fill="auto"/>
            <w:vAlign w:val="center"/>
            <w:hideMark/>
          </w:tcPr>
          <w:p w14:paraId="443150FB"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Anglais</w:t>
            </w:r>
          </w:p>
        </w:tc>
        <w:tc>
          <w:tcPr>
            <w:tcW w:w="1154" w:type="dxa"/>
            <w:tcBorders>
              <w:top w:val="nil"/>
              <w:left w:val="nil"/>
              <w:bottom w:val="dashed" w:sz="8" w:space="0" w:color="D9D9D9"/>
              <w:right w:val="nil"/>
            </w:tcBorders>
            <w:shd w:val="clear" w:color="auto" w:fill="auto"/>
            <w:vAlign w:val="center"/>
            <w:hideMark/>
          </w:tcPr>
          <w:p w14:paraId="32FC80BB"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Français</w:t>
            </w:r>
          </w:p>
        </w:tc>
        <w:tc>
          <w:tcPr>
            <w:tcW w:w="1153" w:type="dxa"/>
            <w:tcBorders>
              <w:top w:val="nil"/>
              <w:left w:val="nil"/>
              <w:bottom w:val="dashed" w:sz="8" w:space="0" w:color="D9D9D9"/>
              <w:right w:val="nil"/>
            </w:tcBorders>
            <w:shd w:val="clear" w:color="auto" w:fill="auto"/>
            <w:vAlign w:val="center"/>
            <w:hideMark/>
          </w:tcPr>
          <w:p w14:paraId="1BE34DB8"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Allemand</w:t>
            </w:r>
          </w:p>
        </w:tc>
        <w:tc>
          <w:tcPr>
            <w:tcW w:w="1154" w:type="dxa"/>
            <w:tcBorders>
              <w:top w:val="nil"/>
              <w:left w:val="nil"/>
              <w:bottom w:val="dashed" w:sz="8" w:space="0" w:color="D9D9D9"/>
              <w:right w:val="nil"/>
            </w:tcBorders>
            <w:shd w:val="clear" w:color="auto" w:fill="auto"/>
            <w:vAlign w:val="center"/>
            <w:hideMark/>
          </w:tcPr>
          <w:p w14:paraId="7A293FC4"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Espagnol</w:t>
            </w:r>
          </w:p>
        </w:tc>
        <w:tc>
          <w:tcPr>
            <w:tcW w:w="1154" w:type="dxa"/>
            <w:tcBorders>
              <w:top w:val="nil"/>
              <w:left w:val="nil"/>
              <w:bottom w:val="dashed" w:sz="8" w:space="0" w:color="D9D9D9"/>
              <w:right w:val="nil"/>
            </w:tcBorders>
            <w:shd w:val="clear" w:color="auto" w:fill="auto"/>
            <w:vAlign w:val="center"/>
            <w:hideMark/>
          </w:tcPr>
          <w:p w14:paraId="1B803DB0"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Chinois</w:t>
            </w:r>
          </w:p>
        </w:tc>
        <w:tc>
          <w:tcPr>
            <w:tcW w:w="992" w:type="dxa"/>
            <w:tcBorders>
              <w:top w:val="nil"/>
              <w:left w:val="nil"/>
              <w:bottom w:val="dashed" w:sz="8" w:space="0" w:color="D9D9D9"/>
              <w:right w:val="nil"/>
            </w:tcBorders>
            <w:shd w:val="clear" w:color="auto" w:fill="auto"/>
            <w:vAlign w:val="center"/>
            <w:hideMark/>
          </w:tcPr>
          <w:p w14:paraId="21CB499A" w14:textId="77777777" w:rsidR="00492BE1" w:rsidRPr="00956DCC" w:rsidRDefault="00C34F23">
            <w:pPr>
              <w:jc w:val="center"/>
              <w:rPr>
                <w:rFonts w:ascii="Arial Narrow" w:hAnsi="Arial Narrow" w:cs="Calibri"/>
                <w:b/>
                <w:bCs/>
                <w:color w:val="000000"/>
                <w:lang w:eastAsia="en-GB"/>
              </w:rPr>
            </w:pPr>
            <w:r w:rsidRPr="00956DCC">
              <w:rPr>
                <w:rFonts w:ascii="Arial Narrow" w:hAnsi="Arial Narrow" w:cs="Calibri"/>
                <w:b/>
                <w:bCs/>
                <w:color w:val="000000"/>
                <w:lang w:eastAsia="en-GB"/>
              </w:rPr>
              <w:t>Total</w:t>
            </w:r>
          </w:p>
        </w:tc>
      </w:tr>
      <w:tr w:rsidR="003E4F15" w:rsidRPr="00956DCC" w14:paraId="0364581C" w14:textId="77777777" w:rsidTr="003E4F15">
        <w:trPr>
          <w:trHeight w:val="340"/>
        </w:trPr>
        <w:tc>
          <w:tcPr>
            <w:tcW w:w="2879" w:type="dxa"/>
            <w:tcBorders>
              <w:top w:val="nil"/>
              <w:left w:val="nil"/>
              <w:bottom w:val="single" w:sz="12" w:space="0" w:color="D9D9D9"/>
              <w:right w:val="nil"/>
            </w:tcBorders>
            <w:shd w:val="clear" w:color="auto" w:fill="auto"/>
            <w:vAlign w:val="center"/>
            <w:hideMark/>
          </w:tcPr>
          <w:p w14:paraId="5F800ADB" w14:textId="7854060E" w:rsidR="00492BE1" w:rsidRPr="00956DCC" w:rsidRDefault="00C34F23">
            <w:pPr>
              <w:jc w:val="left"/>
              <w:rPr>
                <w:rFonts w:ascii="Arial Narrow" w:hAnsi="Arial Narrow" w:cs="Calibri"/>
                <w:color w:val="000000"/>
                <w:lang w:eastAsia="en-GB"/>
              </w:rPr>
            </w:pPr>
            <w:r w:rsidRPr="00956DCC">
              <w:rPr>
                <w:rFonts w:ascii="Arial Narrow" w:hAnsi="Arial Narrow" w:cs="Calibri"/>
                <w:color w:val="000000"/>
                <w:lang w:eastAsia="en-GB"/>
              </w:rPr>
              <w:t>Session I, 2023</w:t>
            </w:r>
            <w:r w:rsidR="00956DCC">
              <w:rPr>
                <w:rFonts w:ascii="Arial Narrow" w:hAnsi="Arial Narrow" w:cs="Calibri"/>
                <w:color w:val="000000"/>
                <w:lang w:eastAsia="en-GB"/>
              </w:rPr>
              <w:t>:</w:t>
            </w:r>
            <w:r w:rsidRPr="00956DCC">
              <w:rPr>
                <w:rFonts w:ascii="Arial Narrow" w:hAnsi="Arial Narrow" w:cs="Calibri"/>
                <w:color w:val="000000"/>
                <w:lang w:eastAsia="en-GB"/>
              </w:rPr>
              <w:t xml:space="preserve">  Total par langue</w:t>
            </w:r>
          </w:p>
        </w:tc>
        <w:tc>
          <w:tcPr>
            <w:tcW w:w="1153" w:type="dxa"/>
            <w:tcBorders>
              <w:top w:val="nil"/>
              <w:left w:val="nil"/>
              <w:bottom w:val="single" w:sz="12" w:space="0" w:color="D9D9D9"/>
              <w:right w:val="nil"/>
            </w:tcBorders>
            <w:shd w:val="clear" w:color="auto" w:fill="auto"/>
            <w:vAlign w:val="center"/>
            <w:hideMark/>
          </w:tcPr>
          <w:p w14:paraId="4E2D5D5B"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137</w:t>
            </w:r>
          </w:p>
        </w:tc>
        <w:tc>
          <w:tcPr>
            <w:tcW w:w="1154" w:type="dxa"/>
            <w:tcBorders>
              <w:top w:val="nil"/>
              <w:left w:val="nil"/>
              <w:bottom w:val="single" w:sz="12" w:space="0" w:color="D9D9D9"/>
              <w:right w:val="nil"/>
            </w:tcBorders>
            <w:shd w:val="clear" w:color="auto" w:fill="auto"/>
            <w:vAlign w:val="center"/>
            <w:hideMark/>
          </w:tcPr>
          <w:p w14:paraId="3D63582E"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14</w:t>
            </w:r>
          </w:p>
        </w:tc>
        <w:tc>
          <w:tcPr>
            <w:tcW w:w="1153" w:type="dxa"/>
            <w:tcBorders>
              <w:top w:val="nil"/>
              <w:left w:val="nil"/>
              <w:bottom w:val="single" w:sz="12" w:space="0" w:color="D9D9D9"/>
              <w:right w:val="nil"/>
            </w:tcBorders>
            <w:shd w:val="clear" w:color="auto" w:fill="auto"/>
            <w:vAlign w:val="center"/>
            <w:hideMark/>
          </w:tcPr>
          <w:p w14:paraId="273ABAAC"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3</w:t>
            </w:r>
          </w:p>
        </w:tc>
        <w:tc>
          <w:tcPr>
            <w:tcW w:w="1154" w:type="dxa"/>
            <w:tcBorders>
              <w:top w:val="nil"/>
              <w:left w:val="nil"/>
              <w:bottom w:val="single" w:sz="12" w:space="0" w:color="D9D9D9"/>
              <w:right w:val="nil"/>
            </w:tcBorders>
            <w:shd w:val="clear" w:color="auto" w:fill="auto"/>
            <w:vAlign w:val="center"/>
            <w:hideMark/>
          </w:tcPr>
          <w:p w14:paraId="131829C9"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84</w:t>
            </w:r>
          </w:p>
        </w:tc>
        <w:tc>
          <w:tcPr>
            <w:tcW w:w="1154" w:type="dxa"/>
            <w:tcBorders>
              <w:top w:val="nil"/>
              <w:left w:val="nil"/>
              <w:bottom w:val="single" w:sz="12" w:space="0" w:color="D9D9D9"/>
              <w:right w:val="nil"/>
            </w:tcBorders>
            <w:shd w:val="clear" w:color="auto" w:fill="auto"/>
            <w:vAlign w:val="center"/>
            <w:hideMark/>
          </w:tcPr>
          <w:p w14:paraId="2107BA92"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159</w:t>
            </w:r>
          </w:p>
        </w:tc>
        <w:tc>
          <w:tcPr>
            <w:tcW w:w="992" w:type="dxa"/>
            <w:tcBorders>
              <w:top w:val="nil"/>
              <w:left w:val="nil"/>
              <w:bottom w:val="single" w:sz="12" w:space="0" w:color="D9D9D9"/>
              <w:right w:val="nil"/>
            </w:tcBorders>
            <w:shd w:val="clear" w:color="auto" w:fill="auto"/>
            <w:vAlign w:val="center"/>
            <w:hideMark/>
          </w:tcPr>
          <w:p w14:paraId="408D2F82" w14:textId="77777777" w:rsidR="00492BE1" w:rsidRPr="00956DCC" w:rsidRDefault="00C34F23">
            <w:pPr>
              <w:jc w:val="center"/>
              <w:rPr>
                <w:rFonts w:ascii="Arial Narrow" w:hAnsi="Arial Narrow" w:cs="Calibri"/>
                <w:b/>
                <w:bCs/>
                <w:color w:val="000000"/>
                <w:lang w:eastAsia="en-GB"/>
              </w:rPr>
            </w:pPr>
            <w:r w:rsidRPr="00956DCC">
              <w:rPr>
                <w:rFonts w:ascii="Arial Narrow" w:hAnsi="Arial Narrow" w:cs="Calibri"/>
                <w:b/>
                <w:bCs/>
                <w:color w:val="000000"/>
                <w:lang w:eastAsia="en-GB"/>
              </w:rPr>
              <w:t>397</w:t>
            </w:r>
          </w:p>
        </w:tc>
      </w:tr>
    </w:tbl>
    <w:p w14:paraId="3B94E165" w14:textId="77777777" w:rsidR="003E4F15" w:rsidRPr="00956DCC" w:rsidRDefault="003E4F15" w:rsidP="0070470D"/>
    <w:p w14:paraId="5997B482" w14:textId="77777777" w:rsidR="003E4F15" w:rsidRPr="00956DCC" w:rsidRDefault="003E4F15" w:rsidP="0070470D"/>
    <w:p w14:paraId="2BF4D0BF" w14:textId="77777777" w:rsidR="003E4F15" w:rsidRPr="00956DCC" w:rsidRDefault="003E4F15" w:rsidP="0070470D"/>
    <w:tbl>
      <w:tblPr>
        <w:tblW w:w="9639" w:type="dxa"/>
        <w:tblLook w:val="04A0" w:firstRow="1" w:lastRow="0" w:firstColumn="1" w:lastColumn="0" w:noHBand="0" w:noVBand="1"/>
      </w:tblPr>
      <w:tblGrid>
        <w:gridCol w:w="3686"/>
        <w:gridCol w:w="1240"/>
        <w:gridCol w:w="1240"/>
        <w:gridCol w:w="1240"/>
        <w:gridCol w:w="1241"/>
        <w:gridCol w:w="992"/>
      </w:tblGrid>
      <w:tr w:rsidR="003E4F15" w:rsidRPr="00956DCC" w14:paraId="0D351DAD" w14:textId="77777777" w:rsidTr="003E4F15">
        <w:trPr>
          <w:trHeight w:val="510"/>
        </w:trPr>
        <w:tc>
          <w:tcPr>
            <w:tcW w:w="9639" w:type="dxa"/>
            <w:gridSpan w:val="6"/>
            <w:tcBorders>
              <w:top w:val="nil"/>
              <w:left w:val="nil"/>
              <w:bottom w:val="nil"/>
              <w:right w:val="nil"/>
            </w:tcBorders>
            <w:shd w:val="clear" w:color="000000" w:fill="D9D9D9"/>
            <w:vAlign w:val="center"/>
            <w:hideMark/>
          </w:tcPr>
          <w:p w14:paraId="69F8E9FA"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b/>
                <w:bCs/>
                <w:color w:val="000000"/>
                <w:lang w:eastAsia="en-GB"/>
              </w:rPr>
              <w:t xml:space="preserve">DL-305 </w:t>
            </w:r>
            <w:r w:rsidRPr="00956DCC">
              <w:rPr>
                <w:rFonts w:ascii="Arial Narrow" w:hAnsi="Arial Narrow" w:cs="Calibri"/>
                <w:color w:val="000000"/>
                <w:lang w:eastAsia="en-GB"/>
              </w:rPr>
              <w:t>"Examen des demandes de droits d'obtenteur"</w:t>
            </w:r>
          </w:p>
        </w:tc>
      </w:tr>
      <w:tr w:rsidR="003E4F15" w:rsidRPr="00956DCC" w14:paraId="3F4A3035" w14:textId="77777777" w:rsidTr="003E4F15">
        <w:trPr>
          <w:trHeight w:val="340"/>
        </w:trPr>
        <w:tc>
          <w:tcPr>
            <w:tcW w:w="3686" w:type="dxa"/>
            <w:tcBorders>
              <w:top w:val="nil"/>
              <w:left w:val="nil"/>
              <w:bottom w:val="dashed" w:sz="8" w:space="0" w:color="D9D9D9"/>
              <w:right w:val="nil"/>
            </w:tcBorders>
            <w:shd w:val="clear" w:color="auto" w:fill="auto"/>
            <w:vAlign w:val="center"/>
            <w:hideMark/>
          </w:tcPr>
          <w:p w14:paraId="49C02102" w14:textId="77777777" w:rsidR="003E4F15" w:rsidRPr="00956DCC" w:rsidRDefault="003E4F15" w:rsidP="003E4F15">
            <w:pPr>
              <w:jc w:val="left"/>
              <w:rPr>
                <w:rFonts w:ascii="Arial Narrow" w:hAnsi="Arial Narrow" w:cs="Calibri"/>
                <w:color w:val="000000"/>
                <w:lang w:eastAsia="en-GB"/>
              </w:rPr>
            </w:pPr>
            <w:r w:rsidRPr="00956DCC">
              <w:rPr>
                <w:rFonts w:ascii="Arial Narrow" w:hAnsi="Arial Narrow" w:cs="Calibri"/>
                <w:color w:val="000000"/>
                <w:lang w:eastAsia="en-GB"/>
              </w:rPr>
              <w:t> </w:t>
            </w:r>
          </w:p>
        </w:tc>
        <w:tc>
          <w:tcPr>
            <w:tcW w:w="1240" w:type="dxa"/>
            <w:tcBorders>
              <w:top w:val="nil"/>
              <w:left w:val="nil"/>
              <w:bottom w:val="dashed" w:sz="8" w:space="0" w:color="D9D9D9"/>
              <w:right w:val="nil"/>
            </w:tcBorders>
            <w:shd w:val="clear" w:color="auto" w:fill="auto"/>
            <w:vAlign w:val="center"/>
            <w:hideMark/>
          </w:tcPr>
          <w:p w14:paraId="6ABF152D"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Anglais</w:t>
            </w:r>
          </w:p>
        </w:tc>
        <w:tc>
          <w:tcPr>
            <w:tcW w:w="1240" w:type="dxa"/>
            <w:tcBorders>
              <w:top w:val="nil"/>
              <w:left w:val="nil"/>
              <w:bottom w:val="dashed" w:sz="8" w:space="0" w:color="D9D9D9"/>
              <w:right w:val="nil"/>
            </w:tcBorders>
            <w:shd w:val="clear" w:color="auto" w:fill="auto"/>
            <w:vAlign w:val="center"/>
            <w:hideMark/>
          </w:tcPr>
          <w:p w14:paraId="3F9C5C2E"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Français</w:t>
            </w:r>
          </w:p>
        </w:tc>
        <w:tc>
          <w:tcPr>
            <w:tcW w:w="1240" w:type="dxa"/>
            <w:tcBorders>
              <w:top w:val="nil"/>
              <w:left w:val="nil"/>
              <w:bottom w:val="dashed" w:sz="8" w:space="0" w:color="D9D9D9"/>
              <w:right w:val="nil"/>
            </w:tcBorders>
            <w:shd w:val="clear" w:color="auto" w:fill="auto"/>
            <w:vAlign w:val="center"/>
            <w:hideMark/>
          </w:tcPr>
          <w:p w14:paraId="6C891BB6"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Allemand</w:t>
            </w:r>
          </w:p>
        </w:tc>
        <w:tc>
          <w:tcPr>
            <w:tcW w:w="1241" w:type="dxa"/>
            <w:tcBorders>
              <w:top w:val="nil"/>
              <w:left w:val="nil"/>
              <w:bottom w:val="dashed" w:sz="8" w:space="0" w:color="D9D9D9"/>
              <w:right w:val="nil"/>
            </w:tcBorders>
            <w:shd w:val="clear" w:color="auto" w:fill="auto"/>
            <w:vAlign w:val="center"/>
            <w:hideMark/>
          </w:tcPr>
          <w:p w14:paraId="62F90E80"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Espagnol</w:t>
            </w:r>
          </w:p>
        </w:tc>
        <w:tc>
          <w:tcPr>
            <w:tcW w:w="992" w:type="dxa"/>
            <w:tcBorders>
              <w:top w:val="nil"/>
              <w:left w:val="nil"/>
              <w:bottom w:val="dashed" w:sz="8" w:space="0" w:color="D9D9D9"/>
              <w:right w:val="nil"/>
            </w:tcBorders>
            <w:shd w:val="clear" w:color="auto" w:fill="auto"/>
            <w:vAlign w:val="center"/>
            <w:hideMark/>
          </w:tcPr>
          <w:p w14:paraId="07AE283C" w14:textId="77777777" w:rsidR="00492BE1" w:rsidRPr="00956DCC" w:rsidRDefault="00C34F23">
            <w:pPr>
              <w:jc w:val="center"/>
              <w:rPr>
                <w:rFonts w:ascii="Arial Narrow" w:hAnsi="Arial Narrow" w:cs="Calibri"/>
                <w:b/>
                <w:bCs/>
                <w:color w:val="000000"/>
                <w:lang w:eastAsia="en-GB"/>
              </w:rPr>
            </w:pPr>
            <w:r w:rsidRPr="00956DCC">
              <w:rPr>
                <w:rFonts w:ascii="Arial Narrow" w:hAnsi="Arial Narrow" w:cs="Calibri"/>
                <w:b/>
                <w:bCs/>
                <w:color w:val="000000"/>
                <w:lang w:eastAsia="en-GB"/>
              </w:rPr>
              <w:t>Total</w:t>
            </w:r>
          </w:p>
        </w:tc>
      </w:tr>
      <w:tr w:rsidR="003E4F15" w:rsidRPr="00956DCC" w14:paraId="2DD79263" w14:textId="77777777" w:rsidTr="003E4F15">
        <w:trPr>
          <w:trHeight w:val="340"/>
        </w:trPr>
        <w:tc>
          <w:tcPr>
            <w:tcW w:w="3686" w:type="dxa"/>
            <w:tcBorders>
              <w:top w:val="nil"/>
              <w:left w:val="nil"/>
              <w:bottom w:val="single" w:sz="12" w:space="0" w:color="D9D9D9"/>
              <w:right w:val="nil"/>
            </w:tcBorders>
            <w:shd w:val="clear" w:color="auto" w:fill="auto"/>
            <w:vAlign w:val="center"/>
            <w:hideMark/>
          </w:tcPr>
          <w:p w14:paraId="1C2833C1" w14:textId="2A37CDA1" w:rsidR="00492BE1" w:rsidRPr="00956DCC" w:rsidRDefault="00C34F23">
            <w:pPr>
              <w:jc w:val="left"/>
              <w:rPr>
                <w:rFonts w:ascii="Arial Narrow" w:hAnsi="Arial Narrow" w:cs="Calibri"/>
                <w:color w:val="000000"/>
                <w:lang w:eastAsia="en-GB"/>
              </w:rPr>
            </w:pPr>
            <w:r w:rsidRPr="00956DCC">
              <w:rPr>
                <w:rFonts w:ascii="Arial Narrow" w:hAnsi="Arial Narrow" w:cs="Calibri"/>
                <w:color w:val="000000"/>
                <w:lang w:eastAsia="en-GB"/>
              </w:rPr>
              <w:t>DL-305, Session I, 2023</w:t>
            </w:r>
            <w:r w:rsidR="00956DCC">
              <w:rPr>
                <w:rFonts w:ascii="Arial Narrow" w:hAnsi="Arial Narrow" w:cs="Calibri"/>
                <w:color w:val="000000"/>
                <w:lang w:eastAsia="en-GB"/>
              </w:rPr>
              <w:t>:</w:t>
            </w:r>
            <w:r w:rsidRPr="00956DCC">
              <w:rPr>
                <w:rFonts w:ascii="Arial Narrow" w:hAnsi="Arial Narrow" w:cs="Calibri"/>
                <w:color w:val="000000"/>
                <w:lang w:eastAsia="en-GB"/>
              </w:rPr>
              <w:t xml:space="preserve">  Total par langue</w:t>
            </w:r>
          </w:p>
        </w:tc>
        <w:tc>
          <w:tcPr>
            <w:tcW w:w="1240" w:type="dxa"/>
            <w:tcBorders>
              <w:top w:val="nil"/>
              <w:left w:val="nil"/>
              <w:bottom w:val="single" w:sz="12" w:space="0" w:color="D9D9D9"/>
              <w:right w:val="nil"/>
            </w:tcBorders>
            <w:shd w:val="clear" w:color="auto" w:fill="auto"/>
            <w:vAlign w:val="center"/>
            <w:hideMark/>
          </w:tcPr>
          <w:p w14:paraId="4D562610"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21</w:t>
            </w:r>
          </w:p>
        </w:tc>
        <w:tc>
          <w:tcPr>
            <w:tcW w:w="1240" w:type="dxa"/>
            <w:tcBorders>
              <w:top w:val="nil"/>
              <w:left w:val="nil"/>
              <w:bottom w:val="single" w:sz="12" w:space="0" w:color="D9D9D9"/>
              <w:right w:val="nil"/>
            </w:tcBorders>
            <w:shd w:val="clear" w:color="auto" w:fill="auto"/>
            <w:vAlign w:val="center"/>
            <w:hideMark/>
          </w:tcPr>
          <w:p w14:paraId="7CFF216E"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7</w:t>
            </w:r>
          </w:p>
        </w:tc>
        <w:tc>
          <w:tcPr>
            <w:tcW w:w="1240" w:type="dxa"/>
            <w:tcBorders>
              <w:top w:val="nil"/>
              <w:left w:val="nil"/>
              <w:bottom w:val="single" w:sz="12" w:space="0" w:color="D9D9D9"/>
              <w:right w:val="nil"/>
            </w:tcBorders>
            <w:shd w:val="clear" w:color="auto" w:fill="auto"/>
            <w:vAlign w:val="center"/>
            <w:hideMark/>
          </w:tcPr>
          <w:p w14:paraId="62B26F32"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0</w:t>
            </w:r>
          </w:p>
        </w:tc>
        <w:tc>
          <w:tcPr>
            <w:tcW w:w="1241" w:type="dxa"/>
            <w:tcBorders>
              <w:top w:val="nil"/>
              <w:left w:val="nil"/>
              <w:bottom w:val="single" w:sz="12" w:space="0" w:color="D9D9D9"/>
              <w:right w:val="nil"/>
            </w:tcBorders>
            <w:shd w:val="clear" w:color="auto" w:fill="auto"/>
            <w:vAlign w:val="center"/>
            <w:hideMark/>
          </w:tcPr>
          <w:p w14:paraId="7260C347"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20</w:t>
            </w:r>
          </w:p>
        </w:tc>
        <w:tc>
          <w:tcPr>
            <w:tcW w:w="992" w:type="dxa"/>
            <w:tcBorders>
              <w:top w:val="nil"/>
              <w:left w:val="nil"/>
              <w:bottom w:val="single" w:sz="12" w:space="0" w:color="D9D9D9"/>
              <w:right w:val="nil"/>
            </w:tcBorders>
            <w:shd w:val="clear" w:color="auto" w:fill="auto"/>
            <w:vAlign w:val="center"/>
            <w:hideMark/>
          </w:tcPr>
          <w:p w14:paraId="05306D23" w14:textId="77777777" w:rsidR="00492BE1" w:rsidRPr="00956DCC" w:rsidRDefault="00C34F23">
            <w:pPr>
              <w:jc w:val="center"/>
              <w:rPr>
                <w:rFonts w:ascii="Arial Narrow" w:hAnsi="Arial Narrow" w:cs="Calibri"/>
                <w:b/>
                <w:bCs/>
                <w:color w:val="000000"/>
                <w:lang w:eastAsia="en-GB"/>
              </w:rPr>
            </w:pPr>
            <w:r w:rsidRPr="00956DCC">
              <w:rPr>
                <w:rFonts w:ascii="Arial Narrow" w:hAnsi="Arial Narrow" w:cs="Calibri"/>
                <w:b/>
                <w:bCs/>
                <w:color w:val="000000"/>
                <w:lang w:eastAsia="en-GB"/>
              </w:rPr>
              <w:t>48</w:t>
            </w:r>
          </w:p>
        </w:tc>
      </w:tr>
    </w:tbl>
    <w:p w14:paraId="42179C0F" w14:textId="77777777" w:rsidR="003E4F15" w:rsidRPr="00956DCC" w:rsidRDefault="003E4F15" w:rsidP="0070470D"/>
    <w:p w14:paraId="1ECAB8DA" w14:textId="77777777" w:rsidR="0070470D" w:rsidRPr="00956DCC" w:rsidRDefault="0070470D" w:rsidP="0070470D"/>
    <w:p w14:paraId="62224F05" w14:textId="77777777" w:rsidR="003E4F15" w:rsidRPr="00956DCC" w:rsidRDefault="003E4F15" w:rsidP="0070470D"/>
    <w:tbl>
      <w:tblPr>
        <w:tblW w:w="9639" w:type="dxa"/>
        <w:tblLook w:val="04A0" w:firstRow="1" w:lastRow="0" w:firstColumn="1" w:lastColumn="0" w:noHBand="0" w:noVBand="1"/>
      </w:tblPr>
      <w:tblGrid>
        <w:gridCol w:w="3663"/>
        <w:gridCol w:w="1246"/>
        <w:gridCol w:w="1246"/>
        <w:gridCol w:w="1246"/>
        <w:gridCol w:w="1246"/>
        <w:gridCol w:w="992"/>
      </w:tblGrid>
      <w:tr w:rsidR="003E4F15" w:rsidRPr="00956DCC" w14:paraId="4AC6E463" w14:textId="77777777" w:rsidTr="003E4F15">
        <w:trPr>
          <w:trHeight w:val="510"/>
        </w:trPr>
        <w:tc>
          <w:tcPr>
            <w:tcW w:w="9639" w:type="dxa"/>
            <w:gridSpan w:val="6"/>
            <w:tcBorders>
              <w:top w:val="nil"/>
              <w:left w:val="nil"/>
              <w:bottom w:val="nil"/>
              <w:right w:val="nil"/>
            </w:tcBorders>
            <w:shd w:val="clear" w:color="000000" w:fill="D9D9D9"/>
            <w:vAlign w:val="center"/>
            <w:hideMark/>
          </w:tcPr>
          <w:p w14:paraId="593E6C20"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b/>
                <w:bCs/>
                <w:color w:val="000000"/>
                <w:lang w:eastAsia="en-GB"/>
              </w:rPr>
              <w:t xml:space="preserve">DL-305A </w:t>
            </w:r>
            <w:r w:rsidRPr="00956DCC">
              <w:rPr>
                <w:rFonts w:ascii="Arial Narrow" w:hAnsi="Arial Narrow" w:cs="Calibri"/>
                <w:color w:val="000000"/>
                <w:lang w:eastAsia="en-GB"/>
              </w:rPr>
              <w:t>"Administration des droits d'obtenteur"</w:t>
            </w:r>
          </w:p>
        </w:tc>
      </w:tr>
      <w:tr w:rsidR="003E4F15" w:rsidRPr="00956DCC" w14:paraId="15B7BD2C" w14:textId="77777777" w:rsidTr="003E4F15">
        <w:trPr>
          <w:trHeight w:val="340"/>
        </w:trPr>
        <w:tc>
          <w:tcPr>
            <w:tcW w:w="3663" w:type="dxa"/>
            <w:tcBorders>
              <w:top w:val="nil"/>
              <w:left w:val="nil"/>
              <w:bottom w:val="dashed" w:sz="8" w:space="0" w:color="D9D9D9"/>
              <w:right w:val="nil"/>
            </w:tcBorders>
            <w:shd w:val="clear" w:color="auto" w:fill="auto"/>
            <w:vAlign w:val="center"/>
            <w:hideMark/>
          </w:tcPr>
          <w:p w14:paraId="4B347EDC" w14:textId="77777777" w:rsidR="003E4F15" w:rsidRPr="00956DCC" w:rsidRDefault="003E4F15" w:rsidP="003E4F15">
            <w:pPr>
              <w:jc w:val="left"/>
              <w:rPr>
                <w:rFonts w:ascii="Arial Narrow" w:hAnsi="Arial Narrow" w:cs="Calibri"/>
                <w:color w:val="000000"/>
                <w:lang w:eastAsia="en-GB"/>
              </w:rPr>
            </w:pPr>
            <w:r w:rsidRPr="00956DCC">
              <w:rPr>
                <w:rFonts w:ascii="Arial Narrow" w:hAnsi="Arial Narrow" w:cs="Calibri"/>
                <w:color w:val="000000"/>
                <w:lang w:eastAsia="en-GB"/>
              </w:rPr>
              <w:t> </w:t>
            </w:r>
          </w:p>
        </w:tc>
        <w:tc>
          <w:tcPr>
            <w:tcW w:w="1246" w:type="dxa"/>
            <w:tcBorders>
              <w:top w:val="nil"/>
              <w:left w:val="nil"/>
              <w:bottom w:val="dashed" w:sz="8" w:space="0" w:color="D9D9D9"/>
              <w:right w:val="nil"/>
            </w:tcBorders>
            <w:shd w:val="clear" w:color="auto" w:fill="auto"/>
            <w:vAlign w:val="center"/>
            <w:hideMark/>
          </w:tcPr>
          <w:p w14:paraId="37F3900B"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Anglais</w:t>
            </w:r>
          </w:p>
        </w:tc>
        <w:tc>
          <w:tcPr>
            <w:tcW w:w="1246" w:type="dxa"/>
            <w:tcBorders>
              <w:top w:val="nil"/>
              <w:left w:val="nil"/>
              <w:bottom w:val="dashed" w:sz="8" w:space="0" w:color="D9D9D9"/>
              <w:right w:val="nil"/>
            </w:tcBorders>
            <w:shd w:val="clear" w:color="auto" w:fill="auto"/>
            <w:vAlign w:val="center"/>
            <w:hideMark/>
          </w:tcPr>
          <w:p w14:paraId="15E9D2D6"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Français</w:t>
            </w:r>
          </w:p>
        </w:tc>
        <w:tc>
          <w:tcPr>
            <w:tcW w:w="1246" w:type="dxa"/>
            <w:tcBorders>
              <w:top w:val="nil"/>
              <w:left w:val="nil"/>
              <w:bottom w:val="dashed" w:sz="8" w:space="0" w:color="D9D9D9"/>
              <w:right w:val="nil"/>
            </w:tcBorders>
            <w:shd w:val="clear" w:color="auto" w:fill="auto"/>
            <w:vAlign w:val="center"/>
            <w:hideMark/>
          </w:tcPr>
          <w:p w14:paraId="464A113E"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Allemand</w:t>
            </w:r>
          </w:p>
        </w:tc>
        <w:tc>
          <w:tcPr>
            <w:tcW w:w="1246" w:type="dxa"/>
            <w:tcBorders>
              <w:top w:val="nil"/>
              <w:left w:val="nil"/>
              <w:bottom w:val="dashed" w:sz="8" w:space="0" w:color="D9D9D9"/>
              <w:right w:val="nil"/>
            </w:tcBorders>
            <w:shd w:val="clear" w:color="auto" w:fill="auto"/>
            <w:vAlign w:val="center"/>
            <w:hideMark/>
          </w:tcPr>
          <w:p w14:paraId="22844587"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Espagnol</w:t>
            </w:r>
          </w:p>
        </w:tc>
        <w:tc>
          <w:tcPr>
            <w:tcW w:w="992" w:type="dxa"/>
            <w:tcBorders>
              <w:top w:val="nil"/>
              <w:left w:val="nil"/>
              <w:bottom w:val="dashed" w:sz="8" w:space="0" w:color="D9D9D9"/>
              <w:right w:val="nil"/>
            </w:tcBorders>
            <w:shd w:val="clear" w:color="auto" w:fill="auto"/>
            <w:vAlign w:val="center"/>
            <w:hideMark/>
          </w:tcPr>
          <w:p w14:paraId="476C02E4" w14:textId="77777777" w:rsidR="00492BE1" w:rsidRPr="00956DCC" w:rsidRDefault="00C34F23">
            <w:pPr>
              <w:jc w:val="center"/>
              <w:rPr>
                <w:rFonts w:ascii="Arial Narrow" w:hAnsi="Arial Narrow" w:cs="Calibri"/>
                <w:b/>
                <w:bCs/>
                <w:color w:val="000000"/>
                <w:lang w:eastAsia="en-GB"/>
              </w:rPr>
            </w:pPr>
            <w:r w:rsidRPr="00956DCC">
              <w:rPr>
                <w:rFonts w:ascii="Arial Narrow" w:hAnsi="Arial Narrow" w:cs="Calibri"/>
                <w:b/>
                <w:bCs/>
                <w:color w:val="000000"/>
                <w:lang w:eastAsia="en-GB"/>
              </w:rPr>
              <w:t>Total</w:t>
            </w:r>
          </w:p>
        </w:tc>
      </w:tr>
      <w:tr w:rsidR="003E4F15" w:rsidRPr="00956DCC" w14:paraId="3125D3B7" w14:textId="77777777" w:rsidTr="003E4F15">
        <w:trPr>
          <w:trHeight w:val="340"/>
        </w:trPr>
        <w:tc>
          <w:tcPr>
            <w:tcW w:w="3663" w:type="dxa"/>
            <w:tcBorders>
              <w:top w:val="nil"/>
              <w:left w:val="nil"/>
              <w:bottom w:val="single" w:sz="12" w:space="0" w:color="D9D9D9"/>
              <w:right w:val="nil"/>
            </w:tcBorders>
            <w:shd w:val="clear" w:color="auto" w:fill="auto"/>
            <w:vAlign w:val="center"/>
            <w:hideMark/>
          </w:tcPr>
          <w:p w14:paraId="44E0FA61" w14:textId="3BCAFD5B" w:rsidR="00492BE1" w:rsidRPr="00956DCC" w:rsidRDefault="00C34F23">
            <w:pPr>
              <w:jc w:val="left"/>
              <w:rPr>
                <w:rFonts w:ascii="Arial Narrow" w:hAnsi="Arial Narrow" w:cs="Calibri"/>
                <w:color w:val="000000"/>
                <w:lang w:eastAsia="en-GB"/>
              </w:rPr>
            </w:pPr>
            <w:r w:rsidRPr="00956DCC">
              <w:rPr>
                <w:rFonts w:ascii="Arial Narrow" w:hAnsi="Arial Narrow" w:cs="Calibri"/>
                <w:color w:val="000000"/>
                <w:lang w:eastAsia="en-GB"/>
              </w:rPr>
              <w:t>DL-305A, Session I, 2023</w:t>
            </w:r>
            <w:r w:rsidR="00956DCC">
              <w:rPr>
                <w:rFonts w:ascii="Arial Narrow" w:hAnsi="Arial Narrow" w:cs="Calibri"/>
                <w:color w:val="000000"/>
                <w:lang w:eastAsia="en-GB"/>
              </w:rPr>
              <w:t>:</w:t>
            </w:r>
            <w:r w:rsidRPr="00956DCC">
              <w:rPr>
                <w:rFonts w:ascii="Arial Narrow" w:hAnsi="Arial Narrow" w:cs="Calibri"/>
                <w:color w:val="000000"/>
                <w:lang w:eastAsia="en-GB"/>
              </w:rPr>
              <w:t xml:space="preserve">  Total par langue</w:t>
            </w:r>
          </w:p>
        </w:tc>
        <w:tc>
          <w:tcPr>
            <w:tcW w:w="1246" w:type="dxa"/>
            <w:tcBorders>
              <w:top w:val="nil"/>
              <w:left w:val="nil"/>
              <w:bottom w:val="single" w:sz="12" w:space="0" w:color="D9D9D9"/>
              <w:right w:val="nil"/>
            </w:tcBorders>
            <w:shd w:val="clear" w:color="auto" w:fill="auto"/>
            <w:vAlign w:val="center"/>
            <w:hideMark/>
          </w:tcPr>
          <w:p w14:paraId="05F23A53"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12</w:t>
            </w:r>
          </w:p>
        </w:tc>
        <w:tc>
          <w:tcPr>
            <w:tcW w:w="1246" w:type="dxa"/>
            <w:tcBorders>
              <w:top w:val="nil"/>
              <w:left w:val="nil"/>
              <w:bottom w:val="single" w:sz="12" w:space="0" w:color="D9D9D9"/>
              <w:right w:val="nil"/>
            </w:tcBorders>
            <w:shd w:val="clear" w:color="auto" w:fill="auto"/>
            <w:vAlign w:val="center"/>
            <w:hideMark/>
          </w:tcPr>
          <w:p w14:paraId="38B448E3"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6</w:t>
            </w:r>
          </w:p>
        </w:tc>
        <w:tc>
          <w:tcPr>
            <w:tcW w:w="1246" w:type="dxa"/>
            <w:tcBorders>
              <w:top w:val="nil"/>
              <w:left w:val="nil"/>
              <w:bottom w:val="single" w:sz="12" w:space="0" w:color="D9D9D9"/>
              <w:right w:val="nil"/>
            </w:tcBorders>
            <w:shd w:val="clear" w:color="auto" w:fill="auto"/>
            <w:vAlign w:val="center"/>
            <w:hideMark/>
          </w:tcPr>
          <w:p w14:paraId="775CF1EC"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0</w:t>
            </w:r>
          </w:p>
        </w:tc>
        <w:tc>
          <w:tcPr>
            <w:tcW w:w="1246" w:type="dxa"/>
            <w:tcBorders>
              <w:top w:val="nil"/>
              <w:left w:val="nil"/>
              <w:bottom w:val="single" w:sz="12" w:space="0" w:color="D9D9D9"/>
              <w:right w:val="nil"/>
            </w:tcBorders>
            <w:shd w:val="clear" w:color="auto" w:fill="auto"/>
            <w:vAlign w:val="center"/>
            <w:hideMark/>
          </w:tcPr>
          <w:p w14:paraId="43B9D32F"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6</w:t>
            </w:r>
          </w:p>
        </w:tc>
        <w:tc>
          <w:tcPr>
            <w:tcW w:w="992" w:type="dxa"/>
            <w:tcBorders>
              <w:top w:val="nil"/>
              <w:left w:val="nil"/>
              <w:bottom w:val="single" w:sz="12" w:space="0" w:color="D9D9D9"/>
              <w:right w:val="nil"/>
            </w:tcBorders>
            <w:shd w:val="clear" w:color="auto" w:fill="auto"/>
            <w:vAlign w:val="center"/>
            <w:hideMark/>
          </w:tcPr>
          <w:p w14:paraId="4AE79401" w14:textId="77777777" w:rsidR="00492BE1" w:rsidRPr="00956DCC" w:rsidRDefault="00C34F23">
            <w:pPr>
              <w:jc w:val="center"/>
              <w:rPr>
                <w:rFonts w:ascii="Arial Narrow" w:hAnsi="Arial Narrow" w:cs="Calibri"/>
                <w:b/>
                <w:bCs/>
                <w:color w:val="000000"/>
                <w:lang w:eastAsia="en-GB"/>
              </w:rPr>
            </w:pPr>
            <w:r w:rsidRPr="00956DCC">
              <w:rPr>
                <w:rFonts w:ascii="Arial Narrow" w:hAnsi="Arial Narrow" w:cs="Calibri"/>
                <w:b/>
                <w:bCs/>
                <w:color w:val="000000"/>
                <w:lang w:eastAsia="en-GB"/>
              </w:rPr>
              <w:t>24</w:t>
            </w:r>
          </w:p>
        </w:tc>
      </w:tr>
    </w:tbl>
    <w:p w14:paraId="1337D5CC" w14:textId="77777777" w:rsidR="003E4F15" w:rsidRPr="00956DCC" w:rsidRDefault="003E4F15" w:rsidP="0070470D"/>
    <w:p w14:paraId="60119D11" w14:textId="77777777" w:rsidR="0070470D" w:rsidRPr="00956DCC" w:rsidRDefault="0070470D" w:rsidP="0070470D"/>
    <w:p w14:paraId="1EC38A97" w14:textId="77777777" w:rsidR="003E4F15" w:rsidRPr="00956DCC" w:rsidRDefault="003E4F15" w:rsidP="0070470D"/>
    <w:tbl>
      <w:tblPr>
        <w:tblW w:w="9639" w:type="dxa"/>
        <w:tblLook w:val="04A0" w:firstRow="1" w:lastRow="0" w:firstColumn="1" w:lastColumn="0" w:noHBand="0" w:noVBand="1"/>
      </w:tblPr>
      <w:tblGrid>
        <w:gridCol w:w="3686"/>
        <w:gridCol w:w="1240"/>
        <w:gridCol w:w="1240"/>
        <w:gridCol w:w="1240"/>
        <w:gridCol w:w="1241"/>
        <w:gridCol w:w="992"/>
      </w:tblGrid>
      <w:tr w:rsidR="003E4F15" w:rsidRPr="00956DCC" w14:paraId="3370E2C8" w14:textId="77777777" w:rsidTr="003E4F15">
        <w:trPr>
          <w:trHeight w:val="510"/>
        </w:trPr>
        <w:tc>
          <w:tcPr>
            <w:tcW w:w="9639" w:type="dxa"/>
            <w:gridSpan w:val="6"/>
            <w:tcBorders>
              <w:top w:val="nil"/>
              <w:left w:val="nil"/>
              <w:bottom w:val="nil"/>
              <w:right w:val="nil"/>
            </w:tcBorders>
            <w:shd w:val="clear" w:color="000000" w:fill="D9D9D9"/>
            <w:vAlign w:val="center"/>
            <w:hideMark/>
          </w:tcPr>
          <w:p w14:paraId="4EA88E88"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b/>
                <w:bCs/>
                <w:color w:val="000000"/>
                <w:lang w:eastAsia="en-GB"/>
              </w:rPr>
              <w:t xml:space="preserve">DL-305B </w:t>
            </w:r>
            <w:r w:rsidRPr="00956DCC">
              <w:rPr>
                <w:rFonts w:ascii="Arial Narrow" w:hAnsi="Arial Narrow" w:cs="Calibri"/>
                <w:color w:val="000000"/>
                <w:lang w:eastAsia="en-GB"/>
              </w:rPr>
              <w:t>"Examen DHS" (en anglais)</w:t>
            </w:r>
          </w:p>
        </w:tc>
      </w:tr>
      <w:tr w:rsidR="007D7074" w:rsidRPr="00956DCC" w14:paraId="3597D895" w14:textId="77777777" w:rsidTr="003E4F15">
        <w:trPr>
          <w:trHeight w:val="340"/>
        </w:trPr>
        <w:tc>
          <w:tcPr>
            <w:tcW w:w="3686" w:type="dxa"/>
            <w:tcBorders>
              <w:top w:val="nil"/>
              <w:left w:val="nil"/>
              <w:bottom w:val="dashed" w:sz="8" w:space="0" w:color="D9D9D9"/>
              <w:right w:val="nil"/>
            </w:tcBorders>
            <w:shd w:val="clear" w:color="auto" w:fill="auto"/>
            <w:vAlign w:val="center"/>
            <w:hideMark/>
          </w:tcPr>
          <w:p w14:paraId="0CB8D14D" w14:textId="77777777" w:rsidR="003E4F15" w:rsidRPr="00956DCC" w:rsidRDefault="003E4F15" w:rsidP="003E4F15">
            <w:pPr>
              <w:jc w:val="left"/>
              <w:rPr>
                <w:rFonts w:ascii="Arial Narrow" w:hAnsi="Arial Narrow" w:cs="Calibri"/>
                <w:color w:val="000000"/>
                <w:lang w:eastAsia="en-GB"/>
              </w:rPr>
            </w:pPr>
            <w:r w:rsidRPr="00956DCC">
              <w:rPr>
                <w:rFonts w:ascii="Arial Narrow" w:hAnsi="Arial Narrow" w:cs="Calibri"/>
                <w:color w:val="000000"/>
                <w:lang w:eastAsia="en-GB"/>
              </w:rPr>
              <w:t> </w:t>
            </w:r>
          </w:p>
        </w:tc>
        <w:tc>
          <w:tcPr>
            <w:tcW w:w="1240" w:type="dxa"/>
            <w:tcBorders>
              <w:top w:val="nil"/>
              <w:left w:val="nil"/>
              <w:bottom w:val="dashed" w:sz="8" w:space="0" w:color="D9D9D9"/>
              <w:right w:val="nil"/>
            </w:tcBorders>
            <w:shd w:val="clear" w:color="auto" w:fill="auto"/>
            <w:vAlign w:val="center"/>
            <w:hideMark/>
          </w:tcPr>
          <w:p w14:paraId="294224C1"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Anglais</w:t>
            </w:r>
          </w:p>
        </w:tc>
        <w:tc>
          <w:tcPr>
            <w:tcW w:w="1240" w:type="dxa"/>
            <w:tcBorders>
              <w:top w:val="nil"/>
              <w:left w:val="nil"/>
              <w:bottom w:val="dashed" w:sz="8" w:space="0" w:color="D9D9D9"/>
              <w:right w:val="nil"/>
            </w:tcBorders>
            <w:shd w:val="clear" w:color="auto" w:fill="auto"/>
            <w:vAlign w:val="center"/>
            <w:hideMark/>
          </w:tcPr>
          <w:p w14:paraId="6988D947"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Français</w:t>
            </w:r>
          </w:p>
        </w:tc>
        <w:tc>
          <w:tcPr>
            <w:tcW w:w="1240" w:type="dxa"/>
            <w:tcBorders>
              <w:top w:val="nil"/>
              <w:left w:val="nil"/>
              <w:bottom w:val="dashed" w:sz="8" w:space="0" w:color="D9D9D9"/>
              <w:right w:val="nil"/>
            </w:tcBorders>
            <w:shd w:val="clear" w:color="auto" w:fill="auto"/>
            <w:vAlign w:val="center"/>
            <w:hideMark/>
          </w:tcPr>
          <w:p w14:paraId="4204587A"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Allemand</w:t>
            </w:r>
          </w:p>
        </w:tc>
        <w:tc>
          <w:tcPr>
            <w:tcW w:w="1241" w:type="dxa"/>
            <w:tcBorders>
              <w:top w:val="nil"/>
              <w:left w:val="nil"/>
              <w:bottom w:val="dashed" w:sz="8" w:space="0" w:color="D9D9D9"/>
              <w:right w:val="nil"/>
            </w:tcBorders>
            <w:shd w:val="clear" w:color="auto" w:fill="auto"/>
            <w:vAlign w:val="center"/>
            <w:hideMark/>
          </w:tcPr>
          <w:p w14:paraId="3BC31870"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Espagnol</w:t>
            </w:r>
          </w:p>
        </w:tc>
        <w:tc>
          <w:tcPr>
            <w:tcW w:w="992" w:type="dxa"/>
            <w:tcBorders>
              <w:top w:val="nil"/>
              <w:left w:val="nil"/>
              <w:bottom w:val="dashed" w:sz="8" w:space="0" w:color="D9D9D9"/>
              <w:right w:val="nil"/>
            </w:tcBorders>
            <w:shd w:val="clear" w:color="auto" w:fill="auto"/>
            <w:vAlign w:val="center"/>
            <w:hideMark/>
          </w:tcPr>
          <w:p w14:paraId="468D4B8A" w14:textId="77777777" w:rsidR="00492BE1" w:rsidRPr="00956DCC" w:rsidRDefault="00C34F23">
            <w:pPr>
              <w:jc w:val="center"/>
              <w:rPr>
                <w:rFonts w:ascii="Arial Narrow" w:hAnsi="Arial Narrow" w:cs="Calibri"/>
                <w:b/>
                <w:bCs/>
                <w:color w:val="000000"/>
                <w:lang w:eastAsia="en-GB"/>
              </w:rPr>
            </w:pPr>
            <w:r w:rsidRPr="00956DCC">
              <w:rPr>
                <w:rFonts w:ascii="Arial Narrow" w:hAnsi="Arial Narrow" w:cs="Calibri"/>
                <w:b/>
                <w:bCs/>
                <w:color w:val="000000"/>
                <w:lang w:eastAsia="en-GB"/>
              </w:rPr>
              <w:t>Total</w:t>
            </w:r>
          </w:p>
        </w:tc>
      </w:tr>
      <w:tr w:rsidR="007D7074" w:rsidRPr="00956DCC" w14:paraId="191F1032" w14:textId="77777777" w:rsidTr="003E4F15">
        <w:trPr>
          <w:trHeight w:val="340"/>
        </w:trPr>
        <w:tc>
          <w:tcPr>
            <w:tcW w:w="3686" w:type="dxa"/>
            <w:tcBorders>
              <w:top w:val="nil"/>
              <w:left w:val="nil"/>
              <w:bottom w:val="single" w:sz="12" w:space="0" w:color="D9D9D9"/>
              <w:right w:val="nil"/>
            </w:tcBorders>
            <w:shd w:val="clear" w:color="auto" w:fill="auto"/>
            <w:vAlign w:val="center"/>
            <w:hideMark/>
          </w:tcPr>
          <w:p w14:paraId="1D5C91BD" w14:textId="765143DA" w:rsidR="00492BE1" w:rsidRPr="00956DCC" w:rsidRDefault="00C34F23">
            <w:pPr>
              <w:jc w:val="left"/>
              <w:rPr>
                <w:rFonts w:ascii="Arial Narrow" w:hAnsi="Arial Narrow" w:cs="Calibri"/>
                <w:color w:val="000000"/>
                <w:lang w:eastAsia="en-GB"/>
              </w:rPr>
            </w:pPr>
            <w:r w:rsidRPr="00956DCC">
              <w:rPr>
                <w:rFonts w:ascii="Arial Narrow" w:hAnsi="Arial Narrow" w:cs="Calibri"/>
                <w:color w:val="000000"/>
                <w:lang w:eastAsia="en-GB"/>
              </w:rPr>
              <w:t>DL-305B, Session I, 2023</w:t>
            </w:r>
            <w:r w:rsidR="00956DCC">
              <w:rPr>
                <w:rFonts w:ascii="Arial Narrow" w:hAnsi="Arial Narrow" w:cs="Calibri"/>
                <w:color w:val="000000"/>
                <w:lang w:eastAsia="en-GB"/>
              </w:rPr>
              <w:t>:</w:t>
            </w:r>
            <w:r w:rsidRPr="00956DCC">
              <w:rPr>
                <w:rFonts w:ascii="Arial Narrow" w:hAnsi="Arial Narrow" w:cs="Calibri"/>
                <w:color w:val="000000"/>
                <w:lang w:eastAsia="en-GB"/>
              </w:rPr>
              <w:t xml:space="preserve">  Total par langue</w:t>
            </w:r>
          </w:p>
        </w:tc>
        <w:tc>
          <w:tcPr>
            <w:tcW w:w="1240" w:type="dxa"/>
            <w:tcBorders>
              <w:top w:val="nil"/>
              <w:left w:val="nil"/>
              <w:bottom w:val="single" w:sz="12" w:space="0" w:color="D9D9D9"/>
              <w:right w:val="nil"/>
            </w:tcBorders>
            <w:shd w:val="clear" w:color="auto" w:fill="auto"/>
            <w:vAlign w:val="center"/>
            <w:hideMark/>
          </w:tcPr>
          <w:p w14:paraId="034FCFB0"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27</w:t>
            </w:r>
          </w:p>
        </w:tc>
        <w:tc>
          <w:tcPr>
            <w:tcW w:w="1240" w:type="dxa"/>
            <w:tcBorders>
              <w:top w:val="nil"/>
              <w:left w:val="nil"/>
              <w:bottom w:val="single" w:sz="12" w:space="0" w:color="D9D9D9"/>
              <w:right w:val="nil"/>
            </w:tcBorders>
            <w:shd w:val="clear" w:color="auto" w:fill="auto"/>
            <w:vAlign w:val="center"/>
            <w:hideMark/>
          </w:tcPr>
          <w:p w14:paraId="27DF461E"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3</w:t>
            </w:r>
          </w:p>
        </w:tc>
        <w:tc>
          <w:tcPr>
            <w:tcW w:w="1240" w:type="dxa"/>
            <w:tcBorders>
              <w:top w:val="nil"/>
              <w:left w:val="nil"/>
              <w:bottom w:val="single" w:sz="12" w:space="0" w:color="D9D9D9"/>
              <w:right w:val="nil"/>
            </w:tcBorders>
            <w:shd w:val="clear" w:color="auto" w:fill="auto"/>
            <w:vAlign w:val="center"/>
            <w:hideMark/>
          </w:tcPr>
          <w:p w14:paraId="3B91A2B3"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0</w:t>
            </w:r>
          </w:p>
        </w:tc>
        <w:tc>
          <w:tcPr>
            <w:tcW w:w="1241" w:type="dxa"/>
            <w:tcBorders>
              <w:top w:val="nil"/>
              <w:left w:val="nil"/>
              <w:bottom w:val="single" w:sz="12" w:space="0" w:color="D9D9D9"/>
              <w:right w:val="nil"/>
            </w:tcBorders>
            <w:shd w:val="clear" w:color="auto" w:fill="auto"/>
            <w:vAlign w:val="center"/>
            <w:hideMark/>
          </w:tcPr>
          <w:p w14:paraId="5D1B878A" w14:textId="77777777" w:rsidR="00492BE1" w:rsidRPr="00956DCC" w:rsidRDefault="00C34F23">
            <w:pPr>
              <w:jc w:val="center"/>
              <w:rPr>
                <w:rFonts w:ascii="Arial Narrow" w:hAnsi="Arial Narrow" w:cs="Calibri"/>
                <w:color w:val="000000"/>
                <w:lang w:eastAsia="en-GB"/>
              </w:rPr>
            </w:pPr>
            <w:r w:rsidRPr="00956DCC">
              <w:rPr>
                <w:rFonts w:ascii="Arial Narrow" w:hAnsi="Arial Narrow" w:cs="Calibri"/>
                <w:color w:val="000000"/>
                <w:lang w:eastAsia="en-GB"/>
              </w:rPr>
              <w:t>6</w:t>
            </w:r>
          </w:p>
        </w:tc>
        <w:tc>
          <w:tcPr>
            <w:tcW w:w="992" w:type="dxa"/>
            <w:tcBorders>
              <w:top w:val="nil"/>
              <w:left w:val="nil"/>
              <w:bottom w:val="single" w:sz="12" w:space="0" w:color="D9D9D9"/>
              <w:right w:val="nil"/>
            </w:tcBorders>
            <w:shd w:val="clear" w:color="auto" w:fill="auto"/>
            <w:vAlign w:val="center"/>
            <w:hideMark/>
          </w:tcPr>
          <w:p w14:paraId="042BA329" w14:textId="77777777" w:rsidR="00492BE1" w:rsidRPr="00956DCC" w:rsidRDefault="00C34F23">
            <w:pPr>
              <w:jc w:val="center"/>
              <w:rPr>
                <w:rFonts w:ascii="Arial Narrow" w:hAnsi="Arial Narrow" w:cs="Calibri"/>
                <w:b/>
                <w:bCs/>
                <w:color w:val="000000"/>
                <w:lang w:eastAsia="en-GB"/>
              </w:rPr>
            </w:pPr>
            <w:r w:rsidRPr="00956DCC">
              <w:rPr>
                <w:rFonts w:ascii="Arial Narrow" w:hAnsi="Arial Narrow" w:cs="Calibri"/>
                <w:b/>
                <w:bCs/>
                <w:color w:val="000000"/>
                <w:lang w:eastAsia="en-GB"/>
              </w:rPr>
              <w:t>36</w:t>
            </w:r>
          </w:p>
        </w:tc>
      </w:tr>
    </w:tbl>
    <w:p w14:paraId="57BD1FC3" w14:textId="77777777" w:rsidR="003E4F15" w:rsidRPr="00956DCC" w:rsidRDefault="003E4F15" w:rsidP="0070470D"/>
    <w:p w14:paraId="0D784E44" w14:textId="77777777" w:rsidR="003E4F15" w:rsidRPr="00956DCC" w:rsidRDefault="003E4F15" w:rsidP="0070470D"/>
    <w:p w14:paraId="5B5F32AF" w14:textId="77777777" w:rsidR="003E4F15" w:rsidRPr="00956DCC" w:rsidRDefault="003E4F15" w:rsidP="0070470D"/>
    <w:p w14:paraId="6E285550" w14:textId="77777777" w:rsidR="00492BE1" w:rsidRPr="00956DCC" w:rsidRDefault="00C34F23">
      <w:pPr>
        <w:jc w:val="right"/>
      </w:pPr>
      <w:r w:rsidRPr="00956DCC">
        <w:t>[L'annexe III suit]</w:t>
      </w:r>
    </w:p>
    <w:p w14:paraId="1C5DD3ED" w14:textId="77777777" w:rsidR="0070470D" w:rsidRPr="00956DCC" w:rsidRDefault="0070470D" w:rsidP="0070470D">
      <w:pPr>
        <w:jc w:val="right"/>
        <w:sectPr w:rsidR="0070470D" w:rsidRPr="00956DCC" w:rsidSect="007B3976">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851" w:left="1134" w:header="510" w:footer="680" w:gutter="0"/>
          <w:pgNumType w:start="1"/>
          <w:cols w:space="720"/>
          <w:titlePg/>
        </w:sectPr>
      </w:pPr>
    </w:p>
    <w:p w14:paraId="5697FA4C" w14:textId="77777777" w:rsidR="00492BE1" w:rsidRPr="00956DCC" w:rsidRDefault="00C34F23">
      <w:pPr>
        <w:pStyle w:val="AnnexTitle"/>
        <w:rPr>
          <w:lang w:val="fr-FR"/>
        </w:rPr>
      </w:pPr>
      <w:bookmarkStart w:id="20" w:name="_Toc80365159"/>
      <w:bookmarkStart w:id="21" w:name="_Toc82182857"/>
      <w:r w:rsidRPr="00956DCC">
        <w:rPr>
          <w:lang w:val="fr-FR"/>
        </w:rPr>
        <w:lastRenderedPageBreak/>
        <w:t>ANNEXE III</w:t>
      </w:r>
      <w:r w:rsidRPr="00956DCC">
        <w:rPr>
          <w:lang w:val="fr-FR"/>
        </w:rPr>
        <w:tab/>
        <w:t>LISTE DES ACTIVITÉS AU COURS DES NEUF PREMIERS MOIS DE</w:t>
      </w:r>
      <w:bookmarkEnd w:id="20"/>
      <w:bookmarkEnd w:id="21"/>
      <w:r w:rsidRPr="00956DCC">
        <w:rPr>
          <w:lang w:val="fr-FR"/>
        </w:rPr>
        <w:t xml:space="preserve"> 2023</w:t>
      </w:r>
    </w:p>
    <w:p w14:paraId="1F6A0F3A" w14:textId="77777777" w:rsidR="0070470D" w:rsidRPr="00956DCC" w:rsidRDefault="0070470D" w:rsidP="0070470D">
      <w:pPr>
        <w:jc w:val="center"/>
      </w:pPr>
    </w:p>
    <w:p w14:paraId="42D6E0D6" w14:textId="77777777" w:rsidR="0070470D" w:rsidRPr="00956DCC" w:rsidRDefault="0070470D" w:rsidP="0070470D">
      <w:pPr>
        <w:jc w:val="center"/>
      </w:pPr>
    </w:p>
    <w:p w14:paraId="274F052D" w14:textId="474A95F2" w:rsidR="0053335A" w:rsidRPr="00956DCC" w:rsidRDefault="0053335A" w:rsidP="0070470D">
      <w:r>
        <w:rPr>
          <w:noProof/>
        </w:rPr>
        <w:drawing>
          <wp:inline distT="0" distB="0" distL="0" distR="0" wp14:anchorId="13675143" wp14:editId="1B2F5F3F">
            <wp:extent cx="1332000" cy="1332000"/>
            <wp:effectExtent l="0" t="0" r="1905" b="1905"/>
            <wp:docPr id="4" name="Picture 4"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with green squares&#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4E1FAA7A" w14:textId="77777777" w:rsidR="00416B35" w:rsidRPr="00956DCC" w:rsidRDefault="00416B35" w:rsidP="0070470D"/>
    <w:p w14:paraId="2FDBEDC0" w14:textId="2796F615" w:rsidR="00492BE1" w:rsidRPr="00956DCC" w:rsidRDefault="0053335A">
      <w:pPr>
        <w:rPr>
          <w:rFonts w:ascii="Arial Narrow" w:hAnsi="Arial Narrow"/>
          <w:sz w:val="18"/>
        </w:rPr>
      </w:pPr>
      <w:hyperlink r:id="rId29" w:history="1">
        <w:r w:rsidR="008C4C74">
          <w:rPr>
            <w:rStyle w:val="Hyperlink"/>
            <w:rFonts w:ascii="Arial Narrow" w:hAnsi="Arial Narrow"/>
            <w:sz w:val="18"/>
          </w:rPr>
          <w:t>https://www.upov.int/edocs/mdocs/upov/fr/c_57/c_57_3_annex_iii.pdf</w:t>
        </w:r>
      </w:hyperlink>
    </w:p>
    <w:p w14:paraId="233CBA04" w14:textId="77777777" w:rsidR="0070470D" w:rsidRPr="00956DCC" w:rsidRDefault="0070470D" w:rsidP="0070470D"/>
    <w:p w14:paraId="6BB8E811" w14:textId="77777777" w:rsidR="0070470D" w:rsidRPr="00956DCC" w:rsidRDefault="0070470D" w:rsidP="0070470D"/>
    <w:p w14:paraId="2FABD25B" w14:textId="77777777" w:rsidR="0070470D" w:rsidRPr="00956DCC" w:rsidRDefault="0070470D" w:rsidP="0070470D"/>
    <w:p w14:paraId="6DB1C266" w14:textId="77777777" w:rsidR="00492BE1" w:rsidRPr="00956DCC" w:rsidRDefault="00C34F23">
      <w:pPr>
        <w:jc w:val="right"/>
      </w:pPr>
      <w:r w:rsidRPr="00956DCC">
        <w:t>[L'annexe suit]</w:t>
      </w:r>
    </w:p>
    <w:p w14:paraId="577BBEFC" w14:textId="77777777" w:rsidR="0070470D" w:rsidRPr="00956DCC" w:rsidRDefault="0070470D" w:rsidP="0070470D">
      <w:pPr>
        <w:jc w:val="left"/>
        <w:sectPr w:rsidR="0070470D" w:rsidRPr="00956DCC" w:rsidSect="007B3976">
          <w:headerReference w:type="first" r:id="rId30"/>
          <w:pgSz w:w="16840" w:h="11907" w:orient="landscape" w:code="9"/>
          <w:pgMar w:top="1134" w:right="510" w:bottom="1134" w:left="851" w:header="510" w:footer="680" w:gutter="0"/>
          <w:pgNumType w:start="1"/>
          <w:cols w:space="720"/>
          <w:titlePg/>
          <w:docGrid w:linePitch="272"/>
        </w:sectPr>
      </w:pPr>
    </w:p>
    <w:p w14:paraId="415AB42C" w14:textId="77777777" w:rsidR="00492BE1" w:rsidRPr="00956DCC" w:rsidRDefault="00C34F23">
      <w:pPr>
        <w:jc w:val="center"/>
      </w:pPr>
      <w:r w:rsidRPr="00956DCC">
        <w:lastRenderedPageBreak/>
        <w:t>C/57/3</w:t>
      </w:r>
    </w:p>
    <w:p w14:paraId="4FBEC1AB" w14:textId="77777777" w:rsidR="0070470D" w:rsidRPr="00956DCC" w:rsidRDefault="0070470D" w:rsidP="0070470D">
      <w:pPr>
        <w:jc w:val="center"/>
      </w:pPr>
    </w:p>
    <w:p w14:paraId="6418941C" w14:textId="77777777" w:rsidR="0070470D" w:rsidRPr="00956DCC" w:rsidRDefault="0070470D" w:rsidP="0070470D">
      <w:pPr>
        <w:jc w:val="center"/>
      </w:pPr>
    </w:p>
    <w:p w14:paraId="1DF6F1F5" w14:textId="77777777" w:rsidR="00492BE1" w:rsidRPr="00956DCC" w:rsidRDefault="00C34F23">
      <w:pPr>
        <w:pStyle w:val="AnnexTitle"/>
        <w:rPr>
          <w:lang w:val="fr-FR"/>
        </w:rPr>
      </w:pPr>
      <w:bookmarkStart w:id="22" w:name="_Toc80365160"/>
      <w:bookmarkStart w:id="23" w:name="_Toc83935275"/>
      <w:r w:rsidRPr="00956DCC">
        <w:rPr>
          <w:lang w:val="fr-FR"/>
        </w:rPr>
        <w:t>ANNEXE</w:t>
      </w:r>
      <w:bookmarkEnd w:id="22"/>
      <w:bookmarkEnd w:id="23"/>
      <w:r w:rsidRPr="00956DCC">
        <w:rPr>
          <w:lang w:val="fr-FR"/>
        </w:rPr>
        <w:tab/>
        <w:t xml:space="preserve"> ACRONYMES ET ABRÉVIATIONS</w:t>
      </w:r>
    </w:p>
    <w:p w14:paraId="25ACFA2E" w14:textId="77777777" w:rsidR="00492BE1" w:rsidRPr="00956DCC" w:rsidRDefault="00C34F23">
      <w:pPr>
        <w:jc w:val="left"/>
        <w:rPr>
          <w:b/>
        </w:rPr>
      </w:pPr>
      <w:r w:rsidRPr="00956DCC">
        <w:rPr>
          <w:b/>
        </w:rPr>
        <w:t>Termes de l'UPOV</w:t>
      </w:r>
    </w:p>
    <w:p w14:paraId="780676B2" w14:textId="77777777" w:rsidR="007122C7" w:rsidRPr="00956DCC" w:rsidRDefault="007122C7" w:rsidP="007122C7"/>
    <w:tbl>
      <w:tblPr>
        <w:tblW w:w="9923" w:type="dxa"/>
        <w:tblLook w:val="04A0" w:firstRow="1" w:lastRow="0" w:firstColumn="1" w:lastColumn="0" w:noHBand="0" w:noVBand="1"/>
      </w:tblPr>
      <w:tblGrid>
        <w:gridCol w:w="2268"/>
        <w:gridCol w:w="7655"/>
      </w:tblGrid>
      <w:tr w:rsidR="007122C7" w:rsidRPr="00956DCC" w14:paraId="1D9E0046" w14:textId="77777777" w:rsidTr="003A0DF9">
        <w:tc>
          <w:tcPr>
            <w:tcW w:w="2268" w:type="dxa"/>
          </w:tcPr>
          <w:p w14:paraId="2B048F83" w14:textId="77777777" w:rsidR="00492BE1" w:rsidRPr="00956DCC" w:rsidRDefault="00C34F23">
            <w:pPr>
              <w:spacing w:after="20"/>
              <w:jc w:val="left"/>
              <w:rPr>
                <w:rFonts w:ascii="Arial Narrow" w:hAnsi="Arial Narrow"/>
                <w:sz w:val="18"/>
              </w:rPr>
            </w:pPr>
            <w:r w:rsidRPr="00956DCC">
              <w:rPr>
                <w:rFonts w:ascii="Arial Narrow" w:hAnsi="Arial Narrow"/>
                <w:sz w:val="18"/>
              </w:rPr>
              <w:t>BMT</w:t>
            </w:r>
          </w:p>
        </w:tc>
        <w:tc>
          <w:tcPr>
            <w:tcW w:w="7655" w:type="dxa"/>
          </w:tcPr>
          <w:p w14:paraId="69027060" w14:textId="77777777" w:rsidR="00492BE1" w:rsidRPr="00956DCC" w:rsidRDefault="00C34F23">
            <w:pPr>
              <w:spacing w:after="20"/>
              <w:jc w:val="left"/>
              <w:rPr>
                <w:rFonts w:ascii="Arial Narrow" w:hAnsi="Arial Narrow"/>
                <w:sz w:val="18"/>
              </w:rPr>
            </w:pPr>
            <w:r w:rsidRPr="00956DCC">
              <w:rPr>
                <w:rFonts w:ascii="Arial Narrow" w:hAnsi="Arial Narrow"/>
                <w:sz w:val="18"/>
              </w:rPr>
              <w:t>Groupe de travail sur les techniques biochimiques et moléculaires, notamment les profils d'ADN</w:t>
            </w:r>
          </w:p>
        </w:tc>
      </w:tr>
      <w:tr w:rsidR="00B96372" w:rsidRPr="00956DCC" w14:paraId="56D49818" w14:textId="77777777" w:rsidTr="003A0DF9">
        <w:tc>
          <w:tcPr>
            <w:tcW w:w="2268" w:type="dxa"/>
          </w:tcPr>
          <w:p w14:paraId="517D3866" w14:textId="77777777" w:rsidR="00492BE1" w:rsidRPr="00956DCC" w:rsidRDefault="00C34F23">
            <w:pPr>
              <w:spacing w:after="20"/>
              <w:jc w:val="left"/>
              <w:rPr>
                <w:rFonts w:ascii="Arial Narrow" w:hAnsi="Arial Narrow"/>
                <w:sz w:val="18"/>
              </w:rPr>
            </w:pPr>
            <w:r w:rsidRPr="00956DCC">
              <w:rPr>
                <w:rFonts w:ascii="Arial Narrow" w:hAnsi="Arial Narrow"/>
                <w:sz w:val="18"/>
              </w:rPr>
              <w:t>C(</w:t>
            </w:r>
            <w:proofErr w:type="spellStart"/>
            <w:r w:rsidRPr="00956DCC">
              <w:rPr>
                <w:rFonts w:ascii="Arial Narrow" w:hAnsi="Arial Narrow"/>
                <w:sz w:val="18"/>
              </w:rPr>
              <w:t>Extr</w:t>
            </w:r>
            <w:proofErr w:type="spellEnd"/>
            <w:r w:rsidRPr="00956DCC">
              <w:rPr>
                <w:rFonts w:ascii="Arial Narrow" w:hAnsi="Arial Narrow"/>
                <w:sz w:val="18"/>
              </w:rPr>
              <w:t>.)</w:t>
            </w:r>
          </w:p>
        </w:tc>
        <w:tc>
          <w:tcPr>
            <w:tcW w:w="7655" w:type="dxa"/>
          </w:tcPr>
          <w:p w14:paraId="4BE97905" w14:textId="77777777" w:rsidR="00492BE1" w:rsidRPr="00956DCC" w:rsidRDefault="00C34F23">
            <w:pPr>
              <w:spacing w:after="20"/>
              <w:jc w:val="left"/>
              <w:rPr>
                <w:rFonts w:ascii="Arial Narrow" w:hAnsi="Arial Narrow"/>
                <w:sz w:val="18"/>
              </w:rPr>
            </w:pPr>
            <w:r w:rsidRPr="00956DCC">
              <w:rPr>
                <w:rFonts w:ascii="Arial Narrow" w:hAnsi="Arial Narrow"/>
                <w:sz w:val="18"/>
              </w:rPr>
              <w:t>Session extraordinaire du Conseil</w:t>
            </w:r>
          </w:p>
        </w:tc>
      </w:tr>
      <w:tr w:rsidR="007122C7" w:rsidRPr="00956DCC" w14:paraId="2BCEBE6E" w14:textId="77777777" w:rsidTr="003A0DF9">
        <w:tc>
          <w:tcPr>
            <w:tcW w:w="2268" w:type="dxa"/>
          </w:tcPr>
          <w:p w14:paraId="34DBC469" w14:textId="77777777" w:rsidR="00492BE1" w:rsidRPr="00956DCC" w:rsidRDefault="00C34F23">
            <w:pPr>
              <w:spacing w:after="20"/>
              <w:jc w:val="left"/>
              <w:rPr>
                <w:rFonts w:ascii="Arial Narrow" w:hAnsi="Arial Narrow"/>
                <w:sz w:val="18"/>
              </w:rPr>
            </w:pPr>
            <w:r w:rsidRPr="00956DCC">
              <w:rPr>
                <w:rFonts w:ascii="Arial Narrow" w:hAnsi="Arial Narrow"/>
                <w:sz w:val="18"/>
              </w:rPr>
              <w:t>CAJ</w:t>
            </w:r>
          </w:p>
        </w:tc>
        <w:tc>
          <w:tcPr>
            <w:tcW w:w="7655" w:type="dxa"/>
          </w:tcPr>
          <w:p w14:paraId="6E0AB500" w14:textId="77777777" w:rsidR="00492BE1" w:rsidRPr="00956DCC" w:rsidRDefault="00C34F23">
            <w:pPr>
              <w:spacing w:after="20"/>
              <w:jc w:val="left"/>
              <w:rPr>
                <w:rFonts w:ascii="Arial Narrow" w:hAnsi="Arial Narrow"/>
                <w:sz w:val="18"/>
              </w:rPr>
            </w:pPr>
            <w:r w:rsidRPr="00956DCC">
              <w:rPr>
                <w:rFonts w:ascii="Arial Narrow" w:hAnsi="Arial Narrow"/>
                <w:sz w:val="18"/>
              </w:rPr>
              <w:t xml:space="preserve">Comité administratif et juridique </w:t>
            </w:r>
          </w:p>
        </w:tc>
      </w:tr>
      <w:tr w:rsidR="007122C7" w:rsidRPr="00956DCC" w14:paraId="4888DDE5" w14:textId="77777777" w:rsidTr="003A0DF9">
        <w:tc>
          <w:tcPr>
            <w:tcW w:w="2268" w:type="dxa"/>
          </w:tcPr>
          <w:p w14:paraId="356C5E80"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CC</w:t>
            </w:r>
          </w:p>
        </w:tc>
        <w:tc>
          <w:tcPr>
            <w:tcW w:w="7655" w:type="dxa"/>
          </w:tcPr>
          <w:p w14:paraId="1972147E"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Comité consultatif</w:t>
            </w:r>
          </w:p>
        </w:tc>
      </w:tr>
      <w:tr w:rsidR="007122C7" w:rsidRPr="00956DCC" w14:paraId="06CEE66D" w14:textId="77777777" w:rsidTr="003A0DF9">
        <w:tc>
          <w:tcPr>
            <w:tcW w:w="2268" w:type="dxa"/>
          </w:tcPr>
          <w:p w14:paraId="45B575E7"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CC/VSG</w:t>
            </w:r>
          </w:p>
        </w:tc>
        <w:tc>
          <w:tcPr>
            <w:tcW w:w="7655" w:type="dxa"/>
          </w:tcPr>
          <w:p w14:paraId="5D790558"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2023 Réunion informelle des membres de l'Union concernant la procédure de nomination d'un nouveau secrétaire général adjoint</w:t>
            </w:r>
          </w:p>
        </w:tc>
      </w:tr>
      <w:tr w:rsidR="007122C7" w:rsidRPr="00956DCC" w14:paraId="1EFAC913" w14:textId="77777777" w:rsidTr="003A0DF9">
        <w:tc>
          <w:tcPr>
            <w:tcW w:w="2268" w:type="dxa"/>
          </w:tcPr>
          <w:p w14:paraId="4A6A94D3"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CC/WG-EDV</w:t>
            </w:r>
          </w:p>
        </w:tc>
        <w:tc>
          <w:tcPr>
            <w:tcW w:w="7655" w:type="dxa"/>
          </w:tcPr>
          <w:p w14:paraId="75DC4973" w14:textId="3241DBF5"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 xml:space="preserve">Groupe de travail </w:t>
            </w:r>
            <w:r w:rsidR="00D447E3">
              <w:rPr>
                <w:rFonts w:ascii="Arial Narrow" w:hAnsi="Arial Narrow"/>
                <w:sz w:val="18"/>
              </w:rPr>
              <w:t xml:space="preserve">du </w:t>
            </w:r>
            <w:r w:rsidR="00D447E3" w:rsidRPr="00956DCC">
              <w:rPr>
                <w:rFonts w:ascii="Arial Narrow" w:hAnsi="Arial Narrow"/>
                <w:sz w:val="18"/>
              </w:rPr>
              <w:t xml:space="preserve">Comité consultatif </w:t>
            </w:r>
            <w:r w:rsidRPr="00956DCC">
              <w:rPr>
                <w:rFonts w:ascii="Arial Narrow" w:hAnsi="Arial Narrow"/>
                <w:sz w:val="18"/>
              </w:rPr>
              <w:t>sur les variétés essentiellement dérivées</w:t>
            </w:r>
          </w:p>
        </w:tc>
      </w:tr>
      <w:tr w:rsidR="007122C7" w:rsidRPr="00956DCC" w14:paraId="7D30584A" w14:textId="77777777" w:rsidTr="003A0DF9">
        <w:tc>
          <w:tcPr>
            <w:tcW w:w="2268" w:type="dxa"/>
          </w:tcPr>
          <w:p w14:paraId="1600A0F7"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DL-205</w:t>
            </w:r>
          </w:p>
        </w:tc>
        <w:tc>
          <w:tcPr>
            <w:tcW w:w="7655" w:type="dxa"/>
          </w:tcPr>
          <w:p w14:paraId="312BED03"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Cours d'enseignement à distance de l'UPOV "Introduction au système UPOV de protection des obtentions végétales en vertu de la Convention UPOV"</w:t>
            </w:r>
          </w:p>
        </w:tc>
      </w:tr>
      <w:tr w:rsidR="007122C7" w:rsidRPr="00956DCC" w14:paraId="6AAA2458" w14:textId="77777777" w:rsidTr="003A0DF9">
        <w:tc>
          <w:tcPr>
            <w:tcW w:w="2268" w:type="dxa"/>
          </w:tcPr>
          <w:p w14:paraId="42B804AC"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DL-305</w:t>
            </w:r>
          </w:p>
        </w:tc>
        <w:tc>
          <w:tcPr>
            <w:tcW w:w="7655" w:type="dxa"/>
          </w:tcPr>
          <w:p w14:paraId="289802A4"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Cours d'enseignement à distance de l'UPOV "Examen des demandes de droits d'obtenteur".</w:t>
            </w:r>
          </w:p>
        </w:tc>
      </w:tr>
      <w:tr w:rsidR="007122C7" w:rsidRPr="00956DCC" w14:paraId="5443C060" w14:textId="77777777" w:rsidTr="003A0DF9">
        <w:tc>
          <w:tcPr>
            <w:tcW w:w="2268" w:type="dxa"/>
          </w:tcPr>
          <w:p w14:paraId="1C412AD9" w14:textId="77777777" w:rsidR="00492BE1" w:rsidRPr="00956DCC" w:rsidRDefault="00C34F23">
            <w:pPr>
              <w:spacing w:after="20"/>
              <w:jc w:val="left"/>
              <w:rPr>
                <w:rFonts w:ascii="Arial Narrow" w:hAnsi="Arial Narrow"/>
                <w:sz w:val="18"/>
              </w:rPr>
            </w:pPr>
            <w:r w:rsidRPr="00956DCC">
              <w:rPr>
                <w:rFonts w:ascii="Arial Narrow" w:hAnsi="Arial Narrow"/>
                <w:sz w:val="18"/>
              </w:rPr>
              <w:t>DL-305A</w:t>
            </w:r>
          </w:p>
        </w:tc>
        <w:tc>
          <w:tcPr>
            <w:tcW w:w="7655" w:type="dxa"/>
          </w:tcPr>
          <w:p w14:paraId="0B15895F" w14:textId="7D54DA8E" w:rsidR="00492BE1" w:rsidRPr="00956DCC" w:rsidRDefault="00C34F23">
            <w:pPr>
              <w:spacing w:after="20"/>
              <w:jc w:val="left"/>
              <w:rPr>
                <w:rFonts w:ascii="Arial Narrow" w:hAnsi="Arial Narrow"/>
                <w:spacing w:val="-2"/>
                <w:sz w:val="18"/>
              </w:rPr>
            </w:pPr>
            <w:r w:rsidRPr="00956DCC">
              <w:rPr>
                <w:rFonts w:ascii="Arial Narrow" w:hAnsi="Arial Narrow"/>
                <w:spacing w:val="-2"/>
                <w:sz w:val="18"/>
              </w:rPr>
              <w:t>Cours d'enseignement à distance de l'UPOV "Administration des droits d'obtenteur" (partie A d</w:t>
            </w:r>
            <w:r w:rsidR="00D447E3">
              <w:rPr>
                <w:rFonts w:ascii="Arial Narrow" w:hAnsi="Arial Narrow"/>
                <w:spacing w:val="-2"/>
                <w:sz w:val="18"/>
              </w:rPr>
              <w:t>u cours</w:t>
            </w:r>
            <w:r w:rsidRPr="00956DCC">
              <w:rPr>
                <w:rFonts w:ascii="Arial Narrow" w:hAnsi="Arial Narrow"/>
                <w:spacing w:val="-2"/>
                <w:sz w:val="18"/>
              </w:rPr>
              <w:t xml:space="preserve"> DL</w:t>
            </w:r>
            <w:r w:rsidR="00D447E3">
              <w:rPr>
                <w:rFonts w:ascii="Arial Narrow" w:hAnsi="Arial Narrow"/>
                <w:spacing w:val="-2"/>
                <w:sz w:val="18"/>
              </w:rPr>
              <w:t>-</w:t>
            </w:r>
            <w:r w:rsidRPr="00956DCC">
              <w:rPr>
                <w:rFonts w:ascii="Arial Narrow" w:hAnsi="Arial Narrow"/>
                <w:spacing w:val="-2"/>
                <w:sz w:val="18"/>
              </w:rPr>
              <w:t>305)</w:t>
            </w:r>
          </w:p>
        </w:tc>
      </w:tr>
      <w:tr w:rsidR="007122C7" w:rsidRPr="00956DCC" w14:paraId="5EBC0B5C" w14:textId="77777777" w:rsidTr="003A0DF9">
        <w:tc>
          <w:tcPr>
            <w:tcW w:w="2268" w:type="dxa"/>
          </w:tcPr>
          <w:p w14:paraId="46380BED" w14:textId="77777777" w:rsidR="00492BE1" w:rsidRPr="00956DCC" w:rsidRDefault="00C34F23">
            <w:pPr>
              <w:spacing w:after="20"/>
              <w:jc w:val="left"/>
              <w:rPr>
                <w:rFonts w:ascii="Arial Narrow" w:hAnsi="Arial Narrow"/>
                <w:sz w:val="18"/>
              </w:rPr>
            </w:pPr>
            <w:r w:rsidRPr="00956DCC">
              <w:rPr>
                <w:rFonts w:ascii="Arial Narrow" w:hAnsi="Arial Narrow"/>
                <w:sz w:val="18"/>
              </w:rPr>
              <w:t>DL-305B</w:t>
            </w:r>
          </w:p>
        </w:tc>
        <w:tc>
          <w:tcPr>
            <w:tcW w:w="7655" w:type="dxa"/>
          </w:tcPr>
          <w:p w14:paraId="6F2E4FE6" w14:textId="3A575880" w:rsidR="00492BE1" w:rsidRPr="00956DCC" w:rsidRDefault="00C34F23">
            <w:pPr>
              <w:spacing w:after="20"/>
              <w:jc w:val="left"/>
              <w:rPr>
                <w:rFonts w:ascii="Arial Narrow" w:hAnsi="Arial Narrow"/>
                <w:sz w:val="18"/>
              </w:rPr>
            </w:pPr>
            <w:r w:rsidRPr="00956DCC">
              <w:rPr>
                <w:rFonts w:ascii="Arial Narrow" w:hAnsi="Arial Narrow"/>
                <w:sz w:val="18"/>
              </w:rPr>
              <w:t xml:space="preserve">Cours d'enseignement à distance de l'UPOV "Examen DHS" (partie B </w:t>
            </w:r>
            <w:r w:rsidR="00D447E3">
              <w:rPr>
                <w:rFonts w:ascii="Arial Narrow" w:hAnsi="Arial Narrow"/>
                <w:sz w:val="18"/>
              </w:rPr>
              <w:t>du cours</w:t>
            </w:r>
            <w:r w:rsidRPr="00956DCC">
              <w:rPr>
                <w:rFonts w:ascii="Arial Narrow" w:hAnsi="Arial Narrow"/>
                <w:sz w:val="18"/>
              </w:rPr>
              <w:t xml:space="preserve"> DL-305)</w:t>
            </w:r>
          </w:p>
        </w:tc>
      </w:tr>
      <w:tr w:rsidR="007122C7" w:rsidRPr="00956DCC" w14:paraId="21405C95" w14:textId="77777777" w:rsidTr="003A0DF9">
        <w:tc>
          <w:tcPr>
            <w:tcW w:w="2268" w:type="dxa"/>
          </w:tcPr>
          <w:p w14:paraId="6F0CBC55" w14:textId="77777777" w:rsidR="00492BE1" w:rsidRPr="00956DCC" w:rsidRDefault="00C34F23">
            <w:pPr>
              <w:spacing w:after="20"/>
              <w:jc w:val="left"/>
              <w:rPr>
                <w:rFonts w:ascii="Arial Narrow" w:hAnsi="Arial Narrow"/>
                <w:sz w:val="18"/>
              </w:rPr>
            </w:pPr>
            <w:r w:rsidRPr="00956DCC">
              <w:rPr>
                <w:rFonts w:ascii="Arial Narrow" w:hAnsi="Arial Narrow"/>
                <w:sz w:val="18"/>
              </w:rPr>
              <w:t>DHS</w:t>
            </w:r>
          </w:p>
        </w:tc>
        <w:tc>
          <w:tcPr>
            <w:tcW w:w="7655" w:type="dxa"/>
          </w:tcPr>
          <w:p w14:paraId="56A20901" w14:textId="29F0E96B" w:rsidR="00492BE1" w:rsidRPr="00956DCC" w:rsidRDefault="00C34F23">
            <w:pPr>
              <w:spacing w:after="20"/>
              <w:jc w:val="left"/>
              <w:rPr>
                <w:rFonts w:ascii="Arial Narrow" w:hAnsi="Arial Narrow"/>
                <w:sz w:val="18"/>
              </w:rPr>
            </w:pPr>
            <w:r w:rsidRPr="00956DCC">
              <w:rPr>
                <w:rFonts w:ascii="Arial Narrow" w:hAnsi="Arial Narrow"/>
                <w:sz w:val="18"/>
              </w:rPr>
              <w:t xml:space="preserve">Distinction, </w:t>
            </w:r>
            <w:r w:rsidR="00B72C75" w:rsidRPr="00B72C75">
              <w:rPr>
                <w:rFonts w:ascii="Arial Narrow" w:hAnsi="Arial Narrow"/>
                <w:sz w:val="18"/>
              </w:rPr>
              <w:t>homogénéité</w:t>
            </w:r>
            <w:r w:rsidR="00B72C75">
              <w:rPr>
                <w:rFonts w:ascii="Arial Narrow" w:hAnsi="Arial Narrow"/>
                <w:sz w:val="18"/>
              </w:rPr>
              <w:t xml:space="preserve"> </w:t>
            </w:r>
            <w:r w:rsidRPr="00956DCC">
              <w:rPr>
                <w:rFonts w:ascii="Arial Narrow" w:hAnsi="Arial Narrow"/>
                <w:sz w:val="18"/>
              </w:rPr>
              <w:t>et stabilité</w:t>
            </w:r>
          </w:p>
        </w:tc>
      </w:tr>
      <w:tr w:rsidR="007122C7" w:rsidRPr="00956DCC" w14:paraId="315CF4E1" w14:textId="77777777" w:rsidTr="003A0DF9">
        <w:tc>
          <w:tcPr>
            <w:tcW w:w="2268" w:type="dxa"/>
          </w:tcPr>
          <w:p w14:paraId="3D2C8537" w14:textId="77777777"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 xml:space="preserve">EAM </w:t>
            </w:r>
          </w:p>
        </w:tc>
        <w:tc>
          <w:tcPr>
            <w:tcW w:w="7655" w:type="dxa"/>
          </w:tcPr>
          <w:p w14:paraId="6FFF5496" w14:textId="009C4056" w:rsidR="00492BE1" w:rsidRPr="00956DCC" w:rsidRDefault="00C34F23">
            <w:pPr>
              <w:autoSpaceDE w:val="0"/>
              <w:autoSpaceDN w:val="0"/>
              <w:adjustRightInd w:val="0"/>
              <w:spacing w:after="20"/>
              <w:jc w:val="left"/>
              <w:rPr>
                <w:rFonts w:ascii="Arial Narrow" w:hAnsi="Arial Narrow"/>
                <w:sz w:val="18"/>
              </w:rPr>
            </w:pPr>
            <w:r w:rsidRPr="00956DCC">
              <w:rPr>
                <w:rFonts w:ascii="Arial Narrow" w:hAnsi="Arial Narrow"/>
                <w:sz w:val="18"/>
              </w:rPr>
              <w:t xml:space="preserve">Réunion sur les </w:t>
            </w:r>
            <w:r w:rsidR="00B72C75">
              <w:rPr>
                <w:rFonts w:ascii="Arial Narrow" w:hAnsi="Arial Narrow"/>
                <w:sz w:val="18"/>
              </w:rPr>
              <w:t>d</w:t>
            </w:r>
            <w:r w:rsidRPr="00956DCC">
              <w:rPr>
                <w:rFonts w:ascii="Arial Narrow" w:hAnsi="Arial Narrow"/>
                <w:sz w:val="18"/>
              </w:rPr>
              <w:t>emandes électroniques</w:t>
            </w:r>
          </w:p>
        </w:tc>
      </w:tr>
      <w:tr w:rsidR="007122C7" w:rsidRPr="00956DCC" w14:paraId="08A23A85" w14:textId="77777777" w:rsidTr="003A0DF9">
        <w:tc>
          <w:tcPr>
            <w:tcW w:w="2268" w:type="dxa"/>
          </w:tcPr>
          <w:p w14:paraId="562B3547" w14:textId="0EE49C8E" w:rsidR="00492BE1" w:rsidRPr="00956DCC" w:rsidRDefault="00D447E3" w:rsidP="00D447E3">
            <w:pPr>
              <w:autoSpaceDE w:val="0"/>
              <w:autoSpaceDN w:val="0"/>
              <w:adjustRightInd w:val="0"/>
              <w:spacing w:after="20"/>
              <w:jc w:val="left"/>
              <w:rPr>
                <w:rFonts w:ascii="Arial Narrow" w:hAnsi="Arial Narrow"/>
                <w:snapToGrid w:val="0"/>
                <w:sz w:val="18"/>
              </w:rPr>
            </w:pPr>
            <w:r w:rsidRPr="00D447E3">
              <w:rPr>
                <w:rFonts w:ascii="Arial Narrow" w:hAnsi="Arial Narrow"/>
                <w:sz w:val="18"/>
              </w:rPr>
              <w:t>Variété essentiellement</w:t>
            </w:r>
            <w:r>
              <w:rPr>
                <w:rFonts w:ascii="Arial Narrow" w:hAnsi="Arial Narrow"/>
                <w:sz w:val="18"/>
              </w:rPr>
              <w:t xml:space="preserve"> </w:t>
            </w:r>
            <w:r w:rsidRPr="00D447E3">
              <w:rPr>
                <w:rFonts w:ascii="Arial Narrow" w:hAnsi="Arial Narrow"/>
                <w:sz w:val="18"/>
              </w:rPr>
              <w:t>dérivée</w:t>
            </w:r>
          </w:p>
        </w:tc>
        <w:tc>
          <w:tcPr>
            <w:tcW w:w="7655" w:type="dxa"/>
          </w:tcPr>
          <w:p w14:paraId="52A7C0F4" w14:textId="4690068B" w:rsidR="00492BE1" w:rsidRPr="00956DCC" w:rsidRDefault="00D447E3">
            <w:pPr>
              <w:autoSpaceDE w:val="0"/>
              <w:autoSpaceDN w:val="0"/>
              <w:adjustRightInd w:val="0"/>
              <w:spacing w:after="20"/>
              <w:jc w:val="left"/>
              <w:rPr>
                <w:rFonts w:ascii="Arial Narrow" w:hAnsi="Arial Narrow"/>
                <w:snapToGrid w:val="0"/>
                <w:sz w:val="18"/>
              </w:rPr>
            </w:pPr>
            <w:r>
              <w:rPr>
                <w:rFonts w:ascii="Arial Narrow" w:hAnsi="Arial Narrow"/>
                <w:sz w:val="18"/>
              </w:rPr>
              <w:t>V</w:t>
            </w:r>
            <w:r w:rsidR="00C34F23" w:rsidRPr="00956DCC">
              <w:rPr>
                <w:rFonts w:ascii="Arial Narrow" w:hAnsi="Arial Narrow"/>
                <w:sz w:val="18"/>
              </w:rPr>
              <w:t>ariété essentiellement dérivée</w:t>
            </w:r>
          </w:p>
        </w:tc>
      </w:tr>
      <w:tr w:rsidR="007122C7" w:rsidRPr="00956DCC" w14:paraId="3BB43365" w14:textId="77777777" w:rsidTr="003A0DF9">
        <w:tc>
          <w:tcPr>
            <w:tcW w:w="2268" w:type="dxa"/>
          </w:tcPr>
          <w:p w14:paraId="52ABA6AE" w14:textId="77777777" w:rsidR="00492BE1" w:rsidRPr="00956DCC" w:rsidRDefault="00C34F23">
            <w:pPr>
              <w:spacing w:after="20"/>
              <w:jc w:val="left"/>
              <w:rPr>
                <w:rFonts w:ascii="Arial Narrow" w:hAnsi="Arial Narrow"/>
                <w:sz w:val="18"/>
              </w:rPr>
            </w:pPr>
            <w:r w:rsidRPr="00956DCC">
              <w:rPr>
                <w:rFonts w:ascii="Arial Narrow" w:hAnsi="Arial Narrow"/>
                <w:sz w:val="18"/>
              </w:rPr>
              <w:t>Bureau</w:t>
            </w:r>
          </w:p>
        </w:tc>
        <w:tc>
          <w:tcPr>
            <w:tcW w:w="7655" w:type="dxa"/>
          </w:tcPr>
          <w:p w14:paraId="1E263B0D" w14:textId="77777777" w:rsidR="00492BE1" w:rsidRPr="00956DCC" w:rsidRDefault="00C34F23">
            <w:pPr>
              <w:spacing w:after="20"/>
              <w:jc w:val="left"/>
              <w:rPr>
                <w:rFonts w:ascii="Arial Narrow" w:hAnsi="Arial Narrow"/>
                <w:sz w:val="18"/>
              </w:rPr>
            </w:pPr>
            <w:r w:rsidRPr="00956DCC">
              <w:rPr>
                <w:rFonts w:ascii="Arial Narrow" w:hAnsi="Arial Narrow"/>
                <w:sz w:val="18"/>
              </w:rPr>
              <w:t>Bureau de l'Union</w:t>
            </w:r>
          </w:p>
        </w:tc>
      </w:tr>
      <w:tr w:rsidR="007122C7" w:rsidRPr="00956DCC" w14:paraId="3F6CBF50" w14:textId="77777777" w:rsidTr="003A0DF9">
        <w:tc>
          <w:tcPr>
            <w:tcW w:w="2268" w:type="dxa"/>
          </w:tcPr>
          <w:p w14:paraId="0B248316" w14:textId="36BDDD88" w:rsidR="00492BE1" w:rsidRPr="00956DCC" w:rsidRDefault="00B72C75">
            <w:pPr>
              <w:spacing w:after="20"/>
              <w:jc w:val="left"/>
              <w:rPr>
                <w:rFonts w:ascii="Arial Narrow" w:hAnsi="Arial Narrow"/>
                <w:sz w:val="18"/>
              </w:rPr>
            </w:pPr>
            <w:r w:rsidRPr="00956DCC">
              <w:rPr>
                <w:rFonts w:ascii="Arial Narrow" w:hAnsi="Arial Narrow"/>
                <w:sz w:val="18"/>
              </w:rPr>
              <w:t>Droit d'obtenteur</w:t>
            </w:r>
          </w:p>
        </w:tc>
        <w:tc>
          <w:tcPr>
            <w:tcW w:w="7655" w:type="dxa"/>
          </w:tcPr>
          <w:p w14:paraId="12C58ADB" w14:textId="2CE86959" w:rsidR="00492BE1" w:rsidRPr="00956DCC" w:rsidRDefault="00C34F23">
            <w:pPr>
              <w:spacing w:after="20"/>
              <w:jc w:val="left"/>
              <w:rPr>
                <w:rFonts w:ascii="Arial Narrow" w:hAnsi="Arial Narrow"/>
                <w:sz w:val="18"/>
              </w:rPr>
            </w:pPr>
            <w:r w:rsidRPr="00956DCC">
              <w:rPr>
                <w:rFonts w:ascii="Arial Narrow" w:hAnsi="Arial Narrow"/>
                <w:sz w:val="18"/>
              </w:rPr>
              <w:t>Droit d'obtenteur</w:t>
            </w:r>
          </w:p>
        </w:tc>
      </w:tr>
      <w:tr w:rsidR="007122C7" w:rsidRPr="00956DCC" w14:paraId="3ACC0879" w14:textId="77777777" w:rsidTr="003A0DF9">
        <w:tc>
          <w:tcPr>
            <w:tcW w:w="2268" w:type="dxa"/>
          </w:tcPr>
          <w:p w14:paraId="49F42C0A" w14:textId="77777777" w:rsidR="00492BE1" w:rsidRPr="00956DCC" w:rsidRDefault="00C34F23">
            <w:pPr>
              <w:spacing w:after="20"/>
              <w:jc w:val="left"/>
              <w:rPr>
                <w:rFonts w:ascii="Arial Narrow" w:hAnsi="Arial Narrow"/>
                <w:sz w:val="18"/>
              </w:rPr>
            </w:pPr>
            <w:r w:rsidRPr="00956DCC">
              <w:rPr>
                <w:rFonts w:ascii="Arial Narrow" w:hAnsi="Arial Narrow"/>
                <w:sz w:val="18"/>
              </w:rPr>
              <w:t>PLUTO</w:t>
            </w:r>
          </w:p>
        </w:tc>
        <w:tc>
          <w:tcPr>
            <w:tcW w:w="7655" w:type="dxa"/>
          </w:tcPr>
          <w:p w14:paraId="374A5C84" w14:textId="728C9B2C" w:rsidR="00492BE1" w:rsidRPr="00956DCC" w:rsidRDefault="00C34F23">
            <w:pPr>
              <w:spacing w:after="20"/>
              <w:jc w:val="left"/>
              <w:rPr>
                <w:rFonts w:ascii="Arial Narrow" w:hAnsi="Arial Narrow"/>
                <w:sz w:val="18"/>
              </w:rPr>
            </w:pPr>
            <w:r w:rsidRPr="00956DCC">
              <w:rPr>
                <w:rFonts w:ascii="Arial Narrow" w:hAnsi="Arial Narrow"/>
                <w:sz w:val="18"/>
              </w:rPr>
              <w:t xml:space="preserve">Base de données </w:t>
            </w:r>
            <w:r w:rsidR="00B72C75">
              <w:rPr>
                <w:rFonts w:ascii="Arial Narrow" w:hAnsi="Arial Narrow"/>
                <w:sz w:val="18"/>
              </w:rPr>
              <w:t>de l’</w:t>
            </w:r>
            <w:r w:rsidRPr="00956DCC">
              <w:rPr>
                <w:rFonts w:ascii="Arial Narrow" w:hAnsi="Arial Narrow"/>
                <w:sz w:val="18"/>
              </w:rPr>
              <w:t>UPOV sur les variétés végétales</w:t>
            </w:r>
          </w:p>
        </w:tc>
      </w:tr>
      <w:tr w:rsidR="007122C7" w:rsidRPr="00956DCC" w14:paraId="5F16DA2B" w14:textId="77777777" w:rsidTr="003A0DF9">
        <w:tc>
          <w:tcPr>
            <w:tcW w:w="2268" w:type="dxa"/>
          </w:tcPr>
          <w:p w14:paraId="406DDF9A" w14:textId="77777777" w:rsidR="00492BE1" w:rsidRPr="00956DCC" w:rsidRDefault="00C34F23">
            <w:pPr>
              <w:spacing w:after="20"/>
              <w:jc w:val="left"/>
              <w:rPr>
                <w:rFonts w:ascii="Arial Narrow" w:hAnsi="Arial Narrow"/>
                <w:sz w:val="18"/>
              </w:rPr>
            </w:pPr>
            <w:r w:rsidRPr="00956DCC">
              <w:rPr>
                <w:rFonts w:ascii="Arial Narrow" w:hAnsi="Arial Narrow"/>
                <w:sz w:val="18"/>
              </w:rPr>
              <w:t>SC-VSG</w:t>
            </w:r>
          </w:p>
        </w:tc>
        <w:tc>
          <w:tcPr>
            <w:tcW w:w="7655" w:type="dxa"/>
          </w:tcPr>
          <w:p w14:paraId="5227E206" w14:textId="7BB11A97" w:rsidR="00492BE1" w:rsidRPr="00956DCC" w:rsidRDefault="00C34F23">
            <w:pPr>
              <w:spacing w:after="20"/>
              <w:jc w:val="left"/>
              <w:rPr>
                <w:rFonts w:ascii="Arial Narrow" w:hAnsi="Arial Narrow"/>
                <w:sz w:val="18"/>
              </w:rPr>
            </w:pPr>
            <w:r w:rsidRPr="00956DCC">
              <w:rPr>
                <w:rFonts w:ascii="Arial Narrow" w:hAnsi="Arial Narrow"/>
                <w:sz w:val="18"/>
              </w:rPr>
              <w:t>Sous-com</w:t>
            </w:r>
            <w:r w:rsidR="00B72C75">
              <w:rPr>
                <w:rFonts w:ascii="Arial Narrow" w:hAnsi="Arial Narrow"/>
                <w:sz w:val="18"/>
              </w:rPr>
              <w:t>ité</w:t>
            </w:r>
            <w:r w:rsidRPr="00956DCC">
              <w:rPr>
                <w:rFonts w:ascii="Arial Narrow" w:hAnsi="Arial Narrow"/>
                <w:sz w:val="18"/>
              </w:rPr>
              <w:t xml:space="preserve"> ad hoc concernant la nomination d'un nouveau secrétaire général adjoint</w:t>
            </w:r>
          </w:p>
        </w:tc>
      </w:tr>
      <w:tr w:rsidR="007122C7" w:rsidRPr="00956DCC" w14:paraId="00AB061C" w14:textId="77777777" w:rsidTr="003A0DF9">
        <w:tc>
          <w:tcPr>
            <w:tcW w:w="2268" w:type="dxa"/>
          </w:tcPr>
          <w:p w14:paraId="0ABC833C" w14:textId="77777777" w:rsidR="00492BE1" w:rsidRPr="00956DCC" w:rsidRDefault="00C34F23">
            <w:pPr>
              <w:spacing w:after="20"/>
              <w:jc w:val="left"/>
              <w:rPr>
                <w:rFonts w:ascii="Arial Narrow" w:hAnsi="Arial Narrow"/>
                <w:sz w:val="18"/>
              </w:rPr>
            </w:pPr>
            <w:r w:rsidRPr="00956DCC">
              <w:rPr>
                <w:rFonts w:ascii="Arial Narrow" w:hAnsi="Arial Narrow"/>
                <w:sz w:val="18"/>
              </w:rPr>
              <w:t>TC</w:t>
            </w:r>
          </w:p>
        </w:tc>
        <w:tc>
          <w:tcPr>
            <w:tcW w:w="7655" w:type="dxa"/>
          </w:tcPr>
          <w:p w14:paraId="7D033F94" w14:textId="77777777" w:rsidR="00492BE1" w:rsidRPr="00956DCC" w:rsidRDefault="00C34F23">
            <w:pPr>
              <w:spacing w:after="20"/>
              <w:jc w:val="left"/>
              <w:rPr>
                <w:rFonts w:ascii="Arial Narrow" w:hAnsi="Arial Narrow"/>
                <w:sz w:val="18"/>
              </w:rPr>
            </w:pPr>
            <w:r w:rsidRPr="00956DCC">
              <w:rPr>
                <w:rFonts w:ascii="Arial Narrow" w:hAnsi="Arial Narrow"/>
                <w:sz w:val="18"/>
              </w:rPr>
              <w:t>Comité technique</w:t>
            </w:r>
          </w:p>
        </w:tc>
      </w:tr>
      <w:tr w:rsidR="007122C7" w:rsidRPr="00956DCC" w14:paraId="1981C24A" w14:textId="77777777" w:rsidTr="003A0DF9">
        <w:tc>
          <w:tcPr>
            <w:tcW w:w="2268" w:type="dxa"/>
          </w:tcPr>
          <w:p w14:paraId="3C15FEAB" w14:textId="7F063842" w:rsidR="00492BE1" w:rsidRPr="00956DCC" w:rsidRDefault="00C34F23">
            <w:pPr>
              <w:spacing w:after="20"/>
              <w:jc w:val="left"/>
              <w:rPr>
                <w:rFonts w:ascii="Arial Narrow" w:hAnsi="Arial Narrow"/>
                <w:sz w:val="18"/>
              </w:rPr>
            </w:pPr>
            <w:r w:rsidRPr="00956DCC">
              <w:rPr>
                <w:rFonts w:ascii="Arial Narrow" w:hAnsi="Arial Narrow"/>
                <w:sz w:val="18"/>
              </w:rPr>
              <w:t>TC</w:t>
            </w:r>
            <w:r>
              <w:rPr>
                <w:rFonts w:ascii="Arial Narrow" w:hAnsi="Arial Narrow"/>
                <w:sz w:val="18"/>
              </w:rPr>
              <w:t>-</w:t>
            </w:r>
            <w:r w:rsidRPr="00956DCC">
              <w:rPr>
                <w:rFonts w:ascii="Arial Narrow" w:hAnsi="Arial Narrow"/>
                <w:sz w:val="18"/>
              </w:rPr>
              <w:t>EDC</w:t>
            </w:r>
          </w:p>
        </w:tc>
        <w:tc>
          <w:tcPr>
            <w:tcW w:w="7655" w:type="dxa"/>
          </w:tcPr>
          <w:p w14:paraId="32D7BD31" w14:textId="77777777" w:rsidR="00492BE1" w:rsidRPr="00956DCC" w:rsidRDefault="00C34F23">
            <w:pPr>
              <w:spacing w:after="20"/>
              <w:jc w:val="left"/>
              <w:rPr>
                <w:rFonts w:ascii="Arial Narrow" w:hAnsi="Arial Narrow"/>
                <w:sz w:val="18"/>
              </w:rPr>
            </w:pPr>
            <w:r w:rsidRPr="00956DCC">
              <w:rPr>
                <w:rFonts w:ascii="Arial Narrow" w:hAnsi="Arial Narrow"/>
                <w:sz w:val="18"/>
              </w:rPr>
              <w:t>Comité éditorial élargi</w:t>
            </w:r>
          </w:p>
        </w:tc>
      </w:tr>
      <w:tr w:rsidR="007122C7" w:rsidRPr="00956DCC" w14:paraId="7DD0CEE7" w14:textId="77777777" w:rsidTr="003A0DF9">
        <w:tc>
          <w:tcPr>
            <w:tcW w:w="2268" w:type="dxa"/>
          </w:tcPr>
          <w:p w14:paraId="22076148" w14:textId="77777777" w:rsidR="00492BE1" w:rsidRPr="00956DCC" w:rsidRDefault="00C34F23">
            <w:pPr>
              <w:spacing w:after="20"/>
              <w:jc w:val="left"/>
              <w:rPr>
                <w:rFonts w:ascii="Arial Narrow" w:hAnsi="Arial Narrow"/>
                <w:sz w:val="18"/>
              </w:rPr>
            </w:pPr>
            <w:r w:rsidRPr="00956DCC">
              <w:rPr>
                <w:rFonts w:ascii="Arial Narrow" w:hAnsi="Arial Narrow"/>
                <w:sz w:val="18"/>
              </w:rPr>
              <w:t>TWA</w:t>
            </w:r>
          </w:p>
        </w:tc>
        <w:tc>
          <w:tcPr>
            <w:tcW w:w="7655" w:type="dxa"/>
          </w:tcPr>
          <w:p w14:paraId="102BDD2D" w14:textId="0C2701F8" w:rsidR="00492BE1" w:rsidRPr="00956DCC" w:rsidRDefault="00C34F23">
            <w:pPr>
              <w:spacing w:after="20"/>
              <w:jc w:val="left"/>
              <w:rPr>
                <w:rFonts w:ascii="Arial Narrow" w:hAnsi="Arial Narrow"/>
                <w:sz w:val="18"/>
              </w:rPr>
            </w:pPr>
            <w:r w:rsidRPr="00956DCC">
              <w:rPr>
                <w:rFonts w:ascii="Arial Narrow" w:hAnsi="Arial Narrow"/>
                <w:sz w:val="18"/>
              </w:rPr>
              <w:t xml:space="preserve">Groupe de travail technique sur les </w:t>
            </w:r>
            <w:r w:rsidR="00B72C75" w:rsidRPr="00B72C75">
              <w:rPr>
                <w:rFonts w:ascii="Arial Narrow" w:hAnsi="Arial Narrow"/>
                <w:sz w:val="18"/>
              </w:rPr>
              <w:t xml:space="preserve">plantes </w:t>
            </w:r>
            <w:r w:rsidRPr="00956DCC">
              <w:rPr>
                <w:rFonts w:ascii="Arial Narrow" w:hAnsi="Arial Narrow"/>
                <w:sz w:val="18"/>
              </w:rPr>
              <w:t>agricoles</w:t>
            </w:r>
          </w:p>
        </w:tc>
      </w:tr>
      <w:tr w:rsidR="007122C7" w:rsidRPr="00956DCC" w14:paraId="31086FCE" w14:textId="77777777" w:rsidTr="003A0DF9">
        <w:tc>
          <w:tcPr>
            <w:tcW w:w="2268" w:type="dxa"/>
          </w:tcPr>
          <w:p w14:paraId="4E9E5FAA" w14:textId="77777777" w:rsidR="00492BE1" w:rsidRPr="00956DCC" w:rsidRDefault="00C34F23">
            <w:pPr>
              <w:spacing w:after="20"/>
              <w:jc w:val="left"/>
              <w:rPr>
                <w:rFonts w:ascii="Arial Narrow" w:hAnsi="Arial Narrow"/>
                <w:sz w:val="18"/>
              </w:rPr>
            </w:pPr>
            <w:r w:rsidRPr="00956DCC">
              <w:rPr>
                <w:rFonts w:ascii="Arial Narrow" w:hAnsi="Arial Narrow"/>
                <w:sz w:val="18"/>
              </w:rPr>
              <w:t>TWC</w:t>
            </w:r>
          </w:p>
        </w:tc>
        <w:tc>
          <w:tcPr>
            <w:tcW w:w="7655" w:type="dxa"/>
          </w:tcPr>
          <w:p w14:paraId="2CC8DE64" w14:textId="0CE65F74" w:rsidR="00492BE1" w:rsidRPr="00956DCC" w:rsidRDefault="00C34F23">
            <w:pPr>
              <w:spacing w:after="20"/>
              <w:jc w:val="left"/>
              <w:rPr>
                <w:rFonts w:ascii="Arial Narrow" w:hAnsi="Arial Narrow"/>
                <w:sz w:val="18"/>
              </w:rPr>
            </w:pPr>
            <w:r w:rsidRPr="00956DCC">
              <w:rPr>
                <w:rFonts w:ascii="Arial Narrow" w:hAnsi="Arial Narrow"/>
                <w:sz w:val="18"/>
              </w:rPr>
              <w:t xml:space="preserve">Groupe de travail technique sur les </w:t>
            </w:r>
            <w:r w:rsidR="00B72C75" w:rsidRPr="00B72C75">
              <w:rPr>
                <w:rFonts w:ascii="Arial Narrow" w:hAnsi="Arial Narrow"/>
                <w:sz w:val="18"/>
              </w:rPr>
              <w:t xml:space="preserve">systèmes d’automatisation </w:t>
            </w:r>
            <w:r w:rsidRPr="00956DCC">
              <w:rPr>
                <w:rFonts w:ascii="Arial Narrow" w:hAnsi="Arial Narrow"/>
                <w:sz w:val="18"/>
              </w:rPr>
              <w:t>et les programmes d'ordinateur</w:t>
            </w:r>
          </w:p>
        </w:tc>
      </w:tr>
      <w:tr w:rsidR="007122C7" w:rsidRPr="00956DCC" w14:paraId="279A8EFC" w14:textId="77777777" w:rsidTr="003A0DF9">
        <w:tc>
          <w:tcPr>
            <w:tcW w:w="2268" w:type="dxa"/>
          </w:tcPr>
          <w:p w14:paraId="2BB604A2" w14:textId="77777777" w:rsidR="00492BE1" w:rsidRPr="00956DCC" w:rsidRDefault="00C34F23">
            <w:pPr>
              <w:spacing w:after="20"/>
              <w:jc w:val="left"/>
              <w:rPr>
                <w:rFonts w:ascii="Arial Narrow" w:hAnsi="Arial Narrow"/>
                <w:sz w:val="18"/>
              </w:rPr>
            </w:pPr>
            <w:r w:rsidRPr="00956DCC">
              <w:rPr>
                <w:rFonts w:ascii="Arial Narrow" w:hAnsi="Arial Narrow"/>
                <w:sz w:val="18"/>
              </w:rPr>
              <w:t>TWF</w:t>
            </w:r>
          </w:p>
        </w:tc>
        <w:tc>
          <w:tcPr>
            <w:tcW w:w="7655" w:type="dxa"/>
          </w:tcPr>
          <w:p w14:paraId="00DC89AE" w14:textId="441DC5E5" w:rsidR="00492BE1" w:rsidRPr="00956DCC" w:rsidRDefault="00C34F23">
            <w:pPr>
              <w:spacing w:after="20"/>
              <w:jc w:val="left"/>
              <w:rPr>
                <w:rFonts w:ascii="Arial Narrow" w:hAnsi="Arial Narrow"/>
                <w:sz w:val="18"/>
              </w:rPr>
            </w:pPr>
            <w:r w:rsidRPr="00956DCC">
              <w:rPr>
                <w:rFonts w:ascii="Arial Narrow" w:hAnsi="Arial Narrow"/>
                <w:sz w:val="18"/>
              </w:rPr>
              <w:t xml:space="preserve">Groupe de travail technique sur les </w:t>
            </w:r>
            <w:r w:rsidR="00B72C75" w:rsidRPr="00B72C75">
              <w:rPr>
                <w:rFonts w:ascii="Arial Narrow" w:hAnsi="Arial Narrow"/>
                <w:sz w:val="18"/>
              </w:rPr>
              <w:t xml:space="preserve">plantes </w:t>
            </w:r>
            <w:r w:rsidRPr="00956DCC">
              <w:rPr>
                <w:rFonts w:ascii="Arial Narrow" w:hAnsi="Arial Narrow"/>
                <w:sz w:val="18"/>
              </w:rPr>
              <w:t>fruitières</w:t>
            </w:r>
          </w:p>
        </w:tc>
      </w:tr>
      <w:tr w:rsidR="007122C7" w:rsidRPr="00956DCC" w14:paraId="4E3A7B38" w14:textId="77777777" w:rsidTr="003A0DF9">
        <w:tc>
          <w:tcPr>
            <w:tcW w:w="2268" w:type="dxa"/>
          </w:tcPr>
          <w:p w14:paraId="6F6C2AEB" w14:textId="77777777" w:rsidR="00492BE1" w:rsidRPr="00956DCC" w:rsidRDefault="00C34F23">
            <w:pPr>
              <w:spacing w:after="20"/>
              <w:jc w:val="left"/>
              <w:rPr>
                <w:rFonts w:ascii="Arial Narrow" w:hAnsi="Arial Narrow"/>
                <w:sz w:val="18"/>
              </w:rPr>
            </w:pPr>
            <w:r w:rsidRPr="00956DCC">
              <w:rPr>
                <w:rFonts w:ascii="Arial Narrow" w:hAnsi="Arial Narrow"/>
                <w:sz w:val="18"/>
              </w:rPr>
              <w:t>TWM</w:t>
            </w:r>
          </w:p>
        </w:tc>
        <w:tc>
          <w:tcPr>
            <w:tcW w:w="7655" w:type="dxa"/>
          </w:tcPr>
          <w:p w14:paraId="23B768C1" w14:textId="77777777" w:rsidR="00492BE1" w:rsidRPr="00956DCC" w:rsidRDefault="00C34F23">
            <w:pPr>
              <w:spacing w:after="20"/>
              <w:jc w:val="left"/>
              <w:rPr>
                <w:rFonts w:ascii="Arial Narrow" w:hAnsi="Arial Narrow"/>
                <w:sz w:val="18"/>
              </w:rPr>
            </w:pPr>
            <w:r w:rsidRPr="00956DCC">
              <w:rPr>
                <w:rFonts w:ascii="Arial Narrow" w:hAnsi="Arial Narrow"/>
                <w:sz w:val="18"/>
              </w:rPr>
              <w:t>Groupe de travail technique sur les méthodes et techniques d'essai</w:t>
            </w:r>
          </w:p>
        </w:tc>
      </w:tr>
      <w:tr w:rsidR="007122C7" w:rsidRPr="00956DCC" w14:paraId="53CE4EAC" w14:textId="77777777" w:rsidTr="003A0DF9">
        <w:tc>
          <w:tcPr>
            <w:tcW w:w="2268" w:type="dxa"/>
          </w:tcPr>
          <w:p w14:paraId="3495FBA5" w14:textId="3F41C5B6" w:rsidR="00492BE1" w:rsidRPr="00956DCC" w:rsidRDefault="00C34F23">
            <w:pPr>
              <w:spacing w:after="20"/>
              <w:jc w:val="left"/>
              <w:rPr>
                <w:rFonts w:ascii="Arial Narrow" w:hAnsi="Arial Narrow"/>
                <w:sz w:val="18"/>
              </w:rPr>
            </w:pPr>
            <w:r>
              <w:rPr>
                <w:rFonts w:ascii="Arial Narrow" w:hAnsi="Arial Narrow"/>
                <w:sz w:val="18"/>
              </w:rPr>
              <w:t>TWO</w:t>
            </w:r>
          </w:p>
        </w:tc>
        <w:tc>
          <w:tcPr>
            <w:tcW w:w="7655" w:type="dxa"/>
          </w:tcPr>
          <w:p w14:paraId="78E3BCC8" w14:textId="64AE002D" w:rsidR="00492BE1" w:rsidRPr="00956DCC" w:rsidRDefault="00C34F23">
            <w:pPr>
              <w:spacing w:after="20"/>
              <w:jc w:val="left"/>
              <w:rPr>
                <w:rFonts w:ascii="Arial Narrow" w:hAnsi="Arial Narrow"/>
                <w:sz w:val="18"/>
              </w:rPr>
            </w:pPr>
            <w:r w:rsidRPr="00956DCC">
              <w:rPr>
                <w:rFonts w:ascii="Arial Narrow" w:hAnsi="Arial Narrow"/>
                <w:sz w:val="18"/>
              </w:rPr>
              <w:t xml:space="preserve">Groupe de travail technique </w:t>
            </w:r>
            <w:r w:rsidR="00B72C75">
              <w:rPr>
                <w:rFonts w:ascii="Arial Narrow" w:hAnsi="Arial Narrow"/>
                <w:sz w:val="18"/>
              </w:rPr>
              <w:t>sur les p</w:t>
            </w:r>
            <w:r w:rsidRPr="00956DCC">
              <w:rPr>
                <w:rFonts w:ascii="Arial Narrow" w:hAnsi="Arial Narrow"/>
                <w:sz w:val="18"/>
              </w:rPr>
              <w:t xml:space="preserve">lantes ornementales et </w:t>
            </w:r>
            <w:r w:rsidR="00B72C75">
              <w:rPr>
                <w:rFonts w:ascii="Arial Narrow" w:hAnsi="Arial Narrow"/>
                <w:sz w:val="18"/>
              </w:rPr>
              <w:t xml:space="preserve">les </w:t>
            </w:r>
            <w:r w:rsidRPr="00956DCC">
              <w:rPr>
                <w:rFonts w:ascii="Arial Narrow" w:hAnsi="Arial Narrow"/>
                <w:sz w:val="18"/>
              </w:rPr>
              <w:t>arbres forestiers</w:t>
            </w:r>
          </w:p>
        </w:tc>
      </w:tr>
      <w:tr w:rsidR="007122C7" w:rsidRPr="00956DCC" w14:paraId="3CEE523E" w14:textId="77777777" w:rsidTr="003A0DF9">
        <w:tc>
          <w:tcPr>
            <w:tcW w:w="2268" w:type="dxa"/>
          </w:tcPr>
          <w:p w14:paraId="2CAD0CCE" w14:textId="77777777" w:rsidR="00492BE1" w:rsidRPr="00956DCC" w:rsidRDefault="00C34F23">
            <w:pPr>
              <w:spacing w:after="20"/>
              <w:jc w:val="left"/>
              <w:rPr>
                <w:rFonts w:ascii="Arial Narrow" w:hAnsi="Arial Narrow"/>
                <w:sz w:val="18"/>
              </w:rPr>
            </w:pPr>
            <w:r w:rsidRPr="00956DCC">
              <w:rPr>
                <w:rFonts w:ascii="Arial Narrow" w:hAnsi="Arial Narrow"/>
                <w:sz w:val="18"/>
              </w:rPr>
              <w:t>TWP(s)</w:t>
            </w:r>
          </w:p>
        </w:tc>
        <w:tc>
          <w:tcPr>
            <w:tcW w:w="7655" w:type="dxa"/>
          </w:tcPr>
          <w:p w14:paraId="05D0F908" w14:textId="77777777" w:rsidR="00492BE1" w:rsidRPr="00956DCC" w:rsidRDefault="00C34F23">
            <w:pPr>
              <w:spacing w:after="20"/>
              <w:jc w:val="left"/>
              <w:rPr>
                <w:rFonts w:ascii="Arial Narrow" w:hAnsi="Arial Narrow"/>
                <w:sz w:val="18"/>
              </w:rPr>
            </w:pPr>
            <w:r w:rsidRPr="00956DCC">
              <w:rPr>
                <w:rFonts w:ascii="Arial Narrow" w:hAnsi="Arial Narrow"/>
                <w:sz w:val="18"/>
              </w:rPr>
              <w:t>Groupe(s) de travail technique(s)</w:t>
            </w:r>
          </w:p>
        </w:tc>
      </w:tr>
      <w:tr w:rsidR="007122C7" w:rsidRPr="00956DCC" w14:paraId="15A15BC8" w14:textId="77777777" w:rsidTr="003A0DF9">
        <w:tc>
          <w:tcPr>
            <w:tcW w:w="2268" w:type="dxa"/>
          </w:tcPr>
          <w:p w14:paraId="1DD5E00E" w14:textId="77777777" w:rsidR="00492BE1" w:rsidRPr="00956DCC" w:rsidRDefault="00C34F23">
            <w:pPr>
              <w:spacing w:after="20"/>
              <w:jc w:val="left"/>
              <w:rPr>
                <w:rFonts w:ascii="Arial Narrow" w:hAnsi="Arial Narrow"/>
                <w:sz w:val="18"/>
              </w:rPr>
            </w:pPr>
            <w:r w:rsidRPr="00956DCC">
              <w:rPr>
                <w:rFonts w:ascii="Arial Narrow" w:hAnsi="Arial Narrow"/>
                <w:sz w:val="18"/>
              </w:rPr>
              <w:t>TWV</w:t>
            </w:r>
          </w:p>
        </w:tc>
        <w:tc>
          <w:tcPr>
            <w:tcW w:w="7655" w:type="dxa"/>
          </w:tcPr>
          <w:p w14:paraId="31013029" w14:textId="6EB4999C" w:rsidR="00492BE1" w:rsidRPr="00956DCC" w:rsidRDefault="00C34F23">
            <w:pPr>
              <w:spacing w:after="20"/>
              <w:jc w:val="left"/>
              <w:rPr>
                <w:rFonts w:ascii="Arial Narrow" w:hAnsi="Arial Narrow"/>
                <w:sz w:val="18"/>
              </w:rPr>
            </w:pPr>
            <w:r w:rsidRPr="00956DCC">
              <w:rPr>
                <w:rFonts w:ascii="Arial Narrow" w:hAnsi="Arial Narrow"/>
                <w:sz w:val="18"/>
              </w:rPr>
              <w:t xml:space="preserve">Groupe de travail technique </w:t>
            </w:r>
            <w:r w:rsidR="00B72C75" w:rsidRPr="00B72C75">
              <w:rPr>
                <w:rFonts w:ascii="Arial Narrow" w:hAnsi="Arial Narrow"/>
                <w:sz w:val="18"/>
              </w:rPr>
              <w:t>sur les plantes potagères</w:t>
            </w:r>
          </w:p>
        </w:tc>
      </w:tr>
      <w:tr w:rsidR="007122C7" w:rsidRPr="00956DCC" w14:paraId="336001F9" w14:textId="77777777" w:rsidTr="003A0DF9">
        <w:tc>
          <w:tcPr>
            <w:tcW w:w="2268" w:type="dxa"/>
          </w:tcPr>
          <w:p w14:paraId="6A4AB4B0" w14:textId="4E1B5622" w:rsidR="00492BE1" w:rsidRPr="00956DCC" w:rsidRDefault="00C34F23">
            <w:pPr>
              <w:spacing w:after="20"/>
              <w:jc w:val="left"/>
              <w:rPr>
                <w:rFonts w:ascii="Arial Narrow" w:hAnsi="Arial Narrow"/>
                <w:sz w:val="18"/>
              </w:rPr>
            </w:pPr>
            <w:r w:rsidRPr="00956DCC">
              <w:rPr>
                <w:rFonts w:ascii="Arial Narrow" w:hAnsi="Arial Narrow"/>
                <w:sz w:val="18"/>
              </w:rPr>
              <w:t xml:space="preserve">UPOV </w:t>
            </w:r>
            <w:r w:rsidR="007122C7" w:rsidRPr="00956DCC">
              <w:rPr>
                <w:rFonts w:ascii="Arial Narrow" w:hAnsi="Arial Narrow"/>
                <w:sz w:val="18"/>
              </w:rPr>
              <w:t>e</w:t>
            </w:r>
            <w:r w:rsidR="00B72C75">
              <w:rPr>
                <w:rFonts w:ascii="Arial Narrow" w:hAnsi="Arial Narrow"/>
                <w:sz w:val="18"/>
              </w:rPr>
              <w:t>-</w:t>
            </w:r>
            <w:r w:rsidR="007122C7" w:rsidRPr="00956DCC">
              <w:rPr>
                <w:rFonts w:ascii="Arial Narrow" w:hAnsi="Arial Narrow"/>
                <w:sz w:val="18"/>
              </w:rPr>
              <w:t xml:space="preserve">PVP </w:t>
            </w:r>
          </w:p>
        </w:tc>
        <w:tc>
          <w:tcPr>
            <w:tcW w:w="7655" w:type="dxa"/>
          </w:tcPr>
          <w:p w14:paraId="4F02A425" w14:textId="2B1ECF47" w:rsidR="00492BE1" w:rsidRPr="00956DCC" w:rsidRDefault="00B72C75">
            <w:pPr>
              <w:spacing w:after="20"/>
              <w:jc w:val="left"/>
              <w:rPr>
                <w:rFonts w:ascii="Arial Narrow" w:hAnsi="Arial Narrow"/>
                <w:sz w:val="18"/>
              </w:rPr>
            </w:pPr>
            <w:r>
              <w:rPr>
                <w:rFonts w:ascii="Arial Narrow" w:hAnsi="Arial Narrow"/>
                <w:sz w:val="18"/>
              </w:rPr>
              <w:t>L’</w:t>
            </w:r>
            <w:r w:rsidR="00C34F23" w:rsidRPr="00956DCC">
              <w:rPr>
                <w:rFonts w:ascii="Arial Narrow" w:hAnsi="Arial Narrow"/>
                <w:sz w:val="18"/>
              </w:rPr>
              <w:t>UPOV e</w:t>
            </w:r>
            <w:r>
              <w:rPr>
                <w:rFonts w:ascii="Arial Narrow" w:hAnsi="Arial Narrow"/>
                <w:sz w:val="18"/>
              </w:rPr>
              <w:t>-</w:t>
            </w:r>
            <w:r w:rsidR="00C34F23" w:rsidRPr="00956DCC">
              <w:rPr>
                <w:rFonts w:ascii="Arial Narrow" w:hAnsi="Arial Narrow"/>
                <w:sz w:val="18"/>
              </w:rPr>
              <w:t xml:space="preserve">PVP </w:t>
            </w:r>
            <w:r w:rsidR="007122C7" w:rsidRPr="00956DCC">
              <w:rPr>
                <w:rFonts w:ascii="Arial Narrow" w:hAnsi="Arial Narrow"/>
                <w:sz w:val="18"/>
              </w:rPr>
              <w:t xml:space="preserve">comprend un ensemble d'outils électroniques pour la mise en œuvre du système UPOV de protection des obtentions végétales par les membres de l'UPOV.  </w:t>
            </w:r>
            <w:r>
              <w:rPr>
                <w:rFonts w:ascii="Arial Narrow" w:hAnsi="Arial Narrow"/>
                <w:sz w:val="18"/>
              </w:rPr>
              <w:t>L’</w:t>
            </w:r>
            <w:r w:rsidR="00C34F23" w:rsidRPr="00956DCC">
              <w:rPr>
                <w:rFonts w:ascii="Arial Narrow" w:hAnsi="Arial Narrow"/>
                <w:sz w:val="18"/>
              </w:rPr>
              <w:t>UPOV e</w:t>
            </w:r>
            <w:r>
              <w:rPr>
                <w:rFonts w:ascii="Arial Narrow" w:hAnsi="Arial Narrow"/>
                <w:sz w:val="18"/>
              </w:rPr>
              <w:t>-</w:t>
            </w:r>
            <w:r w:rsidR="00C34F23" w:rsidRPr="00956DCC">
              <w:rPr>
                <w:rFonts w:ascii="Arial Narrow" w:hAnsi="Arial Narrow"/>
                <w:sz w:val="18"/>
              </w:rPr>
              <w:t xml:space="preserve">PVP </w:t>
            </w:r>
            <w:r w:rsidR="007122C7" w:rsidRPr="00956DCC">
              <w:rPr>
                <w:rFonts w:ascii="Arial Narrow" w:hAnsi="Arial Narrow"/>
                <w:sz w:val="18"/>
              </w:rPr>
              <w:t xml:space="preserve">comprend </w:t>
            </w:r>
            <w:r w:rsidR="00956DCC">
              <w:rPr>
                <w:rFonts w:ascii="Arial Narrow" w:hAnsi="Arial Narrow"/>
                <w:sz w:val="18"/>
              </w:rPr>
              <w:t>UPOV PRISMA</w:t>
            </w:r>
            <w:r w:rsidR="007122C7" w:rsidRPr="00956DCC">
              <w:rPr>
                <w:rFonts w:ascii="Arial Narrow" w:hAnsi="Arial Narrow"/>
                <w:sz w:val="18"/>
              </w:rPr>
              <w:t xml:space="preserve">, le module d'administration </w:t>
            </w:r>
            <w:r w:rsidR="00C34F23" w:rsidRPr="00956DCC">
              <w:rPr>
                <w:rFonts w:ascii="Arial Narrow" w:hAnsi="Arial Narrow"/>
                <w:sz w:val="18"/>
              </w:rPr>
              <w:t>UPOV e</w:t>
            </w:r>
            <w:r>
              <w:rPr>
                <w:rFonts w:ascii="Arial Narrow" w:hAnsi="Arial Narrow"/>
                <w:sz w:val="18"/>
              </w:rPr>
              <w:t>-</w:t>
            </w:r>
            <w:r w:rsidR="00C34F23" w:rsidRPr="00956DCC">
              <w:rPr>
                <w:rFonts w:ascii="Arial Narrow" w:hAnsi="Arial Narrow"/>
                <w:sz w:val="18"/>
              </w:rPr>
              <w:t>PVP</w:t>
            </w:r>
            <w:r w:rsidR="007122C7" w:rsidRPr="00956DCC">
              <w:rPr>
                <w:rFonts w:ascii="Arial Narrow" w:hAnsi="Arial Narrow"/>
                <w:sz w:val="18"/>
              </w:rPr>
              <w:t xml:space="preserve">, le module d'échange de </w:t>
            </w:r>
            <w:r w:rsidR="00232DFC">
              <w:rPr>
                <w:rFonts w:ascii="Arial Narrow" w:hAnsi="Arial Narrow"/>
                <w:sz w:val="18"/>
              </w:rPr>
              <w:t>rapports DHS</w:t>
            </w:r>
            <w:r w:rsidR="007122C7" w:rsidRPr="00956DCC">
              <w:rPr>
                <w:rFonts w:ascii="Arial Narrow" w:hAnsi="Arial Narrow"/>
                <w:sz w:val="18"/>
              </w:rPr>
              <w:t xml:space="preserve"> </w:t>
            </w:r>
            <w:r w:rsidR="00C34F23" w:rsidRPr="00956DCC">
              <w:rPr>
                <w:rFonts w:ascii="Arial Narrow" w:hAnsi="Arial Narrow"/>
                <w:sz w:val="18"/>
              </w:rPr>
              <w:t>UPOV e</w:t>
            </w:r>
            <w:r>
              <w:rPr>
                <w:rFonts w:ascii="Arial Narrow" w:hAnsi="Arial Narrow"/>
                <w:sz w:val="18"/>
              </w:rPr>
              <w:t>-</w:t>
            </w:r>
            <w:r w:rsidR="00C34F23" w:rsidRPr="00956DCC">
              <w:rPr>
                <w:rFonts w:ascii="Arial Narrow" w:hAnsi="Arial Narrow"/>
                <w:sz w:val="18"/>
              </w:rPr>
              <w:t xml:space="preserve">PVP </w:t>
            </w:r>
            <w:r w:rsidR="007122C7" w:rsidRPr="00956DCC">
              <w:rPr>
                <w:rFonts w:ascii="Arial Narrow" w:hAnsi="Arial Narrow"/>
                <w:sz w:val="18"/>
              </w:rPr>
              <w:t>et la base de données PLUTO.</w:t>
            </w:r>
          </w:p>
        </w:tc>
      </w:tr>
      <w:tr w:rsidR="007122C7" w:rsidRPr="00956DCC" w14:paraId="26B9B187" w14:textId="77777777" w:rsidTr="003A0DF9">
        <w:tc>
          <w:tcPr>
            <w:tcW w:w="2268" w:type="dxa"/>
          </w:tcPr>
          <w:p w14:paraId="053881D5" w14:textId="360D9A83" w:rsidR="00492BE1" w:rsidRPr="00956DCC" w:rsidRDefault="00956DCC">
            <w:pPr>
              <w:spacing w:after="20"/>
              <w:jc w:val="left"/>
              <w:rPr>
                <w:rFonts w:ascii="Arial Narrow" w:hAnsi="Arial Narrow"/>
                <w:sz w:val="18"/>
              </w:rPr>
            </w:pPr>
            <w:r>
              <w:rPr>
                <w:rFonts w:ascii="Arial Narrow" w:hAnsi="Arial Narrow"/>
                <w:sz w:val="18"/>
              </w:rPr>
              <w:t>UPOV PRISMA</w:t>
            </w:r>
          </w:p>
        </w:tc>
        <w:tc>
          <w:tcPr>
            <w:tcW w:w="7655" w:type="dxa"/>
          </w:tcPr>
          <w:p w14:paraId="63D969B8" w14:textId="7FEBD8A2" w:rsidR="00492BE1" w:rsidRPr="00956DCC" w:rsidRDefault="00B72C75">
            <w:pPr>
              <w:spacing w:after="20"/>
              <w:jc w:val="left"/>
              <w:rPr>
                <w:rFonts w:ascii="Arial Narrow" w:hAnsi="Arial Narrow"/>
                <w:sz w:val="18"/>
              </w:rPr>
            </w:pPr>
            <w:r w:rsidRPr="00B72C75">
              <w:rPr>
                <w:rFonts w:ascii="Arial Narrow" w:hAnsi="Arial Narrow"/>
                <w:sz w:val="18"/>
              </w:rPr>
              <w:t>Outil de demande de droit d’obtenteur UPOV PRISMA</w:t>
            </w:r>
          </w:p>
        </w:tc>
      </w:tr>
      <w:tr w:rsidR="00B96372" w:rsidRPr="00956DCC" w14:paraId="528BF231" w14:textId="77777777" w:rsidTr="003A0DF9">
        <w:tc>
          <w:tcPr>
            <w:tcW w:w="2268" w:type="dxa"/>
          </w:tcPr>
          <w:p w14:paraId="3CDC6148" w14:textId="77777777" w:rsidR="00492BE1" w:rsidRPr="00956DCC" w:rsidRDefault="00C34F23">
            <w:pPr>
              <w:spacing w:after="20"/>
              <w:jc w:val="left"/>
              <w:rPr>
                <w:rFonts w:ascii="Arial Narrow" w:hAnsi="Arial Narrow"/>
                <w:sz w:val="18"/>
              </w:rPr>
            </w:pPr>
            <w:r w:rsidRPr="00956DCC">
              <w:rPr>
                <w:rFonts w:ascii="Arial Narrow" w:hAnsi="Arial Narrow"/>
                <w:sz w:val="18"/>
              </w:rPr>
              <w:t>UPOV/SEM/GE/23</w:t>
            </w:r>
          </w:p>
        </w:tc>
        <w:tc>
          <w:tcPr>
            <w:tcW w:w="7655" w:type="dxa"/>
          </w:tcPr>
          <w:p w14:paraId="6D8CEDCE" w14:textId="77777777" w:rsidR="00492BE1" w:rsidRPr="00956DCC" w:rsidRDefault="00C34F23">
            <w:pPr>
              <w:spacing w:after="20"/>
              <w:jc w:val="left"/>
              <w:rPr>
                <w:rFonts w:ascii="Arial Narrow" w:hAnsi="Arial Narrow"/>
                <w:sz w:val="18"/>
              </w:rPr>
            </w:pPr>
            <w:r w:rsidRPr="00956DCC">
              <w:rPr>
                <w:rFonts w:ascii="Arial Narrow" w:hAnsi="Arial Narrow"/>
                <w:sz w:val="18"/>
              </w:rPr>
              <w:t>Séminaire sur l'interaction entre la protection des obtentions végétales et l'utilisation des technologies de sélection végétale</w:t>
            </w:r>
          </w:p>
        </w:tc>
      </w:tr>
      <w:tr w:rsidR="007122C7" w:rsidRPr="00956DCC" w14:paraId="21F4DDDF" w14:textId="77777777" w:rsidTr="003A0DF9">
        <w:tc>
          <w:tcPr>
            <w:tcW w:w="2268" w:type="dxa"/>
          </w:tcPr>
          <w:p w14:paraId="5DD73377" w14:textId="77777777" w:rsidR="00492BE1" w:rsidRPr="00956DCC" w:rsidRDefault="00C34F23">
            <w:pPr>
              <w:spacing w:after="20"/>
              <w:jc w:val="left"/>
              <w:rPr>
                <w:rFonts w:ascii="Arial Narrow" w:hAnsi="Arial Narrow"/>
                <w:sz w:val="18"/>
              </w:rPr>
            </w:pPr>
            <w:r w:rsidRPr="00956DCC">
              <w:rPr>
                <w:rFonts w:ascii="Arial Narrow" w:hAnsi="Arial Narrow"/>
                <w:sz w:val="18"/>
              </w:rPr>
              <w:t>WG-DUS</w:t>
            </w:r>
          </w:p>
        </w:tc>
        <w:tc>
          <w:tcPr>
            <w:tcW w:w="7655" w:type="dxa"/>
          </w:tcPr>
          <w:p w14:paraId="23DE4B20" w14:textId="5A30DB27" w:rsidR="00492BE1" w:rsidRPr="00956DCC" w:rsidRDefault="00C34F23">
            <w:pPr>
              <w:spacing w:after="20"/>
              <w:jc w:val="left"/>
              <w:rPr>
                <w:rFonts w:ascii="Arial Narrow" w:hAnsi="Arial Narrow"/>
                <w:sz w:val="18"/>
              </w:rPr>
            </w:pPr>
            <w:r w:rsidRPr="00956DCC">
              <w:rPr>
                <w:rFonts w:ascii="Arial Narrow" w:hAnsi="Arial Narrow"/>
                <w:sz w:val="18"/>
              </w:rPr>
              <w:t xml:space="preserve">Groupe de travail </w:t>
            </w:r>
            <w:r w:rsidR="00B72C75" w:rsidRPr="00B72C75">
              <w:rPr>
                <w:rFonts w:ascii="Arial Narrow" w:hAnsi="Arial Narrow"/>
                <w:sz w:val="18"/>
              </w:rPr>
              <w:t>chargé de l’appui en matière d’examen DHS</w:t>
            </w:r>
          </w:p>
        </w:tc>
      </w:tr>
      <w:tr w:rsidR="007122C7" w:rsidRPr="00956DCC" w14:paraId="124C1816" w14:textId="77777777" w:rsidTr="003A0DF9">
        <w:tc>
          <w:tcPr>
            <w:tcW w:w="2268" w:type="dxa"/>
          </w:tcPr>
          <w:p w14:paraId="49F08648" w14:textId="77777777" w:rsidR="00492BE1" w:rsidRPr="00956DCC" w:rsidRDefault="00C34F23">
            <w:pPr>
              <w:spacing w:after="20"/>
              <w:jc w:val="left"/>
              <w:rPr>
                <w:rFonts w:ascii="Arial Narrow" w:hAnsi="Arial Narrow"/>
                <w:sz w:val="18"/>
              </w:rPr>
            </w:pPr>
            <w:r w:rsidRPr="00956DCC">
              <w:rPr>
                <w:rFonts w:ascii="Arial Narrow" w:hAnsi="Arial Narrow"/>
                <w:sz w:val="18"/>
              </w:rPr>
              <w:t>WG-HRV</w:t>
            </w:r>
          </w:p>
        </w:tc>
        <w:tc>
          <w:tcPr>
            <w:tcW w:w="7655" w:type="dxa"/>
          </w:tcPr>
          <w:p w14:paraId="2B5C62EE" w14:textId="44108590" w:rsidR="00492BE1" w:rsidRPr="00956DCC" w:rsidRDefault="00B72C75">
            <w:pPr>
              <w:spacing w:after="20"/>
              <w:jc w:val="left"/>
              <w:rPr>
                <w:rFonts w:ascii="Arial Narrow" w:hAnsi="Arial Narrow"/>
                <w:sz w:val="18"/>
              </w:rPr>
            </w:pPr>
            <w:r w:rsidRPr="00B72C75">
              <w:rPr>
                <w:rFonts w:ascii="Arial Narrow" w:hAnsi="Arial Narrow"/>
                <w:sz w:val="18"/>
              </w:rPr>
              <w:t>Groupe de travail sur le produit de la récolte et l’utilisation non autorisée de matériel de reproduction ou de multiplication</w:t>
            </w:r>
          </w:p>
        </w:tc>
      </w:tr>
      <w:tr w:rsidR="007122C7" w:rsidRPr="00956DCC" w14:paraId="2D0EFA47" w14:textId="77777777" w:rsidTr="003A0DF9">
        <w:tc>
          <w:tcPr>
            <w:tcW w:w="2268" w:type="dxa"/>
          </w:tcPr>
          <w:p w14:paraId="0C44AC62" w14:textId="77777777" w:rsidR="00492BE1" w:rsidRPr="00956DCC" w:rsidRDefault="00C34F23">
            <w:pPr>
              <w:spacing w:after="20"/>
              <w:jc w:val="left"/>
              <w:rPr>
                <w:rFonts w:ascii="Arial Narrow" w:hAnsi="Arial Narrow"/>
                <w:sz w:val="18"/>
              </w:rPr>
            </w:pPr>
            <w:r w:rsidRPr="00956DCC">
              <w:rPr>
                <w:rFonts w:ascii="Arial Narrow" w:hAnsi="Arial Narrow"/>
                <w:sz w:val="18"/>
              </w:rPr>
              <w:t>WG-SHF</w:t>
            </w:r>
          </w:p>
        </w:tc>
        <w:tc>
          <w:tcPr>
            <w:tcW w:w="7655" w:type="dxa"/>
          </w:tcPr>
          <w:p w14:paraId="4195DB68" w14:textId="062FCE6F" w:rsidR="00492BE1" w:rsidRPr="00956DCC" w:rsidRDefault="00B72C75">
            <w:pPr>
              <w:spacing w:after="20"/>
              <w:jc w:val="left"/>
              <w:rPr>
                <w:rFonts w:ascii="Arial Narrow" w:hAnsi="Arial Narrow"/>
                <w:sz w:val="18"/>
              </w:rPr>
            </w:pPr>
            <w:r w:rsidRPr="00B72C75">
              <w:rPr>
                <w:rFonts w:ascii="Arial Narrow" w:hAnsi="Arial Narrow"/>
                <w:sz w:val="18"/>
              </w:rPr>
              <w:t>Groupe de travail sur les orientations concernant les petits exploitants agricoles en lien avec l’utilisation à des fins privées et non commerciales</w:t>
            </w:r>
          </w:p>
        </w:tc>
      </w:tr>
      <w:tr w:rsidR="007122C7" w:rsidRPr="00956DCC" w14:paraId="002740F3" w14:textId="77777777" w:rsidTr="003A0DF9">
        <w:tc>
          <w:tcPr>
            <w:tcW w:w="2268" w:type="dxa"/>
          </w:tcPr>
          <w:p w14:paraId="32A432F0" w14:textId="77777777" w:rsidR="00492BE1" w:rsidRPr="00956DCC" w:rsidRDefault="00C34F23">
            <w:pPr>
              <w:spacing w:after="20"/>
              <w:jc w:val="left"/>
              <w:rPr>
                <w:rFonts w:ascii="Arial Narrow" w:hAnsi="Arial Narrow"/>
                <w:sz w:val="18"/>
              </w:rPr>
            </w:pPr>
            <w:r w:rsidRPr="00956DCC">
              <w:rPr>
                <w:rFonts w:ascii="Arial Narrow" w:hAnsi="Arial Narrow"/>
                <w:sz w:val="18"/>
              </w:rPr>
              <w:t>WSP</w:t>
            </w:r>
          </w:p>
        </w:tc>
        <w:tc>
          <w:tcPr>
            <w:tcW w:w="7655" w:type="dxa"/>
          </w:tcPr>
          <w:p w14:paraId="6042DD0E" w14:textId="77777777" w:rsidR="00492BE1" w:rsidRPr="00956DCC" w:rsidRDefault="00C34F23">
            <w:pPr>
              <w:spacing w:after="20"/>
              <w:jc w:val="left"/>
              <w:rPr>
                <w:rFonts w:ascii="Arial Narrow" w:hAnsi="Arial Narrow"/>
                <w:sz w:val="18"/>
              </w:rPr>
            </w:pPr>
            <w:r w:rsidRPr="00956DCC">
              <w:rPr>
                <w:rFonts w:ascii="Arial Narrow" w:hAnsi="Arial Narrow"/>
                <w:sz w:val="18"/>
              </w:rPr>
              <w:t>Partenariat mondial pour les semences</w:t>
            </w:r>
          </w:p>
        </w:tc>
      </w:tr>
    </w:tbl>
    <w:p w14:paraId="7CF35C1A" w14:textId="77777777" w:rsidR="007122C7" w:rsidRPr="00956DCC" w:rsidRDefault="007122C7" w:rsidP="007122C7"/>
    <w:p w14:paraId="1F2149A2" w14:textId="77777777" w:rsidR="00492BE1" w:rsidRPr="00956DCC" w:rsidRDefault="00C34F23">
      <w:pPr>
        <w:ind w:left="1418" w:hanging="1418"/>
        <w:jc w:val="left"/>
        <w:rPr>
          <w:bCs/>
        </w:rPr>
      </w:pPr>
      <w:r w:rsidRPr="00956DCC">
        <w:rPr>
          <w:b/>
        </w:rPr>
        <w:t>Acronymes (inclus dans l'annexe III)</w:t>
      </w:r>
    </w:p>
    <w:p w14:paraId="5B129B33" w14:textId="77777777" w:rsidR="0070470D" w:rsidRPr="00956DCC" w:rsidRDefault="0070470D" w:rsidP="0070470D"/>
    <w:tbl>
      <w:tblPr>
        <w:tblW w:w="9923" w:type="dxa"/>
        <w:tblLook w:val="04A0" w:firstRow="1" w:lastRow="0" w:firstColumn="1" w:lastColumn="0" w:noHBand="0" w:noVBand="1"/>
      </w:tblPr>
      <w:tblGrid>
        <w:gridCol w:w="2268"/>
        <w:gridCol w:w="7655"/>
      </w:tblGrid>
      <w:tr w:rsidR="008766EB" w:rsidRPr="00956DCC" w14:paraId="3E23E3BF" w14:textId="77777777" w:rsidTr="007122C7">
        <w:tc>
          <w:tcPr>
            <w:tcW w:w="2268" w:type="dxa"/>
            <w:tcBorders>
              <w:top w:val="nil"/>
              <w:left w:val="nil"/>
              <w:bottom w:val="nil"/>
              <w:right w:val="nil"/>
            </w:tcBorders>
            <w:shd w:val="clear" w:color="auto" w:fill="auto"/>
            <w:noWrap/>
            <w:tcMar>
              <w:top w:w="28" w:type="dxa"/>
              <w:bottom w:w="28" w:type="dxa"/>
            </w:tcMar>
          </w:tcPr>
          <w:p w14:paraId="73D8DB13"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 xml:space="preserve">AFSTA </w:t>
            </w:r>
          </w:p>
        </w:tc>
        <w:tc>
          <w:tcPr>
            <w:tcW w:w="7655" w:type="dxa"/>
            <w:tcBorders>
              <w:top w:val="nil"/>
              <w:left w:val="nil"/>
              <w:bottom w:val="nil"/>
              <w:right w:val="nil"/>
            </w:tcBorders>
            <w:shd w:val="clear" w:color="auto" w:fill="auto"/>
            <w:noWrap/>
            <w:tcMar>
              <w:top w:w="28" w:type="dxa"/>
              <w:bottom w:w="28" w:type="dxa"/>
            </w:tcMar>
          </w:tcPr>
          <w:p w14:paraId="61596927"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Association africaine du commerce des semences</w:t>
            </w:r>
          </w:p>
        </w:tc>
      </w:tr>
      <w:tr w:rsidR="008766EB" w:rsidRPr="00956DCC" w14:paraId="0C2D411E" w14:textId="77777777" w:rsidTr="007122C7">
        <w:tc>
          <w:tcPr>
            <w:tcW w:w="2268" w:type="dxa"/>
            <w:tcBorders>
              <w:top w:val="nil"/>
              <w:left w:val="nil"/>
              <w:bottom w:val="nil"/>
              <w:right w:val="nil"/>
            </w:tcBorders>
            <w:shd w:val="clear" w:color="auto" w:fill="auto"/>
            <w:noWrap/>
            <w:tcMar>
              <w:top w:w="28" w:type="dxa"/>
              <w:bottom w:w="28" w:type="dxa"/>
            </w:tcMar>
          </w:tcPr>
          <w:p w14:paraId="01E4E36B"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AIPH</w:t>
            </w:r>
          </w:p>
        </w:tc>
        <w:tc>
          <w:tcPr>
            <w:tcW w:w="7655" w:type="dxa"/>
            <w:tcBorders>
              <w:top w:val="nil"/>
              <w:left w:val="nil"/>
              <w:bottom w:val="nil"/>
              <w:right w:val="nil"/>
            </w:tcBorders>
            <w:shd w:val="clear" w:color="auto" w:fill="auto"/>
            <w:noWrap/>
            <w:tcMar>
              <w:top w:w="28" w:type="dxa"/>
              <w:bottom w:w="28" w:type="dxa"/>
            </w:tcMar>
          </w:tcPr>
          <w:p w14:paraId="44F528DB"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Association internationale des producteurs horticoles</w:t>
            </w:r>
          </w:p>
        </w:tc>
      </w:tr>
      <w:tr w:rsidR="008766EB" w:rsidRPr="00956DCC" w14:paraId="22473E22" w14:textId="77777777" w:rsidTr="007122C7">
        <w:tc>
          <w:tcPr>
            <w:tcW w:w="2268" w:type="dxa"/>
            <w:tcBorders>
              <w:top w:val="nil"/>
              <w:left w:val="nil"/>
              <w:bottom w:val="nil"/>
              <w:right w:val="nil"/>
            </w:tcBorders>
            <w:shd w:val="clear" w:color="auto" w:fill="auto"/>
            <w:noWrap/>
            <w:tcMar>
              <w:top w:w="28" w:type="dxa"/>
              <w:bottom w:w="28" w:type="dxa"/>
            </w:tcMar>
          </w:tcPr>
          <w:p w14:paraId="3F27C110"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AMPPI (Mexique)</w:t>
            </w:r>
          </w:p>
        </w:tc>
        <w:tc>
          <w:tcPr>
            <w:tcW w:w="7655" w:type="dxa"/>
            <w:tcBorders>
              <w:top w:val="nil"/>
              <w:left w:val="nil"/>
              <w:bottom w:val="nil"/>
              <w:right w:val="nil"/>
            </w:tcBorders>
            <w:shd w:val="clear" w:color="auto" w:fill="auto"/>
            <w:noWrap/>
            <w:tcMar>
              <w:top w:w="28" w:type="dxa"/>
              <w:bottom w:w="28" w:type="dxa"/>
            </w:tcMar>
          </w:tcPr>
          <w:p w14:paraId="7326603F" w14:textId="58F08530" w:rsidR="00492BE1" w:rsidRPr="00956DCC" w:rsidRDefault="00C34F23">
            <w:pPr>
              <w:spacing w:after="20"/>
              <w:jc w:val="left"/>
              <w:rPr>
                <w:rFonts w:ascii="Arial Narrow" w:hAnsi="Arial Narrow"/>
                <w:color w:val="000000"/>
                <w:sz w:val="18"/>
                <w:szCs w:val="18"/>
              </w:rPr>
            </w:pPr>
            <w:proofErr w:type="spellStart"/>
            <w:r w:rsidRPr="00956DCC">
              <w:rPr>
                <w:rFonts w:ascii="Arial Narrow" w:hAnsi="Arial Narrow"/>
                <w:color w:val="000000"/>
                <w:sz w:val="18"/>
                <w:szCs w:val="18"/>
              </w:rPr>
              <w:t>Asociación</w:t>
            </w:r>
            <w:proofErr w:type="spellEnd"/>
            <w:r w:rsidRPr="00956DCC">
              <w:rPr>
                <w:rFonts w:ascii="Arial Narrow" w:hAnsi="Arial Narrow"/>
                <w:color w:val="000000"/>
                <w:sz w:val="18"/>
                <w:szCs w:val="18"/>
              </w:rPr>
              <w:t xml:space="preserve"> </w:t>
            </w:r>
            <w:proofErr w:type="spellStart"/>
            <w:r w:rsidRPr="00956DCC">
              <w:rPr>
                <w:rFonts w:ascii="Arial Narrow" w:hAnsi="Arial Narrow"/>
                <w:color w:val="000000"/>
                <w:sz w:val="18"/>
                <w:szCs w:val="18"/>
              </w:rPr>
              <w:t>Mexicana</w:t>
            </w:r>
            <w:proofErr w:type="spellEnd"/>
            <w:r w:rsidRPr="00956DCC">
              <w:rPr>
                <w:rFonts w:ascii="Arial Narrow" w:hAnsi="Arial Narrow"/>
                <w:color w:val="000000"/>
                <w:sz w:val="18"/>
                <w:szCs w:val="18"/>
              </w:rPr>
              <w:t xml:space="preserve"> para la </w:t>
            </w:r>
            <w:proofErr w:type="spellStart"/>
            <w:r w:rsidRPr="00956DCC">
              <w:rPr>
                <w:rFonts w:ascii="Arial Narrow" w:hAnsi="Arial Narrow"/>
                <w:color w:val="000000"/>
                <w:sz w:val="18"/>
                <w:szCs w:val="18"/>
              </w:rPr>
              <w:t>Protección</w:t>
            </w:r>
            <w:proofErr w:type="spellEnd"/>
            <w:r w:rsidRPr="00956DCC">
              <w:rPr>
                <w:rFonts w:ascii="Arial Narrow" w:hAnsi="Arial Narrow"/>
                <w:color w:val="000000"/>
                <w:sz w:val="18"/>
                <w:szCs w:val="18"/>
              </w:rPr>
              <w:t xml:space="preserve"> de la </w:t>
            </w:r>
            <w:proofErr w:type="spellStart"/>
            <w:r w:rsidRPr="00956DCC">
              <w:rPr>
                <w:rFonts w:ascii="Arial Narrow" w:hAnsi="Arial Narrow"/>
                <w:color w:val="000000"/>
                <w:sz w:val="18"/>
                <w:szCs w:val="18"/>
              </w:rPr>
              <w:t>Propiedad</w:t>
            </w:r>
            <w:proofErr w:type="spellEnd"/>
            <w:r w:rsidRPr="00956DCC">
              <w:rPr>
                <w:rFonts w:ascii="Arial Narrow" w:hAnsi="Arial Narrow"/>
                <w:color w:val="000000"/>
                <w:sz w:val="18"/>
                <w:szCs w:val="18"/>
              </w:rPr>
              <w:t xml:space="preserve"> </w:t>
            </w:r>
            <w:proofErr w:type="spellStart"/>
            <w:r w:rsidRPr="00956DCC">
              <w:rPr>
                <w:rFonts w:ascii="Arial Narrow" w:hAnsi="Arial Narrow"/>
                <w:color w:val="000000"/>
                <w:sz w:val="18"/>
                <w:szCs w:val="18"/>
              </w:rPr>
              <w:t>Intelectual</w:t>
            </w:r>
            <w:proofErr w:type="spellEnd"/>
            <w:r w:rsidRPr="00956DCC">
              <w:rPr>
                <w:rFonts w:ascii="Arial Narrow" w:hAnsi="Arial Narrow"/>
                <w:color w:val="000000"/>
                <w:sz w:val="18"/>
                <w:szCs w:val="18"/>
              </w:rPr>
              <w:t xml:space="preserve"> </w:t>
            </w:r>
            <w:r w:rsidRPr="00956DCC">
              <w:rPr>
                <w:rFonts w:ascii="Arial Narrow" w:hAnsi="Arial Narrow"/>
                <w:color w:val="000000"/>
                <w:sz w:val="18"/>
                <w:szCs w:val="18"/>
              </w:rPr>
              <w:br/>
              <w:t>(Association mexicaine pour la protection de la propriété intellectuelle)</w:t>
            </w:r>
          </w:p>
        </w:tc>
      </w:tr>
      <w:tr w:rsidR="008766EB" w:rsidRPr="00956DCC" w14:paraId="3D025988" w14:textId="77777777" w:rsidTr="00E752B8">
        <w:tc>
          <w:tcPr>
            <w:tcW w:w="2268" w:type="dxa"/>
            <w:tcBorders>
              <w:top w:val="nil"/>
              <w:left w:val="nil"/>
              <w:bottom w:val="nil"/>
              <w:right w:val="nil"/>
            </w:tcBorders>
            <w:shd w:val="clear" w:color="auto" w:fill="auto"/>
            <w:noWrap/>
            <w:tcMar>
              <w:top w:w="28" w:type="dxa"/>
              <w:bottom w:w="28" w:type="dxa"/>
            </w:tcMar>
          </w:tcPr>
          <w:p w14:paraId="222771E6"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AOHE</w:t>
            </w:r>
          </w:p>
        </w:tc>
        <w:tc>
          <w:tcPr>
            <w:tcW w:w="7655" w:type="dxa"/>
            <w:tcBorders>
              <w:top w:val="nil"/>
              <w:left w:val="nil"/>
              <w:bottom w:val="nil"/>
              <w:right w:val="nil"/>
            </w:tcBorders>
            <w:shd w:val="clear" w:color="auto" w:fill="auto"/>
            <w:noWrap/>
            <w:tcMar>
              <w:top w:w="28" w:type="dxa"/>
              <w:bottom w:w="28" w:type="dxa"/>
            </w:tcMar>
          </w:tcPr>
          <w:p w14:paraId="5E494C56"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Association des sélectionneurs horticoles européens</w:t>
            </w:r>
          </w:p>
        </w:tc>
      </w:tr>
      <w:tr w:rsidR="008766EB" w:rsidRPr="00956DCC" w14:paraId="58EA423A" w14:textId="77777777" w:rsidTr="00E752B8">
        <w:tc>
          <w:tcPr>
            <w:tcW w:w="2268" w:type="dxa"/>
            <w:tcBorders>
              <w:top w:val="nil"/>
              <w:left w:val="nil"/>
              <w:bottom w:val="nil"/>
              <w:right w:val="nil"/>
            </w:tcBorders>
            <w:shd w:val="clear" w:color="auto" w:fill="auto"/>
            <w:noWrap/>
            <w:tcMar>
              <w:top w:w="28" w:type="dxa"/>
              <w:bottom w:w="28" w:type="dxa"/>
            </w:tcMar>
          </w:tcPr>
          <w:p w14:paraId="1E318B87"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APBREBES</w:t>
            </w:r>
          </w:p>
        </w:tc>
        <w:tc>
          <w:tcPr>
            <w:tcW w:w="7655" w:type="dxa"/>
            <w:tcBorders>
              <w:top w:val="nil"/>
              <w:left w:val="nil"/>
              <w:bottom w:val="nil"/>
              <w:right w:val="nil"/>
            </w:tcBorders>
            <w:shd w:val="clear" w:color="auto" w:fill="auto"/>
            <w:noWrap/>
            <w:tcMar>
              <w:top w:w="28" w:type="dxa"/>
              <w:bottom w:w="28" w:type="dxa"/>
            </w:tcMar>
          </w:tcPr>
          <w:p w14:paraId="6DC27AB4"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Association pour l'amélioration des plantes au profit de la société</w:t>
            </w:r>
          </w:p>
        </w:tc>
      </w:tr>
      <w:tr w:rsidR="008766EB" w:rsidRPr="00956DCC" w14:paraId="4C612001" w14:textId="77777777" w:rsidTr="00E752B8">
        <w:tc>
          <w:tcPr>
            <w:tcW w:w="2268" w:type="dxa"/>
            <w:tcBorders>
              <w:top w:val="nil"/>
              <w:left w:val="nil"/>
              <w:bottom w:val="nil"/>
              <w:right w:val="nil"/>
            </w:tcBorders>
            <w:shd w:val="clear" w:color="auto" w:fill="auto"/>
            <w:noWrap/>
            <w:tcMar>
              <w:top w:w="28" w:type="dxa"/>
              <w:bottom w:w="28" w:type="dxa"/>
            </w:tcMar>
          </w:tcPr>
          <w:p w14:paraId="2DFB8835"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APSA</w:t>
            </w:r>
          </w:p>
        </w:tc>
        <w:tc>
          <w:tcPr>
            <w:tcW w:w="7655" w:type="dxa"/>
            <w:tcBorders>
              <w:top w:val="nil"/>
              <w:left w:val="nil"/>
              <w:bottom w:val="nil"/>
              <w:right w:val="nil"/>
            </w:tcBorders>
            <w:shd w:val="clear" w:color="auto" w:fill="auto"/>
            <w:noWrap/>
            <w:tcMar>
              <w:top w:w="28" w:type="dxa"/>
              <w:bottom w:w="28" w:type="dxa"/>
            </w:tcMar>
          </w:tcPr>
          <w:p w14:paraId="25A52AA1"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Association des semences de l'Asie et du Pacifique</w:t>
            </w:r>
          </w:p>
        </w:tc>
      </w:tr>
      <w:tr w:rsidR="008766EB" w:rsidRPr="00956DCC" w14:paraId="15C29C99" w14:textId="77777777" w:rsidTr="00E752B8">
        <w:tc>
          <w:tcPr>
            <w:tcW w:w="2268" w:type="dxa"/>
            <w:tcBorders>
              <w:top w:val="nil"/>
              <w:left w:val="nil"/>
              <w:bottom w:val="nil"/>
              <w:right w:val="nil"/>
            </w:tcBorders>
            <w:shd w:val="clear" w:color="auto" w:fill="auto"/>
            <w:noWrap/>
            <w:tcMar>
              <w:top w:w="28" w:type="dxa"/>
              <w:bottom w:w="28" w:type="dxa"/>
            </w:tcMar>
          </w:tcPr>
          <w:p w14:paraId="4515A513" w14:textId="77777777" w:rsidR="00492BE1" w:rsidRPr="00956DCC" w:rsidRDefault="00C34F23">
            <w:pPr>
              <w:spacing w:after="20"/>
              <w:jc w:val="left"/>
              <w:rPr>
                <w:rFonts w:ascii="Arial Narrow" w:hAnsi="Arial Narrow"/>
                <w:color w:val="000000"/>
                <w:sz w:val="18"/>
                <w:szCs w:val="18"/>
              </w:rPr>
            </w:pPr>
            <w:proofErr w:type="spellStart"/>
            <w:r w:rsidRPr="00956DCC">
              <w:rPr>
                <w:rFonts w:ascii="Arial Narrow" w:hAnsi="Arial Narrow"/>
                <w:color w:val="000000"/>
                <w:sz w:val="18"/>
                <w:szCs w:val="18"/>
              </w:rPr>
              <w:t>BruIPO</w:t>
            </w:r>
            <w:proofErr w:type="spellEnd"/>
          </w:p>
        </w:tc>
        <w:tc>
          <w:tcPr>
            <w:tcW w:w="7655" w:type="dxa"/>
            <w:tcBorders>
              <w:top w:val="nil"/>
              <w:left w:val="nil"/>
              <w:bottom w:val="nil"/>
              <w:right w:val="nil"/>
            </w:tcBorders>
            <w:shd w:val="clear" w:color="auto" w:fill="auto"/>
            <w:noWrap/>
            <w:tcMar>
              <w:top w:w="28" w:type="dxa"/>
              <w:bottom w:w="28" w:type="dxa"/>
            </w:tcMar>
          </w:tcPr>
          <w:p w14:paraId="6A6A9427"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Office de la propriété intellectuelle du Brunéi Darussalam</w:t>
            </w:r>
          </w:p>
        </w:tc>
      </w:tr>
      <w:tr w:rsidR="008766EB" w:rsidRPr="00956DCC" w14:paraId="2D567211" w14:textId="77777777" w:rsidTr="00E752B8">
        <w:tc>
          <w:tcPr>
            <w:tcW w:w="2268" w:type="dxa"/>
            <w:tcBorders>
              <w:top w:val="nil"/>
              <w:left w:val="nil"/>
              <w:bottom w:val="nil"/>
              <w:right w:val="nil"/>
            </w:tcBorders>
            <w:shd w:val="clear" w:color="auto" w:fill="auto"/>
            <w:noWrap/>
            <w:tcMar>
              <w:top w:w="28" w:type="dxa"/>
              <w:bottom w:w="28" w:type="dxa"/>
            </w:tcMar>
          </w:tcPr>
          <w:p w14:paraId="65FE59CB"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CAAS</w:t>
            </w:r>
          </w:p>
        </w:tc>
        <w:tc>
          <w:tcPr>
            <w:tcW w:w="7655" w:type="dxa"/>
            <w:tcBorders>
              <w:top w:val="nil"/>
              <w:left w:val="nil"/>
              <w:bottom w:val="nil"/>
              <w:right w:val="nil"/>
            </w:tcBorders>
            <w:shd w:val="clear" w:color="auto" w:fill="auto"/>
            <w:noWrap/>
            <w:tcMar>
              <w:top w:w="28" w:type="dxa"/>
              <w:bottom w:w="28" w:type="dxa"/>
            </w:tcMar>
          </w:tcPr>
          <w:p w14:paraId="69C7B422"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Académie chinoise des sciences agricoles</w:t>
            </w:r>
          </w:p>
        </w:tc>
      </w:tr>
      <w:tr w:rsidR="008766EB" w:rsidRPr="00956DCC" w14:paraId="4D7ABDFC" w14:textId="77777777" w:rsidTr="00E752B8">
        <w:tc>
          <w:tcPr>
            <w:tcW w:w="2268" w:type="dxa"/>
            <w:tcBorders>
              <w:top w:val="nil"/>
              <w:left w:val="nil"/>
              <w:bottom w:val="nil"/>
              <w:right w:val="nil"/>
            </w:tcBorders>
            <w:shd w:val="clear" w:color="auto" w:fill="auto"/>
            <w:noWrap/>
            <w:tcMar>
              <w:top w:w="28" w:type="dxa"/>
              <w:bottom w:w="28" w:type="dxa"/>
            </w:tcMar>
          </w:tcPr>
          <w:p w14:paraId="6862B75C"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CARDI</w:t>
            </w:r>
          </w:p>
        </w:tc>
        <w:tc>
          <w:tcPr>
            <w:tcW w:w="7655" w:type="dxa"/>
            <w:tcBorders>
              <w:top w:val="nil"/>
              <w:left w:val="nil"/>
              <w:bottom w:val="nil"/>
              <w:right w:val="nil"/>
            </w:tcBorders>
            <w:shd w:val="clear" w:color="auto" w:fill="auto"/>
            <w:noWrap/>
            <w:tcMar>
              <w:top w:w="28" w:type="dxa"/>
              <w:bottom w:w="28" w:type="dxa"/>
            </w:tcMar>
          </w:tcPr>
          <w:p w14:paraId="2E2145AD"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Institut cambodgien de recherche et de développement agricoles</w:t>
            </w:r>
          </w:p>
        </w:tc>
      </w:tr>
      <w:tr w:rsidR="008766EB" w:rsidRPr="00956DCC" w14:paraId="6CE57CA3" w14:textId="77777777" w:rsidTr="00E752B8">
        <w:tc>
          <w:tcPr>
            <w:tcW w:w="2268" w:type="dxa"/>
            <w:tcBorders>
              <w:top w:val="nil"/>
              <w:left w:val="nil"/>
              <w:bottom w:val="nil"/>
              <w:right w:val="nil"/>
            </w:tcBorders>
            <w:shd w:val="clear" w:color="auto" w:fill="auto"/>
            <w:noWrap/>
            <w:tcMar>
              <w:top w:w="28" w:type="dxa"/>
              <w:bottom w:w="28" w:type="dxa"/>
            </w:tcMar>
          </w:tcPr>
          <w:p w14:paraId="78D758F7"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CARICOM</w:t>
            </w:r>
          </w:p>
        </w:tc>
        <w:tc>
          <w:tcPr>
            <w:tcW w:w="7655" w:type="dxa"/>
            <w:tcBorders>
              <w:top w:val="nil"/>
              <w:left w:val="nil"/>
              <w:bottom w:val="nil"/>
              <w:right w:val="nil"/>
            </w:tcBorders>
            <w:shd w:val="clear" w:color="auto" w:fill="auto"/>
            <w:noWrap/>
            <w:tcMar>
              <w:top w:w="28" w:type="dxa"/>
              <w:bottom w:w="28" w:type="dxa"/>
            </w:tcMar>
          </w:tcPr>
          <w:p w14:paraId="787CF590"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Communauté des Caraïbes</w:t>
            </w:r>
          </w:p>
        </w:tc>
      </w:tr>
      <w:tr w:rsidR="008766EB" w:rsidRPr="00956DCC" w14:paraId="66958D9E" w14:textId="77777777" w:rsidTr="00E752B8">
        <w:tc>
          <w:tcPr>
            <w:tcW w:w="2268" w:type="dxa"/>
            <w:tcBorders>
              <w:top w:val="nil"/>
              <w:left w:val="nil"/>
              <w:bottom w:val="nil"/>
              <w:right w:val="nil"/>
            </w:tcBorders>
            <w:shd w:val="clear" w:color="auto" w:fill="auto"/>
            <w:noWrap/>
            <w:tcMar>
              <w:top w:w="28" w:type="dxa"/>
              <w:bottom w:w="28" w:type="dxa"/>
            </w:tcMar>
          </w:tcPr>
          <w:p w14:paraId="3AEB65A3" w14:textId="77777777" w:rsidR="00492BE1" w:rsidRPr="00956DCC" w:rsidRDefault="00C34F23">
            <w:pPr>
              <w:spacing w:after="20"/>
              <w:jc w:val="left"/>
              <w:rPr>
                <w:rFonts w:ascii="Arial Narrow" w:hAnsi="Arial Narrow"/>
                <w:color w:val="000000"/>
                <w:sz w:val="18"/>
                <w:szCs w:val="18"/>
              </w:rPr>
            </w:pPr>
            <w:proofErr w:type="spellStart"/>
            <w:r w:rsidRPr="00956DCC">
              <w:rPr>
                <w:rFonts w:ascii="Arial Narrow" w:hAnsi="Arial Narrow"/>
                <w:color w:val="000000"/>
                <w:sz w:val="18"/>
                <w:szCs w:val="18"/>
              </w:rPr>
              <w:lastRenderedPageBreak/>
              <w:t>CarIPI</w:t>
            </w:r>
            <w:proofErr w:type="spellEnd"/>
            <w:r w:rsidRPr="00956DCC">
              <w:rPr>
                <w:rFonts w:ascii="Arial Narrow" w:hAnsi="Arial Narrow"/>
                <w:color w:val="000000"/>
                <w:sz w:val="18"/>
                <w:szCs w:val="18"/>
              </w:rPr>
              <w:t xml:space="preserve"> </w:t>
            </w:r>
          </w:p>
        </w:tc>
        <w:tc>
          <w:tcPr>
            <w:tcW w:w="7655" w:type="dxa"/>
            <w:tcBorders>
              <w:top w:val="nil"/>
              <w:left w:val="nil"/>
              <w:bottom w:val="nil"/>
              <w:right w:val="nil"/>
            </w:tcBorders>
            <w:shd w:val="clear" w:color="auto" w:fill="auto"/>
            <w:noWrap/>
            <w:tcMar>
              <w:top w:w="28" w:type="dxa"/>
              <w:bottom w:w="28" w:type="dxa"/>
            </w:tcMar>
          </w:tcPr>
          <w:p w14:paraId="73A6F1C2"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CARIFORUM Droits de propriété intellectuelle et innovation</w:t>
            </w:r>
          </w:p>
        </w:tc>
      </w:tr>
      <w:tr w:rsidR="008766EB" w:rsidRPr="00956DCC" w14:paraId="41F89CEA" w14:textId="77777777" w:rsidTr="00E752B8">
        <w:tc>
          <w:tcPr>
            <w:tcW w:w="2268" w:type="dxa"/>
            <w:tcBorders>
              <w:top w:val="nil"/>
              <w:left w:val="nil"/>
              <w:bottom w:val="nil"/>
              <w:right w:val="nil"/>
            </w:tcBorders>
            <w:shd w:val="clear" w:color="auto" w:fill="auto"/>
            <w:noWrap/>
            <w:tcMar>
              <w:top w:w="28" w:type="dxa"/>
              <w:bottom w:w="28" w:type="dxa"/>
            </w:tcMar>
          </w:tcPr>
          <w:p w14:paraId="1266E734"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ACIA</w:t>
            </w:r>
          </w:p>
        </w:tc>
        <w:tc>
          <w:tcPr>
            <w:tcW w:w="7655" w:type="dxa"/>
            <w:tcBorders>
              <w:top w:val="nil"/>
              <w:left w:val="nil"/>
              <w:bottom w:val="nil"/>
              <w:right w:val="nil"/>
            </w:tcBorders>
            <w:shd w:val="clear" w:color="auto" w:fill="auto"/>
            <w:noWrap/>
            <w:tcMar>
              <w:top w:w="28" w:type="dxa"/>
              <w:bottom w:w="28" w:type="dxa"/>
            </w:tcMar>
          </w:tcPr>
          <w:p w14:paraId="10C07296"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Agence canadienne d'inspection des aliments</w:t>
            </w:r>
          </w:p>
        </w:tc>
      </w:tr>
      <w:tr w:rsidR="008766EB" w:rsidRPr="00956DCC" w14:paraId="11D6A0E8" w14:textId="77777777" w:rsidTr="00E752B8">
        <w:tc>
          <w:tcPr>
            <w:tcW w:w="2268" w:type="dxa"/>
            <w:tcBorders>
              <w:top w:val="nil"/>
              <w:left w:val="nil"/>
              <w:bottom w:val="nil"/>
              <w:right w:val="nil"/>
            </w:tcBorders>
            <w:shd w:val="clear" w:color="auto" w:fill="auto"/>
            <w:noWrap/>
            <w:tcMar>
              <w:top w:w="28" w:type="dxa"/>
              <w:bottom w:w="28" w:type="dxa"/>
            </w:tcMar>
          </w:tcPr>
          <w:p w14:paraId="79A88E3A"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CICR</w:t>
            </w:r>
          </w:p>
        </w:tc>
        <w:tc>
          <w:tcPr>
            <w:tcW w:w="7655" w:type="dxa"/>
            <w:tcBorders>
              <w:top w:val="nil"/>
              <w:left w:val="nil"/>
              <w:bottom w:val="nil"/>
              <w:right w:val="nil"/>
            </w:tcBorders>
            <w:shd w:val="clear" w:color="auto" w:fill="auto"/>
            <w:noWrap/>
            <w:tcMar>
              <w:top w:w="28" w:type="dxa"/>
              <w:bottom w:w="28" w:type="dxa"/>
            </w:tcMar>
          </w:tcPr>
          <w:p w14:paraId="52654360"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Comité international de la Croix-Rouge</w:t>
            </w:r>
          </w:p>
        </w:tc>
      </w:tr>
      <w:tr w:rsidR="008766EB" w:rsidRPr="00956DCC" w14:paraId="6B1139EF" w14:textId="77777777" w:rsidTr="00E752B8">
        <w:tc>
          <w:tcPr>
            <w:tcW w:w="2268" w:type="dxa"/>
            <w:tcBorders>
              <w:top w:val="nil"/>
              <w:left w:val="nil"/>
              <w:bottom w:val="nil"/>
              <w:right w:val="nil"/>
            </w:tcBorders>
            <w:shd w:val="clear" w:color="auto" w:fill="auto"/>
            <w:noWrap/>
            <w:tcMar>
              <w:top w:w="28" w:type="dxa"/>
              <w:bottom w:w="28" w:type="dxa"/>
            </w:tcMar>
          </w:tcPr>
          <w:p w14:paraId="71E78E63"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CIOPORA</w:t>
            </w:r>
          </w:p>
        </w:tc>
        <w:tc>
          <w:tcPr>
            <w:tcW w:w="7655" w:type="dxa"/>
            <w:tcBorders>
              <w:top w:val="nil"/>
              <w:left w:val="nil"/>
              <w:bottom w:val="nil"/>
              <w:right w:val="nil"/>
            </w:tcBorders>
            <w:shd w:val="clear" w:color="auto" w:fill="auto"/>
            <w:noWrap/>
            <w:tcMar>
              <w:top w:w="28" w:type="dxa"/>
              <w:bottom w:w="28" w:type="dxa"/>
            </w:tcMar>
          </w:tcPr>
          <w:p w14:paraId="5B4E6F50"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Communauté internationale des obtenteurs de variétés ornementales et fruitières à reproduction asexuée</w:t>
            </w:r>
          </w:p>
        </w:tc>
      </w:tr>
      <w:tr w:rsidR="008766EB" w:rsidRPr="00956DCC" w14:paraId="756F9080" w14:textId="77777777" w:rsidTr="00E752B8">
        <w:tc>
          <w:tcPr>
            <w:tcW w:w="2268" w:type="dxa"/>
            <w:tcBorders>
              <w:top w:val="nil"/>
              <w:left w:val="nil"/>
              <w:bottom w:val="nil"/>
              <w:right w:val="nil"/>
            </w:tcBorders>
            <w:shd w:val="clear" w:color="auto" w:fill="auto"/>
            <w:noWrap/>
            <w:tcMar>
              <w:top w:w="28" w:type="dxa"/>
              <w:bottom w:w="28" w:type="dxa"/>
            </w:tcMar>
          </w:tcPr>
          <w:p w14:paraId="0EE878EB"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CIPTC</w:t>
            </w:r>
          </w:p>
        </w:tc>
        <w:tc>
          <w:tcPr>
            <w:tcW w:w="7655" w:type="dxa"/>
            <w:tcBorders>
              <w:top w:val="nil"/>
              <w:left w:val="nil"/>
              <w:bottom w:val="nil"/>
              <w:right w:val="nil"/>
            </w:tcBorders>
            <w:shd w:val="clear" w:color="auto" w:fill="auto"/>
            <w:noWrap/>
            <w:tcMar>
              <w:top w:w="28" w:type="dxa"/>
              <w:bottom w:w="28" w:type="dxa"/>
            </w:tcMar>
          </w:tcPr>
          <w:p w14:paraId="077382DA"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Centre international de formation des talents de Chine</w:t>
            </w:r>
          </w:p>
        </w:tc>
      </w:tr>
      <w:tr w:rsidR="008766EB" w:rsidRPr="00956DCC" w14:paraId="4EEA50BA" w14:textId="77777777" w:rsidTr="00E752B8">
        <w:tc>
          <w:tcPr>
            <w:tcW w:w="2268" w:type="dxa"/>
            <w:tcBorders>
              <w:top w:val="nil"/>
              <w:left w:val="nil"/>
              <w:bottom w:val="nil"/>
              <w:right w:val="nil"/>
            </w:tcBorders>
            <w:shd w:val="clear" w:color="auto" w:fill="auto"/>
            <w:noWrap/>
            <w:tcMar>
              <w:top w:w="28" w:type="dxa"/>
              <w:bottom w:w="28" w:type="dxa"/>
            </w:tcMar>
          </w:tcPr>
          <w:p w14:paraId="54077E40"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CNIPA</w:t>
            </w:r>
          </w:p>
        </w:tc>
        <w:tc>
          <w:tcPr>
            <w:tcW w:w="7655" w:type="dxa"/>
            <w:tcBorders>
              <w:top w:val="nil"/>
              <w:left w:val="nil"/>
              <w:bottom w:val="nil"/>
              <w:right w:val="nil"/>
            </w:tcBorders>
            <w:shd w:val="clear" w:color="auto" w:fill="auto"/>
            <w:noWrap/>
            <w:tcMar>
              <w:top w:w="28" w:type="dxa"/>
              <w:bottom w:w="28" w:type="dxa"/>
            </w:tcMar>
          </w:tcPr>
          <w:p w14:paraId="3E8351EA"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Administration nationale de la propriété intellectuelle de Chine</w:t>
            </w:r>
          </w:p>
        </w:tc>
      </w:tr>
      <w:tr w:rsidR="008766EB" w:rsidRPr="00956DCC" w14:paraId="4FEBB793" w14:textId="77777777" w:rsidTr="00E752B8">
        <w:tc>
          <w:tcPr>
            <w:tcW w:w="2268" w:type="dxa"/>
            <w:tcBorders>
              <w:top w:val="nil"/>
              <w:left w:val="nil"/>
              <w:bottom w:val="nil"/>
              <w:right w:val="nil"/>
            </w:tcBorders>
            <w:shd w:val="clear" w:color="auto" w:fill="auto"/>
            <w:noWrap/>
            <w:tcMar>
              <w:top w:w="28" w:type="dxa"/>
              <w:bottom w:w="28" w:type="dxa"/>
            </w:tcMar>
          </w:tcPr>
          <w:p w14:paraId="0E27DDCB"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COREP</w:t>
            </w:r>
          </w:p>
        </w:tc>
        <w:tc>
          <w:tcPr>
            <w:tcW w:w="7655" w:type="dxa"/>
            <w:tcBorders>
              <w:top w:val="nil"/>
              <w:left w:val="nil"/>
              <w:bottom w:val="nil"/>
              <w:right w:val="nil"/>
            </w:tcBorders>
            <w:shd w:val="clear" w:color="auto" w:fill="auto"/>
            <w:noWrap/>
            <w:tcMar>
              <w:top w:w="28" w:type="dxa"/>
              <w:bottom w:w="28" w:type="dxa"/>
            </w:tcMar>
          </w:tcPr>
          <w:p w14:paraId="2A746FA4" w14:textId="77C0B9B8"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 xml:space="preserve">Consortium pour la recherche et l'éducation permanente </w:t>
            </w:r>
          </w:p>
        </w:tc>
      </w:tr>
      <w:tr w:rsidR="008766EB" w:rsidRPr="00956DCC" w14:paraId="2B1F9DC4" w14:textId="77777777" w:rsidTr="00E752B8">
        <w:tc>
          <w:tcPr>
            <w:tcW w:w="2268" w:type="dxa"/>
            <w:tcBorders>
              <w:top w:val="nil"/>
              <w:left w:val="nil"/>
              <w:bottom w:val="nil"/>
              <w:right w:val="nil"/>
            </w:tcBorders>
            <w:shd w:val="clear" w:color="auto" w:fill="auto"/>
            <w:noWrap/>
            <w:tcMar>
              <w:top w:w="28" w:type="dxa"/>
              <w:bottom w:w="28" w:type="dxa"/>
            </w:tcMar>
          </w:tcPr>
          <w:p w14:paraId="20EE69C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OCVV</w:t>
            </w:r>
          </w:p>
        </w:tc>
        <w:tc>
          <w:tcPr>
            <w:tcW w:w="7655" w:type="dxa"/>
            <w:tcBorders>
              <w:top w:val="nil"/>
              <w:left w:val="nil"/>
              <w:bottom w:val="nil"/>
              <w:right w:val="nil"/>
            </w:tcBorders>
            <w:shd w:val="clear" w:color="auto" w:fill="auto"/>
            <w:noWrap/>
            <w:tcMar>
              <w:top w:w="28" w:type="dxa"/>
              <w:bottom w:w="28" w:type="dxa"/>
            </w:tcMar>
          </w:tcPr>
          <w:p w14:paraId="755DD0C9"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Office communautaire des variétés végétales de l'Union européenne</w:t>
            </w:r>
          </w:p>
        </w:tc>
      </w:tr>
      <w:tr w:rsidR="008766EB" w:rsidRPr="00956DCC" w14:paraId="6E8CA667" w14:textId="77777777" w:rsidTr="00E752B8">
        <w:tc>
          <w:tcPr>
            <w:tcW w:w="2268" w:type="dxa"/>
            <w:tcBorders>
              <w:top w:val="nil"/>
              <w:left w:val="nil"/>
              <w:bottom w:val="nil"/>
              <w:right w:val="nil"/>
            </w:tcBorders>
            <w:shd w:val="clear" w:color="auto" w:fill="auto"/>
            <w:noWrap/>
            <w:tcMar>
              <w:top w:w="28" w:type="dxa"/>
              <w:bottom w:w="28" w:type="dxa"/>
            </w:tcMar>
          </w:tcPr>
          <w:p w14:paraId="76F42DA9"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DGAL (France)</w:t>
            </w:r>
          </w:p>
        </w:tc>
        <w:tc>
          <w:tcPr>
            <w:tcW w:w="7655" w:type="dxa"/>
            <w:tcBorders>
              <w:top w:val="nil"/>
              <w:left w:val="nil"/>
              <w:bottom w:val="nil"/>
              <w:right w:val="nil"/>
            </w:tcBorders>
            <w:shd w:val="clear" w:color="auto" w:fill="auto"/>
            <w:noWrap/>
            <w:tcMar>
              <w:top w:w="28" w:type="dxa"/>
              <w:bottom w:w="28" w:type="dxa"/>
            </w:tcMar>
          </w:tcPr>
          <w:p w14:paraId="62C30466" w14:textId="4683DBF6"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 xml:space="preserve">Direction générale de l'alimentation du </w:t>
            </w:r>
            <w:proofErr w:type="gramStart"/>
            <w:r w:rsidRPr="00956DCC">
              <w:rPr>
                <w:rFonts w:ascii="Arial Narrow" w:hAnsi="Arial Narrow"/>
                <w:color w:val="000000"/>
                <w:sz w:val="18"/>
                <w:szCs w:val="18"/>
              </w:rPr>
              <w:t>Ministère de l'Agriculture</w:t>
            </w:r>
            <w:proofErr w:type="gramEnd"/>
            <w:r w:rsidRPr="00956DCC">
              <w:rPr>
                <w:rFonts w:ascii="Arial Narrow" w:hAnsi="Arial Narrow"/>
                <w:color w:val="000000"/>
                <w:sz w:val="18"/>
                <w:szCs w:val="18"/>
              </w:rPr>
              <w:t xml:space="preserve"> et de la Souveraineté alimentaire</w:t>
            </w:r>
          </w:p>
        </w:tc>
      </w:tr>
      <w:tr w:rsidR="008766EB" w:rsidRPr="00956DCC" w14:paraId="1A45CFEB" w14:textId="77777777" w:rsidTr="00E752B8">
        <w:tc>
          <w:tcPr>
            <w:tcW w:w="2268" w:type="dxa"/>
            <w:tcBorders>
              <w:top w:val="nil"/>
              <w:left w:val="nil"/>
              <w:bottom w:val="nil"/>
              <w:right w:val="nil"/>
            </w:tcBorders>
            <w:shd w:val="clear" w:color="auto" w:fill="auto"/>
            <w:noWrap/>
            <w:tcMar>
              <w:top w:w="28" w:type="dxa"/>
              <w:bottom w:w="28" w:type="dxa"/>
            </w:tcMar>
          </w:tcPr>
          <w:p w14:paraId="24D8A618"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DSCT (Chine)</w:t>
            </w:r>
          </w:p>
        </w:tc>
        <w:tc>
          <w:tcPr>
            <w:tcW w:w="7655" w:type="dxa"/>
            <w:tcBorders>
              <w:top w:val="nil"/>
              <w:left w:val="nil"/>
              <w:bottom w:val="nil"/>
              <w:right w:val="nil"/>
            </w:tcBorders>
            <w:shd w:val="clear" w:color="auto" w:fill="auto"/>
            <w:noWrap/>
            <w:tcMar>
              <w:top w:w="28" w:type="dxa"/>
              <w:bottom w:w="28" w:type="dxa"/>
            </w:tcMar>
          </w:tcPr>
          <w:p w14:paraId="2668B71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Centre de développement de la science et de la technologie de Chine</w:t>
            </w:r>
          </w:p>
        </w:tc>
      </w:tr>
      <w:tr w:rsidR="008766EB" w:rsidRPr="00956DCC" w14:paraId="1F890BF5" w14:textId="77777777" w:rsidTr="00E752B8">
        <w:tc>
          <w:tcPr>
            <w:tcW w:w="2268" w:type="dxa"/>
            <w:tcBorders>
              <w:top w:val="nil"/>
              <w:left w:val="nil"/>
              <w:bottom w:val="nil"/>
              <w:right w:val="nil"/>
            </w:tcBorders>
            <w:shd w:val="clear" w:color="auto" w:fill="auto"/>
            <w:noWrap/>
            <w:tcMar>
              <w:top w:w="28" w:type="dxa"/>
              <w:bottom w:w="28" w:type="dxa"/>
            </w:tcMar>
          </w:tcPr>
          <w:p w14:paraId="034631EF"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Forum EAPVP</w:t>
            </w:r>
          </w:p>
        </w:tc>
        <w:tc>
          <w:tcPr>
            <w:tcW w:w="7655" w:type="dxa"/>
            <w:tcBorders>
              <w:top w:val="nil"/>
              <w:left w:val="nil"/>
              <w:bottom w:val="nil"/>
              <w:right w:val="nil"/>
            </w:tcBorders>
            <w:shd w:val="clear" w:color="auto" w:fill="auto"/>
            <w:noWrap/>
            <w:tcMar>
              <w:top w:w="28" w:type="dxa"/>
              <w:bottom w:w="28" w:type="dxa"/>
            </w:tcMar>
          </w:tcPr>
          <w:p w14:paraId="36F63CD8"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Forum sur la protection des obtentions végétales en Asie de l'Est</w:t>
            </w:r>
          </w:p>
        </w:tc>
      </w:tr>
      <w:tr w:rsidR="008766EB" w:rsidRPr="00956DCC" w14:paraId="4F2DFA42" w14:textId="77777777" w:rsidTr="00E752B8">
        <w:tc>
          <w:tcPr>
            <w:tcW w:w="2268" w:type="dxa"/>
            <w:tcBorders>
              <w:top w:val="nil"/>
              <w:left w:val="nil"/>
              <w:bottom w:val="nil"/>
              <w:right w:val="nil"/>
            </w:tcBorders>
            <w:shd w:val="clear" w:color="auto" w:fill="auto"/>
            <w:noWrap/>
            <w:tcMar>
              <w:top w:w="28" w:type="dxa"/>
              <w:bottom w:w="28" w:type="dxa"/>
            </w:tcMar>
          </w:tcPr>
          <w:p w14:paraId="679C662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EUIPO</w:t>
            </w:r>
          </w:p>
        </w:tc>
        <w:tc>
          <w:tcPr>
            <w:tcW w:w="7655" w:type="dxa"/>
            <w:tcBorders>
              <w:top w:val="nil"/>
              <w:left w:val="nil"/>
              <w:bottom w:val="nil"/>
              <w:right w:val="nil"/>
            </w:tcBorders>
            <w:shd w:val="clear" w:color="auto" w:fill="auto"/>
            <w:noWrap/>
            <w:tcMar>
              <w:top w:w="28" w:type="dxa"/>
              <w:bottom w:w="28" w:type="dxa"/>
            </w:tcMar>
          </w:tcPr>
          <w:p w14:paraId="7608EB0B"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Office européen de la propriété intellectuelle</w:t>
            </w:r>
          </w:p>
        </w:tc>
      </w:tr>
      <w:tr w:rsidR="008766EB" w:rsidRPr="00956DCC" w14:paraId="0FECD9E3" w14:textId="77777777" w:rsidTr="00E752B8">
        <w:tc>
          <w:tcPr>
            <w:tcW w:w="2268" w:type="dxa"/>
            <w:tcBorders>
              <w:top w:val="nil"/>
              <w:left w:val="nil"/>
              <w:bottom w:val="nil"/>
              <w:right w:val="nil"/>
            </w:tcBorders>
            <w:shd w:val="clear" w:color="auto" w:fill="auto"/>
            <w:noWrap/>
            <w:tcMar>
              <w:top w:w="28" w:type="dxa"/>
              <w:bottom w:w="28" w:type="dxa"/>
            </w:tcMar>
          </w:tcPr>
          <w:p w14:paraId="31E69A28" w14:textId="5073B4EC"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FAO</w:t>
            </w:r>
          </w:p>
        </w:tc>
        <w:tc>
          <w:tcPr>
            <w:tcW w:w="7655" w:type="dxa"/>
            <w:tcBorders>
              <w:top w:val="nil"/>
              <w:left w:val="nil"/>
              <w:bottom w:val="nil"/>
              <w:right w:val="nil"/>
            </w:tcBorders>
            <w:shd w:val="clear" w:color="auto" w:fill="auto"/>
            <w:noWrap/>
            <w:tcMar>
              <w:top w:w="28" w:type="dxa"/>
              <w:bottom w:w="28" w:type="dxa"/>
            </w:tcMar>
          </w:tcPr>
          <w:p w14:paraId="76B4C4BF"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Organisation des Nations unies pour l'alimentation et l'agriculture</w:t>
            </w:r>
          </w:p>
        </w:tc>
      </w:tr>
      <w:tr w:rsidR="008766EB" w:rsidRPr="00956DCC" w14:paraId="27E11079" w14:textId="77777777" w:rsidTr="00E752B8">
        <w:tc>
          <w:tcPr>
            <w:tcW w:w="2268" w:type="dxa"/>
            <w:tcBorders>
              <w:top w:val="nil"/>
              <w:left w:val="nil"/>
              <w:bottom w:val="nil"/>
              <w:right w:val="nil"/>
            </w:tcBorders>
            <w:shd w:val="clear" w:color="auto" w:fill="auto"/>
            <w:noWrap/>
            <w:tcMar>
              <w:top w:w="28" w:type="dxa"/>
              <w:bottom w:w="28" w:type="dxa"/>
            </w:tcMar>
          </w:tcPr>
          <w:p w14:paraId="0C6F8EB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GLIPA</w:t>
            </w:r>
          </w:p>
        </w:tc>
        <w:tc>
          <w:tcPr>
            <w:tcW w:w="7655" w:type="dxa"/>
            <w:tcBorders>
              <w:top w:val="nil"/>
              <w:left w:val="nil"/>
              <w:bottom w:val="nil"/>
              <w:right w:val="nil"/>
            </w:tcBorders>
            <w:shd w:val="clear" w:color="auto" w:fill="auto"/>
            <w:noWrap/>
            <w:tcMar>
              <w:top w:w="28" w:type="dxa"/>
              <w:bottom w:w="28" w:type="dxa"/>
            </w:tcMar>
          </w:tcPr>
          <w:p w14:paraId="2EC3C81F"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Alliance mondiale pour la propriété intellectuelle</w:t>
            </w:r>
          </w:p>
        </w:tc>
      </w:tr>
      <w:tr w:rsidR="008766EB" w:rsidRPr="00956DCC" w14:paraId="1286B1E1" w14:textId="77777777" w:rsidTr="00E752B8">
        <w:tc>
          <w:tcPr>
            <w:tcW w:w="2268" w:type="dxa"/>
            <w:tcBorders>
              <w:top w:val="nil"/>
              <w:left w:val="nil"/>
              <w:bottom w:val="nil"/>
              <w:right w:val="nil"/>
            </w:tcBorders>
            <w:shd w:val="clear" w:color="auto" w:fill="auto"/>
            <w:noWrap/>
            <w:tcMar>
              <w:top w:w="28" w:type="dxa"/>
              <w:bottom w:w="28" w:type="dxa"/>
            </w:tcMar>
          </w:tcPr>
          <w:p w14:paraId="0041C92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INIAF (État plurinational de Bolivie)</w:t>
            </w:r>
          </w:p>
        </w:tc>
        <w:tc>
          <w:tcPr>
            <w:tcW w:w="7655" w:type="dxa"/>
            <w:tcBorders>
              <w:top w:val="nil"/>
              <w:left w:val="nil"/>
              <w:bottom w:val="nil"/>
              <w:right w:val="nil"/>
            </w:tcBorders>
            <w:shd w:val="clear" w:color="auto" w:fill="auto"/>
            <w:noWrap/>
            <w:tcMar>
              <w:top w:w="28" w:type="dxa"/>
              <w:bottom w:w="28" w:type="dxa"/>
            </w:tcMar>
          </w:tcPr>
          <w:p w14:paraId="76CF874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 xml:space="preserve">Instituto </w:t>
            </w:r>
            <w:proofErr w:type="spellStart"/>
            <w:r w:rsidRPr="00956DCC">
              <w:rPr>
                <w:rFonts w:ascii="Arial Narrow" w:hAnsi="Arial Narrow"/>
                <w:color w:val="000000"/>
                <w:sz w:val="18"/>
                <w:szCs w:val="18"/>
              </w:rPr>
              <w:t>Nacional</w:t>
            </w:r>
            <w:proofErr w:type="spellEnd"/>
            <w:r w:rsidRPr="00956DCC">
              <w:rPr>
                <w:rFonts w:ascii="Arial Narrow" w:hAnsi="Arial Narrow"/>
                <w:color w:val="000000"/>
                <w:sz w:val="18"/>
                <w:szCs w:val="18"/>
              </w:rPr>
              <w:t xml:space="preserve"> de </w:t>
            </w:r>
            <w:proofErr w:type="spellStart"/>
            <w:r w:rsidRPr="00956DCC">
              <w:rPr>
                <w:rFonts w:ascii="Arial Narrow" w:hAnsi="Arial Narrow"/>
                <w:color w:val="000000"/>
                <w:sz w:val="18"/>
                <w:szCs w:val="18"/>
              </w:rPr>
              <w:t>Innovación</w:t>
            </w:r>
            <w:proofErr w:type="spellEnd"/>
            <w:r w:rsidRPr="00956DCC">
              <w:rPr>
                <w:rFonts w:ascii="Arial Narrow" w:hAnsi="Arial Narrow"/>
                <w:color w:val="000000"/>
                <w:sz w:val="18"/>
                <w:szCs w:val="18"/>
              </w:rPr>
              <w:t xml:space="preserve"> </w:t>
            </w:r>
            <w:proofErr w:type="spellStart"/>
            <w:r w:rsidRPr="00956DCC">
              <w:rPr>
                <w:rFonts w:ascii="Arial Narrow" w:hAnsi="Arial Narrow"/>
                <w:color w:val="000000"/>
                <w:sz w:val="18"/>
                <w:szCs w:val="18"/>
              </w:rPr>
              <w:t>Agropecuaria</w:t>
            </w:r>
            <w:proofErr w:type="spellEnd"/>
            <w:r w:rsidRPr="00956DCC">
              <w:rPr>
                <w:rFonts w:ascii="Arial Narrow" w:hAnsi="Arial Narrow"/>
                <w:color w:val="000000"/>
                <w:sz w:val="18"/>
                <w:szCs w:val="18"/>
              </w:rPr>
              <w:t xml:space="preserve"> y </w:t>
            </w:r>
            <w:proofErr w:type="spellStart"/>
            <w:r w:rsidRPr="00956DCC">
              <w:rPr>
                <w:rFonts w:ascii="Arial Narrow" w:hAnsi="Arial Narrow"/>
                <w:color w:val="000000"/>
                <w:sz w:val="18"/>
                <w:szCs w:val="18"/>
              </w:rPr>
              <w:t>Forestal</w:t>
            </w:r>
            <w:proofErr w:type="spellEnd"/>
            <w:r w:rsidRPr="00956DCC">
              <w:rPr>
                <w:rFonts w:ascii="Arial Narrow" w:hAnsi="Arial Narrow"/>
                <w:color w:val="000000"/>
                <w:sz w:val="18"/>
                <w:szCs w:val="18"/>
              </w:rPr>
              <w:t xml:space="preserve"> </w:t>
            </w:r>
            <w:r w:rsidRPr="00956DCC">
              <w:rPr>
                <w:rFonts w:ascii="Arial Narrow" w:hAnsi="Arial Narrow"/>
                <w:color w:val="000000"/>
                <w:sz w:val="18"/>
                <w:szCs w:val="18"/>
              </w:rPr>
              <w:br/>
              <w:t>(Institut national d'innovation agricole et forestière)</w:t>
            </w:r>
          </w:p>
        </w:tc>
      </w:tr>
      <w:tr w:rsidR="008766EB" w:rsidRPr="00956DCC" w14:paraId="0B6BB626" w14:textId="77777777" w:rsidTr="00E752B8">
        <w:tc>
          <w:tcPr>
            <w:tcW w:w="2268" w:type="dxa"/>
            <w:tcBorders>
              <w:top w:val="nil"/>
              <w:left w:val="nil"/>
              <w:bottom w:val="nil"/>
              <w:right w:val="nil"/>
            </w:tcBorders>
            <w:shd w:val="clear" w:color="auto" w:fill="auto"/>
            <w:noWrap/>
            <w:tcMar>
              <w:top w:w="28" w:type="dxa"/>
              <w:bottom w:w="28" w:type="dxa"/>
            </w:tcMar>
          </w:tcPr>
          <w:p w14:paraId="5462ADDF"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ISF</w:t>
            </w:r>
          </w:p>
        </w:tc>
        <w:tc>
          <w:tcPr>
            <w:tcW w:w="7655" w:type="dxa"/>
            <w:tcBorders>
              <w:top w:val="nil"/>
              <w:left w:val="nil"/>
              <w:bottom w:val="nil"/>
              <w:right w:val="nil"/>
            </w:tcBorders>
            <w:shd w:val="clear" w:color="auto" w:fill="auto"/>
            <w:noWrap/>
            <w:tcMar>
              <w:top w:w="28" w:type="dxa"/>
              <w:bottom w:w="28" w:type="dxa"/>
            </w:tcMar>
          </w:tcPr>
          <w:p w14:paraId="68B5397F"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Fédération internationale des semences</w:t>
            </w:r>
          </w:p>
        </w:tc>
      </w:tr>
      <w:tr w:rsidR="008766EB" w:rsidRPr="00956DCC" w14:paraId="214AD2D6" w14:textId="77777777" w:rsidTr="00E752B8">
        <w:tc>
          <w:tcPr>
            <w:tcW w:w="2268" w:type="dxa"/>
            <w:tcBorders>
              <w:top w:val="nil"/>
              <w:left w:val="nil"/>
              <w:bottom w:val="nil"/>
              <w:right w:val="nil"/>
            </w:tcBorders>
            <w:shd w:val="clear" w:color="auto" w:fill="auto"/>
            <w:noWrap/>
            <w:tcMar>
              <w:top w:w="28" w:type="dxa"/>
              <w:bottom w:w="28" w:type="dxa"/>
            </w:tcMar>
          </w:tcPr>
          <w:p w14:paraId="3E3790B1"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ITPGRFA</w:t>
            </w:r>
          </w:p>
        </w:tc>
        <w:tc>
          <w:tcPr>
            <w:tcW w:w="7655" w:type="dxa"/>
            <w:tcBorders>
              <w:top w:val="nil"/>
              <w:left w:val="nil"/>
              <w:bottom w:val="nil"/>
              <w:right w:val="nil"/>
            </w:tcBorders>
            <w:shd w:val="clear" w:color="auto" w:fill="auto"/>
            <w:noWrap/>
            <w:tcMar>
              <w:top w:w="28" w:type="dxa"/>
              <w:bottom w:w="28" w:type="dxa"/>
            </w:tcMar>
          </w:tcPr>
          <w:p w14:paraId="74B6BBAD"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 xml:space="preserve">Traité international sur les ressources </w:t>
            </w:r>
            <w:proofErr w:type="spellStart"/>
            <w:r w:rsidRPr="00956DCC">
              <w:rPr>
                <w:rFonts w:ascii="Arial Narrow" w:hAnsi="Arial Narrow"/>
                <w:color w:val="000000"/>
                <w:sz w:val="18"/>
                <w:szCs w:val="18"/>
              </w:rPr>
              <w:t>phytogénétiques</w:t>
            </w:r>
            <w:proofErr w:type="spellEnd"/>
            <w:r w:rsidRPr="00956DCC">
              <w:rPr>
                <w:rFonts w:ascii="Arial Narrow" w:hAnsi="Arial Narrow"/>
                <w:color w:val="000000"/>
                <w:sz w:val="18"/>
                <w:szCs w:val="18"/>
              </w:rPr>
              <w:t xml:space="preserve"> pour l'alimentation et l'agriculture</w:t>
            </w:r>
          </w:p>
        </w:tc>
      </w:tr>
      <w:tr w:rsidR="008766EB" w:rsidRPr="00956DCC" w14:paraId="5D9A26EA" w14:textId="77777777" w:rsidTr="00E752B8">
        <w:tc>
          <w:tcPr>
            <w:tcW w:w="2268" w:type="dxa"/>
            <w:tcBorders>
              <w:top w:val="nil"/>
              <w:left w:val="nil"/>
              <w:bottom w:val="nil"/>
              <w:right w:val="nil"/>
            </w:tcBorders>
            <w:shd w:val="clear" w:color="auto" w:fill="auto"/>
            <w:noWrap/>
            <w:tcMar>
              <w:top w:w="28" w:type="dxa"/>
              <w:bottom w:w="28" w:type="dxa"/>
            </w:tcMar>
          </w:tcPr>
          <w:p w14:paraId="4E87204D"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JATAFF</w:t>
            </w:r>
          </w:p>
        </w:tc>
        <w:tc>
          <w:tcPr>
            <w:tcW w:w="7655" w:type="dxa"/>
            <w:tcBorders>
              <w:top w:val="nil"/>
              <w:left w:val="nil"/>
              <w:bottom w:val="nil"/>
              <w:right w:val="nil"/>
            </w:tcBorders>
            <w:shd w:val="clear" w:color="auto" w:fill="auto"/>
            <w:noWrap/>
            <w:tcMar>
              <w:top w:w="28" w:type="dxa"/>
              <w:bottom w:w="28" w:type="dxa"/>
            </w:tcMar>
          </w:tcPr>
          <w:p w14:paraId="30EF0B88"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Association japonaise pour l'innovation technologique dans l'agriculture, la sylviculture et la pêche</w:t>
            </w:r>
          </w:p>
        </w:tc>
      </w:tr>
      <w:tr w:rsidR="008766EB" w:rsidRPr="00956DCC" w14:paraId="4AB5C297" w14:textId="77777777" w:rsidTr="00E752B8">
        <w:tc>
          <w:tcPr>
            <w:tcW w:w="2268" w:type="dxa"/>
            <w:tcBorders>
              <w:top w:val="nil"/>
              <w:left w:val="nil"/>
              <w:bottom w:val="nil"/>
              <w:right w:val="nil"/>
            </w:tcBorders>
            <w:shd w:val="clear" w:color="auto" w:fill="auto"/>
            <w:noWrap/>
            <w:tcMar>
              <w:top w:w="28" w:type="dxa"/>
              <w:bottom w:w="28" w:type="dxa"/>
            </w:tcMar>
          </w:tcPr>
          <w:p w14:paraId="7DD3B5EC"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JICA</w:t>
            </w:r>
          </w:p>
        </w:tc>
        <w:tc>
          <w:tcPr>
            <w:tcW w:w="7655" w:type="dxa"/>
            <w:tcBorders>
              <w:top w:val="nil"/>
              <w:left w:val="nil"/>
              <w:bottom w:val="nil"/>
              <w:right w:val="nil"/>
            </w:tcBorders>
            <w:shd w:val="clear" w:color="auto" w:fill="auto"/>
            <w:noWrap/>
            <w:tcMar>
              <w:top w:w="28" w:type="dxa"/>
              <w:bottom w:w="28" w:type="dxa"/>
            </w:tcMar>
          </w:tcPr>
          <w:p w14:paraId="3DF7138C"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Agence japonaise de coopération internationale</w:t>
            </w:r>
          </w:p>
        </w:tc>
      </w:tr>
      <w:tr w:rsidR="008766EB" w:rsidRPr="00956DCC" w14:paraId="0E5390C1" w14:textId="77777777" w:rsidTr="00E752B8">
        <w:tc>
          <w:tcPr>
            <w:tcW w:w="2268" w:type="dxa"/>
            <w:tcBorders>
              <w:top w:val="nil"/>
              <w:left w:val="nil"/>
              <w:bottom w:val="nil"/>
              <w:right w:val="nil"/>
            </w:tcBorders>
            <w:shd w:val="clear" w:color="auto" w:fill="auto"/>
            <w:noWrap/>
            <w:tcMar>
              <w:top w:w="28" w:type="dxa"/>
              <w:bottom w:w="28" w:type="dxa"/>
            </w:tcMar>
          </w:tcPr>
          <w:p w14:paraId="39F707CD"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JICE</w:t>
            </w:r>
          </w:p>
        </w:tc>
        <w:tc>
          <w:tcPr>
            <w:tcW w:w="7655" w:type="dxa"/>
            <w:tcBorders>
              <w:top w:val="nil"/>
              <w:left w:val="nil"/>
              <w:bottom w:val="nil"/>
              <w:right w:val="nil"/>
            </w:tcBorders>
            <w:shd w:val="clear" w:color="auto" w:fill="auto"/>
            <w:noWrap/>
            <w:tcMar>
              <w:top w:w="28" w:type="dxa"/>
              <w:bottom w:w="28" w:type="dxa"/>
            </w:tcMar>
          </w:tcPr>
          <w:p w14:paraId="54F3215B"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Centre de coopération internationale du Japon</w:t>
            </w:r>
          </w:p>
        </w:tc>
      </w:tr>
      <w:tr w:rsidR="008766EB" w:rsidRPr="00956DCC" w14:paraId="0387DAF1" w14:textId="77777777" w:rsidTr="00E752B8">
        <w:tc>
          <w:tcPr>
            <w:tcW w:w="2268" w:type="dxa"/>
            <w:tcBorders>
              <w:top w:val="nil"/>
              <w:left w:val="nil"/>
              <w:bottom w:val="nil"/>
              <w:right w:val="nil"/>
            </w:tcBorders>
            <w:shd w:val="clear" w:color="auto" w:fill="auto"/>
            <w:noWrap/>
            <w:tcMar>
              <w:top w:w="28" w:type="dxa"/>
              <w:bottom w:w="28" w:type="dxa"/>
            </w:tcMar>
          </w:tcPr>
          <w:p w14:paraId="36E4F6C8"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MAFF (Japon)</w:t>
            </w:r>
          </w:p>
        </w:tc>
        <w:tc>
          <w:tcPr>
            <w:tcW w:w="7655" w:type="dxa"/>
            <w:tcBorders>
              <w:top w:val="nil"/>
              <w:left w:val="nil"/>
              <w:bottom w:val="nil"/>
              <w:right w:val="nil"/>
            </w:tcBorders>
            <w:shd w:val="clear" w:color="auto" w:fill="auto"/>
            <w:noWrap/>
            <w:tcMar>
              <w:top w:w="28" w:type="dxa"/>
              <w:bottom w:w="28" w:type="dxa"/>
            </w:tcMar>
          </w:tcPr>
          <w:p w14:paraId="08DC391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Ministère de l'agriculture, des forêts et de la pêche du Japon</w:t>
            </w:r>
          </w:p>
        </w:tc>
      </w:tr>
      <w:tr w:rsidR="008766EB" w:rsidRPr="00956DCC" w14:paraId="253BBED1" w14:textId="77777777" w:rsidTr="00E752B8">
        <w:tc>
          <w:tcPr>
            <w:tcW w:w="2268" w:type="dxa"/>
            <w:tcBorders>
              <w:top w:val="nil"/>
              <w:left w:val="nil"/>
              <w:bottom w:val="nil"/>
              <w:right w:val="nil"/>
            </w:tcBorders>
            <w:shd w:val="clear" w:color="auto" w:fill="auto"/>
            <w:noWrap/>
            <w:tcMar>
              <w:top w:w="28" w:type="dxa"/>
              <w:bottom w:w="28" w:type="dxa"/>
            </w:tcMar>
          </w:tcPr>
          <w:p w14:paraId="0DE6F505"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MAPA (Espagne)</w:t>
            </w:r>
          </w:p>
        </w:tc>
        <w:tc>
          <w:tcPr>
            <w:tcW w:w="7655" w:type="dxa"/>
            <w:tcBorders>
              <w:top w:val="nil"/>
              <w:left w:val="nil"/>
              <w:bottom w:val="nil"/>
              <w:right w:val="nil"/>
            </w:tcBorders>
            <w:shd w:val="clear" w:color="auto" w:fill="auto"/>
            <w:noWrap/>
            <w:tcMar>
              <w:top w:w="28" w:type="dxa"/>
              <w:bottom w:w="28" w:type="dxa"/>
            </w:tcMar>
          </w:tcPr>
          <w:p w14:paraId="70526D65" w14:textId="77777777" w:rsidR="00492BE1" w:rsidRPr="00956DCC" w:rsidRDefault="00C34F23">
            <w:pPr>
              <w:spacing w:after="20"/>
              <w:jc w:val="left"/>
              <w:rPr>
                <w:rFonts w:ascii="Arial Narrow" w:hAnsi="Arial Narrow"/>
                <w:color w:val="000000"/>
                <w:sz w:val="18"/>
                <w:szCs w:val="18"/>
              </w:rPr>
            </w:pPr>
            <w:proofErr w:type="spellStart"/>
            <w:r w:rsidRPr="00956DCC">
              <w:rPr>
                <w:rFonts w:ascii="Arial Narrow" w:hAnsi="Arial Narrow"/>
                <w:color w:val="000000"/>
                <w:sz w:val="18"/>
                <w:szCs w:val="18"/>
              </w:rPr>
              <w:t>Ministerio</w:t>
            </w:r>
            <w:proofErr w:type="spellEnd"/>
            <w:r w:rsidRPr="00956DCC">
              <w:rPr>
                <w:rFonts w:ascii="Arial Narrow" w:hAnsi="Arial Narrow"/>
                <w:color w:val="000000"/>
                <w:sz w:val="18"/>
                <w:szCs w:val="18"/>
              </w:rPr>
              <w:t xml:space="preserve"> de </w:t>
            </w:r>
            <w:proofErr w:type="spellStart"/>
            <w:r w:rsidRPr="00956DCC">
              <w:rPr>
                <w:rFonts w:ascii="Arial Narrow" w:hAnsi="Arial Narrow"/>
                <w:color w:val="000000"/>
                <w:sz w:val="18"/>
                <w:szCs w:val="18"/>
              </w:rPr>
              <w:t>Agricultura</w:t>
            </w:r>
            <w:proofErr w:type="spellEnd"/>
            <w:r w:rsidRPr="00956DCC">
              <w:rPr>
                <w:rFonts w:ascii="Arial Narrow" w:hAnsi="Arial Narrow"/>
                <w:color w:val="000000"/>
                <w:sz w:val="18"/>
                <w:szCs w:val="18"/>
              </w:rPr>
              <w:t xml:space="preserve">, </w:t>
            </w:r>
            <w:proofErr w:type="spellStart"/>
            <w:r w:rsidRPr="00956DCC">
              <w:rPr>
                <w:rFonts w:ascii="Arial Narrow" w:hAnsi="Arial Narrow"/>
                <w:color w:val="000000"/>
                <w:sz w:val="18"/>
                <w:szCs w:val="18"/>
              </w:rPr>
              <w:t>Pesca</w:t>
            </w:r>
            <w:proofErr w:type="spellEnd"/>
            <w:r w:rsidRPr="00956DCC">
              <w:rPr>
                <w:rFonts w:ascii="Arial Narrow" w:hAnsi="Arial Narrow"/>
                <w:color w:val="000000"/>
                <w:sz w:val="18"/>
                <w:szCs w:val="18"/>
              </w:rPr>
              <w:t xml:space="preserve"> y </w:t>
            </w:r>
            <w:proofErr w:type="spellStart"/>
            <w:r w:rsidRPr="00956DCC">
              <w:rPr>
                <w:rFonts w:ascii="Arial Narrow" w:hAnsi="Arial Narrow"/>
                <w:color w:val="000000"/>
                <w:sz w:val="18"/>
                <w:szCs w:val="18"/>
              </w:rPr>
              <w:t>Alimentación</w:t>
            </w:r>
            <w:proofErr w:type="spellEnd"/>
            <w:r w:rsidRPr="00956DCC">
              <w:rPr>
                <w:rFonts w:ascii="Arial Narrow" w:hAnsi="Arial Narrow"/>
                <w:color w:val="000000"/>
                <w:sz w:val="18"/>
                <w:szCs w:val="18"/>
              </w:rPr>
              <w:t xml:space="preserve"> </w:t>
            </w:r>
            <w:r w:rsidRPr="00956DCC">
              <w:rPr>
                <w:rFonts w:ascii="Arial Narrow" w:hAnsi="Arial Narrow"/>
                <w:color w:val="000000"/>
                <w:sz w:val="18"/>
                <w:szCs w:val="18"/>
              </w:rPr>
              <w:br/>
              <w:t>(</w:t>
            </w:r>
            <w:proofErr w:type="gramStart"/>
            <w:r w:rsidRPr="00956DCC">
              <w:rPr>
                <w:rFonts w:ascii="Arial Narrow" w:hAnsi="Arial Narrow"/>
                <w:color w:val="000000"/>
                <w:sz w:val="18"/>
                <w:szCs w:val="18"/>
              </w:rPr>
              <w:t>Ministère de l'agriculture</w:t>
            </w:r>
            <w:proofErr w:type="gramEnd"/>
            <w:r w:rsidRPr="00956DCC">
              <w:rPr>
                <w:rFonts w:ascii="Arial Narrow" w:hAnsi="Arial Narrow"/>
                <w:color w:val="000000"/>
                <w:sz w:val="18"/>
                <w:szCs w:val="18"/>
              </w:rPr>
              <w:t>, de la pêche et de l'alimentation de l'Espagne)</w:t>
            </w:r>
          </w:p>
        </w:tc>
      </w:tr>
      <w:tr w:rsidR="008766EB" w:rsidRPr="00956DCC" w14:paraId="320EDAC4" w14:textId="77777777" w:rsidTr="00E752B8">
        <w:tc>
          <w:tcPr>
            <w:tcW w:w="2268" w:type="dxa"/>
            <w:tcBorders>
              <w:top w:val="nil"/>
              <w:left w:val="nil"/>
              <w:bottom w:val="nil"/>
              <w:right w:val="nil"/>
            </w:tcBorders>
            <w:shd w:val="clear" w:color="auto" w:fill="auto"/>
            <w:noWrap/>
            <w:tcMar>
              <w:top w:w="28" w:type="dxa"/>
              <w:bottom w:w="28" w:type="dxa"/>
            </w:tcMar>
          </w:tcPr>
          <w:p w14:paraId="00142CF9"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MARA (Chine)</w:t>
            </w:r>
          </w:p>
        </w:tc>
        <w:tc>
          <w:tcPr>
            <w:tcW w:w="7655" w:type="dxa"/>
            <w:tcBorders>
              <w:top w:val="nil"/>
              <w:left w:val="nil"/>
              <w:bottom w:val="nil"/>
              <w:right w:val="nil"/>
            </w:tcBorders>
            <w:shd w:val="clear" w:color="auto" w:fill="auto"/>
            <w:noWrap/>
            <w:tcMar>
              <w:top w:w="28" w:type="dxa"/>
              <w:bottom w:w="28" w:type="dxa"/>
            </w:tcMar>
          </w:tcPr>
          <w:p w14:paraId="210E0627"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Ministère de l'agriculture et des affaires rurales de Chine</w:t>
            </w:r>
          </w:p>
        </w:tc>
      </w:tr>
      <w:tr w:rsidR="008766EB" w:rsidRPr="00956DCC" w14:paraId="2850859F" w14:textId="77777777" w:rsidTr="00E752B8">
        <w:tc>
          <w:tcPr>
            <w:tcW w:w="2268" w:type="dxa"/>
            <w:tcBorders>
              <w:top w:val="nil"/>
              <w:left w:val="nil"/>
              <w:bottom w:val="nil"/>
              <w:right w:val="nil"/>
            </w:tcBorders>
            <w:shd w:val="clear" w:color="auto" w:fill="auto"/>
            <w:noWrap/>
            <w:tcMar>
              <w:top w:w="28" w:type="dxa"/>
              <w:bottom w:w="28" w:type="dxa"/>
            </w:tcMar>
          </w:tcPr>
          <w:p w14:paraId="7EEB5516"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MOCCAE (Émirats arabes unis)</w:t>
            </w:r>
          </w:p>
        </w:tc>
        <w:tc>
          <w:tcPr>
            <w:tcW w:w="7655" w:type="dxa"/>
            <w:tcBorders>
              <w:top w:val="nil"/>
              <w:left w:val="nil"/>
              <w:bottom w:val="nil"/>
              <w:right w:val="nil"/>
            </w:tcBorders>
            <w:shd w:val="clear" w:color="auto" w:fill="auto"/>
            <w:noWrap/>
            <w:tcMar>
              <w:top w:w="28" w:type="dxa"/>
              <w:bottom w:w="28" w:type="dxa"/>
            </w:tcMar>
          </w:tcPr>
          <w:p w14:paraId="252C1C90"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Ministère du changement climatique et de l'environnement des Émirats arabes unis</w:t>
            </w:r>
          </w:p>
        </w:tc>
      </w:tr>
      <w:tr w:rsidR="008766EB" w:rsidRPr="00956DCC" w14:paraId="72A5DECD" w14:textId="77777777" w:rsidTr="00E752B8">
        <w:tc>
          <w:tcPr>
            <w:tcW w:w="2268" w:type="dxa"/>
            <w:tcBorders>
              <w:top w:val="nil"/>
              <w:left w:val="nil"/>
              <w:bottom w:val="nil"/>
              <w:right w:val="nil"/>
            </w:tcBorders>
            <w:shd w:val="clear" w:color="auto" w:fill="auto"/>
            <w:noWrap/>
            <w:tcMar>
              <w:top w:w="28" w:type="dxa"/>
              <w:bottom w:w="28" w:type="dxa"/>
            </w:tcMar>
          </w:tcPr>
          <w:p w14:paraId="3422FF47"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MPA (Espagne)</w:t>
            </w:r>
          </w:p>
        </w:tc>
        <w:tc>
          <w:tcPr>
            <w:tcW w:w="7655" w:type="dxa"/>
            <w:tcBorders>
              <w:top w:val="nil"/>
              <w:left w:val="nil"/>
              <w:bottom w:val="nil"/>
              <w:right w:val="nil"/>
            </w:tcBorders>
            <w:shd w:val="clear" w:color="auto" w:fill="auto"/>
            <w:noWrap/>
            <w:tcMar>
              <w:top w:w="28" w:type="dxa"/>
              <w:bottom w:w="28" w:type="dxa"/>
            </w:tcMar>
          </w:tcPr>
          <w:p w14:paraId="3DA80A74"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 xml:space="preserve">Sous-direction générale des moyens de production agricole </w:t>
            </w:r>
            <w:r w:rsidRPr="00956DCC">
              <w:rPr>
                <w:rFonts w:ascii="Arial Narrow" w:hAnsi="Arial Narrow"/>
                <w:color w:val="000000"/>
                <w:sz w:val="18"/>
                <w:szCs w:val="18"/>
              </w:rPr>
              <w:br/>
              <w:t>(Sous-direction générale des moyens de production agricole de l'Espagne)</w:t>
            </w:r>
          </w:p>
        </w:tc>
      </w:tr>
      <w:tr w:rsidR="008766EB" w:rsidRPr="00956DCC" w14:paraId="0701FB9B" w14:textId="77777777" w:rsidTr="00E752B8">
        <w:tc>
          <w:tcPr>
            <w:tcW w:w="2268" w:type="dxa"/>
            <w:tcBorders>
              <w:top w:val="nil"/>
              <w:left w:val="nil"/>
              <w:bottom w:val="nil"/>
              <w:right w:val="nil"/>
            </w:tcBorders>
            <w:shd w:val="clear" w:color="auto" w:fill="auto"/>
            <w:noWrap/>
            <w:tcMar>
              <w:top w:w="28" w:type="dxa"/>
              <w:bottom w:w="28" w:type="dxa"/>
            </w:tcMar>
          </w:tcPr>
          <w:p w14:paraId="6061566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NFGA (Chine)</w:t>
            </w:r>
          </w:p>
        </w:tc>
        <w:tc>
          <w:tcPr>
            <w:tcW w:w="7655" w:type="dxa"/>
            <w:tcBorders>
              <w:top w:val="nil"/>
              <w:left w:val="nil"/>
              <w:bottom w:val="nil"/>
              <w:right w:val="nil"/>
            </w:tcBorders>
            <w:shd w:val="clear" w:color="auto" w:fill="auto"/>
            <w:noWrap/>
            <w:tcMar>
              <w:top w:w="28" w:type="dxa"/>
              <w:bottom w:w="28" w:type="dxa"/>
            </w:tcMar>
          </w:tcPr>
          <w:p w14:paraId="113DB2D3"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Administration nationale des forêts et des prairies de Chine</w:t>
            </w:r>
          </w:p>
        </w:tc>
      </w:tr>
      <w:tr w:rsidR="008766EB" w:rsidRPr="00956DCC" w14:paraId="4A4DBEFA" w14:textId="77777777" w:rsidTr="00E752B8">
        <w:tc>
          <w:tcPr>
            <w:tcW w:w="2268" w:type="dxa"/>
            <w:tcBorders>
              <w:top w:val="nil"/>
              <w:left w:val="nil"/>
              <w:bottom w:val="nil"/>
              <w:right w:val="nil"/>
            </w:tcBorders>
            <w:shd w:val="clear" w:color="auto" w:fill="auto"/>
            <w:noWrap/>
            <w:tcMar>
              <w:top w:w="28" w:type="dxa"/>
              <w:bottom w:w="28" w:type="dxa"/>
            </w:tcMar>
          </w:tcPr>
          <w:p w14:paraId="721E3090"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OCDE</w:t>
            </w:r>
          </w:p>
        </w:tc>
        <w:tc>
          <w:tcPr>
            <w:tcW w:w="7655" w:type="dxa"/>
            <w:tcBorders>
              <w:top w:val="nil"/>
              <w:left w:val="nil"/>
              <w:bottom w:val="nil"/>
              <w:right w:val="nil"/>
            </w:tcBorders>
            <w:shd w:val="clear" w:color="auto" w:fill="auto"/>
            <w:noWrap/>
            <w:tcMar>
              <w:top w:w="28" w:type="dxa"/>
              <w:bottom w:w="28" w:type="dxa"/>
            </w:tcMar>
          </w:tcPr>
          <w:p w14:paraId="0B39FA8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Organisation de coopération et de développement économiques</w:t>
            </w:r>
          </w:p>
        </w:tc>
      </w:tr>
      <w:tr w:rsidR="008766EB" w:rsidRPr="00956DCC" w14:paraId="6A0BD6CA" w14:textId="77777777" w:rsidTr="00E752B8">
        <w:tc>
          <w:tcPr>
            <w:tcW w:w="2268" w:type="dxa"/>
            <w:tcBorders>
              <w:top w:val="nil"/>
              <w:left w:val="nil"/>
              <w:bottom w:val="nil"/>
              <w:right w:val="nil"/>
            </w:tcBorders>
            <w:shd w:val="clear" w:color="auto" w:fill="auto"/>
            <w:noWrap/>
            <w:tcMar>
              <w:top w:w="28" w:type="dxa"/>
              <w:bottom w:w="28" w:type="dxa"/>
            </w:tcMar>
          </w:tcPr>
          <w:p w14:paraId="23A448CD"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OEVV (Espagne)</w:t>
            </w:r>
          </w:p>
        </w:tc>
        <w:tc>
          <w:tcPr>
            <w:tcW w:w="7655" w:type="dxa"/>
            <w:tcBorders>
              <w:top w:val="nil"/>
              <w:left w:val="nil"/>
              <w:bottom w:val="nil"/>
              <w:right w:val="nil"/>
            </w:tcBorders>
            <w:shd w:val="clear" w:color="auto" w:fill="auto"/>
            <w:noWrap/>
            <w:tcMar>
              <w:top w:w="28" w:type="dxa"/>
              <w:bottom w:w="28" w:type="dxa"/>
            </w:tcMar>
          </w:tcPr>
          <w:p w14:paraId="70899AFD" w14:textId="01F09DC0" w:rsidR="00492BE1" w:rsidRPr="00956DCC" w:rsidRDefault="00C34F23">
            <w:pPr>
              <w:spacing w:after="20"/>
              <w:jc w:val="left"/>
              <w:rPr>
                <w:rFonts w:ascii="Arial Narrow" w:hAnsi="Arial Narrow"/>
                <w:color w:val="000000"/>
                <w:sz w:val="18"/>
                <w:szCs w:val="18"/>
              </w:rPr>
            </w:pPr>
            <w:proofErr w:type="spellStart"/>
            <w:r w:rsidRPr="00956DCC">
              <w:rPr>
                <w:rFonts w:ascii="Arial Narrow" w:hAnsi="Arial Narrow"/>
                <w:color w:val="000000"/>
                <w:sz w:val="18"/>
                <w:szCs w:val="18"/>
              </w:rPr>
              <w:t>Oficina</w:t>
            </w:r>
            <w:proofErr w:type="spellEnd"/>
            <w:r w:rsidRPr="00956DCC">
              <w:rPr>
                <w:rFonts w:ascii="Arial Narrow" w:hAnsi="Arial Narrow"/>
                <w:color w:val="000000"/>
                <w:sz w:val="18"/>
                <w:szCs w:val="18"/>
              </w:rPr>
              <w:t xml:space="preserve"> </w:t>
            </w:r>
            <w:proofErr w:type="spellStart"/>
            <w:r w:rsidRPr="00956DCC">
              <w:rPr>
                <w:rFonts w:ascii="Arial Narrow" w:hAnsi="Arial Narrow"/>
                <w:color w:val="000000"/>
                <w:sz w:val="18"/>
                <w:szCs w:val="18"/>
              </w:rPr>
              <w:t>Española</w:t>
            </w:r>
            <w:proofErr w:type="spellEnd"/>
            <w:r w:rsidRPr="00956DCC">
              <w:rPr>
                <w:rFonts w:ascii="Arial Narrow" w:hAnsi="Arial Narrow"/>
                <w:color w:val="000000"/>
                <w:sz w:val="18"/>
                <w:szCs w:val="18"/>
              </w:rPr>
              <w:t xml:space="preserve"> de </w:t>
            </w:r>
            <w:proofErr w:type="spellStart"/>
            <w:r w:rsidRPr="00956DCC">
              <w:rPr>
                <w:rFonts w:ascii="Arial Narrow" w:hAnsi="Arial Narrow"/>
                <w:color w:val="000000"/>
                <w:sz w:val="18"/>
                <w:szCs w:val="18"/>
              </w:rPr>
              <w:t>Variedades</w:t>
            </w:r>
            <w:proofErr w:type="spellEnd"/>
            <w:r w:rsidRPr="00956DCC">
              <w:rPr>
                <w:rFonts w:ascii="Arial Narrow" w:hAnsi="Arial Narrow"/>
                <w:color w:val="000000"/>
                <w:sz w:val="18"/>
                <w:szCs w:val="18"/>
              </w:rPr>
              <w:t xml:space="preserve"> </w:t>
            </w:r>
            <w:proofErr w:type="spellStart"/>
            <w:r w:rsidRPr="00956DCC">
              <w:rPr>
                <w:rFonts w:ascii="Arial Narrow" w:hAnsi="Arial Narrow"/>
                <w:color w:val="000000"/>
                <w:sz w:val="18"/>
                <w:szCs w:val="18"/>
              </w:rPr>
              <w:t>Vegetales</w:t>
            </w:r>
            <w:proofErr w:type="spellEnd"/>
            <w:r w:rsidRPr="00956DCC">
              <w:rPr>
                <w:rFonts w:ascii="Arial Narrow" w:hAnsi="Arial Narrow"/>
                <w:color w:val="000000"/>
                <w:sz w:val="18"/>
                <w:szCs w:val="18"/>
              </w:rPr>
              <w:t xml:space="preserve"> </w:t>
            </w:r>
            <w:r w:rsidRPr="00956DCC">
              <w:rPr>
                <w:rFonts w:ascii="Arial Narrow" w:hAnsi="Arial Narrow"/>
                <w:color w:val="000000"/>
                <w:sz w:val="18"/>
                <w:szCs w:val="18"/>
              </w:rPr>
              <w:br/>
              <w:t>(Office espagnol des variétés végétales)</w:t>
            </w:r>
          </w:p>
        </w:tc>
      </w:tr>
      <w:tr w:rsidR="008766EB" w:rsidRPr="00956DCC" w14:paraId="0A1BF1C6" w14:textId="77777777" w:rsidTr="00E752B8">
        <w:tc>
          <w:tcPr>
            <w:tcW w:w="2268" w:type="dxa"/>
            <w:tcBorders>
              <w:top w:val="nil"/>
              <w:left w:val="nil"/>
              <w:bottom w:val="nil"/>
              <w:right w:val="nil"/>
            </w:tcBorders>
            <w:shd w:val="clear" w:color="auto" w:fill="auto"/>
            <w:noWrap/>
            <w:tcMar>
              <w:top w:w="28" w:type="dxa"/>
              <w:bottom w:w="28" w:type="dxa"/>
            </w:tcMar>
          </w:tcPr>
          <w:p w14:paraId="633BFF63"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HCDH</w:t>
            </w:r>
          </w:p>
        </w:tc>
        <w:tc>
          <w:tcPr>
            <w:tcW w:w="7655" w:type="dxa"/>
            <w:tcBorders>
              <w:top w:val="nil"/>
              <w:left w:val="nil"/>
              <w:bottom w:val="nil"/>
              <w:right w:val="nil"/>
            </w:tcBorders>
            <w:shd w:val="clear" w:color="auto" w:fill="auto"/>
            <w:noWrap/>
            <w:tcMar>
              <w:top w:w="28" w:type="dxa"/>
              <w:bottom w:w="28" w:type="dxa"/>
            </w:tcMar>
          </w:tcPr>
          <w:p w14:paraId="0FC16A69" w14:textId="1AB8EF02" w:rsidR="00492BE1" w:rsidRPr="00956DCC" w:rsidRDefault="00204BD5">
            <w:pPr>
              <w:spacing w:after="20"/>
              <w:jc w:val="left"/>
              <w:rPr>
                <w:rFonts w:ascii="Arial Narrow" w:hAnsi="Arial Narrow"/>
                <w:color w:val="000000"/>
                <w:sz w:val="18"/>
                <w:szCs w:val="18"/>
              </w:rPr>
            </w:pPr>
            <w:r w:rsidRPr="00204BD5">
              <w:rPr>
                <w:rFonts w:ascii="Arial Narrow" w:hAnsi="Arial Narrow"/>
                <w:color w:val="000000"/>
                <w:sz w:val="18"/>
                <w:szCs w:val="18"/>
              </w:rPr>
              <w:t>Haut-Commissariat des Nations Unies aux droits de l'homme</w:t>
            </w:r>
          </w:p>
        </w:tc>
      </w:tr>
      <w:tr w:rsidR="008766EB" w:rsidRPr="00956DCC" w14:paraId="7E22CC2F" w14:textId="77777777" w:rsidTr="00E752B8">
        <w:tc>
          <w:tcPr>
            <w:tcW w:w="2268" w:type="dxa"/>
            <w:tcBorders>
              <w:top w:val="nil"/>
              <w:left w:val="nil"/>
              <w:bottom w:val="nil"/>
              <w:right w:val="nil"/>
            </w:tcBorders>
            <w:shd w:val="clear" w:color="auto" w:fill="auto"/>
            <w:noWrap/>
            <w:tcMar>
              <w:top w:w="28" w:type="dxa"/>
              <w:bottom w:w="28" w:type="dxa"/>
            </w:tcMar>
          </w:tcPr>
          <w:p w14:paraId="6D16F22C" w14:textId="6286657E" w:rsidR="00492BE1" w:rsidRPr="00956DCC" w:rsidRDefault="00D3694D">
            <w:pPr>
              <w:spacing w:after="20"/>
              <w:jc w:val="left"/>
              <w:rPr>
                <w:rFonts w:ascii="Arial Narrow" w:hAnsi="Arial Narrow"/>
                <w:color w:val="000000"/>
                <w:sz w:val="18"/>
                <w:szCs w:val="18"/>
              </w:rPr>
            </w:pPr>
            <w:r>
              <w:rPr>
                <w:rFonts w:ascii="Arial Narrow" w:hAnsi="Arial Narrow"/>
                <w:color w:val="000000"/>
                <w:sz w:val="18"/>
                <w:szCs w:val="18"/>
              </w:rPr>
              <w:t>SAA</w:t>
            </w:r>
          </w:p>
        </w:tc>
        <w:tc>
          <w:tcPr>
            <w:tcW w:w="7655" w:type="dxa"/>
            <w:tcBorders>
              <w:top w:val="nil"/>
              <w:left w:val="nil"/>
              <w:bottom w:val="nil"/>
              <w:right w:val="nil"/>
            </w:tcBorders>
            <w:shd w:val="clear" w:color="auto" w:fill="auto"/>
            <w:noWrap/>
            <w:tcMar>
              <w:top w:w="28" w:type="dxa"/>
              <w:bottom w:w="28" w:type="dxa"/>
            </w:tcMar>
          </w:tcPr>
          <w:p w14:paraId="2455797F"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 xml:space="preserve">Association des semences des Amériques </w:t>
            </w:r>
          </w:p>
        </w:tc>
      </w:tr>
      <w:tr w:rsidR="008766EB" w:rsidRPr="00956DCC" w14:paraId="11F56107" w14:textId="77777777" w:rsidTr="00E752B8">
        <w:tc>
          <w:tcPr>
            <w:tcW w:w="2268" w:type="dxa"/>
            <w:tcBorders>
              <w:top w:val="nil"/>
              <w:left w:val="nil"/>
              <w:bottom w:val="nil"/>
              <w:right w:val="nil"/>
            </w:tcBorders>
            <w:shd w:val="clear" w:color="auto" w:fill="auto"/>
            <w:noWrap/>
            <w:tcMar>
              <w:top w:w="28" w:type="dxa"/>
              <w:bottom w:w="28" w:type="dxa"/>
            </w:tcMar>
          </w:tcPr>
          <w:p w14:paraId="1800191E"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SEMAE (France)</w:t>
            </w:r>
          </w:p>
        </w:tc>
        <w:tc>
          <w:tcPr>
            <w:tcW w:w="7655" w:type="dxa"/>
            <w:tcBorders>
              <w:top w:val="nil"/>
              <w:left w:val="nil"/>
              <w:bottom w:val="nil"/>
              <w:right w:val="nil"/>
            </w:tcBorders>
            <w:shd w:val="clear" w:color="auto" w:fill="auto"/>
            <w:noWrap/>
            <w:tcMar>
              <w:top w:w="28" w:type="dxa"/>
              <w:bottom w:w="28" w:type="dxa"/>
            </w:tcMar>
          </w:tcPr>
          <w:p w14:paraId="56D0590E" w14:textId="6E41391F"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 xml:space="preserve">L'interprofession des semences et plants </w:t>
            </w:r>
          </w:p>
        </w:tc>
      </w:tr>
      <w:tr w:rsidR="008766EB" w:rsidRPr="00956DCC" w14:paraId="055CBF29" w14:textId="77777777" w:rsidTr="00E752B8">
        <w:tc>
          <w:tcPr>
            <w:tcW w:w="2268" w:type="dxa"/>
            <w:tcBorders>
              <w:top w:val="nil"/>
              <w:left w:val="nil"/>
              <w:bottom w:val="nil"/>
              <w:right w:val="nil"/>
            </w:tcBorders>
            <w:shd w:val="clear" w:color="auto" w:fill="auto"/>
            <w:noWrap/>
            <w:tcMar>
              <w:top w:w="28" w:type="dxa"/>
              <w:bottom w:w="28" w:type="dxa"/>
            </w:tcMar>
          </w:tcPr>
          <w:p w14:paraId="0D981573"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SNPC (Brésil)</w:t>
            </w:r>
          </w:p>
        </w:tc>
        <w:tc>
          <w:tcPr>
            <w:tcW w:w="7655" w:type="dxa"/>
            <w:tcBorders>
              <w:top w:val="nil"/>
              <w:left w:val="nil"/>
              <w:bottom w:val="nil"/>
              <w:right w:val="nil"/>
            </w:tcBorders>
            <w:shd w:val="clear" w:color="auto" w:fill="auto"/>
            <w:noWrap/>
            <w:tcMar>
              <w:top w:w="28" w:type="dxa"/>
              <w:bottom w:w="28" w:type="dxa"/>
            </w:tcMar>
          </w:tcPr>
          <w:p w14:paraId="1E7B9055" w14:textId="77777777" w:rsidR="00492BE1" w:rsidRPr="00956DCC" w:rsidRDefault="00C34F23">
            <w:pPr>
              <w:spacing w:after="20"/>
              <w:jc w:val="left"/>
              <w:rPr>
                <w:rFonts w:ascii="Arial Narrow" w:hAnsi="Arial Narrow"/>
                <w:color w:val="000000"/>
                <w:sz w:val="18"/>
                <w:szCs w:val="18"/>
              </w:rPr>
            </w:pPr>
            <w:proofErr w:type="spellStart"/>
            <w:r w:rsidRPr="00956DCC">
              <w:rPr>
                <w:rFonts w:ascii="Arial Narrow" w:hAnsi="Arial Narrow"/>
                <w:color w:val="000000"/>
                <w:sz w:val="18"/>
                <w:szCs w:val="18"/>
              </w:rPr>
              <w:t>Serviço</w:t>
            </w:r>
            <w:proofErr w:type="spellEnd"/>
            <w:r w:rsidRPr="00956DCC">
              <w:rPr>
                <w:rFonts w:ascii="Arial Narrow" w:hAnsi="Arial Narrow"/>
                <w:color w:val="000000"/>
                <w:sz w:val="18"/>
                <w:szCs w:val="18"/>
              </w:rPr>
              <w:t xml:space="preserve"> </w:t>
            </w:r>
            <w:proofErr w:type="spellStart"/>
            <w:r w:rsidRPr="00956DCC">
              <w:rPr>
                <w:rFonts w:ascii="Arial Narrow" w:hAnsi="Arial Narrow"/>
                <w:color w:val="000000"/>
                <w:sz w:val="18"/>
                <w:szCs w:val="18"/>
              </w:rPr>
              <w:t>Nacional</w:t>
            </w:r>
            <w:proofErr w:type="spellEnd"/>
            <w:r w:rsidRPr="00956DCC">
              <w:rPr>
                <w:rFonts w:ascii="Arial Narrow" w:hAnsi="Arial Narrow"/>
                <w:color w:val="000000"/>
                <w:sz w:val="18"/>
                <w:szCs w:val="18"/>
              </w:rPr>
              <w:t xml:space="preserve"> de </w:t>
            </w:r>
            <w:proofErr w:type="spellStart"/>
            <w:r w:rsidRPr="00956DCC">
              <w:rPr>
                <w:rFonts w:ascii="Arial Narrow" w:hAnsi="Arial Narrow"/>
                <w:color w:val="000000"/>
                <w:sz w:val="18"/>
                <w:szCs w:val="18"/>
              </w:rPr>
              <w:t>Proteção</w:t>
            </w:r>
            <w:proofErr w:type="spellEnd"/>
            <w:r w:rsidRPr="00956DCC">
              <w:rPr>
                <w:rFonts w:ascii="Arial Narrow" w:hAnsi="Arial Narrow"/>
                <w:color w:val="000000"/>
                <w:sz w:val="18"/>
                <w:szCs w:val="18"/>
              </w:rPr>
              <w:t xml:space="preserve"> de </w:t>
            </w:r>
            <w:proofErr w:type="spellStart"/>
            <w:r w:rsidRPr="00956DCC">
              <w:rPr>
                <w:rFonts w:ascii="Arial Narrow" w:hAnsi="Arial Narrow"/>
                <w:color w:val="000000"/>
                <w:sz w:val="18"/>
                <w:szCs w:val="18"/>
              </w:rPr>
              <w:t>Cultivares</w:t>
            </w:r>
            <w:proofErr w:type="spellEnd"/>
            <w:r w:rsidRPr="00956DCC">
              <w:rPr>
                <w:rFonts w:ascii="Arial Narrow" w:hAnsi="Arial Narrow"/>
                <w:color w:val="000000"/>
                <w:sz w:val="18"/>
                <w:szCs w:val="18"/>
              </w:rPr>
              <w:t xml:space="preserve"> </w:t>
            </w:r>
            <w:r w:rsidRPr="00956DCC">
              <w:rPr>
                <w:rFonts w:ascii="Arial Narrow" w:hAnsi="Arial Narrow"/>
                <w:color w:val="000000"/>
                <w:sz w:val="18"/>
                <w:szCs w:val="18"/>
              </w:rPr>
              <w:br/>
              <w:t>(Service national de protection des cultures du Brésil)</w:t>
            </w:r>
          </w:p>
        </w:tc>
      </w:tr>
      <w:tr w:rsidR="008766EB" w:rsidRPr="00956DCC" w14:paraId="01801223" w14:textId="77777777" w:rsidTr="00E752B8">
        <w:tc>
          <w:tcPr>
            <w:tcW w:w="2268" w:type="dxa"/>
            <w:tcBorders>
              <w:top w:val="nil"/>
              <w:left w:val="nil"/>
              <w:bottom w:val="nil"/>
              <w:right w:val="nil"/>
            </w:tcBorders>
            <w:shd w:val="clear" w:color="auto" w:fill="auto"/>
            <w:noWrap/>
            <w:tcMar>
              <w:top w:w="28" w:type="dxa"/>
              <w:bottom w:w="28" w:type="dxa"/>
            </w:tcMar>
          </w:tcPr>
          <w:p w14:paraId="521E36CD"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ONU</w:t>
            </w:r>
          </w:p>
        </w:tc>
        <w:tc>
          <w:tcPr>
            <w:tcW w:w="7655" w:type="dxa"/>
            <w:tcBorders>
              <w:top w:val="nil"/>
              <w:left w:val="nil"/>
              <w:bottom w:val="nil"/>
              <w:right w:val="nil"/>
            </w:tcBorders>
            <w:shd w:val="clear" w:color="auto" w:fill="auto"/>
            <w:noWrap/>
            <w:tcMar>
              <w:top w:w="28" w:type="dxa"/>
              <w:bottom w:w="28" w:type="dxa"/>
            </w:tcMar>
          </w:tcPr>
          <w:p w14:paraId="6C292512"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Nations Unies</w:t>
            </w:r>
          </w:p>
        </w:tc>
      </w:tr>
      <w:tr w:rsidR="008766EB" w:rsidRPr="00956DCC" w14:paraId="5026CA29" w14:textId="77777777" w:rsidTr="007122C7">
        <w:tc>
          <w:tcPr>
            <w:tcW w:w="2268" w:type="dxa"/>
            <w:tcBorders>
              <w:top w:val="nil"/>
              <w:left w:val="nil"/>
              <w:bottom w:val="nil"/>
              <w:right w:val="nil"/>
            </w:tcBorders>
            <w:shd w:val="clear" w:color="auto" w:fill="auto"/>
            <w:noWrap/>
            <w:tcMar>
              <w:top w:w="28" w:type="dxa"/>
              <w:bottom w:w="28" w:type="dxa"/>
            </w:tcMar>
          </w:tcPr>
          <w:p w14:paraId="29448017"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USPTO</w:t>
            </w:r>
          </w:p>
        </w:tc>
        <w:tc>
          <w:tcPr>
            <w:tcW w:w="7655" w:type="dxa"/>
            <w:tcBorders>
              <w:top w:val="nil"/>
              <w:left w:val="nil"/>
              <w:bottom w:val="nil"/>
              <w:right w:val="nil"/>
            </w:tcBorders>
            <w:shd w:val="clear" w:color="auto" w:fill="auto"/>
            <w:noWrap/>
            <w:tcMar>
              <w:top w:w="28" w:type="dxa"/>
              <w:bottom w:w="28" w:type="dxa"/>
            </w:tcMar>
          </w:tcPr>
          <w:p w14:paraId="43F2AEC0"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Office des brevets et des marques des États-Unis</w:t>
            </w:r>
          </w:p>
        </w:tc>
      </w:tr>
      <w:tr w:rsidR="00E05BBB" w:rsidRPr="00956DCC" w14:paraId="5D6FCDA5" w14:textId="77777777" w:rsidTr="007122C7">
        <w:tc>
          <w:tcPr>
            <w:tcW w:w="2268" w:type="dxa"/>
            <w:tcBorders>
              <w:top w:val="nil"/>
              <w:left w:val="nil"/>
              <w:bottom w:val="nil"/>
              <w:right w:val="nil"/>
            </w:tcBorders>
            <w:shd w:val="clear" w:color="auto" w:fill="auto"/>
            <w:noWrap/>
            <w:tcMar>
              <w:top w:w="28" w:type="dxa"/>
              <w:bottom w:w="28" w:type="dxa"/>
            </w:tcMar>
          </w:tcPr>
          <w:p w14:paraId="7B267749"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WFO</w:t>
            </w:r>
          </w:p>
        </w:tc>
        <w:tc>
          <w:tcPr>
            <w:tcW w:w="7655" w:type="dxa"/>
            <w:tcBorders>
              <w:top w:val="nil"/>
              <w:left w:val="nil"/>
              <w:bottom w:val="nil"/>
              <w:right w:val="nil"/>
            </w:tcBorders>
            <w:shd w:val="clear" w:color="auto" w:fill="auto"/>
            <w:noWrap/>
            <w:tcMar>
              <w:top w:w="28" w:type="dxa"/>
              <w:bottom w:w="28" w:type="dxa"/>
            </w:tcMar>
          </w:tcPr>
          <w:p w14:paraId="0DBB170C"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Organisation mondiale des agriculteurs</w:t>
            </w:r>
          </w:p>
        </w:tc>
      </w:tr>
      <w:tr w:rsidR="008766EB" w:rsidRPr="00956DCC" w14:paraId="2E3E8E18" w14:textId="77777777" w:rsidTr="007122C7">
        <w:tc>
          <w:tcPr>
            <w:tcW w:w="2268" w:type="dxa"/>
            <w:tcBorders>
              <w:top w:val="nil"/>
              <w:left w:val="nil"/>
              <w:bottom w:val="nil"/>
              <w:right w:val="nil"/>
            </w:tcBorders>
            <w:shd w:val="clear" w:color="auto" w:fill="auto"/>
            <w:noWrap/>
            <w:tcMar>
              <w:top w:w="28" w:type="dxa"/>
              <w:bottom w:w="28" w:type="dxa"/>
            </w:tcMar>
          </w:tcPr>
          <w:p w14:paraId="25312C2D"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OMPI</w:t>
            </w:r>
          </w:p>
        </w:tc>
        <w:tc>
          <w:tcPr>
            <w:tcW w:w="7655" w:type="dxa"/>
            <w:tcBorders>
              <w:top w:val="nil"/>
              <w:left w:val="nil"/>
              <w:bottom w:val="nil"/>
              <w:right w:val="nil"/>
            </w:tcBorders>
            <w:shd w:val="clear" w:color="auto" w:fill="auto"/>
            <w:noWrap/>
            <w:tcMar>
              <w:top w:w="28" w:type="dxa"/>
              <w:bottom w:w="28" w:type="dxa"/>
            </w:tcMar>
          </w:tcPr>
          <w:p w14:paraId="6A789023"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Organisation mondiale de la propriété intellectuelle</w:t>
            </w:r>
          </w:p>
        </w:tc>
      </w:tr>
      <w:tr w:rsidR="008766EB" w:rsidRPr="00956DCC" w14:paraId="48772BF6" w14:textId="77777777" w:rsidTr="007122C7">
        <w:tc>
          <w:tcPr>
            <w:tcW w:w="2268" w:type="dxa"/>
            <w:tcBorders>
              <w:top w:val="nil"/>
              <w:left w:val="nil"/>
              <w:bottom w:val="nil"/>
              <w:right w:val="nil"/>
            </w:tcBorders>
            <w:shd w:val="clear" w:color="auto" w:fill="auto"/>
            <w:noWrap/>
            <w:tcMar>
              <w:top w:w="28" w:type="dxa"/>
              <w:bottom w:w="28" w:type="dxa"/>
            </w:tcMar>
          </w:tcPr>
          <w:p w14:paraId="30DE0077"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OMC</w:t>
            </w:r>
          </w:p>
        </w:tc>
        <w:tc>
          <w:tcPr>
            <w:tcW w:w="7655" w:type="dxa"/>
            <w:tcBorders>
              <w:top w:val="nil"/>
              <w:left w:val="nil"/>
              <w:bottom w:val="nil"/>
              <w:right w:val="nil"/>
            </w:tcBorders>
            <w:shd w:val="clear" w:color="auto" w:fill="auto"/>
            <w:noWrap/>
            <w:tcMar>
              <w:top w:w="28" w:type="dxa"/>
              <w:bottom w:w="28" w:type="dxa"/>
            </w:tcMar>
          </w:tcPr>
          <w:p w14:paraId="4FC4B596" w14:textId="77777777" w:rsidR="00492BE1" w:rsidRPr="00956DCC" w:rsidRDefault="00C34F23">
            <w:pPr>
              <w:spacing w:after="20"/>
              <w:jc w:val="left"/>
              <w:rPr>
                <w:rFonts w:ascii="Arial Narrow" w:hAnsi="Arial Narrow"/>
                <w:color w:val="000000"/>
                <w:sz w:val="18"/>
                <w:szCs w:val="18"/>
              </w:rPr>
            </w:pPr>
            <w:r w:rsidRPr="00956DCC">
              <w:rPr>
                <w:rFonts w:ascii="Arial Narrow" w:hAnsi="Arial Narrow"/>
                <w:color w:val="000000"/>
                <w:sz w:val="18"/>
                <w:szCs w:val="18"/>
              </w:rPr>
              <w:t>Organisation mondiale du commerce</w:t>
            </w:r>
          </w:p>
        </w:tc>
      </w:tr>
    </w:tbl>
    <w:p w14:paraId="1EDE487F" w14:textId="77777777" w:rsidR="0070470D" w:rsidRPr="00956DCC" w:rsidRDefault="0070470D" w:rsidP="0070470D">
      <w:pPr>
        <w:jc w:val="right"/>
      </w:pPr>
    </w:p>
    <w:p w14:paraId="508FF897" w14:textId="77777777" w:rsidR="0070470D" w:rsidRPr="00956DCC" w:rsidRDefault="0070470D" w:rsidP="0070470D">
      <w:pPr>
        <w:jc w:val="right"/>
      </w:pPr>
    </w:p>
    <w:p w14:paraId="3E40AB7F" w14:textId="77777777" w:rsidR="0070470D" w:rsidRPr="00956DCC" w:rsidRDefault="0070470D" w:rsidP="0070470D">
      <w:pPr>
        <w:jc w:val="right"/>
      </w:pPr>
    </w:p>
    <w:p w14:paraId="51FFFD87" w14:textId="77777777" w:rsidR="00492BE1" w:rsidRPr="00956DCC" w:rsidRDefault="00C34F23">
      <w:pPr>
        <w:jc w:val="right"/>
      </w:pPr>
      <w:r w:rsidRPr="00956DCC">
        <w:t>[Fin de l'annexe et du document]</w:t>
      </w:r>
    </w:p>
    <w:p w14:paraId="64AE0E70" w14:textId="77777777" w:rsidR="00903264" w:rsidRPr="00956DCC" w:rsidRDefault="00903264">
      <w:pPr>
        <w:jc w:val="left"/>
      </w:pPr>
    </w:p>
    <w:p w14:paraId="046CDC32" w14:textId="77777777" w:rsidR="00050E16" w:rsidRPr="00956DCC" w:rsidRDefault="00050E16" w:rsidP="009B440E">
      <w:pPr>
        <w:jc w:val="left"/>
      </w:pPr>
    </w:p>
    <w:sectPr w:rsidR="00050E16" w:rsidRPr="00956DCC" w:rsidSect="0004198B">
      <w:headerReference w:type="default" r:id="rId31"/>
      <w:head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1DBD" w14:textId="77777777" w:rsidR="00750792" w:rsidRDefault="00750792" w:rsidP="007D7074">
      <w:pPr>
        <w:spacing w:after="120"/>
      </w:pPr>
      <w:r>
        <w:separator/>
      </w:r>
    </w:p>
  </w:endnote>
  <w:endnote w:type="continuationSeparator" w:id="0">
    <w:p w14:paraId="4F5F0285" w14:textId="77777777" w:rsidR="00750792" w:rsidRDefault="00750792" w:rsidP="006655D3">
      <w:r>
        <w:separator/>
      </w:r>
    </w:p>
    <w:p w14:paraId="0AF09677" w14:textId="77777777" w:rsidR="00492BE1" w:rsidRDefault="00C34F23">
      <w:pPr>
        <w:pStyle w:val="Footer"/>
        <w:spacing w:after="60"/>
        <w:rPr>
          <w:sz w:val="18"/>
          <w:lang w:val="fr-FR"/>
        </w:rPr>
      </w:pPr>
      <w:r w:rsidRPr="00294751">
        <w:rPr>
          <w:sz w:val="18"/>
          <w:lang w:val="fr-FR"/>
        </w:rPr>
        <w:t>[Suite de la note de la page précédente]</w:t>
      </w:r>
    </w:p>
    <w:p w14:paraId="4AC90728" w14:textId="77777777" w:rsidR="00750792" w:rsidRPr="00294751" w:rsidRDefault="00750792" w:rsidP="006655D3"/>
    <w:p w14:paraId="1D245EA7" w14:textId="77777777" w:rsidR="00750792" w:rsidRPr="00294751" w:rsidRDefault="00750792" w:rsidP="006655D3"/>
  </w:endnote>
  <w:endnote w:type="continuationNotice" w:id="1">
    <w:p w14:paraId="7050A659" w14:textId="77777777" w:rsidR="00492BE1" w:rsidRDefault="00C34F23">
      <w:r w:rsidRPr="00294751">
        <w:t>[Suite de la note page suivante]</w:t>
      </w:r>
    </w:p>
    <w:p w14:paraId="610AA7AE" w14:textId="77777777" w:rsidR="00750792" w:rsidRPr="00294751" w:rsidRDefault="00750792" w:rsidP="006655D3"/>
    <w:p w14:paraId="70CFA815" w14:textId="77777777" w:rsidR="00750792" w:rsidRPr="00294751" w:rsidRDefault="00750792" w:rsidP="006655D3"/>
  </w:endnote>
  <w:endnote w:id="2">
    <w:p w14:paraId="51514CA2" w14:textId="77777777" w:rsidR="009D577E" w:rsidRDefault="009D577E" w:rsidP="009D577E">
      <w:pPr>
        <w:pStyle w:val="EndnoteText"/>
        <w:spacing w:after="120"/>
      </w:pPr>
      <w:r>
        <w:rPr>
          <w:rStyle w:val="EndnoteReference"/>
        </w:rPr>
        <w:t>*</w:t>
      </w:r>
      <w:r>
        <w:tab/>
        <w:t>L’Union internationale pour la protection des obtentions végétales (UPOV), instituée par la Convention internationale pour la protection des obtentions végétales, est une organisation intergouvernementale indépendante ayant la personnalité juridique.  Conformément à un accord conclu entre l’Organisation Mondiale de la Propriété Intellectuelle (OMPI) et l’UPOV, le Directeur général de l’OMPI est le secrétaire général de l’UPOV et l’OMPI fournit des services administratifs et financiers à l’UPOV.</w:t>
      </w:r>
    </w:p>
    <w:p w14:paraId="36F5CD1A" w14:textId="77777777" w:rsidR="009D577E" w:rsidRPr="00C37930" w:rsidRDefault="009D577E" w:rsidP="009D577E">
      <w:pPr>
        <w:pStyle w:val="EndnoteText"/>
        <w:spacing w:after="120"/>
      </w:pPr>
      <w:r>
        <w:rPr>
          <w:rStyle w:val="EndnoteReference"/>
          <w:szCs w:val="16"/>
        </w:rPr>
        <w:endnoteRef/>
      </w:r>
      <w:r>
        <w:tab/>
        <w:t>On entend par “Acte de 1978” l’Acte du 23 octobre 1978 de la Convention internationale pour la protection des obtentions végétales;  on entend par “Acte de 1991” l’Acte du 19 mars 1991 de la convention.</w:t>
      </w:r>
    </w:p>
  </w:endnote>
  <w:endnote w:id="3">
    <w:p w14:paraId="0ECA27A7" w14:textId="77777777" w:rsidR="009D577E" w:rsidRPr="00C37930" w:rsidRDefault="009D577E" w:rsidP="009D577E">
      <w:pPr>
        <w:pStyle w:val="EndnoteText"/>
        <w:spacing w:after="120"/>
      </w:pPr>
      <w:r>
        <w:rPr>
          <w:rStyle w:val="EndnoteReference"/>
        </w:rPr>
        <w:endnoteRef/>
      </w:r>
      <w:r>
        <w:tab/>
        <w:t>Avec la notification prévue à l’article 34.2) de l’Acte de 1978.</w:t>
      </w:r>
    </w:p>
  </w:endnote>
  <w:endnote w:id="4">
    <w:p w14:paraId="7C5FF6E6" w14:textId="77777777" w:rsidR="009D577E" w:rsidRPr="00C37930" w:rsidRDefault="009D577E" w:rsidP="009D577E">
      <w:pPr>
        <w:pStyle w:val="EndnoteText"/>
        <w:spacing w:after="120"/>
      </w:pPr>
      <w:r>
        <w:rPr>
          <w:rStyle w:val="EndnoteReference"/>
        </w:rPr>
        <w:endnoteRef/>
      </w:r>
      <w:r>
        <w:tab/>
        <w:t>Avec une déclaration indiquant que l’Acte de 1978 n’est pas applicable à Hong Kong (Chine).</w:t>
      </w:r>
    </w:p>
  </w:endnote>
  <w:endnote w:id="5">
    <w:p w14:paraId="088FCF77" w14:textId="77777777" w:rsidR="009D577E" w:rsidRPr="00690E43" w:rsidRDefault="009D577E" w:rsidP="009D577E">
      <w:pPr>
        <w:pStyle w:val="EndnoteText"/>
        <w:spacing w:after="120"/>
        <w:rPr>
          <w:rStyle w:val="FootnoteReference"/>
          <w:szCs w:val="16"/>
          <w:vertAlign w:val="baseline"/>
        </w:rPr>
      </w:pPr>
      <w:r>
        <w:rPr>
          <w:rStyle w:val="EndnoteReference"/>
        </w:rPr>
        <w:endnoteRef/>
      </w:r>
      <w:r>
        <w:tab/>
        <w:t>Avec une déclaration indiquant que la Convention de 1961, l’Acte additionnel de 1972, l’Acte de 1978 et l’Acte de 1991 ne sont pas applicables au Groenland et aux îles Féroé.</w:t>
      </w:r>
    </w:p>
  </w:endnote>
  <w:endnote w:id="6">
    <w:p w14:paraId="1016D017" w14:textId="77777777" w:rsidR="009D577E" w:rsidRPr="00AD604B" w:rsidRDefault="009D577E" w:rsidP="009D577E">
      <w:pPr>
        <w:pStyle w:val="EndnoteText"/>
        <w:spacing w:after="120"/>
      </w:pPr>
      <w:r>
        <w:rPr>
          <w:rStyle w:val="EndnoteReference"/>
        </w:rPr>
        <w:endnoteRef/>
      </w:r>
      <w:r>
        <w:tab/>
        <w:t>Avec une réserve conformément à l’article 35.2) de l’Acte de 1991.</w:t>
      </w:r>
    </w:p>
  </w:endnote>
  <w:endnote w:id="7">
    <w:p w14:paraId="5639BD40" w14:textId="77777777" w:rsidR="009D577E" w:rsidRPr="00C37930" w:rsidRDefault="009D577E" w:rsidP="009D577E">
      <w:pPr>
        <w:pStyle w:val="EndnoteText"/>
        <w:spacing w:after="120"/>
      </w:pPr>
      <w:r>
        <w:rPr>
          <w:rStyle w:val="EndnoteReference"/>
        </w:rPr>
        <w:endnoteRef/>
      </w:r>
      <w:r>
        <w:tab/>
        <w:t>A adopté un système de protection des droits d’obtenteur qui couvre le territoire de ses 17 États (États membres de l’OAPI : Bénin, Burkina Faso, Cameroun, Comores, Congo, Côte d’Ivoire, Gabon, Guinée-Bissau, Guinée équatoriale, Mali, Mauritanie, Niger, République centrafricaine, Sénégal, Tchad, Togo).</w:t>
      </w:r>
    </w:p>
  </w:endnote>
  <w:endnote w:id="8">
    <w:p w14:paraId="001E1140" w14:textId="6EF2CB51" w:rsidR="009D577E" w:rsidRPr="00C37930" w:rsidRDefault="009D577E" w:rsidP="009D577E">
      <w:pPr>
        <w:pStyle w:val="EndnoteText"/>
        <w:spacing w:after="120"/>
      </w:pPr>
      <w:r>
        <w:rPr>
          <w:rStyle w:val="EndnoteReference"/>
        </w:rPr>
        <w:endnoteRef/>
      </w:r>
      <w:r>
        <w:tab/>
        <w:t>Ratification pour le Royaume</w:t>
      </w:r>
      <w:r w:rsidR="00B577C6">
        <w:rPr>
          <w:rFonts w:cs="Arial"/>
        </w:rPr>
        <w:t xml:space="preserve"> en Europe</w:t>
      </w:r>
      <w:r>
        <w:t>.</w:t>
      </w:r>
    </w:p>
  </w:endnote>
  <w:endnote w:id="9">
    <w:p w14:paraId="4582819C" w14:textId="24784726" w:rsidR="009D577E" w:rsidRPr="00C37930" w:rsidRDefault="009D577E" w:rsidP="009D577E">
      <w:pPr>
        <w:pStyle w:val="EndnoteText"/>
        <w:spacing w:after="120"/>
      </w:pPr>
      <w:r w:rsidRPr="00C37930">
        <w:rPr>
          <w:rStyle w:val="EndnoteReference"/>
        </w:rPr>
        <w:endnoteRef/>
      </w:r>
      <w:r w:rsidRPr="00C37930">
        <w:rPr>
          <w:rStyle w:val="EndnoteReference"/>
        </w:rPr>
        <w:t xml:space="preserve"> </w:t>
      </w:r>
      <w:r w:rsidRPr="00C37930">
        <w:tab/>
      </w:r>
      <w:r w:rsidRPr="008508DB">
        <w:t>Le Royaume-Uni a étendu l'application de l'Acte de 1991 au territoire de l'Île de Man à compter du 25 avril 2023.</w:t>
      </w:r>
    </w:p>
  </w:endnote>
  <w:endnote w:id="10">
    <w:p w14:paraId="1C88854A" w14:textId="77777777" w:rsidR="009D577E" w:rsidRDefault="009D577E" w:rsidP="009D577E">
      <w:pPr>
        <w:pStyle w:val="EndnoteText"/>
        <w:spacing w:after="120"/>
      </w:pPr>
      <w:r>
        <w:rPr>
          <w:rStyle w:val="EndnoteReference"/>
        </w:rPr>
        <w:endnoteRef/>
      </w:r>
      <w:r>
        <w:rPr>
          <w:rStyle w:val="EndnoteReference"/>
        </w:rPr>
        <w:t xml:space="preserve"> </w:t>
      </w:r>
      <w:r>
        <w:tab/>
        <w:t>A adopté un système de protection des droits d’obtenteur qui couvre le territoire de ses 27 États (États membres de l’Union européenne : Allemagne, Autriche, Belgique, Bulgarie, Chypre, Croatie, Danemark, Espagne, Estonie, Finlande, France, Grèce, Hongrie, Irlande, Italie, Lettonie, Lituanie, Luxembourg, Malte, Pays-Bas, Pologne, Portugal, République tchèque, Roumanie, Slovaquie, Slovénie, Suède).</w:t>
      </w:r>
    </w:p>
    <w:p w14:paraId="3C6E34D6" w14:textId="77777777" w:rsidR="009D577E" w:rsidRDefault="009D577E" w:rsidP="009D577E"/>
    <w:p w14:paraId="6AEDCC82" w14:textId="77777777" w:rsidR="009D577E" w:rsidRDefault="009D577E" w:rsidP="009D577E"/>
    <w:p w14:paraId="3FCB7E1A" w14:textId="77777777" w:rsidR="009D577E" w:rsidRDefault="009D577E" w:rsidP="009D577E"/>
    <w:p w14:paraId="7CB1946B" w14:textId="77777777" w:rsidR="009D577E" w:rsidRPr="00C37930" w:rsidRDefault="009D577E" w:rsidP="009D577E">
      <w:pPr>
        <w:jc w:val="right"/>
      </w:pPr>
      <w:r>
        <w:t>[L’annexe II suit]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F87F" w14:textId="77777777" w:rsidR="00492BE1" w:rsidRDefault="00C34F23">
    <w:pPr>
      <w:pStyle w:val="Footer"/>
    </w:pPr>
    <w:r>
      <w:rPr>
        <w:noProof/>
      </w:rPr>
      <mc:AlternateContent>
        <mc:Choice Requires="wps">
          <w:drawing>
            <wp:anchor distT="558800" distB="0" distL="114300" distR="114300" simplePos="0" relativeHeight="251660288" behindDoc="0" locked="0" layoutInCell="0" allowOverlap="1" wp14:anchorId="23103DE3" wp14:editId="4122F8D8">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5BD5CF" w14:textId="77777777" w:rsidR="00492BE1" w:rsidRDefault="00C34F23">
                          <w:pPr>
                            <w:jc w:val="center"/>
                          </w:pPr>
                          <w:r w:rsidRPr="00E014BA">
                            <w:rPr>
                              <w:color w:val="000000"/>
                              <w:sz w:val="17"/>
                            </w:rPr>
                            <w:t>WIPO À L'USAGE EXCLUSIF DES FONCTIONNAIRES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w14:anchorId="23103DE3"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165BD5CF" w14:textId="77777777" w:rsidR="00492BE1" w:rsidRDefault="00C34F23">
                    <w:pPr>
                      <w:jc w:val="center"/>
                    </w:pPr>
                    <w:r w:rsidRPr="00E014BA">
                      <w:rPr>
                        <w:color w:val="000000"/>
                        <w:sz w:val="17"/>
                      </w:rPr>
                      <w:t>WIPO À L'USAGE EXCLUSIF DES FONCTIONNAIRES</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74D8" w14:textId="77777777" w:rsidR="0070470D" w:rsidRDefault="00704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BDE6" w14:textId="77777777" w:rsidR="0070470D" w:rsidRPr="001D1EDE" w:rsidRDefault="0070470D" w:rsidP="007B3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E399" w14:textId="77777777" w:rsidR="00492BE1" w:rsidRDefault="00C34F23">
    <w:pPr>
      <w:pStyle w:val="Footer"/>
    </w:pPr>
    <w:r>
      <w:rPr>
        <w:noProof/>
      </w:rPr>
      <mc:AlternateContent>
        <mc:Choice Requires="wps">
          <w:drawing>
            <wp:anchor distT="558800" distB="0" distL="114300" distR="114300" simplePos="0" relativeHeight="251661312" behindDoc="0" locked="0" layoutInCell="0" allowOverlap="1" wp14:anchorId="75B145F7" wp14:editId="2CD60A38">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02040" w14:textId="77777777" w:rsidR="00492BE1" w:rsidRDefault="00C34F23">
                          <w:pPr>
                            <w:jc w:val="center"/>
                          </w:pPr>
                          <w:r w:rsidRPr="00E014BA">
                            <w:rPr>
                              <w:color w:val="000000"/>
                              <w:sz w:val="17"/>
                            </w:rPr>
                            <w:t>WIPO À L'USAGE EXCLUSIF DES FONCTIONNAIRES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w14:anchorId="75B145F7"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3E602040" w14:textId="77777777" w:rsidR="00492BE1" w:rsidRDefault="00C34F23">
                    <w:pPr>
                      <w:jc w:val="center"/>
                    </w:pPr>
                    <w:r w:rsidRPr="00E014BA">
                      <w:rPr>
                        <w:color w:val="000000"/>
                        <w:sz w:val="17"/>
                      </w:rPr>
                      <w:t>WIPO À L'USAGE EXCLUSIF DES FONCTIONNAIRES</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E75A" w14:textId="77777777" w:rsidR="0070470D" w:rsidRDefault="007047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D42A" w14:textId="77777777" w:rsidR="0070470D" w:rsidRPr="006D77F4" w:rsidRDefault="0070470D" w:rsidP="007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D57E" w14:textId="77777777" w:rsidR="00750792" w:rsidRDefault="00750792" w:rsidP="006655D3">
      <w:r>
        <w:separator/>
      </w:r>
    </w:p>
  </w:footnote>
  <w:footnote w:type="continuationSeparator" w:id="0">
    <w:p w14:paraId="71D986D4" w14:textId="77777777" w:rsidR="00750792" w:rsidRDefault="00750792" w:rsidP="006655D3">
      <w:r>
        <w:separator/>
      </w:r>
    </w:p>
  </w:footnote>
  <w:footnote w:type="continuationNotice" w:id="1">
    <w:p w14:paraId="164ED182" w14:textId="77777777" w:rsidR="00750792" w:rsidRPr="00AB530F" w:rsidRDefault="00750792" w:rsidP="00AB530F">
      <w:pPr>
        <w:pStyle w:val="Footer"/>
      </w:pPr>
    </w:p>
  </w:footnote>
  <w:footnote w:id="2">
    <w:p w14:paraId="2A52D8FE" w14:textId="77777777" w:rsidR="00492BE1" w:rsidRDefault="00C34F23">
      <w:pPr>
        <w:pStyle w:val="FootnoteText"/>
      </w:pPr>
      <w:r w:rsidRPr="009C2669">
        <w:rPr>
          <w:rStyle w:val="FootnoteReference"/>
        </w:rPr>
        <w:footnoteRef/>
      </w:r>
      <w:r w:rsidRPr="009C2669">
        <w:tab/>
        <w:t xml:space="preserve"> 82 États comprend les États liés par l'Acte de 1991 et les États couverts par les systèmes régionaux de droits d'obtenteur en raison de leur appartenance à l'Union européenne et à l'OAPI.</w:t>
      </w:r>
    </w:p>
  </w:footnote>
  <w:footnote w:id="3">
    <w:p w14:paraId="475B4929" w14:textId="77777777" w:rsidR="00492BE1" w:rsidRDefault="00C34F23">
      <w:pPr>
        <w:pStyle w:val="FootnoteText"/>
      </w:pPr>
      <w:r>
        <w:rPr>
          <w:rStyle w:val="FootnoteReference"/>
        </w:rPr>
        <w:footnoteRef/>
      </w:r>
      <w:r>
        <w:t xml:space="preserve"> Voir l'annexe "Acronymes et abréviations".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0CB0" w14:textId="77777777" w:rsidR="00492BE1" w:rsidRDefault="00C34F23">
    <w:pPr>
      <w:pStyle w:val="Header"/>
      <w:rPr>
        <w:rStyle w:val="PageNumber"/>
        <w:lang w:val="en-US"/>
      </w:rPr>
    </w:pPr>
    <w:r>
      <w:rPr>
        <w:noProof/>
        <w:lang w:val="en-US"/>
      </w:rPr>
      <mc:AlternateContent>
        <mc:Choice Requires="wps">
          <w:drawing>
            <wp:anchor distT="558800" distB="0" distL="114300" distR="114300" simplePos="0" relativeHeight="251659264" behindDoc="0" locked="0" layoutInCell="0" allowOverlap="1" wp14:anchorId="38EC6EDE" wp14:editId="61660D11">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EBF6" w14:textId="77777777" w:rsidR="00492BE1" w:rsidRDefault="00C34F23">
                          <w:pPr>
                            <w:jc w:val="center"/>
                          </w:pPr>
                          <w:r w:rsidRPr="00E014BA">
                            <w:rPr>
                              <w:color w:val="000000"/>
                              <w:sz w:val="17"/>
                            </w:rPr>
                            <w:t>WIPO À L'USAGE EXCLUSIF DES FONCTIONNAIRES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w14:anchorId="38EC6ED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7466EBF6" w14:textId="77777777" w:rsidR="00492BE1" w:rsidRDefault="00C34F23">
                    <w:pPr>
                      <w:jc w:val="center"/>
                    </w:pPr>
                    <w:r w:rsidRPr="00E014BA">
                      <w:rPr>
                        <w:color w:val="000000"/>
                        <w:sz w:val="17"/>
                      </w:rPr>
                      <w:t>WIPO À L'USAGE EXCLUSIF DES FONCTIONNAIRES</w:t>
                    </w:r>
                  </w:p>
                </w:txbxContent>
              </v:textbox>
              <w10:wrap anchorx="margin" anchory="margin"/>
            </v:shape>
          </w:pict>
        </mc:Fallback>
      </mc:AlternateContent>
    </w:r>
    <w:r>
      <w:rPr>
        <w:rStyle w:val="PageNumber"/>
        <w:lang w:val="en-US"/>
      </w:rPr>
      <w:t>C/57/3</w:t>
    </w:r>
  </w:p>
  <w:p w14:paraId="6987673E" w14:textId="77777777" w:rsidR="00492BE1" w:rsidRDefault="00C34F2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0A90B548" w14:textId="77777777" w:rsidR="0070470D" w:rsidRPr="00C5280D" w:rsidRDefault="0070470D" w:rsidP="007B397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3EA2" w14:textId="77777777" w:rsidR="00492BE1" w:rsidRDefault="004607AA">
    <w:pPr>
      <w:pStyle w:val="Header"/>
      <w:rPr>
        <w:rStyle w:val="PageNumber"/>
        <w:lang w:val="en-US"/>
      </w:rPr>
    </w:pPr>
    <w:r>
      <w:rPr>
        <w:rStyle w:val="PageNumber"/>
        <w:lang w:val="en-US"/>
      </w:rPr>
      <w:t>C/57/3</w:t>
    </w:r>
  </w:p>
  <w:p w14:paraId="54C39E5F" w14:textId="77777777" w:rsidR="00492BE1" w:rsidRDefault="00C34F2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6F9F9453" w14:textId="77777777" w:rsidR="0004198B" w:rsidRPr="00C5280D" w:rsidRDefault="0004198B"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FEB4"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1292" w14:textId="77777777" w:rsidR="00492BE1" w:rsidRDefault="00C34F23">
    <w:pPr>
      <w:pStyle w:val="Header"/>
      <w:rPr>
        <w:rStyle w:val="PageNumber"/>
        <w:lang w:val="en-US"/>
      </w:rPr>
    </w:pPr>
    <w:r>
      <w:rPr>
        <w:rStyle w:val="PageNumber"/>
        <w:lang w:val="en-US"/>
      </w:rPr>
      <w:t>C/57/3</w:t>
    </w:r>
  </w:p>
  <w:p w14:paraId="057E3718" w14:textId="77777777" w:rsidR="00492BE1" w:rsidRDefault="00C34F2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2991">
      <w:rPr>
        <w:rStyle w:val="PageNumber"/>
        <w:noProof/>
        <w:lang w:val="en-US"/>
      </w:rPr>
      <w:t>7</w:t>
    </w:r>
    <w:r w:rsidRPr="00C5280D">
      <w:rPr>
        <w:rStyle w:val="PageNumber"/>
        <w:lang w:val="en-US"/>
      </w:rPr>
      <w:fldChar w:fldCharType="end"/>
    </w:r>
  </w:p>
  <w:p w14:paraId="56145534" w14:textId="77777777" w:rsidR="0070470D" w:rsidRPr="00C5280D" w:rsidRDefault="0070470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B6B0" w14:textId="77777777" w:rsidR="00492BE1" w:rsidRDefault="00C34F23">
    <w:pPr>
      <w:pStyle w:val="Header"/>
      <w:rPr>
        <w:rStyle w:val="PageNumber"/>
        <w:lang w:val="en-US"/>
      </w:rPr>
    </w:pPr>
    <w:r>
      <w:rPr>
        <w:rStyle w:val="PageNumber"/>
        <w:lang w:val="en-US"/>
      </w:rPr>
      <w:t>C/57/3</w:t>
    </w:r>
  </w:p>
  <w:p w14:paraId="4B26457E" w14:textId="77777777" w:rsidR="00492BE1" w:rsidRDefault="00C34F23">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1644DE86" w14:textId="77777777" w:rsidR="0070470D" w:rsidRPr="00C5280D" w:rsidRDefault="0070470D" w:rsidP="007B39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F903" w14:textId="77777777" w:rsidR="00492BE1" w:rsidRDefault="00C34F23">
    <w:pPr>
      <w:pStyle w:val="Header"/>
      <w:rPr>
        <w:rStyle w:val="PageNumber"/>
        <w:lang w:val="en-US"/>
      </w:rPr>
    </w:pPr>
    <w:r>
      <w:rPr>
        <w:rStyle w:val="PageNumber"/>
        <w:lang w:val="en-US"/>
      </w:rPr>
      <w:t>C/57/3</w:t>
    </w:r>
  </w:p>
  <w:p w14:paraId="1B05C321" w14:textId="77777777" w:rsidR="00492BE1" w:rsidRDefault="00C34F23">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2991">
      <w:rPr>
        <w:rStyle w:val="PageNumber"/>
        <w:noProof/>
        <w:lang w:val="en-US"/>
      </w:rPr>
      <w:t>2</w:t>
    </w:r>
    <w:r w:rsidRPr="00C5280D">
      <w:rPr>
        <w:rStyle w:val="PageNumber"/>
        <w:lang w:val="en-US"/>
      </w:rPr>
      <w:fldChar w:fldCharType="end"/>
    </w:r>
  </w:p>
  <w:p w14:paraId="471B9710" w14:textId="77777777" w:rsidR="0070470D" w:rsidRPr="00C5280D" w:rsidRDefault="0070470D"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1671" w14:textId="77777777" w:rsidR="0070470D" w:rsidRDefault="007047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3FA4" w14:textId="77777777" w:rsidR="00492BE1" w:rsidRDefault="00C34F23">
    <w:pPr>
      <w:pStyle w:val="Header"/>
      <w:rPr>
        <w:rStyle w:val="PageNumber"/>
      </w:rPr>
    </w:pPr>
    <w:r>
      <w:rPr>
        <w:rStyle w:val="PageNumber"/>
      </w:rPr>
      <w:t>C/57/3</w:t>
    </w:r>
  </w:p>
  <w:p w14:paraId="4B11397D" w14:textId="77777777" w:rsidR="00492BE1" w:rsidRDefault="00C34F23">
    <w:pPr>
      <w:pStyle w:val="Header"/>
    </w:pPr>
    <w:r>
      <w:t xml:space="preserve">Annexe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6ED7521E" w14:textId="77777777" w:rsidR="0070470D" w:rsidRPr="005C1400" w:rsidRDefault="0070470D" w:rsidP="007B3976">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0017" w14:textId="77777777" w:rsidR="00492BE1" w:rsidRDefault="00C34F23">
    <w:pPr>
      <w:pStyle w:val="Header"/>
      <w:rPr>
        <w:rStyle w:val="PageNumber"/>
      </w:rPr>
    </w:pPr>
    <w:r>
      <w:rPr>
        <w:rStyle w:val="PageNumber"/>
      </w:rPr>
      <w:t>C/57/3</w:t>
    </w:r>
  </w:p>
  <w:p w14:paraId="7DE75050" w14:textId="77777777" w:rsidR="00492BE1" w:rsidRDefault="00C34F23">
    <w:pPr>
      <w:pStyle w:val="Header"/>
    </w:pPr>
    <w:r>
      <w:t xml:space="preserve">Annexe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2E0104B9" w14:textId="77777777" w:rsidR="0070470D" w:rsidRPr="005C1400" w:rsidRDefault="0070470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4530" w14:textId="77777777" w:rsidR="0070470D" w:rsidRDefault="007047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7180" w14:textId="77777777" w:rsidR="00492BE1" w:rsidRDefault="00C34F23">
    <w:pPr>
      <w:jc w:val="center"/>
    </w:pPr>
    <w:r>
      <w:t>C/57/3</w:t>
    </w:r>
  </w:p>
  <w:p w14:paraId="469A2D04" w14:textId="77777777" w:rsidR="0070470D" w:rsidRPr="001B2307" w:rsidRDefault="0070470D" w:rsidP="007B397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141669">
    <w:abstractNumId w:val="16"/>
  </w:num>
  <w:num w:numId="2" w16cid:durableId="2143956665">
    <w:abstractNumId w:val="11"/>
  </w:num>
  <w:num w:numId="3" w16cid:durableId="655962089">
    <w:abstractNumId w:val="15"/>
  </w:num>
  <w:num w:numId="4" w16cid:durableId="1091052556">
    <w:abstractNumId w:val="5"/>
  </w:num>
  <w:num w:numId="5" w16cid:durableId="277487666">
    <w:abstractNumId w:val="7"/>
  </w:num>
  <w:num w:numId="6" w16cid:durableId="1450277662">
    <w:abstractNumId w:val="14"/>
  </w:num>
  <w:num w:numId="7" w16cid:durableId="1246643209">
    <w:abstractNumId w:val="9"/>
  </w:num>
  <w:num w:numId="8" w16cid:durableId="1239487449">
    <w:abstractNumId w:val="2"/>
  </w:num>
  <w:num w:numId="9" w16cid:durableId="1654917456">
    <w:abstractNumId w:val="8"/>
  </w:num>
  <w:num w:numId="10" w16cid:durableId="1466001940">
    <w:abstractNumId w:val="4"/>
  </w:num>
  <w:num w:numId="11" w16cid:durableId="1370759857">
    <w:abstractNumId w:val="18"/>
  </w:num>
  <w:num w:numId="12" w16cid:durableId="293757237">
    <w:abstractNumId w:val="17"/>
  </w:num>
  <w:num w:numId="13" w16cid:durableId="12221143">
    <w:abstractNumId w:val="0"/>
  </w:num>
  <w:num w:numId="14" w16cid:durableId="231355654">
    <w:abstractNumId w:val="1"/>
  </w:num>
  <w:num w:numId="15" w16cid:durableId="1742748273">
    <w:abstractNumId w:val="10"/>
  </w:num>
  <w:num w:numId="16" w16cid:durableId="1954365625">
    <w:abstractNumId w:val="12"/>
  </w:num>
  <w:num w:numId="17" w16cid:durableId="50813996">
    <w:abstractNumId w:val="6"/>
  </w:num>
  <w:num w:numId="18" w16cid:durableId="2010668488">
    <w:abstractNumId w:val="13"/>
  </w:num>
  <w:num w:numId="19" w16cid:durableId="691106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AA"/>
    <w:rsid w:val="00010CF3"/>
    <w:rsid w:val="00011E27"/>
    <w:rsid w:val="00013C73"/>
    <w:rsid w:val="000148BC"/>
    <w:rsid w:val="00024AB8"/>
    <w:rsid w:val="00030854"/>
    <w:rsid w:val="00036028"/>
    <w:rsid w:val="0004198B"/>
    <w:rsid w:val="00044642"/>
    <w:rsid w:val="000446B9"/>
    <w:rsid w:val="00047E21"/>
    <w:rsid w:val="00050E16"/>
    <w:rsid w:val="000624E2"/>
    <w:rsid w:val="00085505"/>
    <w:rsid w:val="00086AD4"/>
    <w:rsid w:val="000907DB"/>
    <w:rsid w:val="0009741D"/>
    <w:rsid w:val="000B127A"/>
    <w:rsid w:val="000C4E25"/>
    <w:rsid w:val="000C7021"/>
    <w:rsid w:val="000D6BBC"/>
    <w:rsid w:val="000D7780"/>
    <w:rsid w:val="000E636A"/>
    <w:rsid w:val="000E7391"/>
    <w:rsid w:val="000F03BE"/>
    <w:rsid w:val="000F2F11"/>
    <w:rsid w:val="00100A5F"/>
    <w:rsid w:val="00101538"/>
    <w:rsid w:val="00105929"/>
    <w:rsid w:val="00110BED"/>
    <w:rsid w:val="00110C36"/>
    <w:rsid w:val="001131D5"/>
    <w:rsid w:val="00114547"/>
    <w:rsid w:val="00141DB8"/>
    <w:rsid w:val="00145D25"/>
    <w:rsid w:val="00172084"/>
    <w:rsid w:val="0017474A"/>
    <w:rsid w:val="001758C6"/>
    <w:rsid w:val="00182B99"/>
    <w:rsid w:val="0019177F"/>
    <w:rsid w:val="001A378F"/>
    <w:rsid w:val="001C1525"/>
    <w:rsid w:val="001C25CB"/>
    <w:rsid w:val="001D736D"/>
    <w:rsid w:val="001E05D6"/>
    <w:rsid w:val="001F5FD3"/>
    <w:rsid w:val="00204BD5"/>
    <w:rsid w:val="0021332C"/>
    <w:rsid w:val="00213982"/>
    <w:rsid w:val="00232DFC"/>
    <w:rsid w:val="002414D8"/>
    <w:rsid w:val="0024416D"/>
    <w:rsid w:val="00271911"/>
    <w:rsid w:val="00273187"/>
    <w:rsid w:val="0027327E"/>
    <w:rsid w:val="002800A0"/>
    <w:rsid w:val="002801B3"/>
    <w:rsid w:val="00281060"/>
    <w:rsid w:val="00285BD0"/>
    <w:rsid w:val="002940E8"/>
    <w:rsid w:val="00294751"/>
    <w:rsid w:val="002A6E50"/>
    <w:rsid w:val="002B4298"/>
    <w:rsid w:val="002B7A36"/>
    <w:rsid w:val="002C256A"/>
    <w:rsid w:val="002D34E5"/>
    <w:rsid w:val="002D5226"/>
    <w:rsid w:val="002E6E72"/>
    <w:rsid w:val="00305A7F"/>
    <w:rsid w:val="003152FE"/>
    <w:rsid w:val="00327436"/>
    <w:rsid w:val="00330136"/>
    <w:rsid w:val="00344BD6"/>
    <w:rsid w:val="0035528D"/>
    <w:rsid w:val="00361821"/>
    <w:rsid w:val="00361E9E"/>
    <w:rsid w:val="00362109"/>
    <w:rsid w:val="0037345A"/>
    <w:rsid w:val="003753EE"/>
    <w:rsid w:val="00384E44"/>
    <w:rsid w:val="003A0835"/>
    <w:rsid w:val="003A5AAF"/>
    <w:rsid w:val="003B700A"/>
    <w:rsid w:val="003C7FBE"/>
    <w:rsid w:val="003D227C"/>
    <w:rsid w:val="003D2B4D"/>
    <w:rsid w:val="003D556B"/>
    <w:rsid w:val="003E02F7"/>
    <w:rsid w:val="003E2693"/>
    <w:rsid w:val="003E4F15"/>
    <w:rsid w:val="003F37F5"/>
    <w:rsid w:val="00416B35"/>
    <w:rsid w:val="00427737"/>
    <w:rsid w:val="00444A88"/>
    <w:rsid w:val="004607AA"/>
    <w:rsid w:val="00474DA4"/>
    <w:rsid w:val="00476B4D"/>
    <w:rsid w:val="004805FA"/>
    <w:rsid w:val="0049273C"/>
    <w:rsid w:val="00492BE1"/>
    <w:rsid w:val="004935D2"/>
    <w:rsid w:val="004940CD"/>
    <w:rsid w:val="00494B35"/>
    <w:rsid w:val="004A4321"/>
    <w:rsid w:val="004B1215"/>
    <w:rsid w:val="004C69F2"/>
    <w:rsid w:val="004C7A9D"/>
    <w:rsid w:val="004D047D"/>
    <w:rsid w:val="004F1E9E"/>
    <w:rsid w:val="004F305A"/>
    <w:rsid w:val="00512164"/>
    <w:rsid w:val="00520297"/>
    <w:rsid w:val="0053335A"/>
    <w:rsid w:val="005338F9"/>
    <w:rsid w:val="0054281C"/>
    <w:rsid w:val="00544581"/>
    <w:rsid w:val="0055268D"/>
    <w:rsid w:val="00575DE2"/>
    <w:rsid w:val="00576BE4"/>
    <w:rsid w:val="005779DB"/>
    <w:rsid w:val="005A0590"/>
    <w:rsid w:val="005A400A"/>
    <w:rsid w:val="005B269D"/>
    <w:rsid w:val="005D21AC"/>
    <w:rsid w:val="005F7B92"/>
    <w:rsid w:val="00610B35"/>
    <w:rsid w:val="00612379"/>
    <w:rsid w:val="006153B6"/>
    <w:rsid w:val="0061555F"/>
    <w:rsid w:val="006245ED"/>
    <w:rsid w:val="006323A7"/>
    <w:rsid w:val="00636CA6"/>
    <w:rsid w:val="00641200"/>
    <w:rsid w:val="00645CA8"/>
    <w:rsid w:val="0065209F"/>
    <w:rsid w:val="00655E4C"/>
    <w:rsid w:val="006655D3"/>
    <w:rsid w:val="0066610F"/>
    <w:rsid w:val="00667404"/>
    <w:rsid w:val="00676EFE"/>
    <w:rsid w:val="006772AD"/>
    <w:rsid w:val="006868F8"/>
    <w:rsid w:val="00687EB4"/>
    <w:rsid w:val="00695C56"/>
    <w:rsid w:val="006A5CDE"/>
    <w:rsid w:val="006A644A"/>
    <w:rsid w:val="006B17D2"/>
    <w:rsid w:val="006B1EF6"/>
    <w:rsid w:val="006C224E"/>
    <w:rsid w:val="006D2E5A"/>
    <w:rsid w:val="006D780A"/>
    <w:rsid w:val="006E5A84"/>
    <w:rsid w:val="0070470D"/>
    <w:rsid w:val="007122C7"/>
    <w:rsid w:val="0071271E"/>
    <w:rsid w:val="00732DEC"/>
    <w:rsid w:val="00735BD5"/>
    <w:rsid w:val="007451EC"/>
    <w:rsid w:val="00750792"/>
    <w:rsid w:val="00751613"/>
    <w:rsid w:val="00753EE9"/>
    <w:rsid w:val="007546B2"/>
    <w:rsid w:val="007556F6"/>
    <w:rsid w:val="00760EEF"/>
    <w:rsid w:val="00777EE5"/>
    <w:rsid w:val="00784836"/>
    <w:rsid w:val="00785C2F"/>
    <w:rsid w:val="0079023E"/>
    <w:rsid w:val="007A2854"/>
    <w:rsid w:val="007B792B"/>
    <w:rsid w:val="007C1D92"/>
    <w:rsid w:val="007C4CB9"/>
    <w:rsid w:val="007D0B9D"/>
    <w:rsid w:val="007D19B0"/>
    <w:rsid w:val="007D7074"/>
    <w:rsid w:val="007F498F"/>
    <w:rsid w:val="008004C0"/>
    <w:rsid w:val="0080427A"/>
    <w:rsid w:val="0080679D"/>
    <w:rsid w:val="008108B0"/>
    <w:rsid w:val="00811B20"/>
    <w:rsid w:val="00812609"/>
    <w:rsid w:val="008211B5"/>
    <w:rsid w:val="0082296E"/>
    <w:rsid w:val="008237BC"/>
    <w:rsid w:val="00824099"/>
    <w:rsid w:val="00846D7C"/>
    <w:rsid w:val="008521E4"/>
    <w:rsid w:val="00867AC1"/>
    <w:rsid w:val="008751DE"/>
    <w:rsid w:val="008766EB"/>
    <w:rsid w:val="00887E54"/>
    <w:rsid w:val="00890DF8"/>
    <w:rsid w:val="008A0ADE"/>
    <w:rsid w:val="008A743F"/>
    <w:rsid w:val="008C0970"/>
    <w:rsid w:val="008C4C74"/>
    <w:rsid w:val="008D0BC5"/>
    <w:rsid w:val="008D2CF7"/>
    <w:rsid w:val="008E039E"/>
    <w:rsid w:val="00900C26"/>
    <w:rsid w:val="0090197F"/>
    <w:rsid w:val="00903264"/>
    <w:rsid w:val="0090607C"/>
    <w:rsid w:val="00906DDC"/>
    <w:rsid w:val="00924EB9"/>
    <w:rsid w:val="00934982"/>
    <w:rsid w:val="00934E09"/>
    <w:rsid w:val="009351CB"/>
    <w:rsid w:val="00936253"/>
    <w:rsid w:val="009401C3"/>
    <w:rsid w:val="00940D46"/>
    <w:rsid w:val="009413F1"/>
    <w:rsid w:val="00952DD4"/>
    <w:rsid w:val="00955D37"/>
    <w:rsid w:val="009561F4"/>
    <w:rsid w:val="00956DCC"/>
    <w:rsid w:val="00965AE7"/>
    <w:rsid w:val="00967D4C"/>
    <w:rsid w:val="00970FED"/>
    <w:rsid w:val="00985051"/>
    <w:rsid w:val="00992D82"/>
    <w:rsid w:val="00997029"/>
    <w:rsid w:val="009A17DF"/>
    <w:rsid w:val="009A7339"/>
    <w:rsid w:val="009B440E"/>
    <w:rsid w:val="009D577E"/>
    <w:rsid w:val="009D6849"/>
    <w:rsid w:val="009D690D"/>
    <w:rsid w:val="009E4E59"/>
    <w:rsid w:val="009E65B6"/>
    <w:rsid w:val="009F0A51"/>
    <w:rsid w:val="009F77CF"/>
    <w:rsid w:val="009F7AC7"/>
    <w:rsid w:val="00A11C98"/>
    <w:rsid w:val="00A16E11"/>
    <w:rsid w:val="00A24C10"/>
    <w:rsid w:val="00A36C2B"/>
    <w:rsid w:val="00A42AC3"/>
    <w:rsid w:val="00A430CF"/>
    <w:rsid w:val="00A54309"/>
    <w:rsid w:val="00A610A9"/>
    <w:rsid w:val="00A80F2A"/>
    <w:rsid w:val="00A96C33"/>
    <w:rsid w:val="00AA13A2"/>
    <w:rsid w:val="00AB2B93"/>
    <w:rsid w:val="00AB530F"/>
    <w:rsid w:val="00AB5E04"/>
    <w:rsid w:val="00AB7E5B"/>
    <w:rsid w:val="00AC2883"/>
    <w:rsid w:val="00AE0EF1"/>
    <w:rsid w:val="00AE2937"/>
    <w:rsid w:val="00B07301"/>
    <w:rsid w:val="00B11F3E"/>
    <w:rsid w:val="00B224DE"/>
    <w:rsid w:val="00B30E5B"/>
    <w:rsid w:val="00B324D4"/>
    <w:rsid w:val="00B46575"/>
    <w:rsid w:val="00B577C6"/>
    <w:rsid w:val="00B61777"/>
    <w:rsid w:val="00B61BB3"/>
    <w:rsid w:val="00B622E6"/>
    <w:rsid w:val="00B72C75"/>
    <w:rsid w:val="00B83E82"/>
    <w:rsid w:val="00B84BBD"/>
    <w:rsid w:val="00B91BD8"/>
    <w:rsid w:val="00B96372"/>
    <w:rsid w:val="00BA43FB"/>
    <w:rsid w:val="00BA45D0"/>
    <w:rsid w:val="00BB0804"/>
    <w:rsid w:val="00BB25EC"/>
    <w:rsid w:val="00BC0A1D"/>
    <w:rsid w:val="00BC127D"/>
    <w:rsid w:val="00BC1FE6"/>
    <w:rsid w:val="00C061B6"/>
    <w:rsid w:val="00C165D1"/>
    <w:rsid w:val="00C2446C"/>
    <w:rsid w:val="00C270A3"/>
    <w:rsid w:val="00C34F23"/>
    <w:rsid w:val="00C36AE5"/>
    <w:rsid w:val="00C41F17"/>
    <w:rsid w:val="00C43935"/>
    <w:rsid w:val="00C51DC6"/>
    <w:rsid w:val="00C527FA"/>
    <w:rsid w:val="00C5280D"/>
    <w:rsid w:val="00C539F5"/>
    <w:rsid w:val="00C53EB3"/>
    <w:rsid w:val="00C551F8"/>
    <w:rsid w:val="00C5791C"/>
    <w:rsid w:val="00C66290"/>
    <w:rsid w:val="00C72B7A"/>
    <w:rsid w:val="00C83E5E"/>
    <w:rsid w:val="00C973F2"/>
    <w:rsid w:val="00CA304C"/>
    <w:rsid w:val="00CA727C"/>
    <w:rsid w:val="00CA774A"/>
    <w:rsid w:val="00CB4921"/>
    <w:rsid w:val="00CC11B0"/>
    <w:rsid w:val="00CC2841"/>
    <w:rsid w:val="00CE2D83"/>
    <w:rsid w:val="00CF1330"/>
    <w:rsid w:val="00CF7E36"/>
    <w:rsid w:val="00D20D3C"/>
    <w:rsid w:val="00D314F8"/>
    <w:rsid w:val="00D3694D"/>
    <w:rsid w:val="00D3708D"/>
    <w:rsid w:val="00D40426"/>
    <w:rsid w:val="00D447E3"/>
    <w:rsid w:val="00D52F5C"/>
    <w:rsid w:val="00D57C96"/>
    <w:rsid w:val="00D57D18"/>
    <w:rsid w:val="00D70E65"/>
    <w:rsid w:val="00D7372F"/>
    <w:rsid w:val="00D83267"/>
    <w:rsid w:val="00D8544A"/>
    <w:rsid w:val="00D91203"/>
    <w:rsid w:val="00D95174"/>
    <w:rsid w:val="00DA4973"/>
    <w:rsid w:val="00DA6F36"/>
    <w:rsid w:val="00DB596E"/>
    <w:rsid w:val="00DB7773"/>
    <w:rsid w:val="00DB7AD2"/>
    <w:rsid w:val="00DC00EA"/>
    <w:rsid w:val="00DC08CE"/>
    <w:rsid w:val="00DC3802"/>
    <w:rsid w:val="00DC4D58"/>
    <w:rsid w:val="00DD6208"/>
    <w:rsid w:val="00DF2991"/>
    <w:rsid w:val="00DF30D4"/>
    <w:rsid w:val="00DF7E99"/>
    <w:rsid w:val="00E02FAA"/>
    <w:rsid w:val="00E05BBB"/>
    <w:rsid w:val="00E07D87"/>
    <w:rsid w:val="00E11B04"/>
    <w:rsid w:val="00E249C8"/>
    <w:rsid w:val="00E32F7E"/>
    <w:rsid w:val="00E5267B"/>
    <w:rsid w:val="00E559F0"/>
    <w:rsid w:val="00E63C0E"/>
    <w:rsid w:val="00E72D49"/>
    <w:rsid w:val="00E7593C"/>
    <w:rsid w:val="00E7678A"/>
    <w:rsid w:val="00E935F1"/>
    <w:rsid w:val="00E94A81"/>
    <w:rsid w:val="00E9727F"/>
    <w:rsid w:val="00EA1FFB"/>
    <w:rsid w:val="00EA4FC7"/>
    <w:rsid w:val="00EA5A93"/>
    <w:rsid w:val="00EB048E"/>
    <w:rsid w:val="00EB27D8"/>
    <w:rsid w:val="00EB4E9C"/>
    <w:rsid w:val="00EB7034"/>
    <w:rsid w:val="00EE34DF"/>
    <w:rsid w:val="00EF2F89"/>
    <w:rsid w:val="00EF6D30"/>
    <w:rsid w:val="00F03E98"/>
    <w:rsid w:val="00F1237A"/>
    <w:rsid w:val="00F15DE8"/>
    <w:rsid w:val="00F22CBD"/>
    <w:rsid w:val="00F272F1"/>
    <w:rsid w:val="00F31412"/>
    <w:rsid w:val="00F45372"/>
    <w:rsid w:val="00F560F7"/>
    <w:rsid w:val="00F6334D"/>
    <w:rsid w:val="00F63599"/>
    <w:rsid w:val="00F71781"/>
    <w:rsid w:val="00F90B17"/>
    <w:rsid w:val="00FA49AB"/>
    <w:rsid w:val="00FB0A02"/>
    <w:rsid w:val="00FC1D86"/>
    <w:rsid w:val="00FC3737"/>
    <w:rsid w:val="00FC5FD0"/>
    <w:rsid w:val="00FD16B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7B73A"/>
  <w15:docId w15:val="{629BD844-E1B0-4F93-8D70-4CC529A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DCC"/>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30E5B"/>
    <w:pPr>
      <w:keepNext/>
      <w:jc w:val="both"/>
      <w:outlineLvl w:val="1"/>
    </w:pPr>
    <w:rPr>
      <w:rFonts w:ascii="Arial" w:hAnsi="Arial"/>
      <w:u w:val="single"/>
    </w:rPr>
  </w:style>
  <w:style w:type="paragraph" w:styleId="Heading3">
    <w:name w:val="heading 3"/>
    <w:next w:val="Normal"/>
    <w:link w:val="Heading3Char"/>
    <w:autoRedefine/>
    <w:qFormat/>
    <w:rsid w:val="00B30E5B"/>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D314F8"/>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7D7074"/>
    <w:pPr>
      <w:spacing w:before="120"/>
      <w:ind w:left="284" w:hanging="284"/>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0470D"/>
    <w:rPr>
      <w:rFonts w:ascii="Arial" w:hAnsi="Arial"/>
      <w:caps/>
    </w:rPr>
  </w:style>
  <w:style w:type="character" w:customStyle="1" w:styleId="Heading2Char">
    <w:name w:val="Heading 2 Char"/>
    <w:basedOn w:val="DefaultParagraphFont"/>
    <w:link w:val="Heading2"/>
    <w:rsid w:val="00B30E5B"/>
    <w:rPr>
      <w:rFonts w:ascii="Arial" w:hAnsi="Arial"/>
      <w:u w:val="single"/>
    </w:rPr>
  </w:style>
  <w:style w:type="character" w:customStyle="1" w:styleId="Heading3Char">
    <w:name w:val="Heading 3 Char"/>
    <w:basedOn w:val="DefaultParagraphFont"/>
    <w:link w:val="Heading3"/>
    <w:rsid w:val="00B30E5B"/>
    <w:rPr>
      <w:rFonts w:ascii="Arial" w:hAnsi="Arial"/>
      <w:i/>
    </w:rPr>
  </w:style>
  <w:style w:type="character" w:customStyle="1" w:styleId="Heading4Char">
    <w:name w:val="Heading 4 Char"/>
    <w:basedOn w:val="DefaultParagraphFont"/>
    <w:link w:val="Heading4"/>
    <w:rsid w:val="0070470D"/>
    <w:rPr>
      <w:rFonts w:ascii="Arial" w:hAnsi="Arial"/>
      <w:u w:val="single"/>
      <w:lang w:val="fr-FR"/>
    </w:rPr>
  </w:style>
  <w:style w:type="character" w:customStyle="1" w:styleId="Heading5Char">
    <w:name w:val="Heading 5 Char"/>
    <w:basedOn w:val="DefaultParagraphFont"/>
    <w:link w:val="Heading5"/>
    <w:rsid w:val="0070470D"/>
    <w:rPr>
      <w:rFonts w:ascii="Arial" w:hAnsi="Arial"/>
      <w:i/>
    </w:rPr>
  </w:style>
  <w:style w:type="character" w:customStyle="1" w:styleId="Heading9Char">
    <w:name w:val="Heading 9 Char"/>
    <w:basedOn w:val="DefaultParagraphFont"/>
    <w:link w:val="Heading9"/>
    <w:rsid w:val="0070470D"/>
    <w:rPr>
      <w:rFonts w:ascii="Arial" w:hAnsi="Arial"/>
      <w:i/>
      <w:sz w:val="18"/>
    </w:rPr>
  </w:style>
  <w:style w:type="character" w:customStyle="1" w:styleId="HeaderChar">
    <w:name w:val="Header Char"/>
    <w:basedOn w:val="DefaultParagraphFont"/>
    <w:link w:val="Header"/>
    <w:rsid w:val="0070470D"/>
    <w:rPr>
      <w:rFonts w:ascii="Arial" w:hAnsi="Arial"/>
      <w:lang w:val="fr-FR"/>
    </w:rPr>
  </w:style>
  <w:style w:type="character" w:customStyle="1" w:styleId="FooterChar">
    <w:name w:val="Footer Char"/>
    <w:aliases w:val="doc_path_name Char"/>
    <w:basedOn w:val="DefaultParagraphFont"/>
    <w:link w:val="Footer"/>
    <w:rsid w:val="0070470D"/>
    <w:rPr>
      <w:rFonts w:ascii="Arial" w:hAnsi="Arial"/>
      <w:sz w:val="14"/>
    </w:rPr>
  </w:style>
  <w:style w:type="character" w:customStyle="1" w:styleId="TitleChar">
    <w:name w:val="Title Char"/>
    <w:basedOn w:val="DefaultParagraphFont"/>
    <w:link w:val="Title"/>
    <w:rsid w:val="0070470D"/>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D314F8"/>
    <w:rPr>
      <w:rFonts w:ascii="Arial" w:hAnsi="Arial"/>
      <w:sz w:val="16"/>
    </w:rPr>
  </w:style>
  <w:style w:type="character" w:customStyle="1" w:styleId="ClosingChar">
    <w:name w:val="Closing Char"/>
    <w:basedOn w:val="DefaultParagraphFont"/>
    <w:link w:val="Closing"/>
    <w:rsid w:val="0070470D"/>
    <w:rPr>
      <w:rFonts w:ascii="Arial" w:hAnsi="Arial"/>
    </w:rPr>
  </w:style>
  <w:style w:type="character" w:customStyle="1" w:styleId="MacroTextChar">
    <w:name w:val="Macro Text Char"/>
    <w:basedOn w:val="DefaultParagraphFont"/>
    <w:link w:val="MacroText"/>
    <w:semiHidden/>
    <w:rsid w:val="0070470D"/>
    <w:rPr>
      <w:rFonts w:ascii="Courier New" w:hAnsi="Courier New"/>
      <w:sz w:val="16"/>
    </w:rPr>
  </w:style>
  <w:style w:type="character" w:customStyle="1" w:styleId="SignatureChar">
    <w:name w:val="Signature Char"/>
    <w:basedOn w:val="DefaultParagraphFont"/>
    <w:link w:val="Signature"/>
    <w:rsid w:val="0070470D"/>
    <w:rPr>
      <w:rFonts w:ascii="Arial" w:hAnsi="Arial"/>
    </w:rPr>
  </w:style>
  <w:style w:type="character" w:customStyle="1" w:styleId="BodyTextChar">
    <w:name w:val="Body Text Char"/>
    <w:basedOn w:val="DefaultParagraphFont"/>
    <w:link w:val="BodyText"/>
    <w:rsid w:val="0070470D"/>
    <w:rPr>
      <w:rFonts w:ascii="Arial" w:hAnsi="Arial"/>
    </w:rPr>
  </w:style>
  <w:style w:type="character" w:customStyle="1" w:styleId="EndnoteTextChar">
    <w:name w:val="Endnote Text Char"/>
    <w:basedOn w:val="DefaultParagraphFont"/>
    <w:link w:val="EndnoteText"/>
    <w:rsid w:val="007D7074"/>
    <w:rPr>
      <w:rFonts w:ascii="Arial" w:hAnsi="Arial"/>
      <w:sz w:val="16"/>
    </w:rPr>
  </w:style>
  <w:style w:type="character" w:customStyle="1" w:styleId="DateChar">
    <w:name w:val="Date Char"/>
    <w:basedOn w:val="DefaultParagraphFont"/>
    <w:link w:val="Date"/>
    <w:semiHidden/>
    <w:rsid w:val="0070470D"/>
    <w:rPr>
      <w:rFonts w:ascii="Arial" w:hAnsi="Arial"/>
      <w:b/>
      <w:sz w:val="22"/>
    </w:rPr>
  </w:style>
  <w:style w:type="paragraph" w:styleId="ListParagraph">
    <w:name w:val="List Paragraph"/>
    <w:aliases w:val="auto_list_(i),List Paragraph1"/>
    <w:basedOn w:val="Normal"/>
    <w:link w:val="ListParagraphChar"/>
    <w:uiPriority w:val="34"/>
    <w:qFormat/>
    <w:rsid w:val="0070470D"/>
    <w:pPr>
      <w:ind w:left="720"/>
      <w:contextualSpacing/>
    </w:pPr>
    <w:rPr>
      <w:rFonts w:eastAsiaTheme="minorEastAsia"/>
    </w:rPr>
  </w:style>
  <w:style w:type="paragraph" w:styleId="CommentText">
    <w:name w:val="annotation text"/>
    <w:basedOn w:val="Normal"/>
    <w:link w:val="CommentTextChar"/>
    <w:rsid w:val="0070470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70470D"/>
    <w:rPr>
      <w:rFonts w:eastAsiaTheme="minorEastAsia"/>
      <w:sz w:val="22"/>
    </w:rPr>
  </w:style>
  <w:style w:type="table" w:styleId="TableGrid">
    <w:name w:val="Table Grid"/>
    <w:basedOn w:val="DLparticipationtables"/>
    <w:rsid w:val="0070470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70470D"/>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70470D"/>
    <w:rPr>
      <w:rFonts w:ascii="Arial" w:hAnsi="Arial"/>
    </w:rPr>
  </w:style>
  <w:style w:type="character" w:styleId="FollowedHyperlink">
    <w:name w:val="FollowedHyperlink"/>
    <w:basedOn w:val="DefaultParagraphFont"/>
    <w:semiHidden/>
    <w:unhideWhenUsed/>
    <w:rsid w:val="0070470D"/>
    <w:rPr>
      <w:color w:val="800080" w:themeColor="followedHyperlink"/>
      <w:u w:val="single"/>
    </w:rPr>
  </w:style>
  <w:style w:type="paragraph" w:styleId="Caption">
    <w:name w:val="caption"/>
    <w:basedOn w:val="Normal"/>
    <w:next w:val="Normal"/>
    <w:autoRedefine/>
    <w:qFormat/>
    <w:rsid w:val="00924EB9"/>
    <w:pPr>
      <w:keepNext/>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70470D"/>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70470D"/>
    <w:tblPr/>
  </w:style>
  <w:style w:type="character" w:customStyle="1" w:styleId="UnresolvedMention1">
    <w:name w:val="Unresolved Mention1"/>
    <w:basedOn w:val="DefaultParagraphFont"/>
    <w:uiPriority w:val="99"/>
    <w:semiHidden/>
    <w:unhideWhenUsed/>
    <w:rsid w:val="00384E44"/>
    <w:rPr>
      <w:color w:val="605E5C"/>
      <w:shd w:val="clear" w:color="auto" w:fill="E1DFDD"/>
    </w:rPr>
  </w:style>
  <w:style w:type="paragraph" w:styleId="Revision">
    <w:name w:val="Revision"/>
    <w:hidden/>
    <w:uiPriority w:val="99"/>
    <w:semiHidden/>
    <w:rsid w:val="00924EB9"/>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D7372F"/>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5069">
      <w:bodyDiv w:val="1"/>
      <w:marLeft w:val="0"/>
      <w:marRight w:val="0"/>
      <w:marTop w:val="0"/>
      <w:marBottom w:val="0"/>
      <w:divBdr>
        <w:top w:val="none" w:sz="0" w:space="0" w:color="auto"/>
        <w:left w:val="none" w:sz="0" w:space="0" w:color="auto"/>
        <w:bottom w:val="none" w:sz="0" w:space="0" w:color="auto"/>
        <w:right w:val="none" w:sz="0" w:space="0" w:color="auto"/>
      </w:divBdr>
    </w:div>
    <w:div w:id="355617912">
      <w:bodyDiv w:val="1"/>
      <w:marLeft w:val="0"/>
      <w:marRight w:val="0"/>
      <w:marTop w:val="0"/>
      <w:marBottom w:val="0"/>
      <w:divBdr>
        <w:top w:val="none" w:sz="0" w:space="0" w:color="auto"/>
        <w:left w:val="none" w:sz="0" w:space="0" w:color="auto"/>
        <w:bottom w:val="none" w:sz="0" w:space="0" w:color="auto"/>
        <w:right w:val="none" w:sz="0" w:space="0" w:color="auto"/>
      </w:divBdr>
    </w:div>
    <w:div w:id="460735753">
      <w:bodyDiv w:val="1"/>
      <w:marLeft w:val="0"/>
      <w:marRight w:val="0"/>
      <w:marTop w:val="0"/>
      <w:marBottom w:val="0"/>
      <w:divBdr>
        <w:top w:val="none" w:sz="0" w:space="0" w:color="auto"/>
        <w:left w:val="none" w:sz="0" w:space="0" w:color="auto"/>
        <w:bottom w:val="none" w:sz="0" w:space="0" w:color="auto"/>
        <w:right w:val="none" w:sz="0" w:space="0" w:color="auto"/>
      </w:divBdr>
    </w:div>
    <w:div w:id="970943897">
      <w:bodyDiv w:val="1"/>
      <w:marLeft w:val="0"/>
      <w:marRight w:val="0"/>
      <w:marTop w:val="0"/>
      <w:marBottom w:val="0"/>
      <w:divBdr>
        <w:top w:val="none" w:sz="0" w:space="0" w:color="auto"/>
        <w:left w:val="none" w:sz="0" w:space="0" w:color="auto"/>
        <w:bottom w:val="none" w:sz="0" w:space="0" w:color="auto"/>
        <w:right w:val="none" w:sz="0" w:space="0" w:color="auto"/>
      </w:divBdr>
    </w:div>
    <w:div w:id="1556090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fr/details.jsp?meeting_id=74774"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upov.int/edocs/mdocs/upov/fr/c_57/c_57_3_annex_ii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9.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routing_slip_with_doc_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5449-E26F-416E-9DAD-007F0343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routing_slip_with_doc_c_57.dotm</Template>
  <TotalTime>43</TotalTime>
  <Pages>14</Pages>
  <Words>4180</Words>
  <Characters>24126</Characters>
  <Application>Microsoft Office Word</Application>
  <DocSecurity>0</DocSecurity>
  <Lines>1608</Lines>
  <Paragraphs>1048</Paragraphs>
  <ScaleCrop>false</ScaleCrop>
  <HeadingPairs>
    <vt:vector size="2" baseType="variant">
      <vt:variant>
        <vt:lpstr>Title</vt:lpstr>
      </vt:variant>
      <vt:variant>
        <vt:i4>1</vt:i4>
      </vt:variant>
    </vt:vector>
  </HeadingPairs>
  <TitlesOfParts>
    <vt:vector size="1" baseType="lpstr">
      <vt:lpstr>C/57/3</vt:lpstr>
    </vt:vector>
  </TitlesOfParts>
  <Company>UPOV</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C/57/3</dc:title>
  <dc:creator>SANCHEZ VIZCAINO GOMEZ Rosa Maria</dc:creator>
  <cp:keywords>, docId:49D43EAB0576A3A00EA1A34DEC27F81B</cp:keywords>
  <cp:lastModifiedBy>SANCHEZ VIZCAINO GOMEZ Rosa Maria</cp:lastModifiedBy>
  <cp:revision>26</cp:revision>
  <cp:lastPrinted>2016-11-22T15:41:00Z</cp:lastPrinted>
  <dcterms:created xsi:type="dcterms:W3CDTF">2023-10-24T12:27:00Z</dcterms:created>
  <dcterms:modified xsi:type="dcterms:W3CDTF">2023-10-24T19:26:00Z</dcterms:modified>
</cp:coreProperties>
</file>