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F4791" w:rsidTr="00EB4E9C">
        <w:tc>
          <w:tcPr>
            <w:tcW w:w="6522" w:type="dxa"/>
          </w:tcPr>
          <w:p w:rsidR="00DC3802" w:rsidRPr="00DF4791" w:rsidRDefault="00DC3802" w:rsidP="00AC2883">
            <w:r w:rsidRPr="00DF4791">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F4791" w:rsidRDefault="00DC3802" w:rsidP="00AC2883">
            <w:pPr>
              <w:pStyle w:val="Lettrine"/>
            </w:pPr>
            <w:r w:rsidRPr="00DF4791">
              <w:t>F</w:t>
            </w:r>
          </w:p>
        </w:tc>
      </w:tr>
      <w:tr w:rsidR="00DC3802" w:rsidRPr="00DF4791" w:rsidTr="00645CA8">
        <w:trPr>
          <w:trHeight w:val="219"/>
        </w:trPr>
        <w:tc>
          <w:tcPr>
            <w:tcW w:w="6522" w:type="dxa"/>
          </w:tcPr>
          <w:p w:rsidR="00DC3802" w:rsidRPr="00DF4791" w:rsidRDefault="00DC3802" w:rsidP="00AC2883">
            <w:pPr>
              <w:pStyle w:val="upove"/>
            </w:pPr>
            <w:r w:rsidRPr="00DF4791">
              <w:t>Union internationale pour la protection des obtentions végétales</w:t>
            </w:r>
          </w:p>
        </w:tc>
        <w:tc>
          <w:tcPr>
            <w:tcW w:w="3117" w:type="dxa"/>
          </w:tcPr>
          <w:p w:rsidR="00DC3802" w:rsidRPr="00DF4791" w:rsidRDefault="00DC3802" w:rsidP="00DA4973"/>
        </w:tc>
      </w:tr>
    </w:tbl>
    <w:p w:rsidR="00DC3802" w:rsidRPr="00DF4791" w:rsidRDefault="00DC3802" w:rsidP="00DC3802"/>
    <w:p w:rsidR="001D736D" w:rsidRPr="00DF479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DF4791" w:rsidTr="007B3976">
        <w:tc>
          <w:tcPr>
            <w:tcW w:w="6512" w:type="dxa"/>
          </w:tcPr>
          <w:p w:rsidR="001D736D" w:rsidRPr="00DF4791" w:rsidRDefault="001D736D" w:rsidP="007B3976">
            <w:pPr>
              <w:pStyle w:val="Sessiontc"/>
              <w:spacing w:line="240" w:lineRule="auto"/>
            </w:pPr>
            <w:r w:rsidRPr="00DF4791">
              <w:t>Conseil</w:t>
            </w:r>
          </w:p>
          <w:p w:rsidR="007546B2" w:rsidRPr="00DF4791" w:rsidRDefault="001D736D" w:rsidP="00EF6D30">
            <w:pPr>
              <w:pStyle w:val="Sessiontcplacedate"/>
            </w:pPr>
            <w:r w:rsidRPr="00DF4791">
              <w:t>Cinquante</w:t>
            </w:r>
            <w:r w:rsidR="00FB01CC" w:rsidRPr="00DF4791">
              <w:t>-</w:t>
            </w:r>
            <w:r w:rsidRPr="00DF4791">
              <w:t>six</w:t>
            </w:r>
            <w:r w:rsidR="00FB01CC" w:rsidRPr="00DF4791">
              <w:t>ième session</w:t>
            </w:r>
            <w:r w:rsidRPr="00DF4791">
              <w:t xml:space="preserve"> ordinaire</w:t>
            </w:r>
          </w:p>
          <w:p w:rsidR="001D736D" w:rsidRPr="00DF4791" w:rsidRDefault="001D736D" w:rsidP="00EF6D30">
            <w:pPr>
              <w:pStyle w:val="Sessiontcplacedate"/>
              <w:rPr>
                <w:sz w:val="22"/>
              </w:rPr>
            </w:pPr>
            <w:r w:rsidRPr="00DF4791">
              <w:t>Genève, 2</w:t>
            </w:r>
            <w:r w:rsidR="00FB01CC" w:rsidRPr="00DF4791">
              <w:t>8 octobre 20</w:t>
            </w:r>
            <w:r w:rsidRPr="00DF4791">
              <w:t>22</w:t>
            </w:r>
          </w:p>
        </w:tc>
        <w:tc>
          <w:tcPr>
            <w:tcW w:w="3127" w:type="dxa"/>
          </w:tcPr>
          <w:p w:rsidR="001D736D" w:rsidRPr="00DF4791" w:rsidRDefault="0089315D" w:rsidP="007B3976">
            <w:pPr>
              <w:pStyle w:val="Doccode"/>
            </w:pPr>
            <w:r w:rsidRPr="00DF4791">
              <w:t>C/56/INF/3</w:t>
            </w:r>
          </w:p>
          <w:p w:rsidR="001D736D" w:rsidRPr="00DF4791" w:rsidRDefault="001D736D" w:rsidP="007B3976">
            <w:pPr>
              <w:pStyle w:val="Docoriginal"/>
            </w:pPr>
            <w:r w:rsidRPr="00DF4791">
              <w:t>Original</w:t>
            </w:r>
            <w:r w:rsidR="00FB01CC" w:rsidRPr="00DF4791">
              <w:t> :</w:t>
            </w:r>
            <w:r w:rsidRPr="00DF4791">
              <w:rPr>
                <w:b w:val="0"/>
              </w:rPr>
              <w:t xml:space="preserve"> </w:t>
            </w:r>
            <w:r w:rsidRPr="00F56C96">
              <w:rPr>
                <w:b w:val="0"/>
                <w:spacing w:val="0"/>
              </w:rPr>
              <w:t>anglais</w:t>
            </w:r>
          </w:p>
          <w:p w:rsidR="001D736D" w:rsidRPr="00DF4791" w:rsidRDefault="001D736D" w:rsidP="00954BC4">
            <w:pPr>
              <w:pStyle w:val="Docoriginal"/>
            </w:pPr>
            <w:r w:rsidRPr="00DF4791">
              <w:t>Date</w:t>
            </w:r>
            <w:r w:rsidR="00FB01CC" w:rsidRPr="00DF4791">
              <w:t> :</w:t>
            </w:r>
            <w:r w:rsidRPr="00DF4791">
              <w:rPr>
                <w:b w:val="0"/>
              </w:rPr>
              <w:t xml:space="preserve"> </w:t>
            </w:r>
            <w:r w:rsidRPr="00F56C96">
              <w:rPr>
                <w:b w:val="0"/>
                <w:spacing w:val="0"/>
              </w:rPr>
              <w:t>1</w:t>
            </w:r>
            <w:r w:rsidR="00FB01CC" w:rsidRPr="00F56C96">
              <w:rPr>
                <w:b w:val="0"/>
                <w:spacing w:val="0"/>
              </w:rPr>
              <w:t>8 octobre 20</w:t>
            </w:r>
            <w:r w:rsidRPr="00F56C96">
              <w:rPr>
                <w:b w:val="0"/>
                <w:spacing w:val="0"/>
              </w:rPr>
              <w:t>22</w:t>
            </w:r>
          </w:p>
        </w:tc>
      </w:tr>
    </w:tbl>
    <w:p w:rsidR="001D736D" w:rsidRPr="00DF4791" w:rsidRDefault="0089315D" w:rsidP="001D736D">
      <w:pPr>
        <w:pStyle w:val="Titleofdoc0"/>
      </w:pPr>
      <w:r w:rsidRPr="00DF4791">
        <w:t>R</w:t>
      </w:r>
      <w:r w:rsidR="00AC597D">
        <w:t>apport sur les activités des neuf premiers mois de </w:t>
      </w:r>
      <w:r w:rsidR="0072386C">
        <w:t>2022</w:t>
      </w:r>
      <w:bookmarkStart w:id="0" w:name="_GoBack"/>
      <w:bookmarkEnd w:id="0"/>
    </w:p>
    <w:p w:rsidR="001D736D" w:rsidRPr="00DF4791" w:rsidRDefault="001D736D" w:rsidP="001D736D">
      <w:pPr>
        <w:pStyle w:val="preparedby1"/>
        <w:jc w:val="left"/>
      </w:pPr>
      <w:r w:rsidRPr="00DF4791">
        <w:t>Document établi par le Bureau de l</w:t>
      </w:r>
      <w:r w:rsidR="00FB01CC" w:rsidRPr="00DF4791">
        <w:t>’</w:t>
      </w:r>
      <w:r w:rsidRPr="00DF4791">
        <w:t>Union</w:t>
      </w:r>
    </w:p>
    <w:p w:rsidR="001D736D" w:rsidRPr="00DF4791" w:rsidRDefault="001D736D" w:rsidP="001D736D">
      <w:pPr>
        <w:pStyle w:val="Disclaimer"/>
      </w:pPr>
      <w:r w:rsidRPr="00DF4791">
        <w:t>Avertissement</w:t>
      </w:r>
      <w:r w:rsidR="00FB01CC" w:rsidRPr="00DF4791">
        <w:t> :</w:t>
      </w:r>
      <w:r w:rsidRPr="00DF4791">
        <w:t xml:space="preserve"> le présent document ne représente pas les principes ou les orientations de l</w:t>
      </w:r>
      <w:r w:rsidR="00FB01CC" w:rsidRPr="00DF4791">
        <w:t>’</w:t>
      </w:r>
      <w:r w:rsidRPr="00DF4791">
        <w:t>UPOV</w:t>
      </w:r>
    </w:p>
    <w:p w:rsidR="0089315D" w:rsidRPr="00AC597D" w:rsidRDefault="0089315D" w:rsidP="0089315D">
      <w:pPr>
        <w:rPr>
          <w:caps/>
        </w:rPr>
      </w:pPr>
      <w:r w:rsidRPr="00AC597D">
        <w:rPr>
          <w:caps/>
        </w:rPr>
        <w:t>Résumé</w:t>
      </w:r>
    </w:p>
    <w:p w:rsidR="0089315D" w:rsidRPr="00DF4791" w:rsidRDefault="0089315D" w:rsidP="0089315D"/>
    <w:p w:rsidR="00645BDF" w:rsidRPr="00DF4791" w:rsidRDefault="0089315D" w:rsidP="0089315D">
      <w:r w:rsidRPr="00DF4791">
        <w:fldChar w:fldCharType="begin"/>
      </w:r>
      <w:r w:rsidRPr="00DF4791">
        <w:instrText xml:space="preserve"> AUTONUM  </w:instrText>
      </w:r>
      <w:r w:rsidRPr="00DF4791">
        <w:fldChar w:fldCharType="end"/>
      </w:r>
      <w:r w:rsidRPr="00DF4791">
        <w:tab/>
        <w:t>Le Ghana est devenu le soixante</w:t>
      </w:r>
      <w:r w:rsidR="00FB01CC" w:rsidRPr="00DF4791">
        <w:t>-</w:t>
      </w:r>
      <w:r w:rsidRPr="00DF4791">
        <w:t>dix</w:t>
      </w:r>
      <w:r w:rsidR="00FB01CC" w:rsidRPr="00DF4791">
        <w:t>-</w:t>
      </w:r>
      <w:r w:rsidRPr="00DF4791">
        <w:t>huitième membre de l</w:t>
      </w:r>
      <w:r w:rsidR="00FB01CC" w:rsidRPr="00DF4791">
        <w:t>’</w:t>
      </w:r>
      <w:r w:rsidRPr="00DF4791">
        <w:t xml:space="preserve">UPOV le </w:t>
      </w:r>
      <w:r w:rsidR="00FB01CC" w:rsidRPr="00DF4791">
        <w:t>3 décembre 20</w:t>
      </w:r>
      <w:r w:rsidR="00A71DF7">
        <w:t>21 et, par conséquent,</w:t>
      </w:r>
      <w:r w:rsidRPr="00DF4791">
        <w:t xml:space="preserve"> l</w:t>
      </w:r>
      <w:r w:rsidR="00FB01CC" w:rsidRPr="00DF4791">
        <w:t>’</w:t>
      </w:r>
      <w:r w:rsidR="00A71DF7">
        <w:t>UPOV couvre</w:t>
      </w:r>
      <w:r w:rsidRPr="00DF4791">
        <w:t xml:space="preserve"> désormais 97</w:t>
      </w:r>
      <w:r w:rsidR="00AC597D">
        <w:t> </w:t>
      </w:r>
      <w:r w:rsidRPr="00DF4791">
        <w:t>États.</w:t>
      </w:r>
    </w:p>
    <w:p w:rsidR="00645BDF" w:rsidRPr="00DF4791" w:rsidRDefault="00645BDF" w:rsidP="0089315D"/>
    <w:p w:rsidR="00645BDF" w:rsidRPr="00DF4791" w:rsidRDefault="00406209" w:rsidP="00645BDF">
      <w:r w:rsidRPr="00DF4791">
        <w:fldChar w:fldCharType="begin"/>
      </w:r>
      <w:r w:rsidRPr="00DF4791">
        <w:instrText xml:space="preserve"> AUTONUM  </w:instrText>
      </w:r>
      <w:r w:rsidRPr="00DF4791">
        <w:fldChar w:fldCharType="end"/>
      </w:r>
      <w:r w:rsidRPr="00DF4791">
        <w:tab/>
        <w:t xml:space="preserve">Le </w:t>
      </w:r>
      <w:r w:rsidR="00FB01CC" w:rsidRPr="00DF4791">
        <w:t>7 mars 20</w:t>
      </w:r>
      <w:r w:rsidRPr="00DF4791">
        <w:t>22, l</w:t>
      </w:r>
      <w:r w:rsidR="00FB01CC" w:rsidRPr="00DF4791">
        <w:t>’</w:t>
      </w:r>
      <w:r w:rsidRPr="00DF4791">
        <w:t>ensemble du personnel a repris le travail dans les locaux de l</w:t>
      </w:r>
      <w:r w:rsidR="00FB01CC" w:rsidRPr="00DF4791">
        <w:t>’</w:t>
      </w:r>
      <w:r w:rsidRPr="00DF4791">
        <w:t>UPOV avec la possibilité de travailler périodiquement en dehors des locaux de l</w:t>
      </w:r>
      <w:r w:rsidR="00FB01CC" w:rsidRPr="00DF4791">
        <w:t>’</w:t>
      </w:r>
      <w:r w:rsidRPr="00DF4791">
        <w:t>UPOV jusqu</w:t>
      </w:r>
      <w:r w:rsidR="00FB01CC" w:rsidRPr="00DF4791">
        <w:t>’</w:t>
      </w:r>
      <w:r w:rsidRPr="00DF4791">
        <w:t>à un maximum de trois jours par semaine.</w:t>
      </w:r>
    </w:p>
    <w:p w:rsidR="00406209" w:rsidRPr="00DF4791" w:rsidRDefault="00406209" w:rsidP="00645BDF"/>
    <w:p w:rsidR="00FB01CC" w:rsidRPr="00DF4791" w:rsidRDefault="00406209" w:rsidP="00645BDF">
      <w:r w:rsidRPr="00DF4791">
        <w:fldChar w:fldCharType="begin"/>
      </w:r>
      <w:r w:rsidRPr="00DF4791">
        <w:instrText xml:space="preserve"> AUTONUM  </w:instrText>
      </w:r>
      <w:r w:rsidRPr="00DF4791">
        <w:fldChar w:fldCharType="end"/>
      </w:r>
      <w:r w:rsidRPr="00DF4791">
        <w:tab/>
        <w:t>Les voyages du personnel de l</w:t>
      </w:r>
      <w:r w:rsidR="00FB01CC" w:rsidRPr="00DF4791">
        <w:t>’</w:t>
      </w:r>
      <w:r w:rsidRPr="00DF4791">
        <w:t xml:space="preserve">UPOV ont repris sur la base de </w:t>
      </w:r>
      <w:r w:rsidR="00FB01CC" w:rsidRPr="00DF4791">
        <w:t>“v</w:t>
      </w:r>
      <w:r w:rsidRPr="00DF4791">
        <w:t>oyages importants uniquemen</w:t>
      </w:r>
      <w:r w:rsidR="00FB01CC" w:rsidRPr="00DF4791">
        <w:t>t”</w:t>
      </w:r>
      <w:r w:rsidRPr="00DF4791">
        <w:t xml:space="preserve">. </w:t>
      </w:r>
      <w:r w:rsidR="00D2466D" w:rsidRPr="00DF4791">
        <w:t xml:space="preserve"> </w:t>
      </w:r>
      <w:r w:rsidRPr="00DF4791">
        <w:t>Cela signifie que tout voyage doit être directement lié à la réalisation d</w:t>
      </w:r>
      <w:r w:rsidR="00FB01CC" w:rsidRPr="00DF4791">
        <w:t>’</w:t>
      </w:r>
      <w:r w:rsidRPr="00DF4791">
        <w:t>un ou plusieurs résultats escompt</w:t>
      </w:r>
      <w:r w:rsidR="009F35E0" w:rsidRPr="00DF4791">
        <w:t>és.  Le</w:t>
      </w:r>
      <w:r w:rsidR="00A71DF7">
        <w:t> </w:t>
      </w:r>
      <w:r w:rsidRPr="00DF4791">
        <w:t>nombre d</w:t>
      </w:r>
      <w:r w:rsidR="00FB01CC" w:rsidRPr="00DF4791">
        <w:t>’</w:t>
      </w:r>
      <w:r w:rsidRPr="00DF4791">
        <w:t>activités et d</w:t>
      </w:r>
      <w:r w:rsidR="00FB01CC" w:rsidRPr="00DF4791">
        <w:t>’</w:t>
      </w:r>
      <w:r w:rsidRPr="00DF4791">
        <w:t>engagements virtuels continue d</w:t>
      </w:r>
      <w:r w:rsidR="00FB01CC" w:rsidRPr="00DF4791">
        <w:t>’</w:t>
      </w:r>
      <w:r w:rsidRPr="00DF4791">
        <w:t>être beaucoup plus élevé que les activités en personne.</w:t>
      </w:r>
    </w:p>
    <w:p w:rsidR="00406209" w:rsidRPr="00DF4791" w:rsidRDefault="00406209" w:rsidP="00406209"/>
    <w:p w:rsidR="00406209" w:rsidRPr="00DF4791" w:rsidRDefault="00406209" w:rsidP="00406209">
      <w:pPr>
        <w:pStyle w:val="Caption"/>
      </w:pPr>
      <w:r w:rsidRPr="00DF4791">
        <w:t>Figure</w:t>
      </w:r>
      <w:r w:rsidR="00D2466D" w:rsidRPr="00DF4791">
        <w:t> </w:t>
      </w:r>
      <w:r w:rsidRPr="00DF4791">
        <w:t>1.  Nombre de missions, activités et réunions impliquant l</w:t>
      </w:r>
      <w:r w:rsidR="00FB01CC" w:rsidRPr="00DF4791">
        <w:t>’</w:t>
      </w:r>
      <w:r w:rsidRPr="00DF4791">
        <w:t>UPOV</w:t>
      </w:r>
    </w:p>
    <w:p w:rsidR="00406209" w:rsidRPr="00DF4791" w:rsidRDefault="002D62AF" w:rsidP="00406209">
      <w:pPr>
        <w:jc w:val="center"/>
      </w:pPr>
      <w:r w:rsidRPr="002D62AF">
        <w:rPr>
          <w:noProof/>
          <w:lang w:val="en-US"/>
        </w:rPr>
        <w:drawing>
          <wp:inline distT="0" distB="0" distL="0" distR="0">
            <wp:extent cx="3895200" cy="28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5200" cy="2858400"/>
                    </a:xfrm>
                    <a:prstGeom prst="rect">
                      <a:avLst/>
                    </a:prstGeom>
                    <a:noFill/>
                    <a:ln>
                      <a:noFill/>
                    </a:ln>
                  </pic:spPr>
                </pic:pic>
              </a:graphicData>
            </a:graphic>
          </wp:inline>
        </w:drawing>
      </w:r>
    </w:p>
    <w:p w:rsidR="00406209" w:rsidRPr="00DF4791" w:rsidRDefault="00406209" w:rsidP="00645BDF"/>
    <w:p w:rsidR="0089315D" w:rsidRPr="00DF4791" w:rsidRDefault="00E17262" w:rsidP="00E17262">
      <w:r w:rsidRPr="00DF4791">
        <w:fldChar w:fldCharType="begin"/>
      </w:r>
      <w:r w:rsidRPr="00DF4791">
        <w:instrText xml:space="preserve"> AUTONUM  </w:instrText>
      </w:r>
      <w:r w:rsidRPr="00DF4791">
        <w:fldChar w:fldCharType="end"/>
      </w:r>
      <w:r w:rsidRPr="00DF4791">
        <w:rPr>
          <w:color w:val="000000"/>
        </w:rPr>
        <w:tab/>
        <w:t>En mai, la cinquante</w:t>
      </w:r>
      <w:r w:rsidR="00FB01CC" w:rsidRPr="00DF4791">
        <w:rPr>
          <w:color w:val="000000"/>
        </w:rPr>
        <w:t> et unième session</w:t>
      </w:r>
      <w:r w:rsidRPr="00DF4791">
        <w:rPr>
          <w:color w:val="000000"/>
        </w:rPr>
        <w:t xml:space="preserve"> du Groupe de travail technique sur les plantes agricoles (TWA) a été la première session d</w:t>
      </w:r>
      <w:r w:rsidR="00FB01CC" w:rsidRPr="00DF4791">
        <w:rPr>
          <w:color w:val="000000"/>
        </w:rPr>
        <w:t>’</w:t>
      </w:r>
      <w:r w:rsidRPr="00DF4791">
        <w:rPr>
          <w:color w:val="000000"/>
        </w:rPr>
        <w:t xml:space="preserve">un groupe de travail technique à permettre une participation physique </w:t>
      </w:r>
      <w:r w:rsidR="00FB01CC" w:rsidRPr="00DF4791">
        <w:rPr>
          <w:color w:val="000000"/>
        </w:rPr>
        <w:t>depuis 2019</w:t>
      </w:r>
      <w:r w:rsidRPr="00DF4791">
        <w:rPr>
          <w:color w:val="000000"/>
        </w:rPr>
        <w:t>, lorsque le Royaume</w:t>
      </w:r>
      <w:r w:rsidR="00FB01CC" w:rsidRPr="00DF4791">
        <w:rPr>
          <w:color w:val="000000"/>
        </w:rPr>
        <w:t>-</w:t>
      </w:r>
      <w:r w:rsidRPr="00DF4791">
        <w:rPr>
          <w:color w:val="000000"/>
        </w:rPr>
        <w:t>Uni a accueilli une session sous forme hybride à Cambridge.</w:t>
      </w:r>
    </w:p>
    <w:p w:rsidR="00FA0082" w:rsidRPr="00DF4791" w:rsidRDefault="00FA0082" w:rsidP="00E17262"/>
    <w:p w:rsidR="00FA0082" w:rsidRPr="00DF4791" w:rsidRDefault="00FA0082" w:rsidP="00FA0082">
      <w:r w:rsidRPr="00DF4791">
        <w:fldChar w:fldCharType="begin"/>
      </w:r>
      <w:r w:rsidRPr="00DF4791">
        <w:instrText xml:space="preserve"> AUTONUM  </w:instrText>
      </w:r>
      <w:r w:rsidRPr="00DF4791">
        <w:fldChar w:fldCharType="end"/>
      </w:r>
      <w:r w:rsidRPr="00DF4791">
        <w:tab/>
        <w:t xml:space="preserve">En août, le Cours de formation des formateurs sur la protection des obtentions végétales selon la </w:t>
      </w:r>
      <w:r w:rsidR="00FB01CC" w:rsidRPr="00DF4791">
        <w:t>Convention UPOV</w:t>
      </w:r>
      <w:r w:rsidRPr="00DF4791">
        <w:t xml:space="preserve"> organisé par l</w:t>
      </w:r>
      <w:r w:rsidR="00FB01CC" w:rsidRPr="00DF4791">
        <w:t>’</w:t>
      </w:r>
      <w:r w:rsidRPr="00DF4791">
        <w:t>UPOV en coopération avec l</w:t>
      </w:r>
      <w:r w:rsidR="00FB01CC" w:rsidRPr="00DF4791">
        <w:t>’</w:t>
      </w:r>
      <w:r w:rsidRPr="00DF4791">
        <w:t>Office des brevets et des marques des États</w:t>
      </w:r>
      <w:r w:rsidR="00A825C0">
        <w:noBreakHyphen/>
      </w:r>
      <w:r w:rsidRPr="00DF4791">
        <w:t xml:space="preserve">Unis </w:t>
      </w:r>
      <w:r w:rsidR="00D2466D" w:rsidRPr="00DF4791">
        <w:t>d’Amérique</w:t>
      </w:r>
      <w:r w:rsidRPr="00DF4791">
        <w:t xml:space="preserve"> (USPTO) et avec le concours du Ministère de l</w:t>
      </w:r>
      <w:r w:rsidR="00FB01CC" w:rsidRPr="00DF4791">
        <w:t>’</w:t>
      </w:r>
      <w:r w:rsidRPr="00DF4791">
        <w:t>agriculture, de la sylviculture et de la pêche du Japon, a été le premier événement physique organisé par l</w:t>
      </w:r>
      <w:r w:rsidR="00FB01CC" w:rsidRPr="00DF4791">
        <w:t>’</w:t>
      </w:r>
      <w:r w:rsidRPr="00DF4791">
        <w:t xml:space="preserve">UPOV à Genève </w:t>
      </w:r>
      <w:r w:rsidR="00FB01CC" w:rsidRPr="00DF4791">
        <w:t>depuis 2019</w:t>
      </w:r>
      <w:r w:rsidRPr="00DF4791">
        <w:t>.</w:t>
      </w:r>
    </w:p>
    <w:p w:rsidR="00E808C3" w:rsidRPr="00DF4791" w:rsidRDefault="00E808C3" w:rsidP="00FA0082"/>
    <w:p w:rsidR="00FB01CC" w:rsidRPr="00DF4791" w:rsidRDefault="00E808C3" w:rsidP="00CF57E2">
      <w:pPr>
        <w:keepLines/>
      </w:pPr>
      <w:r w:rsidRPr="00DF4791">
        <w:lastRenderedPageBreak/>
        <w:fldChar w:fldCharType="begin"/>
      </w:r>
      <w:r w:rsidRPr="00DF4791">
        <w:instrText xml:space="preserve"> AUTONUM  </w:instrText>
      </w:r>
      <w:r w:rsidRPr="00DF4791">
        <w:fldChar w:fldCharType="end"/>
      </w:r>
      <w:r w:rsidRPr="00DF4791">
        <w:tab/>
        <w:t>Le nombre de demandes déposées via UPOV PRISMA a augmenté de manière exceptionnelle en 2021 par rapport aux années précédentes, avec 2509</w:t>
      </w:r>
      <w:r w:rsidR="00AC597D">
        <w:t> </w:t>
      </w:r>
      <w:r w:rsidRPr="00DF4791">
        <w:t>demand</w:t>
      </w:r>
      <w:r w:rsidR="009F35E0" w:rsidRPr="00DF4791">
        <w:t>es.  Ce</w:t>
      </w:r>
      <w:r w:rsidRPr="00DF4791">
        <w:t>tte augmentation a été suivie d</w:t>
      </w:r>
      <w:r w:rsidR="00FB01CC" w:rsidRPr="00DF4791">
        <w:t>’</w:t>
      </w:r>
      <w:r w:rsidRPr="00DF4791">
        <w:t xml:space="preserve">une forte croissance générale </w:t>
      </w:r>
      <w:r w:rsidR="00FB01CC" w:rsidRPr="00DF4791">
        <w:t>en 2022</w:t>
      </w:r>
      <w:r w:rsidRPr="00DF4791">
        <w:t>.  Si l</w:t>
      </w:r>
      <w:r w:rsidR="00FB01CC" w:rsidRPr="00DF4791">
        <w:t>’</w:t>
      </w:r>
      <w:r w:rsidRPr="00DF4791">
        <w:t>on ne tient pas compte du pic exceptionnel du nombre de demandes en juin 2021, qui résultait de la date limite d</w:t>
      </w:r>
      <w:r w:rsidR="00FB01CC" w:rsidRPr="00DF4791">
        <w:t>’</w:t>
      </w:r>
      <w:r w:rsidRPr="00DF4791">
        <w:t>une disposition transitoire sur la nouveauté au Royaume</w:t>
      </w:r>
      <w:r w:rsidR="00FB01CC" w:rsidRPr="00DF4791">
        <w:t>-</w:t>
      </w:r>
      <w:r w:rsidRPr="00DF4791">
        <w:t xml:space="preserve">Uni, on constate une augmentation de 17% des demandes pour la période de janvier à septembre 2022 par rapport à la même période </w:t>
      </w:r>
      <w:r w:rsidR="00FB01CC" w:rsidRPr="00DF4791">
        <w:t>en 2021</w:t>
      </w:r>
      <w:r w:rsidRPr="00DF4791">
        <w:t>.  Cette augmentation s</w:t>
      </w:r>
      <w:r w:rsidR="00FB01CC" w:rsidRPr="00DF4791">
        <w:t>’</w:t>
      </w:r>
      <w:r w:rsidRPr="00DF4791">
        <w:t>est produite dans le cadre de la portée actuelle d</w:t>
      </w:r>
      <w:r w:rsidR="00FB01CC" w:rsidRPr="00DF4791">
        <w:t>’</w:t>
      </w:r>
      <w:r w:rsidRPr="00DF4791">
        <w:t>UPOV PRISMA en termes de membres et de plantes couverts.</w:t>
      </w:r>
    </w:p>
    <w:p w:rsidR="00A26B1F" w:rsidRPr="00DF4791" w:rsidRDefault="00A26B1F" w:rsidP="00E808C3"/>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0"/>
        <w:gridCol w:w="4891"/>
      </w:tblGrid>
      <w:tr w:rsidR="00705DD1" w:rsidRPr="00DF4791" w:rsidTr="00705DD1">
        <w:tc>
          <w:tcPr>
            <w:tcW w:w="9781" w:type="dxa"/>
            <w:gridSpan w:val="2"/>
          </w:tcPr>
          <w:p w:rsidR="00705DD1" w:rsidRPr="00DF4791" w:rsidRDefault="003F511F" w:rsidP="00D7331F">
            <w:pPr>
              <w:jc w:val="center"/>
              <w:rPr>
                <w:rFonts w:ascii="Arial Narrow" w:hAnsi="Arial Narrow"/>
                <w:sz w:val="18"/>
                <w:szCs w:val="18"/>
              </w:rPr>
            </w:pPr>
            <w:r w:rsidRPr="003F511F">
              <w:rPr>
                <w:noProof/>
                <w:lang w:val="en-US"/>
              </w:rPr>
              <w:drawing>
                <wp:inline distT="0" distB="0" distL="0" distR="0">
                  <wp:extent cx="2784763" cy="241200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4763" cy="2412000"/>
                          </a:xfrm>
                          <a:prstGeom prst="rect">
                            <a:avLst/>
                          </a:prstGeom>
                          <a:noFill/>
                          <a:ln>
                            <a:noFill/>
                          </a:ln>
                        </pic:spPr>
                      </pic:pic>
                    </a:graphicData>
                  </a:graphic>
                </wp:inline>
              </w:drawing>
            </w:r>
          </w:p>
        </w:tc>
      </w:tr>
      <w:tr w:rsidR="00D7331F" w:rsidRPr="00DF4791" w:rsidTr="00705DD1">
        <w:tc>
          <w:tcPr>
            <w:tcW w:w="4890" w:type="dxa"/>
          </w:tcPr>
          <w:p w:rsidR="00D7331F" w:rsidRPr="00DF4791" w:rsidRDefault="00D7331F" w:rsidP="00D7331F">
            <w:pPr>
              <w:jc w:val="center"/>
            </w:pPr>
          </w:p>
        </w:tc>
        <w:tc>
          <w:tcPr>
            <w:tcW w:w="4891" w:type="dxa"/>
          </w:tcPr>
          <w:p w:rsidR="00D7331F" w:rsidRPr="00DF4791" w:rsidRDefault="00D7331F" w:rsidP="00D7331F">
            <w:pPr>
              <w:jc w:val="center"/>
              <w:rPr>
                <w:rFonts w:ascii="Arial Narrow" w:hAnsi="Arial Narrow"/>
                <w:sz w:val="18"/>
                <w:szCs w:val="18"/>
              </w:rPr>
            </w:pPr>
          </w:p>
        </w:tc>
      </w:tr>
      <w:tr w:rsidR="00705DD1" w:rsidRPr="00DF4791" w:rsidTr="00705DD1">
        <w:tc>
          <w:tcPr>
            <w:tcW w:w="4890" w:type="dxa"/>
          </w:tcPr>
          <w:p w:rsidR="00705DD1" w:rsidRPr="00DF4791" w:rsidRDefault="00705DD1" w:rsidP="00D7331F">
            <w:pPr>
              <w:jc w:val="center"/>
              <w:rPr>
                <w:noProof/>
              </w:rPr>
            </w:pPr>
            <w:r w:rsidRPr="00DF4791">
              <w:rPr>
                <w:noProof/>
                <w:lang w:val="en-US"/>
              </w:rPr>
              <w:drawing>
                <wp:inline distT="0" distB="0" distL="0" distR="0" wp14:anchorId="6F55B95A" wp14:editId="3B340C07">
                  <wp:extent cx="3026811" cy="2400935"/>
                  <wp:effectExtent l="0" t="0" r="254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91" w:type="dxa"/>
          </w:tcPr>
          <w:p w:rsidR="00705DD1" w:rsidRPr="00DF4791" w:rsidRDefault="00705DD1" w:rsidP="00D7331F">
            <w:pPr>
              <w:jc w:val="center"/>
              <w:rPr>
                <w:noProof/>
              </w:rPr>
            </w:pPr>
            <w:r w:rsidRPr="00DF4791">
              <w:rPr>
                <w:noProof/>
                <w:lang w:val="en-US"/>
              </w:rPr>
              <w:drawing>
                <wp:inline distT="0" distB="0" distL="0" distR="0" wp14:anchorId="779E4444" wp14:editId="0DADE86E">
                  <wp:extent cx="3051260" cy="2400935"/>
                  <wp:effectExtent l="0" t="0" r="1587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D7331F" w:rsidRPr="00DF4791" w:rsidRDefault="00D7331F" w:rsidP="00E808C3"/>
    <w:p w:rsidR="00E808C3" w:rsidRPr="00DF4791" w:rsidRDefault="00E808C3" w:rsidP="00E808C3"/>
    <w:p w:rsidR="00FA0082" w:rsidRPr="00DF4791" w:rsidRDefault="00FA0082" w:rsidP="00FA0082"/>
    <w:p w:rsidR="0089315D" w:rsidRPr="00DF4791" w:rsidRDefault="0089315D" w:rsidP="0089315D"/>
    <w:p w:rsidR="0089315D" w:rsidRPr="00DF4791" w:rsidRDefault="0089315D" w:rsidP="0089315D"/>
    <w:p w:rsidR="0089315D" w:rsidRPr="00DF4791" w:rsidRDefault="0089315D" w:rsidP="0089315D">
      <w:pPr>
        <w:jc w:val="left"/>
        <w:rPr>
          <w:u w:val="single"/>
        </w:rPr>
      </w:pPr>
      <w:r w:rsidRPr="00DF4791">
        <w:br w:type="page"/>
      </w:r>
    </w:p>
    <w:p w:rsidR="0089315D" w:rsidRPr="00DF4791" w:rsidRDefault="0089315D" w:rsidP="0089315D">
      <w:pPr>
        <w:keepNext/>
        <w:rPr>
          <w:u w:val="single"/>
        </w:rPr>
      </w:pPr>
      <w:r w:rsidRPr="00DF4791">
        <w:rPr>
          <w:u w:val="single"/>
        </w:rPr>
        <w:lastRenderedPageBreak/>
        <w:t>Table des matières</w:t>
      </w:r>
    </w:p>
    <w:p w:rsidR="0089315D" w:rsidRDefault="0089315D" w:rsidP="0089315D">
      <w:pPr>
        <w:rPr>
          <w:rFonts w:eastAsiaTheme="minorEastAsia"/>
          <w:caps/>
          <w:sz w:val="18"/>
        </w:rPr>
      </w:pPr>
    </w:p>
    <w:p w:rsidR="00217778" w:rsidRDefault="00217778">
      <w:pPr>
        <w:pStyle w:val="TOC1"/>
        <w:rPr>
          <w:rFonts w:asciiTheme="minorHAnsi" w:hAnsiTheme="minorHAnsi" w:cstheme="minorBidi"/>
          <w:caps w:val="0"/>
          <w:noProof/>
          <w:sz w:val="22"/>
          <w:szCs w:val="22"/>
          <w:lang w:val="en-US"/>
        </w:rPr>
      </w:pPr>
      <w:r>
        <w:fldChar w:fldCharType="begin"/>
      </w:r>
      <w:r>
        <w:instrText xml:space="preserve"> TOC \o "1-1" \t "Heading 2,2" </w:instrText>
      </w:r>
      <w:r>
        <w:fldChar w:fldCharType="separate"/>
      </w:r>
      <w:r>
        <w:rPr>
          <w:noProof/>
        </w:rPr>
        <w:t>STATUT DE L’UPOV</w:t>
      </w:r>
      <w:r>
        <w:rPr>
          <w:noProof/>
        </w:rPr>
        <w:tab/>
      </w:r>
      <w:r>
        <w:rPr>
          <w:noProof/>
        </w:rPr>
        <w:fldChar w:fldCharType="begin"/>
      </w:r>
      <w:r>
        <w:rPr>
          <w:noProof/>
        </w:rPr>
        <w:instrText xml:space="preserve"> PAGEREF _Toc117603584 \h </w:instrText>
      </w:r>
      <w:r>
        <w:rPr>
          <w:noProof/>
        </w:rPr>
      </w:r>
      <w:r>
        <w:rPr>
          <w:noProof/>
        </w:rPr>
        <w:fldChar w:fldCharType="separate"/>
      </w:r>
      <w:r>
        <w:rPr>
          <w:noProof/>
        </w:rPr>
        <w:t>4</w:t>
      </w:r>
      <w:r>
        <w:rPr>
          <w:noProof/>
        </w:rPr>
        <w:fldChar w:fldCharType="end"/>
      </w:r>
    </w:p>
    <w:p w:rsidR="00217778" w:rsidRDefault="00217778">
      <w:pPr>
        <w:pStyle w:val="TOC2"/>
        <w:rPr>
          <w:rFonts w:asciiTheme="minorHAnsi" w:hAnsiTheme="minorHAnsi" w:cstheme="minorBidi"/>
          <w:noProof/>
          <w:sz w:val="22"/>
          <w:szCs w:val="22"/>
          <w:lang w:val="en-US"/>
        </w:rPr>
      </w:pPr>
      <w:r>
        <w:rPr>
          <w:noProof/>
        </w:rPr>
        <w:t>Membres</w:t>
      </w:r>
      <w:r>
        <w:rPr>
          <w:noProof/>
        </w:rPr>
        <w:tab/>
      </w:r>
      <w:r>
        <w:rPr>
          <w:noProof/>
        </w:rPr>
        <w:fldChar w:fldCharType="begin"/>
      </w:r>
      <w:r>
        <w:rPr>
          <w:noProof/>
        </w:rPr>
        <w:instrText xml:space="preserve"> PAGEREF _Toc117603585 \h </w:instrText>
      </w:r>
      <w:r>
        <w:rPr>
          <w:noProof/>
        </w:rPr>
      </w:r>
      <w:r>
        <w:rPr>
          <w:noProof/>
        </w:rPr>
        <w:fldChar w:fldCharType="separate"/>
      </w:r>
      <w:r>
        <w:rPr>
          <w:noProof/>
        </w:rPr>
        <w:t>4</w:t>
      </w:r>
      <w:r>
        <w:rPr>
          <w:noProof/>
        </w:rPr>
        <w:fldChar w:fldCharType="end"/>
      </w:r>
    </w:p>
    <w:p w:rsidR="00217778" w:rsidRDefault="00217778">
      <w:pPr>
        <w:pStyle w:val="TOC2"/>
        <w:rPr>
          <w:rFonts w:asciiTheme="minorHAnsi" w:hAnsiTheme="minorHAnsi" w:cstheme="minorBidi"/>
          <w:noProof/>
          <w:sz w:val="22"/>
          <w:szCs w:val="22"/>
          <w:lang w:val="en-US"/>
        </w:rPr>
      </w:pPr>
      <w:r>
        <w:rPr>
          <w:noProof/>
        </w:rPr>
        <w:t>Situation par rapport aux différents Actes de la Convention</w:t>
      </w:r>
      <w:r>
        <w:rPr>
          <w:noProof/>
        </w:rPr>
        <w:tab/>
      </w:r>
      <w:r>
        <w:rPr>
          <w:noProof/>
        </w:rPr>
        <w:fldChar w:fldCharType="begin"/>
      </w:r>
      <w:r>
        <w:rPr>
          <w:noProof/>
        </w:rPr>
        <w:instrText xml:space="preserve"> PAGEREF _Toc117603586 \h </w:instrText>
      </w:r>
      <w:r>
        <w:rPr>
          <w:noProof/>
        </w:rPr>
      </w:r>
      <w:r>
        <w:rPr>
          <w:noProof/>
        </w:rPr>
        <w:fldChar w:fldCharType="separate"/>
      </w:r>
      <w:r>
        <w:rPr>
          <w:noProof/>
        </w:rPr>
        <w:t>4</w:t>
      </w:r>
      <w:r>
        <w:rPr>
          <w:noProof/>
        </w:rPr>
        <w:fldChar w:fldCharType="end"/>
      </w:r>
    </w:p>
    <w:p w:rsidR="00217778" w:rsidRDefault="00217778">
      <w:pPr>
        <w:pStyle w:val="TOC2"/>
        <w:rPr>
          <w:rFonts w:asciiTheme="minorHAnsi" w:hAnsiTheme="minorHAnsi" w:cstheme="minorBidi"/>
          <w:noProof/>
          <w:sz w:val="22"/>
          <w:szCs w:val="22"/>
          <w:lang w:val="en-US"/>
        </w:rPr>
      </w:pPr>
      <w:r>
        <w:rPr>
          <w:noProof/>
        </w:rPr>
        <w:t>États/organisations ayant entamé la procédure pour devenir membre de l’Union</w:t>
      </w:r>
      <w:r>
        <w:rPr>
          <w:noProof/>
        </w:rPr>
        <w:tab/>
      </w:r>
      <w:r>
        <w:rPr>
          <w:noProof/>
        </w:rPr>
        <w:fldChar w:fldCharType="begin"/>
      </w:r>
      <w:r>
        <w:rPr>
          <w:noProof/>
        </w:rPr>
        <w:instrText xml:space="preserve"> PAGEREF _Toc117603587 \h </w:instrText>
      </w:r>
      <w:r>
        <w:rPr>
          <w:noProof/>
        </w:rPr>
      </w:r>
      <w:r>
        <w:rPr>
          <w:noProof/>
        </w:rPr>
        <w:fldChar w:fldCharType="separate"/>
      </w:r>
      <w:r>
        <w:rPr>
          <w:noProof/>
        </w:rPr>
        <w:t>4</w:t>
      </w:r>
      <w:r>
        <w:rPr>
          <w:noProof/>
        </w:rPr>
        <w:fldChar w:fldCharType="end"/>
      </w:r>
    </w:p>
    <w:p w:rsidR="00217778" w:rsidRDefault="00217778">
      <w:pPr>
        <w:pStyle w:val="TOC1"/>
        <w:rPr>
          <w:rFonts w:asciiTheme="minorHAnsi" w:hAnsiTheme="minorHAnsi" w:cstheme="minorBidi"/>
          <w:caps w:val="0"/>
          <w:noProof/>
          <w:sz w:val="22"/>
          <w:szCs w:val="22"/>
          <w:lang w:val="en-US"/>
        </w:rPr>
      </w:pPr>
      <w:r>
        <w:rPr>
          <w:noProof/>
        </w:rPr>
        <w:t>Activités en 2022</w:t>
      </w:r>
      <w:r>
        <w:rPr>
          <w:noProof/>
        </w:rPr>
        <w:tab/>
      </w:r>
      <w:r>
        <w:rPr>
          <w:noProof/>
        </w:rPr>
        <w:fldChar w:fldCharType="begin"/>
      </w:r>
      <w:r>
        <w:rPr>
          <w:noProof/>
        </w:rPr>
        <w:instrText xml:space="preserve"> PAGEREF _Toc117603588 \h </w:instrText>
      </w:r>
      <w:r>
        <w:rPr>
          <w:noProof/>
        </w:rPr>
      </w:r>
      <w:r>
        <w:rPr>
          <w:noProof/>
        </w:rPr>
        <w:fldChar w:fldCharType="separate"/>
      </w:r>
      <w:r>
        <w:rPr>
          <w:noProof/>
        </w:rPr>
        <w:t>5</w:t>
      </w:r>
      <w:r>
        <w:rPr>
          <w:noProof/>
        </w:rPr>
        <w:fldChar w:fldCharType="end"/>
      </w:r>
    </w:p>
    <w:p w:rsidR="00217778" w:rsidRDefault="00217778">
      <w:pPr>
        <w:pStyle w:val="TOC2"/>
        <w:rPr>
          <w:rFonts w:asciiTheme="minorHAnsi" w:hAnsiTheme="minorHAnsi" w:cstheme="minorBidi"/>
          <w:noProof/>
          <w:sz w:val="22"/>
          <w:szCs w:val="22"/>
          <w:lang w:val="en-US"/>
        </w:rPr>
      </w:pPr>
      <w:r>
        <w:rPr>
          <w:noProof/>
        </w:rPr>
        <w:t>Sessions des organes de l’UPOV</w:t>
      </w:r>
      <w:r>
        <w:rPr>
          <w:noProof/>
        </w:rPr>
        <w:tab/>
      </w:r>
      <w:r>
        <w:rPr>
          <w:noProof/>
        </w:rPr>
        <w:fldChar w:fldCharType="begin"/>
      </w:r>
      <w:r>
        <w:rPr>
          <w:noProof/>
        </w:rPr>
        <w:instrText xml:space="preserve"> PAGEREF _Toc117603589 \h </w:instrText>
      </w:r>
      <w:r>
        <w:rPr>
          <w:noProof/>
        </w:rPr>
      </w:r>
      <w:r>
        <w:rPr>
          <w:noProof/>
        </w:rPr>
        <w:fldChar w:fldCharType="separate"/>
      </w:r>
      <w:r>
        <w:rPr>
          <w:noProof/>
        </w:rPr>
        <w:t>5</w:t>
      </w:r>
      <w:r>
        <w:rPr>
          <w:noProof/>
        </w:rPr>
        <w:fldChar w:fldCharType="end"/>
      </w:r>
    </w:p>
    <w:p w:rsidR="00217778" w:rsidRDefault="00217778">
      <w:pPr>
        <w:pStyle w:val="TOC2"/>
        <w:rPr>
          <w:rFonts w:asciiTheme="minorHAnsi" w:hAnsiTheme="minorHAnsi" w:cstheme="minorBidi"/>
          <w:noProof/>
          <w:sz w:val="22"/>
          <w:szCs w:val="22"/>
          <w:lang w:val="en-US"/>
        </w:rPr>
      </w:pPr>
      <w:r>
        <w:rPr>
          <w:noProof/>
        </w:rPr>
        <w:t>Autres réunions et événements</w:t>
      </w:r>
      <w:r>
        <w:rPr>
          <w:noProof/>
        </w:rPr>
        <w:tab/>
      </w:r>
      <w:r>
        <w:rPr>
          <w:noProof/>
        </w:rPr>
        <w:fldChar w:fldCharType="begin"/>
      </w:r>
      <w:r>
        <w:rPr>
          <w:noProof/>
        </w:rPr>
        <w:instrText xml:space="preserve"> PAGEREF _Toc117603590 \h </w:instrText>
      </w:r>
      <w:r>
        <w:rPr>
          <w:noProof/>
        </w:rPr>
      </w:r>
      <w:r>
        <w:rPr>
          <w:noProof/>
        </w:rPr>
        <w:fldChar w:fldCharType="separate"/>
      </w:r>
      <w:r>
        <w:rPr>
          <w:noProof/>
        </w:rPr>
        <w:t>5</w:t>
      </w:r>
      <w:r>
        <w:rPr>
          <w:noProof/>
        </w:rPr>
        <w:fldChar w:fldCharType="end"/>
      </w:r>
    </w:p>
    <w:p w:rsidR="00217778" w:rsidRDefault="00217778">
      <w:pPr>
        <w:pStyle w:val="TOC2"/>
        <w:rPr>
          <w:rFonts w:asciiTheme="minorHAnsi" w:hAnsiTheme="minorHAnsi" w:cstheme="minorBidi"/>
          <w:noProof/>
          <w:sz w:val="22"/>
          <w:szCs w:val="22"/>
          <w:lang w:val="en-US"/>
        </w:rPr>
      </w:pPr>
      <w:r>
        <w:rPr>
          <w:noProof/>
        </w:rPr>
        <w:t>Cours d’enseignement à distance</w:t>
      </w:r>
      <w:r>
        <w:rPr>
          <w:noProof/>
        </w:rPr>
        <w:tab/>
      </w:r>
      <w:r>
        <w:rPr>
          <w:noProof/>
        </w:rPr>
        <w:fldChar w:fldCharType="begin"/>
      </w:r>
      <w:r>
        <w:rPr>
          <w:noProof/>
        </w:rPr>
        <w:instrText xml:space="preserve"> PAGEREF _Toc117603591 \h </w:instrText>
      </w:r>
      <w:r>
        <w:rPr>
          <w:noProof/>
        </w:rPr>
      </w:r>
      <w:r>
        <w:rPr>
          <w:noProof/>
        </w:rPr>
        <w:fldChar w:fldCharType="separate"/>
      </w:r>
      <w:r>
        <w:rPr>
          <w:noProof/>
        </w:rPr>
        <w:t>6</w:t>
      </w:r>
      <w:r>
        <w:rPr>
          <w:noProof/>
        </w:rPr>
        <w:fldChar w:fldCharType="end"/>
      </w:r>
    </w:p>
    <w:p w:rsidR="00217778" w:rsidRDefault="00217778">
      <w:pPr>
        <w:pStyle w:val="TOC2"/>
        <w:rPr>
          <w:rFonts w:asciiTheme="minorHAnsi" w:hAnsiTheme="minorHAnsi" w:cstheme="minorBidi"/>
          <w:noProof/>
          <w:sz w:val="22"/>
          <w:szCs w:val="22"/>
          <w:lang w:val="en-US"/>
        </w:rPr>
      </w:pPr>
      <w:r>
        <w:rPr>
          <w:noProof/>
        </w:rPr>
        <w:t>UPOV PRISMA</w:t>
      </w:r>
      <w:r>
        <w:rPr>
          <w:noProof/>
        </w:rPr>
        <w:tab/>
      </w:r>
      <w:r>
        <w:rPr>
          <w:noProof/>
        </w:rPr>
        <w:fldChar w:fldCharType="begin"/>
      </w:r>
      <w:r>
        <w:rPr>
          <w:noProof/>
        </w:rPr>
        <w:instrText xml:space="preserve"> PAGEREF _Toc117603592 \h </w:instrText>
      </w:r>
      <w:r>
        <w:rPr>
          <w:noProof/>
        </w:rPr>
      </w:r>
      <w:r>
        <w:rPr>
          <w:noProof/>
        </w:rPr>
        <w:fldChar w:fldCharType="separate"/>
      </w:r>
      <w:r>
        <w:rPr>
          <w:noProof/>
        </w:rPr>
        <w:t>6</w:t>
      </w:r>
      <w:r>
        <w:rPr>
          <w:noProof/>
        </w:rPr>
        <w:fldChar w:fldCharType="end"/>
      </w:r>
    </w:p>
    <w:p w:rsidR="00217778" w:rsidRDefault="00217778">
      <w:pPr>
        <w:pStyle w:val="TOC2"/>
        <w:rPr>
          <w:rFonts w:asciiTheme="minorHAnsi" w:hAnsiTheme="minorHAnsi" w:cstheme="minorBidi"/>
          <w:noProof/>
          <w:sz w:val="22"/>
          <w:szCs w:val="22"/>
          <w:lang w:val="en-US"/>
        </w:rPr>
      </w:pPr>
      <w:r>
        <w:rPr>
          <w:noProof/>
        </w:rPr>
        <w:t>Base de données PLUTO</w:t>
      </w:r>
      <w:r>
        <w:rPr>
          <w:noProof/>
        </w:rPr>
        <w:tab/>
      </w:r>
      <w:r>
        <w:rPr>
          <w:noProof/>
        </w:rPr>
        <w:fldChar w:fldCharType="begin"/>
      </w:r>
      <w:r>
        <w:rPr>
          <w:noProof/>
        </w:rPr>
        <w:instrText xml:space="preserve"> PAGEREF _Toc117603593 \h </w:instrText>
      </w:r>
      <w:r>
        <w:rPr>
          <w:noProof/>
        </w:rPr>
      </w:r>
      <w:r>
        <w:rPr>
          <w:noProof/>
        </w:rPr>
        <w:fldChar w:fldCharType="separate"/>
      </w:r>
      <w:r>
        <w:rPr>
          <w:noProof/>
        </w:rPr>
        <w:t>6</w:t>
      </w:r>
      <w:r>
        <w:rPr>
          <w:noProof/>
        </w:rPr>
        <w:fldChar w:fldCharType="end"/>
      </w:r>
    </w:p>
    <w:p w:rsidR="00217778" w:rsidRDefault="00217778">
      <w:pPr>
        <w:pStyle w:val="TOC2"/>
        <w:rPr>
          <w:rFonts w:asciiTheme="minorHAnsi" w:hAnsiTheme="minorHAnsi" w:cstheme="minorBidi"/>
          <w:noProof/>
          <w:sz w:val="22"/>
          <w:szCs w:val="22"/>
          <w:lang w:val="en-US"/>
        </w:rPr>
      </w:pPr>
      <w:r>
        <w:rPr>
          <w:noProof/>
        </w:rPr>
        <w:t>Publications</w:t>
      </w:r>
      <w:r>
        <w:rPr>
          <w:noProof/>
        </w:rPr>
        <w:tab/>
      </w:r>
      <w:r>
        <w:rPr>
          <w:noProof/>
        </w:rPr>
        <w:fldChar w:fldCharType="begin"/>
      </w:r>
      <w:r>
        <w:rPr>
          <w:noProof/>
        </w:rPr>
        <w:instrText xml:space="preserve"> PAGEREF _Toc117603594 \h </w:instrText>
      </w:r>
      <w:r>
        <w:rPr>
          <w:noProof/>
        </w:rPr>
      </w:r>
      <w:r>
        <w:rPr>
          <w:noProof/>
        </w:rPr>
        <w:fldChar w:fldCharType="separate"/>
      </w:r>
      <w:r>
        <w:rPr>
          <w:noProof/>
        </w:rPr>
        <w:t>6</w:t>
      </w:r>
      <w:r>
        <w:rPr>
          <w:noProof/>
        </w:rPr>
        <w:fldChar w:fldCharType="end"/>
      </w:r>
    </w:p>
    <w:p w:rsidR="00217778" w:rsidRPr="00DF4791" w:rsidRDefault="00217778" w:rsidP="0089315D">
      <w:pPr>
        <w:rPr>
          <w:rFonts w:eastAsiaTheme="minorEastAsia"/>
          <w:caps/>
          <w:sz w:val="18"/>
        </w:rPr>
      </w:pPr>
      <w:r>
        <w:rPr>
          <w:rFonts w:eastAsiaTheme="minorEastAsia"/>
          <w:sz w:val="18"/>
        </w:rPr>
        <w:fldChar w:fldCharType="end"/>
      </w:r>
    </w:p>
    <w:p w:rsidR="0089315D" w:rsidRPr="00DF4791" w:rsidRDefault="0089315D" w:rsidP="00E901E5">
      <w:pPr>
        <w:tabs>
          <w:tab w:val="left" w:pos="1418"/>
        </w:tabs>
        <w:rPr>
          <w:sz w:val="18"/>
        </w:rPr>
      </w:pPr>
      <w:r w:rsidRPr="00DF4791">
        <w:rPr>
          <w:sz w:val="18"/>
        </w:rPr>
        <w:t>ANNEXE I</w:t>
      </w:r>
      <w:r w:rsidRPr="00DF4791">
        <w:rPr>
          <w:sz w:val="18"/>
        </w:rPr>
        <w:tab/>
        <w:t>Membres de l</w:t>
      </w:r>
      <w:r w:rsidR="00FB01CC" w:rsidRPr="00DF4791">
        <w:rPr>
          <w:sz w:val="18"/>
        </w:rPr>
        <w:t>’</w:t>
      </w:r>
      <w:r w:rsidRPr="00DF4791">
        <w:rPr>
          <w:sz w:val="18"/>
        </w:rPr>
        <w:t>Union</w:t>
      </w:r>
    </w:p>
    <w:p w:rsidR="0089315D" w:rsidRPr="00DF4791" w:rsidRDefault="0089315D" w:rsidP="00E901E5">
      <w:pPr>
        <w:tabs>
          <w:tab w:val="left" w:pos="1418"/>
        </w:tabs>
        <w:rPr>
          <w:sz w:val="18"/>
        </w:rPr>
      </w:pPr>
    </w:p>
    <w:p w:rsidR="0089315D" w:rsidRPr="00DF4791" w:rsidRDefault="0089315D" w:rsidP="00E901E5">
      <w:pPr>
        <w:tabs>
          <w:tab w:val="left" w:pos="1418"/>
        </w:tabs>
        <w:rPr>
          <w:sz w:val="18"/>
        </w:rPr>
      </w:pPr>
      <w:r w:rsidRPr="00DF4791">
        <w:rPr>
          <w:sz w:val="18"/>
        </w:rPr>
        <w:t>ANNEXE II</w:t>
      </w:r>
      <w:r w:rsidRPr="00DF4791">
        <w:rPr>
          <w:sz w:val="18"/>
        </w:rPr>
        <w:tab/>
        <w:t>Nombre de participants inscrits aux cours d</w:t>
      </w:r>
      <w:r w:rsidR="00FB01CC" w:rsidRPr="00DF4791">
        <w:rPr>
          <w:sz w:val="18"/>
        </w:rPr>
        <w:t>’</w:t>
      </w:r>
      <w:r w:rsidRPr="00DF4791">
        <w:rPr>
          <w:sz w:val="18"/>
        </w:rPr>
        <w:t>enseignement à distance de l</w:t>
      </w:r>
      <w:r w:rsidR="00FB01CC" w:rsidRPr="00DF4791">
        <w:rPr>
          <w:sz w:val="18"/>
        </w:rPr>
        <w:t>’</w:t>
      </w:r>
      <w:r w:rsidRPr="00DF4791">
        <w:rPr>
          <w:sz w:val="18"/>
        </w:rPr>
        <w:t>UPOV</w:t>
      </w:r>
    </w:p>
    <w:p w:rsidR="0089315D" w:rsidRPr="00DF4791" w:rsidRDefault="0089315D" w:rsidP="00E901E5">
      <w:pPr>
        <w:tabs>
          <w:tab w:val="left" w:pos="1418"/>
        </w:tabs>
        <w:rPr>
          <w:sz w:val="18"/>
        </w:rPr>
      </w:pPr>
    </w:p>
    <w:p w:rsidR="0089315D" w:rsidRPr="00DF4791" w:rsidRDefault="0089315D" w:rsidP="00E901E5">
      <w:pPr>
        <w:tabs>
          <w:tab w:val="left" w:pos="1418"/>
        </w:tabs>
        <w:rPr>
          <w:sz w:val="18"/>
        </w:rPr>
      </w:pPr>
      <w:r w:rsidRPr="00DF4791">
        <w:rPr>
          <w:sz w:val="18"/>
        </w:rPr>
        <w:t>ANNEXE III</w:t>
      </w:r>
      <w:r w:rsidRPr="00DF4791">
        <w:rPr>
          <w:sz w:val="18"/>
        </w:rPr>
        <w:tab/>
        <w:t>Liste des activités menées pendant les neuf</w:t>
      </w:r>
      <w:r w:rsidR="00D2466D" w:rsidRPr="00DF4791">
        <w:rPr>
          <w:sz w:val="18"/>
        </w:rPr>
        <w:t> </w:t>
      </w:r>
      <w:r w:rsidRPr="00DF4791">
        <w:rPr>
          <w:sz w:val="18"/>
        </w:rPr>
        <w:t xml:space="preserve">premiers mois </w:t>
      </w:r>
      <w:r w:rsidR="00FB01CC" w:rsidRPr="00DF4791">
        <w:rPr>
          <w:sz w:val="18"/>
        </w:rPr>
        <w:t>de 2022</w:t>
      </w:r>
    </w:p>
    <w:p w:rsidR="0089315D" w:rsidRPr="00DF4791" w:rsidRDefault="0089315D" w:rsidP="00E901E5">
      <w:pPr>
        <w:tabs>
          <w:tab w:val="left" w:pos="1418"/>
        </w:tabs>
        <w:rPr>
          <w:sz w:val="18"/>
        </w:rPr>
      </w:pPr>
    </w:p>
    <w:p w:rsidR="0089315D" w:rsidRPr="00DF4791" w:rsidRDefault="0089315D" w:rsidP="00E901E5">
      <w:pPr>
        <w:tabs>
          <w:tab w:val="left" w:pos="1418"/>
        </w:tabs>
        <w:rPr>
          <w:sz w:val="18"/>
        </w:rPr>
      </w:pPr>
      <w:r w:rsidRPr="00DF4791">
        <w:rPr>
          <w:sz w:val="18"/>
        </w:rPr>
        <w:t>APPENDICE</w:t>
      </w:r>
      <w:r w:rsidRPr="00DF4791">
        <w:rPr>
          <w:sz w:val="18"/>
        </w:rPr>
        <w:tab/>
        <w:t>Acronymes et abréviations</w:t>
      </w:r>
    </w:p>
    <w:p w:rsidR="0089315D" w:rsidRPr="00DF4791" w:rsidRDefault="0089315D" w:rsidP="0089315D">
      <w:pPr>
        <w:rPr>
          <w:u w:val="single"/>
        </w:rPr>
      </w:pPr>
    </w:p>
    <w:p w:rsidR="0089315D" w:rsidRPr="00DF4791" w:rsidRDefault="0089315D" w:rsidP="0089315D">
      <w:pPr>
        <w:jc w:val="left"/>
        <w:rPr>
          <w:u w:val="single"/>
        </w:rPr>
      </w:pPr>
      <w:r w:rsidRPr="00DF4791">
        <w:br w:type="page"/>
      </w:r>
    </w:p>
    <w:p w:rsidR="0089315D" w:rsidRPr="00DF4791" w:rsidRDefault="0089315D" w:rsidP="0089315D">
      <w:pPr>
        <w:pStyle w:val="Heading1"/>
      </w:pPr>
      <w:bookmarkStart w:id="1" w:name="_Toc117603510"/>
      <w:bookmarkStart w:id="2" w:name="_Toc117603584"/>
      <w:r w:rsidRPr="00DF4791">
        <w:lastRenderedPageBreak/>
        <w:t>STATUT DE L</w:t>
      </w:r>
      <w:r w:rsidR="00FB01CC" w:rsidRPr="00DF4791">
        <w:t>’</w:t>
      </w:r>
      <w:r w:rsidRPr="00DF4791">
        <w:t>UPOV</w:t>
      </w:r>
      <w:bookmarkEnd w:id="1"/>
      <w:bookmarkEnd w:id="2"/>
    </w:p>
    <w:p w:rsidR="0089315D" w:rsidRPr="00DF4791" w:rsidRDefault="0089315D" w:rsidP="0089315D">
      <w:pPr>
        <w:keepNext/>
      </w:pPr>
    </w:p>
    <w:p w:rsidR="0089315D" w:rsidRPr="00DF4791" w:rsidRDefault="0089315D" w:rsidP="0089315D">
      <w:pPr>
        <w:pStyle w:val="Heading2"/>
      </w:pPr>
      <w:bookmarkStart w:id="3" w:name="_Toc117603585"/>
      <w:r w:rsidRPr="00DF4791">
        <w:t>Membres</w:t>
      </w:r>
      <w:bookmarkEnd w:id="3"/>
    </w:p>
    <w:p w:rsidR="0089315D" w:rsidRPr="00DF4791" w:rsidRDefault="0089315D" w:rsidP="0089315D">
      <w:pPr>
        <w:keepNext/>
        <w:rPr>
          <w:i/>
        </w:rPr>
      </w:pPr>
    </w:p>
    <w:p w:rsidR="0089315D" w:rsidRPr="00DF4791" w:rsidRDefault="0089315D" w:rsidP="0089315D">
      <w:r w:rsidRPr="00DF4791">
        <w:fldChar w:fldCharType="begin"/>
      </w:r>
      <w:r w:rsidRPr="00DF4791">
        <w:instrText xml:space="preserve"> AUTONUM  </w:instrText>
      </w:r>
      <w:r w:rsidRPr="00DF4791">
        <w:fldChar w:fldCharType="end"/>
      </w:r>
      <w:r w:rsidRPr="00DF4791">
        <w:tab/>
        <w:t>Le Ghana a déposé son instrument d</w:t>
      </w:r>
      <w:r w:rsidR="00FB01CC" w:rsidRPr="00DF4791">
        <w:t>’</w:t>
      </w:r>
      <w:r w:rsidRPr="00DF4791">
        <w:t xml:space="preserve">adhésion à la </w:t>
      </w:r>
      <w:r w:rsidR="00FB01CC" w:rsidRPr="00DF4791">
        <w:t>Convention UPOV</w:t>
      </w:r>
      <w:r w:rsidRPr="00DF4791">
        <w:t xml:space="preserve"> le </w:t>
      </w:r>
      <w:r w:rsidR="00FB01CC" w:rsidRPr="00DF4791">
        <w:t>3 novembre 20</w:t>
      </w:r>
      <w:r w:rsidRPr="00DF4791">
        <w:t>21 et est devenu le soixante</w:t>
      </w:r>
      <w:r w:rsidR="00FB01CC" w:rsidRPr="00DF4791">
        <w:t>-</w:t>
      </w:r>
      <w:r w:rsidRPr="00DF4791">
        <w:t>dix</w:t>
      </w:r>
      <w:r w:rsidR="00FB01CC" w:rsidRPr="00DF4791">
        <w:t>-</w:t>
      </w:r>
      <w:r w:rsidRPr="00DF4791">
        <w:t>huitième membre de l</w:t>
      </w:r>
      <w:r w:rsidR="00FB01CC" w:rsidRPr="00DF4791">
        <w:t>’</w:t>
      </w:r>
      <w:r w:rsidRPr="00DF4791">
        <w:t xml:space="preserve">UPOV le </w:t>
      </w:r>
      <w:r w:rsidR="00FB01CC" w:rsidRPr="00DF4791">
        <w:t>3 décembre 20</w:t>
      </w:r>
      <w:r w:rsidRPr="00DF4791">
        <w:t>21.</w:t>
      </w:r>
    </w:p>
    <w:p w:rsidR="0089315D" w:rsidRPr="00DF4791" w:rsidRDefault="0089315D" w:rsidP="0089315D"/>
    <w:p w:rsidR="0089315D" w:rsidRPr="00DF4791" w:rsidRDefault="0089315D" w:rsidP="0089315D">
      <w:r w:rsidRPr="00DF4791">
        <w:fldChar w:fldCharType="begin"/>
      </w:r>
      <w:r w:rsidRPr="00DF4791">
        <w:instrText xml:space="preserve"> AUTONUM  </w:instrText>
      </w:r>
      <w:r w:rsidRPr="00DF4791">
        <w:fldChar w:fldCharType="end"/>
      </w:r>
      <w:r w:rsidRPr="00DF4791">
        <w:tab/>
        <w:t>Au 3</w:t>
      </w:r>
      <w:r w:rsidR="00FB01CC" w:rsidRPr="00DF4791">
        <w:t>0 septembre 20</w:t>
      </w:r>
      <w:r w:rsidRPr="00DF4791">
        <w:t>22, l</w:t>
      </w:r>
      <w:r w:rsidR="00FB01CC" w:rsidRPr="00DF4791">
        <w:t>’</w:t>
      </w:r>
      <w:r w:rsidRPr="00DF4791">
        <w:t>Union comptait 78</w:t>
      </w:r>
      <w:r w:rsidR="00AC597D">
        <w:t> </w:t>
      </w:r>
      <w:r w:rsidRPr="00DF4791">
        <w:t>membres (76 États et 2</w:t>
      </w:r>
      <w:r w:rsidR="00AC597D">
        <w:t> </w:t>
      </w:r>
      <w:r w:rsidRPr="00DF4791">
        <w:t>organisations), couvrant 97</w:t>
      </w:r>
      <w:r w:rsidR="00AC597D">
        <w:t> </w:t>
      </w:r>
      <w:r w:rsidRPr="00DF4791">
        <w:t>États (voir la figure</w:t>
      </w:r>
      <w:r w:rsidR="00D2466D" w:rsidRPr="00DF4791">
        <w:t> </w:t>
      </w:r>
      <w:r w:rsidRPr="00DF4791">
        <w:t>3).  La “Liste des membres de l</w:t>
      </w:r>
      <w:r w:rsidR="00FB01CC" w:rsidRPr="00DF4791">
        <w:t>’</w:t>
      </w:r>
      <w:r w:rsidRPr="00DF4791">
        <w:t>UPOV” est reproduite à l</w:t>
      </w:r>
      <w:r w:rsidR="00E901E5">
        <w:t>’a</w:t>
      </w:r>
      <w:r w:rsidR="00FB01CC" w:rsidRPr="00DF4791">
        <w:t>nnexe I</w:t>
      </w:r>
      <w:r w:rsidRPr="00DF4791">
        <w:t>.</w:t>
      </w:r>
    </w:p>
    <w:p w:rsidR="0089315D" w:rsidRPr="00DF4791" w:rsidRDefault="0089315D" w:rsidP="0089315D"/>
    <w:p w:rsidR="0089315D" w:rsidRPr="00DF4791" w:rsidRDefault="0089315D" w:rsidP="00A634B0">
      <w:pPr>
        <w:pStyle w:val="Caption"/>
      </w:pPr>
      <w:r w:rsidRPr="00DF4791">
        <w:t>Figure</w:t>
      </w:r>
      <w:r w:rsidR="00D2466D" w:rsidRPr="00DF4791">
        <w:t> </w:t>
      </w:r>
      <w:r w:rsidRPr="00DF4791">
        <w:t>3.  Membres de l</w:t>
      </w:r>
      <w:r w:rsidR="00FB01CC" w:rsidRPr="00DF4791">
        <w:t>’</w:t>
      </w:r>
      <w:r w:rsidRPr="00DF4791">
        <w:t>Union au 3</w:t>
      </w:r>
      <w:r w:rsidR="00FB01CC" w:rsidRPr="00DF4791">
        <w:t>0 septembre 20</w:t>
      </w:r>
      <w:r w:rsidRPr="00DF4791">
        <w:t>22</w:t>
      </w:r>
    </w:p>
    <w:p w:rsidR="0089315D" w:rsidRPr="00DF4791" w:rsidRDefault="0045659B" w:rsidP="0045659B">
      <w:pPr>
        <w:jc w:val="center"/>
      </w:pPr>
      <w:r w:rsidRPr="00DF4791">
        <w:rPr>
          <w:noProof/>
          <w:lang w:val="en-US"/>
        </w:rPr>
        <w:drawing>
          <wp:inline distT="0" distB="0" distL="0" distR="0">
            <wp:extent cx="6093562" cy="3089030"/>
            <wp:effectExtent l="0" t="0" r="2540" b="0"/>
            <wp:docPr id="10" name="Picture 10" descr="N:\OrgUPOV\Shared\Present-speeches\_Model Presentations &amp;Speeches\maps\_UPOV STATUS\_2021_11_03_one_colour_members_only_(GH_NEW_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21_11_03_one_colour_members_only_(GH_NEW_MEMB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5981" cy="3105464"/>
                    </a:xfrm>
                    <a:prstGeom prst="rect">
                      <a:avLst/>
                    </a:prstGeom>
                    <a:noFill/>
                    <a:ln>
                      <a:noFill/>
                    </a:ln>
                  </pic:spPr>
                </pic:pic>
              </a:graphicData>
            </a:graphic>
          </wp:inline>
        </w:drawing>
      </w:r>
    </w:p>
    <w:p w:rsidR="0089315D" w:rsidRPr="00DF4791" w:rsidRDefault="0089315D" w:rsidP="0089315D">
      <w:pPr>
        <w:pStyle w:val="BodyText"/>
        <w:spacing w:after="180"/>
        <w:rPr>
          <w:sz w:val="12"/>
          <w:szCs w:val="12"/>
        </w:rPr>
      </w:pPr>
      <w:r w:rsidRPr="00DF4791">
        <w:rPr>
          <w:sz w:val="12"/>
        </w:rPr>
        <w:t>Les limites indiquées sur cette carte ne représentent en aucun cas l</w:t>
      </w:r>
      <w:r w:rsidR="00FB01CC" w:rsidRPr="00DF4791">
        <w:rPr>
          <w:sz w:val="12"/>
        </w:rPr>
        <w:t>’</w:t>
      </w:r>
      <w:r w:rsidRPr="00DF4791">
        <w:rPr>
          <w:sz w:val="12"/>
        </w:rPr>
        <w:t>expression d</w:t>
      </w:r>
      <w:r w:rsidR="00FB01CC" w:rsidRPr="00DF4791">
        <w:rPr>
          <w:sz w:val="12"/>
        </w:rPr>
        <w:t>’</w:t>
      </w:r>
      <w:r w:rsidRPr="00DF4791">
        <w:rPr>
          <w:sz w:val="12"/>
        </w:rPr>
        <w:t>une opinion de la part de l</w:t>
      </w:r>
      <w:r w:rsidR="00FB01CC" w:rsidRPr="00DF4791">
        <w:rPr>
          <w:sz w:val="12"/>
        </w:rPr>
        <w:t>’</w:t>
      </w:r>
      <w:r w:rsidRPr="00DF4791">
        <w:rPr>
          <w:sz w:val="12"/>
        </w:rPr>
        <w:t>UPOV concernant le statut juridique d</w:t>
      </w:r>
      <w:r w:rsidR="00FB01CC" w:rsidRPr="00DF4791">
        <w:rPr>
          <w:sz w:val="12"/>
        </w:rPr>
        <w:t>’</w:t>
      </w:r>
      <w:r w:rsidRPr="00DF4791">
        <w:rPr>
          <w:sz w:val="12"/>
        </w:rPr>
        <w:t>un pays ou d</w:t>
      </w:r>
      <w:r w:rsidR="00FB01CC" w:rsidRPr="00DF4791">
        <w:rPr>
          <w:sz w:val="12"/>
        </w:rPr>
        <w:t>’</w:t>
      </w:r>
      <w:r w:rsidRPr="00DF4791">
        <w:rPr>
          <w:sz w:val="12"/>
        </w:rPr>
        <w:t>un territoire.</w:t>
      </w:r>
    </w:p>
    <w:p w:rsidR="0089315D" w:rsidRPr="00DF4791" w:rsidRDefault="0089315D" w:rsidP="0089315D"/>
    <w:p w:rsidR="0089315D" w:rsidRPr="00DF4791" w:rsidRDefault="0089315D" w:rsidP="0089315D"/>
    <w:p w:rsidR="0089315D" w:rsidRPr="00DF4791" w:rsidRDefault="0089315D" w:rsidP="0089315D">
      <w:pPr>
        <w:pStyle w:val="Heading2"/>
      </w:pPr>
      <w:bookmarkStart w:id="4" w:name="_Toc117603586"/>
      <w:r w:rsidRPr="00DF4791">
        <w:t>Situation par rapport aux différents Actes de la Convention</w:t>
      </w:r>
      <w:bookmarkEnd w:id="4"/>
    </w:p>
    <w:p w:rsidR="0089315D" w:rsidRPr="00DF4791" w:rsidRDefault="0089315D" w:rsidP="0089315D"/>
    <w:p w:rsidR="0089315D" w:rsidRPr="00DF4791" w:rsidRDefault="0089315D" w:rsidP="0089315D">
      <w:r w:rsidRPr="00DF4791">
        <w:fldChar w:fldCharType="begin"/>
      </w:r>
      <w:r w:rsidRPr="00DF4791">
        <w:instrText xml:space="preserve"> AUTONUM  </w:instrText>
      </w:r>
      <w:r w:rsidRPr="00DF4791">
        <w:fldChar w:fldCharType="end"/>
      </w:r>
      <w:r w:rsidRPr="00DF4791">
        <w:tab/>
        <w:t>Au 3</w:t>
      </w:r>
      <w:r w:rsidR="00FB01CC" w:rsidRPr="00DF4791">
        <w:t>0 septembre 20</w:t>
      </w:r>
      <w:r w:rsidRPr="00DF4791">
        <w:t>22, la situation des membres de l</w:t>
      </w:r>
      <w:r w:rsidR="00FB01CC" w:rsidRPr="00DF4791">
        <w:t>’</w:t>
      </w:r>
      <w:r w:rsidRPr="00DF4791">
        <w:t>Union par rapport à la Convention et à ses différents actes se présentait comme suit</w:t>
      </w:r>
      <w:r w:rsidR="00FB01CC" w:rsidRPr="00DF4791">
        <w:t> :</w:t>
      </w:r>
    </w:p>
    <w:p w:rsidR="0089315D" w:rsidRPr="00DF4791" w:rsidRDefault="0089315D" w:rsidP="0089315D"/>
    <w:p w:rsidR="0089315D" w:rsidRPr="00DF4791" w:rsidRDefault="0089315D" w:rsidP="0089315D">
      <w:r w:rsidRPr="00DF4791">
        <w:tab/>
        <w:t>a)</w:t>
      </w:r>
      <w:r w:rsidRPr="00DF4791">
        <w:tab/>
        <w:t>61 membres (couvrant 82</w:t>
      </w:r>
      <w:r w:rsidRPr="00DF4791">
        <w:rPr>
          <w:rStyle w:val="FootnoteReference"/>
        </w:rPr>
        <w:footnoteReference w:id="2"/>
      </w:r>
      <w:r w:rsidR="00AC597D">
        <w:t> </w:t>
      </w:r>
      <w:r w:rsidRPr="00DF4791">
        <w:t>États) étaient liés par l</w:t>
      </w:r>
      <w:r w:rsidR="00FB01CC" w:rsidRPr="00DF4791">
        <w:t>’</w:t>
      </w:r>
      <w:r w:rsidRPr="00DF4791">
        <w:t xml:space="preserve">Acte </w:t>
      </w:r>
      <w:r w:rsidR="00FB01CC" w:rsidRPr="00DF4791">
        <w:t>de 1991</w:t>
      </w:r>
      <w:r w:rsidRPr="00DF4791">
        <w:t xml:space="preserve">; </w:t>
      </w:r>
      <w:r w:rsidR="00D2466D" w:rsidRPr="00DF4791">
        <w:t xml:space="preserve"> </w:t>
      </w:r>
      <w:r w:rsidRPr="00DF4791">
        <w:t>et</w:t>
      </w:r>
    </w:p>
    <w:p w:rsidR="0089315D" w:rsidRPr="00DF4791" w:rsidRDefault="0089315D" w:rsidP="0089315D">
      <w:r w:rsidRPr="00DF4791">
        <w:tab/>
        <w:t>b)</w:t>
      </w:r>
      <w:r w:rsidRPr="00DF4791">
        <w:tab/>
        <w:t>17 membres étaient liés par l</w:t>
      </w:r>
      <w:r w:rsidR="00FB01CC" w:rsidRPr="00DF4791">
        <w:t>’</w:t>
      </w:r>
      <w:r w:rsidRPr="00DF4791">
        <w:t xml:space="preserve">Acte </w:t>
      </w:r>
      <w:r w:rsidR="00FB01CC" w:rsidRPr="00DF4791">
        <w:t>de 1978</w:t>
      </w:r>
      <w:r w:rsidR="00DB15BF">
        <w:t>.</w:t>
      </w:r>
    </w:p>
    <w:p w:rsidR="0089315D" w:rsidRPr="00DF4791" w:rsidRDefault="0089315D" w:rsidP="0089315D"/>
    <w:p w:rsidR="0089315D" w:rsidRPr="00DF4791" w:rsidRDefault="0089315D" w:rsidP="0089315D"/>
    <w:p w:rsidR="0089315D" w:rsidRPr="00DF4791" w:rsidRDefault="0089315D" w:rsidP="0089315D">
      <w:pPr>
        <w:pStyle w:val="Heading2"/>
      </w:pPr>
      <w:bookmarkStart w:id="5" w:name="_Toc117603587"/>
      <w:r w:rsidRPr="00DF4791">
        <w:t>États/organisations ayant entamé la procédure pour devenir membre de l</w:t>
      </w:r>
      <w:r w:rsidR="00FB01CC" w:rsidRPr="00DF4791">
        <w:t>’</w:t>
      </w:r>
      <w:r w:rsidRPr="00DF4791">
        <w:t>Union</w:t>
      </w:r>
      <w:bookmarkEnd w:id="5"/>
    </w:p>
    <w:p w:rsidR="0089315D" w:rsidRPr="00DF4791" w:rsidRDefault="0089315D" w:rsidP="0089315D">
      <w:pPr>
        <w:keepNext/>
      </w:pPr>
    </w:p>
    <w:p w:rsidR="0089315D" w:rsidRPr="00DF4791" w:rsidRDefault="0089315D" w:rsidP="0089315D">
      <w:r w:rsidRPr="00DF4791">
        <w:fldChar w:fldCharType="begin"/>
      </w:r>
      <w:r w:rsidRPr="00DF4791">
        <w:instrText xml:space="preserve"> AUTONUM  </w:instrText>
      </w:r>
      <w:r w:rsidRPr="00DF4791">
        <w:fldChar w:fldCharType="end"/>
      </w:r>
      <w:r w:rsidRPr="00DF4791">
        <w:tab/>
        <w:t>Sur demande de l</w:t>
      </w:r>
      <w:r w:rsidR="00FB01CC" w:rsidRPr="00DF4791">
        <w:t>’</w:t>
      </w:r>
      <w:r w:rsidRPr="00DF4791">
        <w:t>Arménie en date du 2</w:t>
      </w:r>
      <w:r w:rsidR="00FB01CC" w:rsidRPr="00DF4791">
        <w:t>2 septembre 20</w:t>
      </w:r>
      <w:r w:rsidRPr="00DF4791">
        <w:t>22, le projet de loi sur la protection des obtentions végétales de l</w:t>
      </w:r>
      <w:r w:rsidR="00FB01CC" w:rsidRPr="00DF4791">
        <w:t>’</w:t>
      </w:r>
      <w:r w:rsidRPr="00DF4791">
        <w:t>Arménie sera examiné par le Conseil à sa cinquante</w:t>
      </w:r>
      <w:r w:rsidR="00FB01CC" w:rsidRPr="00DF4791">
        <w:t>-</w:t>
      </w:r>
      <w:r w:rsidRPr="00DF4791">
        <w:t>six</w:t>
      </w:r>
      <w:r w:rsidR="00FB01CC" w:rsidRPr="00DF4791">
        <w:t>ième session</w:t>
      </w:r>
      <w:r w:rsidRPr="00DF4791">
        <w:t xml:space="preserve"> ordinaire qui se tiendra le 2</w:t>
      </w:r>
      <w:r w:rsidR="00FB01CC" w:rsidRPr="00DF4791">
        <w:t>8 octobre 20</w:t>
      </w:r>
      <w:r w:rsidRPr="00DF4791">
        <w:t>22, pour vérifier sa conformité avec l</w:t>
      </w:r>
      <w:r w:rsidR="00FB01CC" w:rsidRPr="00DF4791">
        <w:t>’</w:t>
      </w:r>
      <w:r w:rsidRPr="00DF4791">
        <w:t xml:space="preserve">Acte </w:t>
      </w:r>
      <w:r w:rsidR="00FB01CC" w:rsidRPr="00DF4791">
        <w:t>de 1991</w:t>
      </w:r>
      <w:r w:rsidRPr="00DF4791">
        <w:t xml:space="preserve"> de la </w:t>
      </w:r>
      <w:r w:rsidR="00FB01CC" w:rsidRPr="00DF4791">
        <w:t>Convention UPOV</w:t>
      </w:r>
      <w:r w:rsidRPr="00DF4791">
        <w:t>.</w:t>
      </w:r>
    </w:p>
    <w:p w:rsidR="0089315D" w:rsidRPr="00DF4791" w:rsidRDefault="0089315D" w:rsidP="0089315D"/>
    <w:p w:rsidR="0089315D" w:rsidRPr="00DF4791" w:rsidRDefault="0089315D" w:rsidP="0089315D">
      <w:r w:rsidRPr="00DF4791">
        <w:fldChar w:fldCharType="begin"/>
      </w:r>
      <w:r w:rsidRPr="00DF4791">
        <w:instrText xml:space="preserve"> AUTONUM  </w:instrText>
      </w:r>
      <w:r w:rsidRPr="00DF4791">
        <w:fldChar w:fldCharType="end"/>
      </w:r>
      <w:r w:rsidRPr="00DF4791">
        <w:tab/>
        <w:t>La carte suivante donne un aperçu graphique des faits nouveaux concernant le statut par rapport à l</w:t>
      </w:r>
      <w:r w:rsidR="00FB01CC" w:rsidRPr="00DF4791">
        <w:t>’</w:t>
      </w:r>
      <w:r w:rsidRPr="00DF4791">
        <w:t>UPOV durant les neuf</w:t>
      </w:r>
      <w:r w:rsidR="00D2466D" w:rsidRPr="00DF4791">
        <w:t> </w:t>
      </w:r>
      <w:r w:rsidRPr="00DF4791">
        <w:t xml:space="preserve">premiers mois </w:t>
      </w:r>
      <w:r w:rsidR="00FB01CC" w:rsidRPr="00DF4791">
        <w:t>de 2022 :</w:t>
      </w:r>
    </w:p>
    <w:p w:rsidR="0089315D" w:rsidRPr="00DF4791" w:rsidRDefault="0089315D" w:rsidP="0089315D"/>
    <w:p w:rsidR="0089315D" w:rsidRPr="00DF4791" w:rsidRDefault="0089315D" w:rsidP="00A634B0">
      <w:pPr>
        <w:pStyle w:val="Caption"/>
      </w:pPr>
      <w:r w:rsidRPr="00DF4791">
        <w:lastRenderedPageBreak/>
        <w:t>Figure</w:t>
      </w:r>
      <w:r w:rsidR="00D2466D" w:rsidRPr="00DF4791">
        <w:t> </w:t>
      </w:r>
      <w:r w:rsidRPr="00DF4791">
        <w:t>4 – Changements de statut par rapport à l</w:t>
      </w:r>
      <w:r w:rsidR="00FB01CC" w:rsidRPr="00DF4791">
        <w:t>’</w:t>
      </w:r>
      <w:r w:rsidRPr="00DF4791">
        <w:t xml:space="preserve">UPOV durant les neuf premiers mois </w:t>
      </w:r>
      <w:r w:rsidR="00FB01CC" w:rsidRPr="00DF4791">
        <w:t>de 2022</w:t>
      </w:r>
    </w:p>
    <w:p w:rsidR="0089315D" w:rsidRPr="00DF4791" w:rsidRDefault="00745247" w:rsidP="0089315D">
      <w:pPr>
        <w:keepNext/>
        <w:jc w:val="center"/>
        <w:rPr>
          <w:szCs w:val="18"/>
        </w:rPr>
      </w:pPr>
      <w:r w:rsidRPr="00DF4791">
        <w:rPr>
          <w:noProof/>
          <w:lang w:val="en-US"/>
        </w:rPr>
        <w:drawing>
          <wp:inline distT="0" distB="0" distL="0" distR="0">
            <wp:extent cx="6120765" cy="31013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_4_changes_of_status.png"/>
                    <pic:cNvPicPr/>
                  </pic:nvPicPr>
                  <pic:blipFill>
                    <a:blip r:embed="rId14">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rsidR="0089315D" w:rsidRPr="00DF4791" w:rsidRDefault="0089315D" w:rsidP="005B09DB">
      <w:pPr>
        <w:pStyle w:val="BodyText"/>
        <w:spacing w:after="180"/>
        <w:ind w:left="142" w:right="425"/>
        <w:rPr>
          <w:sz w:val="12"/>
          <w:szCs w:val="12"/>
        </w:rPr>
      </w:pPr>
      <w:r w:rsidRPr="00DF4791">
        <w:rPr>
          <w:sz w:val="12"/>
        </w:rPr>
        <w:t>Les limites indiquées sur cette carte ne représentent en aucun cas l</w:t>
      </w:r>
      <w:r w:rsidR="00FB01CC" w:rsidRPr="00DF4791">
        <w:rPr>
          <w:sz w:val="12"/>
        </w:rPr>
        <w:t>’</w:t>
      </w:r>
      <w:r w:rsidRPr="00DF4791">
        <w:rPr>
          <w:sz w:val="12"/>
        </w:rPr>
        <w:t>expression d</w:t>
      </w:r>
      <w:r w:rsidR="00FB01CC" w:rsidRPr="00DF4791">
        <w:rPr>
          <w:sz w:val="12"/>
        </w:rPr>
        <w:t>’</w:t>
      </w:r>
      <w:r w:rsidRPr="00DF4791">
        <w:rPr>
          <w:sz w:val="12"/>
        </w:rPr>
        <w:t>une opinion de la part de l</w:t>
      </w:r>
      <w:r w:rsidR="00FB01CC" w:rsidRPr="00DF4791">
        <w:rPr>
          <w:sz w:val="12"/>
        </w:rPr>
        <w:t>’</w:t>
      </w:r>
      <w:r w:rsidRPr="00DF4791">
        <w:rPr>
          <w:sz w:val="12"/>
        </w:rPr>
        <w:t>UPOV concernant le statut juridique d</w:t>
      </w:r>
      <w:r w:rsidR="00FB01CC" w:rsidRPr="00DF4791">
        <w:rPr>
          <w:sz w:val="12"/>
        </w:rPr>
        <w:t>’</w:t>
      </w:r>
      <w:r w:rsidRPr="00DF4791">
        <w:rPr>
          <w:sz w:val="12"/>
        </w:rPr>
        <w:t>un pays ou d</w:t>
      </w:r>
      <w:r w:rsidR="00FB01CC" w:rsidRPr="00DF4791">
        <w:rPr>
          <w:sz w:val="12"/>
        </w:rPr>
        <w:t>’</w:t>
      </w:r>
      <w:r w:rsidRPr="00DF4791">
        <w:rPr>
          <w:sz w:val="12"/>
        </w:rPr>
        <w:t>un territoire.</w:t>
      </w:r>
    </w:p>
    <w:p w:rsidR="0089315D" w:rsidRPr="00DF4791" w:rsidRDefault="0089315D" w:rsidP="0089315D">
      <w:pPr>
        <w:ind w:left="992" w:right="283" w:hanging="425"/>
        <w:jc w:val="left"/>
        <w:rPr>
          <w:rFonts w:ascii="Arial Narrow" w:hAnsi="Arial Narrow"/>
          <w:sz w:val="16"/>
          <w:szCs w:val="16"/>
        </w:rPr>
      </w:pPr>
    </w:p>
    <w:p w:rsidR="00FB01CC" w:rsidRPr="00DF4791" w:rsidRDefault="0089315D" w:rsidP="0089315D">
      <w:pPr>
        <w:ind w:left="992" w:right="283" w:hanging="425"/>
        <w:jc w:val="left"/>
        <w:rPr>
          <w:rFonts w:ascii="Arial Narrow" w:hAnsi="Arial Narrow"/>
          <w:sz w:val="18"/>
        </w:rPr>
      </w:pPr>
      <w:r w:rsidRPr="00DF4791">
        <w:rPr>
          <w:rFonts w:ascii="Arial Narrow" w:hAnsi="Arial Narrow"/>
          <w:noProof/>
          <w:sz w:val="18"/>
          <w:lang w:val="en-US"/>
        </w:rPr>
        <w:drawing>
          <wp:inline distT="0" distB="0" distL="0" distR="0" wp14:anchorId="4B6953B3" wp14:editId="22BCC9D4">
            <wp:extent cx="115200" cy="115200"/>
            <wp:effectExtent l="19050" t="19050" r="18415" b="184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r w:rsidRPr="00DF4791">
        <w:rPr>
          <w:rFonts w:ascii="Arial Narrow" w:hAnsi="Arial Narrow"/>
          <w:sz w:val="18"/>
        </w:rPr>
        <w:tab/>
        <w:t>États et organisations qui ont demandé des avis au Conseil de l</w:t>
      </w:r>
      <w:r w:rsidR="00FB01CC" w:rsidRPr="00DF4791">
        <w:rPr>
          <w:rFonts w:ascii="Arial Narrow" w:hAnsi="Arial Narrow"/>
          <w:sz w:val="18"/>
        </w:rPr>
        <w:t>’</w:t>
      </w:r>
      <w:r w:rsidRPr="00DF4791">
        <w:rPr>
          <w:rFonts w:ascii="Arial Narrow" w:hAnsi="Arial Narrow"/>
          <w:sz w:val="18"/>
        </w:rPr>
        <w:t>UPOV pendant les neuf</w:t>
      </w:r>
      <w:r w:rsidR="00D2466D" w:rsidRPr="00DF4791">
        <w:rPr>
          <w:rFonts w:ascii="Arial Narrow" w:hAnsi="Arial Narrow"/>
          <w:sz w:val="18"/>
        </w:rPr>
        <w:t> </w:t>
      </w:r>
      <w:r w:rsidRPr="00DF4791">
        <w:rPr>
          <w:rFonts w:ascii="Arial Narrow" w:hAnsi="Arial Narrow"/>
          <w:sz w:val="18"/>
        </w:rPr>
        <w:t xml:space="preserve">premiers mois </w:t>
      </w:r>
      <w:r w:rsidR="00FB01CC" w:rsidRPr="00DF4791">
        <w:rPr>
          <w:rFonts w:ascii="Arial Narrow" w:hAnsi="Arial Narrow"/>
          <w:sz w:val="18"/>
        </w:rPr>
        <w:t>de 2022 :</w:t>
      </w:r>
      <w:r w:rsidRPr="00DF4791">
        <w:rPr>
          <w:rFonts w:ascii="Arial Narrow" w:hAnsi="Arial Narrow"/>
          <w:sz w:val="18"/>
        </w:rPr>
        <w:t xml:space="preserve"> Arménie</w:t>
      </w:r>
    </w:p>
    <w:p w:rsidR="0089315D" w:rsidRPr="00DF4791" w:rsidRDefault="0089315D" w:rsidP="0089315D">
      <w:pPr>
        <w:ind w:left="567" w:right="283"/>
        <w:rPr>
          <w:sz w:val="16"/>
        </w:rPr>
      </w:pPr>
    </w:p>
    <w:p w:rsidR="00FB01CC" w:rsidRPr="00DF4791" w:rsidRDefault="0089315D" w:rsidP="0089315D">
      <w:pPr>
        <w:spacing w:after="20"/>
        <w:ind w:left="994" w:right="283" w:hanging="432"/>
        <w:jc w:val="left"/>
        <w:rPr>
          <w:rFonts w:ascii="Arial Narrow" w:hAnsi="Arial Narrow"/>
          <w:sz w:val="18"/>
        </w:rPr>
      </w:pPr>
      <w:r w:rsidRPr="00DF4791">
        <w:rPr>
          <w:rFonts w:ascii="Arial Narrow" w:hAnsi="Arial Narrow"/>
          <w:noProof/>
          <w:sz w:val="18"/>
          <w:lang w:val="en-US"/>
        </w:rPr>
        <w:drawing>
          <wp:inline distT="0" distB="0" distL="0" distR="0" wp14:anchorId="3F978EA6" wp14:editId="34485ED5">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6000" cy="115200"/>
                    </a:xfrm>
                    <a:prstGeom prst="rect">
                      <a:avLst/>
                    </a:prstGeom>
                    <a:ln>
                      <a:solidFill>
                        <a:schemeClr val="tx1"/>
                      </a:solidFill>
                    </a:ln>
                  </pic:spPr>
                </pic:pic>
              </a:graphicData>
            </a:graphic>
          </wp:inline>
        </w:drawing>
      </w:r>
      <w:r w:rsidRPr="00DF4791">
        <w:rPr>
          <w:rFonts w:ascii="Arial Narrow" w:hAnsi="Arial Narrow"/>
          <w:sz w:val="18"/>
        </w:rPr>
        <w:tab/>
        <w:t>États et organisations qui ont été en contact avec le Bureau de l</w:t>
      </w:r>
      <w:r w:rsidR="00FB01CC" w:rsidRPr="00DF4791">
        <w:rPr>
          <w:rFonts w:ascii="Arial Narrow" w:hAnsi="Arial Narrow"/>
          <w:sz w:val="18"/>
        </w:rPr>
        <w:t>’</w:t>
      </w:r>
      <w:r w:rsidRPr="00DF4791">
        <w:rPr>
          <w:rFonts w:ascii="Arial Narrow" w:hAnsi="Arial Narrow"/>
          <w:sz w:val="18"/>
        </w:rPr>
        <w:t>Union pour obtenir une assistance dans l</w:t>
      </w:r>
      <w:r w:rsidR="00FB01CC" w:rsidRPr="00DF4791">
        <w:rPr>
          <w:rFonts w:ascii="Arial Narrow" w:hAnsi="Arial Narrow"/>
          <w:sz w:val="18"/>
        </w:rPr>
        <w:t>’</w:t>
      </w:r>
      <w:r w:rsidRPr="00DF4791">
        <w:rPr>
          <w:rFonts w:ascii="Arial Narrow" w:hAnsi="Arial Narrow"/>
          <w:sz w:val="18"/>
        </w:rPr>
        <w:t>élaboration de la législation sur la protection des obtentions végétales pendant les neuf</w:t>
      </w:r>
      <w:r w:rsidR="00D2466D" w:rsidRPr="00DF4791">
        <w:rPr>
          <w:rFonts w:ascii="Arial Narrow" w:hAnsi="Arial Narrow"/>
          <w:sz w:val="18"/>
        </w:rPr>
        <w:t> </w:t>
      </w:r>
      <w:r w:rsidRPr="00DF4791">
        <w:rPr>
          <w:rFonts w:ascii="Arial Narrow" w:hAnsi="Arial Narrow"/>
          <w:sz w:val="18"/>
        </w:rPr>
        <w:t xml:space="preserve">premiers mois </w:t>
      </w:r>
      <w:r w:rsidR="00FB01CC" w:rsidRPr="00DF4791">
        <w:rPr>
          <w:rFonts w:ascii="Arial Narrow" w:hAnsi="Arial Narrow"/>
          <w:sz w:val="18"/>
        </w:rPr>
        <w:t>de 2022</w:t>
      </w:r>
    </w:p>
    <w:p w:rsidR="0089315D" w:rsidRPr="00DF4791" w:rsidRDefault="0089315D" w:rsidP="0089315D">
      <w:pPr>
        <w:tabs>
          <w:tab w:val="left" w:pos="2410"/>
        </w:tabs>
        <w:ind w:left="992" w:right="283"/>
        <w:jc w:val="left"/>
        <w:rPr>
          <w:rFonts w:ascii="Arial Narrow" w:hAnsi="Arial Narrow"/>
          <w:spacing w:val="-2"/>
          <w:sz w:val="18"/>
          <w:szCs w:val="19"/>
        </w:rPr>
      </w:pPr>
    </w:p>
    <w:p w:rsidR="0089315D" w:rsidRPr="00DF4791" w:rsidRDefault="0089315D" w:rsidP="0089315D">
      <w:pPr>
        <w:tabs>
          <w:tab w:val="left" w:pos="2410"/>
        </w:tabs>
        <w:spacing w:after="120"/>
        <w:ind w:left="992" w:right="283"/>
        <w:rPr>
          <w:rFonts w:ascii="Arial Narrow" w:hAnsi="Arial Narrow"/>
          <w:spacing w:val="-2"/>
          <w:sz w:val="18"/>
          <w:szCs w:val="19"/>
        </w:rPr>
      </w:pPr>
      <w:r w:rsidRPr="00DF4791">
        <w:rPr>
          <w:rFonts w:ascii="Arial Narrow" w:hAnsi="Arial Narrow"/>
          <w:sz w:val="18"/>
        </w:rPr>
        <w:t>Membres de l</w:t>
      </w:r>
      <w:r w:rsidR="00FB01CC" w:rsidRPr="00DF4791">
        <w:rPr>
          <w:rFonts w:ascii="Arial Narrow" w:hAnsi="Arial Narrow"/>
          <w:sz w:val="18"/>
        </w:rPr>
        <w:t>’</w:t>
      </w:r>
      <w:r w:rsidRPr="00DF4791">
        <w:rPr>
          <w:rFonts w:ascii="Arial Narrow" w:hAnsi="Arial Narrow"/>
          <w:sz w:val="18"/>
        </w:rPr>
        <w:t>Union (2)</w:t>
      </w:r>
      <w:r w:rsidR="00FB01CC" w:rsidRPr="00DF4791">
        <w:rPr>
          <w:rFonts w:ascii="Arial Narrow" w:hAnsi="Arial Narrow"/>
          <w:sz w:val="18"/>
        </w:rPr>
        <w:t> :</w:t>
      </w:r>
      <w:r w:rsidRPr="00DF4791">
        <w:rPr>
          <w:rFonts w:ascii="Arial Narrow" w:hAnsi="Arial Narrow"/>
          <w:sz w:val="18"/>
        </w:rPr>
        <w:t xml:space="preserve"> Géorgie, Mexique</w:t>
      </w:r>
    </w:p>
    <w:p w:rsidR="0089315D" w:rsidRPr="00DF4791" w:rsidRDefault="0089315D" w:rsidP="0089315D">
      <w:pPr>
        <w:tabs>
          <w:tab w:val="left" w:pos="2410"/>
        </w:tabs>
        <w:ind w:left="992" w:right="283"/>
        <w:rPr>
          <w:rFonts w:ascii="Arial Narrow" w:hAnsi="Arial Narrow"/>
          <w:spacing w:val="-2"/>
          <w:sz w:val="18"/>
          <w:szCs w:val="19"/>
        </w:rPr>
      </w:pPr>
      <w:r w:rsidRPr="00DF4791">
        <w:rPr>
          <w:rFonts w:ascii="Arial Narrow" w:hAnsi="Arial Narrow"/>
          <w:sz w:val="18"/>
        </w:rPr>
        <w:t>Non</w:t>
      </w:r>
      <w:r w:rsidR="00FB01CC" w:rsidRPr="00DF4791">
        <w:rPr>
          <w:rFonts w:ascii="Arial Narrow" w:hAnsi="Arial Narrow"/>
          <w:sz w:val="18"/>
        </w:rPr>
        <w:t>-</w:t>
      </w:r>
      <w:r w:rsidRPr="00DF4791">
        <w:rPr>
          <w:rFonts w:ascii="Arial Narrow" w:hAnsi="Arial Narrow"/>
          <w:sz w:val="18"/>
        </w:rPr>
        <w:t>membres de l</w:t>
      </w:r>
      <w:r w:rsidR="00FB01CC" w:rsidRPr="00DF4791">
        <w:rPr>
          <w:rFonts w:ascii="Arial Narrow" w:hAnsi="Arial Narrow"/>
          <w:sz w:val="18"/>
        </w:rPr>
        <w:t>’</w:t>
      </w:r>
      <w:r w:rsidRPr="00DF4791">
        <w:rPr>
          <w:rFonts w:ascii="Arial Narrow" w:hAnsi="Arial Narrow"/>
          <w:sz w:val="18"/>
        </w:rPr>
        <w:t>Union (5)</w:t>
      </w:r>
      <w:r w:rsidR="00FB01CC" w:rsidRPr="00DF4791">
        <w:rPr>
          <w:rFonts w:ascii="Arial Narrow" w:hAnsi="Arial Narrow"/>
          <w:sz w:val="18"/>
        </w:rPr>
        <w:t> :</w:t>
      </w:r>
      <w:r w:rsidRPr="00DF4791">
        <w:rPr>
          <w:rFonts w:ascii="Arial Narrow" w:hAnsi="Arial Narrow"/>
          <w:sz w:val="18"/>
        </w:rPr>
        <w:t xml:space="preserve"> Antigua</w:t>
      </w:r>
      <w:r w:rsidR="00FB01CC" w:rsidRPr="00DF4791">
        <w:rPr>
          <w:rFonts w:ascii="Arial Narrow" w:hAnsi="Arial Narrow"/>
          <w:sz w:val="18"/>
        </w:rPr>
        <w:t>-</w:t>
      </w:r>
      <w:r w:rsidRPr="00DF4791">
        <w:rPr>
          <w:rFonts w:ascii="Arial Narrow" w:hAnsi="Arial Narrow"/>
          <w:sz w:val="18"/>
        </w:rPr>
        <w:t>et</w:t>
      </w:r>
      <w:r w:rsidR="00FB01CC" w:rsidRPr="00DF4791">
        <w:rPr>
          <w:rFonts w:ascii="Arial Narrow" w:hAnsi="Arial Narrow"/>
          <w:sz w:val="18"/>
        </w:rPr>
        <w:t>-</w:t>
      </w:r>
      <w:r w:rsidRPr="00DF4791">
        <w:rPr>
          <w:rFonts w:ascii="Arial Narrow" w:hAnsi="Arial Narrow"/>
          <w:sz w:val="18"/>
        </w:rPr>
        <w:t>Barbuda, Guatemala, Kazakhstan, Malaisie, Mongolie</w:t>
      </w:r>
    </w:p>
    <w:p w:rsidR="0089315D" w:rsidRPr="00DF4791" w:rsidRDefault="0089315D" w:rsidP="0089315D"/>
    <w:p w:rsidR="0089315D" w:rsidRPr="00DF4791" w:rsidRDefault="0089315D" w:rsidP="0089315D"/>
    <w:p w:rsidR="0089315D" w:rsidRPr="00DF4791" w:rsidRDefault="0089315D" w:rsidP="0089315D">
      <w:pPr>
        <w:pStyle w:val="Heading1"/>
      </w:pPr>
      <w:bookmarkStart w:id="6" w:name="_Toc117603511"/>
      <w:bookmarkStart w:id="7" w:name="_Toc117603588"/>
      <w:r w:rsidRPr="00DF4791">
        <w:t xml:space="preserve">Activités </w:t>
      </w:r>
      <w:r w:rsidR="00FB01CC" w:rsidRPr="00DF4791">
        <w:t>en 2022</w:t>
      </w:r>
      <w:bookmarkEnd w:id="6"/>
      <w:bookmarkEnd w:id="7"/>
    </w:p>
    <w:p w:rsidR="0089315D" w:rsidRPr="00DF4791" w:rsidRDefault="0089315D" w:rsidP="0089315D"/>
    <w:p w:rsidR="0089315D" w:rsidRPr="00DF4791" w:rsidRDefault="0089315D" w:rsidP="0089315D">
      <w:pPr>
        <w:pStyle w:val="Heading2"/>
      </w:pPr>
      <w:bookmarkStart w:id="8" w:name="_Toc117603589"/>
      <w:r w:rsidRPr="00DF4791">
        <w:t>Sessions des organes de l</w:t>
      </w:r>
      <w:r w:rsidR="00FB01CC" w:rsidRPr="00DF4791">
        <w:t>’</w:t>
      </w:r>
      <w:r w:rsidRPr="00DF4791">
        <w:t>UPOV</w:t>
      </w:r>
      <w:bookmarkEnd w:id="8"/>
    </w:p>
    <w:p w:rsidR="0089315D" w:rsidRPr="00DF4791" w:rsidRDefault="0089315D" w:rsidP="0089315D">
      <w:pPr>
        <w:keepNext/>
      </w:pPr>
    </w:p>
    <w:p w:rsidR="0089315D" w:rsidRPr="00DF4791" w:rsidRDefault="0089315D" w:rsidP="0089315D">
      <w:pPr>
        <w:keepNext/>
      </w:pPr>
      <w:r w:rsidRPr="00DF4791">
        <w:fldChar w:fldCharType="begin"/>
      </w:r>
      <w:r w:rsidRPr="00DF4791">
        <w:instrText xml:space="preserve"> AUTONUM  </w:instrText>
      </w:r>
      <w:r w:rsidRPr="00DF4791">
        <w:fldChar w:fldCharType="end"/>
      </w:r>
      <w:r w:rsidRPr="00DF4791">
        <w:tab/>
        <w:t>Durant les neuf</w:t>
      </w:r>
      <w:r w:rsidR="00D2466D" w:rsidRPr="00DF4791">
        <w:t> </w:t>
      </w:r>
      <w:r w:rsidRPr="00DF4791">
        <w:t xml:space="preserve">premiers mois </w:t>
      </w:r>
      <w:r w:rsidR="00FB01CC" w:rsidRPr="00DF4791">
        <w:t>de 2022</w:t>
      </w:r>
      <w:r w:rsidRPr="00DF4791">
        <w:t>, les réunions suivantes ont eu lieu (par ordre chronologique)</w:t>
      </w:r>
      <w:r w:rsidR="00D2466D" w:rsidRPr="00DF4791">
        <w:t> :</w:t>
      </w:r>
    </w:p>
    <w:p w:rsidR="0089315D" w:rsidRPr="00DF4791" w:rsidRDefault="0089315D" w:rsidP="0089315D">
      <w:pPr>
        <w:keepNext/>
      </w:pPr>
    </w:p>
    <w:p w:rsidR="0089315D" w:rsidRPr="00DF4791" w:rsidRDefault="0089315D" w:rsidP="0089315D">
      <w:pPr>
        <w:pStyle w:val="ListParagraph"/>
        <w:numPr>
          <w:ilvl w:val="0"/>
          <w:numId w:val="1"/>
        </w:numPr>
        <w:tabs>
          <w:tab w:val="left" w:pos="851"/>
        </w:tabs>
        <w:ind w:left="2410" w:hanging="1843"/>
      </w:pPr>
      <w:r w:rsidRPr="00DF4791">
        <w:t>WG</w:t>
      </w:r>
      <w:r w:rsidR="00FB01CC" w:rsidRPr="00DF4791">
        <w:t>-</w:t>
      </w:r>
      <w:r w:rsidRPr="00DF4791">
        <w:t>HRV/1</w:t>
      </w:r>
      <w:r w:rsidR="00FB01CC" w:rsidRPr="00DF4791">
        <w:t> :</w:t>
      </w:r>
      <w:r w:rsidR="00D2466D" w:rsidRPr="00DF4791">
        <w:t xml:space="preserve"> </w:t>
      </w:r>
      <w:r w:rsidRPr="00DF4791">
        <w:tab/>
        <w:t>1</w:t>
      </w:r>
      <w:r w:rsidR="00FB01CC" w:rsidRPr="00DF4791">
        <w:t>5 mars</w:t>
      </w:r>
      <w:r w:rsidRPr="00DF4791">
        <w:t xml:space="preserve"> (réunion virtuelle)</w:t>
      </w:r>
    </w:p>
    <w:p w:rsidR="00C10D25" w:rsidRPr="00DF4791" w:rsidRDefault="00C10D25" w:rsidP="00C10D25">
      <w:pPr>
        <w:pStyle w:val="ListParagraph"/>
        <w:numPr>
          <w:ilvl w:val="0"/>
          <w:numId w:val="1"/>
        </w:numPr>
        <w:tabs>
          <w:tab w:val="left" w:pos="851"/>
        </w:tabs>
        <w:ind w:left="2410" w:hanging="1843"/>
      </w:pPr>
      <w:r w:rsidRPr="00DF4791">
        <w:t>EAF/19</w:t>
      </w:r>
      <w:r w:rsidR="00FB01CC" w:rsidRPr="00DF4791">
        <w:t> :</w:t>
      </w:r>
      <w:r w:rsidR="00D2466D" w:rsidRPr="00DF4791">
        <w:t xml:space="preserve"> </w:t>
      </w:r>
      <w:r w:rsidRPr="00DF4791">
        <w:tab/>
        <w:t>1</w:t>
      </w:r>
      <w:r w:rsidR="00FB01CC" w:rsidRPr="00DF4791">
        <w:t>6 mars</w:t>
      </w:r>
      <w:r w:rsidRPr="00DF4791">
        <w:t xml:space="preserve"> (réunion virtuelle)</w:t>
      </w:r>
    </w:p>
    <w:p w:rsidR="00C10D25" w:rsidRPr="00DF4791" w:rsidRDefault="00C10D25" w:rsidP="00C10D25">
      <w:pPr>
        <w:pStyle w:val="ListParagraph"/>
        <w:numPr>
          <w:ilvl w:val="0"/>
          <w:numId w:val="1"/>
        </w:numPr>
        <w:tabs>
          <w:tab w:val="left" w:pos="851"/>
        </w:tabs>
        <w:ind w:left="2410" w:hanging="1843"/>
      </w:pPr>
      <w:r w:rsidRPr="00DF4791">
        <w:t>WG</w:t>
      </w:r>
      <w:r w:rsidR="00FB01CC" w:rsidRPr="00DF4791">
        <w:t>-</w:t>
      </w:r>
      <w:r w:rsidRPr="00DF4791">
        <w:t>SHF/ 1</w:t>
      </w:r>
      <w:r w:rsidR="00FB01CC" w:rsidRPr="00DF4791">
        <w:t> :</w:t>
      </w:r>
      <w:r w:rsidR="00D2466D" w:rsidRPr="00DF4791">
        <w:t xml:space="preserve"> </w:t>
      </w:r>
      <w:r w:rsidRPr="00DF4791">
        <w:tab/>
        <w:t>1</w:t>
      </w:r>
      <w:r w:rsidR="00FB01CC" w:rsidRPr="00DF4791">
        <w:t>7 mars</w:t>
      </w:r>
      <w:r w:rsidRPr="00DF4791">
        <w:t xml:space="preserve"> (réunion virtuelle)</w:t>
      </w:r>
    </w:p>
    <w:p w:rsidR="0089315D" w:rsidRPr="00DF4791" w:rsidRDefault="0089315D" w:rsidP="0089315D">
      <w:pPr>
        <w:pStyle w:val="ListParagraph"/>
        <w:numPr>
          <w:ilvl w:val="0"/>
          <w:numId w:val="1"/>
        </w:numPr>
        <w:tabs>
          <w:tab w:val="left" w:pos="851"/>
        </w:tabs>
        <w:ind w:left="2410" w:hanging="1843"/>
      </w:pPr>
      <w:r w:rsidRPr="00DF4791">
        <w:t>TC</w:t>
      </w:r>
      <w:r w:rsidR="00FB01CC" w:rsidRPr="00DF4791">
        <w:t>-</w:t>
      </w:r>
      <w:r w:rsidRPr="00DF4791">
        <w:t>EDC</w:t>
      </w:r>
      <w:r w:rsidR="00FB01CC" w:rsidRPr="00DF4791">
        <w:t> :</w:t>
      </w:r>
      <w:r w:rsidR="00D2466D" w:rsidRPr="00DF4791">
        <w:t xml:space="preserve"> </w:t>
      </w:r>
      <w:r w:rsidRPr="00DF4791">
        <w:tab/>
        <w:t>22 et 2</w:t>
      </w:r>
      <w:r w:rsidR="00FB01CC" w:rsidRPr="00DF4791">
        <w:t>3 mars</w:t>
      </w:r>
      <w:r w:rsidRPr="00DF4791">
        <w:t xml:space="preserve"> (réunion virtuelle)</w:t>
      </w:r>
    </w:p>
    <w:p w:rsidR="0089315D" w:rsidRPr="00DF4791" w:rsidRDefault="0089315D" w:rsidP="0089315D">
      <w:pPr>
        <w:pStyle w:val="ListParagraph"/>
        <w:numPr>
          <w:ilvl w:val="0"/>
          <w:numId w:val="1"/>
        </w:numPr>
        <w:tabs>
          <w:tab w:val="left" w:pos="851"/>
        </w:tabs>
        <w:ind w:left="2410" w:hanging="1843"/>
      </w:pPr>
      <w:r w:rsidRPr="00DF4791">
        <w:t>TWV/56</w:t>
      </w:r>
      <w:r w:rsidR="00FB01CC" w:rsidRPr="00DF4791">
        <w:t> :</w:t>
      </w:r>
      <w:r w:rsidR="00D2466D" w:rsidRPr="00DF4791">
        <w:t xml:space="preserve"> </w:t>
      </w:r>
      <w:r w:rsidRPr="00DF4791">
        <w:tab/>
        <w:t>18 au 2</w:t>
      </w:r>
      <w:r w:rsidR="00FB01CC" w:rsidRPr="00DF4791">
        <w:t>2 avril</w:t>
      </w:r>
      <w:r w:rsidRPr="00DF4791">
        <w:t xml:space="preserve"> (réunion virtuelle)</w:t>
      </w:r>
    </w:p>
    <w:p w:rsidR="00C10D25" w:rsidRPr="00DF4791" w:rsidRDefault="00C10D25" w:rsidP="00C10D25">
      <w:pPr>
        <w:pStyle w:val="ListParagraph"/>
        <w:numPr>
          <w:ilvl w:val="0"/>
          <w:numId w:val="1"/>
        </w:numPr>
        <w:tabs>
          <w:tab w:val="left" w:pos="851"/>
        </w:tabs>
        <w:ind w:left="2410" w:hanging="1843"/>
      </w:pPr>
      <w:r w:rsidRPr="00DF4791">
        <w:t>TWA/51</w:t>
      </w:r>
      <w:r w:rsidR="00FB01CC" w:rsidRPr="00DF4791">
        <w:t> :</w:t>
      </w:r>
      <w:r w:rsidR="00D2466D" w:rsidRPr="00DF4791">
        <w:t xml:space="preserve"> </w:t>
      </w:r>
      <w:r w:rsidRPr="00DF4791">
        <w:tab/>
        <w:t>23 au 2</w:t>
      </w:r>
      <w:r w:rsidR="00FB01CC" w:rsidRPr="00DF4791">
        <w:t>7 mai,</w:t>
      </w:r>
      <w:r w:rsidRPr="00DF4791">
        <w:t xml:space="preserve"> Cambridge (Royaume</w:t>
      </w:r>
      <w:r w:rsidR="00FB01CC" w:rsidRPr="00DF4791">
        <w:t>-</w:t>
      </w:r>
      <w:r w:rsidRPr="00DF4791">
        <w:t>Uni)</w:t>
      </w:r>
    </w:p>
    <w:p w:rsidR="0089315D" w:rsidRPr="00DF4791" w:rsidRDefault="0089315D" w:rsidP="0089315D">
      <w:pPr>
        <w:pStyle w:val="ListParagraph"/>
        <w:numPr>
          <w:ilvl w:val="0"/>
          <w:numId w:val="1"/>
        </w:numPr>
        <w:tabs>
          <w:tab w:val="left" w:pos="851"/>
        </w:tabs>
        <w:ind w:left="2410" w:hanging="1843"/>
      </w:pPr>
      <w:r w:rsidRPr="00DF4791">
        <w:t>TWO/54</w:t>
      </w:r>
      <w:r w:rsidR="00FB01CC" w:rsidRPr="00DF4791">
        <w:t> :</w:t>
      </w:r>
      <w:r w:rsidR="00D2466D" w:rsidRPr="00DF4791">
        <w:t xml:space="preserve"> </w:t>
      </w:r>
      <w:r w:rsidRPr="00DF4791">
        <w:tab/>
        <w:t>13 au 1</w:t>
      </w:r>
      <w:r w:rsidR="00FB01CC" w:rsidRPr="00DF4791">
        <w:t>7 juin</w:t>
      </w:r>
      <w:r w:rsidRPr="00DF4791">
        <w:t>, Allemagne (réunion virtuelle)</w:t>
      </w:r>
    </w:p>
    <w:p w:rsidR="0089315D" w:rsidRPr="00DF4791" w:rsidRDefault="0089315D" w:rsidP="0089315D">
      <w:pPr>
        <w:pStyle w:val="ListParagraph"/>
        <w:numPr>
          <w:ilvl w:val="0"/>
          <w:numId w:val="1"/>
        </w:numPr>
        <w:tabs>
          <w:tab w:val="left" w:pos="851"/>
        </w:tabs>
        <w:ind w:left="2410" w:hanging="1843"/>
      </w:pPr>
      <w:r w:rsidRPr="00DF4791">
        <w:t>TWF/53</w:t>
      </w:r>
      <w:r w:rsidR="00FB01CC" w:rsidRPr="00DF4791">
        <w:t> :</w:t>
      </w:r>
      <w:r w:rsidR="00D2466D" w:rsidRPr="00DF4791">
        <w:t xml:space="preserve"> </w:t>
      </w:r>
      <w:r w:rsidRPr="00DF4791">
        <w:tab/>
        <w:t>11 au 1</w:t>
      </w:r>
      <w:r w:rsidR="00FB01CC" w:rsidRPr="00DF4791">
        <w:t>5 juillet</w:t>
      </w:r>
      <w:r w:rsidRPr="00DF4791">
        <w:t xml:space="preserve"> (réunion virtuelle)</w:t>
      </w:r>
    </w:p>
    <w:p w:rsidR="00C10D25" w:rsidRPr="00DF4791" w:rsidRDefault="00C10D25" w:rsidP="00C10D25">
      <w:pPr>
        <w:pStyle w:val="ListParagraph"/>
        <w:numPr>
          <w:ilvl w:val="0"/>
          <w:numId w:val="1"/>
        </w:numPr>
        <w:tabs>
          <w:tab w:val="left" w:pos="851"/>
        </w:tabs>
        <w:ind w:left="2410" w:hanging="1843"/>
      </w:pPr>
      <w:r w:rsidRPr="00DF4791">
        <w:t>WG</w:t>
      </w:r>
      <w:r w:rsidR="00FB01CC" w:rsidRPr="00DF4791">
        <w:t>-</w:t>
      </w:r>
      <w:r w:rsidRPr="00DF4791">
        <w:t>HRV/2</w:t>
      </w:r>
      <w:r w:rsidR="00FB01CC" w:rsidRPr="00DF4791">
        <w:t> :</w:t>
      </w:r>
      <w:r w:rsidR="00D2466D" w:rsidRPr="00DF4791">
        <w:t xml:space="preserve"> </w:t>
      </w:r>
      <w:r w:rsidRPr="00DF4791">
        <w:tab/>
      </w:r>
      <w:r w:rsidR="00FB01CC" w:rsidRPr="00DF4791">
        <w:t>6 septembre</w:t>
      </w:r>
      <w:r w:rsidRPr="00DF4791">
        <w:t xml:space="preserve"> (réunion virtuelle)</w:t>
      </w:r>
    </w:p>
    <w:p w:rsidR="00C10D25" w:rsidRPr="00DF4791" w:rsidRDefault="00C10D25" w:rsidP="00C10D25">
      <w:pPr>
        <w:pStyle w:val="ListParagraph"/>
        <w:numPr>
          <w:ilvl w:val="0"/>
          <w:numId w:val="1"/>
        </w:numPr>
        <w:tabs>
          <w:tab w:val="left" w:pos="851"/>
        </w:tabs>
        <w:ind w:left="2410" w:hanging="1843"/>
      </w:pPr>
      <w:r w:rsidRPr="00DF4791">
        <w:t>WG</w:t>
      </w:r>
      <w:r w:rsidR="00FB01CC" w:rsidRPr="00DF4791">
        <w:t>-</w:t>
      </w:r>
      <w:r w:rsidRPr="00DF4791">
        <w:t>SHF/2</w:t>
      </w:r>
      <w:r w:rsidR="00FB01CC" w:rsidRPr="00DF4791">
        <w:t> :</w:t>
      </w:r>
      <w:r w:rsidR="00D2466D" w:rsidRPr="00DF4791">
        <w:t xml:space="preserve"> </w:t>
      </w:r>
      <w:r w:rsidRPr="00DF4791">
        <w:tab/>
      </w:r>
      <w:r w:rsidR="00FB01CC" w:rsidRPr="00DF4791">
        <w:t>7 septembre</w:t>
      </w:r>
      <w:r w:rsidRPr="00DF4791">
        <w:t xml:space="preserve"> (réunion virtuelle)</w:t>
      </w:r>
    </w:p>
    <w:p w:rsidR="0089315D" w:rsidRPr="00DF4791" w:rsidRDefault="00C10D25" w:rsidP="0089315D">
      <w:pPr>
        <w:pStyle w:val="ListParagraph"/>
        <w:numPr>
          <w:ilvl w:val="0"/>
          <w:numId w:val="1"/>
        </w:numPr>
        <w:tabs>
          <w:tab w:val="left" w:pos="851"/>
        </w:tabs>
        <w:ind w:left="2410" w:hanging="1843"/>
      </w:pPr>
      <w:r w:rsidRPr="00DF4791">
        <w:t>TWM/1</w:t>
      </w:r>
      <w:r w:rsidR="00FB01CC" w:rsidRPr="00DF4791">
        <w:t> :</w:t>
      </w:r>
      <w:r w:rsidR="00D2466D" w:rsidRPr="00DF4791">
        <w:t xml:space="preserve"> </w:t>
      </w:r>
      <w:r w:rsidRPr="00DF4791">
        <w:tab/>
        <w:t>19 au 2</w:t>
      </w:r>
      <w:r w:rsidR="00FB01CC" w:rsidRPr="00DF4791">
        <w:t>3 septembre</w:t>
      </w:r>
      <w:r w:rsidRPr="00DF4791">
        <w:t xml:space="preserve"> (réunion virtuelle)</w:t>
      </w:r>
    </w:p>
    <w:p w:rsidR="0089315D" w:rsidRPr="00DF4791" w:rsidRDefault="0089315D" w:rsidP="0089315D"/>
    <w:p w:rsidR="0089315D" w:rsidRPr="00DF4791" w:rsidRDefault="0089315D" w:rsidP="0089315D"/>
    <w:p w:rsidR="00FB01CC" w:rsidRPr="00DF4791" w:rsidRDefault="0089315D" w:rsidP="0089315D">
      <w:pPr>
        <w:pStyle w:val="Heading2"/>
      </w:pPr>
      <w:bookmarkStart w:id="9" w:name="_Toc117603590"/>
      <w:r w:rsidRPr="00DF4791">
        <w:t>Autres réunions et événements</w:t>
      </w:r>
      <w:bookmarkEnd w:id="9"/>
    </w:p>
    <w:p w:rsidR="0089315D" w:rsidRPr="00DF4791" w:rsidRDefault="0089315D" w:rsidP="0089315D">
      <w:pPr>
        <w:keepNext/>
      </w:pPr>
    </w:p>
    <w:p w:rsidR="00FB01CC" w:rsidRPr="00DF4791" w:rsidRDefault="0089315D" w:rsidP="0089315D">
      <w:r w:rsidRPr="00DF4791">
        <w:fldChar w:fldCharType="begin"/>
      </w:r>
      <w:r w:rsidRPr="00DF4791">
        <w:instrText xml:space="preserve"> AUTONUM  </w:instrText>
      </w:r>
      <w:r w:rsidRPr="00DF4791">
        <w:fldChar w:fldCharType="end"/>
      </w:r>
      <w:r w:rsidRPr="00DF4791">
        <w:tab/>
        <w:t>Durant les neuf</w:t>
      </w:r>
      <w:r w:rsidR="00D2466D" w:rsidRPr="00DF4791">
        <w:t> </w:t>
      </w:r>
      <w:r w:rsidRPr="00DF4791">
        <w:t xml:space="preserve">premiers mois </w:t>
      </w:r>
      <w:r w:rsidR="00FB01CC" w:rsidRPr="00DF4791">
        <w:t>de 2022</w:t>
      </w:r>
      <w:r w:rsidRPr="00DF4791">
        <w:t>, le Bureau a effectué au total 12</w:t>
      </w:r>
      <w:r w:rsidR="00AC597D">
        <w:t> </w:t>
      </w:r>
      <w:r w:rsidRPr="00DF4791">
        <w:t>missions en dehors de Genève, participé à 10</w:t>
      </w:r>
      <w:r w:rsidR="00AC597D">
        <w:t> </w:t>
      </w:r>
      <w:r w:rsidRPr="00DF4791">
        <w:t>réunions physiques à Genève et à un total de 204</w:t>
      </w:r>
      <w:r w:rsidR="00AC597D">
        <w:t> </w:t>
      </w:r>
      <w:r w:rsidRPr="00DF4791">
        <w:t>événements virtue</w:t>
      </w:r>
      <w:r w:rsidR="009F35E0" w:rsidRPr="00DF4791">
        <w:t>ls.  Un</w:t>
      </w:r>
      <w:r w:rsidRPr="00DF4791">
        <w:t xml:space="preserve"> résumé de ces activités figure à l</w:t>
      </w:r>
      <w:r w:rsidR="00E901E5">
        <w:t>’a</w:t>
      </w:r>
      <w:r w:rsidR="00FB01CC" w:rsidRPr="00DF4791">
        <w:t>nnexe I</w:t>
      </w:r>
      <w:r w:rsidRPr="00DF4791">
        <w:t>II du présent document.</w:t>
      </w:r>
    </w:p>
    <w:p w:rsidR="0089315D" w:rsidRPr="00DF4791" w:rsidRDefault="0089315D" w:rsidP="0089315D"/>
    <w:p w:rsidR="0089315D" w:rsidRPr="00DF4791" w:rsidRDefault="0089315D" w:rsidP="0089315D"/>
    <w:p w:rsidR="0089315D" w:rsidRPr="00DF4791" w:rsidRDefault="0089315D" w:rsidP="0089315D">
      <w:pPr>
        <w:pStyle w:val="Heading2"/>
      </w:pPr>
      <w:bookmarkStart w:id="10" w:name="_Toc117603591"/>
      <w:r w:rsidRPr="00DF4791">
        <w:lastRenderedPageBreak/>
        <w:t>Cours d</w:t>
      </w:r>
      <w:r w:rsidR="00FB01CC" w:rsidRPr="00DF4791">
        <w:t>’</w:t>
      </w:r>
      <w:r w:rsidRPr="00DF4791">
        <w:t>enseignement à distance</w:t>
      </w:r>
      <w:bookmarkEnd w:id="10"/>
    </w:p>
    <w:p w:rsidR="0089315D" w:rsidRPr="00DF4791" w:rsidRDefault="0089315D" w:rsidP="007B3976">
      <w:pPr>
        <w:keepNext/>
      </w:pPr>
    </w:p>
    <w:p w:rsidR="00FB01CC" w:rsidRPr="00DF4791" w:rsidRDefault="0089315D" w:rsidP="0089315D">
      <w:r w:rsidRPr="00DF4791">
        <w:fldChar w:fldCharType="begin"/>
      </w:r>
      <w:r w:rsidRPr="00DF4791">
        <w:instrText xml:space="preserve"> AUTONUM  </w:instrText>
      </w:r>
      <w:r w:rsidRPr="00DF4791">
        <w:fldChar w:fldCharType="end"/>
      </w:r>
      <w:r w:rsidRPr="00DF4791">
        <w:tab/>
        <w:t>Une session de chacun des cours d</w:t>
      </w:r>
      <w:r w:rsidR="00FB01CC" w:rsidRPr="00DF4791">
        <w:t>’</w:t>
      </w:r>
      <w:r w:rsidRPr="00DF4791">
        <w:t>enseignement à distance de l</w:t>
      </w:r>
      <w:r w:rsidR="00FB01CC" w:rsidRPr="00DF4791">
        <w:t>’</w:t>
      </w:r>
      <w:r w:rsidRPr="00DF4791">
        <w:t>UPOV DL</w:t>
      </w:r>
      <w:r w:rsidR="00FB01CC" w:rsidRPr="00DF4791">
        <w:t>-</w:t>
      </w:r>
      <w:r w:rsidRPr="00DF4791">
        <w:t xml:space="preserve">205 “Introduction au système UPOV de protection des obtentions végétales selon la </w:t>
      </w:r>
      <w:r w:rsidR="00FB01CC" w:rsidRPr="00DF4791">
        <w:t>Convention UPOV</w:t>
      </w:r>
      <w:r w:rsidRPr="00DF4791">
        <w:t>”, DL</w:t>
      </w:r>
      <w:r w:rsidR="00FB01CC" w:rsidRPr="00DF4791">
        <w:t>-</w:t>
      </w:r>
      <w:r w:rsidRPr="00DF4791">
        <w:t>305 “Examen des demandes de droits d</w:t>
      </w:r>
      <w:r w:rsidR="00FB01CC" w:rsidRPr="00DF4791">
        <w:t>’</w:t>
      </w:r>
      <w:r w:rsidRPr="00DF4791">
        <w:t>obtenteur” (DL</w:t>
      </w:r>
      <w:r w:rsidR="00FB01CC" w:rsidRPr="00DF4791">
        <w:t>-</w:t>
      </w:r>
      <w:r w:rsidRPr="00DF4791">
        <w:t>305A et DL305B en un seul cours), DL</w:t>
      </w:r>
      <w:r w:rsidR="00FB01CC" w:rsidRPr="00DF4791">
        <w:t>-</w:t>
      </w:r>
      <w:r w:rsidRPr="00DF4791">
        <w:t>305A “Administration des droits d</w:t>
      </w:r>
      <w:r w:rsidR="00FB01CC" w:rsidRPr="00DF4791">
        <w:t>’</w:t>
      </w:r>
      <w:r w:rsidRPr="00DF4791">
        <w:t>obtenteur” et DL</w:t>
      </w:r>
      <w:r w:rsidR="00FB01CC" w:rsidRPr="00DF4791">
        <w:t>-</w:t>
      </w:r>
      <w:r w:rsidRPr="00DF4791">
        <w:t>305B “Examen DHS” a été organisée en anglais, français, allemand et espagn</w:t>
      </w:r>
      <w:r w:rsidR="009F35E0" w:rsidRPr="00DF4791">
        <w:t>ol.  Un</w:t>
      </w:r>
      <w:r w:rsidRPr="00DF4791">
        <w:t>e répartition des étudiants participant aux cours d</w:t>
      </w:r>
      <w:r w:rsidR="00FB01CC" w:rsidRPr="00DF4791">
        <w:t>’</w:t>
      </w:r>
      <w:r w:rsidRPr="00DF4791">
        <w:t>enseignement à distance de l</w:t>
      </w:r>
      <w:r w:rsidR="00FB01CC" w:rsidRPr="00DF4791">
        <w:t>’</w:t>
      </w:r>
      <w:r w:rsidRPr="00DF4791">
        <w:t>UPOV DL</w:t>
      </w:r>
      <w:r w:rsidR="00FB01CC" w:rsidRPr="00DF4791">
        <w:t>-</w:t>
      </w:r>
      <w:r w:rsidRPr="00DF4791">
        <w:t>205 et DL</w:t>
      </w:r>
      <w:r w:rsidR="00FB01CC" w:rsidRPr="00DF4791">
        <w:t>-</w:t>
      </w:r>
      <w:r w:rsidRPr="00DF4791">
        <w:t>305 figure à l</w:t>
      </w:r>
      <w:r w:rsidR="00E901E5">
        <w:t>’a</w:t>
      </w:r>
      <w:r w:rsidR="00FB01CC" w:rsidRPr="00DF4791">
        <w:t>nnexe I</w:t>
      </w:r>
      <w:r w:rsidRPr="00DF4791">
        <w:t>I.</w:t>
      </w:r>
    </w:p>
    <w:p w:rsidR="0089315D" w:rsidRPr="00DF4791" w:rsidRDefault="0089315D" w:rsidP="0089315D"/>
    <w:p w:rsidR="0089315D" w:rsidRPr="00DF4791" w:rsidRDefault="0089315D" w:rsidP="0089315D"/>
    <w:p w:rsidR="0089315D" w:rsidRPr="00DF4791" w:rsidRDefault="0089315D" w:rsidP="0089315D">
      <w:pPr>
        <w:pStyle w:val="Heading2"/>
      </w:pPr>
      <w:bookmarkStart w:id="11" w:name="_Toc117603592"/>
      <w:r w:rsidRPr="00DF4791">
        <w:t>UPOV PRISMA</w:t>
      </w:r>
      <w:bookmarkEnd w:id="11"/>
    </w:p>
    <w:p w:rsidR="0089315D" w:rsidRPr="00DF4791" w:rsidRDefault="0089315D" w:rsidP="0089315D"/>
    <w:p w:rsidR="0089315D" w:rsidRPr="00DF4791" w:rsidRDefault="0089315D" w:rsidP="0089315D">
      <w:r w:rsidRPr="00DF4791">
        <w:fldChar w:fldCharType="begin"/>
      </w:r>
      <w:r w:rsidRPr="00DF4791">
        <w:instrText xml:space="preserve"> AUTONUM  </w:instrText>
      </w:r>
      <w:r w:rsidRPr="00DF4791">
        <w:fldChar w:fldCharType="end"/>
      </w:r>
      <w:r w:rsidRPr="00DF4791">
        <w:tab/>
        <w:t>Le nombre de demandes déposées via UPOV PRISMA a augmenté de manière exceptionnelle en 2021 par rapport aux années précédentes, avec 2509</w:t>
      </w:r>
      <w:r w:rsidR="00AC597D">
        <w:t> </w:t>
      </w:r>
      <w:r w:rsidRPr="00DF4791">
        <w:t>demand</w:t>
      </w:r>
      <w:r w:rsidR="009F35E0" w:rsidRPr="00DF4791">
        <w:t>es.  Ce</w:t>
      </w:r>
      <w:r w:rsidRPr="00DF4791">
        <w:t>tte augmentation a été suivie d</w:t>
      </w:r>
      <w:r w:rsidR="00FB01CC" w:rsidRPr="00DF4791">
        <w:t>’</w:t>
      </w:r>
      <w:r w:rsidRPr="00DF4791">
        <w:t xml:space="preserve">une forte croissance générale </w:t>
      </w:r>
      <w:r w:rsidR="00FB01CC" w:rsidRPr="00DF4791">
        <w:t>en 2022</w:t>
      </w:r>
      <w:r w:rsidRPr="00DF4791">
        <w:t>.  Si l</w:t>
      </w:r>
      <w:r w:rsidR="00FB01CC" w:rsidRPr="00DF4791">
        <w:t>’</w:t>
      </w:r>
      <w:r w:rsidRPr="00DF4791">
        <w:t>on ne tient pas compte du pic exceptionnel du nombre de demandes en juin 2021, qui résultait de la date limite d</w:t>
      </w:r>
      <w:r w:rsidR="00FB01CC" w:rsidRPr="00DF4791">
        <w:t>’</w:t>
      </w:r>
      <w:r w:rsidRPr="00DF4791">
        <w:t>une disposition transitoire sur la nouveauté au Royaume</w:t>
      </w:r>
      <w:r w:rsidR="00FB01CC" w:rsidRPr="00DF4791">
        <w:t>-</w:t>
      </w:r>
      <w:r w:rsidRPr="00DF4791">
        <w:t xml:space="preserve">Uni, on constate une augmentation de 17% des demandes pour la période de janvier à septembre 2022 par rapport à la même période </w:t>
      </w:r>
      <w:r w:rsidR="005B09DB">
        <w:t xml:space="preserve">en </w:t>
      </w:r>
      <w:r w:rsidR="00FB01CC" w:rsidRPr="00DF4791">
        <w:t>2021</w:t>
      </w:r>
      <w:r w:rsidR="005B09DB">
        <w:t xml:space="preserve">.  </w:t>
      </w:r>
      <w:r w:rsidRPr="00DF4791">
        <w:t>Cette augmentation s</w:t>
      </w:r>
      <w:r w:rsidR="00FB01CC" w:rsidRPr="00DF4791">
        <w:t>’</w:t>
      </w:r>
      <w:r w:rsidRPr="00DF4791">
        <w:t>est produite dans le cadre de la portée actuelle d</w:t>
      </w:r>
      <w:r w:rsidR="00FB01CC" w:rsidRPr="00DF4791">
        <w:t>’</w:t>
      </w:r>
      <w:r w:rsidRPr="00DF4791">
        <w:t>UPOV PRISMA en termes de membres et de plantes couverts.</w:t>
      </w:r>
    </w:p>
    <w:p w:rsidR="006A4EC2" w:rsidRPr="00DF4791" w:rsidRDefault="006A4EC2" w:rsidP="0089315D"/>
    <w:p w:rsidR="006A4EC2" w:rsidRPr="00DF4791" w:rsidRDefault="006A4EC2" w:rsidP="0089315D"/>
    <w:p w:rsidR="0089315D" w:rsidRPr="00DF4791" w:rsidRDefault="0089315D" w:rsidP="0089315D">
      <w:pPr>
        <w:pStyle w:val="Heading2"/>
      </w:pPr>
      <w:bookmarkStart w:id="12" w:name="_Toc117603593"/>
      <w:r w:rsidRPr="00DF4791">
        <w:t>Base de données PLUTO</w:t>
      </w:r>
      <w:bookmarkEnd w:id="12"/>
    </w:p>
    <w:p w:rsidR="0089315D" w:rsidRPr="00DF4791" w:rsidRDefault="0089315D" w:rsidP="0089315D">
      <w:pPr>
        <w:keepNext/>
      </w:pPr>
    </w:p>
    <w:p w:rsidR="00FB01CC" w:rsidRPr="00DF4791" w:rsidRDefault="00C60E0B" w:rsidP="00C60E0B">
      <w:pPr>
        <w:keepNext/>
      </w:pPr>
      <w:r w:rsidRPr="00DF4791">
        <w:fldChar w:fldCharType="begin"/>
      </w:r>
      <w:r w:rsidRPr="00DF4791">
        <w:instrText xml:space="preserve"> AUTONUM  </w:instrText>
      </w:r>
      <w:r w:rsidRPr="00DF4791">
        <w:fldChar w:fldCharType="end"/>
      </w:r>
      <w:r w:rsidRPr="00DF4791">
        <w:tab/>
        <w:t>Du</w:t>
      </w:r>
      <w:r w:rsidR="00FB01CC" w:rsidRPr="00DF4791">
        <w:t xml:space="preserve"> 1</w:t>
      </w:r>
      <w:r w:rsidR="00FB01CC" w:rsidRPr="00DF4791">
        <w:rPr>
          <w:vertAlign w:val="superscript"/>
        </w:rPr>
        <w:t>er</w:t>
      </w:r>
      <w:r w:rsidR="00FB01CC" w:rsidRPr="00DF4791">
        <w:t> </w:t>
      </w:r>
      <w:r w:rsidRPr="00DF4791">
        <w:t>janvier au 3</w:t>
      </w:r>
      <w:r w:rsidR="00FB01CC" w:rsidRPr="00DF4791">
        <w:t>0 septembre 20</w:t>
      </w:r>
      <w:r w:rsidRPr="00DF4791">
        <w:t>22, le Bureau a publié 207</w:t>
      </w:r>
      <w:r w:rsidR="00AC597D">
        <w:t> </w:t>
      </w:r>
      <w:r w:rsidRPr="00DF4791">
        <w:t>mises à jour de la base de données sur les variétés végétales (PLUTO).</w:t>
      </w:r>
    </w:p>
    <w:p w:rsidR="002635FD" w:rsidRPr="00DF4791" w:rsidRDefault="002635FD" w:rsidP="00C60E0B">
      <w:pPr>
        <w:keepNext/>
      </w:pPr>
    </w:p>
    <w:p w:rsidR="00FB01CC" w:rsidRPr="00DF4791" w:rsidRDefault="002635FD" w:rsidP="00C60E0B">
      <w:pPr>
        <w:keepNext/>
      </w:pPr>
      <w:r w:rsidRPr="00DF4791">
        <w:fldChar w:fldCharType="begin"/>
      </w:r>
      <w:r w:rsidRPr="00DF4791">
        <w:instrText xml:space="preserve"> AUTONUM  </w:instrText>
      </w:r>
      <w:r w:rsidRPr="00DF4791">
        <w:fldChar w:fldCharType="end"/>
      </w:r>
      <w:r w:rsidRPr="00DF4791">
        <w:tab/>
        <w:t>Le nombre d</w:t>
      </w:r>
      <w:r w:rsidR="00FB01CC" w:rsidRPr="00DF4791">
        <w:t>’</w:t>
      </w:r>
      <w:r w:rsidRPr="00DF4791">
        <w:t>utilisateurs inscrits à la base de données PLUTO, par catégorie, est indiqué ci</w:t>
      </w:r>
      <w:r w:rsidR="00FB01CC" w:rsidRPr="00DF4791">
        <w:t>-</w:t>
      </w:r>
      <w:r w:rsidRPr="00DF4791">
        <w:t>après</w:t>
      </w:r>
      <w:r w:rsidR="00FB01CC" w:rsidRPr="00DF4791">
        <w:t> :</w:t>
      </w:r>
    </w:p>
    <w:p w:rsidR="0089315D" w:rsidRPr="00DF4791" w:rsidRDefault="0089315D" w:rsidP="0089315D"/>
    <w:tbl>
      <w:tblPr>
        <w:tblStyle w:val="TableGrid"/>
        <w:tblW w:w="0" w:type="auto"/>
        <w:tblInd w:w="454" w:type="dxa"/>
        <w:tblLook w:val="04A0" w:firstRow="1" w:lastRow="0" w:firstColumn="1" w:lastColumn="0" w:noHBand="0" w:noVBand="1"/>
      </w:tblPr>
      <w:tblGrid>
        <w:gridCol w:w="6771"/>
        <w:gridCol w:w="2126"/>
      </w:tblGrid>
      <w:tr w:rsidR="00B4564A" w:rsidRPr="00DF4791" w:rsidTr="00B9383E">
        <w:trPr>
          <w:trHeight w:val="299"/>
        </w:trPr>
        <w:tc>
          <w:tcPr>
            <w:tcW w:w="6771" w:type="dxa"/>
            <w:shd w:val="clear" w:color="auto" w:fill="D9D9D9" w:themeFill="background1" w:themeFillShade="D9"/>
            <w:vAlign w:val="center"/>
            <w:hideMark/>
          </w:tcPr>
          <w:p w:rsidR="00B4564A" w:rsidRPr="00DF4791" w:rsidRDefault="00B4564A" w:rsidP="00B4564A">
            <w:pPr>
              <w:jc w:val="left"/>
            </w:pPr>
            <w:r w:rsidRPr="00DF4791">
              <w:t>Service</w:t>
            </w:r>
          </w:p>
        </w:tc>
        <w:tc>
          <w:tcPr>
            <w:tcW w:w="2126" w:type="dxa"/>
            <w:shd w:val="clear" w:color="auto" w:fill="D9D9D9" w:themeFill="background1" w:themeFillShade="D9"/>
            <w:vAlign w:val="center"/>
            <w:hideMark/>
          </w:tcPr>
          <w:p w:rsidR="00B4564A" w:rsidRPr="00DF4791" w:rsidRDefault="00B4564A" w:rsidP="00B4564A">
            <w:pPr>
              <w:jc w:val="left"/>
            </w:pPr>
            <w:r w:rsidRPr="00DF4791">
              <w:t>Nombre d</w:t>
            </w:r>
            <w:r w:rsidR="00FB01CC" w:rsidRPr="00DF4791">
              <w:t>’</w:t>
            </w:r>
            <w:r w:rsidRPr="00DF4791">
              <w:t xml:space="preserve">utilisateurs </w:t>
            </w:r>
          </w:p>
        </w:tc>
      </w:tr>
      <w:tr w:rsidR="00B4564A" w:rsidRPr="00DF4791" w:rsidTr="00B9383E">
        <w:tc>
          <w:tcPr>
            <w:tcW w:w="6771" w:type="dxa"/>
            <w:vAlign w:val="center"/>
            <w:hideMark/>
          </w:tcPr>
          <w:p w:rsidR="00B4564A" w:rsidRPr="00DF4791" w:rsidRDefault="00B4564A" w:rsidP="00B4564A">
            <w:pPr>
              <w:jc w:val="left"/>
            </w:pPr>
            <w:r w:rsidRPr="00DF4791">
              <w:t xml:space="preserve">Service </w:t>
            </w:r>
            <w:r w:rsidR="00AC597D">
              <w:t>s</w:t>
            </w:r>
            <w:r w:rsidRPr="00DF4791">
              <w:t>tandard</w:t>
            </w:r>
          </w:p>
        </w:tc>
        <w:tc>
          <w:tcPr>
            <w:tcW w:w="2126" w:type="dxa"/>
            <w:vAlign w:val="center"/>
            <w:hideMark/>
          </w:tcPr>
          <w:p w:rsidR="00B4564A" w:rsidRPr="00DF4791" w:rsidRDefault="00B4564A" w:rsidP="00B4564A">
            <w:pPr>
              <w:jc w:val="right"/>
            </w:pPr>
            <w:r w:rsidRPr="00DF4791">
              <w:t>2</w:t>
            </w:r>
            <w:r w:rsidR="00B9383E">
              <w:t> </w:t>
            </w:r>
            <w:r w:rsidRPr="00DF4791">
              <w:t>419</w:t>
            </w:r>
          </w:p>
        </w:tc>
      </w:tr>
      <w:tr w:rsidR="00B4564A" w:rsidRPr="00DF4791" w:rsidTr="00B9383E">
        <w:tc>
          <w:tcPr>
            <w:tcW w:w="6771" w:type="dxa"/>
            <w:vAlign w:val="center"/>
            <w:hideMark/>
          </w:tcPr>
          <w:p w:rsidR="00B4564A" w:rsidRPr="00DF4791" w:rsidRDefault="00B4564A" w:rsidP="00B4564A">
            <w:pPr>
              <w:jc w:val="left"/>
            </w:pPr>
            <w:r w:rsidRPr="00DF4791">
              <w:t>Fonctionnaires remplissant les conditions requises</w:t>
            </w:r>
          </w:p>
        </w:tc>
        <w:tc>
          <w:tcPr>
            <w:tcW w:w="2126" w:type="dxa"/>
            <w:vAlign w:val="center"/>
            <w:hideMark/>
          </w:tcPr>
          <w:p w:rsidR="00B4564A" w:rsidRPr="00DF4791" w:rsidRDefault="00B4564A" w:rsidP="00B4564A">
            <w:pPr>
              <w:jc w:val="right"/>
            </w:pPr>
            <w:r w:rsidRPr="00DF4791">
              <w:t>132</w:t>
            </w:r>
          </w:p>
        </w:tc>
      </w:tr>
      <w:tr w:rsidR="00B4564A" w:rsidRPr="00DF4791" w:rsidTr="00B9383E">
        <w:tc>
          <w:tcPr>
            <w:tcW w:w="6771" w:type="dxa"/>
            <w:vAlign w:val="center"/>
            <w:hideMark/>
          </w:tcPr>
          <w:p w:rsidR="00B4564A" w:rsidRPr="00DF4791" w:rsidRDefault="00B4564A" w:rsidP="00B4564A">
            <w:pPr>
              <w:jc w:val="left"/>
            </w:pPr>
            <w:r w:rsidRPr="00DF4791">
              <w:t>Service payant</w:t>
            </w:r>
          </w:p>
        </w:tc>
        <w:tc>
          <w:tcPr>
            <w:tcW w:w="2126" w:type="dxa"/>
            <w:vAlign w:val="center"/>
            <w:hideMark/>
          </w:tcPr>
          <w:p w:rsidR="00B4564A" w:rsidRPr="00DF4791" w:rsidRDefault="00B4564A" w:rsidP="00B9383E">
            <w:pPr>
              <w:jc w:val="right"/>
            </w:pPr>
            <w:r w:rsidRPr="00DF4791">
              <w:t>36</w:t>
            </w:r>
          </w:p>
        </w:tc>
      </w:tr>
      <w:tr w:rsidR="00B4564A" w:rsidRPr="00DF4791" w:rsidTr="00B9383E">
        <w:tc>
          <w:tcPr>
            <w:tcW w:w="6771" w:type="dxa"/>
            <w:vAlign w:val="center"/>
            <w:hideMark/>
          </w:tcPr>
          <w:p w:rsidR="00B4564A" w:rsidRPr="00DF4791" w:rsidRDefault="00B4564A" w:rsidP="00B4564A">
            <w:pPr>
              <w:jc w:val="left"/>
            </w:pPr>
            <w:r w:rsidRPr="00DF4791">
              <w:t>Contributeur dans le domaine de la protection des obtentions végétales*</w:t>
            </w:r>
          </w:p>
        </w:tc>
        <w:tc>
          <w:tcPr>
            <w:tcW w:w="2126" w:type="dxa"/>
            <w:vAlign w:val="center"/>
            <w:hideMark/>
          </w:tcPr>
          <w:p w:rsidR="00B4564A" w:rsidRPr="00DF4791" w:rsidRDefault="00B4564A" w:rsidP="00B4564A">
            <w:pPr>
              <w:jc w:val="right"/>
            </w:pPr>
            <w:r w:rsidRPr="00DF4791">
              <w:t>43</w:t>
            </w:r>
          </w:p>
        </w:tc>
      </w:tr>
    </w:tbl>
    <w:p w:rsidR="00B4564A" w:rsidRPr="00DF4791" w:rsidRDefault="00B4564A" w:rsidP="00556983"/>
    <w:p w:rsidR="00B4564A" w:rsidRPr="00DF4791" w:rsidRDefault="00C70815" w:rsidP="00556983">
      <w:pPr>
        <w:ind w:left="567" w:hanging="108"/>
        <w:jc w:val="left"/>
        <w:rPr>
          <w:sz w:val="16"/>
        </w:rPr>
      </w:pPr>
      <w:r w:rsidRPr="00DF4791">
        <w:rPr>
          <w:sz w:val="16"/>
        </w:rPr>
        <w:t>*</w:t>
      </w:r>
      <w:r w:rsidRPr="00DF4791">
        <w:rPr>
          <w:sz w:val="16"/>
        </w:rPr>
        <w:tab/>
        <w:t>29 membres de l</w:t>
      </w:r>
      <w:r w:rsidR="00FB01CC" w:rsidRPr="00DF4791">
        <w:rPr>
          <w:sz w:val="16"/>
        </w:rPr>
        <w:t>’</w:t>
      </w:r>
      <w:r w:rsidRPr="00DF4791">
        <w:rPr>
          <w:sz w:val="16"/>
        </w:rPr>
        <w:t>UPOV alimentent l</w:t>
      </w:r>
      <w:r w:rsidR="00AC597D">
        <w:rPr>
          <w:sz w:val="16"/>
        </w:rPr>
        <w:t>es</w:t>
      </w:r>
      <w:r w:rsidRPr="00DF4791">
        <w:rPr>
          <w:sz w:val="16"/>
        </w:rPr>
        <w:t xml:space="preserve"> données dans la base de données PLUTO via l</w:t>
      </w:r>
      <w:r w:rsidR="00FB01CC" w:rsidRPr="00DF4791">
        <w:rPr>
          <w:sz w:val="16"/>
        </w:rPr>
        <w:t>’</w:t>
      </w:r>
      <w:r w:rsidRPr="00DF4791">
        <w:rPr>
          <w:sz w:val="16"/>
        </w:rPr>
        <w:t>OCVV et ne nécessitent donc pas de compte de contributeur dans le domaine de la protection des obtentions végétales.</w:t>
      </w:r>
    </w:p>
    <w:p w:rsidR="00B4564A" w:rsidRPr="00DF4791" w:rsidRDefault="00B4564A" w:rsidP="0089315D"/>
    <w:p w:rsidR="0089315D" w:rsidRPr="00DF4791" w:rsidRDefault="0089315D" w:rsidP="0089315D"/>
    <w:p w:rsidR="0089315D" w:rsidRPr="00DF4791" w:rsidRDefault="0089315D" w:rsidP="006A4EC2">
      <w:pPr>
        <w:pStyle w:val="Heading2"/>
      </w:pPr>
      <w:bookmarkStart w:id="13" w:name="_Toc117603594"/>
      <w:r w:rsidRPr="00DF4791">
        <w:t>Publications</w:t>
      </w:r>
      <w:bookmarkEnd w:id="13"/>
    </w:p>
    <w:p w:rsidR="0089315D" w:rsidRPr="00DF4791" w:rsidRDefault="0089315D" w:rsidP="006A4EC2">
      <w:pPr>
        <w:keepNext/>
        <w:rPr>
          <w:u w:val="single"/>
        </w:rPr>
      </w:pPr>
    </w:p>
    <w:p w:rsidR="0089315D" w:rsidRPr="00DF4791" w:rsidRDefault="0089315D" w:rsidP="006A4EC2">
      <w:pPr>
        <w:pStyle w:val="Heading3"/>
      </w:pPr>
      <w:r w:rsidRPr="00DF4791">
        <w:t>Principes directeurs d</w:t>
      </w:r>
      <w:r w:rsidR="00FB01CC" w:rsidRPr="00DF4791">
        <w:t>’</w:t>
      </w:r>
      <w:r w:rsidRPr="00DF4791">
        <w:t>examen</w:t>
      </w:r>
    </w:p>
    <w:p w:rsidR="0089315D" w:rsidRPr="00DF4791" w:rsidRDefault="0089315D" w:rsidP="006A4EC2">
      <w:pPr>
        <w:keepNext/>
      </w:pPr>
    </w:p>
    <w:p w:rsidR="0089315D" w:rsidRPr="00DF4791" w:rsidRDefault="00B00913" w:rsidP="0089315D">
      <w:pPr>
        <w:ind w:right="-1"/>
      </w:pPr>
      <w:r w:rsidRPr="00DF4791">
        <w:rPr>
          <w:rFonts w:cs="Arial"/>
        </w:rPr>
        <w:fldChar w:fldCharType="begin"/>
      </w:r>
      <w:r w:rsidRPr="00DF4791">
        <w:rPr>
          <w:rFonts w:cs="Arial"/>
        </w:rPr>
        <w:instrText xml:space="preserve"> AUTONUM  </w:instrText>
      </w:r>
      <w:r w:rsidRPr="00DF4791">
        <w:rPr>
          <w:rFonts w:cs="Arial"/>
        </w:rPr>
        <w:fldChar w:fldCharType="end"/>
      </w:r>
      <w:r w:rsidRPr="00DF4791">
        <w:tab/>
        <w:t>Les 14 principes directeurs d</w:t>
      </w:r>
      <w:r w:rsidR="00FB01CC" w:rsidRPr="00DF4791">
        <w:t>’</w:t>
      </w:r>
      <w:r w:rsidRPr="00DF4791">
        <w:t>examen révisés ou partiellement révisés ci</w:t>
      </w:r>
      <w:r w:rsidR="00FB01CC" w:rsidRPr="00DF4791">
        <w:t>-</w:t>
      </w:r>
      <w:r w:rsidRPr="00DF4791">
        <w:t>après ont été adoptés par le</w:t>
      </w:r>
      <w:r w:rsidR="00FB01CC" w:rsidRPr="00DF4791">
        <w:t> TC</w:t>
      </w:r>
      <w:r w:rsidRPr="00DF4791">
        <w:t xml:space="preserve"> à sa cinquante</w:t>
      </w:r>
      <w:r w:rsidR="00FB01CC" w:rsidRPr="00DF4791">
        <w:t>-</w:t>
      </w:r>
      <w:r w:rsidRPr="00DF4791">
        <w:t>sept</w:t>
      </w:r>
      <w:r w:rsidR="00FB01CC" w:rsidRPr="00DF4791">
        <w:t>ième session</w:t>
      </w:r>
      <w:r w:rsidRPr="00DF4791">
        <w:t xml:space="preserve"> tenue les 25 et 2</w:t>
      </w:r>
      <w:r w:rsidR="00FB01CC" w:rsidRPr="00DF4791">
        <w:t>6 octobre 20</w:t>
      </w:r>
      <w:r w:rsidRPr="00DF4791">
        <w:t>21 et ont été publiés sur le site</w:t>
      </w:r>
      <w:r w:rsidR="00D2466D" w:rsidRPr="00DF4791">
        <w:t> </w:t>
      </w:r>
      <w:r w:rsidRPr="00DF4791">
        <w:t>Web de l</w:t>
      </w:r>
      <w:r w:rsidR="00FB01CC" w:rsidRPr="00DF4791">
        <w:t>’</w:t>
      </w:r>
      <w:r w:rsidRPr="00DF4791">
        <w:t xml:space="preserve">UPOV </w:t>
      </w:r>
      <w:r w:rsidR="00FB01CC" w:rsidRPr="00DF4791">
        <w:t>en 2022 :</w:t>
      </w:r>
    </w:p>
    <w:p w:rsidR="0089315D" w:rsidRPr="00DF4791" w:rsidRDefault="0089315D" w:rsidP="0089315D">
      <w:pPr>
        <w:ind w:right="-1"/>
      </w:pPr>
    </w:p>
    <w:tbl>
      <w:tblPr>
        <w:tblW w:w="9918" w:type="dxa"/>
        <w:tblInd w:w="-137" w:type="dxa"/>
        <w:tblBorders>
          <w:bottom w:val="single" w:sz="12" w:space="0" w:color="D9D9D9" w:themeColor="background1" w:themeShade="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89315D" w:rsidRPr="00DF4791" w:rsidTr="005B09DB">
        <w:trPr>
          <w:trHeight w:val="850"/>
          <w:tblHeader/>
        </w:trPr>
        <w:tc>
          <w:tcPr>
            <w:tcW w:w="1866" w:type="dxa"/>
            <w:tcBorders>
              <w:bottom w:val="nil"/>
            </w:tcBorders>
            <w:shd w:val="clear" w:color="auto" w:fill="D9D9D9" w:themeFill="background1" w:themeFillShade="D9"/>
            <w:vAlign w:val="center"/>
          </w:tcPr>
          <w:p w:rsidR="0089315D" w:rsidRPr="00DF4791" w:rsidRDefault="0089315D" w:rsidP="007B3976">
            <w:pPr>
              <w:keepNext/>
              <w:ind w:left="-36"/>
              <w:jc w:val="left"/>
              <w:rPr>
                <w:rFonts w:ascii="Arial Narrow" w:eastAsia="MS Mincho" w:hAnsi="Arial Narrow" w:cs="Arial"/>
                <w:b/>
                <w:bCs/>
                <w:sz w:val="18"/>
                <w:szCs w:val="16"/>
              </w:rPr>
            </w:pPr>
            <w:r w:rsidRPr="00DF4791">
              <w:rPr>
                <w:rFonts w:ascii="Arial Narrow" w:hAnsi="Arial Narrow"/>
                <w:b/>
                <w:sz w:val="18"/>
              </w:rPr>
              <w:t xml:space="preserve">Document No. </w:t>
            </w:r>
            <w:r w:rsidRPr="00DF4791">
              <w:rPr>
                <w:rFonts w:ascii="Arial Narrow" w:hAnsi="Arial Narrow"/>
                <w:b/>
                <w:sz w:val="18"/>
              </w:rPr>
              <w:br/>
              <w:t xml:space="preserve">No. du document </w:t>
            </w:r>
            <w:r w:rsidRPr="00DF4791">
              <w:rPr>
                <w:rFonts w:ascii="Arial Narrow" w:hAnsi="Arial Narrow"/>
                <w:b/>
                <w:sz w:val="18"/>
              </w:rPr>
              <w:br/>
              <w:t>Dokument</w:t>
            </w:r>
            <w:r w:rsidR="00FB01CC" w:rsidRPr="00DF4791">
              <w:rPr>
                <w:rFonts w:ascii="Arial Narrow" w:hAnsi="Arial Narrow"/>
                <w:b/>
                <w:sz w:val="18"/>
              </w:rPr>
              <w:t>-</w:t>
            </w:r>
            <w:r w:rsidRPr="00DF4791">
              <w:rPr>
                <w:rFonts w:ascii="Arial Narrow" w:hAnsi="Arial Narrow"/>
                <w:b/>
                <w:sz w:val="18"/>
              </w:rPr>
              <w:t xml:space="preserve">Nr. </w:t>
            </w:r>
            <w:r w:rsidRPr="00DF4791">
              <w:rPr>
                <w:rFonts w:ascii="Arial Narrow" w:hAnsi="Arial Narrow"/>
                <w:b/>
                <w:sz w:val="18"/>
              </w:rPr>
              <w:br/>
              <w:t>No del documento</w:t>
            </w:r>
          </w:p>
        </w:tc>
        <w:tc>
          <w:tcPr>
            <w:tcW w:w="1382" w:type="dxa"/>
            <w:tcBorders>
              <w:bottom w:val="nil"/>
            </w:tcBorders>
            <w:shd w:val="clear" w:color="auto" w:fill="D9D9D9" w:themeFill="background1" w:themeFillShade="D9"/>
            <w:vAlign w:val="center"/>
          </w:tcPr>
          <w:p w:rsidR="0089315D" w:rsidRPr="00DF4791" w:rsidRDefault="0089315D" w:rsidP="007B3976">
            <w:pPr>
              <w:keepNext/>
              <w:jc w:val="left"/>
              <w:rPr>
                <w:rFonts w:ascii="Arial Narrow" w:eastAsia="MS Mincho" w:hAnsi="Arial Narrow" w:cs="Arial"/>
                <w:b/>
                <w:bCs/>
                <w:sz w:val="18"/>
                <w:szCs w:val="16"/>
              </w:rPr>
            </w:pPr>
            <w:r w:rsidRPr="00DF4791">
              <w:rPr>
                <w:rFonts w:ascii="Arial Narrow" w:hAnsi="Arial Narrow"/>
                <w:b/>
                <w:sz w:val="18"/>
              </w:rPr>
              <w:t>English</w:t>
            </w:r>
          </w:p>
        </w:tc>
        <w:tc>
          <w:tcPr>
            <w:tcW w:w="1382" w:type="dxa"/>
            <w:tcBorders>
              <w:bottom w:val="nil"/>
            </w:tcBorders>
            <w:shd w:val="clear" w:color="auto" w:fill="D9D9D9" w:themeFill="background1" w:themeFillShade="D9"/>
            <w:vAlign w:val="center"/>
          </w:tcPr>
          <w:p w:rsidR="0089315D" w:rsidRPr="00DF4791" w:rsidRDefault="0089315D" w:rsidP="007B3976">
            <w:pPr>
              <w:keepNext/>
              <w:jc w:val="left"/>
              <w:rPr>
                <w:rFonts w:ascii="Arial Narrow" w:eastAsia="MS Mincho" w:hAnsi="Arial Narrow" w:cs="Arial"/>
                <w:b/>
                <w:sz w:val="18"/>
                <w:szCs w:val="16"/>
              </w:rPr>
            </w:pPr>
            <w:r w:rsidRPr="00DF4791">
              <w:rPr>
                <w:rFonts w:ascii="Arial Narrow" w:hAnsi="Arial Narrow"/>
                <w:b/>
                <w:sz w:val="18"/>
              </w:rPr>
              <w:t>Français</w:t>
            </w:r>
          </w:p>
        </w:tc>
        <w:tc>
          <w:tcPr>
            <w:tcW w:w="1382" w:type="dxa"/>
            <w:tcBorders>
              <w:bottom w:val="nil"/>
            </w:tcBorders>
            <w:shd w:val="clear" w:color="auto" w:fill="D9D9D9" w:themeFill="background1" w:themeFillShade="D9"/>
            <w:vAlign w:val="center"/>
          </w:tcPr>
          <w:p w:rsidR="0089315D" w:rsidRPr="00DF4791" w:rsidRDefault="0089315D" w:rsidP="007B3976">
            <w:pPr>
              <w:keepNext/>
              <w:jc w:val="left"/>
              <w:rPr>
                <w:rFonts w:ascii="Arial Narrow" w:eastAsia="MS Mincho" w:hAnsi="Arial Narrow" w:cs="Arial"/>
                <w:b/>
                <w:sz w:val="18"/>
                <w:szCs w:val="16"/>
              </w:rPr>
            </w:pPr>
            <w:r w:rsidRPr="00DF4791">
              <w:rPr>
                <w:rFonts w:ascii="Arial Narrow" w:hAnsi="Arial Narrow"/>
                <w:b/>
                <w:sz w:val="18"/>
              </w:rPr>
              <w:t>Deutsch</w:t>
            </w:r>
          </w:p>
        </w:tc>
        <w:tc>
          <w:tcPr>
            <w:tcW w:w="1382" w:type="dxa"/>
            <w:tcBorders>
              <w:bottom w:val="nil"/>
            </w:tcBorders>
            <w:shd w:val="clear" w:color="auto" w:fill="D9D9D9" w:themeFill="background1" w:themeFillShade="D9"/>
            <w:vAlign w:val="center"/>
          </w:tcPr>
          <w:p w:rsidR="0089315D" w:rsidRPr="00DF4791" w:rsidRDefault="0089315D" w:rsidP="007B3976">
            <w:pPr>
              <w:keepNext/>
              <w:jc w:val="left"/>
              <w:rPr>
                <w:rFonts w:ascii="Arial Narrow" w:eastAsia="MS Mincho" w:hAnsi="Arial Narrow" w:cs="Arial"/>
                <w:b/>
                <w:sz w:val="18"/>
                <w:szCs w:val="16"/>
              </w:rPr>
            </w:pPr>
            <w:r w:rsidRPr="00DF4791">
              <w:rPr>
                <w:rFonts w:ascii="Arial Narrow" w:hAnsi="Arial Narrow"/>
                <w:b/>
                <w:sz w:val="18"/>
              </w:rPr>
              <w:t>Español</w:t>
            </w:r>
          </w:p>
        </w:tc>
        <w:tc>
          <w:tcPr>
            <w:tcW w:w="2524" w:type="dxa"/>
            <w:tcBorders>
              <w:bottom w:val="nil"/>
            </w:tcBorders>
            <w:shd w:val="clear" w:color="auto" w:fill="D9D9D9" w:themeFill="background1" w:themeFillShade="D9"/>
            <w:vAlign w:val="center"/>
          </w:tcPr>
          <w:p w:rsidR="0089315D" w:rsidRPr="00DF4791" w:rsidRDefault="0089315D" w:rsidP="007B3976">
            <w:pPr>
              <w:keepNext/>
              <w:jc w:val="left"/>
              <w:rPr>
                <w:rFonts w:ascii="Arial Narrow" w:eastAsia="MS Mincho" w:hAnsi="Arial Narrow" w:cs="Arial"/>
                <w:b/>
                <w:sz w:val="18"/>
                <w:szCs w:val="16"/>
              </w:rPr>
            </w:pPr>
            <w:r w:rsidRPr="00DF4791">
              <w:rPr>
                <w:rFonts w:ascii="Arial Narrow" w:hAnsi="Arial Narrow"/>
                <w:b/>
                <w:sz w:val="18"/>
              </w:rPr>
              <w:t>Botanical name</w:t>
            </w:r>
          </w:p>
        </w:tc>
      </w:tr>
      <w:tr w:rsidR="0089315D" w:rsidRPr="00DF4791" w:rsidTr="007B3976">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89315D" w:rsidRPr="00DF4791" w:rsidRDefault="0089315D" w:rsidP="007B3976">
            <w:pPr>
              <w:keepNext/>
              <w:spacing w:before="120" w:after="40"/>
              <w:jc w:val="center"/>
              <w:rPr>
                <w:rFonts w:ascii="Arial Narrow" w:hAnsi="Arial Narrow"/>
                <w:i/>
                <w:sz w:val="18"/>
              </w:rPr>
            </w:pPr>
            <w:r w:rsidRPr="00DF4791">
              <w:rPr>
                <w:rFonts w:ascii="Arial Narrow" w:hAnsi="Arial Narrow"/>
                <w:sz w:val="18"/>
              </w:rPr>
              <w:t>NEW TEST GUIDELINES / NOUVEAUX PRINCIPES DIRECTEURS D</w:t>
            </w:r>
            <w:r w:rsidR="00FB01CC" w:rsidRPr="00DF4791">
              <w:rPr>
                <w:rFonts w:ascii="Arial Narrow" w:hAnsi="Arial Narrow"/>
                <w:sz w:val="18"/>
              </w:rPr>
              <w:t>’</w:t>
            </w:r>
            <w:r w:rsidRPr="00DF4791">
              <w:rPr>
                <w:rFonts w:ascii="Arial Narrow" w:hAnsi="Arial Narrow"/>
                <w:sz w:val="18"/>
              </w:rPr>
              <w:t xml:space="preserve">EXAMEN / </w:t>
            </w:r>
            <w:r w:rsidRPr="00DF4791">
              <w:rPr>
                <w:rFonts w:ascii="Arial Narrow" w:hAnsi="Arial Narrow"/>
                <w:sz w:val="18"/>
              </w:rPr>
              <w:br/>
              <w:t>NEUE PRÜFUNGSRICHTILINIEN / NUEVAS DIRECTRICES DE EXAMEN</w:t>
            </w:r>
          </w:p>
        </w:tc>
      </w:tr>
      <w:tr w:rsidR="00074D22" w:rsidRPr="00DF4791" w:rsidTr="007B3976">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074D22">
            <w:pPr>
              <w:jc w:val="left"/>
              <w:rPr>
                <w:rFonts w:ascii="Arial Narrow" w:hAnsi="Arial Narrow" w:cs="Arial"/>
                <w:color w:val="000000"/>
                <w:sz w:val="18"/>
                <w:szCs w:val="16"/>
              </w:rPr>
            </w:pPr>
            <w:r w:rsidRPr="00DF4791">
              <w:rPr>
                <w:rFonts w:ascii="Arial Narrow" w:hAnsi="Arial Narrow"/>
                <w:color w:val="000000"/>
                <w:sz w:val="18"/>
              </w:rPr>
              <w:t>TG/337/1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074D22">
            <w:pPr>
              <w:jc w:val="left"/>
              <w:rPr>
                <w:rFonts w:ascii="Arial Narrow" w:hAnsi="Arial Narrow" w:cs="Arial"/>
                <w:color w:val="000000"/>
                <w:sz w:val="18"/>
                <w:szCs w:val="16"/>
              </w:rPr>
            </w:pPr>
            <w:r w:rsidRPr="00DF4791">
              <w:rPr>
                <w:rFonts w:ascii="Arial Narrow" w:hAnsi="Arial Narrow"/>
                <w:color w:val="000000"/>
                <w:sz w:val="18"/>
              </w:rPr>
              <w:t>Pistachio</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074D22">
            <w:pPr>
              <w:jc w:val="left"/>
              <w:rPr>
                <w:rFonts w:ascii="Arial Narrow" w:hAnsi="Arial Narrow" w:cs="Arial"/>
                <w:color w:val="000000"/>
                <w:sz w:val="18"/>
                <w:szCs w:val="16"/>
              </w:rPr>
            </w:pPr>
            <w:r w:rsidRPr="00DF4791">
              <w:rPr>
                <w:rFonts w:ascii="Arial Narrow" w:hAnsi="Arial Narrow"/>
                <w:color w:val="000000"/>
                <w:sz w:val="18"/>
              </w:rPr>
              <w:t>Pistachier</w:t>
            </w:r>
          </w:p>
          <w:p w:rsidR="00074D22" w:rsidRPr="00DF4791" w:rsidRDefault="00074D22" w:rsidP="00074D22">
            <w:pPr>
              <w:jc w:val="left"/>
              <w:rPr>
                <w:rFonts w:ascii="Arial Narrow" w:hAnsi="Arial Narrow" w:cs="Arial"/>
                <w:color w:val="000000"/>
                <w:sz w:val="18"/>
                <w:szCs w:val="16"/>
                <w:lang w:eastAsia="zh-CN"/>
              </w:rPr>
            </w:pP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074D22">
            <w:pPr>
              <w:jc w:val="left"/>
              <w:rPr>
                <w:rFonts w:ascii="Arial Narrow" w:hAnsi="Arial Narrow" w:cs="Arial"/>
                <w:color w:val="000000"/>
                <w:sz w:val="18"/>
                <w:szCs w:val="16"/>
              </w:rPr>
            </w:pPr>
            <w:r w:rsidRPr="00DF4791">
              <w:rPr>
                <w:rFonts w:ascii="Arial Narrow" w:hAnsi="Arial Narrow"/>
                <w:color w:val="000000"/>
                <w:sz w:val="18"/>
              </w:rPr>
              <w:t>Pistazie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074D22">
            <w:pPr>
              <w:jc w:val="left"/>
              <w:rPr>
                <w:rFonts w:ascii="Arial Narrow" w:hAnsi="Arial Narrow" w:cs="Arial"/>
                <w:color w:val="000000"/>
                <w:sz w:val="18"/>
                <w:szCs w:val="16"/>
              </w:rPr>
            </w:pPr>
            <w:r w:rsidRPr="00DF4791">
              <w:rPr>
                <w:rFonts w:ascii="Arial Narrow" w:hAnsi="Arial Narrow"/>
                <w:color w:val="000000"/>
                <w:sz w:val="18"/>
              </w:rPr>
              <w:t>Pistachero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074D22">
            <w:pPr>
              <w:jc w:val="left"/>
              <w:rPr>
                <w:rFonts w:ascii="Arial Narrow" w:hAnsi="Arial Narrow" w:cs="Arial"/>
                <w:color w:val="000000"/>
                <w:sz w:val="18"/>
                <w:szCs w:val="16"/>
              </w:rPr>
            </w:pPr>
            <w:r w:rsidRPr="00DF4791">
              <w:rPr>
                <w:rFonts w:ascii="Arial Narrow" w:hAnsi="Arial Narrow"/>
                <w:i/>
                <w:color w:val="000000"/>
                <w:sz w:val="18"/>
              </w:rPr>
              <w:t>Pistacia vera</w:t>
            </w:r>
            <w:r w:rsidRPr="00DF4791">
              <w:rPr>
                <w:rFonts w:ascii="Arial Narrow" w:hAnsi="Arial Narrow"/>
                <w:color w:val="000000"/>
                <w:sz w:val="18"/>
              </w:rPr>
              <w:t xml:space="preserve"> L.</w:t>
            </w:r>
          </w:p>
        </w:tc>
      </w:tr>
      <w:tr w:rsidR="00074D22" w:rsidRPr="00DF4791" w:rsidTr="007B3976">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074D22" w:rsidP="00074D22">
            <w:pPr>
              <w:rPr>
                <w:rFonts w:ascii="Arial Narrow" w:hAnsi="Arial Narrow"/>
                <w:sz w:val="18"/>
              </w:rPr>
            </w:pPr>
            <w:r w:rsidRPr="00DF4791">
              <w:rPr>
                <w:rFonts w:ascii="Arial Narrow" w:hAnsi="Arial Narrow"/>
                <w:sz w:val="18"/>
              </w:rPr>
              <w:t>TG/338/1</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074D22" w:rsidP="00074D22">
            <w:pPr>
              <w:rPr>
                <w:rFonts w:ascii="Arial Narrow" w:hAnsi="Arial Narrow"/>
                <w:sz w:val="18"/>
              </w:rPr>
            </w:pPr>
            <w:r w:rsidRPr="00DF4791">
              <w:rPr>
                <w:rFonts w:ascii="Arial Narrow" w:hAnsi="Arial Narrow"/>
                <w:sz w:val="18"/>
              </w:rPr>
              <w:t>Physic Nut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074D22" w:rsidP="00074D22">
            <w:pPr>
              <w:rPr>
                <w:rFonts w:ascii="Arial Narrow" w:hAnsi="Arial Narrow"/>
                <w:sz w:val="18"/>
              </w:rPr>
            </w:pPr>
            <w:r w:rsidRPr="00DF4791">
              <w:rPr>
                <w:rFonts w:ascii="Arial Narrow" w:hAnsi="Arial Narrow"/>
                <w:sz w:val="18"/>
              </w:rPr>
              <w:t>Jatropha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074D22" w:rsidP="00074D22">
            <w:pPr>
              <w:rPr>
                <w:rFonts w:ascii="Arial Narrow" w:hAnsi="Arial Narrow"/>
                <w:sz w:val="18"/>
              </w:rPr>
            </w:pPr>
            <w:r w:rsidRPr="00DF4791">
              <w:rPr>
                <w:rFonts w:ascii="Arial Narrow" w:hAnsi="Arial Narrow"/>
                <w:sz w:val="18"/>
              </w:rPr>
              <w:t>Purgiernuss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074D22" w:rsidP="00074D22">
            <w:pPr>
              <w:jc w:val="left"/>
              <w:rPr>
                <w:rFonts w:ascii="Arial Narrow" w:hAnsi="Arial Narrow" w:cs="Arial"/>
                <w:color w:val="000000"/>
                <w:sz w:val="18"/>
                <w:szCs w:val="16"/>
              </w:rPr>
            </w:pPr>
            <w:r w:rsidRPr="00DF4791">
              <w:rPr>
                <w:rFonts w:ascii="Arial Narrow" w:hAnsi="Arial Narrow"/>
                <w:color w:val="000000"/>
                <w:sz w:val="18"/>
              </w:rPr>
              <w:t>Piñón mexicano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074D22" w:rsidP="00074D22">
            <w:pPr>
              <w:jc w:val="left"/>
              <w:rPr>
                <w:rFonts w:ascii="Arial Narrow" w:eastAsia="Arial" w:hAnsi="Arial Narrow" w:cs="Arial"/>
                <w:i/>
                <w:iCs/>
                <w:color w:val="000000"/>
                <w:sz w:val="18"/>
              </w:rPr>
            </w:pPr>
            <w:r w:rsidRPr="00DF4791">
              <w:rPr>
                <w:rFonts w:ascii="Arial Narrow" w:hAnsi="Arial Narrow"/>
                <w:i/>
                <w:color w:val="000000"/>
                <w:sz w:val="18"/>
              </w:rPr>
              <w:t>Jatropha curcas</w:t>
            </w:r>
            <w:r w:rsidRPr="00DF4791">
              <w:rPr>
                <w:rFonts w:ascii="Arial Narrow" w:hAnsi="Arial Narrow"/>
                <w:color w:val="000000"/>
                <w:sz w:val="18"/>
              </w:rPr>
              <w:t xml:space="preserve"> L.</w:t>
            </w:r>
          </w:p>
        </w:tc>
      </w:tr>
      <w:tr w:rsidR="0089315D" w:rsidRPr="00DF4791" w:rsidTr="007B3976">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89315D" w:rsidRPr="00DF4791" w:rsidRDefault="0089315D" w:rsidP="005B09DB">
            <w:pPr>
              <w:keepNext/>
              <w:spacing w:before="120" w:after="40"/>
              <w:jc w:val="center"/>
              <w:rPr>
                <w:rFonts w:ascii="Arial Narrow" w:hAnsi="Arial Narrow" w:cs="Arial"/>
                <w:i/>
                <w:iCs/>
                <w:color w:val="000000"/>
                <w:sz w:val="18"/>
                <w:szCs w:val="16"/>
              </w:rPr>
            </w:pPr>
            <w:r w:rsidRPr="00DF4791">
              <w:rPr>
                <w:rFonts w:ascii="Arial Narrow" w:hAnsi="Arial Narrow"/>
                <w:sz w:val="18"/>
              </w:rPr>
              <w:lastRenderedPageBreak/>
              <w:t>REVISIONS OF ADOPTED TEST GUIDELINES / RÉVISIONS DE PRINCIPES DIRECTEURS D</w:t>
            </w:r>
            <w:r w:rsidR="00FB01CC" w:rsidRPr="00DF4791">
              <w:rPr>
                <w:rFonts w:ascii="Arial Narrow" w:hAnsi="Arial Narrow"/>
                <w:sz w:val="18"/>
              </w:rPr>
              <w:t>’</w:t>
            </w:r>
            <w:r w:rsidRPr="00DF4791">
              <w:rPr>
                <w:rFonts w:ascii="Arial Narrow" w:hAnsi="Arial Narrow"/>
                <w:sz w:val="18"/>
              </w:rPr>
              <w:t xml:space="preserve">EXAMEN ADOPTÉS / </w:t>
            </w:r>
            <w:r w:rsidRPr="00DF4791">
              <w:rPr>
                <w:rFonts w:ascii="Arial Narrow" w:hAnsi="Arial Narrow"/>
                <w:sz w:val="18"/>
              </w:rPr>
              <w:br/>
              <w:t>REVISIONEN ANGENOMMENER PRÜFUNGSRICHTLINIEN / REVISIONES DE DIRECTRICES DE EXAMEN ADOPTADAS</w:t>
            </w:r>
          </w:p>
        </w:tc>
      </w:tr>
      <w:tr w:rsidR="00074D22" w:rsidRPr="00DF4791" w:rsidTr="007B3976">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5B09DB">
            <w:pPr>
              <w:keepNext/>
              <w:jc w:val="left"/>
              <w:rPr>
                <w:rFonts w:ascii="Arial Narrow" w:hAnsi="Arial Narrow" w:cs="Arial"/>
                <w:color w:val="000000"/>
                <w:sz w:val="18"/>
                <w:szCs w:val="16"/>
              </w:rPr>
            </w:pPr>
            <w:r w:rsidRPr="00DF4791">
              <w:rPr>
                <w:rFonts w:ascii="Arial Narrow" w:hAnsi="Arial Narrow"/>
                <w:color w:val="000000"/>
                <w:sz w:val="18"/>
              </w:rPr>
              <w:t>TG/95/4</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5B09DB">
            <w:pPr>
              <w:keepNext/>
              <w:jc w:val="left"/>
              <w:rPr>
                <w:rFonts w:ascii="Arial Narrow" w:hAnsi="Arial Narrow" w:cs="Arial"/>
                <w:color w:val="000000"/>
                <w:sz w:val="18"/>
                <w:szCs w:val="16"/>
              </w:rPr>
            </w:pPr>
            <w:r w:rsidRPr="00DF4791">
              <w:rPr>
                <w:rFonts w:ascii="Arial Narrow" w:hAnsi="Arial Narrow"/>
                <w:color w:val="000000"/>
                <w:sz w:val="18"/>
              </w:rPr>
              <w:t>Lagerstroemia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5B09DB">
            <w:pPr>
              <w:keepNext/>
              <w:jc w:val="left"/>
              <w:rPr>
                <w:rFonts w:ascii="Arial Narrow" w:hAnsi="Arial Narrow" w:cs="Arial"/>
                <w:color w:val="000000"/>
                <w:sz w:val="18"/>
                <w:szCs w:val="16"/>
              </w:rPr>
            </w:pPr>
            <w:r w:rsidRPr="00DF4791">
              <w:rPr>
                <w:rFonts w:ascii="Arial Narrow" w:hAnsi="Arial Narrow"/>
                <w:color w:val="000000"/>
                <w:sz w:val="18"/>
              </w:rPr>
              <w:t>Lagerstroemia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5B09DB">
            <w:pPr>
              <w:keepNext/>
              <w:jc w:val="left"/>
              <w:rPr>
                <w:rFonts w:ascii="Arial Narrow" w:hAnsi="Arial Narrow" w:cs="Arial"/>
                <w:color w:val="000000"/>
                <w:sz w:val="18"/>
                <w:szCs w:val="16"/>
              </w:rPr>
            </w:pPr>
            <w:r w:rsidRPr="00DF4791">
              <w:rPr>
                <w:rFonts w:ascii="Arial Narrow" w:hAnsi="Arial Narrow"/>
                <w:color w:val="000000"/>
                <w:sz w:val="18"/>
              </w:rPr>
              <w:t>Lagerstroemia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5B09DB">
            <w:pPr>
              <w:keepNext/>
              <w:jc w:val="left"/>
              <w:rPr>
                <w:rFonts w:ascii="Arial Narrow" w:hAnsi="Arial Narrow" w:cs="Arial"/>
                <w:color w:val="000000"/>
                <w:sz w:val="18"/>
                <w:szCs w:val="16"/>
              </w:rPr>
            </w:pPr>
            <w:r w:rsidRPr="00DF4791">
              <w:rPr>
                <w:rFonts w:ascii="Arial Narrow" w:hAnsi="Arial Narrow"/>
                <w:color w:val="000000"/>
                <w:sz w:val="18"/>
              </w:rPr>
              <w:t>Lagerstroemia</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074D22" w:rsidRPr="00DF4791" w:rsidRDefault="00074D22" w:rsidP="005B09DB">
            <w:pPr>
              <w:keepNext/>
              <w:jc w:val="left"/>
              <w:rPr>
                <w:rFonts w:ascii="Arial Narrow" w:hAnsi="Arial Narrow" w:cs="Arial"/>
                <w:color w:val="000000"/>
                <w:sz w:val="18"/>
                <w:szCs w:val="16"/>
              </w:rPr>
            </w:pPr>
            <w:r w:rsidRPr="00DF4791">
              <w:rPr>
                <w:rFonts w:ascii="Arial Narrow" w:hAnsi="Arial Narrow"/>
                <w:i/>
                <w:color w:val="000000"/>
                <w:sz w:val="18"/>
              </w:rPr>
              <w:t>Lagerstroemia</w:t>
            </w:r>
            <w:r w:rsidRPr="00DF4791">
              <w:rPr>
                <w:rFonts w:ascii="Arial Narrow" w:hAnsi="Arial Narrow"/>
                <w:color w:val="000000"/>
                <w:sz w:val="18"/>
              </w:rPr>
              <w:t xml:space="preserve"> L.</w:t>
            </w:r>
          </w:p>
        </w:tc>
      </w:tr>
      <w:tr w:rsidR="00074D22" w:rsidRPr="00DF4791" w:rsidTr="007B3976">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074D22" w:rsidP="005B09DB">
            <w:pPr>
              <w:keepNext/>
              <w:jc w:val="left"/>
              <w:rPr>
                <w:rFonts w:ascii="Arial Narrow" w:hAnsi="Arial Narrow" w:cs="Arial"/>
                <w:color w:val="000000"/>
                <w:sz w:val="18"/>
                <w:szCs w:val="16"/>
              </w:rPr>
            </w:pPr>
            <w:r w:rsidRPr="00DF4791">
              <w:rPr>
                <w:rFonts w:ascii="Arial Narrow" w:hAnsi="Arial Narrow"/>
                <w:color w:val="000000"/>
                <w:sz w:val="18"/>
              </w:rPr>
              <w:t>TG/70/5</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A92BC9" w:rsidP="005B09DB">
            <w:pPr>
              <w:keepNext/>
              <w:jc w:val="left"/>
              <w:rPr>
                <w:rFonts w:ascii="Arial Narrow" w:hAnsi="Arial Narrow" w:cs="Arial"/>
                <w:color w:val="000000"/>
                <w:sz w:val="18"/>
                <w:szCs w:val="16"/>
              </w:rPr>
            </w:pPr>
            <w:r w:rsidRPr="00DF4791">
              <w:rPr>
                <w:rFonts w:ascii="Arial Narrow" w:hAnsi="Arial Narrow"/>
                <w:color w:val="000000"/>
                <w:sz w:val="18"/>
              </w:rPr>
              <w:t>Apricot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A92BC9" w:rsidP="005B09DB">
            <w:pPr>
              <w:keepNext/>
              <w:jc w:val="left"/>
              <w:rPr>
                <w:rFonts w:ascii="Arial Narrow" w:hAnsi="Arial Narrow" w:cs="Arial"/>
                <w:color w:val="000000"/>
                <w:sz w:val="18"/>
                <w:szCs w:val="16"/>
              </w:rPr>
            </w:pPr>
            <w:r w:rsidRPr="00DF4791">
              <w:rPr>
                <w:rFonts w:ascii="Arial Narrow" w:hAnsi="Arial Narrow"/>
                <w:color w:val="000000"/>
                <w:sz w:val="18"/>
              </w:rPr>
              <w:t>Abricotier</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A92BC9" w:rsidP="005B09DB">
            <w:pPr>
              <w:keepNext/>
              <w:jc w:val="left"/>
              <w:rPr>
                <w:rFonts w:ascii="Arial Narrow" w:hAnsi="Arial Narrow" w:cs="Arial"/>
                <w:color w:val="000000"/>
                <w:sz w:val="18"/>
                <w:szCs w:val="16"/>
              </w:rPr>
            </w:pPr>
            <w:r w:rsidRPr="00DF4791">
              <w:rPr>
                <w:rFonts w:ascii="Arial Narrow" w:hAnsi="Arial Narrow"/>
                <w:color w:val="000000"/>
                <w:sz w:val="18"/>
              </w:rPr>
              <w:t>Marille, Aprikose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A92BC9" w:rsidP="005B09DB">
            <w:pPr>
              <w:keepNext/>
              <w:jc w:val="left"/>
              <w:rPr>
                <w:rFonts w:ascii="Arial Narrow" w:hAnsi="Arial Narrow" w:cs="Arial"/>
                <w:color w:val="000000"/>
                <w:sz w:val="18"/>
                <w:szCs w:val="16"/>
              </w:rPr>
            </w:pPr>
            <w:r w:rsidRPr="00DF4791">
              <w:rPr>
                <w:rFonts w:ascii="Arial Narrow" w:hAnsi="Arial Narrow"/>
                <w:color w:val="000000"/>
                <w:sz w:val="18"/>
              </w:rPr>
              <w:t>Albaricoquero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074D22" w:rsidRPr="00DF4791" w:rsidRDefault="00A92BC9" w:rsidP="005B09DB">
            <w:pPr>
              <w:keepNext/>
              <w:jc w:val="left"/>
              <w:rPr>
                <w:rFonts w:ascii="Arial Narrow" w:hAnsi="Arial Narrow" w:cs="Arial"/>
                <w:color w:val="000000"/>
                <w:sz w:val="18"/>
                <w:szCs w:val="16"/>
              </w:rPr>
            </w:pPr>
            <w:r w:rsidRPr="00DF4791">
              <w:rPr>
                <w:rFonts w:ascii="Arial Narrow" w:hAnsi="Arial Narrow"/>
                <w:i/>
                <w:color w:val="000000"/>
                <w:sz w:val="18"/>
              </w:rPr>
              <w:t>Prunus armeniaca</w:t>
            </w:r>
            <w:r w:rsidRPr="00DF4791">
              <w:rPr>
                <w:rFonts w:ascii="Arial Narrow" w:hAnsi="Arial Narrow"/>
                <w:color w:val="000000"/>
                <w:sz w:val="18"/>
              </w:rPr>
              <w:t xml:space="preserve"> L.</w:t>
            </w:r>
          </w:p>
        </w:tc>
      </w:tr>
      <w:tr w:rsidR="00A92BC9" w:rsidRPr="00DF4791" w:rsidTr="007B3976">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A92BC9">
            <w:pPr>
              <w:jc w:val="left"/>
              <w:rPr>
                <w:rFonts w:ascii="Arial Narrow" w:hAnsi="Arial Narrow" w:cs="Arial"/>
                <w:color w:val="000000"/>
                <w:sz w:val="18"/>
                <w:szCs w:val="16"/>
              </w:rPr>
            </w:pPr>
            <w:r w:rsidRPr="00DF4791">
              <w:rPr>
                <w:rFonts w:ascii="Arial Narrow" w:hAnsi="Arial Narrow"/>
                <w:color w:val="000000"/>
                <w:sz w:val="18"/>
              </w:rPr>
              <w:t>TG/197/2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A92BC9">
            <w:pPr>
              <w:jc w:val="left"/>
              <w:rPr>
                <w:rFonts w:ascii="Arial Narrow" w:hAnsi="Arial Narrow" w:cs="Arial"/>
                <w:color w:val="000000"/>
                <w:sz w:val="18"/>
                <w:szCs w:val="16"/>
              </w:rPr>
            </w:pPr>
            <w:r w:rsidRPr="00DF4791">
              <w:rPr>
                <w:rFonts w:ascii="Arial Narrow" w:hAnsi="Arial Narrow"/>
                <w:color w:val="000000"/>
                <w:sz w:val="18"/>
              </w:rPr>
              <w:t>Eustoma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A92BC9">
            <w:pPr>
              <w:jc w:val="left"/>
              <w:rPr>
                <w:rFonts w:ascii="Arial Narrow" w:hAnsi="Arial Narrow" w:cs="Arial"/>
                <w:color w:val="000000"/>
                <w:sz w:val="18"/>
                <w:szCs w:val="16"/>
              </w:rPr>
            </w:pPr>
            <w:r w:rsidRPr="00DF4791">
              <w:rPr>
                <w:rFonts w:ascii="Arial Narrow" w:hAnsi="Arial Narrow"/>
                <w:color w:val="000000"/>
                <w:sz w:val="18"/>
              </w:rPr>
              <w:t>Eustoma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A92BC9">
            <w:pPr>
              <w:jc w:val="left"/>
              <w:rPr>
                <w:rFonts w:ascii="Arial Narrow" w:hAnsi="Arial Narrow" w:cs="Arial"/>
                <w:color w:val="000000"/>
                <w:sz w:val="18"/>
                <w:szCs w:val="16"/>
              </w:rPr>
            </w:pPr>
            <w:r w:rsidRPr="00DF4791">
              <w:rPr>
                <w:rFonts w:ascii="Arial Narrow" w:hAnsi="Arial Narrow"/>
                <w:color w:val="000000"/>
                <w:sz w:val="18"/>
              </w:rPr>
              <w:t>Eustoma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A92BC9">
            <w:pPr>
              <w:jc w:val="left"/>
              <w:rPr>
                <w:rFonts w:ascii="Arial Narrow" w:hAnsi="Arial Narrow" w:cs="Arial"/>
                <w:color w:val="000000"/>
                <w:sz w:val="18"/>
                <w:szCs w:val="16"/>
              </w:rPr>
            </w:pPr>
            <w:r w:rsidRPr="00DF4791">
              <w:rPr>
                <w:rFonts w:ascii="Arial Narrow" w:hAnsi="Arial Narrow"/>
                <w:color w:val="000000"/>
                <w:sz w:val="18"/>
              </w:rPr>
              <w:t>Eustoma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A92BC9">
            <w:pPr>
              <w:jc w:val="left"/>
              <w:rPr>
                <w:rFonts w:ascii="Arial Narrow" w:hAnsi="Arial Narrow" w:cs="Arial"/>
                <w:color w:val="000000"/>
                <w:sz w:val="18"/>
                <w:szCs w:val="16"/>
              </w:rPr>
            </w:pPr>
            <w:r w:rsidRPr="00DF4791">
              <w:rPr>
                <w:rFonts w:ascii="Arial Narrow" w:hAnsi="Arial Narrow"/>
                <w:i/>
                <w:color w:val="000000"/>
                <w:sz w:val="18"/>
              </w:rPr>
              <w:t>Eustoma exaltatum</w:t>
            </w:r>
            <w:r w:rsidRPr="00DF4791">
              <w:rPr>
                <w:rFonts w:ascii="Arial Narrow" w:hAnsi="Arial Narrow"/>
                <w:color w:val="000000"/>
                <w:sz w:val="18"/>
              </w:rPr>
              <w:t xml:space="preserve"> (L.) Salisb. </w:t>
            </w:r>
            <w:r w:rsidR="00D2466D" w:rsidRPr="00DF4791">
              <w:rPr>
                <w:rFonts w:ascii="Arial Narrow" w:hAnsi="Arial Narrow"/>
                <w:color w:val="000000"/>
                <w:sz w:val="18"/>
              </w:rPr>
              <w:t xml:space="preserve"> </w:t>
            </w:r>
            <w:r w:rsidRPr="00DF4791">
              <w:rPr>
                <w:rFonts w:ascii="Arial Narrow" w:hAnsi="Arial Narrow"/>
                <w:color w:val="000000"/>
                <w:sz w:val="18"/>
              </w:rPr>
              <w:t>ex G.</w:t>
            </w:r>
            <w:r w:rsidR="00D2466D" w:rsidRPr="00DF4791">
              <w:rPr>
                <w:rFonts w:ascii="Arial Narrow" w:hAnsi="Arial Narrow"/>
                <w:color w:val="000000"/>
                <w:sz w:val="18"/>
              </w:rPr>
              <w:t> </w:t>
            </w:r>
            <w:r w:rsidRPr="00DF4791">
              <w:rPr>
                <w:rFonts w:ascii="Arial Narrow" w:hAnsi="Arial Narrow"/>
                <w:color w:val="000000"/>
                <w:sz w:val="18"/>
              </w:rPr>
              <w:t xml:space="preserve">Don subsp. </w:t>
            </w:r>
            <w:r w:rsidR="00D2466D" w:rsidRPr="00DF4791">
              <w:rPr>
                <w:rFonts w:ascii="Arial Narrow" w:hAnsi="Arial Narrow"/>
                <w:color w:val="000000"/>
                <w:sz w:val="18"/>
              </w:rPr>
              <w:t xml:space="preserve"> </w:t>
            </w:r>
            <w:r w:rsidRPr="00DF4791">
              <w:rPr>
                <w:rFonts w:ascii="Arial Narrow" w:hAnsi="Arial Narrow"/>
                <w:i/>
                <w:color w:val="000000"/>
                <w:sz w:val="18"/>
              </w:rPr>
              <w:t xml:space="preserve">russellianum </w:t>
            </w:r>
            <w:r w:rsidRPr="00DF4791">
              <w:rPr>
                <w:rFonts w:ascii="Arial Narrow" w:hAnsi="Arial Narrow"/>
                <w:color w:val="000000"/>
                <w:sz w:val="18"/>
              </w:rPr>
              <w:t>(Hook.) Kartesz</w:t>
            </w:r>
          </w:p>
        </w:tc>
      </w:tr>
      <w:tr w:rsidR="0089315D" w:rsidRPr="00DF4791" w:rsidTr="007B3976">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89315D" w:rsidRPr="00DF4791" w:rsidRDefault="0089315D" w:rsidP="00A92BC9">
            <w:pPr>
              <w:jc w:val="left"/>
              <w:rPr>
                <w:rFonts w:ascii="Arial Narrow" w:hAnsi="Arial Narrow" w:cs="Arial"/>
                <w:color w:val="000000"/>
                <w:sz w:val="18"/>
                <w:szCs w:val="16"/>
              </w:rPr>
            </w:pPr>
            <w:r w:rsidRPr="00DF4791">
              <w:rPr>
                <w:rFonts w:ascii="Arial Narrow" w:hAnsi="Arial Narrow"/>
                <w:color w:val="000000"/>
                <w:sz w:val="18"/>
              </w:rPr>
              <w:t>TG/281/2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89315D" w:rsidRPr="00DF4791" w:rsidRDefault="00A92BC9" w:rsidP="00A92BC9">
            <w:pPr>
              <w:jc w:val="left"/>
              <w:rPr>
                <w:rFonts w:ascii="Arial Narrow" w:hAnsi="Arial Narrow" w:cs="Arial"/>
                <w:color w:val="000000"/>
                <w:sz w:val="18"/>
                <w:szCs w:val="16"/>
              </w:rPr>
            </w:pPr>
            <w:r w:rsidRPr="00DF4791">
              <w:rPr>
                <w:rFonts w:ascii="Arial Narrow" w:hAnsi="Arial Narrow"/>
                <w:color w:val="000000"/>
                <w:sz w:val="18"/>
              </w:rPr>
              <w:t>Echinacea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89315D" w:rsidRPr="00DF4791" w:rsidRDefault="00A92BC9" w:rsidP="00A92BC9">
            <w:pPr>
              <w:jc w:val="left"/>
              <w:rPr>
                <w:rFonts w:ascii="Arial Narrow" w:hAnsi="Arial Narrow" w:cs="Arial"/>
                <w:color w:val="000000"/>
                <w:sz w:val="18"/>
                <w:szCs w:val="16"/>
              </w:rPr>
            </w:pPr>
            <w:r w:rsidRPr="00DF4791">
              <w:rPr>
                <w:rFonts w:ascii="Arial Narrow" w:hAnsi="Arial Narrow"/>
                <w:color w:val="000000"/>
                <w:sz w:val="18"/>
              </w:rPr>
              <w:t>Echinacée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89315D" w:rsidRPr="00DF4791" w:rsidRDefault="00A92BC9" w:rsidP="00A92BC9">
            <w:pPr>
              <w:jc w:val="left"/>
              <w:rPr>
                <w:rFonts w:ascii="Arial Narrow" w:hAnsi="Arial Narrow" w:cs="Arial"/>
                <w:color w:val="000000"/>
                <w:sz w:val="18"/>
                <w:szCs w:val="16"/>
              </w:rPr>
            </w:pPr>
            <w:r w:rsidRPr="00DF4791">
              <w:rPr>
                <w:rFonts w:ascii="Arial Narrow" w:hAnsi="Arial Narrow"/>
                <w:color w:val="000000"/>
                <w:sz w:val="18"/>
              </w:rPr>
              <w:t>Echinacea, Igelkopf</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89315D" w:rsidRPr="00DF4791" w:rsidRDefault="00A92BC9" w:rsidP="00A92BC9">
            <w:pPr>
              <w:jc w:val="left"/>
              <w:rPr>
                <w:rFonts w:ascii="Arial Narrow" w:hAnsi="Arial Narrow" w:cs="Arial"/>
                <w:color w:val="000000"/>
                <w:sz w:val="18"/>
                <w:szCs w:val="16"/>
              </w:rPr>
            </w:pPr>
            <w:r w:rsidRPr="00DF4791">
              <w:rPr>
                <w:rFonts w:ascii="Arial Narrow" w:hAnsi="Arial Narrow"/>
                <w:color w:val="000000"/>
                <w:sz w:val="18"/>
              </w:rPr>
              <w:t>Equinàcea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89315D" w:rsidRPr="00DF4791" w:rsidRDefault="00A92BC9" w:rsidP="00A92BC9">
            <w:pPr>
              <w:jc w:val="left"/>
              <w:rPr>
                <w:rFonts w:ascii="Arial Narrow" w:hAnsi="Arial Narrow" w:cs="Arial"/>
                <w:color w:val="000000"/>
                <w:sz w:val="18"/>
                <w:szCs w:val="16"/>
              </w:rPr>
            </w:pPr>
            <w:r w:rsidRPr="00DF4791">
              <w:rPr>
                <w:rFonts w:ascii="Arial Narrow" w:hAnsi="Arial Narrow"/>
                <w:i/>
                <w:color w:val="000000"/>
                <w:sz w:val="18"/>
              </w:rPr>
              <w:t>Echinacea</w:t>
            </w:r>
            <w:r w:rsidRPr="00DF4791">
              <w:rPr>
                <w:rFonts w:ascii="Arial Narrow" w:hAnsi="Arial Narrow"/>
                <w:color w:val="000000"/>
                <w:sz w:val="18"/>
              </w:rPr>
              <w:t xml:space="preserve"> Moench</w:t>
            </w:r>
          </w:p>
        </w:tc>
      </w:tr>
      <w:tr w:rsidR="0089315D" w:rsidRPr="00DF4791" w:rsidTr="007B3976">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89315D" w:rsidRPr="00DF4791" w:rsidRDefault="0089315D" w:rsidP="007B3976">
            <w:pPr>
              <w:spacing w:before="120" w:after="40"/>
              <w:jc w:val="center"/>
              <w:rPr>
                <w:rFonts w:ascii="Arial Narrow" w:hAnsi="Arial Narrow" w:cs="Arial"/>
                <w:i/>
                <w:sz w:val="18"/>
                <w:szCs w:val="16"/>
              </w:rPr>
            </w:pPr>
            <w:r w:rsidRPr="00DF4791">
              <w:rPr>
                <w:rFonts w:ascii="Arial Narrow" w:hAnsi="Arial Narrow"/>
                <w:color w:val="000000"/>
                <w:sz w:val="18"/>
              </w:rPr>
              <w:t>PARTIAL REVISIONS OF TEST GUIDELINES / RÉVISIONS PARTIELLES DE PRINCIPES DIRECTEURS D</w:t>
            </w:r>
            <w:r w:rsidR="00FB01CC" w:rsidRPr="00DF4791">
              <w:rPr>
                <w:rFonts w:ascii="Arial Narrow" w:hAnsi="Arial Narrow"/>
                <w:color w:val="000000"/>
                <w:sz w:val="18"/>
              </w:rPr>
              <w:t>’</w:t>
            </w:r>
            <w:r w:rsidRPr="00DF4791">
              <w:rPr>
                <w:rFonts w:ascii="Arial Narrow" w:hAnsi="Arial Narrow"/>
                <w:color w:val="000000"/>
                <w:sz w:val="18"/>
              </w:rPr>
              <w:t>EXAMEN ADOPTÉS /</w:t>
            </w:r>
            <w:r w:rsidRPr="00DF4791">
              <w:rPr>
                <w:rFonts w:ascii="Arial Narrow" w:hAnsi="Arial Narrow"/>
                <w:color w:val="000000"/>
                <w:sz w:val="18"/>
              </w:rPr>
              <w:br/>
              <w:t>TEILREVISIONEN ANGENOMMENER PRÜFUNGSRICHTLINIEN / REVISIONES PARCIALES DE DIRECTRICES DE EXAMEN ADOPTADAS</w:t>
            </w:r>
          </w:p>
        </w:tc>
      </w:tr>
      <w:tr w:rsidR="00A92BC9" w:rsidRPr="00DF4791" w:rsidTr="00525604">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TG/13/11</w:t>
            </w:r>
            <w:r w:rsidR="00D2466D" w:rsidRPr="00DF4791">
              <w:rPr>
                <w:rFonts w:ascii="Arial Narrow" w:hAnsi="Arial Narrow"/>
                <w:color w:val="000000"/>
                <w:sz w:val="18"/>
              </w:rPr>
              <w:t> </w:t>
            </w:r>
            <w:r w:rsidRPr="00DF4791">
              <w:rPr>
                <w:rFonts w:ascii="Arial Narrow" w:hAnsi="Arial Narrow"/>
                <w:color w:val="000000"/>
                <w:sz w:val="18"/>
              </w:rPr>
              <w:t>Rev.2</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Lettuce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Laitue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Salat</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Lechuga</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i/>
                <w:color w:val="000000"/>
                <w:sz w:val="18"/>
              </w:rPr>
              <w:t>Lactuca sativa</w:t>
            </w:r>
            <w:r w:rsidRPr="00DF4791">
              <w:rPr>
                <w:rFonts w:ascii="Arial Narrow" w:hAnsi="Arial Narrow"/>
                <w:color w:val="000000"/>
                <w:sz w:val="18"/>
              </w:rPr>
              <w:t xml:space="preserve"> L.</w:t>
            </w:r>
          </w:p>
        </w:tc>
      </w:tr>
      <w:tr w:rsidR="00A92BC9" w:rsidRPr="00DF4791"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TG/53/7</w:t>
            </w:r>
            <w:r w:rsidR="00D2466D" w:rsidRPr="00DF4791">
              <w:rPr>
                <w:rFonts w:ascii="Arial Narrow" w:hAnsi="Arial Narrow"/>
                <w:color w:val="000000"/>
                <w:sz w:val="18"/>
              </w:rPr>
              <w:t> </w:t>
            </w:r>
            <w:r w:rsidR="009F35E0" w:rsidRPr="00DF4791">
              <w:rPr>
                <w:rFonts w:ascii="Arial Narrow" w:hAnsi="Arial Narrow"/>
                <w:color w:val="000000"/>
                <w:sz w:val="18"/>
              </w:rPr>
              <w:t>Rev.</w:t>
            </w:r>
            <w:r w:rsidRPr="00DF4791">
              <w:rPr>
                <w:rFonts w:ascii="Arial Narrow" w:hAnsi="Arial Narrow"/>
                <w:color w:val="000000"/>
                <w:sz w:val="18"/>
              </w:rPr>
              <w:t>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Peach</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Pêcher</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Pfirsich</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Durazno, Meocotonero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i/>
                <w:color w:val="000000"/>
                <w:sz w:val="18"/>
              </w:rPr>
              <w:t>Prunus persica</w:t>
            </w:r>
            <w:r w:rsidRPr="00DF4791">
              <w:rPr>
                <w:rFonts w:ascii="Arial Narrow" w:hAnsi="Arial Narrow"/>
                <w:color w:val="000000"/>
                <w:sz w:val="18"/>
              </w:rPr>
              <w:t xml:space="preserve"> (L.) Batsch</w:t>
            </w:r>
          </w:p>
        </w:tc>
      </w:tr>
      <w:tr w:rsidR="00A92BC9" w:rsidRPr="00DF4791"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9F35E0">
            <w:pPr>
              <w:jc w:val="left"/>
              <w:rPr>
                <w:rFonts w:ascii="Arial Narrow" w:hAnsi="Arial Narrow" w:cs="Arial"/>
                <w:color w:val="000000"/>
                <w:sz w:val="18"/>
                <w:szCs w:val="16"/>
              </w:rPr>
            </w:pPr>
            <w:r w:rsidRPr="00DF4791">
              <w:rPr>
                <w:rFonts w:ascii="Arial Narrow" w:hAnsi="Arial Narrow"/>
                <w:color w:val="000000"/>
                <w:sz w:val="18"/>
              </w:rPr>
              <w:t>TG/84/4</w:t>
            </w:r>
            <w:r w:rsidR="00D2466D" w:rsidRPr="00DF4791">
              <w:rPr>
                <w:rFonts w:ascii="Arial Narrow" w:hAnsi="Arial Narrow"/>
                <w:color w:val="000000"/>
                <w:sz w:val="18"/>
              </w:rPr>
              <w:t> </w:t>
            </w:r>
            <w:r w:rsidRPr="00DF4791">
              <w:rPr>
                <w:rFonts w:ascii="Arial Narrow" w:hAnsi="Arial Narrow"/>
                <w:color w:val="000000"/>
                <w:sz w:val="18"/>
              </w:rPr>
              <w:t>Corr. 2</w:t>
            </w:r>
            <w:r w:rsidR="00D2466D" w:rsidRPr="00DF4791">
              <w:rPr>
                <w:rFonts w:ascii="Arial Narrow" w:hAnsi="Arial Narrow"/>
                <w:color w:val="000000"/>
                <w:sz w:val="18"/>
              </w:rPr>
              <w:t> </w:t>
            </w:r>
            <w:r w:rsidRPr="00DF4791">
              <w:rPr>
                <w:rFonts w:ascii="Arial Narrow" w:hAnsi="Arial Narrow"/>
                <w:color w:val="000000"/>
                <w:sz w:val="18"/>
              </w:rPr>
              <w:t>Rev.2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Japanese Plum</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Prunier japonais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Ostasiatische Pflaume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Ciruelo japonés</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i/>
                <w:color w:val="000000"/>
                <w:sz w:val="18"/>
              </w:rPr>
              <w:t>Prunus salicina</w:t>
            </w:r>
            <w:r w:rsidRPr="00DF4791">
              <w:rPr>
                <w:rFonts w:ascii="Arial Narrow" w:hAnsi="Arial Narrow"/>
                <w:color w:val="000000"/>
                <w:sz w:val="18"/>
              </w:rPr>
              <w:t xml:space="preserve"> Lindl.</w:t>
            </w:r>
          </w:p>
        </w:tc>
      </w:tr>
      <w:tr w:rsidR="00A92BC9" w:rsidRPr="00DF4791"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TG/98/7</w:t>
            </w:r>
            <w:r w:rsidR="00D2466D" w:rsidRPr="00DF4791">
              <w:rPr>
                <w:rFonts w:ascii="Arial Narrow" w:hAnsi="Arial Narrow"/>
                <w:color w:val="000000"/>
                <w:sz w:val="18"/>
              </w:rPr>
              <w:t> </w:t>
            </w:r>
            <w:r w:rsidR="009F35E0" w:rsidRPr="00DF4791">
              <w:rPr>
                <w:rFonts w:ascii="Arial Narrow" w:hAnsi="Arial Narrow"/>
                <w:color w:val="000000"/>
                <w:sz w:val="18"/>
              </w:rPr>
              <w:t>Rev.</w:t>
            </w:r>
            <w:r w:rsidRPr="00DF4791">
              <w:rPr>
                <w:rFonts w:ascii="Arial Narrow" w:hAnsi="Arial Narrow"/>
                <w:color w:val="000000"/>
                <w:sz w:val="18"/>
              </w:rPr>
              <w:t>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Actinidia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Actinidia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Kiwi</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Kiwi</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i/>
                <w:color w:val="000000"/>
                <w:sz w:val="18"/>
              </w:rPr>
              <w:t>Actinidia</w:t>
            </w:r>
            <w:r w:rsidRPr="00DF4791">
              <w:rPr>
                <w:rFonts w:ascii="Arial Narrow" w:hAnsi="Arial Narrow"/>
                <w:color w:val="000000"/>
                <w:sz w:val="18"/>
              </w:rPr>
              <w:t xml:space="preserve"> Lindl.</w:t>
            </w:r>
          </w:p>
        </w:tc>
      </w:tr>
      <w:tr w:rsidR="00A92BC9" w:rsidRPr="00DF4791"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TG/187/2</w:t>
            </w:r>
            <w:r w:rsidR="00D2466D" w:rsidRPr="00DF4791">
              <w:rPr>
                <w:rFonts w:ascii="Arial Narrow" w:hAnsi="Arial Narrow"/>
                <w:color w:val="000000"/>
                <w:sz w:val="18"/>
              </w:rPr>
              <w:t> </w:t>
            </w:r>
            <w:r w:rsidRPr="00DF4791">
              <w:rPr>
                <w:rFonts w:ascii="Arial Narrow" w:hAnsi="Arial Narrow"/>
                <w:color w:val="000000"/>
                <w:sz w:val="18"/>
              </w:rPr>
              <w:t>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Prunus Rootstocks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Porte</w:t>
            </w:r>
            <w:r w:rsidR="00FB01CC" w:rsidRPr="00DF4791">
              <w:rPr>
                <w:rFonts w:ascii="Arial Narrow" w:hAnsi="Arial Narrow"/>
                <w:color w:val="000000"/>
                <w:sz w:val="18"/>
              </w:rPr>
              <w:t>-</w:t>
            </w:r>
            <w:r w:rsidRPr="00DF4791">
              <w:rPr>
                <w:rFonts w:ascii="Arial Narrow" w:hAnsi="Arial Narrow"/>
                <w:color w:val="000000"/>
                <w:sz w:val="18"/>
              </w:rPr>
              <w:t>greffes de prunus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Prunus</w:t>
            </w:r>
            <w:r w:rsidR="00FB01CC" w:rsidRPr="00DF4791">
              <w:rPr>
                <w:rFonts w:ascii="Arial Narrow" w:hAnsi="Arial Narrow"/>
                <w:color w:val="000000"/>
                <w:sz w:val="18"/>
              </w:rPr>
              <w:t>-</w:t>
            </w:r>
            <w:r w:rsidRPr="00DF4791">
              <w:rPr>
                <w:rFonts w:ascii="Arial Narrow" w:hAnsi="Arial Narrow"/>
                <w:color w:val="000000"/>
                <w:sz w:val="18"/>
              </w:rPr>
              <w:t>Unterlagen</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Portainjertos de prunus</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i/>
                <w:color w:val="000000"/>
                <w:sz w:val="18"/>
              </w:rPr>
              <w:t>Prunus</w:t>
            </w:r>
            <w:r w:rsidRPr="00DF4791">
              <w:rPr>
                <w:rFonts w:ascii="Arial Narrow" w:hAnsi="Arial Narrow"/>
                <w:color w:val="000000"/>
                <w:sz w:val="18"/>
              </w:rPr>
              <w:t xml:space="preserve"> L.</w:t>
            </w:r>
          </w:p>
        </w:tc>
      </w:tr>
      <w:tr w:rsidR="00A92BC9" w:rsidRPr="00DF4791"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TG/244/1</w:t>
            </w:r>
            <w:r w:rsidR="00D2466D" w:rsidRPr="00DF4791">
              <w:rPr>
                <w:rFonts w:ascii="Arial Narrow" w:hAnsi="Arial Narrow"/>
                <w:color w:val="000000"/>
                <w:sz w:val="18"/>
              </w:rPr>
              <w:t> </w:t>
            </w:r>
            <w:r w:rsidRPr="00DF4791">
              <w:rPr>
                <w:rFonts w:ascii="Arial Narrow" w:hAnsi="Arial Narrow"/>
                <w:color w:val="000000"/>
                <w:sz w:val="18"/>
              </w:rPr>
              <w:t>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Wild Rocket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Roquette sauvage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Wilde Rauke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Roqueta silvestre</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i/>
                <w:color w:val="000000"/>
                <w:sz w:val="18"/>
              </w:rPr>
              <w:t>Diplotaxis tenuifolia</w:t>
            </w:r>
            <w:r w:rsidRPr="00DF4791">
              <w:rPr>
                <w:rFonts w:ascii="Arial Narrow" w:hAnsi="Arial Narrow"/>
                <w:color w:val="000000"/>
                <w:sz w:val="18"/>
              </w:rPr>
              <w:t xml:space="preserve"> (L.) DC.</w:t>
            </w:r>
          </w:p>
        </w:tc>
      </w:tr>
      <w:tr w:rsidR="00A92BC9" w:rsidRPr="00DF4791"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TG/245/1</w:t>
            </w:r>
            <w:r w:rsidR="00D2466D" w:rsidRPr="00DF4791">
              <w:rPr>
                <w:rFonts w:ascii="Arial Narrow" w:hAnsi="Arial Narrow"/>
                <w:color w:val="000000"/>
                <w:sz w:val="18"/>
              </w:rPr>
              <w:t> </w:t>
            </w:r>
            <w:r w:rsidRPr="00DF4791">
              <w:rPr>
                <w:rFonts w:ascii="Arial Narrow" w:hAnsi="Arial Narrow"/>
                <w:color w:val="000000"/>
                <w:sz w:val="18"/>
              </w:rPr>
              <w:t>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Garden Rocket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Roquette cultivée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Ölrauke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Roqueta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i/>
                <w:color w:val="000000"/>
                <w:sz w:val="18"/>
              </w:rPr>
              <w:t>Eruca sativa</w:t>
            </w:r>
            <w:r w:rsidRPr="00DF4791">
              <w:rPr>
                <w:rFonts w:ascii="Arial Narrow" w:hAnsi="Arial Narrow"/>
                <w:color w:val="000000"/>
                <w:sz w:val="18"/>
              </w:rPr>
              <w:t xml:space="preserve"> Mill.</w:t>
            </w:r>
          </w:p>
        </w:tc>
      </w:tr>
      <w:tr w:rsidR="00A92BC9" w:rsidRPr="00DF4791"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TG/276/1</w:t>
            </w:r>
            <w:r w:rsidR="00D2466D" w:rsidRPr="00DF4791">
              <w:rPr>
                <w:rFonts w:ascii="Arial Narrow" w:hAnsi="Arial Narrow"/>
                <w:color w:val="000000"/>
                <w:sz w:val="18"/>
              </w:rPr>
              <w:t> </w:t>
            </w:r>
            <w:r w:rsidRPr="00DF4791">
              <w:rPr>
                <w:rFonts w:ascii="Arial Narrow" w:hAnsi="Arial Narrow"/>
                <w:color w:val="000000"/>
                <w:sz w:val="18"/>
              </w:rPr>
              <w:t>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Hemp</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Chanvre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Hanf</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color w:val="000000"/>
                <w:sz w:val="18"/>
              </w:rPr>
              <w:t>Cáñamo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DF4791" w:rsidRDefault="00A92BC9" w:rsidP="00525604">
            <w:pPr>
              <w:jc w:val="left"/>
              <w:rPr>
                <w:rFonts w:ascii="Arial Narrow" w:hAnsi="Arial Narrow" w:cs="Arial"/>
                <w:color w:val="000000"/>
                <w:sz w:val="18"/>
                <w:szCs w:val="16"/>
              </w:rPr>
            </w:pPr>
            <w:r w:rsidRPr="00DF4791">
              <w:rPr>
                <w:rFonts w:ascii="Arial Narrow" w:hAnsi="Arial Narrow"/>
                <w:i/>
                <w:color w:val="000000"/>
                <w:sz w:val="18"/>
              </w:rPr>
              <w:t>Cannabis sativa</w:t>
            </w:r>
            <w:r w:rsidRPr="00DF4791">
              <w:rPr>
                <w:rFonts w:ascii="Arial Narrow" w:hAnsi="Arial Narrow"/>
                <w:color w:val="000000"/>
                <w:sz w:val="18"/>
              </w:rPr>
              <w:t xml:space="preserve"> L.</w:t>
            </w:r>
          </w:p>
        </w:tc>
      </w:tr>
    </w:tbl>
    <w:p w:rsidR="0089315D" w:rsidRPr="00DF4791" w:rsidRDefault="0089315D" w:rsidP="0089315D">
      <w:pPr>
        <w:rPr>
          <w:rFonts w:cs="Arial"/>
        </w:rPr>
      </w:pPr>
    </w:p>
    <w:p w:rsidR="00217003" w:rsidRPr="00DF4791" w:rsidRDefault="00217003" w:rsidP="0089315D">
      <w:pPr>
        <w:rPr>
          <w:rFonts w:cs="Arial"/>
        </w:rPr>
      </w:pPr>
    </w:p>
    <w:p w:rsidR="00B00913" w:rsidRPr="00DF4791" w:rsidRDefault="00B00913" w:rsidP="0089315D">
      <w:r w:rsidRPr="00DF4791">
        <w:rPr>
          <w:rFonts w:cs="Arial"/>
        </w:rPr>
        <w:fldChar w:fldCharType="begin"/>
      </w:r>
      <w:r w:rsidRPr="00DF4791">
        <w:rPr>
          <w:rFonts w:cs="Arial"/>
        </w:rPr>
        <w:instrText xml:space="preserve"> AUTONUM  </w:instrText>
      </w:r>
      <w:r w:rsidRPr="00DF4791">
        <w:rPr>
          <w:rFonts w:cs="Arial"/>
        </w:rPr>
        <w:fldChar w:fldCharType="end"/>
      </w:r>
      <w:r w:rsidRPr="00DF4791">
        <w:tab/>
        <w:t>Les principes directeurs d</w:t>
      </w:r>
      <w:r w:rsidR="00FB01CC" w:rsidRPr="00DF4791">
        <w:t>’</w:t>
      </w:r>
      <w:r w:rsidRPr="00DF4791">
        <w:t>examen suivants ont été adoptés par correspondance par le</w:t>
      </w:r>
      <w:r w:rsidR="00FB01CC" w:rsidRPr="00DF4791">
        <w:t> TC :</w:t>
      </w:r>
    </w:p>
    <w:p w:rsidR="00B00913" w:rsidRPr="00DF4791" w:rsidRDefault="00B00913" w:rsidP="0089315D">
      <w:pPr>
        <w:rPr>
          <w:rFonts w:cs="Arial"/>
        </w:rPr>
      </w:pPr>
    </w:p>
    <w:tbl>
      <w:tblPr>
        <w:tblW w:w="9918" w:type="dxa"/>
        <w:tblInd w:w="-137" w:type="dxa"/>
        <w:tblBorders>
          <w:bottom w:val="single" w:sz="12" w:space="0" w:color="D9D9D9" w:themeColor="background1" w:themeShade="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B00913" w:rsidRPr="00DF4791" w:rsidTr="005B09DB">
        <w:trPr>
          <w:trHeight w:val="793"/>
          <w:tblHeader/>
        </w:trPr>
        <w:tc>
          <w:tcPr>
            <w:tcW w:w="1866" w:type="dxa"/>
            <w:tcBorders>
              <w:bottom w:val="nil"/>
            </w:tcBorders>
            <w:shd w:val="clear" w:color="auto" w:fill="D9D9D9" w:themeFill="background1" w:themeFillShade="D9"/>
            <w:vAlign w:val="center"/>
          </w:tcPr>
          <w:p w:rsidR="00B00913" w:rsidRPr="00DF4791" w:rsidRDefault="00B00913" w:rsidP="00645BDF">
            <w:pPr>
              <w:keepNext/>
              <w:ind w:left="-36"/>
              <w:jc w:val="left"/>
              <w:rPr>
                <w:rFonts w:ascii="Arial Narrow" w:eastAsia="MS Mincho" w:hAnsi="Arial Narrow" w:cs="Arial"/>
                <w:b/>
                <w:bCs/>
                <w:sz w:val="18"/>
                <w:szCs w:val="16"/>
              </w:rPr>
            </w:pPr>
            <w:r w:rsidRPr="00DF4791">
              <w:rPr>
                <w:rFonts w:ascii="Arial Narrow" w:hAnsi="Arial Narrow"/>
                <w:b/>
                <w:sz w:val="18"/>
              </w:rPr>
              <w:t xml:space="preserve">Document No. </w:t>
            </w:r>
            <w:r w:rsidRPr="00DF4791">
              <w:rPr>
                <w:rFonts w:ascii="Arial Narrow" w:hAnsi="Arial Narrow"/>
                <w:b/>
                <w:sz w:val="18"/>
              </w:rPr>
              <w:br/>
              <w:t xml:space="preserve">No. du document </w:t>
            </w:r>
            <w:r w:rsidRPr="00DF4791">
              <w:rPr>
                <w:rFonts w:ascii="Arial Narrow" w:hAnsi="Arial Narrow"/>
                <w:b/>
                <w:sz w:val="18"/>
              </w:rPr>
              <w:br/>
              <w:t>Dokument</w:t>
            </w:r>
            <w:r w:rsidR="00FB01CC" w:rsidRPr="00DF4791">
              <w:rPr>
                <w:rFonts w:ascii="Arial Narrow" w:hAnsi="Arial Narrow"/>
                <w:b/>
                <w:sz w:val="18"/>
              </w:rPr>
              <w:t>-</w:t>
            </w:r>
            <w:r w:rsidRPr="00DF4791">
              <w:rPr>
                <w:rFonts w:ascii="Arial Narrow" w:hAnsi="Arial Narrow"/>
                <w:b/>
                <w:sz w:val="18"/>
              </w:rPr>
              <w:t xml:space="preserve">Nr. </w:t>
            </w:r>
            <w:r w:rsidRPr="00DF4791">
              <w:rPr>
                <w:rFonts w:ascii="Arial Narrow" w:hAnsi="Arial Narrow"/>
                <w:b/>
                <w:sz w:val="18"/>
              </w:rPr>
              <w:br/>
              <w:t>No del documento</w:t>
            </w:r>
          </w:p>
        </w:tc>
        <w:tc>
          <w:tcPr>
            <w:tcW w:w="1382" w:type="dxa"/>
            <w:tcBorders>
              <w:bottom w:val="nil"/>
            </w:tcBorders>
            <w:shd w:val="clear" w:color="auto" w:fill="D9D9D9" w:themeFill="background1" w:themeFillShade="D9"/>
            <w:vAlign w:val="center"/>
          </w:tcPr>
          <w:p w:rsidR="00B00913" w:rsidRPr="00DF4791" w:rsidRDefault="00B00913" w:rsidP="00645BDF">
            <w:pPr>
              <w:keepNext/>
              <w:jc w:val="left"/>
              <w:rPr>
                <w:rFonts w:ascii="Arial Narrow" w:eastAsia="MS Mincho" w:hAnsi="Arial Narrow" w:cs="Arial"/>
                <w:b/>
                <w:bCs/>
                <w:sz w:val="18"/>
                <w:szCs w:val="16"/>
              </w:rPr>
            </w:pPr>
            <w:r w:rsidRPr="00DF4791">
              <w:rPr>
                <w:rFonts w:ascii="Arial Narrow" w:hAnsi="Arial Narrow"/>
                <w:b/>
                <w:sz w:val="18"/>
              </w:rPr>
              <w:t>English</w:t>
            </w:r>
          </w:p>
        </w:tc>
        <w:tc>
          <w:tcPr>
            <w:tcW w:w="1382" w:type="dxa"/>
            <w:tcBorders>
              <w:bottom w:val="nil"/>
            </w:tcBorders>
            <w:shd w:val="clear" w:color="auto" w:fill="D9D9D9" w:themeFill="background1" w:themeFillShade="D9"/>
            <w:vAlign w:val="center"/>
          </w:tcPr>
          <w:p w:rsidR="00B00913" w:rsidRPr="00DF4791" w:rsidRDefault="00B00913" w:rsidP="00645BDF">
            <w:pPr>
              <w:keepNext/>
              <w:jc w:val="left"/>
              <w:rPr>
                <w:rFonts w:ascii="Arial Narrow" w:eastAsia="MS Mincho" w:hAnsi="Arial Narrow" w:cs="Arial"/>
                <w:b/>
                <w:sz w:val="18"/>
                <w:szCs w:val="16"/>
              </w:rPr>
            </w:pPr>
            <w:r w:rsidRPr="00DF4791">
              <w:rPr>
                <w:rFonts w:ascii="Arial Narrow" w:hAnsi="Arial Narrow"/>
                <w:b/>
                <w:sz w:val="18"/>
              </w:rPr>
              <w:t>Français</w:t>
            </w:r>
          </w:p>
        </w:tc>
        <w:tc>
          <w:tcPr>
            <w:tcW w:w="1382" w:type="dxa"/>
            <w:tcBorders>
              <w:bottom w:val="nil"/>
            </w:tcBorders>
            <w:shd w:val="clear" w:color="auto" w:fill="D9D9D9" w:themeFill="background1" w:themeFillShade="D9"/>
            <w:vAlign w:val="center"/>
          </w:tcPr>
          <w:p w:rsidR="00B00913" w:rsidRPr="00DF4791" w:rsidRDefault="00B00913" w:rsidP="00645BDF">
            <w:pPr>
              <w:keepNext/>
              <w:jc w:val="left"/>
              <w:rPr>
                <w:rFonts w:ascii="Arial Narrow" w:eastAsia="MS Mincho" w:hAnsi="Arial Narrow" w:cs="Arial"/>
                <w:b/>
                <w:sz w:val="18"/>
                <w:szCs w:val="16"/>
              </w:rPr>
            </w:pPr>
            <w:r w:rsidRPr="00DF4791">
              <w:rPr>
                <w:rFonts w:ascii="Arial Narrow" w:hAnsi="Arial Narrow"/>
                <w:b/>
                <w:sz w:val="18"/>
              </w:rPr>
              <w:t>Deutsch</w:t>
            </w:r>
          </w:p>
        </w:tc>
        <w:tc>
          <w:tcPr>
            <w:tcW w:w="1382" w:type="dxa"/>
            <w:tcBorders>
              <w:bottom w:val="nil"/>
            </w:tcBorders>
            <w:shd w:val="clear" w:color="auto" w:fill="D9D9D9" w:themeFill="background1" w:themeFillShade="D9"/>
            <w:vAlign w:val="center"/>
          </w:tcPr>
          <w:p w:rsidR="00B00913" w:rsidRPr="00DF4791" w:rsidRDefault="00B00913" w:rsidP="00645BDF">
            <w:pPr>
              <w:keepNext/>
              <w:jc w:val="left"/>
              <w:rPr>
                <w:rFonts w:ascii="Arial Narrow" w:eastAsia="MS Mincho" w:hAnsi="Arial Narrow" w:cs="Arial"/>
                <w:b/>
                <w:sz w:val="18"/>
                <w:szCs w:val="16"/>
              </w:rPr>
            </w:pPr>
            <w:r w:rsidRPr="00DF4791">
              <w:rPr>
                <w:rFonts w:ascii="Arial Narrow" w:hAnsi="Arial Narrow"/>
                <w:b/>
                <w:sz w:val="18"/>
              </w:rPr>
              <w:t>Español</w:t>
            </w:r>
          </w:p>
        </w:tc>
        <w:tc>
          <w:tcPr>
            <w:tcW w:w="2524" w:type="dxa"/>
            <w:tcBorders>
              <w:bottom w:val="nil"/>
            </w:tcBorders>
            <w:shd w:val="clear" w:color="auto" w:fill="D9D9D9" w:themeFill="background1" w:themeFillShade="D9"/>
            <w:vAlign w:val="center"/>
          </w:tcPr>
          <w:p w:rsidR="00B00913" w:rsidRPr="00DF4791" w:rsidRDefault="00B00913" w:rsidP="00645BDF">
            <w:pPr>
              <w:keepNext/>
              <w:jc w:val="left"/>
              <w:rPr>
                <w:rFonts w:ascii="Arial Narrow" w:eastAsia="MS Mincho" w:hAnsi="Arial Narrow" w:cs="Arial"/>
                <w:b/>
                <w:sz w:val="18"/>
                <w:szCs w:val="16"/>
              </w:rPr>
            </w:pPr>
            <w:r w:rsidRPr="00DF4791">
              <w:rPr>
                <w:rFonts w:ascii="Arial Narrow" w:hAnsi="Arial Narrow"/>
                <w:b/>
                <w:sz w:val="18"/>
              </w:rPr>
              <w:t>Botanical name</w:t>
            </w:r>
          </w:p>
        </w:tc>
      </w:tr>
      <w:tr w:rsidR="00B00913" w:rsidRPr="00DF4791" w:rsidTr="00645BDF">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B00913" w:rsidRPr="00DF4791" w:rsidRDefault="00B00913" w:rsidP="00645BDF">
            <w:pPr>
              <w:keepNext/>
              <w:spacing w:before="120" w:after="40"/>
              <w:jc w:val="center"/>
              <w:rPr>
                <w:rFonts w:ascii="Arial Narrow" w:hAnsi="Arial Narrow"/>
                <w:i/>
                <w:sz w:val="18"/>
              </w:rPr>
            </w:pPr>
            <w:r w:rsidRPr="00DF4791">
              <w:rPr>
                <w:rFonts w:ascii="Arial Narrow" w:hAnsi="Arial Narrow"/>
                <w:sz w:val="18"/>
              </w:rPr>
              <w:t>NEW TEST GUIDELINES / NOUVEAUX PRINCIPES DIRECTEURS D</w:t>
            </w:r>
            <w:r w:rsidR="00FB01CC" w:rsidRPr="00DF4791">
              <w:rPr>
                <w:rFonts w:ascii="Arial Narrow" w:hAnsi="Arial Narrow"/>
                <w:sz w:val="18"/>
              </w:rPr>
              <w:t>’</w:t>
            </w:r>
            <w:r w:rsidRPr="00DF4791">
              <w:rPr>
                <w:rFonts w:ascii="Arial Narrow" w:hAnsi="Arial Narrow"/>
                <w:sz w:val="18"/>
              </w:rPr>
              <w:t xml:space="preserve">EXAMEN / </w:t>
            </w:r>
            <w:r w:rsidRPr="00DF4791">
              <w:rPr>
                <w:rFonts w:ascii="Arial Narrow" w:hAnsi="Arial Narrow"/>
                <w:sz w:val="18"/>
              </w:rPr>
              <w:br/>
              <w:t>NEUE PRÜFUNGSRICHTILINIEN / NUEVAS DIRECTRICES DE EXAMEN</w:t>
            </w:r>
          </w:p>
        </w:tc>
      </w:tr>
      <w:tr w:rsidR="00B00913" w:rsidRPr="00DF4791" w:rsidTr="00645BDF">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B00913" w:rsidP="00BA5C63">
            <w:pPr>
              <w:jc w:val="left"/>
              <w:rPr>
                <w:rFonts w:ascii="Arial Narrow" w:hAnsi="Arial Narrow" w:cs="Arial"/>
                <w:color w:val="000000"/>
                <w:sz w:val="18"/>
                <w:szCs w:val="16"/>
              </w:rPr>
            </w:pPr>
            <w:r w:rsidRPr="00DF4791">
              <w:rPr>
                <w:rFonts w:ascii="Arial Narrow" w:hAnsi="Arial Narrow"/>
                <w:color w:val="000000"/>
                <w:sz w:val="18"/>
              </w:rPr>
              <w:t>TG/339/1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B00913" w:rsidP="00B00913">
            <w:pPr>
              <w:jc w:val="left"/>
              <w:rPr>
                <w:rFonts w:ascii="Arial Narrow" w:hAnsi="Arial Narrow" w:cs="Arial"/>
                <w:color w:val="000000"/>
                <w:sz w:val="18"/>
                <w:szCs w:val="16"/>
              </w:rPr>
            </w:pPr>
            <w:r w:rsidRPr="00DF4791">
              <w:rPr>
                <w:rFonts w:ascii="Arial Narrow" w:hAnsi="Arial Narrow"/>
                <w:color w:val="000000"/>
                <w:sz w:val="18"/>
              </w:rPr>
              <w:t>Zinnia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B00913" w:rsidP="00B00913">
            <w:r w:rsidRPr="00DF4791">
              <w:rPr>
                <w:rFonts w:ascii="Arial Narrow" w:hAnsi="Arial Narrow"/>
                <w:color w:val="000000"/>
                <w:sz w:val="18"/>
              </w:rPr>
              <w:t>Zinnia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B00913" w:rsidP="00B00913">
            <w:r w:rsidRPr="00DF4791">
              <w:rPr>
                <w:rFonts w:ascii="Arial Narrow" w:hAnsi="Arial Narrow"/>
                <w:color w:val="000000"/>
                <w:sz w:val="18"/>
              </w:rPr>
              <w:t>Zinnie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B00913" w:rsidP="00E90ECD">
            <w:pPr>
              <w:jc w:val="left"/>
              <w:rPr>
                <w:rFonts w:ascii="Arial Narrow" w:hAnsi="Arial Narrow" w:cs="Arial"/>
                <w:color w:val="000000"/>
                <w:sz w:val="18"/>
                <w:szCs w:val="16"/>
              </w:rPr>
            </w:pPr>
            <w:r w:rsidRPr="00DF4791">
              <w:rPr>
                <w:rFonts w:ascii="Arial Narrow" w:hAnsi="Arial Narrow"/>
                <w:color w:val="000000"/>
                <w:sz w:val="18"/>
              </w:rPr>
              <w:t>Zinnia</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E90ECD" w:rsidP="00646127">
            <w:pPr>
              <w:jc w:val="left"/>
              <w:rPr>
                <w:rFonts w:ascii="Arial Narrow" w:hAnsi="Arial Narrow" w:cs="Arial"/>
                <w:color w:val="000000"/>
                <w:sz w:val="18"/>
                <w:szCs w:val="18"/>
              </w:rPr>
            </w:pPr>
            <w:r w:rsidRPr="00DF4791">
              <w:rPr>
                <w:rFonts w:ascii="Arial Narrow" w:hAnsi="Arial Narrow"/>
                <w:i/>
                <w:color w:val="000000"/>
                <w:sz w:val="18"/>
              </w:rPr>
              <w:t>Zinnia</w:t>
            </w:r>
            <w:r w:rsidRPr="00DF4791">
              <w:rPr>
                <w:rFonts w:ascii="Arial Narrow" w:hAnsi="Arial Narrow"/>
                <w:color w:val="000000"/>
                <w:sz w:val="18"/>
              </w:rPr>
              <w:t xml:space="preserve"> ×</w:t>
            </w:r>
            <w:r w:rsidRPr="00DF4791">
              <w:rPr>
                <w:rFonts w:ascii="Arial Narrow" w:hAnsi="Arial Narrow"/>
                <w:i/>
                <w:color w:val="000000"/>
                <w:sz w:val="18"/>
              </w:rPr>
              <w:t>marylandica</w:t>
            </w:r>
            <w:r w:rsidRPr="00DF4791">
              <w:rPr>
                <w:rFonts w:ascii="Arial Narrow" w:hAnsi="Arial Narrow"/>
                <w:color w:val="000000"/>
                <w:sz w:val="18"/>
              </w:rPr>
              <w:t xml:space="preserve"> D.</w:t>
            </w:r>
            <w:r w:rsidR="00D2466D" w:rsidRPr="00DF4791">
              <w:rPr>
                <w:rFonts w:ascii="Arial Narrow" w:hAnsi="Arial Narrow"/>
                <w:color w:val="000000"/>
                <w:sz w:val="18"/>
              </w:rPr>
              <w:t> </w:t>
            </w:r>
            <w:r w:rsidRPr="00DF4791">
              <w:rPr>
                <w:rFonts w:ascii="Arial Narrow" w:hAnsi="Arial Narrow"/>
                <w:color w:val="000000"/>
                <w:sz w:val="18"/>
              </w:rPr>
              <w:t>M.</w:t>
            </w:r>
            <w:r w:rsidR="00D2466D" w:rsidRPr="00DF4791">
              <w:rPr>
                <w:rFonts w:ascii="Arial Narrow" w:hAnsi="Arial Narrow"/>
                <w:color w:val="000000"/>
                <w:sz w:val="18"/>
              </w:rPr>
              <w:t> </w:t>
            </w:r>
            <w:r w:rsidRPr="00DF4791">
              <w:rPr>
                <w:rFonts w:ascii="Arial Narrow" w:hAnsi="Arial Narrow"/>
                <w:color w:val="000000"/>
                <w:sz w:val="18"/>
              </w:rPr>
              <w:t xml:space="preserve">Spooner et al.; </w:t>
            </w:r>
            <w:r w:rsidR="00D2466D" w:rsidRPr="00DF4791">
              <w:rPr>
                <w:rFonts w:ascii="Arial Narrow" w:hAnsi="Arial Narrow"/>
                <w:color w:val="000000"/>
                <w:sz w:val="18"/>
              </w:rPr>
              <w:t xml:space="preserve"> </w:t>
            </w:r>
            <w:r w:rsidRPr="00DF4791">
              <w:rPr>
                <w:rFonts w:ascii="Arial Narrow" w:hAnsi="Arial Narrow"/>
                <w:i/>
                <w:color w:val="000000"/>
                <w:sz w:val="18"/>
              </w:rPr>
              <w:t>Zinnia angustifolia</w:t>
            </w:r>
            <w:r w:rsidRPr="00DF4791">
              <w:rPr>
                <w:rFonts w:ascii="Arial Narrow" w:hAnsi="Arial Narrow"/>
                <w:color w:val="000000"/>
                <w:sz w:val="18"/>
              </w:rPr>
              <w:t xml:space="preserve"> Kunth; </w:t>
            </w:r>
            <w:r w:rsidR="00D2466D" w:rsidRPr="00DF4791">
              <w:rPr>
                <w:rFonts w:ascii="Arial Narrow" w:hAnsi="Arial Narrow"/>
                <w:color w:val="000000"/>
                <w:sz w:val="18"/>
              </w:rPr>
              <w:t xml:space="preserve"> </w:t>
            </w:r>
            <w:r w:rsidRPr="00DF4791">
              <w:rPr>
                <w:rFonts w:ascii="Arial Narrow" w:hAnsi="Arial Narrow"/>
                <w:color w:val="000000"/>
                <w:sz w:val="18"/>
              </w:rPr>
              <w:br/>
            </w:r>
            <w:r w:rsidRPr="00DF4791">
              <w:rPr>
                <w:rFonts w:ascii="Arial Narrow" w:hAnsi="Arial Narrow"/>
                <w:i/>
                <w:color w:val="000000"/>
                <w:sz w:val="18"/>
              </w:rPr>
              <w:t>Zinnia elegans</w:t>
            </w:r>
            <w:r w:rsidRPr="00DF4791">
              <w:rPr>
                <w:rFonts w:ascii="Arial Narrow" w:hAnsi="Arial Narrow"/>
                <w:color w:val="000000"/>
                <w:sz w:val="18"/>
              </w:rPr>
              <w:t xml:space="preserve"> Jacq.;</w:t>
            </w:r>
            <w:r w:rsidRPr="00DF4791">
              <w:rPr>
                <w:rFonts w:ascii="Arial Narrow" w:hAnsi="Arial Narrow"/>
                <w:color w:val="000000"/>
                <w:sz w:val="18"/>
              </w:rPr>
              <w:br/>
            </w:r>
            <w:r w:rsidRPr="00DF4791">
              <w:rPr>
                <w:rFonts w:ascii="Arial Narrow" w:hAnsi="Arial Narrow"/>
                <w:i/>
                <w:color w:val="000000"/>
                <w:sz w:val="18"/>
              </w:rPr>
              <w:t>Zinnia haageana</w:t>
            </w:r>
            <w:r w:rsidRPr="00DF4791">
              <w:rPr>
                <w:rFonts w:ascii="Arial Narrow" w:hAnsi="Arial Narrow"/>
                <w:color w:val="000000"/>
                <w:sz w:val="18"/>
              </w:rPr>
              <w:t xml:space="preserve"> Regel;</w:t>
            </w:r>
            <w:r w:rsidRPr="00DF4791">
              <w:rPr>
                <w:rFonts w:ascii="Arial Narrow" w:hAnsi="Arial Narrow"/>
                <w:color w:val="000000"/>
                <w:sz w:val="18"/>
              </w:rPr>
              <w:br/>
            </w:r>
            <w:r w:rsidRPr="00DF4791">
              <w:rPr>
                <w:rFonts w:ascii="Arial Narrow" w:hAnsi="Arial Narrow"/>
                <w:i/>
                <w:color w:val="000000"/>
                <w:sz w:val="18"/>
              </w:rPr>
              <w:t>Zinnia peruviana</w:t>
            </w:r>
            <w:r w:rsidRPr="00DF4791">
              <w:rPr>
                <w:rFonts w:ascii="Arial Narrow" w:hAnsi="Arial Narrow"/>
                <w:color w:val="000000"/>
                <w:sz w:val="18"/>
              </w:rPr>
              <w:t xml:space="preserve"> (L.) L.</w:t>
            </w:r>
          </w:p>
        </w:tc>
      </w:tr>
      <w:tr w:rsidR="00B00913" w:rsidRPr="00DF4791" w:rsidTr="00645BDF">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B00913" w:rsidRPr="00DF4791" w:rsidRDefault="00B00913" w:rsidP="00645BDF">
            <w:pPr>
              <w:spacing w:before="120" w:after="40"/>
              <w:jc w:val="center"/>
              <w:rPr>
                <w:rFonts w:ascii="Arial Narrow" w:hAnsi="Arial Narrow" w:cs="Arial"/>
                <w:i/>
                <w:iCs/>
                <w:color w:val="000000"/>
                <w:sz w:val="18"/>
                <w:szCs w:val="16"/>
              </w:rPr>
            </w:pPr>
            <w:r w:rsidRPr="00DF4791">
              <w:rPr>
                <w:rFonts w:ascii="Arial Narrow" w:hAnsi="Arial Narrow"/>
                <w:sz w:val="18"/>
              </w:rPr>
              <w:t>REVISIONS OF ADOPTED TEST GUIDELINES / RÉVISIONS DE PRINCIPES DIRECTEURS D</w:t>
            </w:r>
            <w:r w:rsidR="00FB01CC" w:rsidRPr="00DF4791">
              <w:rPr>
                <w:rFonts w:ascii="Arial Narrow" w:hAnsi="Arial Narrow"/>
                <w:sz w:val="18"/>
              </w:rPr>
              <w:t>’</w:t>
            </w:r>
            <w:r w:rsidRPr="00DF4791">
              <w:rPr>
                <w:rFonts w:ascii="Arial Narrow" w:hAnsi="Arial Narrow"/>
                <w:sz w:val="18"/>
              </w:rPr>
              <w:t xml:space="preserve">EXAMEN ADOPTÉS / </w:t>
            </w:r>
            <w:r w:rsidRPr="00DF4791">
              <w:rPr>
                <w:rFonts w:ascii="Arial Narrow" w:hAnsi="Arial Narrow"/>
                <w:sz w:val="18"/>
              </w:rPr>
              <w:br/>
              <w:t>REVISIONEN ANGENOMMENER PRÜFUNGSRICHTLINIEN / REVISIONES DE DIRECTRICES DE EXAMEN ADOPTADAS</w:t>
            </w:r>
          </w:p>
        </w:tc>
      </w:tr>
      <w:tr w:rsidR="00B00913" w:rsidRPr="00DF4791" w:rsidTr="00645BDF">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B00913" w:rsidP="00B00913">
            <w:pPr>
              <w:jc w:val="left"/>
              <w:rPr>
                <w:rFonts w:ascii="Arial Narrow" w:hAnsi="Arial Narrow" w:cs="Arial"/>
                <w:color w:val="000000"/>
                <w:sz w:val="18"/>
                <w:szCs w:val="16"/>
              </w:rPr>
            </w:pPr>
            <w:r w:rsidRPr="00DF4791">
              <w:rPr>
                <w:rFonts w:ascii="Arial Narrow" w:hAnsi="Arial Narrow"/>
                <w:color w:val="000000"/>
                <w:sz w:val="18"/>
              </w:rPr>
              <w:t>TG/37/11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B00913" w:rsidP="00645BDF">
            <w:pPr>
              <w:jc w:val="left"/>
              <w:rPr>
                <w:rFonts w:ascii="Arial Narrow" w:hAnsi="Arial Narrow" w:cs="Arial"/>
                <w:color w:val="000000"/>
                <w:sz w:val="18"/>
                <w:szCs w:val="16"/>
              </w:rPr>
            </w:pPr>
            <w:r w:rsidRPr="00DF4791">
              <w:rPr>
                <w:rFonts w:ascii="Arial Narrow" w:hAnsi="Arial Narrow"/>
                <w:color w:val="000000"/>
                <w:sz w:val="18"/>
              </w:rPr>
              <w:t>Turnip</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color w:val="000000"/>
                <w:sz w:val="18"/>
              </w:rPr>
              <w:t>Navet</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color w:val="000000"/>
                <w:sz w:val="18"/>
              </w:rPr>
              <w:t>Herbstrübe, Mairübe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color w:val="000000"/>
                <w:sz w:val="18"/>
              </w:rPr>
              <w:t>Nabo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i/>
                <w:color w:val="000000"/>
                <w:sz w:val="18"/>
              </w:rPr>
              <w:t>Brassica rapa</w:t>
            </w:r>
            <w:r w:rsidRPr="00DF4791">
              <w:rPr>
                <w:rFonts w:ascii="Arial Narrow" w:hAnsi="Arial Narrow"/>
                <w:color w:val="000000"/>
                <w:sz w:val="18"/>
              </w:rPr>
              <w:t xml:space="preserve"> L.</w:t>
            </w:r>
            <w:r w:rsidR="00D2466D" w:rsidRPr="00DF4791">
              <w:rPr>
                <w:rFonts w:ascii="Arial Narrow" w:hAnsi="Arial Narrow"/>
                <w:color w:val="000000"/>
                <w:sz w:val="18"/>
              </w:rPr>
              <w:t> </w:t>
            </w:r>
            <w:r w:rsidRPr="00DF4791">
              <w:rPr>
                <w:rFonts w:ascii="Arial Narrow" w:hAnsi="Arial Narrow"/>
                <w:color w:val="000000"/>
                <w:sz w:val="18"/>
              </w:rPr>
              <w:t xml:space="preserve">var. </w:t>
            </w:r>
            <w:r w:rsidRPr="00DF4791">
              <w:rPr>
                <w:rFonts w:ascii="Arial Narrow" w:hAnsi="Arial Narrow"/>
                <w:i/>
                <w:color w:val="000000"/>
                <w:sz w:val="18"/>
              </w:rPr>
              <w:t>rapa</w:t>
            </w:r>
          </w:p>
        </w:tc>
      </w:tr>
      <w:tr w:rsidR="00B00913" w:rsidRPr="00DF4791" w:rsidTr="00645BDF">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B00913" w:rsidP="00B00913">
            <w:pPr>
              <w:jc w:val="left"/>
              <w:rPr>
                <w:rFonts w:ascii="Arial Narrow" w:hAnsi="Arial Narrow" w:cs="Arial"/>
                <w:color w:val="000000"/>
                <w:sz w:val="18"/>
                <w:szCs w:val="16"/>
              </w:rPr>
            </w:pPr>
            <w:r w:rsidRPr="00DF4791">
              <w:rPr>
                <w:rFonts w:ascii="Arial Narrow" w:hAnsi="Arial Narrow"/>
                <w:color w:val="000000"/>
                <w:sz w:val="18"/>
              </w:rPr>
              <w:t>TG/68/4</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B00913" w:rsidP="00B00913">
            <w:pPr>
              <w:jc w:val="left"/>
              <w:rPr>
                <w:rFonts w:ascii="Arial Narrow" w:hAnsi="Arial Narrow" w:cs="Arial"/>
                <w:color w:val="000000"/>
                <w:sz w:val="18"/>
                <w:szCs w:val="16"/>
              </w:rPr>
            </w:pPr>
            <w:r w:rsidRPr="00DF4791">
              <w:rPr>
                <w:rFonts w:ascii="Arial Narrow" w:hAnsi="Arial Narrow"/>
                <w:color w:val="000000"/>
                <w:sz w:val="18"/>
              </w:rPr>
              <w:t>Berberis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color w:val="000000"/>
                <w:sz w:val="18"/>
              </w:rPr>
              <w:t>Berberis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color w:val="000000"/>
                <w:sz w:val="18"/>
              </w:rPr>
              <w:t>Berberitze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color w:val="000000"/>
                <w:sz w:val="18"/>
              </w:rPr>
              <w:t>Bérbero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i/>
                <w:color w:val="000000"/>
                <w:sz w:val="18"/>
              </w:rPr>
              <w:t>Berberis</w:t>
            </w:r>
            <w:r w:rsidRPr="00DF4791">
              <w:rPr>
                <w:rFonts w:ascii="Arial Narrow" w:hAnsi="Arial Narrow"/>
                <w:color w:val="000000"/>
                <w:sz w:val="18"/>
              </w:rPr>
              <w:t xml:space="preserve"> L.</w:t>
            </w:r>
          </w:p>
        </w:tc>
      </w:tr>
      <w:tr w:rsidR="00B00913" w:rsidRPr="00DF4791" w:rsidTr="00645BDF">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B00913" w:rsidP="00B00913">
            <w:pPr>
              <w:jc w:val="left"/>
              <w:rPr>
                <w:rFonts w:ascii="Arial Narrow" w:hAnsi="Arial Narrow" w:cs="Arial"/>
                <w:color w:val="000000"/>
                <w:sz w:val="18"/>
                <w:szCs w:val="16"/>
              </w:rPr>
            </w:pPr>
            <w:r w:rsidRPr="00DF4791">
              <w:rPr>
                <w:rFonts w:ascii="Arial Narrow" w:hAnsi="Arial Narrow"/>
                <w:color w:val="000000"/>
                <w:sz w:val="18"/>
              </w:rPr>
              <w:t>TG/238/2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B00913" w:rsidP="00645BDF">
            <w:pPr>
              <w:jc w:val="left"/>
              <w:rPr>
                <w:rFonts w:ascii="Arial Narrow" w:hAnsi="Arial Narrow" w:cs="Arial"/>
                <w:color w:val="000000"/>
                <w:sz w:val="18"/>
                <w:szCs w:val="16"/>
              </w:rPr>
            </w:pPr>
            <w:r w:rsidRPr="00DF4791">
              <w:rPr>
                <w:rFonts w:ascii="Arial Narrow" w:hAnsi="Arial Narrow"/>
                <w:color w:val="000000"/>
                <w:sz w:val="18"/>
              </w:rPr>
              <w:t>Tea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color w:val="000000"/>
                <w:sz w:val="18"/>
              </w:rPr>
              <w:t>Théier</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color w:val="000000"/>
                <w:sz w:val="18"/>
              </w:rPr>
              <w:t>Tee, Teestrauch</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color w:val="000000"/>
                <w:sz w:val="18"/>
              </w:rPr>
              <w:t>Te, Té</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B00913" w:rsidRPr="00DF4791" w:rsidRDefault="00E90ECD" w:rsidP="00645BDF">
            <w:pPr>
              <w:jc w:val="left"/>
              <w:rPr>
                <w:rFonts w:ascii="Arial Narrow" w:hAnsi="Arial Narrow" w:cs="Arial"/>
                <w:color w:val="000000"/>
                <w:sz w:val="18"/>
                <w:szCs w:val="16"/>
              </w:rPr>
            </w:pPr>
            <w:r w:rsidRPr="00DF4791">
              <w:rPr>
                <w:rFonts w:ascii="Arial Narrow" w:hAnsi="Arial Narrow"/>
                <w:i/>
                <w:color w:val="000000"/>
                <w:sz w:val="18"/>
              </w:rPr>
              <w:t>Camellia sinensis</w:t>
            </w:r>
            <w:r w:rsidRPr="00DF4791">
              <w:rPr>
                <w:rFonts w:ascii="Arial Narrow" w:hAnsi="Arial Narrow"/>
                <w:color w:val="000000"/>
                <w:sz w:val="18"/>
              </w:rPr>
              <w:t xml:space="preserve"> (L.) Kuntze</w:t>
            </w:r>
          </w:p>
        </w:tc>
      </w:tr>
    </w:tbl>
    <w:p w:rsidR="00B00913" w:rsidRPr="00DF4791" w:rsidRDefault="00B00913" w:rsidP="0089315D">
      <w:pPr>
        <w:rPr>
          <w:rFonts w:cs="Arial"/>
        </w:rPr>
      </w:pPr>
    </w:p>
    <w:p w:rsidR="0089315D" w:rsidRPr="00DF4791" w:rsidRDefault="0089315D" w:rsidP="0089315D">
      <w:pPr>
        <w:rPr>
          <w:rFonts w:cs="Arial"/>
        </w:rPr>
      </w:pPr>
    </w:p>
    <w:p w:rsidR="0089315D" w:rsidRPr="00DF4791" w:rsidRDefault="0089315D" w:rsidP="00B06849">
      <w:pPr>
        <w:pStyle w:val="Heading3"/>
      </w:pPr>
      <w:r w:rsidRPr="00DF4791">
        <w:t>Communiqués de presse</w:t>
      </w:r>
    </w:p>
    <w:p w:rsidR="0089315D" w:rsidRPr="00DF4791" w:rsidRDefault="0089315D" w:rsidP="00B06849">
      <w:pPr>
        <w:keepNext/>
      </w:pPr>
    </w:p>
    <w:p w:rsidR="0089315D" w:rsidRPr="00DF4791" w:rsidRDefault="0089315D" w:rsidP="0089315D">
      <w:r w:rsidRPr="00DF4791">
        <w:fldChar w:fldCharType="begin"/>
      </w:r>
      <w:r w:rsidRPr="00DF4791">
        <w:instrText xml:space="preserve"> AUTONUM  </w:instrText>
      </w:r>
      <w:r w:rsidRPr="00DF4791">
        <w:fldChar w:fldCharType="end"/>
      </w:r>
      <w:r w:rsidRPr="00DF4791">
        <w:tab/>
        <w:t>Le Bureau a publié un communiqué de presse.</w:t>
      </w:r>
    </w:p>
    <w:p w:rsidR="0089315D" w:rsidRPr="00DF4791" w:rsidRDefault="0089315D" w:rsidP="0089315D"/>
    <w:p w:rsidR="0089315D" w:rsidRPr="00DF4791" w:rsidRDefault="0089315D" w:rsidP="0089315D">
      <w:pPr>
        <w:numPr>
          <w:ilvl w:val="12"/>
          <w:numId w:val="0"/>
        </w:numPr>
        <w:tabs>
          <w:tab w:val="left" w:pos="5387"/>
        </w:tabs>
        <w:ind w:left="4820"/>
        <w:rPr>
          <w:i/>
        </w:rPr>
      </w:pPr>
      <w:r w:rsidRPr="00DF4791">
        <w:rPr>
          <w:i/>
        </w:rPr>
        <w:fldChar w:fldCharType="begin"/>
      </w:r>
      <w:r w:rsidRPr="00DF4791">
        <w:rPr>
          <w:i/>
        </w:rPr>
        <w:instrText xml:space="preserve"> AUTONUM  </w:instrText>
      </w:r>
      <w:r w:rsidRPr="00DF4791">
        <w:rPr>
          <w:i/>
        </w:rPr>
        <w:fldChar w:fldCharType="end"/>
      </w:r>
      <w:r w:rsidRPr="00DF4791">
        <w:tab/>
      </w:r>
      <w:r w:rsidRPr="00DF4791">
        <w:rPr>
          <w:i/>
          <w:iCs/>
        </w:rPr>
        <w:t>Le Conseil est invité à prendre note de ce rapport.</w:t>
      </w:r>
    </w:p>
    <w:p w:rsidR="0089315D" w:rsidRPr="00DF4791" w:rsidRDefault="0089315D" w:rsidP="0089315D">
      <w:pPr>
        <w:jc w:val="right"/>
      </w:pPr>
    </w:p>
    <w:p w:rsidR="0089315D" w:rsidRPr="00DF4791" w:rsidRDefault="0089315D" w:rsidP="0089315D">
      <w:pPr>
        <w:jc w:val="right"/>
      </w:pPr>
    </w:p>
    <w:p w:rsidR="0089315D" w:rsidRPr="00DF4791" w:rsidRDefault="0089315D" w:rsidP="0089315D">
      <w:pPr>
        <w:jc w:val="right"/>
      </w:pPr>
      <w:r w:rsidRPr="00DF4791">
        <w:t>[Les annexes suivent]</w:t>
      </w:r>
    </w:p>
    <w:p w:rsidR="0089315D" w:rsidRPr="00DF4791" w:rsidRDefault="0089315D" w:rsidP="0089315D">
      <w:pPr>
        <w:jc w:val="left"/>
        <w:sectPr w:rsidR="0089315D" w:rsidRPr="00DF4791" w:rsidSect="007B3976">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851" w:left="1134" w:header="510" w:footer="525" w:gutter="0"/>
          <w:cols w:space="720"/>
          <w:titlePg/>
          <w:docGrid w:linePitch="272"/>
        </w:sectPr>
      </w:pPr>
    </w:p>
    <w:p w:rsidR="0089315D" w:rsidRPr="00DF4791" w:rsidRDefault="005E70D1" w:rsidP="0089315D">
      <w:pPr>
        <w:jc w:val="center"/>
      </w:pPr>
      <w:r w:rsidRPr="00DF4791">
        <w:lastRenderedPageBreak/>
        <w:t>C/56/INF/3</w:t>
      </w:r>
    </w:p>
    <w:p w:rsidR="0089315D" w:rsidRPr="00DF4791" w:rsidRDefault="0089315D" w:rsidP="0089315D">
      <w:pPr>
        <w:jc w:val="center"/>
      </w:pPr>
    </w:p>
    <w:p w:rsidR="0089315D" w:rsidRPr="00DF4791" w:rsidRDefault="0089315D" w:rsidP="0089315D">
      <w:pPr>
        <w:jc w:val="center"/>
      </w:pPr>
    </w:p>
    <w:p w:rsidR="0089315D" w:rsidRPr="00DF4791" w:rsidRDefault="0089315D" w:rsidP="00F1575F">
      <w:pPr>
        <w:pStyle w:val="AnnexTitle"/>
      </w:pPr>
      <w:bookmarkStart w:id="14" w:name="_Toc207102117"/>
      <w:bookmarkStart w:id="15" w:name="_Toc207164762"/>
      <w:r w:rsidRPr="00DF4791">
        <w:t>ANNEXE I</w:t>
      </w:r>
      <w:bookmarkEnd w:id="14"/>
      <w:bookmarkEnd w:id="15"/>
      <w:r w:rsidRPr="00DF4791">
        <w:tab/>
        <w:t>MEMBRES DE L</w:t>
      </w:r>
      <w:r w:rsidR="00FB01CC" w:rsidRPr="00DF4791">
        <w:t>’</w:t>
      </w:r>
      <w:r w:rsidR="00B9383E">
        <w:t>UNION INTERNATIONALE POUR LA </w:t>
      </w:r>
      <w:r w:rsidRPr="00DF4791">
        <w:t>PROTECTION DES OBTENTIONS VÉGÉTALES</w:t>
      </w:r>
    </w:p>
    <w:p w:rsidR="0089315D" w:rsidRPr="00DF4791" w:rsidRDefault="0089315D" w:rsidP="0089315D">
      <w:pPr>
        <w:tabs>
          <w:tab w:val="left" w:pos="567"/>
          <w:tab w:val="left" w:pos="1134"/>
          <w:tab w:val="left" w:pos="1701"/>
          <w:tab w:val="left" w:pos="5670"/>
        </w:tabs>
        <w:jc w:val="left"/>
        <w:rPr>
          <w:b/>
          <w:sz w:val="18"/>
        </w:rPr>
      </w:pPr>
    </w:p>
    <w:p w:rsidR="0089315D" w:rsidRPr="00DF4791" w:rsidRDefault="0089315D" w:rsidP="0089315D">
      <w:pPr>
        <w:tabs>
          <w:tab w:val="left" w:pos="567"/>
          <w:tab w:val="left" w:pos="1134"/>
          <w:tab w:val="left" w:pos="1701"/>
          <w:tab w:val="left" w:pos="5670"/>
        </w:tabs>
        <w:jc w:val="center"/>
        <w:rPr>
          <w:b/>
          <w:sz w:val="16"/>
        </w:rPr>
      </w:pPr>
      <w:r w:rsidRPr="00DF4791">
        <w:rPr>
          <w:b/>
          <w:sz w:val="18"/>
        </w:rPr>
        <w:t>Convention internationale pour la protection des obtentions végétales</w:t>
      </w:r>
      <w:r w:rsidRPr="00DF4791">
        <w:rPr>
          <w:rStyle w:val="EndnoteReference"/>
          <w:b/>
          <w:sz w:val="18"/>
        </w:rPr>
        <w:t>*</w:t>
      </w:r>
    </w:p>
    <w:p w:rsidR="0089315D" w:rsidRPr="00DF4791" w:rsidRDefault="00FB01CC" w:rsidP="0089315D">
      <w:pPr>
        <w:tabs>
          <w:tab w:val="left" w:pos="567"/>
          <w:tab w:val="left" w:pos="1134"/>
          <w:tab w:val="left" w:pos="1701"/>
          <w:tab w:val="left" w:pos="5670"/>
        </w:tabs>
        <w:jc w:val="center"/>
        <w:rPr>
          <w:sz w:val="18"/>
        </w:rPr>
      </w:pPr>
      <w:r w:rsidRPr="00DF4791">
        <w:rPr>
          <w:sz w:val="18"/>
        </w:rPr>
        <w:t>Convention UPOV</w:t>
      </w:r>
      <w:r w:rsidR="0089315D" w:rsidRPr="00DF4791">
        <w:rPr>
          <w:sz w:val="18"/>
        </w:rPr>
        <w:t xml:space="preserve"> (1961), révisée à Genève (1972, 1978 et 1991)</w:t>
      </w:r>
    </w:p>
    <w:p w:rsidR="0089315D" w:rsidRPr="00DF4791" w:rsidRDefault="0089315D" w:rsidP="0089315D">
      <w:pPr>
        <w:tabs>
          <w:tab w:val="left" w:pos="567"/>
          <w:tab w:val="left" w:pos="1134"/>
          <w:tab w:val="left" w:pos="1701"/>
          <w:tab w:val="left" w:pos="5670"/>
        </w:tabs>
        <w:jc w:val="center"/>
        <w:rPr>
          <w:sz w:val="18"/>
        </w:rPr>
      </w:pPr>
    </w:p>
    <w:p w:rsidR="0089315D" w:rsidRPr="00DF4791" w:rsidRDefault="0089315D" w:rsidP="0089315D">
      <w:pPr>
        <w:jc w:val="center"/>
        <w:rPr>
          <w:b/>
          <w:sz w:val="18"/>
        </w:rPr>
      </w:pPr>
      <w:r w:rsidRPr="00DF4791">
        <w:rPr>
          <w:b/>
          <w:sz w:val="18"/>
        </w:rPr>
        <w:t>Situation au 3</w:t>
      </w:r>
      <w:r w:rsidR="00FB01CC" w:rsidRPr="00DF4791">
        <w:rPr>
          <w:b/>
          <w:sz w:val="18"/>
        </w:rPr>
        <w:t>0 septembre 20</w:t>
      </w:r>
      <w:r w:rsidRPr="00DF4791">
        <w:rPr>
          <w:b/>
          <w:sz w:val="18"/>
        </w:rPr>
        <w:t>22</w:t>
      </w:r>
    </w:p>
    <w:p w:rsidR="00C37930" w:rsidRPr="00DF4791" w:rsidRDefault="00C37930" w:rsidP="00C37930">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C37930" w:rsidRPr="00DF4791" w:rsidTr="00C37930">
        <w:trPr>
          <w:tblHeader/>
        </w:trPr>
        <w:tc>
          <w:tcPr>
            <w:tcW w:w="2912" w:type="dxa"/>
            <w:tcBorders>
              <w:top w:val="single" w:sz="6" w:space="0" w:color="auto"/>
              <w:bottom w:val="single" w:sz="6" w:space="0" w:color="auto"/>
            </w:tcBorders>
            <w:vAlign w:val="center"/>
          </w:tcPr>
          <w:p w:rsidR="00C37930" w:rsidRPr="00DF4791" w:rsidRDefault="00C37930" w:rsidP="00C37930">
            <w:pPr>
              <w:tabs>
                <w:tab w:val="left" w:leader="dot" w:pos="2268"/>
              </w:tabs>
              <w:spacing w:before="120" w:after="120"/>
              <w:jc w:val="left"/>
              <w:rPr>
                <w:rFonts w:cs="Arial"/>
                <w:sz w:val="16"/>
                <w:szCs w:val="16"/>
              </w:rPr>
            </w:pPr>
            <w:r w:rsidRPr="00DF4791">
              <w:rPr>
                <w:sz w:val="16"/>
              </w:rPr>
              <w:t>État/Organisation</w:t>
            </w:r>
          </w:p>
        </w:tc>
        <w:tc>
          <w:tcPr>
            <w:tcW w:w="1908" w:type="dxa"/>
            <w:tcBorders>
              <w:top w:val="single" w:sz="6" w:space="0" w:color="auto"/>
              <w:bottom w:val="single" w:sz="6" w:space="0" w:color="auto"/>
            </w:tcBorders>
            <w:vAlign w:val="center"/>
          </w:tcPr>
          <w:p w:rsidR="00C37930" w:rsidRPr="00DF4791" w:rsidRDefault="00C37930" w:rsidP="00C37930">
            <w:pPr>
              <w:spacing w:before="120" w:after="120"/>
              <w:jc w:val="left"/>
              <w:rPr>
                <w:rFonts w:cs="Arial"/>
                <w:sz w:val="16"/>
                <w:szCs w:val="16"/>
              </w:rPr>
            </w:pPr>
            <w:r w:rsidRPr="00DF4791">
              <w:rPr>
                <w:sz w:val="16"/>
              </w:rPr>
              <w:t>Date à laquelle l</w:t>
            </w:r>
            <w:r w:rsidR="00FB01CC" w:rsidRPr="00DF4791">
              <w:rPr>
                <w:sz w:val="16"/>
              </w:rPr>
              <w:t>’</w:t>
            </w:r>
            <w:r w:rsidRPr="00DF4791">
              <w:rPr>
                <w:sz w:val="16"/>
              </w:rPr>
              <w:t>État/Organisation</w:t>
            </w:r>
            <w:r w:rsidRPr="00DF4791">
              <w:rPr>
                <w:sz w:val="16"/>
              </w:rPr>
              <w:br/>
              <w:t xml:space="preserve">est devenu(e) membre de </w:t>
            </w:r>
            <w:r w:rsidRPr="00DF4791">
              <w:rPr>
                <w:sz w:val="16"/>
              </w:rPr>
              <w:br/>
              <w:t>l</w:t>
            </w:r>
            <w:r w:rsidR="00FB01CC" w:rsidRPr="00DF4791">
              <w:rPr>
                <w:sz w:val="16"/>
              </w:rPr>
              <w:t>’</w:t>
            </w:r>
            <w:r w:rsidRPr="00DF4791">
              <w:rPr>
                <w:sz w:val="16"/>
              </w:rPr>
              <w:t>UPOV</w:t>
            </w:r>
          </w:p>
        </w:tc>
        <w:tc>
          <w:tcPr>
            <w:tcW w:w="1134" w:type="dxa"/>
            <w:tcBorders>
              <w:top w:val="single" w:sz="6" w:space="0" w:color="auto"/>
              <w:bottom w:val="single" w:sz="6" w:space="0" w:color="auto"/>
            </w:tcBorders>
            <w:vAlign w:val="center"/>
          </w:tcPr>
          <w:p w:rsidR="00C37930" w:rsidRPr="00DF4791" w:rsidRDefault="00C37930" w:rsidP="00C37930">
            <w:pPr>
              <w:tabs>
                <w:tab w:val="center" w:pos="425"/>
              </w:tabs>
              <w:spacing w:before="120" w:after="120"/>
              <w:jc w:val="left"/>
              <w:rPr>
                <w:rFonts w:cs="Arial"/>
                <w:sz w:val="16"/>
                <w:szCs w:val="16"/>
              </w:rPr>
            </w:pPr>
            <w:r w:rsidRPr="00DF4791">
              <w:rPr>
                <w:sz w:val="16"/>
              </w:rPr>
              <w:t>Nombre d</w:t>
            </w:r>
            <w:r w:rsidR="00FB01CC" w:rsidRPr="00DF4791">
              <w:rPr>
                <w:sz w:val="16"/>
              </w:rPr>
              <w:t>’</w:t>
            </w:r>
            <w:r w:rsidRPr="00DF4791">
              <w:rPr>
                <w:sz w:val="16"/>
              </w:rPr>
              <w:t>unités de contribution</w:t>
            </w:r>
          </w:p>
        </w:tc>
        <w:tc>
          <w:tcPr>
            <w:tcW w:w="3971" w:type="dxa"/>
            <w:gridSpan w:val="2"/>
            <w:tcBorders>
              <w:top w:val="single" w:sz="6" w:space="0" w:color="auto"/>
              <w:bottom w:val="single" w:sz="6" w:space="0" w:color="auto"/>
            </w:tcBorders>
            <w:vAlign w:val="center"/>
          </w:tcPr>
          <w:p w:rsidR="00C37930" w:rsidRPr="00DF4791" w:rsidRDefault="00C37930" w:rsidP="00C37930">
            <w:pPr>
              <w:tabs>
                <w:tab w:val="left" w:leader="dot" w:pos="1700"/>
              </w:tabs>
              <w:spacing w:before="120" w:after="120"/>
              <w:jc w:val="left"/>
              <w:rPr>
                <w:rFonts w:cs="Arial"/>
                <w:sz w:val="16"/>
                <w:szCs w:val="16"/>
              </w:rPr>
            </w:pPr>
            <w:r w:rsidRPr="00B9383E">
              <w:rPr>
                <w:sz w:val="16"/>
                <w:szCs w:val="16"/>
              </w:rPr>
              <w:t>Acte le plus récent</w:t>
            </w:r>
            <w:bookmarkStart w:id="16" w:name="_Ref40611705"/>
            <w:r w:rsidRPr="00DF4791">
              <w:rPr>
                <w:rStyle w:val="EndnoteReference"/>
                <w:rFonts w:cs="Arial"/>
                <w:sz w:val="16"/>
                <w:szCs w:val="16"/>
              </w:rPr>
              <w:endnoteReference w:id="2"/>
            </w:r>
            <w:bookmarkEnd w:id="16"/>
            <w:r w:rsidRPr="00DF4791">
              <w:rPr>
                <w:sz w:val="16"/>
              </w:rPr>
              <w:t xml:space="preserve"> de la Convention auquel l</w:t>
            </w:r>
            <w:r w:rsidR="00FB01CC" w:rsidRPr="00DF4791">
              <w:rPr>
                <w:sz w:val="16"/>
              </w:rPr>
              <w:t>’</w:t>
            </w:r>
            <w:r w:rsidRPr="00DF4791">
              <w:rPr>
                <w:sz w:val="16"/>
              </w:rPr>
              <w:t>État/Organisation est partie et date à laquelle l</w:t>
            </w:r>
            <w:r w:rsidR="00FB01CC" w:rsidRPr="00DF4791">
              <w:rPr>
                <w:sz w:val="16"/>
              </w:rPr>
              <w:t>’</w:t>
            </w:r>
            <w:r w:rsidRPr="00DF4791">
              <w:rPr>
                <w:sz w:val="16"/>
              </w:rPr>
              <w:t>État/Organisation est devenu(e) partie à cet acte</w:t>
            </w:r>
          </w:p>
        </w:tc>
      </w:tr>
      <w:tr w:rsidR="00C37930" w:rsidRPr="00DF4791" w:rsidTr="00C37930">
        <w:trPr>
          <w:trHeight w:hRule="exact" w:val="180"/>
          <w:tblHeader/>
        </w:trPr>
        <w:tc>
          <w:tcPr>
            <w:tcW w:w="2912" w:type="dxa"/>
          </w:tcPr>
          <w:p w:rsidR="00C37930" w:rsidRPr="00DF4791" w:rsidRDefault="00C37930" w:rsidP="00C37930">
            <w:pPr>
              <w:tabs>
                <w:tab w:val="left" w:leader="dot" w:pos="2268"/>
              </w:tabs>
              <w:jc w:val="left"/>
              <w:rPr>
                <w:rFonts w:cs="Arial"/>
                <w:sz w:val="16"/>
                <w:szCs w:val="16"/>
              </w:rPr>
            </w:pPr>
          </w:p>
        </w:tc>
        <w:tc>
          <w:tcPr>
            <w:tcW w:w="1908" w:type="dxa"/>
          </w:tcPr>
          <w:p w:rsidR="00C37930" w:rsidRPr="00DF4791" w:rsidRDefault="00C37930" w:rsidP="00C37930">
            <w:pPr>
              <w:jc w:val="left"/>
              <w:rPr>
                <w:rFonts w:cs="Arial"/>
                <w:sz w:val="16"/>
                <w:szCs w:val="16"/>
              </w:rPr>
            </w:pPr>
          </w:p>
        </w:tc>
        <w:tc>
          <w:tcPr>
            <w:tcW w:w="1134" w:type="dxa"/>
          </w:tcPr>
          <w:p w:rsidR="00C37930" w:rsidRPr="00DF4791" w:rsidRDefault="00C37930" w:rsidP="00C37930">
            <w:pPr>
              <w:tabs>
                <w:tab w:val="center" w:pos="425"/>
              </w:tabs>
              <w:jc w:val="left"/>
              <w:rPr>
                <w:rFonts w:cs="Arial"/>
                <w:sz w:val="16"/>
                <w:szCs w:val="16"/>
              </w:rPr>
            </w:pPr>
          </w:p>
        </w:tc>
        <w:tc>
          <w:tcPr>
            <w:tcW w:w="1986" w:type="dxa"/>
          </w:tcPr>
          <w:p w:rsidR="00C37930" w:rsidRPr="00DF4791" w:rsidRDefault="00C37930" w:rsidP="00C37930">
            <w:pPr>
              <w:tabs>
                <w:tab w:val="left" w:leader="dot" w:pos="1700"/>
              </w:tabs>
              <w:jc w:val="left"/>
              <w:rPr>
                <w:rFonts w:cs="Arial"/>
                <w:sz w:val="16"/>
                <w:szCs w:val="16"/>
              </w:rPr>
            </w:pPr>
          </w:p>
        </w:tc>
        <w:tc>
          <w:tcPr>
            <w:tcW w:w="1985" w:type="dxa"/>
          </w:tcPr>
          <w:p w:rsidR="00C37930" w:rsidRPr="00DF4791" w:rsidRDefault="00C37930" w:rsidP="00C37930">
            <w:pPr>
              <w:tabs>
                <w:tab w:val="left" w:pos="709"/>
              </w:tabs>
              <w:jc w:val="left"/>
              <w:rPr>
                <w:rFonts w:cs="Arial"/>
                <w:sz w:val="16"/>
                <w:szCs w:val="16"/>
              </w:rPr>
            </w:pP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Afrique du Sud</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6 novembre 1977</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8 novembre 1981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Albanie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15 octobre 2005</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15 octobre 2005</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Allemagne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10 août 1968</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5,0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25 juillet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Argentine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25 décembre 1994</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25 décembre 1994</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Australie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w:t>
            </w:r>
            <w:r w:rsidRPr="00DF4791">
              <w:rPr>
                <w:sz w:val="16"/>
                <w:vertAlign w:val="superscript"/>
              </w:rPr>
              <w:t>er</w:t>
            </w:r>
            <w:r>
              <w:rPr>
                <w:sz w:val="16"/>
              </w:rPr>
              <w:t> </w:t>
            </w:r>
            <w:r w:rsidRPr="00DF4791">
              <w:rPr>
                <w:sz w:val="16"/>
              </w:rPr>
              <w:t>mars 1989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20 janvier 2000</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Autriche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14 juillet 1994</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0,75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w:t>
            </w:r>
            <w:r w:rsidRPr="00B9383E">
              <w:rPr>
                <w:sz w:val="16"/>
                <w:vertAlign w:val="superscript"/>
              </w:rPr>
              <w:t>er</w:t>
            </w:r>
            <w:r w:rsidRPr="00DF4791">
              <w:rPr>
                <w:sz w:val="16"/>
              </w:rPr>
              <w:t> juillet 2004</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Azerbaïdjan</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9 décembre 2004</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9 décembre 2004</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Belarus</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5 janvier 2003</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5 janvier 2003</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Belgique</w:t>
            </w:r>
            <w:bookmarkStart w:id="17" w:name="_Ref334001883"/>
            <w:r w:rsidRPr="00DF4791">
              <w:rPr>
                <w:rStyle w:val="EndnoteReference"/>
                <w:rFonts w:cs="Arial"/>
                <w:sz w:val="16"/>
                <w:szCs w:val="16"/>
              </w:rPr>
              <w:endnoteReference w:id="3"/>
            </w:r>
            <w:bookmarkEnd w:id="17"/>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5 décembre 1976</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 juin 2019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Bolivie (État plurinational de)</w:t>
            </w:r>
          </w:p>
        </w:tc>
        <w:tc>
          <w:tcPr>
            <w:tcW w:w="1908" w:type="dxa"/>
          </w:tcPr>
          <w:p w:rsidR="00B9383E" w:rsidRPr="00DF4791" w:rsidRDefault="00B9383E" w:rsidP="00C37930">
            <w:pPr>
              <w:jc w:val="left"/>
              <w:rPr>
                <w:rFonts w:cs="Arial"/>
                <w:sz w:val="16"/>
                <w:szCs w:val="16"/>
              </w:rPr>
            </w:pPr>
            <w:r w:rsidRPr="00DF4791">
              <w:rPr>
                <w:sz w:val="16"/>
              </w:rPr>
              <w:t>21 mai 1999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21 mai 1999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Bosnie-Herzégovine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10 novembre 2017</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10 novembre 2017</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Brésil</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23 mai 1999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23 mai 1999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Bulgarie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24 avril 1998</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avril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Canada</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4 mars 1991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19 juillet 2015</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Chili</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5 janvier 1996</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5 janvier 1996</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Chine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23 avril 1999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2,0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rStyle w:val="EndnoteReference"/>
                <w:rFonts w:cs="Arial"/>
                <w:sz w:val="16"/>
                <w:szCs w:val="16"/>
              </w:rPr>
              <w:endnoteReference w:id="4"/>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23 avril 1999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Colombie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13 septembre 1996</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13 septembre 1996</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Costa Rica</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12 janvier 2009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12 janvier 2009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Croatie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w:t>
            </w:r>
            <w:r w:rsidRPr="00DF4791">
              <w:rPr>
                <w:sz w:val="16"/>
                <w:vertAlign w:val="superscript"/>
              </w:rPr>
              <w:t>er</w:t>
            </w:r>
            <w:r>
              <w:rPr>
                <w:sz w:val="16"/>
              </w:rPr>
              <w:t> </w:t>
            </w:r>
            <w:r w:rsidRPr="00DF4791">
              <w:rPr>
                <w:sz w:val="16"/>
              </w:rPr>
              <w:t>septembre 2001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w:t>
            </w:r>
            <w:r w:rsidRPr="00DF4791">
              <w:rPr>
                <w:sz w:val="16"/>
                <w:vertAlign w:val="superscript"/>
              </w:rPr>
              <w:t>er</w:t>
            </w:r>
            <w:r>
              <w:rPr>
                <w:sz w:val="16"/>
              </w:rPr>
              <w:t> </w:t>
            </w:r>
            <w:r w:rsidRPr="00DF4791">
              <w:rPr>
                <w:sz w:val="16"/>
              </w:rPr>
              <w:t>septembre 2001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Danemark</w:t>
            </w:r>
            <w:r w:rsidRPr="00DF4791">
              <w:rPr>
                <w:rStyle w:val="EndnoteReference"/>
                <w:rFonts w:cs="Arial"/>
                <w:sz w:val="16"/>
                <w:szCs w:val="16"/>
              </w:rPr>
              <w:endnoteReference w:id="5"/>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6 octobre 1968</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avril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Égypte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w:t>
            </w:r>
            <w:r w:rsidRPr="00DF4791">
              <w:rPr>
                <w:sz w:val="16"/>
                <w:vertAlign w:val="superscript"/>
              </w:rPr>
              <w:t>er</w:t>
            </w:r>
            <w:r>
              <w:rPr>
                <w:sz w:val="16"/>
              </w:rPr>
              <w:t> </w:t>
            </w:r>
            <w:r w:rsidRPr="00DF4791">
              <w:rPr>
                <w:sz w:val="16"/>
              </w:rPr>
              <w:t>décembre 2019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w:t>
            </w:r>
            <w:r w:rsidRPr="00DF4791">
              <w:rPr>
                <w:sz w:val="16"/>
                <w:vertAlign w:val="superscript"/>
              </w:rPr>
              <w:t>er</w:t>
            </w:r>
            <w:r>
              <w:rPr>
                <w:sz w:val="16"/>
              </w:rPr>
              <w:t> </w:t>
            </w:r>
            <w:r w:rsidRPr="00DF4791">
              <w:rPr>
                <w:sz w:val="16"/>
              </w:rPr>
              <w:t>décembre 2019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Équateur</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8 août 1997</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8 août 1997</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Espagne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18 mai 1980</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2,0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18 juillet 2007</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Estonie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24 septembre 2000</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septembre 2000</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États-Unis d’Amérique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8 novembre 1981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5,0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rStyle w:val="EndnoteReference"/>
                <w:rFonts w:cs="Arial"/>
                <w:sz w:val="16"/>
                <w:szCs w:val="16"/>
              </w:rPr>
              <w:endnoteReference w:id="6"/>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22 février 1999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Fédération de Russie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24 avril 1998</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2,0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avril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Finlande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16 avril 1993</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20 juillet 2001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France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3 octobre 1971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5,0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27 mai 2012</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Géorgie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29 novembre 2008</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29 novembre 2008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Ghana</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3 décembre 2021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3 décembre 2021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Hongrie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16 avril 1983</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w:t>
            </w:r>
            <w:r w:rsidRPr="00DF4791">
              <w:rPr>
                <w:sz w:val="16"/>
                <w:vertAlign w:val="superscript"/>
              </w:rPr>
              <w:t>er</w:t>
            </w:r>
            <w:r>
              <w:rPr>
                <w:sz w:val="16"/>
              </w:rPr>
              <w:t> </w:t>
            </w:r>
            <w:r w:rsidRPr="00DF4791">
              <w:rPr>
                <w:sz w:val="16"/>
              </w:rPr>
              <w:t>janvier 2003</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Irlande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8 novembre 1981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8 janvier 2012</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Islande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3 mai 2006</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3 mai 2006</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Israël</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12 décembre 1979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avril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Italie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w:t>
            </w:r>
            <w:r w:rsidRPr="00DF4791">
              <w:rPr>
                <w:sz w:val="16"/>
                <w:vertAlign w:val="superscript"/>
              </w:rPr>
              <w:t>er</w:t>
            </w:r>
            <w:r>
              <w:rPr>
                <w:sz w:val="16"/>
              </w:rPr>
              <w:t> </w:t>
            </w:r>
            <w:r w:rsidRPr="00DF4791">
              <w:rPr>
                <w:sz w:val="16"/>
              </w:rPr>
              <w:t>juillet 1977</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2,0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28 mai 1986</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Japon</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3 septembre 1982</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5,0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décembre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Jordanie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24 octobre 2004</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octobre 2004</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Kenya</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13 mai 1999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11 mai 2016</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Kirghizistan</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26 juin 2000</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26 juin 2000</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Lettonie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30 août 2002</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30 août 2002</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Lituanie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10 décembre 2003</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10 décembre 2003</w:t>
            </w:r>
          </w:p>
        </w:tc>
      </w:tr>
      <w:tr w:rsidR="00B9383E" w:rsidRPr="00DF4791" w:rsidTr="00074D22">
        <w:trPr>
          <w:cantSplit/>
        </w:trPr>
        <w:tc>
          <w:tcPr>
            <w:tcW w:w="2912" w:type="dxa"/>
          </w:tcPr>
          <w:p w:rsidR="00B9383E" w:rsidRPr="00DF4791" w:rsidRDefault="00B9383E" w:rsidP="00C37930">
            <w:pPr>
              <w:tabs>
                <w:tab w:val="left" w:leader="dot" w:pos="2693"/>
              </w:tabs>
              <w:jc w:val="left"/>
              <w:rPr>
                <w:rFonts w:cs="Arial"/>
                <w:sz w:val="16"/>
                <w:szCs w:val="16"/>
              </w:rPr>
            </w:pPr>
            <w:r w:rsidRPr="00DF4791">
              <w:rPr>
                <w:sz w:val="16"/>
              </w:rPr>
              <w:t>Macédoine du Nord</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4 mai 2011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4 mai 2011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Maroc</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8 octobre 2006</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8 octobre 2006</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Mexique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9 août 1997</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0,75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9 août 1997</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Monténégro</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24 septembre 2015</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septembre 2015</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Nicaragua</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6 septembre 2001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6 septembre 2001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Norvège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13 septembre 1993</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13 septembre 1993</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Nouvelle-Zélande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8 novembre 1981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8 novembre 1981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Oman</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22 novembre 2009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22 novembre 2009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Organisation africaine de la propriété intellectuelle</w:t>
            </w:r>
            <w:r w:rsidRPr="00DF4791">
              <w:rPr>
                <w:rStyle w:val="EndnoteReference"/>
                <w:rFonts w:cs="Arial"/>
                <w:sz w:val="16"/>
                <w:szCs w:val="16"/>
              </w:rPr>
              <w:endnoteReference w:id="7"/>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br/>
              <w:t>10 juillet 2014</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b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b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br/>
              <w:t>10 juillet 2014</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Ouzbékistan</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14 novembre 2004</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14 novembre 2004</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Panama</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23 mai 1999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22 novembre 2012</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Paraguay</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8 février 1997</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8 février 1997</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Pays-Bas</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10 août 1968</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3,0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rStyle w:val="EndnoteReference"/>
                <w:rFonts w:cs="Arial"/>
                <w:sz w:val="16"/>
                <w:szCs w:val="16"/>
              </w:rPr>
              <w:endnoteReference w:id="8"/>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avril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Pérou</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8 août 2011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8 août 2011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Pologne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11 novembre 1989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15 août 2003</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Portugal</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14 octobre 1995</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14 octobre 1995</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République de Corée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7 janvier 2002</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7 janvier 2002</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lastRenderedPageBreak/>
              <w:t>République de Moldova</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28 octobre 1998</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28 octobre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République dominicaine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16 juin 2007</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16 juin 2007</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République tchèque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w:t>
            </w:r>
            <w:r w:rsidRPr="00DF4791">
              <w:rPr>
                <w:sz w:val="16"/>
                <w:vertAlign w:val="superscript"/>
              </w:rPr>
              <w:t>er</w:t>
            </w:r>
            <w:r>
              <w:rPr>
                <w:sz w:val="16"/>
              </w:rPr>
              <w:t> </w:t>
            </w:r>
            <w:r w:rsidRPr="00DF4791">
              <w:rPr>
                <w:sz w:val="16"/>
              </w:rPr>
              <w:t>janvier 1993</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novembre 2002</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République-Unie de Tanzanie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22 novembre 2015</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22 novembre 2015</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Roumanie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16 mars 2001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16 mars 2001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Royaume-Uni</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10 août 1968</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2,0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3 janvier 1999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Saint-Vincent-et-les Grenadines</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22 mars 2021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jc w:val="left"/>
              <w:rPr>
                <w:rFonts w:cs="Arial"/>
                <w:sz w:val="16"/>
                <w:szCs w:val="16"/>
              </w:rPr>
            </w:pPr>
            <w:r w:rsidRPr="00DF4791">
              <w:rPr>
                <w:sz w:val="16"/>
              </w:rPr>
              <w:t>22 mars 2021</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Serbie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5 janvier 2013</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5 janvier 2013</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Singapour</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30 juillet 2004</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30 juillet 2004</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Slovaquie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w:t>
            </w:r>
            <w:r w:rsidRPr="00DF4791">
              <w:rPr>
                <w:sz w:val="16"/>
                <w:vertAlign w:val="superscript"/>
              </w:rPr>
              <w:t>er</w:t>
            </w:r>
            <w:r>
              <w:rPr>
                <w:sz w:val="16"/>
              </w:rPr>
              <w:t> </w:t>
            </w:r>
            <w:r w:rsidRPr="00DF4791">
              <w:rPr>
                <w:sz w:val="16"/>
              </w:rPr>
              <w:t>janvier 1993</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12 juin 2009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Slovénie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29 juillet 1999</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29 juillet 1999</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Suède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17 décembre 1971</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avril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Suisse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10 juillet 1977</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1,5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w:t>
            </w:r>
            <w:r w:rsidRPr="00DF4791">
              <w:rPr>
                <w:sz w:val="16"/>
                <w:vertAlign w:val="superscript"/>
              </w:rPr>
              <w:t>er</w:t>
            </w:r>
            <w:r>
              <w:rPr>
                <w:sz w:val="16"/>
              </w:rPr>
              <w:t> </w:t>
            </w:r>
            <w:r w:rsidRPr="00DF4791">
              <w:rPr>
                <w:sz w:val="16"/>
              </w:rPr>
              <w:t>septembre 2008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Trinité-et-Tobago</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30 janvier 1998</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30 janvier 1998</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Tunisie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31 août 2003</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31 août 2003</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Türkiye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18 novembre 2007</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0,5</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18 novembre 2007</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Ukraine</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3 novembre 1995</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19 janvier 2007</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Union européenne</w:t>
            </w:r>
            <w:r w:rsidRPr="00DF4791">
              <w:rPr>
                <w:rStyle w:val="EndnoteReference"/>
                <w:rFonts w:cs="Arial"/>
                <w:sz w:val="16"/>
                <w:szCs w:val="16"/>
              </w:rPr>
              <w:endnoteReference w:id="9"/>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29 juillet 2005</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5,0</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29 juillet 2005</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Uruguay</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13 novembre 1994</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1978</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13 novembre 1994</w:t>
            </w:r>
          </w:p>
        </w:tc>
      </w:tr>
      <w:tr w:rsidR="00B9383E" w:rsidRPr="00DF4791" w:rsidTr="00074D22">
        <w:tc>
          <w:tcPr>
            <w:tcW w:w="2912" w:type="dxa"/>
          </w:tcPr>
          <w:p w:rsidR="00B9383E" w:rsidRPr="00DF4791" w:rsidRDefault="00B9383E" w:rsidP="00C37930">
            <w:pPr>
              <w:tabs>
                <w:tab w:val="left" w:leader="dot" w:pos="2693"/>
              </w:tabs>
              <w:jc w:val="left"/>
              <w:rPr>
                <w:rFonts w:cs="Arial"/>
                <w:sz w:val="16"/>
                <w:szCs w:val="16"/>
              </w:rPr>
            </w:pPr>
            <w:r w:rsidRPr="00DF4791">
              <w:rPr>
                <w:sz w:val="16"/>
              </w:rPr>
              <w:t>Viet Nam</w:t>
            </w:r>
            <w:r w:rsidRPr="00DF4791">
              <w:rPr>
                <w:sz w:val="16"/>
              </w:rPr>
              <w:tab/>
            </w:r>
          </w:p>
        </w:tc>
        <w:tc>
          <w:tcPr>
            <w:tcW w:w="1908" w:type="dxa"/>
          </w:tcPr>
          <w:p w:rsidR="00B9383E" w:rsidRPr="00DF4791" w:rsidRDefault="00B9383E" w:rsidP="00C37930">
            <w:pPr>
              <w:jc w:val="left"/>
              <w:rPr>
                <w:rFonts w:cs="Arial"/>
                <w:sz w:val="16"/>
                <w:szCs w:val="16"/>
              </w:rPr>
            </w:pPr>
            <w:r w:rsidRPr="00DF4791">
              <w:rPr>
                <w:sz w:val="16"/>
              </w:rPr>
              <w:t>24 décembre 2006</w:t>
            </w:r>
          </w:p>
        </w:tc>
        <w:tc>
          <w:tcPr>
            <w:tcW w:w="1134" w:type="dxa"/>
          </w:tcPr>
          <w:p w:rsidR="00B9383E" w:rsidRPr="00DF4791" w:rsidRDefault="00B9383E" w:rsidP="00C37930">
            <w:pPr>
              <w:tabs>
                <w:tab w:val="center" w:pos="425"/>
              </w:tabs>
              <w:ind w:left="426" w:hanging="1"/>
              <w:jc w:val="left"/>
              <w:rPr>
                <w:rFonts w:cs="Arial"/>
                <w:sz w:val="16"/>
                <w:szCs w:val="16"/>
              </w:rPr>
            </w:pPr>
            <w:r w:rsidRPr="00DF4791">
              <w:rPr>
                <w:sz w:val="16"/>
              </w:rPr>
              <w:t>0,2</w:t>
            </w:r>
          </w:p>
        </w:tc>
        <w:tc>
          <w:tcPr>
            <w:tcW w:w="1986" w:type="dxa"/>
          </w:tcPr>
          <w:p w:rsidR="00B9383E" w:rsidRPr="00DF4791" w:rsidRDefault="00B9383E" w:rsidP="00C37930">
            <w:pPr>
              <w:tabs>
                <w:tab w:val="left" w:leader="dot" w:pos="1817"/>
              </w:tabs>
              <w:jc w:val="left"/>
              <w:rPr>
                <w:rFonts w:cs="Arial"/>
                <w:sz w:val="16"/>
                <w:szCs w:val="16"/>
              </w:rPr>
            </w:pPr>
            <w:r w:rsidRPr="00DF4791">
              <w:rPr>
                <w:sz w:val="16"/>
              </w:rPr>
              <w:t>Acte de 1991</w:t>
            </w:r>
            <w:r w:rsidRPr="00DF4791">
              <w:rPr>
                <w:sz w:val="16"/>
              </w:rPr>
              <w:tab/>
            </w:r>
          </w:p>
        </w:tc>
        <w:tc>
          <w:tcPr>
            <w:tcW w:w="1985" w:type="dxa"/>
          </w:tcPr>
          <w:p w:rsidR="00B9383E" w:rsidRPr="00DF4791" w:rsidRDefault="00B9383E" w:rsidP="00C37930">
            <w:pPr>
              <w:tabs>
                <w:tab w:val="left" w:pos="709"/>
              </w:tabs>
              <w:jc w:val="left"/>
              <w:rPr>
                <w:rFonts w:cs="Arial"/>
                <w:sz w:val="16"/>
                <w:szCs w:val="16"/>
              </w:rPr>
            </w:pPr>
            <w:r w:rsidRPr="00DF4791">
              <w:rPr>
                <w:sz w:val="16"/>
              </w:rPr>
              <w:t>24 décembre 2006</w:t>
            </w:r>
          </w:p>
        </w:tc>
      </w:tr>
    </w:tbl>
    <w:p w:rsidR="00C37930" w:rsidRPr="00DF4791" w:rsidRDefault="00C37930" w:rsidP="00C37930">
      <w:pPr>
        <w:tabs>
          <w:tab w:val="left" w:pos="567"/>
          <w:tab w:val="left" w:pos="1134"/>
          <w:tab w:val="left" w:pos="1701"/>
          <w:tab w:val="left" w:pos="5670"/>
        </w:tabs>
        <w:rPr>
          <w:sz w:val="18"/>
        </w:rPr>
      </w:pPr>
    </w:p>
    <w:p w:rsidR="00C37930" w:rsidRPr="00DF4791" w:rsidRDefault="00C37930" w:rsidP="00C37930">
      <w:pPr>
        <w:tabs>
          <w:tab w:val="left" w:pos="567"/>
          <w:tab w:val="left" w:pos="1134"/>
          <w:tab w:val="left" w:pos="1701"/>
          <w:tab w:val="left" w:pos="5670"/>
        </w:tabs>
        <w:rPr>
          <w:sz w:val="18"/>
        </w:rPr>
      </w:pPr>
      <w:r w:rsidRPr="00DF4791">
        <w:rPr>
          <w:sz w:val="18"/>
        </w:rPr>
        <w:t>(Total</w:t>
      </w:r>
      <w:r w:rsidR="00FB01CC" w:rsidRPr="00DF4791">
        <w:rPr>
          <w:sz w:val="18"/>
        </w:rPr>
        <w:t> :</w:t>
      </w:r>
      <w:r w:rsidRPr="00DF4791">
        <w:rPr>
          <w:sz w:val="18"/>
        </w:rPr>
        <w:t xml:space="preserve"> 78)</w:t>
      </w:r>
    </w:p>
    <w:p w:rsidR="00C37930" w:rsidRPr="00DF4791" w:rsidRDefault="00C37930" w:rsidP="00C37930">
      <w:pPr>
        <w:tabs>
          <w:tab w:val="left" w:pos="567"/>
          <w:tab w:val="left" w:pos="1134"/>
          <w:tab w:val="left" w:pos="1701"/>
          <w:tab w:val="left" w:pos="5670"/>
        </w:tabs>
        <w:rPr>
          <w:sz w:val="18"/>
        </w:rPr>
      </w:pPr>
    </w:p>
    <w:p w:rsidR="0089315D" w:rsidRPr="00DF4791" w:rsidRDefault="0089315D" w:rsidP="0089315D">
      <w:pPr>
        <w:rPr>
          <w:sz w:val="18"/>
        </w:rPr>
      </w:pPr>
    </w:p>
    <w:p w:rsidR="0089315D" w:rsidRPr="00DF4791" w:rsidRDefault="0089315D" w:rsidP="0089315D">
      <w:pPr>
        <w:rPr>
          <w:sz w:val="18"/>
        </w:rPr>
      </w:pPr>
    </w:p>
    <w:p w:rsidR="0089315D" w:rsidRPr="00DF4791" w:rsidRDefault="0089315D" w:rsidP="0089315D">
      <w:pPr>
        <w:rPr>
          <w:sz w:val="18"/>
        </w:rPr>
      </w:pPr>
    </w:p>
    <w:p w:rsidR="0089315D" w:rsidRPr="00DF4791" w:rsidRDefault="0089315D" w:rsidP="0089315D">
      <w:pPr>
        <w:rPr>
          <w:sz w:val="18"/>
        </w:rPr>
      </w:pPr>
    </w:p>
    <w:p w:rsidR="0089315D" w:rsidRPr="00DF4791" w:rsidRDefault="0089315D" w:rsidP="0089315D">
      <w:pPr>
        <w:rPr>
          <w:sz w:val="18"/>
        </w:rPr>
      </w:pPr>
    </w:p>
    <w:p w:rsidR="0089315D" w:rsidRPr="00DF4791" w:rsidRDefault="0089315D" w:rsidP="0089315D">
      <w:pPr>
        <w:rPr>
          <w:sz w:val="18"/>
        </w:rPr>
      </w:pPr>
    </w:p>
    <w:p w:rsidR="0089315D" w:rsidRPr="00DF4791" w:rsidRDefault="0089315D" w:rsidP="0089315D">
      <w:pPr>
        <w:rPr>
          <w:sz w:val="18"/>
        </w:rPr>
      </w:pPr>
    </w:p>
    <w:p w:rsidR="0089315D" w:rsidRPr="00DF4791" w:rsidRDefault="0089315D" w:rsidP="0089315D">
      <w:pPr>
        <w:rPr>
          <w:sz w:val="18"/>
        </w:rPr>
      </w:pPr>
    </w:p>
    <w:p w:rsidR="0089315D" w:rsidRPr="00DF4791" w:rsidRDefault="0089315D" w:rsidP="0089315D">
      <w:pPr>
        <w:rPr>
          <w:sz w:val="18"/>
        </w:rPr>
      </w:pPr>
    </w:p>
    <w:p w:rsidR="0089315D" w:rsidRPr="00DF4791" w:rsidRDefault="0089315D" w:rsidP="0089315D">
      <w:pPr>
        <w:jc w:val="center"/>
      </w:pPr>
    </w:p>
    <w:p w:rsidR="0089315D" w:rsidRPr="00DF4791" w:rsidRDefault="0089315D" w:rsidP="0089315D">
      <w:pPr>
        <w:sectPr w:rsidR="0089315D" w:rsidRPr="00DF4791" w:rsidSect="007B3976">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1134" w:left="1134" w:header="510" w:footer="510" w:gutter="0"/>
          <w:pgNumType w:start="1"/>
          <w:cols w:space="720"/>
          <w:titlePg/>
        </w:sectPr>
      </w:pPr>
    </w:p>
    <w:p w:rsidR="0089315D" w:rsidRPr="00DF4791" w:rsidRDefault="005E70D1" w:rsidP="0089315D">
      <w:pPr>
        <w:jc w:val="center"/>
      </w:pPr>
      <w:r w:rsidRPr="00DF4791">
        <w:lastRenderedPageBreak/>
        <w:t>C/56/INF/3</w:t>
      </w:r>
    </w:p>
    <w:p w:rsidR="0089315D" w:rsidRPr="00DF4791" w:rsidRDefault="0089315D" w:rsidP="0089315D">
      <w:pPr>
        <w:jc w:val="center"/>
      </w:pPr>
    </w:p>
    <w:p w:rsidR="0089315D" w:rsidRPr="00DF4791" w:rsidRDefault="0089315D" w:rsidP="0089315D">
      <w:pPr>
        <w:jc w:val="center"/>
      </w:pPr>
    </w:p>
    <w:p w:rsidR="0089315D" w:rsidRPr="00DF4791" w:rsidRDefault="0089315D" w:rsidP="00F1575F">
      <w:pPr>
        <w:pStyle w:val="AnnexTitle"/>
      </w:pPr>
      <w:bookmarkStart w:id="18" w:name="_Toc207102119"/>
      <w:bookmarkStart w:id="19" w:name="_Toc207164764"/>
      <w:r w:rsidRPr="00DF4791">
        <w:t>ANNEXE</w:t>
      </w:r>
      <w:r w:rsidR="00AC597D">
        <w:t> </w:t>
      </w:r>
      <w:r w:rsidRPr="00DF4791">
        <w:t>II</w:t>
      </w:r>
      <w:bookmarkEnd w:id="18"/>
      <w:bookmarkEnd w:id="19"/>
      <w:r w:rsidRPr="00DF4791">
        <w:tab/>
        <w:t>PARTICIPATION AUX COURS D</w:t>
      </w:r>
      <w:r w:rsidR="00FB01CC" w:rsidRPr="00DF4791">
        <w:t>’</w:t>
      </w:r>
      <w:r w:rsidR="001E1AED">
        <w:t>ENSEIGNEMENT À </w:t>
      </w:r>
      <w:r w:rsidRPr="00DF4791">
        <w:t>DISTANCE DE L</w:t>
      </w:r>
      <w:r w:rsidR="00FB01CC" w:rsidRPr="00DF4791">
        <w:t>’</w:t>
      </w:r>
      <w:r w:rsidRPr="00DF4791">
        <w:t>UPOV</w:t>
      </w:r>
    </w:p>
    <w:p w:rsidR="0089315D" w:rsidRPr="00DF4791" w:rsidRDefault="0089315D" w:rsidP="0089315D"/>
    <w:p w:rsidR="004212BC" w:rsidRPr="00DF4791" w:rsidRDefault="004212BC" w:rsidP="004212BC"/>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4212BC" w:rsidRPr="00DF4791" w:rsidTr="00645BDF">
        <w:trPr>
          <w:trHeight w:val="284"/>
        </w:trPr>
        <w:tc>
          <w:tcPr>
            <w:tcW w:w="9663" w:type="dxa"/>
            <w:gridSpan w:val="6"/>
            <w:tcBorders>
              <w:top w:val="nil"/>
              <w:left w:val="nil"/>
              <w:bottom w:val="nil"/>
              <w:right w:val="nil"/>
            </w:tcBorders>
            <w:shd w:val="clear" w:color="auto" w:fill="D9D9D9" w:themeFill="background1" w:themeFillShade="D9"/>
            <w:vAlign w:val="center"/>
          </w:tcPr>
          <w:p w:rsidR="004212BC" w:rsidRPr="00DF4791" w:rsidRDefault="004212BC" w:rsidP="00645BDF">
            <w:pPr>
              <w:spacing w:before="120" w:after="120"/>
              <w:jc w:val="center"/>
              <w:rPr>
                <w:rFonts w:ascii="Arial Narrow" w:hAnsi="Arial Narrow"/>
              </w:rPr>
            </w:pPr>
            <w:r w:rsidRPr="00DF4791">
              <w:rPr>
                <w:rFonts w:ascii="Arial Narrow" w:hAnsi="Arial Narrow"/>
              </w:rPr>
              <w:t>DL</w:t>
            </w:r>
            <w:r w:rsidR="00FB01CC" w:rsidRPr="00DF4791">
              <w:rPr>
                <w:rFonts w:ascii="Arial Narrow" w:hAnsi="Arial Narrow"/>
              </w:rPr>
              <w:t>-</w:t>
            </w:r>
            <w:r w:rsidRPr="00DF4791">
              <w:rPr>
                <w:rFonts w:ascii="Arial Narrow" w:hAnsi="Arial Narrow"/>
              </w:rPr>
              <w:t xml:space="preserve">205 “Introduction au système UPOV de protection des variétés végétales selon la </w:t>
            </w:r>
            <w:r w:rsidR="00FB01CC" w:rsidRPr="00DF4791">
              <w:rPr>
                <w:rFonts w:ascii="Arial Narrow" w:hAnsi="Arial Narrow"/>
              </w:rPr>
              <w:t>Convention UPOV</w:t>
            </w:r>
            <w:r w:rsidRPr="00DF4791">
              <w:rPr>
                <w:rFonts w:ascii="Arial Narrow" w:hAnsi="Arial Narrow"/>
              </w:rPr>
              <w:t>”</w:t>
            </w:r>
          </w:p>
        </w:tc>
      </w:tr>
      <w:tr w:rsidR="004212BC" w:rsidRPr="00DF4791" w:rsidTr="00645BDF">
        <w:trPr>
          <w:trHeight w:val="284"/>
        </w:trPr>
        <w:tc>
          <w:tcPr>
            <w:tcW w:w="4003" w:type="dxa"/>
            <w:tcBorders>
              <w:top w:val="nil"/>
              <w:left w:val="nil"/>
              <w:bottom w:val="dashSmallGap" w:sz="4" w:space="0" w:color="D9D9D9" w:themeColor="background1" w:themeShade="D9"/>
              <w:right w:val="nil"/>
            </w:tcBorders>
            <w:vAlign w:val="center"/>
          </w:tcPr>
          <w:p w:rsidR="004212BC" w:rsidRPr="00DF4791" w:rsidRDefault="004212BC" w:rsidP="00645BDF">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Anglais</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Français</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Allemand</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Espagnol</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Total</w:t>
            </w:r>
          </w:p>
        </w:tc>
      </w:tr>
      <w:tr w:rsidR="004212BC" w:rsidRPr="00DF4791" w:rsidTr="00645BDF">
        <w:trPr>
          <w:trHeight w:val="284"/>
        </w:trPr>
        <w:tc>
          <w:tcPr>
            <w:tcW w:w="4003" w:type="dxa"/>
            <w:tcBorders>
              <w:top w:val="dashSmallGap" w:sz="4" w:space="0" w:color="D9D9D9" w:themeColor="background1" w:themeShade="D9"/>
              <w:left w:val="nil"/>
              <w:right w:val="nil"/>
            </w:tcBorders>
            <w:vAlign w:val="center"/>
          </w:tcPr>
          <w:p w:rsidR="004212BC" w:rsidRPr="00DF4791" w:rsidRDefault="004212BC" w:rsidP="00645BDF">
            <w:pPr>
              <w:jc w:val="left"/>
              <w:rPr>
                <w:rFonts w:ascii="Arial Narrow" w:hAnsi="Arial Narrow"/>
              </w:rPr>
            </w:pPr>
            <w:r w:rsidRPr="00DF4791">
              <w:rPr>
                <w:rFonts w:ascii="Arial Narrow" w:hAnsi="Arial Narrow"/>
              </w:rPr>
              <w:t>Session I, 2022</w:t>
            </w:r>
            <w:r w:rsidR="00FB01CC" w:rsidRPr="00DF4791">
              <w:rPr>
                <w:rFonts w:ascii="Arial Narrow" w:hAnsi="Arial Narrow"/>
              </w:rPr>
              <w:t> :</w:t>
            </w:r>
            <w:r w:rsidRPr="00DF4791">
              <w:rPr>
                <w:rFonts w:ascii="Arial Narrow" w:hAnsi="Arial Narrow"/>
              </w:rPr>
              <w:t xml:space="preserve"> total par langue</w:t>
            </w:r>
          </w:p>
        </w:tc>
        <w:tc>
          <w:tcPr>
            <w:tcW w:w="1132" w:type="dxa"/>
            <w:tcBorders>
              <w:top w:val="dashSmallGap" w:sz="4" w:space="0" w:color="D9D9D9" w:themeColor="background1" w:themeShade="D9"/>
              <w:left w:val="nil"/>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160</w:t>
            </w:r>
          </w:p>
        </w:tc>
        <w:tc>
          <w:tcPr>
            <w:tcW w:w="1132" w:type="dxa"/>
            <w:tcBorders>
              <w:top w:val="dashSmallGap" w:sz="4" w:space="0" w:color="D9D9D9" w:themeColor="background1" w:themeShade="D9"/>
              <w:left w:val="nil"/>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44</w:t>
            </w:r>
          </w:p>
        </w:tc>
        <w:tc>
          <w:tcPr>
            <w:tcW w:w="1132" w:type="dxa"/>
            <w:tcBorders>
              <w:top w:val="dashSmallGap" w:sz="4" w:space="0" w:color="D9D9D9" w:themeColor="background1" w:themeShade="D9"/>
              <w:left w:val="nil"/>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3</w:t>
            </w:r>
          </w:p>
        </w:tc>
        <w:tc>
          <w:tcPr>
            <w:tcW w:w="1132" w:type="dxa"/>
            <w:tcBorders>
              <w:top w:val="dashSmallGap" w:sz="4" w:space="0" w:color="D9D9D9" w:themeColor="background1" w:themeShade="D9"/>
              <w:left w:val="nil"/>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50</w:t>
            </w:r>
          </w:p>
        </w:tc>
        <w:tc>
          <w:tcPr>
            <w:tcW w:w="1132" w:type="dxa"/>
            <w:tcBorders>
              <w:top w:val="dashSmallGap" w:sz="4" w:space="0" w:color="D9D9D9" w:themeColor="background1" w:themeShade="D9"/>
              <w:left w:val="nil"/>
              <w:right w:val="nil"/>
            </w:tcBorders>
          </w:tcPr>
          <w:p w:rsidR="004212BC" w:rsidRPr="00DF4791" w:rsidRDefault="004212BC" w:rsidP="00645BDF">
            <w:pPr>
              <w:jc w:val="center"/>
              <w:rPr>
                <w:rFonts w:ascii="Arial Narrow" w:hAnsi="Arial Narrow"/>
              </w:rPr>
            </w:pPr>
            <w:r w:rsidRPr="00DF4791">
              <w:rPr>
                <w:rFonts w:ascii="Arial Narrow" w:hAnsi="Arial Narrow"/>
              </w:rPr>
              <w:t>257</w:t>
            </w:r>
          </w:p>
        </w:tc>
      </w:tr>
    </w:tbl>
    <w:p w:rsidR="004212BC" w:rsidRPr="00DF4791" w:rsidRDefault="004212BC" w:rsidP="004212BC"/>
    <w:p w:rsidR="004212BC" w:rsidRPr="00DF4791" w:rsidRDefault="004212BC" w:rsidP="004212BC"/>
    <w:p w:rsidR="004212BC" w:rsidRPr="00DF4791" w:rsidRDefault="004212BC" w:rsidP="004212BC">
      <w:pPr>
        <w:jc w:val="left"/>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4212BC" w:rsidRPr="00DF4791" w:rsidTr="00645BDF">
        <w:trPr>
          <w:trHeight w:val="284"/>
        </w:trPr>
        <w:tc>
          <w:tcPr>
            <w:tcW w:w="9663" w:type="dxa"/>
            <w:gridSpan w:val="6"/>
            <w:tcBorders>
              <w:top w:val="nil"/>
              <w:left w:val="nil"/>
              <w:bottom w:val="nil"/>
              <w:right w:val="nil"/>
            </w:tcBorders>
            <w:shd w:val="clear" w:color="auto" w:fill="D9D9D9" w:themeFill="background1" w:themeFillShade="D9"/>
            <w:vAlign w:val="center"/>
          </w:tcPr>
          <w:p w:rsidR="004212BC" w:rsidRPr="00DF4791" w:rsidRDefault="004212BC" w:rsidP="00645BDF">
            <w:pPr>
              <w:spacing w:before="120" w:after="120"/>
              <w:jc w:val="center"/>
              <w:rPr>
                <w:rFonts w:ascii="Arial Narrow" w:hAnsi="Arial Narrow"/>
              </w:rPr>
            </w:pPr>
            <w:r w:rsidRPr="00DF4791">
              <w:rPr>
                <w:rFonts w:ascii="Arial Narrow" w:hAnsi="Arial Narrow"/>
              </w:rPr>
              <w:t>DL</w:t>
            </w:r>
            <w:r w:rsidR="00FB01CC" w:rsidRPr="00DF4791">
              <w:rPr>
                <w:rFonts w:ascii="Arial Narrow" w:hAnsi="Arial Narrow"/>
              </w:rPr>
              <w:t>-</w:t>
            </w:r>
            <w:r w:rsidRPr="00DF4791">
              <w:rPr>
                <w:rFonts w:ascii="Arial Narrow" w:hAnsi="Arial Narrow"/>
              </w:rPr>
              <w:t>305 “Examen des demandes de droits d</w:t>
            </w:r>
            <w:r w:rsidR="00FB01CC" w:rsidRPr="00DF4791">
              <w:rPr>
                <w:rFonts w:ascii="Arial Narrow" w:hAnsi="Arial Narrow"/>
              </w:rPr>
              <w:t>’</w:t>
            </w:r>
            <w:r w:rsidRPr="00DF4791">
              <w:rPr>
                <w:rFonts w:ascii="Arial Narrow" w:hAnsi="Arial Narrow"/>
              </w:rPr>
              <w:t>obtenteur”</w:t>
            </w:r>
          </w:p>
        </w:tc>
      </w:tr>
      <w:tr w:rsidR="004212BC" w:rsidRPr="00DF4791" w:rsidTr="00645BDF">
        <w:trPr>
          <w:trHeight w:val="284"/>
        </w:trPr>
        <w:tc>
          <w:tcPr>
            <w:tcW w:w="4003" w:type="dxa"/>
            <w:tcBorders>
              <w:top w:val="nil"/>
              <w:left w:val="nil"/>
              <w:bottom w:val="dashSmallGap" w:sz="4" w:space="0" w:color="D9D9D9" w:themeColor="background1" w:themeShade="D9"/>
              <w:right w:val="nil"/>
            </w:tcBorders>
            <w:vAlign w:val="center"/>
          </w:tcPr>
          <w:p w:rsidR="004212BC" w:rsidRPr="00DF4791" w:rsidRDefault="004212BC" w:rsidP="00645BDF">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Anglais</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Français</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Allemand</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Espagnol</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Total</w:t>
            </w:r>
          </w:p>
        </w:tc>
      </w:tr>
      <w:tr w:rsidR="004212BC" w:rsidRPr="00DF4791" w:rsidTr="00645BDF">
        <w:trPr>
          <w:trHeight w:val="284"/>
        </w:trPr>
        <w:tc>
          <w:tcPr>
            <w:tcW w:w="4003" w:type="dxa"/>
            <w:tcBorders>
              <w:top w:val="dashSmallGap" w:sz="4" w:space="0" w:color="D9D9D9" w:themeColor="background1" w:themeShade="D9"/>
              <w:left w:val="nil"/>
              <w:right w:val="nil"/>
            </w:tcBorders>
          </w:tcPr>
          <w:p w:rsidR="004212BC" w:rsidRPr="00DF4791" w:rsidRDefault="004212BC" w:rsidP="00645BDF">
            <w:pPr>
              <w:spacing w:before="40" w:after="40"/>
              <w:jc w:val="left"/>
              <w:rPr>
                <w:rFonts w:ascii="Arial Narrow" w:hAnsi="Arial Narrow"/>
              </w:rPr>
            </w:pPr>
            <w:r w:rsidRPr="00DF4791">
              <w:rPr>
                <w:rFonts w:ascii="Arial Narrow" w:hAnsi="Arial Narrow"/>
              </w:rPr>
              <w:t>DL</w:t>
            </w:r>
            <w:r w:rsidR="00FB01CC" w:rsidRPr="00DF4791">
              <w:rPr>
                <w:rFonts w:ascii="Arial Narrow" w:hAnsi="Arial Narrow"/>
              </w:rPr>
              <w:t>-</w:t>
            </w:r>
            <w:r w:rsidRPr="00DF4791">
              <w:rPr>
                <w:rFonts w:ascii="Arial Narrow" w:hAnsi="Arial Narrow"/>
              </w:rPr>
              <w:t>305, Session I, 2022</w:t>
            </w:r>
            <w:r w:rsidR="00FB01CC" w:rsidRPr="00DF4791">
              <w:rPr>
                <w:rFonts w:ascii="Arial Narrow" w:hAnsi="Arial Narrow"/>
              </w:rPr>
              <w:t> :</w:t>
            </w:r>
            <w:r w:rsidRPr="00DF4791">
              <w:rPr>
                <w:rFonts w:ascii="Arial Narrow" w:hAnsi="Arial Narrow"/>
              </w:rPr>
              <w:t xml:space="preserve"> total par langue</w:t>
            </w:r>
          </w:p>
        </w:tc>
        <w:tc>
          <w:tcPr>
            <w:tcW w:w="1132" w:type="dxa"/>
            <w:tcBorders>
              <w:top w:val="dashSmallGap" w:sz="4" w:space="0" w:color="D9D9D9" w:themeColor="background1" w:themeShade="D9"/>
              <w:left w:val="nil"/>
              <w:right w:val="nil"/>
            </w:tcBorders>
          </w:tcPr>
          <w:p w:rsidR="004212BC" w:rsidRPr="00DF4791" w:rsidRDefault="004212BC" w:rsidP="00645BDF">
            <w:pPr>
              <w:spacing w:before="40" w:after="40"/>
              <w:jc w:val="center"/>
              <w:rPr>
                <w:rFonts w:ascii="Arial Narrow" w:hAnsi="Arial Narrow"/>
              </w:rPr>
            </w:pPr>
            <w:r w:rsidRPr="00DF4791">
              <w:rPr>
                <w:rFonts w:ascii="Arial Narrow" w:hAnsi="Arial Narrow"/>
              </w:rPr>
              <w:t>44</w:t>
            </w:r>
          </w:p>
        </w:tc>
        <w:tc>
          <w:tcPr>
            <w:tcW w:w="1132" w:type="dxa"/>
            <w:tcBorders>
              <w:top w:val="dashSmallGap" w:sz="4" w:space="0" w:color="D9D9D9" w:themeColor="background1" w:themeShade="D9"/>
              <w:left w:val="nil"/>
              <w:right w:val="nil"/>
            </w:tcBorders>
          </w:tcPr>
          <w:p w:rsidR="004212BC" w:rsidRPr="00DF4791" w:rsidRDefault="004212BC" w:rsidP="00645BDF">
            <w:pPr>
              <w:spacing w:before="40" w:after="40"/>
              <w:jc w:val="center"/>
              <w:rPr>
                <w:rFonts w:ascii="Arial Narrow" w:hAnsi="Arial Narrow"/>
              </w:rPr>
            </w:pPr>
            <w:r w:rsidRPr="00DF4791">
              <w:rPr>
                <w:rFonts w:ascii="Arial Narrow" w:hAnsi="Arial Narrow"/>
              </w:rPr>
              <w:t>13</w:t>
            </w:r>
          </w:p>
        </w:tc>
        <w:tc>
          <w:tcPr>
            <w:tcW w:w="1132" w:type="dxa"/>
            <w:tcBorders>
              <w:top w:val="dashSmallGap" w:sz="4" w:space="0" w:color="D9D9D9" w:themeColor="background1" w:themeShade="D9"/>
              <w:left w:val="nil"/>
              <w:right w:val="nil"/>
            </w:tcBorders>
          </w:tcPr>
          <w:p w:rsidR="004212BC" w:rsidRPr="00DF4791" w:rsidRDefault="00FB01CC" w:rsidP="00645BDF">
            <w:pPr>
              <w:spacing w:before="40" w:after="40"/>
              <w:jc w:val="center"/>
              <w:rPr>
                <w:rFonts w:ascii="Arial Narrow" w:hAnsi="Arial Narrow"/>
              </w:rPr>
            </w:pPr>
            <w:r w:rsidRPr="00DF4791">
              <w:rPr>
                <w:rFonts w:ascii="Arial Narrow" w:hAnsi="Arial Narrow"/>
              </w:rPr>
              <w:t>-</w:t>
            </w:r>
          </w:p>
        </w:tc>
        <w:tc>
          <w:tcPr>
            <w:tcW w:w="1132" w:type="dxa"/>
            <w:tcBorders>
              <w:top w:val="dashSmallGap" w:sz="4" w:space="0" w:color="D9D9D9" w:themeColor="background1" w:themeShade="D9"/>
              <w:left w:val="nil"/>
              <w:right w:val="nil"/>
            </w:tcBorders>
          </w:tcPr>
          <w:p w:rsidR="004212BC" w:rsidRPr="00DF4791" w:rsidRDefault="004212BC" w:rsidP="00645BDF">
            <w:pPr>
              <w:spacing w:before="40" w:after="40"/>
              <w:jc w:val="center"/>
              <w:rPr>
                <w:rFonts w:ascii="Arial Narrow" w:hAnsi="Arial Narrow"/>
              </w:rPr>
            </w:pPr>
            <w:r w:rsidRPr="00DF4791">
              <w:rPr>
                <w:rFonts w:ascii="Arial Narrow" w:hAnsi="Arial Narrow"/>
              </w:rPr>
              <w:t>21</w:t>
            </w:r>
          </w:p>
        </w:tc>
        <w:tc>
          <w:tcPr>
            <w:tcW w:w="1132" w:type="dxa"/>
            <w:tcBorders>
              <w:top w:val="dashSmallGap" w:sz="4" w:space="0" w:color="D9D9D9" w:themeColor="background1" w:themeShade="D9"/>
              <w:left w:val="nil"/>
              <w:right w:val="nil"/>
            </w:tcBorders>
          </w:tcPr>
          <w:p w:rsidR="004212BC" w:rsidRPr="00DF4791" w:rsidRDefault="004212BC" w:rsidP="00645BDF">
            <w:pPr>
              <w:spacing w:before="40" w:after="40"/>
              <w:jc w:val="center"/>
              <w:rPr>
                <w:rFonts w:ascii="Arial Narrow" w:hAnsi="Arial Narrow"/>
              </w:rPr>
            </w:pPr>
            <w:r w:rsidRPr="00DF4791">
              <w:rPr>
                <w:rFonts w:ascii="Arial Narrow" w:hAnsi="Arial Narrow"/>
              </w:rPr>
              <w:t>78</w:t>
            </w:r>
          </w:p>
        </w:tc>
      </w:tr>
    </w:tbl>
    <w:p w:rsidR="004212BC" w:rsidRPr="00DF4791" w:rsidRDefault="004212BC" w:rsidP="004212BC">
      <w:pPr>
        <w:jc w:val="left"/>
      </w:pPr>
    </w:p>
    <w:p w:rsidR="004212BC" w:rsidRPr="00DF4791" w:rsidRDefault="004212BC" w:rsidP="004212BC"/>
    <w:p w:rsidR="004212BC" w:rsidRPr="00DF4791" w:rsidRDefault="004212BC" w:rsidP="004212BC"/>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4212BC" w:rsidRPr="00DF4791" w:rsidTr="00645BDF">
        <w:trPr>
          <w:trHeight w:val="284"/>
        </w:trPr>
        <w:tc>
          <w:tcPr>
            <w:tcW w:w="9663" w:type="dxa"/>
            <w:gridSpan w:val="6"/>
            <w:tcBorders>
              <w:top w:val="nil"/>
              <w:left w:val="nil"/>
              <w:bottom w:val="nil"/>
              <w:right w:val="nil"/>
            </w:tcBorders>
            <w:shd w:val="clear" w:color="auto" w:fill="D9D9D9" w:themeFill="background1" w:themeFillShade="D9"/>
            <w:vAlign w:val="center"/>
          </w:tcPr>
          <w:p w:rsidR="004212BC" w:rsidRPr="00DF4791" w:rsidRDefault="004212BC" w:rsidP="00645BDF">
            <w:pPr>
              <w:spacing w:before="120" w:after="120"/>
              <w:jc w:val="center"/>
              <w:rPr>
                <w:rFonts w:ascii="Arial Narrow" w:hAnsi="Arial Narrow"/>
              </w:rPr>
            </w:pPr>
            <w:r w:rsidRPr="00DF4791">
              <w:rPr>
                <w:rFonts w:ascii="Arial Narrow" w:hAnsi="Arial Narrow"/>
              </w:rPr>
              <w:t>DL</w:t>
            </w:r>
            <w:r w:rsidR="00FB01CC" w:rsidRPr="00DF4791">
              <w:rPr>
                <w:rFonts w:ascii="Arial Narrow" w:hAnsi="Arial Narrow"/>
              </w:rPr>
              <w:t>-</w:t>
            </w:r>
            <w:r w:rsidRPr="00DF4791">
              <w:rPr>
                <w:rFonts w:ascii="Arial Narrow" w:hAnsi="Arial Narrow"/>
              </w:rPr>
              <w:t>305A “Administration des droits d</w:t>
            </w:r>
            <w:r w:rsidR="00FB01CC" w:rsidRPr="00DF4791">
              <w:rPr>
                <w:rFonts w:ascii="Arial Narrow" w:hAnsi="Arial Narrow"/>
              </w:rPr>
              <w:t>’</w:t>
            </w:r>
            <w:r w:rsidRPr="00DF4791">
              <w:rPr>
                <w:rFonts w:ascii="Arial Narrow" w:hAnsi="Arial Narrow"/>
              </w:rPr>
              <w:t>obtenteur”</w:t>
            </w:r>
          </w:p>
        </w:tc>
      </w:tr>
      <w:tr w:rsidR="004212BC" w:rsidRPr="00DF4791" w:rsidTr="00645BDF">
        <w:trPr>
          <w:trHeight w:val="284"/>
        </w:trPr>
        <w:tc>
          <w:tcPr>
            <w:tcW w:w="4003" w:type="dxa"/>
            <w:tcBorders>
              <w:top w:val="nil"/>
              <w:left w:val="nil"/>
              <w:bottom w:val="dashSmallGap" w:sz="4" w:space="0" w:color="D9D9D9" w:themeColor="background1" w:themeShade="D9"/>
              <w:right w:val="nil"/>
            </w:tcBorders>
            <w:vAlign w:val="center"/>
          </w:tcPr>
          <w:p w:rsidR="004212BC" w:rsidRPr="00DF4791" w:rsidRDefault="004212BC" w:rsidP="00645BDF">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Anglais</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Français</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Allemand</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Espagnol</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Total</w:t>
            </w:r>
          </w:p>
        </w:tc>
      </w:tr>
      <w:tr w:rsidR="004212BC" w:rsidRPr="00DF4791" w:rsidTr="00645BDF">
        <w:trPr>
          <w:trHeight w:val="284"/>
        </w:trPr>
        <w:tc>
          <w:tcPr>
            <w:tcW w:w="4003" w:type="dxa"/>
            <w:tcBorders>
              <w:top w:val="dashSmallGap" w:sz="4" w:space="0" w:color="D9D9D9" w:themeColor="background1" w:themeShade="D9"/>
              <w:left w:val="nil"/>
              <w:right w:val="nil"/>
            </w:tcBorders>
          </w:tcPr>
          <w:p w:rsidR="004212BC" w:rsidRPr="00DF4791" w:rsidRDefault="004212BC" w:rsidP="00645BDF">
            <w:pPr>
              <w:widowControl w:val="0"/>
              <w:spacing w:before="40" w:after="40"/>
              <w:jc w:val="left"/>
              <w:rPr>
                <w:rFonts w:ascii="Arial Narrow" w:hAnsi="Arial Narrow"/>
              </w:rPr>
            </w:pPr>
            <w:r w:rsidRPr="00DF4791">
              <w:rPr>
                <w:rFonts w:ascii="Arial Narrow" w:hAnsi="Arial Narrow"/>
              </w:rPr>
              <w:t>DL</w:t>
            </w:r>
            <w:r w:rsidR="00FB01CC" w:rsidRPr="00DF4791">
              <w:rPr>
                <w:rFonts w:ascii="Arial Narrow" w:hAnsi="Arial Narrow"/>
              </w:rPr>
              <w:t>-</w:t>
            </w:r>
            <w:r w:rsidRPr="00DF4791">
              <w:rPr>
                <w:rFonts w:ascii="Arial Narrow" w:hAnsi="Arial Narrow"/>
              </w:rPr>
              <w:t>305A, Session</w:t>
            </w:r>
            <w:r w:rsidR="00AC597D">
              <w:rPr>
                <w:rFonts w:ascii="Arial Narrow" w:hAnsi="Arial Narrow"/>
              </w:rPr>
              <w:t> </w:t>
            </w:r>
            <w:r w:rsidRPr="00DF4791">
              <w:rPr>
                <w:rFonts w:ascii="Arial Narrow" w:hAnsi="Arial Narrow"/>
              </w:rPr>
              <w:t>1, 2022</w:t>
            </w:r>
            <w:r w:rsidR="00FB01CC" w:rsidRPr="00DF4791">
              <w:rPr>
                <w:rFonts w:ascii="Arial Narrow" w:hAnsi="Arial Narrow"/>
              </w:rPr>
              <w:t> :</w:t>
            </w:r>
            <w:r w:rsidRPr="00DF4791">
              <w:rPr>
                <w:rFonts w:ascii="Arial Narrow" w:hAnsi="Arial Narrow"/>
              </w:rPr>
              <w:t xml:space="preserve"> total par langue</w:t>
            </w:r>
          </w:p>
        </w:tc>
        <w:tc>
          <w:tcPr>
            <w:tcW w:w="1132" w:type="dxa"/>
            <w:tcBorders>
              <w:top w:val="dashSmallGap" w:sz="4" w:space="0" w:color="D9D9D9" w:themeColor="background1" w:themeShade="D9"/>
              <w:left w:val="nil"/>
              <w:right w:val="nil"/>
            </w:tcBorders>
          </w:tcPr>
          <w:p w:rsidR="004212BC" w:rsidRPr="00DF4791" w:rsidRDefault="004212BC" w:rsidP="00645BDF">
            <w:pPr>
              <w:widowControl w:val="0"/>
              <w:spacing w:before="40" w:after="40"/>
              <w:jc w:val="center"/>
              <w:rPr>
                <w:rFonts w:ascii="Arial Narrow" w:hAnsi="Arial Narrow"/>
              </w:rPr>
            </w:pPr>
            <w:r w:rsidRPr="00DF4791">
              <w:rPr>
                <w:rFonts w:ascii="Arial Narrow" w:hAnsi="Arial Narrow"/>
              </w:rPr>
              <w:t>29</w:t>
            </w:r>
          </w:p>
        </w:tc>
        <w:tc>
          <w:tcPr>
            <w:tcW w:w="1132" w:type="dxa"/>
            <w:tcBorders>
              <w:top w:val="dashSmallGap" w:sz="4" w:space="0" w:color="D9D9D9" w:themeColor="background1" w:themeShade="D9"/>
              <w:left w:val="nil"/>
              <w:right w:val="nil"/>
            </w:tcBorders>
          </w:tcPr>
          <w:p w:rsidR="004212BC" w:rsidRPr="00DF4791" w:rsidRDefault="004212BC" w:rsidP="00645BDF">
            <w:pPr>
              <w:widowControl w:val="0"/>
              <w:spacing w:before="40" w:after="40"/>
              <w:jc w:val="center"/>
              <w:rPr>
                <w:rFonts w:ascii="Arial Narrow" w:hAnsi="Arial Narrow"/>
              </w:rPr>
            </w:pPr>
            <w:r w:rsidRPr="00DF4791">
              <w:rPr>
                <w:rFonts w:ascii="Arial Narrow" w:hAnsi="Arial Narrow"/>
              </w:rPr>
              <w:t>9</w:t>
            </w:r>
          </w:p>
        </w:tc>
        <w:tc>
          <w:tcPr>
            <w:tcW w:w="1132" w:type="dxa"/>
            <w:tcBorders>
              <w:top w:val="dashSmallGap" w:sz="4" w:space="0" w:color="D9D9D9" w:themeColor="background1" w:themeShade="D9"/>
              <w:left w:val="nil"/>
              <w:right w:val="nil"/>
            </w:tcBorders>
          </w:tcPr>
          <w:p w:rsidR="004212BC" w:rsidRPr="00DF4791" w:rsidRDefault="00FB01CC" w:rsidP="00645BDF">
            <w:pPr>
              <w:widowControl w:val="0"/>
              <w:spacing w:before="40" w:after="40"/>
              <w:jc w:val="center"/>
              <w:rPr>
                <w:rFonts w:ascii="Arial Narrow" w:hAnsi="Arial Narrow"/>
              </w:rPr>
            </w:pPr>
            <w:r w:rsidRPr="00DF4791">
              <w:rPr>
                <w:rFonts w:ascii="Arial Narrow" w:hAnsi="Arial Narrow"/>
              </w:rPr>
              <w:t>-</w:t>
            </w:r>
          </w:p>
        </w:tc>
        <w:tc>
          <w:tcPr>
            <w:tcW w:w="1132" w:type="dxa"/>
            <w:tcBorders>
              <w:top w:val="dashSmallGap" w:sz="4" w:space="0" w:color="D9D9D9" w:themeColor="background1" w:themeShade="D9"/>
              <w:left w:val="nil"/>
              <w:right w:val="nil"/>
            </w:tcBorders>
          </w:tcPr>
          <w:p w:rsidR="004212BC" w:rsidRPr="00DF4791" w:rsidRDefault="004212BC" w:rsidP="00645BDF">
            <w:pPr>
              <w:widowControl w:val="0"/>
              <w:spacing w:before="40" w:after="40"/>
              <w:jc w:val="center"/>
              <w:rPr>
                <w:rFonts w:ascii="Arial Narrow" w:hAnsi="Arial Narrow"/>
              </w:rPr>
            </w:pPr>
            <w:r w:rsidRPr="00DF4791">
              <w:rPr>
                <w:rFonts w:ascii="Arial Narrow" w:hAnsi="Arial Narrow"/>
              </w:rPr>
              <w:t>11</w:t>
            </w:r>
          </w:p>
        </w:tc>
        <w:tc>
          <w:tcPr>
            <w:tcW w:w="1132" w:type="dxa"/>
            <w:tcBorders>
              <w:top w:val="dashSmallGap" w:sz="4" w:space="0" w:color="D9D9D9" w:themeColor="background1" w:themeShade="D9"/>
              <w:left w:val="nil"/>
              <w:right w:val="nil"/>
            </w:tcBorders>
          </w:tcPr>
          <w:p w:rsidR="004212BC" w:rsidRPr="00DF4791" w:rsidRDefault="004212BC" w:rsidP="00645BDF">
            <w:pPr>
              <w:widowControl w:val="0"/>
              <w:spacing w:before="40" w:after="40"/>
              <w:jc w:val="center"/>
              <w:rPr>
                <w:rFonts w:ascii="Arial Narrow" w:hAnsi="Arial Narrow"/>
              </w:rPr>
            </w:pPr>
            <w:r w:rsidRPr="00DF4791">
              <w:rPr>
                <w:rFonts w:ascii="Arial Narrow" w:hAnsi="Arial Narrow"/>
              </w:rPr>
              <w:t>49</w:t>
            </w:r>
          </w:p>
        </w:tc>
      </w:tr>
    </w:tbl>
    <w:p w:rsidR="004212BC" w:rsidRPr="00DF4791" w:rsidRDefault="004212BC" w:rsidP="004212BC">
      <w:pPr>
        <w:jc w:val="left"/>
      </w:pPr>
    </w:p>
    <w:p w:rsidR="004212BC" w:rsidRPr="00DF4791" w:rsidRDefault="004212BC" w:rsidP="004212BC"/>
    <w:p w:rsidR="004212BC" w:rsidRPr="00DF4791" w:rsidRDefault="004212BC" w:rsidP="004212BC"/>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4212BC" w:rsidRPr="00DF4791" w:rsidTr="00645BDF">
        <w:trPr>
          <w:trHeight w:val="284"/>
        </w:trPr>
        <w:tc>
          <w:tcPr>
            <w:tcW w:w="9663" w:type="dxa"/>
            <w:gridSpan w:val="6"/>
            <w:tcBorders>
              <w:top w:val="nil"/>
              <w:left w:val="nil"/>
              <w:bottom w:val="nil"/>
              <w:right w:val="nil"/>
            </w:tcBorders>
            <w:shd w:val="clear" w:color="auto" w:fill="D9D9D9" w:themeFill="background1" w:themeFillShade="D9"/>
            <w:vAlign w:val="center"/>
          </w:tcPr>
          <w:p w:rsidR="004212BC" w:rsidRPr="00DF4791" w:rsidRDefault="004212BC" w:rsidP="00645BDF">
            <w:pPr>
              <w:spacing w:before="120" w:after="120"/>
              <w:jc w:val="center"/>
              <w:rPr>
                <w:rFonts w:ascii="Arial Narrow" w:hAnsi="Arial Narrow"/>
              </w:rPr>
            </w:pPr>
            <w:r w:rsidRPr="00DF4791">
              <w:rPr>
                <w:rFonts w:ascii="Arial Narrow" w:hAnsi="Arial Narrow"/>
              </w:rPr>
              <w:t>DL</w:t>
            </w:r>
            <w:r w:rsidR="00FB01CC" w:rsidRPr="00DF4791">
              <w:rPr>
                <w:rFonts w:ascii="Arial Narrow" w:hAnsi="Arial Narrow"/>
              </w:rPr>
              <w:t>-</w:t>
            </w:r>
            <w:r w:rsidRPr="00DF4791">
              <w:rPr>
                <w:rFonts w:ascii="Arial Narrow" w:hAnsi="Arial Narrow"/>
              </w:rPr>
              <w:t>305B “Examen DHS”</w:t>
            </w:r>
          </w:p>
        </w:tc>
      </w:tr>
      <w:tr w:rsidR="004212BC" w:rsidRPr="00DF4791" w:rsidTr="00645BDF">
        <w:trPr>
          <w:trHeight w:val="284"/>
        </w:trPr>
        <w:tc>
          <w:tcPr>
            <w:tcW w:w="4003" w:type="dxa"/>
            <w:tcBorders>
              <w:top w:val="nil"/>
              <w:left w:val="nil"/>
              <w:bottom w:val="dashSmallGap" w:sz="4" w:space="0" w:color="D9D9D9" w:themeColor="background1" w:themeShade="D9"/>
              <w:right w:val="nil"/>
            </w:tcBorders>
            <w:vAlign w:val="center"/>
          </w:tcPr>
          <w:p w:rsidR="004212BC" w:rsidRPr="00DF4791" w:rsidRDefault="004212BC" w:rsidP="00645BDF">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Anglais</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Français</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Allemand</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Espagnol</w:t>
            </w:r>
          </w:p>
        </w:tc>
        <w:tc>
          <w:tcPr>
            <w:tcW w:w="1132" w:type="dxa"/>
            <w:tcBorders>
              <w:top w:val="nil"/>
              <w:left w:val="nil"/>
              <w:bottom w:val="dashSmallGap" w:sz="4" w:space="0" w:color="D9D9D9" w:themeColor="background1" w:themeShade="D9"/>
              <w:right w:val="nil"/>
            </w:tcBorders>
            <w:vAlign w:val="center"/>
          </w:tcPr>
          <w:p w:rsidR="004212BC" w:rsidRPr="00DF4791" w:rsidRDefault="004212BC" w:rsidP="00645BDF">
            <w:pPr>
              <w:jc w:val="center"/>
              <w:rPr>
                <w:rFonts w:ascii="Arial Narrow" w:hAnsi="Arial Narrow"/>
              </w:rPr>
            </w:pPr>
            <w:r w:rsidRPr="00DF4791">
              <w:rPr>
                <w:rFonts w:ascii="Arial Narrow" w:hAnsi="Arial Narrow"/>
              </w:rPr>
              <w:t>Total</w:t>
            </w:r>
          </w:p>
        </w:tc>
      </w:tr>
      <w:tr w:rsidR="004212BC" w:rsidRPr="00DF4791" w:rsidTr="00645BDF">
        <w:trPr>
          <w:trHeight w:val="284"/>
        </w:trPr>
        <w:tc>
          <w:tcPr>
            <w:tcW w:w="4003" w:type="dxa"/>
            <w:tcBorders>
              <w:top w:val="dashSmallGap" w:sz="4" w:space="0" w:color="D9D9D9" w:themeColor="background1" w:themeShade="D9"/>
              <w:left w:val="nil"/>
              <w:right w:val="nil"/>
            </w:tcBorders>
          </w:tcPr>
          <w:p w:rsidR="004212BC" w:rsidRPr="00DF4791" w:rsidRDefault="004212BC" w:rsidP="00645BDF">
            <w:pPr>
              <w:spacing w:before="40" w:after="40"/>
              <w:jc w:val="left"/>
              <w:rPr>
                <w:rFonts w:ascii="Arial Narrow" w:hAnsi="Arial Narrow"/>
              </w:rPr>
            </w:pPr>
            <w:r w:rsidRPr="00DF4791">
              <w:rPr>
                <w:rFonts w:ascii="Arial Narrow" w:hAnsi="Arial Narrow"/>
              </w:rPr>
              <w:t>DL</w:t>
            </w:r>
            <w:r w:rsidR="00FB01CC" w:rsidRPr="00DF4791">
              <w:rPr>
                <w:rFonts w:ascii="Arial Narrow" w:hAnsi="Arial Narrow"/>
              </w:rPr>
              <w:t>-</w:t>
            </w:r>
            <w:r w:rsidRPr="00DF4791">
              <w:rPr>
                <w:rFonts w:ascii="Arial Narrow" w:hAnsi="Arial Narrow"/>
              </w:rPr>
              <w:t>305B, Session I, 2022</w:t>
            </w:r>
            <w:r w:rsidR="00FB01CC" w:rsidRPr="00DF4791">
              <w:rPr>
                <w:rFonts w:ascii="Arial Narrow" w:hAnsi="Arial Narrow"/>
              </w:rPr>
              <w:t> :</w:t>
            </w:r>
            <w:r w:rsidRPr="00DF4791">
              <w:rPr>
                <w:rFonts w:ascii="Arial Narrow" w:hAnsi="Arial Narrow"/>
              </w:rPr>
              <w:t xml:space="preserve"> total par langue</w:t>
            </w:r>
          </w:p>
        </w:tc>
        <w:tc>
          <w:tcPr>
            <w:tcW w:w="1132" w:type="dxa"/>
            <w:tcBorders>
              <w:top w:val="dashSmallGap" w:sz="4" w:space="0" w:color="D9D9D9" w:themeColor="background1" w:themeShade="D9"/>
              <w:left w:val="nil"/>
              <w:right w:val="nil"/>
            </w:tcBorders>
          </w:tcPr>
          <w:p w:rsidR="004212BC" w:rsidRPr="00DF4791" w:rsidRDefault="004212BC" w:rsidP="00645BDF">
            <w:pPr>
              <w:spacing w:before="40" w:after="40"/>
              <w:jc w:val="center"/>
              <w:rPr>
                <w:rFonts w:ascii="Arial Narrow" w:hAnsi="Arial Narrow"/>
              </w:rPr>
            </w:pPr>
            <w:r w:rsidRPr="00DF4791">
              <w:rPr>
                <w:rFonts w:ascii="Arial Narrow" w:hAnsi="Arial Narrow"/>
              </w:rPr>
              <w:t>38</w:t>
            </w:r>
          </w:p>
        </w:tc>
        <w:tc>
          <w:tcPr>
            <w:tcW w:w="1132" w:type="dxa"/>
            <w:tcBorders>
              <w:top w:val="dashSmallGap" w:sz="4" w:space="0" w:color="D9D9D9" w:themeColor="background1" w:themeShade="D9"/>
              <w:left w:val="nil"/>
              <w:right w:val="nil"/>
            </w:tcBorders>
          </w:tcPr>
          <w:p w:rsidR="004212BC" w:rsidRPr="00DF4791" w:rsidRDefault="004212BC" w:rsidP="00645BDF">
            <w:pPr>
              <w:spacing w:before="40" w:after="40"/>
              <w:jc w:val="center"/>
              <w:rPr>
                <w:rFonts w:ascii="Arial Narrow" w:hAnsi="Arial Narrow"/>
              </w:rPr>
            </w:pPr>
            <w:r w:rsidRPr="00DF4791">
              <w:rPr>
                <w:rFonts w:ascii="Arial Narrow" w:hAnsi="Arial Narrow"/>
              </w:rPr>
              <w:t>10</w:t>
            </w:r>
          </w:p>
        </w:tc>
        <w:tc>
          <w:tcPr>
            <w:tcW w:w="1132" w:type="dxa"/>
            <w:tcBorders>
              <w:top w:val="dashSmallGap" w:sz="4" w:space="0" w:color="D9D9D9" w:themeColor="background1" w:themeShade="D9"/>
              <w:left w:val="nil"/>
              <w:right w:val="nil"/>
            </w:tcBorders>
          </w:tcPr>
          <w:p w:rsidR="004212BC" w:rsidRPr="00DF4791" w:rsidRDefault="00FB01CC" w:rsidP="00645BDF">
            <w:pPr>
              <w:spacing w:before="40" w:after="40"/>
              <w:jc w:val="center"/>
              <w:rPr>
                <w:rFonts w:ascii="Arial Narrow" w:hAnsi="Arial Narrow"/>
              </w:rPr>
            </w:pPr>
            <w:r w:rsidRPr="00DF4791">
              <w:rPr>
                <w:rFonts w:ascii="Arial Narrow" w:hAnsi="Arial Narrow"/>
              </w:rPr>
              <w:t>-</w:t>
            </w:r>
          </w:p>
        </w:tc>
        <w:tc>
          <w:tcPr>
            <w:tcW w:w="1132" w:type="dxa"/>
            <w:tcBorders>
              <w:top w:val="dashSmallGap" w:sz="4" w:space="0" w:color="D9D9D9" w:themeColor="background1" w:themeShade="D9"/>
              <w:left w:val="nil"/>
              <w:right w:val="nil"/>
            </w:tcBorders>
          </w:tcPr>
          <w:p w:rsidR="004212BC" w:rsidRPr="00DF4791" w:rsidRDefault="004212BC" w:rsidP="00645BDF">
            <w:pPr>
              <w:spacing w:before="40" w:after="40"/>
              <w:jc w:val="center"/>
              <w:rPr>
                <w:rFonts w:ascii="Arial Narrow" w:hAnsi="Arial Narrow"/>
              </w:rPr>
            </w:pPr>
            <w:r w:rsidRPr="00DF4791">
              <w:rPr>
                <w:rFonts w:ascii="Arial Narrow" w:hAnsi="Arial Narrow"/>
              </w:rPr>
              <w:t>5</w:t>
            </w:r>
          </w:p>
        </w:tc>
        <w:tc>
          <w:tcPr>
            <w:tcW w:w="1132" w:type="dxa"/>
            <w:tcBorders>
              <w:top w:val="dashSmallGap" w:sz="4" w:space="0" w:color="D9D9D9" w:themeColor="background1" w:themeShade="D9"/>
              <w:left w:val="nil"/>
              <w:right w:val="nil"/>
            </w:tcBorders>
          </w:tcPr>
          <w:p w:rsidR="004212BC" w:rsidRPr="00DF4791" w:rsidRDefault="004212BC" w:rsidP="00645BDF">
            <w:pPr>
              <w:spacing w:before="40" w:after="40"/>
              <w:jc w:val="center"/>
              <w:rPr>
                <w:rFonts w:ascii="Arial Narrow" w:hAnsi="Arial Narrow"/>
              </w:rPr>
            </w:pPr>
            <w:r w:rsidRPr="00DF4791">
              <w:rPr>
                <w:rFonts w:ascii="Arial Narrow" w:hAnsi="Arial Narrow"/>
              </w:rPr>
              <w:t>53</w:t>
            </w:r>
          </w:p>
        </w:tc>
      </w:tr>
    </w:tbl>
    <w:p w:rsidR="004212BC" w:rsidRPr="00DF4791" w:rsidRDefault="004212BC" w:rsidP="004212BC">
      <w:pPr>
        <w:jc w:val="left"/>
      </w:pPr>
    </w:p>
    <w:p w:rsidR="0089315D" w:rsidRPr="00DF4791" w:rsidRDefault="0089315D" w:rsidP="0089315D"/>
    <w:p w:rsidR="0089315D" w:rsidRPr="00DF4791" w:rsidRDefault="0089315D" w:rsidP="0089315D"/>
    <w:p w:rsidR="0089315D" w:rsidRPr="00DF4791" w:rsidRDefault="0089315D" w:rsidP="0089315D">
      <w:pPr>
        <w:jc w:val="right"/>
      </w:pPr>
      <w:r w:rsidRPr="00DF4791">
        <w:t>[L</w:t>
      </w:r>
      <w:r w:rsidR="00FB01CC" w:rsidRPr="00DF4791">
        <w:t>’annexe I</w:t>
      </w:r>
      <w:r w:rsidRPr="00DF4791">
        <w:t>II suit]</w:t>
      </w:r>
    </w:p>
    <w:p w:rsidR="0089315D" w:rsidRPr="00DF4791" w:rsidRDefault="0089315D" w:rsidP="0089315D">
      <w:pPr>
        <w:jc w:val="right"/>
        <w:sectPr w:rsidR="0089315D" w:rsidRPr="00DF4791" w:rsidSect="007B3976">
          <w:headerReference w:type="even" r:id="rId29"/>
          <w:headerReference w:type="default" r:id="rId30"/>
          <w:footerReference w:type="even" r:id="rId31"/>
          <w:footerReference w:type="default" r:id="rId32"/>
          <w:headerReference w:type="first" r:id="rId33"/>
          <w:footerReference w:type="first" r:id="rId34"/>
          <w:pgSz w:w="11907" w:h="16840" w:code="9"/>
          <w:pgMar w:top="510" w:right="1134" w:bottom="851" w:left="1134" w:header="510" w:footer="680" w:gutter="0"/>
          <w:pgNumType w:start="1"/>
          <w:cols w:space="720"/>
          <w:titlePg/>
        </w:sectPr>
      </w:pPr>
    </w:p>
    <w:p w:rsidR="00337BFD" w:rsidRPr="00DF4791" w:rsidRDefault="00337BFD" w:rsidP="00F1575F">
      <w:pPr>
        <w:pStyle w:val="AnnexTitle"/>
      </w:pPr>
      <w:bookmarkStart w:id="20" w:name="_Toc80365159"/>
      <w:bookmarkStart w:id="21" w:name="_Toc82182857"/>
      <w:r w:rsidRPr="00DF4791">
        <w:lastRenderedPageBreak/>
        <w:t>ANNEXE</w:t>
      </w:r>
      <w:r w:rsidR="00AC597D">
        <w:t> </w:t>
      </w:r>
      <w:r w:rsidRPr="00DF4791">
        <w:t>III</w:t>
      </w:r>
      <w:r w:rsidRPr="00DF4791">
        <w:tab/>
        <w:t>LISTE DES ACTIVITÉS MENÉES DURANT LES NEUF PREMIERS MOIS</w:t>
      </w:r>
      <w:bookmarkEnd w:id="20"/>
      <w:bookmarkEnd w:id="21"/>
      <w:r w:rsidRPr="00DF4791">
        <w:t xml:space="preserve"> DE L</w:t>
      </w:r>
      <w:r w:rsidR="00FB01CC" w:rsidRPr="00DF4791">
        <w:t>’</w:t>
      </w:r>
      <w:r w:rsidRPr="00DF4791">
        <w:t>ANNÉE</w:t>
      </w:r>
      <w:r w:rsidR="00AC597D">
        <w:t> </w:t>
      </w:r>
      <w:r w:rsidRPr="00DF4791">
        <w:t>2022</w:t>
      </w:r>
    </w:p>
    <w:p w:rsidR="0089315D" w:rsidRPr="00DF4791" w:rsidRDefault="0089315D" w:rsidP="0089315D"/>
    <w:p w:rsidR="0089315D" w:rsidRDefault="0089315D" w:rsidP="0089315D"/>
    <w:p w:rsidR="00733B48" w:rsidRDefault="00733B48" w:rsidP="0089315D">
      <w:r>
        <w:rPr>
          <w:noProof/>
          <w:lang w:val="en-US"/>
        </w:rPr>
        <w:drawing>
          <wp:inline distT="0" distB="0" distL="0" distR="0">
            <wp:extent cx="1332000" cy="133200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_c_56_inf_3_annex_iii_FR.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733B48" w:rsidRDefault="00733B48" w:rsidP="0089315D"/>
    <w:p w:rsidR="00733B48" w:rsidRPr="00A73820" w:rsidRDefault="0072386C" w:rsidP="00733B48">
      <w:pPr>
        <w:rPr>
          <w:rFonts w:ascii="Arial Narrow" w:hAnsi="Arial Narrow"/>
          <w:sz w:val="18"/>
        </w:rPr>
      </w:pPr>
      <w:hyperlink r:id="rId36" w:history="1">
        <w:r w:rsidR="00733B48">
          <w:rPr>
            <w:rStyle w:val="Hyperlink"/>
            <w:rFonts w:ascii="Arial Narrow" w:hAnsi="Arial Narrow"/>
            <w:sz w:val="18"/>
          </w:rPr>
          <w:t>https://www.upov.int/edocs/mdocs/upov/fr/c_56/c_56_inf_3_annex_iii.pdf</w:t>
        </w:r>
      </w:hyperlink>
      <w:r w:rsidR="00733B48">
        <w:rPr>
          <w:rFonts w:ascii="Arial Narrow" w:hAnsi="Arial Narrow"/>
          <w:sz w:val="18"/>
        </w:rPr>
        <w:t xml:space="preserve"> </w:t>
      </w:r>
    </w:p>
    <w:p w:rsidR="00733B48" w:rsidRDefault="00733B48" w:rsidP="0089315D"/>
    <w:p w:rsidR="00733B48" w:rsidRDefault="00733B48" w:rsidP="0089315D"/>
    <w:p w:rsidR="00733B48" w:rsidRPr="00DF4791" w:rsidRDefault="00733B48" w:rsidP="0089315D"/>
    <w:p w:rsidR="0089315D" w:rsidRPr="00DF4791" w:rsidRDefault="0089315D" w:rsidP="0089315D">
      <w:pPr>
        <w:jc w:val="right"/>
      </w:pPr>
      <w:r w:rsidRPr="00DF4791">
        <w:t>[L</w:t>
      </w:r>
      <w:r w:rsidR="00FB01CC" w:rsidRPr="00DF4791">
        <w:t>’</w:t>
      </w:r>
      <w:r w:rsidRPr="00DF4791">
        <w:t>appendice suit]</w:t>
      </w:r>
    </w:p>
    <w:p w:rsidR="0089315D" w:rsidRPr="00DF4791" w:rsidRDefault="0089315D" w:rsidP="0089315D">
      <w:pPr>
        <w:jc w:val="left"/>
        <w:sectPr w:rsidR="0089315D" w:rsidRPr="00DF4791" w:rsidSect="007B3976">
          <w:headerReference w:type="first" r:id="rId37"/>
          <w:pgSz w:w="16840" w:h="11907" w:orient="landscape" w:code="9"/>
          <w:pgMar w:top="1134" w:right="510" w:bottom="1134" w:left="851" w:header="510" w:footer="680" w:gutter="0"/>
          <w:pgNumType w:start="1"/>
          <w:cols w:space="720"/>
          <w:titlePg/>
          <w:docGrid w:linePitch="272"/>
        </w:sectPr>
      </w:pPr>
    </w:p>
    <w:p w:rsidR="0089315D" w:rsidRPr="00DF4791" w:rsidRDefault="005E70D1" w:rsidP="0089315D">
      <w:pPr>
        <w:jc w:val="center"/>
      </w:pPr>
      <w:r w:rsidRPr="00DF4791">
        <w:lastRenderedPageBreak/>
        <w:t>C/56/INF/3</w:t>
      </w:r>
    </w:p>
    <w:p w:rsidR="0089315D" w:rsidRPr="00DF4791" w:rsidRDefault="0089315D" w:rsidP="0089315D">
      <w:pPr>
        <w:jc w:val="center"/>
      </w:pPr>
    </w:p>
    <w:p w:rsidR="0089315D" w:rsidRPr="00DF4791" w:rsidRDefault="0089315D" w:rsidP="0089315D">
      <w:pPr>
        <w:jc w:val="center"/>
      </w:pPr>
    </w:p>
    <w:p w:rsidR="0089315D" w:rsidRPr="00DF4791" w:rsidRDefault="0089315D" w:rsidP="00F1575F">
      <w:pPr>
        <w:pStyle w:val="AnnexTitle"/>
      </w:pPr>
      <w:bookmarkStart w:id="22" w:name="_Toc80365160"/>
      <w:bookmarkStart w:id="23" w:name="_Toc83935275"/>
      <w:r w:rsidRPr="00DF4791">
        <w:t>APPENDICE</w:t>
      </w:r>
      <w:bookmarkEnd w:id="22"/>
      <w:bookmarkEnd w:id="23"/>
      <w:r w:rsidRPr="00DF4791">
        <w:tab/>
        <w:t>SIGLES ET ABRÉVIATIONS</w:t>
      </w:r>
    </w:p>
    <w:p w:rsidR="0089315D" w:rsidRPr="00DF4791" w:rsidRDefault="0089315D" w:rsidP="0089315D">
      <w:pPr>
        <w:jc w:val="center"/>
        <w:rPr>
          <w:b/>
        </w:rPr>
      </w:pPr>
      <w:r w:rsidRPr="00DF4791">
        <w:rPr>
          <w:b/>
        </w:rPr>
        <w:t>Termes de l</w:t>
      </w:r>
      <w:r w:rsidR="00FB01CC" w:rsidRPr="00DF4791">
        <w:rPr>
          <w:b/>
        </w:rPr>
        <w:t>’</w:t>
      </w:r>
      <w:r w:rsidRPr="00DF4791">
        <w:rPr>
          <w:b/>
        </w:rPr>
        <w:t>UPOV</w:t>
      </w:r>
    </w:p>
    <w:p w:rsidR="0089315D" w:rsidRPr="00DF4791" w:rsidRDefault="0089315D" w:rsidP="0089315D"/>
    <w:tbl>
      <w:tblPr>
        <w:tblW w:w="9923" w:type="dxa"/>
        <w:tblLook w:val="04A0" w:firstRow="1" w:lastRow="0" w:firstColumn="1" w:lastColumn="0" w:noHBand="0" w:noVBand="1"/>
      </w:tblPr>
      <w:tblGrid>
        <w:gridCol w:w="2268"/>
        <w:gridCol w:w="7655"/>
      </w:tblGrid>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BMT</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Groupe de travail sur les techniques biochimiques et moléculaires, notamment les profils d</w:t>
            </w:r>
            <w:r w:rsidR="00FB01CC" w:rsidRPr="00DF4791">
              <w:rPr>
                <w:rFonts w:ascii="Arial Narrow" w:hAnsi="Arial Narrow"/>
                <w:sz w:val="18"/>
              </w:rPr>
              <w:t>’</w:t>
            </w:r>
            <w:r w:rsidRPr="00DF4791">
              <w:rPr>
                <w:rFonts w:ascii="Arial Narrow" w:hAnsi="Arial Narrow"/>
                <w:sz w:val="18"/>
              </w:rPr>
              <w:t>ADN</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CAJ</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 xml:space="preserve">Comité administratif et juridique </w:t>
            </w:r>
          </w:p>
        </w:tc>
      </w:tr>
      <w:tr w:rsidR="0089315D" w:rsidRPr="00DF4791" w:rsidTr="007B3976">
        <w:tc>
          <w:tcPr>
            <w:tcW w:w="2268" w:type="dxa"/>
          </w:tcPr>
          <w:p w:rsidR="0089315D" w:rsidRPr="00DF4791" w:rsidRDefault="0089315D" w:rsidP="007B3976">
            <w:pPr>
              <w:autoSpaceDE w:val="0"/>
              <w:autoSpaceDN w:val="0"/>
              <w:adjustRightInd w:val="0"/>
              <w:spacing w:after="20"/>
              <w:jc w:val="left"/>
              <w:rPr>
                <w:rFonts w:ascii="Arial Narrow" w:hAnsi="Arial Narrow"/>
                <w:sz w:val="18"/>
              </w:rPr>
            </w:pPr>
            <w:r w:rsidRPr="00DF4791">
              <w:rPr>
                <w:rFonts w:ascii="Arial Narrow" w:hAnsi="Arial Narrow"/>
                <w:sz w:val="18"/>
              </w:rPr>
              <w:t>DL</w:t>
            </w:r>
            <w:r w:rsidR="00FB01CC" w:rsidRPr="00DF4791">
              <w:rPr>
                <w:rFonts w:ascii="Arial Narrow" w:hAnsi="Arial Narrow"/>
                <w:sz w:val="18"/>
              </w:rPr>
              <w:t>-</w:t>
            </w:r>
            <w:r w:rsidRPr="00DF4791">
              <w:rPr>
                <w:rFonts w:ascii="Arial Narrow" w:hAnsi="Arial Narrow"/>
                <w:sz w:val="18"/>
              </w:rPr>
              <w:t>205</w:t>
            </w:r>
          </w:p>
        </w:tc>
        <w:tc>
          <w:tcPr>
            <w:tcW w:w="7655" w:type="dxa"/>
          </w:tcPr>
          <w:p w:rsidR="0089315D" w:rsidRPr="00DF4791" w:rsidRDefault="0089315D" w:rsidP="007B3976">
            <w:pPr>
              <w:autoSpaceDE w:val="0"/>
              <w:autoSpaceDN w:val="0"/>
              <w:adjustRightInd w:val="0"/>
              <w:spacing w:after="20"/>
              <w:jc w:val="left"/>
              <w:rPr>
                <w:rFonts w:ascii="Arial Narrow" w:hAnsi="Arial Narrow"/>
                <w:sz w:val="18"/>
              </w:rPr>
            </w:pPr>
            <w:r w:rsidRPr="00DF4791">
              <w:rPr>
                <w:rFonts w:ascii="Arial Narrow" w:hAnsi="Arial Narrow"/>
                <w:sz w:val="18"/>
              </w:rPr>
              <w:t>Cours d</w:t>
            </w:r>
            <w:r w:rsidR="00FB01CC" w:rsidRPr="00DF4791">
              <w:rPr>
                <w:rFonts w:ascii="Arial Narrow" w:hAnsi="Arial Narrow"/>
                <w:sz w:val="18"/>
              </w:rPr>
              <w:t>’</w:t>
            </w:r>
            <w:r w:rsidRPr="00DF4791">
              <w:rPr>
                <w:rFonts w:ascii="Arial Narrow" w:hAnsi="Arial Narrow"/>
                <w:sz w:val="18"/>
              </w:rPr>
              <w:t>enseignement à distance de l</w:t>
            </w:r>
            <w:r w:rsidR="00FB01CC" w:rsidRPr="00DF4791">
              <w:rPr>
                <w:rFonts w:ascii="Arial Narrow" w:hAnsi="Arial Narrow"/>
                <w:sz w:val="18"/>
              </w:rPr>
              <w:t>’</w:t>
            </w:r>
            <w:r w:rsidRPr="00DF4791">
              <w:rPr>
                <w:rFonts w:ascii="Arial Narrow" w:hAnsi="Arial Narrow"/>
                <w:sz w:val="18"/>
              </w:rPr>
              <w:t xml:space="preserve">UPOV “Introduction au système UPOV de protection des obtentions végétales selon la </w:t>
            </w:r>
            <w:r w:rsidR="00FB01CC" w:rsidRPr="00DF4791">
              <w:rPr>
                <w:rFonts w:ascii="Arial Narrow" w:hAnsi="Arial Narrow"/>
                <w:sz w:val="18"/>
              </w:rPr>
              <w:t>Convention UPOV</w:t>
            </w:r>
            <w:r w:rsidRPr="00DF4791">
              <w:rPr>
                <w:rFonts w:ascii="Arial Narrow" w:hAnsi="Arial Narrow"/>
                <w:sz w:val="18"/>
              </w:rPr>
              <w:t>”</w:t>
            </w:r>
          </w:p>
        </w:tc>
      </w:tr>
      <w:tr w:rsidR="0089315D" w:rsidRPr="00DF4791" w:rsidTr="007B3976">
        <w:tc>
          <w:tcPr>
            <w:tcW w:w="2268" w:type="dxa"/>
          </w:tcPr>
          <w:p w:rsidR="0089315D" w:rsidRPr="00DF4791" w:rsidRDefault="0089315D" w:rsidP="007B3976">
            <w:pPr>
              <w:autoSpaceDE w:val="0"/>
              <w:autoSpaceDN w:val="0"/>
              <w:adjustRightInd w:val="0"/>
              <w:spacing w:after="20"/>
              <w:jc w:val="left"/>
              <w:rPr>
                <w:rFonts w:ascii="Arial Narrow" w:hAnsi="Arial Narrow"/>
                <w:sz w:val="18"/>
              </w:rPr>
            </w:pPr>
            <w:r w:rsidRPr="00DF4791">
              <w:rPr>
                <w:rFonts w:ascii="Arial Narrow" w:hAnsi="Arial Narrow"/>
                <w:sz w:val="18"/>
              </w:rPr>
              <w:t>DL</w:t>
            </w:r>
            <w:r w:rsidR="00FB01CC" w:rsidRPr="00DF4791">
              <w:rPr>
                <w:rFonts w:ascii="Arial Narrow" w:hAnsi="Arial Narrow"/>
                <w:sz w:val="18"/>
              </w:rPr>
              <w:t>-</w:t>
            </w:r>
            <w:r w:rsidRPr="00DF4791">
              <w:rPr>
                <w:rFonts w:ascii="Arial Narrow" w:hAnsi="Arial Narrow"/>
                <w:sz w:val="18"/>
              </w:rPr>
              <w:t>305</w:t>
            </w:r>
          </w:p>
        </w:tc>
        <w:tc>
          <w:tcPr>
            <w:tcW w:w="7655" w:type="dxa"/>
          </w:tcPr>
          <w:p w:rsidR="0089315D" w:rsidRPr="00DF4791" w:rsidRDefault="0089315D" w:rsidP="007B3976">
            <w:pPr>
              <w:autoSpaceDE w:val="0"/>
              <w:autoSpaceDN w:val="0"/>
              <w:adjustRightInd w:val="0"/>
              <w:spacing w:after="20"/>
              <w:jc w:val="left"/>
              <w:rPr>
                <w:rFonts w:ascii="Arial Narrow" w:hAnsi="Arial Narrow"/>
                <w:sz w:val="18"/>
              </w:rPr>
            </w:pPr>
            <w:r w:rsidRPr="00DF4791">
              <w:rPr>
                <w:rFonts w:ascii="Arial Narrow" w:hAnsi="Arial Narrow"/>
                <w:sz w:val="18"/>
              </w:rPr>
              <w:t>Cours d</w:t>
            </w:r>
            <w:r w:rsidR="00FB01CC" w:rsidRPr="00DF4791">
              <w:rPr>
                <w:rFonts w:ascii="Arial Narrow" w:hAnsi="Arial Narrow"/>
                <w:sz w:val="18"/>
              </w:rPr>
              <w:t>’</w:t>
            </w:r>
            <w:r w:rsidRPr="00DF4791">
              <w:rPr>
                <w:rFonts w:ascii="Arial Narrow" w:hAnsi="Arial Narrow"/>
                <w:sz w:val="18"/>
              </w:rPr>
              <w:t>enseignement à distance de l</w:t>
            </w:r>
            <w:r w:rsidR="00FB01CC" w:rsidRPr="00DF4791">
              <w:rPr>
                <w:rFonts w:ascii="Arial Narrow" w:hAnsi="Arial Narrow"/>
                <w:sz w:val="18"/>
              </w:rPr>
              <w:t>’</w:t>
            </w:r>
            <w:r w:rsidRPr="00DF4791">
              <w:rPr>
                <w:rFonts w:ascii="Arial Narrow" w:hAnsi="Arial Narrow"/>
                <w:sz w:val="18"/>
              </w:rPr>
              <w:t>UPOV “Examen des demandes de droits d</w:t>
            </w:r>
            <w:r w:rsidR="00FB01CC" w:rsidRPr="00DF4791">
              <w:rPr>
                <w:rFonts w:ascii="Arial Narrow" w:hAnsi="Arial Narrow"/>
                <w:sz w:val="18"/>
              </w:rPr>
              <w:t>’</w:t>
            </w:r>
            <w:r w:rsidRPr="00DF4791">
              <w:rPr>
                <w:rFonts w:ascii="Arial Narrow" w:hAnsi="Arial Narrow"/>
                <w:sz w:val="18"/>
              </w:rPr>
              <w:t>obtenteur”</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DL</w:t>
            </w:r>
            <w:r w:rsidR="00FB01CC" w:rsidRPr="00DF4791">
              <w:rPr>
                <w:rFonts w:ascii="Arial Narrow" w:hAnsi="Arial Narrow"/>
                <w:sz w:val="18"/>
              </w:rPr>
              <w:t>-</w:t>
            </w:r>
            <w:r w:rsidRPr="00DF4791">
              <w:rPr>
                <w:rFonts w:ascii="Arial Narrow" w:hAnsi="Arial Narrow"/>
                <w:sz w:val="18"/>
              </w:rPr>
              <w:t>305A</w:t>
            </w:r>
          </w:p>
        </w:tc>
        <w:tc>
          <w:tcPr>
            <w:tcW w:w="7655" w:type="dxa"/>
          </w:tcPr>
          <w:p w:rsidR="0089315D" w:rsidRPr="00DF4791" w:rsidRDefault="0089315D" w:rsidP="007B3976">
            <w:pPr>
              <w:spacing w:after="20"/>
              <w:jc w:val="left"/>
              <w:rPr>
                <w:rFonts w:ascii="Arial Narrow" w:hAnsi="Arial Narrow"/>
                <w:spacing w:val="-2"/>
                <w:sz w:val="18"/>
              </w:rPr>
            </w:pPr>
            <w:r w:rsidRPr="00DF4791">
              <w:rPr>
                <w:rFonts w:ascii="Arial Narrow" w:hAnsi="Arial Narrow"/>
                <w:sz w:val="18"/>
              </w:rPr>
              <w:t>Cours d</w:t>
            </w:r>
            <w:r w:rsidR="00FB01CC" w:rsidRPr="00DF4791">
              <w:rPr>
                <w:rFonts w:ascii="Arial Narrow" w:hAnsi="Arial Narrow"/>
                <w:sz w:val="18"/>
              </w:rPr>
              <w:t>’</w:t>
            </w:r>
            <w:r w:rsidRPr="00DF4791">
              <w:rPr>
                <w:rFonts w:ascii="Arial Narrow" w:hAnsi="Arial Narrow"/>
                <w:sz w:val="18"/>
              </w:rPr>
              <w:t>enseignement à distance de l</w:t>
            </w:r>
            <w:r w:rsidR="00FB01CC" w:rsidRPr="00DF4791">
              <w:rPr>
                <w:rFonts w:ascii="Arial Narrow" w:hAnsi="Arial Narrow"/>
                <w:sz w:val="18"/>
              </w:rPr>
              <w:t>’</w:t>
            </w:r>
            <w:r w:rsidRPr="00DF4791">
              <w:rPr>
                <w:rFonts w:ascii="Arial Narrow" w:hAnsi="Arial Narrow"/>
                <w:sz w:val="18"/>
              </w:rPr>
              <w:t>UPOV “Administration des droits d</w:t>
            </w:r>
            <w:r w:rsidR="00FB01CC" w:rsidRPr="00DF4791">
              <w:rPr>
                <w:rFonts w:ascii="Arial Narrow" w:hAnsi="Arial Narrow"/>
                <w:sz w:val="18"/>
              </w:rPr>
              <w:t>’</w:t>
            </w:r>
            <w:r w:rsidRPr="00DF4791">
              <w:rPr>
                <w:rFonts w:ascii="Arial Narrow" w:hAnsi="Arial Narrow"/>
                <w:sz w:val="18"/>
              </w:rPr>
              <w:t>obtenteur” (partie A du cours DL</w:t>
            </w:r>
            <w:r w:rsidR="00FB01CC" w:rsidRPr="00DF4791">
              <w:rPr>
                <w:rFonts w:ascii="Arial Narrow" w:hAnsi="Arial Narrow"/>
                <w:sz w:val="18"/>
              </w:rPr>
              <w:t>-</w:t>
            </w:r>
            <w:r w:rsidRPr="00DF4791">
              <w:rPr>
                <w:rFonts w:ascii="Arial Narrow" w:hAnsi="Arial Narrow"/>
                <w:sz w:val="18"/>
              </w:rPr>
              <w:t>305)</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DL</w:t>
            </w:r>
            <w:r w:rsidR="00FB01CC" w:rsidRPr="00DF4791">
              <w:rPr>
                <w:rFonts w:ascii="Arial Narrow" w:hAnsi="Arial Narrow"/>
                <w:sz w:val="18"/>
              </w:rPr>
              <w:t>-</w:t>
            </w:r>
            <w:r w:rsidRPr="00DF4791">
              <w:rPr>
                <w:rFonts w:ascii="Arial Narrow" w:hAnsi="Arial Narrow"/>
                <w:sz w:val="18"/>
              </w:rPr>
              <w:t>305B</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Cours d</w:t>
            </w:r>
            <w:r w:rsidR="00FB01CC" w:rsidRPr="00DF4791">
              <w:rPr>
                <w:rFonts w:ascii="Arial Narrow" w:hAnsi="Arial Narrow"/>
                <w:sz w:val="18"/>
              </w:rPr>
              <w:t>’</w:t>
            </w:r>
            <w:r w:rsidRPr="00DF4791">
              <w:rPr>
                <w:rFonts w:ascii="Arial Narrow" w:hAnsi="Arial Narrow"/>
                <w:sz w:val="18"/>
              </w:rPr>
              <w:t>enseignement à distance de l</w:t>
            </w:r>
            <w:r w:rsidR="00FB01CC" w:rsidRPr="00DF4791">
              <w:rPr>
                <w:rFonts w:ascii="Arial Narrow" w:hAnsi="Arial Narrow"/>
                <w:sz w:val="18"/>
              </w:rPr>
              <w:t>’</w:t>
            </w:r>
            <w:r w:rsidRPr="00DF4791">
              <w:rPr>
                <w:rFonts w:ascii="Arial Narrow" w:hAnsi="Arial Narrow"/>
                <w:sz w:val="18"/>
              </w:rPr>
              <w:t>UPOV “Examen DHS”</w:t>
            </w:r>
            <w:r w:rsidRPr="00DF4791">
              <w:rPr>
                <w:rFonts w:ascii="Arial Narrow" w:hAnsi="Arial Narrow"/>
                <w:sz w:val="18"/>
              </w:rPr>
              <w:br/>
              <w:t>(partie B du cours DL</w:t>
            </w:r>
            <w:r w:rsidR="00FB01CC" w:rsidRPr="00DF4791">
              <w:rPr>
                <w:rFonts w:ascii="Arial Narrow" w:hAnsi="Arial Narrow"/>
                <w:sz w:val="18"/>
              </w:rPr>
              <w:t>-</w:t>
            </w:r>
            <w:r w:rsidRPr="00DF4791">
              <w:rPr>
                <w:rFonts w:ascii="Arial Narrow" w:hAnsi="Arial Narrow"/>
                <w:sz w:val="18"/>
              </w:rPr>
              <w:t>305)</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Examen DHS</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Distinction, homogénéité et stabilité</w:t>
            </w:r>
          </w:p>
        </w:tc>
      </w:tr>
      <w:tr w:rsidR="0089315D" w:rsidRPr="00DF4791" w:rsidTr="007B3976">
        <w:tc>
          <w:tcPr>
            <w:tcW w:w="2268" w:type="dxa"/>
          </w:tcPr>
          <w:p w:rsidR="0089315D" w:rsidRPr="00DF4791" w:rsidRDefault="0089315D" w:rsidP="007B3976">
            <w:pPr>
              <w:autoSpaceDE w:val="0"/>
              <w:autoSpaceDN w:val="0"/>
              <w:adjustRightInd w:val="0"/>
              <w:spacing w:after="20"/>
              <w:jc w:val="left"/>
              <w:rPr>
                <w:rFonts w:ascii="Arial Narrow" w:hAnsi="Arial Narrow"/>
                <w:sz w:val="18"/>
              </w:rPr>
            </w:pPr>
            <w:r w:rsidRPr="00DF4791">
              <w:rPr>
                <w:rFonts w:ascii="Arial Narrow" w:hAnsi="Arial Narrow"/>
                <w:sz w:val="18"/>
              </w:rPr>
              <w:t>EAF (voir également UPOV PRISMA)</w:t>
            </w:r>
          </w:p>
        </w:tc>
        <w:tc>
          <w:tcPr>
            <w:tcW w:w="7655" w:type="dxa"/>
          </w:tcPr>
          <w:p w:rsidR="0089315D" w:rsidRPr="00DF4791" w:rsidRDefault="0089315D" w:rsidP="007B3976">
            <w:pPr>
              <w:autoSpaceDE w:val="0"/>
              <w:autoSpaceDN w:val="0"/>
              <w:adjustRightInd w:val="0"/>
              <w:spacing w:after="20"/>
              <w:jc w:val="left"/>
              <w:rPr>
                <w:rFonts w:ascii="Arial Narrow" w:hAnsi="Arial Narrow"/>
                <w:sz w:val="18"/>
              </w:rPr>
            </w:pPr>
            <w:r w:rsidRPr="00DF4791">
              <w:rPr>
                <w:rFonts w:ascii="Arial Narrow" w:hAnsi="Arial Narrow"/>
                <w:sz w:val="18"/>
              </w:rPr>
              <w:t>Formulaire de demande électronique de l</w:t>
            </w:r>
            <w:r w:rsidR="00FB01CC" w:rsidRPr="00DF4791">
              <w:rPr>
                <w:rFonts w:ascii="Arial Narrow" w:hAnsi="Arial Narrow"/>
                <w:sz w:val="18"/>
              </w:rPr>
              <w:t>’</w:t>
            </w:r>
            <w:r w:rsidRPr="00DF4791">
              <w:rPr>
                <w:rFonts w:ascii="Arial Narrow" w:hAnsi="Arial Narrow"/>
                <w:sz w:val="18"/>
              </w:rPr>
              <w:t>UPOV</w:t>
            </w:r>
          </w:p>
        </w:tc>
      </w:tr>
      <w:tr w:rsidR="0089315D" w:rsidRPr="00DF4791" w:rsidTr="007B3976">
        <w:tc>
          <w:tcPr>
            <w:tcW w:w="2268" w:type="dxa"/>
          </w:tcPr>
          <w:p w:rsidR="0089315D" w:rsidRPr="00DF4791" w:rsidRDefault="0089315D" w:rsidP="007B3976">
            <w:pPr>
              <w:autoSpaceDE w:val="0"/>
              <w:autoSpaceDN w:val="0"/>
              <w:adjustRightInd w:val="0"/>
              <w:spacing w:after="20"/>
              <w:jc w:val="left"/>
              <w:rPr>
                <w:rFonts w:ascii="Arial Narrow" w:hAnsi="Arial Narrow"/>
                <w:snapToGrid w:val="0"/>
                <w:sz w:val="18"/>
              </w:rPr>
            </w:pPr>
            <w:r w:rsidRPr="00DF4791">
              <w:rPr>
                <w:rFonts w:ascii="Arial Narrow" w:hAnsi="Arial Narrow"/>
                <w:sz w:val="18"/>
              </w:rPr>
              <w:t>Variété essentiellement dérivée</w:t>
            </w:r>
          </w:p>
        </w:tc>
        <w:tc>
          <w:tcPr>
            <w:tcW w:w="7655" w:type="dxa"/>
          </w:tcPr>
          <w:p w:rsidR="0089315D" w:rsidRPr="00DF4791" w:rsidRDefault="0089315D" w:rsidP="007B3976">
            <w:pPr>
              <w:autoSpaceDE w:val="0"/>
              <w:autoSpaceDN w:val="0"/>
              <w:adjustRightInd w:val="0"/>
              <w:spacing w:after="20"/>
              <w:jc w:val="left"/>
              <w:rPr>
                <w:rFonts w:ascii="Arial Narrow" w:hAnsi="Arial Narrow"/>
                <w:snapToGrid w:val="0"/>
                <w:sz w:val="18"/>
              </w:rPr>
            </w:pPr>
            <w:r w:rsidRPr="00DF4791">
              <w:rPr>
                <w:rFonts w:ascii="Arial Narrow" w:hAnsi="Arial Narrow"/>
                <w:sz w:val="18"/>
              </w:rPr>
              <w:t>Variété essentiellement dérivée</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Bureau</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Bureau de l</w:t>
            </w:r>
            <w:r w:rsidR="00FB01CC" w:rsidRPr="00DF4791">
              <w:rPr>
                <w:rFonts w:ascii="Arial Narrow" w:hAnsi="Arial Narrow"/>
                <w:sz w:val="18"/>
              </w:rPr>
              <w:t>’</w:t>
            </w:r>
            <w:r w:rsidRPr="00DF4791">
              <w:rPr>
                <w:rFonts w:ascii="Arial Narrow" w:hAnsi="Arial Narrow"/>
                <w:sz w:val="18"/>
              </w:rPr>
              <w:t>Union</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Droit d</w:t>
            </w:r>
            <w:r w:rsidR="00FB01CC" w:rsidRPr="00DF4791">
              <w:rPr>
                <w:rFonts w:ascii="Arial Narrow" w:hAnsi="Arial Narrow"/>
                <w:sz w:val="18"/>
              </w:rPr>
              <w:t>’</w:t>
            </w:r>
            <w:r w:rsidRPr="00DF4791">
              <w:rPr>
                <w:rFonts w:ascii="Arial Narrow" w:hAnsi="Arial Narrow"/>
                <w:sz w:val="18"/>
              </w:rPr>
              <w:t>obtenteur</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Droit d</w:t>
            </w:r>
            <w:r w:rsidR="00FB01CC" w:rsidRPr="00DF4791">
              <w:rPr>
                <w:rFonts w:ascii="Arial Narrow" w:hAnsi="Arial Narrow"/>
                <w:sz w:val="18"/>
              </w:rPr>
              <w:t>’</w:t>
            </w:r>
            <w:r w:rsidRPr="00DF4791">
              <w:rPr>
                <w:rFonts w:ascii="Arial Narrow" w:hAnsi="Arial Narrow"/>
                <w:sz w:val="18"/>
              </w:rPr>
              <w:t>obtenteur</w:t>
            </w:r>
          </w:p>
        </w:tc>
      </w:tr>
      <w:tr w:rsidR="0089315D" w:rsidRPr="00DF4791" w:rsidTr="007B3976">
        <w:tc>
          <w:tcPr>
            <w:tcW w:w="2268" w:type="dxa"/>
          </w:tcPr>
          <w:p w:rsidR="0089315D" w:rsidRPr="00DF4791" w:rsidRDefault="0089315D" w:rsidP="007B3976">
            <w:pPr>
              <w:spacing w:after="20"/>
              <w:jc w:val="left"/>
              <w:rPr>
                <w:rFonts w:ascii="Arial Narrow" w:hAnsi="Arial Narrow"/>
                <w:sz w:val="18"/>
                <w:highlight w:val="cyan"/>
              </w:rPr>
            </w:pPr>
            <w:r w:rsidRPr="00DF4791">
              <w:rPr>
                <w:rFonts w:ascii="Arial Narrow" w:hAnsi="Arial Narrow"/>
                <w:sz w:val="18"/>
              </w:rPr>
              <w:t>PLUTO</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Base de données de l</w:t>
            </w:r>
            <w:r w:rsidR="00FB01CC" w:rsidRPr="00DF4791">
              <w:rPr>
                <w:rFonts w:ascii="Arial Narrow" w:hAnsi="Arial Narrow"/>
                <w:sz w:val="18"/>
              </w:rPr>
              <w:t>’</w:t>
            </w:r>
            <w:r w:rsidRPr="00DF4791">
              <w:rPr>
                <w:rFonts w:ascii="Arial Narrow" w:hAnsi="Arial Narrow"/>
                <w:sz w:val="18"/>
              </w:rPr>
              <w:t>UPOV sur les variétés végétales</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TC</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Comité technique</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TC</w:t>
            </w:r>
            <w:r w:rsidR="00FB01CC" w:rsidRPr="00DF4791">
              <w:rPr>
                <w:rFonts w:ascii="Arial Narrow" w:hAnsi="Arial Narrow"/>
                <w:sz w:val="18"/>
              </w:rPr>
              <w:t>-</w:t>
            </w:r>
            <w:r w:rsidRPr="00DF4791">
              <w:rPr>
                <w:rFonts w:ascii="Arial Narrow" w:hAnsi="Arial Narrow"/>
                <w:sz w:val="18"/>
              </w:rPr>
              <w:t>EDC</w:t>
            </w:r>
            <w:r w:rsidR="00FB01CC" w:rsidRPr="00DF4791">
              <w:rPr>
                <w:rFonts w:ascii="Arial Narrow" w:hAnsi="Arial Narrow"/>
                <w:sz w:val="18"/>
              </w:rPr>
              <w:t> :</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Comité de rédaction élargi du Comité technique</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TWA</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Groupe de travail technique sur les plantes agricoles</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TWC</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Groupe de travail technique sur les systèmes d</w:t>
            </w:r>
            <w:r w:rsidR="00FB01CC" w:rsidRPr="00DF4791">
              <w:rPr>
                <w:rFonts w:ascii="Arial Narrow" w:hAnsi="Arial Narrow"/>
                <w:sz w:val="18"/>
              </w:rPr>
              <w:t>’</w:t>
            </w:r>
            <w:r w:rsidRPr="00DF4791">
              <w:rPr>
                <w:rFonts w:ascii="Arial Narrow" w:hAnsi="Arial Narrow"/>
                <w:sz w:val="18"/>
              </w:rPr>
              <w:t>automatisation et les programmes d</w:t>
            </w:r>
            <w:r w:rsidR="00FB01CC" w:rsidRPr="00DF4791">
              <w:rPr>
                <w:rFonts w:ascii="Arial Narrow" w:hAnsi="Arial Narrow"/>
                <w:sz w:val="18"/>
              </w:rPr>
              <w:t>’</w:t>
            </w:r>
            <w:r w:rsidRPr="00DF4791">
              <w:rPr>
                <w:rFonts w:ascii="Arial Narrow" w:hAnsi="Arial Narrow"/>
                <w:sz w:val="18"/>
              </w:rPr>
              <w:t>ordinateur</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TWF</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Groupe de travail technique sur les plantes fruitières</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TWM</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Groupe de travail technique sur les méthodes et techniques d</w:t>
            </w:r>
            <w:r w:rsidR="00FB01CC" w:rsidRPr="00DF4791">
              <w:rPr>
                <w:rFonts w:ascii="Arial Narrow" w:hAnsi="Arial Narrow"/>
                <w:sz w:val="18"/>
              </w:rPr>
              <w:t>’</w:t>
            </w:r>
            <w:r w:rsidRPr="00DF4791">
              <w:rPr>
                <w:rFonts w:ascii="Arial Narrow" w:hAnsi="Arial Narrow"/>
                <w:sz w:val="18"/>
              </w:rPr>
              <w:t>essai</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TWO</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Groupe de travail technique sur les plantes ornementales et les arbres forestiers</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TWP</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Groupe(s) de travail technique(s)</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TWV</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Groupe de travail technique sur les plantes potagères</w:t>
            </w:r>
          </w:p>
        </w:tc>
      </w:tr>
      <w:tr w:rsidR="0089315D" w:rsidRPr="00DF4791" w:rsidTr="007B3976">
        <w:tc>
          <w:tcPr>
            <w:tcW w:w="2268" w:type="dxa"/>
          </w:tcPr>
          <w:p w:rsidR="0089315D" w:rsidRPr="00DF4791" w:rsidRDefault="00E0481B" w:rsidP="007B3976">
            <w:pPr>
              <w:spacing w:after="20"/>
              <w:jc w:val="left"/>
              <w:rPr>
                <w:rFonts w:ascii="Arial Narrow" w:hAnsi="Arial Narrow"/>
                <w:sz w:val="18"/>
              </w:rPr>
            </w:pPr>
            <w:r w:rsidRPr="00DF4791">
              <w:rPr>
                <w:rFonts w:ascii="Arial Narrow" w:hAnsi="Arial Narrow"/>
                <w:sz w:val="18"/>
              </w:rPr>
              <w:t>(WG</w:t>
            </w:r>
            <w:r w:rsidR="00FB01CC" w:rsidRPr="00DF4791">
              <w:rPr>
                <w:rFonts w:ascii="Arial Narrow" w:hAnsi="Arial Narrow"/>
                <w:sz w:val="18"/>
              </w:rPr>
              <w:t>-</w:t>
            </w:r>
            <w:r w:rsidRPr="00DF4791">
              <w:rPr>
                <w:rFonts w:ascii="Arial Narrow" w:hAnsi="Arial Narrow"/>
                <w:sz w:val="18"/>
              </w:rPr>
              <w:t>HRV)</w:t>
            </w:r>
          </w:p>
        </w:tc>
        <w:tc>
          <w:tcPr>
            <w:tcW w:w="7655" w:type="dxa"/>
          </w:tcPr>
          <w:p w:rsidR="0089315D" w:rsidRPr="00DF4791" w:rsidRDefault="00E0481B" w:rsidP="007B3976">
            <w:pPr>
              <w:spacing w:after="20"/>
              <w:jc w:val="left"/>
              <w:rPr>
                <w:rFonts w:ascii="Arial Narrow" w:hAnsi="Arial Narrow"/>
                <w:sz w:val="18"/>
              </w:rPr>
            </w:pPr>
            <w:r w:rsidRPr="00DF4791">
              <w:rPr>
                <w:rFonts w:ascii="Arial Narrow" w:hAnsi="Arial Narrow"/>
                <w:sz w:val="18"/>
              </w:rPr>
              <w:t>Groupe de travail sur le produit de la récolte et l</w:t>
            </w:r>
            <w:r w:rsidR="00FB01CC" w:rsidRPr="00DF4791">
              <w:rPr>
                <w:rFonts w:ascii="Arial Narrow" w:hAnsi="Arial Narrow"/>
                <w:sz w:val="18"/>
              </w:rPr>
              <w:t>’</w:t>
            </w:r>
            <w:r w:rsidRPr="00DF4791">
              <w:rPr>
                <w:rFonts w:ascii="Arial Narrow" w:hAnsi="Arial Narrow"/>
                <w:sz w:val="18"/>
              </w:rPr>
              <w:t>utilisation non autorisée de matériel de reproduction ou de multiplication</w:t>
            </w:r>
          </w:p>
        </w:tc>
      </w:tr>
      <w:tr w:rsidR="00E0481B" w:rsidRPr="00DF4791" w:rsidTr="007B3976">
        <w:tc>
          <w:tcPr>
            <w:tcW w:w="2268" w:type="dxa"/>
          </w:tcPr>
          <w:p w:rsidR="00E0481B" w:rsidRPr="00DF4791" w:rsidRDefault="00E0481B" w:rsidP="007B3976">
            <w:pPr>
              <w:spacing w:after="20"/>
              <w:jc w:val="left"/>
              <w:rPr>
                <w:rFonts w:ascii="Arial Narrow" w:hAnsi="Arial Narrow"/>
                <w:sz w:val="18"/>
              </w:rPr>
            </w:pPr>
            <w:r w:rsidRPr="00DF4791">
              <w:rPr>
                <w:rFonts w:ascii="Arial Narrow" w:hAnsi="Arial Narrow"/>
                <w:sz w:val="18"/>
              </w:rPr>
              <w:t>WG</w:t>
            </w:r>
            <w:r w:rsidR="00FB01CC" w:rsidRPr="00DF4791">
              <w:rPr>
                <w:rFonts w:ascii="Arial Narrow" w:hAnsi="Arial Narrow"/>
                <w:sz w:val="18"/>
              </w:rPr>
              <w:t>-</w:t>
            </w:r>
            <w:r w:rsidRPr="00DF4791">
              <w:rPr>
                <w:rFonts w:ascii="Arial Narrow" w:hAnsi="Arial Narrow"/>
                <w:sz w:val="18"/>
              </w:rPr>
              <w:t>SHF</w:t>
            </w:r>
          </w:p>
        </w:tc>
        <w:tc>
          <w:tcPr>
            <w:tcW w:w="7655" w:type="dxa"/>
          </w:tcPr>
          <w:p w:rsidR="00E0481B" w:rsidRPr="00DF4791" w:rsidRDefault="00E0481B" w:rsidP="007B3976">
            <w:pPr>
              <w:spacing w:after="20"/>
              <w:jc w:val="left"/>
              <w:rPr>
                <w:rFonts w:ascii="Arial Narrow" w:hAnsi="Arial Narrow"/>
                <w:sz w:val="18"/>
              </w:rPr>
            </w:pPr>
            <w:r w:rsidRPr="00DF4791">
              <w:rPr>
                <w:rFonts w:ascii="Arial Narrow" w:hAnsi="Arial Narrow"/>
                <w:sz w:val="18"/>
              </w:rPr>
              <w:t>Groupe de travail sur les orientations concernant les petits exploitants agricoles en lien avec l</w:t>
            </w:r>
            <w:r w:rsidR="00FB01CC" w:rsidRPr="00DF4791">
              <w:rPr>
                <w:rFonts w:ascii="Arial Narrow" w:hAnsi="Arial Narrow"/>
                <w:sz w:val="18"/>
              </w:rPr>
              <w:t>’</w:t>
            </w:r>
            <w:r w:rsidRPr="00DF4791">
              <w:rPr>
                <w:rFonts w:ascii="Arial Narrow" w:hAnsi="Arial Narrow"/>
                <w:sz w:val="18"/>
              </w:rPr>
              <w:t>utilisation à des fins privées et non commerciales</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UPOV PRISMA</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Outil de demande de droit d</w:t>
            </w:r>
            <w:r w:rsidR="00FB01CC" w:rsidRPr="00DF4791">
              <w:rPr>
                <w:rFonts w:ascii="Arial Narrow" w:hAnsi="Arial Narrow"/>
                <w:sz w:val="18"/>
              </w:rPr>
              <w:t>’</w:t>
            </w:r>
            <w:r w:rsidRPr="00DF4791">
              <w:rPr>
                <w:rFonts w:ascii="Arial Narrow" w:hAnsi="Arial Narrow"/>
                <w:sz w:val="18"/>
              </w:rPr>
              <w:t>obtenteur UPOV PRISMA</w:t>
            </w:r>
          </w:p>
        </w:tc>
      </w:tr>
      <w:tr w:rsidR="0089315D" w:rsidRPr="00DF4791" w:rsidTr="007B3976">
        <w:tc>
          <w:tcPr>
            <w:tcW w:w="2268"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WSP</w:t>
            </w:r>
          </w:p>
        </w:tc>
        <w:tc>
          <w:tcPr>
            <w:tcW w:w="7655" w:type="dxa"/>
          </w:tcPr>
          <w:p w:rsidR="0089315D" w:rsidRPr="00DF4791" w:rsidRDefault="0089315D" w:rsidP="007B3976">
            <w:pPr>
              <w:spacing w:after="20"/>
              <w:jc w:val="left"/>
              <w:rPr>
                <w:rFonts w:ascii="Arial Narrow" w:hAnsi="Arial Narrow"/>
                <w:sz w:val="18"/>
              </w:rPr>
            </w:pPr>
            <w:r w:rsidRPr="00DF4791">
              <w:rPr>
                <w:rFonts w:ascii="Arial Narrow" w:hAnsi="Arial Narrow"/>
                <w:sz w:val="18"/>
              </w:rPr>
              <w:t>Partenariat mondial sur les semences</w:t>
            </w:r>
          </w:p>
        </w:tc>
      </w:tr>
    </w:tbl>
    <w:p w:rsidR="0089315D" w:rsidRPr="00DF4791" w:rsidRDefault="0089315D" w:rsidP="0089315D"/>
    <w:p w:rsidR="0089315D" w:rsidRPr="00DF4791" w:rsidRDefault="0089315D" w:rsidP="0089315D">
      <w:pPr>
        <w:ind w:left="1418" w:hanging="1418"/>
        <w:jc w:val="center"/>
        <w:rPr>
          <w:b/>
        </w:rPr>
      </w:pPr>
      <w:r w:rsidRPr="00DF4791">
        <w:rPr>
          <w:b/>
        </w:rPr>
        <w:t>Sigles (utilisés dans l</w:t>
      </w:r>
      <w:r w:rsidR="00FB01CC" w:rsidRPr="00DF4791">
        <w:rPr>
          <w:b/>
        </w:rPr>
        <w:t>’annexe I</w:t>
      </w:r>
      <w:r w:rsidRPr="00DF4791">
        <w:rPr>
          <w:b/>
        </w:rPr>
        <w:t>II)</w:t>
      </w:r>
    </w:p>
    <w:p w:rsidR="0089315D" w:rsidRPr="00DF4791" w:rsidRDefault="0089315D" w:rsidP="008F2666"/>
    <w:tbl>
      <w:tblPr>
        <w:tblW w:w="9923" w:type="dxa"/>
        <w:tblLook w:val="04A0" w:firstRow="1" w:lastRow="0" w:firstColumn="1" w:lastColumn="0" w:noHBand="0" w:noVBand="1"/>
      </w:tblPr>
      <w:tblGrid>
        <w:gridCol w:w="2268"/>
        <w:gridCol w:w="7655"/>
      </w:tblGrid>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2050Today</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 xml:space="preserve">Initiative d’action en faveur du climat réunissant une communauté d’institutions de la Genève internationale </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AAFC</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Agriculture et agroalimentaire Canada</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ABIPCO</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de la propriété intellectuelle et du commerce d’Antigua-et-Barbuda</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ACIA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Agence canadienne d’inspection des aliments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AFSTA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Association africaine du commerce des semences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AGC (Brunéi)</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Cabinet du procureur général</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AIPH</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Association internationale des producteurs de l’horticulture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AMS (États-Unis d’Amérique)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Agricultural Marketing Service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ANOVE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Filiale de l’Association nationale des obtenteurs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AOMB (Pays-Bas)</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Agence générale des brevets et des marques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APHA (Royaume-Uni)</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Animal and Plant Health Agency</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APSA</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Association des semenciers d’Asie et du Pacifique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ASEAN</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Association des nations de l’Asie du Sud-Est</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BASF</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Centre de coordination de la Belgique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BruIPO</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de la propriété intellectuelle du Brunéi Darussalam</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Bundessortenamt (Allemagne)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fédéral allemand des variétés végétales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CARDI</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 de recherche et de développement agricoles du Cambodge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CARICOM</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Communauté des Caraïbes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CarIPI</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Projet du CARIFORUM sur les droits de propriété intellectuelle et l’innovation</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CATIE</w:t>
            </w:r>
          </w:p>
        </w:tc>
        <w:tc>
          <w:tcPr>
            <w:tcW w:w="7655" w:type="dxa"/>
            <w:tcBorders>
              <w:top w:val="nil"/>
              <w:left w:val="nil"/>
              <w:bottom w:val="nil"/>
              <w:right w:val="nil"/>
            </w:tcBorders>
            <w:shd w:val="clear" w:color="auto" w:fill="auto"/>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Centre de recherche et de formation en matière d’agriculture tropicale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lastRenderedPageBreak/>
              <w:t>CDB</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Convention sur la diversité biologique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CIOPORA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Communauté internationale des obtenteurs de plantes horticoles de reproduction asexuée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CLI</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CropLife International</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CNIPA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Administration nationale chinoise de la propriété intellectuelle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COBURU (Pologne)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Centre de recherche centrale pour les variétés de plantes cultivées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CORAF</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Conseil Ouest et Centre Africain pour la Recherche et le Développement Agricoles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CREA (Italie)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Conseil pour la recherche agricole et l’économie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CRGAA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Commission des ressources génétiques pour l’alimentation et l’agriculture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CSA (Chine)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Association semencière de la Chine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DCST</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Centre de développement de la Science et de la technologie de Chine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DEFRA</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Département de l’environnement, de l’alimentation et des affaires rurales du Royaume-Uni</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DOA (Philippines)</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Département de l’agriculture de</w:t>
            </w:r>
            <w:r>
              <w:rPr>
                <w:rFonts w:ascii="Arial Narrow" w:hAnsi="Arial Narrow"/>
                <w:color w:val="000000"/>
                <w:sz w:val="18"/>
              </w:rPr>
              <w:t>s</w:t>
            </w:r>
            <w:r w:rsidRPr="00DF4791">
              <w:rPr>
                <w:rFonts w:ascii="Arial Narrow" w:hAnsi="Arial Narrow"/>
                <w:color w:val="000000"/>
                <w:sz w:val="18"/>
              </w:rPr>
              <w:t xml:space="preserve"> Philippines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EAER</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Département fédéral des affaires économiques, de la formation et de la recherche de la Suisse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EMBO</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Organisation européenne de biologie moléculaire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EMBRAPA (Brésil)</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Société brésilienne de recherche agricole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EPSO</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European Plant Science Organisation</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EUIPO</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de l’Union européenne pour la propriété intellectuelle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FAO</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Organisation des Nations Unies pour l’alimentation et l’agriculture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Forum EAPVP</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Forum sur la protection des obtentions végétales en Asie orientale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GCRAI</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Groupe consultatif pour la recherche agricole internationale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GDA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Direction générale de l’agriculture du Cambodge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GES</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Geneva English School</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GEVES (France)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Groupe d’étude et de contrôle des variétés et des semences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GNIS (France)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Groupement national interprofessionnel des semences et plants, renommé SEMAE le 27 janvier 2022 (voir plus bas)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ICA (Colombie)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Instituto Colombiano Agropecuario</w:t>
            </w:r>
            <w:r w:rsidRPr="00DF4791">
              <w:rPr>
                <w:rFonts w:ascii="Arial Narrow" w:hAnsi="Arial Narrow"/>
                <w:color w:val="000000"/>
                <w:sz w:val="18"/>
              </w:rPr>
              <w:br/>
              <w:t>(Institut colombien de l’agriculture et de l’élevage)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INASE (Argentine)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Instituto Nacional de Semillas</w:t>
            </w:r>
            <w:r w:rsidRPr="00DF4791">
              <w:rPr>
                <w:rFonts w:ascii="Arial Narrow" w:hAnsi="Arial Narrow"/>
                <w:color w:val="000000"/>
                <w:sz w:val="18"/>
              </w:rPr>
              <w:br/>
              <w:t>(Institut national des semences de l’Argentine)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INASE (Uruguay)</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Instituto Nacional de Semillas</w:t>
            </w:r>
            <w:r w:rsidRPr="00DF4791">
              <w:rPr>
                <w:rFonts w:ascii="Arial Narrow" w:hAnsi="Arial Narrow"/>
                <w:color w:val="000000"/>
                <w:sz w:val="18"/>
              </w:rPr>
              <w:br/>
              <w:t>(Institut national des semences de l’Uruguay)</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INDECOPI (Pérou)</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Instituto Nacional de Defensa de la Competencia y de la Protección de la Propiedad Intelectual</w:t>
            </w:r>
            <w:r w:rsidRPr="00DF4791">
              <w:rPr>
                <w:rFonts w:ascii="Arial Narrow" w:hAnsi="Arial Narrow"/>
                <w:color w:val="000000"/>
                <w:sz w:val="18"/>
              </w:rPr>
              <w:br/>
              <w:t>(Institut national pour la défense de la concurrence et de la protection de la propriété intellectuelle du Pérou)</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INIA (Pérou)</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Instituto Nacional de Innovación Agraria</w:t>
            </w:r>
            <w:r w:rsidRPr="00DF4791">
              <w:rPr>
                <w:rFonts w:ascii="Arial Narrow" w:hAnsi="Arial Narrow"/>
                <w:color w:val="000000"/>
                <w:sz w:val="18"/>
              </w:rPr>
              <w:br/>
              <w:t>(Institut national d’innovation agraire)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INIFAP (Mexique)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Instituto Nacional de Investigaciones Forestales, Agrícolas y Pecuarias</w:t>
            </w:r>
            <w:r w:rsidRPr="00DF4791">
              <w:rPr>
                <w:rFonts w:ascii="Arial Narrow" w:hAnsi="Arial Narrow"/>
                <w:color w:val="000000"/>
                <w:sz w:val="18"/>
              </w:rPr>
              <w:br/>
              <w:t>(Institut national de recherche forestière, agronomique et animalière)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INPA</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 National de Recherche Agricole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INTA</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Instituto Nicaragüense de Tecnología Agropecuaria</w:t>
            </w:r>
            <w:r w:rsidRPr="00DF4791">
              <w:rPr>
                <w:rFonts w:ascii="Arial Narrow" w:hAnsi="Arial Narrow"/>
                <w:color w:val="000000"/>
                <w:sz w:val="18"/>
              </w:rPr>
              <w:br/>
              <w:t>(Institut nicaraguayen de technologie agronomique)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IP Key SEA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IP Key Asie du Sud-Est</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IPONZ</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de la propriété intellectuelle de la Nouvelle-Zélande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IPOS</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de la propriété intellectuelle de Singapour</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ISF</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International Seed Federation</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ISRA</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 Sénégalais de Recherches Agricoles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ISTA</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Association internationale d’essais de semences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JATAFF</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Association japonaise d’innovation technique dans le domaine de l’agriculture, de la sylviculture et de la pêche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JICA</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Agence japonaise pour la coopération internationale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JICE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Japan International Cooperation Center</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JIPO</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de la propriété intellectuelle de la Jamaïque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KEPHIS</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Service d’inspection phytosanitaire du Kenya</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LNV</w:t>
            </w:r>
          </w:p>
        </w:tc>
        <w:tc>
          <w:tcPr>
            <w:tcW w:w="7655" w:type="dxa"/>
            <w:tcBorders>
              <w:top w:val="nil"/>
              <w:left w:val="nil"/>
              <w:bottom w:val="nil"/>
              <w:right w:val="nil"/>
            </w:tcBorders>
            <w:shd w:val="clear" w:color="auto" w:fill="auto"/>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néerlandais de l’agriculture, de la nature et de la qualité des produits alimentaires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MAF (Norvège)</w:t>
            </w:r>
          </w:p>
        </w:tc>
        <w:tc>
          <w:tcPr>
            <w:tcW w:w="7655" w:type="dxa"/>
            <w:tcBorders>
              <w:top w:val="nil"/>
              <w:left w:val="nil"/>
              <w:bottom w:val="nil"/>
              <w:right w:val="nil"/>
            </w:tcBorders>
            <w:shd w:val="clear" w:color="auto" w:fill="auto"/>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et des industries alimentaires de la Norvège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lastRenderedPageBreak/>
              <w:t>MAF (Türkiye)</w:t>
            </w:r>
          </w:p>
        </w:tc>
        <w:tc>
          <w:tcPr>
            <w:tcW w:w="7655" w:type="dxa"/>
            <w:tcBorders>
              <w:top w:val="nil"/>
              <w:left w:val="nil"/>
              <w:bottom w:val="nil"/>
              <w:right w:val="nil"/>
            </w:tcBorders>
            <w:shd w:val="clear" w:color="auto" w:fill="auto"/>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et des industries alimentaires de la Türkiye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MAFF (Cambodge)</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de la sylviculture et de la pêche du Cambodge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MAFF (Japon)</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de la sylviculture et de la pêche du Japon</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MAPA (Espagne)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de l’élevage et de l’approvisionnement alimentaire de l’Espagne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MARA (Chine)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et des affaires rurales de la Chine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MARD (Israël)</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et du développement rural d’Israël</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MARD (Viet Nam)</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et du développement rural du Viet Nam</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MISTI (Cambodge)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l’industrie, de la science, de la technologie et de l’innovation du Cambodge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9F35E0">
            <w:pPr>
              <w:spacing w:after="20"/>
              <w:jc w:val="left"/>
              <w:rPr>
                <w:rFonts w:ascii="Arial Narrow" w:hAnsi="Arial Narrow"/>
                <w:color w:val="000000"/>
                <w:sz w:val="18"/>
                <w:szCs w:val="18"/>
              </w:rPr>
            </w:pPr>
            <w:r w:rsidRPr="00DF4791">
              <w:rPr>
                <w:rFonts w:ascii="Arial Narrow" w:hAnsi="Arial Narrow"/>
                <w:color w:val="000000"/>
                <w:sz w:val="18"/>
              </w:rPr>
              <w:t>MOA (Jordanie)</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de la Jordanie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9F35E0">
            <w:pPr>
              <w:spacing w:after="20"/>
              <w:jc w:val="left"/>
              <w:rPr>
                <w:rFonts w:ascii="Arial Narrow" w:hAnsi="Arial Narrow"/>
                <w:color w:val="000000"/>
                <w:sz w:val="18"/>
                <w:szCs w:val="18"/>
              </w:rPr>
            </w:pPr>
            <w:r w:rsidRPr="00DF4791">
              <w:rPr>
                <w:rFonts w:ascii="Arial Narrow" w:hAnsi="Arial Narrow"/>
                <w:color w:val="000000"/>
                <w:sz w:val="18"/>
              </w:rPr>
              <w:t>MOA (Kazakhstan)</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du Kazakhstan</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MOA (République-Unie de Tanzanie)</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 l’agriculture de la République-Unie de Tanzanie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MOFA (Japon)</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Ministère des affaires étrangères du Japon</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Naktuinbouw</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Service d’inspection de l’horticulture des Pays-Bas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NASC (Nigéria)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National Agricultural Seed Council of Nigeria</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NCSS (Japon)</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National Center for Seeds and Seedlings of Japan</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NIAB</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National Institute of Agricultural Botany</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NVWA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de la sécurité des aliments et des produits de consommation des Pays-Bas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OAPI</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Organisation africaine de la propriété intellectuelle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OCDE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Organisation de coopération et de développement économiques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OCVV</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communautaire des variétés végétales de l’Union européenne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OFAG</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fédéral de l’agriculture de la Suisse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OFINASE (Costa Rica)</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Oficina Nacional de Semillas</w:t>
            </w:r>
            <w:r w:rsidRPr="00DF4791">
              <w:rPr>
                <w:rFonts w:ascii="Arial Narrow" w:hAnsi="Arial Narrow"/>
                <w:color w:val="000000"/>
                <w:sz w:val="18"/>
              </w:rPr>
              <w:br/>
              <w:t>(Bureau national des semences)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OMA</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Organisation mondiale des agriculteurs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OMC</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Organisation mondiale du commerce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OMPI</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Organisation Mondiale de la Propriété Intellectuelle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ONU</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 xml:space="preserve">Organisation des Nations Unies </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OREVADO (République dominicaine)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Service de l’enregistrement des obtentions végétales et de la protection des droits d’obtenteur de la République dominicaine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PAIRED</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Partnership for Agricultural Research, Education and Development</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Projet pilote EAPVP</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Projet pilote sur le Forum sur la protection des obtentions végétales en Asie orientale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SADER (Mexique)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Secretaría de Agricultura y Desarrollo Rural</w:t>
            </w:r>
            <w:r w:rsidRPr="00DF4791">
              <w:rPr>
                <w:rFonts w:ascii="Arial Narrow" w:hAnsi="Arial Narrow"/>
                <w:color w:val="000000"/>
                <w:sz w:val="18"/>
              </w:rPr>
              <w:br/>
              <w:t>(Ministère de l’agriculture et du développement rural du Mexique)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SEAE</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Service européen pour l’action extérieure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SEMAE (France)</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L’interprofession des semences et plants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SENADI (Équateur)</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Servicio Nacional de Derechos Intelectuales</w:t>
            </w:r>
            <w:r w:rsidRPr="00DF4791">
              <w:rPr>
                <w:rFonts w:ascii="Arial Narrow" w:hAnsi="Arial Narrow"/>
                <w:color w:val="000000"/>
                <w:sz w:val="18"/>
              </w:rPr>
              <w:br/>
              <w:t>(Service national des droits de propriété intellectuelle)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SNICS (Mexique)</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Servicio Nacional de Inspección y Certificación de Semillas</w:t>
            </w:r>
            <w:r w:rsidRPr="00DF4791">
              <w:rPr>
                <w:rFonts w:ascii="Arial Narrow" w:hAnsi="Arial Narrow"/>
                <w:color w:val="000000"/>
                <w:sz w:val="18"/>
              </w:rPr>
              <w:br/>
              <w:t>(Service national d’inspection des semences et de la certification du Mexique)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SNL</w:t>
            </w:r>
          </w:p>
        </w:tc>
        <w:tc>
          <w:tcPr>
            <w:tcW w:w="7655" w:type="dxa"/>
            <w:tcBorders>
              <w:top w:val="nil"/>
              <w:left w:val="nil"/>
              <w:bottom w:val="nil"/>
              <w:right w:val="nil"/>
            </w:tcBorders>
            <w:shd w:val="clear" w:color="auto" w:fill="auto"/>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Structure Nationale de Liaison</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SNPC – Brésil</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Serviço Nacional de Proteção de Cultivares</w:t>
            </w:r>
            <w:r w:rsidRPr="00DF4791">
              <w:rPr>
                <w:rFonts w:ascii="Arial Narrow" w:hAnsi="Arial Narrow"/>
                <w:color w:val="000000"/>
                <w:sz w:val="18"/>
              </w:rPr>
              <w:br/>
              <w:t>(Service national de protection des cultivars du Brésil)</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THASTA</w:t>
            </w:r>
          </w:p>
        </w:tc>
        <w:tc>
          <w:tcPr>
            <w:tcW w:w="7655" w:type="dxa"/>
            <w:tcBorders>
              <w:top w:val="nil"/>
              <w:left w:val="nil"/>
              <w:bottom w:val="nil"/>
              <w:right w:val="nil"/>
            </w:tcBorders>
            <w:shd w:val="clear" w:color="auto" w:fill="auto"/>
            <w:noWrap/>
            <w:tcMar>
              <w:top w:w="28" w:type="dxa"/>
              <w:bottom w:w="28" w:type="dxa"/>
            </w:tcMar>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Association thaïlandaise du commerce des semences</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TIRPAA</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Traité international sur les ressources phytogénétiques pour l’alimentation et l’agriculture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TTIPO</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de la propriété intellectuelle de la Trinité-et-Tobago</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UKZUZ (République tchèque)</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Institut central de contrôle et d’essai en agriculture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UNIGE</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Université de Genève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USDA</w:t>
            </w:r>
          </w:p>
        </w:tc>
        <w:tc>
          <w:tcPr>
            <w:tcW w:w="7655" w:type="dxa"/>
            <w:tcBorders>
              <w:top w:val="nil"/>
              <w:left w:val="nil"/>
              <w:bottom w:val="nil"/>
              <w:right w:val="nil"/>
            </w:tcBorders>
            <w:shd w:val="clear" w:color="auto" w:fill="auto"/>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Département de l’agriculture des États-Unis d’Amérique</w:t>
            </w:r>
          </w:p>
        </w:tc>
      </w:tr>
      <w:tr w:rsidR="00094C30" w:rsidRPr="00DF4791" w:rsidTr="008F2666">
        <w:tc>
          <w:tcPr>
            <w:tcW w:w="2268"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USPTO</w:t>
            </w:r>
          </w:p>
        </w:tc>
        <w:tc>
          <w:tcPr>
            <w:tcW w:w="7655" w:type="dxa"/>
            <w:tcBorders>
              <w:top w:val="nil"/>
              <w:left w:val="nil"/>
              <w:bottom w:val="nil"/>
              <w:right w:val="nil"/>
            </w:tcBorders>
            <w:shd w:val="clear" w:color="auto" w:fill="auto"/>
            <w:noWrap/>
            <w:tcMar>
              <w:top w:w="28" w:type="dxa"/>
              <w:bottom w:w="28" w:type="dxa"/>
            </w:tcMar>
            <w:hideMark/>
          </w:tcPr>
          <w:p w:rsidR="00094C30" w:rsidRPr="00DF4791" w:rsidRDefault="00094C30" w:rsidP="00AC597D">
            <w:pPr>
              <w:spacing w:after="20"/>
              <w:jc w:val="left"/>
              <w:rPr>
                <w:rFonts w:ascii="Arial Narrow" w:hAnsi="Arial Narrow"/>
                <w:color w:val="000000"/>
                <w:sz w:val="18"/>
                <w:szCs w:val="18"/>
              </w:rPr>
            </w:pPr>
            <w:r w:rsidRPr="00DF4791">
              <w:rPr>
                <w:rFonts w:ascii="Arial Narrow" w:hAnsi="Arial Narrow"/>
                <w:color w:val="000000"/>
                <w:sz w:val="18"/>
              </w:rPr>
              <w:t>Office des brevets et des marques des États-Unis d’Amérique</w:t>
            </w:r>
          </w:p>
        </w:tc>
      </w:tr>
    </w:tbl>
    <w:p w:rsidR="008F2666" w:rsidRPr="00DF4791" w:rsidRDefault="008F2666" w:rsidP="0089315D">
      <w:pPr>
        <w:jc w:val="right"/>
      </w:pPr>
    </w:p>
    <w:p w:rsidR="0089315D" w:rsidRPr="00DF4791" w:rsidRDefault="0089315D" w:rsidP="0089315D">
      <w:pPr>
        <w:jc w:val="right"/>
      </w:pPr>
    </w:p>
    <w:p w:rsidR="00050E16" w:rsidRPr="00DF4791" w:rsidRDefault="0089315D" w:rsidP="008F2666">
      <w:pPr>
        <w:jc w:val="right"/>
      </w:pPr>
      <w:r w:rsidRPr="00DF4791">
        <w:t>[Fin de l</w:t>
      </w:r>
      <w:r w:rsidR="00FB01CC" w:rsidRPr="00DF4791">
        <w:t>’</w:t>
      </w:r>
      <w:r w:rsidRPr="00DF4791">
        <w:t>appendice et du document]</w:t>
      </w:r>
    </w:p>
    <w:sectPr w:rsidR="00050E16" w:rsidRPr="00DF4791" w:rsidSect="0004198B">
      <w:headerReference w:type="default" r:id="rId38"/>
      <w:headerReference w:type="first" r:id="rId3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96" w:rsidRDefault="00F56C96" w:rsidP="006655D3">
      <w:r>
        <w:separator/>
      </w:r>
    </w:p>
  </w:endnote>
  <w:endnote w:type="continuationSeparator" w:id="0">
    <w:p w:rsidR="00F56C96" w:rsidRDefault="00F56C96" w:rsidP="006655D3">
      <w:r>
        <w:separator/>
      </w:r>
    </w:p>
    <w:p w:rsidR="00F56C96" w:rsidRPr="00294751" w:rsidRDefault="00F56C96">
      <w:pPr>
        <w:pStyle w:val="Footer"/>
        <w:spacing w:after="60"/>
        <w:rPr>
          <w:sz w:val="18"/>
        </w:rPr>
      </w:pPr>
      <w:r w:rsidRPr="00294751">
        <w:rPr>
          <w:sz w:val="18"/>
        </w:rPr>
        <w:t>[Suite de la note de la page précédente]</w:t>
      </w:r>
    </w:p>
    <w:p w:rsidR="00F56C96" w:rsidRPr="00294751" w:rsidRDefault="00F56C96" w:rsidP="006655D3"/>
    <w:p w:rsidR="00F56C96" w:rsidRPr="00294751" w:rsidRDefault="00F56C96" w:rsidP="006655D3"/>
  </w:endnote>
  <w:endnote w:type="continuationNotice" w:id="1">
    <w:p w:rsidR="00F56C96" w:rsidRPr="00294751" w:rsidRDefault="00F56C96" w:rsidP="006655D3">
      <w:r w:rsidRPr="00294751">
        <w:t>[Suite de la note page suivante]</w:t>
      </w:r>
    </w:p>
    <w:p w:rsidR="00F56C96" w:rsidRPr="00294751" w:rsidRDefault="00F56C96" w:rsidP="006655D3"/>
    <w:p w:rsidR="00F56C96" w:rsidRPr="00294751" w:rsidRDefault="00F56C96" w:rsidP="006655D3"/>
  </w:endnote>
  <w:endnote w:id="2">
    <w:p w:rsidR="00F56C96" w:rsidRDefault="00F56C96" w:rsidP="00C37930">
      <w:pPr>
        <w:pStyle w:val="EndnoteText"/>
      </w:pPr>
      <w:r>
        <w:rPr>
          <w:rStyle w:val="EndnoteReference"/>
        </w:rPr>
        <w:t>*</w:t>
      </w:r>
      <w:r>
        <w:tab/>
        <w:t>L’Union internationale pour la protection des obtentions végétales (UPOV), instituée par la Convention internationale pour la protection des obtentions végétales, est une organisation intergouvernementale indépendante ayant la personnalité juridique.  Conformément à un accord conclu entre l’Organisation Mondiale de la Propriété Intellectuelle (OMPI) et l’UPOV, le Directeur général de l’OMPI est le secrétaire général de l’UPOV et l’OMPI fournit des services administratifs et financiers à l’UPOV.</w:t>
      </w:r>
    </w:p>
    <w:p w:rsidR="00F56C96" w:rsidRPr="00C37930" w:rsidRDefault="00F56C96" w:rsidP="00C37930">
      <w:pPr>
        <w:pStyle w:val="EndnoteText"/>
      </w:pPr>
      <w:r>
        <w:rPr>
          <w:rStyle w:val="EndnoteReference"/>
          <w:szCs w:val="16"/>
        </w:rPr>
        <w:endnoteRef/>
      </w:r>
      <w:r>
        <w:tab/>
        <w:t>On entend par “Acte de 1978” l’Acte du 23 octobre 1978 de la Convention internationale pour la protection des obtentions végétales;  on entend par “Acte de 1991” l’Acte du 19 mars 1991 de la convention.</w:t>
      </w:r>
    </w:p>
  </w:endnote>
  <w:endnote w:id="3">
    <w:p w:rsidR="00F56C96" w:rsidRPr="00C37930" w:rsidRDefault="00F56C96" w:rsidP="00C37930">
      <w:pPr>
        <w:pStyle w:val="EndnoteText"/>
      </w:pPr>
      <w:r>
        <w:rPr>
          <w:rStyle w:val="EndnoteReference"/>
        </w:rPr>
        <w:endnoteRef/>
      </w:r>
      <w:r>
        <w:tab/>
        <w:t>Avec la notification prévue à l’article 34.2) de l’Acte de 1978.</w:t>
      </w:r>
    </w:p>
  </w:endnote>
  <w:endnote w:id="4">
    <w:p w:rsidR="00F56C96" w:rsidRPr="00C37930" w:rsidRDefault="00F56C96" w:rsidP="00C37930">
      <w:pPr>
        <w:pStyle w:val="EndnoteText"/>
      </w:pPr>
      <w:r>
        <w:rPr>
          <w:rStyle w:val="EndnoteReference"/>
        </w:rPr>
        <w:endnoteRef/>
      </w:r>
      <w:r>
        <w:tab/>
        <w:t>Avec une déclaration indiquant que l’Acte de 1978 n’est pas applicable à Hong Kong (Chine).</w:t>
      </w:r>
    </w:p>
  </w:endnote>
  <w:endnote w:id="5">
    <w:p w:rsidR="00F56C96" w:rsidRPr="00690E43" w:rsidRDefault="00F56C96" w:rsidP="00C37930">
      <w:pPr>
        <w:pStyle w:val="EndnoteText"/>
        <w:rPr>
          <w:rStyle w:val="FootnoteReference"/>
          <w:szCs w:val="16"/>
          <w:vertAlign w:val="baseline"/>
        </w:rPr>
      </w:pPr>
      <w:r>
        <w:rPr>
          <w:rStyle w:val="EndnoteReference"/>
        </w:rPr>
        <w:endnoteRef/>
      </w:r>
      <w:r>
        <w:tab/>
        <w:t>Avec une déclaration indiquant que la Convention de 1961, l’Acte additionnel de 1972, l’Acte de 1978 et l’Acte de 1991 ne sont pas applicables au Groenland et aux îles Féroé.</w:t>
      </w:r>
    </w:p>
  </w:endnote>
  <w:endnote w:id="6">
    <w:p w:rsidR="00F56C96" w:rsidRPr="00AD604B" w:rsidRDefault="00F56C96" w:rsidP="001E1AED">
      <w:pPr>
        <w:pStyle w:val="EndnoteText"/>
      </w:pPr>
      <w:r>
        <w:rPr>
          <w:rStyle w:val="EndnoteReference"/>
        </w:rPr>
        <w:endnoteRef/>
      </w:r>
      <w:r>
        <w:tab/>
        <w:t>Avec une réserve conformément à l’article 35.2) de l’Acte de 1991.</w:t>
      </w:r>
    </w:p>
  </w:endnote>
  <w:endnote w:id="7">
    <w:p w:rsidR="00F56C96" w:rsidRPr="00C37930" w:rsidRDefault="00F56C96" w:rsidP="00C37930">
      <w:pPr>
        <w:pStyle w:val="EndnoteText"/>
      </w:pPr>
      <w:r>
        <w:rPr>
          <w:rStyle w:val="EndnoteReference"/>
        </w:rPr>
        <w:endnoteRef/>
      </w:r>
      <w:r>
        <w:tab/>
        <w:t>A adopté un système de protection des droits d’obtenteur qui couvre le territoire de ses 17 États (États membres de l’OAPI : Bénin, Burkina Faso, Cameroun, Comores, Congo, Côte d’Ivoire, Gabon, Guinée-Bissau, Guinée équatoriale, Mali, Mauritanie, Niger, République centrafricaine, Sénégal, Tchad, Togo).</w:t>
      </w:r>
    </w:p>
  </w:endnote>
  <w:endnote w:id="8">
    <w:p w:rsidR="00F56C96" w:rsidRPr="00C37930" w:rsidRDefault="00F56C96" w:rsidP="00C37930">
      <w:pPr>
        <w:pStyle w:val="EndnoteText"/>
      </w:pPr>
      <w:r>
        <w:rPr>
          <w:rStyle w:val="EndnoteReference"/>
        </w:rPr>
        <w:endnoteRef/>
      </w:r>
      <w:r>
        <w:tab/>
        <w:t>Ratification pour le Royaume</w:t>
      </w:r>
      <w:r w:rsidRPr="00916DAC">
        <w:rPr>
          <w:rFonts w:cs="Arial"/>
        </w:rPr>
        <w:t>-</w:t>
      </w:r>
      <w:r>
        <w:t>Uni.</w:t>
      </w:r>
    </w:p>
  </w:endnote>
  <w:endnote w:id="9">
    <w:p w:rsidR="00F56C96" w:rsidRDefault="00F56C96" w:rsidP="00C37930">
      <w:pPr>
        <w:pStyle w:val="EndnoteText"/>
      </w:pPr>
      <w:r>
        <w:rPr>
          <w:rStyle w:val="EndnoteReference"/>
        </w:rPr>
        <w:endnoteRef/>
      </w:r>
      <w:r>
        <w:rPr>
          <w:rStyle w:val="EndnoteReference"/>
        </w:rPr>
        <w:t xml:space="preserve"> </w:t>
      </w:r>
      <w:r>
        <w:tab/>
        <w:t>A adopté un système de protection des droits d’obtenteur qui couvre le territoire de ses 27 États (États membres de l’Union européenne : Allemagne, Autriche, Belgique, Bulgarie, Chypre, Croatie, Danemark, Espagne, Estonie, Finlande, France, Grèce, Hongrie, Irlande, Italie, Lettonie, Lituanie, Luxembourg, Malte, Pays-Bas, Pologne, Portugal, République tchèque, Roumanie, Slovaquie, Slovénie, Suède).</w:t>
      </w:r>
    </w:p>
    <w:p w:rsidR="00F56C96" w:rsidRDefault="00F56C96" w:rsidP="001E1AED"/>
    <w:p w:rsidR="00F56C96" w:rsidRDefault="00F56C96" w:rsidP="001E1AED"/>
    <w:p w:rsidR="00F56C96" w:rsidRDefault="00F56C96" w:rsidP="001E1AED"/>
    <w:p w:rsidR="00F56C96" w:rsidRPr="00C37930" w:rsidRDefault="00F56C96" w:rsidP="001E1AED">
      <w:pPr>
        <w:jc w:val="right"/>
      </w:pPr>
      <w:r>
        <w:t>[L’annexe II suit]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rsidP="007B3976">
    <w:pPr>
      <w:pStyle w:val="Footer"/>
    </w:pPr>
    <w:r>
      <w:rPr>
        <w:noProof/>
        <w:lang w:val="en-US"/>
      </w:rPr>
      <mc:AlternateContent>
        <mc:Choice Requires="wps">
          <w:drawing>
            <wp:anchor distT="558800" distB="0" distL="114300" distR="114300" simplePos="0" relativeHeight="251660288" behindDoc="0" locked="0" layoutInCell="0" allowOverlap="1" wp14:anchorId="60E2D106" wp14:editId="7879B93B">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56C96" w:rsidRDefault="00F56C96" w:rsidP="007B3976">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E2D106"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WT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owLWTqgIAAGQFAAAOAAAAAAAAAAAAAAAA&#10;AC4CAABkcnMvZTJvRG9jLnhtbFBLAQItABQABgAIAAAAIQDN8vMo2gAAAAgBAAAPAAAAAAAAAAAA&#10;AAAAAAQFAABkcnMvZG93bnJldi54bWxQSwUGAAAAAAQABADzAAAACwYAAAAA&#10;" o:allowincell="f" filled="f" stroked="f" strokeweight=".5pt">
              <v:path arrowok="t"/>
              <v:textbox>
                <w:txbxContent>
                  <w:p w:rsidR="00F56C96" w:rsidRDefault="00F56C96" w:rsidP="007B3976">
                    <w:pPr>
                      <w:jc w:val="center"/>
                    </w:pPr>
                    <w:r>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1D1EDE" w:rsidRDefault="00F56C96" w:rsidP="007B397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rsidP="007B3976">
    <w:pPr>
      <w:pStyle w:val="Footer"/>
    </w:pPr>
    <w:r>
      <w:rPr>
        <w:noProof/>
        <w:lang w:val="en-US"/>
      </w:rPr>
      <mc:AlternateContent>
        <mc:Choice Requires="wps">
          <w:drawing>
            <wp:anchor distT="558800" distB="0" distL="114300" distR="114300" simplePos="0" relativeHeight="251661312" behindDoc="0" locked="0" layoutInCell="0" allowOverlap="1" wp14:anchorId="70C3F568" wp14:editId="28AA830E">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56C96" w:rsidRDefault="00F56C96" w:rsidP="007B3976">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C3F568"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dVdNFqgIAAGUFAAAOAAAAAAAAAAAAAAAA&#10;AC4CAABkcnMvZTJvRG9jLnhtbFBLAQItABQABgAIAAAAIQDN8vMo2gAAAAgBAAAPAAAAAAAAAAAA&#10;AAAAAAQFAABkcnMvZG93bnJldi54bWxQSwUGAAAAAAQABADzAAAACwYAAAAA&#10;" o:allowincell="f" filled="f" stroked="f" strokeweight=".5pt">
              <v:path arrowok="t"/>
              <v:textbox>
                <w:txbxContent>
                  <w:p w:rsidR="00F56C96" w:rsidRDefault="00F56C96" w:rsidP="007B3976">
                    <w:pPr>
                      <w:jc w:val="center"/>
                    </w:pPr>
                    <w:r>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6D77F4" w:rsidRDefault="00F56C96" w:rsidP="007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96" w:rsidRDefault="00F56C96" w:rsidP="006655D3">
      <w:r>
        <w:separator/>
      </w:r>
    </w:p>
  </w:footnote>
  <w:footnote w:type="continuationSeparator" w:id="0">
    <w:p w:rsidR="00F56C96" w:rsidRDefault="00F56C96" w:rsidP="006655D3">
      <w:r>
        <w:separator/>
      </w:r>
    </w:p>
  </w:footnote>
  <w:footnote w:type="continuationNotice" w:id="1">
    <w:p w:rsidR="00F56C96" w:rsidRPr="00AB530F" w:rsidRDefault="00F56C96" w:rsidP="00AB530F">
      <w:pPr>
        <w:pStyle w:val="Footer"/>
      </w:pPr>
    </w:p>
  </w:footnote>
  <w:footnote w:id="2">
    <w:p w:rsidR="00F56C96" w:rsidRPr="001D3DDC" w:rsidRDefault="00F56C96" w:rsidP="005B09DB">
      <w:pPr>
        <w:pStyle w:val="FootnoteText"/>
      </w:pPr>
      <w:r>
        <w:rPr>
          <w:rStyle w:val="FootnoteReference"/>
        </w:rPr>
        <w:footnoteRef/>
      </w:r>
      <w:r>
        <w:t xml:space="preserve"> </w:t>
      </w:r>
      <w:r>
        <w:tab/>
        <w:t>Ce nombre (82 États) renvoie aux États liés par l’Acte de 1991 et aux États couverts par les systèmes régionaux de protection des obtentions végétales en raison de leur appartenance à l’Union européenne et à l’OAPI.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C5280D" w:rsidRDefault="00F56C96" w:rsidP="007B3976">
    <w:pPr>
      <w:pStyle w:val="Header"/>
      <w:rPr>
        <w:rStyle w:val="PageNumber"/>
      </w:rPr>
    </w:pPr>
    <w:r>
      <w:rPr>
        <w:noProof/>
        <w:lang w:val="en-US"/>
      </w:rPr>
      <mc:AlternateContent>
        <mc:Choice Requires="wps">
          <w:drawing>
            <wp:anchor distT="558800" distB="0" distL="114300" distR="114300" simplePos="0" relativeHeight="251659264" behindDoc="0" locked="0" layoutInCell="0" allowOverlap="1" wp14:anchorId="2216F6D5" wp14:editId="660820E5">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56C96" w:rsidRDefault="00F56C96" w:rsidP="007B3976">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16F6D5"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T4Ji2mAgAAXQUAAA4AAAAAAAAAAAAAAAAALgIA&#10;AGRycy9lMm9Eb2MueG1sUEsBAi0AFAAGAAgAAAAhAM3y8yjaAAAACAEAAA8AAAAAAAAAAAAAAAAA&#10;AAUAAGRycy9kb3ducmV2LnhtbFBLBQYAAAAABAAEAPMAAAAHBgAAAAA=&#10;" o:allowincell="f" filled="f" stroked="f" strokeweight=".5pt">
              <v:path arrowok="t"/>
              <v:textbox>
                <w:txbxContent>
                  <w:p w:rsidR="00F56C96" w:rsidRDefault="00F56C96" w:rsidP="007B3976">
                    <w:pPr>
                      <w:jc w:val="center"/>
                    </w:pPr>
                    <w:r>
                      <w:rPr>
                        <w:color w:val="000000"/>
                        <w:sz w:val="17"/>
                      </w:rPr>
                      <w:t>WIPO FOR OFFICIAL USE ONLY</w:t>
                    </w:r>
                  </w:p>
                </w:txbxContent>
              </v:textbox>
              <w10:wrap anchorx="margin" anchory="margin"/>
            </v:shape>
          </w:pict>
        </mc:Fallback>
      </mc:AlternateContent>
    </w:r>
    <w:r>
      <w:rPr>
        <w:rStyle w:val="PageNumber"/>
      </w:rPr>
      <w:t>C/56/INF/3</w:t>
    </w:r>
  </w:p>
  <w:p w:rsidR="00F56C96" w:rsidRPr="00C5280D" w:rsidRDefault="00F56C96" w:rsidP="007B3976">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18</w:t>
    </w:r>
    <w:r w:rsidRPr="00C5280D">
      <w:rPr>
        <w:rStyle w:val="PageNumber"/>
      </w:rPr>
      <w:fldChar w:fldCharType="end"/>
    </w:r>
  </w:p>
  <w:p w:rsidR="00F56C96" w:rsidRPr="00C5280D" w:rsidRDefault="00F56C96" w:rsidP="007B3976"/>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1B2307" w:rsidRDefault="00F56C96" w:rsidP="007B3976">
    <w:pPr>
      <w:jc w:val="center"/>
    </w:pPr>
    <w:r>
      <w:t>C/56/INF/3</w:t>
    </w:r>
  </w:p>
  <w:p w:rsidR="00F56C96" w:rsidRPr="001B2307" w:rsidRDefault="00F56C96" w:rsidP="007B3976">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C5280D" w:rsidRDefault="00F56C96" w:rsidP="00EB048E">
    <w:pPr>
      <w:pStyle w:val="Header"/>
      <w:rPr>
        <w:rStyle w:val="PageNumber"/>
      </w:rPr>
    </w:pPr>
    <w:r>
      <w:rPr>
        <w:rStyle w:val="PageNumber"/>
      </w:rPr>
      <w:t>C/56/INF/3</w:t>
    </w:r>
  </w:p>
  <w:p w:rsidR="00F56C96" w:rsidRPr="00C5280D" w:rsidRDefault="00F56C96" w:rsidP="00EB048E">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2386C">
      <w:rPr>
        <w:rStyle w:val="PageNumber"/>
        <w:noProof/>
      </w:rPr>
      <w:t>3</w:t>
    </w:r>
    <w:r w:rsidRPr="00C5280D">
      <w:rPr>
        <w:rStyle w:val="PageNumber"/>
      </w:rPr>
      <w:fldChar w:fldCharType="end"/>
    </w:r>
  </w:p>
  <w:p w:rsidR="00F56C96" w:rsidRPr="00C5280D" w:rsidRDefault="00F56C96"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04198B" w:rsidRDefault="00F56C96"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C5280D" w:rsidRDefault="00F56C96" w:rsidP="00EB048E">
    <w:pPr>
      <w:pStyle w:val="Header"/>
      <w:rPr>
        <w:rStyle w:val="PageNumber"/>
      </w:rPr>
    </w:pPr>
    <w:r>
      <w:rPr>
        <w:rStyle w:val="PageNumber"/>
      </w:rPr>
      <w:t>C/56/INF/3</w:t>
    </w:r>
  </w:p>
  <w:p w:rsidR="00F56C96" w:rsidRPr="00C5280D" w:rsidRDefault="00F56C96"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2386C">
      <w:rPr>
        <w:rStyle w:val="PageNumber"/>
        <w:noProof/>
      </w:rPr>
      <w:t>7</w:t>
    </w:r>
    <w:r w:rsidRPr="00C5280D">
      <w:rPr>
        <w:rStyle w:val="PageNumber"/>
      </w:rPr>
      <w:fldChar w:fldCharType="end"/>
    </w:r>
  </w:p>
  <w:p w:rsidR="00F56C96" w:rsidRPr="00C5280D" w:rsidRDefault="00F56C9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C5280D" w:rsidRDefault="00F56C96" w:rsidP="007B3976">
    <w:pPr>
      <w:pStyle w:val="Header"/>
      <w:rPr>
        <w:rStyle w:val="PageNumber"/>
      </w:rPr>
    </w:pPr>
    <w:r>
      <w:rPr>
        <w:rStyle w:val="PageNumber"/>
      </w:rPr>
      <w:t>C/56/INF/3</w:t>
    </w:r>
  </w:p>
  <w:p w:rsidR="00F56C96" w:rsidRPr="00C5280D" w:rsidRDefault="00F56C96" w:rsidP="007B3976">
    <w:pPr>
      <w:pStyle w:val="Header"/>
    </w:pPr>
    <w:r>
      <w:t>Annexe 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6</w:t>
    </w:r>
    <w:r w:rsidRPr="00C5280D">
      <w:rPr>
        <w:rStyle w:val="PageNumber"/>
      </w:rPr>
      <w:fldChar w:fldCharType="end"/>
    </w:r>
  </w:p>
  <w:p w:rsidR="00F56C96" w:rsidRPr="00C5280D" w:rsidRDefault="00F56C96" w:rsidP="007B397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C5280D" w:rsidRDefault="00F56C96" w:rsidP="00EB048E">
    <w:pPr>
      <w:pStyle w:val="Header"/>
      <w:rPr>
        <w:rStyle w:val="PageNumber"/>
      </w:rPr>
    </w:pPr>
    <w:r>
      <w:rPr>
        <w:rStyle w:val="PageNumber"/>
      </w:rPr>
      <w:t>C/56/INF/3</w:t>
    </w:r>
  </w:p>
  <w:p w:rsidR="00F56C96" w:rsidRPr="00C5280D" w:rsidRDefault="00F56C96" w:rsidP="00EB048E">
    <w:pPr>
      <w:pStyle w:val="Header"/>
    </w:pPr>
    <w:r>
      <w:t>Annexe 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2386C">
      <w:rPr>
        <w:rStyle w:val="PageNumber"/>
        <w:noProof/>
      </w:rPr>
      <w:t>2</w:t>
    </w:r>
    <w:r w:rsidRPr="00C5280D">
      <w:rPr>
        <w:rStyle w:val="PageNumber"/>
      </w:rPr>
      <w:fldChar w:fldCharType="end"/>
    </w:r>
  </w:p>
  <w:p w:rsidR="00F56C96" w:rsidRPr="00C5280D" w:rsidRDefault="00F56C96"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C5280D" w:rsidRDefault="00F56C96" w:rsidP="007B3976">
    <w:pPr>
      <w:pStyle w:val="Header"/>
      <w:rPr>
        <w:rStyle w:val="PageNumber"/>
      </w:rPr>
    </w:pPr>
    <w:r>
      <w:rPr>
        <w:rStyle w:val="PageNumber"/>
      </w:rPr>
      <w:t>C/56/INF/3</w:t>
    </w:r>
  </w:p>
  <w:p w:rsidR="00F56C96" w:rsidRPr="00C5280D" w:rsidRDefault="00F56C96" w:rsidP="007B3976">
    <w:pPr>
      <w:pStyle w:val="Header"/>
    </w:pPr>
    <w:r>
      <w:t>Annexe 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4</w:t>
    </w:r>
    <w:r w:rsidRPr="00C5280D">
      <w:rPr>
        <w:rStyle w:val="PageNumber"/>
      </w:rPr>
      <w:fldChar w:fldCharType="end"/>
    </w:r>
  </w:p>
  <w:p w:rsidR="00F56C96" w:rsidRPr="005C1400" w:rsidRDefault="00F56C96" w:rsidP="007B3976">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Pr="00C5280D" w:rsidRDefault="00F56C96" w:rsidP="007B3976">
    <w:pPr>
      <w:pStyle w:val="Header"/>
      <w:rPr>
        <w:rStyle w:val="PageNumber"/>
      </w:rPr>
    </w:pPr>
    <w:r>
      <w:rPr>
        <w:rStyle w:val="PageNumber"/>
      </w:rPr>
      <w:t>C/56/INF/3</w:t>
    </w:r>
  </w:p>
  <w:p w:rsidR="00F56C96" w:rsidRPr="00C5280D" w:rsidRDefault="00F56C96" w:rsidP="007B3976">
    <w:pPr>
      <w:pStyle w:val="Header"/>
    </w:pPr>
    <w:r>
      <w:t>Annexe 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33B48">
      <w:rPr>
        <w:rStyle w:val="PageNumber"/>
        <w:noProof/>
      </w:rPr>
      <w:t>2</w:t>
    </w:r>
    <w:r w:rsidRPr="00C5280D">
      <w:rPr>
        <w:rStyle w:val="PageNumber"/>
      </w:rPr>
      <w:fldChar w:fldCharType="end"/>
    </w:r>
  </w:p>
  <w:p w:rsidR="00F56C96" w:rsidRPr="005C1400" w:rsidRDefault="00F56C96"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6" w:rsidRDefault="00F56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6"/>
  </w:num>
  <w:num w:numId="6">
    <w:abstractNumId w:val="13"/>
  </w:num>
  <w:num w:numId="7">
    <w:abstractNumId w:val="8"/>
  </w:num>
  <w:num w:numId="8">
    <w:abstractNumId w:val="2"/>
  </w:num>
  <w:num w:numId="9">
    <w:abstractNumId w:val="7"/>
  </w:num>
  <w:num w:numId="10">
    <w:abstractNumId w:val="3"/>
  </w:num>
  <w:num w:numId="11">
    <w:abstractNumId w:val="17"/>
  </w:num>
  <w:num w:numId="12">
    <w:abstractNumId w:val="16"/>
  </w:num>
  <w:num w:numId="13">
    <w:abstractNumId w:val="0"/>
  </w:num>
  <w:num w:numId="14">
    <w:abstractNumId w:val="1"/>
  </w:num>
  <w:num w:numId="15">
    <w:abstractNumId w:val="9"/>
  </w:num>
  <w:num w:numId="16">
    <w:abstractNumId w:val="1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5D"/>
    <w:rsid w:val="00010CF3"/>
    <w:rsid w:val="00011E27"/>
    <w:rsid w:val="000148BC"/>
    <w:rsid w:val="00024AB8"/>
    <w:rsid w:val="00030854"/>
    <w:rsid w:val="00032A3F"/>
    <w:rsid w:val="00036028"/>
    <w:rsid w:val="0004198B"/>
    <w:rsid w:val="00044642"/>
    <w:rsid w:val="000446B9"/>
    <w:rsid w:val="00047E21"/>
    <w:rsid w:val="00050E16"/>
    <w:rsid w:val="00051E8C"/>
    <w:rsid w:val="00062776"/>
    <w:rsid w:val="00074D22"/>
    <w:rsid w:val="00077A67"/>
    <w:rsid w:val="00085505"/>
    <w:rsid w:val="00094C30"/>
    <w:rsid w:val="000C2CBD"/>
    <w:rsid w:val="000C4E25"/>
    <w:rsid w:val="000C60FA"/>
    <w:rsid w:val="000C7021"/>
    <w:rsid w:val="000D36DE"/>
    <w:rsid w:val="000D6BBC"/>
    <w:rsid w:val="000D7780"/>
    <w:rsid w:val="000E636A"/>
    <w:rsid w:val="000F2F11"/>
    <w:rsid w:val="00100A5F"/>
    <w:rsid w:val="00105929"/>
    <w:rsid w:val="00110BED"/>
    <w:rsid w:val="00110C36"/>
    <w:rsid w:val="001131D5"/>
    <w:rsid w:val="00114547"/>
    <w:rsid w:val="0012094F"/>
    <w:rsid w:val="00133573"/>
    <w:rsid w:val="00141DB8"/>
    <w:rsid w:val="00172084"/>
    <w:rsid w:val="0017474A"/>
    <w:rsid w:val="001758C6"/>
    <w:rsid w:val="00182B99"/>
    <w:rsid w:val="00182F6C"/>
    <w:rsid w:val="00184596"/>
    <w:rsid w:val="001B1C27"/>
    <w:rsid w:val="001B405D"/>
    <w:rsid w:val="001C1525"/>
    <w:rsid w:val="001C2FBA"/>
    <w:rsid w:val="001D736D"/>
    <w:rsid w:val="001E1AED"/>
    <w:rsid w:val="0021332C"/>
    <w:rsid w:val="00213982"/>
    <w:rsid w:val="00217003"/>
    <w:rsid w:val="00217778"/>
    <w:rsid w:val="0024416D"/>
    <w:rsid w:val="00245844"/>
    <w:rsid w:val="002635FD"/>
    <w:rsid w:val="00271911"/>
    <w:rsid w:val="00273187"/>
    <w:rsid w:val="002800A0"/>
    <w:rsid w:val="002801B3"/>
    <w:rsid w:val="00281060"/>
    <w:rsid w:val="00285BD0"/>
    <w:rsid w:val="002940E8"/>
    <w:rsid w:val="00294751"/>
    <w:rsid w:val="002A2D5E"/>
    <w:rsid w:val="002A6E50"/>
    <w:rsid w:val="002B4298"/>
    <w:rsid w:val="002B7A36"/>
    <w:rsid w:val="002C256A"/>
    <w:rsid w:val="002C77D8"/>
    <w:rsid w:val="002D2173"/>
    <w:rsid w:val="002D5226"/>
    <w:rsid w:val="002D62AF"/>
    <w:rsid w:val="0030562C"/>
    <w:rsid w:val="00305A7F"/>
    <w:rsid w:val="00311327"/>
    <w:rsid w:val="003152FE"/>
    <w:rsid w:val="003156AA"/>
    <w:rsid w:val="00327436"/>
    <w:rsid w:val="00337BFD"/>
    <w:rsid w:val="00344BD6"/>
    <w:rsid w:val="00347820"/>
    <w:rsid w:val="0035528D"/>
    <w:rsid w:val="00361821"/>
    <w:rsid w:val="00361E9E"/>
    <w:rsid w:val="0036556E"/>
    <w:rsid w:val="003753EE"/>
    <w:rsid w:val="003771EC"/>
    <w:rsid w:val="003A0835"/>
    <w:rsid w:val="003A5AAF"/>
    <w:rsid w:val="003B700A"/>
    <w:rsid w:val="003C7FBE"/>
    <w:rsid w:val="003D227C"/>
    <w:rsid w:val="003D2B4D"/>
    <w:rsid w:val="003F37F5"/>
    <w:rsid w:val="003F511F"/>
    <w:rsid w:val="00406209"/>
    <w:rsid w:val="004154CD"/>
    <w:rsid w:val="004212BC"/>
    <w:rsid w:val="004266F3"/>
    <w:rsid w:val="00444A88"/>
    <w:rsid w:val="0045659B"/>
    <w:rsid w:val="00474DA4"/>
    <w:rsid w:val="00476B4D"/>
    <w:rsid w:val="004805FA"/>
    <w:rsid w:val="00480714"/>
    <w:rsid w:val="004935D2"/>
    <w:rsid w:val="004B1215"/>
    <w:rsid w:val="004D047D"/>
    <w:rsid w:val="004D66C3"/>
    <w:rsid w:val="004F1E9E"/>
    <w:rsid w:val="004F305A"/>
    <w:rsid w:val="00502161"/>
    <w:rsid w:val="00512164"/>
    <w:rsid w:val="00520297"/>
    <w:rsid w:val="00525604"/>
    <w:rsid w:val="005338F9"/>
    <w:rsid w:val="0054281C"/>
    <w:rsid w:val="00544581"/>
    <w:rsid w:val="0054761A"/>
    <w:rsid w:val="0055268D"/>
    <w:rsid w:val="00556983"/>
    <w:rsid w:val="00575DE2"/>
    <w:rsid w:val="00576BE4"/>
    <w:rsid w:val="005779DB"/>
    <w:rsid w:val="0058159D"/>
    <w:rsid w:val="005A400A"/>
    <w:rsid w:val="005B09DB"/>
    <w:rsid w:val="005B269D"/>
    <w:rsid w:val="005C24B4"/>
    <w:rsid w:val="005C75C2"/>
    <w:rsid w:val="005E70D1"/>
    <w:rsid w:val="005F7B92"/>
    <w:rsid w:val="00612379"/>
    <w:rsid w:val="006153B6"/>
    <w:rsid w:val="0061555F"/>
    <w:rsid w:val="006245ED"/>
    <w:rsid w:val="00636CA6"/>
    <w:rsid w:val="00641200"/>
    <w:rsid w:val="00645BDF"/>
    <w:rsid w:val="00645CA8"/>
    <w:rsid w:val="00646127"/>
    <w:rsid w:val="00657603"/>
    <w:rsid w:val="006655D3"/>
    <w:rsid w:val="00667404"/>
    <w:rsid w:val="00676EFE"/>
    <w:rsid w:val="006868F8"/>
    <w:rsid w:val="00687EB4"/>
    <w:rsid w:val="00690E43"/>
    <w:rsid w:val="0069529B"/>
    <w:rsid w:val="00695C56"/>
    <w:rsid w:val="006A4EC2"/>
    <w:rsid w:val="006A5CDE"/>
    <w:rsid w:val="006A6253"/>
    <w:rsid w:val="006A644A"/>
    <w:rsid w:val="006B17D2"/>
    <w:rsid w:val="006C224E"/>
    <w:rsid w:val="006C4B3F"/>
    <w:rsid w:val="006D6F42"/>
    <w:rsid w:val="006D780A"/>
    <w:rsid w:val="00705DD1"/>
    <w:rsid w:val="007112F7"/>
    <w:rsid w:val="0071271E"/>
    <w:rsid w:val="0072386C"/>
    <w:rsid w:val="00724623"/>
    <w:rsid w:val="00732DEC"/>
    <w:rsid w:val="00733B48"/>
    <w:rsid w:val="00735BD5"/>
    <w:rsid w:val="007451EC"/>
    <w:rsid w:val="00745247"/>
    <w:rsid w:val="00751613"/>
    <w:rsid w:val="00753EE9"/>
    <w:rsid w:val="007546B2"/>
    <w:rsid w:val="00755103"/>
    <w:rsid w:val="007556F6"/>
    <w:rsid w:val="00760EEF"/>
    <w:rsid w:val="007713B2"/>
    <w:rsid w:val="00771D93"/>
    <w:rsid w:val="00777EE5"/>
    <w:rsid w:val="00784836"/>
    <w:rsid w:val="0079023E"/>
    <w:rsid w:val="007A2854"/>
    <w:rsid w:val="007A361A"/>
    <w:rsid w:val="007B3976"/>
    <w:rsid w:val="007C1D92"/>
    <w:rsid w:val="007C4CB9"/>
    <w:rsid w:val="007D0B9D"/>
    <w:rsid w:val="007D19B0"/>
    <w:rsid w:val="007F498F"/>
    <w:rsid w:val="0080679D"/>
    <w:rsid w:val="008108B0"/>
    <w:rsid w:val="00811B20"/>
    <w:rsid w:val="00812609"/>
    <w:rsid w:val="008211B5"/>
    <w:rsid w:val="0082296E"/>
    <w:rsid w:val="00824099"/>
    <w:rsid w:val="00844ADC"/>
    <w:rsid w:val="00846D7C"/>
    <w:rsid w:val="00867AC1"/>
    <w:rsid w:val="008751DE"/>
    <w:rsid w:val="00890DF8"/>
    <w:rsid w:val="0089315D"/>
    <w:rsid w:val="008A0ADE"/>
    <w:rsid w:val="008A743F"/>
    <w:rsid w:val="008C0970"/>
    <w:rsid w:val="008D0BC5"/>
    <w:rsid w:val="008D2CF7"/>
    <w:rsid w:val="008F2666"/>
    <w:rsid w:val="00900C26"/>
    <w:rsid w:val="0090197F"/>
    <w:rsid w:val="00903264"/>
    <w:rsid w:val="00906DDC"/>
    <w:rsid w:val="00916DAC"/>
    <w:rsid w:val="00934E09"/>
    <w:rsid w:val="00936253"/>
    <w:rsid w:val="00940D46"/>
    <w:rsid w:val="009413F1"/>
    <w:rsid w:val="00952DD4"/>
    <w:rsid w:val="00954BC4"/>
    <w:rsid w:val="009561F4"/>
    <w:rsid w:val="00965AE7"/>
    <w:rsid w:val="00970FED"/>
    <w:rsid w:val="00982CF9"/>
    <w:rsid w:val="00992D82"/>
    <w:rsid w:val="00997029"/>
    <w:rsid w:val="009A7339"/>
    <w:rsid w:val="009A7BEB"/>
    <w:rsid w:val="009B440E"/>
    <w:rsid w:val="009B6F8D"/>
    <w:rsid w:val="009C2669"/>
    <w:rsid w:val="009D690D"/>
    <w:rsid w:val="009E394C"/>
    <w:rsid w:val="009E65B6"/>
    <w:rsid w:val="009F0A51"/>
    <w:rsid w:val="009F35E0"/>
    <w:rsid w:val="009F77CF"/>
    <w:rsid w:val="00A040D0"/>
    <w:rsid w:val="00A11A78"/>
    <w:rsid w:val="00A24C10"/>
    <w:rsid w:val="00A26B1F"/>
    <w:rsid w:val="00A42AC3"/>
    <w:rsid w:val="00A430CF"/>
    <w:rsid w:val="00A53A0E"/>
    <w:rsid w:val="00A54309"/>
    <w:rsid w:val="00A5485A"/>
    <w:rsid w:val="00A610A9"/>
    <w:rsid w:val="00A634B0"/>
    <w:rsid w:val="00A71DF7"/>
    <w:rsid w:val="00A774EA"/>
    <w:rsid w:val="00A80F2A"/>
    <w:rsid w:val="00A81531"/>
    <w:rsid w:val="00A825C0"/>
    <w:rsid w:val="00A92BC9"/>
    <w:rsid w:val="00A92E3F"/>
    <w:rsid w:val="00A96C33"/>
    <w:rsid w:val="00AA13A2"/>
    <w:rsid w:val="00AB2B93"/>
    <w:rsid w:val="00AB530F"/>
    <w:rsid w:val="00AB7E5B"/>
    <w:rsid w:val="00AC2883"/>
    <w:rsid w:val="00AC597D"/>
    <w:rsid w:val="00AD604B"/>
    <w:rsid w:val="00AE0EF1"/>
    <w:rsid w:val="00AE2937"/>
    <w:rsid w:val="00B00913"/>
    <w:rsid w:val="00B06849"/>
    <w:rsid w:val="00B07301"/>
    <w:rsid w:val="00B11F3E"/>
    <w:rsid w:val="00B20BF8"/>
    <w:rsid w:val="00B224DE"/>
    <w:rsid w:val="00B228C6"/>
    <w:rsid w:val="00B23589"/>
    <w:rsid w:val="00B324D4"/>
    <w:rsid w:val="00B331F3"/>
    <w:rsid w:val="00B42173"/>
    <w:rsid w:val="00B4564A"/>
    <w:rsid w:val="00B46575"/>
    <w:rsid w:val="00B61777"/>
    <w:rsid w:val="00B622E6"/>
    <w:rsid w:val="00B83E82"/>
    <w:rsid w:val="00B84BBD"/>
    <w:rsid w:val="00B92E84"/>
    <w:rsid w:val="00B9383E"/>
    <w:rsid w:val="00BA43FB"/>
    <w:rsid w:val="00BA5C63"/>
    <w:rsid w:val="00BC127D"/>
    <w:rsid w:val="00BC1FE6"/>
    <w:rsid w:val="00C061B6"/>
    <w:rsid w:val="00C10D25"/>
    <w:rsid w:val="00C2446C"/>
    <w:rsid w:val="00C358AD"/>
    <w:rsid w:val="00C36AE5"/>
    <w:rsid w:val="00C37930"/>
    <w:rsid w:val="00C40551"/>
    <w:rsid w:val="00C41CDF"/>
    <w:rsid w:val="00C41F17"/>
    <w:rsid w:val="00C527FA"/>
    <w:rsid w:val="00C5280D"/>
    <w:rsid w:val="00C53EB3"/>
    <w:rsid w:val="00C5791C"/>
    <w:rsid w:val="00C60E0B"/>
    <w:rsid w:val="00C66290"/>
    <w:rsid w:val="00C70815"/>
    <w:rsid w:val="00C72B7A"/>
    <w:rsid w:val="00C90981"/>
    <w:rsid w:val="00C973F2"/>
    <w:rsid w:val="00CA03EF"/>
    <w:rsid w:val="00CA2DB7"/>
    <w:rsid w:val="00CA304C"/>
    <w:rsid w:val="00CA774A"/>
    <w:rsid w:val="00CB4921"/>
    <w:rsid w:val="00CC06A7"/>
    <w:rsid w:val="00CC11B0"/>
    <w:rsid w:val="00CC2841"/>
    <w:rsid w:val="00CD569B"/>
    <w:rsid w:val="00CE17D7"/>
    <w:rsid w:val="00CF1330"/>
    <w:rsid w:val="00CF57E2"/>
    <w:rsid w:val="00CF7E36"/>
    <w:rsid w:val="00D208C4"/>
    <w:rsid w:val="00D2466D"/>
    <w:rsid w:val="00D352B6"/>
    <w:rsid w:val="00D3708D"/>
    <w:rsid w:val="00D40426"/>
    <w:rsid w:val="00D52F5C"/>
    <w:rsid w:val="00D57C96"/>
    <w:rsid w:val="00D57D18"/>
    <w:rsid w:val="00D70E65"/>
    <w:rsid w:val="00D7331F"/>
    <w:rsid w:val="00D91203"/>
    <w:rsid w:val="00D95174"/>
    <w:rsid w:val="00DA4973"/>
    <w:rsid w:val="00DA6F36"/>
    <w:rsid w:val="00DA77D5"/>
    <w:rsid w:val="00DB15BF"/>
    <w:rsid w:val="00DB15E3"/>
    <w:rsid w:val="00DB596E"/>
    <w:rsid w:val="00DB7773"/>
    <w:rsid w:val="00DC00EA"/>
    <w:rsid w:val="00DC3802"/>
    <w:rsid w:val="00DD0A27"/>
    <w:rsid w:val="00DD5FD7"/>
    <w:rsid w:val="00DD6208"/>
    <w:rsid w:val="00DF4791"/>
    <w:rsid w:val="00DF7E99"/>
    <w:rsid w:val="00E0481B"/>
    <w:rsid w:val="00E0524F"/>
    <w:rsid w:val="00E07D87"/>
    <w:rsid w:val="00E17262"/>
    <w:rsid w:val="00E249C8"/>
    <w:rsid w:val="00E32F7E"/>
    <w:rsid w:val="00E5267B"/>
    <w:rsid w:val="00E559F0"/>
    <w:rsid w:val="00E63C0E"/>
    <w:rsid w:val="00E72D49"/>
    <w:rsid w:val="00E7593C"/>
    <w:rsid w:val="00E7678A"/>
    <w:rsid w:val="00E808C3"/>
    <w:rsid w:val="00E901E5"/>
    <w:rsid w:val="00E90ECD"/>
    <w:rsid w:val="00E935F1"/>
    <w:rsid w:val="00E94A81"/>
    <w:rsid w:val="00EA1FFB"/>
    <w:rsid w:val="00EB048E"/>
    <w:rsid w:val="00EB4E9C"/>
    <w:rsid w:val="00EB765D"/>
    <w:rsid w:val="00EE34DF"/>
    <w:rsid w:val="00EF2F89"/>
    <w:rsid w:val="00EF6D30"/>
    <w:rsid w:val="00F03E98"/>
    <w:rsid w:val="00F1237A"/>
    <w:rsid w:val="00F1575F"/>
    <w:rsid w:val="00F22CBD"/>
    <w:rsid w:val="00F250A3"/>
    <w:rsid w:val="00F26A94"/>
    <w:rsid w:val="00F272F1"/>
    <w:rsid w:val="00F31412"/>
    <w:rsid w:val="00F4046B"/>
    <w:rsid w:val="00F45372"/>
    <w:rsid w:val="00F55DE5"/>
    <w:rsid w:val="00F560F7"/>
    <w:rsid w:val="00F56C96"/>
    <w:rsid w:val="00F6334D"/>
    <w:rsid w:val="00F63599"/>
    <w:rsid w:val="00F71781"/>
    <w:rsid w:val="00FA0082"/>
    <w:rsid w:val="00FA49AB"/>
    <w:rsid w:val="00FB01CC"/>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A63DA3B"/>
  <w15:docId w15:val="{CFFF2488-95B0-4760-BAC4-DC74D9F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89315D"/>
    <w:pPr>
      <w:keepNext/>
      <w:jc w:val="both"/>
      <w:outlineLvl w:val="0"/>
    </w:pPr>
    <w:rPr>
      <w:rFonts w:ascii="Arial" w:eastAsiaTheme="minorEastAsia" w:hAnsi="Arial"/>
      <w:caps/>
    </w:rPr>
  </w:style>
  <w:style w:type="paragraph" w:styleId="Heading2">
    <w:name w:val="heading 2"/>
    <w:next w:val="Normal"/>
    <w:link w:val="Heading2Char"/>
    <w:autoRedefine/>
    <w:qFormat/>
    <w:rsid w:val="0089315D"/>
    <w:pPr>
      <w:keepNext/>
      <w:jc w:val="both"/>
      <w:outlineLvl w:val="1"/>
    </w:pPr>
    <w:rPr>
      <w:rFonts w:ascii="Arial" w:eastAsiaTheme="minorEastAsia" w:hAnsi="Arial"/>
      <w:u w:val="single"/>
    </w:rPr>
  </w:style>
  <w:style w:type="paragraph" w:styleId="Heading3">
    <w:name w:val="heading 3"/>
    <w:next w:val="Normal"/>
    <w:link w:val="Heading3Char"/>
    <w:autoRedefine/>
    <w:qFormat/>
    <w:rsid w:val="0089315D"/>
    <w:pPr>
      <w:keepNext/>
      <w:jc w:val="both"/>
      <w:outlineLvl w:val="2"/>
    </w:pPr>
    <w:rPr>
      <w:rFonts w:ascii="Arial" w:eastAsiaTheme="minorEastAsia" w:hAnsi="Arial"/>
      <w:i/>
    </w:rPr>
  </w:style>
  <w:style w:type="paragraph" w:styleId="Heading4">
    <w:name w:val="heading 4"/>
    <w:next w:val="Normal"/>
    <w:link w:val="Heading4Char"/>
    <w:autoRedefine/>
    <w:qFormat/>
    <w:rsid w:val="0089315D"/>
    <w:pPr>
      <w:keepNext/>
      <w:jc w:val="both"/>
      <w:outlineLvl w:val="3"/>
    </w:pPr>
    <w:rPr>
      <w:rFonts w:ascii="Arial" w:eastAsiaTheme="minorEastAsia" w:hAnsi="Arial"/>
      <w:b/>
      <w:smallCaps/>
    </w:rPr>
  </w:style>
  <w:style w:type="paragraph" w:styleId="Heading5">
    <w:name w:val="heading 5"/>
    <w:next w:val="Normal"/>
    <w:link w:val="Heading5Char"/>
    <w:autoRedefine/>
    <w:qFormat/>
    <w:rsid w:val="0089315D"/>
    <w:pPr>
      <w:keepNext/>
      <w:jc w:val="both"/>
      <w:outlineLvl w:val="4"/>
    </w:pPr>
    <w:rPr>
      <w:rFonts w:ascii="Arial" w:eastAsiaTheme="minorEastAsia" w:hAnsi="Arial"/>
      <w:b/>
      <w:sz w:val="18"/>
    </w:rPr>
  </w:style>
  <w:style w:type="paragraph" w:styleId="Heading9">
    <w:name w:val="heading 9"/>
    <w:basedOn w:val="Normal"/>
    <w:next w:val="Normal"/>
    <w:link w:val="Heading9Char"/>
    <w:qFormat/>
    <w:rsid w:val="0089315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5B09DB"/>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37930"/>
    <w:pPr>
      <w:spacing w:before="60"/>
      <w:ind w:left="425" w:hanging="425"/>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9315D"/>
    <w:pPr>
      <w:tabs>
        <w:tab w:val="right" w:leader="dot" w:pos="9639"/>
      </w:tabs>
      <w:spacing w:before="40" w:after="40"/>
      <w:ind w:left="425" w:right="851"/>
    </w:pPr>
    <w:rPr>
      <w:rFonts w:ascii="Arial" w:eastAsiaTheme="minorEastAsia" w:hAnsi="Arial"/>
      <w:sz w:val="18"/>
    </w:rPr>
  </w:style>
  <w:style w:type="paragraph" w:styleId="TOC3">
    <w:name w:val="toc 3"/>
    <w:next w:val="Normal"/>
    <w:autoRedefine/>
    <w:uiPriority w:val="39"/>
    <w:rsid w:val="0089315D"/>
    <w:pPr>
      <w:keepNext/>
      <w:tabs>
        <w:tab w:val="right" w:leader="dot" w:pos="9639"/>
      </w:tabs>
      <w:spacing w:before="120" w:after="80"/>
      <w:ind w:right="284"/>
    </w:pPr>
    <w:rPr>
      <w:rFonts w:ascii="Arial" w:eastAsiaTheme="minorEastAsia" w:hAnsi="Arial"/>
      <w:b/>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9315D"/>
    <w:pPr>
      <w:tabs>
        <w:tab w:val="right" w:leader="dot" w:pos="9639"/>
      </w:tabs>
      <w:spacing w:before="40" w:after="80"/>
      <w:ind w:left="142" w:right="284"/>
    </w:pPr>
    <w:rPr>
      <w:rFonts w:ascii="Arial" w:eastAsiaTheme="minorEastAsia" w:hAnsi="Arial"/>
      <w:b/>
      <w:noProof/>
      <w:sz w:val="18"/>
    </w:rPr>
  </w:style>
  <w:style w:type="paragraph" w:styleId="TOC1">
    <w:name w:val="toc 1"/>
    <w:next w:val="Normal"/>
    <w:autoRedefine/>
    <w:uiPriority w:val="39"/>
    <w:rsid w:val="0089315D"/>
    <w:pPr>
      <w:tabs>
        <w:tab w:val="left" w:pos="426"/>
        <w:tab w:val="right" w:leader="dot" w:pos="9639"/>
      </w:tabs>
      <w:spacing w:before="240" w:after="120"/>
      <w:ind w:left="425" w:hanging="425"/>
    </w:pPr>
    <w:rPr>
      <w:rFonts w:ascii="Arial" w:eastAsiaTheme="minorEastAsia" w:hAnsi="Arial"/>
      <w:caps/>
      <w:sz w:val="18"/>
    </w:rPr>
  </w:style>
  <w:style w:type="paragraph" w:styleId="TOC5">
    <w:name w:val="toc 5"/>
    <w:next w:val="Normal"/>
    <w:autoRedefine/>
    <w:uiPriority w:val="39"/>
    <w:rsid w:val="0089315D"/>
    <w:pPr>
      <w:keepNext/>
      <w:tabs>
        <w:tab w:val="right" w:leader="dot" w:pos="9639"/>
      </w:tabs>
      <w:spacing w:before="40" w:after="40"/>
      <w:ind w:left="284" w:right="284"/>
      <w:jc w:val="both"/>
    </w:pPr>
    <w:rPr>
      <w:rFonts w:ascii="Arial" w:eastAsiaTheme="minorEastAsia" w:hAnsi="Arial"/>
      <w:noProof/>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9315D"/>
    <w:rPr>
      <w:rFonts w:ascii="Arial" w:eastAsiaTheme="minorEastAsia" w:hAnsi="Arial"/>
      <w:caps/>
    </w:rPr>
  </w:style>
  <w:style w:type="character" w:customStyle="1" w:styleId="Heading2Char">
    <w:name w:val="Heading 2 Char"/>
    <w:basedOn w:val="DefaultParagraphFont"/>
    <w:link w:val="Heading2"/>
    <w:rsid w:val="0089315D"/>
    <w:rPr>
      <w:rFonts w:ascii="Arial" w:eastAsiaTheme="minorEastAsia" w:hAnsi="Arial"/>
      <w:u w:val="single"/>
    </w:rPr>
  </w:style>
  <w:style w:type="character" w:customStyle="1" w:styleId="Heading3Char">
    <w:name w:val="Heading 3 Char"/>
    <w:basedOn w:val="DefaultParagraphFont"/>
    <w:link w:val="Heading3"/>
    <w:rsid w:val="0089315D"/>
    <w:rPr>
      <w:rFonts w:ascii="Arial" w:eastAsiaTheme="minorEastAsia" w:hAnsi="Arial"/>
      <w:i/>
    </w:rPr>
  </w:style>
  <w:style w:type="character" w:customStyle="1" w:styleId="Heading4Char">
    <w:name w:val="Heading 4 Char"/>
    <w:basedOn w:val="DefaultParagraphFont"/>
    <w:link w:val="Heading4"/>
    <w:rsid w:val="0089315D"/>
    <w:rPr>
      <w:rFonts w:ascii="Arial" w:eastAsiaTheme="minorEastAsia" w:hAnsi="Arial"/>
      <w:b/>
      <w:smallCaps/>
    </w:rPr>
  </w:style>
  <w:style w:type="character" w:customStyle="1" w:styleId="Heading5Char">
    <w:name w:val="Heading 5 Char"/>
    <w:basedOn w:val="DefaultParagraphFont"/>
    <w:link w:val="Heading5"/>
    <w:rsid w:val="0089315D"/>
    <w:rPr>
      <w:rFonts w:ascii="Arial" w:eastAsiaTheme="minorEastAsia" w:hAnsi="Arial"/>
      <w:b/>
      <w:sz w:val="18"/>
    </w:rPr>
  </w:style>
  <w:style w:type="character" w:customStyle="1" w:styleId="Heading9Char">
    <w:name w:val="Heading 9 Char"/>
    <w:basedOn w:val="DefaultParagraphFont"/>
    <w:link w:val="Heading9"/>
    <w:rsid w:val="0089315D"/>
    <w:rPr>
      <w:rFonts w:ascii="Arial" w:hAnsi="Arial"/>
      <w:i/>
      <w:sz w:val="18"/>
    </w:rPr>
  </w:style>
  <w:style w:type="character" w:customStyle="1" w:styleId="HeaderChar">
    <w:name w:val="Header Char"/>
    <w:basedOn w:val="DefaultParagraphFont"/>
    <w:link w:val="Header"/>
    <w:rsid w:val="0089315D"/>
    <w:rPr>
      <w:rFonts w:ascii="Arial" w:hAnsi="Arial"/>
      <w:lang w:val="fr-FR"/>
    </w:rPr>
  </w:style>
  <w:style w:type="character" w:customStyle="1" w:styleId="FooterChar">
    <w:name w:val="Footer Char"/>
    <w:aliases w:val="doc_path_name Char"/>
    <w:basedOn w:val="DefaultParagraphFont"/>
    <w:link w:val="Footer"/>
    <w:rsid w:val="0089315D"/>
    <w:rPr>
      <w:rFonts w:ascii="Arial" w:hAnsi="Arial"/>
      <w:sz w:val="14"/>
    </w:rPr>
  </w:style>
  <w:style w:type="character" w:customStyle="1" w:styleId="TitleChar">
    <w:name w:val="Title Char"/>
    <w:basedOn w:val="DefaultParagraphFont"/>
    <w:link w:val="Title"/>
    <w:rsid w:val="0089315D"/>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B09DB"/>
    <w:rPr>
      <w:rFonts w:ascii="Arial" w:hAnsi="Arial"/>
      <w:sz w:val="16"/>
    </w:rPr>
  </w:style>
  <w:style w:type="character" w:customStyle="1" w:styleId="ClosingChar">
    <w:name w:val="Closing Char"/>
    <w:basedOn w:val="DefaultParagraphFont"/>
    <w:link w:val="Closing"/>
    <w:rsid w:val="0089315D"/>
    <w:rPr>
      <w:rFonts w:ascii="Arial" w:hAnsi="Arial"/>
    </w:rPr>
  </w:style>
  <w:style w:type="character" w:customStyle="1" w:styleId="MacroTextChar">
    <w:name w:val="Macro Text Char"/>
    <w:basedOn w:val="DefaultParagraphFont"/>
    <w:link w:val="MacroText"/>
    <w:semiHidden/>
    <w:rsid w:val="0089315D"/>
    <w:rPr>
      <w:rFonts w:ascii="Courier New" w:hAnsi="Courier New"/>
      <w:sz w:val="16"/>
    </w:rPr>
  </w:style>
  <w:style w:type="character" w:customStyle="1" w:styleId="SignatureChar">
    <w:name w:val="Signature Char"/>
    <w:basedOn w:val="DefaultParagraphFont"/>
    <w:link w:val="Signature"/>
    <w:rsid w:val="0089315D"/>
    <w:rPr>
      <w:rFonts w:ascii="Arial" w:hAnsi="Arial"/>
    </w:rPr>
  </w:style>
  <w:style w:type="character" w:customStyle="1" w:styleId="BodyTextChar">
    <w:name w:val="Body Text Char"/>
    <w:basedOn w:val="DefaultParagraphFont"/>
    <w:link w:val="BodyText"/>
    <w:rsid w:val="0089315D"/>
    <w:rPr>
      <w:rFonts w:ascii="Arial" w:hAnsi="Arial"/>
    </w:rPr>
  </w:style>
  <w:style w:type="character" w:customStyle="1" w:styleId="EndnoteTextChar">
    <w:name w:val="Endnote Text Char"/>
    <w:basedOn w:val="DefaultParagraphFont"/>
    <w:link w:val="EndnoteText"/>
    <w:rsid w:val="00C37930"/>
    <w:rPr>
      <w:rFonts w:ascii="Arial" w:hAnsi="Arial"/>
      <w:sz w:val="16"/>
    </w:rPr>
  </w:style>
  <w:style w:type="character" w:customStyle="1" w:styleId="DateChar">
    <w:name w:val="Date Char"/>
    <w:basedOn w:val="DefaultParagraphFont"/>
    <w:link w:val="Date"/>
    <w:semiHidden/>
    <w:rsid w:val="0089315D"/>
    <w:rPr>
      <w:rFonts w:ascii="Arial" w:hAnsi="Arial"/>
      <w:b/>
      <w:sz w:val="22"/>
    </w:rPr>
  </w:style>
  <w:style w:type="paragraph" w:styleId="ListParagraph">
    <w:name w:val="List Paragraph"/>
    <w:aliases w:val="auto_list_(i)"/>
    <w:basedOn w:val="Normal"/>
    <w:uiPriority w:val="34"/>
    <w:qFormat/>
    <w:rsid w:val="0089315D"/>
    <w:pPr>
      <w:ind w:left="720"/>
      <w:contextualSpacing/>
    </w:pPr>
    <w:rPr>
      <w:rFonts w:eastAsiaTheme="minorEastAsia"/>
    </w:rPr>
  </w:style>
  <w:style w:type="paragraph" w:styleId="CommentText">
    <w:name w:val="annotation text"/>
    <w:basedOn w:val="Normal"/>
    <w:link w:val="CommentTextChar"/>
    <w:rsid w:val="0089315D"/>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89315D"/>
    <w:rPr>
      <w:rFonts w:eastAsiaTheme="minorEastAsia"/>
      <w:sz w:val="22"/>
    </w:rPr>
  </w:style>
  <w:style w:type="table" w:styleId="TableGrid">
    <w:name w:val="Table Grid"/>
    <w:basedOn w:val="DLparticipationtables"/>
    <w:rsid w:val="0089315D"/>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89315D"/>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89315D"/>
    <w:rPr>
      <w:rFonts w:ascii="Arial" w:hAnsi="Arial"/>
    </w:rPr>
  </w:style>
  <w:style w:type="character" w:styleId="FollowedHyperlink">
    <w:name w:val="FollowedHyperlink"/>
    <w:basedOn w:val="DefaultParagraphFont"/>
    <w:semiHidden/>
    <w:unhideWhenUsed/>
    <w:rsid w:val="0089315D"/>
    <w:rPr>
      <w:color w:val="FFCCCC" w:themeColor="followedHyperlink"/>
      <w:u w:val="single"/>
    </w:rPr>
  </w:style>
  <w:style w:type="paragraph" w:styleId="Caption">
    <w:name w:val="caption"/>
    <w:basedOn w:val="Normal"/>
    <w:next w:val="Normal"/>
    <w:autoRedefine/>
    <w:qFormat/>
    <w:rsid w:val="00A634B0"/>
    <w:pPr>
      <w:keepNext/>
      <w:spacing w:after="120"/>
      <w:jc w:val="center"/>
    </w:pPr>
    <w:rPr>
      <w:rFonts w:ascii="Arial Narrow" w:eastAsia="SimSun" w:hAnsi="Arial Narrow" w:cs="Arial"/>
      <w:bCs/>
      <w:color w:val="155F1A"/>
      <w:lang w:eastAsia="zh-CN"/>
    </w:rPr>
  </w:style>
  <w:style w:type="paragraph" w:customStyle="1" w:styleId="AnnexTitle">
    <w:name w:val="AnnexTitle"/>
    <w:basedOn w:val="Heading2"/>
    <w:autoRedefine/>
    <w:uiPriority w:val="5"/>
    <w:qFormat/>
    <w:rsid w:val="00F1575F"/>
    <w:pPr>
      <w:keepNext w:val="0"/>
      <w:spacing w:after="240"/>
      <w:ind w:left="1985" w:hanging="1985"/>
      <w:jc w:val="left"/>
    </w:pPr>
    <w:rPr>
      <w:rFonts w:cs="Arial"/>
      <w:b/>
      <w:bCs/>
      <w:iCs/>
      <w:color w:val="155F1A"/>
      <w:sz w:val="28"/>
      <w:szCs w:val="28"/>
      <w:u w:val="none"/>
    </w:rPr>
  </w:style>
  <w:style w:type="table" w:customStyle="1" w:styleId="DLparticipationtables">
    <w:name w:val="DL_participation_tables"/>
    <w:basedOn w:val="TableNormal"/>
    <w:uiPriority w:val="99"/>
    <w:rsid w:val="0089315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9665">
      <w:bodyDiv w:val="1"/>
      <w:marLeft w:val="0"/>
      <w:marRight w:val="0"/>
      <w:marTop w:val="0"/>
      <w:marBottom w:val="0"/>
      <w:divBdr>
        <w:top w:val="none" w:sz="0" w:space="0" w:color="auto"/>
        <w:left w:val="none" w:sz="0" w:space="0" w:color="auto"/>
        <w:bottom w:val="none" w:sz="0" w:space="0" w:color="auto"/>
        <w:right w:val="none" w:sz="0" w:space="0" w:color="auto"/>
      </w:divBdr>
    </w:div>
    <w:div w:id="56021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2.xm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www.upov.int/edocs/mdocs/upov/fr/c_56/c_56_inf_3_annex_iii.pdf" TargetMode="External"/><Relationship Id="rId10" Type="http://schemas.openxmlformats.org/officeDocument/2006/relationships/image" Target="media/image3.emf"/><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image" Target="media/image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header" Target="header11.xm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Document\C\C56%20(2022)\draft_documents\c_56_INF_03_first_nine_months_report\working_docs\upov_prisma_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DAT1\OrgUPOV\Shared\Document\C\C56%20(2022)\draft_documents\c_56_INF_03_first_nine_months_report\working_docs\upov_prisma_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fr-FR" sz="900"/>
              <a:t>Nombre de demandes déposées </a:t>
            </a:r>
            <a:br>
              <a:rPr lang="fr-FR" sz="900"/>
            </a:br>
            <a:r>
              <a:rPr lang="fr-FR" sz="900"/>
              <a:t>par l’intermédiaire d’UPOV PRISMA (2021) </a:t>
            </a:r>
          </a:p>
        </c:rich>
      </c:tx>
      <c:layout>
        <c:manualLayout>
          <c:xMode val="edge"/>
          <c:yMode val="edge"/>
          <c:x val="0.22106588334032737"/>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6205768550857286"/>
          <c:y val="0.17984660142819359"/>
          <c:w val="0.77499644793666422"/>
          <c:h val="0.57430959188816022"/>
        </c:manualLayout>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7ECA-48EA-A78B-7E64BCC34FAE}"/>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'fig.15_&amp;19_UPOV_PRISMA_app'!$C$121:$C$132</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'fig.15_&amp;19_UPOV_PRISMA_app'!$D$121:$D$132</c:f>
              <c:numCache>
                <c:formatCode>General</c:formatCode>
                <c:ptCount val="12"/>
                <c:pt idx="0">
                  <c:v>106</c:v>
                </c:pt>
                <c:pt idx="1">
                  <c:v>107</c:v>
                </c:pt>
                <c:pt idx="2">
                  <c:v>67</c:v>
                </c:pt>
                <c:pt idx="3">
                  <c:v>105</c:v>
                </c:pt>
                <c:pt idx="4">
                  <c:v>65</c:v>
                </c:pt>
                <c:pt idx="5">
                  <c:v>819</c:v>
                </c:pt>
                <c:pt idx="6">
                  <c:v>58</c:v>
                </c:pt>
                <c:pt idx="7">
                  <c:v>379</c:v>
                </c:pt>
                <c:pt idx="8">
                  <c:v>154</c:v>
                </c:pt>
                <c:pt idx="9">
                  <c:v>68</c:v>
                </c:pt>
                <c:pt idx="10">
                  <c:v>407</c:v>
                </c:pt>
                <c:pt idx="11">
                  <c:v>174</c:v>
                </c:pt>
              </c:numCache>
            </c:numRef>
          </c:val>
          <c:extLst>
            <c:ext xmlns:c16="http://schemas.microsoft.com/office/drawing/2014/chart" uri="{C3380CC4-5D6E-409C-BE32-E72D297353CC}">
              <c16:uniqueId val="{00000002-7ECA-48EA-A78B-7E64BCC34FAE}"/>
            </c:ext>
          </c:extLst>
        </c:ser>
        <c:dLbls>
          <c:showLegendKey val="0"/>
          <c:showVal val="0"/>
          <c:showCatName val="0"/>
          <c:showSerName val="0"/>
          <c:showPercent val="0"/>
          <c:showBubbleSize val="0"/>
        </c:dLbls>
        <c:gapWidth val="144"/>
        <c:overlap val="-27"/>
        <c:axId val="735449680"/>
        <c:axId val="735465904"/>
      </c:barChart>
      <c:dateAx>
        <c:axId val="73544968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fr-FR"/>
                  <a:t>Mois</a:t>
                </a:r>
              </a:p>
            </c:rich>
          </c:tx>
          <c:layout>
            <c:manualLayout>
              <c:xMode val="edge"/>
              <c:yMode val="edge"/>
              <c:x val="0.48964548755786558"/>
              <c:y val="0.9234327459927069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65904"/>
        <c:crosses val="autoZero"/>
        <c:auto val="1"/>
        <c:lblOffset val="100"/>
        <c:baseTimeUnit val="months"/>
      </c:dateAx>
      <c:valAx>
        <c:axId val="735465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fr-FR"/>
                  <a:t>Nombre de demandes</a:t>
                </a:r>
              </a:p>
            </c:rich>
          </c:tx>
          <c:layout>
            <c:manualLayout>
              <c:xMode val="edge"/>
              <c:yMode val="edge"/>
              <c:x val="4.1963911036508603E-3"/>
              <c:y val="0.227453054747421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4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fr-FR" sz="900"/>
              <a:t>Nombre de demandes déposées </a:t>
            </a:r>
            <a:br>
              <a:rPr lang="fr-FR" sz="900"/>
            </a:br>
            <a:r>
              <a:rPr lang="fr-FR" sz="900"/>
              <a:t>par l’intermédiaire d’UPOV PRISMA (janv. - sept. 2022) </a:t>
            </a:r>
          </a:p>
        </c:rich>
      </c:tx>
      <c:layout>
        <c:manualLayout>
          <c:xMode val="edge"/>
          <c:yMode val="edge"/>
          <c:x val="0.16967725548354323"/>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607423369685449"/>
          <c:y val="0.19042581327691088"/>
          <c:w val="0.79347202307307851"/>
          <c:h val="0.57432083750705454"/>
        </c:manualLayout>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15D6-4F3C-A62B-AE2AE3ACE0D1}"/>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'fig.15_&amp;19_UPOV_PRISMA_app'!$C$133:$C$141</c:f>
              <c:numCache>
                <c:formatCode>mmm\-yy</c:formatCode>
                <c:ptCount val="9"/>
                <c:pt idx="0">
                  <c:v>44583</c:v>
                </c:pt>
                <c:pt idx="1">
                  <c:v>44614</c:v>
                </c:pt>
                <c:pt idx="2">
                  <c:v>44622</c:v>
                </c:pt>
                <c:pt idx="3">
                  <c:v>44673</c:v>
                </c:pt>
                <c:pt idx="4">
                  <c:v>44703</c:v>
                </c:pt>
                <c:pt idx="5">
                  <c:v>44734</c:v>
                </c:pt>
                <c:pt idx="6">
                  <c:v>44764</c:v>
                </c:pt>
                <c:pt idx="7">
                  <c:v>44795</c:v>
                </c:pt>
                <c:pt idx="8">
                  <c:v>44826</c:v>
                </c:pt>
              </c:numCache>
            </c:numRef>
          </c:cat>
          <c:val>
            <c:numRef>
              <c:f>'fig.15_&amp;19_UPOV_PRISMA_app'!$D$133:$D$141</c:f>
              <c:numCache>
                <c:formatCode>General</c:formatCode>
                <c:ptCount val="9"/>
                <c:pt idx="0">
                  <c:v>232</c:v>
                </c:pt>
                <c:pt idx="1">
                  <c:v>95</c:v>
                </c:pt>
                <c:pt idx="2">
                  <c:v>121</c:v>
                </c:pt>
                <c:pt idx="3">
                  <c:v>96</c:v>
                </c:pt>
                <c:pt idx="4">
                  <c:v>67</c:v>
                </c:pt>
                <c:pt idx="5">
                  <c:v>78</c:v>
                </c:pt>
                <c:pt idx="6">
                  <c:v>83</c:v>
                </c:pt>
                <c:pt idx="7">
                  <c:v>435</c:v>
                </c:pt>
                <c:pt idx="8">
                  <c:v>91</c:v>
                </c:pt>
              </c:numCache>
            </c:numRef>
          </c:val>
          <c:extLst>
            <c:ext xmlns:c16="http://schemas.microsoft.com/office/drawing/2014/chart" uri="{C3380CC4-5D6E-409C-BE32-E72D297353CC}">
              <c16:uniqueId val="{00000002-15D6-4F3C-A62B-AE2AE3ACE0D1}"/>
            </c:ext>
          </c:extLst>
        </c:ser>
        <c:dLbls>
          <c:showLegendKey val="0"/>
          <c:showVal val="0"/>
          <c:showCatName val="0"/>
          <c:showSerName val="0"/>
          <c:showPercent val="0"/>
          <c:showBubbleSize val="0"/>
        </c:dLbls>
        <c:gapWidth val="219"/>
        <c:overlap val="-27"/>
        <c:axId val="735449680"/>
        <c:axId val="735465904"/>
      </c:barChart>
      <c:dateAx>
        <c:axId val="73544968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fr-FR"/>
                  <a:t>Mois</a:t>
                </a:r>
              </a:p>
            </c:rich>
          </c:tx>
          <c:layout>
            <c:manualLayout>
              <c:xMode val="edge"/>
              <c:yMode val="edge"/>
              <c:x val="0.47939957557334467"/>
              <c:y val="0.9340119578414243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65904"/>
        <c:crosses val="autoZero"/>
        <c:auto val="1"/>
        <c:lblOffset val="100"/>
        <c:baseTimeUnit val="months"/>
      </c:dateAx>
      <c:valAx>
        <c:axId val="735465904"/>
        <c:scaling>
          <c:orientation val="minMax"/>
          <c:max val="9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fr-FR"/>
                  <a:t>Nombre de demandes</a:t>
                </a:r>
              </a:p>
            </c:rich>
          </c:tx>
          <c:layout>
            <c:manualLayout>
              <c:xMode val="edge"/>
              <c:yMode val="edge"/>
              <c:x val="4.1623309053069723E-3"/>
              <c:y val="0.2375761942743140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4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7D23-720D-4B4B-B092-78C9A646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4163</Words>
  <Characters>24148</Characters>
  <Application>Microsoft Office Word</Application>
  <DocSecurity>0</DocSecurity>
  <Lines>1420</Lines>
  <Paragraphs>1286</Paragraphs>
  <ScaleCrop>false</ScaleCrop>
  <HeadingPairs>
    <vt:vector size="2" baseType="variant">
      <vt:variant>
        <vt:lpstr>Title</vt:lpstr>
      </vt:variant>
      <vt:variant>
        <vt:i4>1</vt:i4>
      </vt:variant>
    </vt:vector>
  </HeadingPairs>
  <TitlesOfParts>
    <vt:vector size="1" baseType="lpstr">
      <vt:lpstr>C/56/INF/3</vt:lpstr>
    </vt:vector>
  </TitlesOfParts>
  <Company>UPOV</Company>
  <LinksUpToDate>false</LinksUpToDate>
  <CharactersWithSpaces>27025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C/56/INF/3</dc:title>
  <dc:creator>SANCHEZ VIZCAINO GOMEZ Rosa Maria</dc:creator>
  <cp:lastModifiedBy>SANCHEZ VIZCAINO GOMEZ Rosa Maria</cp:lastModifiedBy>
  <cp:revision>8</cp:revision>
  <cp:lastPrinted>2016-11-22T15:41:00Z</cp:lastPrinted>
  <dcterms:created xsi:type="dcterms:W3CDTF">2022-10-24T15:57:00Z</dcterms:created>
  <dcterms:modified xsi:type="dcterms:W3CDTF">2022-10-25T21:49:00Z</dcterms:modified>
</cp:coreProperties>
</file>