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80F3E" w:rsidTr="00EB4E9C">
        <w:tc>
          <w:tcPr>
            <w:tcW w:w="6522" w:type="dxa"/>
          </w:tcPr>
          <w:p w:rsidR="00DC3802" w:rsidRPr="00B80F3E" w:rsidRDefault="00DC3802" w:rsidP="00AC2883">
            <w:r w:rsidRPr="00B80F3E">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80F3E" w:rsidRDefault="00A706D3" w:rsidP="00AC2883">
            <w:pPr>
              <w:pStyle w:val="Lettrine"/>
            </w:pPr>
            <w:r w:rsidRPr="00B80F3E">
              <w:t>F</w:t>
            </w:r>
          </w:p>
        </w:tc>
      </w:tr>
      <w:tr w:rsidR="00DC3802" w:rsidRPr="00B80F3E" w:rsidTr="00645CA8">
        <w:trPr>
          <w:trHeight w:val="219"/>
        </w:trPr>
        <w:tc>
          <w:tcPr>
            <w:tcW w:w="6522" w:type="dxa"/>
          </w:tcPr>
          <w:p w:rsidR="00DC3802" w:rsidRPr="00B80F3E" w:rsidRDefault="00DC3802" w:rsidP="00A706D3">
            <w:pPr>
              <w:pStyle w:val="upove"/>
            </w:pPr>
            <w:r w:rsidRPr="00B80F3E">
              <w:t xml:space="preserve">Union </w:t>
            </w:r>
            <w:r w:rsidR="00A706D3" w:rsidRPr="00B80F3E">
              <w:t>internationale pour la protection des obtentions végétales</w:t>
            </w:r>
          </w:p>
        </w:tc>
        <w:tc>
          <w:tcPr>
            <w:tcW w:w="3117" w:type="dxa"/>
          </w:tcPr>
          <w:p w:rsidR="00DC3802" w:rsidRPr="00B80F3E" w:rsidRDefault="00DC3802" w:rsidP="00DA4973"/>
        </w:tc>
      </w:tr>
    </w:tbl>
    <w:p w:rsidR="005D35FB" w:rsidRPr="00B80F3E" w:rsidRDefault="005D35FB" w:rsidP="00DC3802"/>
    <w:p w:rsidR="00DA4973" w:rsidRPr="00B80F3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80F3E" w:rsidTr="008D7920">
        <w:tc>
          <w:tcPr>
            <w:tcW w:w="6512" w:type="dxa"/>
            <w:tcBorders>
              <w:bottom w:val="single" w:sz="4" w:space="0" w:color="auto"/>
            </w:tcBorders>
          </w:tcPr>
          <w:p w:rsidR="005D35FB" w:rsidRPr="00B80F3E" w:rsidRDefault="00AB5931" w:rsidP="00AC2883">
            <w:pPr>
              <w:pStyle w:val="Sessiontc"/>
              <w:spacing w:line="240" w:lineRule="auto"/>
            </w:pPr>
            <w:r w:rsidRPr="00B80F3E">
              <w:t>Conseil</w:t>
            </w:r>
          </w:p>
          <w:p w:rsidR="00EB4E9C" w:rsidRPr="00B80F3E" w:rsidRDefault="00AB5931" w:rsidP="003A028E">
            <w:pPr>
              <w:pStyle w:val="Sessiontcplacedate"/>
              <w:rPr>
                <w:sz w:val="22"/>
              </w:rPr>
            </w:pPr>
            <w:r w:rsidRPr="00B80F3E">
              <w:t>Cinquante</w:t>
            </w:r>
            <w:r w:rsidR="00971F38" w:rsidRPr="00B80F3E">
              <w:noBreakHyphen/>
            </w:r>
            <w:r w:rsidR="003A028E" w:rsidRPr="00B80F3E">
              <w:t>cinqu</w:t>
            </w:r>
            <w:r w:rsidR="00601994" w:rsidRPr="00B80F3E">
              <w:t>ième session</w:t>
            </w:r>
            <w:r w:rsidRPr="00B80F3E">
              <w:t xml:space="preserve"> ordinaire</w:t>
            </w:r>
            <w:r w:rsidR="00EB4E9C" w:rsidRPr="00B80F3E">
              <w:br/>
              <w:t>Gen</w:t>
            </w:r>
            <w:r w:rsidR="00A706D3" w:rsidRPr="00B80F3E">
              <w:t>è</w:t>
            </w:r>
            <w:r w:rsidR="00EB4E9C" w:rsidRPr="00B80F3E">
              <w:t>v</w:t>
            </w:r>
            <w:r w:rsidR="00A706D3" w:rsidRPr="00B80F3E">
              <w:t>e</w:t>
            </w:r>
            <w:r w:rsidR="00EB4E9C" w:rsidRPr="00B80F3E">
              <w:t xml:space="preserve">, </w:t>
            </w:r>
            <w:r w:rsidR="003A028E" w:rsidRPr="00B80F3E">
              <w:t>2</w:t>
            </w:r>
            <w:r w:rsidR="00601994" w:rsidRPr="00B80F3E">
              <w:t>9 octobre 20</w:t>
            </w:r>
            <w:r w:rsidR="003A028E" w:rsidRPr="00B80F3E">
              <w:t>21</w:t>
            </w:r>
          </w:p>
        </w:tc>
        <w:tc>
          <w:tcPr>
            <w:tcW w:w="3127" w:type="dxa"/>
            <w:tcBorders>
              <w:bottom w:val="single" w:sz="4" w:space="0" w:color="auto"/>
            </w:tcBorders>
          </w:tcPr>
          <w:p w:rsidR="005D35FB" w:rsidRPr="00B80F3E" w:rsidRDefault="003A028E" w:rsidP="003C7FBE">
            <w:pPr>
              <w:pStyle w:val="Doccode"/>
              <w:rPr>
                <w:lang w:val="fr-FR"/>
              </w:rPr>
            </w:pPr>
            <w:r w:rsidRPr="00B80F3E">
              <w:rPr>
                <w:lang w:val="fr-FR"/>
              </w:rPr>
              <w:t>C/55</w:t>
            </w:r>
            <w:r w:rsidR="00EB4E9C" w:rsidRPr="00B80F3E">
              <w:rPr>
                <w:lang w:val="fr-FR"/>
              </w:rPr>
              <w:t>/</w:t>
            </w:r>
            <w:r w:rsidR="00696D3B" w:rsidRPr="00B80F3E">
              <w:rPr>
                <w:lang w:val="fr-FR"/>
              </w:rPr>
              <w:t>4</w:t>
            </w:r>
          </w:p>
          <w:p w:rsidR="005D35FB" w:rsidRPr="00B80F3E" w:rsidRDefault="00EB4E9C" w:rsidP="003C7FBE">
            <w:pPr>
              <w:pStyle w:val="Docoriginal"/>
            </w:pPr>
            <w:r w:rsidRPr="00B80F3E">
              <w:t>Original</w:t>
            </w:r>
            <w:r w:rsidR="00AA155F" w:rsidRPr="00B80F3E">
              <w:t> :</w:t>
            </w:r>
            <w:r w:rsidRPr="00B80F3E">
              <w:rPr>
                <w:b w:val="0"/>
                <w:spacing w:val="0"/>
              </w:rPr>
              <w:t xml:space="preserve"> </w:t>
            </w:r>
            <w:r w:rsidR="00A706D3" w:rsidRPr="00B80F3E">
              <w:rPr>
                <w:b w:val="0"/>
                <w:spacing w:val="0"/>
              </w:rPr>
              <w:t>anglais</w:t>
            </w:r>
          </w:p>
          <w:p w:rsidR="00E84C42" w:rsidRPr="00B80F3E" w:rsidRDefault="00EB4E9C" w:rsidP="00884BB7">
            <w:pPr>
              <w:pStyle w:val="Docoriginal"/>
              <w:rPr>
                <w:b w:val="0"/>
                <w:spacing w:val="0"/>
              </w:rPr>
            </w:pPr>
            <w:r w:rsidRPr="00B80F3E">
              <w:t>Date</w:t>
            </w:r>
            <w:r w:rsidR="00AA155F" w:rsidRPr="00B80F3E">
              <w:t> :</w:t>
            </w:r>
            <w:r w:rsidRPr="00B80F3E">
              <w:rPr>
                <w:b w:val="0"/>
                <w:spacing w:val="0"/>
              </w:rPr>
              <w:t xml:space="preserve"> </w:t>
            </w:r>
            <w:r w:rsidR="00884BB7" w:rsidRPr="00B80F3E">
              <w:rPr>
                <w:b w:val="0"/>
                <w:spacing w:val="0"/>
              </w:rPr>
              <w:t>2</w:t>
            </w:r>
            <w:r w:rsidR="00884BB7">
              <w:rPr>
                <w:b w:val="0"/>
                <w:spacing w:val="0"/>
              </w:rPr>
              <w:t>3</w:t>
            </w:r>
            <w:r w:rsidR="00884BB7" w:rsidRPr="00B80F3E">
              <w:rPr>
                <w:b w:val="0"/>
                <w:spacing w:val="0"/>
              </w:rPr>
              <w:t> </w:t>
            </w:r>
            <w:r w:rsidR="00884BB7">
              <w:rPr>
                <w:b w:val="0"/>
                <w:spacing w:val="0"/>
              </w:rPr>
              <w:t xml:space="preserve">août </w:t>
            </w:r>
            <w:r w:rsidR="00884BB7" w:rsidRPr="00B80F3E">
              <w:rPr>
                <w:b w:val="0"/>
                <w:spacing w:val="0"/>
              </w:rPr>
              <w:t> </w:t>
            </w:r>
            <w:r w:rsidRPr="00B80F3E">
              <w:rPr>
                <w:b w:val="0"/>
                <w:spacing w:val="0"/>
              </w:rPr>
              <w:t>20</w:t>
            </w:r>
            <w:r w:rsidR="00971F38" w:rsidRPr="00B80F3E">
              <w:rPr>
                <w:b w:val="0"/>
                <w:spacing w:val="0"/>
              </w:rPr>
              <w:t>21</w:t>
            </w:r>
          </w:p>
        </w:tc>
      </w:tr>
      <w:tr w:rsidR="008D7920" w:rsidRPr="00B80F3E" w:rsidTr="008D7920">
        <w:tc>
          <w:tcPr>
            <w:tcW w:w="6512" w:type="dxa"/>
            <w:tcBorders>
              <w:top w:val="single" w:sz="4" w:space="0" w:color="auto"/>
              <w:bottom w:val="single" w:sz="4" w:space="0" w:color="auto"/>
            </w:tcBorders>
          </w:tcPr>
          <w:p w:rsidR="008D7920" w:rsidRPr="00B80F3E" w:rsidRDefault="008D7920" w:rsidP="00AC2883">
            <w:pPr>
              <w:pStyle w:val="Sessiontc"/>
              <w:spacing w:line="240" w:lineRule="auto"/>
            </w:pPr>
            <w:bookmarkStart w:id="0" w:name="_GoBack"/>
            <w:r w:rsidRPr="009D3545">
              <w:rPr>
                <w:i/>
                <w:lang w:val="fr-CH"/>
              </w:rPr>
              <w:t xml:space="preserve">pour examen </w:t>
            </w:r>
            <w:r w:rsidRPr="00115B07">
              <w:rPr>
                <w:i/>
                <w:lang w:val="fr-CH"/>
              </w:rPr>
              <w:t>par correspondance</w:t>
            </w:r>
          </w:p>
        </w:tc>
        <w:tc>
          <w:tcPr>
            <w:tcW w:w="3127" w:type="dxa"/>
            <w:tcBorders>
              <w:top w:val="single" w:sz="4" w:space="0" w:color="auto"/>
              <w:bottom w:val="single" w:sz="4" w:space="0" w:color="auto"/>
            </w:tcBorders>
          </w:tcPr>
          <w:p w:rsidR="008D7920" w:rsidRPr="00B80F3E" w:rsidRDefault="008D7920" w:rsidP="003C7FBE">
            <w:pPr>
              <w:pStyle w:val="Doccode"/>
              <w:rPr>
                <w:lang w:val="fr-FR"/>
              </w:rPr>
            </w:pPr>
          </w:p>
        </w:tc>
      </w:tr>
    </w:tbl>
    <w:bookmarkEnd w:id="0"/>
    <w:p w:rsidR="005D35FB" w:rsidRPr="00B80F3E" w:rsidRDefault="0044537D" w:rsidP="0044537D">
      <w:pPr>
        <w:pStyle w:val="Titleofdoc0"/>
      </w:pPr>
      <w:r w:rsidRPr="00B80F3E">
        <w:t>Projet de programme et budget pour l</w:t>
      </w:r>
      <w:r w:rsidR="00601994" w:rsidRPr="00B80F3E">
        <w:t>’</w:t>
      </w:r>
      <w:r w:rsidRPr="00B80F3E">
        <w:t xml:space="preserve">exercice </w:t>
      </w:r>
      <w:r w:rsidR="00601994" w:rsidRPr="00B80F3E">
        <w:t>biennal 2022</w:t>
      </w:r>
      <w:r w:rsidR="00971F38" w:rsidRPr="00B80F3E">
        <w:noBreakHyphen/>
      </w:r>
      <w:r w:rsidRPr="00B80F3E">
        <w:t>2023</w:t>
      </w:r>
    </w:p>
    <w:p w:rsidR="005D35FB" w:rsidRPr="00B80F3E" w:rsidRDefault="00AE0EF1" w:rsidP="006A644A">
      <w:pPr>
        <w:pStyle w:val="preparedby1"/>
        <w:jc w:val="left"/>
      </w:pPr>
      <w:r w:rsidRPr="00B80F3E">
        <w:t xml:space="preserve">Document </w:t>
      </w:r>
      <w:r w:rsidR="00A706D3" w:rsidRPr="00B80F3E">
        <w:t>établi par le Bureau de l</w:t>
      </w:r>
      <w:r w:rsidR="00601994" w:rsidRPr="00B80F3E">
        <w:t>’</w:t>
      </w:r>
      <w:r w:rsidR="00A706D3" w:rsidRPr="00B80F3E">
        <w:t>Union</w:t>
      </w:r>
    </w:p>
    <w:p w:rsidR="005D35FB" w:rsidRPr="00B80F3E" w:rsidRDefault="00A706D3" w:rsidP="006A644A">
      <w:pPr>
        <w:pStyle w:val="Disclaimer"/>
        <w:rPr>
          <w:lang w:val="fr-FR"/>
        </w:rPr>
      </w:pPr>
      <w:r w:rsidRPr="00B80F3E">
        <w:rPr>
          <w:lang w:val="fr-FR"/>
        </w:rPr>
        <w:t>Avertissement</w:t>
      </w:r>
      <w:r w:rsidR="00601994" w:rsidRPr="00B80F3E">
        <w:rPr>
          <w:lang w:val="fr-FR"/>
        </w:rPr>
        <w:t> :</w:t>
      </w:r>
      <w:r w:rsidRPr="00B80F3E">
        <w:rPr>
          <w:lang w:val="fr-FR"/>
        </w:rPr>
        <w:t xml:space="preserve"> le présent document ne représente pas les principes ou les orientations de l</w:t>
      </w:r>
      <w:r w:rsidR="00601994" w:rsidRPr="00B80F3E">
        <w:rPr>
          <w:lang w:val="fr-FR"/>
        </w:rPr>
        <w:t>’</w:t>
      </w:r>
      <w:r w:rsidRPr="00B80F3E">
        <w:rPr>
          <w:lang w:val="fr-FR"/>
        </w:rPr>
        <w:t>UPOV</w:t>
      </w:r>
    </w:p>
    <w:p w:rsidR="005D35FB" w:rsidRPr="00B80F3E" w:rsidRDefault="00971F38" w:rsidP="00971F38">
      <w:pPr>
        <w:rPr>
          <w:caps/>
        </w:rPr>
      </w:pPr>
      <w:r w:rsidRPr="00B80F3E">
        <w:rPr>
          <w:caps/>
        </w:rPr>
        <w:t>Résumé</w:t>
      </w:r>
    </w:p>
    <w:p w:rsidR="005D35FB" w:rsidRPr="00B80F3E" w:rsidRDefault="005D35FB" w:rsidP="00696D3B"/>
    <w:p w:rsidR="005D35FB" w:rsidRPr="00B80F3E" w:rsidRDefault="00696D3B" w:rsidP="0044537D">
      <w:r w:rsidRPr="00B80F3E">
        <w:fldChar w:fldCharType="begin"/>
      </w:r>
      <w:r w:rsidRPr="00B80F3E">
        <w:instrText xml:space="preserve"> AUTONUM  </w:instrText>
      </w:r>
      <w:r w:rsidRPr="00B80F3E">
        <w:fldChar w:fldCharType="end"/>
      </w:r>
      <w:r w:rsidRPr="00B80F3E">
        <w:tab/>
      </w:r>
      <w:r w:rsidR="0044537D" w:rsidRPr="00B80F3E">
        <w:t xml:space="preserve">Conformément à la </w:t>
      </w:r>
      <w:r w:rsidR="00601994" w:rsidRPr="00B80F3E">
        <w:t>Convention UPOV</w:t>
      </w:r>
      <w:r w:rsidR="0044537D" w:rsidRPr="00B80F3E">
        <w:t xml:space="preserve"> (</w:t>
      </w:r>
      <w:r w:rsidR="00601994" w:rsidRPr="00B80F3E">
        <w:t>article 2</w:t>
      </w:r>
      <w:r w:rsidR="0044537D" w:rsidRPr="00B80F3E">
        <w:t xml:space="preserve">3.2) de la Convention </w:t>
      </w:r>
      <w:r w:rsidR="00601994" w:rsidRPr="00B80F3E">
        <w:t>de 1961</w:t>
      </w:r>
      <w:r w:rsidR="0044537D" w:rsidRPr="00B80F3E">
        <w:t xml:space="preserve"> et de l</w:t>
      </w:r>
      <w:r w:rsidR="00601994" w:rsidRPr="00B80F3E">
        <w:t>’</w:t>
      </w:r>
      <w:r w:rsidR="0044537D" w:rsidRPr="00B80F3E">
        <w:t xml:space="preserve">Acte </w:t>
      </w:r>
      <w:r w:rsidR="00601994" w:rsidRPr="00B80F3E">
        <w:t>de 1978</w:t>
      </w:r>
      <w:r w:rsidR="0044537D" w:rsidRPr="00B80F3E">
        <w:t xml:space="preserve">, et </w:t>
      </w:r>
      <w:r w:rsidR="00601994" w:rsidRPr="00B80F3E">
        <w:t>article 2</w:t>
      </w:r>
      <w:r w:rsidR="0044537D" w:rsidRPr="00B80F3E">
        <w:t>7.2) de l</w:t>
      </w:r>
      <w:r w:rsidR="00601994" w:rsidRPr="00B80F3E">
        <w:t>’</w:t>
      </w:r>
      <w:r w:rsidR="0044537D" w:rsidRPr="00B80F3E">
        <w:t xml:space="preserve">Acte </w:t>
      </w:r>
      <w:r w:rsidR="00601994" w:rsidRPr="00B80F3E">
        <w:t>de 1991</w:t>
      </w:r>
      <w:r w:rsidR="0044537D" w:rsidRPr="00B80F3E">
        <w:t>) et au Règlement financier et règlement d</w:t>
      </w:r>
      <w:r w:rsidR="00601994" w:rsidRPr="00B80F3E">
        <w:t>’</w:t>
      </w:r>
      <w:r w:rsidR="0044537D" w:rsidRPr="00B80F3E">
        <w:t>exécution du Règlement financier de l</w:t>
      </w:r>
      <w:r w:rsidR="00601994" w:rsidRPr="00B80F3E">
        <w:t>’</w:t>
      </w:r>
      <w:r w:rsidR="0044537D" w:rsidRPr="00B80F3E">
        <w:t>UPOV (document</w:t>
      </w:r>
      <w:r w:rsidR="00152661" w:rsidRPr="00B80F3E">
        <w:t> </w:t>
      </w:r>
      <w:r w:rsidR="0044537D" w:rsidRPr="00B80F3E">
        <w:t>UPOV/INF/</w:t>
      </w:r>
      <w:r w:rsidR="00884BB7">
        <w:t>4</w:t>
      </w:r>
      <w:r w:rsidR="0044537D" w:rsidRPr="00B80F3E">
        <w:t>/</w:t>
      </w:r>
      <w:r w:rsidR="00884BB7">
        <w:t>6</w:t>
      </w:r>
      <w:r w:rsidR="0044537D" w:rsidRPr="00B80F3E">
        <w:t>), le projet de programme et budget pour l</w:t>
      </w:r>
      <w:r w:rsidR="00601994" w:rsidRPr="00B80F3E">
        <w:t>’</w:t>
      </w:r>
      <w:r w:rsidR="0044537D" w:rsidRPr="00B80F3E">
        <w:t xml:space="preserve">exercice </w:t>
      </w:r>
      <w:r w:rsidR="00601994" w:rsidRPr="00B80F3E">
        <w:t>biennal 2022</w:t>
      </w:r>
      <w:r w:rsidR="00971F38" w:rsidRPr="00B80F3E">
        <w:noBreakHyphen/>
      </w:r>
      <w:r w:rsidR="0044537D" w:rsidRPr="00B80F3E">
        <w:t>2023 est présenté ci</w:t>
      </w:r>
      <w:r w:rsidR="00971F38" w:rsidRPr="00B80F3E">
        <w:noBreakHyphen/>
      </w:r>
      <w:r w:rsidR="0044537D" w:rsidRPr="00B80F3E">
        <w:t>après au Conseil pour approbation.</w:t>
      </w:r>
    </w:p>
    <w:p w:rsidR="005D35FB" w:rsidRPr="00B80F3E" w:rsidRDefault="005D35FB" w:rsidP="00696D3B"/>
    <w:p w:rsidR="005D35FB" w:rsidRPr="00B80F3E" w:rsidRDefault="00696D3B" w:rsidP="0044537D">
      <w:r w:rsidRPr="00B80F3E">
        <w:fldChar w:fldCharType="begin"/>
      </w:r>
      <w:r w:rsidRPr="00B80F3E">
        <w:instrText xml:space="preserve"> AUTONUM  </w:instrText>
      </w:r>
      <w:r w:rsidRPr="00B80F3E">
        <w:fldChar w:fldCharType="end"/>
      </w:r>
      <w:r w:rsidRPr="00B80F3E">
        <w:tab/>
      </w:r>
      <w:r w:rsidR="0044537D" w:rsidRPr="00B80F3E">
        <w:t>Le projet de programme et budget pour l</w:t>
      </w:r>
      <w:r w:rsidR="00601994" w:rsidRPr="00B80F3E">
        <w:t>’</w:t>
      </w:r>
      <w:r w:rsidR="0044537D" w:rsidRPr="00B80F3E">
        <w:t xml:space="preserve">exercice </w:t>
      </w:r>
      <w:r w:rsidR="00601994" w:rsidRPr="00B80F3E">
        <w:t>biennal 2022</w:t>
      </w:r>
      <w:r w:rsidR="00971F38" w:rsidRPr="00B80F3E">
        <w:noBreakHyphen/>
      </w:r>
      <w:r w:rsidR="0044537D" w:rsidRPr="00B80F3E">
        <w:t>2023 figure dans l</w:t>
      </w:r>
      <w:r w:rsidR="00601994" w:rsidRPr="00B80F3E">
        <w:t>’</w:t>
      </w:r>
      <w:r w:rsidR="0044537D" w:rsidRPr="00B80F3E">
        <w:t>annexe du présent document.</w:t>
      </w:r>
    </w:p>
    <w:p w:rsidR="005D35FB" w:rsidRPr="00B80F3E" w:rsidRDefault="005D35FB" w:rsidP="00696D3B"/>
    <w:p w:rsidR="005D35FB" w:rsidRPr="00B80F3E" w:rsidRDefault="00696D3B" w:rsidP="0044537D">
      <w:pPr>
        <w:pStyle w:val="DecisionParagraphs"/>
      </w:pPr>
      <w:r w:rsidRPr="00B80F3E">
        <w:fldChar w:fldCharType="begin"/>
      </w:r>
      <w:r w:rsidRPr="00B80F3E">
        <w:instrText xml:space="preserve"> AUTONUM  </w:instrText>
      </w:r>
      <w:r w:rsidRPr="00B80F3E">
        <w:fldChar w:fldCharType="end"/>
      </w:r>
      <w:r w:rsidRPr="00B80F3E">
        <w:tab/>
      </w:r>
      <w:r w:rsidR="0044537D" w:rsidRPr="00B80F3E">
        <w:rPr>
          <w:color w:val="000000"/>
        </w:rPr>
        <w:t>Le Conseil est invité à approuver le projet de programme et budget de l</w:t>
      </w:r>
      <w:r w:rsidR="00601994" w:rsidRPr="00B80F3E">
        <w:rPr>
          <w:color w:val="000000"/>
        </w:rPr>
        <w:t>’</w:t>
      </w:r>
      <w:r w:rsidR="0044537D" w:rsidRPr="00B80F3E">
        <w:rPr>
          <w:color w:val="000000"/>
        </w:rPr>
        <w:t>Union pour l</w:t>
      </w:r>
      <w:r w:rsidR="00601994" w:rsidRPr="00B80F3E">
        <w:rPr>
          <w:color w:val="000000"/>
        </w:rPr>
        <w:t>’</w:t>
      </w:r>
      <w:r w:rsidR="0044537D" w:rsidRPr="00B80F3E">
        <w:rPr>
          <w:color w:val="000000"/>
        </w:rPr>
        <w:t xml:space="preserve">exercice </w:t>
      </w:r>
      <w:r w:rsidR="00601994" w:rsidRPr="00B80F3E">
        <w:rPr>
          <w:color w:val="000000"/>
        </w:rPr>
        <w:t>biennal 2022</w:t>
      </w:r>
      <w:r w:rsidR="00971F38" w:rsidRPr="00B80F3E">
        <w:rPr>
          <w:color w:val="000000"/>
        </w:rPr>
        <w:noBreakHyphen/>
      </w:r>
      <w:r w:rsidR="0044537D" w:rsidRPr="00B80F3E">
        <w:rPr>
          <w:color w:val="000000"/>
        </w:rPr>
        <w:t>2023, qui figure dans l</w:t>
      </w:r>
      <w:r w:rsidR="00601994" w:rsidRPr="00B80F3E">
        <w:rPr>
          <w:color w:val="000000"/>
        </w:rPr>
        <w:t>’</w:t>
      </w:r>
      <w:r w:rsidR="0044537D" w:rsidRPr="00B80F3E">
        <w:rPr>
          <w:color w:val="000000"/>
        </w:rPr>
        <w:t xml:space="preserve">annexe du présent document, </w:t>
      </w:r>
      <w:r w:rsidR="00601994" w:rsidRPr="00B80F3E">
        <w:rPr>
          <w:color w:val="000000"/>
        </w:rPr>
        <w:t>y compris :</w:t>
      </w:r>
    </w:p>
    <w:p w:rsidR="005D35FB" w:rsidRPr="00B80F3E" w:rsidRDefault="005D35FB" w:rsidP="00696D3B">
      <w:pPr>
        <w:pStyle w:val="DecisionParagraphs"/>
      </w:pPr>
    </w:p>
    <w:p w:rsidR="005D35FB" w:rsidRPr="00B80F3E" w:rsidRDefault="00696D3B" w:rsidP="00696D3B">
      <w:pPr>
        <w:pStyle w:val="DecisionParagraphs"/>
      </w:pPr>
      <w:r w:rsidRPr="00B80F3E">
        <w:tab/>
        <w:t>i)</w:t>
      </w:r>
      <w:r w:rsidRPr="00B80F3E">
        <w:tab/>
      </w:r>
      <w:r w:rsidR="0044537D" w:rsidRPr="00B80F3E">
        <w:t>le montant des contributions des membres de l</w:t>
      </w:r>
      <w:r w:rsidR="00601994" w:rsidRPr="00B80F3E">
        <w:t>’</w:t>
      </w:r>
      <w:r w:rsidR="0044537D" w:rsidRPr="00B80F3E">
        <w:t>Union</w:t>
      </w:r>
      <w:r w:rsidRPr="00B80F3E">
        <w:t>;</w:t>
      </w:r>
    </w:p>
    <w:p w:rsidR="005D35FB" w:rsidRPr="00B80F3E" w:rsidRDefault="005D35FB" w:rsidP="00696D3B">
      <w:pPr>
        <w:pStyle w:val="DecisionParagraphs"/>
      </w:pPr>
    </w:p>
    <w:p w:rsidR="005D35FB" w:rsidRPr="00B80F3E" w:rsidRDefault="00696D3B" w:rsidP="00696D3B">
      <w:pPr>
        <w:pStyle w:val="DecisionParagraphs"/>
      </w:pPr>
      <w:r w:rsidRPr="00B80F3E">
        <w:tab/>
        <w:t>ii)</w:t>
      </w:r>
      <w:r w:rsidRPr="00B80F3E">
        <w:tab/>
      </w:r>
      <w:r w:rsidR="0044537D" w:rsidRPr="00B80F3E">
        <w:t xml:space="preserve">le plafond proposé pour les dépenses inscrites au budget ordinaire, </w:t>
      </w:r>
      <w:r w:rsidR="00601994" w:rsidRPr="00B80F3E">
        <w:t>à savoir</w:t>
      </w:r>
      <w:r w:rsidR="0044537D" w:rsidRPr="00B80F3E">
        <w:t xml:space="preserve"> 7 634 500 francs suisses ou les recettes reçues pendant l</w:t>
      </w:r>
      <w:r w:rsidR="00601994" w:rsidRPr="00B80F3E">
        <w:t>’</w:t>
      </w:r>
      <w:r w:rsidR="0044537D" w:rsidRPr="00B80F3E">
        <w:t>exercice biennal, le montant le plus bas étant retenu;  et</w:t>
      </w:r>
    </w:p>
    <w:p w:rsidR="005D35FB" w:rsidRPr="00B80F3E" w:rsidRDefault="005D35FB" w:rsidP="00696D3B">
      <w:pPr>
        <w:pStyle w:val="DecisionParagraphs"/>
      </w:pPr>
    </w:p>
    <w:p w:rsidR="005D35FB" w:rsidRPr="00B80F3E" w:rsidRDefault="00696D3B" w:rsidP="00696D3B">
      <w:pPr>
        <w:pStyle w:val="DecisionParagraphs"/>
      </w:pPr>
      <w:r w:rsidRPr="00B80F3E">
        <w:tab/>
        <w:t>iii)</w:t>
      </w:r>
      <w:r w:rsidRPr="00B80F3E">
        <w:tab/>
      </w:r>
      <w:r w:rsidR="0044537D" w:rsidRPr="00B80F3E">
        <w:t>le nombre total de postes</w:t>
      </w:r>
      <w:r w:rsidRPr="00B80F3E">
        <w:t>.</w:t>
      </w:r>
    </w:p>
    <w:p w:rsidR="005D35FB" w:rsidRPr="00B80F3E" w:rsidRDefault="005D35FB" w:rsidP="00696D3B">
      <w:pPr>
        <w:autoSpaceDE w:val="0"/>
        <w:autoSpaceDN w:val="0"/>
        <w:adjustRightInd w:val="0"/>
        <w:rPr>
          <w:rFonts w:cs="Arial"/>
          <w:szCs w:val="19"/>
        </w:rPr>
      </w:pPr>
    </w:p>
    <w:p w:rsidR="005D35FB" w:rsidRPr="00B80F3E" w:rsidRDefault="005D35FB" w:rsidP="00696D3B">
      <w:pPr>
        <w:autoSpaceDE w:val="0"/>
        <w:autoSpaceDN w:val="0"/>
        <w:adjustRightInd w:val="0"/>
        <w:rPr>
          <w:rFonts w:cs="Arial"/>
          <w:szCs w:val="19"/>
        </w:rPr>
      </w:pPr>
    </w:p>
    <w:p w:rsidR="001D6E71" w:rsidRPr="00B80F3E" w:rsidRDefault="001D6E71" w:rsidP="00696D3B">
      <w:pPr>
        <w:autoSpaceDE w:val="0"/>
        <w:autoSpaceDN w:val="0"/>
        <w:adjustRightInd w:val="0"/>
        <w:rPr>
          <w:rFonts w:cs="Arial"/>
          <w:szCs w:val="19"/>
        </w:rPr>
      </w:pPr>
    </w:p>
    <w:p w:rsidR="001D6E71" w:rsidRPr="00B80F3E" w:rsidRDefault="001D6E71" w:rsidP="001D6E71">
      <w:pPr>
        <w:autoSpaceDE w:val="0"/>
        <w:autoSpaceDN w:val="0"/>
        <w:adjustRightInd w:val="0"/>
        <w:jc w:val="right"/>
        <w:rPr>
          <w:rFonts w:cs="Arial"/>
          <w:szCs w:val="19"/>
        </w:rPr>
      </w:pPr>
      <w:r w:rsidRPr="00B80F3E">
        <w:rPr>
          <w:rFonts w:cs="Arial"/>
          <w:szCs w:val="19"/>
        </w:rPr>
        <w:t>[L’annexe suit]</w:t>
      </w:r>
    </w:p>
    <w:p w:rsidR="005D35FB" w:rsidRPr="00B80F3E" w:rsidRDefault="005D35FB" w:rsidP="00696D3B"/>
    <w:p w:rsidR="00696D3B" w:rsidRPr="00B80F3E" w:rsidRDefault="00696D3B" w:rsidP="00696D3B">
      <w:pPr>
        <w:jc w:val="left"/>
        <w:sectPr w:rsidR="00696D3B" w:rsidRPr="00B80F3E" w:rsidSect="00971F38">
          <w:headerReference w:type="even" r:id="rId9"/>
          <w:headerReference w:type="default" r:id="rId10"/>
          <w:pgSz w:w="11907" w:h="16840" w:code="9"/>
          <w:pgMar w:top="510" w:right="1134" w:bottom="1134" w:left="1134" w:header="510" w:footer="680" w:gutter="0"/>
          <w:pgNumType w:start="1"/>
          <w:cols w:space="720"/>
          <w:titlePg/>
          <w:docGrid w:linePitch="272"/>
        </w:sectPr>
      </w:pPr>
    </w:p>
    <w:p w:rsidR="00601994" w:rsidRPr="00B80F3E" w:rsidRDefault="00C5441A" w:rsidP="001D6E71">
      <w:pPr>
        <w:pStyle w:val="Titleofdoc0"/>
        <w:spacing w:before="0" w:after="0"/>
        <w:jc w:val="center"/>
        <w:rPr>
          <w:caps w:val="0"/>
          <w:color w:val="194C33"/>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B80F3E">
        <w:rPr>
          <w:caps w:val="0"/>
          <w:color w:val="194C33"/>
          <w:sz w:val="32"/>
          <w:szCs w:val="32"/>
        </w:rPr>
        <w:lastRenderedPageBreak/>
        <w:t>Projet de programme et budget pour l</w:t>
      </w:r>
      <w:r w:rsidR="00601994" w:rsidRPr="00B80F3E">
        <w:rPr>
          <w:caps w:val="0"/>
          <w:color w:val="194C33"/>
          <w:sz w:val="32"/>
          <w:szCs w:val="32"/>
        </w:rPr>
        <w:t>’</w:t>
      </w:r>
      <w:r w:rsidRPr="00B80F3E">
        <w:rPr>
          <w:caps w:val="0"/>
          <w:color w:val="194C33"/>
          <w:sz w:val="32"/>
          <w:szCs w:val="32"/>
        </w:rPr>
        <w:t xml:space="preserve">exercice </w:t>
      </w:r>
      <w:r w:rsidR="00601994" w:rsidRPr="00B80F3E">
        <w:rPr>
          <w:caps w:val="0"/>
          <w:color w:val="194C33"/>
          <w:sz w:val="32"/>
          <w:szCs w:val="32"/>
        </w:rPr>
        <w:t>biennal 2022</w:t>
      </w:r>
      <w:r w:rsidR="00971F38" w:rsidRPr="00B80F3E">
        <w:rPr>
          <w:caps w:val="0"/>
          <w:color w:val="194C33"/>
          <w:sz w:val="32"/>
          <w:szCs w:val="32"/>
        </w:rPr>
        <w:noBreakHyphen/>
      </w:r>
      <w:r w:rsidR="00696D3B" w:rsidRPr="00B80F3E">
        <w:rPr>
          <w:caps w:val="0"/>
          <w:color w:val="194C33"/>
          <w:sz w:val="32"/>
          <w:szCs w:val="32"/>
        </w:rPr>
        <w:t>2023</w:t>
      </w:r>
    </w:p>
    <w:p w:rsidR="005D35FB" w:rsidRPr="00B80F3E" w:rsidRDefault="005D35FB" w:rsidP="00696D3B">
      <w:pPr>
        <w:jc w:val="left"/>
        <w:rPr>
          <w:color w:val="26724C"/>
        </w:rPr>
      </w:pPr>
    </w:p>
    <w:sdt>
      <w:sdtPr>
        <w:rPr>
          <w:rFonts w:asciiTheme="minorHAnsi" w:hAnsiTheme="minorHAnsi" w:cstheme="minorHAnsi"/>
          <w:b/>
          <w:bCs/>
          <w:noProof/>
          <w:color w:val="26724C"/>
        </w:rPr>
        <w:id w:val="-1719118402"/>
        <w:docPartObj>
          <w:docPartGallery w:val="Table of Contents"/>
          <w:docPartUnique/>
        </w:docPartObj>
      </w:sdtPr>
      <w:sdtEndPr>
        <w:rPr>
          <w:b w:val="0"/>
          <w:bCs w:val="0"/>
          <w:color w:val="auto"/>
        </w:rPr>
      </w:sdtEndPr>
      <w:sdtContent>
        <w:p w:rsidR="005D35FB" w:rsidRPr="00B80F3E" w:rsidRDefault="003C616F" w:rsidP="001D6E71">
          <w:pPr>
            <w:rPr>
              <w:b/>
              <w:color w:val="26724C"/>
            </w:rPr>
          </w:pPr>
          <w:r w:rsidRPr="00B80F3E">
            <w:rPr>
              <w:b/>
              <w:bCs/>
              <w:color w:val="26724C"/>
            </w:rPr>
            <w:t>Table des matières</w:t>
          </w:r>
        </w:p>
        <w:p w:rsidR="00B80F3E" w:rsidRPr="005C4E34" w:rsidRDefault="00B80F3E">
          <w:pPr>
            <w:pStyle w:val="TOC1"/>
            <w:rPr>
              <w:rFonts w:asciiTheme="minorHAnsi" w:eastAsiaTheme="minorEastAsia" w:hAnsiTheme="minorHAnsi" w:cstheme="minorBidi"/>
              <w:bCs w:val="0"/>
              <w:sz w:val="22"/>
              <w:szCs w:val="22"/>
              <w:lang w:val="fr-CH"/>
            </w:rPr>
          </w:pPr>
          <w:r>
            <w:rPr>
              <w:bCs w:val="0"/>
              <w:caps w:val="0"/>
              <w:color w:val="26724C"/>
            </w:rPr>
            <w:fldChar w:fldCharType="begin"/>
          </w:r>
          <w:r w:rsidRPr="005C4E34">
            <w:rPr>
              <w:bCs w:val="0"/>
              <w:color w:val="26724C"/>
              <w:lang w:val="fr-CH"/>
            </w:rPr>
            <w:instrText xml:space="preserve"> TOC \o "1-3" \u \t "Heading 9,4" </w:instrText>
          </w:r>
          <w:r>
            <w:rPr>
              <w:bCs w:val="0"/>
              <w:caps w:val="0"/>
              <w:color w:val="26724C"/>
            </w:rPr>
            <w:fldChar w:fldCharType="separate"/>
          </w:r>
          <w:r w:rsidRPr="00EA2148">
            <w:rPr>
              <w:lang w:val="fr-FR"/>
            </w:rPr>
            <w:t>I.</w:t>
          </w:r>
          <w:r w:rsidRPr="005C4E34">
            <w:rPr>
              <w:rFonts w:asciiTheme="minorHAnsi" w:eastAsiaTheme="minorEastAsia" w:hAnsiTheme="minorHAnsi" w:cstheme="minorBidi"/>
              <w:bCs w:val="0"/>
              <w:sz w:val="22"/>
              <w:szCs w:val="22"/>
              <w:lang w:val="fr-CH"/>
            </w:rPr>
            <w:tab/>
          </w:r>
          <w:r w:rsidRPr="00EA2148">
            <w:rPr>
              <w:lang w:val="fr-FR"/>
            </w:rPr>
            <w:t>Introduction</w:t>
          </w:r>
          <w:r w:rsidRPr="005C4E34">
            <w:rPr>
              <w:lang w:val="fr-CH"/>
            </w:rPr>
            <w:tab/>
          </w:r>
          <w:r>
            <w:fldChar w:fldCharType="begin"/>
          </w:r>
          <w:r w:rsidRPr="005C4E34">
            <w:rPr>
              <w:lang w:val="fr-CH"/>
            </w:rPr>
            <w:instrText xml:space="preserve"> PAGEREF _Toc79751949 \h </w:instrText>
          </w:r>
          <w:r>
            <w:fldChar w:fldCharType="separate"/>
          </w:r>
          <w:r w:rsidR="00E935FA" w:rsidRPr="005C4E34">
            <w:rPr>
              <w:lang w:val="fr-CH"/>
            </w:rPr>
            <w:t>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Contexte général</w:t>
          </w:r>
          <w:r w:rsidRPr="005C4E34">
            <w:rPr>
              <w:lang w:val="fr-CH"/>
            </w:rPr>
            <w:tab/>
          </w:r>
          <w:r>
            <w:fldChar w:fldCharType="begin"/>
          </w:r>
          <w:r w:rsidRPr="005C4E34">
            <w:rPr>
              <w:lang w:val="fr-CH"/>
            </w:rPr>
            <w:instrText xml:space="preserve"> PAGEREF _Toc79751950 \h </w:instrText>
          </w:r>
          <w:r>
            <w:fldChar w:fldCharType="separate"/>
          </w:r>
          <w:r w:rsidR="00E935FA" w:rsidRPr="005C4E34">
            <w:rPr>
              <w:lang w:val="fr-CH"/>
            </w:rPr>
            <w:t>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Faits nouveaux au sein de l’UPOV</w:t>
          </w:r>
          <w:r w:rsidRPr="005C4E34">
            <w:rPr>
              <w:lang w:val="fr-CH"/>
            </w:rPr>
            <w:tab/>
          </w:r>
          <w:r>
            <w:fldChar w:fldCharType="begin"/>
          </w:r>
          <w:r w:rsidRPr="005C4E34">
            <w:rPr>
              <w:lang w:val="fr-CH"/>
            </w:rPr>
            <w:instrText xml:space="preserve"> PAGEREF _Toc79751951 \h </w:instrText>
          </w:r>
          <w:r>
            <w:fldChar w:fldCharType="separate"/>
          </w:r>
          <w:r w:rsidR="00E935FA" w:rsidRPr="005C4E34">
            <w:rPr>
              <w:lang w:val="fr-CH"/>
            </w:rPr>
            <w:t>3</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Orientations pour l’exercice biennal 2022</w:t>
          </w:r>
          <w:r w:rsidRPr="00EA2148">
            <w:rPr>
              <w:lang w:val="fr-FR"/>
            </w:rPr>
            <w:noBreakHyphen/>
            <w:t>2023</w:t>
          </w:r>
          <w:r w:rsidRPr="005C4E34">
            <w:rPr>
              <w:lang w:val="fr-CH"/>
            </w:rPr>
            <w:tab/>
          </w:r>
          <w:r>
            <w:fldChar w:fldCharType="begin"/>
          </w:r>
          <w:r w:rsidRPr="005C4E34">
            <w:rPr>
              <w:lang w:val="fr-CH"/>
            </w:rPr>
            <w:instrText xml:space="preserve"> PAGEREF _Toc79751952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Introduction</w:t>
          </w:r>
          <w:r w:rsidRPr="005C4E34">
            <w:rPr>
              <w:lang w:val="fr-CH"/>
            </w:rPr>
            <w:tab/>
          </w:r>
          <w:r>
            <w:fldChar w:fldCharType="begin"/>
          </w:r>
          <w:r w:rsidRPr="005C4E34">
            <w:rPr>
              <w:lang w:val="fr-CH"/>
            </w:rPr>
            <w:instrText xml:space="preserve"> PAGEREF _Toc79751953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Mettre en place un système efficace de protection des variétés végétales</w:t>
          </w:r>
          <w:r w:rsidRPr="005C4E34">
            <w:rPr>
              <w:lang w:val="fr-CH"/>
            </w:rPr>
            <w:tab/>
          </w:r>
          <w:r>
            <w:fldChar w:fldCharType="begin"/>
          </w:r>
          <w:r w:rsidRPr="005C4E34">
            <w:rPr>
              <w:lang w:val="fr-CH"/>
            </w:rPr>
            <w:instrText xml:space="preserve"> PAGEREF _Toc79751954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Promouvoir un système efficace de protection des variétés végétales</w:t>
          </w:r>
          <w:r w:rsidRPr="005C4E34">
            <w:rPr>
              <w:lang w:val="fr-CH"/>
            </w:rPr>
            <w:tab/>
          </w:r>
          <w:r>
            <w:fldChar w:fldCharType="begin"/>
          </w:r>
          <w:r w:rsidRPr="005C4E34">
            <w:rPr>
              <w:lang w:val="fr-CH"/>
            </w:rPr>
            <w:instrText xml:space="preserve"> PAGEREF _Toc79751955 \h </w:instrText>
          </w:r>
          <w:r>
            <w:fldChar w:fldCharType="separate"/>
          </w:r>
          <w:r w:rsidR="00E935FA" w:rsidRPr="005C4E34">
            <w:rPr>
              <w:lang w:val="fr-CH"/>
            </w:rPr>
            <w:t>10</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II.</w:t>
          </w:r>
          <w:r w:rsidRPr="005C4E34">
            <w:rPr>
              <w:rFonts w:asciiTheme="minorHAnsi" w:eastAsiaTheme="minorEastAsia" w:hAnsiTheme="minorHAnsi" w:cstheme="minorBidi"/>
              <w:bCs w:val="0"/>
              <w:sz w:val="22"/>
              <w:szCs w:val="22"/>
              <w:lang w:val="fr-CH"/>
            </w:rPr>
            <w:tab/>
          </w:r>
          <w:r w:rsidRPr="00EA2148">
            <w:rPr>
              <w:lang w:val="fr-FR"/>
            </w:rPr>
            <w:t>Objectifs et résultats escomptés par sous</w:t>
          </w:r>
          <w:r w:rsidRPr="00EA2148">
            <w:rPr>
              <w:lang w:val="fr-FR"/>
            </w:rPr>
            <w:noBreakHyphen/>
            <w:t>programme</w:t>
          </w:r>
          <w:r w:rsidRPr="005C4E34">
            <w:rPr>
              <w:lang w:val="fr-CH"/>
            </w:rPr>
            <w:tab/>
          </w:r>
          <w:r>
            <w:fldChar w:fldCharType="begin"/>
          </w:r>
          <w:r w:rsidRPr="005C4E34">
            <w:rPr>
              <w:lang w:val="fr-CH"/>
            </w:rPr>
            <w:instrText xml:space="preserve"> PAGEREF _Toc79751956 \h </w:instrText>
          </w:r>
          <w:r>
            <w:fldChar w:fldCharType="separate"/>
          </w:r>
          <w:r w:rsidR="00E935FA" w:rsidRPr="005C4E34">
            <w:rPr>
              <w:lang w:val="fr-CH"/>
            </w:rPr>
            <w:t>12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UV.1 : Politique générale en matière de protection des obtentions végétales</w:t>
          </w:r>
          <w:r w:rsidRPr="005C4E34">
            <w:rPr>
              <w:lang w:val="fr-CH"/>
            </w:rPr>
            <w:tab/>
          </w:r>
          <w:r>
            <w:fldChar w:fldCharType="begin"/>
          </w:r>
          <w:r w:rsidRPr="005C4E34">
            <w:rPr>
              <w:lang w:val="fr-CH"/>
            </w:rPr>
            <w:instrText xml:space="preserve"> PAGEREF _Toc79751957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_Toc79751958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_Toc79751959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_Toc79751960 \h </w:instrText>
          </w:r>
          <w:r>
            <w:fldChar w:fldCharType="separate"/>
          </w:r>
          <w:r w:rsidR="00E935FA" w:rsidRPr="005C4E34">
            <w:rPr>
              <w:lang w:val="fr-CH"/>
            </w:rPr>
            <w:t>13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_Toc79751961 \h </w:instrText>
          </w:r>
          <w:r>
            <w:fldChar w:fldCharType="separate"/>
          </w:r>
          <w:r w:rsidR="00E935FA" w:rsidRPr="005C4E34">
            <w:rPr>
              <w:lang w:val="fr-CH"/>
            </w:rPr>
            <w:t>13</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UV.2 : Services fournis à l’Union en vue d’augmenter l’efficacité du système de l’UPOV</w:t>
          </w:r>
          <w:r w:rsidRPr="005C4E34">
            <w:rPr>
              <w:lang w:val="fr-CH"/>
            </w:rPr>
            <w:tab/>
          </w:r>
          <w:r>
            <w:fldChar w:fldCharType="begin"/>
          </w:r>
          <w:r w:rsidRPr="005C4E34">
            <w:rPr>
              <w:lang w:val="fr-CH"/>
            </w:rPr>
            <w:instrText xml:space="preserve"> PAGEREF _Toc79751962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_Toc79751963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_Toc79751964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_Toc79751965 \h </w:instrText>
          </w:r>
          <w:r>
            <w:fldChar w:fldCharType="separate"/>
          </w:r>
          <w:r w:rsidR="00E935FA" w:rsidRPr="005C4E34">
            <w:rPr>
              <w:lang w:val="fr-CH"/>
            </w:rPr>
            <w:t>16</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_Toc79751966 \h </w:instrText>
          </w:r>
          <w:r>
            <w:fldChar w:fldCharType="separate"/>
          </w:r>
          <w:r w:rsidR="00E935FA" w:rsidRPr="005C4E34">
            <w:rPr>
              <w:lang w:val="fr-CH"/>
            </w:rPr>
            <w:t>17</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UV.3 : Sensibilisation et aide à la mise en place et à l’application du système de l’UPOV</w:t>
          </w:r>
          <w:r w:rsidRPr="005C4E34">
            <w:rPr>
              <w:lang w:val="fr-CH"/>
            </w:rPr>
            <w:tab/>
          </w:r>
          <w:r>
            <w:fldChar w:fldCharType="begin"/>
          </w:r>
          <w:r w:rsidRPr="005C4E34">
            <w:rPr>
              <w:lang w:val="fr-CH"/>
            </w:rPr>
            <w:instrText xml:space="preserve"> PAGEREF _Toc79751967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_Toc79751968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_Toc79751969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_Toc79751970 \h </w:instrText>
          </w:r>
          <w:r>
            <w:fldChar w:fldCharType="separate"/>
          </w:r>
          <w:r w:rsidR="00E935FA" w:rsidRPr="005C4E34">
            <w:rPr>
              <w:lang w:val="fr-CH"/>
            </w:rPr>
            <w:t>21</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_Toc79751971 \h </w:instrText>
          </w:r>
          <w:r>
            <w:fldChar w:fldCharType="separate"/>
          </w:r>
          <w:r w:rsidR="00E935FA" w:rsidRPr="005C4E34">
            <w:rPr>
              <w:lang w:val="fr-CH"/>
            </w:rPr>
            <w:t>21</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UV.4 : Relations extérieures</w:t>
          </w:r>
          <w:r w:rsidRPr="005C4E34">
            <w:rPr>
              <w:lang w:val="fr-CH"/>
            </w:rPr>
            <w:tab/>
          </w:r>
          <w:r>
            <w:fldChar w:fldCharType="begin"/>
          </w:r>
          <w:r w:rsidRPr="005C4E34">
            <w:rPr>
              <w:lang w:val="fr-CH"/>
            </w:rPr>
            <w:instrText xml:space="preserve"> PAGEREF _Toc79751972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_Toc79751973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_Toc79751974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_Toc79751975 \h </w:instrText>
          </w:r>
          <w:r>
            <w:fldChar w:fldCharType="separate"/>
          </w:r>
          <w:r w:rsidR="00E935FA" w:rsidRPr="005C4E34">
            <w:rPr>
              <w:lang w:val="fr-CH"/>
            </w:rPr>
            <w:t>24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_Toc79751976 \h </w:instrText>
          </w:r>
          <w:r>
            <w:fldChar w:fldCharType="separate"/>
          </w:r>
          <w:r w:rsidR="00E935FA" w:rsidRPr="005C4E34">
            <w:rPr>
              <w:lang w:val="fr-CH"/>
            </w:rPr>
            <w:t>24</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III.</w:t>
          </w:r>
          <w:r w:rsidRPr="005C4E34">
            <w:rPr>
              <w:rFonts w:asciiTheme="minorHAnsi" w:eastAsiaTheme="minorEastAsia" w:hAnsiTheme="minorHAnsi" w:cstheme="minorBidi"/>
              <w:bCs w:val="0"/>
              <w:sz w:val="22"/>
              <w:szCs w:val="22"/>
              <w:lang w:val="fr-CH"/>
            </w:rPr>
            <w:tab/>
          </w:r>
          <w:r w:rsidRPr="00EA2148">
            <w:rPr>
              <w:lang w:val="fr-FR"/>
            </w:rPr>
            <w:t>Budget proposé</w:t>
          </w:r>
          <w:r w:rsidRPr="005C4E34">
            <w:rPr>
              <w:lang w:val="fr-CH"/>
            </w:rPr>
            <w:tab/>
          </w:r>
          <w:r>
            <w:fldChar w:fldCharType="begin"/>
          </w:r>
          <w:r w:rsidRPr="005C4E34">
            <w:rPr>
              <w:lang w:val="fr-CH"/>
            </w:rPr>
            <w:instrText xml:space="preserve"> PAGEREF _Toc79751977 \h </w:instrText>
          </w:r>
          <w:r>
            <w:fldChar w:fldCharType="separate"/>
          </w:r>
          <w:r w:rsidR="00E935FA" w:rsidRPr="005C4E34">
            <w:rPr>
              <w:lang w:val="fr-CH"/>
            </w:rPr>
            <w:t>25</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Contexte financier</w:t>
          </w:r>
          <w:r w:rsidRPr="005C4E34">
            <w:rPr>
              <w:lang w:val="fr-CH"/>
            </w:rPr>
            <w:tab/>
          </w:r>
          <w:r>
            <w:fldChar w:fldCharType="begin"/>
          </w:r>
          <w:r w:rsidRPr="005C4E34">
            <w:rPr>
              <w:lang w:val="fr-CH"/>
            </w:rPr>
            <w:instrText xml:space="preserve"> PAGEREF _Toc79751978 \h </w:instrText>
          </w:r>
          <w:r>
            <w:fldChar w:fldCharType="separate"/>
          </w:r>
          <w:r w:rsidR="00E935FA" w:rsidRPr="005C4E34">
            <w:rPr>
              <w:lang w:val="fr-CH"/>
            </w:rPr>
            <w:t>25</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Budget proposé pour 2022</w:t>
          </w:r>
          <w:r w:rsidRPr="00EA2148">
            <w:rPr>
              <w:lang w:val="fr-FR"/>
            </w:rPr>
            <w:noBreakHyphen/>
            <w:t>2023</w:t>
          </w:r>
          <w:r w:rsidRPr="005C4E34">
            <w:rPr>
              <w:lang w:val="fr-CH"/>
            </w:rPr>
            <w:tab/>
          </w:r>
          <w:r>
            <w:fldChar w:fldCharType="begin"/>
          </w:r>
          <w:r w:rsidRPr="005C4E34">
            <w:rPr>
              <w:lang w:val="fr-CH"/>
            </w:rPr>
            <w:instrText xml:space="preserve"> PAGEREF _Toc79751979 \h </w:instrText>
          </w:r>
          <w:r>
            <w:fldChar w:fldCharType="separate"/>
          </w:r>
          <w:r w:rsidR="00E935FA" w:rsidRPr="005C4E34">
            <w:rPr>
              <w:lang w:val="fr-CH"/>
            </w:rPr>
            <w:t>26</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Recettes</w:t>
          </w:r>
          <w:r w:rsidRPr="005C4E34">
            <w:rPr>
              <w:lang w:val="fr-CH"/>
            </w:rPr>
            <w:tab/>
          </w:r>
          <w:r>
            <w:fldChar w:fldCharType="begin"/>
          </w:r>
          <w:r w:rsidRPr="005C4E34">
            <w:rPr>
              <w:lang w:val="fr-CH"/>
            </w:rPr>
            <w:instrText xml:space="preserve"> PAGEREF _Toc79751980 \h </w:instrText>
          </w:r>
          <w:r>
            <w:fldChar w:fldCharType="separate"/>
          </w:r>
          <w:r w:rsidR="00E935FA" w:rsidRPr="005C4E34">
            <w:rPr>
              <w:lang w:val="fr-CH"/>
            </w:rPr>
            <w:t>27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Plan en matière de ressources</w:t>
          </w:r>
          <w:r w:rsidRPr="005C4E34">
            <w:rPr>
              <w:lang w:val="fr-CH"/>
            </w:rPr>
            <w:tab/>
          </w:r>
          <w:r>
            <w:fldChar w:fldCharType="begin"/>
          </w:r>
          <w:r w:rsidRPr="005C4E34">
            <w:rPr>
              <w:lang w:val="fr-CH"/>
            </w:rPr>
            <w:instrText xml:space="preserve"> PAGEREF _Toc79751981 \h </w:instrText>
          </w:r>
          <w:r>
            <w:fldChar w:fldCharType="separate"/>
          </w:r>
          <w:r w:rsidR="00E935FA" w:rsidRPr="005C4E34">
            <w:rPr>
              <w:lang w:val="fr-CH"/>
            </w:rPr>
            <w:t>28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Dépenses</w:t>
          </w:r>
          <w:r w:rsidRPr="005C4E34">
            <w:rPr>
              <w:lang w:val="fr-CH"/>
            </w:rPr>
            <w:tab/>
          </w:r>
          <w:r>
            <w:fldChar w:fldCharType="begin"/>
          </w:r>
          <w:r w:rsidRPr="005C4E34">
            <w:rPr>
              <w:lang w:val="fr-CH"/>
            </w:rPr>
            <w:instrText xml:space="preserve"> PAGEREF _Toc79751982 \h </w:instrText>
          </w:r>
          <w:r>
            <w:fldChar w:fldCharType="separate"/>
          </w:r>
          <w:r w:rsidR="00E935FA" w:rsidRPr="005C4E34">
            <w:rPr>
              <w:lang w:val="fr-CH"/>
            </w:rPr>
            <w:t>29</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Ressources en personnel</w:t>
          </w:r>
          <w:r w:rsidRPr="005C4E34">
            <w:rPr>
              <w:lang w:val="fr-CH"/>
            </w:rPr>
            <w:tab/>
          </w:r>
          <w:r>
            <w:fldChar w:fldCharType="begin"/>
          </w:r>
          <w:r w:rsidRPr="005C4E34">
            <w:rPr>
              <w:lang w:val="fr-CH"/>
            </w:rPr>
            <w:instrText xml:space="preserve"> PAGEREF _Toc79751983 \h </w:instrText>
          </w:r>
          <w:r>
            <w:fldChar w:fldCharType="separate"/>
          </w:r>
          <w:r w:rsidR="00E935FA" w:rsidRPr="005C4E34">
            <w:rPr>
              <w:lang w:val="fr-CH"/>
            </w:rPr>
            <w:t>30</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Répartition des dépenses par sous</w:t>
          </w:r>
          <w:r w:rsidRPr="00EA2148">
            <w:rPr>
              <w:lang w:val="fr-FR"/>
            </w:rPr>
            <w:noBreakHyphen/>
            <w:t>programme</w:t>
          </w:r>
          <w:r w:rsidRPr="005C4E34">
            <w:rPr>
              <w:lang w:val="fr-CH"/>
            </w:rPr>
            <w:tab/>
          </w:r>
          <w:r>
            <w:fldChar w:fldCharType="begin"/>
          </w:r>
          <w:r w:rsidRPr="005C4E34">
            <w:rPr>
              <w:lang w:val="fr-CH"/>
            </w:rPr>
            <w:instrText xml:space="preserve"> PAGEREF _Toc79751984 \h </w:instrText>
          </w:r>
          <w:r>
            <w:fldChar w:fldCharType="separate"/>
          </w:r>
          <w:r w:rsidR="00E935FA" w:rsidRPr="005C4E34">
            <w:rPr>
              <w:lang w:val="fr-CH"/>
            </w:rPr>
            <w:t>32</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IV.</w:t>
          </w:r>
          <w:r w:rsidRPr="005C4E34">
            <w:rPr>
              <w:rFonts w:asciiTheme="minorHAnsi" w:eastAsiaTheme="minorEastAsia" w:hAnsiTheme="minorHAnsi" w:cstheme="minorBidi"/>
              <w:bCs w:val="0"/>
              <w:sz w:val="22"/>
              <w:szCs w:val="22"/>
              <w:lang w:val="fr-CH"/>
            </w:rPr>
            <w:tab/>
          </w:r>
          <w:r w:rsidRPr="00EA2148">
            <w:rPr>
              <w:lang w:val="fr-FR"/>
            </w:rPr>
            <w:t>Indicateurs financiers pour la période 2016</w:t>
          </w:r>
          <w:r w:rsidRPr="00EA2148">
            <w:rPr>
              <w:lang w:val="fr-FR"/>
            </w:rPr>
            <w:noBreakHyphen/>
            <w:t>2025</w:t>
          </w:r>
          <w:r w:rsidRPr="005C4E34">
            <w:rPr>
              <w:lang w:val="fr-CH"/>
            </w:rPr>
            <w:tab/>
          </w:r>
          <w:r>
            <w:fldChar w:fldCharType="begin"/>
          </w:r>
          <w:r w:rsidRPr="005C4E34">
            <w:rPr>
              <w:lang w:val="fr-CH"/>
            </w:rPr>
            <w:instrText xml:space="preserve"> PAGEREF _Toc79751985 \h </w:instrText>
          </w:r>
          <w:r>
            <w:fldChar w:fldCharType="separate"/>
          </w:r>
          <w:r w:rsidR="00E935FA" w:rsidRPr="005C4E34">
            <w:rPr>
              <w:lang w:val="fr-CH"/>
            </w:rPr>
            <w:t>34</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V.</w:t>
          </w:r>
          <w:r w:rsidRPr="005C4E34">
            <w:rPr>
              <w:rFonts w:asciiTheme="minorHAnsi" w:eastAsiaTheme="minorEastAsia" w:hAnsiTheme="minorHAnsi" w:cstheme="minorBidi"/>
              <w:bCs w:val="0"/>
              <w:sz w:val="22"/>
              <w:szCs w:val="22"/>
              <w:lang w:val="fr-CH"/>
            </w:rPr>
            <w:tab/>
          </w:r>
          <w:r w:rsidRPr="00EA2148">
            <w:rPr>
              <w:lang w:val="fr-FR"/>
            </w:rPr>
            <w:t>Appendices</w:t>
          </w:r>
          <w:r w:rsidRPr="005C4E34">
            <w:rPr>
              <w:lang w:val="fr-CH"/>
            </w:rPr>
            <w:tab/>
          </w:r>
          <w:r>
            <w:fldChar w:fldCharType="begin"/>
          </w:r>
          <w:r w:rsidRPr="005C4E34">
            <w:rPr>
              <w:lang w:val="fr-CH"/>
            </w:rPr>
            <w:instrText xml:space="preserve"> PAGEREF _Toc79751986 \h </w:instrText>
          </w:r>
          <w:r>
            <w:fldChar w:fldCharType="separate"/>
          </w:r>
          <w:r w:rsidR="00E935FA" w:rsidRPr="005C4E34">
            <w:rPr>
              <w:lang w:val="fr-CH"/>
            </w:rPr>
            <w:t>35</w:t>
          </w:r>
          <w:r>
            <w:fldChar w:fldCharType="end"/>
          </w:r>
        </w:p>
        <w:p w:rsidR="00B80F3E" w:rsidRPr="00B80F3E" w:rsidRDefault="00B80F3E" w:rsidP="00187211">
          <w:pPr>
            <w:pStyle w:val="TOC4"/>
            <w:tabs>
              <w:tab w:val="clear" w:pos="1985"/>
              <w:tab w:val="left" w:pos="2127"/>
            </w:tabs>
            <w:ind w:left="2127" w:hanging="1560"/>
            <w:rPr>
              <w:rFonts w:eastAsiaTheme="minorEastAsia" w:cstheme="minorBidi"/>
              <w:sz w:val="22"/>
              <w:szCs w:val="22"/>
            </w:rPr>
          </w:pPr>
          <w:r w:rsidRPr="00B80F3E">
            <w:t>APPENDICE I</w:t>
          </w:r>
          <w:r w:rsidRPr="00B80F3E">
            <w:rPr>
              <w:rFonts w:eastAsiaTheme="minorEastAsia" w:cstheme="minorBidi"/>
              <w:sz w:val="22"/>
              <w:szCs w:val="22"/>
            </w:rPr>
            <w:tab/>
          </w:r>
          <w:r w:rsidRPr="00B80F3E">
            <w:t>Situation en ce qui concerne l’Union internationale pour la protection des obtentions végétales (UPOV) au 31 mars 2021</w:t>
          </w:r>
          <w:r w:rsidRPr="00B80F3E">
            <w:tab/>
          </w:r>
          <w:r w:rsidRPr="00B80F3E">
            <w:fldChar w:fldCharType="begin"/>
          </w:r>
          <w:r w:rsidRPr="00B80F3E">
            <w:instrText xml:space="preserve"> PAGEREF _Toc79751987 \h </w:instrText>
          </w:r>
          <w:r w:rsidRPr="00B80F3E">
            <w:fldChar w:fldCharType="separate"/>
          </w:r>
          <w:r w:rsidR="00E935FA">
            <w:t>35</w:t>
          </w:r>
          <w:r w:rsidRPr="00B80F3E">
            <w:fldChar w:fldCharType="end"/>
          </w:r>
        </w:p>
        <w:p w:rsidR="00B80F3E" w:rsidRDefault="00B80F3E" w:rsidP="00187211">
          <w:pPr>
            <w:pStyle w:val="TOC4"/>
            <w:tabs>
              <w:tab w:val="clear" w:pos="1985"/>
              <w:tab w:val="left" w:pos="2127"/>
            </w:tabs>
            <w:ind w:left="2127" w:hanging="1560"/>
            <w:rPr>
              <w:rFonts w:eastAsiaTheme="minorEastAsia" w:cstheme="minorBidi"/>
              <w:sz w:val="22"/>
              <w:szCs w:val="22"/>
            </w:rPr>
          </w:pPr>
          <w:r w:rsidRPr="00EA2148">
            <w:t>APPENDICE II</w:t>
          </w:r>
          <w:r>
            <w:rPr>
              <w:rFonts w:eastAsiaTheme="minorEastAsia" w:cstheme="minorBidi"/>
              <w:sz w:val="22"/>
              <w:szCs w:val="22"/>
            </w:rPr>
            <w:tab/>
          </w:r>
          <w:r w:rsidRPr="00EA2148">
            <w:t>Contributions des membres au 31 mars 2021</w:t>
          </w:r>
          <w:r>
            <w:tab/>
          </w:r>
          <w:r>
            <w:fldChar w:fldCharType="begin"/>
          </w:r>
          <w:r>
            <w:instrText xml:space="preserve"> PAGEREF _Toc79751988 \h </w:instrText>
          </w:r>
          <w:r>
            <w:fldChar w:fldCharType="separate"/>
          </w:r>
          <w:r w:rsidR="00E935FA">
            <w:t>36</w:t>
          </w:r>
          <w:r>
            <w:fldChar w:fldCharType="end"/>
          </w:r>
        </w:p>
        <w:p w:rsidR="00B20659" w:rsidRPr="00B80F3E" w:rsidRDefault="00B80F3E" w:rsidP="005C4E34">
          <w:pPr>
            <w:pStyle w:val="TOC4"/>
            <w:tabs>
              <w:tab w:val="clear" w:pos="1985"/>
              <w:tab w:val="left" w:pos="2127"/>
            </w:tabs>
            <w:ind w:left="2127" w:hanging="1560"/>
          </w:pPr>
          <w:r w:rsidRPr="00EA2148">
            <w:t>APPENDICE III</w:t>
          </w:r>
          <w:r>
            <w:rPr>
              <w:rFonts w:eastAsiaTheme="minorEastAsia" w:cstheme="minorBidi"/>
              <w:sz w:val="22"/>
              <w:szCs w:val="22"/>
            </w:rPr>
            <w:tab/>
          </w:r>
          <w:r w:rsidRPr="00EA2148">
            <w:t>Définition des recettes (par provenance) et des catégories de dépenses</w:t>
          </w:r>
          <w:r>
            <w:tab/>
          </w:r>
          <w:r>
            <w:fldChar w:fldCharType="begin"/>
          </w:r>
          <w:r>
            <w:instrText xml:space="preserve"> PAGEREF _Toc79751989 \h </w:instrText>
          </w:r>
          <w:r>
            <w:fldChar w:fldCharType="separate"/>
          </w:r>
          <w:r w:rsidR="00E935FA">
            <w:t>38</w:t>
          </w:r>
          <w:r>
            <w:fldChar w:fldCharType="end"/>
          </w:r>
          <w:r>
            <w:rPr>
              <w:bCs/>
              <w:caps/>
            </w:rPr>
            <w:fldChar w:fldCharType="end"/>
          </w:r>
        </w:p>
      </w:sdtContent>
    </w:sdt>
    <w:p w:rsidR="005D35FB" w:rsidRPr="00B80F3E" w:rsidRDefault="00696D3B" w:rsidP="003C616F">
      <w:pPr>
        <w:pStyle w:val="Heading1"/>
        <w:rPr>
          <w:lang w:val="fr-FR"/>
        </w:rPr>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61532292"/>
      <w:bookmarkStart w:id="432" w:name="_Toc61533687"/>
      <w:bookmarkStart w:id="433" w:name="_Toc7975194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80F3E">
        <w:rPr>
          <w:lang w:val="fr-FR"/>
        </w:rPr>
        <w:lastRenderedPageBreak/>
        <w:t>I</w:t>
      </w:r>
      <w:r w:rsidR="004B2F59" w:rsidRPr="00B80F3E">
        <w:rPr>
          <w:lang w:val="fr-FR"/>
        </w:rPr>
        <w:t>ntroduction</w:t>
      </w:r>
      <w:bookmarkEnd w:id="431"/>
      <w:bookmarkEnd w:id="432"/>
      <w:bookmarkEnd w:id="433"/>
    </w:p>
    <w:p w:rsidR="005D35FB" w:rsidRPr="00B80F3E" w:rsidRDefault="005D35FB" w:rsidP="00696D3B">
      <w:pPr>
        <w:rPr>
          <w:b/>
          <w:color w:val="26724C"/>
        </w:rPr>
      </w:pPr>
    </w:p>
    <w:p w:rsidR="005D35FB" w:rsidRPr="00B80F3E" w:rsidRDefault="00C5441A" w:rsidP="001E3A4E">
      <w:pPr>
        <w:pStyle w:val="Heading2"/>
        <w:rPr>
          <w:lang w:val="fr-FR"/>
        </w:rPr>
      </w:pPr>
      <w:bookmarkStart w:id="434" w:name="_Toc61532293"/>
      <w:bookmarkStart w:id="435" w:name="_Toc61533688"/>
      <w:bookmarkStart w:id="436" w:name="_Toc79751950"/>
      <w:r w:rsidRPr="00B80F3E">
        <w:rPr>
          <w:lang w:val="fr-FR"/>
        </w:rPr>
        <w:t>C</w:t>
      </w:r>
      <w:r w:rsidR="00696D3B" w:rsidRPr="00B80F3E">
        <w:rPr>
          <w:lang w:val="fr-FR"/>
        </w:rPr>
        <w:t>ontext</w:t>
      </w:r>
      <w:bookmarkEnd w:id="434"/>
      <w:bookmarkEnd w:id="435"/>
      <w:r w:rsidRPr="00B80F3E">
        <w:rPr>
          <w:lang w:val="fr-FR"/>
        </w:rPr>
        <w:t>e général</w:t>
      </w:r>
      <w:bookmarkEnd w:id="436"/>
    </w:p>
    <w:p w:rsidR="005D35FB" w:rsidRPr="00B80F3E" w:rsidRDefault="005D35FB" w:rsidP="00696D3B"/>
    <w:p w:rsidR="005D35FB" w:rsidRPr="00B80F3E" w:rsidRDefault="00C5441A" w:rsidP="00C5441A">
      <w:r w:rsidRPr="00B80F3E">
        <w:t>L</w:t>
      </w:r>
      <w:r w:rsidR="00601994" w:rsidRPr="00B80F3E">
        <w:t>’</w:t>
      </w:r>
      <w:r w:rsidRPr="00B80F3E">
        <w:t>UPOV a pour mission de mettre en place et promouvoir un système efficace de protection des variétés végétales afin d</w:t>
      </w:r>
      <w:r w:rsidR="00601994" w:rsidRPr="00B80F3E">
        <w:t>’</w:t>
      </w:r>
      <w:r w:rsidRPr="00B80F3E">
        <w:t>encourager l</w:t>
      </w:r>
      <w:r w:rsidR="00601994" w:rsidRPr="00B80F3E">
        <w:t>’</w:t>
      </w:r>
      <w:r w:rsidRPr="00B80F3E">
        <w:t>obtention de variétés dans l</w:t>
      </w:r>
      <w:r w:rsidR="00601994" w:rsidRPr="00B80F3E">
        <w:t>’</w:t>
      </w:r>
      <w:r w:rsidRPr="00B80F3E">
        <w:t>intérêt de to</w:t>
      </w:r>
      <w:r w:rsidR="00152661" w:rsidRPr="00B80F3E">
        <w:t>us.  La</w:t>
      </w:r>
      <w:r w:rsidRPr="00B80F3E">
        <w:t xml:space="preserve"> prise de conscience de l</w:t>
      </w:r>
      <w:r w:rsidR="00601994" w:rsidRPr="00B80F3E">
        <w:t>’</w:t>
      </w:r>
      <w:r w:rsidRPr="00B80F3E">
        <w:t>importance de la mission de l</w:t>
      </w:r>
      <w:r w:rsidR="00601994" w:rsidRPr="00B80F3E">
        <w:t>’</w:t>
      </w:r>
      <w:r w:rsidRPr="00B80F3E">
        <w:t>UPOV et de ses avantages pour la société au regard de la situation mondiale est de plus en plus vi</w:t>
      </w:r>
      <w:r w:rsidR="00152661" w:rsidRPr="00B80F3E">
        <w:t>ve.  Le</w:t>
      </w:r>
      <w:r w:rsidRPr="00B80F3E">
        <w:t xml:space="preserve"> texte de la question fréquemment posée intitulée</w:t>
      </w:r>
      <w:r w:rsidRPr="00B80F3E">
        <w:rPr>
          <w:rStyle w:val="FootnoteReference"/>
        </w:rPr>
        <w:footnoteReference w:id="2"/>
      </w:r>
      <w:r w:rsidRPr="00B80F3E">
        <w:t xml:space="preserve"> “Quels sont les avantages des obtentions végétales pour la société?”, que l</w:t>
      </w:r>
      <w:r w:rsidR="00601994" w:rsidRPr="00B80F3E">
        <w:t>’</w:t>
      </w:r>
      <w:r w:rsidRPr="00B80F3E">
        <w:t>UPOV a adopté récemment, résume ce point</w:t>
      </w:r>
      <w:r w:rsidR="00601994" w:rsidRPr="00B80F3E">
        <w:t> :</w:t>
      </w:r>
    </w:p>
    <w:p w:rsidR="005D35FB" w:rsidRPr="00B80F3E" w:rsidRDefault="005D35FB" w:rsidP="00C5441A"/>
    <w:p w:rsidR="005D35FB" w:rsidRPr="00B80F3E" w:rsidRDefault="00C5441A" w:rsidP="00C5441A">
      <w:pPr>
        <w:ind w:left="567"/>
        <w:rPr>
          <w:i/>
          <w:sz w:val="18"/>
          <w:szCs w:val="18"/>
        </w:rPr>
      </w:pPr>
      <w:r w:rsidRPr="00B80F3E">
        <w:rPr>
          <w:i/>
          <w:sz w:val="18"/>
          <w:szCs w:val="18"/>
        </w:rPr>
        <w:t>Nourrir le monde</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Les obtentions végétales améliorées sont un moyen important et durable d</w:t>
      </w:r>
      <w:r w:rsidR="00601994" w:rsidRPr="00B80F3E">
        <w:rPr>
          <w:sz w:val="18"/>
          <w:szCs w:val="18"/>
        </w:rPr>
        <w:t>’</w:t>
      </w:r>
      <w:r w:rsidRPr="00B80F3E">
        <w:rPr>
          <w:sz w:val="18"/>
          <w:szCs w:val="18"/>
        </w:rPr>
        <w:t>assurer la sécurité alimentaire dans un contexte de croissance démographique et de changement climatiq</w:t>
      </w:r>
      <w:r w:rsidR="00152661" w:rsidRPr="00B80F3E">
        <w:rPr>
          <w:sz w:val="18"/>
          <w:szCs w:val="18"/>
        </w:rPr>
        <w:t>ue.  L’o</w:t>
      </w:r>
      <w:r w:rsidRPr="00B80F3E">
        <w:rPr>
          <w:sz w:val="18"/>
          <w:szCs w:val="18"/>
        </w:rPr>
        <w:t>btention de variétés adaptées à l</w:t>
      </w:r>
      <w:r w:rsidR="00601994" w:rsidRPr="00B80F3E">
        <w:rPr>
          <w:sz w:val="18"/>
          <w:szCs w:val="18"/>
        </w:rPr>
        <w:t>’</w:t>
      </w:r>
      <w:r w:rsidRPr="00B80F3E">
        <w:rPr>
          <w:sz w:val="18"/>
          <w:szCs w:val="18"/>
        </w:rPr>
        <w:t>environnement dans lequel elles sont cultivées élargit le choix d</w:t>
      </w:r>
      <w:r w:rsidR="00601994" w:rsidRPr="00B80F3E">
        <w:rPr>
          <w:sz w:val="18"/>
          <w:szCs w:val="18"/>
        </w:rPr>
        <w:t>’</w:t>
      </w:r>
      <w:r w:rsidRPr="00B80F3E">
        <w:rPr>
          <w:sz w:val="18"/>
          <w:szCs w:val="18"/>
        </w:rPr>
        <w:t>aliments sains, savoureux et nutritifs disponibles tout en fournissant aux agriculteurs un revenu suffisant.</w:t>
      </w:r>
    </w:p>
    <w:p w:rsidR="005D35FB" w:rsidRPr="00B80F3E" w:rsidRDefault="005D35FB" w:rsidP="00C5441A">
      <w:pPr>
        <w:ind w:left="567"/>
        <w:rPr>
          <w:sz w:val="18"/>
          <w:szCs w:val="18"/>
        </w:rPr>
      </w:pPr>
    </w:p>
    <w:p w:rsidR="005D35FB" w:rsidRPr="00B80F3E" w:rsidRDefault="00C5441A" w:rsidP="00C5441A">
      <w:pPr>
        <w:ind w:left="567"/>
        <w:rPr>
          <w:i/>
          <w:sz w:val="18"/>
          <w:szCs w:val="18"/>
        </w:rPr>
      </w:pPr>
      <w:r w:rsidRPr="00B80F3E">
        <w:rPr>
          <w:i/>
          <w:sz w:val="18"/>
          <w:szCs w:val="18"/>
        </w:rPr>
        <w:t>Améliorer les conditions de vie en milieu rural et urbain et assurer le développement économique</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L</w:t>
      </w:r>
      <w:r w:rsidR="00601994" w:rsidRPr="00B80F3E">
        <w:rPr>
          <w:sz w:val="18"/>
          <w:szCs w:val="18"/>
        </w:rPr>
        <w:t>’</w:t>
      </w:r>
      <w:r w:rsidRPr="00B80F3E">
        <w:rPr>
          <w:sz w:val="18"/>
          <w:szCs w:val="18"/>
        </w:rPr>
        <w:t>innovation dans l</w:t>
      </w:r>
      <w:r w:rsidR="00601994" w:rsidRPr="00B80F3E">
        <w:rPr>
          <w:sz w:val="18"/>
          <w:szCs w:val="18"/>
        </w:rPr>
        <w:t>’</w:t>
      </w:r>
      <w:r w:rsidRPr="00B80F3E">
        <w:rPr>
          <w:sz w:val="18"/>
          <w:szCs w:val="18"/>
        </w:rPr>
        <w:t>agriculture et l</w:t>
      </w:r>
      <w:r w:rsidR="00601994" w:rsidRPr="00B80F3E">
        <w:rPr>
          <w:sz w:val="18"/>
          <w:szCs w:val="18"/>
        </w:rPr>
        <w:t>’</w:t>
      </w:r>
      <w:r w:rsidRPr="00B80F3E">
        <w:rPr>
          <w:sz w:val="18"/>
          <w:szCs w:val="18"/>
        </w:rPr>
        <w:t>horticulture est importante pour le développement économiq</w:t>
      </w:r>
      <w:r w:rsidR="00152661" w:rsidRPr="00B80F3E">
        <w:rPr>
          <w:sz w:val="18"/>
          <w:szCs w:val="18"/>
        </w:rPr>
        <w:t>ue.  La</w:t>
      </w:r>
      <w:r w:rsidRPr="00B80F3E">
        <w:rPr>
          <w:sz w:val="18"/>
          <w:szCs w:val="18"/>
        </w:rPr>
        <w:t xml:space="preserve"> production de variétés diverses et de qualité de fruits, de légumes, et de plantes ornementales et agricoles permet d</w:t>
      </w:r>
      <w:r w:rsidR="00601994" w:rsidRPr="00B80F3E">
        <w:rPr>
          <w:sz w:val="18"/>
          <w:szCs w:val="18"/>
        </w:rPr>
        <w:t>’</w:t>
      </w:r>
      <w:r w:rsidRPr="00B80F3E">
        <w:rPr>
          <w:sz w:val="18"/>
          <w:szCs w:val="18"/>
        </w:rPr>
        <w:t>assurer des revenus plus élevés aux agriculteurs et de créer des emplois pour des millions de personnes dans le mon</w:t>
      </w:r>
      <w:r w:rsidR="00152661" w:rsidRPr="00B80F3E">
        <w:rPr>
          <w:sz w:val="18"/>
          <w:szCs w:val="18"/>
        </w:rPr>
        <w:t>de.  Le</w:t>
      </w:r>
      <w:r w:rsidRPr="00B80F3E">
        <w:rPr>
          <w:sz w:val="18"/>
          <w:szCs w:val="18"/>
        </w:rPr>
        <w:t>s obtentions végétales peuvent être la clé qui permettra aux pays en développement d</w:t>
      </w:r>
      <w:r w:rsidR="00601994" w:rsidRPr="00B80F3E">
        <w:rPr>
          <w:sz w:val="18"/>
          <w:szCs w:val="18"/>
        </w:rPr>
        <w:t>’</w:t>
      </w:r>
      <w:r w:rsidRPr="00B80F3E">
        <w:rPr>
          <w:sz w:val="18"/>
          <w:szCs w:val="18"/>
        </w:rPr>
        <w:t>accéder aux marchés mondiaux et de commercer davantage à l</w:t>
      </w:r>
      <w:r w:rsidR="00601994" w:rsidRPr="00B80F3E">
        <w:rPr>
          <w:sz w:val="18"/>
          <w:szCs w:val="18"/>
        </w:rPr>
        <w:t>’</w:t>
      </w:r>
      <w:r w:rsidRPr="00B80F3E">
        <w:rPr>
          <w:sz w:val="18"/>
          <w:szCs w:val="18"/>
        </w:rPr>
        <w:t>échelle internationa</w:t>
      </w:r>
      <w:r w:rsidR="00152661" w:rsidRPr="00B80F3E">
        <w:rPr>
          <w:sz w:val="18"/>
          <w:szCs w:val="18"/>
        </w:rPr>
        <w:t>le.  Pa</w:t>
      </w:r>
      <w:r w:rsidRPr="00B80F3E">
        <w:rPr>
          <w:sz w:val="18"/>
          <w:szCs w:val="18"/>
        </w:rPr>
        <w:t>rallèlement, elles peuvent favoriser le développement d</w:t>
      </w:r>
      <w:r w:rsidR="00601994" w:rsidRPr="00B80F3E">
        <w:rPr>
          <w:sz w:val="18"/>
          <w:szCs w:val="18"/>
        </w:rPr>
        <w:t>’</w:t>
      </w:r>
      <w:r w:rsidRPr="00B80F3E">
        <w:rPr>
          <w:sz w:val="18"/>
          <w:szCs w:val="18"/>
        </w:rPr>
        <w:t>une agriculture urbaine et la culture de plantes ornementales, d</w:t>
      </w:r>
      <w:r w:rsidR="00601994" w:rsidRPr="00B80F3E">
        <w:rPr>
          <w:sz w:val="18"/>
          <w:szCs w:val="18"/>
        </w:rPr>
        <w:t>’</w:t>
      </w:r>
      <w:r w:rsidRPr="00B80F3E">
        <w:rPr>
          <w:sz w:val="18"/>
          <w:szCs w:val="18"/>
        </w:rPr>
        <w:t>arbustes et d</w:t>
      </w:r>
      <w:r w:rsidR="00601994" w:rsidRPr="00B80F3E">
        <w:rPr>
          <w:sz w:val="18"/>
          <w:szCs w:val="18"/>
        </w:rPr>
        <w:t>’</w:t>
      </w:r>
      <w:r w:rsidRPr="00B80F3E">
        <w:rPr>
          <w:sz w:val="18"/>
          <w:szCs w:val="18"/>
        </w:rPr>
        <w:t>arbres qui contribuent à améliorer la vie des individus dans un environnement urbain en expansion.</w:t>
      </w:r>
    </w:p>
    <w:p w:rsidR="005D35FB" w:rsidRPr="00B80F3E" w:rsidRDefault="005D35FB" w:rsidP="00C5441A">
      <w:pPr>
        <w:ind w:left="567"/>
        <w:rPr>
          <w:sz w:val="18"/>
          <w:szCs w:val="18"/>
        </w:rPr>
      </w:pPr>
    </w:p>
    <w:p w:rsidR="005D35FB" w:rsidRPr="00B80F3E" w:rsidRDefault="00C5441A" w:rsidP="00C5441A">
      <w:pPr>
        <w:ind w:left="567"/>
        <w:rPr>
          <w:i/>
          <w:sz w:val="18"/>
          <w:szCs w:val="18"/>
        </w:rPr>
      </w:pPr>
      <w:r w:rsidRPr="00B80F3E">
        <w:rPr>
          <w:i/>
          <w:sz w:val="18"/>
          <w:szCs w:val="18"/>
        </w:rPr>
        <w:t>Respecter l</w:t>
      </w:r>
      <w:r w:rsidR="00601994" w:rsidRPr="00B80F3E">
        <w:rPr>
          <w:i/>
          <w:sz w:val="18"/>
          <w:szCs w:val="18"/>
        </w:rPr>
        <w:t>’</w:t>
      </w:r>
      <w:r w:rsidRPr="00B80F3E">
        <w:rPr>
          <w:i/>
          <w:sz w:val="18"/>
          <w:szCs w:val="18"/>
        </w:rPr>
        <w:t>environnement naturel</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Accroître la productivité tout en respectant l</w:t>
      </w:r>
      <w:r w:rsidR="00601994" w:rsidRPr="00B80F3E">
        <w:rPr>
          <w:sz w:val="18"/>
          <w:szCs w:val="18"/>
        </w:rPr>
        <w:t>’</w:t>
      </w:r>
      <w:r w:rsidRPr="00B80F3E">
        <w:rPr>
          <w:sz w:val="18"/>
          <w:szCs w:val="18"/>
        </w:rPr>
        <w:t>environnement naturel constitue un défi majeur dans un contexte de croissance démographique et de changement climatiq</w:t>
      </w:r>
      <w:r w:rsidR="00152661" w:rsidRPr="00B80F3E">
        <w:rPr>
          <w:sz w:val="18"/>
          <w:szCs w:val="18"/>
        </w:rPr>
        <w:t>ue.  La</w:t>
      </w:r>
      <w:r w:rsidRPr="00B80F3E">
        <w:rPr>
          <w:sz w:val="18"/>
          <w:szCs w:val="18"/>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601994" w:rsidRPr="00B80F3E">
        <w:rPr>
          <w:sz w:val="18"/>
          <w:szCs w:val="18"/>
        </w:rPr>
        <w:t>’</w:t>
      </w:r>
      <w:r w:rsidRPr="00B80F3E">
        <w:rPr>
          <w:sz w:val="18"/>
          <w:szCs w:val="18"/>
        </w:rPr>
        <w:t>adaptation au stress climatique peuvent augmenter la productivité et la qualité des produits de manière durable en agriculture, en horticulture et en sylviculture et réduire la pression qui s</w:t>
      </w:r>
      <w:r w:rsidR="00601994" w:rsidRPr="00B80F3E">
        <w:rPr>
          <w:sz w:val="18"/>
          <w:szCs w:val="18"/>
        </w:rPr>
        <w:t>’</w:t>
      </w:r>
      <w:r w:rsidRPr="00B80F3E">
        <w:rPr>
          <w:sz w:val="18"/>
          <w:szCs w:val="18"/>
        </w:rPr>
        <w:t>exerce sur l</w:t>
      </w:r>
      <w:r w:rsidR="00601994" w:rsidRPr="00B80F3E">
        <w:rPr>
          <w:sz w:val="18"/>
          <w:szCs w:val="18"/>
        </w:rPr>
        <w:t>’</w:t>
      </w:r>
      <w:r w:rsidRPr="00B80F3E">
        <w:rPr>
          <w:sz w:val="18"/>
          <w:szCs w:val="18"/>
        </w:rPr>
        <w:t>environnement naturel.</w:t>
      </w:r>
    </w:p>
    <w:p w:rsidR="005D35FB" w:rsidRPr="00B80F3E" w:rsidRDefault="005D35FB" w:rsidP="00C5441A"/>
    <w:p w:rsidR="005D35FB" w:rsidRPr="00B80F3E" w:rsidRDefault="00C5441A" w:rsidP="00C5441A">
      <w:r w:rsidRPr="00B80F3E">
        <w:t>Le système UPOV de protection des variétés végétales soutient l</w:t>
      </w:r>
      <w:r w:rsidR="00601994" w:rsidRPr="00B80F3E">
        <w:t>’</w:t>
      </w:r>
      <w:r w:rsidRPr="00B80F3E">
        <w:t>investissement à long terme en faveur de la création de nouvelles variétés et fournit un cadre propice à l</w:t>
      </w:r>
      <w:r w:rsidR="00601994" w:rsidRPr="00B80F3E">
        <w:t>’</w:t>
      </w:r>
      <w:r w:rsidRPr="00B80F3E">
        <w:t>investissement dans la fourniture de semences et d</w:t>
      </w:r>
      <w:r w:rsidR="00601994" w:rsidRPr="00B80F3E">
        <w:t>’</w:t>
      </w:r>
      <w:r w:rsidRPr="00B80F3E">
        <w:t>autres types de matériel de reproduction de variétés qui répondent aux besoins des agriculteurs.  L</w:t>
      </w:r>
      <w:r w:rsidR="00601994" w:rsidRPr="00B80F3E">
        <w:t>’</w:t>
      </w:r>
      <w:r w:rsidRPr="00B80F3E">
        <w:t>UPOV a été créée en 1961 aux fins du développement de l</w:t>
      </w:r>
      <w:r w:rsidR="00601994" w:rsidRPr="00B80F3E">
        <w:t>’</w:t>
      </w:r>
      <w:r w:rsidRPr="00B80F3E">
        <w:t>agriculture et, depuis, a montré son efficacité pour aider tous les types d</w:t>
      </w:r>
      <w:r w:rsidR="00601994" w:rsidRPr="00B80F3E">
        <w:t>’</w:t>
      </w:r>
      <w:r w:rsidRPr="00B80F3E">
        <w:t>obtenteurs</w:t>
      </w:r>
      <w:r w:rsidR="00601994" w:rsidRPr="00B80F3E">
        <w:t> :</w:t>
      </w:r>
      <w:r w:rsidRPr="00B80F3E">
        <w:t xml:space="preserve"> obtenteurs individuels, agriculteurs, petites et moyennes entreprises et instituts ou entreprises de sélection végétale plus importantes, du secteur public comme pri</w:t>
      </w:r>
      <w:r w:rsidR="00152661" w:rsidRPr="00B80F3E">
        <w:t>vé.  Le</w:t>
      </w:r>
      <w:r w:rsidRPr="00B80F3E">
        <w:t xml:space="preserve"> système de l</w:t>
      </w:r>
      <w:r w:rsidR="00601994" w:rsidRPr="00B80F3E">
        <w:t>’</w:t>
      </w:r>
      <w:r w:rsidRPr="00B80F3E">
        <w:t>UPOV a été conçu dès le départ pour faire progresser le plus possible la sélection végétale et, partant, l</w:t>
      </w:r>
      <w:r w:rsidR="00601994" w:rsidRPr="00B80F3E">
        <w:t>’</w:t>
      </w:r>
      <w:r w:rsidRPr="00B80F3E">
        <w:t>agriculture de manière durable, dans l</w:t>
      </w:r>
      <w:r w:rsidR="00601994" w:rsidRPr="00B80F3E">
        <w:t>’</w:t>
      </w:r>
      <w:r w:rsidRPr="00B80F3E">
        <w:t>intérêt des agriculteurs et de la société dans son ensemb</w:t>
      </w:r>
      <w:r w:rsidR="00152661" w:rsidRPr="00B80F3E">
        <w:t>le.  Ce</w:t>
      </w:r>
      <w:r w:rsidRPr="00B80F3E">
        <w:t>tte notion est consacrée par l</w:t>
      </w:r>
      <w:r w:rsidR="00601994" w:rsidRPr="00B80F3E">
        <w:t>’</w:t>
      </w:r>
      <w:r w:rsidRPr="00B80F3E">
        <w:t>”exception en faveur de l</w:t>
      </w:r>
      <w:r w:rsidR="00601994" w:rsidRPr="00B80F3E">
        <w:t>’</w:t>
      </w:r>
      <w:r w:rsidRPr="00B80F3E">
        <w:t>obtenteur”, l</w:t>
      </w:r>
      <w:r w:rsidR="00601994" w:rsidRPr="00B80F3E">
        <w:t>’</w:t>
      </w:r>
      <w:r w:rsidRPr="00B80F3E">
        <w:t>une des principales caractéristiques du système de l</w:t>
      </w:r>
      <w:r w:rsidR="00601994" w:rsidRPr="00B80F3E">
        <w:t>’</w:t>
      </w:r>
      <w:r w:rsidRPr="00B80F3E">
        <w:t>UPOV depuis sa créati</w:t>
      </w:r>
      <w:r w:rsidR="00152661" w:rsidRPr="00B80F3E">
        <w:t>on.  Ce</w:t>
      </w:r>
      <w:r w:rsidRPr="00B80F3E">
        <w:t>tte exception permet de tirer parti des variétés végétales protégées à des fins de création d</w:t>
      </w:r>
      <w:r w:rsidR="00601994" w:rsidRPr="00B80F3E">
        <w:t>’</w:t>
      </w:r>
      <w:r w:rsidRPr="00B80F3E">
        <w:t>autres variétés par tous les types d</w:t>
      </w:r>
      <w:r w:rsidR="00601994" w:rsidRPr="00B80F3E">
        <w:t>’</w:t>
      </w:r>
      <w:r w:rsidRPr="00B80F3E">
        <w:t>obtenteurs, reconnaissant ainsi que l</w:t>
      </w:r>
      <w:r w:rsidR="00601994" w:rsidRPr="00B80F3E">
        <w:t>’</w:t>
      </w:r>
      <w:r w:rsidRPr="00B80F3E">
        <w:t>accès aux ressources génétiques est une condition préalable à tout type de création variétale (voir la question fréquemment posée</w:t>
      </w:r>
      <w:r w:rsidRPr="00B80F3E">
        <w:rPr>
          <w:rStyle w:val="FootnoteReference"/>
        </w:rPr>
        <w:footnoteReference w:id="3"/>
      </w:r>
      <w:r w:rsidRPr="00B80F3E">
        <w:t xml:space="preserve"> “Comment le système de l</w:t>
      </w:r>
      <w:r w:rsidR="00601994" w:rsidRPr="00B80F3E">
        <w:t>’</w:t>
      </w:r>
      <w:r w:rsidRPr="00B80F3E">
        <w:t>UPOV favorise</w:t>
      </w:r>
      <w:r w:rsidR="00971F38" w:rsidRPr="00B80F3E">
        <w:noBreakHyphen/>
      </w:r>
      <w:r w:rsidRPr="00B80F3E">
        <w:t>t</w:t>
      </w:r>
      <w:r w:rsidR="00971F38" w:rsidRPr="00B80F3E">
        <w:noBreakHyphen/>
      </w:r>
      <w:r w:rsidRPr="00B80F3E">
        <w:t>il le développement durable?”).</w:t>
      </w:r>
    </w:p>
    <w:p w:rsidR="005D35FB" w:rsidRPr="00B80F3E" w:rsidRDefault="005D35FB" w:rsidP="00C5441A"/>
    <w:p w:rsidR="005D35FB" w:rsidRPr="00B80F3E" w:rsidRDefault="00C5441A" w:rsidP="00C5441A">
      <w:r w:rsidRPr="00B80F3E">
        <w:t>La décision du Conseil d</w:t>
      </w:r>
      <w:r w:rsidR="00601994" w:rsidRPr="00B80F3E">
        <w:t>’</w:t>
      </w:r>
      <w:r w:rsidRPr="00B80F3E">
        <w:t>organiser un séminaire en 2021 afin d</w:t>
      </w:r>
      <w:r w:rsidR="00601994" w:rsidRPr="00B80F3E">
        <w:t>’</w:t>
      </w:r>
      <w:r w:rsidRPr="00B80F3E">
        <w:t>échanger des informations et des données d</w:t>
      </w:r>
      <w:r w:rsidR="00601994" w:rsidRPr="00B80F3E">
        <w:t>’</w:t>
      </w:r>
      <w:r w:rsidRPr="00B80F3E">
        <w:t>expérience sur les stratégies en matière de sélection végétale et de protection des variétés végétales traitant des questions de politique générale témoigne de la prise de conscience accrue du rôle de l</w:t>
      </w:r>
      <w:r w:rsidR="00601994" w:rsidRPr="00B80F3E">
        <w:t>’</w:t>
      </w:r>
      <w:r w:rsidRPr="00B80F3E">
        <w:t>UPOV.</w:t>
      </w:r>
    </w:p>
    <w:p w:rsidR="005D35FB" w:rsidRPr="00B80F3E" w:rsidRDefault="005D35FB" w:rsidP="00696D3B"/>
    <w:p w:rsidR="005D35FB" w:rsidRPr="00B80F3E" w:rsidRDefault="005D35FB" w:rsidP="00696D3B"/>
    <w:p w:rsidR="005D35FB" w:rsidRPr="00B80F3E" w:rsidRDefault="00696D3B" w:rsidP="00696D3B">
      <w:pPr>
        <w:jc w:val="left"/>
      </w:pPr>
      <w:bookmarkStart w:id="437" w:name="_Toc61532294"/>
      <w:bookmarkStart w:id="438" w:name="_Toc61533689"/>
      <w:r w:rsidRPr="00B80F3E">
        <w:br w:type="page"/>
      </w:r>
    </w:p>
    <w:p w:rsidR="005D35FB" w:rsidRPr="00B80F3E" w:rsidRDefault="00C5441A" w:rsidP="001E3A4E">
      <w:pPr>
        <w:pStyle w:val="Heading2"/>
        <w:rPr>
          <w:lang w:val="fr-FR"/>
        </w:rPr>
      </w:pPr>
      <w:bookmarkStart w:id="439" w:name="_Toc79751951"/>
      <w:r w:rsidRPr="00B80F3E">
        <w:rPr>
          <w:lang w:val="fr-FR"/>
        </w:rPr>
        <w:lastRenderedPageBreak/>
        <w:t>Faits nouveaux au sein de l</w:t>
      </w:r>
      <w:r w:rsidR="00601994" w:rsidRPr="00B80F3E">
        <w:rPr>
          <w:lang w:val="fr-FR"/>
        </w:rPr>
        <w:t>’</w:t>
      </w:r>
      <w:r w:rsidR="00696D3B" w:rsidRPr="00B80F3E">
        <w:rPr>
          <w:lang w:val="fr-FR"/>
        </w:rPr>
        <w:t>UPOV</w:t>
      </w:r>
      <w:bookmarkEnd w:id="437"/>
      <w:bookmarkEnd w:id="438"/>
      <w:bookmarkEnd w:id="439"/>
    </w:p>
    <w:p w:rsidR="005D35FB" w:rsidRPr="00B80F3E" w:rsidRDefault="005D35FB" w:rsidP="00696D3B"/>
    <w:p w:rsidR="005D35FB" w:rsidRPr="00B80F3E" w:rsidRDefault="00C5441A" w:rsidP="00C5441A">
      <w:r w:rsidRPr="00B80F3E">
        <w:t>À la fin de l</w:t>
      </w:r>
      <w:r w:rsidR="00601994" w:rsidRPr="00B80F3E">
        <w:t>’</w:t>
      </w:r>
      <w:r w:rsidRPr="00B80F3E">
        <w:t>année</w:t>
      </w:r>
      <w:r w:rsidR="00152661" w:rsidRPr="00B80F3E">
        <w:t> </w:t>
      </w:r>
      <w:r w:rsidRPr="00B80F3E">
        <w:t>2020, l</w:t>
      </w:r>
      <w:r w:rsidR="00601994" w:rsidRPr="00B80F3E">
        <w:t>’</w:t>
      </w:r>
      <w:r w:rsidRPr="00B80F3E">
        <w:t>UPOV comptait 76</w:t>
      </w:r>
      <w:r w:rsidR="00152661" w:rsidRPr="00B80F3E">
        <w:t> </w:t>
      </w:r>
      <w:r w:rsidRPr="00B80F3E">
        <w:t>membres et couvrait 95</w:t>
      </w:r>
      <w:r w:rsidR="00152661" w:rsidRPr="00B80F3E">
        <w:t> </w:t>
      </w:r>
      <w:r w:rsidRPr="00B80F3E">
        <w:t>États (voir la figure 1 “Membres de l</w:t>
      </w:r>
      <w:r w:rsidR="00601994" w:rsidRPr="00B80F3E">
        <w:t>’</w:t>
      </w:r>
      <w:r w:rsidRPr="00B80F3E">
        <w:t>UPOV au 31 décembre 2020”).</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696D3B" w:rsidRPr="00B80F3E" w:rsidTr="00C5441A">
        <w:trPr>
          <w:cantSplit/>
        </w:trPr>
        <w:tc>
          <w:tcPr>
            <w:tcW w:w="9855" w:type="dxa"/>
          </w:tcPr>
          <w:p w:rsidR="005D35FB" w:rsidRPr="00B80F3E" w:rsidRDefault="00041B16" w:rsidP="00041B16">
            <w:pPr>
              <w:keepNext/>
              <w:jc w:val="center"/>
              <w:rPr>
                <w:i/>
                <w:color w:val="26724C"/>
                <w:sz w:val="18"/>
              </w:rPr>
            </w:pPr>
            <w:r w:rsidRPr="00B80F3E">
              <w:rPr>
                <w:i/>
                <w:color w:val="26724C"/>
                <w:sz w:val="18"/>
              </w:rPr>
              <w:t>Figure 1.  Membres de l</w:t>
            </w:r>
            <w:r w:rsidR="00601994" w:rsidRPr="00B80F3E">
              <w:rPr>
                <w:i/>
                <w:color w:val="26724C"/>
                <w:sz w:val="18"/>
              </w:rPr>
              <w:t>’</w:t>
            </w:r>
            <w:r w:rsidRPr="00B80F3E">
              <w:rPr>
                <w:i/>
                <w:color w:val="26724C"/>
                <w:sz w:val="18"/>
              </w:rPr>
              <w:t>UPOV au 31 décembre 2020 [les territoires des membres de l</w:t>
            </w:r>
            <w:r w:rsidR="00601994" w:rsidRPr="00B80F3E">
              <w:rPr>
                <w:i/>
                <w:color w:val="26724C"/>
                <w:sz w:val="18"/>
              </w:rPr>
              <w:t>’</w:t>
            </w:r>
            <w:r w:rsidRPr="00B80F3E">
              <w:rPr>
                <w:i/>
                <w:color w:val="26724C"/>
                <w:sz w:val="18"/>
              </w:rPr>
              <w:t>UPOV sont indiqués en vert]</w:t>
            </w:r>
          </w:p>
          <w:p w:rsidR="00696D3B" w:rsidRPr="00B80F3E" w:rsidRDefault="00696D3B" w:rsidP="00C5441A">
            <w:pPr>
              <w:keepNext/>
              <w:jc w:val="center"/>
              <w:rPr>
                <w:i/>
                <w:color w:val="26724C" w:themeColor="accent1" w:themeShade="BF"/>
              </w:rPr>
            </w:pPr>
          </w:p>
        </w:tc>
      </w:tr>
      <w:tr w:rsidR="00696D3B" w:rsidRPr="00B80F3E" w:rsidTr="00C5441A">
        <w:trPr>
          <w:cantSplit/>
        </w:trPr>
        <w:tc>
          <w:tcPr>
            <w:tcW w:w="9855" w:type="dxa"/>
          </w:tcPr>
          <w:p w:rsidR="00696D3B" w:rsidRPr="00B80F3E" w:rsidRDefault="00696D3B" w:rsidP="00C5441A">
            <w:pPr>
              <w:keepNext/>
              <w:jc w:val="center"/>
              <w:rPr>
                <w:sz w:val="14"/>
                <w:szCs w:val="14"/>
              </w:rPr>
            </w:pPr>
            <w:r w:rsidRPr="00B80F3E">
              <w:rPr>
                <w:noProof/>
                <w:sz w:val="14"/>
                <w:szCs w:val="14"/>
                <w:lang w:val="en-US"/>
              </w:rPr>
              <w:drawing>
                <wp:inline distT="0" distB="0" distL="0" distR="0" wp14:anchorId="0311DB7E" wp14:editId="5F1E121D">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696D3B" w:rsidRPr="00B80F3E" w:rsidTr="00C5441A">
        <w:trPr>
          <w:cantSplit/>
        </w:trPr>
        <w:tc>
          <w:tcPr>
            <w:tcW w:w="9855" w:type="dxa"/>
          </w:tcPr>
          <w:p w:rsidR="00696D3B" w:rsidRPr="00B80F3E" w:rsidRDefault="00041B16" w:rsidP="00C5441A">
            <w:pPr>
              <w:keepNext/>
            </w:pPr>
            <w:r w:rsidRPr="00B80F3E">
              <w:rPr>
                <w:sz w:val="14"/>
                <w:szCs w:val="14"/>
              </w:rPr>
              <w:t>Les limites indiquées sur cette carte ne représentent en aucun cas l</w:t>
            </w:r>
            <w:r w:rsidR="00601994" w:rsidRPr="00B80F3E">
              <w:rPr>
                <w:sz w:val="14"/>
                <w:szCs w:val="14"/>
              </w:rPr>
              <w:t>’</w:t>
            </w:r>
            <w:r w:rsidRPr="00B80F3E">
              <w:rPr>
                <w:sz w:val="14"/>
                <w:szCs w:val="14"/>
              </w:rPr>
              <w:t>expression d</w:t>
            </w:r>
            <w:r w:rsidR="00601994" w:rsidRPr="00B80F3E">
              <w:rPr>
                <w:sz w:val="14"/>
                <w:szCs w:val="14"/>
              </w:rPr>
              <w:t>’</w:t>
            </w:r>
            <w:r w:rsidRPr="00B80F3E">
              <w:rPr>
                <w:sz w:val="14"/>
                <w:szCs w:val="14"/>
              </w:rPr>
              <w:t>une opinion de la part de l</w:t>
            </w:r>
            <w:r w:rsidR="00601994" w:rsidRPr="00B80F3E">
              <w:rPr>
                <w:sz w:val="14"/>
                <w:szCs w:val="14"/>
              </w:rPr>
              <w:t>’</w:t>
            </w:r>
            <w:r w:rsidRPr="00B80F3E">
              <w:rPr>
                <w:sz w:val="14"/>
                <w:szCs w:val="14"/>
              </w:rPr>
              <w:t>UPOV concernant le statut juridique d</w:t>
            </w:r>
            <w:r w:rsidR="00601994" w:rsidRPr="00B80F3E">
              <w:rPr>
                <w:sz w:val="14"/>
                <w:szCs w:val="14"/>
              </w:rPr>
              <w:t>’</w:t>
            </w:r>
            <w:r w:rsidRPr="00B80F3E">
              <w:rPr>
                <w:sz w:val="14"/>
                <w:szCs w:val="14"/>
              </w:rPr>
              <w:t>un pays ou d</w:t>
            </w:r>
            <w:r w:rsidR="00601994" w:rsidRPr="00B80F3E">
              <w:rPr>
                <w:sz w:val="14"/>
                <w:szCs w:val="14"/>
              </w:rPr>
              <w:t>’</w:t>
            </w:r>
            <w:r w:rsidRPr="00B80F3E">
              <w:rPr>
                <w:sz w:val="14"/>
                <w:szCs w:val="14"/>
              </w:rPr>
              <w:t>un territoire.</w:t>
            </w:r>
          </w:p>
        </w:tc>
      </w:tr>
    </w:tbl>
    <w:p w:rsidR="005D35FB" w:rsidRPr="00B80F3E" w:rsidRDefault="005D35FB" w:rsidP="00696D3B"/>
    <w:p w:rsidR="005D35FB" w:rsidRPr="00B80F3E" w:rsidRDefault="005D35FB" w:rsidP="00696D3B"/>
    <w:p w:rsidR="005D35FB" w:rsidRPr="00B80F3E" w:rsidRDefault="00C5441A" w:rsidP="00696D3B">
      <w:pPr>
        <w:spacing w:after="60"/>
      </w:pPr>
      <w:r w:rsidRPr="00B80F3E">
        <w:rPr>
          <w:color w:val="000000"/>
        </w:rPr>
        <w:t>La figure 2 illustre l</w:t>
      </w:r>
      <w:r w:rsidR="00601994" w:rsidRPr="00B80F3E">
        <w:rPr>
          <w:color w:val="000000"/>
        </w:rPr>
        <w:t>’</w:t>
      </w:r>
      <w:r w:rsidRPr="00B80F3E">
        <w:rPr>
          <w:color w:val="000000"/>
        </w:rPr>
        <w:t>évolution du nombre de membres de l</w:t>
      </w:r>
      <w:r w:rsidR="00601994" w:rsidRPr="00B80F3E">
        <w:rPr>
          <w:color w:val="000000"/>
        </w:rPr>
        <w:t>’</w:t>
      </w:r>
      <w:r w:rsidRPr="00B80F3E">
        <w:rPr>
          <w:color w:val="000000"/>
        </w:rPr>
        <w:t>UPOV.</w:t>
      </w:r>
    </w:p>
    <w:p w:rsidR="005D35FB" w:rsidRPr="00B80F3E" w:rsidRDefault="005D35FB" w:rsidP="00696D3B">
      <w:pPr>
        <w:spacing w:after="60"/>
      </w:pPr>
    </w:p>
    <w:p w:rsidR="005D35FB" w:rsidRPr="00B80F3E" w:rsidRDefault="00041B16" w:rsidP="00041B16">
      <w:pPr>
        <w:keepNext/>
        <w:jc w:val="center"/>
        <w:rPr>
          <w:i/>
          <w:color w:val="26724C"/>
          <w:sz w:val="18"/>
        </w:rPr>
      </w:pPr>
      <w:r w:rsidRPr="00B80F3E">
        <w:rPr>
          <w:i/>
          <w:color w:val="26724C"/>
          <w:sz w:val="18"/>
        </w:rPr>
        <w:t>Figure 2.  Évolution du nombre de membres de l</w:t>
      </w:r>
      <w:r w:rsidR="00601994" w:rsidRPr="00B80F3E">
        <w:rPr>
          <w:i/>
          <w:color w:val="26724C"/>
          <w:sz w:val="18"/>
        </w:rPr>
        <w:t>’</w:t>
      </w:r>
      <w:r w:rsidRPr="00B80F3E">
        <w:rPr>
          <w:i/>
          <w:color w:val="26724C"/>
          <w:sz w:val="18"/>
        </w:rPr>
        <w:t>UPOV</w:t>
      </w:r>
    </w:p>
    <w:p w:rsidR="005D35FB" w:rsidRPr="00B80F3E" w:rsidRDefault="00041B16" w:rsidP="00696D3B">
      <w:pPr>
        <w:jc w:val="center"/>
        <w:rPr>
          <w:rFonts w:eastAsia="MS Mincho"/>
          <w:lang w:eastAsia="ja-JP"/>
        </w:rPr>
      </w:pPr>
      <w:r w:rsidRPr="00B80F3E">
        <w:rPr>
          <w:noProof/>
          <w:lang w:val="en-US"/>
        </w:rPr>
        <w:drawing>
          <wp:inline distT="0" distB="0" distL="0" distR="0" wp14:anchorId="63B94CDE" wp14:editId="56C6DB3B">
            <wp:extent cx="5940000" cy="3725571"/>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000" cy="3725571"/>
                    </a:xfrm>
                    <a:prstGeom prst="rect">
                      <a:avLst/>
                    </a:prstGeom>
                    <a:noFill/>
                    <a:ln>
                      <a:noFill/>
                    </a:ln>
                  </pic:spPr>
                </pic:pic>
              </a:graphicData>
            </a:graphic>
          </wp:inline>
        </w:drawing>
      </w:r>
    </w:p>
    <w:p w:rsidR="005D35FB" w:rsidRPr="00B80F3E" w:rsidRDefault="005D35FB" w:rsidP="00696D3B">
      <w:pPr>
        <w:rPr>
          <w:rFonts w:eastAsia="MS Mincho"/>
          <w:lang w:eastAsia="ja-JP"/>
        </w:rPr>
      </w:pPr>
    </w:p>
    <w:p w:rsidR="005D35FB" w:rsidRPr="00B80F3E" w:rsidRDefault="005D35FB" w:rsidP="00696D3B">
      <w:pPr>
        <w:rPr>
          <w:i/>
        </w:rPr>
      </w:pPr>
    </w:p>
    <w:p w:rsidR="005D35FB" w:rsidRPr="00B80F3E" w:rsidRDefault="00041B16" w:rsidP="00696D3B">
      <w:pPr>
        <w:keepNext/>
        <w:tabs>
          <w:tab w:val="left" w:pos="851"/>
        </w:tabs>
      </w:pPr>
      <w:r w:rsidRPr="00B80F3E">
        <w:lastRenderedPageBreak/>
        <w:t>La carte ci</w:t>
      </w:r>
      <w:r w:rsidR="00971F38" w:rsidRPr="00B80F3E">
        <w:noBreakHyphen/>
      </w:r>
      <w:r w:rsidRPr="00B80F3E">
        <w:t>après (figure 3) donne un aperçu graphique de l</w:t>
      </w:r>
      <w:r w:rsidR="00601994" w:rsidRPr="00B80F3E">
        <w:t>’</w:t>
      </w:r>
      <w:r w:rsidRPr="00B80F3E">
        <w:t>évolution de la situation en ce qui concerne l</w:t>
      </w:r>
      <w:r w:rsidR="00601994" w:rsidRPr="00B80F3E">
        <w:t>’</w:t>
      </w:r>
      <w:r w:rsidRPr="00B80F3E">
        <w:t>UPOV au cours de la période de trois ans comprise entre 2018 et 2020</w:t>
      </w:r>
      <w:r w:rsidR="00696D3B" w:rsidRPr="00B80F3E">
        <w:t>.</w:t>
      </w:r>
    </w:p>
    <w:p w:rsidR="005D35FB" w:rsidRPr="00B80F3E" w:rsidRDefault="005D35FB" w:rsidP="00696D3B">
      <w:pPr>
        <w:keepNext/>
        <w:jc w:val="left"/>
        <w:rPr>
          <w:szCs w:val="18"/>
        </w:rPr>
      </w:pPr>
    </w:p>
    <w:p w:rsidR="005D35FB" w:rsidRPr="00B80F3E" w:rsidRDefault="00041B16" w:rsidP="00041B16">
      <w:pPr>
        <w:keepNext/>
        <w:jc w:val="center"/>
        <w:rPr>
          <w:i/>
          <w:color w:val="26724C"/>
          <w:sz w:val="18"/>
        </w:rPr>
      </w:pPr>
      <w:r w:rsidRPr="00B80F3E">
        <w:rPr>
          <w:i/>
          <w:color w:val="26724C"/>
          <w:sz w:val="18"/>
        </w:rPr>
        <w:t>Figure 3.  Évolution de la situation en ce qui concerne l</w:t>
      </w:r>
      <w:r w:rsidR="00601994" w:rsidRPr="00B80F3E">
        <w:rPr>
          <w:i/>
          <w:color w:val="26724C"/>
          <w:sz w:val="18"/>
        </w:rPr>
        <w:t>’</w:t>
      </w:r>
      <w:r w:rsidRPr="00B80F3E">
        <w:rPr>
          <w:i/>
          <w:color w:val="26724C"/>
          <w:sz w:val="18"/>
        </w:rPr>
        <w:t>UPOV au cours de la période 2018</w:t>
      </w:r>
      <w:r w:rsidR="00971F38" w:rsidRPr="00B80F3E">
        <w:rPr>
          <w:i/>
          <w:color w:val="26724C"/>
          <w:sz w:val="18"/>
        </w:rPr>
        <w:noBreakHyphen/>
      </w:r>
      <w:r w:rsidRPr="00B80F3E">
        <w:rPr>
          <w:i/>
          <w:color w:val="26724C"/>
          <w:sz w:val="18"/>
        </w:rPr>
        <w:t>2020</w:t>
      </w:r>
    </w:p>
    <w:p w:rsidR="00696D3B" w:rsidRPr="00B80F3E" w:rsidRDefault="00696D3B" w:rsidP="00696D3B">
      <w:pPr>
        <w:keepNext/>
        <w:jc w:val="center"/>
        <w:rPr>
          <w:i/>
          <w:color w:val="26724C" w:themeColor="accent1" w:themeShade="BF"/>
          <w:sz w:val="18"/>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696D3B" w:rsidRPr="00B80F3E" w:rsidTr="00C5441A">
        <w:trPr>
          <w:cantSplit/>
        </w:trPr>
        <w:tc>
          <w:tcPr>
            <w:tcW w:w="9660" w:type="dxa"/>
          </w:tcPr>
          <w:p w:rsidR="00696D3B" w:rsidRPr="00B80F3E" w:rsidRDefault="00696D3B" w:rsidP="00C5441A">
            <w:pPr>
              <w:keepNext/>
              <w:rPr>
                <w:sz w:val="14"/>
                <w:szCs w:val="14"/>
              </w:rPr>
            </w:pPr>
            <w:r w:rsidRPr="00B80F3E">
              <w:rPr>
                <w:noProof/>
                <w:lang w:val="en-US"/>
              </w:rPr>
              <w:drawing>
                <wp:inline distT="0" distB="0" distL="0" distR="0" wp14:anchorId="04249815" wp14:editId="0AEB0C17">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696D3B" w:rsidRPr="00B80F3E" w:rsidTr="00C5441A">
        <w:trPr>
          <w:cantSplit/>
        </w:trPr>
        <w:tc>
          <w:tcPr>
            <w:tcW w:w="9660" w:type="dxa"/>
          </w:tcPr>
          <w:p w:rsidR="00696D3B" w:rsidRPr="00B80F3E" w:rsidRDefault="00041B16" w:rsidP="00C5441A">
            <w:pPr>
              <w:keepNext/>
              <w:rPr>
                <w:i/>
                <w:sz w:val="14"/>
              </w:rPr>
            </w:pPr>
            <w:r w:rsidRPr="00B80F3E">
              <w:rPr>
                <w:i/>
                <w:sz w:val="14"/>
              </w:rPr>
              <w:t>Les limites indiquées sur cette carte ne représentent en aucun cas l</w:t>
            </w:r>
            <w:r w:rsidR="00601994" w:rsidRPr="00B80F3E">
              <w:rPr>
                <w:i/>
                <w:sz w:val="14"/>
              </w:rPr>
              <w:t>’</w:t>
            </w:r>
            <w:r w:rsidRPr="00B80F3E">
              <w:rPr>
                <w:i/>
                <w:sz w:val="14"/>
              </w:rPr>
              <w:t>expression d</w:t>
            </w:r>
            <w:r w:rsidR="00601994" w:rsidRPr="00B80F3E">
              <w:rPr>
                <w:i/>
                <w:sz w:val="14"/>
              </w:rPr>
              <w:t>’</w:t>
            </w:r>
            <w:r w:rsidRPr="00B80F3E">
              <w:rPr>
                <w:i/>
                <w:sz w:val="14"/>
              </w:rPr>
              <w:t>une opinion de la part de l</w:t>
            </w:r>
            <w:r w:rsidR="00601994" w:rsidRPr="00B80F3E">
              <w:rPr>
                <w:i/>
                <w:sz w:val="14"/>
              </w:rPr>
              <w:t>’</w:t>
            </w:r>
            <w:r w:rsidRPr="00B80F3E">
              <w:rPr>
                <w:i/>
                <w:sz w:val="14"/>
              </w:rPr>
              <w:t>UPOV concernant le statut juridique d</w:t>
            </w:r>
            <w:r w:rsidR="00601994" w:rsidRPr="00B80F3E">
              <w:rPr>
                <w:i/>
                <w:sz w:val="14"/>
              </w:rPr>
              <w:t>’</w:t>
            </w:r>
            <w:r w:rsidRPr="00B80F3E">
              <w:rPr>
                <w:i/>
                <w:sz w:val="14"/>
              </w:rPr>
              <w:t>un pays ou d</w:t>
            </w:r>
            <w:r w:rsidR="00601994" w:rsidRPr="00B80F3E">
              <w:rPr>
                <w:i/>
                <w:sz w:val="14"/>
              </w:rPr>
              <w:t>’</w:t>
            </w:r>
            <w:r w:rsidRPr="00B80F3E">
              <w:rPr>
                <w:i/>
                <w:sz w:val="14"/>
              </w:rPr>
              <w:t>un territoire.</w:t>
            </w:r>
          </w:p>
        </w:tc>
      </w:tr>
    </w:tbl>
    <w:p w:rsidR="00696D3B" w:rsidRPr="00B80F3E" w:rsidRDefault="00696D3B" w:rsidP="00696D3B">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152661" w:rsidRPr="00B80F3E" w:rsidTr="00152661">
        <w:tc>
          <w:tcPr>
            <w:tcW w:w="426" w:type="dxa"/>
          </w:tcPr>
          <w:p w:rsidR="00152661" w:rsidRPr="00B80F3E" w:rsidRDefault="00152661" w:rsidP="00041B16">
            <w:pPr>
              <w:keepNext/>
              <w:spacing w:after="60"/>
              <w:jc w:val="left"/>
              <w:rPr>
                <w:sz w:val="16"/>
                <w:szCs w:val="16"/>
              </w:rPr>
            </w:pPr>
            <w:r w:rsidRPr="00B80F3E">
              <w:rPr>
                <w:noProof/>
                <w:sz w:val="16"/>
                <w:szCs w:val="16"/>
                <w:lang w:val="en-US"/>
              </w:rPr>
              <w:drawing>
                <wp:inline distT="0" distB="0" distL="0" distR="0" wp14:anchorId="37371BA6" wp14:editId="582C7D74">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États et organisations devenus membres de l’Union entre 2018 et 2020</w:t>
            </w:r>
            <w:r w:rsidRPr="00B80F3E">
              <w:rPr>
                <w:sz w:val="16"/>
                <w:szCs w:val="16"/>
              </w:rPr>
              <w:br/>
              <w:t>(Égypte)</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rFonts w:cs="Arial"/>
                <w:noProof/>
                <w:sz w:val="16"/>
                <w:szCs w:val="16"/>
                <w:lang w:val="en-US"/>
              </w:rPr>
              <w:drawing>
                <wp:inline distT="0" distB="0" distL="0" distR="0" wp14:anchorId="3DD5B64A" wp14:editId="4ABF04FB">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 xml:space="preserve">États et organisations ayant adhéré à l’Acte de 1991 de la Convention UPOV ou l’ayant ratifié entre 2018 et 2020 </w:t>
            </w:r>
            <w:r w:rsidRPr="00B80F3E">
              <w:rPr>
                <w:sz w:val="16"/>
                <w:szCs w:val="16"/>
              </w:rPr>
              <w:br/>
              <w:t>(Belgique)</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noProof/>
                <w:lang w:val="en-US"/>
              </w:rPr>
              <w:drawing>
                <wp:inline distT="0" distB="0" distL="0" distR="0" wp14:anchorId="1D2EF1B2" wp14:editId="2CFAEB58">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152661" w:rsidRPr="00B80F3E" w:rsidRDefault="00152661" w:rsidP="00041B16">
            <w:pPr>
              <w:pStyle w:val="Default"/>
              <w:jc w:val="left"/>
              <w:rPr>
                <w:color w:val="auto"/>
                <w:sz w:val="16"/>
                <w:szCs w:val="16"/>
                <w:lang w:val="fr-FR"/>
              </w:rPr>
            </w:pPr>
            <w:r w:rsidRPr="00B80F3E">
              <w:rPr>
                <w:color w:val="auto"/>
                <w:sz w:val="16"/>
                <w:szCs w:val="16"/>
                <w:lang w:val="fr-FR"/>
              </w:rPr>
              <w:t>Membres ayant contacté le Bureau de l’Union pour obtenir de l’aide en matière d’élaboration d’une législation selon l’Acte de 1991 de la Convention UPOV entre 2018 et 2020</w:t>
            </w:r>
            <w:r w:rsidRPr="00B80F3E">
              <w:rPr>
                <w:color w:val="auto"/>
                <w:sz w:val="16"/>
                <w:szCs w:val="16"/>
                <w:lang w:val="fr-FR"/>
              </w:rPr>
              <w:br/>
            </w:r>
            <w:r w:rsidRPr="00B80F3E">
              <w:rPr>
                <w:sz w:val="16"/>
                <w:szCs w:val="16"/>
                <w:lang w:val="fr-FR"/>
              </w:rPr>
              <w:t>(Colombie, Équateur, Mexique, Nouvelle</w:t>
            </w:r>
            <w:r w:rsidR="00971F38" w:rsidRPr="00B80F3E">
              <w:rPr>
                <w:sz w:val="16"/>
                <w:szCs w:val="16"/>
                <w:lang w:val="fr-FR"/>
              </w:rPr>
              <w:noBreakHyphen/>
            </w:r>
            <w:r w:rsidRPr="00B80F3E">
              <w:rPr>
                <w:sz w:val="16"/>
                <w:szCs w:val="16"/>
                <w:lang w:val="fr-FR"/>
              </w:rPr>
              <w:t>Zélande, Paraguay, Trinité</w:t>
            </w:r>
            <w:r w:rsidR="00971F38" w:rsidRPr="00B80F3E">
              <w:rPr>
                <w:sz w:val="16"/>
                <w:szCs w:val="16"/>
                <w:lang w:val="fr-FR"/>
              </w:rPr>
              <w:noBreakHyphen/>
            </w:r>
            <w:r w:rsidRPr="00B80F3E">
              <w:rPr>
                <w:sz w:val="16"/>
                <w:szCs w:val="16"/>
                <w:lang w:val="fr-FR"/>
              </w:rPr>
              <w:t>et</w:t>
            </w:r>
            <w:r w:rsidR="00971F38" w:rsidRPr="00B80F3E">
              <w:rPr>
                <w:sz w:val="16"/>
                <w:szCs w:val="16"/>
                <w:lang w:val="fr-FR"/>
              </w:rPr>
              <w:noBreakHyphen/>
            </w:r>
            <w:r w:rsidRPr="00B80F3E">
              <w:rPr>
                <w:sz w:val="16"/>
                <w:szCs w:val="16"/>
                <w:lang w:val="fr-FR"/>
              </w:rPr>
              <w:t>Tobago)</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rFonts w:cs="Arial"/>
                <w:noProof/>
                <w:sz w:val="16"/>
                <w:szCs w:val="16"/>
                <w:lang w:val="en-US"/>
              </w:rPr>
              <w:drawing>
                <wp:inline distT="0" distB="0" distL="0" distR="0" wp14:anchorId="312352DB" wp14:editId="332E64C4">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 xml:space="preserve">États et organisations ayant entamé auprès du Conseil de l’UPOV la procédure pour devenir membres de l’Union entre </w:t>
            </w:r>
            <w:r w:rsidRPr="00B80F3E">
              <w:rPr>
                <w:sz w:val="16"/>
                <w:szCs w:val="16"/>
              </w:rPr>
              <w:br/>
              <w:t xml:space="preserve">2018 et 2020 </w:t>
            </w:r>
            <w:r w:rsidRPr="00B80F3E">
              <w:rPr>
                <w:sz w:val="16"/>
                <w:szCs w:val="16"/>
              </w:rPr>
              <w:br/>
              <w:t>(Afghanistan, Égypte, Émirats arabes unis, Mongolie, Myanmar, Nigéria, Saint</w:t>
            </w:r>
            <w:r w:rsidR="00971F38" w:rsidRPr="00B80F3E">
              <w:rPr>
                <w:sz w:val="16"/>
                <w:szCs w:val="16"/>
              </w:rPr>
              <w:noBreakHyphen/>
            </w:r>
            <w:r w:rsidRPr="00B80F3E">
              <w:rPr>
                <w:sz w:val="16"/>
                <w:szCs w:val="16"/>
              </w:rPr>
              <w:t>Vincent</w:t>
            </w:r>
            <w:r w:rsidR="00971F38" w:rsidRPr="00B80F3E">
              <w:rPr>
                <w:sz w:val="16"/>
                <w:szCs w:val="16"/>
              </w:rPr>
              <w:noBreakHyphen/>
            </w:r>
            <w:r w:rsidRPr="00B80F3E">
              <w:rPr>
                <w:sz w:val="16"/>
                <w:szCs w:val="16"/>
              </w:rPr>
              <w:t>et</w:t>
            </w:r>
            <w:r w:rsidR="00971F38" w:rsidRPr="00B80F3E">
              <w:rPr>
                <w:sz w:val="16"/>
                <w:szCs w:val="16"/>
              </w:rPr>
              <w:noBreakHyphen/>
            </w:r>
            <w:r w:rsidRPr="00B80F3E">
              <w:rPr>
                <w:sz w:val="16"/>
                <w:szCs w:val="16"/>
              </w:rPr>
              <w:t>les Grenadines et Zimbabwe)</w:t>
            </w:r>
          </w:p>
        </w:tc>
      </w:tr>
      <w:tr w:rsidR="00152661" w:rsidRPr="00B80F3E" w:rsidTr="00152661">
        <w:tc>
          <w:tcPr>
            <w:tcW w:w="426" w:type="dxa"/>
          </w:tcPr>
          <w:p w:rsidR="00152661" w:rsidRPr="00B80F3E" w:rsidRDefault="00152661" w:rsidP="00041B16">
            <w:pPr>
              <w:spacing w:after="60"/>
              <w:jc w:val="left"/>
              <w:rPr>
                <w:sz w:val="16"/>
                <w:szCs w:val="16"/>
              </w:rPr>
            </w:pPr>
            <w:r w:rsidRPr="00B80F3E">
              <w:rPr>
                <w:noProof/>
                <w:lang w:val="en-US"/>
              </w:rPr>
              <w:drawing>
                <wp:inline distT="0" distB="0" distL="0" distR="0" wp14:anchorId="15DC7871" wp14:editId="4605343C">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152661" w:rsidRPr="00B80F3E" w:rsidRDefault="00152661" w:rsidP="00041B16">
            <w:pPr>
              <w:spacing w:before="60" w:after="60"/>
              <w:jc w:val="left"/>
              <w:rPr>
                <w:sz w:val="16"/>
                <w:szCs w:val="16"/>
              </w:rPr>
            </w:pPr>
            <w:r w:rsidRPr="00B80F3E">
              <w:rPr>
                <w:sz w:val="16"/>
                <w:szCs w:val="16"/>
              </w:rPr>
              <w:t>États et organisations ayant contacté le Bureau de l’Union pour obtenir de l’aide en matière d’élaboration d’une législation selon l’Acte de 1991 de la Convention UPOV entre 2018 et 2020</w:t>
            </w:r>
            <w:r w:rsidRPr="00B80F3E">
              <w:rPr>
                <w:rFonts w:cs="Arial"/>
                <w:sz w:val="16"/>
                <w:szCs w:val="16"/>
              </w:rPr>
              <w:br/>
            </w:r>
            <w:r w:rsidRPr="00B80F3E">
              <w:rPr>
                <w:rFonts w:cs="Arial"/>
                <w:spacing w:val="-2"/>
                <w:sz w:val="16"/>
                <w:szCs w:val="16"/>
              </w:rPr>
              <w:t>(</w:t>
            </w:r>
            <w:r w:rsidRPr="00B80F3E">
              <w:rPr>
                <w:spacing w:val="-2"/>
                <w:sz w:val="16"/>
                <w:szCs w:val="16"/>
              </w:rPr>
              <w:t>Afghanistan, Algérie, Antigua</w:t>
            </w:r>
            <w:r w:rsidR="00971F38" w:rsidRPr="00B80F3E">
              <w:rPr>
                <w:spacing w:val="-2"/>
                <w:sz w:val="16"/>
                <w:szCs w:val="16"/>
              </w:rPr>
              <w:noBreakHyphen/>
            </w:r>
            <w:r w:rsidRPr="00B80F3E">
              <w:rPr>
                <w:spacing w:val="-2"/>
                <w:sz w:val="16"/>
                <w:szCs w:val="16"/>
              </w:rPr>
              <w:t>et</w:t>
            </w:r>
            <w:r w:rsidR="00971F38" w:rsidRPr="00B80F3E">
              <w:rPr>
                <w:spacing w:val="-2"/>
                <w:sz w:val="16"/>
                <w:szCs w:val="16"/>
              </w:rPr>
              <w:noBreakHyphen/>
            </w:r>
            <w:r w:rsidRPr="00B80F3E">
              <w:rPr>
                <w:spacing w:val="-2"/>
                <w:sz w:val="16"/>
                <w:szCs w:val="16"/>
              </w:rPr>
              <w:t>Barbuda, Arabie saoudite, Cambodge, Égypte, Émirats arabes unis</w:t>
            </w:r>
            <w:r w:rsidRPr="00B80F3E">
              <w:rPr>
                <w:sz w:val="16"/>
                <w:szCs w:val="16"/>
              </w:rPr>
              <w:t xml:space="preserve">, Indonésie, </w:t>
            </w:r>
            <w:r w:rsidRPr="00B80F3E">
              <w:rPr>
                <w:spacing w:val="-2"/>
                <w:sz w:val="16"/>
                <w:szCs w:val="16"/>
              </w:rPr>
              <w:t xml:space="preserve">Iran (République islamique d’), </w:t>
            </w:r>
            <w:r w:rsidRPr="00B80F3E">
              <w:rPr>
                <w:sz w:val="16"/>
                <w:szCs w:val="16"/>
              </w:rPr>
              <w:t xml:space="preserve">Iraq, </w:t>
            </w:r>
            <w:r w:rsidRPr="00B80F3E">
              <w:rPr>
                <w:spacing w:val="-2"/>
                <w:sz w:val="16"/>
                <w:szCs w:val="16"/>
              </w:rPr>
              <w:t>Jamaïque, Kazakhstan, Liechtenstein, Malaisie, Malawi, Maurice, Mongolie, Myanmar, Nigéria, République démocratique populaire lao, Saint</w:t>
            </w:r>
            <w:r w:rsidR="00971F38" w:rsidRPr="00B80F3E">
              <w:rPr>
                <w:spacing w:val="-2"/>
                <w:sz w:val="16"/>
                <w:szCs w:val="16"/>
              </w:rPr>
              <w:noBreakHyphen/>
            </w:r>
            <w:r w:rsidRPr="00B80F3E">
              <w:rPr>
                <w:spacing w:val="-2"/>
                <w:sz w:val="16"/>
                <w:szCs w:val="16"/>
              </w:rPr>
              <w:t>Vincent</w:t>
            </w:r>
            <w:r w:rsidR="00971F38" w:rsidRPr="00B80F3E">
              <w:rPr>
                <w:spacing w:val="-2"/>
                <w:sz w:val="16"/>
                <w:szCs w:val="16"/>
              </w:rPr>
              <w:noBreakHyphen/>
            </w:r>
            <w:r w:rsidRPr="00B80F3E">
              <w:rPr>
                <w:spacing w:val="-2"/>
                <w:sz w:val="16"/>
                <w:szCs w:val="16"/>
              </w:rPr>
              <w:t>et</w:t>
            </w:r>
            <w:r w:rsidR="00971F38" w:rsidRPr="00B80F3E">
              <w:rPr>
                <w:spacing w:val="-2"/>
                <w:sz w:val="16"/>
                <w:szCs w:val="16"/>
              </w:rPr>
              <w:noBreakHyphen/>
            </w:r>
            <w:r w:rsidRPr="00B80F3E">
              <w:rPr>
                <w:spacing w:val="-2"/>
                <w:sz w:val="16"/>
                <w:szCs w:val="16"/>
              </w:rPr>
              <w:t xml:space="preserve">les Grenadines, Thaïlande, </w:t>
            </w:r>
            <w:r w:rsidRPr="00B80F3E">
              <w:rPr>
                <w:sz w:val="16"/>
                <w:szCs w:val="16"/>
              </w:rPr>
              <w:t>Zambie</w:t>
            </w:r>
            <w:r w:rsidRPr="00B80F3E">
              <w:rPr>
                <w:rFonts w:cs="Arial"/>
                <w:sz w:val="16"/>
                <w:szCs w:val="16"/>
              </w:rPr>
              <w:t xml:space="preserve"> et </w:t>
            </w:r>
            <w:r w:rsidRPr="00B80F3E">
              <w:rPr>
                <w:sz w:val="16"/>
                <w:szCs w:val="16"/>
              </w:rPr>
              <w:t>Zimbabwe</w:t>
            </w:r>
            <w:r w:rsidRPr="00B80F3E">
              <w:rPr>
                <w:rFonts w:cs="Arial"/>
                <w:sz w:val="16"/>
                <w:szCs w:val="16"/>
              </w:rPr>
              <w:t>)</w:t>
            </w:r>
          </w:p>
        </w:tc>
      </w:tr>
    </w:tbl>
    <w:p w:rsidR="005D35FB" w:rsidRPr="00B80F3E" w:rsidRDefault="005D35FB" w:rsidP="00696D3B">
      <w:pPr>
        <w:jc w:val="left"/>
      </w:pPr>
    </w:p>
    <w:p w:rsidR="005D35FB" w:rsidRPr="00B80F3E" w:rsidRDefault="00696D3B" w:rsidP="00696D3B">
      <w:pPr>
        <w:jc w:val="left"/>
      </w:pPr>
      <w:r w:rsidRPr="00B80F3E">
        <w:br w:type="page"/>
      </w:r>
    </w:p>
    <w:p w:rsidR="005D35FB" w:rsidRPr="00B80F3E" w:rsidRDefault="00041B16" w:rsidP="00696D3B">
      <w:pPr>
        <w:autoSpaceDE w:val="0"/>
        <w:autoSpaceDN w:val="0"/>
        <w:adjustRightInd w:val="0"/>
        <w:rPr>
          <w:rFonts w:cs="Arial"/>
          <w:szCs w:val="19"/>
        </w:rPr>
      </w:pPr>
      <w:r w:rsidRPr="00B80F3E">
        <w:rPr>
          <w:rFonts w:cs="Arial"/>
          <w:szCs w:val="19"/>
        </w:rPr>
        <w:lastRenderedPageBreak/>
        <w:t>Le graphique ci</w:t>
      </w:r>
      <w:r w:rsidR="00971F38" w:rsidRPr="00B80F3E">
        <w:rPr>
          <w:rFonts w:cs="Arial"/>
          <w:szCs w:val="19"/>
        </w:rPr>
        <w:noBreakHyphen/>
      </w:r>
      <w:r w:rsidRPr="00B80F3E">
        <w:rPr>
          <w:rFonts w:cs="Arial"/>
          <w:szCs w:val="19"/>
        </w:rPr>
        <w:t>après témoigne de l</w:t>
      </w:r>
      <w:r w:rsidR="00601994" w:rsidRPr="00B80F3E">
        <w:rPr>
          <w:rFonts w:cs="Arial"/>
          <w:szCs w:val="19"/>
        </w:rPr>
        <w:t>’</w:t>
      </w:r>
      <w:r w:rsidRPr="00B80F3E">
        <w:rPr>
          <w:rFonts w:cs="Arial"/>
          <w:szCs w:val="19"/>
        </w:rPr>
        <w:t>intérêt croissant pour l</w:t>
      </w:r>
      <w:r w:rsidR="00601994" w:rsidRPr="00B80F3E">
        <w:rPr>
          <w:rFonts w:cs="Arial"/>
          <w:szCs w:val="19"/>
        </w:rPr>
        <w:t>’</w:t>
      </w:r>
      <w:r w:rsidRPr="00B80F3E">
        <w:rPr>
          <w:rFonts w:cs="Arial"/>
          <w:szCs w:val="19"/>
        </w:rPr>
        <w:t>adhésion à l</w:t>
      </w:r>
      <w:r w:rsidR="00601994" w:rsidRPr="00B80F3E">
        <w:rPr>
          <w:rFonts w:cs="Arial"/>
          <w:szCs w:val="19"/>
        </w:rPr>
        <w:t>’</w:t>
      </w:r>
      <w:r w:rsidRPr="00B80F3E">
        <w:rPr>
          <w:rFonts w:cs="Arial"/>
          <w:szCs w:val="19"/>
        </w:rPr>
        <w:t>UPOV observé ces dernières années, la baisse enregistrée en 2020 reflétant peut</w:t>
      </w:r>
      <w:r w:rsidR="00971F38" w:rsidRPr="00B80F3E">
        <w:rPr>
          <w:rFonts w:cs="Arial"/>
          <w:szCs w:val="19"/>
        </w:rPr>
        <w:noBreakHyphen/>
      </w:r>
      <w:r w:rsidRPr="00B80F3E">
        <w:rPr>
          <w:rFonts w:cs="Arial"/>
          <w:szCs w:val="19"/>
        </w:rPr>
        <w:t>être les difficultés rencontrées pendant la pandémie de Covid</w:t>
      </w:r>
      <w:r w:rsidR="00971F38" w:rsidRPr="00B80F3E">
        <w:rPr>
          <w:rFonts w:cs="Arial"/>
          <w:szCs w:val="19"/>
        </w:rPr>
        <w:noBreakHyphen/>
      </w:r>
      <w:r w:rsidRPr="00B80F3E">
        <w:rPr>
          <w:rFonts w:cs="Arial"/>
          <w:szCs w:val="19"/>
        </w:rPr>
        <w:t>19</w:t>
      </w:r>
      <w:r w:rsidR="00696D3B" w:rsidRPr="00B80F3E">
        <w:rPr>
          <w:rFonts w:cs="Arial"/>
          <w:szCs w:val="19"/>
        </w:rPr>
        <w:t>.</w:t>
      </w:r>
    </w:p>
    <w:p w:rsidR="00696D3B" w:rsidRPr="00B80F3E" w:rsidRDefault="00696D3B" w:rsidP="00696D3B">
      <w:pPr>
        <w:autoSpaceDE w:val="0"/>
        <w:autoSpaceDN w:val="0"/>
        <w:adjustRightInd w:val="0"/>
        <w:rPr>
          <w:rFonts w:cs="Arial"/>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5D35FB" w:rsidRPr="00B80F3E" w:rsidRDefault="00C95778" w:rsidP="00C5441A">
            <w:pPr>
              <w:keepNext/>
              <w:jc w:val="center"/>
              <w:rPr>
                <w:i/>
                <w:color w:val="26724C"/>
                <w:sz w:val="18"/>
              </w:rPr>
            </w:pPr>
            <w:r w:rsidRPr="00B80F3E">
              <w:rPr>
                <w:i/>
                <w:color w:val="26724C"/>
                <w:sz w:val="18"/>
              </w:rPr>
              <w:t>Figure</w:t>
            </w:r>
            <w:r w:rsidR="00AA155F" w:rsidRPr="00B80F3E">
              <w:rPr>
                <w:i/>
                <w:color w:val="26724C"/>
                <w:sz w:val="18"/>
              </w:rPr>
              <w:t> </w:t>
            </w:r>
            <w:r w:rsidRPr="00B80F3E">
              <w:rPr>
                <w:i/>
                <w:color w:val="26724C"/>
                <w:sz w:val="18"/>
              </w:rPr>
              <w:t>4.  États ou organisations ayant reçu des avis législatifs</w:t>
            </w:r>
          </w:p>
          <w:p w:rsidR="00601994" w:rsidRPr="00B80F3E" w:rsidRDefault="00601994" w:rsidP="00C5441A">
            <w:pPr>
              <w:keepNext/>
              <w:jc w:val="center"/>
              <w:rPr>
                <w:i/>
                <w:color w:val="26724C"/>
                <w:sz w:val="18"/>
              </w:rPr>
            </w:pPr>
          </w:p>
          <w:p w:rsidR="00696D3B" w:rsidRPr="00B80F3E" w:rsidRDefault="00C95778" w:rsidP="00C5441A">
            <w:pPr>
              <w:keepNext/>
              <w:jc w:val="center"/>
              <w:rPr>
                <w:i/>
                <w:color w:val="26724C" w:themeColor="accent1" w:themeShade="BF"/>
                <w:sz w:val="18"/>
              </w:rPr>
            </w:pPr>
            <w:r w:rsidRPr="00B80F3E">
              <w:rPr>
                <w:i/>
                <w:noProof/>
                <w:color w:val="26724C" w:themeColor="accent1" w:themeShade="BF"/>
                <w:sz w:val="18"/>
                <w:lang w:val="en-US"/>
              </w:rPr>
              <w:drawing>
                <wp:inline distT="0" distB="0" distL="0" distR="0">
                  <wp:extent cx="5040000" cy="3314358"/>
                  <wp:effectExtent l="0" t="0" r="825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0000" cy="3314358"/>
                          </a:xfrm>
                          <a:prstGeom prst="rect">
                            <a:avLst/>
                          </a:prstGeom>
                          <a:noFill/>
                          <a:ln>
                            <a:noFill/>
                          </a:ln>
                        </pic:spPr>
                      </pic:pic>
                    </a:graphicData>
                  </a:graphic>
                </wp:inline>
              </w:drawing>
            </w:r>
          </w:p>
        </w:tc>
      </w:tr>
    </w:tbl>
    <w:p w:rsidR="005D35FB" w:rsidRPr="00B80F3E" w:rsidRDefault="005D35FB" w:rsidP="00696D3B">
      <w:pPr>
        <w:jc w:val="left"/>
      </w:pPr>
    </w:p>
    <w:p w:rsidR="005D35FB" w:rsidRPr="00B80F3E" w:rsidRDefault="005D35FB" w:rsidP="00696D3B">
      <w:pPr>
        <w:jc w:val="left"/>
      </w:pPr>
    </w:p>
    <w:p w:rsidR="005D35FB" w:rsidRPr="00B80F3E" w:rsidRDefault="00C95778" w:rsidP="00C95778">
      <w:pPr>
        <w:jc w:val="left"/>
        <w:rPr>
          <w:rFonts w:cs="Arial"/>
          <w:szCs w:val="19"/>
        </w:rPr>
      </w:pPr>
      <w:r w:rsidRPr="00B80F3E">
        <w:rPr>
          <w:rFonts w:cs="Arial"/>
          <w:szCs w:val="19"/>
        </w:rPr>
        <w:t>Faits nouveaux intervenus à l</w:t>
      </w:r>
      <w:r w:rsidR="00601994" w:rsidRPr="00B80F3E">
        <w:rPr>
          <w:rFonts w:cs="Arial"/>
          <w:szCs w:val="19"/>
        </w:rPr>
        <w:t>’</w:t>
      </w:r>
      <w:r w:rsidRPr="00B80F3E">
        <w:rPr>
          <w:rFonts w:cs="Arial"/>
          <w:szCs w:val="19"/>
        </w:rPr>
        <w:t>UPOV concernant les points ci</w:t>
      </w:r>
      <w:r w:rsidR="00971F38" w:rsidRPr="00B80F3E">
        <w:rPr>
          <w:rFonts w:cs="Arial"/>
          <w:szCs w:val="19"/>
        </w:rPr>
        <w:noBreakHyphen/>
      </w:r>
      <w:r w:rsidRPr="00B80F3E">
        <w:rPr>
          <w:rFonts w:cs="Arial"/>
          <w:szCs w:val="19"/>
        </w:rPr>
        <w:t>après (voir les figures</w:t>
      </w:r>
      <w:r w:rsidR="00152661" w:rsidRPr="00B80F3E">
        <w:rPr>
          <w:rFonts w:cs="Arial"/>
          <w:szCs w:val="19"/>
        </w:rPr>
        <w:t> </w:t>
      </w:r>
      <w:r w:rsidRPr="00B80F3E">
        <w:rPr>
          <w:rFonts w:cs="Arial"/>
          <w:szCs w:val="19"/>
        </w:rPr>
        <w:t>5 à 7)</w:t>
      </w:r>
      <w:r w:rsidR="00601994" w:rsidRPr="00B80F3E">
        <w:rPr>
          <w:rFonts w:cs="Arial"/>
          <w:szCs w:val="19"/>
        </w:rPr>
        <w:t> :</w:t>
      </w:r>
    </w:p>
    <w:p w:rsidR="005D35FB" w:rsidRPr="00B80F3E" w:rsidRDefault="005D35FB" w:rsidP="00C95778">
      <w:pPr>
        <w:jc w:val="left"/>
      </w:pPr>
    </w:p>
    <w:p w:rsidR="005D35FB" w:rsidRPr="00B80F3E" w:rsidRDefault="00C95778" w:rsidP="00C95778">
      <w:pPr>
        <w:pStyle w:val="ListParagraph"/>
        <w:numPr>
          <w:ilvl w:val="0"/>
          <w:numId w:val="10"/>
        </w:numPr>
        <w:ind w:left="1134" w:hanging="567"/>
      </w:pPr>
      <w:r w:rsidRPr="00B80F3E">
        <w:t>augmentation du nombre de demandes, de titres délivrés et de titres en vigueur (voir la figure 5);</w:t>
      </w:r>
    </w:p>
    <w:p w:rsidR="005D35FB" w:rsidRPr="00B80F3E" w:rsidRDefault="00C95778" w:rsidP="00C95778">
      <w:pPr>
        <w:pStyle w:val="ListParagraph"/>
        <w:numPr>
          <w:ilvl w:val="0"/>
          <w:numId w:val="10"/>
        </w:numPr>
        <w:ind w:left="1134" w:hanging="567"/>
      </w:pPr>
      <w:r w:rsidRPr="00B80F3E">
        <w:t>évolution de la protection des genres et espèces végétaux (voir la figure 6);  et</w:t>
      </w:r>
    </w:p>
    <w:p w:rsidR="005D35FB" w:rsidRPr="00B80F3E" w:rsidRDefault="00C95778" w:rsidP="00C95778">
      <w:pPr>
        <w:pStyle w:val="ListParagraph"/>
        <w:numPr>
          <w:ilvl w:val="0"/>
          <w:numId w:val="10"/>
        </w:numPr>
        <w:ind w:left="1134" w:hanging="567"/>
        <w:rPr>
          <w:color w:val="000000" w:themeColor="text1"/>
        </w:rPr>
      </w:pPr>
      <w:r w:rsidRPr="00B80F3E">
        <w:t>augmentation du nombre de genres et espèces végétaux dont la protection a été demandée dans les membres de l</w:t>
      </w:r>
      <w:r w:rsidR="00601994" w:rsidRPr="00B80F3E">
        <w:t>’</w:t>
      </w:r>
      <w:r w:rsidRPr="00B80F3E">
        <w:t>Union (voir la figure 7).</w:t>
      </w:r>
    </w:p>
    <w:p w:rsidR="005D35FB" w:rsidRPr="00B80F3E" w:rsidRDefault="005D35FB" w:rsidP="00696D3B">
      <w:pPr>
        <w:rPr>
          <w:color w:val="000000" w:themeColor="text1"/>
        </w:rPr>
      </w:pPr>
    </w:p>
    <w:p w:rsidR="00696D3B" w:rsidRPr="00B80F3E" w:rsidRDefault="00696D3B" w:rsidP="00696D3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855" w:type="dxa"/>
          </w:tcPr>
          <w:p w:rsidR="005D35FB" w:rsidRPr="00B80F3E" w:rsidRDefault="00C95778" w:rsidP="00C95778">
            <w:pPr>
              <w:keepNext/>
              <w:jc w:val="center"/>
              <w:rPr>
                <w:i/>
                <w:color w:val="26724C"/>
                <w:sz w:val="18"/>
              </w:rPr>
            </w:pPr>
            <w:r w:rsidRPr="00B80F3E">
              <w:rPr>
                <w:i/>
                <w:color w:val="26724C"/>
                <w:sz w:val="18"/>
              </w:rPr>
              <w:t>Figure 5.  Nombre de demandes, de titres délivrés et de titres en vigueur parmi les membres de l</w:t>
            </w:r>
            <w:r w:rsidR="00601994" w:rsidRPr="00B80F3E">
              <w:rPr>
                <w:i/>
                <w:color w:val="26724C"/>
                <w:sz w:val="18"/>
              </w:rPr>
              <w:t>’</w:t>
            </w:r>
            <w:r w:rsidRPr="00B80F3E">
              <w:rPr>
                <w:i/>
                <w:color w:val="26724C"/>
                <w:sz w:val="18"/>
              </w:rPr>
              <w:t>Union</w:t>
            </w:r>
          </w:p>
          <w:p w:rsidR="00696D3B" w:rsidRPr="00B80F3E" w:rsidRDefault="00696D3B" w:rsidP="00C5441A">
            <w:pPr>
              <w:keepNext/>
              <w:jc w:val="center"/>
              <w:rPr>
                <w:i/>
                <w:color w:val="26724C"/>
                <w:sz w:val="18"/>
              </w:rPr>
            </w:pPr>
          </w:p>
        </w:tc>
      </w:tr>
      <w:tr w:rsidR="00696D3B" w:rsidRPr="00B80F3E" w:rsidTr="00C5441A">
        <w:tc>
          <w:tcPr>
            <w:tcW w:w="9855" w:type="dxa"/>
          </w:tcPr>
          <w:p w:rsidR="00696D3B" w:rsidRPr="00B80F3E" w:rsidRDefault="00696D3B" w:rsidP="00C5441A">
            <w:pPr>
              <w:jc w:val="center"/>
              <w:rPr>
                <w:color w:val="000000" w:themeColor="text1"/>
              </w:rPr>
            </w:pPr>
            <w:r w:rsidRPr="00B80F3E">
              <w:rPr>
                <w:color w:val="000000" w:themeColor="text1"/>
              </w:rPr>
              <w:t xml:space="preserve"> </w:t>
            </w:r>
            <w:r w:rsidR="00C95778" w:rsidRPr="00B80F3E">
              <w:rPr>
                <w:noProof/>
                <w:color w:val="000000" w:themeColor="text1"/>
                <w:lang w:val="en-US"/>
              </w:rPr>
              <w:drawing>
                <wp:inline distT="0" distB="0" distL="0" distR="0" wp14:anchorId="75291683" wp14:editId="4451A87C">
                  <wp:extent cx="5040000" cy="33155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3315500"/>
                          </a:xfrm>
                          <a:prstGeom prst="rect">
                            <a:avLst/>
                          </a:prstGeom>
                          <a:noFill/>
                          <a:ln>
                            <a:noFill/>
                          </a:ln>
                        </pic:spPr>
                      </pic:pic>
                    </a:graphicData>
                  </a:graphic>
                </wp:inline>
              </w:drawing>
            </w:r>
          </w:p>
        </w:tc>
      </w:tr>
    </w:tbl>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639" w:type="dxa"/>
          </w:tcPr>
          <w:p w:rsidR="005D35FB" w:rsidRPr="00B80F3E" w:rsidRDefault="00C95778" w:rsidP="00C5441A">
            <w:pPr>
              <w:keepNext/>
              <w:jc w:val="center"/>
              <w:rPr>
                <w:i/>
                <w:color w:val="26724C"/>
                <w:sz w:val="18"/>
              </w:rPr>
            </w:pPr>
            <w:r w:rsidRPr="00B80F3E">
              <w:rPr>
                <w:i/>
                <w:color w:val="26724C"/>
                <w:sz w:val="18"/>
              </w:rPr>
              <w:lastRenderedPageBreak/>
              <w:t>Figure 6.  Évolution de la protection des genres et espèces végétaux</w:t>
            </w:r>
          </w:p>
          <w:p w:rsidR="00696D3B" w:rsidRPr="00B80F3E" w:rsidRDefault="00696D3B" w:rsidP="00C5441A">
            <w:pPr>
              <w:keepNext/>
              <w:jc w:val="center"/>
              <w:rPr>
                <w:i/>
                <w:color w:val="26724C"/>
                <w:sz w:val="18"/>
              </w:rPr>
            </w:pPr>
          </w:p>
        </w:tc>
      </w:tr>
      <w:tr w:rsidR="00696D3B" w:rsidRPr="00B80F3E" w:rsidTr="00C5441A">
        <w:tc>
          <w:tcPr>
            <w:tcW w:w="9639" w:type="dxa"/>
          </w:tcPr>
          <w:p w:rsidR="00696D3B" w:rsidRPr="00B80F3E" w:rsidRDefault="00696D3B" w:rsidP="00C5441A">
            <w:pPr>
              <w:jc w:val="center"/>
              <w:rPr>
                <w:color w:val="000000" w:themeColor="text1"/>
              </w:rPr>
            </w:pPr>
            <w:r w:rsidRPr="00B80F3E">
              <w:rPr>
                <w:color w:val="000000" w:themeColor="text1"/>
              </w:rPr>
              <w:t xml:space="preserve"> </w:t>
            </w:r>
            <w:r w:rsidR="00C95778" w:rsidRPr="00B80F3E">
              <w:rPr>
                <w:i/>
                <w:noProof/>
                <w:color w:val="26724C" w:themeColor="accent1" w:themeShade="BF"/>
                <w:sz w:val="18"/>
                <w:lang w:val="en-US"/>
              </w:rPr>
              <w:drawing>
                <wp:inline distT="0" distB="0" distL="0" distR="0" wp14:anchorId="44B5635C" wp14:editId="7DB1A965">
                  <wp:extent cx="4860000" cy="340200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0000" cy="3402000"/>
                          </a:xfrm>
                          <a:prstGeom prst="rect">
                            <a:avLst/>
                          </a:prstGeom>
                          <a:noFill/>
                          <a:ln>
                            <a:noFill/>
                          </a:ln>
                        </pic:spPr>
                      </pic:pic>
                    </a:graphicData>
                  </a:graphic>
                </wp:inline>
              </w:drawing>
            </w:r>
          </w:p>
        </w:tc>
      </w:tr>
    </w:tbl>
    <w:p w:rsidR="005D35FB" w:rsidRPr="00B80F3E" w:rsidRDefault="005D35FB" w:rsidP="00696D3B">
      <w:pPr>
        <w:rPr>
          <w:color w:val="000000" w:themeColor="text1"/>
        </w:rPr>
      </w:pPr>
    </w:p>
    <w:p w:rsidR="00696D3B" w:rsidRPr="00B80F3E" w:rsidRDefault="00696D3B" w:rsidP="00696D3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639" w:type="dxa"/>
          </w:tcPr>
          <w:p w:rsidR="005D35FB" w:rsidRPr="00B80F3E" w:rsidRDefault="00C95778" w:rsidP="00C5441A">
            <w:pPr>
              <w:keepNext/>
              <w:jc w:val="center"/>
              <w:rPr>
                <w:i/>
                <w:color w:val="26724C"/>
                <w:sz w:val="18"/>
              </w:rPr>
            </w:pPr>
            <w:r w:rsidRPr="00B80F3E">
              <w:rPr>
                <w:i/>
                <w:color w:val="26724C"/>
                <w:sz w:val="18"/>
              </w:rPr>
              <w:t>Figure 7.  Nombre d</w:t>
            </w:r>
            <w:r w:rsidR="00601994" w:rsidRPr="00B80F3E">
              <w:rPr>
                <w:i/>
                <w:color w:val="26724C"/>
                <w:sz w:val="18"/>
              </w:rPr>
              <w:t>’</w:t>
            </w:r>
            <w:r w:rsidRPr="00B80F3E">
              <w:rPr>
                <w:i/>
                <w:color w:val="26724C"/>
                <w:sz w:val="18"/>
              </w:rPr>
              <w:t>entrées de droits d</w:t>
            </w:r>
            <w:r w:rsidR="00601994" w:rsidRPr="00B80F3E">
              <w:rPr>
                <w:i/>
                <w:color w:val="26724C"/>
                <w:sz w:val="18"/>
              </w:rPr>
              <w:t>’</w:t>
            </w:r>
            <w:r w:rsidRPr="00B80F3E">
              <w:rPr>
                <w:i/>
                <w:color w:val="26724C"/>
                <w:sz w:val="18"/>
              </w:rPr>
              <w:t>obtenteur dans la base de données sur les variétés végétales PLUTO</w:t>
            </w:r>
          </w:p>
          <w:p w:rsidR="00696D3B" w:rsidRPr="00B80F3E" w:rsidRDefault="00696D3B" w:rsidP="00C5441A">
            <w:pPr>
              <w:keepNext/>
              <w:jc w:val="center"/>
              <w:rPr>
                <w:i/>
                <w:color w:val="26724C"/>
                <w:sz w:val="18"/>
              </w:rPr>
            </w:pPr>
          </w:p>
        </w:tc>
      </w:tr>
      <w:tr w:rsidR="00696D3B" w:rsidRPr="00B80F3E" w:rsidTr="00C5441A">
        <w:tc>
          <w:tcPr>
            <w:tcW w:w="9639" w:type="dxa"/>
          </w:tcPr>
          <w:p w:rsidR="00696D3B" w:rsidRPr="00B80F3E" w:rsidRDefault="00C95778" w:rsidP="00C5441A">
            <w:pPr>
              <w:jc w:val="center"/>
              <w:rPr>
                <w:color w:val="000000" w:themeColor="text1"/>
              </w:rPr>
            </w:pPr>
            <w:r w:rsidRPr="00B80F3E">
              <w:rPr>
                <w:noProof/>
                <w:lang w:val="en-US"/>
              </w:rPr>
              <w:drawing>
                <wp:inline distT="0" distB="0" distL="0" distR="0" wp14:anchorId="6542D37C" wp14:editId="4FB831C2">
                  <wp:extent cx="55476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7600" cy="3470400"/>
                          </a:xfrm>
                          <a:prstGeom prst="rect">
                            <a:avLst/>
                          </a:prstGeom>
                          <a:noFill/>
                        </pic:spPr>
                      </pic:pic>
                    </a:graphicData>
                  </a:graphic>
                </wp:inline>
              </w:drawing>
            </w:r>
          </w:p>
        </w:tc>
      </w:tr>
    </w:tbl>
    <w:p w:rsidR="005D35FB" w:rsidRPr="00B80F3E" w:rsidRDefault="005D35FB" w:rsidP="00696D3B">
      <w:pPr>
        <w:rPr>
          <w:color w:val="000000" w:themeColor="text1"/>
        </w:rPr>
      </w:pPr>
    </w:p>
    <w:p w:rsidR="005D35FB" w:rsidRPr="00B80F3E" w:rsidRDefault="00696D3B" w:rsidP="00141588">
      <w:bookmarkStart w:id="440" w:name="_Toc61532295"/>
      <w:bookmarkStart w:id="441" w:name="_Toc61533690"/>
      <w:r w:rsidRPr="00B80F3E">
        <w:br w:type="page"/>
      </w:r>
    </w:p>
    <w:p w:rsidR="005D35FB" w:rsidRPr="00B80F3E" w:rsidRDefault="00C95778" w:rsidP="001E3A4E">
      <w:pPr>
        <w:pStyle w:val="Heading2"/>
        <w:rPr>
          <w:lang w:val="fr-FR"/>
        </w:rPr>
      </w:pPr>
      <w:bookmarkStart w:id="442" w:name="_Toc64381531"/>
      <w:bookmarkStart w:id="443" w:name="_Toc79751952"/>
      <w:bookmarkEnd w:id="440"/>
      <w:bookmarkEnd w:id="441"/>
      <w:r w:rsidRPr="00B80F3E">
        <w:rPr>
          <w:lang w:val="fr-FR"/>
        </w:rPr>
        <w:lastRenderedPageBreak/>
        <w:t>Orientations pour l</w:t>
      </w:r>
      <w:r w:rsidR="00601994" w:rsidRPr="00B80F3E">
        <w:rPr>
          <w:lang w:val="fr-FR"/>
        </w:rPr>
        <w:t>’</w:t>
      </w:r>
      <w:r w:rsidRPr="00B80F3E">
        <w:rPr>
          <w:lang w:val="fr-FR"/>
        </w:rPr>
        <w:t>exercice biennal 2022</w:t>
      </w:r>
      <w:r w:rsidR="00971F38" w:rsidRPr="00B80F3E">
        <w:rPr>
          <w:lang w:val="fr-FR"/>
        </w:rPr>
        <w:noBreakHyphen/>
      </w:r>
      <w:r w:rsidRPr="00B80F3E">
        <w:rPr>
          <w:lang w:val="fr-FR"/>
        </w:rPr>
        <w:t>2023</w:t>
      </w:r>
      <w:bookmarkEnd w:id="442"/>
      <w:bookmarkEnd w:id="443"/>
    </w:p>
    <w:p w:rsidR="005D35FB" w:rsidRPr="00B80F3E" w:rsidRDefault="005D35FB" w:rsidP="00696D3B">
      <w:pPr>
        <w:keepNext/>
      </w:pPr>
    </w:p>
    <w:p w:rsidR="005D35FB" w:rsidRPr="00B80F3E" w:rsidRDefault="00696D3B" w:rsidP="00631858">
      <w:pPr>
        <w:pStyle w:val="Heading3"/>
        <w:rPr>
          <w:lang w:val="fr-FR"/>
        </w:rPr>
      </w:pPr>
      <w:bookmarkStart w:id="444" w:name="_Toc61532296"/>
      <w:bookmarkStart w:id="445" w:name="_Toc61533691"/>
      <w:bookmarkStart w:id="446" w:name="_Toc79751953"/>
      <w:r w:rsidRPr="00B80F3E">
        <w:rPr>
          <w:lang w:val="fr-FR"/>
        </w:rPr>
        <w:t>Introduction</w:t>
      </w:r>
      <w:bookmarkEnd w:id="444"/>
      <w:bookmarkEnd w:id="445"/>
      <w:bookmarkEnd w:id="446"/>
    </w:p>
    <w:p w:rsidR="005D35FB" w:rsidRPr="00B80F3E" w:rsidRDefault="005D35FB" w:rsidP="00696D3B"/>
    <w:p w:rsidR="005D35FB" w:rsidRPr="00B80F3E" w:rsidRDefault="00C95778" w:rsidP="00C95778">
      <w:pPr>
        <w:tabs>
          <w:tab w:val="left" w:pos="851"/>
        </w:tabs>
        <w:rPr>
          <w:rFonts w:cs="Arial"/>
          <w:szCs w:val="19"/>
        </w:rPr>
      </w:pPr>
      <w:r w:rsidRPr="00B80F3E">
        <w:rPr>
          <w:rFonts w:cs="Arial"/>
          <w:szCs w:val="19"/>
        </w:rPr>
        <w:t>Le présent projet de programme et budget pour 2022</w:t>
      </w:r>
      <w:r w:rsidR="00971F38" w:rsidRPr="00B80F3E">
        <w:rPr>
          <w:rFonts w:cs="Arial"/>
          <w:szCs w:val="19"/>
        </w:rPr>
        <w:noBreakHyphen/>
      </w:r>
      <w:r w:rsidRPr="00B80F3E">
        <w:rPr>
          <w:rFonts w:cs="Arial"/>
          <w:szCs w:val="19"/>
        </w:rPr>
        <w:t>2023 a été établi dans le cadre du plan de développement stratégique</w:t>
      </w:r>
      <w:r w:rsidR="00152661" w:rsidRPr="00B80F3E">
        <w:rPr>
          <w:rFonts w:cs="Arial"/>
          <w:szCs w:val="19"/>
        </w:rPr>
        <w:t> </w:t>
      </w:r>
      <w:r w:rsidRPr="00B80F3E">
        <w:rPr>
          <w:rFonts w:cs="Arial"/>
          <w:szCs w:val="19"/>
        </w:rPr>
        <w:t>2021</w:t>
      </w:r>
      <w:r w:rsidR="00971F38" w:rsidRPr="00B80F3E">
        <w:rPr>
          <w:rFonts w:cs="Arial"/>
          <w:szCs w:val="19"/>
        </w:rPr>
        <w:noBreakHyphen/>
      </w:r>
      <w:r w:rsidRPr="00B80F3E">
        <w:rPr>
          <w:rFonts w:cs="Arial"/>
          <w:szCs w:val="19"/>
        </w:rPr>
        <w:t xml:space="preserve">2025 approuvé par le Comité consultatif par correspondance, </w:t>
      </w:r>
      <w:r w:rsidRPr="00B80F3E">
        <w:t xml:space="preserve">conformément </w:t>
      </w:r>
      <w:r w:rsidR="0014063A" w:rsidRPr="00B80F3E">
        <w:t>à la procédure adoptée par le Conseil</w:t>
      </w:r>
      <w:r w:rsidRPr="00B80F3E">
        <w:t xml:space="preserve"> </w:t>
      </w:r>
      <w:r w:rsidR="00601994" w:rsidRPr="00B80F3E">
        <w:t>en 2020</w:t>
      </w:r>
      <w:r w:rsidRPr="00B80F3E">
        <w:rPr>
          <w:rStyle w:val="FootnoteReference"/>
        </w:rPr>
        <w:footnoteReference w:id="4"/>
      </w:r>
      <w:r w:rsidRPr="00B80F3E">
        <w:rPr>
          <w:rFonts w:cs="Arial"/>
          <w:szCs w:val="19"/>
        </w:rPr>
        <w:t>.</w:t>
      </w:r>
    </w:p>
    <w:p w:rsidR="005D35FB" w:rsidRPr="00B80F3E" w:rsidRDefault="005D35FB" w:rsidP="00C95778">
      <w:pPr>
        <w:tabs>
          <w:tab w:val="left" w:pos="851"/>
        </w:tabs>
        <w:rPr>
          <w:rFonts w:cs="Arial"/>
          <w:szCs w:val="19"/>
        </w:rPr>
      </w:pPr>
    </w:p>
    <w:p w:rsidR="005D35FB" w:rsidRPr="00B80F3E" w:rsidRDefault="00C95778" w:rsidP="00C95778">
      <w:pPr>
        <w:tabs>
          <w:tab w:val="left" w:pos="851"/>
        </w:tabs>
      </w:pPr>
      <w:r w:rsidRPr="00B80F3E">
        <w:t>En ce qui concerne la direction, la philosophie et l</w:t>
      </w:r>
      <w:r w:rsidR="00601994" w:rsidRPr="00B80F3E">
        <w:t>’</w:t>
      </w:r>
      <w:r w:rsidRPr="00B80F3E">
        <w:t>objectif de l</w:t>
      </w:r>
      <w:r w:rsidR="00601994" w:rsidRPr="00B80F3E">
        <w:t>’</w:t>
      </w:r>
      <w:r w:rsidRPr="00B80F3E">
        <w:t>UPOV, le plan de développement stratégique</w:t>
      </w:r>
      <w:r w:rsidR="00152661" w:rsidRPr="00B80F3E">
        <w:t> </w:t>
      </w:r>
      <w:r w:rsidRPr="00B80F3E">
        <w:t>2021</w:t>
      </w:r>
      <w:r w:rsidR="00971F38" w:rsidRPr="00B80F3E">
        <w:noBreakHyphen/>
      </w:r>
      <w:r w:rsidRPr="00B80F3E">
        <w:t>2025 de l</w:t>
      </w:r>
      <w:r w:rsidR="00601994" w:rsidRPr="00B80F3E">
        <w:t>’</w:t>
      </w:r>
      <w:r w:rsidRPr="00B80F3E">
        <w:t>UPOV indique ce qui suit</w:t>
      </w:r>
      <w:r w:rsidR="00601994" w:rsidRPr="00B80F3E">
        <w:t> :</w:t>
      </w:r>
    </w:p>
    <w:p w:rsidR="005D35FB" w:rsidRPr="00B80F3E" w:rsidRDefault="005D35FB" w:rsidP="00C95778"/>
    <w:p w:rsidR="005D35FB" w:rsidRPr="00B80F3E" w:rsidRDefault="00C95778" w:rsidP="00C95778">
      <w:pPr>
        <w:ind w:left="1134" w:hanging="567"/>
        <w:rPr>
          <w:sz w:val="18"/>
          <w:szCs w:val="18"/>
        </w:rPr>
      </w:pPr>
      <w:r w:rsidRPr="00B80F3E">
        <w:rPr>
          <w:sz w:val="18"/>
          <w:szCs w:val="18"/>
        </w:rPr>
        <w:t>“7.</w:t>
      </w:r>
      <w:r w:rsidRPr="00B80F3E">
        <w:rPr>
          <w:sz w:val="18"/>
          <w:szCs w:val="18"/>
        </w:rPr>
        <w:tab/>
        <w:t>Concernant la mise en place d</w:t>
      </w:r>
      <w:r w:rsidR="00601994" w:rsidRPr="00B80F3E">
        <w:rPr>
          <w:sz w:val="18"/>
          <w:szCs w:val="18"/>
        </w:rPr>
        <w:t>’</w:t>
      </w:r>
      <w:r w:rsidRPr="00B80F3E">
        <w:rPr>
          <w:sz w:val="18"/>
          <w:szCs w:val="18"/>
        </w:rPr>
        <w:t>un système efficace de protection des variétés végétales, l</w:t>
      </w:r>
      <w:r w:rsidR="00601994" w:rsidRPr="00B80F3E">
        <w:rPr>
          <w:sz w:val="18"/>
          <w:szCs w:val="18"/>
        </w:rPr>
        <w:t>’</w:t>
      </w:r>
      <w:r w:rsidRPr="00B80F3E">
        <w:rPr>
          <w:sz w:val="18"/>
          <w:szCs w:val="18"/>
        </w:rPr>
        <w:t>UPOV a toujours considéré les services fournis à ses membres comme prioritair</w:t>
      </w:r>
      <w:r w:rsidR="00152661" w:rsidRPr="00B80F3E">
        <w:rPr>
          <w:sz w:val="18"/>
          <w:szCs w:val="18"/>
        </w:rPr>
        <w:t>es.  L’a</w:t>
      </w:r>
      <w:r w:rsidRPr="00B80F3E">
        <w:rPr>
          <w:sz w:val="18"/>
          <w:szCs w:val="18"/>
        </w:rPr>
        <w:t>ide aux États et aux organisations qui ne sont pas membres de l</w:t>
      </w:r>
      <w:r w:rsidR="00601994" w:rsidRPr="00B80F3E">
        <w:rPr>
          <w:sz w:val="18"/>
          <w:szCs w:val="18"/>
        </w:rPr>
        <w:t>’</w:t>
      </w:r>
      <w:r w:rsidRPr="00B80F3E">
        <w:rPr>
          <w:sz w:val="18"/>
          <w:szCs w:val="18"/>
        </w:rPr>
        <w:t>Union est axée sur l</w:t>
      </w:r>
      <w:r w:rsidR="00601994" w:rsidRPr="00B80F3E">
        <w:rPr>
          <w:sz w:val="18"/>
          <w:szCs w:val="18"/>
        </w:rPr>
        <w:t>’</w:t>
      </w:r>
      <w:r w:rsidRPr="00B80F3E">
        <w:rPr>
          <w:sz w:val="18"/>
          <w:szCs w:val="18"/>
        </w:rPr>
        <w:t>élaboration d</w:t>
      </w:r>
      <w:r w:rsidR="00601994" w:rsidRPr="00B80F3E">
        <w:rPr>
          <w:sz w:val="18"/>
          <w:szCs w:val="18"/>
        </w:rPr>
        <w:t>’</w:t>
      </w:r>
      <w:r w:rsidRPr="00B80F3E">
        <w:rPr>
          <w:sz w:val="18"/>
          <w:szCs w:val="18"/>
        </w:rPr>
        <w:t>une législation conforme à l</w:t>
      </w:r>
      <w:r w:rsidR="00601994" w:rsidRPr="00B80F3E">
        <w:rPr>
          <w:sz w:val="18"/>
          <w:szCs w:val="18"/>
        </w:rPr>
        <w:t>’</w:t>
      </w:r>
      <w:r w:rsidRPr="00B80F3E">
        <w:rPr>
          <w:sz w:val="18"/>
          <w:szCs w:val="18"/>
        </w:rPr>
        <w:t xml:space="preserve">Acte de 1991 de la </w:t>
      </w:r>
      <w:r w:rsidR="00601994" w:rsidRPr="00B80F3E">
        <w:rPr>
          <w:sz w:val="18"/>
          <w:szCs w:val="18"/>
        </w:rPr>
        <w:t>Convention UPOV</w:t>
      </w:r>
      <w:r w:rsidRPr="00B80F3E">
        <w:rPr>
          <w:sz w:val="18"/>
          <w:szCs w:val="18"/>
        </w:rPr>
        <w:t xml:space="preserve"> afin de faciliter l</w:t>
      </w:r>
      <w:r w:rsidR="00601994" w:rsidRPr="00B80F3E">
        <w:rPr>
          <w:sz w:val="18"/>
          <w:szCs w:val="18"/>
        </w:rPr>
        <w:t>’</w:t>
      </w:r>
      <w:r w:rsidRPr="00B80F3E">
        <w:rPr>
          <w:sz w:val="18"/>
          <w:szCs w:val="18"/>
        </w:rPr>
        <w:t>adhésion de ces États et organisatio</w:t>
      </w:r>
      <w:r w:rsidR="00152661" w:rsidRPr="00B80F3E">
        <w:rPr>
          <w:sz w:val="18"/>
          <w:szCs w:val="18"/>
        </w:rPr>
        <w:t>ns.  Ce</w:t>
      </w:r>
      <w:r w:rsidRPr="00B80F3E">
        <w:rPr>
          <w:sz w:val="18"/>
          <w:szCs w:val="18"/>
        </w:rPr>
        <w:t>tte approche a reçu l</w:t>
      </w:r>
      <w:r w:rsidR="00601994" w:rsidRPr="00B80F3E">
        <w:rPr>
          <w:sz w:val="18"/>
          <w:szCs w:val="18"/>
        </w:rPr>
        <w:t>’</w:t>
      </w:r>
      <w:r w:rsidRPr="00B80F3E">
        <w:rPr>
          <w:sz w:val="18"/>
          <w:szCs w:val="18"/>
        </w:rPr>
        <w:t>appui des parties prenantes selon le rapport d</w:t>
      </w:r>
      <w:r w:rsidR="00601994" w:rsidRPr="00B80F3E">
        <w:rPr>
          <w:sz w:val="18"/>
          <w:szCs w:val="18"/>
        </w:rPr>
        <w:t>’</w:t>
      </w:r>
      <w:r w:rsidRPr="00B80F3E">
        <w:rPr>
          <w:sz w:val="18"/>
          <w:szCs w:val="18"/>
        </w:rPr>
        <w:t>évaluation effectué en 2016 par la Division de la supervision interne (DSI) de l</w:t>
      </w:r>
      <w:r w:rsidR="00601994" w:rsidRPr="00B80F3E">
        <w:rPr>
          <w:sz w:val="18"/>
          <w:szCs w:val="18"/>
        </w:rPr>
        <w:t>’</w:t>
      </w:r>
      <w:r w:rsidR="001E3A4E" w:rsidRPr="00B80F3E">
        <w:rPr>
          <w:sz w:val="18"/>
          <w:szCs w:val="18"/>
        </w:rPr>
        <w:t>OMPI, intitulé ‘</w:t>
      </w:r>
      <w:r w:rsidRPr="00B80F3E">
        <w:rPr>
          <w:sz w:val="18"/>
          <w:szCs w:val="18"/>
        </w:rPr>
        <w:t>Évaluation de l</w:t>
      </w:r>
      <w:r w:rsidR="00601994" w:rsidRPr="00B80F3E">
        <w:rPr>
          <w:sz w:val="18"/>
          <w:szCs w:val="18"/>
        </w:rPr>
        <w:t>’</w:t>
      </w:r>
      <w:r w:rsidRPr="00B80F3E">
        <w:rPr>
          <w:sz w:val="18"/>
          <w:szCs w:val="18"/>
        </w:rPr>
        <w:t xml:space="preserve">Union internationale pour la protection </w:t>
      </w:r>
      <w:r w:rsidR="001E3A4E" w:rsidRPr="00B80F3E">
        <w:rPr>
          <w:sz w:val="18"/>
          <w:szCs w:val="18"/>
        </w:rPr>
        <w:t>des obtentions végétales (UPOV)’</w:t>
      </w:r>
      <w:r w:rsidRPr="00B80F3E">
        <w:rPr>
          <w:sz w:val="18"/>
          <w:szCs w:val="18"/>
        </w:rPr>
        <w:t xml:space="preserve"> (</w:t>
      </w:r>
      <w:r w:rsidR="001E3A4E" w:rsidRPr="00B80F3E">
        <w:rPr>
          <w:sz w:val="18"/>
          <w:szCs w:val="18"/>
        </w:rPr>
        <w:t>‘</w:t>
      </w:r>
      <w:r w:rsidRPr="00B80F3E">
        <w:rPr>
          <w:sz w:val="18"/>
          <w:szCs w:val="18"/>
        </w:rPr>
        <w:t>évaluation de l</w:t>
      </w:r>
      <w:r w:rsidR="00601994" w:rsidRPr="00B80F3E">
        <w:rPr>
          <w:sz w:val="18"/>
          <w:szCs w:val="18"/>
        </w:rPr>
        <w:t>’</w:t>
      </w:r>
      <w:r w:rsidR="001E3A4E" w:rsidRPr="00B80F3E">
        <w:rPr>
          <w:sz w:val="18"/>
          <w:szCs w:val="18"/>
        </w:rPr>
        <w:t>UPOV par la DSI’</w:t>
      </w:r>
      <w:r w:rsidRPr="00B80F3E">
        <w:rPr>
          <w:sz w:val="18"/>
          <w:szCs w:val="18"/>
        </w:rPr>
        <w:t>).</w:t>
      </w:r>
    </w:p>
    <w:p w:rsidR="005D35FB" w:rsidRPr="00B80F3E" w:rsidRDefault="005D35FB" w:rsidP="00C95778">
      <w:pPr>
        <w:ind w:left="1134" w:hanging="567"/>
        <w:rPr>
          <w:sz w:val="18"/>
          <w:szCs w:val="18"/>
        </w:rPr>
      </w:pPr>
    </w:p>
    <w:p w:rsidR="005D35FB" w:rsidRPr="00B80F3E" w:rsidRDefault="00C95778" w:rsidP="00C95778">
      <w:pPr>
        <w:ind w:left="1134" w:hanging="567"/>
        <w:rPr>
          <w:sz w:val="18"/>
          <w:szCs w:val="18"/>
        </w:rPr>
      </w:pPr>
      <w:r w:rsidRPr="00B80F3E">
        <w:rPr>
          <w:sz w:val="18"/>
          <w:szCs w:val="18"/>
        </w:rPr>
        <w:t>“8.</w:t>
      </w:r>
      <w:r w:rsidRPr="00B80F3E">
        <w:rPr>
          <w:sz w:val="18"/>
          <w:szCs w:val="18"/>
        </w:rPr>
        <w:tab/>
        <w:t>Le Rapport de l</w:t>
      </w:r>
      <w:r w:rsidR="00601994" w:rsidRPr="00B80F3E">
        <w:rPr>
          <w:sz w:val="18"/>
          <w:szCs w:val="18"/>
        </w:rPr>
        <w:t>’</w:t>
      </w:r>
      <w:r w:rsidRPr="00B80F3E">
        <w:rPr>
          <w:sz w:val="18"/>
          <w:szCs w:val="18"/>
        </w:rPr>
        <w:t>UPOV sur l</w:t>
      </w:r>
      <w:r w:rsidR="00601994" w:rsidRPr="00B80F3E">
        <w:rPr>
          <w:sz w:val="18"/>
          <w:szCs w:val="18"/>
        </w:rPr>
        <w:t>’</w:t>
      </w:r>
      <w:r w:rsidRPr="00B80F3E">
        <w:rPr>
          <w:sz w:val="18"/>
          <w:szCs w:val="18"/>
        </w:rPr>
        <w:t>impact de la protection des obtentions végétales soulignait combien il était important de promouvoir le système de l</w:t>
      </w:r>
      <w:r w:rsidR="00601994" w:rsidRPr="00B80F3E">
        <w:rPr>
          <w:sz w:val="18"/>
          <w:szCs w:val="18"/>
        </w:rPr>
        <w:t>’</w:t>
      </w:r>
      <w:r w:rsidRPr="00B80F3E">
        <w:rPr>
          <w:sz w:val="18"/>
          <w:szCs w:val="18"/>
        </w:rPr>
        <w:t>UPOV et démontrait que les membres de l</w:t>
      </w:r>
      <w:r w:rsidR="00601994" w:rsidRPr="00B80F3E">
        <w:rPr>
          <w:sz w:val="18"/>
          <w:szCs w:val="18"/>
        </w:rPr>
        <w:t>’</w:t>
      </w:r>
      <w:r w:rsidRPr="00B80F3E">
        <w:rPr>
          <w:sz w:val="18"/>
          <w:szCs w:val="18"/>
        </w:rPr>
        <w:t>UPOV, anciens et nouveaux, bénéficiaient des avantages qu</w:t>
      </w:r>
      <w:r w:rsidR="00601994" w:rsidRPr="00B80F3E">
        <w:rPr>
          <w:sz w:val="18"/>
          <w:szCs w:val="18"/>
        </w:rPr>
        <w:t>’</w:t>
      </w:r>
      <w:r w:rsidRPr="00B80F3E">
        <w:rPr>
          <w:sz w:val="18"/>
          <w:szCs w:val="18"/>
        </w:rPr>
        <w:t>offre l</w:t>
      </w:r>
      <w:r w:rsidR="00601994" w:rsidRPr="00B80F3E">
        <w:rPr>
          <w:sz w:val="18"/>
          <w:szCs w:val="18"/>
        </w:rPr>
        <w:t>’</w:t>
      </w:r>
      <w:r w:rsidR="001E3A4E" w:rsidRPr="00B80F3E">
        <w:rPr>
          <w:sz w:val="18"/>
          <w:szCs w:val="18"/>
        </w:rPr>
        <w:t>organisation (voir ‘</w:t>
      </w:r>
      <w:r w:rsidRPr="00B80F3E">
        <w:rPr>
          <w:sz w:val="18"/>
          <w:szCs w:val="18"/>
        </w:rPr>
        <w:t>Expansion de l</w:t>
      </w:r>
      <w:r w:rsidR="00601994" w:rsidRPr="00B80F3E">
        <w:rPr>
          <w:sz w:val="18"/>
          <w:szCs w:val="18"/>
        </w:rPr>
        <w:t>’</w:t>
      </w:r>
      <w:r w:rsidRPr="00B80F3E">
        <w:rPr>
          <w:sz w:val="18"/>
          <w:szCs w:val="18"/>
        </w:rPr>
        <w:t>UPOV</w:t>
      </w:r>
      <w:r w:rsidR="00601994" w:rsidRPr="00B80F3E">
        <w:rPr>
          <w:sz w:val="18"/>
          <w:szCs w:val="18"/>
        </w:rPr>
        <w:t> :</w:t>
      </w:r>
      <w:r w:rsidRPr="00B80F3E">
        <w:rPr>
          <w:sz w:val="18"/>
          <w:szCs w:val="18"/>
        </w:rPr>
        <w:t xml:space="preserve"> un bénéfice partagé par les anciens et les nouveaux membres de l</w:t>
      </w:r>
      <w:r w:rsidR="00601994" w:rsidRPr="00B80F3E">
        <w:rPr>
          <w:sz w:val="18"/>
          <w:szCs w:val="18"/>
        </w:rPr>
        <w:t>’</w:t>
      </w:r>
      <w:r w:rsidR="001E3A4E" w:rsidRPr="00B80F3E">
        <w:rPr>
          <w:sz w:val="18"/>
          <w:szCs w:val="18"/>
        </w:rPr>
        <w:t>UPOV’</w:t>
      </w:r>
      <w:r w:rsidRPr="00B80F3E">
        <w:rPr>
          <w:sz w:val="18"/>
          <w:szCs w:val="18"/>
        </w:rPr>
        <w:t>).</w:t>
      </w:r>
    </w:p>
    <w:p w:rsidR="005D35FB" w:rsidRPr="00B80F3E" w:rsidRDefault="005D35FB" w:rsidP="00C95778">
      <w:pPr>
        <w:ind w:left="1134" w:hanging="567"/>
        <w:rPr>
          <w:sz w:val="18"/>
          <w:szCs w:val="18"/>
        </w:rPr>
      </w:pPr>
    </w:p>
    <w:p w:rsidR="005D35FB" w:rsidRPr="00B80F3E" w:rsidRDefault="00C95778" w:rsidP="00C95778">
      <w:pPr>
        <w:ind w:left="1134" w:hanging="567"/>
      </w:pPr>
      <w:r w:rsidRPr="00B80F3E">
        <w:t>“</w:t>
      </w:r>
      <w:r w:rsidRPr="00B80F3E">
        <w:rPr>
          <w:sz w:val="18"/>
          <w:szCs w:val="18"/>
        </w:rPr>
        <w:t>9</w:t>
      </w:r>
      <w:r w:rsidRPr="00B80F3E">
        <w:t>.</w:t>
      </w:r>
      <w:r w:rsidRPr="00B80F3E">
        <w:tab/>
      </w:r>
      <w:r w:rsidRPr="00B80F3E">
        <w:rPr>
          <w:sz w:val="18"/>
          <w:szCs w:val="18"/>
        </w:rPr>
        <w:t>La multiplication des informations sur les avantages de la protection des obtentions végétales et de l</w:t>
      </w:r>
      <w:r w:rsidR="00601994" w:rsidRPr="00B80F3E">
        <w:rPr>
          <w:sz w:val="18"/>
          <w:szCs w:val="18"/>
        </w:rPr>
        <w:t>’</w:t>
      </w:r>
      <w:r w:rsidRPr="00B80F3E">
        <w:rPr>
          <w:sz w:val="18"/>
          <w:szCs w:val="18"/>
        </w:rPr>
        <w:t>adhésion à l</w:t>
      </w:r>
      <w:r w:rsidR="00601994" w:rsidRPr="00B80F3E">
        <w:rPr>
          <w:sz w:val="18"/>
          <w:szCs w:val="18"/>
        </w:rPr>
        <w:t>’</w:t>
      </w:r>
      <w:r w:rsidRPr="00B80F3E">
        <w:rPr>
          <w:sz w:val="18"/>
          <w:szCs w:val="18"/>
        </w:rPr>
        <w:t>UPOV ces dernières années a suscité un intérêt accru parmi les membres de l</w:t>
      </w:r>
      <w:r w:rsidR="00601994" w:rsidRPr="00B80F3E">
        <w:rPr>
          <w:sz w:val="18"/>
          <w:szCs w:val="18"/>
        </w:rPr>
        <w:t>’</w:t>
      </w:r>
      <w:r w:rsidRPr="00B80F3E">
        <w:rPr>
          <w:sz w:val="18"/>
          <w:szCs w:val="18"/>
        </w:rPr>
        <w:t>U</w:t>
      </w:r>
      <w:r w:rsidR="00152661" w:rsidRPr="00B80F3E">
        <w:rPr>
          <w:sz w:val="18"/>
          <w:szCs w:val="18"/>
        </w:rPr>
        <w:t>POV.  On</w:t>
      </w:r>
      <w:r w:rsidRPr="00B80F3E">
        <w:rPr>
          <w:sz w:val="18"/>
          <w:szCs w:val="18"/>
        </w:rPr>
        <w:t xml:space="preserve"> observe parallèlement une meilleure compréhension de l</w:t>
      </w:r>
      <w:r w:rsidR="00601994" w:rsidRPr="00B80F3E">
        <w:rPr>
          <w:sz w:val="18"/>
          <w:szCs w:val="18"/>
        </w:rPr>
        <w:t>’</w:t>
      </w:r>
      <w:r w:rsidRPr="00B80F3E">
        <w:rPr>
          <w:sz w:val="18"/>
          <w:szCs w:val="18"/>
        </w:rPr>
        <w:t>importance fondamentale de l</w:t>
      </w:r>
      <w:r w:rsidR="00601994" w:rsidRPr="00B80F3E">
        <w:rPr>
          <w:sz w:val="18"/>
          <w:szCs w:val="18"/>
        </w:rPr>
        <w:t>’</w:t>
      </w:r>
      <w:r w:rsidRPr="00B80F3E">
        <w:rPr>
          <w:sz w:val="18"/>
          <w:szCs w:val="18"/>
        </w:rPr>
        <w:t>amélioration des plantes pour permettre à l</w:t>
      </w:r>
      <w:r w:rsidR="00601994" w:rsidRPr="00B80F3E">
        <w:rPr>
          <w:sz w:val="18"/>
          <w:szCs w:val="18"/>
        </w:rPr>
        <w:t>’</w:t>
      </w:r>
      <w:r w:rsidRPr="00B80F3E">
        <w:rPr>
          <w:sz w:val="18"/>
          <w:szCs w:val="18"/>
        </w:rPr>
        <w:t>agriculture d</w:t>
      </w:r>
      <w:r w:rsidR="00601994" w:rsidRPr="00B80F3E">
        <w:rPr>
          <w:sz w:val="18"/>
          <w:szCs w:val="18"/>
        </w:rPr>
        <w:t>’</w:t>
      </w:r>
      <w:r w:rsidRPr="00B80F3E">
        <w:rPr>
          <w:sz w:val="18"/>
          <w:szCs w:val="18"/>
        </w:rPr>
        <w:t>assurer la sécurité alimentaire d</w:t>
      </w:r>
      <w:r w:rsidR="00601994" w:rsidRPr="00B80F3E">
        <w:rPr>
          <w:sz w:val="18"/>
          <w:szCs w:val="18"/>
        </w:rPr>
        <w:t>’</w:t>
      </w:r>
      <w:r w:rsidRPr="00B80F3E">
        <w:rPr>
          <w:sz w:val="18"/>
          <w:szCs w:val="18"/>
        </w:rPr>
        <w:t>une population mondiale en pleine expansion, tout en préservant les ressources de la planète et en faisant face au changement climatiq</w:t>
      </w:r>
      <w:r w:rsidR="00152661" w:rsidRPr="00B80F3E">
        <w:rPr>
          <w:sz w:val="18"/>
          <w:szCs w:val="18"/>
        </w:rPr>
        <w:t>ue.  D’i</w:t>
      </w:r>
      <w:r w:rsidRPr="00B80F3E">
        <w:rPr>
          <w:sz w:val="18"/>
          <w:szCs w:val="18"/>
        </w:rPr>
        <w:t>mportantes améliorations dans l</w:t>
      </w:r>
      <w:r w:rsidR="00601994" w:rsidRPr="00B80F3E">
        <w:rPr>
          <w:sz w:val="18"/>
          <w:szCs w:val="18"/>
        </w:rPr>
        <w:t>’</w:t>
      </w:r>
      <w:r w:rsidRPr="00B80F3E">
        <w:rPr>
          <w:sz w:val="18"/>
          <w:szCs w:val="18"/>
        </w:rPr>
        <w:t>efficacité du système de l</w:t>
      </w:r>
      <w:r w:rsidR="00601994" w:rsidRPr="00B80F3E">
        <w:rPr>
          <w:sz w:val="18"/>
          <w:szCs w:val="18"/>
        </w:rPr>
        <w:t>’</w:t>
      </w:r>
      <w:r w:rsidRPr="00B80F3E">
        <w:rPr>
          <w:sz w:val="18"/>
          <w:szCs w:val="18"/>
        </w:rPr>
        <w:t>UPOV seraient susceptibles de renforcer encore l</w:t>
      </w:r>
      <w:r w:rsidR="00601994" w:rsidRPr="00B80F3E">
        <w:rPr>
          <w:sz w:val="18"/>
          <w:szCs w:val="18"/>
        </w:rPr>
        <w:t>’</w:t>
      </w:r>
      <w:r w:rsidRPr="00B80F3E">
        <w:rPr>
          <w:sz w:val="18"/>
          <w:szCs w:val="18"/>
        </w:rPr>
        <w:t>intérêt d</w:t>
      </w:r>
      <w:r w:rsidR="00601994" w:rsidRPr="00B80F3E">
        <w:rPr>
          <w:sz w:val="18"/>
          <w:szCs w:val="18"/>
        </w:rPr>
        <w:t>’</w:t>
      </w:r>
      <w:r w:rsidRPr="00B80F3E">
        <w:rPr>
          <w:sz w:val="18"/>
          <w:szCs w:val="18"/>
        </w:rPr>
        <w:t>une adhésion à l</w:t>
      </w:r>
      <w:r w:rsidR="00601994" w:rsidRPr="00B80F3E">
        <w:rPr>
          <w:sz w:val="18"/>
          <w:szCs w:val="18"/>
        </w:rPr>
        <w:t>’</w:t>
      </w:r>
      <w:r w:rsidRPr="00B80F3E">
        <w:rPr>
          <w:sz w:val="18"/>
          <w:szCs w:val="18"/>
        </w:rPr>
        <w:t>U</w:t>
      </w:r>
      <w:r w:rsidR="00152661" w:rsidRPr="00B80F3E">
        <w:rPr>
          <w:sz w:val="18"/>
          <w:szCs w:val="18"/>
        </w:rPr>
        <w:t>POV.  Po</w:t>
      </w:r>
      <w:r w:rsidRPr="00B80F3E">
        <w:rPr>
          <w:sz w:val="18"/>
          <w:szCs w:val="18"/>
        </w:rPr>
        <w:t>ur concrétiser ces améliorations et mieux servir le nombre croissant de membres de l</w:t>
      </w:r>
      <w:r w:rsidR="00601994" w:rsidRPr="00B80F3E">
        <w:rPr>
          <w:sz w:val="18"/>
          <w:szCs w:val="18"/>
        </w:rPr>
        <w:t>’</w:t>
      </w:r>
      <w:r w:rsidRPr="00B80F3E">
        <w:rPr>
          <w:sz w:val="18"/>
          <w:szCs w:val="18"/>
        </w:rPr>
        <w:t>UPOV, l</w:t>
      </w:r>
      <w:r w:rsidR="00601994" w:rsidRPr="00B80F3E">
        <w:rPr>
          <w:sz w:val="18"/>
          <w:szCs w:val="18"/>
        </w:rPr>
        <w:t>’</w:t>
      </w:r>
      <w:r w:rsidRPr="00B80F3E">
        <w:rPr>
          <w:sz w:val="18"/>
          <w:szCs w:val="18"/>
        </w:rPr>
        <w:t>Union doit revoir en permanence son programme d</w:t>
      </w:r>
      <w:r w:rsidR="00601994" w:rsidRPr="00B80F3E">
        <w:rPr>
          <w:sz w:val="18"/>
          <w:szCs w:val="18"/>
        </w:rPr>
        <w:t>’</w:t>
      </w:r>
      <w:r w:rsidRPr="00B80F3E">
        <w:rPr>
          <w:sz w:val="18"/>
          <w:szCs w:val="18"/>
        </w:rPr>
        <w:t>activités et les ressources nécessaires.”</w:t>
      </w:r>
    </w:p>
    <w:p w:rsidR="005D35FB" w:rsidRPr="00B80F3E" w:rsidRDefault="005D35FB" w:rsidP="00696D3B"/>
    <w:p w:rsidR="00601994" w:rsidRPr="00B80F3E" w:rsidRDefault="0014063A" w:rsidP="00696D3B">
      <w:pPr>
        <w:tabs>
          <w:tab w:val="left" w:pos="851"/>
        </w:tabs>
      </w:pPr>
      <w:r w:rsidRPr="00B80F3E">
        <w:t>Le programme et budget pour l</w:t>
      </w:r>
      <w:r w:rsidR="00601994" w:rsidRPr="00B80F3E">
        <w:t>’</w:t>
      </w:r>
      <w:r w:rsidRPr="00B80F3E">
        <w:t>exercice biennal 2022</w:t>
      </w:r>
      <w:r w:rsidR="00971F38" w:rsidRPr="00B80F3E">
        <w:noBreakHyphen/>
      </w:r>
      <w:r w:rsidRPr="00B80F3E">
        <w:t>2023 permettra non seulement de continuer de fournir des formes d</w:t>
      </w:r>
      <w:r w:rsidR="00601994" w:rsidRPr="00B80F3E">
        <w:t>’</w:t>
      </w:r>
      <w:r w:rsidRPr="00B80F3E">
        <w:t>assistance éprouvées et efficaces, mais aussi d</w:t>
      </w:r>
      <w:r w:rsidR="00601994" w:rsidRPr="00B80F3E">
        <w:t>’</w:t>
      </w:r>
      <w:r w:rsidRPr="00B80F3E">
        <w:t>apporter un nouveau niveau d</w:t>
      </w:r>
      <w:r w:rsidR="00601994" w:rsidRPr="00B80F3E">
        <w:t>’</w:t>
      </w:r>
      <w:r w:rsidRPr="00B80F3E">
        <w:t>appui aux membres de l</w:t>
      </w:r>
      <w:r w:rsidR="00601994" w:rsidRPr="00B80F3E">
        <w:t>’</w:t>
      </w:r>
      <w:r w:rsidRPr="00B80F3E">
        <w:t>Union et d</w:t>
      </w:r>
      <w:r w:rsidR="00601994" w:rsidRPr="00B80F3E">
        <w:t>’</w:t>
      </w:r>
      <w:r w:rsidRPr="00B80F3E">
        <w:t>élargir la communicati</w:t>
      </w:r>
      <w:r w:rsidR="00152661" w:rsidRPr="00B80F3E">
        <w:t>on.  En</w:t>
      </w:r>
      <w:r w:rsidRPr="00B80F3E">
        <w:t xml:space="preserve"> particulier, les progrès accomplis sur le plan de l</w:t>
      </w:r>
      <w:r w:rsidR="00601994" w:rsidRPr="00B80F3E">
        <w:t>’</w:t>
      </w:r>
      <w:r w:rsidRPr="00B80F3E">
        <w:t>informatique, associés à la création du poste d</w:t>
      </w:r>
      <w:r w:rsidR="00601994" w:rsidRPr="00B80F3E">
        <w:t>’</w:t>
      </w:r>
      <w:r w:rsidRPr="00B80F3E">
        <w:t>administrateur informatique à l</w:t>
      </w:r>
      <w:r w:rsidR="00601994" w:rsidRPr="00B80F3E">
        <w:t>’</w:t>
      </w:r>
      <w:r w:rsidRPr="00B80F3E">
        <w:t>UPOV au cours de l</w:t>
      </w:r>
      <w:r w:rsidR="00601994" w:rsidRPr="00B80F3E">
        <w:t>’</w:t>
      </w:r>
      <w:r w:rsidRPr="00B80F3E">
        <w:t>exercice biennal 2020</w:t>
      </w:r>
      <w:r w:rsidR="00971F38" w:rsidRPr="00B80F3E">
        <w:noBreakHyphen/>
      </w:r>
      <w:r w:rsidRPr="00B80F3E">
        <w:t>2021 ont ouvert de nouvelles perspectives pour améliorer l</w:t>
      </w:r>
      <w:r w:rsidR="00601994" w:rsidRPr="00B80F3E">
        <w:t>’</w:t>
      </w:r>
      <w:r w:rsidRPr="00B80F3E">
        <w:t>assistance à fournir aux membres de l</w:t>
      </w:r>
      <w:r w:rsidR="00601994" w:rsidRPr="00B80F3E">
        <w:t>’</w:t>
      </w:r>
      <w:r w:rsidRPr="00B80F3E">
        <w:t>Union dans le cadre de la mise en œuvre du système UPOV de protection des obtentions végétales ainsi que pour élargir la communication à un plus grand nombre de langues, ce dont il est rendu compte ci</w:t>
      </w:r>
      <w:r w:rsidR="00971F38" w:rsidRPr="00B80F3E">
        <w:noBreakHyphen/>
      </w:r>
      <w:r w:rsidRPr="00B80F3E">
        <w:t>après</w:t>
      </w:r>
      <w:r w:rsidR="00696D3B" w:rsidRPr="00B80F3E">
        <w:t>.</w:t>
      </w:r>
    </w:p>
    <w:p w:rsidR="005D35FB" w:rsidRPr="00B80F3E" w:rsidRDefault="005D35FB" w:rsidP="00696D3B"/>
    <w:p w:rsidR="005D35FB" w:rsidRPr="00B80F3E" w:rsidRDefault="005D35FB" w:rsidP="00696D3B"/>
    <w:p w:rsidR="005D35FB" w:rsidRPr="00B80F3E" w:rsidRDefault="0014063A" w:rsidP="00631858">
      <w:pPr>
        <w:pStyle w:val="Heading3"/>
        <w:rPr>
          <w:lang w:val="fr-FR"/>
        </w:rPr>
      </w:pPr>
      <w:bookmarkStart w:id="447" w:name="_Toc64381533"/>
      <w:bookmarkStart w:id="448" w:name="_Toc79751954"/>
      <w:r w:rsidRPr="00B80F3E">
        <w:rPr>
          <w:lang w:val="fr-FR"/>
        </w:rPr>
        <w:t>Mettre en place un système efficace de protection des variétés végétales</w:t>
      </w:r>
      <w:bookmarkEnd w:id="447"/>
      <w:bookmarkEnd w:id="448"/>
    </w:p>
    <w:p w:rsidR="005D35FB" w:rsidRPr="00B80F3E" w:rsidRDefault="005D35FB" w:rsidP="00696D3B"/>
    <w:p w:rsidR="005D35FB" w:rsidRPr="00B80F3E" w:rsidRDefault="0014063A" w:rsidP="0014063A">
      <w:pPr>
        <w:pStyle w:val="ListParagraph"/>
        <w:tabs>
          <w:tab w:val="left" w:pos="851"/>
        </w:tabs>
        <w:ind w:left="0"/>
        <w:contextualSpacing w:val="0"/>
      </w:pPr>
      <w:r w:rsidRPr="00B80F3E">
        <w:t>La priorité continuera d</w:t>
      </w:r>
      <w:r w:rsidR="00601994" w:rsidRPr="00B80F3E">
        <w:t>’</w:t>
      </w:r>
      <w:r w:rsidRPr="00B80F3E">
        <w:t>être donnée à la fourniture d</w:t>
      </w:r>
      <w:r w:rsidR="00601994" w:rsidRPr="00B80F3E">
        <w:t>’</w:t>
      </w:r>
      <w:r w:rsidRPr="00B80F3E">
        <w:t>une assistance par le Bureau de l</w:t>
      </w:r>
      <w:r w:rsidR="00601994" w:rsidRPr="00B80F3E">
        <w:t>’</w:t>
      </w:r>
      <w:r w:rsidRPr="00B80F3E">
        <w:t>Union dans l</w:t>
      </w:r>
      <w:r w:rsidR="00601994" w:rsidRPr="00B80F3E">
        <w:t>’</w:t>
      </w:r>
      <w:r w:rsidRPr="00B80F3E">
        <w:t>ordre suivant</w:t>
      </w:r>
      <w:r w:rsidR="00601994" w:rsidRPr="00B80F3E">
        <w:t> :</w:t>
      </w:r>
    </w:p>
    <w:p w:rsidR="005D35FB" w:rsidRPr="00B80F3E" w:rsidRDefault="005D35FB" w:rsidP="0014063A">
      <w:pPr>
        <w:keepNext/>
      </w:pPr>
    </w:p>
    <w:p w:rsidR="005D35FB" w:rsidRPr="00B80F3E" w:rsidRDefault="0014063A" w:rsidP="0014063A">
      <w:pPr>
        <w:keepNext/>
        <w:spacing w:after="120"/>
        <w:ind w:left="1134" w:hanging="567"/>
      </w:pPr>
      <w:r w:rsidRPr="00B80F3E">
        <w:t>i)</w:t>
      </w:r>
      <w:r w:rsidRPr="00B80F3E">
        <w:tab/>
        <w:t>assistance aux membres de l</w:t>
      </w:r>
      <w:r w:rsidR="00601994" w:rsidRPr="00B80F3E">
        <w:t>’</w:t>
      </w:r>
      <w:r w:rsidRPr="00B80F3E">
        <w:t>Union;</w:t>
      </w:r>
    </w:p>
    <w:p w:rsidR="005D35FB" w:rsidRPr="00B80F3E" w:rsidRDefault="0014063A" w:rsidP="0014063A">
      <w:pPr>
        <w:spacing w:after="120"/>
        <w:ind w:left="1134" w:hanging="567"/>
      </w:pPr>
      <w:r w:rsidRPr="00B80F3E">
        <w:t>ii)</w:t>
      </w:r>
      <w:r w:rsidRPr="00B80F3E">
        <w:tab/>
        <w:t>assistance aux États et à certaines organisations qui ne sont pas membres de l</w:t>
      </w:r>
      <w:r w:rsidR="00601994" w:rsidRPr="00B80F3E">
        <w:t>’</w:t>
      </w:r>
      <w:r w:rsidRPr="00B80F3E">
        <w:t>Union, notamment aux gouvernements de pays en développement et de pays en transition vers une économie de marché,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  et</w:t>
      </w:r>
    </w:p>
    <w:p w:rsidR="005D35FB" w:rsidRPr="00B80F3E" w:rsidRDefault="0014063A" w:rsidP="0014063A">
      <w:pPr>
        <w:tabs>
          <w:tab w:val="left" w:pos="567"/>
        </w:tabs>
        <w:ind w:left="1134" w:hanging="567"/>
        <w:rPr>
          <w:color w:val="000000" w:themeColor="text1"/>
        </w:rPr>
      </w:pPr>
      <w:r w:rsidRPr="00B80F3E">
        <w:t>iii)</w:t>
      </w:r>
      <w:r w:rsidRPr="00B80F3E">
        <w:tab/>
        <w:t>assistance aux États et à certaines organisations qui ne sont pas membres de l</w:t>
      </w:r>
      <w:r w:rsidR="00601994" w:rsidRPr="00B80F3E">
        <w:t>’</w:t>
      </w:r>
      <w:r w:rsidRPr="00B80F3E">
        <w:t>Union, aux fins de l</w:t>
      </w:r>
      <w:r w:rsidR="00601994" w:rsidRPr="00B80F3E">
        <w:t>’</w:t>
      </w:r>
      <w:r w:rsidRPr="00B80F3E">
        <w:t>application de la législation ayant fait l</w:t>
      </w:r>
      <w:r w:rsidR="00601994" w:rsidRPr="00B80F3E">
        <w:t>’</w:t>
      </w:r>
      <w:r w:rsidRPr="00B80F3E">
        <w:t>objet d</w:t>
      </w:r>
      <w:r w:rsidR="00601994" w:rsidRPr="00B80F3E">
        <w:t>’</w:t>
      </w:r>
      <w:r w:rsidRPr="00B80F3E">
        <w:t>une décision positive de la part du Conseil compte tenu de leur engagement d</w:t>
      </w:r>
      <w:r w:rsidR="00601994" w:rsidRPr="00B80F3E">
        <w:t>’</w:t>
      </w:r>
      <w:r w:rsidRPr="00B80F3E">
        <w:t xml:space="preserve">adhérer à la </w:t>
      </w:r>
      <w:r w:rsidR="00601994" w:rsidRPr="00B80F3E">
        <w:t>Convention UPOV</w:t>
      </w:r>
      <w:r w:rsidR="00696D3B" w:rsidRPr="00B80F3E">
        <w:rPr>
          <w:color w:val="000000" w:themeColor="text1"/>
        </w:rPr>
        <w:t>.</w:t>
      </w:r>
    </w:p>
    <w:p w:rsidR="005D35FB" w:rsidRPr="00B80F3E" w:rsidRDefault="005D35FB" w:rsidP="00696D3B"/>
    <w:p w:rsidR="005D35FB" w:rsidRPr="00B80F3E" w:rsidRDefault="0014063A" w:rsidP="00187211">
      <w:pPr>
        <w:pStyle w:val="ListParagraph"/>
        <w:keepNext/>
        <w:tabs>
          <w:tab w:val="left" w:pos="851"/>
        </w:tabs>
        <w:ind w:left="0"/>
        <w:contextualSpacing w:val="0"/>
      </w:pPr>
      <w:r w:rsidRPr="00B80F3E">
        <w:lastRenderedPageBreak/>
        <w:t>Les principaux objectifs de l</w:t>
      </w:r>
      <w:r w:rsidR="00601994" w:rsidRPr="00B80F3E">
        <w:t>’</w:t>
      </w:r>
      <w:r w:rsidRPr="00B80F3E">
        <w:t>UPOV en ce qui concerne la mise en place d</w:t>
      </w:r>
      <w:r w:rsidR="00601994" w:rsidRPr="00B80F3E">
        <w:t>’</w:t>
      </w:r>
      <w:r w:rsidRPr="00B80F3E">
        <w:t>un système efficace de protection des obtentions végétales sont les suivants</w:t>
      </w:r>
      <w:r w:rsidRPr="00B80F3E">
        <w:rPr>
          <w:rStyle w:val="FootnoteReference"/>
        </w:rPr>
        <w:footnoteReference w:id="5"/>
      </w:r>
      <w:r w:rsidR="00601994" w:rsidRPr="00B80F3E">
        <w:t> :</w:t>
      </w:r>
    </w:p>
    <w:p w:rsidR="005D35FB" w:rsidRPr="00B80F3E" w:rsidRDefault="005D35FB" w:rsidP="00187211">
      <w:pPr>
        <w:keepNext/>
      </w:pPr>
    </w:p>
    <w:p w:rsidR="005D35FB" w:rsidRPr="00B80F3E" w:rsidRDefault="0014063A" w:rsidP="0014063A">
      <w:pPr>
        <w:pStyle w:val="ListParagraph"/>
        <w:numPr>
          <w:ilvl w:val="1"/>
          <w:numId w:val="6"/>
        </w:numPr>
        <w:ind w:left="1134" w:hanging="283"/>
      </w:pPr>
      <w:r w:rsidRPr="00B80F3E">
        <w:t>jeter et développer les bases juridiques, administratives et techniques de la coopération internationale en matière de protection des obtentions végétales;  et</w:t>
      </w:r>
    </w:p>
    <w:p w:rsidR="005D35FB" w:rsidRPr="00B80F3E" w:rsidRDefault="0014063A" w:rsidP="0014063A">
      <w:pPr>
        <w:pStyle w:val="ListParagraph"/>
        <w:numPr>
          <w:ilvl w:val="1"/>
          <w:numId w:val="6"/>
        </w:numPr>
        <w:ind w:left="1134" w:hanging="283"/>
      </w:pPr>
      <w:r w:rsidRPr="00B80F3E">
        <w:t>aider les États et les organisations à élaborer une législation et à mettre en œuvre un système efficace de protection des obtentions végétales.</w:t>
      </w:r>
    </w:p>
    <w:p w:rsidR="005D35FB" w:rsidRPr="00B80F3E" w:rsidRDefault="005D35FB" w:rsidP="0014063A"/>
    <w:p w:rsidR="005D35FB" w:rsidRPr="00B80F3E" w:rsidRDefault="0014063A" w:rsidP="0014063A">
      <w:pPr>
        <w:pStyle w:val="ListParagraph"/>
        <w:tabs>
          <w:tab w:val="left" w:pos="851"/>
        </w:tabs>
        <w:ind w:left="0"/>
        <w:contextualSpacing w:val="0"/>
      </w:pPr>
      <w:r w:rsidRPr="00B80F3E">
        <w:t>Les moyens que l</w:t>
      </w:r>
      <w:r w:rsidR="00601994" w:rsidRPr="00B80F3E">
        <w:t>’</w:t>
      </w:r>
      <w:r w:rsidRPr="00B80F3E">
        <w:t>UPOV a déployés afin d</w:t>
      </w:r>
      <w:r w:rsidR="00601994" w:rsidRPr="00B80F3E">
        <w:t>’</w:t>
      </w:r>
      <w:r w:rsidRPr="00B80F3E">
        <w:t>appuyer la mise en œuvre d</w:t>
      </w:r>
      <w:r w:rsidR="00601994" w:rsidRPr="00B80F3E">
        <w:t>’</w:t>
      </w:r>
      <w:r w:rsidRPr="00B80F3E">
        <w:t>un système efficace de protection des obtentions végétales sont résumés ci</w:t>
      </w:r>
      <w:r w:rsidR="00971F38" w:rsidRPr="00B80F3E">
        <w:noBreakHyphen/>
      </w:r>
      <w:r w:rsidRPr="00B80F3E">
        <w:t>après (voir la figure 8)</w:t>
      </w:r>
      <w:r w:rsidR="00601994" w:rsidRPr="00B80F3E">
        <w:t> :</w:t>
      </w:r>
    </w:p>
    <w:p w:rsidR="005D35FB" w:rsidRPr="00B80F3E" w:rsidRDefault="005D35FB" w:rsidP="0014063A">
      <w:pPr>
        <w:pStyle w:val="ListParagraph"/>
        <w:ind w:left="0"/>
        <w:contextualSpacing w:val="0"/>
      </w:pPr>
    </w:p>
    <w:p w:rsidR="005D35FB" w:rsidRPr="00B80F3E" w:rsidRDefault="0014063A" w:rsidP="0014063A">
      <w:pPr>
        <w:pStyle w:val="ListParagraph"/>
        <w:numPr>
          <w:ilvl w:val="0"/>
          <w:numId w:val="11"/>
        </w:numPr>
        <w:ind w:left="1134" w:hanging="567"/>
      </w:pPr>
      <w:r w:rsidRPr="00B80F3E">
        <w:t>mise à disposition d</w:t>
      </w:r>
      <w:r w:rsidR="00601994" w:rsidRPr="00B80F3E">
        <w:t>’</w:t>
      </w:r>
      <w:r w:rsidRPr="00B80F3E">
        <w:t>orientations et d</w:t>
      </w:r>
      <w:r w:rsidR="00601994" w:rsidRPr="00B80F3E">
        <w:t>’</w:t>
      </w:r>
      <w:r w:rsidRPr="00B80F3E">
        <w:t>informations à des fins d</w:t>
      </w:r>
      <w:r w:rsidR="00601994" w:rsidRPr="00B80F3E">
        <w:t>’</w:t>
      </w:r>
      <w:r w:rsidRPr="00B80F3E">
        <w:t>harmonisation dans le cadre de la mise en œuvre du système UPOV de protection des obtentions végétales;</w:t>
      </w:r>
    </w:p>
    <w:p w:rsidR="005D35FB" w:rsidRPr="00B80F3E" w:rsidRDefault="0014063A" w:rsidP="0014063A">
      <w:pPr>
        <w:pStyle w:val="ListParagraph"/>
        <w:numPr>
          <w:ilvl w:val="0"/>
          <w:numId w:val="11"/>
        </w:numPr>
        <w:ind w:left="1134" w:hanging="567"/>
      </w:pPr>
      <w:r w:rsidRPr="00B80F3E">
        <w:t>mise à disposition de sources d</w:t>
      </w:r>
      <w:r w:rsidR="00601994" w:rsidRPr="00B80F3E">
        <w:t>’</w:t>
      </w:r>
      <w:r w:rsidRPr="00B80F3E">
        <w:t>information aux fins de l</w:t>
      </w:r>
      <w:r w:rsidR="00601994" w:rsidRPr="00B80F3E">
        <w:t>’</w:t>
      </w:r>
      <w:r w:rsidRPr="00B80F3E">
        <w:t>application du système de l</w:t>
      </w:r>
      <w:r w:rsidR="00601994" w:rsidRPr="00B80F3E">
        <w:t>’</w:t>
      </w:r>
      <w:r w:rsidRPr="00B80F3E">
        <w:t>UPOV (UPOV Lex, bases de données PLUTO et GENIE, modèle de principes directeurs d</w:t>
      </w:r>
      <w:r w:rsidR="00601994" w:rsidRPr="00B80F3E">
        <w:t>’</w:t>
      </w:r>
      <w:r w:rsidRPr="00B80F3E">
        <w:t>examen et plus récemment UPOV PRISMA);  et</w:t>
      </w:r>
    </w:p>
    <w:p w:rsidR="005D35FB" w:rsidRPr="00B80F3E" w:rsidRDefault="0014063A" w:rsidP="003C616F">
      <w:pPr>
        <w:pStyle w:val="ListParagraph"/>
        <w:numPr>
          <w:ilvl w:val="0"/>
          <w:numId w:val="11"/>
        </w:numPr>
        <w:ind w:left="1134" w:hanging="567"/>
      </w:pPr>
      <w:r w:rsidRPr="00B80F3E">
        <w:t>organisation de formations et apport d</w:t>
      </w:r>
      <w:r w:rsidR="00601994" w:rsidRPr="00B80F3E">
        <w:t>’</w:t>
      </w:r>
      <w:r w:rsidRPr="00B80F3E">
        <w:t>une assistance sous la forme de cours, d</w:t>
      </w:r>
      <w:r w:rsidR="00601994" w:rsidRPr="00B80F3E">
        <w:t>’</w:t>
      </w:r>
      <w:r w:rsidRPr="00B80F3E">
        <w:t>événements et d</w:t>
      </w:r>
      <w:r w:rsidR="00601994" w:rsidRPr="00B80F3E">
        <w:t>’</w:t>
      </w:r>
      <w:r w:rsidRPr="00B80F3E">
        <w:t>activités d</w:t>
      </w:r>
      <w:r w:rsidR="00601994" w:rsidRPr="00B80F3E">
        <w:t>’</w:t>
      </w:r>
      <w:r w:rsidRPr="00B80F3E">
        <w:t>enseignement à distance et de missions de fonctionnaires de l</w:t>
      </w:r>
      <w:r w:rsidR="00601994" w:rsidRPr="00B80F3E">
        <w:t>’</w:t>
      </w:r>
      <w:r w:rsidRPr="00B80F3E">
        <w:t>UPOV, parallèlement à la mise en œuvre de programmes soutenus par des membres de l</w:t>
      </w:r>
      <w:r w:rsidR="00601994" w:rsidRPr="00B80F3E">
        <w:t>’</w:t>
      </w:r>
      <w:r w:rsidRPr="00B80F3E">
        <w:t>Union au moyen de ressources extrabudgétaires</w:t>
      </w:r>
      <w:r w:rsidR="00696D3B" w:rsidRPr="00B80F3E">
        <w:t>.</w:t>
      </w:r>
    </w:p>
    <w:p w:rsidR="00696D3B" w:rsidRPr="00B80F3E" w:rsidRDefault="00696D3B" w:rsidP="00696D3B">
      <w:pPr>
        <w:pStyle w:val="ListParagraph"/>
        <w:ind w:left="0"/>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696D3B" w:rsidRPr="00B80F3E" w:rsidRDefault="00BF0416" w:rsidP="00C5441A">
            <w:pPr>
              <w:keepNext/>
              <w:jc w:val="center"/>
              <w:rPr>
                <w:i/>
                <w:color w:val="26724C"/>
                <w:sz w:val="18"/>
              </w:rPr>
            </w:pPr>
            <w:r w:rsidRPr="00B80F3E">
              <w:rPr>
                <w:i/>
                <w:color w:val="26724C"/>
                <w:sz w:val="18"/>
              </w:rPr>
              <w:t>Figure 8.  Harmonisation, sources d</w:t>
            </w:r>
            <w:r w:rsidR="00601994" w:rsidRPr="00B80F3E">
              <w:rPr>
                <w:i/>
                <w:color w:val="26724C"/>
                <w:sz w:val="18"/>
              </w:rPr>
              <w:t>’</w:t>
            </w:r>
            <w:r w:rsidRPr="00B80F3E">
              <w:rPr>
                <w:i/>
                <w:color w:val="26724C"/>
                <w:sz w:val="18"/>
              </w:rPr>
              <w:t>information, formation et assistance</w:t>
            </w:r>
            <w:r w:rsidR="00696D3B" w:rsidRPr="00B80F3E">
              <w:rPr>
                <w:i/>
                <w:color w:val="26724C"/>
                <w:sz w:val="18"/>
              </w:rPr>
              <w:t xml:space="preserve"> </w:t>
            </w:r>
          </w:p>
        </w:tc>
      </w:tr>
      <w:tr w:rsidR="00696D3B" w:rsidRPr="00B80F3E" w:rsidTr="00C5441A">
        <w:tc>
          <w:tcPr>
            <w:tcW w:w="9629" w:type="dxa"/>
          </w:tcPr>
          <w:p w:rsidR="00696D3B" w:rsidRPr="00B80F3E" w:rsidRDefault="00BF0416" w:rsidP="00C5441A">
            <w:pPr>
              <w:pStyle w:val="ListParagraph"/>
              <w:ind w:left="0"/>
              <w:contextualSpacing w:val="0"/>
              <w:jc w:val="center"/>
            </w:pPr>
            <w:r w:rsidRPr="00B80F3E">
              <w:rPr>
                <w:noProof/>
                <w:lang w:val="en-US"/>
              </w:rPr>
              <w:drawing>
                <wp:inline distT="0" distB="0" distL="0" distR="0" wp14:anchorId="7757426C" wp14:editId="699C20F8">
                  <wp:extent cx="5295224" cy="3394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04264" cy="3400594"/>
                          </a:xfrm>
                          <a:prstGeom prst="rect">
                            <a:avLst/>
                          </a:prstGeom>
                          <a:noFill/>
                          <a:ln>
                            <a:noFill/>
                          </a:ln>
                        </pic:spPr>
                      </pic:pic>
                    </a:graphicData>
                  </a:graphic>
                </wp:inline>
              </w:drawing>
            </w:r>
          </w:p>
        </w:tc>
      </w:tr>
    </w:tbl>
    <w:p w:rsidR="005D35FB" w:rsidRPr="00B80F3E" w:rsidRDefault="005D35FB" w:rsidP="00696D3B">
      <w:pPr>
        <w:pStyle w:val="ListParagraph"/>
        <w:ind w:left="0"/>
        <w:contextualSpacing w:val="0"/>
      </w:pPr>
    </w:p>
    <w:p w:rsidR="005D35FB" w:rsidRPr="00B80F3E" w:rsidRDefault="00BF0416" w:rsidP="00BF0416">
      <w:pPr>
        <w:pStyle w:val="ListParagraph"/>
        <w:tabs>
          <w:tab w:val="left" w:pos="851"/>
        </w:tabs>
        <w:ind w:left="0"/>
        <w:contextualSpacing w:val="0"/>
      </w:pPr>
      <w:r w:rsidRPr="00B80F3E">
        <w:t>L</w:t>
      </w:r>
      <w:r w:rsidR="00601994" w:rsidRPr="00B80F3E">
        <w:t>’</w:t>
      </w:r>
      <w:r w:rsidRPr="00B80F3E">
        <w:t>approche présentée ci</w:t>
      </w:r>
      <w:r w:rsidR="00971F38" w:rsidRPr="00B80F3E">
        <w:noBreakHyphen/>
      </w:r>
      <w:r w:rsidRPr="00B80F3E">
        <w:t>dessus a permis d</w:t>
      </w:r>
      <w:r w:rsidR="00601994" w:rsidRPr="00B80F3E">
        <w:t>’</w:t>
      </w:r>
      <w:r w:rsidRPr="00B80F3E">
        <w:t>apporter une assistance aux États et à certaines organisations qui ne sont pas membres de l</w:t>
      </w:r>
      <w:r w:rsidR="00601994" w:rsidRPr="00B80F3E">
        <w:t>’</w:t>
      </w:r>
      <w:r w:rsidRPr="00B80F3E">
        <w:t>Union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w:t>
      </w:r>
    </w:p>
    <w:p w:rsidR="005D35FB" w:rsidRPr="00B80F3E" w:rsidRDefault="005D35FB" w:rsidP="00BF0416">
      <w:pPr>
        <w:pStyle w:val="ListParagraph"/>
        <w:ind w:left="0"/>
        <w:contextualSpacing w:val="0"/>
      </w:pPr>
    </w:p>
    <w:p w:rsidR="005D35FB" w:rsidRPr="00B80F3E" w:rsidRDefault="00BF0416" w:rsidP="00BF0416">
      <w:pPr>
        <w:tabs>
          <w:tab w:val="left" w:pos="851"/>
        </w:tabs>
      </w:pPr>
      <w:r w:rsidRPr="00B80F3E">
        <w:t>En ce qui concerne l</w:t>
      </w:r>
      <w:r w:rsidR="00601994" w:rsidRPr="00B80F3E">
        <w:t>’</w:t>
      </w:r>
      <w:r w:rsidRPr="00B80F3E">
        <w:t>appui fourni aux membres aux fins de la mise en œuvre du système de l</w:t>
      </w:r>
      <w:r w:rsidR="00601994" w:rsidRPr="00B80F3E">
        <w:t>’</w:t>
      </w:r>
      <w:r w:rsidRPr="00B80F3E">
        <w:t>UPOV, compte tenu des ressources limitées dont l</w:t>
      </w:r>
      <w:r w:rsidR="00601994" w:rsidRPr="00B80F3E">
        <w:t>’</w:t>
      </w:r>
      <w:r w:rsidRPr="00B80F3E">
        <w:t>Union dispose, cette approche a été axée sur un appui centralisé pour tous les membres de l</w:t>
      </w:r>
      <w:r w:rsidR="00601994" w:rsidRPr="00B80F3E">
        <w:t>’</w:t>
      </w:r>
      <w:r w:rsidRPr="00B80F3E">
        <w:t>Union sous la forme, en particulier, de documents d</w:t>
      </w:r>
      <w:r w:rsidR="00601994" w:rsidRPr="00B80F3E">
        <w:t>’</w:t>
      </w:r>
      <w:r w:rsidRPr="00B80F3E">
        <w:t>orientation et d</w:t>
      </w:r>
      <w:r w:rsidR="00601994" w:rsidRPr="00B80F3E">
        <w:t>’</w:t>
      </w:r>
      <w:r w:rsidRPr="00B80F3E">
        <w:t>information, de bases de données et de cours d</w:t>
      </w:r>
      <w:r w:rsidR="00601994" w:rsidRPr="00B80F3E">
        <w:t>’</w:t>
      </w:r>
      <w:r w:rsidRPr="00B80F3E">
        <w:t>enseignement à distan</w:t>
      </w:r>
      <w:r w:rsidR="00152661" w:rsidRPr="00B80F3E">
        <w:t>ce.  L’a</w:t>
      </w:r>
      <w:r w:rsidRPr="00B80F3E">
        <w:t>ssistance fournie aux différents membres de l</w:t>
      </w:r>
      <w:r w:rsidR="00601994" w:rsidRPr="00B80F3E">
        <w:t>’</w:t>
      </w:r>
      <w:r w:rsidRPr="00B80F3E">
        <w:t>Union a principalement pris la forme d</w:t>
      </w:r>
      <w:r w:rsidR="00601994" w:rsidRPr="00B80F3E">
        <w:t>’</w:t>
      </w:r>
      <w:r w:rsidRPr="00B80F3E">
        <w:t>événements et d</w:t>
      </w:r>
      <w:r w:rsidR="00601994" w:rsidRPr="00B80F3E">
        <w:t>’</w:t>
      </w:r>
      <w:r w:rsidRPr="00B80F3E">
        <w:t>activités appuyés par des missions de fonctionnaires de l</w:t>
      </w:r>
      <w:r w:rsidR="00601994" w:rsidRPr="00B80F3E">
        <w:t>’</w:t>
      </w:r>
      <w:r w:rsidRPr="00B80F3E">
        <w:t>UPOV, qui ont pu être organisés en grande partie grâce à des ressources extrabudgétaires pour les dépenses autres que les dépenses de personnel de l</w:t>
      </w:r>
      <w:r w:rsidR="00601994" w:rsidRPr="00B80F3E">
        <w:t>’</w:t>
      </w:r>
      <w:r w:rsidRPr="00B80F3E">
        <w:t>U</w:t>
      </w:r>
      <w:r w:rsidR="00152661" w:rsidRPr="00B80F3E">
        <w:t>POV.  Ce</w:t>
      </w:r>
      <w:r w:rsidRPr="00B80F3E">
        <w:t>tte approche a été efficace dans les premières phases du développement de l</w:t>
      </w:r>
      <w:r w:rsidR="00601994" w:rsidRPr="00B80F3E">
        <w:t>’</w:t>
      </w:r>
      <w:r w:rsidRPr="00B80F3E">
        <w:t>UPOV, lorsque les membres de l</w:t>
      </w:r>
      <w:r w:rsidR="00601994" w:rsidRPr="00B80F3E">
        <w:t>’</w:t>
      </w:r>
      <w:r w:rsidRPr="00B80F3E">
        <w:t>Union disposaient généralement déjà de systèmes, même au moment de leur adhésion à l</w:t>
      </w:r>
      <w:r w:rsidR="00601994" w:rsidRPr="00B80F3E">
        <w:t>’</w:t>
      </w:r>
      <w:r w:rsidRPr="00B80F3E">
        <w:t>U</w:t>
      </w:r>
      <w:r w:rsidR="00152661" w:rsidRPr="00B80F3E">
        <w:t>POV.  To</w:t>
      </w:r>
      <w:r w:rsidRPr="00B80F3E">
        <w:t>utefois, de nombreux nouveaux membres de l</w:t>
      </w:r>
      <w:r w:rsidR="00601994" w:rsidRPr="00B80F3E">
        <w:t>’</w:t>
      </w:r>
      <w:r w:rsidRPr="00B80F3E">
        <w:t>Union pourraient tirer parti de ressources concrètes pour mettre en œuvre le système de l</w:t>
      </w:r>
      <w:r w:rsidR="00601994" w:rsidRPr="00B80F3E">
        <w:t>’</w:t>
      </w:r>
      <w:r w:rsidRPr="00B80F3E">
        <w:t>U</w:t>
      </w:r>
      <w:r w:rsidR="00152661" w:rsidRPr="00B80F3E">
        <w:t>POV.  La</w:t>
      </w:r>
      <w:r w:rsidRPr="00B80F3E">
        <w:t xml:space="preserve"> section suivante met en évidence des moyens qui permettraient à l</w:t>
      </w:r>
      <w:r w:rsidR="00601994" w:rsidRPr="00B80F3E">
        <w:t>’</w:t>
      </w:r>
      <w:r w:rsidRPr="00B80F3E">
        <w:t>UPOV de fournir de telles ressources au cours de l</w:t>
      </w:r>
      <w:r w:rsidR="00601994" w:rsidRPr="00B80F3E">
        <w:t>’</w:t>
      </w:r>
      <w:r w:rsidRPr="00B80F3E">
        <w:t>exercice biennal 2022</w:t>
      </w:r>
      <w:r w:rsidR="00971F38" w:rsidRPr="00B80F3E">
        <w:noBreakHyphen/>
      </w:r>
      <w:r w:rsidRPr="00B80F3E">
        <w:t>2023.</w:t>
      </w:r>
    </w:p>
    <w:p w:rsidR="005D35FB" w:rsidRPr="00B80F3E" w:rsidRDefault="005D35FB" w:rsidP="00BF0416"/>
    <w:p w:rsidR="005D35FB" w:rsidRPr="00B80F3E" w:rsidRDefault="00BF0416" w:rsidP="00BF0416">
      <w:pPr>
        <w:tabs>
          <w:tab w:val="left" w:pos="851"/>
        </w:tabs>
      </w:pPr>
      <w:r w:rsidRPr="00B80F3E">
        <w:t>Le lancement d</w:t>
      </w:r>
      <w:r w:rsidR="00601994" w:rsidRPr="00B80F3E">
        <w:t>’</w:t>
      </w:r>
      <w:r w:rsidRPr="00B80F3E">
        <w:t>UPOV PRISMA a marqué une étape importante pour fournir une assistance concrète aux différents membres de l</w:t>
      </w:r>
      <w:r w:rsidR="00601994" w:rsidRPr="00B80F3E">
        <w:t>’</w:t>
      </w:r>
      <w:r w:rsidRPr="00B80F3E">
        <w:t>Union, en mettant à leur disposition un système de dépôt de demande en ligne.</w:t>
      </w:r>
    </w:p>
    <w:p w:rsidR="005D35FB" w:rsidRPr="00B80F3E" w:rsidRDefault="005D35FB" w:rsidP="00BF0416"/>
    <w:p w:rsidR="005D35FB" w:rsidRPr="00B80F3E" w:rsidRDefault="00BF0416" w:rsidP="00BF0416">
      <w:pPr>
        <w:pStyle w:val="ListParagraph"/>
        <w:tabs>
          <w:tab w:val="left" w:pos="851"/>
        </w:tabs>
        <w:ind w:left="0"/>
        <w:contextualSpacing w:val="0"/>
      </w:pPr>
      <w:r w:rsidRPr="00B80F3E">
        <w:t>Associés à la création du poste d</w:t>
      </w:r>
      <w:r w:rsidR="00601994" w:rsidRPr="00B80F3E">
        <w:t>’</w:t>
      </w:r>
      <w:r w:rsidRPr="00B80F3E">
        <w:t>administrateur informatique à l</w:t>
      </w:r>
      <w:r w:rsidR="00601994" w:rsidRPr="00B80F3E">
        <w:t>’</w:t>
      </w:r>
      <w:r w:rsidRPr="00B80F3E">
        <w:t>UPOV, les progrès accomplis sur le plan de l</w:t>
      </w:r>
      <w:r w:rsidR="00601994" w:rsidRPr="00B80F3E">
        <w:t>’</w:t>
      </w:r>
      <w:r w:rsidRPr="00B80F3E">
        <w:t>informatique ouvrent de nouvelles perspectives en ce qui concerne l</w:t>
      </w:r>
      <w:r w:rsidR="00601994" w:rsidRPr="00B80F3E">
        <w:t>’</w:t>
      </w:r>
      <w:r w:rsidRPr="00B80F3E">
        <w:t>assistance aux différents membres dans le cadre de la mise en œuvre du système UPOV de protection des obtentions végétales et permettent à l</w:t>
      </w:r>
      <w:r w:rsidR="00601994" w:rsidRPr="00B80F3E">
        <w:t>’</w:t>
      </w:r>
      <w:r w:rsidRPr="00B80F3E">
        <w:t>Union de fournir un autre niveau d</w:t>
      </w:r>
      <w:r w:rsidR="00601994" w:rsidRPr="00B80F3E">
        <w:t>’</w:t>
      </w:r>
      <w:r w:rsidRPr="00B80F3E">
        <w:t>appui, en fonction des ressources humaines et financières disponibles.</w:t>
      </w:r>
    </w:p>
    <w:p w:rsidR="005D35FB" w:rsidRPr="00B80F3E" w:rsidRDefault="005D35FB" w:rsidP="00BF0416">
      <w:pPr>
        <w:pStyle w:val="ListParagraph"/>
        <w:ind w:left="0"/>
        <w:contextualSpacing w:val="0"/>
      </w:pPr>
    </w:p>
    <w:p w:rsidR="005D35FB" w:rsidRPr="00B80F3E" w:rsidRDefault="00BF0416" w:rsidP="00BF0416">
      <w:pPr>
        <w:pStyle w:val="ListParagraph"/>
        <w:tabs>
          <w:tab w:val="left" w:pos="851"/>
        </w:tabs>
        <w:ind w:left="0"/>
        <w:contextualSpacing w:val="0"/>
      </w:pPr>
      <w:r w:rsidRPr="00B80F3E">
        <w:t>Les restrictions de déplacement imposées du fait de la pandémie de Covid</w:t>
      </w:r>
      <w:r w:rsidR="00971F38" w:rsidRPr="00B80F3E">
        <w:noBreakHyphen/>
      </w:r>
      <w:r w:rsidRPr="00B80F3E">
        <w:t>19 ont mis en évidence des possibilités de réduire les dépenses liées aux voyages tout en améliorant l</w:t>
      </w:r>
      <w:r w:rsidR="00601994" w:rsidRPr="00B80F3E">
        <w:t>’</w:t>
      </w:r>
      <w:r w:rsidRPr="00B80F3E">
        <w:t>accès des membres de l</w:t>
      </w:r>
      <w:r w:rsidR="00601994" w:rsidRPr="00B80F3E">
        <w:t>’</w:t>
      </w:r>
      <w:r w:rsidRPr="00B80F3E">
        <w:t>Union et des parties prenantes et l</w:t>
      </w:r>
      <w:r w:rsidR="00601994" w:rsidRPr="00B80F3E">
        <w:t>’</w:t>
      </w:r>
      <w:r w:rsidRPr="00B80F3E">
        <w:t>assistance à ces dernie</w:t>
      </w:r>
      <w:r w:rsidR="00152661" w:rsidRPr="00B80F3E">
        <w:t>rs.  Au</w:t>
      </w:r>
      <w:r w:rsidRPr="00B80F3E">
        <w:t xml:space="preserve"> cours de l</w:t>
      </w:r>
      <w:r w:rsidR="00601994" w:rsidRPr="00B80F3E">
        <w:t>’</w:t>
      </w:r>
      <w:r w:rsidRPr="00B80F3E">
        <w:t>exercice biennal 2022</w:t>
      </w:r>
      <w:r w:rsidR="00971F38" w:rsidRPr="00B80F3E">
        <w:noBreakHyphen/>
      </w:r>
      <w:r w:rsidRPr="00B80F3E">
        <w:t>2023, l</w:t>
      </w:r>
      <w:r w:rsidR="00601994" w:rsidRPr="00B80F3E">
        <w:t>’</w:t>
      </w:r>
      <w:r w:rsidRPr="00B80F3E">
        <w:t xml:space="preserve">un des objectifs consistera à réaffecter les ressources financières destinées à couvrir les dépenses liées aux voyages </w:t>
      </w:r>
      <w:r w:rsidRPr="00B80F3E">
        <w:rPr>
          <w:bCs/>
        </w:rPr>
        <w:t>au profit</w:t>
      </w:r>
      <w:r w:rsidRPr="00B80F3E">
        <w:t xml:space="preserve"> de nouvelles formes d</w:t>
      </w:r>
      <w:r w:rsidR="00601994" w:rsidRPr="00B80F3E">
        <w:t>’</w:t>
      </w:r>
      <w:r w:rsidRPr="00B80F3E">
        <w:t>assistance</w:t>
      </w:r>
      <w:r w:rsidR="00696D3B" w:rsidRPr="00B80F3E">
        <w:t>.</w:t>
      </w:r>
    </w:p>
    <w:p w:rsidR="005D35FB" w:rsidRPr="00B80F3E" w:rsidRDefault="005D35FB" w:rsidP="00696D3B">
      <w:pPr>
        <w:pStyle w:val="ListParagraph"/>
        <w:tabs>
          <w:tab w:val="left" w:pos="851"/>
        </w:tabs>
        <w:ind w:left="0"/>
        <w:contextualSpacing w:val="0"/>
      </w:pPr>
    </w:p>
    <w:p w:rsidR="005D35FB" w:rsidRPr="00B80F3E" w:rsidRDefault="00BF0416" w:rsidP="003C616F">
      <w:pPr>
        <w:pStyle w:val="Heading5"/>
        <w:rPr>
          <w:lang w:val="fr-FR"/>
        </w:rPr>
      </w:pPr>
      <w:r w:rsidRPr="00B80F3E">
        <w:rPr>
          <w:lang w:val="fr-FR"/>
        </w:rPr>
        <w:t>Outils informatiques pour la mise en œuvre du système de l</w:t>
      </w:r>
      <w:r w:rsidR="00601994" w:rsidRPr="00B80F3E">
        <w:rPr>
          <w:lang w:val="fr-FR"/>
        </w:rPr>
        <w:t>’</w:t>
      </w:r>
      <w:r w:rsidRPr="00B80F3E">
        <w:rPr>
          <w:lang w:val="fr-FR"/>
        </w:rPr>
        <w:t>UPOV</w:t>
      </w:r>
    </w:p>
    <w:p w:rsidR="005D35FB" w:rsidRPr="00B80F3E" w:rsidRDefault="005D35FB" w:rsidP="00696D3B">
      <w:pPr>
        <w:keepNext/>
      </w:pPr>
    </w:p>
    <w:p w:rsidR="005D35FB" w:rsidRPr="00B80F3E" w:rsidRDefault="00BF0416" w:rsidP="00BF0416">
      <w:pPr>
        <w:pStyle w:val="ListParagraph"/>
        <w:tabs>
          <w:tab w:val="left" w:pos="851"/>
        </w:tabs>
        <w:ind w:left="0"/>
        <w:contextualSpacing w:val="0"/>
      </w:pPr>
      <w:r w:rsidRPr="00B80F3E">
        <w:t>Conformément au plan de développement stratégique</w:t>
      </w:r>
      <w:r w:rsidR="00152661" w:rsidRPr="00B80F3E">
        <w:t> </w:t>
      </w:r>
      <w:r w:rsidRPr="00B80F3E">
        <w:t>2021</w:t>
      </w:r>
      <w:r w:rsidR="00971F38" w:rsidRPr="00B80F3E">
        <w:noBreakHyphen/>
      </w:r>
      <w:r w:rsidRPr="00B80F3E">
        <w:t>2025 (voir l</w:t>
      </w:r>
      <w:r w:rsidR="00601994" w:rsidRPr="00B80F3E">
        <w:t>’</w:t>
      </w:r>
      <w:r w:rsidRPr="00B80F3E">
        <w:t>annexe II du document</w:t>
      </w:r>
      <w:r w:rsidR="00152661" w:rsidRPr="00B80F3E">
        <w:t> </w:t>
      </w:r>
      <w:r w:rsidR="00187211">
        <w:t>CC/97/3), il </w:t>
      </w:r>
      <w:r w:rsidRPr="00B80F3E">
        <w:t>est prévu de poursuivre le développement de l</w:t>
      </w:r>
      <w:r w:rsidR="00601994" w:rsidRPr="00B80F3E">
        <w:t>’</w:t>
      </w:r>
      <w:r w:rsidRPr="00B80F3E">
        <w:t>ensemble d</w:t>
      </w:r>
      <w:r w:rsidR="00601994" w:rsidRPr="00B80F3E">
        <w:t>’</w:t>
      </w:r>
      <w:r w:rsidRPr="00B80F3E">
        <w:t>outils compatibles ci</w:t>
      </w:r>
      <w:r w:rsidR="00971F38" w:rsidRPr="00B80F3E">
        <w:noBreakHyphen/>
      </w:r>
      <w:r w:rsidRPr="00B80F3E">
        <w:t>après au cours de l</w:t>
      </w:r>
      <w:r w:rsidR="00601994" w:rsidRPr="00B80F3E">
        <w:t>’</w:t>
      </w:r>
      <w:r w:rsidRPr="00B80F3E">
        <w:t>exercice biennal 2022</w:t>
      </w:r>
      <w:r w:rsidR="00971F38" w:rsidRPr="00B80F3E">
        <w:noBreakHyphen/>
      </w:r>
      <w:r w:rsidRPr="00B80F3E">
        <w:t>2023.  Ces outils appuieront de manière cohérente et exhaustive la mise en œuvre du système UPOV de protection des obtentions végétales, et une partie ou la totalité d</w:t>
      </w:r>
      <w:r w:rsidR="00601994" w:rsidRPr="00B80F3E">
        <w:t>’</w:t>
      </w:r>
      <w:r w:rsidRPr="00B80F3E">
        <w:t>entre eux pourrait être utilisée par les membres de l</w:t>
      </w:r>
      <w:r w:rsidR="00601994" w:rsidRPr="00B80F3E">
        <w:t>’</w:t>
      </w:r>
      <w:r w:rsidRPr="00B80F3E">
        <w:t>Union, selon qu</w:t>
      </w:r>
      <w:r w:rsidR="00601994" w:rsidRPr="00B80F3E">
        <w:t>’</w:t>
      </w:r>
      <w:r w:rsidRPr="00B80F3E">
        <w:t>il conviendra.</w:t>
      </w:r>
    </w:p>
    <w:p w:rsidR="005D35FB" w:rsidRPr="00B80F3E" w:rsidRDefault="005D35FB" w:rsidP="00BF0416"/>
    <w:p w:rsidR="005D35FB" w:rsidRPr="00B80F3E" w:rsidRDefault="00BF0416" w:rsidP="00BF0416">
      <w:pPr>
        <w:pStyle w:val="ListParagraph"/>
        <w:numPr>
          <w:ilvl w:val="0"/>
          <w:numId w:val="7"/>
        </w:numPr>
        <w:spacing w:after="120"/>
        <w:ind w:left="1134" w:hanging="561"/>
        <w:contextualSpacing w:val="0"/>
      </w:pPr>
      <w:r w:rsidRPr="00B80F3E">
        <w:t>Dépôt des demandes de protection des obtentions végétales</w:t>
      </w:r>
    </w:p>
    <w:p w:rsidR="005D35FB" w:rsidRPr="00B80F3E" w:rsidRDefault="00BF0416" w:rsidP="00BF0416">
      <w:pPr>
        <w:pStyle w:val="ListParagraph"/>
        <w:numPr>
          <w:ilvl w:val="1"/>
          <w:numId w:val="7"/>
        </w:numPr>
        <w:spacing w:after="40"/>
        <w:ind w:left="1701" w:hanging="567"/>
        <w:contextualSpacing w:val="0"/>
      </w:pPr>
      <w:r w:rsidRPr="00B80F3E">
        <w:t>Élargissement de la couverture d</w:t>
      </w:r>
      <w:r w:rsidR="00601994" w:rsidRPr="00B80F3E">
        <w:t>’</w:t>
      </w:r>
      <w:r w:rsidRPr="00B80F3E">
        <w:t>UPOV PRISMA à un plus grand nombre de membres de l</w:t>
      </w:r>
      <w:r w:rsidR="00601994" w:rsidRPr="00B80F3E">
        <w:t>’</w:t>
      </w:r>
      <w:r w:rsidRPr="00B80F3E">
        <w:t>Union et de plantes ou espèces</w:t>
      </w:r>
    </w:p>
    <w:p w:rsidR="005D35FB" w:rsidRPr="00B80F3E" w:rsidRDefault="00BF0416" w:rsidP="00BF0416">
      <w:pPr>
        <w:pStyle w:val="ListParagraph"/>
        <w:numPr>
          <w:ilvl w:val="1"/>
          <w:numId w:val="7"/>
        </w:numPr>
        <w:spacing w:after="40"/>
        <w:ind w:left="1701" w:hanging="567"/>
        <w:contextualSpacing w:val="0"/>
      </w:pPr>
      <w:r w:rsidRPr="00B80F3E">
        <w:t>Plateformes de coopération entre les membres de l</w:t>
      </w:r>
      <w:r w:rsidR="00601994" w:rsidRPr="00B80F3E">
        <w:t>’</w:t>
      </w:r>
      <w:r w:rsidRPr="00B80F3E">
        <w:t>UPOV (au niveau régional, par exemple) en matière d</w:t>
      </w:r>
      <w:r w:rsidR="00601994" w:rsidRPr="00B80F3E">
        <w:t>’</w:t>
      </w:r>
      <w:r w:rsidRPr="00B80F3E">
        <w:t>administration et d</w:t>
      </w:r>
      <w:r w:rsidR="00601994" w:rsidRPr="00B80F3E">
        <w:t>’</w:t>
      </w:r>
      <w:r w:rsidRPr="00B80F3E">
        <w:t>examen des demandes</w:t>
      </w:r>
    </w:p>
    <w:p w:rsidR="005D35FB" w:rsidRPr="00B80F3E" w:rsidRDefault="00BF0416" w:rsidP="00BF0416">
      <w:pPr>
        <w:pStyle w:val="ListParagraph"/>
        <w:numPr>
          <w:ilvl w:val="0"/>
          <w:numId w:val="7"/>
        </w:numPr>
        <w:spacing w:before="120" w:after="120"/>
        <w:ind w:left="1134" w:hanging="561"/>
        <w:contextualSpacing w:val="0"/>
      </w:pPr>
      <w:r w:rsidRPr="00B80F3E">
        <w:t>Administration des demandes de protection des obtentions végétales</w:t>
      </w:r>
    </w:p>
    <w:p w:rsidR="005D35FB" w:rsidRPr="00B80F3E" w:rsidRDefault="00BF0416" w:rsidP="00BF0416">
      <w:pPr>
        <w:pStyle w:val="ListParagraph"/>
        <w:numPr>
          <w:ilvl w:val="1"/>
          <w:numId w:val="7"/>
        </w:numPr>
        <w:spacing w:after="40"/>
        <w:ind w:left="1701" w:hanging="567"/>
        <w:contextualSpacing w:val="0"/>
      </w:pPr>
      <w:r w:rsidRPr="00B80F3E">
        <w:t>Module d</w:t>
      </w:r>
      <w:r w:rsidR="00601994" w:rsidRPr="00B80F3E">
        <w:t>’</w:t>
      </w:r>
      <w:r w:rsidRPr="00B80F3E">
        <w:t>administration électronique des demandes de protection des obtentions végétales pour que les membres de l</w:t>
      </w:r>
      <w:r w:rsidR="00601994" w:rsidRPr="00B80F3E">
        <w:t>’</w:t>
      </w:r>
      <w:r w:rsidRPr="00B80F3E">
        <w:t>Union puissent administrer et publier les demandes</w:t>
      </w:r>
    </w:p>
    <w:p w:rsidR="005D35FB" w:rsidRPr="00B80F3E" w:rsidRDefault="00BF0416" w:rsidP="00BF0416">
      <w:pPr>
        <w:pStyle w:val="ListParagraph"/>
        <w:numPr>
          <w:ilvl w:val="1"/>
          <w:numId w:val="7"/>
        </w:numPr>
        <w:spacing w:after="40"/>
        <w:ind w:left="1701" w:hanging="567"/>
        <w:contextualSpacing w:val="0"/>
      </w:pPr>
      <w:r w:rsidRPr="00B80F3E">
        <w:t>Outil de recherche de similarité de l</w:t>
      </w:r>
      <w:r w:rsidR="00601994" w:rsidRPr="00B80F3E">
        <w:t>’</w:t>
      </w:r>
      <w:r w:rsidRPr="00B80F3E">
        <w:t>UPOV aux fins de la dénomination variétale sur la base de l</w:t>
      </w:r>
      <w:r w:rsidR="00601994" w:rsidRPr="00B80F3E">
        <w:t>’</w:t>
      </w:r>
      <w:r w:rsidRPr="00B80F3E">
        <w:t>algorithme approuvé par l</w:t>
      </w:r>
      <w:r w:rsidR="00601994" w:rsidRPr="00B80F3E">
        <w:t>’</w:t>
      </w:r>
      <w:r w:rsidRPr="00B80F3E">
        <w:t>UPOV pour exploiter les données contenues dans la base de données PLUTO</w:t>
      </w:r>
    </w:p>
    <w:p w:rsidR="005D35FB" w:rsidRPr="00B80F3E" w:rsidRDefault="00BF0416" w:rsidP="00BF0416">
      <w:pPr>
        <w:pStyle w:val="ListParagraph"/>
        <w:numPr>
          <w:ilvl w:val="1"/>
          <w:numId w:val="7"/>
        </w:numPr>
        <w:spacing w:after="40"/>
        <w:ind w:left="1701" w:hanging="567"/>
        <w:contextualSpacing w:val="0"/>
      </w:pPr>
      <w:r w:rsidRPr="00B80F3E">
        <w:t>Amélioration de la base de données PLUTO grâce à une augmentation de la quantité et de la qualité des données qu</w:t>
      </w:r>
      <w:r w:rsidR="00601994" w:rsidRPr="00B80F3E">
        <w:t>’</w:t>
      </w:r>
      <w:r w:rsidR="001E3A4E" w:rsidRPr="00B80F3E">
        <w:t>elle contient</w:t>
      </w:r>
    </w:p>
    <w:p w:rsidR="005D35FB" w:rsidRPr="00B80F3E" w:rsidRDefault="00BF0416" w:rsidP="00BF0416">
      <w:pPr>
        <w:pStyle w:val="ListParagraph"/>
        <w:numPr>
          <w:ilvl w:val="0"/>
          <w:numId w:val="7"/>
        </w:numPr>
        <w:spacing w:before="120" w:after="120"/>
        <w:ind w:left="1134" w:hanging="561"/>
        <w:contextualSpacing w:val="0"/>
      </w:pPr>
      <w:r w:rsidRPr="00B80F3E">
        <w:t>Renforcement de la coopération en matière d</w:t>
      </w:r>
      <w:r w:rsidR="00601994" w:rsidRPr="00B80F3E">
        <w:t>’</w:t>
      </w:r>
      <w:r w:rsidRPr="00B80F3E">
        <w:t>examen DHS</w:t>
      </w:r>
    </w:p>
    <w:p w:rsidR="005D35FB" w:rsidRPr="00B80F3E" w:rsidRDefault="00BF0416" w:rsidP="00BF0416">
      <w:pPr>
        <w:pStyle w:val="ListParagraph"/>
        <w:numPr>
          <w:ilvl w:val="1"/>
          <w:numId w:val="7"/>
        </w:numPr>
        <w:spacing w:after="40"/>
        <w:ind w:left="1701" w:hanging="567"/>
        <w:contextualSpacing w:val="0"/>
      </w:pPr>
      <w:r w:rsidRPr="00B80F3E">
        <w:t>Plateforme pour l</w:t>
      </w:r>
      <w:r w:rsidR="00601994" w:rsidRPr="00B80F3E">
        <w:t>’</w:t>
      </w:r>
      <w:r w:rsidRPr="00B80F3E">
        <w:t>échange des rapports d</w:t>
      </w:r>
      <w:r w:rsidR="00601994" w:rsidRPr="00B80F3E">
        <w:t>’</w:t>
      </w:r>
      <w:r w:rsidRPr="00B80F3E">
        <w:t>examen DHS existants</w:t>
      </w:r>
    </w:p>
    <w:p w:rsidR="005D35FB" w:rsidRPr="00B80F3E" w:rsidRDefault="00BF0416" w:rsidP="00BF0416">
      <w:pPr>
        <w:pStyle w:val="ListParagraph"/>
        <w:numPr>
          <w:ilvl w:val="1"/>
          <w:numId w:val="7"/>
        </w:numPr>
        <w:spacing w:after="40"/>
        <w:ind w:left="1701" w:hanging="567"/>
        <w:contextualSpacing w:val="0"/>
      </w:pPr>
      <w:r w:rsidRPr="00B80F3E">
        <w:t>Outil permettant d</w:t>
      </w:r>
      <w:r w:rsidR="00601994" w:rsidRPr="00B80F3E">
        <w:t>’</w:t>
      </w:r>
      <w:r w:rsidRPr="00B80F3E">
        <w:t>échanger des informations sur la coopération en matière d</w:t>
      </w:r>
      <w:r w:rsidR="00601994" w:rsidRPr="00B80F3E">
        <w:t>’</w:t>
      </w:r>
      <w:r w:rsidRPr="00B80F3E">
        <w:t>examen DHS entre les membres de l</w:t>
      </w:r>
      <w:r w:rsidR="00601994" w:rsidRPr="00B80F3E">
        <w:t>’</w:t>
      </w:r>
      <w:r w:rsidRPr="00B80F3E">
        <w:t>UPOV et les demandeurs dans un format convivial</w:t>
      </w:r>
    </w:p>
    <w:p w:rsidR="005D35FB" w:rsidRPr="00B80F3E" w:rsidRDefault="00BF0416" w:rsidP="00BF0416">
      <w:pPr>
        <w:pStyle w:val="ListParagraph"/>
        <w:numPr>
          <w:ilvl w:val="1"/>
          <w:numId w:val="7"/>
        </w:numPr>
        <w:spacing w:after="40"/>
        <w:ind w:left="1701" w:hanging="567"/>
        <w:contextualSpacing w:val="0"/>
      </w:pPr>
      <w:r w:rsidRPr="00B80F3E">
        <w:t>Plateforme pour aider les membres de l</w:t>
      </w:r>
      <w:r w:rsidR="00601994" w:rsidRPr="00B80F3E">
        <w:t>’</w:t>
      </w:r>
      <w:r w:rsidRPr="00B80F3E">
        <w:t>Union à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5D35FB" w:rsidRPr="00B80F3E" w:rsidRDefault="00BF0416" w:rsidP="00BF0416">
      <w:pPr>
        <w:pStyle w:val="ListParagraph"/>
        <w:numPr>
          <w:ilvl w:val="1"/>
          <w:numId w:val="7"/>
        </w:numPr>
        <w:spacing w:after="40"/>
        <w:ind w:left="1701" w:hanging="567"/>
        <w:contextualSpacing w:val="0"/>
      </w:pPr>
      <w:r w:rsidRPr="00B80F3E">
        <w:t>Module permettant aux membres de l</w:t>
      </w:r>
      <w:r w:rsidR="00601994" w:rsidRPr="00B80F3E">
        <w:t>’</w:t>
      </w:r>
      <w:r w:rsidRPr="00B80F3E">
        <w:t>Union d</w:t>
      </w:r>
      <w:r w:rsidR="00601994" w:rsidRPr="00B80F3E">
        <w:t>’</w:t>
      </w:r>
      <w:r w:rsidRPr="00B80F3E">
        <w:t>utiliser le modèle de principes directeurs d</w:t>
      </w:r>
      <w:r w:rsidR="00601994" w:rsidRPr="00B80F3E">
        <w:t>’</w:t>
      </w:r>
      <w:r w:rsidRPr="00B80F3E">
        <w:t>examen et la base de données de caractères fondés sur le Web afin que les différents services d</w:t>
      </w:r>
      <w:r w:rsidR="00601994" w:rsidRPr="00B80F3E">
        <w:t>’</w:t>
      </w:r>
      <w:r w:rsidRPr="00B80F3E">
        <w:t>examen élaborent leurs propres principes directeurs d</w:t>
      </w:r>
      <w:r w:rsidR="00601994" w:rsidRPr="00B80F3E">
        <w:t>’</w:t>
      </w:r>
      <w:r w:rsidRPr="00B80F3E">
        <w:t>examen dans leur langue</w:t>
      </w:r>
    </w:p>
    <w:p w:rsidR="005D35FB" w:rsidRPr="00B80F3E" w:rsidRDefault="00BF0416" w:rsidP="00BF0416">
      <w:pPr>
        <w:pStyle w:val="ListParagraph"/>
        <w:numPr>
          <w:ilvl w:val="1"/>
          <w:numId w:val="7"/>
        </w:numPr>
        <w:spacing w:after="40"/>
        <w:ind w:left="1701" w:hanging="567"/>
        <w:contextualSpacing w:val="0"/>
      </w:pPr>
      <w:r w:rsidRPr="00B80F3E">
        <w:t>Plateforme ou portail donnant accès aux bases de données des membres de l</w:t>
      </w:r>
      <w:r w:rsidR="00601994" w:rsidRPr="00B80F3E">
        <w:t>’</w:t>
      </w:r>
      <w:r w:rsidRPr="00B80F3E">
        <w:t>UPOV contenant des descriptions variétales</w:t>
      </w:r>
    </w:p>
    <w:p w:rsidR="005D35FB" w:rsidRPr="00B80F3E" w:rsidRDefault="005D35FB" w:rsidP="00BF0416"/>
    <w:p w:rsidR="005D35FB" w:rsidRPr="00B80F3E" w:rsidRDefault="00BF0416" w:rsidP="00BF0416">
      <w:pPr>
        <w:tabs>
          <w:tab w:val="left" w:pos="851"/>
        </w:tabs>
      </w:pPr>
      <w:r w:rsidRPr="00B80F3E">
        <w:t>La figure 9 illustre la manière dont les outils pourraient être intégrés aux “fonctions et structure d</w:t>
      </w:r>
      <w:r w:rsidR="00601994" w:rsidRPr="00B80F3E">
        <w:t>’</w:t>
      </w:r>
      <w:r w:rsidRPr="00B80F3E">
        <w:t>un service d</w:t>
      </w:r>
      <w:r w:rsidR="00601994" w:rsidRPr="00B80F3E">
        <w:t>’</w:t>
      </w:r>
      <w:r w:rsidRPr="00B80F3E">
        <w:t>octroi des droits d</w:t>
      </w:r>
      <w:r w:rsidR="00601994" w:rsidRPr="00B80F3E">
        <w:t>’</w:t>
      </w:r>
      <w:r w:rsidRPr="00B80F3E">
        <w:t>obtenteur”, telles qu</w:t>
      </w:r>
      <w:r w:rsidR="00601994" w:rsidRPr="00B80F3E">
        <w:t>’</w:t>
      </w:r>
      <w:r w:rsidRPr="00B80F3E">
        <w:t>elles sont définies dans le document UPOV/INF/15</w:t>
      </w:r>
      <w:r w:rsidRPr="00B80F3E">
        <w:rPr>
          <w:rStyle w:val="FootnoteReference"/>
        </w:rPr>
        <w:footnoteReference w:id="6"/>
      </w:r>
      <w:r w:rsidRPr="00B80F3E">
        <w:t xml:space="preserve"> “Document d</w:t>
      </w:r>
      <w:r w:rsidR="00601994" w:rsidRPr="00B80F3E">
        <w:t>’</w:t>
      </w:r>
      <w:r w:rsidRPr="00B80F3E">
        <w:t>orientation destiné aux membres de l</w:t>
      </w:r>
      <w:r w:rsidR="00601994" w:rsidRPr="00B80F3E">
        <w:t>’</w:t>
      </w:r>
      <w:r w:rsidRPr="00B80F3E">
        <w:t>UPOV”</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696D3B" w:rsidRPr="00B80F3E" w:rsidRDefault="00BF0416" w:rsidP="00C5441A">
            <w:pPr>
              <w:keepNext/>
              <w:jc w:val="center"/>
              <w:rPr>
                <w:i/>
                <w:color w:val="26724C"/>
                <w:sz w:val="18"/>
              </w:rPr>
            </w:pPr>
            <w:r w:rsidRPr="00B80F3E">
              <w:rPr>
                <w:i/>
                <w:color w:val="26724C"/>
                <w:sz w:val="18"/>
              </w:rPr>
              <w:lastRenderedPageBreak/>
              <w:t>Figure 9.  Perspectives concernant les sources d</w:t>
            </w:r>
            <w:r w:rsidR="00601994" w:rsidRPr="00B80F3E">
              <w:rPr>
                <w:i/>
                <w:color w:val="26724C"/>
                <w:sz w:val="18"/>
              </w:rPr>
              <w:t>’</w:t>
            </w:r>
            <w:r w:rsidRPr="00B80F3E">
              <w:rPr>
                <w:i/>
                <w:color w:val="26724C"/>
                <w:sz w:val="18"/>
              </w:rPr>
              <w:t>information de l</w:t>
            </w:r>
            <w:r w:rsidR="00601994" w:rsidRPr="00B80F3E">
              <w:rPr>
                <w:i/>
                <w:color w:val="26724C"/>
                <w:sz w:val="18"/>
              </w:rPr>
              <w:t>’</w:t>
            </w:r>
            <w:r w:rsidRPr="00B80F3E">
              <w:rPr>
                <w:i/>
                <w:color w:val="26724C"/>
                <w:sz w:val="18"/>
              </w:rPr>
              <w:t>UPOV</w:t>
            </w:r>
          </w:p>
        </w:tc>
      </w:tr>
      <w:tr w:rsidR="00696D3B" w:rsidRPr="00B80F3E" w:rsidTr="00C5441A">
        <w:tc>
          <w:tcPr>
            <w:tcW w:w="9629" w:type="dxa"/>
          </w:tcPr>
          <w:p w:rsidR="00696D3B" w:rsidRPr="00B80F3E" w:rsidRDefault="00696D3B" w:rsidP="00C5441A">
            <w:pPr>
              <w:jc w:val="center"/>
            </w:pPr>
            <w:r w:rsidRPr="00B80F3E">
              <w:t xml:space="preserve"> </w:t>
            </w:r>
            <w:r w:rsidR="00BF0416" w:rsidRPr="00B80F3E">
              <w:rPr>
                <w:noProof/>
                <w:lang w:val="en-US"/>
              </w:rPr>
              <w:drawing>
                <wp:inline distT="0" distB="0" distL="0" distR="0" wp14:anchorId="7F682F7A" wp14:editId="5AF25D9F">
                  <wp:extent cx="4564380" cy="3009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6000" b="6223"/>
                          <a:stretch/>
                        </pic:blipFill>
                        <pic:spPr bwMode="auto">
                          <a:xfrm>
                            <a:off x="0" y="0"/>
                            <a:ext cx="4564380" cy="3009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35FB" w:rsidRPr="00B80F3E" w:rsidRDefault="005D35FB" w:rsidP="00696D3B"/>
    <w:p w:rsidR="005D35FB" w:rsidRPr="00B80F3E" w:rsidRDefault="00BF0416" w:rsidP="003C616F">
      <w:pPr>
        <w:pStyle w:val="Heading5"/>
        <w:rPr>
          <w:lang w:val="fr-FR"/>
        </w:rPr>
      </w:pPr>
      <w:r w:rsidRPr="00B80F3E">
        <w:rPr>
          <w:lang w:val="fr-FR"/>
        </w:rPr>
        <w:t>Programmes de formation et d</w:t>
      </w:r>
      <w:r w:rsidR="00601994" w:rsidRPr="00B80F3E">
        <w:rPr>
          <w:lang w:val="fr-FR"/>
        </w:rPr>
        <w:t>’</w:t>
      </w:r>
      <w:r w:rsidRPr="00B80F3E">
        <w:rPr>
          <w:lang w:val="fr-FR"/>
        </w:rPr>
        <w:t>assistance</w:t>
      </w:r>
    </w:p>
    <w:p w:rsidR="005D35FB" w:rsidRPr="00B80F3E" w:rsidRDefault="005D35FB" w:rsidP="00696D3B">
      <w:pPr>
        <w:keepNext/>
      </w:pPr>
    </w:p>
    <w:p w:rsidR="005D35FB" w:rsidRPr="00B80F3E" w:rsidRDefault="00BF0416" w:rsidP="00BF0416">
      <w:pPr>
        <w:pStyle w:val="ListParagraph"/>
        <w:tabs>
          <w:tab w:val="left" w:pos="851"/>
        </w:tabs>
        <w:ind w:left="0"/>
        <w:contextualSpacing w:val="0"/>
      </w:pPr>
      <w:r w:rsidRPr="00B80F3E">
        <w:t>Pour répondre à la demande de formation et d</w:t>
      </w:r>
      <w:r w:rsidR="00601994" w:rsidRPr="00B80F3E">
        <w:t>’</w:t>
      </w:r>
      <w:r w:rsidRPr="00B80F3E">
        <w:t>assistance aux fins de la mise en place et de l</w:t>
      </w:r>
      <w:r w:rsidR="00601994" w:rsidRPr="00B80F3E">
        <w:t>’</w:t>
      </w:r>
      <w:r w:rsidRPr="00B80F3E">
        <w:t>application du système de l</w:t>
      </w:r>
      <w:r w:rsidR="00601994" w:rsidRPr="00B80F3E">
        <w:t>’</w:t>
      </w:r>
      <w:r w:rsidRPr="00B80F3E">
        <w:t>UPOV dans les limites du programme et budget ordinaire, il convient d</w:t>
      </w:r>
      <w:r w:rsidR="00601994" w:rsidRPr="00B80F3E">
        <w:t>’</w:t>
      </w:r>
      <w:r w:rsidRPr="00B80F3E">
        <w:t>organiser des cours d</w:t>
      </w:r>
      <w:r w:rsidR="00601994" w:rsidRPr="00B80F3E">
        <w:t>’</w:t>
      </w:r>
      <w:r w:rsidRPr="00B80F3E">
        <w:t>enseignement à distan</w:t>
      </w:r>
      <w:r w:rsidR="00152661" w:rsidRPr="00B80F3E">
        <w:t>ce.  Il</w:t>
      </w:r>
      <w:r w:rsidRPr="00B80F3E">
        <w:t xml:space="preserve"> importe que le Bureau de l</w:t>
      </w:r>
      <w:r w:rsidR="00601994" w:rsidRPr="00B80F3E">
        <w:t>’</w:t>
      </w:r>
      <w:r w:rsidRPr="00B80F3E">
        <w:t>Union définisse des priorités, reçoive l</w:t>
      </w:r>
      <w:r w:rsidR="00601994" w:rsidRPr="00B80F3E">
        <w:t>’</w:t>
      </w:r>
      <w:r w:rsidRPr="00B80F3E">
        <w:t>appui des membres de l</w:t>
      </w:r>
      <w:r w:rsidR="00601994" w:rsidRPr="00B80F3E">
        <w:t>’</w:t>
      </w:r>
      <w:r w:rsidRPr="00B80F3E">
        <w:t>Union et noue des partenariats avec les autres pourvoyeurs d</w:t>
      </w:r>
      <w:r w:rsidR="00601994" w:rsidRPr="00B80F3E">
        <w:t>’</w:t>
      </w:r>
      <w:r w:rsidRPr="00B80F3E">
        <w:t>aide pour pouvoir fournir une formation et une assistance adaptées à des membres de l</w:t>
      </w:r>
      <w:r w:rsidR="00601994" w:rsidRPr="00B80F3E">
        <w:t>’</w:t>
      </w:r>
      <w:r w:rsidRPr="00B80F3E">
        <w:t>Union donn</w:t>
      </w:r>
      <w:r w:rsidR="00152661" w:rsidRPr="00B80F3E">
        <w:t>és.  Af</w:t>
      </w:r>
      <w:r w:rsidRPr="00B80F3E">
        <w:t>in d</w:t>
      </w:r>
      <w:r w:rsidR="00601994" w:rsidRPr="00B80F3E">
        <w:t>’</w:t>
      </w:r>
      <w:r w:rsidRPr="00B80F3E">
        <w:t>utiliser les ressources disponibles de la manière la plus efficace qui soit, le Bureau de l</w:t>
      </w:r>
      <w:r w:rsidR="00601994" w:rsidRPr="00B80F3E">
        <w:t>’</w:t>
      </w:r>
      <w:r w:rsidRPr="00B80F3E">
        <w:t>Union continuera de donner la priorité à ses activités et d</w:t>
      </w:r>
      <w:r w:rsidR="00601994" w:rsidRPr="00B80F3E">
        <w:t>’</w:t>
      </w:r>
      <w:r w:rsidRPr="00B80F3E">
        <w:t>étudier les synergies possibles avec les membres de l</w:t>
      </w:r>
      <w:r w:rsidR="00601994" w:rsidRPr="00B80F3E">
        <w:t>’</w:t>
      </w:r>
      <w:r w:rsidRPr="00B80F3E">
        <w:t>Union et ses autres partenaires.</w:t>
      </w:r>
    </w:p>
    <w:p w:rsidR="005D35FB" w:rsidRPr="00B80F3E" w:rsidRDefault="005D35FB" w:rsidP="00BF0416"/>
    <w:p w:rsidR="005D35FB" w:rsidRPr="00B80F3E" w:rsidRDefault="00BF0416" w:rsidP="00BF0416">
      <w:pPr>
        <w:pStyle w:val="ListParagraph"/>
        <w:tabs>
          <w:tab w:val="left" w:pos="851"/>
        </w:tabs>
        <w:ind w:left="0"/>
        <w:contextualSpacing w:val="0"/>
      </w:pPr>
      <w:r w:rsidRPr="00B80F3E">
        <w:t>Afin de donner plus d</w:t>
      </w:r>
      <w:r w:rsidR="00601994" w:rsidRPr="00B80F3E">
        <w:t>’</w:t>
      </w:r>
      <w:r w:rsidRPr="00B80F3E">
        <w:t>impact à la formation et à l</w:t>
      </w:r>
      <w:r w:rsidR="00601994" w:rsidRPr="00B80F3E">
        <w:t>’</w:t>
      </w:r>
      <w:r w:rsidRPr="00B80F3E">
        <w:t>assistance à partir des ressources disponibles, les ressources seront de plus en plus canalisées vers des programmes de formation virtuelle et des supports réutilisables, des cours d</w:t>
      </w:r>
      <w:r w:rsidR="00601994" w:rsidRPr="00B80F3E">
        <w:t>’</w:t>
      </w:r>
      <w:r w:rsidRPr="00B80F3E">
        <w:t>enseignement à distance supplémentaires, des démonstrations vidéo, des webinaires et des guides pratiques numériques, afin de réduire le besoin de formation sur place et d</w:t>
      </w:r>
      <w:r w:rsidR="00601994" w:rsidRPr="00B80F3E">
        <w:t>’</w:t>
      </w:r>
      <w:r w:rsidRPr="00B80F3E">
        <w:t>élargir le champ d</w:t>
      </w:r>
      <w:r w:rsidR="00601994" w:rsidRPr="00B80F3E">
        <w:t>’</w:t>
      </w:r>
      <w:r w:rsidRPr="00B80F3E">
        <w:t>acti</w:t>
      </w:r>
      <w:r w:rsidR="00152661" w:rsidRPr="00B80F3E">
        <w:t>on.  En</w:t>
      </w:r>
      <w:r w:rsidRPr="00B80F3E">
        <w:t xml:space="preserve"> outre, en collaboration avec les partenaires concernés, il est proposé d</w:t>
      </w:r>
      <w:r w:rsidR="00601994" w:rsidRPr="00B80F3E">
        <w:t>’</w:t>
      </w:r>
      <w:r w:rsidRPr="00B80F3E">
        <w:t>établir un programme d</w:t>
      </w:r>
      <w:r w:rsidR="00601994" w:rsidRPr="00B80F3E">
        <w:t>’</w:t>
      </w:r>
      <w:r w:rsidRPr="00B80F3E">
        <w:t>études international débouchant sur des qualifications reconnues par l</w:t>
      </w:r>
      <w:r w:rsidR="00601994" w:rsidRPr="00B80F3E">
        <w:t>’</w:t>
      </w:r>
      <w:r w:rsidRPr="00B80F3E">
        <w:t>UPOV.</w:t>
      </w:r>
    </w:p>
    <w:p w:rsidR="005D35FB" w:rsidRPr="00B80F3E" w:rsidRDefault="005D35FB" w:rsidP="00BF0416"/>
    <w:p w:rsidR="005D35FB" w:rsidRPr="00B80F3E" w:rsidRDefault="00BF0416" w:rsidP="003C616F">
      <w:pPr>
        <w:pStyle w:val="Heading5"/>
        <w:rPr>
          <w:lang w:val="fr-FR"/>
        </w:rPr>
      </w:pPr>
      <w:r w:rsidRPr="00B80F3E">
        <w:rPr>
          <w:lang w:val="fr-FR"/>
        </w:rPr>
        <w:t>Langues</w:t>
      </w:r>
    </w:p>
    <w:p w:rsidR="005D35FB" w:rsidRPr="00B80F3E" w:rsidRDefault="005D35FB" w:rsidP="00BF0416"/>
    <w:p w:rsidR="00601994" w:rsidRPr="00B80F3E" w:rsidRDefault="00BF0416" w:rsidP="00BF0416">
      <w:pPr>
        <w:pStyle w:val="ListParagraph"/>
        <w:tabs>
          <w:tab w:val="left" w:pos="851"/>
        </w:tabs>
        <w:ind w:left="0"/>
        <w:contextualSpacing w:val="0"/>
      </w:pPr>
      <w:r w:rsidRPr="00B80F3E">
        <w:t>Les documents et sources d</w:t>
      </w:r>
      <w:r w:rsidR="00601994" w:rsidRPr="00B80F3E">
        <w:t>’</w:t>
      </w:r>
      <w:r w:rsidRPr="00B80F3E">
        <w:t>information de l</w:t>
      </w:r>
      <w:r w:rsidR="00601994" w:rsidRPr="00B80F3E">
        <w:t>’</w:t>
      </w:r>
      <w:r w:rsidRPr="00B80F3E">
        <w:t>UPOV sont disponibles en français, allemand, anglais et espagn</w:t>
      </w:r>
      <w:r w:rsidR="00152661" w:rsidRPr="00B80F3E">
        <w:t>ol.  To</w:t>
      </w:r>
      <w:r w:rsidRPr="00B80F3E">
        <w:t>utefois, à mesure que l</w:t>
      </w:r>
      <w:r w:rsidR="00601994" w:rsidRPr="00B80F3E">
        <w:t>’</w:t>
      </w:r>
      <w:r w:rsidRPr="00B80F3E">
        <w:t>UPOV s</w:t>
      </w:r>
      <w:r w:rsidR="00601994" w:rsidRPr="00B80F3E">
        <w:t>’</w:t>
      </w:r>
      <w:r w:rsidRPr="00B80F3E">
        <w:t>élargit et que l</w:t>
      </w:r>
      <w:r w:rsidR="00601994" w:rsidRPr="00B80F3E">
        <w:t>’</w:t>
      </w:r>
      <w:r w:rsidRPr="00B80F3E">
        <w:t>intérêt pour l</w:t>
      </w:r>
      <w:r w:rsidR="00601994" w:rsidRPr="00B80F3E">
        <w:t>’</w:t>
      </w:r>
      <w:r w:rsidRPr="00B80F3E">
        <w:t>adhésion à l</w:t>
      </w:r>
      <w:r w:rsidR="00601994" w:rsidRPr="00B80F3E">
        <w:t>’</w:t>
      </w:r>
      <w:r w:rsidRPr="00B80F3E">
        <w:t>UPOV augmente, il existe d</w:t>
      </w:r>
      <w:r w:rsidR="00601994" w:rsidRPr="00B80F3E">
        <w:t>’</w:t>
      </w:r>
      <w:r w:rsidRPr="00B80F3E">
        <w:t>importants avantages à rendre le matériel et les sources d</w:t>
      </w:r>
      <w:r w:rsidR="00601994" w:rsidRPr="00B80F3E">
        <w:t>’</w:t>
      </w:r>
      <w:r w:rsidRPr="00B80F3E">
        <w:t>information de l</w:t>
      </w:r>
      <w:r w:rsidR="00601994" w:rsidRPr="00B80F3E">
        <w:t>’</w:t>
      </w:r>
      <w:r w:rsidRPr="00B80F3E">
        <w:t>UPOV disponibles dans un plus large éventail de langu</w:t>
      </w:r>
      <w:r w:rsidR="00152661" w:rsidRPr="00B80F3E">
        <w:t>es.  La</w:t>
      </w:r>
      <w:r w:rsidRPr="00B80F3E">
        <w:t xml:space="preserve"> traduction des documents et la mise à disposition des sources d</w:t>
      </w:r>
      <w:r w:rsidR="00601994" w:rsidRPr="00B80F3E">
        <w:t>’</w:t>
      </w:r>
      <w:r w:rsidRPr="00B80F3E">
        <w:t>information dans plusieurs langues ont des incidences importantes sur les ressources et la réalisation de cet objectif nécessitera une série de mesures impliquant une coopération avec les membres intéressés de l</w:t>
      </w:r>
      <w:r w:rsidR="00601994" w:rsidRPr="00B80F3E">
        <w:t>’</w:t>
      </w:r>
      <w:r w:rsidRPr="00B80F3E">
        <w:t>Uni</w:t>
      </w:r>
      <w:r w:rsidR="00152661" w:rsidRPr="00B80F3E">
        <w:t>on.  To</w:t>
      </w:r>
      <w:r w:rsidRPr="00B80F3E">
        <w:t>utefois, les progrès rapides de la traduction automatique offrent de nouvelles possibilités, qui seront exploitées en priorité afin de réduire les coûts de traduction des documents UPOV dans les langues de travail de l</w:t>
      </w:r>
      <w:r w:rsidR="00601994" w:rsidRPr="00B80F3E">
        <w:t>’</w:t>
      </w:r>
      <w:r w:rsidRPr="00B80F3E">
        <w:t>Union et de produire des documents UPOV dans un plus grand nombre de langues</w:t>
      </w:r>
      <w:r w:rsidR="00696D3B" w:rsidRPr="00B80F3E">
        <w:t>.</w:t>
      </w:r>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49" w:name="_Toc64381534"/>
      <w:bookmarkStart w:id="450" w:name="_Toc79751955"/>
      <w:r w:rsidRPr="00B80F3E">
        <w:rPr>
          <w:lang w:val="fr-FR"/>
        </w:rPr>
        <w:t>Promouvoir un système efficace de protection des variétés végétales</w:t>
      </w:r>
      <w:bookmarkEnd w:id="449"/>
      <w:bookmarkEnd w:id="450"/>
    </w:p>
    <w:p w:rsidR="005D35FB" w:rsidRPr="00B80F3E" w:rsidRDefault="005D35FB" w:rsidP="00BF0416">
      <w:pPr>
        <w:keepNext/>
        <w:jc w:val="left"/>
      </w:pPr>
    </w:p>
    <w:p w:rsidR="005D35FB" w:rsidRPr="00B80F3E" w:rsidRDefault="00BF0416" w:rsidP="00BF0416">
      <w:pPr>
        <w:tabs>
          <w:tab w:val="left" w:pos="851"/>
        </w:tabs>
      </w:pPr>
      <w:r w:rsidRPr="00B80F3E">
        <w:t>La stratégie de communication de l</w:t>
      </w:r>
      <w:r w:rsidR="00601994" w:rsidRPr="00B80F3E">
        <w:t>’</w:t>
      </w:r>
      <w:r w:rsidRPr="00B80F3E">
        <w:t>UPOV vise à faire mieux connaître et comprendre le système de l</w:t>
      </w:r>
      <w:r w:rsidR="00601994" w:rsidRPr="00B80F3E">
        <w:t>’</w:t>
      </w:r>
      <w:r w:rsidRPr="00B80F3E">
        <w:t>UPOV, afin d</w:t>
      </w:r>
      <w:r w:rsidR="00601994" w:rsidRPr="00B80F3E">
        <w:t>’</w:t>
      </w:r>
      <w:r w:rsidRPr="00B80F3E">
        <w:t>encourager la protection des obtentions végétales, dans l</w:t>
      </w:r>
      <w:r w:rsidR="00601994" w:rsidRPr="00B80F3E">
        <w:t>’</w:t>
      </w:r>
      <w:r w:rsidRPr="00B80F3E">
        <w:t>intérêt de tous.</w:t>
      </w:r>
    </w:p>
    <w:p w:rsidR="005D35FB" w:rsidRPr="00B80F3E" w:rsidRDefault="005D35FB" w:rsidP="00BF0416">
      <w:pPr>
        <w:jc w:val="left"/>
      </w:pPr>
    </w:p>
    <w:p w:rsidR="005D35FB" w:rsidRPr="00B80F3E" w:rsidRDefault="00BF0416" w:rsidP="00BF0416">
      <w:pPr>
        <w:keepNext/>
        <w:tabs>
          <w:tab w:val="left" w:pos="851"/>
        </w:tabs>
        <w:jc w:val="left"/>
      </w:pPr>
      <w:r w:rsidRPr="00B80F3E">
        <w:t>Afin d</w:t>
      </w:r>
      <w:r w:rsidR="00601994" w:rsidRPr="00B80F3E">
        <w:t>’</w:t>
      </w:r>
      <w:r w:rsidRPr="00B80F3E">
        <w:t>atteindre ce but, la stratégie de communication vise les objectifs suivants</w:t>
      </w:r>
      <w:r w:rsidR="00601994" w:rsidRPr="00B80F3E">
        <w:t> :</w:t>
      </w:r>
    </w:p>
    <w:p w:rsidR="005D35FB" w:rsidRPr="00B80F3E" w:rsidRDefault="005D35FB" w:rsidP="00BF0416">
      <w:pPr>
        <w:keepNext/>
        <w:jc w:val="left"/>
      </w:pPr>
    </w:p>
    <w:p w:rsidR="00601994" w:rsidRPr="00187211" w:rsidRDefault="00BF0416" w:rsidP="00187211">
      <w:pPr>
        <w:spacing w:after="40"/>
        <w:ind w:left="709" w:hanging="425"/>
        <w:rPr>
          <w:spacing w:val="-2"/>
        </w:rPr>
      </w:pPr>
      <w:r w:rsidRPr="00B80F3E">
        <w:t>a)</w:t>
      </w:r>
      <w:r w:rsidRPr="00B80F3E">
        <w:tab/>
      </w:r>
      <w:r w:rsidRPr="00187211">
        <w:rPr>
          <w:spacing w:val="-2"/>
        </w:rPr>
        <w:t>faire mieux connaître l</w:t>
      </w:r>
      <w:r w:rsidR="00601994" w:rsidRPr="00187211">
        <w:rPr>
          <w:spacing w:val="-2"/>
        </w:rPr>
        <w:t>’</w:t>
      </w:r>
      <w:r w:rsidRPr="00187211">
        <w:rPr>
          <w:spacing w:val="-2"/>
        </w:rPr>
        <w:t>UPOV et les avantages de son système de protection des obtentions végétales;</w:t>
      </w:r>
    </w:p>
    <w:p w:rsidR="005D35FB" w:rsidRPr="00187211" w:rsidRDefault="00BF0416" w:rsidP="00187211">
      <w:pPr>
        <w:spacing w:after="40"/>
        <w:ind w:left="709" w:hanging="425"/>
        <w:rPr>
          <w:spacing w:val="-2"/>
        </w:rPr>
      </w:pPr>
      <w:r w:rsidRPr="00B80F3E">
        <w:t>b)</w:t>
      </w:r>
      <w:r w:rsidRPr="00B80F3E">
        <w:tab/>
      </w:r>
      <w:r w:rsidRPr="00187211">
        <w:rPr>
          <w:spacing w:val="-2"/>
        </w:rPr>
        <w:t>fournir aux membres de l</w:t>
      </w:r>
      <w:r w:rsidR="00601994" w:rsidRPr="00187211">
        <w:rPr>
          <w:spacing w:val="-2"/>
        </w:rPr>
        <w:t>’</w:t>
      </w:r>
      <w:r w:rsidRPr="00187211">
        <w:rPr>
          <w:spacing w:val="-2"/>
        </w:rPr>
        <w:t>Union de meilleures informations sur le fonctionnement du système de l</w:t>
      </w:r>
      <w:r w:rsidR="00601994" w:rsidRPr="00187211">
        <w:rPr>
          <w:spacing w:val="-2"/>
        </w:rPr>
        <w:t>’</w:t>
      </w:r>
      <w:r w:rsidRPr="00187211">
        <w:rPr>
          <w:spacing w:val="-2"/>
        </w:rPr>
        <w:t>UPOV;  et</w:t>
      </w:r>
    </w:p>
    <w:p w:rsidR="005D35FB" w:rsidRPr="00B80F3E" w:rsidRDefault="00BF0416" w:rsidP="00187211">
      <w:pPr>
        <w:spacing w:after="40"/>
        <w:ind w:left="709" w:hanging="425"/>
      </w:pPr>
      <w:r w:rsidRPr="00B80F3E">
        <w:t>c)</w:t>
      </w:r>
      <w:r w:rsidRPr="00B80F3E">
        <w:tab/>
        <w:t>renforcer la compréhension du système de l</w:t>
      </w:r>
      <w:r w:rsidR="00601994" w:rsidRPr="00B80F3E">
        <w:t>’</w:t>
      </w:r>
      <w:r w:rsidRPr="00B80F3E">
        <w:t>UPOV par les parties prenantes.</w:t>
      </w:r>
    </w:p>
    <w:p w:rsidR="005D35FB" w:rsidRPr="00B80F3E" w:rsidRDefault="00BF0416" w:rsidP="00BF0416">
      <w:pPr>
        <w:tabs>
          <w:tab w:val="left" w:pos="851"/>
        </w:tabs>
      </w:pPr>
      <w:r w:rsidRPr="00B80F3E">
        <w:lastRenderedPageBreak/>
        <w:t>La réussite de la mise en œuvre de la stratégie de communication repose sur la production et l</w:t>
      </w:r>
      <w:r w:rsidR="00601994" w:rsidRPr="00B80F3E">
        <w:t>’</w:t>
      </w:r>
      <w:r w:rsidRPr="00B80F3E">
        <w:t>utilisation d</w:t>
      </w:r>
      <w:r w:rsidR="00601994" w:rsidRPr="00B80F3E">
        <w:t>’</w:t>
      </w:r>
      <w:r w:rsidRPr="00B80F3E">
        <w:t>informations appropriées, ainsi que sur un système de communication efficace.</w:t>
      </w:r>
    </w:p>
    <w:p w:rsidR="005D35FB" w:rsidRPr="00B80F3E" w:rsidRDefault="005D35FB" w:rsidP="00BF0416">
      <w:pPr>
        <w:tabs>
          <w:tab w:val="left" w:pos="851"/>
        </w:tabs>
      </w:pPr>
    </w:p>
    <w:p w:rsidR="005D35FB" w:rsidRPr="00B80F3E" w:rsidRDefault="00BF0416" w:rsidP="00BF0416">
      <w:pPr>
        <w:tabs>
          <w:tab w:val="left" w:pos="851"/>
        </w:tabs>
      </w:pPr>
      <w:r w:rsidRPr="00B80F3E">
        <w:t>Sur le plan du contenu, l</w:t>
      </w:r>
      <w:r w:rsidR="00601994" w:rsidRPr="00B80F3E">
        <w:t>’</w:t>
      </w:r>
      <w:r w:rsidRPr="00B80F3E">
        <w:t>UPOV dispose d</w:t>
      </w:r>
      <w:r w:rsidR="00601994" w:rsidRPr="00B80F3E">
        <w:t>’</w:t>
      </w:r>
      <w:r w:rsidRPr="00B80F3E">
        <w:t>une mine d</w:t>
      </w:r>
      <w:r w:rsidR="00601994" w:rsidRPr="00B80F3E">
        <w:t>’</w:t>
      </w:r>
      <w:r w:rsidRPr="00B80F3E">
        <w:t>informations sur l</w:t>
      </w:r>
      <w:r w:rsidR="00601994" w:rsidRPr="00B80F3E">
        <w:t>’</w:t>
      </w:r>
      <w:r w:rsidRPr="00B80F3E">
        <w:t>incidence de la protection des obtentions végétales et de l</w:t>
      </w:r>
      <w:r w:rsidR="00601994" w:rsidRPr="00B80F3E">
        <w:t>’</w:t>
      </w:r>
      <w:r w:rsidRPr="00B80F3E">
        <w:t>adhésion à l</w:t>
      </w:r>
      <w:r w:rsidR="00601994" w:rsidRPr="00B80F3E">
        <w:t>’</w:t>
      </w:r>
      <w:r w:rsidRPr="00B80F3E">
        <w:t>Uni</w:t>
      </w:r>
      <w:r w:rsidR="00152661" w:rsidRPr="00B80F3E">
        <w:t>on.  Lo</w:t>
      </w:r>
      <w:r w:rsidRPr="00B80F3E">
        <w:t>rsque ces informations sont disponibles sous la forme d</w:t>
      </w:r>
      <w:r w:rsidR="00601994" w:rsidRPr="00B80F3E">
        <w:t>’</w:t>
      </w:r>
      <w:r w:rsidRPr="00B80F3E">
        <w:t>une vidéo ou d</w:t>
      </w:r>
      <w:r w:rsidR="00601994" w:rsidRPr="00B80F3E">
        <w:t>’</w:t>
      </w:r>
      <w:r w:rsidRPr="00B80F3E">
        <w:t>un document publié, elles sont publiées sur le site Web de l</w:t>
      </w:r>
      <w:r w:rsidR="00601994" w:rsidRPr="00B80F3E">
        <w:t>’</w:t>
      </w:r>
      <w:r w:rsidRPr="00B80F3E">
        <w:t xml:space="preserve">UPOV, selon le cas (voir </w:t>
      </w:r>
      <w:hyperlink r:id="rId25" w:history="1">
        <w:r w:rsidRPr="00B80F3E">
          <w:rPr>
            <w:rStyle w:val="Hyperlink"/>
          </w:rPr>
          <w:t>https://www.upov.int/about/fr/benefits_upov_system.html</w:t>
        </w:r>
      </w:hyperlink>
      <w:r w:rsidRPr="00B80F3E">
        <w:t>).  Les informations publiées sur le site Web de l</w:t>
      </w:r>
      <w:r w:rsidR="00601994" w:rsidRPr="00B80F3E">
        <w:t>’</w:t>
      </w:r>
      <w:r w:rsidRPr="00B80F3E">
        <w:t>UPOV ainsi que d</w:t>
      </w:r>
      <w:r w:rsidR="00601994" w:rsidRPr="00B80F3E">
        <w:t>’</w:t>
      </w:r>
      <w:r w:rsidRPr="00B80F3E">
        <w:t>autres informations pertinentes qui n</w:t>
      </w:r>
      <w:r w:rsidR="00601994" w:rsidRPr="00B80F3E">
        <w:t>’</w:t>
      </w:r>
      <w:r w:rsidRPr="00B80F3E">
        <w:t>ont pas été intégrées dans des vidéos ou des publications sont également diffusées dans le cadre d</w:t>
      </w:r>
      <w:r w:rsidR="00601994" w:rsidRPr="00B80F3E">
        <w:t>’</w:t>
      </w:r>
      <w:r w:rsidRPr="00B80F3E">
        <w:t>événements, d</w:t>
      </w:r>
      <w:r w:rsidR="00601994" w:rsidRPr="00B80F3E">
        <w:t>’</w:t>
      </w:r>
      <w:r w:rsidRPr="00B80F3E">
        <w:t>activités et de cours de formation et sur les réseaux sociaux.</w:t>
      </w:r>
    </w:p>
    <w:p w:rsidR="005D35FB" w:rsidRPr="00B80F3E" w:rsidRDefault="005D35FB" w:rsidP="00696D3B">
      <w:pPr>
        <w:tabs>
          <w:tab w:val="left" w:pos="851"/>
        </w:tabs>
      </w:pPr>
    </w:p>
    <w:p w:rsidR="005D35FB" w:rsidRPr="00B80F3E" w:rsidRDefault="00BF0416" w:rsidP="00BF0416">
      <w:pPr>
        <w:tabs>
          <w:tab w:val="left" w:pos="851"/>
        </w:tabs>
      </w:pPr>
      <w:r w:rsidRPr="00B80F3E">
        <w:t>Au cours de l</w:t>
      </w:r>
      <w:r w:rsidR="00601994" w:rsidRPr="00B80F3E">
        <w:t>’</w:t>
      </w:r>
      <w:r w:rsidRPr="00B80F3E">
        <w:t>exercice biennal 2022</w:t>
      </w:r>
      <w:r w:rsidR="00971F38" w:rsidRPr="00B80F3E">
        <w:noBreakHyphen/>
      </w:r>
      <w:r w:rsidRPr="00B80F3E">
        <w:t>2023, l</w:t>
      </w:r>
      <w:r w:rsidR="00601994" w:rsidRPr="00B80F3E">
        <w:t>’</w:t>
      </w:r>
      <w:r w:rsidRPr="00B80F3E">
        <w:t>accent sera mis sur la production de nouvelles informations sur les avantages de la protection des obtentions végétales et de l</w:t>
      </w:r>
      <w:r w:rsidR="00601994" w:rsidRPr="00B80F3E">
        <w:t>’</w:t>
      </w:r>
      <w:r w:rsidRPr="00B80F3E">
        <w:t>adhésion à l</w:t>
      </w:r>
      <w:r w:rsidR="00601994" w:rsidRPr="00B80F3E">
        <w:t>’</w:t>
      </w:r>
      <w:r w:rsidRPr="00B80F3E">
        <w:t>UPOV, en étroite collaboration avec les membres de l</w:t>
      </w:r>
      <w:r w:rsidR="00601994" w:rsidRPr="00B80F3E">
        <w:t>’</w:t>
      </w:r>
      <w:r w:rsidRPr="00B80F3E">
        <w:t>Uni</w:t>
      </w:r>
      <w:r w:rsidR="00152661" w:rsidRPr="00B80F3E">
        <w:t>on.  Af</w:t>
      </w:r>
      <w:r w:rsidRPr="00B80F3E">
        <w:t>in d</w:t>
      </w:r>
      <w:r w:rsidR="00601994" w:rsidRPr="00B80F3E">
        <w:t>’</w:t>
      </w:r>
      <w:r w:rsidRPr="00B80F3E">
        <w:t>obtenir des informations de la part des membres de l</w:t>
      </w:r>
      <w:r w:rsidR="00601994" w:rsidRPr="00B80F3E">
        <w:t>’</w:t>
      </w:r>
      <w:r w:rsidRPr="00B80F3E">
        <w:t>UPOV, le Bureau de l</w:t>
      </w:r>
      <w:r w:rsidR="00601994" w:rsidRPr="00B80F3E">
        <w:t>’</w:t>
      </w:r>
      <w:r w:rsidRPr="00B80F3E">
        <w:t>Union s</w:t>
      </w:r>
      <w:r w:rsidR="00601994" w:rsidRPr="00B80F3E">
        <w:t>’</w:t>
      </w:r>
      <w:r w:rsidRPr="00B80F3E">
        <w:t>efforcera d</w:t>
      </w:r>
      <w:r w:rsidR="00601994" w:rsidRPr="00B80F3E">
        <w:t>’</w:t>
      </w:r>
      <w:r w:rsidRPr="00B80F3E">
        <w:t>accroître la coopération avec ces derniers, par exemple dans le cadre d</w:t>
      </w:r>
      <w:r w:rsidR="00601994" w:rsidRPr="00B80F3E">
        <w:t>’</w:t>
      </w:r>
      <w:r w:rsidRPr="00B80F3E">
        <w:t>anniversaires d</w:t>
      </w:r>
      <w:r w:rsidR="00601994" w:rsidRPr="00B80F3E">
        <w:t>’</w:t>
      </w:r>
      <w:r w:rsidRPr="00B80F3E">
        <w:t>adhésions et de manifestations à l</w:t>
      </w:r>
      <w:r w:rsidR="00601994" w:rsidRPr="00B80F3E">
        <w:t>’</w:t>
      </w:r>
      <w:r w:rsidRPr="00B80F3E">
        <w:t>intention des membres, ou en sollicitant des informations sur des thèmes précis, en particulier dans le cadre du programme de réseaux sociaux de l</w:t>
      </w:r>
      <w:r w:rsidR="00601994" w:rsidRPr="00B80F3E">
        <w:t>’</w:t>
      </w:r>
      <w:r w:rsidRPr="00B80F3E">
        <w:t>UPOV.</w:t>
      </w:r>
    </w:p>
    <w:p w:rsidR="005D35FB" w:rsidRPr="00B80F3E" w:rsidRDefault="005D35FB" w:rsidP="00BF0416">
      <w:pPr>
        <w:tabs>
          <w:tab w:val="left" w:pos="851"/>
        </w:tabs>
      </w:pPr>
    </w:p>
    <w:p w:rsidR="005D35FB" w:rsidRPr="00B80F3E" w:rsidRDefault="00BF0416" w:rsidP="00BF0416">
      <w:r w:rsidRPr="00B80F3E">
        <w:t>Outre la collaboration avec les membres de l</w:t>
      </w:r>
      <w:r w:rsidR="00601994" w:rsidRPr="00B80F3E">
        <w:t>’</w:t>
      </w:r>
      <w:r w:rsidRPr="00B80F3E">
        <w:t>Union, il est prévu de renforcer la coopération avec les organisations représentant les parties prenantes, en particulier les obtenteurs et les agriculteurs, et d</w:t>
      </w:r>
      <w:r w:rsidR="00601994" w:rsidRPr="00B80F3E">
        <w:t>’</w:t>
      </w:r>
      <w:r w:rsidRPr="00B80F3E">
        <w:t>autres organisations intergouvernementales afin de mieux cibler les communications et d</w:t>
      </w:r>
      <w:r w:rsidR="00601994" w:rsidRPr="00B80F3E">
        <w:t>’</w:t>
      </w:r>
      <w:r w:rsidRPr="00B80F3E">
        <w:t>en élargir la portée.</w:t>
      </w:r>
    </w:p>
    <w:p w:rsidR="005D35FB" w:rsidRPr="00B80F3E" w:rsidRDefault="005D35FB" w:rsidP="00BF0416"/>
    <w:p w:rsidR="005D35FB" w:rsidRPr="00B80F3E" w:rsidRDefault="005D35FB" w:rsidP="00BF0416"/>
    <w:p w:rsidR="005D35FB" w:rsidRPr="00B80F3E" w:rsidRDefault="00696D3B" w:rsidP="00696D3B">
      <w:pPr>
        <w:jc w:val="left"/>
        <w:rPr>
          <w:b/>
        </w:rPr>
      </w:pPr>
      <w:r w:rsidRPr="00B80F3E">
        <w:rPr>
          <w:b/>
        </w:rPr>
        <w:br w:type="page"/>
      </w:r>
    </w:p>
    <w:p w:rsidR="005D35FB" w:rsidRPr="00B80F3E" w:rsidRDefault="00696D3B" w:rsidP="003C616F">
      <w:pPr>
        <w:pStyle w:val="Heading1"/>
        <w:rPr>
          <w:lang w:val="fr-FR"/>
        </w:rPr>
      </w:pPr>
      <w:bookmarkStart w:id="451" w:name="_Toc79751956"/>
      <w:r w:rsidRPr="00B80F3E">
        <w:rPr>
          <w:lang w:val="fr-FR"/>
        </w:rPr>
        <w:lastRenderedPageBreak/>
        <w:t>O</w:t>
      </w:r>
      <w:r w:rsidR="004B2F59" w:rsidRPr="00B80F3E">
        <w:rPr>
          <w:lang w:val="fr-FR"/>
        </w:rPr>
        <w:t>bjectifs</w:t>
      </w:r>
      <w:r w:rsidRPr="00B80F3E">
        <w:rPr>
          <w:lang w:val="fr-FR"/>
        </w:rPr>
        <w:t xml:space="preserve"> </w:t>
      </w:r>
      <w:r w:rsidR="00BF0416" w:rsidRPr="00B80F3E">
        <w:rPr>
          <w:lang w:val="fr-FR"/>
        </w:rPr>
        <w:t>et résultats escomptés par sous</w:t>
      </w:r>
      <w:r w:rsidR="00971F38" w:rsidRPr="00B80F3E">
        <w:rPr>
          <w:lang w:val="fr-FR"/>
        </w:rPr>
        <w:noBreakHyphen/>
      </w:r>
      <w:r w:rsidR="00BF0416" w:rsidRPr="00B80F3E">
        <w:rPr>
          <w:lang w:val="fr-FR"/>
        </w:rPr>
        <w:t>programme</w:t>
      </w:r>
      <w:bookmarkEnd w:id="451"/>
    </w:p>
    <w:p w:rsidR="005D35FB" w:rsidRPr="00B80F3E" w:rsidRDefault="005D35FB" w:rsidP="00696D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5D35FB" w:rsidRPr="00B80F3E" w:rsidRDefault="00BF0416" w:rsidP="001E3A4E">
      <w:pPr>
        <w:pStyle w:val="Heading2"/>
        <w:rPr>
          <w:lang w:val="fr-FR"/>
        </w:rPr>
      </w:pPr>
      <w:bookmarkStart w:id="452" w:name="_Toc79751957"/>
      <w:r w:rsidRPr="00B80F3E">
        <w:rPr>
          <w:lang w:val="fr-FR"/>
        </w:rPr>
        <w:t>Sous</w:t>
      </w:r>
      <w:r w:rsidR="00971F38" w:rsidRPr="00B80F3E">
        <w:rPr>
          <w:lang w:val="fr-FR"/>
        </w:rPr>
        <w:noBreakHyphen/>
      </w:r>
      <w:r w:rsidRPr="00B80F3E">
        <w:rPr>
          <w:lang w:val="fr-FR"/>
        </w:rPr>
        <w:t>programme</w:t>
      </w:r>
      <w:r w:rsidR="00152661" w:rsidRPr="00B80F3E">
        <w:rPr>
          <w:lang w:val="fr-FR"/>
        </w:rPr>
        <w:t> </w:t>
      </w:r>
      <w:r w:rsidRPr="00B80F3E">
        <w:rPr>
          <w:lang w:val="fr-FR"/>
        </w:rPr>
        <w:t>UV.1</w:t>
      </w:r>
      <w:r w:rsidR="00601994" w:rsidRPr="00B80F3E">
        <w:rPr>
          <w:lang w:val="fr-FR"/>
        </w:rPr>
        <w:t> :</w:t>
      </w:r>
      <w:r w:rsidR="001E3A4E" w:rsidRPr="00B80F3E">
        <w:rPr>
          <w:lang w:val="fr-FR"/>
        </w:rPr>
        <w:t xml:space="preserve"> </w:t>
      </w:r>
      <w:r w:rsidRPr="00B80F3E">
        <w:rPr>
          <w:lang w:val="fr-FR"/>
        </w:rPr>
        <w:t>Politique générale en matière de protection des obtentions végétales</w:t>
      </w:r>
      <w:bookmarkEnd w:id="452"/>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53" w:name="_Toc79751958"/>
      <w:r w:rsidRPr="00B80F3E">
        <w:rPr>
          <w:lang w:val="fr-FR"/>
        </w:rPr>
        <w:t>Objectif</w:t>
      </w:r>
      <w:r w:rsidR="00696D3B" w:rsidRPr="00B80F3E">
        <w:rPr>
          <w:lang w:val="fr-FR"/>
        </w:rPr>
        <w:t>s</w:t>
      </w:r>
      <w:bookmarkEnd w:id="453"/>
    </w:p>
    <w:p w:rsidR="005D35FB" w:rsidRPr="00B80F3E" w:rsidRDefault="005D35FB" w:rsidP="00696D3B"/>
    <w:p w:rsidR="005D35FB" w:rsidRPr="00B80F3E" w:rsidRDefault="00696D3B" w:rsidP="00BF0416">
      <w:pPr>
        <w:spacing w:after="40"/>
      </w:pPr>
      <w:r w:rsidRPr="00B80F3E">
        <w:tab/>
        <w:t>a)</w:t>
      </w:r>
      <w:r w:rsidRPr="00B80F3E">
        <w:tab/>
      </w:r>
      <w:r w:rsidR="00BF0416" w:rsidRPr="00B80F3E">
        <w:t>Orientations politiques et gestion à l</w:t>
      </w:r>
      <w:r w:rsidR="00601994" w:rsidRPr="00B80F3E">
        <w:t>’</w:t>
      </w:r>
      <w:r w:rsidR="00BF0416" w:rsidRPr="00B80F3E">
        <w:t>échelon exécutif.</w:t>
      </w:r>
    </w:p>
    <w:p w:rsidR="005D35FB" w:rsidRPr="00B80F3E" w:rsidRDefault="00BF0416" w:rsidP="00BF0416">
      <w:pPr>
        <w:spacing w:after="40"/>
      </w:pPr>
      <w:r w:rsidRPr="00B80F3E">
        <w:tab/>
        <w:t>b)</w:t>
      </w:r>
      <w:r w:rsidRPr="00B80F3E">
        <w:tab/>
        <w:t>Planification, mise en œuvre et évaluation du programme et budget</w:t>
      </w:r>
      <w:r w:rsidR="00696D3B" w:rsidRPr="00B80F3E">
        <w:t>.</w:t>
      </w:r>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54" w:name="_Toc79751959"/>
      <w:r w:rsidRPr="00B80F3E">
        <w:rPr>
          <w:lang w:val="fr-FR"/>
        </w:rPr>
        <w:t>Descriptif</w:t>
      </w:r>
      <w:bookmarkEnd w:id="454"/>
    </w:p>
    <w:p w:rsidR="005D35FB" w:rsidRPr="00B80F3E" w:rsidRDefault="005D35FB" w:rsidP="00696D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5D35FB" w:rsidRPr="00B80F3E" w:rsidRDefault="00BF0416" w:rsidP="00BF0416">
      <w:pPr>
        <w:tabs>
          <w:tab w:val="left" w:pos="851"/>
        </w:tabs>
        <w:rPr>
          <w:spacing w:val="-2"/>
        </w:rPr>
      </w:pPr>
      <w:r w:rsidRPr="00B80F3E">
        <w:rPr>
          <w:spacing w:val="-2"/>
        </w:rPr>
        <w:t>Le présent sous</w:t>
      </w:r>
      <w:r w:rsidR="00971F38" w:rsidRPr="00B80F3E">
        <w:rPr>
          <w:spacing w:val="-2"/>
        </w:rPr>
        <w:noBreakHyphen/>
      </w:r>
      <w:r w:rsidRPr="00B80F3E">
        <w:rPr>
          <w:spacing w:val="-2"/>
        </w:rPr>
        <w:t>programme couvre la définition des politiques, la gestion et la coordination des activités du programme général de l</w:t>
      </w:r>
      <w:r w:rsidR="00601994" w:rsidRPr="00B80F3E">
        <w:rPr>
          <w:spacing w:val="-2"/>
        </w:rPr>
        <w:t>’</w:t>
      </w:r>
      <w:r w:rsidRPr="00B80F3E">
        <w:rPr>
          <w:spacing w:val="-2"/>
        </w:rPr>
        <w:t>UPOV tel qu</w:t>
      </w:r>
      <w:r w:rsidR="00601994" w:rsidRPr="00B80F3E">
        <w:rPr>
          <w:spacing w:val="-2"/>
        </w:rPr>
        <w:t>’</w:t>
      </w:r>
      <w:r w:rsidRPr="00B80F3E">
        <w:rPr>
          <w:spacing w:val="-2"/>
        </w:rPr>
        <w:t>il a été défini par le Conseil selon les orientations données par le Comité</w:t>
      </w:r>
      <w:r w:rsidR="00AA155F" w:rsidRPr="00B80F3E">
        <w:rPr>
          <w:spacing w:val="-2"/>
        </w:rPr>
        <w:t xml:space="preserve"> </w:t>
      </w:r>
      <w:r w:rsidRPr="00B80F3E">
        <w:rPr>
          <w:spacing w:val="-2"/>
        </w:rPr>
        <w:t>consultatif.</w:t>
      </w:r>
    </w:p>
    <w:p w:rsidR="005D35FB" w:rsidRPr="00B80F3E" w:rsidRDefault="005D35FB" w:rsidP="00BF0416">
      <w:pPr>
        <w:tabs>
          <w:tab w:val="left" w:pos="567"/>
        </w:tabs>
        <w:rPr>
          <w:spacing w:val="-2"/>
        </w:rPr>
      </w:pPr>
    </w:p>
    <w:p w:rsidR="005D35FB" w:rsidRPr="00B80F3E" w:rsidRDefault="00BF0416" w:rsidP="00BF0416">
      <w:pPr>
        <w:tabs>
          <w:tab w:val="left" w:pos="851"/>
        </w:tabs>
        <w:rPr>
          <w:spacing w:val="-2"/>
        </w:rPr>
      </w:pPr>
      <w:r w:rsidRPr="00B80F3E">
        <w:rPr>
          <w:spacing w:val="-2"/>
        </w:rPr>
        <w:t>Le plan de développement stratégique définit un cadre pour les objectifs du présent sous</w:t>
      </w:r>
      <w:r w:rsidR="00971F38" w:rsidRPr="00B80F3E">
        <w:rPr>
          <w:spacing w:val="-2"/>
        </w:rPr>
        <w:noBreakHyphen/>
      </w:r>
      <w:r w:rsidRPr="00B80F3E">
        <w:rPr>
          <w:spacing w:val="-2"/>
        </w:rPr>
        <w:t>program</w:t>
      </w:r>
      <w:r w:rsidR="00152661" w:rsidRPr="00B80F3E">
        <w:rPr>
          <w:spacing w:val="-2"/>
        </w:rPr>
        <w:t>me.  En</w:t>
      </w:r>
      <w:r w:rsidRPr="00B80F3E">
        <w:rPr>
          <w:spacing w:val="-2"/>
        </w:rPr>
        <w:t xml:space="preserve"> particulier, le plan de développement stratégique</w:t>
      </w:r>
      <w:r w:rsidR="00601994" w:rsidRPr="00B80F3E">
        <w:rPr>
          <w:spacing w:val="-2"/>
        </w:rPr>
        <w:t> :</w:t>
      </w:r>
    </w:p>
    <w:p w:rsidR="005D35FB" w:rsidRPr="00B80F3E" w:rsidRDefault="005D35FB" w:rsidP="00BF0416">
      <w:pPr>
        <w:tabs>
          <w:tab w:val="left" w:pos="851"/>
          <w:tab w:val="left" w:pos="1276"/>
        </w:tabs>
        <w:rPr>
          <w:spacing w:val="-2"/>
        </w:rPr>
      </w:pPr>
    </w:p>
    <w:p w:rsidR="005D35FB" w:rsidRPr="00B80F3E" w:rsidRDefault="00BF0416" w:rsidP="00BF0416">
      <w:pPr>
        <w:tabs>
          <w:tab w:val="left" w:pos="1134"/>
        </w:tabs>
        <w:spacing w:after="40"/>
        <w:ind w:left="1134" w:hanging="567"/>
        <w:rPr>
          <w:spacing w:val="-2"/>
        </w:rPr>
      </w:pPr>
      <w:r w:rsidRPr="00B80F3E">
        <w:rPr>
          <w:spacing w:val="-2"/>
        </w:rPr>
        <w:t>a)</w:t>
      </w:r>
      <w:r w:rsidRPr="00B80F3E">
        <w:rPr>
          <w:spacing w:val="-2"/>
        </w:rPr>
        <w:tab/>
        <w:t>fait office de feuille de route destinée à mettre en œuvre les orientations stratégiques et les objectifs définis par l</w:t>
      </w:r>
      <w:r w:rsidR="00601994" w:rsidRPr="00B80F3E">
        <w:rPr>
          <w:spacing w:val="-2"/>
        </w:rPr>
        <w:t>’</w:t>
      </w:r>
      <w:r w:rsidRPr="00B80F3E">
        <w:rPr>
          <w:spacing w:val="-2"/>
        </w:rPr>
        <w:t>Union;</w:t>
      </w:r>
    </w:p>
    <w:p w:rsidR="005D35FB" w:rsidRPr="00B80F3E" w:rsidRDefault="00BF0416" w:rsidP="00BF0416">
      <w:pPr>
        <w:tabs>
          <w:tab w:val="left" w:pos="1134"/>
        </w:tabs>
        <w:spacing w:after="40"/>
        <w:ind w:left="1134" w:hanging="567"/>
        <w:rPr>
          <w:spacing w:val="-2"/>
        </w:rPr>
      </w:pPr>
      <w:r w:rsidRPr="00B80F3E">
        <w:rPr>
          <w:spacing w:val="-2"/>
        </w:rPr>
        <w:t>b)</w:t>
      </w:r>
      <w:r w:rsidRPr="00B80F3E">
        <w:rPr>
          <w:spacing w:val="-2"/>
        </w:rPr>
        <w:tab/>
        <w:t>détermine les ressources financières nécessaires à la réalisation des orientations et objectifs stratégiques définis de l</w:t>
      </w:r>
      <w:r w:rsidR="00601994" w:rsidRPr="00B80F3E">
        <w:rPr>
          <w:spacing w:val="-2"/>
        </w:rPr>
        <w:t>’</w:t>
      </w:r>
      <w:r w:rsidRPr="00B80F3E">
        <w:rPr>
          <w:spacing w:val="-2"/>
        </w:rPr>
        <w:t>Union;</w:t>
      </w:r>
    </w:p>
    <w:p w:rsidR="005D35FB" w:rsidRPr="00B80F3E" w:rsidRDefault="00BF0416" w:rsidP="00BF0416">
      <w:pPr>
        <w:tabs>
          <w:tab w:val="left" w:pos="1134"/>
        </w:tabs>
        <w:spacing w:after="40"/>
        <w:ind w:left="1134" w:hanging="567"/>
        <w:rPr>
          <w:spacing w:val="-2"/>
        </w:rPr>
      </w:pPr>
      <w:r w:rsidRPr="00B80F3E">
        <w:rPr>
          <w:spacing w:val="-2"/>
        </w:rPr>
        <w:t>c)</w:t>
      </w:r>
      <w:r w:rsidRPr="00B80F3E">
        <w:rPr>
          <w:spacing w:val="-2"/>
        </w:rPr>
        <w:tab/>
        <w:t>définit les besoins en matière de ressources humaines conformément aux priorités stratégiques de l</w:t>
      </w:r>
      <w:r w:rsidR="00601994" w:rsidRPr="00B80F3E">
        <w:rPr>
          <w:spacing w:val="-2"/>
        </w:rPr>
        <w:t>’</w:t>
      </w:r>
      <w:r w:rsidRPr="00B80F3E">
        <w:rPr>
          <w:spacing w:val="-2"/>
        </w:rPr>
        <w:t>Organisation;  et</w:t>
      </w:r>
    </w:p>
    <w:p w:rsidR="005D35FB" w:rsidRPr="00B80F3E" w:rsidRDefault="00BF0416" w:rsidP="00BF0416">
      <w:pPr>
        <w:tabs>
          <w:tab w:val="left" w:pos="1134"/>
        </w:tabs>
        <w:spacing w:after="40"/>
        <w:ind w:left="1134" w:hanging="567"/>
        <w:rPr>
          <w:spacing w:val="-2"/>
        </w:rPr>
      </w:pPr>
      <w:r w:rsidRPr="00B80F3E">
        <w:rPr>
          <w:spacing w:val="-2"/>
        </w:rPr>
        <w:t>d)</w:t>
      </w:r>
      <w:r w:rsidRPr="00B80F3E">
        <w:rPr>
          <w:spacing w:val="-2"/>
        </w:rPr>
        <w:tab/>
        <w:t>définit les mesures à long terme et les étapes clés de l</w:t>
      </w:r>
      <w:r w:rsidR="00601994" w:rsidRPr="00B80F3E">
        <w:rPr>
          <w:spacing w:val="-2"/>
        </w:rPr>
        <w:t>’</w:t>
      </w:r>
      <w:r w:rsidRPr="00B80F3E">
        <w:rPr>
          <w:spacing w:val="-2"/>
        </w:rPr>
        <w:t>activité de sensibilisation visant à améliorer la visibilité de l</w:t>
      </w:r>
      <w:r w:rsidR="00601994" w:rsidRPr="00B80F3E">
        <w:rPr>
          <w:spacing w:val="-2"/>
        </w:rPr>
        <w:t>’</w:t>
      </w:r>
      <w:r w:rsidRPr="00B80F3E">
        <w:rPr>
          <w:spacing w:val="-2"/>
        </w:rPr>
        <w:t>Organisation et à renforcer les efforts en vue de générer des recettes.</w:t>
      </w:r>
    </w:p>
    <w:p w:rsidR="005D35FB" w:rsidRPr="00B80F3E" w:rsidRDefault="005D35FB" w:rsidP="00BF0416">
      <w:pPr>
        <w:tabs>
          <w:tab w:val="left" w:pos="567"/>
        </w:tabs>
        <w:rPr>
          <w:spacing w:val="-2"/>
        </w:rPr>
      </w:pPr>
    </w:p>
    <w:p w:rsidR="005D35FB" w:rsidRPr="00B80F3E" w:rsidRDefault="00BF0416" w:rsidP="00BF0416">
      <w:pPr>
        <w:tabs>
          <w:tab w:val="left" w:pos="851"/>
        </w:tabs>
        <w:autoSpaceDE w:val="0"/>
        <w:autoSpaceDN w:val="0"/>
        <w:adjustRightInd w:val="0"/>
        <w:rPr>
          <w:spacing w:val="-2"/>
        </w:rPr>
      </w:pPr>
      <w:r w:rsidRPr="00B80F3E">
        <w:rPr>
          <w:rFonts w:cs="Arial"/>
          <w:szCs w:val="19"/>
        </w:rPr>
        <w:t>Le Comité consultatif a approuvé le projet de plan de développement stratégique pour 2021</w:t>
      </w:r>
      <w:r w:rsidR="00971F38" w:rsidRPr="00B80F3E">
        <w:rPr>
          <w:rFonts w:cs="Arial"/>
          <w:szCs w:val="19"/>
        </w:rPr>
        <w:noBreakHyphen/>
      </w:r>
      <w:r w:rsidRPr="00B80F3E">
        <w:rPr>
          <w:rFonts w:cs="Arial"/>
          <w:szCs w:val="19"/>
        </w:rPr>
        <w:t>2025 figurant à l</w:t>
      </w:r>
      <w:r w:rsidR="00601994" w:rsidRPr="00B80F3E">
        <w:rPr>
          <w:rFonts w:cs="Arial"/>
          <w:szCs w:val="19"/>
        </w:rPr>
        <w:t>’</w:t>
      </w:r>
      <w:r w:rsidRPr="00B80F3E">
        <w:rPr>
          <w:rFonts w:cs="Arial"/>
          <w:szCs w:val="19"/>
        </w:rPr>
        <w:t>annexe II du document</w:t>
      </w:r>
      <w:r w:rsidR="00152661" w:rsidRPr="00B80F3E">
        <w:rPr>
          <w:rFonts w:cs="Arial"/>
          <w:szCs w:val="19"/>
        </w:rPr>
        <w:t> </w:t>
      </w:r>
      <w:r w:rsidRPr="00B80F3E">
        <w:rPr>
          <w:rFonts w:cs="Arial"/>
          <w:szCs w:val="19"/>
        </w:rPr>
        <w:t>CC/97/3.  Le Comité consultatif a demandé que le plan de développement stratégique soit actualisé tous les deux ans afin de définir les orientations pour les deux exercices biennaux suivants et de coïncider avec l</w:t>
      </w:r>
      <w:r w:rsidR="00601994" w:rsidRPr="00B80F3E">
        <w:rPr>
          <w:rFonts w:cs="Arial"/>
          <w:szCs w:val="19"/>
        </w:rPr>
        <w:t>’</w:t>
      </w:r>
      <w:r w:rsidRPr="00B80F3E">
        <w:rPr>
          <w:rFonts w:cs="Arial"/>
          <w:szCs w:val="19"/>
        </w:rPr>
        <w:t>élaboration du projet de programme et budget pour l</w:t>
      </w:r>
      <w:r w:rsidR="00601994" w:rsidRPr="00B80F3E">
        <w:rPr>
          <w:rFonts w:cs="Arial"/>
          <w:szCs w:val="19"/>
        </w:rPr>
        <w:t>’</w:t>
      </w:r>
      <w:r w:rsidRPr="00B80F3E">
        <w:rPr>
          <w:rFonts w:cs="Arial"/>
          <w:szCs w:val="19"/>
        </w:rPr>
        <w:t>exercice biennal suiva</w:t>
      </w:r>
      <w:r w:rsidR="00152661" w:rsidRPr="00B80F3E">
        <w:rPr>
          <w:rFonts w:cs="Arial"/>
          <w:szCs w:val="19"/>
        </w:rPr>
        <w:t>nt.  L’e</w:t>
      </w:r>
      <w:r w:rsidRPr="00B80F3E">
        <w:rPr>
          <w:rFonts w:cs="Arial"/>
          <w:szCs w:val="19"/>
        </w:rPr>
        <w:t>xamen du plan de développement stratégique pour 2023</w:t>
      </w:r>
      <w:r w:rsidR="00971F38" w:rsidRPr="00B80F3E">
        <w:rPr>
          <w:rFonts w:cs="Arial"/>
          <w:szCs w:val="19"/>
        </w:rPr>
        <w:noBreakHyphen/>
      </w:r>
      <w:r w:rsidRPr="00B80F3E">
        <w:rPr>
          <w:rFonts w:cs="Arial"/>
          <w:szCs w:val="19"/>
        </w:rPr>
        <w:t>2027 sera un objectif clé au cours de l</w:t>
      </w:r>
      <w:r w:rsidR="00601994" w:rsidRPr="00B80F3E">
        <w:rPr>
          <w:rFonts w:cs="Arial"/>
          <w:szCs w:val="19"/>
        </w:rPr>
        <w:t>’</w:t>
      </w:r>
      <w:r w:rsidRPr="00B80F3E">
        <w:rPr>
          <w:rFonts w:cs="Arial"/>
          <w:szCs w:val="19"/>
        </w:rPr>
        <w:t>exercice biennal 2022</w:t>
      </w:r>
      <w:r w:rsidR="00971F38" w:rsidRPr="00B80F3E">
        <w:rPr>
          <w:rFonts w:cs="Arial"/>
          <w:szCs w:val="19"/>
        </w:rPr>
        <w:noBreakHyphen/>
      </w:r>
      <w:r w:rsidRPr="00B80F3E">
        <w:rPr>
          <w:rFonts w:cs="Arial"/>
          <w:szCs w:val="19"/>
        </w:rPr>
        <w:t>2023.</w:t>
      </w:r>
    </w:p>
    <w:p w:rsidR="005D35FB" w:rsidRPr="00B80F3E" w:rsidRDefault="005D35FB" w:rsidP="00BF0416">
      <w:pPr>
        <w:tabs>
          <w:tab w:val="left" w:pos="851"/>
        </w:tabs>
        <w:rPr>
          <w:spacing w:val="-2"/>
        </w:rPr>
      </w:pPr>
    </w:p>
    <w:p w:rsidR="005D35FB" w:rsidRPr="00B80F3E" w:rsidRDefault="00BF0416" w:rsidP="00BF0416">
      <w:pPr>
        <w:tabs>
          <w:tab w:val="left" w:pos="851"/>
        </w:tabs>
      </w:pPr>
      <w:r w:rsidRPr="00B80F3E">
        <w:t>La politique en matière de stratégie de communication continuera d</w:t>
      </w:r>
      <w:r w:rsidR="00601994" w:rsidRPr="00B80F3E">
        <w:t>’</w:t>
      </w:r>
      <w:r w:rsidRPr="00B80F3E">
        <w:t>être au centre des préoccupations pour l</w:t>
      </w:r>
      <w:r w:rsidR="00601994" w:rsidRPr="00B80F3E">
        <w:t>’</w:t>
      </w:r>
      <w:r w:rsidRPr="00B80F3E">
        <w:t>exercice biennal 2022</w:t>
      </w:r>
      <w:r w:rsidR="00971F38" w:rsidRPr="00B80F3E">
        <w:noBreakHyphen/>
      </w:r>
      <w:r w:rsidRPr="00B80F3E">
        <w:t>2023, dans le but d</w:t>
      </w:r>
      <w:r w:rsidR="00601994" w:rsidRPr="00B80F3E">
        <w:t>’</w:t>
      </w:r>
      <w:r w:rsidRPr="00B80F3E">
        <w:t>élargir et de renforcer la compréhension du système de l</w:t>
      </w:r>
      <w:r w:rsidR="00601994" w:rsidRPr="00B80F3E">
        <w:t>’</w:t>
      </w:r>
      <w:r w:rsidRPr="00B80F3E">
        <w:t>UPOV parmi les parties prenantes et de travailler avec d</w:t>
      </w:r>
      <w:r w:rsidR="00601994" w:rsidRPr="00B80F3E">
        <w:t>’</w:t>
      </w:r>
      <w:r w:rsidRPr="00B80F3E">
        <w:t>autres organisations intergouvernementales en vue de promouvoir la complémentarité.</w:t>
      </w:r>
    </w:p>
    <w:p w:rsidR="005D35FB" w:rsidRPr="00B80F3E" w:rsidRDefault="005D35FB" w:rsidP="00BF0416">
      <w:pPr>
        <w:tabs>
          <w:tab w:val="left" w:pos="851"/>
        </w:tabs>
      </w:pPr>
    </w:p>
    <w:p w:rsidR="005D35FB" w:rsidRPr="00B80F3E" w:rsidRDefault="00BF0416" w:rsidP="00BF0416">
      <w:pPr>
        <w:tabs>
          <w:tab w:val="left" w:pos="851"/>
        </w:tabs>
      </w:pPr>
      <w:r w:rsidRPr="00B80F3E">
        <w:t>Il conviendra de suivre et de revoir la stratégie de formation et d</w:t>
      </w:r>
      <w:r w:rsidR="00601994" w:rsidRPr="00B80F3E">
        <w:t>’</w:t>
      </w:r>
      <w:r w:rsidRPr="00B80F3E">
        <w:t>assistance en fonction de l</w:t>
      </w:r>
      <w:r w:rsidR="00601994" w:rsidRPr="00B80F3E">
        <w:t>’</w:t>
      </w:r>
      <w:r w:rsidRPr="00B80F3E">
        <w:t>évolution des demandes d</w:t>
      </w:r>
      <w:r w:rsidR="00601994" w:rsidRPr="00B80F3E">
        <w:t>’</w:t>
      </w:r>
      <w:r w:rsidRPr="00B80F3E">
        <w:t>assistance des membres de l</w:t>
      </w:r>
      <w:r w:rsidR="00601994" w:rsidRPr="00B80F3E">
        <w:t>’</w:t>
      </w:r>
      <w:r w:rsidRPr="00B80F3E">
        <w:t>Union et des États et organisations souhaitant devenir membres de l</w:t>
      </w:r>
      <w:r w:rsidR="00601994" w:rsidRPr="00B80F3E">
        <w:t>’</w:t>
      </w:r>
      <w:r w:rsidRPr="00B80F3E">
        <w:t>Uni</w:t>
      </w:r>
      <w:r w:rsidR="00152661" w:rsidRPr="00B80F3E">
        <w:t>on.  Af</w:t>
      </w:r>
      <w:r w:rsidRPr="00B80F3E">
        <w:t>in d</w:t>
      </w:r>
      <w:r w:rsidR="00601994" w:rsidRPr="00B80F3E">
        <w:t>’</w:t>
      </w:r>
      <w:r w:rsidRPr="00B80F3E">
        <w:t>accroître l</w:t>
      </w:r>
      <w:r w:rsidR="00601994" w:rsidRPr="00B80F3E">
        <w:t>’</w:t>
      </w:r>
      <w:r w:rsidRPr="00B80F3E">
        <w:t>impact des activités de formation et d</w:t>
      </w:r>
      <w:r w:rsidR="00601994" w:rsidRPr="00B80F3E">
        <w:t>’</w:t>
      </w:r>
      <w:r w:rsidRPr="00B80F3E">
        <w:t>assistance mises en œuvre, il faudra envisager d</w:t>
      </w:r>
      <w:r w:rsidR="00601994" w:rsidRPr="00B80F3E">
        <w:t>’</w:t>
      </w:r>
      <w:r w:rsidRPr="00B80F3E">
        <w:t>utiliser des programmes de formation virtuelle fondés sur des ressources réutilisables, des cours d</w:t>
      </w:r>
      <w:r w:rsidR="00601994" w:rsidRPr="00B80F3E">
        <w:t>’</w:t>
      </w:r>
      <w:r w:rsidRPr="00B80F3E">
        <w:t>enseignement à distance supplémentaires, des démonstrations vidéo, des webinaires et des guides pratiques, afin de réduire le besoin de formation sur place et d</w:t>
      </w:r>
      <w:r w:rsidR="00601994" w:rsidRPr="00B80F3E">
        <w:t>’</w:t>
      </w:r>
      <w:r w:rsidRPr="00B80F3E">
        <w:t>augmenter le nombre de participan</w:t>
      </w:r>
      <w:r w:rsidR="00152661" w:rsidRPr="00B80F3E">
        <w:t>ts.  En</w:t>
      </w:r>
      <w:r w:rsidRPr="00B80F3E">
        <w:t xml:space="preserve"> outre, conjointement avec les partenaires concernés, des propositions devraient être présentées concernant un cursus international menant à des qualifications reconnues par l</w:t>
      </w:r>
      <w:r w:rsidR="00601994" w:rsidRPr="00B80F3E">
        <w:t>’</w:t>
      </w:r>
      <w:r w:rsidRPr="00B80F3E">
        <w:t>UPOV.</w:t>
      </w:r>
    </w:p>
    <w:p w:rsidR="005D35FB" w:rsidRPr="00B80F3E" w:rsidRDefault="005D35FB" w:rsidP="00BF0416">
      <w:pPr>
        <w:tabs>
          <w:tab w:val="left" w:pos="567"/>
        </w:tabs>
      </w:pPr>
    </w:p>
    <w:p w:rsidR="005D35FB" w:rsidRPr="00B80F3E" w:rsidRDefault="00BF0416" w:rsidP="00BF0416">
      <w:pPr>
        <w:tabs>
          <w:tab w:val="left" w:pos="851"/>
        </w:tabs>
      </w:pPr>
      <w:r w:rsidRPr="00B80F3E">
        <w:rPr>
          <w:color w:val="000000"/>
        </w:rPr>
        <w:t>En ce qui concerne les réunions des organes de l</w:t>
      </w:r>
      <w:r w:rsidR="00601994" w:rsidRPr="00B80F3E">
        <w:rPr>
          <w:color w:val="000000"/>
        </w:rPr>
        <w:t>’</w:t>
      </w:r>
      <w:r w:rsidRPr="00B80F3E">
        <w:rPr>
          <w:color w:val="000000"/>
        </w:rPr>
        <w:t>UPOV, il conviendra d</w:t>
      </w:r>
      <w:r w:rsidR="00601994" w:rsidRPr="00B80F3E">
        <w:rPr>
          <w:color w:val="000000"/>
        </w:rPr>
        <w:t>’</w:t>
      </w:r>
      <w:r w:rsidRPr="00B80F3E">
        <w:rPr>
          <w:color w:val="000000"/>
        </w:rPr>
        <w:t>examiner la politique en matière de participation virtuelle en vue d</w:t>
      </w:r>
      <w:r w:rsidR="00601994" w:rsidRPr="00B80F3E">
        <w:rPr>
          <w:color w:val="000000"/>
        </w:rPr>
        <w:t>’</w:t>
      </w:r>
      <w:r w:rsidRPr="00B80F3E">
        <w:rPr>
          <w:color w:val="000000"/>
        </w:rPr>
        <w:t>accroître la participation et l</w:t>
      </w:r>
      <w:r w:rsidR="00601994" w:rsidRPr="00B80F3E">
        <w:rPr>
          <w:color w:val="000000"/>
        </w:rPr>
        <w:t>’</w:t>
      </w:r>
      <w:r w:rsidRPr="00B80F3E">
        <w:rPr>
          <w:color w:val="000000"/>
        </w:rPr>
        <w:t>efficacité des réunions.</w:t>
      </w:r>
    </w:p>
    <w:p w:rsidR="005D35FB" w:rsidRPr="00B80F3E" w:rsidRDefault="005D35FB" w:rsidP="00BF0416">
      <w:pPr>
        <w:tabs>
          <w:tab w:val="left" w:pos="851"/>
        </w:tabs>
      </w:pPr>
    </w:p>
    <w:p w:rsidR="00601994" w:rsidRPr="00B80F3E" w:rsidRDefault="00BF0416" w:rsidP="00BF0416">
      <w:pPr>
        <w:tabs>
          <w:tab w:val="left" w:pos="851"/>
        </w:tabs>
      </w:pPr>
      <w:r w:rsidRPr="00B80F3E">
        <w:rPr>
          <w:color w:val="000000"/>
        </w:rPr>
        <w:t>La politique en matière de traduction, notamment l</w:t>
      </w:r>
      <w:r w:rsidR="00601994" w:rsidRPr="00B80F3E">
        <w:rPr>
          <w:color w:val="000000"/>
        </w:rPr>
        <w:t>’</w:t>
      </w:r>
      <w:r w:rsidRPr="00B80F3E">
        <w:rPr>
          <w:color w:val="000000"/>
        </w:rPr>
        <w:t>utilisation de la technologie de la traduction automatique pour réduire les coûts de traduction et étendre la couverture linguistique, sera un domaine à examiner plus avant</w:t>
      </w:r>
      <w:r w:rsidR="00696D3B" w:rsidRPr="00B80F3E">
        <w:t>.</w:t>
      </w:r>
    </w:p>
    <w:p w:rsidR="005D35FB" w:rsidRPr="00B80F3E" w:rsidRDefault="005D35FB" w:rsidP="00696D3B">
      <w:pPr>
        <w:tabs>
          <w:tab w:val="left" w:pos="851"/>
        </w:tabs>
      </w:pPr>
    </w:p>
    <w:p w:rsidR="005D35FB" w:rsidRPr="00B80F3E" w:rsidRDefault="005D35FB" w:rsidP="00696D3B"/>
    <w:p w:rsidR="005D35FB" w:rsidRPr="00B80F3E" w:rsidRDefault="00BF0416" w:rsidP="00631858">
      <w:pPr>
        <w:pStyle w:val="Heading3"/>
        <w:rPr>
          <w:lang w:val="fr-FR"/>
        </w:rPr>
      </w:pPr>
      <w:bookmarkStart w:id="455" w:name="_Toc79751960"/>
      <w:r w:rsidRPr="00B80F3E">
        <w:rPr>
          <w:lang w:val="fr-FR"/>
        </w:rPr>
        <w:lastRenderedPageBreak/>
        <w:t>Activité</w:t>
      </w:r>
      <w:r w:rsidR="00696D3B" w:rsidRPr="00B80F3E">
        <w:rPr>
          <w:lang w:val="fr-FR"/>
        </w:rPr>
        <w:t>s</w:t>
      </w:r>
      <w:bookmarkEnd w:id="455"/>
    </w:p>
    <w:p w:rsidR="005D35FB" w:rsidRPr="00B80F3E" w:rsidRDefault="005D35FB" w:rsidP="00696D3B"/>
    <w:p w:rsidR="005D35FB" w:rsidRPr="00B80F3E" w:rsidRDefault="00696D3B" w:rsidP="00BF0416">
      <w:pPr>
        <w:spacing w:after="40"/>
        <w:ind w:left="1134" w:hanging="567"/>
      </w:pPr>
      <w:r w:rsidRPr="00B80F3E">
        <w:t>i)</w:t>
      </w:r>
      <w:r w:rsidRPr="00B80F3E">
        <w:tab/>
      </w:r>
      <w:r w:rsidR="00BF0416" w:rsidRPr="00B80F3E">
        <w:t>Deux sessions du Conseil et deux sessions du Comité consultatif</w:t>
      </w:r>
    </w:p>
    <w:p w:rsidR="005D35FB" w:rsidRPr="00B80F3E" w:rsidRDefault="00BF0416" w:rsidP="00BF0416">
      <w:pPr>
        <w:spacing w:after="40"/>
        <w:ind w:left="1134" w:hanging="567"/>
      </w:pPr>
      <w:r w:rsidRPr="00B80F3E">
        <w:t>ii)</w:t>
      </w:r>
      <w:r w:rsidRPr="00B80F3E">
        <w:tab/>
        <w:t>Coordination, suivi et évaluation de l</w:t>
      </w:r>
      <w:r w:rsidR="00601994" w:rsidRPr="00B80F3E">
        <w:t>’</w:t>
      </w:r>
      <w:r w:rsidRPr="00B80F3E">
        <w:t>exécution du programme et budget pour l</w:t>
      </w:r>
      <w:r w:rsidR="00601994" w:rsidRPr="00B80F3E">
        <w:t>’</w:t>
      </w:r>
      <w:r w:rsidRPr="00B80F3E">
        <w:t>exercice biennal 2022</w:t>
      </w:r>
      <w:r w:rsidR="00971F38" w:rsidRPr="00B80F3E">
        <w:noBreakHyphen/>
      </w:r>
      <w:r w:rsidRPr="00B80F3E">
        <w:t>2023</w:t>
      </w:r>
    </w:p>
    <w:p w:rsidR="005D35FB" w:rsidRPr="00B80F3E" w:rsidRDefault="00BF0416" w:rsidP="00BF0416">
      <w:pPr>
        <w:spacing w:after="40"/>
        <w:ind w:left="1134" w:hanging="567"/>
      </w:pPr>
      <w:r w:rsidRPr="00B80F3E">
        <w:t>iii)</w:t>
      </w:r>
      <w:r w:rsidRPr="00B80F3E">
        <w:tab/>
        <w:t>Examen du Plan de développement stratégique, notamment la diversification du portefeuille de recettes de l</w:t>
      </w:r>
      <w:r w:rsidR="00601994" w:rsidRPr="00B80F3E">
        <w:t>’</w:t>
      </w:r>
      <w:r w:rsidRPr="00B80F3E">
        <w:t>UPOV</w:t>
      </w:r>
    </w:p>
    <w:p w:rsidR="005D35FB" w:rsidRPr="00B80F3E" w:rsidRDefault="00BF0416" w:rsidP="00BF0416">
      <w:pPr>
        <w:spacing w:after="40"/>
        <w:ind w:left="1134" w:hanging="567"/>
      </w:pPr>
      <w:r w:rsidRPr="00B80F3E">
        <w:t>iv)</w:t>
      </w:r>
      <w:r w:rsidRPr="00B80F3E">
        <w:tab/>
        <w:t>Élaboration et adoption du programme et budget pour l</w:t>
      </w:r>
      <w:r w:rsidR="00601994" w:rsidRPr="00B80F3E">
        <w:t>’</w:t>
      </w:r>
      <w:r w:rsidRPr="00B80F3E">
        <w:t>exercice biennal 2024</w:t>
      </w:r>
      <w:r w:rsidR="00971F38" w:rsidRPr="00B80F3E">
        <w:noBreakHyphen/>
      </w:r>
      <w:r w:rsidRPr="00B80F3E">
        <w:t>2025</w:t>
      </w:r>
    </w:p>
    <w:p w:rsidR="005D35FB" w:rsidRPr="00B80F3E" w:rsidRDefault="00BF0416" w:rsidP="00BF0416">
      <w:pPr>
        <w:spacing w:after="40"/>
        <w:ind w:left="1134" w:hanging="567"/>
      </w:pPr>
      <w:r w:rsidRPr="00B80F3E">
        <w:t>v)</w:t>
      </w:r>
      <w:r w:rsidRPr="00B80F3E">
        <w:tab/>
        <w:t>Examen de la stratégie de communication</w:t>
      </w:r>
    </w:p>
    <w:p w:rsidR="005D35FB" w:rsidRPr="00B80F3E" w:rsidRDefault="00BF0416" w:rsidP="00BF0416">
      <w:pPr>
        <w:spacing w:after="40"/>
        <w:ind w:left="1134" w:hanging="567"/>
      </w:pPr>
      <w:r w:rsidRPr="00B80F3E">
        <w:t>vi)</w:t>
      </w:r>
      <w:r w:rsidRPr="00B80F3E">
        <w:tab/>
        <w:t>Examen de la stratégie en matière de formation et d</w:t>
      </w:r>
      <w:r w:rsidR="00601994" w:rsidRPr="00B80F3E">
        <w:t>’</w:t>
      </w:r>
      <w:r w:rsidRPr="00B80F3E">
        <w:t>assistance</w:t>
      </w:r>
    </w:p>
    <w:p w:rsidR="005D35FB" w:rsidRPr="00B80F3E" w:rsidRDefault="00BF0416" w:rsidP="00BF0416">
      <w:pPr>
        <w:spacing w:after="40"/>
        <w:ind w:left="1134" w:hanging="567"/>
      </w:pPr>
      <w:r w:rsidRPr="00B80F3E">
        <w:t>vii)</w:t>
      </w:r>
      <w:r w:rsidRPr="00B80F3E">
        <w:tab/>
        <w:t>Politique en matière de participation virtuelle aux réunions de l</w:t>
      </w:r>
      <w:r w:rsidR="00601994" w:rsidRPr="00B80F3E">
        <w:t>’</w:t>
      </w:r>
      <w:r w:rsidRPr="00B80F3E">
        <w:t>UPOV</w:t>
      </w:r>
    </w:p>
    <w:p w:rsidR="005D35FB" w:rsidRPr="00B80F3E" w:rsidRDefault="00BF0416" w:rsidP="00BF0416">
      <w:pPr>
        <w:spacing w:after="40"/>
        <w:ind w:left="1276" w:hanging="709"/>
      </w:pPr>
      <w:r w:rsidRPr="00B80F3E">
        <w:t>viii)</w:t>
      </w:r>
      <w:r w:rsidRPr="00B80F3E">
        <w:tab/>
        <w:t>Politique en matière de traduction et de couverture linguistique</w:t>
      </w:r>
    </w:p>
    <w:p w:rsidR="005D35FB" w:rsidRPr="00B80F3E" w:rsidRDefault="005D35FB" w:rsidP="00696D3B">
      <w:pPr>
        <w:jc w:val="left"/>
      </w:pPr>
    </w:p>
    <w:p w:rsidR="005D35FB" w:rsidRPr="00B80F3E" w:rsidRDefault="005D35FB" w:rsidP="00696D3B">
      <w:pPr>
        <w:jc w:val="left"/>
      </w:pPr>
    </w:p>
    <w:p w:rsidR="005D35FB" w:rsidRPr="00B80F3E" w:rsidRDefault="00BF0416" w:rsidP="00631858">
      <w:pPr>
        <w:pStyle w:val="Heading3"/>
        <w:rPr>
          <w:lang w:val="fr-FR"/>
        </w:rPr>
      </w:pPr>
      <w:bookmarkStart w:id="456" w:name="_Toc64381540"/>
      <w:bookmarkStart w:id="457" w:name="_Toc79751961"/>
      <w:r w:rsidRPr="00B80F3E">
        <w:rPr>
          <w:lang w:val="fr-FR"/>
        </w:rPr>
        <w:t>Résultats escomptés et indicateurs d</w:t>
      </w:r>
      <w:r w:rsidR="00601994" w:rsidRPr="00B80F3E">
        <w:rPr>
          <w:lang w:val="fr-FR"/>
        </w:rPr>
        <w:t>’</w:t>
      </w:r>
      <w:r w:rsidRPr="00B80F3E">
        <w:rPr>
          <w:lang w:val="fr-FR"/>
        </w:rPr>
        <w:t>exécution</w:t>
      </w:r>
      <w:bookmarkEnd w:id="456"/>
      <w:bookmarkEnd w:id="457"/>
    </w:p>
    <w:p w:rsidR="00696D3B" w:rsidRPr="00B80F3E" w:rsidRDefault="00696D3B" w:rsidP="001E3A4E">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696D3B" w:rsidRPr="00B80F3E" w:rsidTr="001E3A4E">
        <w:trPr>
          <w:cantSplit/>
        </w:trPr>
        <w:tc>
          <w:tcPr>
            <w:tcW w:w="4351" w:type="dxa"/>
            <w:tcBorders>
              <w:bottom w:val="single" w:sz="4" w:space="0" w:color="A6A6A6" w:themeColor="background1" w:themeShade="A6"/>
            </w:tcBorders>
            <w:shd w:val="clear" w:color="auto" w:fill="C6CFD7"/>
          </w:tcPr>
          <w:p w:rsidR="00696D3B" w:rsidRPr="00B80F3E" w:rsidRDefault="00BF0416" w:rsidP="00C5441A">
            <w:pPr>
              <w:keepNext/>
              <w:ind w:left="397" w:hanging="397"/>
              <w:jc w:val="center"/>
              <w:rPr>
                <w:rFonts w:cs="Arial"/>
                <w:b/>
                <w:color w:val="000000"/>
              </w:rPr>
            </w:pPr>
            <w:r w:rsidRPr="00B80F3E">
              <w:rPr>
                <w:rFonts w:cs="Arial"/>
                <w:b/>
              </w:rPr>
              <w:t>Résultats escomptés</w:t>
            </w:r>
          </w:p>
        </w:tc>
        <w:tc>
          <w:tcPr>
            <w:tcW w:w="5538" w:type="dxa"/>
            <w:tcBorders>
              <w:bottom w:val="single" w:sz="4" w:space="0" w:color="A6A6A6" w:themeColor="background1" w:themeShade="A6"/>
            </w:tcBorders>
            <w:shd w:val="clear" w:color="auto" w:fill="C6CFD7"/>
          </w:tcPr>
          <w:p w:rsidR="00696D3B" w:rsidRPr="00B80F3E" w:rsidRDefault="00BF0416" w:rsidP="00137209">
            <w:pPr>
              <w:keepNext/>
              <w:ind w:left="397" w:hanging="397"/>
              <w:jc w:val="center"/>
              <w:rPr>
                <w:rFonts w:cs="Arial"/>
                <w:b/>
                <w:color w:val="000000"/>
              </w:rPr>
            </w:pPr>
            <w:r w:rsidRPr="00B80F3E">
              <w:rPr>
                <w:rFonts w:cs="Arial"/>
                <w:b/>
                <w:color w:val="000000"/>
              </w:rPr>
              <w:t>Indicateu</w:t>
            </w:r>
            <w:r w:rsidR="00696D3B" w:rsidRPr="00B80F3E">
              <w:rPr>
                <w:rFonts w:cs="Arial"/>
                <w:b/>
                <w:color w:val="000000"/>
              </w:rPr>
              <w:t>rs</w:t>
            </w:r>
            <w:r w:rsidRPr="00B80F3E">
              <w:rPr>
                <w:rFonts w:cs="Arial"/>
                <w:b/>
                <w:color w:val="000000"/>
              </w:rPr>
              <w:t xml:space="preserve"> </w:t>
            </w:r>
            <w:r w:rsidR="00137209">
              <w:rPr>
                <w:rFonts w:cs="Arial"/>
                <w:b/>
                <w:color w:val="000000"/>
              </w:rPr>
              <w:t>d’exécution</w:t>
            </w:r>
          </w:p>
        </w:tc>
      </w:tr>
      <w:tr w:rsidR="00BF0416" w:rsidRPr="00B80F3E" w:rsidTr="00C5441A">
        <w:trPr>
          <w:cantSplit/>
        </w:trPr>
        <w:tc>
          <w:tcPr>
            <w:tcW w:w="4351" w:type="dxa"/>
            <w:tcBorders>
              <w:top w:val="single" w:sz="4" w:space="0" w:color="A6A6A6" w:themeColor="background1" w:themeShade="A6"/>
            </w:tcBorders>
          </w:tcPr>
          <w:p w:rsidR="00BF0416" w:rsidRPr="00B80F3E" w:rsidRDefault="00BF0416" w:rsidP="00BF0416">
            <w:pPr>
              <w:numPr>
                <w:ilvl w:val="0"/>
                <w:numId w:val="9"/>
              </w:numPr>
              <w:ind w:left="496" w:hanging="270"/>
              <w:jc w:val="left"/>
              <w:rPr>
                <w:rFonts w:cs="Arial"/>
              </w:rPr>
            </w:pPr>
            <w:r w:rsidRPr="00B80F3E">
              <w:rPr>
                <w:rFonts w:cs="Arial"/>
              </w:rPr>
              <w:t>Gouvernance par le Conseil de l</w:t>
            </w:r>
            <w:r w:rsidR="00601994" w:rsidRPr="00B80F3E">
              <w:rPr>
                <w:rFonts w:cs="Arial"/>
              </w:rPr>
              <w:t>’</w:t>
            </w:r>
            <w:r w:rsidRPr="00B80F3E">
              <w:rPr>
                <w:rFonts w:cs="Arial"/>
              </w:rPr>
              <w:t xml:space="preserve">UPOV et le Comité consultatif, </w:t>
            </w:r>
            <w:r w:rsidR="00601994" w:rsidRPr="00B80F3E">
              <w:rPr>
                <w:rFonts w:cs="Arial"/>
              </w:rPr>
              <w:t>y compris</w:t>
            </w:r>
            <w:r w:rsidRPr="00B80F3E">
              <w:rPr>
                <w:rFonts w:cs="Arial"/>
              </w:rPr>
              <w:t xml:space="preserve"> le suivi des travaux des comités de l</w:t>
            </w:r>
            <w:r w:rsidR="00601994" w:rsidRPr="00B80F3E">
              <w:rPr>
                <w:rFonts w:cs="Arial"/>
              </w:rPr>
              <w:t>’</w:t>
            </w:r>
            <w:r w:rsidRPr="00B80F3E">
              <w:rPr>
                <w:rFonts w:cs="Arial"/>
              </w:rPr>
              <w:t>UPOV</w:t>
            </w:r>
          </w:p>
        </w:tc>
        <w:tc>
          <w:tcPr>
            <w:tcW w:w="5538" w:type="dxa"/>
            <w:tcBorders>
              <w:top w:val="single" w:sz="4" w:space="0" w:color="A6A6A6" w:themeColor="background1" w:themeShade="A6"/>
            </w:tcBorders>
          </w:tcPr>
          <w:p w:rsidR="005D35FB" w:rsidRPr="00B80F3E" w:rsidRDefault="00BF0416" w:rsidP="00BF0416">
            <w:pPr>
              <w:ind w:left="397" w:hanging="397"/>
              <w:jc w:val="left"/>
              <w:rPr>
                <w:rFonts w:cs="Arial"/>
              </w:rPr>
            </w:pPr>
            <w:r w:rsidRPr="00B80F3E">
              <w:rPr>
                <w:rFonts w:cs="Arial"/>
              </w:rPr>
              <w:t>a)</w:t>
            </w:r>
            <w:r w:rsidRPr="00B80F3E">
              <w:rPr>
                <w:rFonts w:cs="Arial"/>
              </w:rPr>
              <w:tab/>
              <w:t>Approbation et suivi des programmes de travail du CAJ, du</w:t>
            </w:r>
            <w:r w:rsidR="00601994" w:rsidRPr="00B80F3E">
              <w:rPr>
                <w:rFonts w:cs="Arial"/>
              </w:rPr>
              <w:t> TC</w:t>
            </w:r>
            <w:r w:rsidRPr="00B80F3E">
              <w:rPr>
                <w:rFonts w:cs="Arial"/>
              </w:rPr>
              <w:t>, des TWP et des groupes de travail ad hoc;</w:t>
            </w:r>
          </w:p>
          <w:p w:rsidR="005D35FB" w:rsidRPr="00B80F3E" w:rsidRDefault="00BF0416" w:rsidP="00BF0416">
            <w:pPr>
              <w:ind w:left="397" w:hanging="397"/>
              <w:jc w:val="left"/>
              <w:rPr>
                <w:rFonts w:cs="Arial"/>
              </w:rPr>
            </w:pPr>
            <w:r w:rsidRPr="00B80F3E">
              <w:rPr>
                <w:rFonts w:cs="Arial"/>
              </w:rPr>
              <w:t>b)</w:t>
            </w:r>
            <w:r w:rsidRPr="00B80F3E">
              <w:rPr>
                <w:rFonts w:cs="Arial"/>
              </w:rPr>
              <w:tab/>
              <w:t>Approbation du programme et budget;</w:t>
            </w:r>
          </w:p>
          <w:p w:rsidR="005D35FB" w:rsidRPr="00B80F3E" w:rsidRDefault="00BF0416" w:rsidP="00BF0416">
            <w:pPr>
              <w:ind w:left="397" w:hanging="397"/>
              <w:jc w:val="left"/>
              <w:rPr>
                <w:rFonts w:cs="Arial"/>
              </w:rPr>
            </w:pPr>
            <w:r w:rsidRPr="00B80F3E">
              <w:rPr>
                <w:rFonts w:cs="Arial"/>
              </w:rPr>
              <w:t>c)</w:t>
            </w:r>
            <w:r w:rsidRPr="00B80F3E">
              <w:rPr>
                <w:rFonts w:cs="Arial"/>
              </w:rPr>
              <w:tab/>
              <w:t>Approbation des états financiers;</w:t>
            </w:r>
          </w:p>
          <w:p w:rsidR="00BF0416" w:rsidRPr="00B80F3E" w:rsidRDefault="00BF0416" w:rsidP="00BF0416">
            <w:pPr>
              <w:ind w:left="397" w:hanging="397"/>
              <w:jc w:val="left"/>
              <w:rPr>
                <w:rFonts w:cs="Arial"/>
              </w:rPr>
            </w:pPr>
            <w:r w:rsidRPr="00B80F3E">
              <w:rPr>
                <w:rFonts w:cs="Arial"/>
              </w:rPr>
              <w:t>d)</w:t>
            </w:r>
            <w:r w:rsidRPr="00B80F3E">
              <w:rPr>
                <w:rFonts w:cs="Arial"/>
              </w:rPr>
              <w:tab/>
              <w:t>Approbation du Rapport sur la performance de l</w:t>
            </w:r>
            <w:r w:rsidR="00601994" w:rsidRPr="00B80F3E">
              <w:rPr>
                <w:rFonts w:cs="Arial"/>
              </w:rPr>
              <w:t>’</w:t>
            </w:r>
            <w:r w:rsidRPr="00B80F3E">
              <w:rPr>
                <w:rFonts w:cs="Arial"/>
              </w:rPr>
              <w:t>UPOV.</w:t>
            </w:r>
          </w:p>
        </w:tc>
      </w:tr>
      <w:tr w:rsidR="00BF0416" w:rsidRPr="00B80F3E" w:rsidTr="00C5441A">
        <w:trPr>
          <w:cantSplit/>
        </w:trPr>
        <w:tc>
          <w:tcPr>
            <w:tcW w:w="4351" w:type="dxa"/>
          </w:tcPr>
          <w:p w:rsidR="00BF0416" w:rsidRPr="00B80F3E" w:rsidRDefault="00BF0416" w:rsidP="00BF0416">
            <w:pPr>
              <w:numPr>
                <w:ilvl w:val="0"/>
                <w:numId w:val="9"/>
              </w:numPr>
              <w:ind w:left="468" w:hanging="284"/>
              <w:jc w:val="left"/>
              <w:rPr>
                <w:rFonts w:cs="Arial"/>
              </w:rPr>
            </w:pPr>
            <w:r w:rsidRPr="00B80F3E">
              <w:rPr>
                <w:rFonts w:cs="Arial"/>
              </w:rPr>
              <w:t>Examen de la conformité des lois ou projets de loi avec l</w:t>
            </w:r>
            <w:r w:rsidR="00601994" w:rsidRPr="00B80F3E">
              <w:rPr>
                <w:rFonts w:cs="Arial"/>
              </w:rPr>
              <w:t>’</w:t>
            </w:r>
            <w:r w:rsidRPr="00B80F3E">
              <w:rPr>
                <w:rFonts w:cs="Arial"/>
              </w:rPr>
              <w:t xml:space="preserve">Acte de 1991 de la </w:t>
            </w:r>
            <w:r w:rsidR="00601994" w:rsidRPr="00B80F3E">
              <w:rPr>
                <w:rFonts w:cs="Arial"/>
              </w:rPr>
              <w:t>Convention UPOV</w:t>
            </w:r>
          </w:p>
        </w:tc>
        <w:tc>
          <w:tcPr>
            <w:tcW w:w="5538" w:type="dxa"/>
          </w:tcPr>
          <w:p w:rsidR="005D35FB" w:rsidRPr="00B80F3E" w:rsidRDefault="00BF0416" w:rsidP="00BF0416">
            <w:pPr>
              <w:ind w:left="397" w:hanging="397"/>
              <w:jc w:val="left"/>
              <w:rPr>
                <w:rFonts w:cs="Arial"/>
              </w:rPr>
            </w:pPr>
            <w:r w:rsidRPr="00B80F3E">
              <w:rPr>
                <w:rFonts w:cs="Arial"/>
              </w:rPr>
              <w:t>a)</w:t>
            </w:r>
            <w:r w:rsidRPr="00B80F3E">
              <w:rPr>
                <w:rFonts w:cs="Arial"/>
              </w:rPr>
              <w:tab/>
              <w:t>Recommandations formulées par le Comité consultatif;</w:t>
            </w:r>
          </w:p>
          <w:p w:rsidR="00BF0416" w:rsidRPr="00B80F3E" w:rsidRDefault="00BF0416" w:rsidP="00BF0416">
            <w:pPr>
              <w:ind w:left="397" w:hanging="397"/>
              <w:jc w:val="left"/>
              <w:rPr>
                <w:rFonts w:cs="Arial"/>
              </w:rPr>
            </w:pPr>
            <w:r w:rsidRPr="00B80F3E">
              <w:rPr>
                <w:rFonts w:cs="Arial"/>
              </w:rPr>
              <w:t>b)</w:t>
            </w:r>
            <w:r w:rsidRPr="00B80F3E">
              <w:rPr>
                <w:rFonts w:cs="Arial"/>
              </w:rPr>
              <w:tab/>
              <w:t>Décisions adoptées par le Conseil.</w:t>
            </w:r>
          </w:p>
        </w:tc>
      </w:tr>
      <w:tr w:rsidR="00BF0416" w:rsidRPr="00B80F3E" w:rsidTr="00C5441A">
        <w:trPr>
          <w:cantSplit/>
        </w:trPr>
        <w:tc>
          <w:tcPr>
            <w:tcW w:w="4351" w:type="dxa"/>
          </w:tcPr>
          <w:p w:rsidR="00BF0416" w:rsidRPr="00B80F3E" w:rsidRDefault="00BF0416" w:rsidP="00BF0416">
            <w:pPr>
              <w:numPr>
                <w:ilvl w:val="0"/>
                <w:numId w:val="9"/>
              </w:numPr>
              <w:ind w:left="468" w:hanging="284"/>
              <w:jc w:val="left"/>
              <w:rPr>
                <w:rFonts w:cs="Arial"/>
              </w:rPr>
            </w:pPr>
            <w:r w:rsidRPr="00B80F3E">
              <w:rPr>
                <w:rFonts w:cs="Arial"/>
              </w:rPr>
              <w:t>Examen des faits nouveaux concernant les demandes de droits d</w:t>
            </w:r>
            <w:r w:rsidR="00601994" w:rsidRPr="00B80F3E">
              <w:rPr>
                <w:rFonts w:cs="Arial"/>
              </w:rPr>
              <w:t>’</w:t>
            </w:r>
            <w:r w:rsidRPr="00B80F3E">
              <w:rPr>
                <w:rFonts w:cs="Arial"/>
              </w:rPr>
              <w:t>obtenteur et les droits d</w:t>
            </w:r>
            <w:r w:rsidR="00601994" w:rsidRPr="00B80F3E">
              <w:rPr>
                <w:rFonts w:cs="Arial"/>
              </w:rPr>
              <w:t>’</w:t>
            </w:r>
            <w:r w:rsidRPr="00B80F3E">
              <w:rPr>
                <w:rFonts w:cs="Arial"/>
              </w:rPr>
              <w:t>obtenteurs délivrés</w:t>
            </w:r>
          </w:p>
        </w:tc>
        <w:tc>
          <w:tcPr>
            <w:tcW w:w="5538" w:type="dxa"/>
          </w:tcPr>
          <w:p w:rsidR="005D35FB" w:rsidRPr="00B80F3E" w:rsidRDefault="00BF0416" w:rsidP="00BF0416">
            <w:pPr>
              <w:ind w:left="397" w:hanging="397"/>
              <w:jc w:val="left"/>
              <w:rPr>
                <w:rFonts w:cs="Arial"/>
              </w:rPr>
            </w:pPr>
            <w:r w:rsidRPr="00B80F3E">
              <w:rPr>
                <w:rFonts w:cs="Arial"/>
              </w:rPr>
              <w:t>a)</w:t>
            </w:r>
            <w:r w:rsidRPr="00B80F3E">
              <w:rPr>
                <w:rFonts w:cs="Arial"/>
              </w:rPr>
              <w:tab/>
              <w:t>Nombre de demandes déposées;</w:t>
            </w:r>
          </w:p>
          <w:p w:rsidR="005D35FB" w:rsidRPr="00B80F3E" w:rsidRDefault="00BF0416" w:rsidP="00BF0416">
            <w:pPr>
              <w:ind w:left="397" w:hanging="397"/>
              <w:jc w:val="left"/>
              <w:rPr>
                <w:rFonts w:cs="Arial"/>
              </w:rPr>
            </w:pPr>
            <w:r w:rsidRPr="00B80F3E">
              <w:rPr>
                <w:rFonts w:cs="Arial"/>
              </w:rPr>
              <w:t>b)</w:t>
            </w:r>
            <w:r w:rsidRPr="00B80F3E">
              <w:rPr>
                <w:rFonts w:cs="Arial"/>
              </w:rPr>
              <w:tab/>
              <w:t>Nombre de titres octroyés;</w:t>
            </w:r>
          </w:p>
          <w:p w:rsidR="005D35FB" w:rsidRPr="00B80F3E" w:rsidRDefault="00BF0416" w:rsidP="00BF0416">
            <w:pPr>
              <w:ind w:left="397" w:hanging="397"/>
              <w:jc w:val="left"/>
              <w:rPr>
                <w:rFonts w:cs="Arial"/>
              </w:rPr>
            </w:pPr>
            <w:r w:rsidRPr="00B80F3E">
              <w:rPr>
                <w:rFonts w:cs="Arial"/>
              </w:rPr>
              <w:t>c)</w:t>
            </w:r>
            <w:r w:rsidRPr="00B80F3E">
              <w:rPr>
                <w:rFonts w:cs="Arial"/>
              </w:rPr>
              <w:tab/>
              <w:t>Nombre de titres en vigueur;</w:t>
            </w:r>
          </w:p>
          <w:p w:rsidR="005D35FB" w:rsidRPr="00B80F3E" w:rsidRDefault="00BF0416" w:rsidP="00BF0416">
            <w:pPr>
              <w:ind w:left="397" w:hanging="397"/>
              <w:jc w:val="left"/>
              <w:rPr>
                <w:rFonts w:cs="Arial"/>
              </w:rPr>
            </w:pPr>
            <w:r w:rsidRPr="00B80F3E">
              <w:rPr>
                <w:rFonts w:cs="Arial"/>
              </w:rPr>
              <w:t>d)</w:t>
            </w:r>
            <w:r w:rsidRPr="00B80F3E">
              <w:rPr>
                <w:rFonts w:cs="Arial"/>
              </w:rPr>
              <w:tab/>
              <w:t>Nombre de genres ou espèces protégés par des membres de l</w:t>
            </w:r>
            <w:r w:rsidR="00601994" w:rsidRPr="00B80F3E">
              <w:rPr>
                <w:rFonts w:cs="Arial"/>
              </w:rPr>
              <w:t>’</w:t>
            </w:r>
            <w:r w:rsidRPr="00B80F3E">
              <w:rPr>
                <w:rFonts w:cs="Arial"/>
              </w:rPr>
              <w:t>Union;</w:t>
            </w:r>
          </w:p>
          <w:p w:rsidR="005D35FB" w:rsidRPr="00B80F3E" w:rsidRDefault="00BF0416" w:rsidP="00BF0416">
            <w:pPr>
              <w:ind w:left="397" w:hanging="397"/>
              <w:jc w:val="left"/>
              <w:rPr>
                <w:rFonts w:cs="Arial"/>
              </w:rPr>
            </w:pPr>
            <w:r w:rsidRPr="00B80F3E">
              <w:rPr>
                <w:rFonts w:cs="Arial"/>
              </w:rPr>
              <w:t>e)</w:t>
            </w:r>
            <w:r w:rsidRPr="00B80F3E">
              <w:rPr>
                <w:rFonts w:cs="Arial"/>
              </w:rPr>
              <w:tab/>
              <w:t>Nombre de genres ou espèces dont des variétés sont protégées;</w:t>
            </w:r>
          </w:p>
          <w:p w:rsidR="00BF0416" w:rsidRPr="00B80F3E" w:rsidRDefault="00BF0416" w:rsidP="00BF0416">
            <w:pPr>
              <w:ind w:left="397" w:hanging="397"/>
              <w:jc w:val="left"/>
              <w:rPr>
                <w:rFonts w:cs="Arial"/>
              </w:rPr>
            </w:pPr>
            <w:r w:rsidRPr="00B80F3E">
              <w:rPr>
                <w:rFonts w:cs="Arial"/>
              </w:rPr>
              <w:t>f)</w:t>
            </w:r>
            <w:r w:rsidRPr="00B80F3E">
              <w:rPr>
                <w:rFonts w:cs="Arial"/>
              </w:rPr>
              <w:tab/>
              <w:t>Analyse par type de plante.</w:t>
            </w:r>
          </w:p>
        </w:tc>
      </w:tr>
      <w:tr w:rsidR="00BF0416" w:rsidRPr="00B80F3E" w:rsidTr="00C5441A">
        <w:trPr>
          <w:cantSplit/>
        </w:trPr>
        <w:tc>
          <w:tcPr>
            <w:tcW w:w="4351" w:type="dxa"/>
            <w:tcBorders>
              <w:bottom w:val="single" w:sz="4" w:space="0" w:color="BFBFBF" w:themeColor="background1" w:themeShade="BF"/>
            </w:tcBorders>
          </w:tcPr>
          <w:p w:rsidR="00BF0416" w:rsidRPr="00B80F3E" w:rsidRDefault="00BF0416" w:rsidP="00BF0416">
            <w:pPr>
              <w:numPr>
                <w:ilvl w:val="0"/>
                <w:numId w:val="9"/>
              </w:numPr>
              <w:ind w:left="496" w:hanging="270"/>
              <w:jc w:val="left"/>
              <w:rPr>
                <w:rFonts w:cs="Arial"/>
              </w:rPr>
            </w:pPr>
            <w:r w:rsidRPr="00B80F3E">
              <w:rPr>
                <w:rFonts w:cs="Arial"/>
              </w:rPr>
              <w:t>Politiques visant à diversifier le portefeuille de recettes de l</w:t>
            </w:r>
            <w:r w:rsidR="00601994" w:rsidRPr="00B80F3E">
              <w:rPr>
                <w:rFonts w:cs="Arial"/>
              </w:rPr>
              <w:t>’</w:t>
            </w:r>
            <w:r w:rsidRPr="00B80F3E">
              <w:rPr>
                <w:rFonts w:cs="Arial"/>
              </w:rPr>
              <w:t>UPOV</w:t>
            </w:r>
          </w:p>
        </w:tc>
        <w:tc>
          <w:tcPr>
            <w:tcW w:w="5538" w:type="dxa"/>
            <w:tcBorders>
              <w:bottom w:val="single" w:sz="4" w:space="0" w:color="BFBFBF" w:themeColor="background1" w:themeShade="BF"/>
            </w:tcBorders>
          </w:tcPr>
          <w:p w:rsidR="00BF0416" w:rsidRPr="00B80F3E" w:rsidRDefault="00BF0416" w:rsidP="00BF0416">
            <w:pPr>
              <w:ind w:left="397" w:hanging="397"/>
              <w:jc w:val="left"/>
              <w:rPr>
                <w:rFonts w:cs="Arial"/>
              </w:rPr>
            </w:pPr>
            <w:r w:rsidRPr="00B80F3E">
              <w:rPr>
                <w:rFonts w:cs="Arial"/>
              </w:rPr>
              <w:t>a)</w:t>
            </w:r>
            <w:r w:rsidRPr="00B80F3E">
              <w:rPr>
                <w:rFonts w:cs="Arial"/>
              </w:rPr>
              <w:tab/>
              <w:t>Recettes provenant de sources autres que les contributions des membres de l</w:t>
            </w:r>
            <w:r w:rsidR="00601994" w:rsidRPr="00B80F3E">
              <w:rPr>
                <w:rFonts w:cs="Arial"/>
              </w:rPr>
              <w:t>’</w:t>
            </w:r>
            <w:r w:rsidRPr="00B80F3E">
              <w:rPr>
                <w:rFonts w:cs="Arial"/>
              </w:rPr>
              <w:t>UPOV.</w:t>
            </w:r>
          </w:p>
        </w:tc>
      </w:tr>
    </w:tbl>
    <w:p w:rsidR="005D35FB" w:rsidRPr="00B80F3E" w:rsidRDefault="005D35FB" w:rsidP="00696D3B">
      <w:pPr>
        <w:jc w:val="left"/>
      </w:pPr>
    </w:p>
    <w:p w:rsidR="005D35FB" w:rsidRPr="00B80F3E" w:rsidRDefault="005D35FB" w:rsidP="00696D3B">
      <w:pPr>
        <w:jc w:val="left"/>
      </w:pPr>
    </w:p>
    <w:p w:rsidR="005D35FB" w:rsidRPr="00B80F3E" w:rsidRDefault="00696D3B" w:rsidP="00696D3B">
      <w:pPr>
        <w:jc w:val="left"/>
        <w:rPr>
          <w:b/>
        </w:rPr>
      </w:pPr>
      <w:r w:rsidRPr="00B80F3E">
        <w:rPr>
          <w:b/>
        </w:rPr>
        <w:br w:type="page"/>
      </w:r>
    </w:p>
    <w:p w:rsidR="00601994" w:rsidRPr="00B80F3E" w:rsidRDefault="00BF0416" w:rsidP="0011356D">
      <w:pPr>
        <w:pStyle w:val="Heading2"/>
        <w:ind w:left="3261" w:hanging="3261"/>
        <w:rPr>
          <w:lang w:val="fr-FR"/>
        </w:rPr>
      </w:pPr>
      <w:bookmarkStart w:id="458" w:name="_Toc79751962"/>
      <w:r w:rsidRPr="00B80F3E">
        <w:rPr>
          <w:lang w:val="fr-FR"/>
        </w:rPr>
        <w:lastRenderedPageBreak/>
        <w:t>Sous</w:t>
      </w:r>
      <w:r w:rsidR="00971F38" w:rsidRPr="00B80F3E">
        <w:rPr>
          <w:lang w:val="fr-FR"/>
        </w:rPr>
        <w:noBreakHyphen/>
      </w:r>
      <w:r w:rsidR="00696D3B" w:rsidRPr="00B80F3E">
        <w:rPr>
          <w:lang w:val="fr-FR"/>
        </w:rPr>
        <w:t>program</w:t>
      </w:r>
      <w:r w:rsidRPr="00B80F3E">
        <w:rPr>
          <w:lang w:val="fr-FR"/>
        </w:rPr>
        <w:t>me</w:t>
      </w:r>
      <w:r w:rsidR="00152661" w:rsidRPr="00B80F3E">
        <w:rPr>
          <w:lang w:val="fr-FR"/>
        </w:rPr>
        <w:t> </w:t>
      </w:r>
      <w:r w:rsidR="00696D3B" w:rsidRPr="00B80F3E">
        <w:rPr>
          <w:lang w:val="fr-FR"/>
        </w:rPr>
        <w:t>UV.2</w:t>
      </w:r>
      <w:r w:rsidR="00601994" w:rsidRPr="00B80F3E">
        <w:rPr>
          <w:lang w:val="fr-FR"/>
        </w:rPr>
        <w:t> :</w:t>
      </w:r>
      <w:r w:rsidR="00696D3B" w:rsidRPr="00B80F3E">
        <w:rPr>
          <w:lang w:val="fr-FR"/>
        </w:rPr>
        <w:t xml:space="preserve"> </w:t>
      </w:r>
      <w:r w:rsidRPr="00B80F3E">
        <w:rPr>
          <w:lang w:val="fr-FR"/>
        </w:rPr>
        <w:t>Services fournis à l</w:t>
      </w:r>
      <w:r w:rsidR="00601994" w:rsidRPr="00B80F3E">
        <w:rPr>
          <w:lang w:val="fr-FR"/>
        </w:rPr>
        <w:t>’</w:t>
      </w:r>
      <w:r w:rsidRPr="00B80F3E">
        <w:rPr>
          <w:lang w:val="fr-FR"/>
        </w:rPr>
        <w:t>Union en vue d</w:t>
      </w:r>
      <w:r w:rsidR="00601994" w:rsidRPr="00B80F3E">
        <w:rPr>
          <w:lang w:val="fr-FR"/>
        </w:rPr>
        <w:t>’</w:t>
      </w:r>
      <w:r w:rsidRPr="00B80F3E">
        <w:rPr>
          <w:lang w:val="fr-FR"/>
        </w:rPr>
        <w:t>augmenter l</w:t>
      </w:r>
      <w:r w:rsidR="00601994" w:rsidRPr="00B80F3E">
        <w:rPr>
          <w:lang w:val="fr-FR"/>
        </w:rPr>
        <w:t>’</w:t>
      </w:r>
      <w:r w:rsidRPr="00B80F3E">
        <w:rPr>
          <w:lang w:val="fr-FR"/>
        </w:rPr>
        <w:t>efficacité du système de l</w:t>
      </w:r>
      <w:r w:rsidR="00601994" w:rsidRPr="00B80F3E">
        <w:rPr>
          <w:lang w:val="fr-FR"/>
        </w:rPr>
        <w:t>’</w:t>
      </w:r>
      <w:r w:rsidRPr="00B80F3E">
        <w:rPr>
          <w:lang w:val="fr-FR"/>
        </w:rPr>
        <w:t>UPOV</w:t>
      </w:r>
      <w:bookmarkEnd w:id="458"/>
    </w:p>
    <w:p w:rsidR="005D35FB" w:rsidRPr="00B80F3E" w:rsidRDefault="005D35FB" w:rsidP="00696D3B">
      <w:pPr>
        <w:keepNext/>
      </w:pPr>
    </w:p>
    <w:p w:rsidR="005D35FB" w:rsidRPr="00B80F3E" w:rsidRDefault="005D35FB" w:rsidP="00696D3B">
      <w:pPr>
        <w:keepNext/>
      </w:pPr>
    </w:p>
    <w:p w:rsidR="005D35FB" w:rsidRPr="00B80F3E" w:rsidRDefault="00BF0416" w:rsidP="00631858">
      <w:pPr>
        <w:pStyle w:val="Heading3"/>
        <w:rPr>
          <w:lang w:val="fr-FR"/>
        </w:rPr>
      </w:pPr>
      <w:bookmarkStart w:id="459" w:name="_Toc79751963"/>
      <w:r w:rsidRPr="00B80F3E">
        <w:rPr>
          <w:lang w:val="fr-FR"/>
        </w:rPr>
        <w:t>Objectif</w:t>
      </w:r>
      <w:r w:rsidR="00696D3B" w:rsidRPr="00B80F3E">
        <w:rPr>
          <w:lang w:val="fr-FR"/>
        </w:rPr>
        <w:t>s</w:t>
      </w:r>
      <w:bookmarkEnd w:id="459"/>
    </w:p>
    <w:p w:rsidR="005D35FB" w:rsidRPr="00B80F3E" w:rsidRDefault="005D35FB" w:rsidP="00696D3B">
      <w:pPr>
        <w:keepNext/>
        <w:ind w:left="142"/>
      </w:pPr>
    </w:p>
    <w:p w:rsidR="005D35FB" w:rsidRPr="00B80F3E" w:rsidRDefault="00BF0416" w:rsidP="00BF0416">
      <w:pPr>
        <w:pStyle w:val="ListParagraph"/>
        <w:numPr>
          <w:ilvl w:val="4"/>
          <w:numId w:val="7"/>
        </w:numPr>
        <w:ind w:left="1134" w:hanging="567"/>
      </w:pPr>
      <w:r w:rsidRPr="00B80F3E">
        <w:t>Maintenir et améliorer l</w:t>
      </w:r>
      <w:r w:rsidR="00601994" w:rsidRPr="00B80F3E">
        <w:t>’</w:t>
      </w:r>
      <w:r w:rsidRPr="00B80F3E">
        <w:t>efficacité du système de l</w:t>
      </w:r>
      <w:r w:rsidR="00601994" w:rsidRPr="00B80F3E">
        <w:t>’</w:t>
      </w:r>
      <w:r w:rsidRPr="00B80F3E">
        <w:t>UPOV.</w:t>
      </w:r>
    </w:p>
    <w:p w:rsidR="005D35FB" w:rsidRPr="00B80F3E" w:rsidRDefault="00BF0416" w:rsidP="00BF0416">
      <w:pPr>
        <w:pStyle w:val="ListParagraph"/>
        <w:numPr>
          <w:ilvl w:val="4"/>
          <w:numId w:val="7"/>
        </w:numPr>
        <w:ind w:left="1134" w:hanging="567"/>
      </w:pPr>
      <w:r w:rsidRPr="00B80F3E">
        <w:t xml:space="preserve">Jeter et développer les bases juridiques, administratives et techniques de la coopération internationale en matière de protection des obtentions végétales selon la </w:t>
      </w:r>
      <w:r w:rsidR="00601994" w:rsidRPr="00B80F3E">
        <w:t>Convention UPOV</w:t>
      </w:r>
      <w:r w:rsidR="00696D3B" w:rsidRPr="00B80F3E">
        <w:t>.</w:t>
      </w:r>
    </w:p>
    <w:p w:rsidR="005D35FB" w:rsidRPr="00B80F3E" w:rsidRDefault="005D35FB" w:rsidP="00696D3B">
      <w:pPr>
        <w:ind w:left="2410" w:hanging="2410"/>
      </w:pPr>
    </w:p>
    <w:p w:rsidR="005D35FB" w:rsidRPr="00B80F3E" w:rsidRDefault="005D35FB" w:rsidP="00696D3B">
      <w:pPr>
        <w:ind w:left="2410" w:hanging="2410"/>
      </w:pPr>
    </w:p>
    <w:p w:rsidR="005D35FB" w:rsidRPr="00B80F3E" w:rsidRDefault="00BF0416" w:rsidP="00631858">
      <w:pPr>
        <w:pStyle w:val="Heading3"/>
        <w:rPr>
          <w:lang w:val="fr-FR"/>
        </w:rPr>
      </w:pPr>
      <w:bookmarkStart w:id="460" w:name="_Toc79751964"/>
      <w:r w:rsidRPr="00B80F3E">
        <w:rPr>
          <w:lang w:val="fr-FR"/>
        </w:rPr>
        <w:t>Descriptif</w:t>
      </w:r>
      <w:bookmarkEnd w:id="460"/>
    </w:p>
    <w:p w:rsidR="005D35FB" w:rsidRPr="00B80F3E" w:rsidRDefault="005D35FB" w:rsidP="00696D3B"/>
    <w:p w:rsidR="005D35FB" w:rsidRPr="00B80F3E" w:rsidRDefault="00696D3B" w:rsidP="003C616F">
      <w:pPr>
        <w:pStyle w:val="Heading5"/>
        <w:rPr>
          <w:lang w:val="fr-FR"/>
        </w:rPr>
      </w:pPr>
      <w:r w:rsidRPr="00B80F3E">
        <w:rPr>
          <w:lang w:val="fr-FR"/>
        </w:rPr>
        <w:t>Introduction</w:t>
      </w:r>
    </w:p>
    <w:p w:rsidR="005D35FB" w:rsidRPr="00B80F3E" w:rsidRDefault="005D35FB" w:rsidP="00696D3B">
      <w:pPr>
        <w:tabs>
          <w:tab w:val="left" w:pos="851"/>
        </w:tabs>
        <w:rPr>
          <w:color w:val="000000" w:themeColor="text1"/>
        </w:rPr>
      </w:pPr>
    </w:p>
    <w:p w:rsidR="005D35FB" w:rsidRPr="00B80F3E" w:rsidRDefault="00BF0416" w:rsidP="00BF0416">
      <w:pPr>
        <w:tabs>
          <w:tab w:val="left" w:pos="851"/>
        </w:tabs>
        <w:rPr>
          <w:color w:val="000000" w:themeColor="text1"/>
        </w:rPr>
      </w:pPr>
      <w:r w:rsidRPr="00B80F3E">
        <w:rPr>
          <w:color w:val="000000" w:themeColor="text1"/>
        </w:rPr>
        <w:t>Ce sous</w:t>
      </w:r>
      <w:r w:rsidR="00971F38" w:rsidRPr="00B80F3E">
        <w:rPr>
          <w:color w:val="000000" w:themeColor="text1"/>
        </w:rPr>
        <w:noBreakHyphen/>
      </w:r>
      <w:r w:rsidRPr="00B80F3E">
        <w:rPr>
          <w:color w:val="000000" w:themeColor="text1"/>
        </w:rPr>
        <w:t>programme a trait à la fourniture d</w:t>
      </w:r>
      <w:r w:rsidR="00601994" w:rsidRPr="00B80F3E">
        <w:rPr>
          <w:color w:val="000000" w:themeColor="text1"/>
        </w:rPr>
        <w:t>’</w:t>
      </w:r>
      <w:r w:rsidRPr="00B80F3E">
        <w:rPr>
          <w:color w:val="000000" w:themeColor="text1"/>
        </w:rPr>
        <w:t>orientations, d</w:t>
      </w:r>
      <w:r w:rsidR="00601994" w:rsidRPr="00B80F3E">
        <w:rPr>
          <w:color w:val="000000" w:themeColor="text1"/>
        </w:rPr>
        <w:t>’</w:t>
      </w:r>
      <w:r w:rsidRPr="00B80F3E">
        <w:rPr>
          <w:color w:val="000000" w:themeColor="text1"/>
        </w:rPr>
        <w:t>informations et de ressources concernant le fonctionnement du système de l</w:t>
      </w:r>
      <w:r w:rsidR="00601994" w:rsidRPr="00B80F3E">
        <w:rPr>
          <w:color w:val="000000" w:themeColor="text1"/>
        </w:rPr>
        <w:t>’</w:t>
      </w:r>
      <w:r w:rsidRPr="00B80F3E">
        <w:rPr>
          <w:color w:val="000000" w:themeColor="text1"/>
        </w:rPr>
        <w:t>UPOV pour la protection des obtentions végétales, à l</w:t>
      </w:r>
      <w:r w:rsidR="00601994" w:rsidRPr="00B80F3E">
        <w:rPr>
          <w:color w:val="000000" w:themeColor="text1"/>
        </w:rPr>
        <w:t>’</w:t>
      </w:r>
      <w:r w:rsidRPr="00B80F3E">
        <w:rPr>
          <w:color w:val="000000" w:themeColor="text1"/>
        </w:rPr>
        <w:t>aide à la coopération entre membres de l</w:t>
      </w:r>
      <w:r w:rsidR="00601994" w:rsidRPr="00B80F3E">
        <w:rPr>
          <w:color w:val="000000" w:themeColor="text1"/>
        </w:rPr>
        <w:t>’</w:t>
      </w:r>
      <w:r w:rsidRPr="00B80F3E">
        <w:rPr>
          <w:color w:val="000000" w:themeColor="text1"/>
        </w:rPr>
        <w:t>Union et aux activités des organes compétents de l</w:t>
      </w:r>
      <w:r w:rsidR="00601994" w:rsidRPr="00B80F3E">
        <w:rPr>
          <w:color w:val="000000" w:themeColor="text1"/>
        </w:rPr>
        <w:t>’</w:t>
      </w:r>
      <w:r w:rsidRPr="00B80F3E">
        <w:rPr>
          <w:color w:val="000000" w:themeColor="text1"/>
        </w:rPr>
        <w:t>UPOV qui participent à l</w:t>
      </w:r>
      <w:r w:rsidR="00601994" w:rsidRPr="00B80F3E">
        <w:rPr>
          <w:color w:val="000000" w:themeColor="text1"/>
        </w:rPr>
        <w:t>’</w:t>
      </w:r>
      <w:r w:rsidRPr="00B80F3E">
        <w:rPr>
          <w:color w:val="000000" w:themeColor="text1"/>
        </w:rPr>
        <w:t>élaboration des orientations et aux activités de coopération.</w:t>
      </w:r>
    </w:p>
    <w:p w:rsidR="005D35FB" w:rsidRPr="00B80F3E" w:rsidRDefault="005D35FB" w:rsidP="00BF0416">
      <w:pPr>
        <w:tabs>
          <w:tab w:val="left" w:pos="567"/>
        </w:tabs>
        <w:rPr>
          <w:color w:val="000000" w:themeColor="text1"/>
        </w:rPr>
      </w:pPr>
    </w:p>
    <w:p w:rsidR="005D35FB" w:rsidRPr="00B80F3E" w:rsidRDefault="00BF0416" w:rsidP="003C616F">
      <w:pPr>
        <w:pStyle w:val="Heading5"/>
        <w:rPr>
          <w:lang w:val="fr-FR"/>
        </w:rPr>
      </w:pPr>
      <w:r w:rsidRPr="00B80F3E">
        <w:rPr>
          <w:lang w:val="fr-FR"/>
        </w:rPr>
        <w:t>Matériel d</w:t>
      </w:r>
      <w:r w:rsidR="00601994" w:rsidRPr="00B80F3E">
        <w:rPr>
          <w:lang w:val="fr-FR"/>
        </w:rPr>
        <w:t>’</w:t>
      </w:r>
      <w:r w:rsidRPr="00B80F3E">
        <w:rPr>
          <w:lang w:val="fr-FR"/>
        </w:rPr>
        <w:t>orientation et d</w:t>
      </w:r>
      <w:r w:rsidR="00601994" w:rsidRPr="00B80F3E">
        <w:rPr>
          <w:lang w:val="fr-FR"/>
        </w:rPr>
        <w:t>’</w:t>
      </w:r>
      <w:r w:rsidRPr="00B80F3E">
        <w:rPr>
          <w:lang w:val="fr-FR"/>
        </w:rPr>
        <w:t>information</w:t>
      </w:r>
    </w:p>
    <w:p w:rsidR="005D35FB" w:rsidRPr="00B80F3E" w:rsidRDefault="005D35FB" w:rsidP="00BF0416">
      <w:pPr>
        <w:tabs>
          <w:tab w:val="left" w:pos="851"/>
        </w:tabs>
        <w:rPr>
          <w:bCs/>
          <w:color w:val="000000" w:themeColor="text1"/>
          <w:szCs w:val="24"/>
        </w:rPr>
      </w:pPr>
    </w:p>
    <w:p w:rsidR="005D35FB" w:rsidRPr="00B80F3E" w:rsidRDefault="00BF0416" w:rsidP="00BF0416">
      <w:pPr>
        <w:tabs>
          <w:tab w:val="left" w:pos="851"/>
        </w:tabs>
      </w:pPr>
      <w:r w:rsidRPr="00B80F3E">
        <w:t>L</w:t>
      </w:r>
      <w:r w:rsidR="00601994" w:rsidRPr="00B80F3E">
        <w:t>’</w:t>
      </w:r>
      <w:r w:rsidRPr="00B80F3E">
        <w:t>efficacité du système de l</w:t>
      </w:r>
      <w:r w:rsidR="00601994" w:rsidRPr="00B80F3E">
        <w:t>’</w:t>
      </w:r>
      <w:r w:rsidRPr="00B80F3E">
        <w:t>UPOV est renforcée par la mise à disposition de matériels d</w:t>
      </w:r>
      <w:r w:rsidR="00601994" w:rsidRPr="00B80F3E">
        <w:t>’</w:t>
      </w:r>
      <w:r w:rsidRPr="00B80F3E">
        <w:t>orientation et d</w:t>
      </w:r>
      <w:r w:rsidR="00601994" w:rsidRPr="00B80F3E">
        <w:t>’</w:t>
      </w:r>
      <w:r w:rsidRPr="00B80F3E">
        <w:t>information tels que les notes explicatives (dans la série “UPOV/EXN”), les documents d</w:t>
      </w:r>
      <w:r w:rsidR="00601994" w:rsidRPr="00B80F3E">
        <w:t>’</w:t>
      </w:r>
      <w:r w:rsidRPr="00B80F3E">
        <w:t>information (dans la série “UPOV/INF”), l</w:t>
      </w:r>
      <w:r w:rsidR="00601994" w:rsidRPr="00B80F3E">
        <w:t>’</w:t>
      </w:r>
      <w:r w:rsidRPr="00B80F3E">
        <w:t>“Introduction générale à l</w:t>
      </w:r>
      <w:r w:rsidR="00601994" w:rsidRPr="00B80F3E">
        <w:t>’</w:t>
      </w:r>
      <w:r w:rsidRPr="00B80F3E">
        <w:t>examen de la distinction, de l</w:t>
      </w:r>
      <w:r w:rsidR="00601994" w:rsidRPr="00B80F3E">
        <w:t>’</w:t>
      </w:r>
      <w:r w:rsidRPr="00B80F3E">
        <w:t>homogénéité et de la stabilité et à l</w:t>
      </w:r>
      <w:r w:rsidR="00601994" w:rsidRPr="00B80F3E">
        <w:t>’</w:t>
      </w:r>
      <w:r w:rsidRPr="00B80F3E">
        <w:t>harmonisation des descriptions des obtentions végétales”, parallèlement aux documents TGP et aux principes directeurs d</w:t>
      </w:r>
      <w:r w:rsidR="00601994" w:rsidRPr="00B80F3E">
        <w:t>’</w:t>
      </w:r>
      <w:r w:rsidRPr="00B80F3E">
        <w:t>exam</w:t>
      </w:r>
      <w:r w:rsidR="00152661" w:rsidRPr="00B80F3E">
        <w:t>en.  Ce</w:t>
      </w:r>
      <w:r w:rsidRPr="00B80F3E">
        <w:t>s documents jettent les bases de l</w:t>
      </w:r>
      <w:r w:rsidR="00601994" w:rsidRPr="00B80F3E">
        <w:t>’</w:t>
      </w:r>
      <w:r w:rsidRPr="00B80F3E">
        <w:t>harmonisation et, par conséquent, favorisent la coopération entre les membres de l</w:t>
      </w:r>
      <w:r w:rsidR="00601994" w:rsidRPr="00B80F3E">
        <w:t>’</w:t>
      </w:r>
      <w:r w:rsidRPr="00B80F3E">
        <w:t>Uni</w:t>
      </w:r>
      <w:r w:rsidR="00152661" w:rsidRPr="00B80F3E">
        <w:t>on.  Le</w:t>
      </w:r>
      <w:r w:rsidRPr="00B80F3E">
        <w:t xml:space="preserve"> recensement des questions pertinentes à des fins d</w:t>
      </w:r>
      <w:r w:rsidR="00601994" w:rsidRPr="00B80F3E">
        <w:t>’</w:t>
      </w:r>
      <w:r w:rsidRPr="00B80F3E">
        <w:t>orientation et l</w:t>
      </w:r>
      <w:r w:rsidR="00601994" w:rsidRPr="00B80F3E">
        <w:t>’</w:t>
      </w:r>
      <w:r w:rsidRPr="00B80F3E">
        <w:t>élaboration de documents appropriés sont un objectif fondamental des travaux du Comité administratif et juridique (CAJ), du Comité technique (TC) et des groupes de travail techniques (TWP).  À cet égard, la participation aux travaux d</w:t>
      </w:r>
      <w:r w:rsidR="00601994" w:rsidRPr="00B80F3E">
        <w:t>’</w:t>
      </w:r>
      <w:r w:rsidRPr="00B80F3E">
        <w:t>organisations représentant les parties prenantes constitue un moyen essentiel de veiller à ce que l</w:t>
      </w:r>
      <w:r w:rsidR="00601994" w:rsidRPr="00B80F3E">
        <w:t>’</w:t>
      </w:r>
      <w:r w:rsidRPr="00B80F3E">
        <w:t>orientation et l</w:t>
      </w:r>
      <w:r w:rsidR="00601994" w:rsidRPr="00B80F3E">
        <w:t>’</w:t>
      </w:r>
      <w:r w:rsidRPr="00B80F3E">
        <w:t>information soient aussi efficaces que possible.</w:t>
      </w:r>
    </w:p>
    <w:p w:rsidR="005D35FB" w:rsidRPr="00B80F3E" w:rsidRDefault="005D35FB" w:rsidP="00BF0416"/>
    <w:p w:rsidR="005D35FB" w:rsidRPr="00B80F3E" w:rsidRDefault="00BF0416" w:rsidP="00BF0416">
      <w:pPr>
        <w:tabs>
          <w:tab w:val="left" w:pos="851"/>
        </w:tabs>
      </w:pPr>
      <w:r w:rsidRPr="00B80F3E">
        <w:t>Un vaste ensemble de documents d</w:t>
      </w:r>
      <w:r w:rsidR="00601994" w:rsidRPr="00B80F3E">
        <w:t>’</w:t>
      </w:r>
      <w:r w:rsidRPr="00B80F3E">
        <w:t>orientation et d</w:t>
      </w:r>
      <w:r w:rsidR="00601994" w:rsidRPr="00B80F3E">
        <w:t>’</w:t>
      </w:r>
      <w:r w:rsidRPr="00B80F3E">
        <w:t>information a été établi et les travaux de l</w:t>
      </w:r>
      <w:r w:rsidR="00601994" w:rsidRPr="00B80F3E">
        <w:t>’</w:t>
      </w:r>
      <w:r w:rsidRPr="00B80F3E">
        <w:t>exercice biennal 2022</w:t>
      </w:r>
      <w:r w:rsidR="00971F38" w:rsidRPr="00B80F3E">
        <w:noBreakHyphen/>
      </w:r>
      <w:r w:rsidRPr="00B80F3E">
        <w:t>2023 seront axés sur la mise à jour des documents existants et l</w:t>
      </w:r>
      <w:r w:rsidR="00601994" w:rsidRPr="00B80F3E">
        <w:t>’</w:t>
      </w:r>
      <w:r w:rsidRPr="00B80F3E">
        <w:t>élaboration de nouvelles orientations dans des domaines spécifiques.</w:t>
      </w:r>
    </w:p>
    <w:p w:rsidR="005D35FB" w:rsidRPr="00B80F3E" w:rsidRDefault="005D35FB" w:rsidP="00BF0416"/>
    <w:p w:rsidR="005D35FB" w:rsidRPr="00B80F3E" w:rsidRDefault="00BF0416" w:rsidP="003C616F">
      <w:pPr>
        <w:pStyle w:val="Heading5"/>
        <w:rPr>
          <w:lang w:val="fr-FR"/>
        </w:rPr>
      </w:pPr>
      <w:r w:rsidRPr="00B80F3E">
        <w:rPr>
          <w:lang w:val="fr-FR"/>
        </w:rPr>
        <w:t>Coopération entre membres de l</w:t>
      </w:r>
      <w:r w:rsidR="00601994" w:rsidRPr="00B80F3E">
        <w:rPr>
          <w:lang w:val="fr-FR"/>
        </w:rPr>
        <w:t>’</w:t>
      </w:r>
      <w:r w:rsidRPr="00B80F3E">
        <w:rPr>
          <w:lang w:val="fr-FR"/>
        </w:rPr>
        <w:t>Union</w:t>
      </w:r>
    </w:p>
    <w:p w:rsidR="005D35FB" w:rsidRPr="00B80F3E" w:rsidRDefault="005D35FB" w:rsidP="00BF0416">
      <w:pPr>
        <w:keepNext/>
        <w:tabs>
          <w:tab w:val="left" w:pos="567"/>
        </w:tabs>
        <w:rPr>
          <w:color w:val="000000" w:themeColor="text1"/>
        </w:rPr>
      </w:pPr>
    </w:p>
    <w:p w:rsidR="005D35FB" w:rsidRPr="00B80F3E" w:rsidRDefault="00BF0416" w:rsidP="00BF0416">
      <w:pPr>
        <w:tabs>
          <w:tab w:val="left" w:pos="851"/>
        </w:tabs>
        <w:rPr>
          <w:bCs/>
          <w:szCs w:val="24"/>
        </w:rPr>
      </w:pPr>
      <w:r w:rsidRPr="00B80F3E">
        <w:rPr>
          <w:bCs/>
          <w:szCs w:val="24"/>
        </w:rPr>
        <w:t>La coopération entre membres de l</w:t>
      </w:r>
      <w:r w:rsidR="00601994" w:rsidRPr="00B80F3E">
        <w:rPr>
          <w:bCs/>
          <w:szCs w:val="24"/>
        </w:rPr>
        <w:t>’</w:t>
      </w:r>
      <w:r w:rsidRPr="00B80F3E">
        <w:rPr>
          <w:bCs/>
          <w:szCs w:val="24"/>
        </w:rPr>
        <w:t>Union est l</w:t>
      </w:r>
      <w:r w:rsidR="00601994" w:rsidRPr="00B80F3E">
        <w:rPr>
          <w:bCs/>
          <w:szCs w:val="24"/>
        </w:rPr>
        <w:t>’</w:t>
      </w:r>
      <w:r w:rsidRPr="00B80F3E">
        <w:rPr>
          <w:bCs/>
          <w:szCs w:val="24"/>
        </w:rPr>
        <w:t>une des principales caractéristiques du système de l</w:t>
      </w:r>
      <w:r w:rsidR="00601994" w:rsidRPr="00B80F3E">
        <w:rPr>
          <w:bCs/>
          <w:szCs w:val="24"/>
        </w:rPr>
        <w:t>’</w:t>
      </w:r>
      <w:r w:rsidRPr="00B80F3E">
        <w:rPr>
          <w:bCs/>
          <w:szCs w:val="24"/>
        </w:rPr>
        <w:t>UPOV et elle jette les bases d</w:t>
      </w:r>
      <w:r w:rsidR="00601994" w:rsidRPr="00B80F3E">
        <w:rPr>
          <w:bCs/>
          <w:szCs w:val="24"/>
        </w:rPr>
        <w:t>’</w:t>
      </w:r>
      <w:r w:rsidRPr="00B80F3E">
        <w:rPr>
          <w:bCs/>
          <w:szCs w:val="24"/>
        </w:rPr>
        <w:t>un système effica</w:t>
      </w:r>
      <w:r w:rsidR="00152661" w:rsidRPr="00B80F3E">
        <w:rPr>
          <w:bCs/>
          <w:szCs w:val="24"/>
        </w:rPr>
        <w:t>ce.  Le</w:t>
      </w:r>
      <w:r w:rsidRPr="00B80F3E">
        <w:rPr>
          <w:bCs/>
          <w:szCs w:val="24"/>
        </w:rPr>
        <w:t>s activités des organes de l</w:t>
      </w:r>
      <w:r w:rsidR="00601994" w:rsidRPr="00B80F3E">
        <w:rPr>
          <w:bCs/>
          <w:szCs w:val="24"/>
        </w:rPr>
        <w:t>’</w:t>
      </w:r>
      <w:r w:rsidRPr="00B80F3E">
        <w:rPr>
          <w:bCs/>
          <w:szCs w:val="24"/>
        </w:rPr>
        <w:t>UPOV continueront de déterminer les mesures et les outils susceptibles de faciliter la coopération sur une base volontaire.</w:t>
      </w:r>
    </w:p>
    <w:p w:rsidR="005D35FB" w:rsidRPr="00B80F3E" w:rsidRDefault="005D35FB" w:rsidP="00BF0416">
      <w:pPr>
        <w:tabs>
          <w:tab w:val="left" w:pos="851"/>
        </w:tabs>
        <w:rPr>
          <w:bCs/>
          <w:szCs w:val="24"/>
        </w:rPr>
      </w:pPr>
    </w:p>
    <w:p w:rsidR="005D35FB" w:rsidRPr="00B80F3E" w:rsidRDefault="00BF0416" w:rsidP="00BF0416">
      <w:pPr>
        <w:tabs>
          <w:tab w:val="left" w:pos="851"/>
        </w:tabs>
        <w:rPr>
          <w:bCs/>
          <w:szCs w:val="24"/>
        </w:rPr>
      </w:pPr>
      <w:r w:rsidRPr="00B80F3E">
        <w:rPr>
          <w:bCs/>
          <w:szCs w:val="24"/>
        </w:rPr>
        <w:t>Les projets visant à mettre au point des outils destinés à faciliter la coopération sont expliqués dans la section “Outils pour la mise en œuvre du système de l</w:t>
      </w:r>
      <w:r w:rsidR="00601994" w:rsidRPr="00B80F3E">
        <w:rPr>
          <w:bCs/>
          <w:szCs w:val="24"/>
        </w:rPr>
        <w:t>’</w:t>
      </w:r>
      <w:r w:rsidRPr="00B80F3E">
        <w:rPr>
          <w:bCs/>
          <w:szCs w:val="24"/>
        </w:rPr>
        <w:t>UPOV”.</w:t>
      </w:r>
    </w:p>
    <w:p w:rsidR="005D35FB" w:rsidRPr="00B80F3E" w:rsidRDefault="005D35FB" w:rsidP="00BF0416">
      <w:pPr>
        <w:tabs>
          <w:tab w:val="left" w:pos="567"/>
        </w:tabs>
        <w:rPr>
          <w:color w:val="000000" w:themeColor="text1"/>
          <w:u w:val="single"/>
        </w:rPr>
      </w:pPr>
    </w:p>
    <w:p w:rsidR="005D35FB" w:rsidRPr="00B80F3E" w:rsidRDefault="00BF0416" w:rsidP="003C616F">
      <w:pPr>
        <w:pStyle w:val="Heading5"/>
        <w:rPr>
          <w:lang w:val="fr-FR"/>
        </w:rPr>
      </w:pPr>
      <w:r w:rsidRPr="00B80F3E">
        <w:rPr>
          <w:lang w:val="fr-FR"/>
        </w:rPr>
        <w:t>Examen DHS</w:t>
      </w:r>
    </w:p>
    <w:p w:rsidR="005D35FB" w:rsidRPr="00B80F3E" w:rsidRDefault="005D35FB" w:rsidP="00BF0416">
      <w:pPr>
        <w:keepNext/>
        <w:tabs>
          <w:tab w:val="left" w:pos="851"/>
        </w:tabs>
        <w:rPr>
          <w:bCs/>
          <w:color w:val="000000" w:themeColor="text1"/>
          <w:szCs w:val="24"/>
        </w:rPr>
      </w:pPr>
    </w:p>
    <w:p w:rsidR="005D35FB" w:rsidRPr="00B80F3E" w:rsidRDefault="00BF0416" w:rsidP="00BF0416">
      <w:pPr>
        <w:tabs>
          <w:tab w:val="left" w:pos="851"/>
        </w:tabs>
        <w:rPr>
          <w:bCs/>
          <w:szCs w:val="24"/>
        </w:rPr>
      </w:pPr>
      <w:r w:rsidRPr="00B80F3E">
        <w:rPr>
          <w:bCs/>
          <w:szCs w:val="24"/>
        </w:rPr>
        <w:t>La coopération en matière d</w:t>
      </w:r>
      <w:r w:rsidR="00601994" w:rsidRPr="00B80F3E">
        <w:rPr>
          <w:bCs/>
          <w:szCs w:val="24"/>
        </w:rPr>
        <w:t>’</w:t>
      </w:r>
      <w:r w:rsidRPr="00B80F3E">
        <w:rPr>
          <w:bCs/>
          <w:szCs w:val="24"/>
        </w:rPr>
        <w:t>examen DHS au sein de l</w:t>
      </w:r>
      <w:r w:rsidR="00601994" w:rsidRPr="00B80F3E">
        <w:rPr>
          <w:bCs/>
          <w:szCs w:val="24"/>
        </w:rPr>
        <w:t>’</w:t>
      </w:r>
      <w:r w:rsidRPr="00B80F3E">
        <w:rPr>
          <w:bCs/>
          <w:szCs w:val="24"/>
        </w:rPr>
        <w:t>UPOV repose sur les contributions des membres de l</w:t>
      </w:r>
      <w:r w:rsidR="00601994" w:rsidRPr="00B80F3E">
        <w:rPr>
          <w:bCs/>
          <w:szCs w:val="24"/>
        </w:rPr>
        <w:t>’</w:t>
      </w:r>
      <w:r w:rsidRPr="00B80F3E">
        <w:rPr>
          <w:bCs/>
          <w:szCs w:val="24"/>
        </w:rPr>
        <w:t>Uni</w:t>
      </w:r>
      <w:r w:rsidR="00152661" w:rsidRPr="00B80F3E">
        <w:rPr>
          <w:bCs/>
          <w:szCs w:val="24"/>
        </w:rPr>
        <w:t>on.  Pl</w:t>
      </w:r>
      <w:r w:rsidRPr="00B80F3E">
        <w:rPr>
          <w:bCs/>
          <w:szCs w:val="24"/>
        </w:rPr>
        <w:t>us précisément, des experts de membres de l</w:t>
      </w:r>
      <w:r w:rsidR="00601994" w:rsidRPr="00B80F3E">
        <w:rPr>
          <w:bCs/>
          <w:szCs w:val="24"/>
        </w:rPr>
        <w:t>’</w:t>
      </w:r>
      <w:r w:rsidRPr="00B80F3E">
        <w:rPr>
          <w:bCs/>
          <w:szCs w:val="24"/>
        </w:rPr>
        <w:t>Union élaborent des principes directeurs d</w:t>
      </w:r>
      <w:r w:rsidR="00601994" w:rsidRPr="00B80F3E">
        <w:rPr>
          <w:bCs/>
          <w:szCs w:val="24"/>
        </w:rPr>
        <w:t>’</w:t>
      </w:r>
      <w:r w:rsidRPr="00B80F3E">
        <w:rPr>
          <w:bCs/>
          <w:szCs w:val="24"/>
        </w:rPr>
        <w:t>examen dans le cadre des travaux des TWP et du</w:t>
      </w:r>
      <w:r w:rsidR="00601994" w:rsidRPr="00B80F3E">
        <w:rPr>
          <w:bCs/>
          <w:szCs w:val="24"/>
        </w:rPr>
        <w:t> TC</w:t>
      </w:r>
      <w:r w:rsidRPr="00B80F3E">
        <w:rPr>
          <w:bCs/>
          <w:szCs w:val="24"/>
        </w:rPr>
        <w:t xml:space="preserve"> et partagent leur expérience pratique en ce qui concerne des genres et espèces végétaux particuliers, par exemple dans la base de données GE</w:t>
      </w:r>
      <w:r w:rsidR="00152661" w:rsidRPr="00B80F3E">
        <w:rPr>
          <w:bCs/>
          <w:szCs w:val="24"/>
        </w:rPr>
        <w:t>NIE.  Ce</w:t>
      </w:r>
      <w:r w:rsidRPr="00B80F3E">
        <w:rPr>
          <w:bCs/>
          <w:szCs w:val="24"/>
        </w:rPr>
        <w:t>s mesures facilitent la coopération en matière d</w:t>
      </w:r>
      <w:r w:rsidR="00601994" w:rsidRPr="00B80F3E">
        <w:rPr>
          <w:bCs/>
          <w:szCs w:val="24"/>
        </w:rPr>
        <w:t>’</w:t>
      </w:r>
      <w:r w:rsidRPr="00B80F3E">
        <w:rPr>
          <w:bCs/>
          <w:szCs w:val="24"/>
        </w:rPr>
        <w:t>examen DHS et l</w:t>
      </w:r>
      <w:r w:rsidR="00601994" w:rsidRPr="00B80F3E">
        <w:rPr>
          <w:bCs/>
          <w:szCs w:val="24"/>
        </w:rPr>
        <w:t>’</w:t>
      </w:r>
      <w:r w:rsidRPr="00B80F3E">
        <w:rPr>
          <w:bCs/>
          <w:szCs w:val="24"/>
        </w:rPr>
        <w:t>utilisation des rapports DHS existants, qui jettent les bases d</w:t>
      </w:r>
      <w:r w:rsidR="00601994" w:rsidRPr="00B80F3E">
        <w:rPr>
          <w:bCs/>
          <w:szCs w:val="24"/>
        </w:rPr>
        <w:t>’</w:t>
      </w:r>
      <w:r w:rsidRPr="00B80F3E">
        <w:rPr>
          <w:bCs/>
          <w:szCs w:val="24"/>
        </w:rPr>
        <w:t>un système efficace couvrant tous les genres et espèces végétaux, accessible et abordable pour tous les types de sélectionneu</w:t>
      </w:r>
      <w:r w:rsidR="00152661" w:rsidRPr="00B80F3E">
        <w:rPr>
          <w:bCs/>
          <w:szCs w:val="24"/>
        </w:rPr>
        <w:t>rs.  Le</w:t>
      </w:r>
      <w:r w:rsidRPr="00B80F3E">
        <w:rPr>
          <w:bCs/>
          <w:szCs w:val="24"/>
        </w:rPr>
        <w:t>s accords de coopération entre les membres de l</w:t>
      </w:r>
      <w:r w:rsidR="00601994" w:rsidRPr="00B80F3E">
        <w:rPr>
          <w:bCs/>
          <w:szCs w:val="24"/>
        </w:rPr>
        <w:t>’</w:t>
      </w:r>
      <w:r w:rsidRPr="00B80F3E">
        <w:rPr>
          <w:bCs/>
          <w:szCs w:val="24"/>
        </w:rPr>
        <w:t>Union concernant l</w:t>
      </w:r>
      <w:r w:rsidR="00601994" w:rsidRPr="00B80F3E">
        <w:rPr>
          <w:bCs/>
          <w:szCs w:val="24"/>
        </w:rPr>
        <w:t>’</w:t>
      </w:r>
      <w:r w:rsidRPr="00B80F3E">
        <w:rPr>
          <w:bCs/>
          <w:szCs w:val="24"/>
        </w:rPr>
        <w:t>examen DHS figurent dans la base de données GENIE.</w:t>
      </w:r>
    </w:p>
    <w:p w:rsidR="005D35FB" w:rsidRPr="00B80F3E" w:rsidRDefault="005D35FB" w:rsidP="00BF0416">
      <w:pPr>
        <w:tabs>
          <w:tab w:val="left" w:pos="567"/>
        </w:tabs>
      </w:pPr>
    </w:p>
    <w:p w:rsidR="005D35FB" w:rsidRPr="00B80F3E" w:rsidRDefault="00BF0416" w:rsidP="003C616F">
      <w:pPr>
        <w:pStyle w:val="Heading5"/>
        <w:rPr>
          <w:lang w:val="fr-FR"/>
        </w:rPr>
      </w:pPr>
      <w:r w:rsidRPr="00B80F3E">
        <w:rPr>
          <w:lang w:val="fr-FR"/>
        </w:rPr>
        <w:t>Dénominations variétales et nouveauté</w:t>
      </w:r>
    </w:p>
    <w:p w:rsidR="005D35FB" w:rsidRPr="00B80F3E" w:rsidRDefault="005D35FB" w:rsidP="00BF0416">
      <w:pPr>
        <w:rPr>
          <w:snapToGrid w:val="0"/>
        </w:rPr>
      </w:pPr>
    </w:p>
    <w:p w:rsidR="005D35FB" w:rsidRPr="00B80F3E" w:rsidRDefault="00BF0416" w:rsidP="00BF0416">
      <w:pPr>
        <w:tabs>
          <w:tab w:val="left" w:pos="851"/>
        </w:tabs>
        <w:rPr>
          <w:bCs/>
          <w:szCs w:val="24"/>
        </w:rPr>
      </w:pPr>
      <w:r w:rsidRPr="00B80F3E">
        <w:rPr>
          <w:bCs/>
          <w:szCs w:val="24"/>
        </w:rPr>
        <w:t>La fourniture de données par les membres de l</w:t>
      </w:r>
      <w:r w:rsidR="00601994" w:rsidRPr="00B80F3E">
        <w:rPr>
          <w:bCs/>
          <w:szCs w:val="24"/>
        </w:rPr>
        <w:t>’</w:t>
      </w:r>
      <w:r w:rsidRPr="00B80F3E">
        <w:rPr>
          <w:bCs/>
          <w:szCs w:val="24"/>
        </w:rPr>
        <w:t>Union à la base de données PLUTO représente un appui essentiel à l</w:t>
      </w:r>
      <w:r w:rsidR="00601994" w:rsidRPr="00B80F3E">
        <w:rPr>
          <w:bCs/>
          <w:szCs w:val="24"/>
        </w:rPr>
        <w:t>’</w:t>
      </w:r>
      <w:r w:rsidRPr="00B80F3E">
        <w:rPr>
          <w:bCs/>
          <w:szCs w:val="24"/>
        </w:rPr>
        <w:t>examen des dénominations variétales et donne aux membres de l</w:t>
      </w:r>
      <w:r w:rsidR="00601994" w:rsidRPr="00B80F3E">
        <w:rPr>
          <w:bCs/>
          <w:szCs w:val="24"/>
        </w:rPr>
        <w:t>’</w:t>
      </w:r>
      <w:r w:rsidRPr="00B80F3E">
        <w:rPr>
          <w:bCs/>
          <w:szCs w:val="24"/>
        </w:rPr>
        <w:t>Union l</w:t>
      </w:r>
      <w:r w:rsidR="00601994" w:rsidRPr="00B80F3E">
        <w:rPr>
          <w:bCs/>
          <w:szCs w:val="24"/>
        </w:rPr>
        <w:t>’</w:t>
      </w:r>
      <w:r w:rsidRPr="00B80F3E">
        <w:rPr>
          <w:bCs/>
          <w:szCs w:val="24"/>
        </w:rPr>
        <w:t>occasion de partager des informations concernant la nouveau</w:t>
      </w:r>
      <w:r w:rsidR="00152661" w:rsidRPr="00B80F3E">
        <w:rPr>
          <w:bCs/>
          <w:szCs w:val="24"/>
        </w:rPr>
        <w:t>té.  Ce</w:t>
      </w:r>
      <w:r w:rsidRPr="00B80F3E">
        <w:rPr>
          <w:bCs/>
          <w:szCs w:val="24"/>
        </w:rPr>
        <w:t xml:space="preserve">s contributions sont renforcées par la fourniture de données </w:t>
      </w:r>
      <w:r w:rsidRPr="00B80F3E">
        <w:rPr>
          <w:bCs/>
          <w:szCs w:val="24"/>
        </w:rPr>
        <w:lastRenderedPageBreak/>
        <w:t>par l</w:t>
      </w:r>
      <w:r w:rsidR="00601994" w:rsidRPr="00B80F3E">
        <w:rPr>
          <w:bCs/>
          <w:szCs w:val="24"/>
        </w:rPr>
        <w:t>’</w:t>
      </w:r>
      <w:r w:rsidRPr="00B80F3E">
        <w:rPr>
          <w:bCs/>
          <w:szCs w:val="24"/>
        </w:rPr>
        <w:t>Organisation de coopération et de développement économiques (OCDE) et par la conclusion d</w:t>
      </w:r>
      <w:r w:rsidR="00601994" w:rsidRPr="00B80F3E">
        <w:rPr>
          <w:bCs/>
          <w:szCs w:val="24"/>
        </w:rPr>
        <w:t>’</w:t>
      </w:r>
      <w:r w:rsidRPr="00B80F3E">
        <w:rPr>
          <w:bCs/>
          <w:szCs w:val="24"/>
        </w:rPr>
        <w:t>accords de coopération entre l</w:t>
      </w:r>
      <w:r w:rsidR="00601994" w:rsidRPr="00B80F3E">
        <w:rPr>
          <w:bCs/>
          <w:szCs w:val="24"/>
        </w:rPr>
        <w:t>’</w:t>
      </w:r>
      <w:r w:rsidRPr="00B80F3E">
        <w:rPr>
          <w:bCs/>
          <w:szCs w:val="24"/>
        </w:rPr>
        <w:t>UPOV et l</w:t>
      </w:r>
      <w:r w:rsidR="00601994" w:rsidRPr="00B80F3E">
        <w:rPr>
          <w:bCs/>
          <w:szCs w:val="24"/>
        </w:rPr>
        <w:t>’</w:t>
      </w:r>
      <w:r w:rsidRPr="00B80F3E">
        <w:rPr>
          <w:bCs/>
          <w:szCs w:val="24"/>
        </w:rPr>
        <w:t>Office communautaire des variétés végétales (OCVV) de l</w:t>
      </w:r>
      <w:r w:rsidR="00601994" w:rsidRPr="00B80F3E">
        <w:rPr>
          <w:bCs/>
          <w:szCs w:val="24"/>
        </w:rPr>
        <w:t>’</w:t>
      </w:r>
      <w:r w:rsidRPr="00B80F3E">
        <w:rPr>
          <w:bCs/>
          <w:szCs w:val="24"/>
        </w:rPr>
        <w:t>Union européenne.</w:t>
      </w:r>
    </w:p>
    <w:p w:rsidR="005D35FB" w:rsidRPr="00B80F3E" w:rsidRDefault="005D35FB" w:rsidP="00BF0416">
      <w:pPr>
        <w:tabs>
          <w:tab w:val="left" w:pos="851"/>
        </w:tabs>
        <w:rPr>
          <w:bCs/>
          <w:szCs w:val="24"/>
        </w:rPr>
      </w:pPr>
    </w:p>
    <w:p w:rsidR="005D35FB" w:rsidRPr="00B80F3E" w:rsidRDefault="00BF0416" w:rsidP="00BF0416">
      <w:pPr>
        <w:tabs>
          <w:tab w:val="left" w:pos="851"/>
        </w:tabs>
        <w:rPr>
          <w:snapToGrid w:val="0"/>
        </w:rPr>
      </w:pPr>
      <w:r w:rsidRPr="00B80F3E">
        <w:rPr>
          <w:snapToGrid w:val="0"/>
        </w:rPr>
        <w:t>Afin de faciliter et d</w:t>
      </w:r>
      <w:r w:rsidR="00601994" w:rsidRPr="00B80F3E">
        <w:rPr>
          <w:snapToGrid w:val="0"/>
        </w:rPr>
        <w:t>’</w:t>
      </w:r>
      <w:r w:rsidRPr="00B80F3E">
        <w:rPr>
          <w:snapToGrid w:val="0"/>
        </w:rPr>
        <w:t>harmoniser l</w:t>
      </w:r>
      <w:r w:rsidR="00601994" w:rsidRPr="00B80F3E">
        <w:rPr>
          <w:snapToGrid w:val="0"/>
        </w:rPr>
        <w:t>’</w:t>
      </w:r>
      <w:r w:rsidRPr="00B80F3E">
        <w:rPr>
          <w:snapToGrid w:val="0"/>
        </w:rPr>
        <w:t>examen des dénominations variétales par les membres de l</w:t>
      </w:r>
      <w:r w:rsidR="00601994" w:rsidRPr="00B80F3E">
        <w:rPr>
          <w:snapToGrid w:val="0"/>
        </w:rPr>
        <w:t>’</w:t>
      </w:r>
      <w:r w:rsidRPr="00B80F3E">
        <w:rPr>
          <w:snapToGrid w:val="0"/>
        </w:rPr>
        <w:t xml:space="preserve">Union, </w:t>
      </w:r>
      <w:r w:rsidR="0011356D">
        <w:rPr>
          <w:snapToGrid w:val="0"/>
        </w:rPr>
        <w:br/>
      </w:r>
      <w:r w:rsidRPr="00B80F3E">
        <w:rPr>
          <w:snapToGrid w:val="0"/>
        </w:rPr>
        <w:t>les travaux relatifs à l</w:t>
      </w:r>
      <w:r w:rsidR="00601994" w:rsidRPr="00B80F3E">
        <w:rPr>
          <w:snapToGrid w:val="0"/>
        </w:rPr>
        <w:t>’</w:t>
      </w:r>
      <w:r w:rsidRPr="00B80F3E">
        <w:rPr>
          <w:snapToGrid w:val="0"/>
        </w:rPr>
        <w:t xml:space="preserve">élaboration de propositions concernant un outil de recherche de similarité aux fins de la dénomination variétale se poursuivront, conformément aux recommandations adoptées dans le </w:t>
      </w:r>
      <w:r w:rsidR="0011356D">
        <w:rPr>
          <w:snapToGrid w:val="0"/>
        </w:rPr>
        <w:t>document </w:t>
      </w:r>
      <w:r w:rsidR="00601994" w:rsidRPr="00B80F3E">
        <w:rPr>
          <w:snapToGrid w:val="0"/>
        </w:rPr>
        <w:t>UP</w:t>
      </w:r>
      <w:r w:rsidRPr="00B80F3E">
        <w:rPr>
          <w:snapToGrid w:val="0"/>
        </w:rPr>
        <w:t>OV/INF/12.</w:t>
      </w:r>
    </w:p>
    <w:p w:rsidR="005D35FB" w:rsidRPr="00B80F3E" w:rsidRDefault="005D35FB" w:rsidP="00BF0416">
      <w:pPr>
        <w:tabs>
          <w:tab w:val="left" w:pos="851"/>
        </w:tabs>
      </w:pPr>
    </w:p>
    <w:p w:rsidR="005D35FB" w:rsidRPr="00B80F3E" w:rsidRDefault="00BF0416" w:rsidP="003C616F">
      <w:pPr>
        <w:pStyle w:val="Heading5"/>
        <w:rPr>
          <w:snapToGrid w:val="0"/>
          <w:lang w:val="fr-FR"/>
        </w:rPr>
      </w:pPr>
      <w:r w:rsidRPr="00B80F3E">
        <w:rPr>
          <w:snapToGrid w:val="0"/>
          <w:lang w:val="fr-FR"/>
        </w:rPr>
        <w:t>Facilitation du dépôt de demandes de protection de droits d</w:t>
      </w:r>
      <w:r w:rsidR="00601994" w:rsidRPr="00B80F3E">
        <w:rPr>
          <w:snapToGrid w:val="0"/>
          <w:lang w:val="fr-FR"/>
        </w:rPr>
        <w:t>’</w:t>
      </w:r>
      <w:r w:rsidRPr="00B80F3E">
        <w:rPr>
          <w:snapToGrid w:val="0"/>
          <w:lang w:val="fr-FR"/>
        </w:rPr>
        <w:t>obtenteur</w:t>
      </w:r>
    </w:p>
    <w:p w:rsidR="005D35FB" w:rsidRPr="00B80F3E" w:rsidRDefault="005D35FB" w:rsidP="00BF0416"/>
    <w:p w:rsidR="005D35FB" w:rsidRPr="00B80F3E" w:rsidRDefault="00BF0416" w:rsidP="00BF0416">
      <w:pPr>
        <w:tabs>
          <w:tab w:val="left" w:pos="851"/>
        </w:tabs>
      </w:pPr>
      <w:r w:rsidRPr="00B80F3E">
        <w:t>Les travaux se poursuivront en vue d</w:t>
      </w:r>
      <w:r w:rsidR="00601994" w:rsidRPr="00B80F3E">
        <w:t>’</w:t>
      </w:r>
      <w:r w:rsidRPr="00B80F3E">
        <w:t>élargir le champ d</w:t>
      </w:r>
      <w:r w:rsidR="00601994" w:rsidRPr="00B80F3E">
        <w:t>’</w:t>
      </w:r>
      <w:r w:rsidRPr="00B80F3E">
        <w:t>application d</w:t>
      </w:r>
      <w:r w:rsidR="00601994" w:rsidRPr="00B80F3E">
        <w:t>’</w:t>
      </w:r>
      <w:r w:rsidRPr="00B80F3E">
        <w:t>UPOV PRISMA en ce qui concerne les membres participants de l</w:t>
      </w:r>
      <w:r w:rsidR="00601994" w:rsidRPr="00B80F3E">
        <w:t>’</w:t>
      </w:r>
      <w:r w:rsidRPr="00B80F3E">
        <w:t>Union et le nombre de plantes ou d</w:t>
      </w:r>
      <w:r w:rsidR="00601994" w:rsidRPr="00B80F3E">
        <w:t>’</w:t>
      </w:r>
      <w:r w:rsidRPr="00B80F3E">
        <w:t>espèces couvert</w:t>
      </w:r>
      <w:r w:rsidR="00152661" w:rsidRPr="00B80F3E">
        <w:t>es.  To</w:t>
      </w:r>
      <w:r w:rsidRPr="00B80F3E">
        <w:t>us les membres de l</w:t>
      </w:r>
      <w:r w:rsidR="00601994" w:rsidRPr="00B80F3E">
        <w:t>’</w:t>
      </w:r>
      <w:r w:rsidRPr="00B80F3E">
        <w:t>Union qui utilisent le questionnaire technique figurant dans les principes directeurs d</w:t>
      </w:r>
      <w:r w:rsidR="00601994" w:rsidRPr="00B80F3E">
        <w:t>’</w:t>
      </w:r>
      <w:r w:rsidRPr="00B80F3E">
        <w:t>examen de l</w:t>
      </w:r>
      <w:r w:rsidR="00601994" w:rsidRPr="00B80F3E">
        <w:t>’</w:t>
      </w:r>
      <w:r w:rsidRPr="00B80F3E">
        <w:t>UPOV peuvent bénéficier d</w:t>
      </w:r>
      <w:r w:rsidR="00601994" w:rsidRPr="00B80F3E">
        <w:t>’</w:t>
      </w:r>
      <w:r w:rsidRPr="00B80F3E">
        <w:t>une couverture pour toutes les cultures ou espèc</w:t>
      </w:r>
      <w:r w:rsidR="00152661" w:rsidRPr="00B80F3E">
        <w:t>es.  Le</w:t>
      </w:r>
      <w:r w:rsidRPr="00B80F3E">
        <w:t>s travaux du</w:t>
      </w:r>
      <w:r w:rsidR="00601994" w:rsidRPr="00B80F3E">
        <w:t> TC</w:t>
      </w:r>
      <w:r w:rsidRPr="00B80F3E">
        <w:t xml:space="preserve"> et des TWP relatifs à l</w:t>
      </w:r>
      <w:r w:rsidR="00601994" w:rsidRPr="00B80F3E">
        <w:t>’</w:t>
      </w:r>
      <w:r w:rsidRPr="00B80F3E">
        <w:t>élaboration des principes directeurs d</w:t>
      </w:r>
      <w:r w:rsidR="00601994" w:rsidRPr="00B80F3E">
        <w:t>’</w:t>
      </w:r>
      <w:r w:rsidRPr="00B80F3E">
        <w:t>examen seront mis à profit pour appuyer UPOV PRISMA, par exemple en étendant la portée des principes directeurs d</w:t>
      </w:r>
      <w:r w:rsidR="00601994" w:rsidRPr="00B80F3E">
        <w:t>’</w:t>
      </w:r>
      <w:r w:rsidRPr="00B80F3E">
        <w:t>examen adoptés aux fins des questionnaires techniqu</w:t>
      </w:r>
      <w:r w:rsidR="00152661" w:rsidRPr="00B80F3E">
        <w:t>es.  En</w:t>
      </w:r>
      <w:r w:rsidRPr="00B80F3E">
        <w:t xml:space="preserve"> outre, des initiatives seront prises en vue d</w:t>
      </w:r>
      <w:r w:rsidR="00601994" w:rsidRPr="00B80F3E">
        <w:t>’</w:t>
      </w:r>
      <w:r w:rsidRPr="00B80F3E">
        <w:t>élaborer des questionnaires techniques convenus entre les membres concernés de l</w:t>
      </w:r>
      <w:r w:rsidR="00601994" w:rsidRPr="00B80F3E">
        <w:t>’</w:t>
      </w:r>
      <w:r w:rsidRPr="00B80F3E">
        <w:t>Union lorsqu</w:t>
      </w:r>
      <w:r w:rsidR="00601994" w:rsidRPr="00B80F3E">
        <w:t>’</w:t>
      </w:r>
      <w:r w:rsidRPr="00B80F3E">
        <w:t>il n</w:t>
      </w:r>
      <w:r w:rsidR="00601994" w:rsidRPr="00B80F3E">
        <w:t>’</w:t>
      </w:r>
      <w:r w:rsidRPr="00B80F3E">
        <w:t>existe pas de principes directeurs d</w:t>
      </w:r>
      <w:r w:rsidR="00601994" w:rsidRPr="00B80F3E">
        <w:t>’</w:t>
      </w:r>
      <w:r w:rsidRPr="00B80F3E">
        <w:t>examen de l</w:t>
      </w:r>
      <w:r w:rsidR="00601994" w:rsidRPr="00B80F3E">
        <w:t>’</w:t>
      </w:r>
      <w:r w:rsidRPr="00B80F3E">
        <w:t>UPOV.</w:t>
      </w:r>
    </w:p>
    <w:p w:rsidR="005D35FB" w:rsidRPr="00B80F3E" w:rsidRDefault="005D35FB" w:rsidP="00BF0416"/>
    <w:p w:rsidR="005D35FB" w:rsidRPr="00B80F3E" w:rsidRDefault="00BF0416" w:rsidP="003C616F">
      <w:pPr>
        <w:pStyle w:val="Heading5"/>
        <w:rPr>
          <w:lang w:val="fr-FR"/>
        </w:rPr>
      </w:pPr>
      <w:r w:rsidRPr="00B80F3E">
        <w:rPr>
          <w:lang w:val="fr-FR"/>
        </w:rPr>
        <w:t>Langues</w:t>
      </w:r>
    </w:p>
    <w:p w:rsidR="005D35FB" w:rsidRPr="00B80F3E" w:rsidRDefault="005D35FB" w:rsidP="00BF0416"/>
    <w:p w:rsidR="005D35FB" w:rsidRPr="00B80F3E" w:rsidRDefault="00BF0416" w:rsidP="00BF0416">
      <w:pPr>
        <w:tabs>
          <w:tab w:val="left" w:pos="851"/>
        </w:tabs>
      </w:pPr>
      <w:r w:rsidRPr="00B80F3E">
        <w:t>Les documents et ressources de l</w:t>
      </w:r>
      <w:r w:rsidR="00601994" w:rsidRPr="00B80F3E">
        <w:t>’</w:t>
      </w:r>
      <w:r w:rsidRPr="00B80F3E">
        <w:t>UPOV sont disponibles en français, allemand, anglais et espagn</w:t>
      </w:r>
      <w:r w:rsidR="00152661" w:rsidRPr="00B80F3E">
        <w:t>ol.  To</w:t>
      </w:r>
      <w:r w:rsidRPr="00B80F3E">
        <w:t>utefois, alors que l</w:t>
      </w:r>
      <w:r w:rsidR="00601994" w:rsidRPr="00B80F3E">
        <w:t>’</w:t>
      </w:r>
      <w:r w:rsidRPr="00B80F3E">
        <w:t>UPOV se développe et que l</w:t>
      </w:r>
      <w:r w:rsidR="00601994" w:rsidRPr="00B80F3E">
        <w:t>’</w:t>
      </w:r>
      <w:r w:rsidRPr="00B80F3E">
        <w:t>intérêt pour l</w:t>
      </w:r>
      <w:r w:rsidR="00601994" w:rsidRPr="00B80F3E">
        <w:t>’</w:t>
      </w:r>
      <w:r w:rsidRPr="00B80F3E">
        <w:t>adhésion à l</w:t>
      </w:r>
      <w:r w:rsidR="00601994" w:rsidRPr="00B80F3E">
        <w:t>’</w:t>
      </w:r>
      <w:r w:rsidRPr="00B80F3E">
        <w:t>Union augmente, il y a des avantages importants à rendre le matériel et les ressources de l</w:t>
      </w:r>
      <w:r w:rsidR="00601994" w:rsidRPr="00B80F3E">
        <w:t>’</w:t>
      </w:r>
      <w:r w:rsidRPr="00B80F3E">
        <w:t>UPOV disponibles dans un plus large éventail de langu</w:t>
      </w:r>
      <w:r w:rsidR="00152661" w:rsidRPr="00B80F3E">
        <w:t>es.  La</w:t>
      </w:r>
      <w:r w:rsidRPr="00B80F3E">
        <w:t xml:space="preserve"> traduction des documents et la mise à disposition de matériel dans plusieurs langues ont des incidences considérables sur les ressources et la réalisation de cet objectif nécessitera une série de mesures impliquant une coopération avec les membres intéressés de l</w:t>
      </w:r>
      <w:r w:rsidR="00601994" w:rsidRPr="00B80F3E">
        <w:t>’</w:t>
      </w:r>
      <w:r w:rsidRPr="00B80F3E">
        <w:t>Uni</w:t>
      </w:r>
      <w:r w:rsidR="00152661" w:rsidRPr="00B80F3E">
        <w:t>on.  Ce</w:t>
      </w:r>
      <w:r w:rsidRPr="00B80F3E">
        <w:t>pendant, les progrès rapides dans le domaine de la technologie de la traduction automatique offrent de nouvelles possibilités, qui seront exploitées en priorité pour réduire les coûts de traduction des documents UPOV dans les langues de travail de l</w:t>
      </w:r>
      <w:r w:rsidR="00601994" w:rsidRPr="00B80F3E">
        <w:t>’</w:t>
      </w:r>
      <w:r w:rsidRPr="00B80F3E">
        <w:t>Union et proposer les documents de l</w:t>
      </w:r>
      <w:r w:rsidR="00601994" w:rsidRPr="00B80F3E">
        <w:t>’</w:t>
      </w:r>
      <w:r w:rsidRPr="00B80F3E">
        <w:t>UPOV dans un plus large éventail de langu</w:t>
      </w:r>
      <w:r w:rsidR="00152661" w:rsidRPr="00B80F3E">
        <w:t>es.  Pa</w:t>
      </w:r>
      <w:r w:rsidRPr="00B80F3E">
        <w:t>rmi les mesures qui ont déjà été prises avec succès, on peut citer le programme d</w:t>
      </w:r>
      <w:r w:rsidR="00601994" w:rsidRPr="00B80F3E">
        <w:t>’</w:t>
      </w:r>
      <w:r w:rsidRPr="00B80F3E">
        <w:t>utilisation de la langue russe à l</w:t>
      </w:r>
      <w:r w:rsidR="00601994" w:rsidRPr="00B80F3E">
        <w:t>’</w:t>
      </w:r>
      <w:r w:rsidRPr="00B80F3E">
        <w:t>UPOV et l</w:t>
      </w:r>
      <w:r w:rsidR="00601994" w:rsidRPr="00B80F3E">
        <w:t>’</w:t>
      </w:r>
      <w:r w:rsidRPr="00B80F3E">
        <w:t>appui concernant les langues de navigation et de sortie dans UPOV PRISMA fourni par les membres de l</w:t>
      </w:r>
      <w:r w:rsidR="00601994" w:rsidRPr="00B80F3E">
        <w:t>’</w:t>
      </w:r>
      <w:r w:rsidRPr="00B80F3E">
        <w:t xml:space="preserve">Union, </w:t>
      </w:r>
      <w:r w:rsidR="00601994" w:rsidRPr="00B80F3E">
        <w:t>y compris</w:t>
      </w:r>
      <w:r w:rsidRPr="00B80F3E">
        <w:t xml:space="preserve"> des ressources sous la forme de bours</w:t>
      </w:r>
      <w:r w:rsidR="00152661" w:rsidRPr="00B80F3E">
        <w:t>es.  Un</w:t>
      </w:r>
      <w:r w:rsidRPr="00B80F3E">
        <w:t xml:space="preserve"> appui est également fourni par les fonds extrabudgétaires, tels que le fonds fiduciaire japonais, pour la traduction de certains documents dans les langues asiatiques pertinentes.</w:t>
      </w:r>
    </w:p>
    <w:p w:rsidR="005D35FB" w:rsidRPr="00B80F3E" w:rsidRDefault="005D35FB" w:rsidP="00BF0416"/>
    <w:p w:rsidR="005D35FB" w:rsidRPr="00B80F3E" w:rsidRDefault="00BF0416" w:rsidP="003C616F">
      <w:pPr>
        <w:pStyle w:val="Heading5"/>
        <w:rPr>
          <w:lang w:val="fr-FR"/>
        </w:rPr>
      </w:pPr>
      <w:r w:rsidRPr="00B80F3E">
        <w:rPr>
          <w:lang w:val="fr-FR"/>
        </w:rPr>
        <w:t>Outils pour la mise en œuvre du système de l</w:t>
      </w:r>
      <w:r w:rsidR="00601994" w:rsidRPr="00B80F3E">
        <w:rPr>
          <w:lang w:val="fr-FR"/>
        </w:rPr>
        <w:t>’</w:t>
      </w:r>
      <w:r w:rsidRPr="00B80F3E">
        <w:rPr>
          <w:lang w:val="fr-FR"/>
        </w:rPr>
        <w:t>UPOV</w:t>
      </w:r>
    </w:p>
    <w:p w:rsidR="005D35FB" w:rsidRPr="00B80F3E" w:rsidRDefault="005D35FB" w:rsidP="00BF0416"/>
    <w:p w:rsidR="005D35FB" w:rsidRPr="00B80F3E" w:rsidRDefault="00BF0416" w:rsidP="00BF0416">
      <w:pPr>
        <w:tabs>
          <w:tab w:val="left" w:pos="851"/>
        </w:tabs>
      </w:pPr>
      <w:r w:rsidRPr="00B80F3E">
        <w:t>L</w:t>
      </w:r>
      <w:r w:rsidR="00601994" w:rsidRPr="00B80F3E">
        <w:t>’</w:t>
      </w:r>
      <w:r w:rsidRPr="00B80F3E">
        <w:t>ensemble ci</w:t>
      </w:r>
      <w:r w:rsidR="00971F38" w:rsidRPr="00B80F3E">
        <w:noBreakHyphen/>
      </w:r>
      <w:r w:rsidRPr="00B80F3E">
        <w:t>après d</w:t>
      </w:r>
      <w:r w:rsidR="00601994" w:rsidRPr="00B80F3E">
        <w:t>’</w:t>
      </w:r>
      <w:r w:rsidRPr="00B80F3E">
        <w:t>outils informatiques compatibles sera introduit ou amélioré au cours de l</w:t>
      </w:r>
      <w:r w:rsidR="00601994" w:rsidRPr="00B80F3E">
        <w:t>’</w:t>
      </w:r>
      <w:r w:rsidRPr="00B80F3E">
        <w:t>exercice biennal 2022</w:t>
      </w:r>
      <w:r w:rsidR="00971F38" w:rsidRPr="00B80F3E">
        <w:noBreakHyphen/>
      </w:r>
      <w:r w:rsidRPr="00B80F3E">
        <w:t>2023, comme suit</w:t>
      </w:r>
      <w:r w:rsidR="00601994" w:rsidRPr="00B80F3E">
        <w:t> :</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rPr>
          <w:color w:val="000000"/>
        </w:rPr>
        <w:t>Demande de protection d</w:t>
      </w:r>
      <w:r w:rsidR="00601994" w:rsidRPr="00B80F3E">
        <w:rPr>
          <w:color w:val="000000"/>
        </w:rPr>
        <w:t>’</w:t>
      </w:r>
      <w:r w:rsidRPr="00B80F3E">
        <w:rPr>
          <w:color w:val="000000"/>
        </w:rPr>
        <w:t>une obtention végétale</w:t>
      </w:r>
    </w:p>
    <w:p w:rsidR="005D35FB" w:rsidRPr="00B80F3E" w:rsidRDefault="00BF0416" w:rsidP="00BF0416">
      <w:pPr>
        <w:pStyle w:val="ListParagraph"/>
        <w:numPr>
          <w:ilvl w:val="1"/>
          <w:numId w:val="8"/>
        </w:numPr>
        <w:ind w:left="1701" w:hanging="567"/>
      </w:pPr>
      <w:r w:rsidRPr="00B80F3E">
        <w:t>UPOV PRISMA</w:t>
      </w:r>
      <w:r w:rsidR="00601994" w:rsidRPr="00B80F3E">
        <w:t> :</w:t>
      </w:r>
    </w:p>
    <w:p w:rsidR="005D35FB" w:rsidRPr="00B80F3E" w:rsidRDefault="00BF0416" w:rsidP="00BF0416">
      <w:pPr>
        <w:pStyle w:val="ListParagraph"/>
        <w:numPr>
          <w:ilvl w:val="2"/>
          <w:numId w:val="8"/>
        </w:numPr>
        <w:ind w:left="2268" w:hanging="567"/>
      </w:pPr>
      <w:r w:rsidRPr="00B80F3E">
        <w:rPr>
          <w:color w:val="000000"/>
        </w:rPr>
        <w:t>Extension de la couverture à un plus grand nombre de membres de l</w:t>
      </w:r>
      <w:r w:rsidR="00601994" w:rsidRPr="00B80F3E">
        <w:rPr>
          <w:color w:val="000000"/>
        </w:rPr>
        <w:t>’</w:t>
      </w:r>
      <w:r w:rsidRPr="00B80F3E">
        <w:rPr>
          <w:color w:val="000000"/>
        </w:rPr>
        <w:t>Union et de plantes ou d</w:t>
      </w:r>
      <w:r w:rsidR="00601994" w:rsidRPr="00B80F3E">
        <w:rPr>
          <w:color w:val="000000"/>
        </w:rPr>
        <w:t>’</w:t>
      </w:r>
      <w:r w:rsidRPr="00B80F3E">
        <w:rPr>
          <w:color w:val="000000"/>
        </w:rPr>
        <w:t>espèces</w:t>
      </w:r>
    </w:p>
    <w:p w:rsidR="005D35FB" w:rsidRPr="00B80F3E" w:rsidRDefault="00BF0416" w:rsidP="00BF0416">
      <w:pPr>
        <w:pStyle w:val="ListParagraph"/>
        <w:numPr>
          <w:ilvl w:val="2"/>
          <w:numId w:val="8"/>
        </w:numPr>
        <w:ind w:left="2268" w:hanging="567"/>
        <w:rPr>
          <w:color w:val="000000" w:themeColor="text1"/>
        </w:rPr>
      </w:pPr>
      <w:r w:rsidRPr="00B80F3E">
        <w:rPr>
          <w:color w:val="000000" w:themeColor="text1"/>
        </w:rPr>
        <w:t xml:space="preserve">DART (pour </w:t>
      </w:r>
      <w:r w:rsidRPr="00B80F3E">
        <w:rPr>
          <w:i/>
          <w:color w:val="000000" w:themeColor="text1"/>
        </w:rPr>
        <w:t>DUS Arrangement Recommendation Tool</w:t>
      </w:r>
      <w:r w:rsidRPr="00B80F3E">
        <w:rPr>
          <w:color w:val="000000" w:themeColor="text1"/>
        </w:rPr>
        <w:t>)</w:t>
      </w:r>
      <w:r w:rsidR="00601994" w:rsidRPr="00B80F3E">
        <w:rPr>
          <w:color w:val="000000" w:themeColor="text1"/>
        </w:rPr>
        <w:t> :</w:t>
      </w:r>
      <w:r w:rsidRPr="00B80F3E">
        <w:rPr>
          <w:color w:val="000000" w:themeColor="text1"/>
        </w:rPr>
        <w:t xml:space="preserve"> fournit des informations sur la coopération en matière d</w:t>
      </w:r>
      <w:r w:rsidR="00601994" w:rsidRPr="00B80F3E">
        <w:rPr>
          <w:color w:val="000000" w:themeColor="text1"/>
        </w:rPr>
        <w:t>’</w:t>
      </w:r>
      <w:r w:rsidRPr="00B80F3E">
        <w:rPr>
          <w:color w:val="000000" w:themeColor="text1"/>
        </w:rPr>
        <w:t>examen DHS entre les membres de l</w:t>
      </w:r>
      <w:r w:rsidR="00601994" w:rsidRPr="00B80F3E">
        <w:rPr>
          <w:color w:val="000000" w:themeColor="text1"/>
        </w:rPr>
        <w:t>’</w:t>
      </w:r>
      <w:r w:rsidRPr="00B80F3E">
        <w:rPr>
          <w:color w:val="000000" w:themeColor="text1"/>
        </w:rPr>
        <w:t>Union</w:t>
      </w:r>
    </w:p>
    <w:p w:rsidR="005D35FB" w:rsidRPr="00B80F3E" w:rsidRDefault="00BF0416" w:rsidP="00BF0416">
      <w:pPr>
        <w:pStyle w:val="ListParagraph"/>
        <w:numPr>
          <w:ilvl w:val="1"/>
          <w:numId w:val="8"/>
        </w:numPr>
        <w:ind w:left="1701" w:hanging="567"/>
      </w:pPr>
      <w:r w:rsidRPr="00B80F3E">
        <w:rPr>
          <w:color w:val="000000"/>
        </w:rPr>
        <w:t>Plateformes de coopération entre les membres de l</w:t>
      </w:r>
      <w:r w:rsidR="00601994" w:rsidRPr="00B80F3E">
        <w:rPr>
          <w:color w:val="000000"/>
        </w:rPr>
        <w:t>’</w:t>
      </w:r>
      <w:r w:rsidRPr="00B80F3E">
        <w:rPr>
          <w:color w:val="000000"/>
        </w:rPr>
        <w:t>UPOV (au niveau régional, par exemple) pour la coopération en matière d</w:t>
      </w:r>
      <w:r w:rsidR="00601994" w:rsidRPr="00B80F3E">
        <w:rPr>
          <w:color w:val="000000"/>
        </w:rPr>
        <w:t>’</w:t>
      </w:r>
      <w:r w:rsidRPr="00B80F3E">
        <w:rPr>
          <w:color w:val="000000"/>
        </w:rPr>
        <w:t>administration et d</w:t>
      </w:r>
      <w:r w:rsidR="00601994" w:rsidRPr="00B80F3E">
        <w:rPr>
          <w:color w:val="000000"/>
        </w:rPr>
        <w:t>’</w:t>
      </w:r>
      <w:r w:rsidRPr="00B80F3E">
        <w:rPr>
          <w:color w:val="000000"/>
        </w:rPr>
        <w:t>examen des demandes</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rPr>
          <w:color w:val="000000"/>
        </w:rPr>
        <w:t>Gestion des demandes de protection des obtentions végétales</w:t>
      </w:r>
    </w:p>
    <w:p w:rsidR="005D35FB" w:rsidRPr="00B80F3E" w:rsidRDefault="00BF0416" w:rsidP="00BF0416">
      <w:pPr>
        <w:pStyle w:val="ListParagraph"/>
        <w:numPr>
          <w:ilvl w:val="1"/>
          <w:numId w:val="8"/>
        </w:numPr>
        <w:ind w:left="1701" w:hanging="567"/>
      </w:pPr>
      <w:r w:rsidRPr="00B80F3E">
        <w:rPr>
          <w:color w:val="000000"/>
        </w:rPr>
        <w:t>Module de gestion électronique de la protection des obtentions végétales (e</w:t>
      </w:r>
      <w:r w:rsidR="00971F38" w:rsidRPr="00B80F3E">
        <w:rPr>
          <w:color w:val="000000"/>
        </w:rPr>
        <w:noBreakHyphen/>
      </w:r>
      <w:r w:rsidRPr="00B80F3E">
        <w:rPr>
          <w:color w:val="000000"/>
        </w:rPr>
        <w:t>PVP) pour les membres de l</w:t>
      </w:r>
      <w:r w:rsidR="00601994" w:rsidRPr="00B80F3E">
        <w:rPr>
          <w:color w:val="000000"/>
        </w:rPr>
        <w:t>’</w:t>
      </w:r>
      <w:r w:rsidRPr="00B80F3E">
        <w:rPr>
          <w:color w:val="000000"/>
        </w:rPr>
        <w:t>Union afin de gérer et de publier les demandes de protection des obtentions végétales</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rPr>
          <w:color w:val="000000"/>
        </w:rPr>
      </w:pPr>
      <w:r w:rsidRPr="00B80F3E">
        <w:rPr>
          <w:color w:val="000000"/>
        </w:rPr>
        <w:t>Examen des demandes de protection des obtentions végétales</w:t>
      </w:r>
    </w:p>
    <w:p w:rsidR="005D35FB" w:rsidRPr="00B80F3E" w:rsidRDefault="00BF0416" w:rsidP="00BF0416">
      <w:pPr>
        <w:pStyle w:val="ListParagraph"/>
        <w:numPr>
          <w:ilvl w:val="1"/>
          <w:numId w:val="8"/>
        </w:numPr>
        <w:ind w:left="1701" w:hanging="567"/>
      </w:pPr>
      <w:r w:rsidRPr="00B80F3E">
        <w:t>Base de données PLUTO à améliorer en augmentant la quantité et la qualité des données incluses</w:t>
      </w:r>
    </w:p>
    <w:p w:rsidR="005D35FB" w:rsidRPr="00B80F3E" w:rsidRDefault="00BF0416" w:rsidP="00BF0416">
      <w:pPr>
        <w:pStyle w:val="ListParagraph"/>
        <w:numPr>
          <w:ilvl w:val="1"/>
          <w:numId w:val="8"/>
        </w:numPr>
        <w:ind w:left="1701" w:hanging="567"/>
      </w:pPr>
      <w:r w:rsidRPr="00B80F3E">
        <w:t>Outil de recherche de similarité aux fins de la dénomination variétale utilisé pour les données figurant dans la base de données PLUTO</w:t>
      </w:r>
    </w:p>
    <w:p w:rsidR="005D35FB" w:rsidRPr="00B80F3E" w:rsidRDefault="00BF0416" w:rsidP="00BF0416">
      <w:pPr>
        <w:pStyle w:val="ListParagraph"/>
        <w:numPr>
          <w:ilvl w:val="1"/>
          <w:numId w:val="8"/>
        </w:numPr>
        <w:ind w:left="1701" w:hanging="567"/>
      </w:pPr>
      <w:r w:rsidRPr="00B80F3E">
        <w:t>Base de données GENIE</w:t>
      </w:r>
      <w:r w:rsidR="00601994" w:rsidRPr="00B80F3E">
        <w:t> :</w:t>
      </w:r>
      <w:r w:rsidRPr="00B80F3E">
        <w:t xml:space="preserve"> système de codes UPOV à adapter pour fournir des informations complémentaires afin de faciliter l</w:t>
      </w:r>
      <w:r w:rsidR="00601994" w:rsidRPr="00B80F3E">
        <w:t>’</w:t>
      </w:r>
      <w:r w:rsidRPr="00B80F3E">
        <w:t>examen DHS</w:t>
      </w:r>
    </w:p>
    <w:p w:rsidR="005D35FB" w:rsidRPr="00B80F3E" w:rsidRDefault="00BF0416" w:rsidP="00BF0416">
      <w:pPr>
        <w:pStyle w:val="ListParagraph"/>
        <w:numPr>
          <w:ilvl w:val="1"/>
          <w:numId w:val="8"/>
        </w:numPr>
        <w:ind w:left="1701" w:hanging="567"/>
      </w:pPr>
      <w:r w:rsidRPr="00B80F3E">
        <w:lastRenderedPageBreak/>
        <w:t>Modèle de principes directeurs d</w:t>
      </w:r>
      <w:r w:rsidR="00601994" w:rsidRPr="00B80F3E">
        <w:t>’</w:t>
      </w:r>
      <w:r w:rsidRPr="00B80F3E">
        <w:t>examen fondé sur le Web pour fournir un module permettant aux membres de l</w:t>
      </w:r>
      <w:r w:rsidR="00601994" w:rsidRPr="00B80F3E">
        <w:t>’</w:t>
      </w:r>
      <w:r w:rsidRPr="00B80F3E">
        <w:t>Union d</w:t>
      </w:r>
      <w:r w:rsidR="00601994" w:rsidRPr="00B80F3E">
        <w:t>’</w:t>
      </w:r>
      <w:r w:rsidRPr="00B80F3E">
        <w:t>établir les principes directeurs d</w:t>
      </w:r>
      <w:r w:rsidR="00601994" w:rsidRPr="00B80F3E">
        <w:t>’</w:t>
      </w:r>
      <w:r w:rsidRPr="00B80F3E">
        <w:t>examen propres aux différents services dans la langue de leur choix</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t>Faciliter la coopération en matière d</w:t>
      </w:r>
      <w:r w:rsidR="00601994" w:rsidRPr="00B80F3E">
        <w:t>’</w:t>
      </w:r>
      <w:r w:rsidRPr="00B80F3E">
        <w:t>examen DHS</w:t>
      </w:r>
    </w:p>
    <w:p w:rsidR="005D35FB" w:rsidRPr="00B80F3E" w:rsidRDefault="00BF0416" w:rsidP="00BF0416">
      <w:pPr>
        <w:pStyle w:val="ListParagraph"/>
        <w:numPr>
          <w:ilvl w:val="1"/>
          <w:numId w:val="8"/>
        </w:numPr>
        <w:ind w:left="1701" w:hanging="567"/>
      </w:pPr>
      <w:r w:rsidRPr="00B80F3E">
        <w:t>Plateforme d</w:t>
      </w:r>
      <w:r w:rsidR="00601994" w:rsidRPr="00B80F3E">
        <w:t>’</w:t>
      </w:r>
      <w:r w:rsidRPr="00B80F3E">
        <w:t>échange des rapports DHS existants (partie du module e</w:t>
      </w:r>
      <w:r w:rsidR="00971F38" w:rsidRPr="00B80F3E">
        <w:noBreakHyphen/>
      </w:r>
      <w:r w:rsidRPr="00B80F3E">
        <w:t>PVP)</w:t>
      </w:r>
    </w:p>
    <w:p w:rsidR="005D35FB" w:rsidRPr="00B80F3E" w:rsidRDefault="00BF0416" w:rsidP="00BF0416">
      <w:pPr>
        <w:pStyle w:val="ListParagraph"/>
        <w:numPr>
          <w:ilvl w:val="1"/>
          <w:numId w:val="8"/>
        </w:numPr>
        <w:ind w:left="1701" w:hanging="567"/>
      </w:pPr>
      <w:r w:rsidRPr="00B80F3E">
        <w:t>Plateforme destinée à permettre aux membres de l</w:t>
      </w:r>
      <w:r w:rsidR="00601994" w:rsidRPr="00B80F3E">
        <w:t>’</w:t>
      </w:r>
      <w:r w:rsidRPr="00B80F3E">
        <w:t>Union de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5D35FB" w:rsidRPr="00B80F3E" w:rsidRDefault="00BF0416" w:rsidP="00BF0416">
      <w:pPr>
        <w:pStyle w:val="ListParagraph"/>
        <w:numPr>
          <w:ilvl w:val="1"/>
          <w:numId w:val="8"/>
        </w:numPr>
        <w:ind w:left="1701" w:hanging="567"/>
      </w:pPr>
      <w:r w:rsidRPr="00B80F3E">
        <w:t>Plateforme ou portail permettant d</w:t>
      </w:r>
      <w:r w:rsidR="00601994" w:rsidRPr="00B80F3E">
        <w:t>’</w:t>
      </w:r>
      <w:r w:rsidRPr="00B80F3E">
        <w:t>accéder aux bases de données des membres de l</w:t>
      </w:r>
      <w:r w:rsidR="00601994" w:rsidRPr="00B80F3E">
        <w:t>’</w:t>
      </w:r>
      <w:r w:rsidRPr="00B80F3E">
        <w:t>UPOV contenant des descriptions variétales</w:t>
      </w:r>
    </w:p>
    <w:p w:rsidR="005D35FB" w:rsidRPr="00B80F3E" w:rsidRDefault="005D35FB" w:rsidP="00BF0416"/>
    <w:p w:rsidR="00601994" w:rsidRPr="00B80F3E" w:rsidRDefault="00BF0416" w:rsidP="00BF0416">
      <w:r w:rsidRPr="00B80F3E">
        <w:t>Ces outils fourniront une assistance cohérente et complète dans la mise en œuvre du système de l</w:t>
      </w:r>
      <w:r w:rsidR="00601994" w:rsidRPr="00B80F3E">
        <w:t>’</w:t>
      </w:r>
      <w:r w:rsidRPr="00B80F3E">
        <w:t>UPOV de protection des obtentions végétales, dont une partie ou la totalité pourrait être utilisée par les membres de l</w:t>
      </w:r>
      <w:r w:rsidR="00601994" w:rsidRPr="00B80F3E">
        <w:t>’</w:t>
      </w:r>
      <w:r w:rsidRPr="00B80F3E">
        <w:t>UPOV, le cas échéant.</w:t>
      </w:r>
    </w:p>
    <w:p w:rsidR="005D35FB" w:rsidRPr="00B80F3E" w:rsidRDefault="005D35FB" w:rsidP="00696D3B"/>
    <w:p w:rsidR="005D35FB" w:rsidRPr="00B80F3E" w:rsidRDefault="005D35FB" w:rsidP="00696D3B"/>
    <w:p w:rsidR="005D35FB" w:rsidRPr="00B80F3E" w:rsidRDefault="00696D3B" w:rsidP="00631858">
      <w:pPr>
        <w:pStyle w:val="Heading3"/>
        <w:rPr>
          <w:lang w:val="fr-FR"/>
        </w:rPr>
      </w:pPr>
      <w:bookmarkStart w:id="461" w:name="_Toc79751965"/>
      <w:r w:rsidRPr="00B80F3E">
        <w:rPr>
          <w:lang w:val="fr-FR"/>
        </w:rPr>
        <w:t>Activit</w:t>
      </w:r>
      <w:r w:rsidR="00BF0416" w:rsidRPr="00B80F3E">
        <w:rPr>
          <w:lang w:val="fr-FR"/>
        </w:rPr>
        <w:t>é</w:t>
      </w:r>
      <w:r w:rsidRPr="00B80F3E">
        <w:rPr>
          <w:lang w:val="fr-FR"/>
        </w:rPr>
        <w:t>s</w:t>
      </w:r>
      <w:bookmarkEnd w:id="461"/>
    </w:p>
    <w:p w:rsidR="005D35FB" w:rsidRPr="00B80F3E" w:rsidRDefault="005D35FB" w:rsidP="00696D3B">
      <w:pPr>
        <w:keepNext/>
      </w:pPr>
    </w:p>
    <w:p w:rsidR="005D35FB" w:rsidRPr="00B80F3E" w:rsidRDefault="007139B7" w:rsidP="007139B7">
      <w:pPr>
        <w:numPr>
          <w:ilvl w:val="0"/>
          <w:numId w:val="2"/>
        </w:numPr>
        <w:tabs>
          <w:tab w:val="clear" w:pos="720"/>
        </w:tabs>
        <w:spacing w:after="120"/>
        <w:ind w:left="1134" w:hanging="567"/>
      </w:pPr>
      <w:r w:rsidRPr="00B80F3E">
        <w:t>Deux sessions du Comité administratif et juridique, deux sessions du Comité technique, deux sessions de chacun des groupes de travail techniques, dont deux sessions du Groupe de travail sur les techniques biochimiques et moléculaires, notamment les profils d</w:t>
      </w:r>
      <w:r w:rsidR="00601994" w:rsidRPr="00B80F3E">
        <w:t>’</w:t>
      </w:r>
      <w:r w:rsidRPr="00B80F3E">
        <w:t>ADN (BMT)</w:t>
      </w:r>
    </w:p>
    <w:p w:rsidR="005D35FB" w:rsidRPr="00B80F3E" w:rsidRDefault="007139B7" w:rsidP="007139B7">
      <w:pPr>
        <w:numPr>
          <w:ilvl w:val="0"/>
          <w:numId w:val="2"/>
        </w:numPr>
        <w:tabs>
          <w:tab w:val="clear" w:pos="720"/>
        </w:tabs>
        <w:spacing w:after="120"/>
        <w:ind w:left="1134" w:hanging="567"/>
      </w:pPr>
      <w:r w:rsidRPr="00B80F3E">
        <w:t>Élaboration de matériels d</w:t>
      </w:r>
      <w:r w:rsidR="00601994" w:rsidRPr="00B80F3E">
        <w:t>’</w:t>
      </w:r>
      <w:r w:rsidRPr="00B80F3E">
        <w:t>orientation et d</w:t>
      </w:r>
      <w:r w:rsidR="00601994" w:rsidRPr="00B80F3E">
        <w:t>’</w:t>
      </w:r>
      <w:r w:rsidRPr="00B80F3E">
        <w:t xml:space="preserve">information, </w:t>
      </w:r>
      <w:r w:rsidR="00601994" w:rsidRPr="00B80F3E">
        <w:t>y compris</w:t>
      </w:r>
      <w:r w:rsidRPr="00B80F3E">
        <w:t xml:space="preserve"> des notes explicatives et des documents d</w:t>
      </w:r>
      <w:r w:rsidR="00601994" w:rsidRPr="00B80F3E">
        <w:t>’</w:t>
      </w:r>
      <w:r w:rsidRPr="00B80F3E">
        <w:t xml:space="preserve">information, au sujet de la </w:t>
      </w:r>
      <w:r w:rsidR="00601994" w:rsidRPr="00B80F3E">
        <w:t>Convention UPOV</w:t>
      </w:r>
    </w:p>
    <w:p w:rsidR="005D35FB" w:rsidRPr="00B80F3E" w:rsidRDefault="007139B7" w:rsidP="007139B7">
      <w:pPr>
        <w:numPr>
          <w:ilvl w:val="0"/>
          <w:numId w:val="2"/>
        </w:numPr>
        <w:tabs>
          <w:tab w:val="clear" w:pos="720"/>
        </w:tabs>
        <w:spacing w:after="120"/>
        <w:ind w:left="1134" w:hanging="567"/>
      </w:pPr>
      <w:r w:rsidRPr="00B80F3E">
        <w:t>Perfectionnement des documents d</w:t>
      </w:r>
      <w:r w:rsidR="00601994" w:rsidRPr="00B80F3E">
        <w:t>’</w:t>
      </w:r>
      <w:r w:rsidRPr="00B80F3E">
        <w:t>orientation concernant l</w:t>
      </w:r>
      <w:r w:rsidR="00601994" w:rsidRPr="00B80F3E">
        <w:t>’</w:t>
      </w:r>
      <w:r w:rsidRPr="00B80F3E">
        <w:t>examen de la distinction, de l</w:t>
      </w:r>
      <w:r w:rsidR="00601994" w:rsidRPr="00B80F3E">
        <w:t>’</w:t>
      </w:r>
      <w:r w:rsidRPr="00B80F3E">
        <w:t xml:space="preserve">homogénéité et de la stabilité (“DHS”), </w:t>
      </w:r>
      <w:r w:rsidR="00601994" w:rsidRPr="00B80F3E">
        <w:t>y compris</w:t>
      </w:r>
      <w:r w:rsidRPr="00B80F3E">
        <w:t xml:space="preserve"> l</w:t>
      </w:r>
      <w:r w:rsidR="00601994" w:rsidRPr="00B80F3E">
        <w:t>’</w:t>
      </w:r>
      <w:r w:rsidRPr="00B80F3E">
        <w:t>“Introduction générale à l</w:t>
      </w:r>
      <w:r w:rsidR="00601994" w:rsidRPr="00B80F3E">
        <w:t>’</w:t>
      </w:r>
      <w:r w:rsidRPr="00B80F3E">
        <w:t>examen de la distinction, de l</w:t>
      </w:r>
      <w:r w:rsidR="00601994" w:rsidRPr="00B80F3E">
        <w:t>’</w:t>
      </w:r>
      <w:r w:rsidRPr="00B80F3E">
        <w:t>homogénéité et de la stabilité et à l</w:t>
      </w:r>
      <w:r w:rsidR="00601994" w:rsidRPr="00B80F3E">
        <w:t>’</w:t>
      </w:r>
      <w:r w:rsidRPr="00B80F3E">
        <w:t>harmonisation des descriptions des obtentions végétales” (Introduction générale), ainsi que des documents connexes relatifs aux procédures applicables aux principes directeurs d</w:t>
      </w:r>
      <w:r w:rsidR="00601994" w:rsidRPr="00B80F3E">
        <w:t>’</w:t>
      </w:r>
      <w:r w:rsidRPr="00B80F3E">
        <w:t>examen (documents TGP)</w:t>
      </w:r>
    </w:p>
    <w:p w:rsidR="005D35FB" w:rsidRPr="00B80F3E" w:rsidRDefault="007139B7" w:rsidP="007139B7">
      <w:pPr>
        <w:numPr>
          <w:ilvl w:val="0"/>
          <w:numId w:val="2"/>
        </w:numPr>
        <w:tabs>
          <w:tab w:val="clear" w:pos="720"/>
        </w:tabs>
        <w:spacing w:after="120"/>
        <w:ind w:left="1134" w:hanging="567"/>
      </w:pPr>
      <w:r w:rsidRPr="00B80F3E">
        <w:t>Élaboration des principes directeurs d</w:t>
      </w:r>
      <w:r w:rsidR="00601994" w:rsidRPr="00B80F3E">
        <w:t>’</w:t>
      </w:r>
      <w:r w:rsidRPr="00B80F3E">
        <w:t>examen</w:t>
      </w:r>
    </w:p>
    <w:p w:rsidR="005D35FB" w:rsidRPr="00B80F3E" w:rsidRDefault="007139B7" w:rsidP="007139B7">
      <w:pPr>
        <w:numPr>
          <w:ilvl w:val="0"/>
          <w:numId w:val="2"/>
        </w:numPr>
        <w:tabs>
          <w:tab w:val="clear" w:pos="720"/>
        </w:tabs>
        <w:spacing w:after="120"/>
        <w:ind w:left="1134" w:hanging="567"/>
      </w:pPr>
      <w:r w:rsidRPr="00B80F3E">
        <w:t>Actualisation de la Collection UPOV</w:t>
      </w:r>
    </w:p>
    <w:p w:rsidR="005D35FB" w:rsidRPr="00B80F3E" w:rsidRDefault="007139B7" w:rsidP="007139B7">
      <w:pPr>
        <w:numPr>
          <w:ilvl w:val="0"/>
          <w:numId w:val="2"/>
        </w:numPr>
        <w:tabs>
          <w:tab w:val="clear" w:pos="720"/>
        </w:tabs>
        <w:spacing w:after="120"/>
        <w:ind w:left="1134" w:hanging="567"/>
      </w:pPr>
      <w:r w:rsidRPr="00B80F3E">
        <w:t>Mise à jour de la base de données UPOV Lex relative aux lois et notifications correspondantes</w:t>
      </w:r>
    </w:p>
    <w:p w:rsidR="005D35FB" w:rsidRPr="00B80F3E" w:rsidRDefault="007139B7" w:rsidP="007139B7">
      <w:pPr>
        <w:numPr>
          <w:ilvl w:val="0"/>
          <w:numId w:val="2"/>
        </w:numPr>
        <w:tabs>
          <w:tab w:val="clear" w:pos="720"/>
        </w:tabs>
        <w:spacing w:after="120"/>
        <w:ind w:left="1134" w:hanging="567"/>
      </w:pPr>
      <w:r w:rsidRPr="00B80F3E">
        <w:t>Développement continu d</w:t>
      </w:r>
      <w:r w:rsidR="00601994" w:rsidRPr="00B80F3E">
        <w:t>’</w:t>
      </w:r>
      <w:r w:rsidRPr="00B80F3E">
        <w:t>UPOV PRISMA</w:t>
      </w:r>
    </w:p>
    <w:p w:rsidR="005D35FB" w:rsidRPr="00B80F3E" w:rsidRDefault="007139B7" w:rsidP="007139B7">
      <w:pPr>
        <w:numPr>
          <w:ilvl w:val="0"/>
          <w:numId w:val="2"/>
        </w:numPr>
        <w:tabs>
          <w:tab w:val="clear" w:pos="720"/>
        </w:tabs>
        <w:spacing w:after="120"/>
        <w:ind w:left="1134" w:hanging="567"/>
      </w:pPr>
      <w:r w:rsidRPr="00B80F3E">
        <w:t>Élaboration d</w:t>
      </w:r>
      <w:r w:rsidR="00601994" w:rsidRPr="00B80F3E">
        <w:t>’</w:t>
      </w:r>
      <w:r w:rsidRPr="00B80F3E">
        <w:t>un module de gestion électronique de la protection des obtentions végétales (e</w:t>
      </w:r>
      <w:r w:rsidR="00971F38" w:rsidRPr="00B80F3E">
        <w:noBreakHyphen/>
      </w:r>
      <w:r w:rsidRPr="00B80F3E">
        <w:t>PVP)</w:t>
      </w:r>
    </w:p>
    <w:p w:rsidR="005D35FB" w:rsidRPr="00B80F3E" w:rsidRDefault="007139B7" w:rsidP="007139B7">
      <w:pPr>
        <w:numPr>
          <w:ilvl w:val="0"/>
          <w:numId w:val="2"/>
        </w:numPr>
        <w:tabs>
          <w:tab w:val="clear" w:pos="720"/>
        </w:tabs>
        <w:spacing w:after="120"/>
        <w:ind w:left="1134" w:hanging="567"/>
      </w:pPr>
      <w:r w:rsidRPr="00B80F3E">
        <w:t>Mise en place de plateformes de coopération entre les membres de l</w:t>
      </w:r>
      <w:r w:rsidR="00601994" w:rsidRPr="00B80F3E">
        <w:t>’</w:t>
      </w:r>
      <w:r w:rsidRPr="00B80F3E">
        <w:t>UPOV (au niveau régional, par exemple) pour la coopération en matière d</w:t>
      </w:r>
      <w:r w:rsidR="00601994" w:rsidRPr="00B80F3E">
        <w:t>’</w:t>
      </w:r>
      <w:r w:rsidRPr="00B80F3E">
        <w:t>administration et d</w:t>
      </w:r>
      <w:r w:rsidR="00601994" w:rsidRPr="00B80F3E">
        <w:t>’</w:t>
      </w:r>
      <w:r w:rsidRPr="00B80F3E">
        <w:t>examen des demandes</w:t>
      </w:r>
    </w:p>
    <w:p w:rsidR="005D35FB" w:rsidRPr="00B80F3E" w:rsidRDefault="007139B7" w:rsidP="007139B7">
      <w:pPr>
        <w:numPr>
          <w:ilvl w:val="0"/>
          <w:numId w:val="2"/>
        </w:numPr>
        <w:tabs>
          <w:tab w:val="clear" w:pos="720"/>
        </w:tabs>
        <w:spacing w:after="120"/>
        <w:ind w:left="1134" w:hanging="567"/>
      </w:pPr>
      <w:r w:rsidRPr="00B80F3E">
        <w:t>Actualisation et perfectionnement de la base de données PLUTO</w:t>
      </w:r>
    </w:p>
    <w:p w:rsidR="005D35FB" w:rsidRPr="00B80F3E" w:rsidRDefault="007139B7" w:rsidP="007139B7">
      <w:pPr>
        <w:numPr>
          <w:ilvl w:val="0"/>
          <w:numId w:val="2"/>
        </w:numPr>
        <w:tabs>
          <w:tab w:val="clear" w:pos="720"/>
        </w:tabs>
        <w:spacing w:after="120"/>
        <w:ind w:left="1134" w:hanging="567"/>
      </w:pPr>
      <w:r w:rsidRPr="00B80F3E">
        <w:t>Amélioration de l</w:t>
      </w:r>
      <w:r w:rsidR="00601994" w:rsidRPr="00B80F3E">
        <w:t>’</w:t>
      </w:r>
      <w:r w:rsidRPr="00B80F3E">
        <w:t>outil de recherche de similarité aux fins de la dénomination variétale</w:t>
      </w:r>
    </w:p>
    <w:p w:rsidR="005D35FB" w:rsidRPr="00B80F3E" w:rsidRDefault="007139B7" w:rsidP="007139B7">
      <w:pPr>
        <w:numPr>
          <w:ilvl w:val="0"/>
          <w:numId w:val="2"/>
        </w:numPr>
        <w:tabs>
          <w:tab w:val="clear" w:pos="720"/>
        </w:tabs>
        <w:spacing w:after="120"/>
        <w:ind w:left="1134" w:hanging="567"/>
      </w:pPr>
      <w:r w:rsidRPr="00B80F3E">
        <w:t>Actualisation et perfectionnement de la base de données GENIE et du système de codes UPOV</w:t>
      </w:r>
    </w:p>
    <w:p w:rsidR="005D35FB" w:rsidRPr="00B80F3E" w:rsidRDefault="007139B7" w:rsidP="007139B7">
      <w:pPr>
        <w:numPr>
          <w:ilvl w:val="0"/>
          <w:numId w:val="2"/>
        </w:numPr>
        <w:tabs>
          <w:tab w:val="clear" w:pos="720"/>
        </w:tabs>
        <w:spacing w:after="120"/>
        <w:ind w:left="1134" w:hanging="567"/>
      </w:pPr>
      <w:r w:rsidRPr="00B80F3E">
        <w:t>Modèle de principes directeurs d</w:t>
      </w:r>
      <w:r w:rsidR="00601994" w:rsidRPr="00B80F3E">
        <w:t>’</w:t>
      </w:r>
      <w:r w:rsidRPr="00B80F3E">
        <w:t>examen fondé sur le Web pour fournir un module permettant aux membres de l</w:t>
      </w:r>
      <w:r w:rsidR="00601994" w:rsidRPr="00B80F3E">
        <w:t>’</w:t>
      </w:r>
      <w:r w:rsidRPr="00B80F3E">
        <w:t>Union d</w:t>
      </w:r>
      <w:r w:rsidR="00601994" w:rsidRPr="00B80F3E">
        <w:t>’</w:t>
      </w:r>
      <w:r w:rsidRPr="00B80F3E">
        <w:t>établir les principes directeurs d</w:t>
      </w:r>
      <w:r w:rsidR="00601994" w:rsidRPr="00B80F3E">
        <w:t>’</w:t>
      </w:r>
      <w:r w:rsidRPr="00B80F3E">
        <w:t>examen propres aux différents services dans leur langue</w:t>
      </w:r>
    </w:p>
    <w:p w:rsidR="005D35FB" w:rsidRPr="00B80F3E" w:rsidRDefault="007139B7" w:rsidP="007139B7">
      <w:pPr>
        <w:numPr>
          <w:ilvl w:val="0"/>
          <w:numId w:val="2"/>
        </w:numPr>
        <w:tabs>
          <w:tab w:val="clear" w:pos="720"/>
        </w:tabs>
        <w:spacing w:after="120"/>
        <w:ind w:left="1134" w:hanging="567"/>
      </w:pPr>
      <w:r w:rsidRPr="00B80F3E">
        <w:t>Mise au point d</w:t>
      </w:r>
      <w:r w:rsidR="00601994" w:rsidRPr="00B80F3E">
        <w:t>’</w:t>
      </w:r>
      <w:r w:rsidRPr="00B80F3E">
        <w:t>une plateforme d</w:t>
      </w:r>
      <w:r w:rsidR="00601994" w:rsidRPr="00B80F3E">
        <w:t>’</w:t>
      </w:r>
      <w:r w:rsidRPr="00B80F3E">
        <w:t>échange des rapports DHS existants (partie de l</w:t>
      </w:r>
      <w:r w:rsidR="00601994" w:rsidRPr="00B80F3E">
        <w:t>’</w:t>
      </w:r>
      <w:r w:rsidRPr="00B80F3E">
        <w:t>e</w:t>
      </w:r>
      <w:r w:rsidR="00971F38" w:rsidRPr="00B80F3E">
        <w:noBreakHyphen/>
      </w:r>
      <w:r w:rsidRPr="00B80F3E">
        <w:t>PVP)</w:t>
      </w:r>
    </w:p>
    <w:p w:rsidR="005D35FB" w:rsidRPr="00B80F3E" w:rsidRDefault="007139B7" w:rsidP="007139B7">
      <w:pPr>
        <w:numPr>
          <w:ilvl w:val="0"/>
          <w:numId w:val="2"/>
        </w:numPr>
        <w:tabs>
          <w:tab w:val="clear" w:pos="720"/>
        </w:tabs>
        <w:spacing w:after="120"/>
        <w:ind w:left="1134" w:hanging="567"/>
      </w:pPr>
      <w:r w:rsidRPr="00B80F3E">
        <w:t>Élaboration d</w:t>
      </w:r>
      <w:r w:rsidR="00601994" w:rsidRPr="00B80F3E">
        <w:t>’</w:t>
      </w:r>
      <w:r w:rsidRPr="00B80F3E">
        <w:t>une plateforme destinée à permettre aux membres de l</w:t>
      </w:r>
      <w:r w:rsidR="00601994" w:rsidRPr="00B80F3E">
        <w:t>’</w:t>
      </w:r>
      <w:r w:rsidRPr="00B80F3E">
        <w:t>Union de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76185C" w:rsidRPr="00B80F3E" w:rsidRDefault="007139B7" w:rsidP="000812D8">
      <w:pPr>
        <w:numPr>
          <w:ilvl w:val="0"/>
          <w:numId w:val="2"/>
        </w:numPr>
        <w:tabs>
          <w:tab w:val="clear" w:pos="720"/>
        </w:tabs>
        <w:spacing w:after="120"/>
        <w:ind w:left="1080" w:hanging="540"/>
        <w:jc w:val="left"/>
      </w:pPr>
      <w:r w:rsidRPr="00B80F3E">
        <w:t>Élaboration d</w:t>
      </w:r>
      <w:r w:rsidR="00601994" w:rsidRPr="00B80F3E">
        <w:t>’</w:t>
      </w:r>
      <w:r w:rsidRPr="00B80F3E">
        <w:t>une plateforme ou d</w:t>
      </w:r>
      <w:r w:rsidR="00601994" w:rsidRPr="00B80F3E">
        <w:t>’</w:t>
      </w:r>
      <w:r w:rsidRPr="00B80F3E">
        <w:t>un portail permettant d</w:t>
      </w:r>
      <w:r w:rsidR="00601994" w:rsidRPr="00B80F3E">
        <w:t>’</w:t>
      </w:r>
      <w:r w:rsidRPr="00B80F3E">
        <w:t>accéder aux bases de données des membres de l</w:t>
      </w:r>
      <w:r w:rsidR="00601994" w:rsidRPr="00B80F3E">
        <w:t>’</w:t>
      </w:r>
      <w:r w:rsidRPr="00B80F3E">
        <w:t>UPOV contenant des descriptions variétales</w:t>
      </w:r>
      <w:bookmarkStart w:id="462" w:name="_Toc64381545"/>
    </w:p>
    <w:p w:rsidR="005D35FB" w:rsidRPr="00B80F3E" w:rsidRDefault="00FF542C" w:rsidP="00631858">
      <w:pPr>
        <w:pStyle w:val="Heading3"/>
        <w:rPr>
          <w:lang w:val="fr-FR"/>
        </w:rPr>
      </w:pPr>
      <w:bookmarkStart w:id="463" w:name="_Toc79751966"/>
      <w:r w:rsidRPr="00B80F3E">
        <w:rPr>
          <w:lang w:val="fr-FR"/>
        </w:rPr>
        <w:lastRenderedPageBreak/>
        <w:t>Résultats escomptés et indicateurs d</w:t>
      </w:r>
      <w:r w:rsidR="00601994" w:rsidRPr="00B80F3E">
        <w:rPr>
          <w:lang w:val="fr-FR"/>
        </w:rPr>
        <w:t>’</w:t>
      </w:r>
      <w:r w:rsidRPr="00B80F3E">
        <w:rPr>
          <w:lang w:val="fr-FR"/>
        </w:rPr>
        <w:t>exécution</w:t>
      </w:r>
      <w:bookmarkEnd w:id="462"/>
      <w:bookmarkEnd w:id="463"/>
    </w:p>
    <w:p w:rsidR="00696D3B" w:rsidRPr="00B80F3E" w:rsidRDefault="00696D3B" w:rsidP="00696D3B">
      <w:pPr>
        <w:keepNext/>
        <w:rPr>
          <w:b/>
          <w:color w:val="000000"/>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FF542C" w:rsidRPr="00B80F3E" w:rsidTr="0076185C">
        <w:trPr>
          <w:cantSplit/>
          <w:tblHeader/>
        </w:trPr>
        <w:tc>
          <w:tcPr>
            <w:tcW w:w="4248" w:type="dxa"/>
            <w:shd w:val="clear" w:color="auto" w:fill="C6CFD7"/>
          </w:tcPr>
          <w:p w:rsidR="00FF542C" w:rsidRPr="00B80F3E" w:rsidRDefault="00FF542C" w:rsidP="00FF542C">
            <w:pPr>
              <w:jc w:val="center"/>
              <w:rPr>
                <w:b/>
              </w:rPr>
            </w:pPr>
            <w:r w:rsidRPr="00B80F3E">
              <w:rPr>
                <w:b/>
              </w:rPr>
              <w:t>Résultats escomptés</w:t>
            </w:r>
          </w:p>
        </w:tc>
        <w:tc>
          <w:tcPr>
            <w:tcW w:w="5538" w:type="dxa"/>
            <w:shd w:val="clear" w:color="auto" w:fill="C6CFD7"/>
          </w:tcPr>
          <w:p w:rsidR="00FF542C" w:rsidRPr="00B80F3E" w:rsidRDefault="00FF542C" w:rsidP="00FF542C">
            <w:pPr>
              <w:jc w:val="center"/>
              <w:rPr>
                <w:b/>
              </w:rPr>
            </w:pPr>
            <w:r w:rsidRPr="00B80F3E">
              <w:rPr>
                <w:b/>
              </w:rPr>
              <w:t>Indicateurs d</w:t>
            </w:r>
            <w:r w:rsidR="00601994" w:rsidRPr="00B80F3E">
              <w:rPr>
                <w:b/>
              </w:rPr>
              <w:t>’</w:t>
            </w:r>
            <w:r w:rsidRPr="00B80F3E">
              <w:rPr>
                <w:b/>
              </w:rPr>
              <w:t>exécution</w:t>
            </w:r>
          </w:p>
        </w:tc>
      </w:tr>
      <w:tr w:rsidR="00FF542C" w:rsidRPr="00B80F3E" w:rsidTr="00C5441A">
        <w:trPr>
          <w:cantSplit/>
          <w:trHeight w:val="1429"/>
        </w:trPr>
        <w:tc>
          <w:tcPr>
            <w:tcW w:w="4248" w:type="dxa"/>
          </w:tcPr>
          <w:p w:rsidR="00FF542C" w:rsidRPr="00B80F3E" w:rsidRDefault="00FF542C" w:rsidP="00FF542C">
            <w:pPr>
              <w:ind w:left="397" w:hanging="397"/>
              <w:jc w:val="left"/>
            </w:pPr>
            <w:r w:rsidRPr="00B80F3E">
              <w:t>5.</w:t>
            </w:r>
            <w:r w:rsidRPr="00B80F3E">
              <w:tab/>
              <w:t xml:space="preserve">Orientations au sujet de la </w:t>
            </w:r>
            <w:r w:rsidR="00601994" w:rsidRPr="00B80F3E">
              <w:t>Convention UPOV</w:t>
            </w:r>
            <w:r w:rsidRPr="00B80F3E">
              <w:t xml:space="preserve"> et sa mise en œuvre et informations sur son application</w:t>
            </w:r>
          </w:p>
        </w:tc>
        <w:tc>
          <w:tcPr>
            <w:tcW w:w="5538" w:type="dxa"/>
          </w:tcPr>
          <w:p w:rsidR="005D35FB" w:rsidRPr="00B80F3E" w:rsidRDefault="00FF542C" w:rsidP="00FF542C">
            <w:pPr>
              <w:ind w:left="397" w:hanging="397"/>
              <w:jc w:val="left"/>
            </w:pPr>
            <w:r w:rsidRPr="00B80F3E">
              <w:t>a)</w:t>
            </w:r>
            <w:r w:rsidRPr="00B80F3E">
              <w:tab/>
              <w:t>Adoption d</w:t>
            </w:r>
            <w:r w:rsidR="00601994" w:rsidRPr="00B80F3E">
              <w:t>’</w:t>
            </w:r>
            <w:r w:rsidRPr="00B80F3E">
              <w:t>orientations et de matériels d</w:t>
            </w:r>
            <w:r w:rsidR="00601994" w:rsidRPr="00B80F3E">
              <w:t>’</w:t>
            </w:r>
            <w:r w:rsidRPr="00B80F3E">
              <w:t xml:space="preserve">information nouveaux ou révisés concernant la </w:t>
            </w:r>
            <w:r w:rsidR="00601994" w:rsidRPr="00B80F3E">
              <w:t>Convention UPOV</w:t>
            </w:r>
            <w:r w:rsidRPr="00B80F3E">
              <w:t>;</w:t>
            </w:r>
          </w:p>
          <w:p w:rsidR="005D35FB" w:rsidRPr="00B80F3E" w:rsidRDefault="00FF542C" w:rsidP="00FF542C">
            <w:pPr>
              <w:ind w:left="397" w:hanging="397"/>
              <w:jc w:val="left"/>
            </w:pPr>
            <w:r w:rsidRPr="00B80F3E">
              <w:t>b)</w:t>
            </w:r>
            <w:r w:rsidRPr="00B80F3E">
              <w:tab/>
              <w:t>Adoption de principes directeurs d</w:t>
            </w:r>
            <w:r w:rsidR="00601994" w:rsidRPr="00B80F3E">
              <w:t>’</w:t>
            </w:r>
            <w:r w:rsidRPr="00B80F3E">
              <w:t>examen nouveaux ou révisés;</w:t>
            </w:r>
          </w:p>
          <w:p w:rsidR="005D35FB" w:rsidRPr="00B80F3E" w:rsidRDefault="00FF542C" w:rsidP="00FF542C">
            <w:pPr>
              <w:ind w:left="397" w:hanging="397"/>
              <w:jc w:val="left"/>
            </w:pPr>
            <w:r w:rsidRPr="00B80F3E">
              <w:t>c)</w:t>
            </w:r>
            <w:r w:rsidRPr="00B80F3E">
              <w:tab/>
              <w:t>Proportion des demandes de droits d</w:t>
            </w:r>
            <w:r w:rsidR="00601994" w:rsidRPr="00B80F3E">
              <w:t>’</w:t>
            </w:r>
            <w:r w:rsidRPr="00B80F3E">
              <w:t>obtenteur couvertes par les principes directeurs d</w:t>
            </w:r>
            <w:r w:rsidR="00601994" w:rsidRPr="00B80F3E">
              <w:t>’</w:t>
            </w:r>
            <w:r w:rsidRPr="00B80F3E">
              <w:t>examen adoptés;</w:t>
            </w:r>
          </w:p>
          <w:p w:rsidR="00FF542C" w:rsidRPr="00B80F3E" w:rsidRDefault="00FF542C" w:rsidP="00FF542C">
            <w:pPr>
              <w:ind w:left="397" w:hanging="397"/>
              <w:jc w:val="left"/>
            </w:pPr>
            <w:r w:rsidRPr="00B80F3E">
              <w:t>d)</w:t>
            </w:r>
            <w:r w:rsidRPr="00B80F3E">
              <w:tab/>
              <w:t>Nombre de principes directeurs d</w:t>
            </w:r>
            <w:r w:rsidR="00601994" w:rsidRPr="00B80F3E">
              <w:t>’</w:t>
            </w:r>
            <w:r w:rsidRPr="00B80F3E">
              <w:t>examen en cours d</w:t>
            </w:r>
            <w:r w:rsidR="00601994" w:rsidRPr="00B80F3E">
              <w:t>’</w:t>
            </w:r>
            <w:r w:rsidRPr="00B80F3E">
              <w:t>élaboration dans les groupes de travail techniques.</w:t>
            </w:r>
          </w:p>
        </w:tc>
      </w:tr>
      <w:tr w:rsidR="00FF542C" w:rsidRPr="00B80F3E" w:rsidTr="00C5441A">
        <w:trPr>
          <w:cantSplit/>
        </w:trPr>
        <w:tc>
          <w:tcPr>
            <w:tcW w:w="4248" w:type="dxa"/>
          </w:tcPr>
          <w:p w:rsidR="00FF542C" w:rsidRPr="00B80F3E" w:rsidRDefault="00FF542C" w:rsidP="00FF542C">
            <w:pPr>
              <w:ind w:left="397" w:hanging="397"/>
              <w:jc w:val="left"/>
            </w:pPr>
            <w:r w:rsidRPr="00B80F3E">
              <w:t>6.</w:t>
            </w:r>
            <w:r w:rsidRPr="00B80F3E">
              <w:tab/>
              <w:t>Coopération accrue en matière d</w:t>
            </w:r>
            <w:r w:rsidR="00601994" w:rsidRPr="00B80F3E">
              <w:t>’</w:t>
            </w:r>
            <w:r w:rsidRPr="00B80F3E">
              <w:t>examen DHS</w:t>
            </w:r>
          </w:p>
        </w:tc>
        <w:tc>
          <w:tcPr>
            <w:tcW w:w="5538" w:type="dxa"/>
          </w:tcPr>
          <w:p w:rsidR="005D35FB" w:rsidRPr="00B80F3E" w:rsidRDefault="00FF542C" w:rsidP="00FF542C">
            <w:pPr>
              <w:ind w:left="397" w:hanging="397"/>
              <w:jc w:val="left"/>
            </w:pPr>
            <w:r w:rsidRPr="00B80F3E">
              <w:t>a)</w:t>
            </w:r>
            <w:r w:rsidRPr="00B80F3E">
              <w:tab/>
              <w:t>Saisie dans la base de données GENIE des genres et espèces végétaux pour lesquels les membres de l</w:t>
            </w:r>
            <w:r w:rsidR="00601994" w:rsidRPr="00B80F3E">
              <w:t>’</w:t>
            </w:r>
            <w:r w:rsidRPr="00B80F3E">
              <w:t>Union ont une expérience pratique;</w:t>
            </w:r>
          </w:p>
          <w:p w:rsidR="005D35FB" w:rsidRPr="00B80F3E" w:rsidRDefault="00FF542C" w:rsidP="00FF542C">
            <w:pPr>
              <w:ind w:left="397" w:hanging="397"/>
              <w:jc w:val="left"/>
            </w:pPr>
            <w:r w:rsidRPr="00B80F3E">
              <w:t>b)</w:t>
            </w:r>
            <w:r w:rsidRPr="00B80F3E">
              <w:tab/>
              <w:t>Saisie dans la base de données GENIE des genres et espèces végétaux au sujet desquels les membres de l</w:t>
            </w:r>
            <w:r w:rsidR="00601994" w:rsidRPr="00B80F3E">
              <w:t>’</w:t>
            </w:r>
            <w:r w:rsidRPr="00B80F3E">
              <w:t>Union coopèrent en matière d</w:t>
            </w:r>
            <w:r w:rsidR="00601994" w:rsidRPr="00B80F3E">
              <w:t>’</w:t>
            </w:r>
            <w:r w:rsidRPr="00B80F3E">
              <w:t>examen DHS;</w:t>
            </w:r>
          </w:p>
          <w:p w:rsidR="00FF542C" w:rsidRPr="00B80F3E" w:rsidRDefault="00FF542C" w:rsidP="00FF542C">
            <w:pPr>
              <w:ind w:left="397" w:hanging="397"/>
              <w:jc w:val="left"/>
            </w:pPr>
            <w:r w:rsidRPr="00B80F3E">
              <w:t>c)</w:t>
            </w:r>
            <w:r w:rsidRPr="00B80F3E">
              <w:tab/>
              <w:t>Nouvelles initiatives visant à faciliter ou à renforcer la coopération volontaire entre les membres de l</w:t>
            </w:r>
            <w:r w:rsidR="00601994" w:rsidRPr="00B80F3E">
              <w:t>’</w:t>
            </w:r>
            <w:r w:rsidRPr="00B80F3E">
              <w:t>Union.</w:t>
            </w:r>
          </w:p>
        </w:tc>
      </w:tr>
      <w:tr w:rsidR="00FF542C" w:rsidRPr="00B80F3E" w:rsidTr="00C5441A">
        <w:trPr>
          <w:cantSplit/>
        </w:trPr>
        <w:tc>
          <w:tcPr>
            <w:tcW w:w="4248" w:type="dxa"/>
          </w:tcPr>
          <w:p w:rsidR="00FF542C" w:rsidRPr="00B80F3E" w:rsidRDefault="00FF542C" w:rsidP="00FF542C">
            <w:pPr>
              <w:ind w:left="397" w:hanging="397"/>
              <w:jc w:val="left"/>
            </w:pPr>
            <w:r w:rsidRPr="00B80F3E">
              <w:t>7.</w:t>
            </w:r>
            <w:r w:rsidRPr="00B80F3E">
              <w:tab/>
              <w:t>Coopération accrue en matière d</w:t>
            </w:r>
            <w:r w:rsidR="00601994" w:rsidRPr="00B80F3E">
              <w:t>’</w:t>
            </w:r>
            <w:r w:rsidRPr="00B80F3E">
              <w:t>examen des dénominations variétales et de la nouveauté</w:t>
            </w:r>
          </w:p>
        </w:tc>
        <w:tc>
          <w:tcPr>
            <w:tcW w:w="5538" w:type="dxa"/>
          </w:tcPr>
          <w:p w:rsidR="005D35FB" w:rsidRPr="00B80F3E" w:rsidRDefault="00FF542C" w:rsidP="00FF542C">
            <w:pPr>
              <w:ind w:left="397" w:hanging="397"/>
              <w:jc w:val="left"/>
            </w:pPr>
            <w:r w:rsidRPr="00B80F3E">
              <w:t>a)</w:t>
            </w:r>
            <w:r w:rsidRPr="00B80F3E">
              <w:tab/>
              <w:t>Quantité et qualité des données figurant dans la base de données PLUTO</w:t>
            </w:r>
            <w:r w:rsidR="00601994" w:rsidRPr="00B80F3E">
              <w:t> :</w:t>
            </w:r>
          </w:p>
          <w:p w:rsidR="005D35FB" w:rsidRPr="00B80F3E" w:rsidRDefault="00FF542C" w:rsidP="00FF542C">
            <w:pPr>
              <w:ind w:left="794" w:hanging="397"/>
              <w:jc w:val="left"/>
            </w:pPr>
            <w:r w:rsidRPr="00B80F3E">
              <w:t>i)</w:t>
            </w:r>
            <w:r w:rsidRPr="00B80F3E">
              <w:tab/>
              <w:t>nombre de contributeurs;</w:t>
            </w:r>
          </w:p>
          <w:p w:rsidR="005D35FB" w:rsidRPr="00B80F3E" w:rsidRDefault="00FF542C" w:rsidP="00FF542C">
            <w:pPr>
              <w:ind w:left="794" w:hanging="397"/>
              <w:jc w:val="left"/>
            </w:pPr>
            <w:r w:rsidRPr="00B80F3E">
              <w:t>ii)</w:t>
            </w:r>
            <w:r w:rsidRPr="00B80F3E">
              <w:tab/>
              <w:t>nombre de nouvelles communications;</w:t>
            </w:r>
          </w:p>
          <w:p w:rsidR="005D35FB" w:rsidRPr="00B80F3E" w:rsidRDefault="00FF542C" w:rsidP="00FF542C">
            <w:pPr>
              <w:ind w:left="794" w:hanging="397"/>
              <w:jc w:val="left"/>
            </w:pPr>
            <w:r w:rsidRPr="00B80F3E">
              <w:t>iii)</w:t>
            </w:r>
            <w:r w:rsidRPr="00B80F3E">
              <w:tab/>
              <w:t>nombre d</w:t>
            </w:r>
            <w:r w:rsidR="00601994" w:rsidRPr="00B80F3E">
              <w:t>’</w:t>
            </w:r>
            <w:r w:rsidRPr="00B80F3E">
              <w:t>enregistrements;</w:t>
            </w:r>
          </w:p>
          <w:p w:rsidR="005D35FB" w:rsidRPr="00B80F3E" w:rsidRDefault="00FF542C" w:rsidP="00FF542C">
            <w:pPr>
              <w:ind w:left="794" w:hanging="397"/>
              <w:jc w:val="left"/>
            </w:pPr>
            <w:r w:rsidRPr="00B80F3E">
              <w:t>iv)</w:t>
            </w:r>
            <w:r w:rsidRPr="00B80F3E">
              <w:tab/>
              <w:t>nombre d</w:t>
            </w:r>
            <w:r w:rsidR="00601994" w:rsidRPr="00B80F3E">
              <w:t>’</w:t>
            </w:r>
            <w:r w:rsidRPr="00B80F3E">
              <w:t>éléments obligatoires fournis;</w:t>
            </w:r>
          </w:p>
          <w:p w:rsidR="005D35FB" w:rsidRPr="00B80F3E" w:rsidRDefault="00FF542C" w:rsidP="00FF542C">
            <w:pPr>
              <w:ind w:left="794" w:hanging="397"/>
              <w:jc w:val="left"/>
            </w:pPr>
            <w:r w:rsidRPr="00B80F3E">
              <w:t>v)</w:t>
            </w:r>
            <w:r w:rsidRPr="00B80F3E">
              <w:tab/>
              <w:t>nombre d</w:t>
            </w:r>
            <w:r w:rsidR="00601994" w:rsidRPr="00B80F3E">
              <w:t>’</w:t>
            </w:r>
            <w:r w:rsidRPr="00B80F3E">
              <w:t>éléments non obligatoires fournis;</w:t>
            </w:r>
          </w:p>
          <w:p w:rsidR="005D35FB" w:rsidRPr="00B80F3E" w:rsidRDefault="00FF542C" w:rsidP="00FF542C">
            <w:pPr>
              <w:ind w:left="397" w:hanging="397"/>
              <w:jc w:val="left"/>
            </w:pPr>
            <w:r w:rsidRPr="00B80F3E">
              <w:t>b)</w:t>
            </w:r>
            <w:r w:rsidRPr="00B80F3E">
              <w:tab/>
              <w:t>Nombre d</w:t>
            </w:r>
            <w:r w:rsidR="00601994" w:rsidRPr="00B80F3E">
              <w:t>’</w:t>
            </w:r>
            <w:r w:rsidRPr="00B80F3E">
              <w:t>utilisateurs de la base de données PLUTO et fréquence d</w:t>
            </w:r>
            <w:r w:rsidR="00601994" w:rsidRPr="00B80F3E">
              <w:t>’</w:t>
            </w:r>
            <w:r w:rsidRPr="00B80F3E">
              <w:t>utilisation;</w:t>
            </w:r>
          </w:p>
          <w:p w:rsidR="00FF542C" w:rsidRPr="00B80F3E" w:rsidRDefault="00FF542C" w:rsidP="00FF542C">
            <w:pPr>
              <w:ind w:left="397" w:hanging="397"/>
              <w:jc w:val="left"/>
            </w:pPr>
            <w:r w:rsidRPr="00B80F3E">
              <w:t>c)</w:t>
            </w:r>
            <w:r w:rsidRPr="00B80F3E">
              <w:tab/>
              <w:t>Nouvelles initiatives visant à faciliter ou à renforcer la coopération volontaire entre les membres de l</w:t>
            </w:r>
            <w:r w:rsidR="00601994" w:rsidRPr="00B80F3E">
              <w:t>’</w:t>
            </w:r>
            <w:r w:rsidRPr="00B80F3E">
              <w:t>Union.</w:t>
            </w:r>
          </w:p>
        </w:tc>
      </w:tr>
      <w:tr w:rsidR="00FF542C" w:rsidRPr="00B80F3E" w:rsidTr="00C5441A">
        <w:trPr>
          <w:cantSplit/>
        </w:trPr>
        <w:tc>
          <w:tcPr>
            <w:tcW w:w="4248" w:type="dxa"/>
            <w:tcBorders>
              <w:bottom w:val="single" w:sz="4" w:space="0" w:color="A6A6A6" w:themeColor="background1" w:themeShade="A6"/>
            </w:tcBorders>
          </w:tcPr>
          <w:p w:rsidR="00FF542C" w:rsidRPr="00B80F3E" w:rsidRDefault="00FF542C" w:rsidP="00FF542C">
            <w:pPr>
              <w:ind w:left="397" w:hanging="397"/>
              <w:jc w:val="left"/>
            </w:pPr>
            <w:r w:rsidRPr="00B80F3E">
              <w:t>8.</w:t>
            </w:r>
            <w:r w:rsidRPr="00B80F3E">
              <w:tab/>
              <w:t xml:space="preserve">Amélioration de la gestion des demandes de protection des obtentions végétales </w:t>
            </w:r>
          </w:p>
        </w:tc>
        <w:tc>
          <w:tcPr>
            <w:tcW w:w="5538" w:type="dxa"/>
            <w:tcBorders>
              <w:bottom w:val="single" w:sz="4" w:space="0" w:color="A6A6A6" w:themeColor="background1" w:themeShade="A6"/>
            </w:tcBorders>
          </w:tcPr>
          <w:p w:rsidR="005D35FB" w:rsidRPr="00B80F3E" w:rsidRDefault="00FF542C" w:rsidP="00FF542C">
            <w:pPr>
              <w:ind w:left="397" w:hanging="397"/>
              <w:jc w:val="left"/>
              <w:rPr>
                <w:rFonts w:cs="Arial"/>
              </w:rPr>
            </w:pPr>
            <w:r w:rsidRPr="00B80F3E">
              <w:rPr>
                <w:rFonts w:cs="Arial"/>
              </w:rPr>
              <w:t>a)</w:t>
            </w:r>
            <w:r w:rsidRPr="00B80F3E">
              <w:rPr>
                <w:rFonts w:cs="Arial"/>
              </w:rPr>
              <w:tab/>
              <w:t>Nombre de membres de l</w:t>
            </w:r>
            <w:r w:rsidR="00601994" w:rsidRPr="00B80F3E">
              <w:rPr>
                <w:rFonts w:cs="Arial"/>
              </w:rPr>
              <w:t>’</w:t>
            </w:r>
            <w:r w:rsidRPr="00B80F3E">
              <w:rPr>
                <w:rFonts w:cs="Arial"/>
              </w:rPr>
              <w:t>Union participant à UPOV PRISMA;</w:t>
            </w:r>
          </w:p>
          <w:p w:rsidR="005D35FB" w:rsidRPr="00B80F3E" w:rsidRDefault="00FF542C" w:rsidP="00FF542C">
            <w:pPr>
              <w:ind w:left="397" w:hanging="397"/>
              <w:jc w:val="left"/>
              <w:rPr>
                <w:rFonts w:cs="Arial"/>
              </w:rPr>
            </w:pPr>
            <w:r w:rsidRPr="00B80F3E">
              <w:rPr>
                <w:rFonts w:cs="Arial"/>
              </w:rPr>
              <w:t>b)</w:t>
            </w:r>
            <w:r w:rsidRPr="00B80F3E">
              <w:rPr>
                <w:rFonts w:cs="Arial"/>
              </w:rPr>
              <w:tab/>
              <w:t>Nombre de plantes ou espèces couvertes par UPOV PRISMA;</w:t>
            </w:r>
          </w:p>
          <w:p w:rsidR="005D35FB" w:rsidRPr="00B80F3E" w:rsidRDefault="00FF542C" w:rsidP="00FF542C">
            <w:pPr>
              <w:ind w:left="397" w:hanging="397"/>
              <w:jc w:val="left"/>
              <w:rPr>
                <w:rFonts w:cs="Arial"/>
              </w:rPr>
            </w:pPr>
            <w:r w:rsidRPr="00B80F3E">
              <w:rPr>
                <w:rFonts w:cs="Arial"/>
              </w:rPr>
              <w:t>c)</w:t>
            </w:r>
            <w:r w:rsidRPr="00B80F3E">
              <w:rPr>
                <w:rFonts w:cs="Arial"/>
              </w:rPr>
              <w:tab/>
              <w:t>Nombre de demandes déposées par l</w:t>
            </w:r>
            <w:r w:rsidR="00601994" w:rsidRPr="00B80F3E">
              <w:rPr>
                <w:rFonts w:cs="Arial"/>
              </w:rPr>
              <w:t>’</w:t>
            </w:r>
            <w:r w:rsidRPr="00B80F3E">
              <w:rPr>
                <w:rFonts w:cs="Arial"/>
              </w:rPr>
              <w:t>intermédiaire d</w:t>
            </w:r>
            <w:r w:rsidR="00601994" w:rsidRPr="00B80F3E">
              <w:rPr>
                <w:rFonts w:cs="Arial"/>
              </w:rPr>
              <w:t>’</w:t>
            </w:r>
            <w:r w:rsidRPr="00B80F3E">
              <w:rPr>
                <w:rFonts w:cs="Arial"/>
              </w:rPr>
              <w:t>UPOV PRISMA;</w:t>
            </w:r>
          </w:p>
          <w:p w:rsidR="005D35FB" w:rsidRPr="00B80F3E" w:rsidRDefault="00FF542C" w:rsidP="00FF542C">
            <w:pPr>
              <w:ind w:left="397" w:hanging="397"/>
              <w:jc w:val="left"/>
              <w:rPr>
                <w:rFonts w:cs="Arial"/>
              </w:rPr>
            </w:pPr>
            <w:r w:rsidRPr="00B80F3E">
              <w:rPr>
                <w:rFonts w:cs="Arial"/>
              </w:rPr>
              <w:t>d)</w:t>
            </w:r>
            <w:r w:rsidRPr="00B80F3E">
              <w:rPr>
                <w:rFonts w:cs="Arial"/>
              </w:rPr>
              <w:tab/>
              <w:t>Nombre d</w:t>
            </w:r>
            <w:r w:rsidR="00601994" w:rsidRPr="00B80F3E">
              <w:rPr>
                <w:rFonts w:cs="Arial"/>
              </w:rPr>
              <w:t>’</w:t>
            </w:r>
            <w:r w:rsidRPr="00B80F3E">
              <w:rPr>
                <w:rFonts w:cs="Arial"/>
              </w:rPr>
              <w:t>utilisateurs d</w:t>
            </w:r>
            <w:r w:rsidR="00601994" w:rsidRPr="00B80F3E">
              <w:rPr>
                <w:rFonts w:cs="Arial"/>
              </w:rPr>
              <w:t>’</w:t>
            </w:r>
            <w:r w:rsidRPr="00B80F3E">
              <w:rPr>
                <w:rFonts w:cs="Arial"/>
              </w:rPr>
              <w:t>UPOV PRISMA enregistrés;</w:t>
            </w:r>
          </w:p>
          <w:p w:rsidR="005D35FB" w:rsidRPr="00B80F3E" w:rsidRDefault="00FF542C" w:rsidP="00FF542C">
            <w:pPr>
              <w:ind w:left="397" w:hanging="397"/>
              <w:jc w:val="left"/>
              <w:rPr>
                <w:rFonts w:cs="Arial"/>
              </w:rPr>
            </w:pPr>
            <w:r w:rsidRPr="00B80F3E">
              <w:rPr>
                <w:rFonts w:cs="Arial"/>
              </w:rPr>
              <w:t>e)</w:t>
            </w:r>
            <w:r w:rsidRPr="00B80F3E">
              <w:rPr>
                <w:rFonts w:cs="Arial"/>
              </w:rPr>
              <w:tab/>
              <w:t>Nombre de membres de l</w:t>
            </w:r>
            <w:r w:rsidR="00601994" w:rsidRPr="00B80F3E">
              <w:rPr>
                <w:rFonts w:cs="Arial"/>
              </w:rPr>
              <w:t>’</w:t>
            </w:r>
            <w:r w:rsidRPr="00B80F3E">
              <w:rPr>
                <w:rFonts w:cs="Arial"/>
              </w:rPr>
              <w:t>Union recevant des demandes par l</w:t>
            </w:r>
            <w:r w:rsidR="00601994" w:rsidRPr="00B80F3E">
              <w:rPr>
                <w:rFonts w:cs="Arial"/>
              </w:rPr>
              <w:t>’</w:t>
            </w:r>
            <w:r w:rsidRPr="00B80F3E">
              <w:rPr>
                <w:rFonts w:cs="Arial"/>
              </w:rPr>
              <w:t>intermédiaire d</w:t>
            </w:r>
            <w:r w:rsidR="00601994" w:rsidRPr="00B80F3E">
              <w:rPr>
                <w:rFonts w:cs="Arial"/>
              </w:rPr>
              <w:t>’</w:t>
            </w:r>
            <w:r w:rsidRPr="00B80F3E">
              <w:rPr>
                <w:rFonts w:cs="Arial"/>
              </w:rPr>
              <w:t>UPOV PRISMA;</w:t>
            </w:r>
          </w:p>
          <w:p w:rsidR="00FF542C" w:rsidRPr="00B80F3E" w:rsidRDefault="00FF542C" w:rsidP="00FF542C">
            <w:pPr>
              <w:ind w:left="397" w:hanging="397"/>
              <w:jc w:val="left"/>
            </w:pPr>
            <w:r w:rsidRPr="00B80F3E">
              <w:t>f)</w:t>
            </w:r>
            <w:r w:rsidRPr="00B80F3E">
              <w:tab/>
              <w:t>Utilisation du module de gestion électronique de la protection des obtentions végétales (e</w:t>
            </w:r>
            <w:r w:rsidR="00971F38" w:rsidRPr="00B80F3E">
              <w:noBreakHyphen/>
            </w:r>
            <w:r w:rsidRPr="00B80F3E">
              <w:t>PVP) par les membres de l</w:t>
            </w:r>
            <w:r w:rsidR="00601994" w:rsidRPr="00B80F3E">
              <w:t>’</w:t>
            </w:r>
            <w:r w:rsidRPr="00B80F3E">
              <w:t>Union pour gérer et publier les demandes de protection des obtentions végétales.</w:t>
            </w:r>
          </w:p>
        </w:tc>
      </w:tr>
    </w:tbl>
    <w:p w:rsidR="005D35FB" w:rsidRPr="00B80F3E" w:rsidRDefault="005D35FB" w:rsidP="00696D3B">
      <w:pPr>
        <w:jc w:val="left"/>
        <w:rPr>
          <w:b/>
        </w:rPr>
      </w:pPr>
    </w:p>
    <w:p w:rsidR="005D35FB" w:rsidRPr="00B80F3E" w:rsidRDefault="00696D3B" w:rsidP="00696D3B">
      <w:pPr>
        <w:jc w:val="left"/>
        <w:rPr>
          <w:b/>
        </w:rPr>
      </w:pPr>
      <w:r w:rsidRPr="00B80F3E">
        <w:rPr>
          <w:b/>
        </w:rPr>
        <w:br w:type="page"/>
      </w:r>
    </w:p>
    <w:p w:rsidR="005D35FB" w:rsidRPr="00B80F3E" w:rsidRDefault="00654865" w:rsidP="0011356D">
      <w:pPr>
        <w:pStyle w:val="Heading2"/>
        <w:ind w:left="3261" w:hanging="3261"/>
        <w:rPr>
          <w:lang w:val="fr-FR"/>
        </w:rPr>
      </w:pPr>
      <w:bookmarkStart w:id="464" w:name="_Toc79751967"/>
      <w:r w:rsidRPr="00B80F3E">
        <w:rPr>
          <w:lang w:val="fr-FR"/>
        </w:rPr>
        <w:lastRenderedPageBreak/>
        <w:t>Sous</w:t>
      </w:r>
      <w:r w:rsidR="00971F38" w:rsidRPr="00B80F3E">
        <w:rPr>
          <w:lang w:val="fr-FR"/>
        </w:rPr>
        <w:noBreakHyphen/>
      </w:r>
      <w:r w:rsidRPr="00B80F3E">
        <w:rPr>
          <w:lang w:val="fr-FR"/>
        </w:rPr>
        <w:t>programme</w:t>
      </w:r>
      <w:r w:rsidR="00152661" w:rsidRPr="00B80F3E">
        <w:rPr>
          <w:lang w:val="fr-FR"/>
        </w:rPr>
        <w:t> </w:t>
      </w:r>
      <w:r w:rsidRPr="00B80F3E">
        <w:rPr>
          <w:lang w:val="fr-FR"/>
        </w:rPr>
        <w:t>UV.3</w:t>
      </w:r>
      <w:r w:rsidR="00601994" w:rsidRPr="00B80F3E">
        <w:rPr>
          <w:lang w:val="fr-FR"/>
        </w:rPr>
        <w:t> :</w:t>
      </w:r>
      <w:r w:rsidR="0076185C" w:rsidRPr="00B80F3E">
        <w:rPr>
          <w:lang w:val="fr-FR"/>
        </w:rPr>
        <w:t xml:space="preserve"> </w:t>
      </w:r>
      <w:r w:rsidRPr="00B80F3E">
        <w:rPr>
          <w:lang w:val="fr-FR"/>
        </w:rPr>
        <w:t>Sensibilisation et aide à la mise en place et à l</w:t>
      </w:r>
      <w:r w:rsidR="00601994" w:rsidRPr="00B80F3E">
        <w:rPr>
          <w:lang w:val="fr-FR"/>
        </w:rPr>
        <w:t>’</w:t>
      </w:r>
      <w:r w:rsidRPr="00B80F3E">
        <w:rPr>
          <w:lang w:val="fr-FR"/>
        </w:rPr>
        <w:t>application du système de l</w:t>
      </w:r>
      <w:r w:rsidR="00601994" w:rsidRPr="00B80F3E">
        <w:rPr>
          <w:lang w:val="fr-FR"/>
        </w:rPr>
        <w:t>’</w:t>
      </w:r>
      <w:r w:rsidRPr="00B80F3E">
        <w:rPr>
          <w:lang w:val="fr-FR"/>
        </w:rPr>
        <w:t>UPOV</w:t>
      </w:r>
      <w:bookmarkEnd w:id="464"/>
    </w:p>
    <w:p w:rsidR="005D35FB" w:rsidRPr="00B80F3E" w:rsidRDefault="005D35FB" w:rsidP="00696D3B"/>
    <w:p w:rsidR="005D35FB" w:rsidRPr="00B80F3E" w:rsidRDefault="005D35FB" w:rsidP="00696D3B"/>
    <w:p w:rsidR="005D35FB" w:rsidRPr="00B80F3E" w:rsidRDefault="00654865" w:rsidP="00631858">
      <w:pPr>
        <w:pStyle w:val="Heading3"/>
        <w:rPr>
          <w:lang w:val="fr-FR"/>
        </w:rPr>
      </w:pPr>
      <w:bookmarkStart w:id="465" w:name="_Toc79751968"/>
      <w:r w:rsidRPr="00B80F3E">
        <w:rPr>
          <w:lang w:val="fr-FR"/>
        </w:rPr>
        <w:t>Objectif</w:t>
      </w:r>
      <w:r w:rsidR="00696D3B" w:rsidRPr="00B80F3E">
        <w:rPr>
          <w:lang w:val="fr-FR"/>
        </w:rPr>
        <w:t>s</w:t>
      </w:r>
      <w:bookmarkEnd w:id="465"/>
    </w:p>
    <w:p w:rsidR="005D35FB" w:rsidRPr="00B80F3E" w:rsidRDefault="005D35FB" w:rsidP="00696D3B">
      <w:pPr>
        <w:keepNext/>
      </w:pPr>
    </w:p>
    <w:p w:rsidR="005D35FB" w:rsidRPr="00B80F3E" w:rsidRDefault="00654865" w:rsidP="00654865">
      <w:pPr>
        <w:pStyle w:val="ListParagraph"/>
        <w:numPr>
          <w:ilvl w:val="4"/>
          <w:numId w:val="8"/>
        </w:numPr>
        <w:spacing w:after="60"/>
        <w:ind w:leftChars="283" w:left="1134" w:hanging="568"/>
        <w:contextualSpacing w:val="0"/>
      </w:pPr>
      <w:r w:rsidRPr="00B80F3E">
        <w:t>Faire mieux connaître l</w:t>
      </w:r>
      <w:r w:rsidR="00601994" w:rsidRPr="00B80F3E">
        <w:t>’</w:t>
      </w:r>
      <w:r w:rsidRPr="00B80F3E">
        <w:t xml:space="preserve">importance de la protection des obtentions végétales conformément à la </w:t>
      </w:r>
      <w:r w:rsidR="00601994" w:rsidRPr="00B80F3E">
        <w:t>Convention UPOV</w:t>
      </w:r>
      <w:r w:rsidRPr="00B80F3E">
        <w:t>.</w:t>
      </w:r>
    </w:p>
    <w:p w:rsidR="005D35FB" w:rsidRPr="00B80F3E" w:rsidRDefault="00654865" w:rsidP="00654865">
      <w:pPr>
        <w:pStyle w:val="ListParagraph"/>
        <w:numPr>
          <w:ilvl w:val="4"/>
          <w:numId w:val="8"/>
        </w:numPr>
        <w:spacing w:before="60" w:after="60"/>
        <w:ind w:leftChars="283" w:left="1134" w:hanging="568"/>
        <w:contextualSpacing w:val="0"/>
      </w:pPr>
      <w:r w:rsidRPr="00B80F3E">
        <w:t>Aider les États et les organisations, en particulier les gouvernements des pays en développement et des pays en transition vers l</w:t>
      </w:r>
      <w:r w:rsidR="00601994" w:rsidRPr="00B80F3E">
        <w:t>’</w:t>
      </w:r>
      <w:r w:rsidRPr="00B80F3E">
        <w:t>économie de marché, à élaborer une législation conforme à l</w:t>
      </w:r>
      <w:r w:rsidR="00601994" w:rsidRPr="00B80F3E">
        <w:t>’</w:t>
      </w:r>
      <w:r w:rsidRPr="00B80F3E">
        <w:t xml:space="preserve">Acte de 1991 de la </w:t>
      </w:r>
      <w:r w:rsidR="00601994" w:rsidRPr="00B80F3E">
        <w:t>Convention UPOV</w:t>
      </w:r>
      <w:r w:rsidRPr="00B80F3E">
        <w:t>.</w:t>
      </w:r>
    </w:p>
    <w:p w:rsidR="005D35FB" w:rsidRPr="00B80F3E" w:rsidRDefault="00654865" w:rsidP="00654865">
      <w:pPr>
        <w:pStyle w:val="ListParagraph"/>
        <w:numPr>
          <w:ilvl w:val="4"/>
          <w:numId w:val="8"/>
        </w:numPr>
        <w:spacing w:after="60"/>
        <w:ind w:leftChars="283" w:left="1134" w:hanging="568"/>
        <w:contextualSpacing w:val="0"/>
      </w:pPr>
      <w:r w:rsidRPr="00B80F3E">
        <w:t>Aider les États et les organisations à adhérer à l</w:t>
      </w:r>
      <w:r w:rsidR="00601994" w:rsidRPr="00B80F3E">
        <w:t>’</w:t>
      </w:r>
      <w:r w:rsidRPr="00B80F3E">
        <w:t xml:space="preserve">Acte de 1991 de la </w:t>
      </w:r>
      <w:r w:rsidR="00601994" w:rsidRPr="00B80F3E">
        <w:t>Convention UPOV</w:t>
      </w:r>
      <w:r w:rsidRPr="00B80F3E">
        <w:t>.</w:t>
      </w:r>
    </w:p>
    <w:p w:rsidR="005D35FB" w:rsidRPr="00B80F3E" w:rsidRDefault="00654865" w:rsidP="00654865">
      <w:pPr>
        <w:pStyle w:val="ListParagraph"/>
        <w:numPr>
          <w:ilvl w:val="4"/>
          <w:numId w:val="8"/>
        </w:numPr>
        <w:ind w:leftChars="283" w:left="1134" w:hanging="568"/>
        <w:contextualSpacing w:val="0"/>
      </w:pPr>
      <w:r w:rsidRPr="00B80F3E">
        <w:t xml:space="preserve">Aider les États et les organisations à mettre en œuvre un système efficace de protection des obtentions végétales conforme à la </w:t>
      </w:r>
      <w:r w:rsidR="00601994" w:rsidRPr="00B80F3E">
        <w:t>Convention UPOV</w:t>
      </w:r>
      <w:r w:rsidRPr="00B80F3E">
        <w:t>.</w:t>
      </w:r>
    </w:p>
    <w:p w:rsidR="005D35FB" w:rsidRPr="00B80F3E" w:rsidRDefault="005D35FB" w:rsidP="00654865">
      <w:pPr>
        <w:jc w:val="left"/>
      </w:pPr>
    </w:p>
    <w:p w:rsidR="005D35FB" w:rsidRPr="00B80F3E" w:rsidRDefault="005D35FB" w:rsidP="00654865">
      <w:pPr>
        <w:jc w:val="left"/>
      </w:pPr>
    </w:p>
    <w:p w:rsidR="005D35FB" w:rsidRPr="00B80F3E" w:rsidRDefault="00654865" w:rsidP="00631858">
      <w:pPr>
        <w:pStyle w:val="Heading3"/>
        <w:rPr>
          <w:lang w:val="fr-FR"/>
        </w:rPr>
      </w:pPr>
      <w:bookmarkStart w:id="466" w:name="_Toc64381548"/>
      <w:bookmarkStart w:id="467" w:name="_Toc79751969"/>
      <w:r w:rsidRPr="00B80F3E">
        <w:rPr>
          <w:lang w:val="fr-FR"/>
        </w:rPr>
        <w:t>Descriptif</w:t>
      </w:r>
      <w:bookmarkEnd w:id="466"/>
      <w:bookmarkEnd w:id="467"/>
    </w:p>
    <w:p w:rsidR="005D35FB" w:rsidRPr="00B80F3E" w:rsidRDefault="005D35FB" w:rsidP="00654865"/>
    <w:p w:rsidR="005D35FB" w:rsidRPr="00B80F3E" w:rsidRDefault="00654865" w:rsidP="003C616F">
      <w:pPr>
        <w:pStyle w:val="Heading5"/>
        <w:rPr>
          <w:lang w:val="fr-FR"/>
        </w:rPr>
      </w:pPr>
      <w:r w:rsidRPr="00B80F3E">
        <w:rPr>
          <w:lang w:val="fr-FR"/>
        </w:rPr>
        <w:t>Introduction</w:t>
      </w:r>
    </w:p>
    <w:p w:rsidR="005D35FB" w:rsidRPr="00B80F3E" w:rsidRDefault="005D35FB" w:rsidP="00654865">
      <w:pPr>
        <w:tabs>
          <w:tab w:val="left" w:pos="851"/>
        </w:tabs>
        <w:rPr>
          <w:color w:val="000000" w:themeColor="text1"/>
        </w:rPr>
      </w:pPr>
    </w:p>
    <w:p w:rsidR="005D35FB" w:rsidRPr="00B80F3E" w:rsidRDefault="00654865" w:rsidP="00654865">
      <w:pPr>
        <w:tabs>
          <w:tab w:val="left" w:pos="851"/>
        </w:tabs>
        <w:rPr>
          <w:color w:val="000000" w:themeColor="text1"/>
        </w:rPr>
      </w:pPr>
      <w:r w:rsidRPr="00B80F3E">
        <w:t>Le présent sous</w:t>
      </w:r>
      <w:r w:rsidR="00971F38" w:rsidRPr="00B80F3E">
        <w:noBreakHyphen/>
      </w:r>
      <w:r w:rsidRPr="00B80F3E">
        <w:t>programme concerne les activités de sensibilisation aux avantages de l</w:t>
      </w:r>
      <w:r w:rsidR="00601994" w:rsidRPr="00B80F3E">
        <w:t>’</w:t>
      </w:r>
      <w:r w:rsidRPr="00B80F3E">
        <w:t>adhésion à l</w:t>
      </w:r>
      <w:r w:rsidR="00601994" w:rsidRPr="00B80F3E">
        <w:t>’</w:t>
      </w:r>
      <w:r w:rsidRPr="00B80F3E">
        <w:t xml:space="preserve">UPOV et de la protection des obtentions végétales selon la </w:t>
      </w:r>
      <w:r w:rsidR="00601994" w:rsidRPr="00B80F3E">
        <w:t>Convention UPOV</w:t>
      </w:r>
      <w:r w:rsidRPr="00B80F3E">
        <w:t>, organisées à l</w:t>
      </w:r>
      <w:r w:rsidR="00601994" w:rsidRPr="00B80F3E">
        <w:t>’</w:t>
      </w:r>
      <w:r w:rsidRPr="00B80F3E">
        <w:t>intention des États et des organisations intergouvernementales qui ne sont pas membres de l</w:t>
      </w:r>
      <w:r w:rsidR="00601994" w:rsidRPr="00B80F3E">
        <w:t>’</w:t>
      </w:r>
      <w:r w:rsidRPr="00B80F3E">
        <w:t>Uni</w:t>
      </w:r>
      <w:r w:rsidR="00152661" w:rsidRPr="00B80F3E">
        <w:t>on.  Il</w:t>
      </w:r>
      <w:r w:rsidRPr="00B80F3E">
        <w:t xml:space="preserve"> inclut également l</w:t>
      </w:r>
      <w:r w:rsidR="00601994" w:rsidRPr="00B80F3E">
        <w:t>’</w:t>
      </w:r>
      <w:r w:rsidRPr="00B80F3E">
        <w:t>aide fournie en réponse aux demandes présentées par les membres actuels et potentiels de l</w:t>
      </w:r>
      <w:r w:rsidR="00601994" w:rsidRPr="00B80F3E">
        <w:t>’</w:t>
      </w:r>
      <w:r w:rsidRPr="00B80F3E">
        <w:t>Uni</w:t>
      </w:r>
      <w:r w:rsidR="00152661" w:rsidRPr="00B80F3E">
        <w:t>on.  Le</w:t>
      </w:r>
      <w:r w:rsidRPr="00B80F3E">
        <w:t>s services et les systèmes mis au point par l</w:t>
      </w:r>
      <w:r w:rsidR="00601994" w:rsidRPr="00B80F3E">
        <w:t>’</w:t>
      </w:r>
      <w:r w:rsidRPr="00B80F3E">
        <w:t>UPOV pour tous les membres de l</w:t>
      </w:r>
      <w:r w:rsidR="00601994" w:rsidRPr="00B80F3E">
        <w:t>’</w:t>
      </w:r>
      <w:r w:rsidRPr="00B80F3E">
        <w:t>Union sont couverts par le sous</w:t>
      </w:r>
      <w:r w:rsidR="00971F38" w:rsidRPr="00B80F3E">
        <w:noBreakHyphen/>
      </w:r>
      <w:r w:rsidRPr="00B80F3E">
        <w:t>programme UV.2 “Services fournis à l</w:t>
      </w:r>
      <w:r w:rsidR="00601994" w:rsidRPr="00B80F3E">
        <w:t>’</w:t>
      </w:r>
      <w:r w:rsidRPr="00B80F3E">
        <w:t>Union en vue d</w:t>
      </w:r>
      <w:r w:rsidR="00601994" w:rsidRPr="00B80F3E">
        <w:t>’</w:t>
      </w:r>
      <w:r w:rsidRPr="00B80F3E">
        <w:t>augmenter l</w:t>
      </w:r>
      <w:r w:rsidR="00601994" w:rsidRPr="00B80F3E">
        <w:t>’</w:t>
      </w:r>
      <w:r w:rsidRPr="00B80F3E">
        <w:t xml:space="preserve">efficacité du </w:t>
      </w:r>
      <w:r w:rsidRPr="00B80F3E">
        <w:rPr>
          <w:color w:val="000000" w:themeColor="text1"/>
        </w:rPr>
        <w:t>système de l</w:t>
      </w:r>
      <w:r w:rsidR="00601994" w:rsidRPr="00B80F3E">
        <w:rPr>
          <w:color w:val="000000" w:themeColor="text1"/>
        </w:rPr>
        <w:t>’</w:t>
      </w:r>
      <w:r w:rsidRPr="00B80F3E">
        <w:rPr>
          <w:color w:val="000000" w:themeColor="text1"/>
        </w:rPr>
        <w:t xml:space="preserve">UPOV”.  </w:t>
      </w:r>
      <w:r w:rsidRPr="00B80F3E">
        <w:rPr>
          <w:color w:val="000000"/>
        </w:rPr>
        <w:t>Cependant, ce sous</w:t>
      </w:r>
      <w:r w:rsidR="00971F38" w:rsidRPr="00B80F3E">
        <w:rPr>
          <w:color w:val="000000"/>
        </w:rPr>
        <w:noBreakHyphen/>
      </w:r>
      <w:r w:rsidRPr="00B80F3E">
        <w:rPr>
          <w:color w:val="000000"/>
        </w:rPr>
        <w:t>programme couvre la mise en œuvre du système de l</w:t>
      </w:r>
      <w:r w:rsidR="00601994" w:rsidRPr="00B80F3E">
        <w:rPr>
          <w:color w:val="000000"/>
        </w:rPr>
        <w:t>’</w:t>
      </w:r>
      <w:r w:rsidRPr="00B80F3E">
        <w:rPr>
          <w:color w:val="000000"/>
        </w:rPr>
        <w:t>UPOV de protection des obtentions végétales par les différents membres de l</w:t>
      </w:r>
      <w:r w:rsidR="00601994" w:rsidRPr="00B80F3E">
        <w:rPr>
          <w:color w:val="000000"/>
        </w:rPr>
        <w:t>’</w:t>
      </w:r>
      <w:r w:rsidRPr="00B80F3E">
        <w:rPr>
          <w:color w:val="000000"/>
        </w:rPr>
        <w:t>Union, le cas échéant, par exemple lorsqu</w:t>
      </w:r>
      <w:r w:rsidR="00601994" w:rsidRPr="00B80F3E">
        <w:rPr>
          <w:color w:val="000000"/>
        </w:rPr>
        <w:t>’</w:t>
      </w:r>
      <w:r w:rsidRPr="00B80F3E">
        <w:rPr>
          <w:color w:val="000000"/>
        </w:rPr>
        <w:t>une assistance est nécessaire pour mettre en œuvre UPOV PRISMA ou le module électronique de gestion de la protection des obtentions végétales (e</w:t>
      </w:r>
      <w:r w:rsidR="00971F38" w:rsidRPr="00B80F3E">
        <w:rPr>
          <w:color w:val="000000"/>
        </w:rPr>
        <w:noBreakHyphen/>
      </w:r>
      <w:r w:rsidRPr="00B80F3E">
        <w:rPr>
          <w:color w:val="000000"/>
        </w:rPr>
        <w:t>PVP) pour les différents services de protection des obtentions végétales.</w:t>
      </w:r>
    </w:p>
    <w:p w:rsidR="005D35FB" w:rsidRPr="00B80F3E" w:rsidRDefault="005D35FB" w:rsidP="00654865">
      <w:pPr>
        <w:tabs>
          <w:tab w:val="left" w:pos="851"/>
        </w:tabs>
        <w:rPr>
          <w:color w:val="000000" w:themeColor="text1"/>
        </w:rPr>
      </w:pPr>
    </w:p>
    <w:p w:rsidR="005D35FB" w:rsidRPr="00B80F3E" w:rsidRDefault="00654865" w:rsidP="00654865">
      <w:pPr>
        <w:tabs>
          <w:tab w:val="left" w:pos="851"/>
        </w:tabs>
      </w:pPr>
      <w:r w:rsidRPr="00B80F3E">
        <w:rPr>
          <w:color w:val="000000"/>
        </w:rPr>
        <w:t>Afin de donner plus d</w:t>
      </w:r>
      <w:r w:rsidR="00601994" w:rsidRPr="00B80F3E">
        <w:rPr>
          <w:color w:val="000000"/>
        </w:rPr>
        <w:t>’</w:t>
      </w:r>
      <w:r w:rsidRPr="00B80F3E">
        <w:rPr>
          <w:color w:val="000000"/>
        </w:rPr>
        <w:t>impact aux ressources disponibles au cours de l</w:t>
      </w:r>
      <w:r w:rsidR="00601994" w:rsidRPr="00B80F3E">
        <w:rPr>
          <w:color w:val="000000"/>
        </w:rPr>
        <w:t>’</w:t>
      </w:r>
      <w:r w:rsidRPr="00B80F3E">
        <w:rPr>
          <w:color w:val="000000"/>
        </w:rPr>
        <w:t>exercice biennal 2022</w:t>
      </w:r>
      <w:r w:rsidR="00971F38" w:rsidRPr="00B80F3E">
        <w:rPr>
          <w:color w:val="000000"/>
        </w:rPr>
        <w:noBreakHyphen/>
      </w:r>
      <w:r w:rsidRPr="00B80F3E">
        <w:rPr>
          <w:color w:val="000000"/>
        </w:rPr>
        <w:t>2023, les ressources seront de plus en plus orientées vers des activités virtuelles et du matériel réutilisable, notamment des cours d</w:t>
      </w:r>
      <w:r w:rsidR="00601994" w:rsidRPr="00B80F3E">
        <w:rPr>
          <w:color w:val="000000"/>
        </w:rPr>
        <w:t>’</w:t>
      </w:r>
      <w:r w:rsidRPr="00B80F3E">
        <w:rPr>
          <w:color w:val="000000"/>
        </w:rPr>
        <w:t>enseignement à distance, des démonstrations vidéo, des webinaires et des guides pratiques virtuels.</w:t>
      </w:r>
    </w:p>
    <w:p w:rsidR="005D35FB" w:rsidRPr="00B80F3E" w:rsidRDefault="005D35FB" w:rsidP="00696D3B">
      <w:pPr>
        <w:rPr>
          <w:color w:val="000000" w:themeColor="text1"/>
        </w:rPr>
      </w:pPr>
    </w:p>
    <w:p w:rsidR="005D35FB" w:rsidRPr="00B80F3E" w:rsidRDefault="00654865" w:rsidP="003C616F">
      <w:pPr>
        <w:pStyle w:val="Heading5"/>
        <w:rPr>
          <w:lang w:val="fr-FR"/>
        </w:rPr>
      </w:pPr>
      <w:r w:rsidRPr="00B80F3E">
        <w:rPr>
          <w:lang w:val="fr-FR"/>
        </w:rPr>
        <w:t>Sensibilisation</w:t>
      </w:r>
    </w:p>
    <w:p w:rsidR="005D35FB" w:rsidRPr="00B80F3E" w:rsidRDefault="005D35FB" w:rsidP="00654865"/>
    <w:p w:rsidR="005D35FB" w:rsidRPr="00B80F3E" w:rsidRDefault="00654865" w:rsidP="00654865">
      <w:pPr>
        <w:tabs>
          <w:tab w:val="left" w:pos="851"/>
        </w:tabs>
      </w:pPr>
      <w:r w:rsidRPr="00B80F3E">
        <w:t>Les activités de sensibilisation au rôle du système de l</w:t>
      </w:r>
      <w:r w:rsidR="00601994" w:rsidRPr="00B80F3E">
        <w:t>’</w:t>
      </w:r>
      <w:r w:rsidRPr="00B80F3E">
        <w:t>UPOV reposent essentiellement sur la participation du Bureau de l</w:t>
      </w:r>
      <w:r w:rsidR="00601994" w:rsidRPr="00B80F3E">
        <w:t>’</w:t>
      </w:r>
      <w:r w:rsidRPr="00B80F3E">
        <w:t>Union à des réunions, des séminaires et d</w:t>
      </w:r>
      <w:r w:rsidR="00601994" w:rsidRPr="00B80F3E">
        <w:t>’</w:t>
      </w:r>
      <w:r w:rsidRPr="00B80F3E">
        <w:t>autres activités, en particulier sur le territoire concerné, tout en reconnaissant également que les voyages d</w:t>
      </w:r>
      <w:r w:rsidR="00601994" w:rsidRPr="00B80F3E">
        <w:t>’</w:t>
      </w:r>
      <w:r w:rsidRPr="00B80F3E">
        <w:t>études sont un moyen particulièrement efficace de démontrer les avantages du système de l</w:t>
      </w:r>
      <w:r w:rsidR="00601994" w:rsidRPr="00B80F3E">
        <w:t>’</w:t>
      </w:r>
      <w:r w:rsidRPr="00B80F3E">
        <w:t>U</w:t>
      </w:r>
      <w:r w:rsidR="00152661" w:rsidRPr="00B80F3E">
        <w:t>POV.  La</w:t>
      </w:r>
      <w:r w:rsidRPr="00B80F3E">
        <w:t xml:space="preserve"> stratégie de communication de l</w:t>
      </w:r>
      <w:r w:rsidR="00601994" w:rsidRPr="00B80F3E">
        <w:t>’</w:t>
      </w:r>
      <w:r w:rsidRPr="00B80F3E">
        <w:t>UPOV s</w:t>
      </w:r>
      <w:r w:rsidR="00601994" w:rsidRPr="00B80F3E">
        <w:t>’</w:t>
      </w:r>
      <w:r w:rsidRPr="00B80F3E">
        <w:t>appuie également sur l</w:t>
      </w:r>
      <w:r w:rsidR="00601994" w:rsidRPr="00B80F3E">
        <w:t>’</w:t>
      </w:r>
      <w:r w:rsidRPr="00B80F3E">
        <w:t>utilisation d</w:t>
      </w:r>
      <w:r w:rsidR="00601994" w:rsidRPr="00B80F3E">
        <w:t>’</w:t>
      </w:r>
      <w:r w:rsidRPr="00B80F3E">
        <w:t>études et de vidéos d</w:t>
      </w:r>
      <w:r w:rsidR="00601994" w:rsidRPr="00B80F3E">
        <w:t>’</w:t>
      </w:r>
      <w:r w:rsidRPr="00B80F3E">
        <w:t>études de cas, qui sont aussi de bons outils pour transmettre des informations sur les avantages de l</w:t>
      </w:r>
      <w:r w:rsidR="00601994" w:rsidRPr="00B80F3E">
        <w:t>’</w:t>
      </w:r>
      <w:r w:rsidRPr="00B80F3E">
        <w:t>UPOV.  L</w:t>
      </w:r>
      <w:r w:rsidR="00601994" w:rsidRPr="00B80F3E">
        <w:t>’</w:t>
      </w:r>
      <w:r w:rsidRPr="00B80F3E">
        <w:t>Union dispose désormais d</w:t>
      </w:r>
      <w:r w:rsidR="00601994" w:rsidRPr="00B80F3E">
        <w:t>’</w:t>
      </w:r>
      <w:r w:rsidRPr="00B80F3E">
        <w:t>une grande quantité d</w:t>
      </w:r>
      <w:r w:rsidR="00601994" w:rsidRPr="00B80F3E">
        <w:t>’</w:t>
      </w:r>
      <w:r w:rsidRPr="00B80F3E">
        <w:t>informations de ce type et d</w:t>
      </w:r>
      <w:r w:rsidR="00601994" w:rsidRPr="00B80F3E">
        <w:t>’</w:t>
      </w:r>
      <w:r w:rsidRPr="00B80F3E">
        <w:t>un nombre croissant de vidéos fournies par les membres de l</w:t>
      </w:r>
      <w:r w:rsidR="00601994" w:rsidRPr="00B80F3E">
        <w:t>’</w:t>
      </w:r>
      <w:r w:rsidRPr="00B80F3E">
        <w:t>Uni</w:t>
      </w:r>
      <w:r w:rsidR="00152661" w:rsidRPr="00B80F3E">
        <w:t>on.  Co</w:t>
      </w:r>
      <w:r w:rsidRPr="00B80F3E">
        <w:t>nformément à la stratégie de communication, les médias sociaux seront davantage utilisés pour permettre la diffusion de ces informations à un public beaucoup plus large.</w:t>
      </w:r>
    </w:p>
    <w:p w:rsidR="005D35FB" w:rsidRPr="00B80F3E" w:rsidRDefault="005D35FB" w:rsidP="00654865"/>
    <w:p w:rsidR="005D35FB" w:rsidRPr="00B80F3E" w:rsidRDefault="00654865" w:rsidP="00654865">
      <w:pPr>
        <w:tabs>
          <w:tab w:val="left" w:pos="851"/>
        </w:tabs>
        <w:rPr>
          <w:szCs w:val="22"/>
        </w:rPr>
      </w:pPr>
      <w:r w:rsidRPr="00B80F3E">
        <w:t>L</w:t>
      </w:r>
      <w:r w:rsidR="00601994" w:rsidRPr="00B80F3E">
        <w:t>’</w:t>
      </w:r>
      <w:r w:rsidRPr="00B80F3E">
        <w:t>introduction et l</w:t>
      </w:r>
      <w:r w:rsidR="00601994" w:rsidRPr="00B80F3E">
        <w:t>’</w:t>
      </w:r>
      <w:r w:rsidRPr="00B80F3E">
        <w:t>élaboration de modules sur la protection des obtentions végétales dans le cadre de programmes d</w:t>
      </w:r>
      <w:r w:rsidR="00601994" w:rsidRPr="00B80F3E">
        <w:t>’</w:t>
      </w:r>
      <w:r w:rsidRPr="00B80F3E">
        <w:t>études universitaires et postuniversitaires constituent un excellent moyen d</w:t>
      </w:r>
      <w:r w:rsidR="00601994" w:rsidRPr="00B80F3E">
        <w:t>’</w:t>
      </w:r>
      <w:r w:rsidRPr="00B80F3E">
        <w:t>accroître la connaissance et la compréhension du système de l</w:t>
      </w:r>
      <w:r w:rsidR="00601994" w:rsidRPr="00B80F3E">
        <w:t>’</w:t>
      </w:r>
      <w:r w:rsidRPr="00B80F3E">
        <w:t>U</w:t>
      </w:r>
      <w:r w:rsidR="00152661" w:rsidRPr="00B80F3E">
        <w:t>POV.  Le</w:t>
      </w:r>
      <w:r w:rsidRPr="00B80F3E">
        <w:t xml:space="preserve"> Bureau de l</w:t>
      </w:r>
      <w:r w:rsidR="00601994" w:rsidRPr="00B80F3E">
        <w:t>’</w:t>
      </w:r>
      <w:r w:rsidRPr="00B80F3E">
        <w:t>Union étudiera comment accroître le nombre d</w:t>
      </w:r>
      <w:r w:rsidR="00601994" w:rsidRPr="00B80F3E">
        <w:t>’</w:t>
      </w:r>
      <w:r w:rsidRPr="00B80F3E">
        <w:t>établissements universitaires et de formation incorporant des informations sur le système de l</w:t>
      </w:r>
      <w:r w:rsidR="00601994" w:rsidRPr="00B80F3E">
        <w:t>’</w:t>
      </w:r>
      <w:r w:rsidRPr="00B80F3E">
        <w:t>UPOV dans les cours appropriés et comment améliorer l</w:t>
      </w:r>
      <w:r w:rsidR="00601994" w:rsidRPr="00B80F3E">
        <w:t>’</w:t>
      </w:r>
      <w:r w:rsidRPr="00B80F3E">
        <w:t>efficacité de ces enseignements, notamment par la participation des étudiants aux cours d</w:t>
      </w:r>
      <w:r w:rsidR="00601994" w:rsidRPr="00B80F3E">
        <w:t>’</w:t>
      </w:r>
      <w:r w:rsidRPr="00B80F3E">
        <w:t>enseignement à distance de l</w:t>
      </w:r>
      <w:r w:rsidR="00601994" w:rsidRPr="00B80F3E">
        <w:t>’</w:t>
      </w:r>
      <w:r w:rsidRPr="00B80F3E">
        <w:t>UPOV</w:t>
      </w:r>
      <w:r w:rsidR="00696D3B" w:rsidRPr="00B80F3E">
        <w:t>.</w:t>
      </w:r>
    </w:p>
    <w:p w:rsidR="005D35FB" w:rsidRPr="00B80F3E" w:rsidRDefault="005D35FB" w:rsidP="00696D3B"/>
    <w:p w:rsidR="005D35FB" w:rsidRPr="00B80F3E" w:rsidRDefault="00696D3B" w:rsidP="009B1778">
      <w:pPr>
        <w:pStyle w:val="Heading5"/>
        <w:keepLines/>
        <w:rPr>
          <w:lang w:val="fr-FR"/>
        </w:rPr>
      </w:pPr>
      <w:r w:rsidRPr="00B80F3E">
        <w:rPr>
          <w:lang w:val="fr-FR"/>
        </w:rPr>
        <w:lastRenderedPageBreak/>
        <w:t>Assistance</w:t>
      </w:r>
    </w:p>
    <w:p w:rsidR="005D35FB" w:rsidRPr="00B80F3E" w:rsidRDefault="005D35FB" w:rsidP="009B1778">
      <w:pPr>
        <w:keepNext/>
        <w:keepLines/>
      </w:pPr>
    </w:p>
    <w:p w:rsidR="00E03FE2" w:rsidRPr="00B80F3E" w:rsidRDefault="00E03FE2" w:rsidP="0076185C">
      <w:pPr>
        <w:keepNext/>
        <w:rPr>
          <w:i/>
          <w:color w:val="000000" w:themeColor="text1"/>
        </w:rPr>
      </w:pPr>
      <w:r w:rsidRPr="00B80F3E">
        <w:rPr>
          <w:i/>
          <w:color w:val="000000" w:themeColor="text1"/>
        </w:rPr>
        <w:t>Priorité</w:t>
      </w:r>
    </w:p>
    <w:p w:rsidR="00E03FE2" w:rsidRPr="00B80F3E" w:rsidRDefault="00E03FE2" w:rsidP="009B1778">
      <w:pPr>
        <w:keepNext/>
        <w:keepLines/>
      </w:pPr>
    </w:p>
    <w:p w:rsidR="005D35FB" w:rsidRPr="00B80F3E" w:rsidRDefault="0090705C" w:rsidP="009B1778">
      <w:pPr>
        <w:keepNext/>
        <w:keepLines/>
        <w:tabs>
          <w:tab w:val="left" w:pos="851"/>
        </w:tabs>
      </w:pPr>
      <w:r w:rsidRPr="00B80F3E">
        <w:t>Pour répondre à la demande d</w:t>
      </w:r>
      <w:r w:rsidR="00601994" w:rsidRPr="00B80F3E">
        <w:t>’</w:t>
      </w:r>
      <w:r w:rsidRPr="00B80F3E">
        <w:t>assistance pour la mise en place et l</w:t>
      </w:r>
      <w:r w:rsidR="00601994" w:rsidRPr="00B80F3E">
        <w:t>’</w:t>
      </w:r>
      <w:r w:rsidRPr="00B80F3E">
        <w:t>application du système de l</w:t>
      </w:r>
      <w:r w:rsidR="00601994" w:rsidRPr="00B80F3E">
        <w:t>’</w:t>
      </w:r>
      <w:r w:rsidRPr="00B80F3E">
        <w:t>UPOV sans dépasser les ressources disponibles, il faut que le Bureau de l</w:t>
      </w:r>
      <w:r w:rsidR="00601994" w:rsidRPr="00B80F3E">
        <w:t>’</w:t>
      </w:r>
      <w:r w:rsidRPr="00B80F3E">
        <w:t>Union ait recours aux formations à distance, définisse des priorités, reçoive l</w:t>
      </w:r>
      <w:r w:rsidR="00601994" w:rsidRPr="00B80F3E">
        <w:t>’</w:t>
      </w:r>
      <w:r w:rsidRPr="00B80F3E">
        <w:t>appui des membres de l</w:t>
      </w:r>
      <w:r w:rsidR="00601994" w:rsidRPr="00B80F3E">
        <w:t>’</w:t>
      </w:r>
      <w:r w:rsidRPr="00B80F3E">
        <w:t>Union et noue des partenariats avec les autres pourvoyeurs d</w:t>
      </w:r>
      <w:r w:rsidR="00601994" w:rsidRPr="00B80F3E">
        <w:t>’</w:t>
      </w:r>
      <w:r w:rsidRPr="00B80F3E">
        <w:t>ai</w:t>
      </w:r>
      <w:r w:rsidR="00152661" w:rsidRPr="00B80F3E">
        <w:t>de.  Ce</w:t>
      </w:r>
      <w:r w:rsidRPr="00B80F3E">
        <w:t xml:space="preserve"> sous</w:t>
      </w:r>
      <w:r w:rsidR="00971F38" w:rsidRPr="00B80F3E">
        <w:noBreakHyphen/>
      </w:r>
      <w:r w:rsidRPr="00B80F3E">
        <w:t>programme est financé au titre du budget ordinaire, mais ce sont des fonds extrabudgétaires et une aide en nature qui constituent l</w:t>
      </w:r>
      <w:r w:rsidR="00601994" w:rsidRPr="00B80F3E">
        <w:t>’</w:t>
      </w:r>
      <w:r w:rsidRPr="00B80F3E">
        <w:t>essentiel des ressources déployées à des fins d</w:t>
      </w:r>
      <w:r w:rsidR="00601994" w:rsidRPr="00B80F3E">
        <w:t>’</w:t>
      </w:r>
      <w:r w:rsidRPr="00B80F3E">
        <w:t>assistan</w:t>
      </w:r>
      <w:r w:rsidR="00152661" w:rsidRPr="00B80F3E">
        <w:t>ce.  Af</w:t>
      </w:r>
      <w:r w:rsidRPr="00B80F3E">
        <w:t>in d</w:t>
      </w:r>
      <w:r w:rsidR="00601994" w:rsidRPr="00B80F3E">
        <w:t>’</w:t>
      </w:r>
      <w:r w:rsidRPr="00B80F3E">
        <w:t>utiliser les ressources disponibles de la manière la plus efficace qui soit, le Bureau de l</w:t>
      </w:r>
      <w:r w:rsidR="00601994" w:rsidRPr="00B80F3E">
        <w:t>’</w:t>
      </w:r>
      <w:r w:rsidRPr="00B80F3E">
        <w:t>Union continuera de donner la priorité à ses activités et d</w:t>
      </w:r>
      <w:r w:rsidR="00601994" w:rsidRPr="00B80F3E">
        <w:t>’</w:t>
      </w:r>
      <w:r w:rsidRPr="00B80F3E">
        <w:t>étudier les synergies possibles avec les membres de l</w:t>
      </w:r>
      <w:r w:rsidR="00601994" w:rsidRPr="00B80F3E">
        <w:t>’</w:t>
      </w:r>
      <w:r w:rsidRPr="00B80F3E">
        <w:t>Union et ses autres partenaires.</w:t>
      </w:r>
    </w:p>
    <w:p w:rsidR="005D35FB" w:rsidRPr="00B80F3E" w:rsidRDefault="005D35FB" w:rsidP="0090705C">
      <w:pPr>
        <w:tabs>
          <w:tab w:val="left" w:pos="851"/>
        </w:tabs>
      </w:pPr>
    </w:p>
    <w:p w:rsidR="005D35FB" w:rsidRPr="00B80F3E" w:rsidRDefault="0090705C" w:rsidP="0090705C">
      <w:pPr>
        <w:keepNext/>
        <w:tabs>
          <w:tab w:val="left" w:pos="851"/>
        </w:tabs>
      </w:pPr>
      <w:r w:rsidRPr="00B80F3E">
        <w:t>La priorité a été donnée par les membres de l</w:t>
      </w:r>
      <w:r w:rsidR="00601994" w:rsidRPr="00B80F3E">
        <w:t>’</w:t>
      </w:r>
      <w:r w:rsidRPr="00B80F3E">
        <w:t>Union à la fourniture d</w:t>
      </w:r>
      <w:r w:rsidR="00601994" w:rsidRPr="00B80F3E">
        <w:t>’</w:t>
      </w:r>
      <w:r w:rsidRPr="00B80F3E">
        <w:t>une assistance par le Bureau de l</w:t>
      </w:r>
      <w:r w:rsidR="00601994" w:rsidRPr="00B80F3E">
        <w:t>’</w:t>
      </w:r>
      <w:r w:rsidRPr="00B80F3E">
        <w:t>Union dans l</w:t>
      </w:r>
      <w:r w:rsidR="00601994" w:rsidRPr="00B80F3E">
        <w:t>’</w:t>
      </w:r>
      <w:r w:rsidRPr="00B80F3E">
        <w:t>ordre suivant</w:t>
      </w:r>
      <w:r w:rsidR="00601994" w:rsidRPr="00B80F3E">
        <w:t> :</w:t>
      </w:r>
    </w:p>
    <w:p w:rsidR="005D35FB" w:rsidRPr="00B80F3E" w:rsidRDefault="005D35FB" w:rsidP="0090705C">
      <w:pPr>
        <w:keepNext/>
      </w:pPr>
    </w:p>
    <w:p w:rsidR="005D35FB" w:rsidRPr="00B80F3E" w:rsidRDefault="0090705C" w:rsidP="0090705C">
      <w:pPr>
        <w:keepNext/>
        <w:spacing w:after="120"/>
        <w:ind w:left="567"/>
      </w:pPr>
      <w:r w:rsidRPr="00B80F3E">
        <w:t>i)</w:t>
      </w:r>
      <w:r w:rsidRPr="00B80F3E">
        <w:tab/>
        <w:t>assistance aux membres de l</w:t>
      </w:r>
      <w:r w:rsidR="00601994" w:rsidRPr="00B80F3E">
        <w:t>’</w:t>
      </w:r>
      <w:r w:rsidRPr="00B80F3E">
        <w:t>Union;</w:t>
      </w:r>
    </w:p>
    <w:p w:rsidR="005D35FB" w:rsidRPr="00B80F3E" w:rsidRDefault="0090705C" w:rsidP="0090705C">
      <w:pPr>
        <w:spacing w:after="120"/>
        <w:ind w:left="1134" w:hanging="567"/>
      </w:pPr>
      <w:r w:rsidRPr="00B80F3E">
        <w:t>ii)</w:t>
      </w:r>
      <w:r w:rsidRPr="00B80F3E">
        <w:tab/>
        <w:t>assistance aux États et à certaines organisations qui ne sont pas membres de l</w:t>
      </w:r>
      <w:r w:rsidR="00601994" w:rsidRPr="00B80F3E">
        <w:t>’</w:t>
      </w:r>
      <w:r w:rsidRPr="00B80F3E">
        <w:t>Union, notamment aux gouvernements de pays en développement et de pays en transition vers une économie de marché,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  et</w:t>
      </w:r>
    </w:p>
    <w:p w:rsidR="005D35FB" w:rsidRPr="00B80F3E" w:rsidRDefault="0090705C" w:rsidP="0090705C">
      <w:pPr>
        <w:tabs>
          <w:tab w:val="left" w:pos="567"/>
        </w:tabs>
        <w:ind w:left="1134" w:hanging="567"/>
      </w:pPr>
      <w:r w:rsidRPr="00B80F3E">
        <w:t>iii)</w:t>
      </w:r>
      <w:r w:rsidRPr="00B80F3E">
        <w:tab/>
        <w:t>assistance aux États et à certaines organisations qui ne sont pas membres de l</w:t>
      </w:r>
      <w:r w:rsidR="00601994" w:rsidRPr="00B80F3E">
        <w:t>’</w:t>
      </w:r>
      <w:r w:rsidRPr="00B80F3E">
        <w:t>Union, aux fins de l</w:t>
      </w:r>
      <w:r w:rsidR="00601994" w:rsidRPr="00B80F3E">
        <w:t>’</w:t>
      </w:r>
      <w:r w:rsidRPr="00B80F3E">
        <w:t>application de la législation ayant fait l</w:t>
      </w:r>
      <w:r w:rsidR="00601994" w:rsidRPr="00B80F3E">
        <w:t>’</w:t>
      </w:r>
      <w:r w:rsidRPr="00B80F3E">
        <w:t>objet d</w:t>
      </w:r>
      <w:r w:rsidR="00601994" w:rsidRPr="00B80F3E">
        <w:t>’</w:t>
      </w:r>
      <w:r w:rsidRPr="00B80F3E">
        <w:t>une décision positive de la part du Conseil, compte tenu de leur engagement d</w:t>
      </w:r>
      <w:r w:rsidR="00601994" w:rsidRPr="00B80F3E">
        <w:t>’</w:t>
      </w:r>
      <w:r w:rsidRPr="00B80F3E">
        <w:t xml:space="preserve">adhérer à la </w:t>
      </w:r>
      <w:r w:rsidR="00601994" w:rsidRPr="00B80F3E">
        <w:t>Convention UPOV</w:t>
      </w:r>
      <w:r w:rsidRPr="00B80F3E">
        <w:t>.</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Enseignement à distance</w:t>
      </w:r>
    </w:p>
    <w:p w:rsidR="005D35FB" w:rsidRPr="00B80F3E" w:rsidRDefault="005D35FB" w:rsidP="0090705C">
      <w:pPr>
        <w:keepNext/>
        <w:rPr>
          <w:i/>
        </w:rPr>
      </w:pPr>
    </w:p>
    <w:p w:rsidR="005D35FB" w:rsidRPr="00B80F3E" w:rsidRDefault="0090705C" w:rsidP="0090705C">
      <w:pPr>
        <w:tabs>
          <w:tab w:val="left" w:pos="851"/>
        </w:tabs>
      </w:pPr>
      <w:r w:rsidRPr="00B80F3E">
        <w:t>Les cours d</w:t>
      </w:r>
      <w:r w:rsidR="00601994" w:rsidRPr="00B80F3E">
        <w:t>’</w:t>
      </w:r>
      <w:r w:rsidRPr="00B80F3E">
        <w:t>enseignement à distance de l</w:t>
      </w:r>
      <w:r w:rsidR="00601994" w:rsidRPr="00B80F3E">
        <w:t>’</w:t>
      </w:r>
      <w:r w:rsidRPr="00B80F3E">
        <w:t>UPOV sont un moyen particulièrement efficace pour dispenser une formation de grande qualité à un large nombre de participants et demeureront l</w:t>
      </w:r>
      <w:r w:rsidR="00601994" w:rsidRPr="00B80F3E">
        <w:t>’</w:t>
      </w:r>
      <w:r w:rsidRPr="00B80F3E">
        <w:t>un des piliers de la stratégie de l</w:t>
      </w:r>
      <w:r w:rsidR="00601994" w:rsidRPr="00B80F3E">
        <w:t>’</w:t>
      </w:r>
      <w:r w:rsidRPr="00B80F3E">
        <w:t>UPOV en matière de formation et d</w:t>
      </w:r>
      <w:r w:rsidR="00601994" w:rsidRPr="00B80F3E">
        <w:t>’</w:t>
      </w:r>
      <w:r w:rsidRPr="00B80F3E">
        <w:t>assistan</w:t>
      </w:r>
      <w:r w:rsidR="00152661" w:rsidRPr="00B80F3E">
        <w:t>ce.  L’i</w:t>
      </w:r>
      <w:r w:rsidRPr="00B80F3E">
        <w:t>ntégration des cours d</w:t>
      </w:r>
      <w:r w:rsidR="00601994" w:rsidRPr="00B80F3E">
        <w:t>’</w:t>
      </w:r>
      <w:r w:rsidRPr="00B80F3E">
        <w:t>enseignement à distance de l</w:t>
      </w:r>
      <w:r w:rsidR="00601994" w:rsidRPr="00B80F3E">
        <w:t>’</w:t>
      </w:r>
      <w:r w:rsidRPr="00B80F3E">
        <w:t>UPOV dans les activités de l</w:t>
      </w:r>
      <w:r w:rsidR="00601994" w:rsidRPr="00B80F3E">
        <w:t>’</w:t>
      </w:r>
      <w:r w:rsidRPr="00B80F3E">
        <w:t>UPOV et les activités organisées par d</w:t>
      </w:r>
      <w:r w:rsidR="00601994" w:rsidRPr="00B80F3E">
        <w:t>’</w:t>
      </w:r>
      <w:r w:rsidRPr="00B80F3E">
        <w:t>autres partenaires constituera également un élément important de cette stratégie.</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Matériel</w:t>
      </w:r>
    </w:p>
    <w:p w:rsidR="005D35FB" w:rsidRPr="00B80F3E" w:rsidRDefault="005D35FB" w:rsidP="0090705C">
      <w:pPr>
        <w:keepNext/>
        <w:rPr>
          <w:i/>
        </w:rPr>
      </w:pPr>
    </w:p>
    <w:p w:rsidR="005D35FB" w:rsidRPr="00B80F3E" w:rsidRDefault="0090705C" w:rsidP="0090705C">
      <w:pPr>
        <w:tabs>
          <w:tab w:val="left" w:pos="851"/>
        </w:tabs>
      </w:pPr>
      <w:r w:rsidRPr="00B80F3E">
        <w:rPr>
          <w:color w:val="000000"/>
        </w:rPr>
        <w:t>Afin d</w:t>
      </w:r>
      <w:r w:rsidR="00601994" w:rsidRPr="00B80F3E">
        <w:rPr>
          <w:color w:val="000000"/>
        </w:rPr>
        <w:t>’</w:t>
      </w:r>
      <w:r w:rsidRPr="00B80F3E">
        <w:rPr>
          <w:color w:val="000000"/>
        </w:rPr>
        <w:t>accroître l</w:t>
      </w:r>
      <w:r w:rsidR="00601994" w:rsidRPr="00B80F3E">
        <w:rPr>
          <w:color w:val="000000"/>
        </w:rPr>
        <w:t>’</w:t>
      </w:r>
      <w:r w:rsidRPr="00B80F3E">
        <w:rPr>
          <w:color w:val="000000"/>
        </w:rPr>
        <w:t>impact des activités de formation et d</w:t>
      </w:r>
      <w:r w:rsidR="00601994" w:rsidRPr="00B80F3E">
        <w:rPr>
          <w:color w:val="000000"/>
        </w:rPr>
        <w:t>’</w:t>
      </w:r>
      <w:r w:rsidRPr="00B80F3E">
        <w:rPr>
          <w:color w:val="000000"/>
        </w:rPr>
        <w:t>assistance mises en œuvre à partir des ressources disponibles, celles</w:t>
      </w:r>
      <w:r w:rsidR="00971F38" w:rsidRPr="00B80F3E">
        <w:rPr>
          <w:color w:val="000000"/>
        </w:rPr>
        <w:noBreakHyphen/>
      </w:r>
      <w:r w:rsidRPr="00B80F3E">
        <w:rPr>
          <w:color w:val="000000"/>
        </w:rPr>
        <w:t>ci seront de plus en plus orientées vers des programmes de formation virtuelle, du matériel réutilisable, des cours d</w:t>
      </w:r>
      <w:r w:rsidR="00601994" w:rsidRPr="00B80F3E">
        <w:rPr>
          <w:color w:val="000000"/>
        </w:rPr>
        <w:t>’</w:t>
      </w:r>
      <w:r w:rsidRPr="00B80F3E">
        <w:rPr>
          <w:color w:val="000000"/>
        </w:rPr>
        <w:t>enseignement à distance supplémentaires, des démonstrations vidéo, des webinaires et des guides pratiques virtuels.</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Ressources pour la formation et l</w:t>
      </w:r>
      <w:r w:rsidR="00601994" w:rsidRPr="00B80F3E">
        <w:rPr>
          <w:lang w:val="fr-FR"/>
        </w:rPr>
        <w:t>’</w:t>
      </w:r>
      <w:r w:rsidRPr="00B80F3E">
        <w:rPr>
          <w:lang w:val="fr-FR"/>
        </w:rPr>
        <w:t>assistance</w:t>
      </w:r>
    </w:p>
    <w:p w:rsidR="005D35FB" w:rsidRPr="00B80F3E" w:rsidRDefault="005D35FB" w:rsidP="0090705C"/>
    <w:p w:rsidR="005D35FB" w:rsidRPr="00B80F3E" w:rsidRDefault="0090705C" w:rsidP="0090705C">
      <w:pPr>
        <w:tabs>
          <w:tab w:val="left" w:pos="851"/>
        </w:tabs>
      </w:pPr>
      <w:r w:rsidRPr="00B80F3E">
        <w:t>Une caractéristique fondamentale du présent sous</w:t>
      </w:r>
      <w:r w:rsidR="00971F38" w:rsidRPr="00B80F3E">
        <w:noBreakHyphen/>
      </w:r>
      <w:r w:rsidRPr="00B80F3E">
        <w:t>programme consiste à définir un cadre dans lequel le Bureau de l</w:t>
      </w:r>
      <w:r w:rsidR="00601994" w:rsidRPr="00B80F3E">
        <w:t>’</w:t>
      </w:r>
      <w:r w:rsidRPr="00B80F3E">
        <w:t>Union peut compléter efficacement les ressources dont il dispose grâce à l</w:t>
      </w:r>
      <w:r w:rsidR="00601994" w:rsidRPr="00B80F3E">
        <w:t>’</w:t>
      </w:r>
      <w:r w:rsidRPr="00B80F3E">
        <w:t>appui financier et à l</w:t>
      </w:r>
      <w:r w:rsidR="00601994" w:rsidRPr="00B80F3E">
        <w:t>’</w:t>
      </w:r>
      <w:r w:rsidRPr="00B80F3E">
        <w:t>aide en nature apportés par les membres de l</w:t>
      </w:r>
      <w:r w:rsidR="00601994" w:rsidRPr="00B80F3E">
        <w:t>’</w:t>
      </w:r>
      <w:r w:rsidRPr="00B80F3E">
        <w:t>Union et d</w:t>
      </w:r>
      <w:r w:rsidR="00601994" w:rsidRPr="00B80F3E">
        <w:t>’</w:t>
      </w:r>
      <w:r w:rsidRPr="00B80F3E">
        <w:t>autres organ</w:t>
      </w:r>
      <w:r w:rsidR="00152661" w:rsidRPr="00B80F3E">
        <w:t>es.  D’u</w:t>
      </w:r>
      <w:r w:rsidRPr="00B80F3E">
        <w:t>ne manière générale, cet appui peut être classé de la manière suivante</w:t>
      </w:r>
      <w:r w:rsidR="00601994" w:rsidRPr="00B80F3E">
        <w:t> :</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Ressources financières extrabudgétaires</w:t>
      </w:r>
    </w:p>
    <w:p w:rsidR="005D35FB" w:rsidRPr="00B80F3E" w:rsidRDefault="005D35FB" w:rsidP="0090705C">
      <w:pPr>
        <w:keepNext/>
        <w:tabs>
          <w:tab w:val="left" w:pos="567"/>
        </w:tabs>
        <w:rPr>
          <w:color w:val="000000" w:themeColor="text1"/>
        </w:rPr>
      </w:pPr>
    </w:p>
    <w:p w:rsidR="005D35FB" w:rsidRPr="00B80F3E" w:rsidRDefault="0090705C" w:rsidP="0090705C">
      <w:pPr>
        <w:tabs>
          <w:tab w:val="left" w:pos="851"/>
        </w:tabs>
        <w:rPr>
          <w:color w:val="000000" w:themeColor="text1"/>
        </w:rPr>
      </w:pPr>
      <w:r w:rsidRPr="00B80F3E">
        <w:t>L</w:t>
      </w:r>
      <w:r w:rsidR="00601994" w:rsidRPr="00B80F3E">
        <w:t>’</w:t>
      </w:r>
      <w:r w:rsidRPr="00B80F3E">
        <w:t>UPOV profite grandement des ressources financières supplémentaires mises à sa disposition notamment au moyen de fonds fiduciaires ou de mémorandums d</w:t>
      </w:r>
      <w:r w:rsidR="00601994" w:rsidRPr="00B80F3E">
        <w:t>’</w:t>
      </w:r>
      <w:r w:rsidRPr="00B80F3E">
        <w:t>acco</w:t>
      </w:r>
      <w:r w:rsidR="00152661" w:rsidRPr="00B80F3E">
        <w:t>rd.  Ce</w:t>
      </w:r>
      <w:r w:rsidRPr="00B80F3E">
        <w:t>lles</w:t>
      </w:r>
      <w:r w:rsidR="00971F38" w:rsidRPr="00B80F3E">
        <w:noBreakHyphen/>
      </w:r>
      <w:r w:rsidRPr="00B80F3E">
        <w:t>ci sont volontairement mises à la disposition de l</w:t>
      </w:r>
      <w:r w:rsidR="00601994" w:rsidRPr="00B80F3E">
        <w:t>’</w:t>
      </w:r>
      <w:r w:rsidRPr="00B80F3E">
        <w:t>UPOV par un membre de l</w:t>
      </w:r>
      <w:r w:rsidR="00601994" w:rsidRPr="00B80F3E">
        <w:t>’</w:t>
      </w:r>
      <w:r w:rsidRPr="00B80F3E">
        <w:t>Union pour financer un programme d</w:t>
      </w:r>
      <w:r w:rsidR="00601994" w:rsidRPr="00B80F3E">
        <w:t>’</w:t>
      </w:r>
      <w:r w:rsidRPr="00B80F3E">
        <w:t>activités précis établi d</w:t>
      </w:r>
      <w:r w:rsidR="00601994" w:rsidRPr="00B80F3E">
        <w:t>’</w:t>
      </w:r>
      <w:r w:rsidRPr="00B80F3E">
        <w:t>un commun accord par le Bureau de l</w:t>
      </w:r>
      <w:r w:rsidR="00601994" w:rsidRPr="00B80F3E">
        <w:t>’</w:t>
      </w:r>
      <w:r w:rsidRPr="00B80F3E">
        <w:t>Union et le membre donate</w:t>
      </w:r>
      <w:r w:rsidR="00152661" w:rsidRPr="00B80F3E">
        <w:t>ur.  Co</w:t>
      </w:r>
      <w:r w:rsidRPr="00B80F3E">
        <w:t>nscients du fait que ces programmes mobilisent des membres du personnel de l</w:t>
      </w:r>
      <w:r w:rsidR="00601994" w:rsidRPr="00B80F3E">
        <w:t>’</w:t>
      </w:r>
      <w:r w:rsidRPr="00B80F3E">
        <w:t>UPOV ou d</w:t>
      </w:r>
      <w:r w:rsidR="00601994" w:rsidRPr="00B80F3E">
        <w:t>’</w:t>
      </w:r>
      <w:r w:rsidRPr="00B80F3E">
        <w:t>autres ressources, le Bureau de l</w:t>
      </w:r>
      <w:r w:rsidR="00601994" w:rsidRPr="00B80F3E">
        <w:t>’</w:t>
      </w:r>
      <w:r w:rsidRPr="00B80F3E">
        <w:t>Union et le membre de l</w:t>
      </w:r>
      <w:r w:rsidR="00601994" w:rsidRPr="00B80F3E">
        <w:t>’</w:t>
      </w:r>
      <w:r w:rsidRPr="00B80F3E">
        <w:t>Union intéressé mettent au point conjointement un programme d</w:t>
      </w:r>
      <w:r w:rsidR="00601994" w:rsidRPr="00B80F3E">
        <w:t>’</w:t>
      </w:r>
      <w:r w:rsidRPr="00B80F3E">
        <w:t>activités conforme aux principes et priorités fixés par le Conseil de l</w:t>
      </w:r>
      <w:r w:rsidR="00601994" w:rsidRPr="00B80F3E">
        <w:t>’</w:t>
      </w:r>
      <w:r w:rsidRPr="00B80F3E">
        <w:t>UPOV.</w:t>
      </w:r>
    </w:p>
    <w:p w:rsidR="00696D3B" w:rsidRPr="00B80F3E" w:rsidRDefault="00696D3B" w:rsidP="00696D3B">
      <w:pPr>
        <w:tabs>
          <w:tab w:val="left" w:pos="567"/>
        </w:tabs>
        <w:rPr>
          <w:color w:val="000000" w:themeColor="text1"/>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696D3B" w:rsidRPr="00B80F3E" w:rsidTr="00C5441A">
        <w:trPr>
          <w:cantSplit/>
        </w:trPr>
        <w:tc>
          <w:tcPr>
            <w:tcW w:w="8676" w:type="dxa"/>
          </w:tcPr>
          <w:p w:rsidR="005D35FB" w:rsidRPr="00B80F3E" w:rsidRDefault="0090705C" w:rsidP="0090705C">
            <w:pPr>
              <w:tabs>
                <w:tab w:val="left" w:pos="567"/>
              </w:tabs>
            </w:pPr>
            <w:r w:rsidRPr="00B80F3E">
              <w:lastRenderedPageBreak/>
              <w:t>Exemples</w:t>
            </w:r>
            <w:r w:rsidRPr="00B80F3E">
              <w:rPr>
                <w:rStyle w:val="FootnoteReference"/>
              </w:rPr>
              <w:footnoteReference w:id="7"/>
            </w:r>
            <w:r w:rsidR="00601994" w:rsidRPr="00B80F3E">
              <w:t> :</w:t>
            </w:r>
          </w:p>
          <w:p w:rsidR="005D35FB" w:rsidRPr="00B80F3E" w:rsidRDefault="005D35FB" w:rsidP="0090705C">
            <w:pPr>
              <w:tabs>
                <w:tab w:val="left" w:pos="567"/>
              </w:tabs>
            </w:pPr>
          </w:p>
          <w:p w:rsidR="005D35FB" w:rsidRPr="00B80F3E" w:rsidRDefault="0090705C" w:rsidP="0090705C">
            <w:pPr>
              <w:numPr>
                <w:ilvl w:val="0"/>
                <w:numId w:val="1"/>
              </w:numPr>
              <w:tabs>
                <w:tab w:val="clear" w:pos="720"/>
                <w:tab w:val="left" w:pos="601"/>
              </w:tabs>
              <w:spacing w:after="120"/>
              <w:ind w:left="601" w:hanging="244"/>
            </w:pPr>
            <w:r w:rsidRPr="00B80F3E">
              <w:t>Les fonds fiduciaires financés par le Gouvernement japonais pour des activités menées dans les pays asiatiques</w:t>
            </w:r>
          </w:p>
          <w:p w:rsidR="005D35FB" w:rsidRPr="00B80F3E" w:rsidRDefault="0090705C" w:rsidP="0090705C">
            <w:pPr>
              <w:numPr>
                <w:ilvl w:val="0"/>
                <w:numId w:val="1"/>
              </w:numPr>
              <w:tabs>
                <w:tab w:val="clear" w:pos="720"/>
                <w:tab w:val="left" w:pos="601"/>
              </w:tabs>
              <w:spacing w:after="120"/>
              <w:ind w:left="601" w:hanging="244"/>
            </w:pPr>
            <w:r w:rsidRPr="00B80F3E">
              <w:t>Le mémorandum d</w:t>
            </w:r>
            <w:r w:rsidR="00601994" w:rsidRPr="00B80F3E">
              <w:t>’</w:t>
            </w:r>
            <w:r w:rsidRPr="00B80F3E">
              <w:t>accord conclu entre l</w:t>
            </w:r>
            <w:r w:rsidR="00601994" w:rsidRPr="00B80F3E">
              <w:t>’</w:t>
            </w:r>
            <w:r w:rsidRPr="00B80F3E">
              <w:t>Office des brevets et des marques des États</w:t>
            </w:r>
            <w:r w:rsidR="00971F38" w:rsidRPr="00B80F3E">
              <w:noBreakHyphen/>
            </w:r>
            <w:r w:rsidRPr="00B80F3E">
              <w:t>Unis d</w:t>
            </w:r>
            <w:r w:rsidR="00601994" w:rsidRPr="00B80F3E">
              <w:t>’</w:t>
            </w:r>
            <w:r w:rsidRPr="00B80F3E">
              <w:t>Amérique (USPTO) et l</w:t>
            </w:r>
            <w:r w:rsidR="00601994" w:rsidRPr="00B80F3E">
              <w:t>’</w:t>
            </w:r>
            <w:r w:rsidRPr="00B80F3E">
              <w:t>UPOV</w:t>
            </w:r>
          </w:p>
          <w:p w:rsidR="00696D3B" w:rsidRPr="00B80F3E" w:rsidRDefault="0090705C" w:rsidP="0090705C">
            <w:pPr>
              <w:numPr>
                <w:ilvl w:val="0"/>
                <w:numId w:val="1"/>
              </w:numPr>
              <w:tabs>
                <w:tab w:val="clear" w:pos="720"/>
                <w:tab w:val="left" w:pos="601"/>
              </w:tabs>
              <w:ind w:left="601" w:hanging="244"/>
              <w:rPr>
                <w:color w:val="000000" w:themeColor="text1"/>
              </w:rPr>
            </w:pPr>
            <w:r w:rsidRPr="00B80F3E">
              <w:t>Le fonds fiduciaire financé par le Gouvernement du Canada</w:t>
            </w:r>
          </w:p>
        </w:tc>
      </w:tr>
    </w:tbl>
    <w:p w:rsidR="005D35FB" w:rsidRPr="00B80F3E" w:rsidRDefault="005D35FB" w:rsidP="004B2F59"/>
    <w:p w:rsidR="005D35FB" w:rsidRPr="00B80F3E" w:rsidRDefault="0090705C" w:rsidP="003C616F">
      <w:pPr>
        <w:pStyle w:val="Heading5"/>
        <w:rPr>
          <w:lang w:val="fr-FR"/>
        </w:rPr>
      </w:pPr>
      <w:r w:rsidRPr="00B80F3E">
        <w:rPr>
          <w:lang w:val="fr-FR"/>
        </w:rPr>
        <w:t>Appui fourni par des membres de l</w:t>
      </w:r>
      <w:r w:rsidR="00601994" w:rsidRPr="00B80F3E">
        <w:rPr>
          <w:lang w:val="fr-FR"/>
        </w:rPr>
        <w:t>’</w:t>
      </w:r>
      <w:r w:rsidRPr="00B80F3E">
        <w:rPr>
          <w:lang w:val="fr-FR"/>
        </w:rPr>
        <w:t>Union</w:t>
      </w:r>
    </w:p>
    <w:p w:rsidR="005D35FB" w:rsidRPr="00B80F3E" w:rsidRDefault="005D35FB" w:rsidP="0090705C">
      <w:pPr>
        <w:keepNext/>
        <w:tabs>
          <w:tab w:val="left" w:pos="567"/>
        </w:tabs>
        <w:rPr>
          <w:color w:val="000000" w:themeColor="text1"/>
        </w:rPr>
      </w:pPr>
    </w:p>
    <w:p w:rsidR="005D35FB" w:rsidRPr="00B80F3E" w:rsidRDefault="0090705C" w:rsidP="0090705C">
      <w:pPr>
        <w:tabs>
          <w:tab w:val="left" w:pos="851"/>
        </w:tabs>
      </w:pPr>
      <w:r w:rsidRPr="00B80F3E">
        <w:t>Le Bureau de l</w:t>
      </w:r>
      <w:r w:rsidR="00601994" w:rsidRPr="00B80F3E">
        <w:t>’</w:t>
      </w:r>
      <w:r w:rsidRPr="00B80F3E">
        <w:t>Union a également bénéficié d</w:t>
      </w:r>
      <w:r w:rsidR="00601994" w:rsidRPr="00B80F3E">
        <w:t>’</w:t>
      </w:r>
      <w:r w:rsidRPr="00B80F3E">
        <w:t>un soutien financier de la part du Ministère de l</w:t>
      </w:r>
      <w:r w:rsidR="00601994" w:rsidRPr="00B80F3E">
        <w:t>’</w:t>
      </w:r>
      <w:r w:rsidRPr="00B80F3E">
        <w:t>agriculture, de la nature et de la qualité des produits alimentaires des Pays</w:t>
      </w:r>
      <w:r w:rsidR="00971F38" w:rsidRPr="00B80F3E">
        <w:noBreakHyphen/>
      </w:r>
      <w:r w:rsidRPr="00B80F3E">
        <w:t>Bas (MANFQ) pour les activités de l</w:t>
      </w:r>
      <w:r w:rsidR="00601994" w:rsidRPr="00B80F3E">
        <w:t>’</w:t>
      </w:r>
      <w:r w:rsidRPr="00B80F3E">
        <w:t>UPOV dans le cadre du programme de développement de la protection des obtentions végétales (Toolbox) et dispose aussi de la possibilité d</w:t>
      </w:r>
      <w:r w:rsidR="00601994" w:rsidRPr="00B80F3E">
        <w:t>’</w:t>
      </w:r>
      <w:r w:rsidRPr="00B80F3E">
        <w:t>informer le MANFQ des priorités de l</w:t>
      </w:r>
      <w:r w:rsidR="00601994" w:rsidRPr="00B80F3E">
        <w:t>’</w:t>
      </w:r>
      <w:r w:rsidRPr="00B80F3E">
        <w:t>UPOV concernant ce dernier.</w:t>
      </w:r>
    </w:p>
    <w:p w:rsidR="005D35FB" w:rsidRPr="00B80F3E" w:rsidRDefault="005D35FB" w:rsidP="0090705C">
      <w:pPr>
        <w:autoSpaceDE w:val="0"/>
        <w:autoSpaceDN w:val="0"/>
        <w:adjustRightInd w:val="0"/>
        <w:rPr>
          <w:rFonts w:cs="Arial"/>
          <w:szCs w:val="19"/>
        </w:rPr>
      </w:pPr>
    </w:p>
    <w:p w:rsidR="005D35FB" w:rsidRPr="00B80F3E" w:rsidRDefault="0090705C" w:rsidP="0090705C">
      <w:pPr>
        <w:tabs>
          <w:tab w:val="left" w:pos="851"/>
        </w:tabs>
      </w:pPr>
      <w:r w:rsidRPr="00B80F3E">
        <w:t>L</w:t>
      </w:r>
      <w:r w:rsidR="00601994" w:rsidRPr="00B80F3E">
        <w:t>’</w:t>
      </w:r>
      <w:r w:rsidRPr="00B80F3E">
        <w:t>une des ressources essentielles pour les travaux de l</w:t>
      </w:r>
      <w:r w:rsidR="00601994" w:rsidRPr="00B80F3E">
        <w:t>’</w:t>
      </w:r>
      <w:r w:rsidRPr="00B80F3E">
        <w:t>UPOV est l</w:t>
      </w:r>
      <w:r w:rsidR="00601994" w:rsidRPr="00B80F3E">
        <w:t>’</w:t>
      </w:r>
      <w:r w:rsidRPr="00B80F3E">
        <w:t>aide en nature fournie par de nombreux membres de l</w:t>
      </w:r>
      <w:r w:rsidR="00601994" w:rsidRPr="00B80F3E">
        <w:t>’</w:t>
      </w:r>
      <w:r w:rsidRPr="00B80F3E">
        <w:t>Union sous la forme de services d</w:t>
      </w:r>
      <w:r w:rsidR="00601994" w:rsidRPr="00B80F3E">
        <w:t>’</w:t>
      </w:r>
      <w:r w:rsidRPr="00B80F3E">
        <w:t>experts participant en tant que conférenciers à des activités de l</w:t>
      </w:r>
      <w:r w:rsidR="00601994" w:rsidRPr="00B80F3E">
        <w:t>’</w:t>
      </w:r>
      <w:r w:rsidRPr="00B80F3E">
        <w:t>UPOV, de formateurs dans les cours d</w:t>
      </w:r>
      <w:r w:rsidR="00601994" w:rsidRPr="00B80F3E">
        <w:t>’</w:t>
      </w:r>
      <w:r w:rsidRPr="00B80F3E">
        <w:t>enseignement à distance et de matériel virtuel (par exemple, des vidé</w:t>
      </w:r>
      <w:r w:rsidR="00152661" w:rsidRPr="00B80F3E">
        <w:t>os).  Un</w:t>
      </w:r>
      <w:r w:rsidRPr="00B80F3E">
        <w:t xml:space="preserve"> appui sous la forme d</w:t>
      </w:r>
      <w:r w:rsidR="00601994" w:rsidRPr="00B80F3E">
        <w:t>’</w:t>
      </w:r>
      <w:r w:rsidRPr="00B80F3E">
        <w:t>une mise à disposition de personnel qualifié financée par les membres de l</w:t>
      </w:r>
      <w:r w:rsidR="00601994" w:rsidRPr="00B80F3E">
        <w:t>’</w:t>
      </w:r>
      <w:r w:rsidRPr="00B80F3E">
        <w:t>Union dans le cadre de programmes de bourses ou du Programme des administrateurs auxiliaires sera également envisagé, s</w:t>
      </w:r>
      <w:r w:rsidR="00601994" w:rsidRPr="00B80F3E">
        <w:t>’</w:t>
      </w:r>
      <w:r w:rsidRPr="00B80F3E">
        <w:t>il y a lieu.</w:t>
      </w:r>
    </w:p>
    <w:p w:rsidR="005D35FB" w:rsidRPr="00B80F3E" w:rsidRDefault="005D35FB" w:rsidP="0090705C">
      <w:pPr>
        <w:tabs>
          <w:tab w:val="left" w:pos="851"/>
        </w:tabs>
        <w:rPr>
          <w:color w:val="000000" w:themeColor="text1"/>
        </w:rPr>
      </w:pPr>
    </w:p>
    <w:p w:rsidR="005D35FB" w:rsidRPr="00B80F3E" w:rsidRDefault="0090705C" w:rsidP="0090705C">
      <w:pPr>
        <w:tabs>
          <w:tab w:val="left" w:pos="851"/>
        </w:tabs>
        <w:rPr>
          <w:snapToGrid w:val="0"/>
          <w:color w:val="000000" w:themeColor="text1"/>
        </w:rPr>
      </w:pPr>
      <w:r w:rsidRPr="00B80F3E">
        <w:rPr>
          <w:snapToGrid w:val="0"/>
          <w:color w:val="000000"/>
        </w:rPr>
        <w:t>Une autre forme importante d</w:t>
      </w:r>
      <w:r w:rsidR="00601994" w:rsidRPr="00B80F3E">
        <w:rPr>
          <w:snapToGrid w:val="0"/>
          <w:color w:val="000000"/>
        </w:rPr>
        <w:t>’</w:t>
      </w:r>
      <w:r w:rsidRPr="00B80F3E">
        <w:rPr>
          <w:snapToGrid w:val="0"/>
          <w:color w:val="000000"/>
        </w:rPr>
        <w:t>appui consiste pour les membres de l</w:t>
      </w:r>
      <w:r w:rsidR="00601994" w:rsidRPr="00B80F3E">
        <w:rPr>
          <w:snapToGrid w:val="0"/>
          <w:color w:val="000000"/>
        </w:rPr>
        <w:t>’</w:t>
      </w:r>
      <w:r w:rsidRPr="00B80F3E">
        <w:rPr>
          <w:snapToGrid w:val="0"/>
          <w:color w:val="000000"/>
        </w:rPr>
        <w:t>Union à faire en sorte que la protection des obtentions végétales soit incluse dans les programmes de développement et d</w:t>
      </w:r>
      <w:r w:rsidR="00601994" w:rsidRPr="00B80F3E">
        <w:rPr>
          <w:snapToGrid w:val="0"/>
          <w:color w:val="000000"/>
        </w:rPr>
        <w:t>’</w:t>
      </w:r>
      <w:r w:rsidRPr="00B80F3E">
        <w:rPr>
          <w:snapToGrid w:val="0"/>
          <w:color w:val="000000"/>
        </w:rPr>
        <w:t>assistan</w:t>
      </w:r>
      <w:r w:rsidR="00152661" w:rsidRPr="00B80F3E">
        <w:rPr>
          <w:snapToGrid w:val="0"/>
          <w:color w:val="000000"/>
        </w:rPr>
        <w:t>ce.  Pa</w:t>
      </w:r>
      <w:r w:rsidRPr="00B80F3E">
        <w:rPr>
          <w:snapToGrid w:val="0"/>
          <w:color w:val="000000"/>
        </w:rPr>
        <w:t>r exemple, l</w:t>
      </w:r>
      <w:r w:rsidR="00601994" w:rsidRPr="00B80F3E">
        <w:rPr>
          <w:snapToGrid w:val="0"/>
          <w:color w:val="000000"/>
        </w:rPr>
        <w:t>’</w:t>
      </w:r>
      <w:r w:rsidRPr="00B80F3E">
        <w:rPr>
          <w:snapToGrid w:val="0"/>
          <w:color w:val="000000"/>
        </w:rPr>
        <w:t>inclusion de la protection des obtentions végétales dans les programmes IPKey de l</w:t>
      </w:r>
      <w:r w:rsidR="00601994" w:rsidRPr="00B80F3E">
        <w:rPr>
          <w:snapToGrid w:val="0"/>
          <w:color w:val="000000"/>
        </w:rPr>
        <w:t>’</w:t>
      </w:r>
      <w:r w:rsidRPr="00B80F3E">
        <w:rPr>
          <w:snapToGrid w:val="0"/>
          <w:color w:val="000000"/>
        </w:rPr>
        <w:t>Union européenne a renforcé la sensibilisation et l</w:t>
      </w:r>
      <w:r w:rsidR="00601994" w:rsidRPr="00B80F3E">
        <w:rPr>
          <w:snapToGrid w:val="0"/>
          <w:color w:val="000000"/>
        </w:rPr>
        <w:t>’</w:t>
      </w:r>
      <w:r w:rsidRPr="00B80F3E">
        <w:rPr>
          <w:snapToGrid w:val="0"/>
          <w:color w:val="000000"/>
        </w:rPr>
        <w:t>appui au niveau mondial.</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Coopération avec d</w:t>
      </w:r>
      <w:r w:rsidR="00601994" w:rsidRPr="00B80F3E">
        <w:rPr>
          <w:lang w:val="fr-FR"/>
        </w:rPr>
        <w:t>’</w:t>
      </w:r>
      <w:r w:rsidRPr="00B80F3E">
        <w:rPr>
          <w:lang w:val="fr-FR"/>
        </w:rPr>
        <w:t>autres organisations et organes</w:t>
      </w:r>
    </w:p>
    <w:p w:rsidR="005D35FB" w:rsidRPr="00B80F3E" w:rsidRDefault="005D35FB" w:rsidP="0090705C"/>
    <w:p w:rsidR="005D35FB" w:rsidRPr="00B80F3E" w:rsidRDefault="0090705C" w:rsidP="0090705C">
      <w:pPr>
        <w:tabs>
          <w:tab w:val="left" w:pos="851"/>
        </w:tabs>
      </w:pPr>
      <w:r w:rsidRPr="00B80F3E">
        <w:t>La coopération de l</w:t>
      </w:r>
      <w:r w:rsidR="00601994" w:rsidRPr="00B80F3E">
        <w:t>’</w:t>
      </w:r>
      <w:r w:rsidRPr="00B80F3E">
        <w:t>UPOV avec l</w:t>
      </w:r>
      <w:r w:rsidR="00601994" w:rsidRPr="00B80F3E">
        <w:t>’</w:t>
      </w:r>
      <w:r w:rsidRPr="00B80F3E">
        <w:t>OMPI constitue un moyen important de fournir une assistance efficace à des États et à des organisations intéressées.</w:t>
      </w:r>
    </w:p>
    <w:p w:rsidR="005D35FB" w:rsidRPr="00B80F3E" w:rsidRDefault="005D35FB" w:rsidP="0090705C"/>
    <w:p w:rsidR="005D35FB" w:rsidRPr="00B80F3E" w:rsidRDefault="0090705C" w:rsidP="0090705C">
      <w:pPr>
        <w:tabs>
          <w:tab w:val="left" w:pos="851"/>
        </w:tabs>
      </w:pPr>
      <w:r w:rsidRPr="00B80F3E">
        <w:t>Le Forum EAPVP s</w:t>
      </w:r>
      <w:r w:rsidR="00601994" w:rsidRPr="00B80F3E">
        <w:t>’</w:t>
      </w:r>
      <w:r w:rsidRPr="00B80F3E">
        <w:t>attache à faciliter l</w:t>
      </w:r>
      <w:r w:rsidR="00601994" w:rsidRPr="00B80F3E">
        <w:t>’</w:t>
      </w:r>
      <w:r w:rsidRPr="00B80F3E">
        <w:t>amélioration de la mise en œuvre et de l</w:t>
      </w:r>
      <w:r w:rsidR="00601994" w:rsidRPr="00B80F3E">
        <w:t>’</w:t>
      </w:r>
      <w:r w:rsidRPr="00B80F3E">
        <w:t>harmonisation du système de protection des obtentions végétales dans les pays asiatiques et le Bureau de l</w:t>
      </w:r>
      <w:r w:rsidR="00601994" w:rsidRPr="00B80F3E">
        <w:t>’</w:t>
      </w:r>
      <w:r w:rsidRPr="00B80F3E">
        <w:t>Union continuera de collaborer avec le forum conformément aux priorités de l</w:t>
      </w:r>
      <w:r w:rsidR="00601994" w:rsidRPr="00B80F3E">
        <w:t>’</w:t>
      </w:r>
      <w:r w:rsidRPr="00B80F3E">
        <w:t>UPOV en matière d</w:t>
      </w:r>
      <w:r w:rsidR="00601994" w:rsidRPr="00B80F3E">
        <w:t>’</w:t>
      </w:r>
      <w:r w:rsidRPr="00B80F3E">
        <w:t>assistance.</w:t>
      </w:r>
    </w:p>
    <w:p w:rsidR="005D35FB" w:rsidRPr="00B80F3E" w:rsidRDefault="005D35FB" w:rsidP="0090705C"/>
    <w:p w:rsidR="005D35FB" w:rsidRPr="00B80F3E" w:rsidRDefault="0090705C" w:rsidP="0090705C">
      <w:pPr>
        <w:tabs>
          <w:tab w:val="left" w:pos="851"/>
        </w:tabs>
        <w:autoSpaceDE w:val="0"/>
        <w:autoSpaceDN w:val="0"/>
        <w:adjustRightInd w:val="0"/>
      </w:pPr>
      <w:r w:rsidRPr="00B80F3E">
        <w:t>Les services des membres de l</w:t>
      </w:r>
      <w:r w:rsidR="00601994" w:rsidRPr="00B80F3E">
        <w:t>’</w:t>
      </w:r>
      <w:r w:rsidRPr="00B80F3E">
        <w:t>UPOV jouent un rôle important dans la recherche de perspectives de financement auprès des autres secteurs publics en vue d</w:t>
      </w:r>
      <w:r w:rsidR="00601994" w:rsidRPr="00B80F3E">
        <w:t>’</w:t>
      </w:r>
      <w:r w:rsidRPr="00B80F3E">
        <w:t>augmenter les fonds extrabudgétair</w:t>
      </w:r>
      <w:r w:rsidR="00152661" w:rsidRPr="00B80F3E">
        <w:t>es.  Le</w:t>
      </w:r>
      <w:r w:rsidRPr="00B80F3E">
        <w:t xml:space="preserve"> projet intitulé “Renforcement et promotion du système de protection des obtentions végétales de l</w:t>
      </w:r>
      <w:r w:rsidR="00601994" w:rsidRPr="00B80F3E">
        <w:t>’</w:t>
      </w:r>
      <w:r w:rsidRPr="00B80F3E">
        <w:t>OAPI dans les États membres de l</w:t>
      </w:r>
      <w:r w:rsidR="00601994" w:rsidRPr="00B80F3E">
        <w:t>’</w:t>
      </w:r>
      <w:r w:rsidRPr="00B80F3E">
        <w:t>OAPI”, qui a fait l</w:t>
      </w:r>
      <w:r w:rsidR="00601994" w:rsidRPr="00B80F3E">
        <w:t>’</w:t>
      </w:r>
      <w:r w:rsidRPr="00B80F3E">
        <w:t>objet d</w:t>
      </w:r>
      <w:r w:rsidR="00601994" w:rsidRPr="00B80F3E">
        <w:t>’</w:t>
      </w:r>
      <w:r w:rsidRPr="00B80F3E">
        <w:t>une demande de financement dans le cadre de TradeCom II, le programme de renforcement des capacités commerciales du Groupe des États d</w:t>
      </w:r>
      <w:r w:rsidR="00601994" w:rsidRPr="00B80F3E">
        <w:t>’</w:t>
      </w:r>
      <w:r w:rsidRPr="00B80F3E">
        <w:t>Afrique, des Caraïbes et du Pacifique (ACP) financé par l</w:t>
      </w:r>
      <w:r w:rsidR="00601994" w:rsidRPr="00B80F3E">
        <w:t>’</w:t>
      </w:r>
      <w:r w:rsidRPr="00B80F3E">
        <w:t>Union européenne, illustre cette approche.</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Cours de formation à la protection des obtentions végétales</w:t>
      </w:r>
    </w:p>
    <w:p w:rsidR="005D35FB" w:rsidRPr="00B80F3E" w:rsidRDefault="005D35FB" w:rsidP="0090705C"/>
    <w:p w:rsidR="005D35FB" w:rsidRPr="00B80F3E" w:rsidRDefault="0090705C" w:rsidP="0090705C">
      <w:pPr>
        <w:tabs>
          <w:tab w:val="left" w:pos="851"/>
        </w:tabs>
        <w:rPr>
          <w:rFonts w:cs="Arial"/>
          <w:color w:val="000000" w:themeColor="text1"/>
          <w:spacing w:val="-2"/>
        </w:rPr>
      </w:pPr>
      <w:r w:rsidRPr="00B80F3E">
        <w:rPr>
          <w:rFonts w:cs="Arial"/>
          <w:color w:val="000000" w:themeColor="text1"/>
          <w:spacing w:val="-2"/>
        </w:rPr>
        <w:t>Un certain nombre de membres de l</w:t>
      </w:r>
      <w:r w:rsidR="00601994" w:rsidRPr="00B80F3E">
        <w:rPr>
          <w:rFonts w:cs="Arial"/>
          <w:color w:val="000000" w:themeColor="text1"/>
          <w:spacing w:val="-2"/>
        </w:rPr>
        <w:t>’</w:t>
      </w:r>
      <w:r w:rsidRPr="00B80F3E">
        <w:rPr>
          <w:rFonts w:cs="Arial"/>
          <w:color w:val="000000" w:themeColor="text1"/>
          <w:spacing w:val="-2"/>
        </w:rPr>
        <w:t xml:space="preserve">Union dispensent des cours de formation sur la protection des obtentions végétales conformément à la </w:t>
      </w:r>
      <w:r w:rsidR="00601994" w:rsidRPr="00B80F3E">
        <w:rPr>
          <w:rFonts w:cs="Arial"/>
          <w:color w:val="000000" w:themeColor="text1"/>
          <w:spacing w:val="-2"/>
        </w:rPr>
        <w:t>Convention UPOV</w:t>
      </w:r>
      <w:r w:rsidRPr="00B80F3E">
        <w:rPr>
          <w:rFonts w:cs="Arial"/>
          <w:color w:val="000000" w:themeColor="text1"/>
          <w:spacing w:val="-2"/>
        </w:rPr>
        <w:t xml:space="preserve"> (par exemple</w:t>
      </w:r>
      <w:r w:rsidR="00601994" w:rsidRPr="00B80F3E">
        <w:rPr>
          <w:rFonts w:cs="Arial"/>
          <w:color w:val="000000" w:themeColor="text1"/>
          <w:spacing w:val="-2"/>
        </w:rPr>
        <w:t> :</w:t>
      </w:r>
      <w:r w:rsidRPr="00B80F3E">
        <w:rPr>
          <w:rFonts w:cs="Arial"/>
          <w:color w:val="000000" w:themeColor="text1"/>
          <w:spacing w:val="-2"/>
        </w:rPr>
        <w:t xml:space="preserve"> le cours de formation à la protection des obtentions végétales organisé par l</w:t>
      </w:r>
      <w:r w:rsidR="00601994" w:rsidRPr="00B80F3E">
        <w:rPr>
          <w:rFonts w:cs="Arial"/>
          <w:color w:val="000000" w:themeColor="text1"/>
          <w:spacing w:val="-2"/>
        </w:rPr>
        <w:t>’</w:t>
      </w:r>
      <w:r w:rsidRPr="00B80F3E">
        <w:rPr>
          <w:rFonts w:cs="Arial"/>
          <w:color w:val="000000" w:themeColor="text1"/>
          <w:spacing w:val="-2"/>
        </w:rPr>
        <w:t>Agence japonaise de coopération internationale (JICA) (Japon);  le cours de formation sur les droits d</w:t>
      </w:r>
      <w:r w:rsidR="00601994" w:rsidRPr="00B80F3E">
        <w:rPr>
          <w:rFonts w:cs="Arial"/>
          <w:color w:val="000000" w:themeColor="text1"/>
          <w:spacing w:val="-2"/>
        </w:rPr>
        <w:t>’</w:t>
      </w:r>
      <w:r w:rsidRPr="00B80F3E">
        <w:rPr>
          <w:rFonts w:cs="Arial"/>
          <w:color w:val="000000" w:themeColor="text1"/>
          <w:spacing w:val="-2"/>
        </w:rPr>
        <w:t>obtenteur au service de la sécurité alimentaire et du développement économique, organisé par Naktuinbouw (Pays</w:t>
      </w:r>
      <w:r w:rsidR="00971F38" w:rsidRPr="00B80F3E">
        <w:rPr>
          <w:rFonts w:cs="Arial"/>
          <w:color w:val="000000" w:themeColor="text1"/>
          <w:spacing w:val="-2"/>
        </w:rPr>
        <w:noBreakHyphen/>
      </w:r>
      <w:r w:rsidRPr="00B80F3E">
        <w:rPr>
          <w:rFonts w:cs="Arial"/>
          <w:color w:val="000000" w:themeColor="text1"/>
          <w:spacing w:val="-2"/>
        </w:rPr>
        <w:t>Bas);  et le cours de formation à la protection des obtentions végétales organisé par le Service coréen des semences et des variétés (KSVS) et l</w:t>
      </w:r>
      <w:r w:rsidR="00601994" w:rsidRPr="00B80F3E">
        <w:rPr>
          <w:rFonts w:cs="Arial"/>
          <w:color w:val="000000" w:themeColor="text1"/>
          <w:spacing w:val="-2"/>
        </w:rPr>
        <w:t>’</w:t>
      </w:r>
      <w:r w:rsidRPr="00B80F3E">
        <w:rPr>
          <w:rFonts w:cs="Arial"/>
          <w:color w:val="000000" w:themeColor="text1"/>
          <w:spacing w:val="-2"/>
        </w:rPr>
        <w:t>Agence coréenne pour la coopération internationale (KOICA) (République de Corée).</w:t>
      </w:r>
    </w:p>
    <w:p w:rsidR="005D35FB" w:rsidRPr="00B80F3E" w:rsidRDefault="005D35FB" w:rsidP="0090705C">
      <w:pPr>
        <w:rPr>
          <w:rFonts w:cs="Arial"/>
          <w:color w:val="000000" w:themeColor="text1"/>
          <w:spacing w:val="-2"/>
        </w:rPr>
      </w:pPr>
    </w:p>
    <w:p w:rsidR="005D35FB" w:rsidRPr="00B80F3E" w:rsidRDefault="0090705C" w:rsidP="0090705C">
      <w:pPr>
        <w:tabs>
          <w:tab w:val="left" w:pos="851"/>
        </w:tabs>
      </w:pPr>
      <w:r w:rsidRPr="00B80F3E">
        <w:rPr>
          <w:color w:val="000000"/>
        </w:rPr>
        <w:t>Au cours de l</w:t>
      </w:r>
      <w:r w:rsidR="00601994" w:rsidRPr="00B80F3E">
        <w:rPr>
          <w:color w:val="000000"/>
        </w:rPr>
        <w:t>’</w:t>
      </w:r>
      <w:r w:rsidRPr="00B80F3E">
        <w:rPr>
          <w:color w:val="000000"/>
        </w:rPr>
        <w:t>exercice biennal 2022</w:t>
      </w:r>
      <w:r w:rsidR="00971F38" w:rsidRPr="00B80F3E">
        <w:rPr>
          <w:color w:val="000000"/>
        </w:rPr>
        <w:noBreakHyphen/>
      </w:r>
      <w:r w:rsidRPr="00B80F3E">
        <w:rPr>
          <w:color w:val="000000"/>
        </w:rPr>
        <w:t>2023, il est proposé d</w:t>
      </w:r>
      <w:r w:rsidR="00601994" w:rsidRPr="00B80F3E">
        <w:rPr>
          <w:color w:val="000000"/>
        </w:rPr>
        <w:t>’</w:t>
      </w:r>
      <w:r w:rsidRPr="00B80F3E">
        <w:rPr>
          <w:color w:val="000000"/>
        </w:rPr>
        <w:t>élaborer, en collaboration avec les partenaires concernés, un cursus international menant à des qualifications reconnues par l</w:t>
      </w:r>
      <w:r w:rsidR="00601994" w:rsidRPr="00B80F3E">
        <w:rPr>
          <w:color w:val="000000"/>
        </w:rPr>
        <w:t>’</w:t>
      </w:r>
      <w:r w:rsidRPr="00B80F3E">
        <w:rPr>
          <w:color w:val="000000"/>
        </w:rPr>
        <w:t>UPOV.</w:t>
      </w:r>
    </w:p>
    <w:p w:rsidR="005D35FB" w:rsidRPr="00B80F3E" w:rsidRDefault="005D35FB" w:rsidP="0090705C"/>
    <w:p w:rsidR="005D35FB" w:rsidRPr="00B80F3E" w:rsidRDefault="0090705C" w:rsidP="003C616F">
      <w:pPr>
        <w:pStyle w:val="Heading5"/>
        <w:rPr>
          <w:lang w:val="fr-FR"/>
        </w:rPr>
      </w:pPr>
      <w:r w:rsidRPr="00B80F3E">
        <w:rPr>
          <w:lang w:val="fr-FR"/>
        </w:rPr>
        <w:lastRenderedPageBreak/>
        <w:t>Formations universitaires</w:t>
      </w:r>
    </w:p>
    <w:p w:rsidR="005D35FB" w:rsidRPr="00B80F3E" w:rsidRDefault="005D35FB" w:rsidP="004B2F59">
      <w:pPr>
        <w:keepNext/>
        <w:tabs>
          <w:tab w:val="left" w:pos="851"/>
        </w:tabs>
        <w:rPr>
          <w:color w:val="000000" w:themeColor="text1"/>
        </w:rPr>
      </w:pPr>
    </w:p>
    <w:p w:rsidR="005D35FB" w:rsidRPr="00B80F3E" w:rsidRDefault="0090705C" w:rsidP="0090705C">
      <w:pPr>
        <w:tabs>
          <w:tab w:val="left" w:pos="851"/>
        </w:tabs>
      </w:pPr>
      <w:r w:rsidRPr="00B80F3E">
        <w:t>Les modules sur la protection des obtentions végétales dans les formations en propriété intellectuelle dispensées dans le cadre de programmes d</w:t>
      </w:r>
      <w:r w:rsidR="00601994" w:rsidRPr="00B80F3E">
        <w:t>’</w:t>
      </w:r>
      <w:r w:rsidRPr="00B80F3E">
        <w:t>études universitaires et postuniversitaires constituent un moyen important de mieux faire comprendre le système de l</w:t>
      </w:r>
      <w:r w:rsidR="00601994" w:rsidRPr="00B80F3E">
        <w:t>’</w:t>
      </w:r>
      <w:r w:rsidRPr="00B80F3E">
        <w:t>U</w:t>
      </w:r>
      <w:r w:rsidR="00152661" w:rsidRPr="00B80F3E">
        <w:t>POV.  Le</w:t>
      </w:r>
      <w:r w:rsidRPr="00B80F3E">
        <w:t xml:space="preserve"> Bureau de l</w:t>
      </w:r>
      <w:r w:rsidR="00601994" w:rsidRPr="00B80F3E">
        <w:t>’</w:t>
      </w:r>
      <w:r w:rsidRPr="00B80F3E">
        <w:t>Union étudiera les possibilités d</w:t>
      </w:r>
      <w:r w:rsidR="00601994" w:rsidRPr="00B80F3E">
        <w:t>’</w:t>
      </w:r>
      <w:r w:rsidRPr="00B80F3E">
        <w:t>accroître le nombre d</w:t>
      </w:r>
      <w:r w:rsidR="00601994" w:rsidRPr="00B80F3E">
        <w:t>’</w:t>
      </w:r>
      <w:r w:rsidRPr="00B80F3E">
        <w:t>établissements universitaires et de formation incorporant des informations sur le système de l</w:t>
      </w:r>
      <w:r w:rsidR="00601994" w:rsidRPr="00B80F3E">
        <w:t>’</w:t>
      </w:r>
      <w:r w:rsidRPr="00B80F3E">
        <w:t>UPOV dans les cours appropriés.</w:t>
      </w:r>
    </w:p>
    <w:p w:rsidR="005D35FB" w:rsidRPr="00B80F3E" w:rsidRDefault="005D35FB" w:rsidP="0090705C"/>
    <w:p w:rsidR="005D35FB" w:rsidRPr="00B80F3E" w:rsidRDefault="0090705C" w:rsidP="003C616F">
      <w:pPr>
        <w:pStyle w:val="Heading5"/>
        <w:rPr>
          <w:lang w:val="fr-FR"/>
        </w:rPr>
      </w:pPr>
      <w:r w:rsidRPr="00B80F3E">
        <w:rPr>
          <w:lang w:val="fr-FR"/>
        </w:rPr>
        <w:t>Langues</w:t>
      </w:r>
    </w:p>
    <w:p w:rsidR="005D35FB" w:rsidRPr="00B80F3E" w:rsidRDefault="005D35FB" w:rsidP="0090705C"/>
    <w:p w:rsidR="00601994" w:rsidRPr="00B80F3E" w:rsidRDefault="0090705C" w:rsidP="0090705C">
      <w:pPr>
        <w:tabs>
          <w:tab w:val="left" w:pos="851"/>
        </w:tabs>
      </w:pPr>
      <w:r w:rsidRPr="00B80F3E">
        <w:t>La mise à disposition des supports et des ressources de l</w:t>
      </w:r>
      <w:r w:rsidR="00601994" w:rsidRPr="00B80F3E">
        <w:t>’</w:t>
      </w:r>
      <w:r w:rsidRPr="00B80F3E">
        <w:t>UPOV dans un plus grand nombre de langues contribuera à la réussite de ce sous</w:t>
      </w:r>
      <w:r w:rsidR="00971F38" w:rsidRPr="00B80F3E">
        <w:noBreakHyphen/>
      </w:r>
      <w:r w:rsidRPr="00B80F3E">
        <w:t>programme, tout comme à celle du sous</w:t>
      </w:r>
      <w:r w:rsidR="00971F38" w:rsidRPr="00B80F3E">
        <w:noBreakHyphen/>
      </w:r>
      <w:r w:rsidRPr="00B80F3E">
        <w:t>programme UV.2</w:t>
      </w:r>
      <w:r w:rsidR="00696D3B" w:rsidRPr="00B80F3E">
        <w:t>.</w:t>
      </w:r>
    </w:p>
    <w:p w:rsidR="005D35FB" w:rsidRPr="00B80F3E" w:rsidRDefault="005D35FB" w:rsidP="00696D3B"/>
    <w:p w:rsidR="005D35FB" w:rsidRPr="00B80F3E" w:rsidRDefault="005D35FB" w:rsidP="00696D3B"/>
    <w:p w:rsidR="005D35FB" w:rsidRPr="00B80F3E" w:rsidRDefault="00696D3B" w:rsidP="00631858">
      <w:pPr>
        <w:pStyle w:val="Heading3"/>
        <w:rPr>
          <w:lang w:val="fr-FR"/>
        </w:rPr>
      </w:pPr>
      <w:bookmarkStart w:id="468" w:name="_Toc79751970"/>
      <w:r w:rsidRPr="00B80F3E">
        <w:rPr>
          <w:lang w:val="fr-FR"/>
        </w:rPr>
        <w:t>Activit</w:t>
      </w:r>
      <w:r w:rsidR="0090705C" w:rsidRPr="00B80F3E">
        <w:rPr>
          <w:lang w:val="fr-FR"/>
        </w:rPr>
        <w:t>é</w:t>
      </w:r>
      <w:r w:rsidRPr="00B80F3E">
        <w:rPr>
          <w:lang w:val="fr-FR"/>
        </w:rPr>
        <w:t>s</w:t>
      </w:r>
      <w:bookmarkEnd w:id="468"/>
    </w:p>
    <w:p w:rsidR="005D35FB" w:rsidRPr="00B80F3E" w:rsidRDefault="005D35FB" w:rsidP="00696D3B"/>
    <w:p w:rsidR="005D35FB" w:rsidRPr="00B80F3E" w:rsidRDefault="0090705C" w:rsidP="0090705C">
      <w:pPr>
        <w:numPr>
          <w:ilvl w:val="0"/>
          <w:numId w:val="3"/>
        </w:numPr>
        <w:tabs>
          <w:tab w:val="clear" w:pos="720"/>
        </w:tabs>
        <w:spacing w:after="120"/>
        <w:ind w:left="1134" w:hanging="567"/>
      </w:pPr>
      <w:r w:rsidRPr="00B80F3E">
        <w:t>Actions de sensibilisation</w:t>
      </w:r>
    </w:p>
    <w:p w:rsidR="005D35FB" w:rsidRPr="00B80F3E" w:rsidRDefault="0090705C" w:rsidP="0090705C">
      <w:pPr>
        <w:numPr>
          <w:ilvl w:val="0"/>
          <w:numId w:val="3"/>
        </w:numPr>
        <w:tabs>
          <w:tab w:val="clear" w:pos="720"/>
        </w:tabs>
        <w:spacing w:after="120"/>
        <w:ind w:left="1134" w:hanging="567"/>
      </w:pPr>
      <w:r w:rsidRPr="00B80F3E">
        <w:t>Assistance en vue de l</w:t>
      </w:r>
      <w:r w:rsidR="00601994" w:rsidRPr="00B80F3E">
        <w:t>’</w:t>
      </w:r>
      <w:r w:rsidRPr="00B80F3E">
        <w:t>élaboration d</w:t>
      </w:r>
      <w:r w:rsidR="00601994" w:rsidRPr="00B80F3E">
        <w:t>’</w:t>
      </w:r>
      <w:r w:rsidRPr="00B80F3E">
        <w:t>une législation</w:t>
      </w:r>
    </w:p>
    <w:p w:rsidR="005D35FB" w:rsidRPr="00B80F3E" w:rsidRDefault="0090705C" w:rsidP="0090705C">
      <w:pPr>
        <w:numPr>
          <w:ilvl w:val="0"/>
          <w:numId w:val="3"/>
        </w:numPr>
        <w:tabs>
          <w:tab w:val="clear" w:pos="720"/>
        </w:tabs>
        <w:spacing w:after="120"/>
        <w:ind w:left="1134" w:hanging="567"/>
      </w:pPr>
      <w:r w:rsidRPr="00B80F3E">
        <w:t>Élaboration et mise en œuvre de cours d</w:t>
      </w:r>
      <w:r w:rsidR="00601994" w:rsidRPr="00B80F3E">
        <w:t>’</w:t>
      </w:r>
      <w:r w:rsidRPr="00B80F3E">
        <w:t>enseignement à distance</w:t>
      </w:r>
    </w:p>
    <w:p w:rsidR="005D35FB" w:rsidRPr="00B80F3E" w:rsidRDefault="0090705C" w:rsidP="0090705C">
      <w:pPr>
        <w:numPr>
          <w:ilvl w:val="0"/>
          <w:numId w:val="3"/>
        </w:numPr>
        <w:tabs>
          <w:tab w:val="clear" w:pos="720"/>
        </w:tabs>
        <w:spacing w:after="120"/>
        <w:ind w:left="1134" w:hanging="567"/>
      </w:pPr>
      <w:r w:rsidRPr="00B80F3E">
        <w:t>Élaboration de matériel (vidéos, guides pratiques)</w:t>
      </w:r>
    </w:p>
    <w:p w:rsidR="005D35FB" w:rsidRPr="00B80F3E" w:rsidRDefault="0090705C" w:rsidP="0090705C">
      <w:pPr>
        <w:numPr>
          <w:ilvl w:val="0"/>
          <w:numId w:val="3"/>
        </w:numPr>
        <w:tabs>
          <w:tab w:val="clear" w:pos="720"/>
        </w:tabs>
        <w:spacing w:after="120"/>
        <w:ind w:left="1134" w:hanging="567"/>
      </w:pPr>
      <w:r w:rsidRPr="00B80F3E">
        <w:t>Activités de formation et d</w:t>
      </w:r>
      <w:r w:rsidR="00601994" w:rsidRPr="00B80F3E">
        <w:t>’</w:t>
      </w:r>
      <w:r w:rsidRPr="00B80F3E">
        <w:t>assistance virtuelles</w:t>
      </w:r>
    </w:p>
    <w:p w:rsidR="005D35FB" w:rsidRPr="00B80F3E" w:rsidRDefault="0090705C" w:rsidP="0090705C">
      <w:pPr>
        <w:numPr>
          <w:ilvl w:val="0"/>
          <w:numId w:val="3"/>
        </w:numPr>
        <w:tabs>
          <w:tab w:val="clear" w:pos="720"/>
        </w:tabs>
        <w:spacing w:after="120"/>
        <w:ind w:left="1134" w:hanging="567"/>
      </w:pPr>
      <w:r w:rsidRPr="00B80F3E">
        <w:t>Activités de formation et d</w:t>
      </w:r>
      <w:r w:rsidR="00601994" w:rsidRPr="00B80F3E">
        <w:t>’</w:t>
      </w:r>
      <w:r w:rsidRPr="00B80F3E">
        <w:t>assistance sur place</w:t>
      </w:r>
    </w:p>
    <w:p w:rsidR="005D35FB" w:rsidRPr="00B80F3E" w:rsidRDefault="0090705C" w:rsidP="0090705C">
      <w:pPr>
        <w:numPr>
          <w:ilvl w:val="0"/>
          <w:numId w:val="3"/>
        </w:numPr>
        <w:tabs>
          <w:tab w:val="clear" w:pos="720"/>
        </w:tabs>
        <w:spacing w:after="120"/>
        <w:ind w:left="1134" w:hanging="567"/>
      </w:pPr>
      <w:r w:rsidRPr="00B80F3E">
        <w:t>Élaboration d</w:t>
      </w:r>
      <w:r w:rsidR="00601994" w:rsidRPr="00B80F3E">
        <w:t>’</w:t>
      </w:r>
      <w:r w:rsidRPr="00B80F3E">
        <w:t>un cursus international menant à des qualifications reconnues par l</w:t>
      </w:r>
      <w:r w:rsidR="00601994" w:rsidRPr="00B80F3E">
        <w:t>’</w:t>
      </w:r>
      <w:r w:rsidRPr="00B80F3E">
        <w:t>UPOV</w:t>
      </w:r>
    </w:p>
    <w:p w:rsidR="005D35FB" w:rsidRPr="00B80F3E" w:rsidRDefault="0090705C" w:rsidP="0090705C">
      <w:pPr>
        <w:numPr>
          <w:ilvl w:val="0"/>
          <w:numId w:val="3"/>
        </w:numPr>
        <w:tabs>
          <w:tab w:val="clear" w:pos="720"/>
        </w:tabs>
        <w:spacing w:after="120"/>
        <w:ind w:left="1134" w:hanging="567"/>
      </w:pPr>
      <w:r w:rsidRPr="00B80F3E">
        <w:t>Appui dans le cadre de projets visant à mettre en place et à appliquer le système de l</w:t>
      </w:r>
      <w:r w:rsidR="00601994" w:rsidRPr="00B80F3E">
        <w:t>’</w:t>
      </w:r>
      <w:r w:rsidRPr="00B80F3E">
        <w:t>UPOV</w:t>
      </w:r>
    </w:p>
    <w:p w:rsidR="005D35FB" w:rsidRPr="00B80F3E" w:rsidRDefault="005D35FB" w:rsidP="00696D3B">
      <w:pPr>
        <w:tabs>
          <w:tab w:val="left" w:pos="567"/>
        </w:tabs>
      </w:pPr>
    </w:p>
    <w:p w:rsidR="004B2F59" w:rsidRPr="00B80F3E" w:rsidRDefault="004B2F59" w:rsidP="00696D3B">
      <w:pPr>
        <w:tabs>
          <w:tab w:val="left" w:pos="567"/>
        </w:tabs>
      </w:pPr>
    </w:p>
    <w:p w:rsidR="005D35FB" w:rsidRPr="00B80F3E" w:rsidRDefault="0090705C" w:rsidP="00631858">
      <w:pPr>
        <w:pStyle w:val="Heading3"/>
        <w:rPr>
          <w:lang w:val="fr-FR"/>
        </w:rPr>
      </w:pPr>
      <w:bookmarkStart w:id="469" w:name="_Toc64381550"/>
      <w:bookmarkStart w:id="470" w:name="_Toc79751971"/>
      <w:r w:rsidRPr="00B80F3E">
        <w:rPr>
          <w:lang w:val="fr-FR"/>
        </w:rPr>
        <w:t>Résultats escomptés et indicateurs d</w:t>
      </w:r>
      <w:r w:rsidR="00601994" w:rsidRPr="00B80F3E">
        <w:rPr>
          <w:lang w:val="fr-FR"/>
        </w:rPr>
        <w:t>’</w:t>
      </w:r>
      <w:r w:rsidRPr="00B80F3E">
        <w:rPr>
          <w:lang w:val="fr-FR"/>
        </w:rPr>
        <w:t>exécution</w:t>
      </w:r>
      <w:bookmarkEnd w:id="469"/>
      <w:bookmarkEnd w:id="470"/>
    </w:p>
    <w:p w:rsidR="00696D3B" w:rsidRPr="00B80F3E" w:rsidRDefault="00696D3B" w:rsidP="00696D3B">
      <w:pPr>
        <w:keepNext/>
        <w:tabs>
          <w:tab w:val="left" w:pos="567"/>
        </w:tabs>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90705C" w:rsidRPr="00B80F3E" w:rsidTr="0076185C">
        <w:trPr>
          <w:cantSplit/>
          <w:trHeight w:val="218"/>
          <w:tblHeader/>
        </w:trPr>
        <w:tc>
          <w:tcPr>
            <w:tcW w:w="4065"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Résultats escomptés</w:t>
            </w:r>
          </w:p>
        </w:tc>
        <w:tc>
          <w:tcPr>
            <w:tcW w:w="5486" w:type="dxa"/>
            <w:tcBorders>
              <w:bottom w:val="single" w:sz="4" w:space="0" w:color="A6A6A6" w:themeColor="background1" w:themeShade="A6"/>
            </w:tcBorders>
            <w:shd w:val="clear" w:color="auto" w:fill="C6CFD7"/>
          </w:tcPr>
          <w:p w:rsidR="0090705C" w:rsidRPr="00B80F3E" w:rsidRDefault="0090705C" w:rsidP="0090705C">
            <w:pPr>
              <w:jc w:val="center"/>
              <w:rPr>
                <w:b/>
              </w:rPr>
            </w:pPr>
            <w:r w:rsidRPr="00B80F3E">
              <w:rPr>
                <w:b/>
              </w:rPr>
              <w:t>Indicateurs d</w:t>
            </w:r>
            <w:r w:rsidR="00601994" w:rsidRPr="00B80F3E">
              <w:rPr>
                <w:b/>
              </w:rPr>
              <w:t>’</w:t>
            </w:r>
            <w:r w:rsidRPr="00B80F3E">
              <w:rPr>
                <w:b/>
              </w:rPr>
              <w:t>exécution</w:t>
            </w:r>
          </w:p>
        </w:tc>
      </w:tr>
      <w:tr w:rsidR="0090705C" w:rsidRPr="00B80F3E" w:rsidTr="00C5441A">
        <w:trPr>
          <w:cantSplit/>
          <w:trHeight w:val="4057"/>
        </w:trPr>
        <w:tc>
          <w:tcPr>
            <w:tcW w:w="4065" w:type="dxa"/>
            <w:tcBorders>
              <w:top w:val="single" w:sz="4" w:space="0" w:color="A6A6A6" w:themeColor="background1" w:themeShade="A6"/>
            </w:tcBorders>
          </w:tcPr>
          <w:p w:rsidR="0090705C" w:rsidRPr="00B80F3E" w:rsidRDefault="0090705C" w:rsidP="0090705C">
            <w:pPr>
              <w:ind w:left="326" w:hanging="326"/>
              <w:jc w:val="left"/>
            </w:pPr>
            <w:r w:rsidRPr="00B80F3E">
              <w:t>9.</w:t>
            </w:r>
            <w:r w:rsidRPr="00B80F3E">
              <w:tab/>
              <w:t xml:space="preserve">Sensibilisation accrue au rôle de la protection des obtentions végétales conformément à la </w:t>
            </w:r>
            <w:r w:rsidR="00601994" w:rsidRPr="00B80F3E">
              <w:t>Convention UPOV</w:t>
            </w:r>
          </w:p>
        </w:tc>
        <w:tc>
          <w:tcPr>
            <w:tcW w:w="5486" w:type="dxa"/>
            <w:tcBorders>
              <w:top w:val="single" w:sz="4" w:space="0" w:color="A6A6A6" w:themeColor="background1" w:themeShade="A6"/>
            </w:tcBorders>
          </w:tcPr>
          <w:p w:rsidR="005D35FB" w:rsidRPr="00B80F3E" w:rsidRDefault="0090705C" w:rsidP="0090705C">
            <w:pPr>
              <w:ind w:left="397" w:hanging="397"/>
              <w:jc w:val="left"/>
            </w:pPr>
            <w:r w:rsidRPr="00B80F3E">
              <w:t>a)</w:t>
            </w:r>
            <w:r w:rsidRPr="00B80F3E">
              <w:tab/>
              <w:t>États et organisations devenus membres de l</w:t>
            </w:r>
            <w:r w:rsidR="00601994" w:rsidRPr="00B80F3E">
              <w:t>’</w:t>
            </w:r>
            <w:r w:rsidRPr="00B80F3E">
              <w:t>Union;</w:t>
            </w:r>
          </w:p>
          <w:p w:rsidR="005D35FB" w:rsidRPr="00B80F3E" w:rsidRDefault="0090705C" w:rsidP="0090705C">
            <w:pPr>
              <w:ind w:left="397" w:hanging="397"/>
              <w:jc w:val="left"/>
            </w:pPr>
            <w:r w:rsidRPr="00B80F3E">
              <w:t>b)</w:t>
            </w:r>
            <w:r w:rsidRPr="00B80F3E">
              <w:tab/>
              <w:t>États ayant adhéré à l</w:t>
            </w:r>
            <w:r w:rsidR="00601994" w:rsidRPr="00B80F3E">
              <w:t>’</w:t>
            </w:r>
            <w:r w:rsidRPr="00B80F3E">
              <w:t xml:space="preserve">Acte de 1991 de la </w:t>
            </w:r>
            <w:r w:rsidR="00601994" w:rsidRPr="00B80F3E">
              <w:t>Convention UPOV</w:t>
            </w:r>
            <w:r w:rsidRPr="00B80F3E">
              <w:t xml:space="preserve"> ou l</w:t>
            </w:r>
            <w:r w:rsidR="00601994" w:rsidRPr="00B80F3E">
              <w:t>’</w:t>
            </w:r>
            <w:r w:rsidRPr="00B80F3E">
              <w:t>ayant ratifié;</w:t>
            </w:r>
          </w:p>
          <w:p w:rsidR="005D35FB" w:rsidRPr="00B80F3E" w:rsidRDefault="0090705C" w:rsidP="0090705C">
            <w:pPr>
              <w:ind w:left="397" w:hanging="397"/>
              <w:jc w:val="left"/>
            </w:pPr>
            <w:r w:rsidRPr="00B80F3E">
              <w:t>c)</w:t>
            </w:r>
            <w:r w:rsidRPr="00B80F3E">
              <w:tab/>
              <w:t>États et organisations ayant entamé auprès du Conseil de l</w:t>
            </w:r>
            <w:r w:rsidR="00601994" w:rsidRPr="00B80F3E">
              <w:t>’</w:t>
            </w:r>
            <w:r w:rsidRPr="00B80F3E">
              <w:t>UPOV la procédure pour devenir membres de l</w:t>
            </w:r>
            <w:r w:rsidR="00601994" w:rsidRPr="00B80F3E">
              <w:t>’</w:t>
            </w:r>
            <w:r w:rsidRPr="00B80F3E">
              <w:t>Union;</w:t>
            </w:r>
          </w:p>
          <w:p w:rsidR="005D35FB" w:rsidRPr="00B80F3E" w:rsidRDefault="0090705C" w:rsidP="0090705C">
            <w:pPr>
              <w:ind w:left="397" w:hanging="397"/>
              <w:jc w:val="left"/>
            </w:pPr>
            <w:r w:rsidRPr="00B80F3E">
              <w:t>d)</w:t>
            </w:r>
            <w:r w:rsidRPr="00B80F3E">
              <w:tab/>
              <w:t>États et organisations ayant contacté le Bureau de l</w:t>
            </w:r>
            <w:r w:rsidR="00601994" w:rsidRPr="00B80F3E">
              <w:t>’</w:t>
            </w:r>
            <w:r w:rsidRPr="00B80F3E">
              <w:t>UPOV pour obtenir de l</w:t>
            </w:r>
            <w:r w:rsidR="00601994" w:rsidRPr="00B80F3E">
              <w:t>’</w:t>
            </w:r>
            <w:r w:rsidRPr="00B80F3E">
              <w:t>aide en matière d</w:t>
            </w:r>
            <w:r w:rsidR="00601994" w:rsidRPr="00B80F3E">
              <w:t>’</w:t>
            </w:r>
            <w:r w:rsidRPr="00B80F3E">
              <w:t>élaboration d</w:t>
            </w:r>
            <w:r w:rsidR="00601994" w:rsidRPr="00B80F3E">
              <w:t>’</w:t>
            </w:r>
            <w:r w:rsidRPr="00B80F3E">
              <w:t>une législation relative à la protection des obtentions végétales;</w:t>
            </w:r>
          </w:p>
          <w:p w:rsidR="005D35FB" w:rsidRPr="00B80F3E" w:rsidRDefault="0090705C" w:rsidP="0090705C">
            <w:pPr>
              <w:ind w:left="397" w:hanging="397"/>
              <w:jc w:val="left"/>
            </w:pPr>
            <w:r w:rsidRPr="00B80F3E">
              <w:t>e)</w:t>
            </w:r>
            <w:r w:rsidRPr="00B80F3E">
              <w:tab/>
              <w:t>Fourniture aux États et aux organisations d</w:t>
            </w:r>
            <w:r w:rsidR="00601994" w:rsidRPr="00B80F3E">
              <w:t>’</w:t>
            </w:r>
            <w:r w:rsidRPr="00B80F3E">
              <w:t>informations sur les activités de l</w:t>
            </w:r>
            <w:r w:rsidR="00601994" w:rsidRPr="00B80F3E">
              <w:t>’</w:t>
            </w:r>
            <w:r w:rsidRPr="00B80F3E">
              <w:t>UPOV;</w:t>
            </w:r>
          </w:p>
          <w:p w:rsidR="005D35FB" w:rsidRPr="00B80F3E" w:rsidRDefault="0090705C" w:rsidP="0090705C">
            <w:pPr>
              <w:ind w:left="397" w:hanging="397"/>
              <w:jc w:val="left"/>
            </w:pPr>
            <w:r w:rsidRPr="00B80F3E">
              <w:t>f)</w:t>
            </w:r>
            <w:r w:rsidRPr="00B80F3E">
              <w:tab/>
              <w:t>Participation à des cours d</w:t>
            </w:r>
            <w:r w:rsidR="00601994" w:rsidRPr="00B80F3E">
              <w:t>’</w:t>
            </w:r>
            <w:r w:rsidRPr="00B80F3E">
              <w:t>enseignement à distance;</w:t>
            </w:r>
          </w:p>
          <w:p w:rsidR="005D35FB" w:rsidRPr="00B80F3E" w:rsidRDefault="0090705C" w:rsidP="0090705C">
            <w:pPr>
              <w:ind w:left="397" w:hanging="397"/>
              <w:jc w:val="left"/>
            </w:pPr>
            <w:r w:rsidRPr="00B80F3E">
              <w:t>g)</w:t>
            </w:r>
            <w:r w:rsidRPr="00B80F3E">
              <w:tab/>
              <w:t>Participation aux activités de formation et d</w:t>
            </w:r>
            <w:r w:rsidR="00601994" w:rsidRPr="00B80F3E">
              <w:t>’</w:t>
            </w:r>
            <w:r w:rsidRPr="00B80F3E">
              <w:t>assistance de l</w:t>
            </w:r>
            <w:r w:rsidR="00601994" w:rsidRPr="00B80F3E">
              <w:t>’</w:t>
            </w:r>
            <w:r w:rsidRPr="00B80F3E">
              <w:t>UPOV;</w:t>
            </w:r>
          </w:p>
          <w:p w:rsidR="005D35FB" w:rsidRPr="00B80F3E" w:rsidRDefault="0090705C" w:rsidP="0090705C">
            <w:pPr>
              <w:ind w:left="397" w:hanging="397"/>
              <w:jc w:val="left"/>
            </w:pPr>
            <w:r w:rsidRPr="00B80F3E">
              <w:t>h)</w:t>
            </w:r>
            <w:r w:rsidRPr="00B80F3E">
              <w:tab/>
              <w:t>Participation aux activités de formation et d</w:t>
            </w:r>
            <w:r w:rsidR="00601994" w:rsidRPr="00B80F3E">
              <w:t>’</w:t>
            </w:r>
            <w:r w:rsidRPr="00B80F3E">
              <w:t>assistance faisant intervenir des membres du personnel de l</w:t>
            </w:r>
            <w:r w:rsidR="00601994" w:rsidRPr="00B80F3E">
              <w:t>’</w:t>
            </w:r>
            <w:r w:rsidRPr="00B80F3E">
              <w:t>UPOV ou des formateurs de l</w:t>
            </w:r>
            <w:r w:rsidR="00601994" w:rsidRPr="00B80F3E">
              <w:t>’</w:t>
            </w:r>
            <w:r w:rsidRPr="00B80F3E">
              <w:t>UPOV au nom du personnel de l</w:t>
            </w:r>
            <w:r w:rsidR="00601994" w:rsidRPr="00B80F3E">
              <w:t>’</w:t>
            </w:r>
            <w:r w:rsidRPr="00B80F3E">
              <w:t>UPOV;</w:t>
            </w:r>
          </w:p>
          <w:p w:rsidR="0090705C" w:rsidRPr="00B80F3E" w:rsidRDefault="0090705C" w:rsidP="0090705C">
            <w:pPr>
              <w:ind w:left="397" w:hanging="397"/>
              <w:jc w:val="left"/>
            </w:pPr>
            <w:r w:rsidRPr="00B80F3E">
              <w:t>i)</w:t>
            </w:r>
            <w:r w:rsidRPr="00B80F3E">
              <w:tab/>
              <w:t>Nombre d</w:t>
            </w:r>
            <w:r w:rsidR="00601994" w:rsidRPr="00B80F3E">
              <w:t>’</w:t>
            </w:r>
            <w:r w:rsidRPr="00B80F3E">
              <w:t>établissements universitaires incorporant des informations sur le système de l</w:t>
            </w:r>
            <w:r w:rsidR="00601994" w:rsidRPr="00B80F3E">
              <w:t>’</w:t>
            </w:r>
            <w:r w:rsidRPr="00B80F3E">
              <w:t>UPOV dans leurs formations et invitant l</w:t>
            </w:r>
            <w:r w:rsidR="00601994" w:rsidRPr="00B80F3E">
              <w:t>’</w:t>
            </w:r>
            <w:r w:rsidRPr="00B80F3E">
              <w:t>UPOV à y contribuer.</w:t>
            </w:r>
          </w:p>
        </w:tc>
      </w:tr>
      <w:tr w:rsidR="0090705C" w:rsidRPr="00B80F3E" w:rsidTr="00C5441A">
        <w:trPr>
          <w:cantSplit/>
        </w:trPr>
        <w:tc>
          <w:tcPr>
            <w:tcW w:w="4065" w:type="dxa"/>
          </w:tcPr>
          <w:p w:rsidR="0090705C" w:rsidRPr="00B80F3E" w:rsidRDefault="0090705C" w:rsidP="0090705C">
            <w:pPr>
              <w:ind w:left="326" w:hanging="326"/>
              <w:jc w:val="left"/>
            </w:pPr>
            <w:r w:rsidRPr="00B80F3E">
              <w:t>10.</w:t>
            </w:r>
            <w:r w:rsidRPr="00B80F3E">
              <w:tab/>
              <w:t>Élaboration d</w:t>
            </w:r>
            <w:r w:rsidR="00601994" w:rsidRPr="00B80F3E">
              <w:t>’</w:t>
            </w:r>
            <w:r w:rsidRPr="00B80F3E">
              <w:t>une législation relative à la protection des obtentions végétales conforme à l</w:t>
            </w:r>
            <w:r w:rsidR="00601994" w:rsidRPr="00B80F3E">
              <w:t>’</w:t>
            </w:r>
            <w:r w:rsidRPr="00B80F3E">
              <w:t xml:space="preserve">Acte de 1991 de la </w:t>
            </w:r>
            <w:r w:rsidR="00601994" w:rsidRPr="00B80F3E">
              <w:t>Convention UPOV</w:t>
            </w:r>
          </w:p>
        </w:tc>
        <w:tc>
          <w:tcPr>
            <w:tcW w:w="5486" w:type="dxa"/>
          </w:tcPr>
          <w:p w:rsidR="005D35FB" w:rsidRPr="00B80F3E" w:rsidRDefault="0090705C" w:rsidP="0090705C">
            <w:pPr>
              <w:ind w:left="397" w:hanging="397"/>
              <w:jc w:val="left"/>
            </w:pPr>
            <w:r w:rsidRPr="00B80F3E">
              <w:t>a)</w:t>
            </w:r>
            <w:r w:rsidRPr="00B80F3E">
              <w:tab/>
              <w:t>États et organisations ayant reçu un avis positif du Conseil;</w:t>
            </w:r>
          </w:p>
          <w:p w:rsidR="0090705C" w:rsidRPr="00B80F3E" w:rsidRDefault="0090705C" w:rsidP="0090705C">
            <w:pPr>
              <w:ind w:left="397" w:hanging="397"/>
              <w:jc w:val="left"/>
            </w:pPr>
            <w:r w:rsidRPr="00B80F3E">
              <w:t>b)</w:t>
            </w:r>
            <w:r w:rsidRPr="00B80F3E">
              <w:tab/>
              <w:t>États et organisations ayant reçu des commentaires sur leurs lois.</w:t>
            </w:r>
          </w:p>
        </w:tc>
      </w:tr>
      <w:tr w:rsidR="0090705C" w:rsidRPr="00B80F3E" w:rsidTr="00C5441A">
        <w:trPr>
          <w:cantSplit/>
          <w:trHeight w:val="2029"/>
        </w:trPr>
        <w:tc>
          <w:tcPr>
            <w:tcW w:w="4065" w:type="dxa"/>
            <w:tcBorders>
              <w:bottom w:val="single" w:sz="4" w:space="0" w:color="A6A6A6" w:themeColor="background1" w:themeShade="A6"/>
            </w:tcBorders>
          </w:tcPr>
          <w:p w:rsidR="0090705C" w:rsidRPr="00B80F3E" w:rsidRDefault="0090705C" w:rsidP="00E57956">
            <w:pPr>
              <w:pStyle w:val="annexiparanumbered"/>
              <w:numPr>
                <w:ilvl w:val="0"/>
                <w:numId w:val="0"/>
              </w:numPr>
              <w:ind w:left="363" w:hanging="422"/>
              <w:jc w:val="left"/>
              <w:rPr>
                <w:highlight w:val="cyan"/>
              </w:rPr>
            </w:pPr>
            <w:r w:rsidRPr="00B80F3E">
              <w:lastRenderedPageBreak/>
              <w:t>11.</w:t>
            </w:r>
            <w:r w:rsidR="00E57956" w:rsidRPr="00B80F3E">
              <w:tab/>
            </w:r>
            <w:r w:rsidRPr="00B80F3E">
              <w:t>Mise en place d</w:t>
            </w:r>
            <w:r w:rsidR="00601994" w:rsidRPr="00B80F3E">
              <w:t>’</w:t>
            </w:r>
            <w:r w:rsidRPr="00B80F3E">
              <w:t xml:space="preserve">un système de protection des obtentions végétales conforme à la </w:t>
            </w:r>
            <w:r w:rsidR="00601994" w:rsidRPr="00B80F3E">
              <w:t>Convention UPOV</w:t>
            </w:r>
          </w:p>
        </w:tc>
        <w:tc>
          <w:tcPr>
            <w:tcW w:w="5486" w:type="dxa"/>
            <w:tcBorders>
              <w:bottom w:val="single" w:sz="4" w:space="0" w:color="A6A6A6" w:themeColor="background1" w:themeShade="A6"/>
            </w:tcBorders>
          </w:tcPr>
          <w:p w:rsidR="005D35FB" w:rsidRPr="00B80F3E" w:rsidRDefault="0090705C" w:rsidP="0090705C">
            <w:pPr>
              <w:ind w:left="397" w:hanging="397"/>
              <w:jc w:val="left"/>
              <w:rPr>
                <w:rFonts w:cs="Arial"/>
              </w:rPr>
            </w:pPr>
            <w:r w:rsidRPr="00B80F3E">
              <w:rPr>
                <w:rFonts w:cs="Arial"/>
              </w:rPr>
              <w:t>a)</w:t>
            </w:r>
            <w:r w:rsidRPr="00B80F3E">
              <w:rPr>
                <w:rFonts w:cs="Arial"/>
              </w:rPr>
              <w:tab/>
              <w:t>Nombre de demandes déposées;</w:t>
            </w:r>
          </w:p>
          <w:p w:rsidR="005D35FB" w:rsidRPr="00B80F3E" w:rsidRDefault="0090705C" w:rsidP="0090705C">
            <w:pPr>
              <w:ind w:left="397" w:hanging="397"/>
              <w:jc w:val="left"/>
              <w:rPr>
                <w:rFonts w:cs="Arial"/>
              </w:rPr>
            </w:pPr>
            <w:r w:rsidRPr="00B80F3E">
              <w:rPr>
                <w:rFonts w:cs="Arial"/>
              </w:rPr>
              <w:t>b)</w:t>
            </w:r>
            <w:r w:rsidRPr="00B80F3E">
              <w:rPr>
                <w:rFonts w:cs="Arial"/>
              </w:rPr>
              <w:tab/>
              <w:t>Nombre de titres octroyés;</w:t>
            </w:r>
          </w:p>
          <w:p w:rsidR="005D35FB" w:rsidRPr="00B80F3E" w:rsidRDefault="0090705C" w:rsidP="0090705C">
            <w:pPr>
              <w:ind w:left="397" w:hanging="397"/>
              <w:jc w:val="left"/>
              <w:rPr>
                <w:rFonts w:cs="Arial"/>
              </w:rPr>
            </w:pPr>
            <w:r w:rsidRPr="00B80F3E">
              <w:rPr>
                <w:rFonts w:cs="Arial"/>
              </w:rPr>
              <w:t>c)</w:t>
            </w:r>
            <w:r w:rsidRPr="00B80F3E">
              <w:rPr>
                <w:rFonts w:cs="Arial"/>
              </w:rPr>
              <w:tab/>
              <w:t>Nombre de titres en vigueur;</w:t>
            </w:r>
          </w:p>
          <w:p w:rsidR="005D35FB" w:rsidRPr="00B80F3E" w:rsidRDefault="0090705C" w:rsidP="0090705C">
            <w:pPr>
              <w:ind w:left="397" w:hanging="397"/>
              <w:jc w:val="left"/>
              <w:rPr>
                <w:rFonts w:cs="Arial"/>
              </w:rPr>
            </w:pPr>
            <w:r w:rsidRPr="00B80F3E">
              <w:rPr>
                <w:rFonts w:cs="Arial"/>
              </w:rPr>
              <w:t>d)</w:t>
            </w:r>
            <w:r w:rsidRPr="00B80F3E">
              <w:rPr>
                <w:rFonts w:cs="Arial"/>
              </w:rPr>
              <w:tab/>
              <w:t>Nombre de genres ou espèces protégés par des membres de l</w:t>
            </w:r>
            <w:r w:rsidR="00601994" w:rsidRPr="00B80F3E">
              <w:rPr>
                <w:rFonts w:cs="Arial"/>
              </w:rPr>
              <w:t>’</w:t>
            </w:r>
            <w:r w:rsidRPr="00B80F3E">
              <w:rPr>
                <w:rFonts w:cs="Arial"/>
              </w:rPr>
              <w:t>Union;</w:t>
            </w:r>
          </w:p>
          <w:p w:rsidR="005D35FB" w:rsidRPr="00B80F3E" w:rsidRDefault="0090705C" w:rsidP="0090705C">
            <w:pPr>
              <w:ind w:left="397" w:hanging="397"/>
              <w:jc w:val="left"/>
              <w:rPr>
                <w:rFonts w:cs="Arial"/>
              </w:rPr>
            </w:pPr>
            <w:r w:rsidRPr="00B80F3E">
              <w:rPr>
                <w:rFonts w:cs="Arial"/>
              </w:rPr>
              <w:t>e)</w:t>
            </w:r>
            <w:r w:rsidRPr="00B80F3E">
              <w:rPr>
                <w:rFonts w:cs="Arial"/>
              </w:rPr>
              <w:tab/>
              <w:t>Nombre de genres ou espèces dont des variétés sont protégées;</w:t>
            </w:r>
          </w:p>
          <w:p w:rsidR="0090705C" w:rsidRPr="00B80F3E" w:rsidRDefault="0090705C" w:rsidP="0090705C">
            <w:pPr>
              <w:ind w:left="397" w:hanging="397"/>
              <w:jc w:val="left"/>
              <w:rPr>
                <w:rFonts w:cs="Arial"/>
                <w:highlight w:val="cyan"/>
              </w:rPr>
            </w:pPr>
            <w:r w:rsidRPr="00B80F3E">
              <w:rPr>
                <w:rFonts w:cs="Arial"/>
              </w:rPr>
              <w:t>f)</w:t>
            </w:r>
            <w:r w:rsidRPr="00B80F3E">
              <w:rPr>
                <w:rFonts w:cs="Arial"/>
              </w:rPr>
              <w:tab/>
              <w:t>Élaboration d</w:t>
            </w:r>
            <w:r w:rsidR="00601994" w:rsidRPr="00B80F3E">
              <w:rPr>
                <w:rFonts w:cs="Arial"/>
              </w:rPr>
              <w:t>’</w:t>
            </w:r>
            <w:r w:rsidRPr="00B80F3E">
              <w:rPr>
                <w:rFonts w:cs="Arial"/>
              </w:rPr>
              <w:t>un cursus international menant à des qualifications reconnues par l</w:t>
            </w:r>
            <w:r w:rsidR="00601994" w:rsidRPr="00B80F3E">
              <w:rPr>
                <w:rFonts w:cs="Arial"/>
              </w:rPr>
              <w:t>’</w:t>
            </w:r>
            <w:r w:rsidRPr="00B80F3E">
              <w:rPr>
                <w:rFonts w:cs="Arial"/>
              </w:rPr>
              <w:t>UPOV.</w:t>
            </w:r>
          </w:p>
        </w:tc>
      </w:tr>
    </w:tbl>
    <w:p w:rsidR="005D35FB" w:rsidRPr="00B80F3E" w:rsidRDefault="00696D3B" w:rsidP="00696D3B">
      <w:pPr>
        <w:jc w:val="left"/>
        <w:rPr>
          <w:b/>
        </w:rPr>
      </w:pPr>
      <w:r w:rsidRPr="00B80F3E">
        <w:rPr>
          <w:b/>
        </w:rPr>
        <w:br w:type="page"/>
      </w:r>
    </w:p>
    <w:p w:rsidR="005D35FB" w:rsidRPr="00B80F3E" w:rsidRDefault="00696D3B" w:rsidP="001E3A4E">
      <w:pPr>
        <w:pStyle w:val="Heading2"/>
        <w:rPr>
          <w:lang w:val="fr-FR"/>
        </w:rPr>
      </w:pPr>
      <w:bookmarkStart w:id="471" w:name="_Toc79751972"/>
      <w:r w:rsidRPr="00B80F3E">
        <w:rPr>
          <w:lang w:val="fr-FR"/>
        </w:rPr>
        <w:lastRenderedPageBreak/>
        <w:t>S</w:t>
      </w:r>
      <w:r w:rsidR="0090705C" w:rsidRPr="00B80F3E">
        <w:rPr>
          <w:lang w:val="fr-FR"/>
        </w:rPr>
        <w:t>ous</w:t>
      </w:r>
      <w:r w:rsidR="00971F38" w:rsidRPr="00B80F3E">
        <w:rPr>
          <w:lang w:val="fr-FR"/>
        </w:rPr>
        <w:noBreakHyphen/>
      </w:r>
      <w:r w:rsidR="0090705C" w:rsidRPr="00B80F3E">
        <w:rPr>
          <w:lang w:val="fr-FR"/>
        </w:rPr>
        <w:t>programme</w:t>
      </w:r>
      <w:r w:rsidR="00152661" w:rsidRPr="00B80F3E">
        <w:rPr>
          <w:lang w:val="fr-FR"/>
        </w:rPr>
        <w:t> </w:t>
      </w:r>
      <w:r w:rsidRPr="00B80F3E">
        <w:rPr>
          <w:lang w:val="fr-FR"/>
        </w:rPr>
        <w:t>UV.4</w:t>
      </w:r>
      <w:r w:rsidR="00601994" w:rsidRPr="00B80F3E">
        <w:rPr>
          <w:lang w:val="fr-FR"/>
        </w:rPr>
        <w:t> :</w:t>
      </w:r>
      <w:r w:rsidRPr="00B80F3E">
        <w:rPr>
          <w:lang w:val="fr-FR"/>
        </w:rPr>
        <w:t xml:space="preserve"> </w:t>
      </w:r>
      <w:r w:rsidR="0011356D">
        <w:rPr>
          <w:lang w:val="fr-FR"/>
        </w:rPr>
        <w:t xml:space="preserve"> </w:t>
      </w:r>
      <w:r w:rsidRPr="00B80F3E">
        <w:rPr>
          <w:lang w:val="fr-FR"/>
        </w:rPr>
        <w:t>Relations</w:t>
      </w:r>
      <w:r w:rsidR="0090705C" w:rsidRPr="00B80F3E">
        <w:rPr>
          <w:lang w:val="fr-FR"/>
        </w:rPr>
        <w:t xml:space="preserve"> extérieures</w:t>
      </w:r>
      <w:bookmarkEnd w:id="471"/>
    </w:p>
    <w:p w:rsidR="005D35FB" w:rsidRPr="00B80F3E" w:rsidRDefault="005D35FB" w:rsidP="00696D3B">
      <w:pPr>
        <w:keepNext/>
        <w:rPr>
          <w:sz w:val="22"/>
        </w:rPr>
      </w:pPr>
    </w:p>
    <w:p w:rsidR="005D35FB" w:rsidRPr="00B80F3E" w:rsidRDefault="0090705C" w:rsidP="00631858">
      <w:pPr>
        <w:pStyle w:val="Heading3"/>
        <w:rPr>
          <w:lang w:val="fr-FR"/>
        </w:rPr>
      </w:pPr>
      <w:bookmarkStart w:id="472" w:name="_Toc79751973"/>
      <w:r w:rsidRPr="00B80F3E">
        <w:rPr>
          <w:lang w:val="fr-FR"/>
        </w:rPr>
        <w:t>Objectif</w:t>
      </w:r>
      <w:r w:rsidR="00696D3B" w:rsidRPr="00B80F3E">
        <w:rPr>
          <w:lang w:val="fr-FR"/>
        </w:rPr>
        <w:t>s</w:t>
      </w:r>
      <w:bookmarkEnd w:id="472"/>
    </w:p>
    <w:p w:rsidR="005D35FB" w:rsidRPr="00B80F3E" w:rsidRDefault="005D35FB" w:rsidP="00696D3B">
      <w:pPr>
        <w:keepNext/>
        <w:tabs>
          <w:tab w:val="num" w:pos="567"/>
        </w:tabs>
      </w:pPr>
    </w:p>
    <w:p w:rsidR="005D35FB" w:rsidRPr="00B80F3E" w:rsidRDefault="00696D3B" w:rsidP="0090705C">
      <w:pPr>
        <w:spacing w:after="60"/>
        <w:ind w:left="1134" w:hanging="567"/>
      </w:pPr>
      <w:r w:rsidRPr="00B80F3E">
        <w:t>a)</w:t>
      </w:r>
      <w:r w:rsidRPr="00B80F3E">
        <w:tab/>
      </w:r>
      <w:r w:rsidR="0090705C" w:rsidRPr="00B80F3E">
        <w:t>Élargir et renforcer la compréhension du système de l</w:t>
      </w:r>
      <w:r w:rsidR="00601994" w:rsidRPr="00B80F3E">
        <w:t>’</w:t>
      </w:r>
      <w:r w:rsidR="0090705C" w:rsidRPr="00B80F3E">
        <w:t>UPOV de protection des obtentions végétales.</w:t>
      </w:r>
    </w:p>
    <w:p w:rsidR="005D35FB" w:rsidRPr="00B80F3E" w:rsidRDefault="0090705C" w:rsidP="0090705C">
      <w:pPr>
        <w:spacing w:after="60"/>
        <w:ind w:left="1134" w:hanging="567"/>
      </w:pPr>
      <w:r w:rsidRPr="00B80F3E">
        <w:t>b)</w:t>
      </w:r>
      <w:r w:rsidRPr="00B80F3E">
        <w:tab/>
        <w:t xml:space="preserve">Fournir aux autres organisations intergouvernementales des informations sur la </w:t>
      </w:r>
      <w:r w:rsidR="00601994" w:rsidRPr="00B80F3E">
        <w:t>Convention UPOV</w:t>
      </w:r>
      <w:r w:rsidRPr="00B80F3E">
        <w:t>, en vue d</w:t>
      </w:r>
      <w:r w:rsidR="00601994" w:rsidRPr="00B80F3E">
        <w:t>’</w:t>
      </w:r>
      <w:r w:rsidRPr="00B80F3E">
        <w:t>assurer sa complémentarité avec les autres traités internationaux</w:t>
      </w:r>
      <w:r w:rsidR="00696D3B" w:rsidRPr="00B80F3E">
        <w:t>.</w:t>
      </w:r>
    </w:p>
    <w:p w:rsidR="005D35FB" w:rsidRPr="00B80F3E" w:rsidRDefault="005D35FB" w:rsidP="00696D3B"/>
    <w:p w:rsidR="005D35FB" w:rsidRPr="00B80F3E" w:rsidRDefault="005D35FB" w:rsidP="00696D3B"/>
    <w:p w:rsidR="005D35FB" w:rsidRPr="00B80F3E" w:rsidRDefault="0090705C" w:rsidP="00631858">
      <w:pPr>
        <w:pStyle w:val="Heading3"/>
        <w:rPr>
          <w:lang w:val="fr-FR"/>
        </w:rPr>
      </w:pPr>
      <w:bookmarkStart w:id="473" w:name="_Toc79751974"/>
      <w:r w:rsidRPr="00B80F3E">
        <w:rPr>
          <w:lang w:val="fr-FR"/>
        </w:rPr>
        <w:t>Descriptif</w:t>
      </w:r>
      <w:bookmarkEnd w:id="473"/>
    </w:p>
    <w:p w:rsidR="005D35FB" w:rsidRPr="00B80F3E" w:rsidRDefault="005D35FB" w:rsidP="00696D3B">
      <w:pPr>
        <w:tabs>
          <w:tab w:val="left" w:pos="567"/>
        </w:tabs>
      </w:pPr>
    </w:p>
    <w:p w:rsidR="005D35FB" w:rsidRPr="00B80F3E" w:rsidRDefault="00696D3B" w:rsidP="003C616F">
      <w:pPr>
        <w:pStyle w:val="Heading5"/>
        <w:rPr>
          <w:lang w:val="fr-FR"/>
        </w:rPr>
      </w:pPr>
      <w:bookmarkStart w:id="474" w:name="_Toc61532314"/>
      <w:bookmarkStart w:id="475" w:name="_Toc61533704"/>
      <w:r w:rsidRPr="00B80F3E">
        <w:rPr>
          <w:lang w:val="fr-FR"/>
        </w:rPr>
        <w:t>Introduction</w:t>
      </w:r>
      <w:bookmarkEnd w:id="474"/>
      <w:bookmarkEnd w:id="475"/>
    </w:p>
    <w:p w:rsidR="005D35FB" w:rsidRPr="00B80F3E" w:rsidRDefault="005D35FB" w:rsidP="00696D3B">
      <w:pPr>
        <w:tabs>
          <w:tab w:val="left" w:pos="567"/>
        </w:tabs>
        <w:rPr>
          <w:spacing w:val="-2"/>
        </w:rPr>
      </w:pPr>
    </w:p>
    <w:p w:rsidR="005D35FB" w:rsidRPr="00B80F3E" w:rsidRDefault="0090705C" w:rsidP="0090705C">
      <w:pPr>
        <w:tabs>
          <w:tab w:val="left" w:pos="851"/>
        </w:tabs>
        <w:rPr>
          <w:spacing w:val="-2"/>
        </w:rPr>
      </w:pPr>
      <w:r w:rsidRPr="00B80F3E">
        <w:rPr>
          <w:spacing w:val="-2"/>
        </w:rPr>
        <w:t>L</w:t>
      </w:r>
      <w:r w:rsidR="00601994" w:rsidRPr="00B80F3E">
        <w:rPr>
          <w:spacing w:val="-2"/>
        </w:rPr>
        <w:t>’</w:t>
      </w:r>
      <w:r w:rsidRPr="00B80F3E">
        <w:rPr>
          <w:spacing w:val="-2"/>
        </w:rPr>
        <w:t>UPOV a pour mission de mettre en place et de promouvoir un système efficace de protection des variétés végétales afin d</w:t>
      </w:r>
      <w:r w:rsidR="00601994" w:rsidRPr="00B80F3E">
        <w:rPr>
          <w:spacing w:val="-2"/>
        </w:rPr>
        <w:t>’</w:t>
      </w:r>
      <w:r w:rsidRPr="00B80F3E">
        <w:rPr>
          <w:spacing w:val="-2"/>
        </w:rPr>
        <w:t>encourager l</w:t>
      </w:r>
      <w:r w:rsidR="00601994" w:rsidRPr="00B80F3E">
        <w:rPr>
          <w:spacing w:val="-2"/>
        </w:rPr>
        <w:t>’</w:t>
      </w:r>
      <w:r w:rsidRPr="00B80F3E">
        <w:rPr>
          <w:spacing w:val="-2"/>
        </w:rPr>
        <w:t>obtention de variétés dans l</w:t>
      </w:r>
      <w:r w:rsidR="00601994" w:rsidRPr="00B80F3E">
        <w:rPr>
          <w:spacing w:val="-2"/>
        </w:rPr>
        <w:t>’</w:t>
      </w:r>
      <w:r w:rsidRPr="00B80F3E">
        <w:rPr>
          <w:spacing w:val="-2"/>
        </w:rPr>
        <w:t>intérêt de to</w:t>
      </w:r>
      <w:r w:rsidR="00152661" w:rsidRPr="00B80F3E">
        <w:rPr>
          <w:spacing w:val="-2"/>
        </w:rPr>
        <w:t>us.  Le</w:t>
      </w:r>
      <w:r w:rsidRPr="00B80F3E">
        <w:rPr>
          <w:spacing w:val="-2"/>
        </w:rPr>
        <w:t xml:space="preserve"> présent sous</w:t>
      </w:r>
      <w:r w:rsidR="00971F38" w:rsidRPr="00B80F3E">
        <w:rPr>
          <w:spacing w:val="-2"/>
        </w:rPr>
        <w:noBreakHyphen/>
      </w:r>
      <w:r w:rsidRPr="00B80F3E">
        <w:rPr>
          <w:spacing w:val="-2"/>
        </w:rPr>
        <w:t>programme vise à expliquer comment le système de l</w:t>
      </w:r>
      <w:r w:rsidR="00601994" w:rsidRPr="00B80F3E">
        <w:rPr>
          <w:spacing w:val="-2"/>
        </w:rPr>
        <w:t>’</w:t>
      </w:r>
      <w:r w:rsidRPr="00B80F3E">
        <w:rPr>
          <w:spacing w:val="-2"/>
        </w:rPr>
        <w:t>UPOV encourage l</w:t>
      </w:r>
      <w:r w:rsidR="00601994" w:rsidRPr="00B80F3E">
        <w:rPr>
          <w:spacing w:val="-2"/>
        </w:rPr>
        <w:t>’</w:t>
      </w:r>
      <w:r w:rsidRPr="00B80F3E">
        <w:rPr>
          <w:spacing w:val="-2"/>
        </w:rPr>
        <w:t>obtention de variétés végétales, dans quelle mesure la mise au point de nouvelles variétés profite à la société, et le rôle du système de l</w:t>
      </w:r>
      <w:r w:rsidR="00601994" w:rsidRPr="00B80F3E">
        <w:rPr>
          <w:spacing w:val="-2"/>
        </w:rPr>
        <w:t>’</w:t>
      </w:r>
      <w:r w:rsidRPr="00B80F3E">
        <w:rPr>
          <w:spacing w:val="-2"/>
        </w:rPr>
        <w:t>UPOV vis</w:t>
      </w:r>
      <w:r w:rsidR="00971F38" w:rsidRPr="00B80F3E">
        <w:rPr>
          <w:spacing w:val="-2"/>
        </w:rPr>
        <w:noBreakHyphen/>
      </w:r>
      <w:r w:rsidRPr="00B80F3E">
        <w:rPr>
          <w:spacing w:val="-2"/>
        </w:rPr>
        <w:t>à</w:t>
      </w:r>
      <w:r w:rsidR="00971F38" w:rsidRPr="00B80F3E">
        <w:rPr>
          <w:spacing w:val="-2"/>
        </w:rPr>
        <w:noBreakHyphen/>
      </w:r>
      <w:r w:rsidRPr="00B80F3E">
        <w:rPr>
          <w:spacing w:val="-2"/>
        </w:rPr>
        <w:t>vis du développement agricole et économique dans le secteur rural.</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t>Il y a une prise de conscience croissante de l</w:t>
      </w:r>
      <w:r w:rsidR="00601994" w:rsidRPr="00B80F3E">
        <w:t>’</w:t>
      </w:r>
      <w:r w:rsidRPr="00B80F3E">
        <w:t>importance de la mission de I</w:t>
      </w:r>
      <w:r w:rsidR="00601994" w:rsidRPr="00B80F3E">
        <w:t>’</w:t>
      </w:r>
      <w:r w:rsidRPr="00B80F3E">
        <w:t>UPOV et de la manière dont elle profite à la société dans le contexte de l</w:t>
      </w:r>
      <w:r w:rsidR="00601994" w:rsidRPr="00B80F3E">
        <w:t>’</w:t>
      </w:r>
      <w:r w:rsidRPr="00B80F3E">
        <w:t>évolution mondia</w:t>
      </w:r>
      <w:r w:rsidR="00152661" w:rsidRPr="00B80F3E">
        <w:t xml:space="preserve">le.  À </w:t>
      </w:r>
      <w:r w:rsidRPr="00B80F3E">
        <w:t>cet égard, des efforts accrus seront déployés pour échanger des informations et des données d</w:t>
      </w:r>
      <w:r w:rsidR="00601994" w:rsidRPr="00B80F3E">
        <w:t>’</w:t>
      </w:r>
      <w:r w:rsidRPr="00B80F3E">
        <w:t xml:space="preserve">expérience, </w:t>
      </w:r>
      <w:r w:rsidR="00601994" w:rsidRPr="00B80F3E">
        <w:t>y compris</w:t>
      </w:r>
      <w:r w:rsidRPr="00B80F3E">
        <w:t xml:space="preserve"> avec d</w:t>
      </w:r>
      <w:r w:rsidR="00601994" w:rsidRPr="00B80F3E">
        <w:t>’</w:t>
      </w:r>
      <w:r w:rsidRPr="00B80F3E">
        <w:t>autres organisations intergouvernementales, sur les stratégies en matière de sélection végétale et de protection des variétés végétales traitant de ces questions de politique générale, notamment du développement durable.</w:t>
      </w:r>
    </w:p>
    <w:p w:rsidR="005D35FB" w:rsidRPr="00B80F3E" w:rsidRDefault="005D35FB" w:rsidP="0090705C">
      <w:pPr>
        <w:tabs>
          <w:tab w:val="left" w:pos="851"/>
        </w:tabs>
        <w:rPr>
          <w:spacing w:val="-2"/>
        </w:rPr>
      </w:pPr>
    </w:p>
    <w:p w:rsidR="005D35FB" w:rsidRPr="00B80F3E" w:rsidRDefault="0090705C" w:rsidP="003C616F">
      <w:pPr>
        <w:pStyle w:val="Heading5"/>
        <w:rPr>
          <w:lang w:val="fr-FR"/>
        </w:rPr>
      </w:pPr>
      <w:r w:rsidRPr="00B80F3E">
        <w:rPr>
          <w:lang w:val="fr-FR"/>
        </w:rPr>
        <w:t>Coopération</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t>L</w:t>
      </w:r>
      <w:r w:rsidR="00601994" w:rsidRPr="00B80F3E">
        <w:t>’</w:t>
      </w:r>
      <w:r w:rsidRPr="00B80F3E">
        <w:t>UPOV contribuera aux travaux des organisations internationales intergouvernementales compétentes en vue de mieux faire connaître le système UPOV de protection des obtentions végétales et d</w:t>
      </w:r>
      <w:r w:rsidR="00601994" w:rsidRPr="00B80F3E">
        <w:t>’</w:t>
      </w:r>
      <w:r w:rsidRPr="00B80F3E">
        <w:t>assurer un lien de complémentari</w:t>
      </w:r>
      <w:r w:rsidR="00152661" w:rsidRPr="00B80F3E">
        <w:t>té.  Pl</w:t>
      </w:r>
      <w:r w:rsidRPr="00B80F3E">
        <w:t>us précisément, l</w:t>
      </w:r>
      <w:r w:rsidR="00601994" w:rsidRPr="00B80F3E">
        <w:t>’</w:t>
      </w:r>
      <w:r w:rsidRPr="00B80F3E">
        <w:t>UPOV collaborera avec</w:t>
      </w:r>
      <w:r w:rsidR="00601994" w:rsidRPr="00B80F3E">
        <w:t> :</w:t>
      </w:r>
      <w:r w:rsidRPr="00B80F3E">
        <w:t xml:space="preserve"> l</w:t>
      </w:r>
      <w:r w:rsidR="00601994" w:rsidRPr="00B80F3E">
        <w:t>’</w:t>
      </w:r>
      <w:r w:rsidRPr="00B80F3E">
        <w:t>OMPI;  l</w:t>
      </w:r>
      <w:r w:rsidR="00601994" w:rsidRPr="00B80F3E">
        <w:t>’</w:t>
      </w:r>
      <w:r w:rsidRPr="00B80F3E">
        <w:t xml:space="preserve">OMC et, en particulier, son Conseil des droits de propriété intellectuelle qui touchent au commerce (Conseil des ADPIC);  la Conférence des Parties à la Convention sur la diversité biologique (CDB), </w:t>
      </w:r>
      <w:r w:rsidR="00601994" w:rsidRPr="00B80F3E">
        <w:t>y compris</w:t>
      </w:r>
      <w:r w:rsidRPr="00B80F3E">
        <w:t>, en particulier, ses divers comités et groupes de travail concernant le Protocole de Nagoya sur l</w:t>
      </w:r>
      <w:r w:rsidR="00601994" w:rsidRPr="00B80F3E">
        <w:t>’</w:t>
      </w:r>
      <w:r w:rsidRPr="00B80F3E">
        <w:t>accès aux ressources génétiques et le partage juste et équitable des avantages découlant de leur utilisation relatif à la Convention sur la diversité biologique;  et l</w:t>
      </w:r>
      <w:r w:rsidR="00601994" w:rsidRPr="00B80F3E">
        <w:t>’</w:t>
      </w:r>
      <w:r w:rsidRPr="00B80F3E">
        <w:t xml:space="preserve">Organisation des </w:t>
      </w:r>
      <w:r w:rsidR="00601994" w:rsidRPr="00B80F3E">
        <w:t>Nations Unies</w:t>
      </w:r>
      <w:r w:rsidRPr="00B80F3E">
        <w:t xml:space="preserve"> pour l</w:t>
      </w:r>
      <w:r w:rsidR="00601994" w:rsidRPr="00B80F3E">
        <w:t>’</w:t>
      </w:r>
      <w:r w:rsidRPr="00B80F3E">
        <w:t>alimentation et l</w:t>
      </w:r>
      <w:r w:rsidR="00601994" w:rsidRPr="00B80F3E">
        <w:t>’</w:t>
      </w:r>
      <w:r w:rsidRPr="00B80F3E">
        <w:t xml:space="preserve">agriculture (FAO), </w:t>
      </w:r>
      <w:r w:rsidR="00601994" w:rsidRPr="00B80F3E">
        <w:t>y compris</w:t>
      </w:r>
      <w:r w:rsidRPr="00B80F3E">
        <w:t>, en particulier, l</w:t>
      </w:r>
      <w:r w:rsidR="00601994" w:rsidRPr="00B80F3E">
        <w:t>’</w:t>
      </w:r>
      <w:r w:rsidRPr="00B80F3E">
        <w:t>organe directeur du Traité international sur les ressources phytogénétiques pour l</w:t>
      </w:r>
      <w:r w:rsidR="00601994" w:rsidRPr="00B80F3E">
        <w:t>’</w:t>
      </w:r>
      <w:r w:rsidRPr="00B80F3E">
        <w:t>alimentation et l</w:t>
      </w:r>
      <w:r w:rsidR="00601994" w:rsidRPr="00B80F3E">
        <w:t>’</w:t>
      </w:r>
      <w:r w:rsidRPr="00B80F3E">
        <w:t>agriculture (TIRPAA).</w:t>
      </w:r>
    </w:p>
    <w:p w:rsidR="005D35FB" w:rsidRPr="00B80F3E" w:rsidRDefault="005D35FB" w:rsidP="0090705C">
      <w:pPr>
        <w:tabs>
          <w:tab w:val="left" w:pos="851"/>
        </w:tabs>
        <w:rPr>
          <w:spacing w:val="-2"/>
        </w:rPr>
      </w:pPr>
    </w:p>
    <w:p w:rsidR="005D35FB" w:rsidRPr="00B80F3E" w:rsidRDefault="0090705C" w:rsidP="0090705C">
      <w:pPr>
        <w:tabs>
          <w:tab w:val="left" w:pos="851"/>
        </w:tabs>
        <w:rPr>
          <w:spacing w:val="-2"/>
        </w:rPr>
      </w:pPr>
      <w:r w:rsidRPr="00B80F3E">
        <w:rPr>
          <w:color w:val="000000"/>
          <w:spacing w:val="-2"/>
        </w:rPr>
        <w:t>L</w:t>
      </w:r>
      <w:r w:rsidR="00601994" w:rsidRPr="00B80F3E">
        <w:rPr>
          <w:color w:val="000000"/>
          <w:spacing w:val="-2"/>
        </w:rPr>
        <w:t>’</w:t>
      </w:r>
      <w:r w:rsidRPr="00B80F3E">
        <w:rPr>
          <w:color w:val="000000"/>
          <w:spacing w:val="-2"/>
        </w:rPr>
        <w:t>UPOV s</w:t>
      </w:r>
      <w:r w:rsidR="00601994" w:rsidRPr="00B80F3E">
        <w:rPr>
          <w:color w:val="000000"/>
          <w:spacing w:val="-2"/>
        </w:rPr>
        <w:t>’</w:t>
      </w:r>
      <w:r w:rsidRPr="00B80F3E">
        <w:rPr>
          <w:color w:val="000000"/>
          <w:spacing w:val="-2"/>
        </w:rPr>
        <w:t>efforcera de renforcer la communication avec</w:t>
      </w:r>
      <w:r w:rsidRPr="00B80F3E">
        <w:rPr>
          <w:spacing w:val="-2"/>
        </w:rPr>
        <w:t xml:space="preserve"> les organisations non gouvernementales représentant des parties prenantes, notamment les obtenteurs, les agriculteurs et la société civile, afin d</w:t>
      </w:r>
      <w:r w:rsidR="00601994" w:rsidRPr="00B80F3E">
        <w:rPr>
          <w:spacing w:val="-2"/>
        </w:rPr>
        <w:t>’</w:t>
      </w:r>
      <w:r w:rsidRPr="00B80F3E">
        <w:rPr>
          <w:spacing w:val="-2"/>
        </w:rPr>
        <w:t>améliorer la</w:t>
      </w:r>
      <w:r w:rsidRPr="00B80F3E">
        <w:rPr>
          <w:color w:val="000000"/>
          <w:spacing w:val="-2"/>
        </w:rPr>
        <w:t xml:space="preserve"> compréhension mutuelle en vue d</w:t>
      </w:r>
      <w:r w:rsidR="00601994" w:rsidRPr="00B80F3E">
        <w:rPr>
          <w:color w:val="000000"/>
          <w:spacing w:val="-2"/>
        </w:rPr>
        <w:t>’</w:t>
      </w:r>
      <w:r w:rsidRPr="00B80F3E">
        <w:rPr>
          <w:color w:val="000000"/>
          <w:spacing w:val="-2"/>
        </w:rPr>
        <w:t>atteindre l</w:t>
      </w:r>
      <w:r w:rsidR="00601994" w:rsidRPr="00B80F3E">
        <w:rPr>
          <w:color w:val="000000"/>
          <w:spacing w:val="-2"/>
        </w:rPr>
        <w:t>’</w:t>
      </w:r>
      <w:r w:rsidRPr="00B80F3E">
        <w:rPr>
          <w:color w:val="000000"/>
          <w:spacing w:val="-2"/>
        </w:rPr>
        <w:t>objectif de l</w:t>
      </w:r>
      <w:r w:rsidR="00601994" w:rsidRPr="00B80F3E">
        <w:rPr>
          <w:color w:val="000000"/>
          <w:spacing w:val="-2"/>
        </w:rPr>
        <w:t>’</w:t>
      </w:r>
      <w:r w:rsidRPr="00B80F3E">
        <w:rPr>
          <w:color w:val="000000"/>
          <w:spacing w:val="-2"/>
        </w:rPr>
        <w:t>UPOV consistant à mettre en place et à promouvoir un système efficace de protection des obtentions végétales.</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rPr>
          <w:snapToGrid w:val="0"/>
        </w:rPr>
        <w:t>La mission du Partenariat mondial sur les semences, qui consiste à renforcer la coopération entre les organisations partenaires (l</w:t>
      </w:r>
      <w:r w:rsidR="00601994" w:rsidRPr="00B80F3E">
        <w:rPr>
          <w:snapToGrid w:val="0"/>
        </w:rPr>
        <w:t>’</w:t>
      </w:r>
      <w:r w:rsidRPr="00B80F3E">
        <w:rPr>
          <w:snapToGrid w:val="0"/>
        </w:rPr>
        <w:t>OCDE, l</w:t>
      </w:r>
      <w:r w:rsidR="00601994" w:rsidRPr="00B80F3E">
        <w:rPr>
          <w:snapToGrid w:val="0"/>
        </w:rPr>
        <w:t>’</w:t>
      </w:r>
      <w:r w:rsidRPr="00B80F3E">
        <w:rPr>
          <w:snapToGrid w:val="0"/>
        </w:rPr>
        <w:t>UPOV, l</w:t>
      </w:r>
      <w:r w:rsidR="00601994" w:rsidRPr="00B80F3E">
        <w:rPr>
          <w:snapToGrid w:val="0"/>
        </w:rPr>
        <w:t>’</w:t>
      </w:r>
      <w:r w:rsidRPr="00B80F3E">
        <w:rPr>
          <w:snapToGrid w:val="0"/>
        </w:rPr>
        <w:t>ISTA, l</w:t>
      </w:r>
      <w:r w:rsidR="00601994" w:rsidRPr="00B80F3E">
        <w:rPr>
          <w:snapToGrid w:val="0"/>
        </w:rPr>
        <w:t>’</w:t>
      </w:r>
      <w:r w:rsidRPr="00B80F3E">
        <w:rPr>
          <w:snapToGrid w:val="0"/>
        </w:rPr>
        <w:t>ISF et l</w:t>
      </w:r>
      <w:r w:rsidR="00601994" w:rsidRPr="00B80F3E">
        <w:rPr>
          <w:snapToGrid w:val="0"/>
        </w:rPr>
        <w:t>’</w:t>
      </w:r>
      <w:r w:rsidRPr="00B80F3E">
        <w:rPr>
          <w:snapToGrid w:val="0"/>
        </w:rPr>
        <w:t>OMA) et à servir de point d</w:t>
      </w:r>
      <w:r w:rsidR="00601994" w:rsidRPr="00B80F3E">
        <w:rPr>
          <w:snapToGrid w:val="0"/>
        </w:rPr>
        <w:t>’</w:t>
      </w:r>
      <w:r w:rsidRPr="00B80F3E">
        <w:rPr>
          <w:snapToGrid w:val="0"/>
        </w:rPr>
        <w:t>information central sur le rôle des systèmes semenciers harmonisés au niveau international dans le soutien à l</w:t>
      </w:r>
      <w:r w:rsidR="00601994" w:rsidRPr="00B80F3E">
        <w:rPr>
          <w:snapToGrid w:val="0"/>
        </w:rPr>
        <w:t>’</w:t>
      </w:r>
      <w:r w:rsidRPr="00B80F3E">
        <w:rPr>
          <w:snapToGrid w:val="0"/>
        </w:rPr>
        <w:t xml:space="preserve">agriculture durable (voir </w:t>
      </w:r>
      <w:hyperlink r:id="rId26" w:history="1">
        <w:r w:rsidRPr="00B80F3E">
          <w:rPr>
            <w:rStyle w:val="Hyperlink"/>
          </w:rPr>
          <w:t>http://www.worldseedpartnership.org/</w:t>
        </w:r>
      </w:hyperlink>
      <w:r w:rsidRPr="00B80F3E">
        <w:rPr>
          <w:snapToGrid w:val="0"/>
        </w:rPr>
        <w:t>), continuera de jouer un rôle important au cours de l</w:t>
      </w:r>
      <w:r w:rsidR="00601994" w:rsidRPr="00B80F3E">
        <w:rPr>
          <w:snapToGrid w:val="0"/>
        </w:rPr>
        <w:t>’</w:t>
      </w:r>
      <w:r w:rsidRPr="00B80F3E">
        <w:rPr>
          <w:snapToGrid w:val="0"/>
        </w:rPr>
        <w:t>exercice biennal 2022</w:t>
      </w:r>
      <w:r w:rsidR="00971F38" w:rsidRPr="00B80F3E">
        <w:rPr>
          <w:snapToGrid w:val="0"/>
        </w:rPr>
        <w:noBreakHyphen/>
      </w:r>
      <w:r w:rsidRPr="00B80F3E">
        <w:rPr>
          <w:snapToGrid w:val="0"/>
        </w:rPr>
        <w:t>2023.</w:t>
      </w:r>
      <w:r w:rsidRPr="00B80F3E">
        <w:t xml:space="preserve">  </w:t>
      </w:r>
      <w:r w:rsidRPr="00B80F3E">
        <w:rPr>
          <w:snapToGrid w:val="0"/>
        </w:rPr>
        <w:t>Parallèlement, l</w:t>
      </w:r>
      <w:r w:rsidR="00601994" w:rsidRPr="00B80F3E">
        <w:rPr>
          <w:snapToGrid w:val="0"/>
        </w:rPr>
        <w:t>’</w:t>
      </w:r>
      <w:r w:rsidRPr="00B80F3E">
        <w:rPr>
          <w:snapToGrid w:val="0"/>
        </w:rPr>
        <w:t>UPOV poursuivra sa coopération avec l</w:t>
      </w:r>
      <w:r w:rsidR="00601994" w:rsidRPr="00B80F3E">
        <w:rPr>
          <w:snapToGrid w:val="0"/>
        </w:rPr>
        <w:t>’</w:t>
      </w:r>
      <w:r w:rsidRPr="00B80F3E">
        <w:rPr>
          <w:snapToGrid w:val="0"/>
        </w:rPr>
        <w:t>Organisation de coopération et de développement économiques (OCDE) concernant les systèmes de semences de l</w:t>
      </w:r>
      <w:r w:rsidR="00601994" w:rsidRPr="00B80F3E">
        <w:rPr>
          <w:snapToGrid w:val="0"/>
        </w:rPr>
        <w:t>’</w:t>
      </w:r>
      <w:r w:rsidRPr="00B80F3E">
        <w:rPr>
          <w:snapToGrid w:val="0"/>
        </w:rPr>
        <w:t>OCDE et avec l</w:t>
      </w:r>
      <w:r w:rsidR="00601994" w:rsidRPr="00B80F3E">
        <w:rPr>
          <w:snapToGrid w:val="0"/>
        </w:rPr>
        <w:t>’</w:t>
      </w:r>
      <w:r w:rsidRPr="00B80F3E">
        <w:rPr>
          <w:snapToGrid w:val="0"/>
        </w:rPr>
        <w:t>Association internationale d</w:t>
      </w:r>
      <w:r w:rsidR="00601994" w:rsidRPr="00B80F3E">
        <w:rPr>
          <w:snapToGrid w:val="0"/>
        </w:rPr>
        <w:t>’</w:t>
      </w:r>
      <w:r w:rsidRPr="00B80F3E">
        <w:rPr>
          <w:snapToGrid w:val="0"/>
        </w:rPr>
        <w:t>essais de semences (ISTA) pour ce qui est des questions techniques, notamment l</w:t>
      </w:r>
      <w:r w:rsidR="00601994" w:rsidRPr="00B80F3E">
        <w:rPr>
          <w:snapToGrid w:val="0"/>
        </w:rPr>
        <w:t>’</w:t>
      </w:r>
      <w:r w:rsidRPr="00B80F3E">
        <w:rPr>
          <w:snapToGrid w:val="0"/>
        </w:rPr>
        <w:t>examen DHS, les dénominations variétales et le rôle des marqueurs moléculaires dans l</w:t>
      </w:r>
      <w:r w:rsidR="00601994" w:rsidRPr="00B80F3E">
        <w:rPr>
          <w:snapToGrid w:val="0"/>
        </w:rPr>
        <w:t>’</w:t>
      </w:r>
      <w:r w:rsidRPr="00B80F3E">
        <w:rPr>
          <w:snapToGrid w:val="0"/>
        </w:rPr>
        <w:t>examen et l</w:t>
      </w:r>
      <w:r w:rsidR="00601994" w:rsidRPr="00B80F3E">
        <w:rPr>
          <w:snapToGrid w:val="0"/>
        </w:rPr>
        <w:t>’</w:t>
      </w:r>
      <w:r w:rsidRPr="00B80F3E">
        <w:rPr>
          <w:snapToGrid w:val="0"/>
        </w:rPr>
        <w:t>identification des variét</w:t>
      </w:r>
      <w:r w:rsidR="00152661" w:rsidRPr="00B80F3E">
        <w:rPr>
          <w:snapToGrid w:val="0"/>
        </w:rPr>
        <w:t xml:space="preserve">és.  </w:t>
      </w:r>
      <w:r w:rsidR="00152661" w:rsidRPr="00B80F3E">
        <w:t>En</w:t>
      </w:r>
      <w:r w:rsidRPr="00B80F3E">
        <w:t xml:space="preserve"> ce qui concerne les dénominations variétales, la coopération avec la Commission internationale de nomenclature des plantes cultivées de l</w:t>
      </w:r>
      <w:r w:rsidR="00601994" w:rsidRPr="00B80F3E">
        <w:t>’</w:t>
      </w:r>
      <w:r w:rsidRPr="00B80F3E">
        <w:t>Union internationale des sciences biologiques (UISB) (ICNCP) est également importante.</w:t>
      </w:r>
    </w:p>
    <w:p w:rsidR="005D35FB" w:rsidRPr="00B80F3E" w:rsidRDefault="005D35FB" w:rsidP="0090705C">
      <w:pPr>
        <w:tabs>
          <w:tab w:val="left" w:pos="851"/>
        </w:tabs>
        <w:rPr>
          <w:spacing w:val="-2"/>
        </w:rPr>
      </w:pPr>
    </w:p>
    <w:p w:rsidR="005D35FB" w:rsidRPr="00B80F3E" w:rsidRDefault="0090705C" w:rsidP="003C616F">
      <w:pPr>
        <w:pStyle w:val="Heading5"/>
        <w:rPr>
          <w:lang w:val="fr-FR"/>
        </w:rPr>
      </w:pPr>
      <w:r w:rsidRPr="00B80F3E">
        <w:rPr>
          <w:lang w:val="fr-FR"/>
        </w:rPr>
        <w:t>Communication</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rPr>
          <w:color w:val="000000"/>
        </w:rPr>
        <w:t>L</w:t>
      </w:r>
      <w:r w:rsidR="00601994" w:rsidRPr="00B80F3E">
        <w:rPr>
          <w:color w:val="000000"/>
        </w:rPr>
        <w:t>’</w:t>
      </w:r>
      <w:r w:rsidRPr="00B80F3E">
        <w:rPr>
          <w:color w:val="000000"/>
        </w:rPr>
        <w:t>élaboration et l</w:t>
      </w:r>
      <w:r w:rsidR="00601994" w:rsidRPr="00B80F3E">
        <w:rPr>
          <w:color w:val="000000"/>
        </w:rPr>
        <w:t>’</w:t>
      </w:r>
      <w:r w:rsidRPr="00B80F3E">
        <w:rPr>
          <w:color w:val="000000"/>
        </w:rPr>
        <w:t xml:space="preserve">utilisation </w:t>
      </w:r>
      <w:r w:rsidRPr="00B80F3E">
        <w:t>d</w:t>
      </w:r>
      <w:r w:rsidR="00601994" w:rsidRPr="00B80F3E">
        <w:t>’</w:t>
      </w:r>
      <w:r w:rsidRPr="00B80F3E">
        <w:t>informations appropriées, associées à des voies de communication efficaces, contribuent à la réussite de ce sous</w:t>
      </w:r>
      <w:r w:rsidR="00971F38" w:rsidRPr="00B80F3E">
        <w:noBreakHyphen/>
      </w:r>
      <w:r w:rsidRPr="00B80F3E">
        <w:t>programme.</w:t>
      </w:r>
    </w:p>
    <w:p w:rsidR="005D35FB" w:rsidRPr="00B80F3E" w:rsidRDefault="005D35FB" w:rsidP="0090705C">
      <w:pPr>
        <w:tabs>
          <w:tab w:val="left" w:pos="851"/>
        </w:tabs>
      </w:pPr>
    </w:p>
    <w:p w:rsidR="005D35FB" w:rsidRPr="00B80F3E" w:rsidRDefault="0090705C" w:rsidP="0011356D">
      <w:pPr>
        <w:keepLines/>
        <w:tabs>
          <w:tab w:val="left" w:pos="851"/>
        </w:tabs>
      </w:pPr>
      <w:r w:rsidRPr="00B80F3E">
        <w:rPr>
          <w:color w:val="000000"/>
        </w:rPr>
        <w:lastRenderedPageBreak/>
        <w:t>En termes de contenu, l</w:t>
      </w:r>
      <w:r w:rsidR="00601994" w:rsidRPr="00B80F3E">
        <w:rPr>
          <w:color w:val="000000"/>
        </w:rPr>
        <w:t>’</w:t>
      </w:r>
      <w:r w:rsidRPr="00B80F3E">
        <w:rPr>
          <w:color w:val="000000"/>
        </w:rPr>
        <w:t>UPOV dispose d</w:t>
      </w:r>
      <w:r w:rsidR="00601994" w:rsidRPr="00B80F3E">
        <w:rPr>
          <w:color w:val="000000"/>
        </w:rPr>
        <w:t>’</w:t>
      </w:r>
      <w:r w:rsidRPr="00B80F3E">
        <w:rPr>
          <w:color w:val="000000"/>
        </w:rPr>
        <w:t>une grande quantité d</w:t>
      </w:r>
      <w:r w:rsidR="00601994" w:rsidRPr="00B80F3E">
        <w:rPr>
          <w:color w:val="000000"/>
        </w:rPr>
        <w:t>’</w:t>
      </w:r>
      <w:r w:rsidRPr="00B80F3E">
        <w:rPr>
          <w:color w:val="000000"/>
        </w:rPr>
        <w:t>informations sur l</w:t>
      </w:r>
      <w:r w:rsidR="00601994" w:rsidRPr="00B80F3E">
        <w:rPr>
          <w:color w:val="000000"/>
        </w:rPr>
        <w:t>’</w:t>
      </w:r>
      <w:r w:rsidRPr="00B80F3E">
        <w:rPr>
          <w:color w:val="000000"/>
        </w:rPr>
        <w:t>impact de la protection des obtentions végétales et de l</w:t>
      </w:r>
      <w:r w:rsidR="00601994" w:rsidRPr="00B80F3E">
        <w:rPr>
          <w:color w:val="000000"/>
        </w:rPr>
        <w:t>’</w:t>
      </w:r>
      <w:r w:rsidRPr="00B80F3E">
        <w:rPr>
          <w:color w:val="000000"/>
        </w:rPr>
        <w:t>adhésion à l</w:t>
      </w:r>
      <w:r w:rsidR="00601994" w:rsidRPr="00B80F3E">
        <w:rPr>
          <w:color w:val="000000"/>
        </w:rPr>
        <w:t>’</w:t>
      </w:r>
      <w:r w:rsidRPr="00B80F3E">
        <w:rPr>
          <w:color w:val="000000"/>
        </w:rPr>
        <w:t>U</w:t>
      </w:r>
      <w:r w:rsidR="00152661" w:rsidRPr="00B80F3E">
        <w:rPr>
          <w:color w:val="000000"/>
        </w:rPr>
        <w:t>POV.  De</w:t>
      </w:r>
      <w:r w:rsidRPr="00B80F3E">
        <w:rPr>
          <w:color w:val="000000"/>
        </w:rPr>
        <w:t>s informations sous la forme de vidéos et de documents publiés sont mises à disposition sur le site Web de l</w:t>
      </w:r>
      <w:r w:rsidR="00601994" w:rsidRPr="00B80F3E">
        <w:rPr>
          <w:color w:val="000000"/>
        </w:rPr>
        <w:t>’</w:t>
      </w:r>
      <w:r w:rsidRPr="00B80F3E">
        <w:rPr>
          <w:color w:val="000000"/>
        </w:rPr>
        <w:t xml:space="preserve">UPOV, selon le cas (voir </w:t>
      </w:r>
      <w:hyperlink r:id="rId27" w:history="1">
        <w:r w:rsidRPr="00B80F3E">
          <w:rPr>
            <w:rStyle w:val="Hyperlink"/>
            <w:rFonts w:cs="Arial"/>
          </w:rPr>
          <w:t>https://www.upov.int/about/fr/benefits_upov_system.html</w:t>
        </w:r>
      </w:hyperlink>
      <w:r w:rsidRPr="00B80F3E">
        <w:rPr>
          <w:color w:val="000000"/>
        </w:rPr>
        <w:t>).  D</w:t>
      </w:r>
      <w:r w:rsidR="00601994" w:rsidRPr="00B80F3E">
        <w:rPr>
          <w:color w:val="000000"/>
        </w:rPr>
        <w:t>’</w:t>
      </w:r>
      <w:r w:rsidRPr="00B80F3E">
        <w:rPr>
          <w:color w:val="000000"/>
        </w:rPr>
        <w:t>autres informations pertinentes qui n</w:t>
      </w:r>
      <w:r w:rsidR="00601994" w:rsidRPr="00B80F3E">
        <w:rPr>
          <w:color w:val="000000"/>
        </w:rPr>
        <w:t>’</w:t>
      </w:r>
      <w:r w:rsidRPr="00B80F3E">
        <w:rPr>
          <w:color w:val="000000"/>
        </w:rPr>
        <w:t>ont pas été traitées dans des vidéos ou des publications sont communiquées dans le cadre d</w:t>
      </w:r>
      <w:r w:rsidR="00601994" w:rsidRPr="00B80F3E">
        <w:rPr>
          <w:color w:val="000000"/>
        </w:rPr>
        <w:t>’</w:t>
      </w:r>
      <w:r w:rsidRPr="00B80F3E">
        <w:rPr>
          <w:color w:val="000000"/>
        </w:rPr>
        <w:t>événements ou d</w:t>
      </w:r>
      <w:r w:rsidR="00601994" w:rsidRPr="00B80F3E">
        <w:rPr>
          <w:color w:val="000000"/>
        </w:rPr>
        <w:t>’</w:t>
      </w:r>
      <w:r w:rsidRPr="00B80F3E">
        <w:rPr>
          <w:color w:val="000000"/>
        </w:rPr>
        <w:t>activités, de cours de formation et, de plus en plus, dans les médias sociaux.</w:t>
      </w:r>
    </w:p>
    <w:p w:rsidR="005D35FB" w:rsidRPr="00B80F3E" w:rsidRDefault="005D35FB" w:rsidP="0090705C">
      <w:pPr>
        <w:tabs>
          <w:tab w:val="left" w:pos="851"/>
        </w:tabs>
      </w:pPr>
    </w:p>
    <w:p w:rsidR="005D35FB" w:rsidRPr="00B80F3E" w:rsidRDefault="0090705C" w:rsidP="0090705C">
      <w:pPr>
        <w:tabs>
          <w:tab w:val="left" w:pos="851"/>
        </w:tabs>
      </w:pPr>
      <w:r w:rsidRPr="00B80F3E">
        <w:rPr>
          <w:color w:val="000000"/>
        </w:rPr>
        <w:t>Au cours de l</w:t>
      </w:r>
      <w:r w:rsidR="00601994" w:rsidRPr="00B80F3E">
        <w:rPr>
          <w:color w:val="000000"/>
        </w:rPr>
        <w:t>’</w:t>
      </w:r>
      <w:r w:rsidRPr="00B80F3E">
        <w:rPr>
          <w:color w:val="000000"/>
        </w:rPr>
        <w:t xml:space="preserve">exercice </w:t>
      </w:r>
      <w:r w:rsidR="00601994" w:rsidRPr="00B80F3E">
        <w:rPr>
          <w:color w:val="000000"/>
        </w:rPr>
        <w:t>biennal 2022</w:t>
      </w:r>
      <w:r w:rsidR="00971F38" w:rsidRPr="00B80F3E">
        <w:rPr>
          <w:color w:val="000000"/>
        </w:rPr>
        <w:noBreakHyphen/>
      </w:r>
      <w:r w:rsidRPr="00B80F3E">
        <w:rPr>
          <w:color w:val="000000"/>
        </w:rPr>
        <w:t>2023, l</w:t>
      </w:r>
      <w:r w:rsidR="00601994" w:rsidRPr="00B80F3E">
        <w:rPr>
          <w:color w:val="000000"/>
        </w:rPr>
        <w:t>’</w:t>
      </w:r>
      <w:r w:rsidRPr="00B80F3E">
        <w:rPr>
          <w:color w:val="000000"/>
        </w:rPr>
        <w:t>accent sera mis sur la production de nouvelles informations concernant les avantages découlant de la protection des obtentions végétales et de l</w:t>
      </w:r>
      <w:r w:rsidR="00601994" w:rsidRPr="00B80F3E">
        <w:rPr>
          <w:color w:val="000000"/>
        </w:rPr>
        <w:t>’</w:t>
      </w:r>
      <w:r w:rsidRPr="00B80F3E">
        <w:rPr>
          <w:color w:val="000000"/>
        </w:rPr>
        <w:t>adhésion à l</w:t>
      </w:r>
      <w:r w:rsidR="00601994" w:rsidRPr="00B80F3E">
        <w:rPr>
          <w:color w:val="000000"/>
        </w:rPr>
        <w:t>’</w:t>
      </w:r>
      <w:r w:rsidRPr="00B80F3E">
        <w:rPr>
          <w:color w:val="000000"/>
        </w:rPr>
        <w:t>UPOV, en étroite collaboration avec les membres de l</w:t>
      </w:r>
      <w:r w:rsidR="00601994" w:rsidRPr="00B80F3E">
        <w:rPr>
          <w:color w:val="000000"/>
        </w:rPr>
        <w:t>’</w:t>
      </w:r>
      <w:r w:rsidRPr="00B80F3E">
        <w:rPr>
          <w:color w:val="000000"/>
        </w:rPr>
        <w:t>Uni</w:t>
      </w:r>
      <w:r w:rsidR="00152661" w:rsidRPr="00B80F3E">
        <w:rPr>
          <w:color w:val="000000"/>
        </w:rPr>
        <w:t>on.  En</w:t>
      </w:r>
      <w:r w:rsidRPr="00B80F3E">
        <w:rPr>
          <w:color w:val="000000"/>
        </w:rPr>
        <w:t xml:space="preserve"> particulier, le Bureau de l</w:t>
      </w:r>
      <w:r w:rsidR="00601994" w:rsidRPr="00B80F3E">
        <w:rPr>
          <w:color w:val="000000"/>
        </w:rPr>
        <w:t>’</w:t>
      </w:r>
      <w:r w:rsidRPr="00B80F3E">
        <w:rPr>
          <w:color w:val="000000"/>
        </w:rPr>
        <w:t>Union s</w:t>
      </w:r>
      <w:r w:rsidR="00601994" w:rsidRPr="00B80F3E">
        <w:rPr>
          <w:color w:val="000000"/>
        </w:rPr>
        <w:t>’</w:t>
      </w:r>
      <w:r w:rsidRPr="00B80F3E">
        <w:rPr>
          <w:color w:val="000000"/>
        </w:rPr>
        <w:t>efforcera de renforcer son action auprès des membres de l</w:t>
      </w:r>
      <w:r w:rsidR="00601994" w:rsidRPr="00B80F3E">
        <w:rPr>
          <w:color w:val="000000"/>
        </w:rPr>
        <w:t>’</w:t>
      </w:r>
      <w:r w:rsidRPr="00B80F3E">
        <w:rPr>
          <w:color w:val="000000"/>
        </w:rPr>
        <w:t>Union, par exemple à l</w:t>
      </w:r>
      <w:r w:rsidR="00601994" w:rsidRPr="00B80F3E">
        <w:rPr>
          <w:color w:val="000000"/>
        </w:rPr>
        <w:t>’</w:t>
      </w:r>
      <w:r w:rsidRPr="00B80F3E">
        <w:rPr>
          <w:color w:val="000000"/>
        </w:rPr>
        <w:t>occasion des anniversaires et événements des membres ou en obtenant des informations sur des thèmes spécifiques.</w:t>
      </w:r>
    </w:p>
    <w:p w:rsidR="005D35FB" w:rsidRPr="00B80F3E" w:rsidRDefault="005D35FB" w:rsidP="0090705C">
      <w:pPr>
        <w:tabs>
          <w:tab w:val="left" w:pos="851"/>
        </w:tabs>
      </w:pPr>
    </w:p>
    <w:p w:rsidR="005D35FB" w:rsidRPr="00B80F3E" w:rsidRDefault="005D35FB" w:rsidP="0090705C">
      <w:pPr>
        <w:tabs>
          <w:tab w:val="left" w:pos="851"/>
        </w:tabs>
      </w:pPr>
    </w:p>
    <w:p w:rsidR="005D35FB" w:rsidRPr="00B80F3E" w:rsidRDefault="0090705C" w:rsidP="00631858">
      <w:pPr>
        <w:pStyle w:val="Heading3"/>
        <w:rPr>
          <w:lang w:val="fr-FR"/>
        </w:rPr>
      </w:pPr>
      <w:bookmarkStart w:id="476" w:name="_Toc64381554"/>
      <w:bookmarkStart w:id="477" w:name="_Toc79751975"/>
      <w:r w:rsidRPr="00B80F3E">
        <w:rPr>
          <w:lang w:val="fr-FR"/>
        </w:rPr>
        <w:t>Activités</w:t>
      </w:r>
      <w:bookmarkEnd w:id="476"/>
      <w:bookmarkEnd w:id="477"/>
    </w:p>
    <w:p w:rsidR="005D35FB" w:rsidRPr="00B80F3E" w:rsidRDefault="005D35FB" w:rsidP="0090705C">
      <w:pPr>
        <w:keepNext/>
      </w:pPr>
    </w:p>
    <w:p w:rsidR="005D35FB" w:rsidRPr="00B80F3E" w:rsidRDefault="0090705C" w:rsidP="0090705C">
      <w:pPr>
        <w:numPr>
          <w:ilvl w:val="0"/>
          <w:numId w:val="4"/>
        </w:numPr>
        <w:tabs>
          <w:tab w:val="clear" w:pos="720"/>
        </w:tabs>
        <w:spacing w:after="120"/>
        <w:ind w:left="1134" w:hanging="567"/>
      </w:pPr>
      <w:r w:rsidRPr="00B80F3E">
        <w:t>Participation à des réunions avec des organisations intergouvernementales et non gouvernementales</w:t>
      </w:r>
    </w:p>
    <w:p w:rsidR="005D35FB" w:rsidRPr="00B80F3E" w:rsidRDefault="0090705C" w:rsidP="0090705C">
      <w:pPr>
        <w:numPr>
          <w:ilvl w:val="0"/>
          <w:numId w:val="4"/>
        </w:numPr>
        <w:tabs>
          <w:tab w:val="clear" w:pos="720"/>
        </w:tabs>
        <w:spacing w:after="120"/>
        <w:ind w:left="1134" w:hanging="567"/>
      </w:pPr>
      <w:r w:rsidRPr="00B80F3E">
        <w:t>Formulation de commentaires et fourniture d</w:t>
      </w:r>
      <w:r w:rsidR="00601994" w:rsidRPr="00B80F3E">
        <w:t>’</w:t>
      </w:r>
      <w:r w:rsidRPr="00B80F3E">
        <w:t>informations à l</w:t>
      </w:r>
      <w:r w:rsidR="00601994" w:rsidRPr="00B80F3E">
        <w:t>’</w:t>
      </w:r>
      <w:r w:rsidRPr="00B80F3E">
        <w:t>intention d</w:t>
      </w:r>
      <w:r w:rsidR="00601994" w:rsidRPr="00B80F3E">
        <w:t>’</w:t>
      </w:r>
      <w:r w:rsidRPr="00B80F3E">
        <w:t>autres organisations</w:t>
      </w:r>
    </w:p>
    <w:p w:rsidR="005D35FB" w:rsidRPr="00B80F3E" w:rsidRDefault="0090705C" w:rsidP="0090705C">
      <w:pPr>
        <w:numPr>
          <w:ilvl w:val="0"/>
          <w:numId w:val="4"/>
        </w:numPr>
        <w:spacing w:after="120"/>
        <w:ind w:left="1134" w:hanging="567"/>
      </w:pPr>
      <w:r w:rsidRPr="00B80F3E">
        <w:t>Élaboration de supports d</w:t>
      </w:r>
      <w:r w:rsidR="00601994" w:rsidRPr="00B80F3E">
        <w:t>’</w:t>
      </w:r>
      <w:r w:rsidRPr="00B80F3E">
        <w:t>information à l</w:t>
      </w:r>
      <w:r w:rsidR="00601994" w:rsidRPr="00B80F3E">
        <w:t>’</w:t>
      </w:r>
      <w:r w:rsidRPr="00B80F3E">
        <w:t xml:space="preserve">intention des parties prenantes, </w:t>
      </w:r>
      <w:r w:rsidR="00601994" w:rsidRPr="00B80F3E">
        <w:t>y compris</w:t>
      </w:r>
      <w:r w:rsidRPr="00B80F3E">
        <w:t xml:space="preserve"> de questions fréquemment posées (FAQ)</w:t>
      </w:r>
    </w:p>
    <w:p w:rsidR="005D35FB" w:rsidRPr="00B80F3E" w:rsidRDefault="0090705C" w:rsidP="0090705C">
      <w:pPr>
        <w:numPr>
          <w:ilvl w:val="0"/>
          <w:numId w:val="4"/>
        </w:numPr>
        <w:spacing w:after="120"/>
        <w:ind w:left="1134" w:hanging="567"/>
      </w:pPr>
      <w:r w:rsidRPr="00B80F3E">
        <w:t>Maintenance et développement du site Web de l</w:t>
      </w:r>
      <w:r w:rsidR="00601994" w:rsidRPr="00B80F3E">
        <w:t>’</w:t>
      </w:r>
      <w:r w:rsidRPr="00B80F3E">
        <w:t>UPOV</w:t>
      </w:r>
    </w:p>
    <w:p w:rsidR="005D35FB" w:rsidRPr="00B80F3E" w:rsidRDefault="0090705C" w:rsidP="0090705C">
      <w:pPr>
        <w:pStyle w:val="ListParagraph"/>
        <w:numPr>
          <w:ilvl w:val="0"/>
          <w:numId w:val="4"/>
        </w:numPr>
        <w:spacing w:after="120"/>
        <w:ind w:left="1134" w:hanging="567"/>
        <w:contextualSpacing w:val="0"/>
      </w:pPr>
      <w:r w:rsidRPr="00B80F3E">
        <w:t>Utilisation des médias sociaux</w:t>
      </w:r>
    </w:p>
    <w:p w:rsidR="005D35FB" w:rsidRPr="00B80F3E" w:rsidRDefault="0090705C" w:rsidP="005F5592">
      <w:pPr>
        <w:pStyle w:val="ListParagraph"/>
        <w:numPr>
          <w:ilvl w:val="0"/>
          <w:numId w:val="4"/>
        </w:numPr>
        <w:tabs>
          <w:tab w:val="clear" w:pos="720"/>
        </w:tabs>
        <w:spacing w:after="120"/>
        <w:ind w:left="1134" w:hanging="567"/>
      </w:pPr>
      <w:r w:rsidRPr="00B80F3E">
        <w:t>Séminaires ou colloques sur des thèmes pertinents</w:t>
      </w:r>
    </w:p>
    <w:p w:rsidR="005D35FB" w:rsidRPr="00B80F3E" w:rsidRDefault="005D35FB" w:rsidP="00696D3B"/>
    <w:p w:rsidR="005D35FB" w:rsidRPr="00B80F3E" w:rsidRDefault="005D35FB" w:rsidP="00696D3B"/>
    <w:p w:rsidR="005D35FB" w:rsidRPr="00B80F3E" w:rsidRDefault="0090705C" w:rsidP="00631858">
      <w:pPr>
        <w:pStyle w:val="Heading3"/>
        <w:rPr>
          <w:lang w:val="fr-FR"/>
        </w:rPr>
      </w:pPr>
      <w:bookmarkStart w:id="478" w:name="_Toc64381555"/>
      <w:bookmarkStart w:id="479" w:name="_Toc79751976"/>
      <w:r w:rsidRPr="00B80F3E">
        <w:rPr>
          <w:lang w:val="fr-FR"/>
        </w:rPr>
        <w:t>Résultats escomptés et indicateurs d</w:t>
      </w:r>
      <w:r w:rsidR="00601994" w:rsidRPr="00B80F3E">
        <w:rPr>
          <w:lang w:val="fr-FR"/>
        </w:rPr>
        <w:t>’</w:t>
      </w:r>
      <w:r w:rsidRPr="00B80F3E">
        <w:rPr>
          <w:lang w:val="fr-FR"/>
        </w:rPr>
        <w:t>exécution</w:t>
      </w:r>
      <w:bookmarkEnd w:id="478"/>
      <w:bookmarkEnd w:id="479"/>
    </w:p>
    <w:p w:rsidR="00696D3B" w:rsidRPr="00B80F3E" w:rsidRDefault="00696D3B" w:rsidP="00696D3B">
      <w:pPr>
        <w:keepNext/>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90705C" w:rsidRPr="00B80F3E" w:rsidTr="007E05D9">
        <w:trPr>
          <w:cantSplit/>
          <w:tblHeader/>
        </w:trPr>
        <w:tc>
          <w:tcPr>
            <w:tcW w:w="4106"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Résultats escomptés</w:t>
            </w:r>
          </w:p>
        </w:tc>
        <w:tc>
          <w:tcPr>
            <w:tcW w:w="5538"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Indicateurs d</w:t>
            </w:r>
            <w:r w:rsidR="00601994" w:rsidRPr="00B80F3E">
              <w:rPr>
                <w:b/>
              </w:rPr>
              <w:t>’</w:t>
            </w:r>
            <w:r w:rsidRPr="00B80F3E">
              <w:rPr>
                <w:b/>
              </w:rPr>
              <w:t>exécution</w:t>
            </w:r>
          </w:p>
        </w:tc>
      </w:tr>
      <w:tr w:rsidR="0090705C" w:rsidRPr="00B80F3E" w:rsidTr="00C5441A">
        <w:trPr>
          <w:cantSplit/>
        </w:trPr>
        <w:tc>
          <w:tcPr>
            <w:tcW w:w="4106" w:type="dxa"/>
            <w:tcBorders>
              <w:top w:val="single" w:sz="4" w:space="0" w:color="A6A6A6" w:themeColor="background1" w:themeShade="A6"/>
              <w:bottom w:val="single" w:sz="4" w:space="0" w:color="A6A6A6" w:themeColor="background1" w:themeShade="A6"/>
            </w:tcBorders>
          </w:tcPr>
          <w:p w:rsidR="0090705C" w:rsidRPr="00B80F3E" w:rsidRDefault="0090705C" w:rsidP="0090705C">
            <w:pPr>
              <w:ind w:left="326" w:hanging="326"/>
              <w:jc w:val="left"/>
            </w:pPr>
            <w:r w:rsidRPr="00B80F3E">
              <w:t>12.</w:t>
            </w:r>
            <w:r w:rsidRPr="00B80F3E">
              <w:tab/>
              <w:t>Meilleure connaissance du rôle et des activités de l</w:t>
            </w:r>
            <w:r w:rsidR="00601994" w:rsidRPr="00B80F3E">
              <w:t>’</w:t>
            </w:r>
            <w:r w:rsidRPr="00B80F3E">
              <w:t>UPOV</w:t>
            </w:r>
          </w:p>
        </w:tc>
        <w:tc>
          <w:tcPr>
            <w:tcW w:w="5538" w:type="dxa"/>
            <w:tcBorders>
              <w:top w:val="single" w:sz="4" w:space="0" w:color="A6A6A6" w:themeColor="background1" w:themeShade="A6"/>
              <w:bottom w:val="single" w:sz="4" w:space="0" w:color="A6A6A6" w:themeColor="background1" w:themeShade="A6"/>
            </w:tcBorders>
          </w:tcPr>
          <w:p w:rsidR="005D35FB" w:rsidRPr="00B80F3E" w:rsidRDefault="0090705C" w:rsidP="0090705C">
            <w:pPr>
              <w:numPr>
                <w:ilvl w:val="0"/>
                <w:numId w:val="14"/>
              </w:numPr>
              <w:ind w:left="368"/>
              <w:jc w:val="left"/>
            </w:pPr>
            <w:r w:rsidRPr="00B80F3E">
              <w:t>Nombre de nouveaux utilisateurs du site Web de l</w:t>
            </w:r>
            <w:r w:rsidR="00601994" w:rsidRPr="00B80F3E">
              <w:t>’</w:t>
            </w:r>
            <w:r w:rsidRPr="00B80F3E">
              <w:t>UPOV;</w:t>
            </w:r>
          </w:p>
          <w:p w:rsidR="005D35FB" w:rsidRPr="00B80F3E" w:rsidRDefault="0090705C" w:rsidP="0090705C">
            <w:pPr>
              <w:numPr>
                <w:ilvl w:val="0"/>
                <w:numId w:val="14"/>
              </w:numPr>
              <w:ind w:left="368"/>
              <w:jc w:val="left"/>
            </w:pPr>
            <w:r w:rsidRPr="00B80F3E">
              <w:t>Nombre de consultations de la rubrique destinée au grand public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messages publiés sur les réseaux sociaux;</w:t>
            </w:r>
          </w:p>
          <w:p w:rsidR="005D35FB" w:rsidRPr="00B80F3E" w:rsidRDefault="0090705C" w:rsidP="0090705C">
            <w:pPr>
              <w:numPr>
                <w:ilvl w:val="0"/>
                <w:numId w:val="14"/>
              </w:numPr>
              <w:ind w:left="368"/>
              <w:jc w:val="left"/>
            </w:pPr>
            <w:r w:rsidRPr="00B80F3E">
              <w:t>Nombre d</w:t>
            </w:r>
            <w:r w:rsidR="00601994" w:rsidRPr="00B80F3E">
              <w:t>’</w:t>
            </w:r>
            <w:r w:rsidRPr="00B80F3E">
              <w:t>abonnés sur les réseaux sociaux;</w:t>
            </w:r>
          </w:p>
          <w:p w:rsidR="005D35FB" w:rsidRPr="00B80F3E" w:rsidRDefault="0090705C" w:rsidP="0090705C">
            <w:pPr>
              <w:numPr>
                <w:ilvl w:val="0"/>
                <w:numId w:val="14"/>
              </w:numPr>
              <w:ind w:left="368"/>
              <w:jc w:val="left"/>
            </w:pPr>
            <w:r w:rsidRPr="00B80F3E">
              <w:t>Nombre d</w:t>
            </w:r>
            <w:r w:rsidR="00601994" w:rsidRPr="00B80F3E">
              <w:t>’</w:t>
            </w:r>
            <w:r w:rsidRPr="00B80F3E">
              <w:t>études publiées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vidéos publiées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consultations de la page consacrée aux avantages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langues pertinentes dans lesquelles les études et les vidéos sont disponibles;</w:t>
            </w:r>
          </w:p>
          <w:p w:rsidR="005D35FB" w:rsidRPr="00B80F3E" w:rsidRDefault="0090705C" w:rsidP="0090705C">
            <w:pPr>
              <w:numPr>
                <w:ilvl w:val="0"/>
                <w:numId w:val="14"/>
              </w:numPr>
              <w:ind w:left="368"/>
              <w:jc w:val="left"/>
            </w:pPr>
            <w:r w:rsidRPr="00B80F3E">
              <w:t>Participation à des réunions de parties prenantes compétentes, et avec des parties prenantes compétentes;</w:t>
            </w:r>
          </w:p>
          <w:p w:rsidR="005D35FB" w:rsidRPr="00B80F3E" w:rsidRDefault="0090705C" w:rsidP="0090705C">
            <w:pPr>
              <w:numPr>
                <w:ilvl w:val="0"/>
                <w:numId w:val="14"/>
              </w:numPr>
              <w:ind w:left="368"/>
              <w:jc w:val="left"/>
            </w:pPr>
            <w:r w:rsidRPr="00B80F3E">
              <w:t>Participation de parties prenantes à des événements, à des séminaires et à des colloques;</w:t>
            </w:r>
          </w:p>
          <w:p w:rsidR="0090705C" w:rsidRPr="00B80F3E" w:rsidRDefault="0090705C" w:rsidP="0090705C">
            <w:pPr>
              <w:numPr>
                <w:ilvl w:val="0"/>
                <w:numId w:val="14"/>
              </w:numPr>
              <w:ind w:left="368"/>
              <w:jc w:val="left"/>
            </w:pPr>
            <w:r w:rsidRPr="00B80F3E">
              <w:t>Initiatives du Partenariat mondial sur les semences.</w:t>
            </w:r>
          </w:p>
        </w:tc>
      </w:tr>
    </w:tbl>
    <w:p w:rsidR="005D35FB" w:rsidRPr="00B80F3E" w:rsidRDefault="005D35FB" w:rsidP="00696D3B"/>
    <w:p w:rsidR="005D35FB" w:rsidRPr="00B80F3E" w:rsidRDefault="005D35FB" w:rsidP="00696D3B"/>
    <w:p w:rsidR="005D35FB" w:rsidRPr="00B80F3E" w:rsidRDefault="00696D3B" w:rsidP="00696D3B">
      <w:pPr>
        <w:jc w:val="left"/>
        <w:rPr>
          <w:b/>
        </w:rPr>
      </w:pPr>
      <w:r w:rsidRPr="00B80F3E">
        <w:rPr>
          <w:b/>
        </w:rPr>
        <w:br w:type="page"/>
      </w:r>
    </w:p>
    <w:p w:rsidR="005D35FB" w:rsidRPr="00B80F3E" w:rsidRDefault="00696D3B" w:rsidP="003C616F">
      <w:pPr>
        <w:pStyle w:val="Heading1"/>
        <w:rPr>
          <w:lang w:val="fr-FR"/>
        </w:rPr>
      </w:pPr>
      <w:bookmarkStart w:id="480" w:name="_Toc79751977"/>
      <w:r w:rsidRPr="00B80F3E">
        <w:rPr>
          <w:lang w:val="fr-FR"/>
        </w:rPr>
        <w:lastRenderedPageBreak/>
        <w:t>B</w:t>
      </w:r>
      <w:r w:rsidR="00E57956" w:rsidRPr="00B80F3E">
        <w:rPr>
          <w:lang w:val="fr-FR"/>
        </w:rPr>
        <w:t>udget</w:t>
      </w:r>
      <w:r w:rsidR="0090705C" w:rsidRPr="00B80F3E">
        <w:rPr>
          <w:lang w:val="fr-FR"/>
        </w:rPr>
        <w:t xml:space="preserve"> proposé</w:t>
      </w:r>
      <w:bookmarkEnd w:id="480"/>
    </w:p>
    <w:p w:rsidR="005D35FB" w:rsidRPr="00B80F3E" w:rsidRDefault="005D35FB" w:rsidP="00696D3B">
      <w:pPr>
        <w:keepNext/>
      </w:pPr>
    </w:p>
    <w:p w:rsidR="005D35FB" w:rsidRPr="00B80F3E" w:rsidRDefault="005D35FB" w:rsidP="00696D3B">
      <w:pPr>
        <w:keepNext/>
      </w:pPr>
    </w:p>
    <w:p w:rsidR="005D35FB" w:rsidRPr="00B80F3E" w:rsidRDefault="0090705C" w:rsidP="001E3A4E">
      <w:pPr>
        <w:pStyle w:val="Heading2"/>
        <w:rPr>
          <w:lang w:val="fr-FR"/>
        </w:rPr>
      </w:pPr>
      <w:bookmarkStart w:id="481" w:name="_Toc79751978"/>
      <w:r w:rsidRPr="00B80F3E">
        <w:rPr>
          <w:lang w:val="fr-FR"/>
        </w:rPr>
        <w:t>Context</w:t>
      </w:r>
      <w:r w:rsidR="00141588" w:rsidRPr="00B80F3E">
        <w:rPr>
          <w:lang w:val="fr-FR"/>
        </w:rPr>
        <w:t>e</w:t>
      </w:r>
      <w:r w:rsidRPr="00B80F3E">
        <w:rPr>
          <w:lang w:val="fr-FR"/>
        </w:rPr>
        <w:t xml:space="preserve"> financier</w:t>
      </w:r>
      <w:bookmarkEnd w:id="481"/>
    </w:p>
    <w:p w:rsidR="005D35FB" w:rsidRPr="00B80F3E" w:rsidRDefault="005D35FB" w:rsidP="00696D3B"/>
    <w:p w:rsidR="00601994" w:rsidRPr="00B80F3E" w:rsidRDefault="0090705C" w:rsidP="00696D3B">
      <w:r w:rsidRPr="00B80F3E">
        <w:t>La figure 10 présente l</w:t>
      </w:r>
      <w:r w:rsidR="00601994" w:rsidRPr="00B80F3E">
        <w:t>’</w:t>
      </w:r>
      <w:r w:rsidRPr="00B80F3E">
        <w:t>évolution des recettes du budget ordinaire (sur une base budgétaire), divisées en recettes des unités de contribution et d</w:t>
      </w:r>
      <w:r w:rsidR="00601994" w:rsidRPr="00B80F3E">
        <w:t>’</w:t>
      </w:r>
      <w:r w:rsidRPr="00B80F3E">
        <w:t>autres sources</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D257C" w:rsidRPr="00B80F3E" w:rsidTr="00C5441A">
        <w:tc>
          <w:tcPr>
            <w:tcW w:w="9629" w:type="dxa"/>
          </w:tcPr>
          <w:p w:rsidR="00696D3B" w:rsidRPr="00B80F3E" w:rsidRDefault="0090705C" w:rsidP="00C5441A">
            <w:pPr>
              <w:keepNext/>
              <w:jc w:val="center"/>
              <w:rPr>
                <w:i/>
                <w:color w:val="26724C"/>
                <w:sz w:val="18"/>
              </w:rPr>
            </w:pPr>
            <w:r w:rsidRPr="00B80F3E">
              <w:rPr>
                <w:i/>
                <w:color w:val="26724C"/>
                <w:sz w:val="18"/>
              </w:rPr>
              <w:t>Figure 10.  Recettes du budget ordinaire</w:t>
            </w:r>
          </w:p>
        </w:tc>
      </w:tr>
      <w:tr w:rsidR="00696D3B" w:rsidRPr="00B80F3E" w:rsidTr="00C5441A">
        <w:tc>
          <w:tcPr>
            <w:tcW w:w="9629" w:type="dxa"/>
          </w:tcPr>
          <w:p w:rsidR="00696D3B" w:rsidRPr="00B80F3E" w:rsidRDefault="00696D3B" w:rsidP="00C5441A">
            <w:pPr>
              <w:jc w:val="center"/>
              <w:rPr>
                <w:szCs w:val="18"/>
                <w:highlight w:val="yellow"/>
              </w:rPr>
            </w:pPr>
            <w:r w:rsidRPr="00B80F3E" w:rsidDel="007C739A">
              <w:rPr>
                <w:i/>
                <w:sz w:val="18"/>
                <w:szCs w:val="18"/>
                <w:lang w:eastAsia="ja-JP"/>
              </w:rPr>
              <w:t xml:space="preserve"> </w:t>
            </w:r>
            <w:r w:rsidR="00BD257C" w:rsidRPr="00B80F3E">
              <w:rPr>
                <w:i/>
                <w:noProof/>
                <w:sz w:val="18"/>
                <w:szCs w:val="18"/>
                <w:lang w:val="en-US"/>
              </w:rPr>
              <w:drawing>
                <wp:inline distT="0" distB="0" distL="0" distR="0">
                  <wp:extent cx="5371200" cy="3536152"/>
                  <wp:effectExtent l="0" t="0" r="127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71200" cy="3536152"/>
                          </a:xfrm>
                          <a:prstGeom prst="rect">
                            <a:avLst/>
                          </a:prstGeom>
                          <a:noFill/>
                          <a:ln>
                            <a:noFill/>
                          </a:ln>
                        </pic:spPr>
                      </pic:pic>
                    </a:graphicData>
                  </a:graphic>
                </wp:inline>
              </w:drawing>
            </w:r>
          </w:p>
        </w:tc>
      </w:tr>
    </w:tbl>
    <w:p w:rsidR="005D35FB" w:rsidRPr="00B80F3E" w:rsidRDefault="005D35FB" w:rsidP="00696D3B"/>
    <w:p w:rsidR="005D35FB" w:rsidRPr="00B80F3E" w:rsidRDefault="0090705C" w:rsidP="0090705C">
      <w:pPr>
        <w:pStyle w:val="ListParagraph"/>
        <w:ind w:left="0"/>
        <w:contextualSpacing w:val="0"/>
      </w:pPr>
      <w:r w:rsidRPr="00B80F3E">
        <w:t>Au cours de l</w:t>
      </w:r>
      <w:r w:rsidR="00601994" w:rsidRPr="00B80F3E">
        <w:t>’</w:t>
      </w:r>
      <w:r w:rsidRPr="00B80F3E">
        <w:t>exercice biennal 2018</w:t>
      </w:r>
      <w:r w:rsidR="00971F38" w:rsidRPr="00B80F3E">
        <w:noBreakHyphen/>
      </w:r>
      <w:r w:rsidRPr="00B80F3E">
        <w:t>2019, 98,6% des recettes totales provenaient des contributions des membres de l</w:t>
      </w:r>
      <w:r w:rsidR="00601994" w:rsidRPr="00B80F3E">
        <w:t>’</w:t>
      </w:r>
      <w:r w:rsidRPr="00B80F3E">
        <w:t>Uni</w:t>
      </w:r>
      <w:r w:rsidR="00152661" w:rsidRPr="00B80F3E">
        <w:t>on.  Ce</w:t>
      </w:r>
      <w:r w:rsidRPr="00B80F3E">
        <w:t>lles</w:t>
      </w:r>
      <w:r w:rsidR="00971F38" w:rsidRPr="00B80F3E">
        <w:noBreakHyphen/>
      </w:r>
      <w:r w:rsidRPr="00B80F3E">
        <w:t>ci resteront la principale source de recettes dans les années à venir.</w:t>
      </w:r>
    </w:p>
    <w:p w:rsidR="005D35FB" w:rsidRPr="00B80F3E" w:rsidRDefault="005D35FB" w:rsidP="0090705C">
      <w:pPr>
        <w:pStyle w:val="ListParagraph"/>
        <w:ind w:left="0"/>
        <w:contextualSpacing w:val="0"/>
      </w:pPr>
    </w:p>
    <w:p w:rsidR="005D35FB" w:rsidRPr="00B80F3E" w:rsidRDefault="0090705C" w:rsidP="0090705C">
      <w:r w:rsidRPr="00B80F3E">
        <w:t>Une augmentation de la valeur de l</w:t>
      </w:r>
      <w:r w:rsidR="00601994" w:rsidRPr="00B80F3E">
        <w:t>’</w:t>
      </w:r>
      <w:r w:rsidRPr="00B80F3E">
        <w:t>unité de contribution n</w:t>
      </w:r>
      <w:r w:rsidR="00601994" w:rsidRPr="00B80F3E">
        <w:t>’</w:t>
      </w:r>
      <w:r w:rsidRPr="00B80F3E">
        <w:t>est pas prévue dans le programme et budget pour l</w:t>
      </w:r>
      <w:r w:rsidR="00601994" w:rsidRPr="00B80F3E">
        <w:t>’</w:t>
      </w:r>
      <w:r w:rsidRPr="00B80F3E">
        <w:t>exercice biennal 2022</w:t>
      </w:r>
      <w:r w:rsidR="00971F38" w:rsidRPr="00B80F3E">
        <w:noBreakHyphen/>
      </w:r>
      <w:r w:rsidRPr="00B80F3E">
        <w:t>2023.  Toutefois, la situation économique nationale ou la situation en matière de protection des obtentions végétales ou l</w:t>
      </w:r>
      <w:r w:rsidR="00601994" w:rsidRPr="00B80F3E">
        <w:t>’</w:t>
      </w:r>
      <w:r w:rsidRPr="00B80F3E">
        <w:t>amélioration future des services de l</w:t>
      </w:r>
      <w:r w:rsidR="00601994" w:rsidRPr="00B80F3E">
        <w:t>’</w:t>
      </w:r>
      <w:r w:rsidRPr="00B80F3E">
        <w:t>UPOV peuvent inciter certains membres de l</w:t>
      </w:r>
      <w:r w:rsidR="00601994" w:rsidRPr="00B80F3E">
        <w:t>’</w:t>
      </w:r>
      <w:r w:rsidRPr="00B80F3E">
        <w:t>Union à augmenter leur nombre d</w:t>
      </w:r>
      <w:r w:rsidR="00601994" w:rsidRPr="00B80F3E">
        <w:t>’</w:t>
      </w:r>
      <w:r w:rsidRPr="00B80F3E">
        <w:t>unités de contribution.</w:t>
      </w:r>
    </w:p>
    <w:p w:rsidR="005D35FB" w:rsidRPr="00B80F3E" w:rsidRDefault="005D35FB" w:rsidP="0090705C"/>
    <w:p w:rsidR="005D35FB" w:rsidRPr="00B80F3E" w:rsidRDefault="0090705C" w:rsidP="0090705C">
      <w:r w:rsidRPr="00B80F3E">
        <w:t>Le rapport d</w:t>
      </w:r>
      <w:r w:rsidR="00601994" w:rsidRPr="00B80F3E">
        <w:t>’</w:t>
      </w:r>
      <w:r w:rsidRPr="00B80F3E">
        <w:t>évaluation de la DSI a recommandé que le plan de développement stratégique de l</w:t>
      </w:r>
      <w:r w:rsidR="00601994" w:rsidRPr="00B80F3E">
        <w:t>’</w:t>
      </w:r>
      <w:r w:rsidRPr="00B80F3E">
        <w:t>UPOV soit axé sur la manière de “diversifier ses sources de revenus afin d</w:t>
      </w:r>
      <w:r w:rsidR="00601994" w:rsidRPr="00B80F3E">
        <w:t>’</w:t>
      </w:r>
      <w:r w:rsidRPr="00B80F3E">
        <w:t>assurer et de renforcer la viabilité des activités et services existants”.  Dans ce contexte, la figure 10 montre que la proportion des recettes ne provenant pas des contributions des membres de l</w:t>
      </w:r>
      <w:r w:rsidR="00601994" w:rsidRPr="00B80F3E">
        <w:t>’</w:t>
      </w:r>
      <w:r w:rsidRPr="00B80F3E">
        <w:t>Union a baissé, passant de 4,9% au cours de l</w:t>
      </w:r>
      <w:r w:rsidR="00601994" w:rsidRPr="00B80F3E">
        <w:t>’</w:t>
      </w:r>
      <w:r w:rsidRPr="00B80F3E">
        <w:t xml:space="preserve">exercice </w:t>
      </w:r>
      <w:r w:rsidR="00601994" w:rsidRPr="00B80F3E">
        <w:t>biennal 2010</w:t>
      </w:r>
      <w:r w:rsidR="00971F38" w:rsidRPr="00B80F3E">
        <w:noBreakHyphen/>
      </w:r>
      <w:r w:rsidRPr="00B80F3E">
        <w:t>2011 à 1,4% au cours de l</w:t>
      </w:r>
      <w:r w:rsidR="00601994" w:rsidRPr="00B80F3E">
        <w:t>’</w:t>
      </w:r>
      <w:r w:rsidRPr="00B80F3E">
        <w:t>exercice biennal 2018</w:t>
      </w:r>
      <w:r w:rsidR="00971F38" w:rsidRPr="00B80F3E">
        <w:noBreakHyphen/>
      </w:r>
      <w:r w:rsidRPr="00B80F3E">
        <w:t>2019.</w:t>
      </w:r>
    </w:p>
    <w:p w:rsidR="005D35FB" w:rsidRPr="00B80F3E" w:rsidRDefault="005D35FB" w:rsidP="0090705C"/>
    <w:p w:rsidR="005D35FB" w:rsidRPr="00B80F3E" w:rsidRDefault="0090705C" w:rsidP="0090705C">
      <w:r w:rsidRPr="00B80F3E">
        <w:t>Dans le programme et le budget pour l</w:t>
      </w:r>
      <w:r w:rsidR="00601994" w:rsidRPr="00B80F3E">
        <w:t>’</w:t>
      </w:r>
      <w:r w:rsidRPr="00B80F3E">
        <w:t>exercice biennal 2022</w:t>
      </w:r>
      <w:r w:rsidR="00971F38" w:rsidRPr="00B80F3E">
        <w:noBreakHyphen/>
      </w:r>
      <w:r w:rsidRPr="00B80F3E">
        <w:t>2023, la diversification du portefeuille de recettes de l</w:t>
      </w:r>
      <w:r w:rsidR="00601994" w:rsidRPr="00B80F3E">
        <w:t>’</w:t>
      </w:r>
      <w:r w:rsidRPr="00B80F3E">
        <w:t>UPOV sera fondée sur les recettes tirées de la base de données UPOV PRISMA, de la base de données PLUTO et des cours d</w:t>
      </w:r>
      <w:r w:rsidR="00601994" w:rsidRPr="00B80F3E">
        <w:t>’</w:t>
      </w:r>
      <w:r w:rsidRPr="00B80F3E">
        <w:t>enseignement à distan</w:t>
      </w:r>
      <w:r w:rsidR="00152661" w:rsidRPr="00B80F3E">
        <w:t>ce.  Le</w:t>
      </w:r>
      <w:r w:rsidRPr="00B80F3E">
        <w:t xml:space="preserve"> montant des taxes pour l</w:t>
      </w:r>
      <w:r w:rsidR="00601994" w:rsidRPr="00B80F3E">
        <w:t>’</w:t>
      </w:r>
      <w:r w:rsidRPr="00B80F3E">
        <w:t>utilisation d</w:t>
      </w:r>
      <w:r w:rsidR="00601994" w:rsidRPr="00B80F3E">
        <w:t>’</w:t>
      </w:r>
      <w:r w:rsidRPr="00B80F3E">
        <w:t>UPOV PRISMA (90 francs suisses par demande déposée), de la base de données PLUTO (750 francs suisses par an) et les cours d</w:t>
      </w:r>
      <w:r w:rsidR="00601994" w:rsidRPr="00B80F3E">
        <w:t>’</w:t>
      </w:r>
      <w:r w:rsidRPr="00B80F3E">
        <w:t>enseignement à distance (1000 francs suisses par étudiant), le cas échéant, devrait être le même qu</w:t>
      </w:r>
      <w:r w:rsidR="00601994" w:rsidRPr="00B80F3E">
        <w:t>’</w:t>
      </w:r>
      <w:r w:rsidRPr="00B80F3E">
        <w:t>en 2021.</w:t>
      </w:r>
    </w:p>
    <w:p w:rsidR="005D35FB" w:rsidRPr="00B80F3E" w:rsidRDefault="005D35FB" w:rsidP="0090705C"/>
    <w:p w:rsidR="00601994" w:rsidRPr="00B80F3E" w:rsidRDefault="0090705C" w:rsidP="0090705C">
      <w:r w:rsidRPr="00B80F3E">
        <w:t>L</w:t>
      </w:r>
      <w:r w:rsidR="00601994" w:rsidRPr="00B80F3E">
        <w:t>’</w:t>
      </w:r>
      <w:r w:rsidRPr="00B80F3E">
        <w:t>UPOV a grandement bénéficié des fonds extrabudgétaires provenant des membres de l</w:t>
      </w:r>
      <w:r w:rsidR="00601994" w:rsidRPr="00B80F3E">
        <w:t>’</w:t>
      </w:r>
      <w:r w:rsidRPr="00B80F3E">
        <w:t>Union, par exemple sous la forme de fonds fiduciair</w:t>
      </w:r>
      <w:r w:rsidR="00152661" w:rsidRPr="00B80F3E">
        <w:t>es.  La</w:t>
      </w:r>
      <w:r w:rsidRPr="00B80F3E">
        <w:t xml:space="preserve"> figure 11 montre l</w:t>
      </w:r>
      <w:r w:rsidR="00601994" w:rsidRPr="00B80F3E">
        <w:t>’</w:t>
      </w:r>
      <w:r w:rsidRPr="00B80F3E">
        <w:t>évolution des fonds extrabudgétaires depuis 2010.  Compte tenu des coûts engagés par le Bureau de l</w:t>
      </w:r>
      <w:r w:rsidR="00601994" w:rsidRPr="00B80F3E">
        <w:t>’</w:t>
      </w:r>
      <w:r w:rsidRPr="00B80F3E">
        <w:t>Union pour l</w:t>
      </w:r>
      <w:r w:rsidR="00601994" w:rsidRPr="00B80F3E">
        <w:t>’</w:t>
      </w:r>
      <w:r w:rsidRPr="00B80F3E">
        <w:t>administration de ces fonds fiduciaires, une taxe est incluse pour les dépenses d</w:t>
      </w:r>
      <w:r w:rsidR="00601994" w:rsidRPr="00B80F3E">
        <w:t>’</w:t>
      </w:r>
      <w:r w:rsidRPr="00B80F3E">
        <w:t>appui administratif, qui sont traitées comme des recett</w:t>
      </w:r>
      <w:r w:rsidR="00152661" w:rsidRPr="00B80F3E">
        <w:t>es.  En</w:t>
      </w:r>
      <w:r w:rsidRPr="00B80F3E">
        <w:t> 2020</w:t>
      </w:r>
      <w:r w:rsidR="00971F38" w:rsidRPr="00B80F3E">
        <w:noBreakHyphen/>
      </w:r>
      <w:r w:rsidRPr="00B80F3E">
        <w:t>2021, les recettes provenant des fonds extrabudgétaires seront sensiblement affectées par la situation découlant de la COVID</w:t>
      </w:r>
      <w:r w:rsidR="00971F38" w:rsidRPr="00B80F3E">
        <w:noBreakHyphen/>
      </w:r>
      <w:r w:rsidRPr="00B80F3E">
        <w:t>19, car la majeure partie de ces fonds couvrent les frais de voyage et l</w:t>
      </w:r>
      <w:r w:rsidR="00601994" w:rsidRPr="00B80F3E">
        <w:t>’</w:t>
      </w:r>
      <w:r w:rsidRPr="00B80F3E">
        <w:t>indemnité journalière de subsistan</w:t>
      </w:r>
      <w:r w:rsidR="00152661" w:rsidRPr="00B80F3E">
        <w:t>ce.  Le</w:t>
      </w:r>
      <w:r w:rsidRPr="00B80F3E">
        <w:t xml:space="preserve"> programme et budget pour l</w:t>
      </w:r>
      <w:r w:rsidR="00601994" w:rsidRPr="00B80F3E">
        <w:t>’</w:t>
      </w:r>
      <w:r w:rsidRPr="00B80F3E">
        <w:t xml:space="preserve">exercice </w:t>
      </w:r>
      <w:r w:rsidR="00601994" w:rsidRPr="00B80F3E">
        <w:t>biennal 2022</w:t>
      </w:r>
      <w:r w:rsidR="00971F38" w:rsidRPr="00B80F3E">
        <w:noBreakHyphen/>
      </w:r>
      <w:r w:rsidRPr="00B80F3E">
        <w:t>2023 prévoit que les fonds extrabudgétaires seront à un niveau similaire à celui prévu dans le budget pour l</w:t>
      </w:r>
      <w:r w:rsidR="00601994" w:rsidRPr="00B80F3E">
        <w:t>’</w:t>
      </w:r>
      <w:r w:rsidRPr="00B80F3E">
        <w:t>exercice</w:t>
      </w:r>
      <w:r w:rsidR="00152661" w:rsidRPr="00B80F3E">
        <w:t> </w:t>
      </w:r>
      <w:r w:rsidRPr="00B80F3E">
        <w:t>2020</w:t>
      </w:r>
      <w:r w:rsidR="00971F38" w:rsidRPr="00B80F3E">
        <w:noBreakHyphen/>
      </w:r>
      <w:r w:rsidRPr="00B80F3E">
        <w:t>2021</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20217" w:rsidRPr="00B80F3E" w:rsidTr="00C5441A">
        <w:tc>
          <w:tcPr>
            <w:tcW w:w="9629" w:type="dxa"/>
          </w:tcPr>
          <w:p w:rsidR="005D35FB" w:rsidRPr="00B80F3E" w:rsidRDefault="003A2087" w:rsidP="00C5441A">
            <w:pPr>
              <w:keepNext/>
              <w:jc w:val="center"/>
              <w:rPr>
                <w:i/>
                <w:color w:val="26724C"/>
                <w:sz w:val="18"/>
              </w:rPr>
            </w:pPr>
            <w:r w:rsidRPr="00B80F3E">
              <w:rPr>
                <w:i/>
                <w:color w:val="26724C"/>
                <w:sz w:val="18"/>
              </w:rPr>
              <w:t>Figure 11.  Évolution des fonds extrabudgétaires</w:t>
            </w:r>
          </w:p>
          <w:p w:rsidR="00696D3B" w:rsidRPr="00B80F3E" w:rsidRDefault="00696D3B" w:rsidP="00C5441A">
            <w:pPr>
              <w:keepNext/>
              <w:jc w:val="center"/>
              <w:rPr>
                <w:i/>
                <w:color w:val="26724C"/>
                <w:sz w:val="18"/>
              </w:rPr>
            </w:pPr>
          </w:p>
        </w:tc>
      </w:tr>
      <w:tr w:rsidR="00696D3B" w:rsidRPr="00B80F3E" w:rsidTr="00C5441A">
        <w:tc>
          <w:tcPr>
            <w:tcW w:w="9629" w:type="dxa"/>
          </w:tcPr>
          <w:p w:rsidR="00696D3B" w:rsidRPr="00B80F3E" w:rsidRDefault="00696D3B" w:rsidP="00C5441A">
            <w:pPr>
              <w:jc w:val="center"/>
            </w:pPr>
            <w:r w:rsidRPr="00B80F3E">
              <w:t xml:space="preserve"> </w:t>
            </w:r>
            <w:r w:rsidR="007E05D9" w:rsidRPr="00B80F3E">
              <w:rPr>
                <w:noProof/>
                <w:lang w:val="en-US"/>
              </w:rPr>
              <w:drawing>
                <wp:inline distT="0" distB="0" distL="0" distR="0">
                  <wp:extent cx="5803200" cy="37941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03200" cy="3794122"/>
                          </a:xfrm>
                          <a:prstGeom prst="rect">
                            <a:avLst/>
                          </a:prstGeom>
                          <a:noFill/>
                          <a:ln>
                            <a:noFill/>
                          </a:ln>
                        </pic:spPr>
                      </pic:pic>
                    </a:graphicData>
                  </a:graphic>
                </wp:inline>
              </w:drawing>
            </w:r>
          </w:p>
        </w:tc>
      </w:tr>
    </w:tbl>
    <w:p w:rsidR="005D35FB" w:rsidRPr="00B80F3E" w:rsidRDefault="005D35FB" w:rsidP="00696D3B"/>
    <w:p w:rsidR="00601994" w:rsidRPr="00B80F3E" w:rsidRDefault="00696D3B" w:rsidP="00696D3B">
      <w:pPr>
        <w:ind w:left="360"/>
        <w:rPr>
          <w:i/>
          <w:sz w:val="16"/>
          <w:szCs w:val="18"/>
        </w:rPr>
      </w:pPr>
      <w:r w:rsidRPr="00B80F3E">
        <w:rPr>
          <w:sz w:val="16"/>
          <w:szCs w:val="18"/>
        </w:rPr>
        <w:t>*</w:t>
      </w:r>
      <w:r w:rsidR="003A2087" w:rsidRPr="00B80F3E">
        <w:rPr>
          <w:i/>
          <w:sz w:val="18"/>
          <w:szCs w:val="18"/>
        </w:rPr>
        <w:t xml:space="preserve"> Les fonds fiduciaires du Japon pour 2015 et 2016 ont été reçus en 2016 mais ont été répartis sur 2015 et 2016 aux fins du présent graphique</w:t>
      </w:r>
      <w:r w:rsidRPr="00B80F3E">
        <w:rPr>
          <w:i/>
          <w:sz w:val="16"/>
          <w:szCs w:val="18"/>
        </w:rPr>
        <w:t>.</w:t>
      </w:r>
    </w:p>
    <w:p w:rsidR="005D35FB" w:rsidRPr="00B80F3E" w:rsidRDefault="005D35FB" w:rsidP="00696D3B"/>
    <w:p w:rsidR="005D35FB" w:rsidRPr="00B80F3E" w:rsidRDefault="005D35FB" w:rsidP="00696D3B"/>
    <w:p w:rsidR="005D35FB" w:rsidRPr="00B80F3E" w:rsidRDefault="003A2087" w:rsidP="001E3A4E">
      <w:pPr>
        <w:pStyle w:val="Heading2"/>
        <w:rPr>
          <w:lang w:val="fr-FR"/>
        </w:rPr>
      </w:pPr>
      <w:bookmarkStart w:id="482" w:name="_Toc79751979"/>
      <w:r w:rsidRPr="00B80F3E">
        <w:rPr>
          <w:lang w:val="fr-FR"/>
        </w:rPr>
        <w:t>B</w:t>
      </w:r>
      <w:r w:rsidR="00696D3B" w:rsidRPr="00B80F3E">
        <w:rPr>
          <w:lang w:val="fr-FR"/>
        </w:rPr>
        <w:t>udget</w:t>
      </w:r>
      <w:r w:rsidRPr="00B80F3E">
        <w:rPr>
          <w:lang w:val="fr-FR"/>
        </w:rPr>
        <w:t xml:space="preserve"> proposé </w:t>
      </w:r>
      <w:r w:rsidR="00601994" w:rsidRPr="00B80F3E">
        <w:rPr>
          <w:lang w:val="fr-FR"/>
        </w:rPr>
        <w:t>pour 2022</w:t>
      </w:r>
      <w:r w:rsidR="00971F38" w:rsidRPr="00B80F3E">
        <w:rPr>
          <w:lang w:val="fr-FR"/>
        </w:rPr>
        <w:noBreakHyphen/>
      </w:r>
      <w:r w:rsidR="00696D3B" w:rsidRPr="00B80F3E">
        <w:rPr>
          <w:lang w:val="fr-FR"/>
        </w:rPr>
        <w:t>2023</w:t>
      </w:r>
      <w:bookmarkEnd w:id="482"/>
    </w:p>
    <w:p w:rsidR="005D35FB" w:rsidRPr="00B80F3E" w:rsidRDefault="005D35FB" w:rsidP="00696D3B"/>
    <w:p w:rsidR="005D35FB" w:rsidRPr="00B80F3E" w:rsidRDefault="003A2087" w:rsidP="003A2087">
      <w:pPr>
        <w:rPr>
          <w:spacing w:val="-2"/>
          <w:szCs w:val="24"/>
        </w:rPr>
      </w:pPr>
      <w:r w:rsidRPr="00B80F3E">
        <w:t>Le budget proposé</w:t>
      </w:r>
      <w:r w:rsidRPr="00B80F3E">
        <w:rPr>
          <w:rStyle w:val="FootnoteReference"/>
        </w:rPr>
        <w:footnoteReference w:id="8"/>
      </w:r>
      <w:r w:rsidRPr="00B80F3E">
        <w:t xml:space="preserve"> pour l</w:t>
      </w:r>
      <w:r w:rsidR="00601994" w:rsidRPr="00B80F3E">
        <w:t>’</w:t>
      </w:r>
      <w:r w:rsidRPr="00B80F3E">
        <w:t>exercice </w:t>
      </w:r>
      <w:r w:rsidRPr="00B80F3E">
        <w:rPr>
          <w:snapToGrid w:val="0"/>
        </w:rPr>
        <w:t>2022</w:t>
      </w:r>
      <w:r w:rsidR="00971F38" w:rsidRPr="00B80F3E">
        <w:rPr>
          <w:snapToGrid w:val="0"/>
        </w:rPr>
        <w:noBreakHyphen/>
      </w:r>
      <w:r w:rsidRPr="00B80F3E">
        <w:rPr>
          <w:snapToGrid w:val="0"/>
        </w:rPr>
        <w:t>2023</w:t>
      </w:r>
      <w:r w:rsidRPr="00B80F3E">
        <w:t xml:space="preserve"> prévoit des recettes s</w:t>
      </w:r>
      <w:r w:rsidR="00601994" w:rsidRPr="00B80F3E">
        <w:t>’</w:t>
      </w:r>
      <w:r w:rsidRPr="00B80F3E">
        <w:t>élevant à 7 634 500 francs suisses par rapport au budget</w:t>
      </w:r>
      <w:r w:rsidR="00152661" w:rsidRPr="00B80F3E">
        <w:t> </w:t>
      </w:r>
      <w:r w:rsidRPr="00B80F3E">
        <w:t>2020</w:t>
      </w:r>
      <w:r w:rsidR="00971F38" w:rsidRPr="00B80F3E">
        <w:noBreakHyphen/>
      </w:r>
      <w:r w:rsidRPr="00B80F3E">
        <w:t>2021, dans lequel elles s</w:t>
      </w:r>
      <w:r w:rsidR="00601994" w:rsidRPr="00B80F3E">
        <w:t>’</w:t>
      </w:r>
      <w:r w:rsidRPr="00B80F3E">
        <w:t>établissaient à 7 347 285 francs suiss</w:t>
      </w:r>
      <w:r w:rsidR="00152661" w:rsidRPr="00B80F3E">
        <w:t>es.  Le</w:t>
      </w:r>
      <w:r w:rsidRPr="00B80F3E">
        <w:t>s dépenses devraient se situer au même niveau que les recettes (voir le tableau 1)</w:t>
      </w:r>
      <w:r w:rsidRPr="00B80F3E">
        <w:rPr>
          <w:spacing w:val="-2"/>
          <w:szCs w:val="24"/>
        </w:rPr>
        <w:t>.</w:t>
      </w:r>
    </w:p>
    <w:p w:rsidR="005D35FB" w:rsidRPr="00B80F3E" w:rsidRDefault="005D35FB" w:rsidP="00696D3B"/>
    <w:p w:rsidR="005D35FB" w:rsidRPr="00B80F3E" w:rsidRDefault="005D35FB" w:rsidP="00696D3B">
      <w:pPr>
        <w:jc w:val="center"/>
      </w:pPr>
    </w:p>
    <w:p w:rsidR="00601994" w:rsidRPr="00B80F3E" w:rsidRDefault="003A2087" w:rsidP="003A2087">
      <w:pPr>
        <w:jc w:val="center"/>
        <w:rPr>
          <w:b/>
          <w:color w:val="26724C"/>
        </w:rPr>
      </w:pPr>
      <w:r w:rsidRPr="00B80F3E">
        <w:rPr>
          <w:b/>
          <w:color w:val="26724C"/>
        </w:rPr>
        <w:t>Tableau 1</w:t>
      </w:r>
      <w:r w:rsidR="00877780" w:rsidRPr="00B80F3E">
        <w:rPr>
          <w:b/>
          <w:color w:val="26724C"/>
        </w:rPr>
        <w:t xml:space="preserve">. </w:t>
      </w:r>
      <w:r w:rsidRPr="00B80F3E">
        <w:rPr>
          <w:b/>
          <w:color w:val="26724C"/>
        </w:rPr>
        <w:t xml:space="preserve"> Recettes et dépenses</w:t>
      </w:r>
      <w:r w:rsidR="00152661" w:rsidRPr="00B80F3E">
        <w:rPr>
          <w:b/>
          <w:color w:val="26724C"/>
        </w:rPr>
        <w:t> </w:t>
      </w:r>
      <w:r w:rsidRPr="00B80F3E">
        <w:rPr>
          <w:b/>
          <w:color w:val="26724C"/>
        </w:rPr>
        <w:t>2018</w:t>
      </w:r>
      <w:r w:rsidR="00971F38" w:rsidRPr="00B80F3E">
        <w:rPr>
          <w:b/>
          <w:color w:val="26724C"/>
        </w:rPr>
        <w:noBreakHyphen/>
      </w:r>
      <w:r w:rsidRPr="00B80F3E">
        <w:rPr>
          <w:b/>
          <w:color w:val="26724C"/>
        </w:rPr>
        <w:t>2019, 2020</w:t>
      </w:r>
      <w:r w:rsidR="00971F38" w:rsidRPr="00B80F3E">
        <w:rPr>
          <w:b/>
          <w:color w:val="26724C"/>
        </w:rPr>
        <w:noBreakHyphen/>
      </w:r>
      <w:r w:rsidRPr="00B80F3E">
        <w:rPr>
          <w:b/>
          <w:color w:val="26724C"/>
        </w:rPr>
        <w:t>2021 et 2022</w:t>
      </w:r>
      <w:r w:rsidR="00971F38" w:rsidRPr="00B80F3E">
        <w:rPr>
          <w:b/>
          <w:color w:val="26724C"/>
        </w:rPr>
        <w:noBreakHyphen/>
      </w:r>
      <w:r w:rsidRPr="00B80F3E">
        <w:rPr>
          <w:b/>
          <w:color w:val="26724C"/>
        </w:rPr>
        <w:t>2023</w:t>
      </w:r>
    </w:p>
    <w:p w:rsidR="005D35FB" w:rsidRPr="00B80F3E" w:rsidRDefault="00696D3B" w:rsidP="003A2087">
      <w:pPr>
        <w:jc w:val="center"/>
        <w:rPr>
          <w:i/>
          <w:sz w:val="18"/>
        </w:rPr>
      </w:pPr>
      <w:r w:rsidRPr="00B80F3E">
        <w:rPr>
          <w:i/>
          <w:sz w:val="18"/>
        </w:rPr>
        <w:t>(</w:t>
      </w:r>
      <w:r w:rsidR="003A2087" w:rsidRPr="00B80F3E">
        <w:rPr>
          <w:i/>
          <w:sz w:val="18"/>
        </w:rPr>
        <w:t>en milliers de francs suisses</w:t>
      </w:r>
      <w:r w:rsidRPr="00B80F3E">
        <w:rPr>
          <w:i/>
          <w:sz w:val="18"/>
        </w:rPr>
        <w:t>)</w:t>
      </w:r>
    </w:p>
    <w:p w:rsidR="00696D3B" w:rsidRPr="00B80F3E" w:rsidRDefault="00696D3B" w:rsidP="00696D3B">
      <w:pPr>
        <w:rPr>
          <w:spacing w:val="-2"/>
          <w:szCs w:val="24"/>
        </w:rPr>
      </w:pPr>
    </w:p>
    <w:tbl>
      <w:tblPr>
        <w:tblW w:w="9560" w:type="dxa"/>
        <w:tblLook w:val="04A0" w:firstRow="1" w:lastRow="0" w:firstColumn="1" w:lastColumn="0" w:noHBand="0" w:noVBand="1"/>
      </w:tblPr>
      <w:tblGrid>
        <w:gridCol w:w="3800"/>
        <w:gridCol w:w="1438"/>
        <w:gridCol w:w="999"/>
        <w:gridCol w:w="851"/>
        <w:gridCol w:w="812"/>
        <w:gridCol w:w="1660"/>
      </w:tblGrid>
      <w:tr w:rsidR="00520D55" w:rsidRPr="00B80F3E" w:rsidTr="0011356D">
        <w:trPr>
          <w:trHeight w:val="255"/>
        </w:trPr>
        <w:tc>
          <w:tcPr>
            <w:tcW w:w="3800" w:type="dxa"/>
            <w:tcBorders>
              <w:top w:val="nil"/>
              <w:left w:val="nil"/>
              <w:bottom w:val="nil"/>
              <w:right w:val="nil"/>
            </w:tcBorders>
            <w:shd w:val="clear" w:color="000000" w:fill="C7CFD8"/>
            <w:hideMark/>
          </w:tcPr>
          <w:p w:rsidR="00520D55" w:rsidRPr="00B80F3E" w:rsidRDefault="00520D55" w:rsidP="00520D55">
            <w:pPr>
              <w:ind w:firstLineChars="100" w:firstLine="200"/>
              <w:jc w:val="left"/>
              <w:rPr>
                <w:rFonts w:cs="Arial"/>
                <w:b/>
                <w:bCs/>
                <w:i/>
                <w:iCs/>
              </w:rPr>
            </w:pPr>
          </w:p>
        </w:tc>
        <w:tc>
          <w:tcPr>
            <w:tcW w:w="1438"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Montant effectif</w:t>
            </w:r>
            <w:r w:rsidR="0011356D">
              <w:rPr>
                <w:rFonts w:ascii="Arial Narrow" w:hAnsi="Arial Narrow" w:cs="Arial"/>
                <w:b/>
                <w:bCs/>
                <w:sz w:val="18"/>
                <w:szCs w:val="18"/>
              </w:rPr>
              <w:t xml:space="preserve"> </w:t>
            </w:r>
            <w:r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999"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Budget</w:t>
            </w:r>
            <w:r w:rsidR="0011356D">
              <w:rPr>
                <w:rFonts w:ascii="Arial Narrow" w:hAnsi="Arial Narrow" w:cs="Arial"/>
                <w:b/>
                <w:bCs/>
                <w:sz w:val="18"/>
                <w:szCs w:val="18"/>
              </w:rPr>
              <w:t xml:space="preserve"> </w:t>
            </w:r>
            <w:r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663" w:type="dxa"/>
            <w:gridSpan w:val="2"/>
            <w:tcBorders>
              <w:top w:val="nil"/>
              <w:left w:val="nil"/>
              <w:bottom w:val="single" w:sz="4" w:space="0" w:color="748B9E"/>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Variation</w:t>
            </w:r>
          </w:p>
        </w:tc>
        <w:tc>
          <w:tcPr>
            <w:tcW w:w="1660"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Budget proposé pour 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696D3B" w:rsidRPr="00B80F3E" w:rsidTr="0011356D">
        <w:trPr>
          <w:trHeight w:val="260"/>
        </w:trPr>
        <w:tc>
          <w:tcPr>
            <w:tcW w:w="3800" w:type="dxa"/>
            <w:tcBorders>
              <w:top w:val="nil"/>
              <w:left w:val="nil"/>
              <w:bottom w:val="nil"/>
              <w:right w:val="nil"/>
            </w:tcBorders>
            <w:shd w:val="clear" w:color="000000" w:fill="C7CFD8"/>
            <w:vAlign w:val="bottom"/>
            <w:hideMark/>
          </w:tcPr>
          <w:p w:rsidR="00696D3B" w:rsidRPr="00B80F3E" w:rsidRDefault="00696D3B" w:rsidP="00C5441A">
            <w:pPr>
              <w:ind w:firstLineChars="100" w:firstLine="200"/>
              <w:jc w:val="left"/>
              <w:rPr>
                <w:rFonts w:cs="Arial"/>
                <w:b/>
                <w:bCs/>
                <w:i/>
                <w:iCs/>
              </w:rPr>
            </w:pPr>
            <w:r w:rsidRPr="00B80F3E">
              <w:rPr>
                <w:rFonts w:cs="Arial"/>
                <w:b/>
                <w:bCs/>
                <w:i/>
                <w:iCs/>
              </w:rPr>
              <w:t> </w:t>
            </w:r>
          </w:p>
        </w:tc>
        <w:tc>
          <w:tcPr>
            <w:tcW w:w="143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99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851"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 </w:t>
            </w:r>
          </w:p>
        </w:tc>
        <w:tc>
          <w:tcPr>
            <w:tcW w:w="81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D=B+C </w:t>
            </w:r>
          </w:p>
        </w:tc>
      </w:tr>
      <w:tr w:rsidR="003A2087" w:rsidRPr="00B80F3E" w:rsidTr="0011356D">
        <w:trPr>
          <w:trHeight w:val="330"/>
        </w:trPr>
        <w:tc>
          <w:tcPr>
            <w:tcW w:w="3800" w:type="dxa"/>
            <w:tcBorders>
              <w:top w:val="nil"/>
              <w:left w:val="nil"/>
              <w:bottom w:val="nil"/>
              <w:right w:val="nil"/>
            </w:tcBorders>
            <w:shd w:val="clear" w:color="auto" w:fill="auto"/>
            <w:vAlign w:val="center"/>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1. </w:t>
            </w:r>
            <w:r w:rsidR="00AA155F" w:rsidRPr="00B80F3E">
              <w:rPr>
                <w:rFonts w:ascii="Arial Narrow" w:hAnsi="Arial Narrow" w:cs="Arial"/>
                <w:b/>
                <w:bCs/>
              </w:rPr>
              <w:t xml:space="preserve"> </w:t>
            </w:r>
            <w:r w:rsidRPr="00B80F3E">
              <w:rPr>
                <w:rFonts w:ascii="Arial Narrow" w:hAnsi="Arial Narrow" w:cs="Arial"/>
                <w:b/>
                <w:bCs/>
              </w:rPr>
              <w:t>Recettes</w:t>
            </w:r>
          </w:p>
        </w:tc>
        <w:tc>
          <w:tcPr>
            <w:tcW w:w="1438"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6 931</w:t>
            </w:r>
          </w:p>
        </w:tc>
        <w:tc>
          <w:tcPr>
            <w:tcW w:w="999"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7 347</w:t>
            </w:r>
          </w:p>
        </w:tc>
        <w:tc>
          <w:tcPr>
            <w:tcW w:w="851"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287</w:t>
            </w:r>
          </w:p>
        </w:tc>
        <w:tc>
          <w:tcPr>
            <w:tcW w:w="812"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3,9%</w:t>
            </w:r>
          </w:p>
        </w:tc>
        <w:tc>
          <w:tcPr>
            <w:tcW w:w="1660"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7 635</w:t>
            </w:r>
          </w:p>
        </w:tc>
      </w:tr>
      <w:tr w:rsidR="003A2087" w:rsidRPr="00B80F3E" w:rsidTr="0011356D">
        <w:trPr>
          <w:trHeight w:val="330"/>
        </w:trPr>
        <w:tc>
          <w:tcPr>
            <w:tcW w:w="3800" w:type="dxa"/>
            <w:tcBorders>
              <w:top w:val="nil"/>
              <w:left w:val="nil"/>
              <w:bottom w:val="single" w:sz="4" w:space="0" w:color="AAB8C4"/>
              <w:right w:val="nil"/>
            </w:tcBorders>
            <w:shd w:val="clear" w:color="auto" w:fill="auto"/>
            <w:noWrap/>
            <w:vAlign w:val="center"/>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2. </w:t>
            </w:r>
            <w:r w:rsidR="00AA155F" w:rsidRPr="00B80F3E">
              <w:rPr>
                <w:rFonts w:ascii="Arial Narrow" w:hAnsi="Arial Narrow" w:cs="Arial"/>
                <w:b/>
                <w:bCs/>
              </w:rPr>
              <w:t xml:space="preserve"> </w:t>
            </w:r>
            <w:r w:rsidR="00152661" w:rsidRPr="00B80F3E">
              <w:rPr>
                <w:rFonts w:ascii="Arial Narrow" w:hAnsi="Arial Narrow" w:cs="Arial"/>
                <w:b/>
                <w:bCs/>
              </w:rPr>
              <w:t>Dép</w:t>
            </w:r>
            <w:r w:rsidRPr="00B80F3E">
              <w:rPr>
                <w:rFonts w:ascii="Arial Narrow" w:hAnsi="Arial Narrow" w:cs="Arial"/>
                <w:b/>
                <w:bCs/>
              </w:rPr>
              <w:t>enses</w:t>
            </w:r>
          </w:p>
        </w:tc>
        <w:tc>
          <w:tcPr>
            <w:tcW w:w="1438" w:type="dxa"/>
            <w:tcBorders>
              <w:top w:val="nil"/>
              <w:left w:val="nil"/>
              <w:bottom w:val="single" w:sz="4" w:space="0" w:color="BFBFBF"/>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6 854</w:t>
            </w:r>
          </w:p>
        </w:tc>
        <w:tc>
          <w:tcPr>
            <w:tcW w:w="999"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7 347</w:t>
            </w:r>
          </w:p>
        </w:tc>
        <w:tc>
          <w:tcPr>
            <w:tcW w:w="851"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287</w:t>
            </w:r>
          </w:p>
        </w:tc>
        <w:tc>
          <w:tcPr>
            <w:tcW w:w="812" w:type="dxa"/>
            <w:tcBorders>
              <w:top w:val="nil"/>
              <w:left w:val="nil"/>
              <w:bottom w:val="single" w:sz="4" w:space="0" w:color="BFBFBF"/>
              <w:right w:val="nil"/>
            </w:tcBorders>
            <w:shd w:val="clear" w:color="auto" w:fill="auto"/>
            <w:vAlign w:val="center"/>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3,9%</w:t>
            </w:r>
          </w:p>
        </w:tc>
        <w:tc>
          <w:tcPr>
            <w:tcW w:w="1660"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7 635</w:t>
            </w:r>
          </w:p>
        </w:tc>
      </w:tr>
      <w:tr w:rsidR="003A2087" w:rsidRPr="00B80F3E" w:rsidTr="0011356D">
        <w:trPr>
          <w:trHeight w:val="330"/>
        </w:trPr>
        <w:tc>
          <w:tcPr>
            <w:tcW w:w="3800" w:type="dxa"/>
            <w:tcBorders>
              <w:top w:val="nil"/>
              <w:left w:val="nil"/>
              <w:bottom w:val="nil"/>
              <w:right w:val="nil"/>
            </w:tcBorders>
            <w:shd w:val="clear" w:color="auto" w:fill="auto"/>
            <w:vAlign w:val="bottom"/>
            <w:hideMark/>
          </w:tcPr>
          <w:p w:rsidR="003A2087" w:rsidRPr="00B80F3E" w:rsidRDefault="003A2087" w:rsidP="003A2087">
            <w:pPr>
              <w:ind w:firstLineChars="100" w:firstLine="200"/>
              <w:jc w:val="left"/>
              <w:rPr>
                <w:rFonts w:ascii="Arial Narrow" w:hAnsi="Arial Narrow" w:cs="Arial"/>
                <w:i/>
                <w:iCs/>
              </w:rPr>
            </w:pPr>
            <w:r w:rsidRPr="00B80F3E">
              <w:rPr>
                <w:rFonts w:ascii="Arial Narrow" w:hAnsi="Arial Narrow" w:cs="Arial"/>
                <w:i/>
                <w:iCs/>
              </w:rPr>
              <w:t xml:space="preserve">Différence </w:t>
            </w:r>
          </w:p>
        </w:tc>
        <w:tc>
          <w:tcPr>
            <w:tcW w:w="1438" w:type="dxa"/>
            <w:tcBorders>
              <w:top w:val="nil"/>
              <w:left w:val="nil"/>
              <w:bottom w:val="nil"/>
              <w:right w:val="nil"/>
            </w:tcBorders>
            <w:shd w:val="clear" w:color="auto" w:fill="auto"/>
            <w:vAlign w:val="bottom"/>
            <w:hideMark/>
          </w:tcPr>
          <w:p w:rsidR="003A2087" w:rsidRPr="00B80F3E" w:rsidRDefault="003A2087" w:rsidP="003A2087">
            <w:pPr>
              <w:jc w:val="right"/>
              <w:rPr>
                <w:rFonts w:ascii="Arial Narrow" w:hAnsi="Arial Narrow" w:cs="Arial"/>
                <w:i/>
                <w:iCs/>
                <w:color w:val="000000"/>
              </w:rPr>
            </w:pPr>
            <w:r w:rsidRPr="00B80F3E">
              <w:rPr>
                <w:rFonts w:ascii="Arial Narrow" w:hAnsi="Arial Narrow" w:cs="Arial"/>
                <w:i/>
                <w:iCs/>
                <w:color w:val="000000"/>
              </w:rPr>
              <w:t>76</w:t>
            </w:r>
          </w:p>
        </w:tc>
        <w:tc>
          <w:tcPr>
            <w:tcW w:w="999"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851"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812"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1660"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r>
      <w:tr w:rsidR="003A2087" w:rsidRPr="00B80F3E" w:rsidTr="0011356D">
        <w:trPr>
          <w:trHeight w:val="260"/>
        </w:trPr>
        <w:tc>
          <w:tcPr>
            <w:tcW w:w="3800" w:type="dxa"/>
            <w:tcBorders>
              <w:top w:val="nil"/>
              <w:left w:val="nil"/>
              <w:bottom w:val="nil"/>
              <w:right w:val="nil"/>
            </w:tcBorders>
            <w:shd w:val="clear" w:color="auto" w:fill="auto"/>
            <w:vAlign w:val="bottom"/>
            <w:hideMark/>
          </w:tcPr>
          <w:p w:rsidR="003A2087" w:rsidRPr="00B80F3E" w:rsidRDefault="003A2087" w:rsidP="003A2087">
            <w:pPr>
              <w:jc w:val="left"/>
              <w:rPr>
                <w:rFonts w:ascii="Arial Narrow" w:hAnsi="Arial Narrow" w:cs="Arial"/>
                <w:i/>
                <w:iCs/>
                <w:color w:val="000000"/>
              </w:rPr>
            </w:pPr>
          </w:p>
        </w:tc>
        <w:tc>
          <w:tcPr>
            <w:tcW w:w="1438"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999"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812"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1660"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r>
      <w:tr w:rsidR="003A2087" w:rsidRPr="00B80F3E" w:rsidTr="0011356D">
        <w:trPr>
          <w:trHeight w:val="330"/>
        </w:trPr>
        <w:tc>
          <w:tcPr>
            <w:tcW w:w="3800"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3. </w:t>
            </w:r>
            <w:r w:rsidR="00AA155F" w:rsidRPr="00B80F3E">
              <w:rPr>
                <w:rFonts w:ascii="Arial Narrow" w:hAnsi="Arial Narrow" w:cs="Arial"/>
                <w:b/>
                <w:bCs/>
              </w:rPr>
              <w:t xml:space="preserve"> </w:t>
            </w:r>
            <w:r w:rsidRPr="00B80F3E">
              <w:rPr>
                <w:rFonts w:ascii="Arial Narrow" w:hAnsi="Arial Narrow" w:cs="Arial"/>
                <w:b/>
                <w:bCs/>
              </w:rPr>
              <w:t>Fonds de roulement</w:t>
            </w:r>
          </w:p>
        </w:tc>
        <w:tc>
          <w:tcPr>
            <w:tcW w:w="1438"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561</w:t>
            </w:r>
          </w:p>
        </w:tc>
        <w:tc>
          <w:tcPr>
            <w:tcW w:w="999"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566</w:t>
            </w:r>
          </w:p>
        </w:tc>
        <w:tc>
          <w:tcPr>
            <w:tcW w:w="851"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13</w:t>
            </w:r>
          </w:p>
        </w:tc>
        <w:tc>
          <w:tcPr>
            <w:tcW w:w="812" w:type="dxa"/>
            <w:tcBorders>
              <w:top w:val="single" w:sz="4" w:space="0" w:color="BFBFBF"/>
              <w:left w:val="nil"/>
              <w:bottom w:val="single" w:sz="8" w:space="0" w:color="BFBFBF"/>
              <w:right w:val="nil"/>
            </w:tcBorders>
            <w:shd w:val="clear" w:color="auto" w:fill="auto"/>
            <w:vAlign w:val="bottom"/>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2,3%</w:t>
            </w:r>
          </w:p>
        </w:tc>
        <w:tc>
          <w:tcPr>
            <w:tcW w:w="1660"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578</w:t>
            </w:r>
          </w:p>
        </w:tc>
      </w:tr>
    </w:tbl>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696D3B" w:rsidP="00696D3B">
      <w:pPr>
        <w:jc w:val="left"/>
        <w:rPr>
          <w:spacing w:val="-2"/>
          <w:szCs w:val="24"/>
        </w:rPr>
      </w:pPr>
      <w:r w:rsidRPr="00B80F3E">
        <w:rPr>
          <w:spacing w:val="-2"/>
          <w:szCs w:val="24"/>
        </w:rPr>
        <w:br w:type="page"/>
      </w:r>
    </w:p>
    <w:p w:rsidR="005D35FB" w:rsidRPr="00B80F3E" w:rsidRDefault="00A44933" w:rsidP="00A44933">
      <w:pPr>
        <w:rPr>
          <w:spacing w:val="-2"/>
          <w:szCs w:val="24"/>
        </w:rPr>
      </w:pPr>
      <w:r w:rsidRPr="00B80F3E">
        <w:rPr>
          <w:spacing w:val="-2"/>
          <w:szCs w:val="24"/>
        </w:rPr>
        <w:lastRenderedPageBreak/>
        <w:t>En ce qui concerne le fonds de réserve, il convient de rappeler que l</w:t>
      </w:r>
      <w:r w:rsidR="00601994" w:rsidRPr="00B80F3E">
        <w:rPr>
          <w:spacing w:val="-2"/>
          <w:szCs w:val="24"/>
        </w:rPr>
        <w:t>’</w:t>
      </w:r>
      <w:r w:rsidRPr="00B80F3E">
        <w:rPr>
          <w:spacing w:val="-2"/>
          <w:szCs w:val="24"/>
        </w:rPr>
        <w:t>article 4.6 du document UPOV/INF/4/6 “Règlement financier et règlement d</w:t>
      </w:r>
      <w:r w:rsidR="00601994" w:rsidRPr="00B80F3E">
        <w:rPr>
          <w:spacing w:val="-2"/>
          <w:szCs w:val="24"/>
        </w:rPr>
        <w:t>’</w:t>
      </w:r>
      <w:r w:rsidRPr="00B80F3E">
        <w:rPr>
          <w:spacing w:val="-2"/>
          <w:szCs w:val="24"/>
        </w:rPr>
        <w:t>exécution du Règlement financier de l</w:t>
      </w:r>
      <w:r w:rsidR="00601994" w:rsidRPr="00B80F3E">
        <w:rPr>
          <w:spacing w:val="-2"/>
          <w:szCs w:val="24"/>
        </w:rPr>
        <w:t>’</w:t>
      </w:r>
      <w:r w:rsidRPr="00B80F3E">
        <w:rPr>
          <w:spacing w:val="-2"/>
          <w:szCs w:val="24"/>
        </w:rPr>
        <w:t>UPOV”, indique ce qui suit</w:t>
      </w:r>
      <w:r w:rsidR="00601994" w:rsidRPr="00B80F3E">
        <w:rPr>
          <w:spacing w:val="-2"/>
          <w:szCs w:val="24"/>
        </w:rPr>
        <w:t> :</w:t>
      </w:r>
      <w:r w:rsidRPr="00B80F3E">
        <w:rPr>
          <w:spacing w:val="-2"/>
          <w:szCs w:val="24"/>
        </w:rPr>
        <w:t xml:space="preserve"> </w:t>
      </w:r>
      <w:r w:rsidRPr="00B80F3E">
        <w:rPr>
          <w:spacing w:val="-2"/>
          <w:szCs w:val="24"/>
        </w:rPr>
        <w:br/>
        <w:t>“[…] Si, après la clôture de l</w:t>
      </w:r>
      <w:r w:rsidR="00601994" w:rsidRPr="00B80F3E">
        <w:rPr>
          <w:spacing w:val="-2"/>
          <w:szCs w:val="24"/>
        </w:rPr>
        <w:t>’</w:t>
      </w:r>
      <w:r w:rsidRPr="00B80F3E">
        <w:rPr>
          <w:spacing w:val="-2"/>
          <w:szCs w:val="24"/>
        </w:rPr>
        <w:t>exercice financier, le montant du fonds de réserve dépasse 15% des recettes totales pour l</w:t>
      </w:r>
      <w:r w:rsidR="00601994" w:rsidRPr="00B80F3E">
        <w:rPr>
          <w:spacing w:val="-2"/>
          <w:szCs w:val="24"/>
        </w:rPr>
        <w:t>’</w:t>
      </w:r>
      <w:r w:rsidRPr="00B80F3E">
        <w:rPr>
          <w:spacing w:val="-2"/>
          <w:szCs w:val="24"/>
        </w:rPr>
        <w:t>exercice financier, le Conseil décide de l</w:t>
      </w:r>
      <w:r w:rsidR="00601994" w:rsidRPr="00B80F3E">
        <w:rPr>
          <w:spacing w:val="-2"/>
          <w:szCs w:val="24"/>
        </w:rPr>
        <w:t>’</w:t>
      </w:r>
      <w:r w:rsidRPr="00B80F3E">
        <w:rPr>
          <w:spacing w:val="-2"/>
          <w:szCs w:val="24"/>
        </w:rPr>
        <w:t>utilisation de l</w:t>
      </w:r>
      <w:r w:rsidR="00601994" w:rsidRPr="00B80F3E">
        <w:rPr>
          <w:spacing w:val="-2"/>
          <w:szCs w:val="24"/>
        </w:rPr>
        <w:t>’</w:t>
      </w:r>
      <w:r w:rsidRPr="00B80F3E">
        <w:rPr>
          <w:spacing w:val="-2"/>
          <w:szCs w:val="24"/>
        </w:rPr>
        <w:t>excédent de recettes par rapport aux dépenses pour l</w:t>
      </w:r>
      <w:r w:rsidR="00601994" w:rsidRPr="00B80F3E">
        <w:rPr>
          <w:spacing w:val="-2"/>
          <w:szCs w:val="24"/>
        </w:rPr>
        <w:t>’</w:t>
      </w:r>
      <w:r w:rsidRPr="00B80F3E">
        <w:rPr>
          <w:spacing w:val="-2"/>
          <w:szCs w:val="24"/>
        </w:rPr>
        <w:t>exercice financier”.  Les dispositions nécessaires seront prises pour examen par le Comité consultatif et le Conseil si une telle situation devait se présenter à la clôture de l</w:t>
      </w:r>
      <w:r w:rsidR="00601994" w:rsidRPr="00B80F3E">
        <w:rPr>
          <w:spacing w:val="-2"/>
          <w:szCs w:val="24"/>
        </w:rPr>
        <w:t>’</w:t>
      </w:r>
      <w:r w:rsidRPr="00B80F3E">
        <w:rPr>
          <w:spacing w:val="-2"/>
          <w:szCs w:val="24"/>
        </w:rPr>
        <w:t>exercice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Pr="00B80F3E">
        <w:rPr>
          <w:spacing w:val="-2"/>
          <w:szCs w:val="24"/>
        </w:rPr>
        <w:t>.</w:t>
      </w:r>
    </w:p>
    <w:p w:rsidR="005D35FB" w:rsidRPr="00B80F3E" w:rsidRDefault="005D35FB" w:rsidP="00A44933">
      <w:pPr>
        <w:rPr>
          <w:spacing w:val="-2"/>
          <w:szCs w:val="24"/>
        </w:rPr>
      </w:pPr>
    </w:p>
    <w:p w:rsidR="005D35FB" w:rsidRPr="00B80F3E" w:rsidRDefault="005D35FB" w:rsidP="00A44933">
      <w:pPr>
        <w:rPr>
          <w:spacing w:val="-2"/>
          <w:szCs w:val="24"/>
        </w:rPr>
      </w:pPr>
    </w:p>
    <w:p w:rsidR="005D35FB" w:rsidRPr="00B80F3E" w:rsidRDefault="00A44933" w:rsidP="00631858">
      <w:pPr>
        <w:pStyle w:val="Heading3"/>
        <w:rPr>
          <w:lang w:val="fr-FR"/>
        </w:rPr>
      </w:pPr>
      <w:bookmarkStart w:id="483" w:name="_Toc64381559"/>
      <w:bookmarkStart w:id="484" w:name="_Toc79751980"/>
      <w:r w:rsidRPr="00B80F3E">
        <w:rPr>
          <w:lang w:val="fr-FR"/>
        </w:rPr>
        <w:t>Recettes</w:t>
      </w:r>
      <w:bookmarkEnd w:id="483"/>
      <w:bookmarkEnd w:id="484"/>
    </w:p>
    <w:p w:rsidR="005D35FB" w:rsidRPr="00B80F3E" w:rsidRDefault="005D35FB" w:rsidP="00A44933">
      <w:pPr>
        <w:rPr>
          <w:spacing w:val="-2"/>
          <w:szCs w:val="24"/>
        </w:rPr>
      </w:pPr>
    </w:p>
    <w:p w:rsidR="005D35FB" w:rsidRPr="00B80F3E" w:rsidRDefault="00A44933" w:rsidP="00A44933">
      <w:r w:rsidRPr="00B80F3E">
        <w:t>Le montant total des recettes inscrites au budget ordinaire pour l</w:t>
      </w:r>
      <w:r w:rsidR="00601994" w:rsidRPr="00B80F3E">
        <w:t>’</w:t>
      </w:r>
      <w:r w:rsidRPr="00B80F3E">
        <w:t>exercice biennal 2022</w:t>
      </w:r>
      <w:r w:rsidR="00971F38" w:rsidRPr="00B80F3E">
        <w:noBreakHyphen/>
      </w:r>
      <w:r w:rsidRPr="00B80F3E">
        <w:t>2023 est estimé à 7 634 500 francs suisses, soit 287 215 francs suisses (ou 3,9%) de plus que le montant estimé des recettes pour l</w:t>
      </w:r>
      <w:r w:rsidR="00601994" w:rsidRPr="00B80F3E">
        <w:t>’</w:t>
      </w:r>
      <w:r w:rsidRPr="00B80F3E">
        <w:t>exercice biennal 2020</w:t>
      </w:r>
      <w:r w:rsidR="00971F38" w:rsidRPr="00B80F3E">
        <w:noBreakHyphen/>
      </w:r>
      <w:r w:rsidRPr="00B80F3E">
        <w:t>2021 (</w:t>
      </w:r>
      <w:r w:rsidRPr="00B80F3E">
        <w:rPr>
          <w:spacing w:val="-2"/>
          <w:szCs w:val="24"/>
        </w:rPr>
        <w:t>7 347 285 francs suisses) (voir le tableau 2)</w:t>
      </w:r>
      <w:r w:rsidRPr="00B80F3E">
        <w:t>.  L</w:t>
      </w:r>
      <w:r w:rsidR="00601994" w:rsidRPr="00B80F3E">
        <w:t>’</w:t>
      </w:r>
      <w:r w:rsidRPr="00B80F3E">
        <w:t>estimation des recettes pour 2022</w:t>
      </w:r>
      <w:r w:rsidR="00971F38" w:rsidRPr="00B80F3E">
        <w:noBreakHyphen/>
      </w:r>
      <w:r w:rsidRPr="00B80F3E">
        <w:t>2023 repose sur 66,35 unités de contribution en 2022 et 66,55 unités de contribution en 2023 et sur la proposition de maintenir la valeur de l</w:t>
      </w:r>
      <w:r w:rsidR="00601994" w:rsidRPr="00B80F3E">
        <w:t>’</w:t>
      </w:r>
      <w:r w:rsidRPr="00B80F3E">
        <w:t>unité de contribution à 53 641 francs suisses au cours de l</w:t>
      </w:r>
      <w:r w:rsidR="00601994" w:rsidRPr="00B80F3E">
        <w:t>’</w:t>
      </w:r>
      <w:r w:rsidRPr="00B80F3E">
        <w:t>exercice biennal 2022</w:t>
      </w:r>
      <w:r w:rsidR="00971F38" w:rsidRPr="00B80F3E">
        <w:noBreakHyphen/>
      </w:r>
      <w:r w:rsidRPr="00B80F3E">
        <w:t>2023.</w:t>
      </w:r>
    </w:p>
    <w:p w:rsidR="005D35FB" w:rsidRPr="00B80F3E" w:rsidRDefault="005D35FB" w:rsidP="00A44933"/>
    <w:p w:rsidR="005D35FB" w:rsidRPr="00B80F3E" w:rsidRDefault="00A44933" w:rsidP="00A44933">
      <w:r w:rsidRPr="00B80F3E">
        <w:t>Les recettes provenant des contributions ont été estimées sur la base d</w:t>
      </w:r>
      <w:r w:rsidR="00601994" w:rsidRPr="00B80F3E">
        <w:t>’</w:t>
      </w:r>
      <w:r w:rsidRPr="00B80F3E">
        <w:t>un nouveau membre de l</w:t>
      </w:r>
      <w:r w:rsidR="00601994" w:rsidRPr="00B80F3E">
        <w:t>’</w:t>
      </w:r>
      <w:r w:rsidRPr="00B80F3E">
        <w:t>Union par an contribuant pour 0,2 unité de contribution au budget (et 1667 francs suisses au fonds de roulement).  À sa vingt</w:t>
      </w:r>
      <w:r w:rsidR="00971F38" w:rsidRPr="00B80F3E">
        <w:noBreakHyphen/>
      </w:r>
      <w:r w:rsidRPr="00B80F3E">
        <w:t>trois</w:t>
      </w:r>
      <w:r w:rsidR="00601994" w:rsidRPr="00B80F3E">
        <w:t>ième session</w:t>
      </w:r>
      <w:r w:rsidRPr="00B80F3E">
        <w:t xml:space="preserve"> extraordinaire tenue à Genève le 7 avril 2006, le Conseil a décidé que “les membres de l</w:t>
      </w:r>
      <w:r w:rsidR="00601994" w:rsidRPr="00B80F3E">
        <w:t>’</w:t>
      </w:r>
      <w:r w:rsidRPr="00B80F3E">
        <w:t>Union ne devraient pas revoir à la baisse leur nombre d</w:t>
      </w:r>
      <w:r w:rsidR="00601994" w:rsidRPr="00B80F3E">
        <w:t>’</w:t>
      </w:r>
      <w:r w:rsidRPr="00B80F3E">
        <w:t>unités de contribution sans tenir compte des incidences pour l</w:t>
      </w:r>
      <w:r w:rsidR="00601994" w:rsidRPr="00B80F3E">
        <w:t>’</w:t>
      </w:r>
      <w:r w:rsidRPr="00B80F3E">
        <w:t>UPOV et de la manière dont une telle réduction serait compensée par d</w:t>
      </w:r>
      <w:r w:rsidR="00601994" w:rsidRPr="00B80F3E">
        <w:t>’</w:t>
      </w:r>
      <w:r w:rsidRPr="00B80F3E">
        <w:t>autres membres de l</w:t>
      </w:r>
      <w:r w:rsidR="00601994" w:rsidRPr="00B80F3E">
        <w:t>’</w:t>
      </w:r>
      <w:r w:rsidRPr="00B80F3E">
        <w:t>Uni</w:t>
      </w:r>
      <w:r w:rsidR="00152661" w:rsidRPr="00B80F3E">
        <w:t>on.  En</w:t>
      </w:r>
      <w:r w:rsidRPr="00B80F3E">
        <w:t xml:space="preserve"> particulier, les membres de l</w:t>
      </w:r>
      <w:r w:rsidR="00601994" w:rsidRPr="00B80F3E">
        <w:t>’</w:t>
      </w:r>
      <w:r w:rsidRPr="00B80F3E">
        <w:t>Union ne devraient pas réduire le nombre d</w:t>
      </w:r>
      <w:r w:rsidR="00601994" w:rsidRPr="00B80F3E">
        <w:t>’</w:t>
      </w:r>
      <w:r w:rsidRPr="00B80F3E">
        <w:t>unités de contribution qui leur est applicable au cours d</w:t>
      </w:r>
      <w:r w:rsidR="00601994" w:rsidRPr="00B80F3E">
        <w:t>’</w:t>
      </w:r>
      <w:r w:rsidRPr="00B80F3E">
        <w:t>un exercice budgétaire approuvé par le Conseil, sauf circonstances exceptionnelles et inévitables” (annexe III du document C(Extr.)/23/5).  Sur cette base, aucune réduction du nombre d</w:t>
      </w:r>
      <w:r w:rsidR="00601994" w:rsidRPr="00B80F3E">
        <w:t>’</w:t>
      </w:r>
      <w:r w:rsidRPr="00B80F3E">
        <w:t>unités de contribution n</w:t>
      </w:r>
      <w:r w:rsidR="00601994" w:rsidRPr="00B80F3E">
        <w:t>’</w:t>
      </w:r>
      <w:r w:rsidRPr="00B80F3E">
        <w:t>est prévue pour l</w:t>
      </w:r>
      <w:r w:rsidR="00601994" w:rsidRPr="00B80F3E">
        <w:t>’</w:t>
      </w:r>
      <w:r w:rsidRPr="00B80F3E">
        <w:t>exercice biennal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Pr="00B80F3E">
        <w:t>.</w:t>
      </w:r>
    </w:p>
    <w:p w:rsidR="005D35FB" w:rsidRPr="00B80F3E" w:rsidRDefault="005D35FB" w:rsidP="00A44933"/>
    <w:p w:rsidR="00601994" w:rsidRPr="00B80F3E" w:rsidRDefault="00A44933" w:rsidP="00A44933">
      <w:pPr>
        <w:tabs>
          <w:tab w:val="left" w:pos="567"/>
        </w:tabs>
      </w:pPr>
      <w:r w:rsidRPr="00B80F3E">
        <w:rPr>
          <w:spacing w:val="-2"/>
          <w:szCs w:val="24"/>
        </w:rPr>
        <w:t>Outre les contributions des membres de l</w:t>
      </w:r>
      <w:r w:rsidR="00601994" w:rsidRPr="00B80F3E">
        <w:rPr>
          <w:spacing w:val="-2"/>
          <w:szCs w:val="24"/>
        </w:rPr>
        <w:t>’</w:t>
      </w:r>
      <w:r w:rsidRPr="00B80F3E">
        <w:rPr>
          <w:spacing w:val="-2"/>
          <w:szCs w:val="24"/>
        </w:rPr>
        <w:t>Union, des recettes sont attendues au titre des taxes relatives aux outils informatiques et services de l</w:t>
      </w:r>
      <w:r w:rsidR="00601994" w:rsidRPr="00B80F3E">
        <w:rPr>
          <w:spacing w:val="-2"/>
          <w:szCs w:val="24"/>
        </w:rPr>
        <w:t>’</w:t>
      </w:r>
      <w:r w:rsidRPr="00B80F3E">
        <w:rPr>
          <w:spacing w:val="-2"/>
          <w:szCs w:val="24"/>
        </w:rPr>
        <w:t>UPOV (331 200 francs suisses) et des recettes accessoires (174 432 francs suisses) comprenant</w:t>
      </w:r>
      <w:r w:rsidR="00601994" w:rsidRPr="00B80F3E">
        <w:rPr>
          <w:spacing w:val="-2"/>
          <w:szCs w:val="24"/>
        </w:rPr>
        <w:t> :</w:t>
      </w:r>
      <w:r w:rsidRPr="00B80F3E">
        <w:rPr>
          <w:spacing w:val="-2"/>
          <w:szCs w:val="24"/>
        </w:rPr>
        <w:t xml:space="preserve"> i) les coûts d</w:t>
      </w:r>
      <w:r w:rsidR="00601994" w:rsidRPr="00B80F3E">
        <w:rPr>
          <w:spacing w:val="-2"/>
          <w:szCs w:val="24"/>
        </w:rPr>
        <w:t>’</w:t>
      </w:r>
      <w:r w:rsidRPr="00B80F3E">
        <w:rPr>
          <w:spacing w:val="-2"/>
          <w:szCs w:val="24"/>
        </w:rPr>
        <w:t>appui administratif au titre des fonds fiduciaires (125 482 francs suisses);  et ii) les droits d</w:t>
      </w:r>
      <w:r w:rsidR="00601994" w:rsidRPr="00B80F3E">
        <w:rPr>
          <w:spacing w:val="-2"/>
          <w:szCs w:val="24"/>
        </w:rPr>
        <w:t>’</w:t>
      </w:r>
      <w:r w:rsidRPr="00B80F3E">
        <w:rPr>
          <w:spacing w:val="-2"/>
          <w:szCs w:val="24"/>
        </w:rPr>
        <w:t>inscription au programme d</w:t>
      </w:r>
      <w:r w:rsidR="00601994" w:rsidRPr="00B80F3E">
        <w:rPr>
          <w:spacing w:val="-2"/>
          <w:szCs w:val="24"/>
        </w:rPr>
        <w:t>’</w:t>
      </w:r>
      <w:r w:rsidRPr="00B80F3E">
        <w:rPr>
          <w:spacing w:val="-2"/>
          <w:szCs w:val="24"/>
        </w:rPr>
        <w:t>enseignement à distance (48 950 francs suiss</w:t>
      </w:r>
      <w:r w:rsidR="00152661" w:rsidRPr="00B80F3E">
        <w:rPr>
          <w:spacing w:val="-2"/>
          <w:szCs w:val="24"/>
        </w:rPr>
        <w:t>es).  Le</w:t>
      </w:r>
      <w:r w:rsidRPr="00B80F3E">
        <w:rPr>
          <w:spacing w:val="-2"/>
          <w:szCs w:val="24"/>
        </w:rPr>
        <w:t>s sources de recettes autres que les contributions représentent 6,6% des recettes totales estimées pour l</w:t>
      </w:r>
      <w:r w:rsidR="00601994" w:rsidRPr="00B80F3E">
        <w:rPr>
          <w:spacing w:val="-2"/>
          <w:szCs w:val="24"/>
        </w:rPr>
        <w:t>’</w:t>
      </w:r>
      <w:r w:rsidRPr="00B80F3E">
        <w:rPr>
          <w:spacing w:val="-2"/>
          <w:szCs w:val="24"/>
        </w:rPr>
        <w:t>exercice</w:t>
      </w:r>
      <w:r w:rsidR="00152661" w:rsidRPr="00B80F3E">
        <w:rPr>
          <w:spacing w:val="-2"/>
          <w:szCs w:val="24"/>
        </w:rPr>
        <w:t> </w:t>
      </w:r>
      <w:r w:rsidRPr="00B80F3E">
        <w:rPr>
          <w:spacing w:val="-2"/>
          <w:szCs w:val="24"/>
        </w:rPr>
        <w:t>2022</w:t>
      </w:r>
      <w:r w:rsidR="00971F38" w:rsidRPr="00B80F3E">
        <w:rPr>
          <w:spacing w:val="-2"/>
          <w:szCs w:val="24"/>
        </w:rPr>
        <w:noBreakHyphen/>
      </w:r>
      <w:r w:rsidRPr="00B80F3E">
        <w:rPr>
          <w:spacing w:val="-2"/>
          <w:szCs w:val="24"/>
        </w:rPr>
        <w:t>2023</w:t>
      </w:r>
      <w:r w:rsidR="00696D3B" w:rsidRPr="00B80F3E">
        <w:t>.</w:t>
      </w:r>
    </w:p>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A44933" w:rsidP="00696D3B">
      <w:pPr>
        <w:keepNext/>
        <w:jc w:val="center"/>
        <w:rPr>
          <w:rFonts w:cs="Arial"/>
          <w:i/>
          <w:iCs/>
        </w:rPr>
      </w:pPr>
      <w:r w:rsidRPr="00B80F3E">
        <w:rPr>
          <w:rFonts w:cs="Arial"/>
          <w:b/>
          <w:bCs/>
          <w:color w:val="26724C"/>
        </w:rPr>
        <w:t>Tableau 2</w:t>
      </w:r>
      <w:r w:rsidR="00877780" w:rsidRPr="00B80F3E">
        <w:rPr>
          <w:rFonts w:cs="Arial"/>
          <w:b/>
          <w:bCs/>
          <w:color w:val="26724C"/>
        </w:rPr>
        <w:t xml:space="preserve">. </w:t>
      </w:r>
      <w:r w:rsidRPr="00B80F3E">
        <w:rPr>
          <w:rFonts w:cs="Arial"/>
          <w:b/>
          <w:bCs/>
          <w:color w:val="26724C"/>
        </w:rPr>
        <w:t xml:space="preserve"> Recettes en 2020</w:t>
      </w:r>
      <w:r w:rsidR="00971F38" w:rsidRPr="00B80F3E">
        <w:rPr>
          <w:rFonts w:cs="Arial"/>
          <w:b/>
          <w:bCs/>
          <w:color w:val="26724C"/>
        </w:rPr>
        <w:noBreakHyphen/>
      </w:r>
      <w:r w:rsidRPr="00B80F3E">
        <w:rPr>
          <w:rFonts w:cs="Arial"/>
          <w:b/>
          <w:bCs/>
          <w:color w:val="26724C"/>
        </w:rPr>
        <w:t>2021 et 2022</w:t>
      </w:r>
      <w:r w:rsidR="00971F38" w:rsidRPr="00B80F3E">
        <w:rPr>
          <w:rFonts w:cs="Arial"/>
          <w:b/>
          <w:bCs/>
          <w:color w:val="26724C"/>
        </w:rPr>
        <w:noBreakHyphen/>
      </w:r>
      <w:r w:rsidRPr="00B80F3E">
        <w:rPr>
          <w:rFonts w:cs="Arial"/>
          <w:b/>
          <w:bCs/>
          <w:color w:val="26724C"/>
        </w:rPr>
        <w:t>2023</w:t>
      </w:r>
      <w:r w:rsidR="00696D3B" w:rsidRPr="00B80F3E">
        <w:rPr>
          <w:rFonts w:cs="Arial"/>
          <w:b/>
          <w:bCs/>
        </w:rPr>
        <w:br/>
      </w:r>
      <w:r w:rsidR="00696D3B" w:rsidRPr="00B80F3E">
        <w:rPr>
          <w:rFonts w:cs="Arial"/>
          <w:i/>
          <w:iCs/>
          <w:sz w:val="18"/>
          <w:szCs w:val="18"/>
        </w:rPr>
        <w:t>(</w:t>
      </w:r>
      <w:r w:rsidRPr="00B80F3E">
        <w:rPr>
          <w:rFonts w:cs="Arial"/>
          <w:i/>
          <w:iCs/>
          <w:sz w:val="18"/>
          <w:szCs w:val="18"/>
        </w:rPr>
        <w:t>en milliers de francs suisses</w:t>
      </w:r>
      <w:r w:rsidR="00696D3B" w:rsidRPr="00B80F3E">
        <w:rPr>
          <w:rFonts w:cs="Arial"/>
          <w:i/>
          <w:iCs/>
          <w:sz w:val="18"/>
          <w:szCs w:val="18"/>
        </w:rPr>
        <w:t>)</w:t>
      </w:r>
    </w:p>
    <w:p w:rsidR="00696D3B" w:rsidRPr="00B80F3E" w:rsidRDefault="00696D3B" w:rsidP="00696D3B">
      <w:pPr>
        <w:keepNext/>
        <w:rPr>
          <w:rFonts w:cs="Arial"/>
          <w:i/>
          <w:iCs/>
        </w:rPr>
      </w:pPr>
    </w:p>
    <w:tbl>
      <w:tblPr>
        <w:tblW w:w="9587" w:type="dxa"/>
        <w:tblLook w:val="04A0" w:firstRow="1" w:lastRow="0" w:firstColumn="1" w:lastColumn="0" w:noHBand="0" w:noVBand="1"/>
      </w:tblPr>
      <w:tblGrid>
        <w:gridCol w:w="3261"/>
        <w:gridCol w:w="1417"/>
        <w:gridCol w:w="1559"/>
        <w:gridCol w:w="993"/>
        <w:gridCol w:w="992"/>
        <w:gridCol w:w="1365"/>
      </w:tblGrid>
      <w:tr w:rsidR="00696D3B" w:rsidRPr="00B80F3E" w:rsidTr="007E05D9">
        <w:trPr>
          <w:trHeight w:val="317"/>
        </w:trPr>
        <w:tc>
          <w:tcPr>
            <w:tcW w:w="3261" w:type="dxa"/>
            <w:tcBorders>
              <w:top w:val="nil"/>
              <w:left w:val="nil"/>
              <w:bottom w:val="nil"/>
              <w:right w:val="nil"/>
            </w:tcBorders>
            <w:shd w:val="clear" w:color="000000" w:fill="C7CFD8"/>
            <w:hideMark/>
          </w:tcPr>
          <w:p w:rsidR="00696D3B" w:rsidRPr="00B80F3E" w:rsidRDefault="00696D3B" w:rsidP="00C5441A">
            <w:pPr>
              <w:ind w:firstLineChars="100" w:firstLine="180"/>
              <w:jc w:val="left"/>
              <w:rPr>
                <w:rFonts w:cs="Arial"/>
                <w:b/>
                <w:bCs/>
                <w:i/>
                <w:iCs/>
                <w:sz w:val="18"/>
                <w:szCs w:val="18"/>
              </w:rPr>
            </w:pPr>
            <w:r w:rsidRPr="00B80F3E">
              <w:rPr>
                <w:rFonts w:cs="Arial"/>
                <w:b/>
                <w:bCs/>
                <w:i/>
                <w:iCs/>
                <w:sz w:val="18"/>
                <w:szCs w:val="18"/>
              </w:rPr>
              <w:t> </w:t>
            </w:r>
          </w:p>
        </w:tc>
        <w:tc>
          <w:tcPr>
            <w:tcW w:w="1417"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Montant effectif</w:t>
            </w:r>
          </w:p>
        </w:tc>
        <w:tc>
          <w:tcPr>
            <w:tcW w:w="1559"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Budget approuvé</w:t>
            </w:r>
          </w:p>
        </w:tc>
        <w:tc>
          <w:tcPr>
            <w:tcW w:w="1985" w:type="dxa"/>
            <w:gridSpan w:val="2"/>
            <w:vMerge w:val="restart"/>
            <w:tcBorders>
              <w:top w:val="nil"/>
              <w:left w:val="nil"/>
              <w:bottom w:val="single" w:sz="4" w:space="0" w:color="748B9E"/>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Variation</w:t>
            </w:r>
          </w:p>
        </w:tc>
        <w:tc>
          <w:tcPr>
            <w:tcW w:w="1365"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Budget proposé</w:t>
            </w:r>
          </w:p>
        </w:tc>
      </w:tr>
      <w:tr w:rsidR="00696D3B" w:rsidRPr="00B80F3E" w:rsidTr="007E05D9">
        <w:trPr>
          <w:trHeight w:val="272"/>
        </w:trPr>
        <w:tc>
          <w:tcPr>
            <w:tcW w:w="3261" w:type="dxa"/>
            <w:tcBorders>
              <w:top w:val="nil"/>
              <w:left w:val="nil"/>
              <w:bottom w:val="nil"/>
              <w:right w:val="nil"/>
            </w:tcBorders>
            <w:shd w:val="clear" w:color="000000" w:fill="C7CFD8"/>
            <w:hideMark/>
          </w:tcPr>
          <w:p w:rsidR="00696D3B" w:rsidRPr="00B80F3E" w:rsidRDefault="00696D3B" w:rsidP="00C5441A">
            <w:pPr>
              <w:ind w:firstLineChars="100" w:firstLine="180"/>
              <w:jc w:val="left"/>
              <w:rPr>
                <w:rFonts w:ascii="Arial Narrow" w:hAnsi="Arial Narrow" w:cs="Arial"/>
                <w:b/>
                <w:bCs/>
                <w:sz w:val="18"/>
                <w:szCs w:val="18"/>
              </w:rPr>
            </w:pPr>
            <w:r w:rsidRPr="00B80F3E">
              <w:rPr>
                <w:rFonts w:ascii="Arial Narrow" w:hAnsi="Arial Narrow" w:cs="Arial"/>
                <w:b/>
                <w:bCs/>
                <w:sz w:val="18"/>
                <w:szCs w:val="18"/>
              </w:rPr>
              <w:t>Source</w:t>
            </w:r>
          </w:p>
        </w:tc>
        <w:tc>
          <w:tcPr>
            <w:tcW w:w="1417"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2018</w:t>
            </w:r>
            <w:r w:rsidRPr="00B80F3E">
              <w:rPr>
                <w:rFonts w:ascii="Arial Narrow" w:hAnsi="Arial Narrow" w:cs="Arial"/>
                <w:b/>
                <w:bCs/>
                <w:sz w:val="18"/>
                <w:szCs w:val="18"/>
              </w:rPr>
              <w:noBreakHyphen/>
              <w:t>2019</w:t>
            </w:r>
            <w:r w:rsidR="00696D3B" w:rsidRPr="00B80F3E">
              <w:rPr>
                <w:rFonts w:cs="Arial"/>
                <w:b/>
                <w:bCs/>
                <w:i/>
                <w:iCs/>
                <w:color w:val="000000"/>
                <w:sz w:val="18"/>
                <w:szCs w:val="18"/>
                <w:vertAlign w:val="superscript"/>
              </w:rPr>
              <w:t>1</w:t>
            </w:r>
          </w:p>
        </w:tc>
        <w:tc>
          <w:tcPr>
            <w:tcW w:w="1559"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2020</w:t>
            </w:r>
            <w:r w:rsidRPr="00B80F3E">
              <w:rPr>
                <w:rFonts w:ascii="Arial Narrow" w:hAnsi="Arial Narrow" w:cs="Arial"/>
                <w:b/>
                <w:bCs/>
                <w:sz w:val="18"/>
                <w:szCs w:val="18"/>
              </w:rPr>
              <w:noBreakHyphen/>
              <w:t>2021</w:t>
            </w:r>
          </w:p>
        </w:tc>
        <w:tc>
          <w:tcPr>
            <w:tcW w:w="1985"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365" w:type="dxa"/>
            <w:tcBorders>
              <w:top w:val="nil"/>
              <w:left w:val="nil"/>
              <w:bottom w:val="nil"/>
              <w:right w:val="nil"/>
            </w:tcBorders>
            <w:shd w:val="clear" w:color="000000" w:fill="C7CFD8"/>
            <w:vAlign w:val="center"/>
            <w:hideMark/>
          </w:tcPr>
          <w:p w:rsidR="00696D3B" w:rsidRPr="00B80F3E" w:rsidRDefault="007E05D9" w:rsidP="007E05D9">
            <w:pPr>
              <w:jc w:val="center"/>
              <w:rPr>
                <w:rFonts w:ascii="Arial Narrow" w:hAnsi="Arial Narrow" w:cs="Arial"/>
                <w:b/>
                <w:bCs/>
                <w:sz w:val="18"/>
                <w:szCs w:val="18"/>
              </w:rPr>
            </w:pPr>
            <w:r w:rsidRPr="00B80F3E">
              <w:rPr>
                <w:rFonts w:ascii="Arial Narrow" w:hAnsi="Arial Narrow" w:cs="Arial"/>
                <w:b/>
                <w:bCs/>
                <w:sz w:val="18"/>
                <w:szCs w:val="18"/>
              </w:rPr>
              <w:t>pour 2022</w:t>
            </w:r>
            <w:r w:rsidRPr="00B80F3E">
              <w:rPr>
                <w:rFonts w:ascii="Arial Narrow" w:hAnsi="Arial Narrow" w:cs="Arial"/>
                <w:b/>
                <w:bCs/>
                <w:sz w:val="18"/>
                <w:szCs w:val="18"/>
              </w:rPr>
              <w:noBreakHyphen/>
              <w:t>2023</w:t>
            </w:r>
          </w:p>
        </w:tc>
      </w:tr>
      <w:tr w:rsidR="00696D3B" w:rsidRPr="00B80F3E" w:rsidTr="007E05D9">
        <w:trPr>
          <w:trHeight w:val="287"/>
        </w:trPr>
        <w:tc>
          <w:tcPr>
            <w:tcW w:w="3261" w:type="dxa"/>
            <w:tcBorders>
              <w:top w:val="nil"/>
              <w:left w:val="nil"/>
              <w:bottom w:val="nil"/>
              <w:right w:val="nil"/>
            </w:tcBorders>
            <w:shd w:val="clear" w:color="000000" w:fill="C7CFD8"/>
            <w:vAlign w:val="bottom"/>
            <w:hideMark/>
          </w:tcPr>
          <w:p w:rsidR="00696D3B" w:rsidRPr="00B80F3E" w:rsidRDefault="00696D3B" w:rsidP="00C5441A">
            <w:pPr>
              <w:ind w:firstLineChars="100" w:firstLine="180"/>
              <w:jc w:val="left"/>
              <w:rPr>
                <w:rFonts w:cs="Arial"/>
                <w:b/>
                <w:bCs/>
                <w:i/>
                <w:iCs/>
                <w:sz w:val="18"/>
                <w:szCs w:val="18"/>
              </w:rPr>
            </w:pPr>
            <w:r w:rsidRPr="00B80F3E">
              <w:rPr>
                <w:rFonts w:cs="Arial"/>
                <w:b/>
                <w:bCs/>
                <w:i/>
                <w:iCs/>
                <w:sz w:val="18"/>
                <w:szCs w:val="18"/>
              </w:rPr>
              <w:t> </w:t>
            </w:r>
          </w:p>
        </w:tc>
        <w:tc>
          <w:tcPr>
            <w:tcW w:w="141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A </w:t>
            </w:r>
          </w:p>
        </w:tc>
        <w:tc>
          <w:tcPr>
            <w:tcW w:w="155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B </w:t>
            </w:r>
          </w:p>
        </w:tc>
        <w:tc>
          <w:tcPr>
            <w:tcW w:w="993"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 </w:t>
            </w:r>
          </w:p>
        </w:tc>
        <w:tc>
          <w:tcPr>
            <w:tcW w:w="99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36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D=B+C </w:t>
            </w:r>
          </w:p>
        </w:tc>
      </w:tr>
      <w:tr w:rsidR="00696D3B" w:rsidRPr="00B80F3E" w:rsidTr="007E05D9">
        <w:trPr>
          <w:trHeight w:val="362"/>
        </w:trPr>
        <w:tc>
          <w:tcPr>
            <w:tcW w:w="3261" w:type="dxa"/>
            <w:tcBorders>
              <w:top w:val="nil"/>
              <w:left w:val="nil"/>
              <w:bottom w:val="nil"/>
              <w:right w:val="nil"/>
            </w:tcBorders>
            <w:shd w:val="clear" w:color="auto" w:fill="auto"/>
            <w:vAlign w:val="bottom"/>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Contributions</w:t>
            </w:r>
          </w:p>
        </w:tc>
        <w:tc>
          <w:tcPr>
            <w:tcW w:w="1417" w:type="dxa"/>
            <w:tcBorders>
              <w:top w:val="nil"/>
              <w:left w:val="nil"/>
              <w:bottom w:val="nil"/>
              <w:right w:val="nil"/>
            </w:tcBorders>
            <w:shd w:val="clear" w:color="auto" w:fill="auto"/>
            <w:vAlign w:val="bottom"/>
            <w:hideMark/>
          </w:tcPr>
          <w:p w:rsidR="00696D3B" w:rsidRPr="00B80F3E" w:rsidRDefault="00696D3B" w:rsidP="00877780">
            <w:pPr>
              <w:jc w:val="right"/>
              <w:rPr>
                <w:rFonts w:ascii="Arial Narrow" w:hAnsi="Arial Narrow" w:cs="Arial"/>
                <w:b/>
                <w:bCs/>
                <w:color w:val="000000"/>
              </w:rPr>
            </w:pPr>
            <w:r w:rsidRPr="00B80F3E">
              <w:rPr>
                <w:rFonts w:ascii="Arial Narrow" w:hAnsi="Arial Narrow" w:cs="Arial"/>
                <w:b/>
                <w:bCs/>
                <w:color w:val="000000"/>
              </w:rPr>
              <w:t>6</w:t>
            </w:r>
            <w:r w:rsidR="00877780" w:rsidRPr="00B80F3E">
              <w:rPr>
                <w:rFonts w:ascii="Arial Narrow" w:hAnsi="Arial Narrow" w:cs="Arial"/>
                <w:b/>
                <w:bCs/>
                <w:color w:val="000000"/>
              </w:rPr>
              <w:t> </w:t>
            </w:r>
            <w:r w:rsidRPr="00B80F3E">
              <w:rPr>
                <w:rFonts w:ascii="Arial Narrow" w:hAnsi="Arial Narrow" w:cs="Arial"/>
                <w:b/>
                <w:bCs/>
                <w:color w:val="000000"/>
              </w:rPr>
              <w:t>834</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6</w:t>
            </w:r>
            <w:r w:rsidR="00877780" w:rsidRPr="00B80F3E">
              <w:rPr>
                <w:rFonts w:ascii="Arial Narrow" w:hAnsi="Arial Narrow" w:cs="Arial"/>
                <w:b/>
                <w:bCs/>
                <w:color w:val="000000"/>
              </w:rPr>
              <w:t> </w:t>
            </w:r>
            <w:r w:rsidRPr="00B80F3E">
              <w:rPr>
                <w:rFonts w:ascii="Arial Narrow" w:hAnsi="Arial Narrow" w:cs="Arial"/>
                <w:b/>
                <w:bCs/>
                <w:color w:val="000000"/>
              </w:rPr>
              <w:t>946</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182</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2,</w:t>
            </w:r>
            <w:r w:rsidR="00696D3B" w:rsidRPr="00B80F3E">
              <w:rPr>
                <w:rFonts w:ascii="Arial Narrow" w:hAnsi="Arial Narrow" w:cs="Arial"/>
                <w:b/>
                <w:bCs/>
                <w:color w:val="000000"/>
              </w:rPr>
              <w:t>6%</w:t>
            </w:r>
          </w:p>
        </w:tc>
        <w:tc>
          <w:tcPr>
            <w:tcW w:w="1365"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129</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C5441A">
            <w:pPr>
              <w:jc w:val="left"/>
              <w:rPr>
                <w:rFonts w:ascii="Arial Narrow" w:hAnsi="Arial Narrow" w:cs="Arial"/>
                <w:b/>
                <w:bCs/>
                <w:color w:val="000000"/>
              </w:rPr>
            </w:pPr>
            <w:r w:rsidRPr="00B80F3E">
              <w:rPr>
                <w:rFonts w:ascii="Arial Narrow" w:hAnsi="Arial Narrow" w:cs="Arial"/>
                <w:b/>
                <w:bCs/>
                <w:color w:val="000000"/>
              </w:rPr>
              <w:t>Taxes perçues au titre des outils informatiques et services de l’UPOV</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0</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250</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81</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32,</w:t>
            </w:r>
            <w:r w:rsidR="00696D3B" w:rsidRPr="00B80F3E">
              <w:rPr>
                <w:rFonts w:ascii="Arial Narrow" w:hAnsi="Arial Narrow" w:cs="Arial"/>
                <w:b/>
                <w:bCs/>
                <w:color w:val="000000"/>
              </w:rPr>
              <w:t>5%</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331</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C5441A">
            <w:pPr>
              <w:jc w:val="left"/>
              <w:rPr>
                <w:rFonts w:ascii="Arial Narrow" w:hAnsi="Arial Narrow" w:cs="Arial"/>
                <w:b/>
                <w:bCs/>
                <w:color w:val="000000"/>
              </w:rPr>
            </w:pPr>
            <w:r w:rsidRPr="00B80F3E">
              <w:rPr>
                <w:rFonts w:ascii="Arial Narrow" w:hAnsi="Arial Narrow" w:cs="Arial"/>
                <w:b/>
                <w:bCs/>
                <w:color w:val="000000"/>
              </w:rPr>
              <w:t>Recettes accessoires</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97</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151</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24</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15,</w:t>
            </w:r>
            <w:r w:rsidR="00696D3B" w:rsidRPr="00B80F3E">
              <w:rPr>
                <w:rFonts w:ascii="Arial Narrow" w:hAnsi="Arial Narrow" w:cs="Arial"/>
                <w:b/>
                <w:bCs/>
                <w:color w:val="000000"/>
              </w:rPr>
              <w:t>7%</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174</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Coûts d’appui administratif – Fonds fiduciaires</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58</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121</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5</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i/>
                <w:iCs/>
                <w:color w:val="000000"/>
              </w:rPr>
            </w:pPr>
            <w:r w:rsidRPr="00B80F3E">
              <w:rPr>
                <w:rFonts w:ascii="Arial Narrow" w:hAnsi="Arial Narrow" w:cs="Arial"/>
                <w:i/>
                <w:iCs/>
                <w:color w:val="000000"/>
              </w:rPr>
              <w:t>3,</w:t>
            </w:r>
            <w:r w:rsidR="00696D3B" w:rsidRPr="00B80F3E">
              <w:rPr>
                <w:rFonts w:ascii="Arial Narrow" w:hAnsi="Arial Narrow" w:cs="Arial"/>
                <w:i/>
                <w:iCs/>
                <w:color w:val="000000"/>
              </w:rPr>
              <w:t>9%</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125</w:t>
            </w:r>
          </w:p>
        </w:tc>
      </w:tr>
      <w:tr w:rsidR="00696D3B" w:rsidRPr="00B80F3E" w:rsidTr="007E05D9">
        <w:trPr>
          <w:trHeight w:val="347"/>
        </w:trPr>
        <w:tc>
          <w:tcPr>
            <w:tcW w:w="3261" w:type="dxa"/>
            <w:tcBorders>
              <w:top w:val="nil"/>
              <w:left w:val="nil"/>
              <w:bottom w:val="nil"/>
              <w:right w:val="nil"/>
            </w:tcBorders>
            <w:shd w:val="clear" w:color="auto" w:fill="auto"/>
            <w:vAlign w:val="center"/>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Programme d’enseignement à distance</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40</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30</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19</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i/>
                <w:iCs/>
                <w:color w:val="000000"/>
              </w:rPr>
            </w:pPr>
            <w:r w:rsidRPr="00B80F3E">
              <w:rPr>
                <w:rFonts w:ascii="Arial Narrow" w:hAnsi="Arial Narrow" w:cs="Arial"/>
                <w:i/>
                <w:iCs/>
                <w:color w:val="000000"/>
              </w:rPr>
              <w:t>63,</w:t>
            </w:r>
            <w:r w:rsidR="00696D3B" w:rsidRPr="00B80F3E">
              <w:rPr>
                <w:rFonts w:ascii="Arial Narrow" w:hAnsi="Arial Narrow" w:cs="Arial"/>
                <w:i/>
                <w:iCs/>
                <w:color w:val="000000"/>
              </w:rPr>
              <w:t>2%</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49</w:t>
            </w:r>
          </w:p>
        </w:tc>
      </w:tr>
      <w:tr w:rsidR="00696D3B" w:rsidRPr="00B80F3E" w:rsidTr="007E05D9">
        <w:trPr>
          <w:trHeight w:hRule="exact" w:val="227"/>
        </w:trPr>
        <w:tc>
          <w:tcPr>
            <w:tcW w:w="3261" w:type="dxa"/>
            <w:tcBorders>
              <w:top w:val="nil"/>
              <w:left w:val="nil"/>
              <w:bottom w:val="nil"/>
              <w:right w:val="nil"/>
            </w:tcBorders>
            <w:shd w:val="clear" w:color="auto" w:fill="auto"/>
            <w:vAlign w:val="bottom"/>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Autres</w:t>
            </w:r>
          </w:p>
        </w:tc>
        <w:tc>
          <w:tcPr>
            <w:tcW w:w="1417"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r w:rsidR="00696D3B" w:rsidRPr="00B80F3E">
              <w:rPr>
                <w:rFonts w:ascii="Arial Narrow" w:hAnsi="Arial Narrow" w:cs="Arial"/>
                <w:i/>
                <w:iCs/>
                <w:color w:val="000000"/>
              </w:rPr>
              <w:t>1</w:t>
            </w:r>
          </w:p>
        </w:tc>
        <w:tc>
          <w:tcPr>
            <w:tcW w:w="1559"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993"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992"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365"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b/>
                <w:bCs/>
                <w:color w:val="000000"/>
              </w:rPr>
            </w:pPr>
            <w:r w:rsidRPr="00B80F3E">
              <w:rPr>
                <w:rFonts w:ascii="Arial Narrow" w:hAnsi="Arial Narrow" w:cs="Arial"/>
                <w:b/>
                <w:bCs/>
                <w:color w:val="000000"/>
              </w:rPr>
              <w:noBreakHyphen/>
            </w:r>
          </w:p>
        </w:tc>
      </w:tr>
      <w:tr w:rsidR="00696D3B" w:rsidRPr="00B80F3E" w:rsidTr="007E05D9">
        <w:trPr>
          <w:trHeight w:val="181"/>
        </w:trPr>
        <w:tc>
          <w:tcPr>
            <w:tcW w:w="3261"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p>
        </w:tc>
        <w:tc>
          <w:tcPr>
            <w:tcW w:w="1417" w:type="dxa"/>
            <w:tcBorders>
              <w:top w:val="nil"/>
              <w:left w:val="nil"/>
              <w:bottom w:val="nil"/>
              <w:right w:val="nil"/>
            </w:tcBorders>
            <w:shd w:val="clear" w:color="auto" w:fill="auto"/>
            <w:vAlign w:val="bottom"/>
            <w:hideMark/>
          </w:tcPr>
          <w:p w:rsidR="00696D3B" w:rsidRPr="00B80F3E" w:rsidRDefault="00696D3B" w:rsidP="00C5441A">
            <w:pPr>
              <w:ind w:firstLineChars="200" w:firstLine="400"/>
              <w:jc w:val="left"/>
              <w:rPr>
                <w:rFonts w:ascii="Times New Roman" w:hAnsi="Times New Roman"/>
              </w:rPr>
            </w:pP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7E05D9">
        <w:trPr>
          <w:trHeight w:val="423"/>
        </w:trPr>
        <w:tc>
          <w:tcPr>
            <w:tcW w:w="326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rPr>
                <w:rFonts w:ascii="Arial Narrow" w:hAnsi="Arial Narrow" w:cs="Arial"/>
                <w:b/>
                <w:bCs/>
                <w:color w:val="000000"/>
              </w:rPr>
            </w:pPr>
            <w:r w:rsidRPr="00B80F3E">
              <w:rPr>
                <w:rFonts w:ascii="Arial Narrow" w:hAnsi="Arial Narrow" w:cs="Arial"/>
                <w:b/>
                <w:bCs/>
                <w:color w:val="000000"/>
              </w:rPr>
              <w:t>Total</w:t>
            </w:r>
          </w:p>
        </w:tc>
        <w:tc>
          <w:tcPr>
            <w:tcW w:w="1417"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6 </w:t>
            </w:r>
            <w:r w:rsidR="00696D3B" w:rsidRPr="00B80F3E">
              <w:rPr>
                <w:rFonts w:ascii="Arial Narrow" w:hAnsi="Arial Narrow" w:cs="Arial"/>
                <w:b/>
                <w:bCs/>
                <w:color w:val="000000"/>
              </w:rPr>
              <w:t>931</w:t>
            </w:r>
          </w:p>
        </w:tc>
        <w:tc>
          <w:tcPr>
            <w:tcW w:w="155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877780">
            <w:pPr>
              <w:jc w:val="right"/>
              <w:rPr>
                <w:rFonts w:ascii="Arial Narrow" w:hAnsi="Arial Narrow" w:cs="Arial"/>
                <w:b/>
                <w:bCs/>
                <w:color w:val="000000"/>
              </w:rPr>
            </w:pPr>
            <w:r w:rsidRPr="00B80F3E">
              <w:rPr>
                <w:rFonts w:ascii="Arial Narrow" w:hAnsi="Arial Narrow" w:cs="Arial"/>
                <w:b/>
                <w:bCs/>
                <w:color w:val="000000"/>
              </w:rPr>
              <w:t>7</w:t>
            </w:r>
            <w:r w:rsidR="00877780" w:rsidRPr="00B80F3E">
              <w:rPr>
                <w:rFonts w:ascii="Arial Narrow" w:hAnsi="Arial Narrow" w:cs="Arial"/>
                <w:b/>
                <w:bCs/>
                <w:color w:val="000000"/>
              </w:rPr>
              <w:t> </w:t>
            </w:r>
            <w:r w:rsidRPr="00B80F3E">
              <w:rPr>
                <w:rFonts w:ascii="Arial Narrow" w:hAnsi="Arial Narrow" w:cs="Arial"/>
                <w:b/>
                <w:bCs/>
                <w:color w:val="000000"/>
              </w:rPr>
              <w:t>347</w:t>
            </w:r>
          </w:p>
        </w:tc>
        <w:tc>
          <w:tcPr>
            <w:tcW w:w="99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287</w:t>
            </w:r>
          </w:p>
        </w:tc>
        <w:tc>
          <w:tcPr>
            <w:tcW w:w="992"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3,</w:t>
            </w:r>
            <w:r w:rsidR="00696D3B" w:rsidRPr="00B80F3E">
              <w:rPr>
                <w:rFonts w:ascii="Arial Narrow" w:hAnsi="Arial Narrow" w:cs="Arial"/>
                <w:b/>
                <w:bCs/>
                <w:color w:val="000000"/>
              </w:rPr>
              <w:t>9%</w:t>
            </w:r>
          </w:p>
        </w:tc>
        <w:tc>
          <w:tcPr>
            <w:tcW w:w="1365"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635</w:t>
            </w:r>
          </w:p>
        </w:tc>
      </w:tr>
    </w:tbl>
    <w:p w:rsidR="005D35FB" w:rsidRPr="00B80F3E" w:rsidRDefault="00696D3B" w:rsidP="005F5592">
      <w:pPr>
        <w:keepNext/>
        <w:spacing w:before="60"/>
        <w:rPr>
          <w:spacing w:val="-2"/>
          <w:szCs w:val="24"/>
        </w:rPr>
      </w:pPr>
      <w:r w:rsidRPr="00B80F3E">
        <w:rPr>
          <w:rFonts w:cs="Arial"/>
          <w:i/>
          <w:iCs/>
          <w:sz w:val="16"/>
          <w:szCs w:val="16"/>
          <w:vertAlign w:val="superscript"/>
        </w:rPr>
        <w:t xml:space="preserve">1 </w:t>
      </w:r>
      <w:r w:rsidR="005F5592" w:rsidRPr="00B80F3E">
        <w:rPr>
          <w:rFonts w:cs="Arial"/>
          <w:i/>
          <w:iCs/>
          <w:sz w:val="16"/>
          <w:szCs w:val="16"/>
        </w:rPr>
        <w:t>Pour l’exercice biennal 2018</w:t>
      </w:r>
      <w:r w:rsidR="00971F38" w:rsidRPr="00B80F3E">
        <w:rPr>
          <w:rFonts w:cs="Arial"/>
          <w:i/>
          <w:iCs/>
          <w:sz w:val="16"/>
          <w:szCs w:val="16"/>
        </w:rPr>
        <w:noBreakHyphen/>
      </w:r>
      <w:r w:rsidR="005F5592" w:rsidRPr="00B80F3E">
        <w:rPr>
          <w:rFonts w:cs="Arial"/>
          <w:i/>
          <w:iCs/>
          <w:sz w:val="16"/>
          <w:szCs w:val="16"/>
        </w:rPr>
        <w:t>2019, les “autres recettes” comprennent essentiellement les recettes effectives provenant des notes de crédit et des gains de change.</w:t>
      </w:r>
    </w:p>
    <w:p w:rsidR="005D35FB" w:rsidRPr="00B80F3E" w:rsidRDefault="00696D3B" w:rsidP="00696D3B">
      <w:pPr>
        <w:jc w:val="left"/>
        <w:rPr>
          <w:sz w:val="18"/>
          <w:szCs w:val="16"/>
        </w:rPr>
      </w:pPr>
      <w:r w:rsidRPr="00B80F3E">
        <w:rPr>
          <w:sz w:val="18"/>
          <w:szCs w:val="16"/>
        </w:rPr>
        <w:br w:type="page"/>
      </w:r>
    </w:p>
    <w:p w:rsidR="00696D3B" w:rsidRPr="00B80F3E" w:rsidRDefault="00AA3132" w:rsidP="00696D3B">
      <w:pPr>
        <w:spacing w:after="120"/>
      </w:pPr>
      <w:r w:rsidRPr="00B80F3E">
        <w:lastRenderedPageBreak/>
        <w:t>Les recettes inscrites au budget pour les taxes perçues au titre des outils informatiques et services de l</w:t>
      </w:r>
      <w:r w:rsidR="00601994" w:rsidRPr="00B80F3E">
        <w:t>’</w:t>
      </w:r>
      <w:r w:rsidRPr="00B80F3E">
        <w:t>UPOV sont basés sur les hypothèses suivantes</w:t>
      </w:r>
      <w:r w:rsidR="00601994" w:rsidRPr="00B80F3E">
        <w:t> :</w:t>
      </w:r>
    </w:p>
    <w:tbl>
      <w:tblPr>
        <w:tblW w:w="9733" w:type="dxa"/>
        <w:jc w:val="center"/>
        <w:tblLayout w:type="fixed"/>
        <w:tblLook w:val="04A0" w:firstRow="1" w:lastRow="0" w:firstColumn="1" w:lastColumn="0" w:noHBand="0" w:noVBand="1"/>
      </w:tblPr>
      <w:tblGrid>
        <w:gridCol w:w="2570"/>
        <w:gridCol w:w="1210"/>
        <w:gridCol w:w="976"/>
        <w:gridCol w:w="976"/>
        <w:gridCol w:w="1072"/>
        <w:gridCol w:w="976"/>
        <w:gridCol w:w="976"/>
        <w:gridCol w:w="977"/>
      </w:tblGrid>
      <w:tr w:rsidR="00696D3B" w:rsidRPr="00B80F3E" w:rsidTr="00C5441A">
        <w:trPr>
          <w:cantSplit/>
          <w:trHeight w:val="240"/>
          <w:jc w:val="center"/>
        </w:trPr>
        <w:tc>
          <w:tcPr>
            <w:tcW w:w="2570" w:type="dxa"/>
            <w:vMerge w:val="restart"/>
            <w:tcBorders>
              <w:top w:val="nil"/>
              <w:left w:val="nil"/>
              <w:bottom w:val="nil"/>
              <w:right w:val="nil"/>
            </w:tcBorders>
            <w:shd w:val="clear" w:color="000000" w:fill="C7CFD8"/>
            <w:vAlign w:val="bottom"/>
            <w:hideMark/>
          </w:tcPr>
          <w:p w:rsidR="00696D3B" w:rsidRPr="00B80F3E" w:rsidRDefault="00696D3B" w:rsidP="00C5441A">
            <w:pPr>
              <w:jc w:val="center"/>
              <w:rPr>
                <w:rFonts w:ascii="Arial Narrow" w:hAnsi="Arial Narrow" w:cs="Arial"/>
                <w:b/>
                <w:bCs/>
              </w:rPr>
            </w:pPr>
          </w:p>
        </w:tc>
        <w:tc>
          <w:tcPr>
            <w:tcW w:w="1210" w:type="dxa"/>
            <w:vMerge w:val="restart"/>
            <w:tcBorders>
              <w:top w:val="nil"/>
              <w:left w:val="nil"/>
              <w:bottom w:val="nil"/>
              <w:right w:val="nil"/>
            </w:tcBorders>
            <w:shd w:val="clear" w:color="000000" w:fill="C7CFD8"/>
            <w:vAlign w:val="center"/>
            <w:hideMark/>
          </w:tcPr>
          <w:p w:rsidR="00696D3B" w:rsidRPr="00B80F3E" w:rsidRDefault="00877780" w:rsidP="00877780">
            <w:pPr>
              <w:jc w:val="center"/>
              <w:rPr>
                <w:rFonts w:ascii="Arial Narrow" w:hAnsi="Arial Narrow" w:cs="Arial"/>
                <w:b/>
                <w:bCs/>
                <w:sz w:val="18"/>
              </w:rPr>
            </w:pPr>
            <w:r w:rsidRPr="00B80F3E">
              <w:rPr>
                <w:rFonts w:ascii="Arial Narrow" w:hAnsi="Arial Narrow" w:cs="Arial"/>
                <w:b/>
                <w:bCs/>
                <w:sz w:val="18"/>
              </w:rPr>
              <w:t>Taxe par demande déposée/</w:t>
            </w:r>
            <w:r w:rsidRPr="00B80F3E">
              <w:rPr>
                <w:rFonts w:ascii="Arial Narrow" w:hAnsi="Arial Narrow" w:cs="Arial"/>
                <w:b/>
                <w:bCs/>
                <w:sz w:val="18"/>
              </w:rPr>
              <w:br/>
              <w:t>cotisation</w:t>
            </w:r>
          </w:p>
        </w:tc>
        <w:tc>
          <w:tcPr>
            <w:tcW w:w="3024" w:type="dxa"/>
            <w:gridSpan w:val="3"/>
            <w:tcBorders>
              <w:top w:val="nil"/>
              <w:left w:val="nil"/>
              <w:bottom w:val="single" w:sz="4" w:space="0" w:color="BFBFBF"/>
              <w:right w:val="nil"/>
            </w:tcBorders>
            <w:shd w:val="clear" w:color="000000" w:fill="C7CFD8"/>
            <w:vAlign w:val="center"/>
            <w:hideMark/>
          </w:tcPr>
          <w:p w:rsidR="00696D3B" w:rsidRPr="00B80F3E" w:rsidRDefault="00877780" w:rsidP="00C5441A">
            <w:pPr>
              <w:jc w:val="center"/>
              <w:rPr>
                <w:rFonts w:ascii="Arial Narrow" w:hAnsi="Arial Narrow" w:cs="Arial"/>
                <w:b/>
                <w:bCs/>
                <w:sz w:val="18"/>
              </w:rPr>
            </w:pPr>
            <w:r w:rsidRPr="00B80F3E">
              <w:rPr>
                <w:rFonts w:ascii="Arial Narrow" w:hAnsi="Arial Narrow" w:cs="Arial"/>
                <w:b/>
                <w:bCs/>
                <w:sz w:val="18"/>
              </w:rPr>
              <w:t>P</w:t>
            </w:r>
            <w:r w:rsidR="00696D3B" w:rsidRPr="00B80F3E">
              <w:rPr>
                <w:rFonts w:ascii="Arial Narrow" w:hAnsi="Arial Narrow" w:cs="Arial"/>
                <w:b/>
                <w:bCs/>
                <w:sz w:val="18"/>
              </w:rPr>
              <w:t>rojections</w:t>
            </w:r>
            <w:r w:rsidRPr="00B80F3E">
              <w:rPr>
                <w:rFonts w:ascii="Arial Narrow" w:hAnsi="Arial Narrow" w:cs="Arial"/>
                <w:b/>
                <w:bCs/>
                <w:sz w:val="18"/>
              </w:rPr>
              <w:t xml:space="preserve"> concernant les dépôts de demande/cotisations</w:t>
            </w:r>
          </w:p>
        </w:tc>
        <w:tc>
          <w:tcPr>
            <w:tcW w:w="2929" w:type="dxa"/>
            <w:gridSpan w:val="3"/>
            <w:tcBorders>
              <w:top w:val="nil"/>
              <w:left w:val="nil"/>
              <w:bottom w:val="single" w:sz="4" w:space="0" w:color="BFBFBF"/>
              <w:right w:val="nil"/>
            </w:tcBorders>
            <w:shd w:val="clear" w:color="000000" w:fill="C7CFD8"/>
            <w:vAlign w:val="center"/>
            <w:hideMark/>
          </w:tcPr>
          <w:p w:rsidR="00696D3B" w:rsidRPr="00B80F3E" w:rsidRDefault="00877780" w:rsidP="00C5441A">
            <w:pPr>
              <w:jc w:val="center"/>
              <w:rPr>
                <w:rFonts w:ascii="Arial Narrow" w:hAnsi="Arial Narrow" w:cs="Arial"/>
                <w:b/>
                <w:bCs/>
                <w:sz w:val="18"/>
              </w:rPr>
            </w:pPr>
            <w:r w:rsidRPr="00B80F3E">
              <w:rPr>
                <w:rFonts w:ascii="Arial Narrow" w:hAnsi="Arial Narrow" w:cs="Arial"/>
                <w:b/>
                <w:bCs/>
                <w:sz w:val="18"/>
              </w:rPr>
              <w:t>Recettes provenant des demandes déposées/cotisations</w:t>
            </w:r>
          </w:p>
        </w:tc>
      </w:tr>
      <w:tr w:rsidR="00696D3B" w:rsidRPr="00B80F3E" w:rsidTr="00C5441A">
        <w:trPr>
          <w:cantSplit/>
          <w:trHeight w:val="358"/>
          <w:jc w:val="center"/>
        </w:trPr>
        <w:tc>
          <w:tcPr>
            <w:tcW w:w="2570"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color w:val="00B050"/>
              </w:rPr>
            </w:pPr>
          </w:p>
        </w:tc>
        <w:tc>
          <w:tcPr>
            <w:tcW w:w="1210"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rPr>
            </w:pP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2023</w:t>
            </w:r>
          </w:p>
        </w:tc>
        <w:tc>
          <w:tcPr>
            <w:tcW w:w="107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Total</w:t>
            </w:r>
          </w:p>
        </w:tc>
        <w:tc>
          <w:tcPr>
            <w:tcW w:w="976" w:type="dxa"/>
            <w:tcBorders>
              <w:top w:val="nil"/>
              <w:left w:val="single" w:sz="4" w:space="0" w:color="BFBFBF"/>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2023</w:t>
            </w:r>
          </w:p>
        </w:tc>
        <w:tc>
          <w:tcPr>
            <w:tcW w:w="97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Total</w:t>
            </w:r>
          </w:p>
        </w:tc>
      </w:tr>
      <w:tr w:rsidR="00696D3B" w:rsidRPr="00B80F3E" w:rsidTr="00C5441A">
        <w:trPr>
          <w:cantSplit/>
          <w:trHeight w:val="362"/>
          <w:jc w:val="center"/>
        </w:trPr>
        <w:tc>
          <w:tcPr>
            <w:tcW w:w="2570" w:type="dxa"/>
            <w:tcBorders>
              <w:top w:val="nil"/>
              <w:left w:val="nil"/>
              <w:bottom w:val="nil"/>
              <w:right w:val="nil"/>
            </w:tcBorders>
            <w:shd w:val="clear" w:color="auto" w:fill="auto"/>
            <w:vAlign w:val="center"/>
            <w:hideMark/>
          </w:tcPr>
          <w:p w:rsidR="00696D3B" w:rsidRPr="00B80F3E" w:rsidRDefault="00696D3B" w:rsidP="00C5441A">
            <w:pPr>
              <w:jc w:val="left"/>
              <w:rPr>
                <w:rFonts w:ascii="Arial Narrow" w:hAnsi="Arial Narrow" w:cs="Arial"/>
                <w:sz w:val="18"/>
              </w:rPr>
            </w:pPr>
            <w:r w:rsidRPr="00B80F3E">
              <w:rPr>
                <w:rFonts w:ascii="Arial Narrow" w:hAnsi="Arial Narrow" w:cs="Arial"/>
                <w:sz w:val="18"/>
              </w:rPr>
              <w:t>UPOV PRISMA</w:t>
            </w:r>
          </w:p>
        </w:tc>
        <w:tc>
          <w:tcPr>
            <w:tcW w:w="1210"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90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1 </w:t>
            </w:r>
            <w:r w:rsidR="00696D3B" w:rsidRPr="00B80F3E">
              <w:rPr>
                <w:rFonts w:ascii="Arial Narrow" w:hAnsi="Arial Narrow" w:cs="Arial"/>
              </w:rPr>
              <w:t>180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1 </w:t>
            </w:r>
            <w:r w:rsidR="00696D3B" w:rsidRPr="00B80F3E">
              <w:rPr>
                <w:rFonts w:ascii="Arial Narrow" w:hAnsi="Arial Narrow" w:cs="Arial"/>
              </w:rPr>
              <w:t>250</w:t>
            </w:r>
          </w:p>
        </w:tc>
        <w:tc>
          <w:tcPr>
            <w:tcW w:w="1072"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2 </w:t>
            </w:r>
            <w:r w:rsidR="00696D3B" w:rsidRPr="00B80F3E">
              <w:rPr>
                <w:rFonts w:ascii="Arial Narrow" w:hAnsi="Arial Narrow" w:cs="Arial"/>
              </w:rPr>
              <w:t>430</w:t>
            </w:r>
          </w:p>
        </w:tc>
        <w:tc>
          <w:tcPr>
            <w:tcW w:w="976" w:type="dxa"/>
            <w:tcBorders>
              <w:top w:val="nil"/>
              <w:left w:val="single" w:sz="4" w:space="0" w:color="BFBFBF"/>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106 </w:t>
            </w:r>
            <w:r w:rsidR="00696D3B" w:rsidRPr="00B80F3E">
              <w:rPr>
                <w:rFonts w:ascii="Arial Narrow" w:hAnsi="Arial Narrow" w:cs="Arial"/>
              </w:rPr>
              <w:t>200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112 </w:t>
            </w:r>
            <w:r w:rsidR="00696D3B" w:rsidRPr="00B80F3E">
              <w:rPr>
                <w:rFonts w:ascii="Arial Narrow" w:hAnsi="Arial Narrow" w:cs="Arial"/>
              </w:rPr>
              <w:t>500</w:t>
            </w:r>
          </w:p>
        </w:tc>
        <w:tc>
          <w:tcPr>
            <w:tcW w:w="977"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218 </w:t>
            </w:r>
            <w:r w:rsidR="00696D3B" w:rsidRPr="00B80F3E">
              <w:rPr>
                <w:rFonts w:ascii="Arial Narrow" w:hAnsi="Arial Narrow" w:cs="Arial"/>
              </w:rPr>
              <w:t>700</w:t>
            </w:r>
          </w:p>
        </w:tc>
      </w:tr>
      <w:tr w:rsidR="00696D3B" w:rsidRPr="00B80F3E" w:rsidTr="00877780">
        <w:trPr>
          <w:cantSplit/>
          <w:trHeight w:val="362"/>
          <w:jc w:val="center"/>
        </w:trPr>
        <w:tc>
          <w:tcPr>
            <w:tcW w:w="2570" w:type="dxa"/>
            <w:tcBorders>
              <w:top w:val="nil"/>
              <w:left w:val="nil"/>
              <w:bottom w:val="single" w:sz="4" w:space="0" w:color="BFBFBF"/>
              <w:right w:val="nil"/>
            </w:tcBorders>
            <w:shd w:val="clear" w:color="auto" w:fill="auto"/>
            <w:vAlign w:val="center"/>
            <w:hideMark/>
          </w:tcPr>
          <w:p w:rsidR="00696D3B" w:rsidRPr="00B80F3E" w:rsidRDefault="00696D3B" w:rsidP="00C5441A">
            <w:pPr>
              <w:jc w:val="left"/>
              <w:rPr>
                <w:rFonts w:ascii="Arial Narrow" w:hAnsi="Arial Narrow" w:cs="Arial"/>
                <w:sz w:val="18"/>
              </w:rPr>
            </w:pPr>
            <w:r w:rsidRPr="00B80F3E">
              <w:rPr>
                <w:rFonts w:ascii="Arial Narrow" w:hAnsi="Arial Narrow" w:cs="Arial"/>
                <w:sz w:val="18"/>
              </w:rPr>
              <w:t>PLUTO</w:t>
            </w:r>
          </w:p>
        </w:tc>
        <w:tc>
          <w:tcPr>
            <w:tcW w:w="1210"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750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80</w:t>
            </w:r>
          </w:p>
        </w:tc>
        <w:tc>
          <w:tcPr>
            <w:tcW w:w="1072"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150</w:t>
            </w:r>
          </w:p>
        </w:tc>
        <w:tc>
          <w:tcPr>
            <w:tcW w:w="976" w:type="dxa"/>
            <w:tcBorders>
              <w:top w:val="nil"/>
              <w:left w:val="single" w:sz="4" w:space="0" w:color="BFBFBF"/>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52 </w:t>
            </w:r>
            <w:r w:rsidR="00696D3B" w:rsidRPr="00B80F3E">
              <w:rPr>
                <w:rFonts w:ascii="Arial Narrow" w:hAnsi="Arial Narrow" w:cs="Arial"/>
              </w:rPr>
              <w:t>500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60 </w:t>
            </w:r>
            <w:r w:rsidR="00696D3B" w:rsidRPr="00B80F3E">
              <w:rPr>
                <w:rFonts w:ascii="Arial Narrow" w:hAnsi="Arial Narrow" w:cs="Arial"/>
              </w:rPr>
              <w:t>000</w:t>
            </w:r>
          </w:p>
        </w:tc>
        <w:tc>
          <w:tcPr>
            <w:tcW w:w="977" w:type="dxa"/>
            <w:tcBorders>
              <w:top w:val="nil"/>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112 </w:t>
            </w:r>
            <w:r w:rsidR="00696D3B" w:rsidRPr="00B80F3E">
              <w:rPr>
                <w:rFonts w:ascii="Arial Narrow" w:hAnsi="Arial Narrow" w:cs="Arial"/>
              </w:rPr>
              <w:t>500</w:t>
            </w:r>
          </w:p>
        </w:tc>
      </w:tr>
      <w:tr w:rsidR="00696D3B" w:rsidRPr="00B80F3E" w:rsidTr="00877780">
        <w:trPr>
          <w:cantSplit/>
          <w:trHeight w:val="384"/>
          <w:jc w:val="center"/>
        </w:trPr>
        <w:tc>
          <w:tcPr>
            <w:tcW w:w="2570" w:type="dxa"/>
            <w:tcBorders>
              <w:top w:val="single" w:sz="4" w:space="0" w:color="BFBFBF"/>
              <w:left w:val="nil"/>
              <w:bottom w:val="single" w:sz="4" w:space="0" w:color="BFBFBF"/>
              <w:right w:val="nil"/>
            </w:tcBorders>
            <w:shd w:val="clear" w:color="auto" w:fill="auto"/>
            <w:vAlign w:val="center"/>
            <w:hideMark/>
          </w:tcPr>
          <w:p w:rsidR="00696D3B" w:rsidRPr="00B80F3E" w:rsidRDefault="00696D3B" w:rsidP="00877780">
            <w:pPr>
              <w:jc w:val="left"/>
              <w:rPr>
                <w:rFonts w:ascii="Arial Narrow" w:hAnsi="Arial Narrow" w:cs="Arial"/>
                <w:b/>
                <w:bCs/>
                <w:sz w:val="18"/>
              </w:rPr>
            </w:pPr>
            <w:r w:rsidRPr="00B80F3E">
              <w:rPr>
                <w:rFonts w:ascii="Arial Narrow" w:hAnsi="Arial Narrow" w:cs="Arial"/>
                <w:b/>
                <w:bCs/>
                <w:sz w:val="18"/>
              </w:rPr>
              <w:t xml:space="preserve">Total UPOV PRISMA </w:t>
            </w:r>
            <w:r w:rsidR="00877780" w:rsidRPr="00B80F3E">
              <w:rPr>
                <w:rFonts w:ascii="Arial Narrow" w:hAnsi="Arial Narrow" w:cs="Arial"/>
                <w:b/>
                <w:bCs/>
                <w:sz w:val="18"/>
              </w:rPr>
              <w:t xml:space="preserve">et </w:t>
            </w:r>
            <w:r w:rsidRPr="00B80F3E">
              <w:rPr>
                <w:rFonts w:ascii="Arial Narrow" w:hAnsi="Arial Narrow" w:cs="Arial"/>
                <w:b/>
                <w:bCs/>
                <w:sz w:val="18"/>
              </w:rPr>
              <w:t>PLUTO</w:t>
            </w:r>
          </w:p>
        </w:tc>
        <w:tc>
          <w:tcPr>
            <w:tcW w:w="1210" w:type="dxa"/>
            <w:tcBorders>
              <w:top w:val="single" w:sz="4" w:space="0" w:color="BFBFBF"/>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1072"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158 </w:t>
            </w:r>
            <w:r w:rsidR="00696D3B" w:rsidRPr="00B80F3E">
              <w:rPr>
                <w:rFonts w:ascii="Arial Narrow" w:hAnsi="Arial Narrow" w:cs="Arial"/>
                <w:b/>
                <w:bCs/>
              </w:rPr>
              <w:t>700</w:t>
            </w: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172 </w:t>
            </w:r>
            <w:r w:rsidR="00696D3B" w:rsidRPr="00B80F3E">
              <w:rPr>
                <w:rFonts w:ascii="Arial Narrow" w:hAnsi="Arial Narrow" w:cs="Arial"/>
                <w:b/>
                <w:bCs/>
              </w:rPr>
              <w:t>500</w:t>
            </w:r>
          </w:p>
        </w:tc>
        <w:tc>
          <w:tcPr>
            <w:tcW w:w="977"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331 </w:t>
            </w:r>
            <w:r w:rsidR="00696D3B" w:rsidRPr="00B80F3E">
              <w:rPr>
                <w:rFonts w:ascii="Arial Narrow" w:hAnsi="Arial Narrow" w:cs="Arial"/>
                <w:b/>
                <w:bCs/>
              </w:rPr>
              <w:t>200</w:t>
            </w:r>
          </w:p>
        </w:tc>
      </w:tr>
    </w:tbl>
    <w:p w:rsidR="005D35FB" w:rsidRPr="00B80F3E" w:rsidRDefault="005D35FB" w:rsidP="00696D3B">
      <w:pPr>
        <w:spacing w:after="120"/>
        <w:ind w:left="426" w:hanging="426"/>
        <w:jc w:val="left"/>
        <w:rPr>
          <w:i/>
          <w:sz w:val="18"/>
          <w:szCs w:val="16"/>
        </w:rPr>
      </w:pPr>
    </w:p>
    <w:p w:rsidR="005D35FB" w:rsidRPr="00B80F3E" w:rsidRDefault="00776400" w:rsidP="00785A2A">
      <w:pPr>
        <w:spacing w:after="120"/>
        <w:ind w:left="284" w:right="283"/>
        <w:rPr>
          <w:i/>
          <w:sz w:val="18"/>
          <w:szCs w:val="16"/>
        </w:rPr>
      </w:pPr>
      <w:r w:rsidRPr="00B80F3E">
        <w:rPr>
          <w:i/>
          <w:spacing w:val="-2"/>
          <w:sz w:val="18"/>
          <w:szCs w:val="16"/>
        </w:rPr>
        <w:t>Une augmentation substantielle des recettes provenant d</w:t>
      </w:r>
      <w:r w:rsidR="00601994" w:rsidRPr="00B80F3E">
        <w:rPr>
          <w:i/>
          <w:spacing w:val="-2"/>
          <w:sz w:val="18"/>
          <w:szCs w:val="16"/>
        </w:rPr>
        <w:t>’</w:t>
      </w:r>
      <w:r w:rsidRPr="00B80F3E">
        <w:rPr>
          <w:i/>
          <w:spacing w:val="-2"/>
          <w:sz w:val="18"/>
          <w:szCs w:val="16"/>
        </w:rPr>
        <w:t>UPOV PRISMA est prévue à partir de janvier 2021 en raison d</w:t>
      </w:r>
      <w:r w:rsidR="00601994" w:rsidRPr="00B80F3E">
        <w:rPr>
          <w:i/>
          <w:spacing w:val="-2"/>
          <w:sz w:val="18"/>
          <w:szCs w:val="16"/>
        </w:rPr>
        <w:t>’</w:t>
      </w:r>
      <w:r w:rsidRPr="00B80F3E">
        <w:rPr>
          <w:i/>
          <w:spacing w:val="-2"/>
          <w:sz w:val="18"/>
          <w:szCs w:val="16"/>
        </w:rPr>
        <w:t>une couverture accrue et de l</w:t>
      </w:r>
      <w:r w:rsidR="00601994" w:rsidRPr="00B80F3E">
        <w:rPr>
          <w:i/>
          <w:spacing w:val="-2"/>
          <w:sz w:val="18"/>
          <w:szCs w:val="16"/>
        </w:rPr>
        <w:t>’</w:t>
      </w:r>
      <w:r w:rsidRPr="00B80F3E">
        <w:rPr>
          <w:i/>
          <w:spacing w:val="-2"/>
          <w:sz w:val="18"/>
          <w:szCs w:val="16"/>
        </w:rPr>
        <w:t>introduction d</w:t>
      </w:r>
      <w:r w:rsidR="00601994" w:rsidRPr="00B80F3E">
        <w:rPr>
          <w:i/>
          <w:spacing w:val="-2"/>
          <w:sz w:val="18"/>
          <w:szCs w:val="16"/>
        </w:rPr>
        <w:t>’</w:t>
      </w:r>
      <w:r w:rsidRPr="00B80F3E">
        <w:rPr>
          <w:i/>
          <w:spacing w:val="-2"/>
          <w:sz w:val="18"/>
          <w:szCs w:val="16"/>
        </w:rPr>
        <w:t>une fonction de téléchargement grou</w:t>
      </w:r>
      <w:r w:rsidR="00152661" w:rsidRPr="00B80F3E">
        <w:rPr>
          <w:i/>
          <w:spacing w:val="-2"/>
          <w:sz w:val="18"/>
          <w:szCs w:val="16"/>
        </w:rPr>
        <w:t>pé.  L’i</w:t>
      </w:r>
      <w:r w:rsidRPr="00B80F3E">
        <w:rPr>
          <w:i/>
          <w:spacing w:val="-2"/>
          <w:sz w:val="18"/>
          <w:szCs w:val="16"/>
        </w:rPr>
        <w:t>mpact de ces changements peut être perçu dans le nombre de demandes déposées par l</w:t>
      </w:r>
      <w:r w:rsidR="00601994" w:rsidRPr="00B80F3E">
        <w:rPr>
          <w:i/>
          <w:spacing w:val="-2"/>
          <w:sz w:val="18"/>
          <w:szCs w:val="16"/>
        </w:rPr>
        <w:t>’</w:t>
      </w:r>
      <w:r w:rsidRPr="00B80F3E">
        <w:rPr>
          <w:i/>
          <w:spacing w:val="-2"/>
          <w:sz w:val="18"/>
          <w:szCs w:val="16"/>
        </w:rPr>
        <w:t>intermédiaire d</w:t>
      </w:r>
      <w:r w:rsidR="00601994" w:rsidRPr="00B80F3E">
        <w:rPr>
          <w:i/>
          <w:spacing w:val="-2"/>
          <w:sz w:val="18"/>
          <w:szCs w:val="16"/>
        </w:rPr>
        <w:t>’</w:t>
      </w:r>
      <w:r w:rsidRPr="00B80F3E">
        <w:rPr>
          <w:i/>
          <w:spacing w:val="-2"/>
          <w:sz w:val="18"/>
          <w:szCs w:val="16"/>
        </w:rPr>
        <w:t>UPOV PRISMA depuis janvier 2021</w:t>
      </w:r>
      <w:r w:rsidR="00696D3B" w:rsidRPr="00B80F3E">
        <w:rPr>
          <w:i/>
          <w:sz w:val="18"/>
          <w:szCs w:val="16"/>
        </w:rPr>
        <w:t xml:space="preserve"> </w:t>
      </w:r>
      <w:r w:rsidR="00A36F7D" w:rsidRPr="00B80F3E">
        <w:rPr>
          <w:i/>
          <w:color w:val="000000"/>
          <w:sz w:val="18"/>
          <w:szCs w:val="16"/>
        </w:rPr>
        <w:t>[Note</w:t>
      </w:r>
      <w:r w:rsidR="00601994" w:rsidRPr="00B80F3E">
        <w:rPr>
          <w:i/>
          <w:color w:val="000000"/>
          <w:sz w:val="18"/>
          <w:szCs w:val="16"/>
        </w:rPr>
        <w:t> :</w:t>
      </w:r>
      <w:r w:rsidR="00A36F7D" w:rsidRPr="00B80F3E">
        <w:rPr>
          <w:i/>
          <w:color w:val="000000"/>
          <w:sz w:val="18"/>
          <w:szCs w:val="16"/>
        </w:rPr>
        <w:t xml:space="preserve"> le nombre très élevé de demandes en </w:t>
      </w:r>
      <w:r w:rsidR="00601994" w:rsidRPr="00B80F3E">
        <w:rPr>
          <w:i/>
          <w:color w:val="000000"/>
          <w:sz w:val="18"/>
          <w:szCs w:val="16"/>
        </w:rPr>
        <w:t>juin 20</w:t>
      </w:r>
      <w:r w:rsidR="00A36F7D" w:rsidRPr="00B80F3E">
        <w:rPr>
          <w:i/>
          <w:color w:val="000000"/>
          <w:sz w:val="18"/>
          <w:szCs w:val="16"/>
        </w:rPr>
        <w:t>21 est le résultat d</w:t>
      </w:r>
      <w:r w:rsidR="00601994" w:rsidRPr="00B80F3E">
        <w:rPr>
          <w:i/>
          <w:color w:val="000000"/>
          <w:sz w:val="18"/>
          <w:szCs w:val="16"/>
        </w:rPr>
        <w:t>’</w:t>
      </w:r>
      <w:r w:rsidR="00A36F7D" w:rsidRPr="00B80F3E">
        <w:rPr>
          <w:i/>
          <w:color w:val="000000"/>
          <w:sz w:val="18"/>
          <w:szCs w:val="16"/>
        </w:rPr>
        <w:t>une disposition transitoire au Royaume</w:t>
      </w:r>
      <w:r w:rsidR="00971F38" w:rsidRPr="00B80F3E">
        <w:rPr>
          <w:i/>
          <w:color w:val="000000"/>
          <w:sz w:val="18"/>
          <w:szCs w:val="16"/>
        </w:rPr>
        <w:noBreakHyphen/>
      </w:r>
      <w:r w:rsidR="00A36F7D" w:rsidRPr="00B80F3E">
        <w:rPr>
          <w:i/>
          <w:color w:val="000000"/>
          <w:sz w:val="18"/>
          <w:szCs w:val="16"/>
        </w:rPr>
        <w:t>U</w:t>
      </w:r>
      <w:r w:rsidR="00152661" w:rsidRPr="00B80F3E">
        <w:rPr>
          <w:i/>
          <w:color w:val="000000"/>
          <w:sz w:val="18"/>
          <w:szCs w:val="16"/>
        </w:rPr>
        <w:t>ni.  Co</w:t>
      </w:r>
      <w:r w:rsidR="00785A2A" w:rsidRPr="00B80F3E">
        <w:rPr>
          <w:i/>
          <w:color w:val="000000"/>
          <w:sz w:val="18"/>
          <w:szCs w:val="16"/>
        </w:rPr>
        <w:t>ncernant les variétés pour lesquelles la demande de protection communautaire était en instance au 3</w:t>
      </w:r>
      <w:r w:rsidR="00601994" w:rsidRPr="00B80F3E">
        <w:rPr>
          <w:i/>
          <w:color w:val="000000"/>
          <w:sz w:val="18"/>
          <w:szCs w:val="16"/>
        </w:rPr>
        <w:t>1 décembre 20</w:t>
      </w:r>
      <w:r w:rsidR="00785A2A" w:rsidRPr="00B80F3E">
        <w:rPr>
          <w:i/>
          <w:color w:val="000000"/>
          <w:sz w:val="18"/>
          <w:szCs w:val="16"/>
        </w:rPr>
        <w:t>20 et pour une demande ultérieure au Royaume</w:t>
      </w:r>
      <w:r w:rsidR="00971F38" w:rsidRPr="00B80F3E">
        <w:rPr>
          <w:i/>
          <w:color w:val="000000"/>
          <w:sz w:val="18"/>
          <w:szCs w:val="16"/>
        </w:rPr>
        <w:noBreakHyphen/>
      </w:r>
      <w:r w:rsidR="00785A2A" w:rsidRPr="00B80F3E">
        <w:rPr>
          <w:i/>
          <w:color w:val="000000"/>
          <w:sz w:val="18"/>
          <w:szCs w:val="16"/>
        </w:rPr>
        <w:t>Uni au 3</w:t>
      </w:r>
      <w:r w:rsidR="00601994" w:rsidRPr="00B80F3E">
        <w:rPr>
          <w:i/>
          <w:color w:val="000000"/>
          <w:sz w:val="18"/>
          <w:szCs w:val="16"/>
        </w:rPr>
        <w:t>0 juin 20</w:t>
      </w:r>
      <w:r w:rsidR="00785A2A" w:rsidRPr="00B80F3E">
        <w:rPr>
          <w:i/>
          <w:color w:val="000000"/>
          <w:sz w:val="18"/>
          <w:szCs w:val="16"/>
        </w:rPr>
        <w:t>21</w:t>
      </w:r>
      <w:r w:rsidR="00785A2A" w:rsidRPr="00B80F3E">
        <w:rPr>
          <w:i/>
          <w:sz w:val="18"/>
          <w:szCs w:val="16"/>
        </w:rPr>
        <w:t>, la nouveauté a été conservée si la première commercialisation dans l</w:t>
      </w:r>
      <w:r w:rsidR="00601994" w:rsidRPr="00B80F3E">
        <w:rPr>
          <w:i/>
          <w:sz w:val="18"/>
          <w:szCs w:val="16"/>
        </w:rPr>
        <w:t>’</w:t>
      </w:r>
      <w:r w:rsidR="00785A2A" w:rsidRPr="00B80F3E">
        <w:rPr>
          <w:i/>
          <w:sz w:val="18"/>
          <w:szCs w:val="16"/>
        </w:rPr>
        <w:t>UE ou au Royaume</w:t>
      </w:r>
      <w:r w:rsidR="00971F38" w:rsidRPr="00B80F3E">
        <w:rPr>
          <w:i/>
          <w:sz w:val="18"/>
          <w:szCs w:val="16"/>
        </w:rPr>
        <w:noBreakHyphen/>
      </w:r>
      <w:r w:rsidR="00785A2A" w:rsidRPr="00B80F3E">
        <w:rPr>
          <w:i/>
          <w:sz w:val="18"/>
          <w:szCs w:val="16"/>
        </w:rPr>
        <w:t>Uni n</w:t>
      </w:r>
      <w:r w:rsidR="00601994" w:rsidRPr="00B80F3E">
        <w:rPr>
          <w:i/>
          <w:sz w:val="18"/>
          <w:szCs w:val="16"/>
        </w:rPr>
        <w:t>’</w:t>
      </w:r>
      <w:r w:rsidR="00785A2A" w:rsidRPr="00B80F3E">
        <w:rPr>
          <w:i/>
          <w:sz w:val="18"/>
          <w:szCs w:val="16"/>
        </w:rPr>
        <w:t>a pas eu lieu plus d</w:t>
      </w:r>
      <w:r w:rsidR="00601994" w:rsidRPr="00B80F3E">
        <w:rPr>
          <w:i/>
          <w:sz w:val="18"/>
          <w:szCs w:val="16"/>
        </w:rPr>
        <w:t>’</w:t>
      </w:r>
      <w:r w:rsidR="00785A2A" w:rsidRPr="00B80F3E">
        <w:rPr>
          <w:i/>
          <w:sz w:val="18"/>
          <w:szCs w:val="16"/>
        </w:rPr>
        <w:t>un an avant la date de dépôt de la demande de droits dans l</w:t>
      </w:r>
      <w:r w:rsidR="00601994" w:rsidRPr="00B80F3E">
        <w:rPr>
          <w:i/>
          <w:sz w:val="18"/>
          <w:szCs w:val="16"/>
        </w:rPr>
        <w:t>’</w:t>
      </w:r>
      <w:r w:rsidR="00785A2A" w:rsidRPr="00B80F3E">
        <w:rPr>
          <w:i/>
          <w:sz w:val="18"/>
          <w:szCs w:val="16"/>
        </w:rPr>
        <w:t>UE ou la date de priorité, si elle est antérieure]</w:t>
      </w:r>
      <w:r w:rsidR="00601994" w:rsidRPr="00B80F3E">
        <w:rPr>
          <w:i/>
          <w:sz w:val="18"/>
          <w:szCs w:val="16"/>
        </w:rPr>
        <w:t> :</w:t>
      </w:r>
    </w:p>
    <w:p w:rsidR="00696D3B" w:rsidRPr="00B80F3E" w:rsidRDefault="00696D3B" w:rsidP="00696D3B">
      <w:pPr>
        <w:spacing w:after="120"/>
        <w:jc w:val="left"/>
        <w:rPr>
          <w:i/>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696D3B" w:rsidRPr="00B80F3E" w:rsidTr="00877780">
        <w:trPr>
          <w:trHeight w:val="399"/>
          <w:jc w:val="center"/>
        </w:trPr>
        <w:tc>
          <w:tcPr>
            <w:tcW w:w="1353" w:type="dxa"/>
            <w:shd w:val="clear" w:color="auto" w:fill="C6CFD7"/>
          </w:tcPr>
          <w:p w:rsidR="00696D3B" w:rsidRPr="00B80F3E" w:rsidRDefault="00696D3B" w:rsidP="00C5441A">
            <w:pPr>
              <w:jc w:val="left"/>
              <w:rPr>
                <w:rFonts w:ascii="Arial Narrow" w:hAnsi="Arial Narrow"/>
                <w:b/>
              </w:rPr>
            </w:pPr>
          </w:p>
        </w:tc>
        <w:tc>
          <w:tcPr>
            <w:tcW w:w="1313"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2017</w:t>
            </w:r>
          </w:p>
        </w:tc>
        <w:tc>
          <w:tcPr>
            <w:tcW w:w="1313"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2018</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2019</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2020</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2021</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Jan</w:t>
            </w:r>
            <w:r w:rsidR="00877780" w:rsidRPr="00B80F3E">
              <w:rPr>
                <w:rFonts w:ascii="Arial Narrow" w:hAnsi="Arial Narrow"/>
                <w:i/>
              </w:rPr>
              <w:t>vier</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109</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F</w:t>
            </w:r>
            <w:r w:rsidR="00877780" w:rsidRPr="00B80F3E">
              <w:rPr>
                <w:rFonts w:ascii="Arial Narrow" w:hAnsi="Arial Narrow"/>
                <w:i/>
              </w:rPr>
              <w:t>évrier</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5</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106</w:t>
            </w: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Mars</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67</w:t>
            </w: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Av</w:t>
            </w:r>
            <w:r w:rsidR="00696D3B" w:rsidRPr="00B80F3E">
              <w:rPr>
                <w:rFonts w:ascii="Arial Narrow" w:hAnsi="Arial Narrow"/>
                <w:i/>
              </w:rPr>
              <w:t>ril</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22</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105</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Ma</w:t>
            </w:r>
            <w:r w:rsidR="00877780" w:rsidRPr="00B80F3E">
              <w:rPr>
                <w:rFonts w:ascii="Arial Narrow" w:hAnsi="Arial Narrow"/>
                <w:i/>
              </w:rPr>
              <w:t>i</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65</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Ju</w:t>
            </w:r>
            <w:r w:rsidR="00877780" w:rsidRPr="00B80F3E">
              <w:rPr>
                <w:rFonts w:ascii="Arial Narrow" w:hAnsi="Arial Narrow"/>
                <w:i/>
              </w:rPr>
              <w:t>i</w:t>
            </w:r>
            <w:r w:rsidRPr="00B80F3E">
              <w:rPr>
                <w:rFonts w:ascii="Arial Narrow" w:hAnsi="Arial Narrow"/>
                <w:i/>
              </w:rPr>
              <w:t>n</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824</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Ju</w:t>
            </w:r>
            <w:r w:rsidR="00877780" w:rsidRPr="00B80F3E">
              <w:rPr>
                <w:rFonts w:ascii="Arial Narrow" w:hAnsi="Arial Narrow"/>
                <w:i/>
              </w:rPr>
              <w:t>il</w:t>
            </w:r>
            <w:r w:rsidRPr="00B80F3E">
              <w:rPr>
                <w:rFonts w:ascii="Arial Narrow" w:hAnsi="Arial Narrow"/>
                <w:i/>
              </w:rPr>
              <w:t>l</w:t>
            </w:r>
            <w:r w:rsidR="00877780" w:rsidRPr="00B80F3E">
              <w:rPr>
                <w:rFonts w:ascii="Arial Narrow" w:hAnsi="Arial Narrow"/>
                <w:i/>
              </w:rPr>
              <w:t>et</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Aoû</w:t>
            </w:r>
            <w:r w:rsidR="00696D3B" w:rsidRPr="00B80F3E">
              <w:rPr>
                <w:rFonts w:ascii="Arial Narrow" w:hAnsi="Arial Narrow"/>
                <w:i/>
              </w:rPr>
              <w:t>t</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Septemb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29</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Octob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Novemb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41</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877780">
        <w:trPr>
          <w:trHeight w:val="340"/>
          <w:jc w:val="center"/>
        </w:trPr>
        <w:tc>
          <w:tcPr>
            <w:tcW w:w="1353" w:type="dxa"/>
            <w:tcBorders>
              <w:bottom w:val="single" w:sz="4" w:space="0" w:color="BFBFBF"/>
            </w:tcBorders>
            <w:vAlign w:val="center"/>
          </w:tcPr>
          <w:p w:rsidR="00696D3B" w:rsidRPr="00B80F3E" w:rsidRDefault="00696D3B" w:rsidP="00877780">
            <w:pPr>
              <w:jc w:val="left"/>
              <w:rPr>
                <w:rFonts w:ascii="Arial Narrow" w:hAnsi="Arial Narrow"/>
                <w:i/>
              </w:rPr>
            </w:pPr>
            <w:r w:rsidRPr="00B80F3E">
              <w:rPr>
                <w:rFonts w:ascii="Arial Narrow" w:hAnsi="Arial Narrow"/>
                <w:i/>
              </w:rPr>
              <w:t>D</w:t>
            </w:r>
            <w:r w:rsidR="00877780" w:rsidRPr="00B80F3E">
              <w:rPr>
                <w:rFonts w:ascii="Arial Narrow" w:hAnsi="Arial Narrow"/>
                <w:i/>
              </w:rPr>
              <w:t>é</w:t>
            </w:r>
            <w:r w:rsidRPr="00B80F3E">
              <w:rPr>
                <w:rFonts w:ascii="Arial Narrow" w:hAnsi="Arial Narrow"/>
                <w:i/>
              </w:rPr>
              <w:t>cemb</w:t>
            </w:r>
            <w:r w:rsidR="00877780" w:rsidRPr="00B80F3E">
              <w:rPr>
                <w:rFonts w:ascii="Arial Narrow" w:hAnsi="Arial Narrow"/>
                <w:i/>
              </w:rPr>
              <w:t>r</w:t>
            </w:r>
            <w:r w:rsidRPr="00B80F3E">
              <w:rPr>
                <w:rFonts w:ascii="Arial Narrow" w:hAnsi="Arial Narrow"/>
                <w:i/>
              </w:rPr>
              <w:t>e</w:t>
            </w:r>
          </w:p>
        </w:tc>
        <w:tc>
          <w:tcPr>
            <w:tcW w:w="1313"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51</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32</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p>
        </w:tc>
      </w:tr>
      <w:tr w:rsidR="00696D3B" w:rsidRPr="00B80F3E" w:rsidTr="00877780">
        <w:trPr>
          <w:trHeight w:val="340"/>
          <w:jc w:val="center"/>
        </w:trPr>
        <w:tc>
          <w:tcPr>
            <w:tcW w:w="1353" w:type="dxa"/>
            <w:tcBorders>
              <w:top w:val="single" w:sz="4" w:space="0" w:color="BFBFBF"/>
              <w:bottom w:val="single" w:sz="4" w:space="0" w:color="BFBFBF"/>
            </w:tcBorders>
            <w:vAlign w:val="center"/>
          </w:tcPr>
          <w:p w:rsidR="00696D3B" w:rsidRPr="00B80F3E" w:rsidRDefault="00696D3B" w:rsidP="00C5441A">
            <w:pPr>
              <w:jc w:val="left"/>
              <w:rPr>
                <w:rFonts w:ascii="Arial Narrow" w:hAnsi="Arial Narrow"/>
                <w:i/>
              </w:rPr>
            </w:pPr>
            <w:r w:rsidRPr="00B80F3E">
              <w:rPr>
                <w:rFonts w:ascii="Arial Narrow" w:hAnsi="Arial Narrow"/>
                <w:i/>
              </w:rPr>
              <w:t>Total</w:t>
            </w:r>
          </w:p>
        </w:tc>
        <w:tc>
          <w:tcPr>
            <w:tcW w:w="1313"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14</w:t>
            </w:r>
          </w:p>
        </w:tc>
        <w:tc>
          <w:tcPr>
            <w:tcW w:w="1313"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77</w:t>
            </w:r>
          </w:p>
        </w:tc>
        <w:tc>
          <w:tcPr>
            <w:tcW w:w="1314"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219</w:t>
            </w:r>
          </w:p>
        </w:tc>
        <w:tc>
          <w:tcPr>
            <w:tcW w:w="1314"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222</w:t>
            </w:r>
          </w:p>
        </w:tc>
        <w:tc>
          <w:tcPr>
            <w:tcW w:w="1314" w:type="dxa"/>
            <w:tcBorders>
              <w:top w:val="single" w:sz="4" w:space="0" w:color="BFBFBF"/>
              <w:bottom w:val="single" w:sz="4" w:space="0" w:color="BFBFBF"/>
            </w:tcBorders>
            <w:vAlign w:val="center"/>
          </w:tcPr>
          <w:p w:rsidR="00696D3B" w:rsidRPr="00B80F3E" w:rsidRDefault="00696D3B" w:rsidP="00877780">
            <w:pPr>
              <w:ind w:right="284"/>
              <w:jc w:val="right"/>
              <w:rPr>
                <w:rFonts w:ascii="Arial Narrow" w:hAnsi="Arial Narrow"/>
                <w:i/>
              </w:rPr>
            </w:pPr>
            <w:r w:rsidRPr="00B80F3E">
              <w:rPr>
                <w:rFonts w:ascii="Arial Narrow" w:hAnsi="Arial Narrow"/>
                <w:i/>
              </w:rPr>
              <w:t>1</w:t>
            </w:r>
            <w:r w:rsidR="00877780" w:rsidRPr="00B80F3E">
              <w:rPr>
                <w:rFonts w:ascii="Arial Narrow" w:hAnsi="Arial Narrow"/>
                <w:i/>
              </w:rPr>
              <w:t> </w:t>
            </w:r>
            <w:r w:rsidRPr="00B80F3E">
              <w:rPr>
                <w:rFonts w:ascii="Arial Narrow" w:hAnsi="Arial Narrow"/>
                <w:i/>
              </w:rPr>
              <w:t>276</w:t>
            </w:r>
          </w:p>
        </w:tc>
      </w:tr>
    </w:tbl>
    <w:p w:rsidR="005D35FB" w:rsidRPr="00B80F3E" w:rsidRDefault="005D35FB" w:rsidP="00696D3B"/>
    <w:p w:rsidR="005D35FB" w:rsidRPr="00B80F3E" w:rsidRDefault="005D35FB" w:rsidP="00696D3B"/>
    <w:p w:rsidR="005D35FB" w:rsidRPr="00B80F3E" w:rsidRDefault="00785A2A" w:rsidP="00631858">
      <w:pPr>
        <w:pStyle w:val="Heading3"/>
        <w:rPr>
          <w:lang w:val="fr-FR"/>
        </w:rPr>
      </w:pPr>
      <w:bookmarkStart w:id="485" w:name="_Toc79751981"/>
      <w:r w:rsidRPr="00B80F3E">
        <w:rPr>
          <w:lang w:val="fr-FR"/>
        </w:rPr>
        <w:t>Plan en matière de ressources</w:t>
      </w:r>
      <w:bookmarkEnd w:id="485"/>
    </w:p>
    <w:p w:rsidR="005D35FB" w:rsidRPr="00B80F3E" w:rsidRDefault="005D35FB" w:rsidP="00785A2A">
      <w:pPr>
        <w:rPr>
          <w:sz w:val="18"/>
          <w:szCs w:val="16"/>
        </w:rPr>
      </w:pPr>
    </w:p>
    <w:p w:rsidR="005D35FB" w:rsidRPr="00B80F3E" w:rsidRDefault="00785A2A" w:rsidP="00785A2A">
      <w:pPr>
        <w:tabs>
          <w:tab w:val="left" w:pos="567"/>
        </w:tabs>
      </w:pPr>
      <w:r w:rsidRPr="00B80F3E">
        <w:t>Le montant des ressources correspondant à l</w:t>
      </w:r>
      <w:r w:rsidR="00601994" w:rsidRPr="00B80F3E">
        <w:t>’</w:t>
      </w:r>
      <w:r w:rsidRPr="00B80F3E">
        <w:t>ensemble du programme d</w:t>
      </w:r>
      <w:r w:rsidR="00601994" w:rsidRPr="00B80F3E">
        <w:t>’</w:t>
      </w:r>
      <w:r w:rsidRPr="00B80F3E">
        <w:t>activités à mener par l</w:t>
      </w:r>
      <w:r w:rsidR="00601994" w:rsidRPr="00B80F3E">
        <w:t>’</w:t>
      </w:r>
      <w:r w:rsidRPr="00B80F3E">
        <w:t>UPOV au cours de l</w:t>
      </w:r>
      <w:r w:rsidR="00601994" w:rsidRPr="00B80F3E">
        <w:t>’</w:t>
      </w:r>
      <w:r w:rsidRPr="00B80F3E">
        <w:t>exercice biennal 2022</w:t>
      </w:r>
      <w:r w:rsidR="00971F38" w:rsidRPr="00B80F3E">
        <w:noBreakHyphen/>
      </w:r>
      <w:r w:rsidRPr="00B80F3E">
        <w:t>2023 s</w:t>
      </w:r>
      <w:r w:rsidR="00601994" w:rsidRPr="00B80F3E">
        <w:t>’</w:t>
      </w:r>
      <w:r w:rsidRPr="00B80F3E">
        <w:t>élève à 8 599 748 francs suisses (voir le tableau 3).  Ce montant comprend 7 634 500 francs suisses inscrits au budget ordinaire (voir le tableau 1) et un montant estimé à 965 248 francs suisses au titre des fonds fiduciaires.</w:t>
      </w:r>
    </w:p>
    <w:p w:rsidR="005D35FB" w:rsidRPr="00B80F3E" w:rsidRDefault="005D35FB" w:rsidP="00785A2A">
      <w:pPr>
        <w:tabs>
          <w:tab w:val="left" w:pos="567"/>
        </w:tabs>
      </w:pPr>
    </w:p>
    <w:p w:rsidR="005D35FB" w:rsidRPr="00B80F3E" w:rsidRDefault="00785A2A" w:rsidP="00785A2A">
      <w:pPr>
        <w:keepLines/>
        <w:tabs>
          <w:tab w:val="left" w:pos="567"/>
        </w:tabs>
      </w:pPr>
      <w:r w:rsidRPr="00B80F3E">
        <w:t>Pour l</w:t>
      </w:r>
      <w:r w:rsidR="00601994" w:rsidRPr="00B80F3E">
        <w:t>’</w:t>
      </w:r>
      <w:r w:rsidRPr="00B80F3E">
        <w:t>exercice biennal 2022</w:t>
      </w:r>
      <w:r w:rsidR="00971F38" w:rsidRPr="00B80F3E">
        <w:noBreakHyphen/>
      </w:r>
      <w:r w:rsidRPr="00B80F3E">
        <w:t>2023, les montants des recettes et des dépenses devraient s</w:t>
      </w:r>
      <w:r w:rsidR="00601994" w:rsidRPr="00B80F3E">
        <w:t>’</w:t>
      </w:r>
      <w:r w:rsidRPr="00B80F3E">
        <w:t>équilibrer.</w:t>
      </w:r>
    </w:p>
    <w:p w:rsidR="005D35FB" w:rsidRPr="00B80F3E" w:rsidRDefault="005D35FB" w:rsidP="00785A2A">
      <w:pPr>
        <w:tabs>
          <w:tab w:val="left" w:pos="567"/>
        </w:tabs>
      </w:pPr>
    </w:p>
    <w:p w:rsidR="005D35FB" w:rsidRPr="00B80F3E" w:rsidRDefault="00785A2A" w:rsidP="00785A2A">
      <w:pPr>
        <w:tabs>
          <w:tab w:val="left" w:pos="567"/>
        </w:tabs>
        <w:rPr>
          <w:spacing w:val="-2"/>
          <w:szCs w:val="24"/>
        </w:rPr>
      </w:pPr>
      <w:r w:rsidRPr="00B80F3E">
        <w:rPr>
          <w:spacing w:val="-2"/>
          <w:szCs w:val="24"/>
        </w:rPr>
        <w:t>Les fonds fiduciaires sont des contributions financières volontaires versées à l</w:t>
      </w:r>
      <w:r w:rsidR="00601994" w:rsidRPr="00B80F3E">
        <w:rPr>
          <w:spacing w:val="-2"/>
          <w:szCs w:val="24"/>
        </w:rPr>
        <w:t>’</w:t>
      </w:r>
      <w:r w:rsidRPr="00B80F3E">
        <w:rPr>
          <w:spacing w:val="-2"/>
          <w:szCs w:val="24"/>
        </w:rPr>
        <w:t>UPOV, généralement par un membre de l</w:t>
      </w:r>
      <w:r w:rsidR="00601994" w:rsidRPr="00B80F3E">
        <w:rPr>
          <w:spacing w:val="-2"/>
          <w:szCs w:val="24"/>
        </w:rPr>
        <w:t>’</w:t>
      </w:r>
      <w:r w:rsidRPr="00B80F3E">
        <w:rPr>
          <w:spacing w:val="-2"/>
          <w:szCs w:val="24"/>
        </w:rPr>
        <w:t>Union pour financer un programme d</w:t>
      </w:r>
      <w:r w:rsidR="00601994" w:rsidRPr="00B80F3E">
        <w:rPr>
          <w:spacing w:val="-2"/>
          <w:szCs w:val="24"/>
        </w:rPr>
        <w:t>’</w:t>
      </w:r>
      <w:r w:rsidRPr="00B80F3E">
        <w:rPr>
          <w:spacing w:val="-2"/>
          <w:szCs w:val="24"/>
        </w:rPr>
        <w:t>activités précis établi d</w:t>
      </w:r>
      <w:r w:rsidR="00601994" w:rsidRPr="00B80F3E">
        <w:rPr>
          <w:spacing w:val="-2"/>
          <w:szCs w:val="24"/>
        </w:rPr>
        <w:t>’</w:t>
      </w:r>
      <w:r w:rsidRPr="00B80F3E">
        <w:rPr>
          <w:spacing w:val="-2"/>
          <w:szCs w:val="24"/>
        </w:rPr>
        <w:t>un commun accord entre le Bureau de l</w:t>
      </w:r>
      <w:r w:rsidR="00601994" w:rsidRPr="00B80F3E">
        <w:rPr>
          <w:spacing w:val="-2"/>
          <w:szCs w:val="24"/>
        </w:rPr>
        <w:t>’</w:t>
      </w:r>
      <w:r w:rsidRPr="00B80F3E">
        <w:rPr>
          <w:spacing w:val="-2"/>
          <w:szCs w:val="24"/>
        </w:rPr>
        <w:t>Union et le membre concer</w:t>
      </w:r>
      <w:r w:rsidR="00152661" w:rsidRPr="00B80F3E">
        <w:rPr>
          <w:spacing w:val="-2"/>
          <w:szCs w:val="24"/>
        </w:rPr>
        <w:t>né.  Sa</w:t>
      </w:r>
      <w:r w:rsidRPr="00B80F3E">
        <w:rPr>
          <w:spacing w:val="-2"/>
          <w:szCs w:val="24"/>
        </w:rPr>
        <w:t>ns préjuger des décisions souveraines des donateurs, le montant global de ces fonds pour l</w:t>
      </w:r>
      <w:r w:rsidR="00601994" w:rsidRPr="00B80F3E">
        <w:rPr>
          <w:spacing w:val="-2"/>
          <w:szCs w:val="24"/>
        </w:rPr>
        <w:t>’</w:t>
      </w:r>
      <w:r w:rsidRPr="00B80F3E">
        <w:rPr>
          <w:spacing w:val="-2"/>
          <w:szCs w:val="24"/>
        </w:rPr>
        <w:t>exercice biennal 2022</w:t>
      </w:r>
      <w:r w:rsidR="00971F38" w:rsidRPr="00B80F3E">
        <w:rPr>
          <w:spacing w:val="-2"/>
          <w:szCs w:val="24"/>
        </w:rPr>
        <w:noBreakHyphen/>
      </w:r>
      <w:r w:rsidRPr="00B80F3E">
        <w:rPr>
          <w:spacing w:val="-2"/>
          <w:szCs w:val="24"/>
        </w:rPr>
        <w:t>2023 devrait s</w:t>
      </w:r>
      <w:r w:rsidR="00601994" w:rsidRPr="00B80F3E">
        <w:rPr>
          <w:spacing w:val="-2"/>
          <w:szCs w:val="24"/>
        </w:rPr>
        <w:t>’</w:t>
      </w:r>
      <w:r w:rsidRPr="00B80F3E">
        <w:rPr>
          <w:spacing w:val="-2"/>
          <w:szCs w:val="24"/>
        </w:rPr>
        <w:t>établir à 965 248 francs suiss</w:t>
      </w:r>
      <w:r w:rsidR="00152661" w:rsidRPr="00B80F3E">
        <w:rPr>
          <w:spacing w:val="-2"/>
          <w:szCs w:val="24"/>
        </w:rPr>
        <w:t>es.  Il</w:t>
      </w:r>
      <w:r w:rsidRPr="00B80F3E">
        <w:rPr>
          <w:spacing w:val="-2"/>
          <w:szCs w:val="24"/>
        </w:rPr>
        <w:t xml:space="preserve"> convient de noter que les contributions financières (par exemple les fonds fiduciaires) et les contributions non financières (aide en nature), en particulier dans le domaine de l</w:t>
      </w:r>
      <w:r w:rsidR="00601994" w:rsidRPr="00B80F3E">
        <w:rPr>
          <w:spacing w:val="-2"/>
          <w:szCs w:val="24"/>
        </w:rPr>
        <w:t>’</w:t>
      </w:r>
      <w:r w:rsidRPr="00B80F3E">
        <w:rPr>
          <w:spacing w:val="-2"/>
          <w:szCs w:val="24"/>
        </w:rPr>
        <w:t>assistance technique et des activités de formation, ne sont pas inscrites au budget de l</w:t>
      </w:r>
      <w:r w:rsidR="00601994" w:rsidRPr="00B80F3E">
        <w:rPr>
          <w:spacing w:val="-2"/>
          <w:szCs w:val="24"/>
        </w:rPr>
        <w:t>’</w:t>
      </w:r>
      <w:r w:rsidRPr="00B80F3E">
        <w:rPr>
          <w:spacing w:val="-2"/>
          <w:szCs w:val="24"/>
        </w:rPr>
        <w:t>UPOV</w:t>
      </w:r>
      <w:r w:rsidR="00696D3B" w:rsidRPr="00B80F3E">
        <w:t>.</w:t>
      </w:r>
    </w:p>
    <w:p w:rsidR="005D35FB" w:rsidRPr="00B80F3E" w:rsidRDefault="00696D3B" w:rsidP="00696D3B">
      <w:pPr>
        <w:jc w:val="left"/>
        <w:rPr>
          <w:rFonts w:cs="Arial"/>
          <w:bCs/>
        </w:rPr>
      </w:pPr>
      <w:r w:rsidRPr="00B80F3E">
        <w:rPr>
          <w:rFonts w:cs="Arial"/>
          <w:bCs/>
        </w:rPr>
        <w:br w:type="page"/>
      </w:r>
    </w:p>
    <w:p w:rsidR="005D35FB" w:rsidRPr="00B80F3E" w:rsidRDefault="00785A2A" w:rsidP="00785A2A">
      <w:pPr>
        <w:jc w:val="center"/>
        <w:rPr>
          <w:color w:val="26724C"/>
          <w:spacing w:val="-2"/>
          <w:szCs w:val="24"/>
        </w:rPr>
      </w:pPr>
      <w:r w:rsidRPr="00B80F3E">
        <w:rPr>
          <w:rFonts w:cs="Arial"/>
          <w:b/>
          <w:bCs/>
          <w:color w:val="26724C"/>
        </w:rPr>
        <w:lastRenderedPageBreak/>
        <w:t>Tableau 3</w:t>
      </w:r>
      <w:r w:rsidR="00877780" w:rsidRPr="00B80F3E">
        <w:rPr>
          <w:rFonts w:cs="Arial"/>
          <w:b/>
          <w:bCs/>
          <w:color w:val="26724C"/>
        </w:rPr>
        <w:t xml:space="preserve">. </w:t>
      </w:r>
      <w:r w:rsidRPr="00B80F3E">
        <w:rPr>
          <w:rFonts w:cs="Arial"/>
          <w:b/>
          <w:bCs/>
          <w:color w:val="26724C"/>
        </w:rPr>
        <w:t xml:space="preserve"> Plan en matière de ressources pour 2020</w:t>
      </w:r>
      <w:r w:rsidR="00971F38" w:rsidRPr="00B80F3E">
        <w:rPr>
          <w:rFonts w:cs="Arial"/>
          <w:b/>
          <w:bCs/>
          <w:color w:val="26724C"/>
        </w:rPr>
        <w:noBreakHyphen/>
      </w:r>
      <w:r w:rsidRPr="00B80F3E">
        <w:rPr>
          <w:rFonts w:cs="Arial"/>
          <w:b/>
          <w:bCs/>
          <w:color w:val="26724C"/>
        </w:rPr>
        <w:t>2021 et 2022</w:t>
      </w:r>
      <w:r w:rsidR="00971F38" w:rsidRPr="00B80F3E">
        <w:rPr>
          <w:rFonts w:cs="Arial"/>
          <w:b/>
          <w:bCs/>
          <w:color w:val="26724C"/>
        </w:rPr>
        <w:noBreakHyphen/>
      </w:r>
      <w:r w:rsidRPr="00B80F3E">
        <w:rPr>
          <w:rFonts w:cs="Arial"/>
          <w:b/>
          <w:bCs/>
          <w:color w:val="26724C"/>
        </w:rPr>
        <w:t>2023</w:t>
      </w:r>
    </w:p>
    <w:p w:rsidR="005D35FB" w:rsidRPr="00B80F3E" w:rsidRDefault="005D35FB" w:rsidP="00696D3B">
      <w:pPr>
        <w:jc w:val="center"/>
        <w:rPr>
          <w:color w:val="26724C" w:themeColor="accent1" w:themeShade="BF"/>
          <w:spacing w:val="-2"/>
          <w:szCs w:val="24"/>
        </w:rPr>
      </w:pPr>
    </w:p>
    <w:p w:rsidR="005D35FB" w:rsidRPr="00B80F3E" w:rsidRDefault="00696D3B" w:rsidP="00696D3B">
      <w:pPr>
        <w:jc w:val="center"/>
        <w:rPr>
          <w:rFonts w:cs="Arial"/>
          <w:i/>
          <w:iCs/>
          <w:sz w:val="18"/>
        </w:rPr>
      </w:pPr>
      <w:r w:rsidRPr="00B80F3E">
        <w:rPr>
          <w:rFonts w:cs="Arial"/>
          <w:i/>
          <w:iCs/>
          <w:sz w:val="18"/>
        </w:rPr>
        <w:t>(</w:t>
      </w:r>
      <w:r w:rsidR="00785A2A" w:rsidRPr="00B80F3E">
        <w:rPr>
          <w:rFonts w:cs="Arial"/>
          <w:i/>
          <w:iCs/>
          <w:sz w:val="18"/>
        </w:rPr>
        <w:t>en milliers de francs suisses</w:t>
      </w:r>
      <w:r w:rsidRPr="00B80F3E">
        <w:rPr>
          <w:rFonts w:cs="Arial"/>
          <w:i/>
          <w:iCs/>
          <w:sz w:val="18"/>
        </w:rPr>
        <w:t>)</w:t>
      </w:r>
    </w:p>
    <w:p w:rsidR="00696D3B" w:rsidRPr="00B80F3E" w:rsidRDefault="00696D3B" w:rsidP="00696D3B">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696D3B" w:rsidRPr="00B80F3E" w:rsidTr="00C5441A">
        <w:trPr>
          <w:trHeight w:val="431"/>
        </w:trPr>
        <w:tc>
          <w:tcPr>
            <w:tcW w:w="4319" w:type="dxa"/>
            <w:gridSpan w:val="2"/>
            <w:vMerge w:val="restart"/>
            <w:tcBorders>
              <w:top w:val="nil"/>
              <w:left w:val="nil"/>
              <w:bottom w:val="nil"/>
              <w:right w:val="nil"/>
            </w:tcBorders>
            <w:shd w:val="clear" w:color="000000" w:fill="C7CFD8"/>
            <w:vAlign w:val="center"/>
            <w:hideMark/>
          </w:tcPr>
          <w:p w:rsidR="00696D3B" w:rsidRPr="00B80F3E" w:rsidRDefault="00696D3B" w:rsidP="00743AE1">
            <w:pPr>
              <w:jc w:val="left"/>
              <w:rPr>
                <w:rFonts w:ascii="Arial Narrow" w:hAnsi="Arial Narrow" w:cs="Arial"/>
                <w:b/>
                <w:bCs/>
                <w:sz w:val="18"/>
                <w:szCs w:val="18"/>
              </w:rPr>
            </w:pPr>
            <w:r w:rsidRPr="00B80F3E">
              <w:rPr>
                <w:rFonts w:ascii="Arial Narrow" w:hAnsi="Arial Narrow" w:cs="Arial"/>
                <w:b/>
                <w:bCs/>
                <w:sz w:val="18"/>
                <w:szCs w:val="18"/>
              </w:rPr>
              <w:t xml:space="preserve">Budget </w:t>
            </w:r>
            <w:r w:rsidR="00743AE1" w:rsidRPr="00B80F3E">
              <w:rPr>
                <w:rFonts w:ascii="Arial Narrow" w:hAnsi="Arial Narrow" w:cs="Arial"/>
                <w:b/>
                <w:bCs/>
                <w:sz w:val="18"/>
                <w:szCs w:val="18"/>
              </w:rPr>
              <w:t>et</w:t>
            </w:r>
            <w:r w:rsidRPr="00B80F3E">
              <w:rPr>
                <w:rFonts w:ascii="Arial Narrow" w:hAnsi="Arial Narrow" w:cs="Arial"/>
                <w:b/>
                <w:bCs/>
                <w:sz w:val="18"/>
                <w:szCs w:val="18"/>
              </w:rPr>
              <w:t xml:space="preserve"> re</w:t>
            </w:r>
            <w:r w:rsidR="00743AE1" w:rsidRPr="00B80F3E">
              <w:rPr>
                <w:rFonts w:ascii="Arial Narrow" w:hAnsi="Arial Narrow" w:cs="Arial"/>
                <w:b/>
                <w:bCs/>
                <w:sz w:val="18"/>
                <w:szCs w:val="18"/>
              </w:rPr>
              <w:t>s</w:t>
            </w:r>
            <w:r w:rsidRPr="00B80F3E">
              <w:rPr>
                <w:rFonts w:ascii="Arial Narrow" w:hAnsi="Arial Narrow" w:cs="Arial"/>
                <w:b/>
                <w:bCs/>
                <w:sz w:val="18"/>
                <w:szCs w:val="18"/>
              </w:rPr>
              <w:t>source</w:t>
            </w:r>
            <w:r w:rsidR="00743AE1" w:rsidRPr="00B80F3E">
              <w:rPr>
                <w:rFonts w:ascii="Arial Narrow" w:hAnsi="Arial Narrow" w:cs="Arial"/>
                <w:b/>
                <w:bCs/>
                <w:sz w:val="18"/>
                <w:szCs w:val="18"/>
              </w:rPr>
              <w:t>s disponibles</w:t>
            </w:r>
          </w:p>
        </w:tc>
        <w:tc>
          <w:tcPr>
            <w:tcW w:w="172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Budget </w:t>
            </w:r>
            <w:r w:rsidR="00743AE1" w:rsidRPr="00B80F3E">
              <w:rPr>
                <w:rFonts w:ascii="Arial Narrow" w:hAnsi="Arial Narrow" w:cs="Arial"/>
                <w:b/>
                <w:bCs/>
                <w:sz w:val="18"/>
                <w:szCs w:val="18"/>
              </w:rPr>
              <w:t>ordinaire</w:t>
            </w:r>
          </w:p>
        </w:tc>
        <w:tc>
          <w:tcPr>
            <w:tcW w:w="1778" w:type="dxa"/>
            <w:tcBorders>
              <w:top w:val="nil"/>
              <w:left w:val="nil"/>
              <w:bottom w:val="nil"/>
              <w:right w:val="nil"/>
            </w:tcBorders>
            <w:shd w:val="clear" w:color="000000" w:fill="C7CFD8"/>
            <w:vAlign w:val="center"/>
            <w:hideMark/>
          </w:tcPr>
          <w:p w:rsidR="00696D3B" w:rsidRPr="00B80F3E" w:rsidRDefault="00743AE1" w:rsidP="00743AE1">
            <w:pPr>
              <w:jc w:val="center"/>
              <w:rPr>
                <w:rFonts w:ascii="Arial Narrow" w:hAnsi="Arial Narrow" w:cs="Arial"/>
                <w:b/>
                <w:bCs/>
                <w:sz w:val="18"/>
                <w:szCs w:val="18"/>
              </w:rPr>
            </w:pPr>
            <w:r w:rsidRPr="00B80F3E">
              <w:rPr>
                <w:rFonts w:ascii="Arial Narrow" w:hAnsi="Arial Narrow" w:cs="Arial"/>
                <w:b/>
                <w:bCs/>
                <w:sz w:val="18"/>
                <w:szCs w:val="18"/>
              </w:rPr>
              <w:t>Fo</w:t>
            </w:r>
            <w:r w:rsidR="00696D3B" w:rsidRPr="00B80F3E">
              <w:rPr>
                <w:rFonts w:ascii="Arial Narrow" w:hAnsi="Arial Narrow" w:cs="Arial"/>
                <w:b/>
                <w:bCs/>
                <w:sz w:val="18"/>
                <w:szCs w:val="18"/>
              </w:rPr>
              <w:t>nds</w:t>
            </w:r>
            <w:r w:rsidRPr="00B80F3E">
              <w:rPr>
                <w:rFonts w:ascii="Arial Narrow" w:hAnsi="Arial Narrow" w:cs="Arial"/>
                <w:b/>
                <w:bCs/>
                <w:sz w:val="18"/>
                <w:szCs w:val="18"/>
              </w:rPr>
              <w:t xml:space="preserve"> f</w:t>
            </w:r>
            <w:r w:rsidR="00696D3B" w:rsidRPr="00B80F3E">
              <w:rPr>
                <w:rFonts w:ascii="Arial Narrow" w:hAnsi="Arial Narrow" w:cs="Arial"/>
                <w:b/>
                <w:bCs/>
                <w:sz w:val="18"/>
                <w:szCs w:val="18"/>
              </w:rPr>
              <w:t>i</w:t>
            </w:r>
            <w:r w:rsidRPr="00B80F3E">
              <w:rPr>
                <w:rFonts w:ascii="Arial Narrow" w:hAnsi="Arial Narrow" w:cs="Arial"/>
                <w:b/>
                <w:bCs/>
                <w:sz w:val="18"/>
                <w:szCs w:val="18"/>
              </w:rPr>
              <w:t>duciaires</w:t>
            </w:r>
            <w:r w:rsidR="00696D3B" w:rsidRPr="00B80F3E">
              <w:rPr>
                <w:rFonts w:ascii="Arial Narrow" w:hAnsi="Arial Narrow" w:cs="Arial"/>
                <w:b/>
                <w:bCs/>
                <w:sz w:val="18"/>
                <w:szCs w:val="18"/>
              </w:rPr>
              <w:t>*</w:t>
            </w:r>
          </w:p>
        </w:tc>
        <w:tc>
          <w:tcPr>
            <w:tcW w:w="1905"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Total</w:t>
            </w:r>
            <w:r w:rsidR="00743AE1" w:rsidRPr="00B80F3E">
              <w:rPr>
                <w:rFonts w:ascii="Arial Narrow" w:hAnsi="Arial Narrow" w:cs="Arial"/>
                <w:b/>
                <w:bCs/>
                <w:sz w:val="18"/>
                <w:szCs w:val="18"/>
              </w:rPr>
              <w:t xml:space="preserve"> des</w:t>
            </w:r>
            <w:r w:rsidRPr="00B80F3E">
              <w:rPr>
                <w:rFonts w:ascii="Arial Narrow" w:hAnsi="Arial Narrow" w:cs="Arial"/>
                <w:b/>
                <w:bCs/>
                <w:sz w:val="18"/>
                <w:szCs w:val="18"/>
              </w:rPr>
              <w:t xml:space="preserve"> re</w:t>
            </w:r>
            <w:r w:rsidR="00743AE1" w:rsidRPr="00B80F3E">
              <w:rPr>
                <w:rFonts w:ascii="Arial Narrow" w:hAnsi="Arial Narrow" w:cs="Arial"/>
                <w:b/>
                <w:bCs/>
                <w:sz w:val="18"/>
                <w:szCs w:val="18"/>
              </w:rPr>
              <w:t>s</w:t>
            </w:r>
            <w:r w:rsidRPr="00B80F3E">
              <w:rPr>
                <w:rFonts w:ascii="Arial Narrow" w:hAnsi="Arial Narrow" w:cs="Arial"/>
                <w:b/>
                <w:bCs/>
                <w:sz w:val="18"/>
                <w:szCs w:val="18"/>
              </w:rPr>
              <w:t xml:space="preserve">sources </w:t>
            </w:r>
          </w:p>
        </w:tc>
      </w:tr>
      <w:tr w:rsidR="00696D3B" w:rsidRPr="00B80F3E" w:rsidTr="00C5441A">
        <w:trPr>
          <w:trHeight w:val="70"/>
        </w:trPr>
        <w:tc>
          <w:tcPr>
            <w:tcW w:w="4319"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sz w:val="18"/>
                <w:szCs w:val="18"/>
              </w:rPr>
            </w:pPr>
            <w:r w:rsidRPr="00B80F3E">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sz w:val="18"/>
                <w:szCs w:val="18"/>
              </w:rPr>
            </w:pPr>
            <w:r w:rsidRPr="00B80F3E">
              <w:rPr>
                <w:rFonts w:ascii="Arial Narrow" w:hAnsi="Arial Narrow" w:cs="Arial"/>
                <w:b/>
                <w:bCs/>
                <w:i/>
                <w:iCs/>
                <w:sz w:val="18"/>
                <w:szCs w:val="18"/>
              </w:rPr>
              <w:t>C = A+B</w:t>
            </w:r>
          </w:p>
        </w:tc>
      </w:tr>
      <w:tr w:rsidR="00696D3B" w:rsidRPr="00B80F3E" w:rsidTr="00C5441A">
        <w:trPr>
          <w:trHeight w:val="263"/>
        </w:trPr>
        <w:tc>
          <w:tcPr>
            <w:tcW w:w="4319" w:type="dxa"/>
            <w:gridSpan w:val="2"/>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778"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905"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r>
      <w:tr w:rsidR="00696D3B" w:rsidRPr="00B80F3E" w:rsidTr="00C5441A">
        <w:trPr>
          <w:trHeight w:val="318"/>
        </w:trPr>
        <w:tc>
          <w:tcPr>
            <w:tcW w:w="4319" w:type="dxa"/>
            <w:gridSpan w:val="2"/>
            <w:tcBorders>
              <w:top w:val="nil"/>
              <w:left w:val="nil"/>
              <w:bottom w:val="nil"/>
              <w:right w:val="nil"/>
            </w:tcBorders>
            <w:shd w:val="clear" w:color="auto" w:fill="auto"/>
            <w:hideMark/>
          </w:tcPr>
          <w:p w:rsidR="00696D3B" w:rsidRPr="00B80F3E" w:rsidRDefault="00696D3B" w:rsidP="00743AE1">
            <w:pPr>
              <w:rPr>
                <w:rFonts w:ascii="Arial Narrow" w:hAnsi="Arial Narrow" w:cs="Arial"/>
                <w:b/>
                <w:bCs/>
                <w:color w:val="000000"/>
              </w:rPr>
            </w:pPr>
            <w:r w:rsidRPr="00B80F3E">
              <w:rPr>
                <w:rFonts w:ascii="Arial Narrow" w:hAnsi="Arial Narrow" w:cs="Arial"/>
                <w:b/>
                <w:bCs/>
                <w:color w:val="000000"/>
              </w:rPr>
              <w:t>Res</w:t>
            </w:r>
            <w:r w:rsidR="00743AE1" w:rsidRPr="00B80F3E">
              <w:rPr>
                <w:rFonts w:ascii="Arial Narrow" w:hAnsi="Arial Narrow" w:cs="Arial"/>
                <w:b/>
                <w:bCs/>
                <w:color w:val="000000"/>
              </w:rPr>
              <w:t>s</w:t>
            </w:r>
            <w:r w:rsidRPr="00B80F3E">
              <w:rPr>
                <w:rFonts w:ascii="Arial Narrow" w:hAnsi="Arial Narrow" w:cs="Arial"/>
                <w:b/>
                <w:bCs/>
                <w:color w:val="000000"/>
              </w:rPr>
              <w:t>ource</w:t>
            </w:r>
            <w:r w:rsidR="00743AE1" w:rsidRPr="00B80F3E">
              <w:rPr>
                <w:rFonts w:ascii="Arial Narrow" w:hAnsi="Arial Narrow" w:cs="Arial"/>
                <w:b/>
                <w:bCs/>
                <w:color w:val="000000"/>
              </w:rPr>
              <w:t>s disponibles</w:t>
            </w:r>
            <w:r w:rsidRPr="00B80F3E">
              <w:rPr>
                <w:rFonts w:ascii="Arial Narrow" w:hAnsi="Arial Narrow" w:cs="Arial"/>
                <w:b/>
                <w:bCs/>
                <w:color w:val="000000"/>
              </w:rPr>
              <w:t xml:space="preserve"> 2020</w:t>
            </w:r>
            <w:r w:rsidR="00971F38" w:rsidRPr="00B80F3E">
              <w:rPr>
                <w:rFonts w:ascii="Arial Narrow" w:hAnsi="Arial Narrow" w:cs="Arial"/>
                <w:b/>
                <w:bCs/>
                <w:color w:val="000000"/>
              </w:rPr>
              <w:noBreakHyphen/>
            </w:r>
            <w:r w:rsidRPr="00B80F3E">
              <w:rPr>
                <w:rFonts w:ascii="Arial Narrow" w:hAnsi="Arial Narrow" w:cs="Arial"/>
                <w:b/>
                <w:bCs/>
                <w:color w:val="000000"/>
              </w:rPr>
              <w:t>2021</w:t>
            </w:r>
          </w:p>
        </w:tc>
        <w:tc>
          <w:tcPr>
            <w:tcW w:w="1727"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color w:val="000000"/>
              </w:rPr>
            </w:pPr>
          </w:p>
        </w:tc>
        <w:tc>
          <w:tcPr>
            <w:tcW w:w="177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Recettes</w:t>
            </w:r>
          </w:p>
        </w:tc>
        <w:tc>
          <w:tcPr>
            <w:tcW w:w="1727"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color w:val="000000"/>
              </w:rPr>
            </w:pPr>
            <w:r w:rsidRPr="00B80F3E">
              <w:rPr>
                <w:rFonts w:ascii="Arial Narrow" w:hAnsi="Arial Narrow" w:cs="Arial"/>
                <w:color w:val="000000"/>
              </w:rPr>
              <w:t>6</w:t>
            </w:r>
            <w:r w:rsidR="00743AE1" w:rsidRPr="00B80F3E">
              <w:rPr>
                <w:rFonts w:ascii="Arial Narrow" w:hAnsi="Arial Narrow" w:cs="Arial"/>
                <w:color w:val="000000"/>
              </w:rPr>
              <w:t> </w:t>
            </w:r>
            <w:r w:rsidRPr="00B80F3E">
              <w:rPr>
                <w:rFonts w:ascii="Arial Narrow" w:hAnsi="Arial Narrow" w:cs="Arial"/>
                <w:color w:val="000000"/>
              </w:rPr>
              <w:t>931</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929</w:t>
            </w:r>
          </w:p>
        </w:tc>
        <w:tc>
          <w:tcPr>
            <w:tcW w:w="1905"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color w:val="000000"/>
              </w:rPr>
            </w:pPr>
            <w:r w:rsidRPr="00B80F3E">
              <w:rPr>
                <w:rFonts w:ascii="Arial Narrow" w:hAnsi="Arial Narrow" w:cs="Arial"/>
                <w:color w:val="000000"/>
              </w:rPr>
              <w:t>7</w:t>
            </w:r>
            <w:r w:rsidR="00743AE1" w:rsidRPr="00B80F3E">
              <w:rPr>
                <w:rFonts w:ascii="Arial Narrow" w:hAnsi="Arial Narrow" w:cs="Arial"/>
                <w:color w:val="000000"/>
              </w:rPr>
              <w:t> </w:t>
            </w:r>
            <w:r w:rsidRPr="00B80F3E">
              <w:rPr>
                <w:rFonts w:ascii="Arial Narrow" w:hAnsi="Arial Narrow" w:cs="Arial"/>
                <w:color w:val="000000"/>
              </w:rPr>
              <w:t>860</w:t>
            </w: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2</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 Transfert du/vers solde fonds</w:t>
            </w:r>
          </w:p>
        </w:tc>
        <w:tc>
          <w:tcPr>
            <w:tcW w:w="1727"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778"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90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r>
      <w:tr w:rsidR="00696D3B" w:rsidRPr="00B80F3E" w:rsidTr="00C5441A">
        <w:trPr>
          <w:trHeight w:val="349"/>
        </w:trPr>
        <w:tc>
          <w:tcPr>
            <w:tcW w:w="482"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3</w:t>
            </w:r>
          </w:p>
        </w:tc>
        <w:tc>
          <w:tcPr>
            <w:tcW w:w="383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6 </w:t>
            </w:r>
            <w:r w:rsidR="00696D3B" w:rsidRPr="00B80F3E">
              <w:rPr>
                <w:rFonts w:ascii="Arial Narrow" w:hAnsi="Arial Narrow" w:cs="Arial"/>
                <w:color w:val="000000"/>
              </w:rPr>
              <w:t>931</w:t>
            </w:r>
          </w:p>
        </w:tc>
        <w:tc>
          <w:tcPr>
            <w:tcW w:w="177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929</w:t>
            </w:r>
          </w:p>
        </w:tc>
        <w:tc>
          <w:tcPr>
            <w:tcW w:w="1905"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7 </w:t>
            </w:r>
            <w:r w:rsidR="00696D3B" w:rsidRPr="00B80F3E">
              <w:rPr>
                <w:rFonts w:ascii="Arial Narrow" w:hAnsi="Arial Narrow" w:cs="Arial"/>
                <w:color w:val="000000"/>
              </w:rPr>
              <w:t>860</w:t>
            </w:r>
          </w:p>
        </w:tc>
      </w:tr>
      <w:tr w:rsidR="00696D3B" w:rsidRPr="00B80F3E" w:rsidTr="00C5441A">
        <w:trPr>
          <w:trHeight w:val="263"/>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p>
        </w:tc>
        <w:tc>
          <w:tcPr>
            <w:tcW w:w="3837"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727"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319" w:type="dxa"/>
            <w:gridSpan w:val="2"/>
            <w:tcBorders>
              <w:top w:val="nil"/>
              <w:left w:val="nil"/>
              <w:bottom w:val="nil"/>
              <w:right w:val="nil"/>
            </w:tcBorders>
            <w:shd w:val="clear" w:color="auto" w:fill="auto"/>
            <w:vAlign w:val="center"/>
            <w:hideMark/>
          </w:tcPr>
          <w:p w:rsidR="00696D3B" w:rsidRPr="00B80F3E" w:rsidRDefault="00696D3B" w:rsidP="00743AE1">
            <w:pPr>
              <w:rPr>
                <w:rFonts w:ascii="Arial Narrow" w:hAnsi="Arial Narrow" w:cs="Arial"/>
                <w:b/>
                <w:bCs/>
                <w:color w:val="000000"/>
              </w:rPr>
            </w:pPr>
            <w:r w:rsidRPr="00B80F3E">
              <w:rPr>
                <w:rFonts w:ascii="Arial Narrow" w:hAnsi="Arial Narrow" w:cs="Arial"/>
                <w:b/>
                <w:bCs/>
                <w:color w:val="000000"/>
              </w:rPr>
              <w:t>Res</w:t>
            </w:r>
            <w:r w:rsidR="00743AE1" w:rsidRPr="00B80F3E">
              <w:rPr>
                <w:rFonts w:ascii="Arial Narrow" w:hAnsi="Arial Narrow" w:cs="Arial"/>
                <w:b/>
                <w:bCs/>
                <w:color w:val="000000"/>
              </w:rPr>
              <w:t>s</w:t>
            </w:r>
            <w:r w:rsidRPr="00B80F3E">
              <w:rPr>
                <w:rFonts w:ascii="Arial Narrow" w:hAnsi="Arial Narrow" w:cs="Arial"/>
                <w:b/>
                <w:bCs/>
                <w:color w:val="000000"/>
              </w:rPr>
              <w:t>ource</w:t>
            </w:r>
            <w:r w:rsidR="00743AE1" w:rsidRPr="00B80F3E">
              <w:rPr>
                <w:rFonts w:ascii="Arial Narrow" w:hAnsi="Arial Narrow" w:cs="Arial"/>
                <w:b/>
                <w:bCs/>
                <w:color w:val="000000"/>
              </w:rPr>
              <w:t>s disponibles</w:t>
            </w:r>
            <w:r w:rsidR="00152661" w:rsidRPr="00B80F3E">
              <w:rPr>
                <w:rFonts w:ascii="Arial Narrow" w:hAnsi="Arial Narrow" w:cs="Arial"/>
                <w:b/>
                <w:bCs/>
                <w:color w:val="000000"/>
              </w:rPr>
              <w:t> </w:t>
            </w:r>
            <w:r w:rsidRPr="00B80F3E">
              <w:rPr>
                <w:rFonts w:ascii="Arial Narrow" w:hAnsi="Arial Narrow" w:cs="Arial"/>
                <w:b/>
                <w:bCs/>
                <w:color w:val="000000"/>
              </w:rPr>
              <w:t>2022</w:t>
            </w:r>
            <w:r w:rsidR="00971F38" w:rsidRPr="00B80F3E">
              <w:rPr>
                <w:rFonts w:ascii="Arial Narrow" w:hAnsi="Arial Narrow" w:cs="Arial"/>
                <w:b/>
                <w:bCs/>
                <w:color w:val="000000"/>
              </w:rPr>
              <w:noBreakHyphen/>
            </w:r>
            <w:r w:rsidRPr="00B80F3E">
              <w:rPr>
                <w:rFonts w:ascii="Arial Narrow" w:hAnsi="Arial Narrow" w:cs="Arial"/>
                <w:b/>
                <w:bCs/>
                <w:color w:val="000000"/>
              </w:rPr>
              <w:t>2023</w:t>
            </w:r>
          </w:p>
        </w:tc>
        <w:tc>
          <w:tcPr>
            <w:tcW w:w="1727"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Recettes</w:t>
            </w:r>
          </w:p>
        </w:tc>
        <w:tc>
          <w:tcPr>
            <w:tcW w:w="1727" w:type="dxa"/>
            <w:tcBorders>
              <w:top w:val="nil"/>
              <w:left w:val="nil"/>
              <w:bottom w:val="nil"/>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7 </w:t>
            </w:r>
            <w:r w:rsidR="00696D3B" w:rsidRPr="00B80F3E">
              <w:rPr>
                <w:rFonts w:ascii="Arial Narrow" w:hAnsi="Arial Narrow" w:cs="Arial"/>
                <w:color w:val="000000"/>
              </w:rPr>
              <w:t>635</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965</w:t>
            </w:r>
          </w:p>
        </w:tc>
        <w:tc>
          <w:tcPr>
            <w:tcW w:w="1905" w:type="dxa"/>
            <w:tcBorders>
              <w:top w:val="nil"/>
              <w:left w:val="nil"/>
              <w:bottom w:val="nil"/>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8 </w:t>
            </w:r>
            <w:r w:rsidR="00696D3B" w:rsidRPr="00B80F3E">
              <w:rPr>
                <w:rFonts w:ascii="Arial Narrow" w:hAnsi="Arial Narrow" w:cs="Arial"/>
                <w:color w:val="000000"/>
              </w:rPr>
              <w:t>600</w:t>
            </w: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5</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 Transfert du/vers solde fonds</w:t>
            </w:r>
          </w:p>
        </w:tc>
        <w:tc>
          <w:tcPr>
            <w:tcW w:w="1727"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778"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90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r>
      <w:tr w:rsidR="00696D3B" w:rsidRPr="00B80F3E" w:rsidTr="00C5441A">
        <w:trPr>
          <w:trHeight w:val="379"/>
        </w:trPr>
        <w:tc>
          <w:tcPr>
            <w:tcW w:w="482"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6</w:t>
            </w:r>
          </w:p>
        </w:tc>
        <w:tc>
          <w:tcPr>
            <w:tcW w:w="383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rPr>
                <w:rFonts w:ascii="Arial Narrow" w:hAnsi="Arial Narrow" w:cs="Arial"/>
                <w:b/>
                <w:bCs/>
                <w:color w:val="000000"/>
              </w:rPr>
            </w:pPr>
            <w:r w:rsidRPr="00B80F3E">
              <w:rPr>
                <w:rFonts w:ascii="Arial Narrow" w:hAnsi="Arial Narrow" w:cs="Arial"/>
                <w:b/>
                <w:bCs/>
                <w:color w:val="000000"/>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635</w:t>
            </w:r>
          </w:p>
        </w:tc>
        <w:tc>
          <w:tcPr>
            <w:tcW w:w="177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965</w:t>
            </w:r>
          </w:p>
        </w:tc>
        <w:tc>
          <w:tcPr>
            <w:tcW w:w="1905"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b/>
                <w:bCs/>
                <w:color w:val="000000"/>
              </w:rPr>
            </w:pPr>
            <w:r w:rsidRPr="00B80F3E">
              <w:rPr>
                <w:rFonts w:ascii="Arial Narrow" w:hAnsi="Arial Narrow" w:cs="Arial"/>
                <w:b/>
                <w:bCs/>
                <w:color w:val="000000"/>
              </w:rPr>
              <w:t>8 </w:t>
            </w:r>
            <w:r w:rsidR="00696D3B" w:rsidRPr="00B80F3E">
              <w:rPr>
                <w:rFonts w:ascii="Arial Narrow" w:hAnsi="Arial Narrow" w:cs="Arial"/>
                <w:b/>
                <w:bCs/>
                <w:color w:val="000000"/>
              </w:rPr>
              <w:t>600</w:t>
            </w:r>
          </w:p>
        </w:tc>
      </w:tr>
      <w:tr w:rsidR="00696D3B" w:rsidRPr="00B80F3E" w:rsidTr="00C5441A">
        <w:trPr>
          <w:trHeight w:val="334"/>
        </w:trPr>
        <w:tc>
          <w:tcPr>
            <w:tcW w:w="482"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b/>
                <w:bCs/>
                <w:color w:val="000000"/>
              </w:rPr>
            </w:pPr>
          </w:p>
        </w:tc>
        <w:tc>
          <w:tcPr>
            <w:tcW w:w="3837" w:type="dxa"/>
            <w:tcBorders>
              <w:top w:val="nil"/>
              <w:left w:val="nil"/>
              <w:bottom w:val="nil"/>
              <w:right w:val="nil"/>
            </w:tcBorders>
            <w:shd w:val="clear" w:color="auto" w:fill="auto"/>
            <w:vAlign w:val="center"/>
            <w:hideMark/>
          </w:tcPr>
          <w:p w:rsidR="00696D3B" w:rsidRPr="00B80F3E" w:rsidRDefault="00696D3B" w:rsidP="00C5441A">
            <w:pPr>
              <w:rPr>
                <w:rFonts w:ascii="Arial Narrow" w:hAnsi="Arial Narrow" w:cs="Arial"/>
                <w:i/>
                <w:iCs/>
                <w:color w:val="000000"/>
              </w:rPr>
            </w:pPr>
            <w:r w:rsidRPr="00B80F3E">
              <w:rPr>
                <w:rFonts w:ascii="Arial Narrow" w:hAnsi="Arial Narrow" w:cs="Arial"/>
                <w:i/>
                <w:iCs/>
                <w:color w:val="000000"/>
              </w:rPr>
              <w:t>Variation</w:t>
            </w:r>
          </w:p>
        </w:tc>
        <w:tc>
          <w:tcPr>
            <w:tcW w:w="1727"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i/>
                <w:iCs/>
                <w:color w:val="000000"/>
              </w:rPr>
            </w:pPr>
            <w:r w:rsidRPr="00B80F3E">
              <w:rPr>
                <w:rFonts w:ascii="Arial Narrow" w:hAnsi="Arial Narrow" w:cs="Arial"/>
                <w:i/>
                <w:iCs/>
                <w:color w:val="000000"/>
              </w:rPr>
              <w:t>10</w:t>
            </w:r>
            <w:r w:rsidR="00743AE1" w:rsidRPr="00B80F3E">
              <w:rPr>
                <w:rFonts w:ascii="Arial Narrow" w:hAnsi="Arial Narrow" w:cs="Arial"/>
                <w:i/>
                <w:iCs/>
                <w:color w:val="000000"/>
              </w:rPr>
              <w:t>,</w:t>
            </w:r>
            <w:r w:rsidRPr="00B80F3E">
              <w:rPr>
                <w:rFonts w:ascii="Arial Narrow" w:hAnsi="Arial Narrow" w:cs="Arial"/>
                <w:i/>
                <w:iCs/>
                <w:color w:val="000000"/>
              </w:rPr>
              <w:t>2%</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i/>
                <w:iCs/>
                <w:color w:val="000000"/>
              </w:rPr>
            </w:pPr>
          </w:p>
        </w:tc>
        <w:tc>
          <w:tcPr>
            <w:tcW w:w="1905"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i/>
                <w:iCs/>
                <w:color w:val="000000"/>
              </w:rPr>
            </w:pPr>
            <w:r w:rsidRPr="00B80F3E">
              <w:rPr>
                <w:rFonts w:ascii="Arial Narrow" w:hAnsi="Arial Narrow" w:cs="Arial"/>
                <w:i/>
                <w:iCs/>
                <w:color w:val="000000"/>
              </w:rPr>
              <w:t>9</w:t>
            </w:r>
            <w:r w:rsidR="00743AE1" w:rsidRPr="00B80F3E">
              <w:rPr>
                <w:rFonts w:ascii="Arial Narrow" w:hAnsi="Arial Narrow" w:cs="Arial"/>
                <w:i/>
                <w:iCs/>
                <w:color w:val="000000"/>
              </w:rPr>
              <w:t>,</w:t>
            </w:r>
            <w:r w:rsidRPr="00B80F3E">
              <w:rPr>
                <w:rFonts w:ascii="Arial Narrow" w:hAnsi="Arial Narrow" w:cs="Arial"/>
                <w:i/>
                <w:iCs/>
                <w:color w:val="000000"/>
              </w:rPr>
              <w:t>4%</w:t>
            </w:r>
          </w:p>
        </w:tc>
      </w:tr>
    </w:tbl>
    <w:p w:rsidR="005D35FB" w:rsidRPr="00B80F3E" w:rsidRDefault="00696D3B" w:rsidP="00696D3B">
      <w:pPr>
        <w:spacing w:before="120"/>
        <w:rPr>
          <w:sz w:val="16"/>
        </w:rPr>
      </w:pPr>
      <w:r w:rsidRPr="00B80F3E">
        <w:rPr>
          <w:sz w:val="16"/>
        </w:rPr>
        <w:t xml:space="preserve">* </w:t>
      </w:r>
      <w:r w:rsidR="00366D34" w:rsidRPr="00B80F3E">
        <w:rPr>
          <w:sz w:val="16"/>
        </w:rPr>
        <w:t>À l'exclusion des coûts d'appui administratif de 13% au titre des fonds fiduciaires.</w:t>
      </w:r>
    </w:p>
    <w:p w:rsidR="005D35FB" w:rsidRPr="00B80F3E" w:rsidRDefault="005D35FB" w:rsidP="00696D3B"/>
    <w:p w:rsidR="005D35FB" w:rsidRPr="00B80F3E" w:rsidRDefault="005D35FB" w:rsidP="00696D3B"/>
    <w:p w:rsidR="005D35FB" w:rsidRPr="00B80F3E" w:rsidRDefault="005D35FB" w:rsidP="00631858">
      <w:pPr>
        <w:pStyle w:val="Heading3"/>
        <w:rPr>
          <w:lang w:val="fr-FR"/>
        </w:rPr>
      </w:pPr>
      <w:bookmarkStart w:id="486" w:name="_Toc64381561"/>
      <w:bookmarkStart w:id="487" w:name="_Toc79751982"/>
      <w:r w:rsidRPr="00B80F3E">
        <w:rPr>
          <w:lang w:val="fr-FR"/>
        </w:rPr>
        <w:t>Dépenses</w:t>
      </w:r>
      <w:bookmarkEnd w:id="486"/>
      <w:bookmarkEnd w:id="487"/>
    </w:p>
    <w:p w:rsidR="005D35FB" w:rsidRPr="00B80F3E" w:rsidRDefault="005D35FB" w:rsidP="005D35FB">
      <w:pPr>
        <w:tabs>
          <w:tab w:val="left" w:pos="567"/>
        </w:tabs>
        <w:rPr>
          <w:b/>
        </w:rPr>
      </w:pPr>
    </w:p>
    <w:p w:rsidR="005D35FB" w:rsidRPr="00B80F3E" w:rsidRDefault="005D35FB" w:rsidP="005D35FB">
      <w:pPr>
        <w:tabs>
          <w:tab w:val="left" w:pos="567"/>
        </w:tabs>
      </w:pPr>
      <w:r w:rsidRPr="00B80F3E">
        <w:t>Le budget proposé pour l</w:t>
      </w:r>
      <w:r w:rsidR="00601994" w:rsidRPr="00B80F3E">
        <w:t>’</w:t>
      </w:r>
      <w:r w:rsidRPr="00B80F3E">
        <w:t>exercice</w:t>
      </w:r>
      <w:r w:rsidR="00152661" w:rsidRPr="00B80F3E">
        <w:t>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 s</w:t>
      </w:r>
      <w:r w:rsidR="00601994" w:rsidRPr="00B80F3E">
        <w:rPr>
          <w:snapToGrid w:val="0"/>
          <w:spacing w:val="-2"/>
          <w:szCs w:val="24"/>
        </w:rPr>
        <w:t>’</w:t>
      </w:r>
      <w:r w:rsidRPr="00B80F3E">
        <w:rPr>
          <w:snapToGrid w:val="0"/>
          <w:spacing w:val="-2"/>
          <w:szCs w:val="24"/>
        </w:rPr>
        <w:t xml:space="preserve">élève à </w:t>
      </w:r>
      <w:r w:rsidRPr="00B80F3E">
        <w:rPr>
          <w:spacing w:val="-2"/>
          <w:szCs w:val="24"/>
        </w:rPr>
        <w:t>7 634 500 francs suisses</w:t>
      </w:r>
      <w:r w:rsidRPr="00B80F3E">
        <w:t>, soit 287 215 francs suisses (ou 3,9%) de plus que le montant estimé des recettes pour l</w:t>
      </w:r>
      <w:r w:rsidR="00601994" w:rsidRPr="00B80F3E">
        <w:t>’</w:t>
      </w:r>
      <w:r w:rsidRPr="00B80F3E">
        <w:t>exercice biennal 2020</w:t>
      </w:r>
      <w:r w:rsidR="00971F38" w:rsidRPr="00B80F3E">
        <w:noBreakHyphen/>
      </w:r>
      <w:r w:rsidRPr="00B80F3E">
        <w:t>2021 (voir le tableau 4).</w:t>
      </w:r>
    </w:p>
    <w:p w:rsidR="005D35FB" w:rsidRPr="00B80F3E" w:rsidRDefault="005D35FB" w:rsidP="005D35FB">
      <w:pPr>
        <w:tabs>
          <w:tab w:val="left" w:pos="567"/>
        </w:tabs>
      </w:pPr>
    </w:p>
    <w:p w:rsidR="005D35FB" w:rsidRPr="00B80F3E" w:rsidRDefault="005D35FB" w:rsidP="005D35FB">
      <w:pPr>
        <w:pStyle w:val="ListParagraph"/>
        <w:tabs>
          <w:tab w:val="left" w:pos="851"/>
        </w:tabs>
        <w:ind w:left="0"/>
        <w:contextualSpacing w:val="0"/>
      </w:pPr>
      <w:r w:rsidRPr="00B80F3E">
        <w:t>Les restrictions de mobilité imposées par la pandémie de Covid</w:t>
      </w:r>
      <w:r w:rsidR="00971F38" w:rsidRPr="00B80F3E">
        <w:noBreakHyphen/>
      </w:r>
      <w:r w:rsidRPr="00B80F3E">
        <w:t>19 ont montré qu</w:t>
      </w:r>
      <w:r w:rsidR="00601994" w:rsidRPr="00B80F3E">
        <w:t>’</w:t>
      </w:r>
      <w:r w:rsidRPr="00B80F3E">
        <w:t>il était possible de réduire les coûts liés aux déplacements tout en renforçant l</w:t>
      </w:r>
      <w:r w:rsidR="00601994" w:rsidRPr="00B80F3E">
        <w:t>’</w:t>
      </w:r>
      <w:r w:rsidRPr="00B80F3E">
        <w:t>accès et l</w:t>
      </w:r>
      <w:r w:rsidR="00601994" w:rsidRPr="00B80F3E">
        <w:t>’</w:t>
      </w:r>
      <w:r w:rsidRPr="00B80F3E">
        <w:t>assistance aux membres de l</w:t>
      </w:r>
      <w:r w:rsidR="00601994" w:rsidRPr="00B80F3E">
        <w:t>’</w:t>
      </w:r>
      <w:r w:rsidRPr="00B80F3E">
        <w:t>Union et aux parties prenant</w:t>
      </w:r>
      <w:r w:rsidR="00152661" w:rsidRPr="00B80F3E">
        <w:t>es.  L’u</w:t>
      </w:r>
      <w:r w:rsidRPr="00B80F3E">
        <w:t>n des objectifs au cours de l</w:t>
      </w:r>
      <w:r w:rsidR="00601994" w:rsidRPr="00B80F3E">
        <w:t>’</w:t>
      </w:r>
      <w:r w:rsidRPr="00B80F3E">
        <w:t>exercice</w:t>
      </w:r>
      <w:r w:rsidR="00152661" w:rsidRPr="00B80F3E">
        <w:t> </w:t>
      </w:r>
      <w:r w:rsidRPr="00B80F3E">
        <w:t>2022</w:t>
      </w:r>
      <w:r w:rsidR="00971F38" w:rsidRPr="00B80F3E">
        <w:noBreakHyphen/>
      </w:r>
      <w:r w:rsidRPr="00B80F3E">
        <w:t>2023 sera de réaffecter les ressources financières prévues pour les frais de voyage en vue d</w:t>
      </w:r>
      <w:r w:rsidR="00601994" w:rsidRPr="00B80F3E">
        <w:t>’</w:t>
      </w:r>
      <w:r w:rsidRPr="00B80F3E">
        <w:t>investir dans de nouvelles formes d</w:t>
      </w:r>
      <w:r w:rsidR="00601994" w:rsidRPr="00B80F3E">
        <w:t>’</w:t>
      </w:r>
      <w:r w:rsidRPr="00B80F3E">
        <w:t>assistance.</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Conformément au plan de développement stratégique</w:t>
      </w:r>
      <w:r w:rsidR="00152661" w:rsidRPr="00B80F3E">
        <w:t> </w:t>
      </w:r>
      <w:r w:rsidRPr="00B80F3E">
        <w:t>2021</w:t>
      </w:r>
      <w:r w:rsidR="00971F38" w:rsidRPr="00B80F3E">
        <w:noBreakHyphen/>
      </w:r>
      <w:r w:rsidRPr="00B80F3E">
        <w:t>2025 (voir l</w:t>
      </w:r>
      <w:r w:rsidR="00601994" w:rsidRPr="00B80F3E">
        <w:t>’</w:t>
      </w:r>
      <w:r w:rsidRPr="00B80F3E">
        <w:t>annexe II du document</w:t>
      </w:r>
      <w:r w:rsidR="00152661" w:rsidRPr="00B80F3E">
        <w:t> </w:t>
      </w:r>
      <w:r w:rsidRPr="00B80F3E">
        <w:t>CC/97/3), il est prévu d</w:t>
      </w:r>
      <w:r w:rsidR="00601994" w:rsidRPr="00B80F3E">
        <w:t>’</w:t>
      </w:r>
      <w:r w:rsidRPr="00B80F3E">
        <w:t>élaborer un ensemble d</w:t>
      </w:r>
      <w:r w:rsidR="00601994" w:rsidRPr="00B80F3E">
        <w:t>’</w:t>
      </w:r>
      <w:r w:rsidRPr="00B80F3E">
        <w:t>outils compatibles au cours de l</w:t>
      </w:r>
      <w:r w:rsidR="00601994" w:rsidRPr="00B80F3E">
        <w:t>’</w:t>
      </w:r>
      <w:r w:rsidRPr="00B80F3E">
        <w:t>exercice biennal 2022</w:t>
      </w:r>
      <w:r w:rsidR="00971F38" w:rsidRPr="00B80F3E">
        <w:noBreakHyphen/>
      </w:r>
      <w:r w:rsidRPr="00B80F3E">
        <w:t>2023.  Ces outils visent à fournir une aide exhaustive et cohérente à la mise en œuvre du système de protection des obtentions végétales de l</w:t>
      </w:r>
      <w:r w:rsidR="00601994" w:rsidRPr="00B80F3E">
        <w:t>’</w:t>
      </w:r>
      <w:r w:rsidRPr="00B80F3E">
        <w:t>UPOV, dont une partie ou la totalité pourrait être utilisée par les membres de l</w:t>
      </w:r>
      <w:r w:rsidR="00601994" w:rsidRPr="00B80F3E">
        <w:t>’</w:t>
      </w:r>
      <w:r w:rsidRPr="00B80F3E">
        <w:t>UPOV, selon que de besoin (voir “Orientations pour l</w:t>
      </w:r>
      <w:r w:rsidR="00601994" w:rsidRPr="00B80F3E">
        <w:t>’</w:t>
      </w:r>
      <w:r w:rsidRPr="00B80F3E">
        <w:t>exercice biennal 2022</w:t>
      </w:r>
      <w:r w:rsidR="00971F38" w:rsidRPr="00B80F3E">
        <w:noBreakHyphen/>
      </w:r>
      <w:r w:rsidRPr="00B80F3E">
        <w:t>2023”</w:t>
      </w:r>
      <w:r w:rsidR="00601994" w:rsidRPr="00B80F3E">
        <w:t> :</w:t>
      </w:r>
      <w:r w:rsidRPr="00B80F3E">
        <w:t xml:space="preserve"> “Mise en place d</w:t>
      </w:r>
      <w:r w:rsidR="00601994" w:rsidRPr="00B80F3E">
        <w:t>’</w:t>
      </w:r>
      <w:r w:rsidRPr="00B80F3E">
        <w:t xml:space="preserve">un système efficace de protection des variétés végétales” et “Outils pour la mise en </w:t>
      </w:r>
      <w:r w:rsidRPr="00B80F3E">
        <w:rPr>
          <w:rFonts w:cs="Arial"/>
        </w:rPr>
        <w:t>œ</w:t>
      </w:r>
      <w:r w:rsidRPr="00B80F3E">
        <w:t>uvre du système de l</w:t>
      </w:r>
      <w:r w:rsidR="00601994" w:rsidRPr="00B80F3E">
        <w:t>’</w:t>
      </w:r>
      <w:r w:rsidRPr="00B80F3E">
        <w:t>UPOV”).</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Afin de donner plus d</w:t>
      </w:r>
      <w:r w:rsidR="00601994" w:rsidRPr="00B80F3E">
        <w:t>’</w:t>
      </w:r>
      <w:r w:rsidRPr="00B80F3E">
        <w:t>impact à la formation et à l</w:t>
      </w:r>
      <w:r w:rsidR="00601994" w:rsidRPr="00B80F3E">
        <w:t>’</w:t>
      </w:r>
      <w:r w:rsidRPr="00B80F3E">
        <w:t>assistance, les ressources seront de plus en plus canalisées vers des programmes de formation virtuelle basés sur des ressources réutilisables, des cours d</w:t>
      </w:r>
      <w:r w:rsidR="00601994" w:rsidRPr="00B80F3E">
        <w:t>’</w:t>
      </w:r>
      <w:r w:rsidRPr="00B80F3E">
        <w:t>enseignement à distance supplémentaires, des démonstrations vidéo, des webinaires et des guides pratiques virtuels, afin de réduire le besoin de formation sur place et d</w:t>
      </w:r>
      <w:r w:rsidR="00601994" w:rsidRPr="00B80F3E">
        <w:t>’</w:t>
      </w:r>
      <w:r w:rsidRPr="00B80F3E">
        <w:t>élargir le champ d</w:t>
      </w:r>
      <w:r w:rsidR="00601994" w:rsidRPr="00B80F3E">
        <w:t>’</w:t>
      </w:r>
      <w:r w:rsidRPr="00B80F3E">
        <w:t>action.</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Les rapides progrès de la technologie de traduction automatique offrent de nouvelles possibilités, qui seront exploitées en priorité afin de réduire les coûts de traduction des documents UPOV dans les langues de travail de l</w:t>
      </w:r>
      <w:r w:rsidR="00601994" w:rsidRPr="00B80F3E">
        <w:t>’</w:t>
      </w:r>
      <w:r w:rsidRPr="00B80F3E">
        <w:t>Union et de proposer les documents de l</w:t>
      </w:r>
      <w:r w:rsidR="00601994" w:rsidRPr="00B80F3E">
        <w:t>’</w:t>
      </w:r>
      <w:r w:rsidRPr="00B80F3E">
        <w:t>UPOV dans un plus large éventail de langues, dans les limites de l</w:t>
      </w:r>
      <w:r w:rsidR="00601994" w:rsidRPr="00B80F3E">
        <w:t>’</w:t>
      </w:r>
      <w:r w:rsidRPr="00B80F3E">
        <w:t>enveloppe actuellement allouée aux dépenses de fonctionnement.</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contextualSpacing w:val="0"/>
      </w:pPr>
      <w:r w:rsidRPr="00B80F3E">
        <w:rPr>
          <w:rFonts w:cs="Arial"/>
        </w:rPr>
        <w:t>Les soldes de trésorerie de l</w:t>
      </w:r>
      <w:r w:rsidR="00601994" w:rsidRPr="00B80F3E">
        <w:rPr>
          <w:rFonts w:cs="Arial"/>
        </w:rPr>
        <w:t>’</w:t>
      </w:r>
      <w:r w:rsidRPr="00B80F3E">
        <w:rPr>
          <w:rFonts w:cs="Arial"/>
        </w:rPr>
        <w:t>UPOV en francs suisses ont été protégés en 2020 de l</w:t>
      </w:r>
      <w:r w:rsidR="00601994" w:rsidRPr="00B80F3E">
        <w:rPr>
          <w:rFonts w:cs="Arial"/>
        </w:rPr>
        <w:t>’</w:t>
      </w:r>
      <w:r w:rsidRPr="00B80F3E">
        <w:rPr>
          <w:rFonts w:cs="Arial"/>
        </w:rPr>
        <w:t>effet des taux d</w:t>
      </w:r>
      <w:r w:rsidR="00601994" w:rsidRPr="00B80F3E">
        <w:rPr>
          <w:rFonts w:cs="Arial"/>
        </w:rPr>
        <w:t>’</w:t>
      </w:r>
      <w:r w:rsidRPr="00B80F3E">
        <w:rPr>
          <w:rFonts w:cs="Arial"/>
        </w:rPr>
        <w:t>intérêt négati</w:t>
      </w:r>
      <w:r w:rsidR="00152661" w:rsidRPr="00B80F3E">
        <w:rPr>
          <w:rFonts w:cs="Arial"/>
        </w:rPr>
        <w:t>fs.  La</w:t>
      </w:r>
      <w:r w:rsidRPr="00B80F3E">
        <w:rPr>
          <w:rFonts w:cs="Arial"/>
        </w:rPr>
        <w:t xml:space="preserve"> récente dégradation de la situation économique a toutefois entraîné une détérioration des conditions financières qui devrait avoir un impact négatif sur les arrangements bancaires mis en place pour protéger les soldes de trésorerie en francs suisses de l</w:t>
      </w:r>
      <w:r w:rsidR="00601994" w:rsidRPr="00B80F3E">
        <w:rPr>
          <w:rFonts w:cs="Arial"/>
        </w:rPr>
        <w:t>’</w:t>
      </w:r>
      <w:r w:rsidRPr="00B80F3E">
        <w:rPr>
          <w:rFonts w:cs="Arial"/>
        </w:rPr>
        <w:t>U</w:t>
      </w:r>
      <w:r w:rsidR="00152661" w:rsidRPr="00B80F3E">
        <w:rPr>
          <w:rFonts w:cs="Arial"/>
        </w:rPr>
        <w:t>POV.  Le</w:t>
      </w:r>
      <w:r w:rsidRPr="00B80F3E">
        <w:rPr>
          <w:rFonts w:cs="Arial"/>
        </w:rPr>
        <w:t>s taux d</w:t>
      </w:r>
      <w:r w:rsidR="00601994" w:rsidRPr="00B80F3E">
        <w:rPr>
          <w:rFonts w:cs="Arial"/>
        </w:rPr>
        <w:t>’</w:t>
      </w:r>
      <w:r w:rsidRPr="00B80F3E">
        <w:rPr>
          <w:rFonts w:cs="Arial"/>
        </w:rPr>
        <w:t>intérêt négatifs actuellement appliqués à tous les soldes de trésorerie en francs suisses devraient prévaloir au cours de l</w:t>
      </w:r>
      <w:r w:rsidR="00601994" w:rsidRPr="00B80F3E">
        <w:rPr>
          <w:rFonts w:cs="Arial"/>
        </w:rPr>
        <w:t>’</w:t>
      </w:r>
      <w:r w:rsidRPr="00B80F3E">
        <w:rPr>
          <w:rFonts w:cs="Arial"/>
        </w:rPr>
        <w:t>exercice</w:t>
      </w:r>
      <w:r w:rsidR="00152661" w:rsidRPr="00B80F3E">
        <w:rPr>
          <w:rFonts w:cs="Arial"/>
        </w:rPr>
        <w:t> </w:t>
      </w:r>
      <w:r w:rsidRPr="00B80F3E">
        <w:rPr>
          <w:rFonts w:cs="Arial"/>
        </w:rPr>
        <w:t>2022</w:t>
      </w:r>
      <w:r w:rsidR="00971F38" w:rsidRPr="00B80F3E">
        <w:rPr>
          <w:rFonts w:cs="Arial"/>
        </w:rPr>
        <w:noBreakHyphen/>
      </w:r>
      <w:r w:rsidRPr="00B80F3E">
        <w:rPr>
          <w:rFonts w:cs="Arial"/>
        </w:rPr>
        <w:t>2023, ce qui se traduira par un coût de fonctionnement estimé à 45 000 francs suisses</w:t>
      </w:r>
      <w:r w:rsidR="00696D3B" w:rsidRPr="00B80F3E">
        <w:rPr>
          <w:rFonts w:cs="Arial"/>
        </w:rPr>
        <w:t>.</w:t>
      </w:r>
    </w:p>
    <w:p w:rsidR="005D35FB" w:rsidRPr="00B80F3E" w:rsidRDefault="005D35FB" w:rsidP="00696D3B">
      <w:pPr>
        <w:tabs>
          <w:tab w:val="left" w:pos="567"/>
        </w:tabs>
      </w:pPr>
    </w:p>
    <w:p w:rsidR="005D35FB" w:rsidRPr="00B80F3E" w:rsidRDefault="00696D3B" w:rsidP="00696D3B">
      <w:pPr>
        <w:jc w:val="left"/>
        <w:rPr>
          <w:rFonts w:cs="Arial"/>
          <w:bCs/>
        </w:rPr>
      </w:pPr>
      <w:r w:rsidRPr="00B80F3E">
        <w:rPr>
          <w:rFonts w:cs="Arial"/>
          <w:bCs/>
        </w:rPr>
        <w:br w:type="page"/>
      </w:r>
    </w:p>
    <w:p w:rsidR="005D35FB" w:rsidRPr="00B80F3E" w:rsidRDefault="005D35FB" w:rsidP="005D35FB">
      <w:pPr>
        <w:keepNext/>
        <w:jc w:val="center"/>
        <w:rPr>
          <w:rFonts w:cs="Arial"/>
          <w:b/>
          <w:bCs/>
          <w:color w:val="26724C"/>
        </w:rPr>
      </w:pPr>
      <w:r w:rsidRPr="00B80F3E">
        <w:rPr>
          <w:rFonts w:cs="Arial"/>
          <w:b/>
          <w:bCs/>
          <w:color w:val="26724C"/>
        </w:rPr>
        <w:lastRenderedPageBreak/>
        <w:t>Tableau 4</w:t>
      </w:r>
      <w:r w:rsidR="00743AE1" w:rsidRPr="00B80F3E">
        <w:rPr>
          <w:rFonts w:cs="Arial"/>
          <w:b/>
          <w:bCs/>
          <w:color w:val="26724C"/>
        </w:rPr>
        <w:t xml:space="preserve">. </w:t>
      </w:r>
      <w:r w:rsidRPr="00B80F3E">
        <w:rPr>
          <w:rFonts w:cs="Arial"/>
          <w:b/>
          <w:bCs/>
          <w:color w:val="26724C"/>
        </w:rPr>
        <w:t xml:space="preserve"> Budget proposé pour l</w:t>
      </w:r>
      <w:r w:rsidR="00601994" w:rsidRPr="00B80F3E">
        <w:rPr>
          <w:rFonts w:cs="Arial"/>
          <w:b/>
          <w:bCs/>
          <w:color w:val="26724C"/>
        </w:rPr>
        <w:t>’</w:t>
      </w:r>
      <w:r w:rsidRPr="00B80F3E">
        <w:rPr>
          <w:rFonts w:cs="Arial"/>
          <w:b/>
          <w:bCs/>
          <w:color w:val="26724C"/>
        </w:rPr>
        <w:t>exercice 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budget par poste de dépenses</w:t>
      </w:r>
    </w:p>
    <w:p w:rsidR="005D35FB" w:rsidRPr="00B80F3E" w:rsidRDefault="00696D3B" w:rsidP="005D35FB">
      <w:pPr>
        <w:keepNext/>
        <w:jc w:val="center"/>
        <w:rPr>
          <w:rFonts w:cs="Arial"/>
          <w:i/>
          <w:iCs/>
          <w:sz w:val="18"/>
          <w:szCs w:val="18"/>
        </w:rPr>
      </w:pPr>
      <w:r w:rsidRPr="00B80F3E">
        <w:rPr>
          <w:rFonts w:cs="Arial"/>
          <w:i/>
          <w:iCs/>
          <w:sz w:val="18"/>
          <w:szCs w:val="18"/>
        </w:rPr>
        <w:t>(</w:t>
      </w:r>
      <w:r w:rsidR="005D35FB" w:rsidRPr="00B80F3E">
        <w:rPr>
          <w:rFonts w:cs="Arial"/>
          <w:i/>
          <w:iCs/>
          <w:sz w:val="18"/>
          <w:szCs w:val="18"/>
        </w:rPr>
        <w:t>en milliers de francs suisses</w:t>
      </w:r>
      <w:r w:rsidRPr="00B80F3E">
        <w:rPr>
          <w:rFonts w:cs="Arial"/>
          <w:i/>
          <w:iCs/>
          <w:sz w:val="18"/>
          <w:szCs w:val="18"/>
        </w:rPr>
        <w:t>)</w:t>
      </w:r>
    </w:p>
    <w:p w:rsidR="00696D3B" w:rsidRPr="00B80F3E" w:rsidRDefault="00696D3B" w:rsidP="00696D3B">
      <w:pPr>
        <w:keepNext/>
        <w:rPr>
          <w:rFonts w:cs="Arial"/>
          <w:i/>
          <w:iCs/>
        </w:rPr>
      </w:pPr>
    </w:p>
    <w:tbl>
      <w:tblPr>
        <w:tblW w:w="8732" w:type="dxa"/>
        <w:jc w:val="center"/>
        <w:tblLook w:val="04A0" w:firstRow="1" w:lastRow="0" w:firstColumn="1" w:lastColumn="0" w:noHBand="0" w:noVBand="1"/>
      </w:tblPr>
      <w:tblGrid>
        <w:gridCol w:w="320"/>
        <w:gridCol w:w="2893"/>
        <w:gridCol w:w="1323"/>
        <w:gridCol w:w="1015"/>
        <w:gridCol w:w="970"/>
        <w:gridCol w:w="992"/>
        <w:gridCol w:w="1219"/>
      </w:tblGrid>
      <w:tr w:rsidR="00743AE1" w:rsidRPr="00B80F3E" w:rsidTr="00743AE1">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rsidR="00696D3B" w:rsidRPr="00B80F3E" w:rsidRDefault="00696D3B" w:rsidP="00C5441A">
            <w:pPr>
              <w:keepNext/>
              <w:jc w:val="center"/>
              <w:rPr>
                <w:rFonts w:cs="Arial"/>
                <w:b/>
                <w:bCs/>
              </w:rPr>
            </w:pPr>
          </w:p>
        </w:tc>
        <w:tc>
          <w:tcPr>
            <w:tcW w:w="2893" w:type="dxa"/>
            <w:vMerge w:val="restart"/>
            <w:tcBorders>
              <w:top w:val="nil"/>
              <w:left w:val="nil"/>
              <w:bottom w:val="single" w:sz="4" w:space="0" w:color="BFBFBF"/>
              <w:right w:val="nil"/>
            </w:tcBorders>
            <w:shd w:val="clear" w:color="000000" w:fill="C7CFD8"/>
            <w:vAlign w:val="bottom"/>
            <w:hideMark/>
          </w:tcPr>
          <w:p w:rsidR="00696D3B" w:rsidRPr="00B80F3E" w:rsidRDefault="00696D3B" w:rsidP="00C5441A">
            <w:pPr>
              <w:keepNext/>
              <w:jc w:val="center"/>
              <w:rPr>
                <w:rFonts w:cs="Arial"/>
                <w:b/>
                <w:bCs/>
              </w:rPr>
            </w:pPr>
            <w:r w:rsidRPr="00B80F3E">
              <w:rPr>
                <w:rFonts w:cs="Arial"/>
                <w:b/>
                <w:bCs/>
              </w:rPr>
              <w:t xml:space="preserve"> </w:t>
            </w:r>
          </w:p>
        </w:tc>
        <w:tc>
          <w:tcPr>
            <w:tcW w:w="1323" w:type="dxa"/>
            <w:vMerge w:val="restart"/>
            <w:tcBorders>
              <w:top w:val="single" w:sz="4" w:space="0" w:color="BFBFBF"/>
              <w:left w:val="nil"/>
              <w:bottom w:val="nil"/>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Montant effectif</w:t>
            </w:r>
            <w:r w:rsidRPr="00B80F3E">
              <w:rPr>
                <w:rFonts w:ascii="Arial Narrow" w:hAnsi="Arial Narrow" w:cs="Arial"/>
                <w:b/>
                <w:bCs/>
                <w:sz w:val="18"/>
                <w:szCs w:val="18"/>
              </w:rPr>
              <w:br/>
            </w:r>
            <w:r w:rsidR="00696D3B"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00696D3B" w:rsidRPr="00B80F3E">
              <w:rPr>
                <w:rFonts w:ascii="Arial Narrow" w:hAnsi="Arial Narrow" w:cs="Arial"/>
                <w:b/>
                <w:bCs/>
                <w:sz w:val="18"/>
                <w:szCs w:val="18"/>
              </w:rPr>
              <w:t>2019</w:t>
            </w:r>
          </w:p>
        </w:tc>
        <w:tc>
          <w:tcPr>
            <w:tcW w:w="1015" w:type="dxa"/>
            <w:vMerge w:val="restart"/>
            <w:tcBorders>
              <w:top w:val="single" w:sz="4" w:space="0" w:color="BFBFBF"/>
              <w:left w:val="nil"/>
              <w:bottom w:val="nil"/>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Budget</w:t>
            </w:r>
            <w:r w:rsidRPr="00B80F3E">
              <w:rPr>
                <w:rFonts w:ascii="Arial Narrow" w:hAnsi="Arial Narrow" w:cs="Arial"/>
                <w:b/>
                <w:bCs/>
                <w:sz w:val="18"/>
                <w:szCs w:val="18"/>
              </w:rPr>
              <w:br/>
            </w:r>
            <w:r w:rsidR="00696D3B"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962" w:type="dxa"/>
            <w:gridSpan w:val="2"/>
            <w:tcBorders>
              <w:top w:val="single" w:sz="4" w:space="0" w:color="BFBFBF"/>
              <w:left w:val="nil"/>
              <w:bottom w:val="nil"/>
              <w:right w:val="nil"/>
            </w:tcBorders>
            <w:shd w:val="clear" w:color="000000" w:fill="C7CFD8"/>
            <w:vAlign w:val="center"/>
            <w:hideMark/>
          </w:tcPr>
          <w:p w:rsidR="00696D3B" w:rsidRPr="00B80F3E" w:rsidRDefault="00696D3B" w:rsidP="00C5441A">
            <w:pPr>
              <w:keepNext/>
              <w:jc w:val="center"/>
              <w:rPr>
                <w:rFonts w:ascii="Arial Narrow" w:hAnsi="Arial Narrow" w:cs="Arial"/>
                <w:b/>
                <w:bCs/>
                <w:sz w:val="18"/>
                <w:szCs w:val="18"/>
              </w:rPr>
            </w:pPr>
            <w:r w:rsidRPr="00B80F3E">
              <w:rPr>
                <w:rFonts w:ascii="Arial Narrow" w:hAnsi="Arial Narrow" w:cs="Arial"/>
                <w:b/>
                <w:bCs/>
                <w:sz w:val="18"/>
                <w:szCs w:val="18"/>
              </w:rPr>
              <w:t>V</w:t>
            </w:r>
            <w:r w:rsidR="00743AE1" w:rsidRPr="00B80F3E">
              <w:rPr>
                <w:rFonts w:ascii="Arial Narrow" w:hAnsi="Arial Narrow" w:cs="Arial"/>
                <w:b/>
                <w:bCs/>
                <w:sz w:val="18"/>
                <w:szCs w:val="18"/>
              </w:rPr>
              <w:t>ariation</w:t>
            </w:r>
          </w:p>
        </w:tc>
        <w:tc>
          <w:tcPr>
            <w:tcW w:w="1219" w:type="dxa"/>
            <w:tcBorders>
              <w:top w:val="single" w:sz="4" w:space="0" w:color="BFBFBF"/>
              <w:left w:val="nil"/>
              <w:bottom w:val="single" w:sz="4" w:space="0" w:color="BFBFBF"/>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 xml:space="preserve">Budget proposé pour </w:t>
            </w:r>
            <w:r w:rsidR="00696D3B" w:rsidRPr="00B80F3E">
              <w:rPr>
                <w:rFonts w:ascii="Arial Narrow" w:hAnsi="Arial Narrow" w:cs="Arial"/>
                <w:b/>
                <w:bCs/>
                <w:sz w:val="18"/>
                <w:szCs w:val="18"/>
              </w:rPr>
              <w:t>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743AE1" w:rsidRPr="00B80F3E" w:rsidTr="00743AE1">
        <w:trPr>
          <w:trHeight w:val="301"/>
          <w:jc w:val="center"/>
        </w:trPr>
        <w:tc>
          <w:tcPr>
            <w:tcW w:w="320"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2893"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1323" w:type="dxa"/>
            <w:vMerge/>
            <w:tcBorders>
              <w:top w:val="single" w:sz="4" w:space="0" w:color="BFBFBF"/>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15" w:type="dxa"/>
            <w:vMerge/>
            <w:tcBorders>
              <w:top w:val="single" w:sz="4" w:space="0" w:color="BFBFBF"/>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970" w:type="dxa"/>
            <w:tcBorders>
              <w:top w:val="single" w:sz="4" w:space="0" w:color="748B9E"/>
              <w:left w:val="nil"/>
              <w:bottom w:val="nil"/>
              <w:right w:val="nil"/>
            </w:tcBorders>
            <w:shd w:val="clear" w:color="000000" w:fill="C7CFD8"/>
            <w:vAlign w:val="center"/>
            <w:hideMark/>
          </w:tcPr>
          <w:p w:rsidR="00696D3B" w:rsidRPr="00B80F3E" w:rsidRDefault="00743AE1" w:rsidP="00743AE1">
            <w:pPr>
              <w:jc w:val="center"/>
              <w:rPr>
                <w:rFonts w:ascii="Arial Narrow" w:hAnsi="Arial Narrow" w:cs="Arial"/>
                <w:b/>
                <w:bCs/>
                <w:sz w:val="18"/>
                <w:szCs w:val="18"/>
              </w:rPr>
            </w:pPr>
            <w:r w:rsidRPr="00B80F3E">
              <w:rPr>
                <w:rFonts w:ascii="Arial Narrow" w:hAnsi="Arial Narrow" w:cs="Arial"/>
                <w:b/>
                <w:bCs/>
                <w:sz w:val="18"/>
                <w:szCs w:val="18"/>
              </w:rPr>
              <w:t>M</w:t>
            </w:r>
            <w:r w:rsidR="00696D3B" w:rsidRPr="00B80F3E">
              <w:rPr>
                <w:rFonts w:ascii="Arial Narrow" w:hAnsi="Arial Narrow" w:cs="Arial"/>
                <w:b/>
                <w:bCs/>
                <w:sz w:val="18"/>
                <w:szCs w:val="18"/>
              </w:rPr>
              <w:t>ont</w:t>
            </w:r>
            <w:r w:rsidRPr="00B80F3E">
              <w:rPr>
                <w:rFonts w:ascii="Arial Narrow" w:hAnsi="Arial Narrow" w:cs="Arial"/>
                <w:b/>
                <w:bCs/>
                <w:sz w:val="18"/>
                <w:szCs w:val="18"/>
              </w:rPr>
              <w:t>ant</w:t>
            </w:r>
          </w:p>
        </w:tc>
        <w:tc>
          <w:tcPr>
            <w:tcW w:w="992" w:type="dxa"/>
            <w:tcBorders>
              <w:top w:val="single" w:sz="4" w:space="0" w:color="748B9E"/>
              <w:left w:val="nil"/>
              <w:bottom w:val="nil"/>
              <w:right w:val="nil"/>
            </w:tcBorders>
            <w:shd w:val="clear" w:color="000000" w:fill="C7CFD8"/>
            <w:vAlign w:val="center"/>
            <w:hideMark/>
          </w:tcPr>
          <w:p w:rsidR="00696D3B" w:rsidRPr="00B80F3E" w:rsidRDefault="00696D3B" w:rsidP="00743AE1">
            <w:pPr>
              <w:jc w:val="center"/>
              <w:rPr>
                <w:rFonts w:ascii="Arial Narrow" w:hAnsi="Arial Narrow" w:cs="Arial"/>
                <w:b/>
                <w:bCs/>
                <w:sz w:val="18"/>
                <w:szCs w:val="18"/>
              </w:rPr>
            </w:pPr>
            <w:r w:rsidRPr="00B80F3E">
              <w:rPr>
                <w:rFonts w:ascii="Arial Narrow" w:hAnsi="Arial Narrow" w:cs="Arial"/>
                <w:b/>
                <w:bCs/>
                <w:sz w:val="18"/>
                <w:szCs w:val="18"/>
              </w:rPr>
              <w:t>%</w:t>
            </w:r>
          </w:p>
        </w:tc>
        <w:tc>
          <w:tcPr>
            <w:tcW w:w="1219" w:type="dxa"/>
            <w:tcBorders>
              <w:top w:val="single" w:sz="4" w:space="0" w:color="BFBFBF"/>
              <w:left w:val="nil"/>
              <w:bottom w:val="nil"/>
              <w:right w:val="nil"/>
            </w:tcBorders>
            <w:shd w:val="clear" w:color="auto" w:fill="C7CFD8"/>
            <w:vAlign w:val="center"/>
            <w:hideMark/>
          </w:tcPr>
          <w:p w:rsidR="00696D3B" w:rsidRPr="00B80F3E" w:rsidRDefault="00696D3B" w:rsidP="00C5441A">
            <w:pPr>
              <w:jc w:val="left"/>
              <w:rPr>
                <w:rFonts w:ascii="Arial Narrow" w:hAnsi="Arial Narrow" w:cs="Arial"/>
                <w:b/>
                <w:bCs/>
                <w:sz w:val="18"/>
                <w:szCs w:val="18"/>
              </w:rPr>
            </w:pPr>
          </w:p>
        </w:tc>
      </w:tr>
      <w:tr w:rsidR="00743AE1" w:rsidRPr="00B80F3E" w:rsidTr="00743AE1">
        <w:trPr>
          <w:trHeight w:val="227"/>
          <w:jc w:val="center"/>
        </w:trPr>
        <w:tc>
          <w:tcPr>
            <w:tcW w:w="320"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2893"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1323"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01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97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 </w:t>
            </w:r>
          </w:p>
        </w:tc>
        <w:tc>
          <w:tcPr>
            <w:tcW w:w="99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D=B+C </w:t>
            </w:r>
          </w:p>
        </w:tc>
      </w:tr>
      <w:tr w:rsidR="00743AE1" w:rsidRPr="00B80F3E" w:rsidTr="00743AE1">
        <w:trPr>
          <w:trHeight w:val="19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center"/>
              <w:rPr>
                <w:rFonts w:ascii="Arial Narrow" w:hAnsi="Arial Narrow" w:cs="Arial"/>
                <w:b/>
                <w:bCs/>
                <w:sz w:val="18"/>
                <w:szCs w:val="18"/>
              </w:rPr>
            </w:pPr>
          </w:p>
        </w:tc>
        <w:tc>
          <w:tcPr>
            <w:tcW w:w="2893"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1323"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1015"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970"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992"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1219"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r>
      <w:tr w:rsidR="00743AE1" w:rsidRPr="00B80F3E" w:rsidTr="00743AE1">
        <w:trPr>
          <w:trHeight w:val="301"/>
          <w:jc w:val="center"/>
        </w:trPr>
        <w:tc>
          <w:tcPr>
            <w:tcW w:w="3213" w:type="dxa"/>
            <w:gridSpan w:val="2"/>
            <w:tcBorders>
              <w:top w:val="nil"/>
              <w:left w:val="nil"/>
              <w:bottom w:val="nil"/>
              <w:right w:val="nil"/>
            </w:tcBorders>
            <w:shd w:val="clear" w:color="auto" w:fill="auto"/>
            <w:noWrap/>
            <w:vAlign w:val="center"/>
            <w:hideMark/>
          </w:tcPr>
          <w:p w:rsidR="00696D3B" w:rsidRPr="00B80F3E" w:rsidRDefault="00696D3B" w:rsidP="00743AE1">
            <w:pPr>
              <w:jc w:val="left"/>
              <w:rPr>
                <w:rFonts w:ascii="Arial Narrow" w:hAnsi="Arial Narrow" w:cs="Arial"/>
                <w:b/>
                <w:bCs/>
                <w:sz w:val="22"/>
                <w:szCs w:val="22"/>
              </w:rPr>
            </w:pPr>
            <w:r w:rsidRPr="00B80F3E">
              <w:rPr>
                <w:rFonts w:ascii="Arial Narrow" w:hAnsi="Arial Narrow" w:cs="Arial"/>
                <w:b/>
                <w:bCs/>
                <w:sz w:val="22"/>
                <w:szCs w:val="22"/>
              </w:rPr>
              <w:t>A.  Re</w:t>
            </w:r>
            <w:r w:rsidR="00743AE1" w:rsidRPr="00B80F3E">
              <w:rPr>
                <w:rFonts w:ascii="Arial Narrow" w:hAnsi="Arial Narrow" w:cs="Arial"/>
                <w:b/>
                <w:bCs/>
                <w:sz w:val="22"/>
                <w:szCs w:val="22"/>
              </w:rPr>
              <w:t>s</w:t>
            </w:r>
            <w:r w:rsidRPr="00B80F3E">
              <w:rPr>
                <w:rFonts w:ascii="Arial Narrow" w:hAnsi="Arial Narrow" w:cs="Arial"/>
                <w:b/>
                <w:bCs/>
                <w:sz w:val="22"/>
                <w:szCs w:val="22"/>
              </w:rPr>
              <w:t>sources</w:t>
            </w:r>
            <w:r w:rsidR="00743AE1" w:rsidRPr="00B80F3E">
              <w:rPr>
                <w:rFonts w:ascii="Arial Narrow" w:hAnsi="Arial Narrow" w:cs="Arial"/>
                <w:b/>
                <w:bCs/>
                <w:sz w:val="22"/>
                <w:szCs w:val="22"/>
              </w:rPr>
              <w:t xml:space="preserve"> en personnel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sz w:val="22"/>
                <w:szCs w:val="22"/>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55"/>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center"/>
            <w:hideMark/>
          </w:tcPr>
          <w:p w:rsidR="00696D3B" w:rsidRPr="00B80F3E" w:rsidRDefault="00696D3B" w:rsidP="008402B2">
            <w:pPr>
              <w:ind w:firstLine="113"/>
              <w:jc w:val="left"/>
              <w:rPr>
                <w:rFonts w:ascii="Arial Narrow" w:hAnsi="Arial Narrow" w:cs="Arial"/>
                <w:i/>
                <w:iCs/>
                <w:color w:val="000000"/>
              </w:rPr>
            </w:pPr>
            <w:r w:rsidRPr="00B80F3E">
              <w:rPr>
                <w:rFonts w:ascii="Arial Narrow" w:hAnsi="Arial Narrow" w:cs="Arial"/>
                <w:i/>
                <w:iCs/>
                <w:color w:val="000000"/>
              </w:rPr>
              <w:t>Post</w:t>
            </w:r>
            <w:r w:rsidR="00743AE1" w:rsidRPr="00B80F3E">
              <w:rPr>
                <w:rFonts w:ascii="Arial Narrow" w:hAnsi="Arial Narrow" w:cs="Arial"/>
                <w:i/>
                <w:iCs/>
                <w:color w:val="000000"/>
              </w:rPr>
              <w:t>e</w:t>
            </w:r>
            <w:r w:rsidRPr="00B80F3E">
              <w:rPr>
                <w:rFonts w:ascii="Arial Narrow" w:hAnsi="Arial Narrow" w:cs="Arial"/>
                <w:i/>
                <w:iCs/>
                <w:color w:val="000000"/>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281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688</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104</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792</w:t>
            </w:r>
          </w:p>
        </w:tc>
      </w:tr>
      <w:tr w:rsidR="00743AE1" w:rsidRPr="00B80F3E" w:rsidTr="00743AE1">
        <w:trPr>
          <w:trHeight w:val="34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Fonctionnaires t</w:t>
            </w:r>
            <w:r w:rsidR="00696D3B" w:rsidRPr="00B80F3E">
              <w:rPr>
                <w:rFonts w:ascii="Arial Narrow" w:hAnsi="Arial Narrow" w:cs="Arial"/>
                <w:i/>
                <w:iCs/>
                <w:color w:val="000000"/>
              </w:rPr>
              <w:t>empora</w:t>
            </w:r>
            <w:r w:rsidRPr="00B80F3E">
              <w:rPr>
                <w:rFonts w:ascii="Arial Narrow" w:hAnsi="Arial Narrow" w:cs="Arial"/>
                <w:i/>
                <w:iCs/>
                <w:color w:val="000000"/>
              </w:rPr>
              <w:t>i</w:t>
            </w:r>
            <w:r w:rsidR="00696D3B" w:rsidRPr="00B80F3E">
              <w:rPr>
                <w:rFonts w:ascii="Arial Narrow" w:hAnsi="Arial Narrow" w:cs="Arial"/>
                <w:i/>
                <w:iCs/>
                <w:color w:val="000000"/>
              </w:rPr>
              <w:t>r</w:t>
            </w:r>
            <w:r w:rsidRPr="00B80F3E">
              <w:rPr>
                <w:rFonts w:ascii="Arial Narrow" w:hAnsi="Arial Narrow" w:cs="Arial"/>
                <w:i/>
                <w:iCs/>
                <w:color w:val="000000"/>
              </w:rPr>
              <w:t>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88</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251</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275</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109%</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526</w:t>
            </w:r>
          </w:p>
        </w:tc>
      </w:tr>
      <w:tr w:rsidR="00743AE1" w:rsidRPr="00B80F3E" w:rsidTr="00743AE1">
        <w:trPr>
          <w:trHeight w:val="34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Autres dépenses de personnel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01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single" w:sz="4" w:space="0" w:color="BFBFBF"/>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1219"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r>
      <w:tr w:rsidR="00743AE1" w:rsidRPr="00B80F3E" w:rsidTr="00743AE1">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Total, A</w:t>
            </w:r>
          </w:p>
        </w:tc>
        <w:tc>
          <w:tcPr>
            <w:tcW w:w="132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743AE1" w:rsidRPr="00B80F3E">
              <w:rPr>
                <w:rFonts w:ascii="Arial Narrow" w:hAnsi="Arial Narrow" w:cs="Arial"/>
                <w:b/>
                <w:bCs/>
              </w:rPr>
              <w:t> </w:t>
            </w:r>
            <w:r w:rsidRPr="00B80F3E">
              <w:rPr>
                <w:rFonts w:ascii="Arial Narrow" w:hAnsi="Arial Narrow" w:cs="Arial"/>
                <w:b/>
                <w:bCs/>
              </w:rPr>
              <w:t>370</w:t>
            </w:r>
          </w:p>
        </w:tc>
        <w:tc>
          <w:tcPr>
            <w:tcW w:w="1015"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743AE1" w:rsidRPr="00B80F3E">
              <w:rPr>
                <w:rFonts w:ascii="Arial Narrow" w:hAnsi="Arial Narrow" w:cs="Arial"/>
                <w:b/>
                <w:bCs/>
              </w:rPr>
              <w:t> </w:t>
            </w:r>
            <w:r w:rsidRPr="00B80F3E">
              <w:rPr>
                <w:rFonts w:ascii="Arial Narrow" w:hAnsi="Arial Narrow" w:cs="Arial"/>
                <w:b/>
                <w:bCs/>
              </w:rPr>
              <w:t>939</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379</w:t>
            </w:r>
          </w:p>
        </w:tc>
        <w:tc>
          <w:tcPr>
            <w:tcW w:w="992" w:type="dxa"/>
            <w:tcBorders>
              <w:top w:val="nil"/>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8%</w:t>
            </w:r>
          </w:p>
        </w:tc>
        <w:tc>
          <w:tcPr>
            <w:tcW w:w="121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w:t>
            </w:r>
            <w:r w:rsidR="00743AE1" w:rsidRPr="00B80F3E">
              <w:rPr>
                <w:rFonts w:ascii="Arial Narrow" w:hAnsi="Arial Narrow" w:cs="Arial"/>
                <w:b/>
                <w:bCs/>
              </w:rPr>
              <w:t> </w:t>
            </w:r>
            <w:r w:rsidRPr="00B80F3E">
              <w:rPr>
                <w:rFonts w:ascii="Arial Narrow" w:hAnsi="Arial Narrow" w:cs="Arial"/>
                <w:b/>
                <w:bCs/>
              </w:rPr>
              <w:t>319</w:t>
            </w:r>
          </w:p>
        </w:tc>
      </w:tr>
      <w:tr w:rsidR="00743AE1" w:rsidRPr="00B80F3E" w:rsidTr="00743AE1">
        <w:trPr>
          <w:trHeight w:val="141"/>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1323"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01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743AE1" w:rsidRPr="00B80F3E" w:rsidTr="00743AE1">
        <w:trPr>
          <w:trHeight w:val="342"/>
          <w:jc w:val="center"/>
        </w:trPr>
        <w:tc>
          <w:tcPr>
            <w:tcW w:w="3213" w:type="dxa"/>
            <w:gridSpan w:val="2"/>
            <w:tcBorders>
              <w:top w:val="nil"/>
              <w:left w:val="nil"/>
              <w:bottom w:val="nil"/>
              <w:right w:val="nil"/>
            </w:tcBorders>
            <w:shd w:val="clear" w:color="auto" w:fill="auto"/>
            <w:noWrap/>
            <w:vAlign w:val="center"/>
            <w:hideMark/>
          </w:tcPr>
          <w:p w:rsidR="00696D3B" w:rsidRPr="00B80F3E" w:rsidRDefault="00743AE1" w:rsidP="00743AE1">
            <w:pPr>
              <w:jc w:val="left"/>
              <w:rPr>
                <w:rFonts w:ascii="Arial Narrow" w:hAnsi="Arial Narrow" w:cs="Arial"/>
                <w:b/>
                <w:bCs/>
                <w:sz w:val="22"/>
                <w:szCs w:val="22"/>
              </w:rPr>
            </w:pPr>
            <w:r w:rsidRPr="00B80F3E">
              <w:rPr>
                <w:rFonts w:ascii="Arial Narrow" w:hAnsi="Arial Narrow" w:cs="Arial"/>
                <w:b/>
                <w:bCs/>
                <w:sz w:val="22"/>
                <w:szCs w:val="22"/>
              </w:rPr>
              <w:t>B.  Autres</w:t>
            </w:r>
            <w:r w:rsidR="00696D3B" w:rsidRPr="00B80F3E">
              <w:rPr>
                <w:rFonts w:ascii="Arial Narrow" w:hAnsi="Arial Narrow" w:cs="Arial"/>
                <w:b/>
                <w:bCs/>
                <w:sz w:val="22"/>
                <w:szCs w:val="22"/>
              </w:rPr>
              <w:t xml:space="preserve"> </w:t>
            </w:r>
            <w:r w:rsidRPr="00B80F3E">
              <w:rPr>
                <w:rFonts w:ascii="Arial Narrow" w:hAnsi="Arial Narrow" w:cs="Arial"/>
                <w:b/>
                <w:bCs/>
                <w:sz w:val="22"/>
                <w:szCs w:val="22"/>
              </w:rPr>
              <w:t>r</w:t>
            </w:r>
            <w:r w:rsidR="00696D3B" w:rsidRPr="00B80F3E">
              <w:rPr>
                <w:rFonts w:ascii="Arial Narrow" w:hAnsi="Arial Narrow" w:cs="Arial"/>
                <w:b/>
                <w:bCs/>
                <w:sz w:val="22"/>
                <w:szCs w:val="22"/>
              </w:rPr>
              <w:t>e</w:t>
            </w:r>
            <w:r w:rsidRPr="00B80F3E">
              <w:rPr>
                <w:rFonts w:ascii="Arial Narrow" w:hAnsi="Arial Narrow" w:cs="Arial"/>
                <w:b/>
                <w:bCs/>
                <w:sz w:val="22"/>
                <w:szCs w:val="22"/>
              </w:rPr>
              <w:t>s</w:t>
            </w:r>
            <w:r w:rsidR="00696D3B" w:rsidRPr="00B80F3E">
              <w:rPr>
                <w:rFonts w:ascii="Arial Narrow" w:hAnsi="Arial Narrow" w:cs="Arial"/>
                <w:b/>
                <w:bCs/>
                <w:sz w:val="22"/>
                <w:szCs w:val="22"/>
              </w:rPr>
              <w:t>sources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sz w:val="22"/>
                <w:szCs w:val="22"/>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Stages et bourses</w:t>
            </w:r>
          </w:p>
        </w:tc>
        <w:tc>
          <w:tcPr>
            <w:tcW w:w="132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rPr>
            </w:pPr>
            <w:r w:rsidRPr="00B80F3E">
              <w:rPr>
                <w:rFonts w:ascii="Arial Narrow" w:hAnsi="Arial Narrow" w:cs="Arial"/>
                <w:i/>
                <w:iCs/>
              </w:rPr>
              <w:t>Stage</w:t>
            </w:r>
            <w:r w:rsidR="00696D3B" w:rsidRPr="00B80F3E">
              <w:rPr>
                <w:rFonts w:ascii="Arial Narrow" w:hAnsi="Arial Narrow" w:cs="Arial"/>
                <w:i/>
                <w:iCs/>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rPr>
            </w:pPr>
            <w:r w:rsidRPr="00B80F3E">
              <w:rPr>
                <w:rFonts w:ascii="Arial Narrow" w:hAnsi="Arial Narrow" w:cs="Arial"/>
                <w:i/>
                <w:iCs/>
              </w:rPr>
              <w:t>Bourse</w:t>
            </w:r>
            <w:r w:rsidR="00696D3B" w:rsidRPr="00B80F3E">
              <w:rPr>
                <w:rFonts w:ascii="Arial Narrow" w:hAnsi="Arial Narrow" w:cs="Arial"/>
                <w:i/>
                <w:iCs/>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696D3B" w:rsidP="00743AE1">
            <w:pPr>
              <w:jc w:val="left"/>
              <w:rPr>
                <w:rFonts w:ascii="Arial Narrow" w:hAnsi="Arial Narrow" w:cs="Arial"/>
                <w:b/>
                <w:bCs/>
              </w:rPr>
            </w:pPr>
            <w:r w:rsidRPr="00B80F3E">
              <w:rPr>
                <w:rFonts w:ascii="Arial Narrow" w:hAnsi="Arial Narrow" w:cs="Arial"/>
                <w:b/>
                <w:bCs/>
              </w:rPr>
              <w:t>S</w:t>
            </w:r>
            <w:r w:rsidR="00743AE1" w:rsidRPr="00B80F3E">
              <w:rPr>
                <w:rFonts w:ascii="Arial Narrow" w:hAnsi="Arial Narrow" w:cs="Arial"/>
                <w:b/>
                <w:bCs/>
              </w:rPr>
              <w:t>o</w:t>
            </w:r>
            <w:r w:rsidRPr="00B80F3E">
              <w:rPr>
                <w:rFonts w:ascii="Arial Narrow" w:hAnsi="Arial Narrow" w:cs="Arial"/>
                <w:b/>
                <w:bCs/>
              </w:rPr>
              <w:t>u</w:t>
            </w:r>
            <w:r w:rsidR="00743AE1" w:rsidRPr="00B80F3E">
              <w:rPr>
                <w:rFonts w:ascii="Arial Narrow" w:hAnsi="Arial Narrow" w:cs="Arial"/>
                <w:b/>
                <w:bCs/>
              </w:rPr>
              <w:t>s</w:t>
            </w:r>
            <w:r w:rsidR="00971F38" w:rsidRPr="00B80F3E">
              <w:rPr>
                <w:rFonts w:ascii="Arial Narrow" w:hAnsi="Arial Narrow" w:cs="Arial"/>
                <w:b/>
                <w:bCs/>
              </w:rPr>
              <w:noBreakHyphen/>
            </w:r>
            <w:r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70</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69</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70</w:t>
            </w:r>
          </w:p>
        </w:tc>
      </w:tr>
      <w:tr w:rsidR="00743AE1" w:rsidRPr="00B80F3E" w:rsidTr="00743AE1">
        <w:trPr>
          <w:trHeight w:val="407"/>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Voyages</w:t>
            </w:r>
            <w:r w:rsidR="00696D3B" w:rsidRPr="00B80F3E">
              <w:rPr>
                <w:rFonts w:ascii="Arial Narrow" w:hAnsi="Arial Narrow" w:cs="Arial"/>
                <w:b/>
                <w:bCs/>
              </w:rPr>
              <w:t xml:space="preserve">, </w:t>
            </w:r>
            <w:r w:rsidRPr="00B80F3E">
              <w:rPr>
                <w:rFonts w:ascii="Arial Narrow" w:hAnsi="Arial Narrow" w:cs="Arial"/>
                <w:b/>
                <w:bCs/>
              </w:rPr>
              <w:t>formation et subventions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M</w:t>
            </w:r>
            <w:r w:rsidR="00696D3B" w:rsidRPr="00B80F3E">
              <w:rPr>
                <w:rFonts w:ascii="Arial Narrow" w:hAnsi="Arial Narrow" w:cs="Arial"/>
                <w:i/>
                <w:iCs/>
                <w:color w:val="000000"/>
              </w:rPr>
              <w:t>issions</w:t>
            </w:r>
            <w:r w:rsidRPr="00B80F3E">
              <w:rPr>
                <w:rFonts w:ascii="Arial Narrow" w:hAnsi="Arial Narrow" w:cs="Arial"/>
                <w:i/>
                <w:iCs/>
                <w:color w:val="000000"/>
              </w:rPr>
              <w:t xml:space="preserve"> de fonctionnaires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441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500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(151)</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30%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349</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Voyages de tiers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52%</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446</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525</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(164)</w:t>
            </w:r>
          </w:p>
        </w:tc>
        <w:tc>
          <w:tcPr>
            <w:tcW w:w="992" w:type="dxa"/>
            <w:tcBorders>
              <w:top w:val="nil"/>
              <w:left w:val="nil"/>
              <w:bottom w:val="single" w:sz="4" w:space="0" w:color="BFBFBF"/>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31%</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361</w:t>
            </w:r>
          </w:p>
        </w:tc>
      </w:tr>
      <w:tr w:rsidR="00743AE1" w:rsidRPr="00B80F3E" w:rsidTr="00743AE1">
        <w:trPr>
          <w:trHeight w:val="407"/>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w:t>
            </w:r>
            <w:r w:rsidR="00696D3B" w:rsidRPr="00B80F3E">
              <w:rPr>
                <w:rFonts w:ascii="Arial Narrow" w:hAnsi="Arial Narrow" w:cs="Arial"/>
                <w:b/>
                <w:bCs/>
              </w:rPr>
              <w:t>ervices</w:t>
            </w:r>
            <w:r w:rsidRPr="00B80F3E">
              <w:rPr>
                <w:rFonts w:ascii="Arial Narrow" w:hAnsi="Arial Narrow" w:cs="Arial"/>
                <w:b/>
                <w:bCs/>
              </w:rPr>
              <w:t xml:space="preserve"> contractuels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Confé</w:t>
            </w:r>
            <w:r w:rsidR="00696D3B" w:rsidRPr="00B80F3E">
              <w:rPr>
                <w:rFonts w:ascii="Arial Narrow" w:hAnsi="Arial Narrow" w:cs="Arial"/>
                <w:i/>
                <w:iCs/>
                <w:color w:val="000000"/>
              </w:rPr>
              <w:t>rences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139</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160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180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696D3B" w:rsidP="008402B2">
            <w:pPr>
              <w:ind w:firstLine="113"/>
              <w:jc w:val="left"/>
              <w:rPr>
                <w:rFonts w:ascii="Arial Narrow" w:hAnsi="Arial Narrow" w:cs="Arial"/>
                <w:i/>
                <w:iCs/>
                <w:color w:val="000000"/>
              </w:rPr>
            </w:pPr>
            <w:r w:rsidRPr="00B80F3E">
              <w:rPr>
                <w:rFonts w:ascii="Arial Narrow" w:hAnsi="Arial Narrow" w:cs="Arial"/>
                <w:i/>
                <w:iCs/>
                <w:color w:val="000000"/>
              </w:rPr>
              <w:t>Publi</w:t>
            </w:r>
            <w:r w:rsidR="00743AE1" w:rsidRPr="00B80F3E">
              <w:rPr>
                <w:rFonts w:ascii="Arial Narrow" w:hAnsi="Arial Narrow" w:cs="Arial"/>
                <w:i/>
                <w:iCs/>
                <w:color w:val="000000"/>
              </w:rPr>
              <w:t>cations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01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696D3B" w:rsidP="008402B2">
            <w:pPr>
              <w:ind w:right="-153" w:firstLine="113"/>
              <w:jc w:val="left"/>
              <w:rPr>
                <w:rFonts w:ascii="Arial Narrow" w:hAnsi="Arial Narrow" w:cs="Arial"/>
                <w:i/>
                <w:iCs/>
                <w:color w:val="000000"/>
                <w:sz w:val="19"/>
                <w:szCs w:val="19"/>
              </w:rPr>
            </w:pPr>
            <w:r w:rsidRPr="00B80F3E">
              <w:rPr>
                <w:rFonts w:ascii="Arial Narrow" w:hAnsi="Arial Narrow" w:cs="Arial"/>
                <w:i/>
                <w:iCs/>
                <w:color w:val="000000"/>
                <w:szCs w:val="19"/>
              </w:rPr>
              <w:t>Services</w:t>
            </w:r>
            <w:r w:rsidR="00743AE1" w:rsidRPr="00B80F3E">
              <w:rPr>
                <w:rFonts w:ascii="Arial Narrow" w:hAnsi="Arial Narrow" w:cs="Arial"/>
                <w:i/>
                <w:iCs/>
                <w:color w:val="000000"/>
                <w:szCs w:val="19"/>
              </w:rPr>
              <w:t xml:space="preserve"> contractuels de personnes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75%</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Autres s</w:t>
            </w:r>
            <w:r w:rsidR="00696D3B" w:rsidRPr="00B80F3E">
              <w:rPr>
                <w:rFonts w:ascii="Arial Narrow" w:hAnsi="Arial Narrow" w:cs="Arial"/>
                <w:i/>
                <w:iCs/>
                <w:color w:val="000000"/>
              </w:rPr>
              <w:t>ervices</w:t>
            </w:r>
            <w:r w:rsidRPr="00B80F3E">
              <w:rPr>
                <w:rFonts w:ascii="Arial Narrow" w:hAnsi="Arial Narrow" w:cs="Arial"/>
                <w:i/>
                <w:iCs/>
                <w:color w:val="000000"/>
              </w:rPr>
              <w:t xml:space="preserve"> contractuels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580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385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405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726</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565</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590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Dé</w:t>
            </w:r>
            <w:r w:rsidR="00696D3B" w:rsidRPr="00B80F3E">
              <w:rPr>
                <w:rFonts w:ascii="Arial Narrow" w:hAnsi="Arial Narrow" w:cs="Arial"/>
                <w:b/>
                <w:bCs/>
              </w:rPr>
              <w:t>penses</w:t>
            </w:r>
            <w:r w:rsidRPr="00B80F3E">
              <w:rPr>
                <w:rFonts w:ascii="Arial Narrow" w:hAnsi="Arial Narrow" w:cs="Arial"/>
                <w:b/>
                <w:bCs/>
              </w:rPr>
              <w:t xml:space="preserve"> de fonctionnement</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239</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239</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46</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219"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285</w:t>
            </w:r>
          </w:p>
        </w:tc>
      </w:tr>
      <w:tr w:rsidR="00743AE1" w:rsidRPr="00B80F3E" w:rsidTr="00743AE1">
        <w:trPr>
          <w:trHeight w:val="461"/>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Matériel et fournitures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Mobilier et matériel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Fournitures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10</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10</w:t>
            </w:r>
          </w:p>
        </w:tc>
      </w:tr>
      <w:tr w:rsidR="00743AE1" w:rsidRPr="00B80F3E" w:rsidTr="00743AE1">
        <w:trPr>
          <w:trHeight w:val="314"/>
          <w:jc w:val="center"/>
        </w:trPr>
        <w:tc>
          <w:tcPr>
            <w:tcW w:w="320" w:type="dxa"/>
            <w:tcBorders>
              <w:top w:val="nil"/>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nil"/>
              <w:left w:val="nil"/>
              <w:bottom w:val="single" w:sz="8" w:space="0" w:color="AAB8C4"/>
              <w:right w:val="nil"/>
            </w:tcBorders>
            <w:shd w:val="clear" w:color="auto" w:fill="auto"/>
            <w:vAlign w:val="bottom"/>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Total, B</w:t>
            </w:r>
          </w:p>
        </w:tc>
        <w:tc>
          <w:tcPr>
            <w:tcW w:w="1323"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484</w:t>
            </w:r>
          </w:p>
        </w:tc>
        <w:tc>
          <w:tcPr>
            <w:tcW w:w="1015"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408</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(92)</w:t>
            </w:r>
          </w:p>
        </w:tc>
        <w:tc>
          <w:tcPr>
            <w:tcW w:w="992" w:type="dxa"/>
            <w:tcBorders>
              <w:top w:val="single" w:sz="4" w:space="0" w:color="BFBFBF"/>
              <w:left w:val="nil"/>
              <w:bottom w:val="single" w:sz="8" w:space="0" w:color="BFBFBF"/>
              <w:right w:val="nil"/>
            </w:tcBorders>
            <w:shd w:val="clear" w:color="auto" w:fill="auto"/>
            <w:vAlign w:val="center"/>
            <w:hideMark/>
          </w:tcPr>
          <w:p w:rsidR="00696D3B" w:rsidRPr="00B80F3E" w:rsidRDefault="00971F38" w:rsidP="00C5441A">
            <w:pPr>
              <w:jc w:val="right"/>
              <w:rPr>
                <w:rFonts w:ascii="Arial Narrow" w:hAnsi="Arial Narrow" w:cs="Arial"/>
                <w:b/>
                <w:bCs/>
              </w:rPr>
            </w:pPr>
            <w:r w:rsidRPr="00B80F3E">
              <w:rPr>
                <w:rFonts w:ascii="Arial Narrow" w:hAnsi="Arial Narrow" w:cs="Arial"/>
                <w:b/>
                <w:bCs/>
              </w:rPr>
              <w:noBreakHyphen/>
            </w:r>
            <w:r w:rsidR="00696D3B" w:rsidRPr="00B80F3E">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316</w:t>
            </w:r>
          </w:p>
        </w:tc>
      </w:tr>
      <w:tr w:rsidR="00743AE1" w:rsidRPr="00B80F3E" w:rsidTr="00743AE1">
        <w:trPr>
          <w:trHeight w:val="314"/>
          <w:jc w:val="center"/>
        </w:trPr>
        <w:tc>
          <w:tcPr>
            <w:tcW w:w="320" w:type="dxa"/>
            <w:tcBorders>
              <w:top w:val="nil"/>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nil"/>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rPr>
            </w:pPr>
            <w:r w:rsidRPr="00B80F3E">
              <w:rPr>
                <w:rFonts w:ascii="Arial Narrow" w:hAnsi="Arial Narrow" w:cs="Arial"/>
                <w:b/>
                <w:bCs/>
              </w:rPr>
              <w:t>TOTAL, A+B</w:t>
            </w:r>
          </w:p>
        </w:tc>
        <w:tc>
          <w:tcPr>
            <w:tcW w:w="1323"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w:t>
            </w:r>
            <w:r w:rsidR="00743AE1" w:rsidRPr="00B80F3E">
              <w:rPr>
                <w:rFonts w:ascii="Arial Narrow" w:hAnsi="Arial Narrow" w:cs="Arial"/>
                <w:b/>
                <w:bCs/>
              </w:rPr>
              <w:t> </w:t>
            </w:r>
            <w:r w:rsidRPr="00B80F3E">
              <w:rPr>
                <w:rFonts w:ascii="Arial Narrow" w:hAnsi="Arial Narrow" w:cs="Arial"/>
                <w:b/>
                <w:bCs/>
              </w:rPr>
              <w:t>854</w:t>
            </w:r>
          </w:p>
        </w:tc>
        <w:tc>
          <w:tcPr>
            <w:tcW w:w="1015"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743AE1" w:rsidRPr="00B80F3E">
              <w:rPr>
                <w:rFonts w:ascii="Arial Narrow" w:hAnsi="Arial Narrow" w:cs="Arial"/>
                <w:b/>
                <w:bCs/>
              </w:rPr>
              <w:t> </w:t>
            </w:r>
            <w:r w:rsidRPr="00B80F3E">
              <w:rPr>
                <w:rFonts w:ascii="Arial Narrow" w:hAnsi="Arial Narrow" w:cs="Arial"/>
                <w:b/>
                <w:bCs/>
              </w:rPr>
              <w:t>347</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287</w:t>
            </w:r>
          </w:p>
        </w:tc>
        <w:tc>
          <w:tcPr>
            <w:tcW w:w="992" w:type="dxa"/>
            <w:tcBorders>
              <w:top w:val="nil"/>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743AE1" w:rsidRPr="00B80F3E">
              <w:rPr>
                <w:rFonts w:ascii="Arial Narrow" w:hAnsi="Arial Narrow" w:cs="Arial"/>
                <w:b/>
                <w:bCs/>
              </w:rPr>
              <w:t> </w:t>
            </w:r>
            <w:r w:rsidRPr="00B80F3E">
              <w:rPr>
                <w:rFonts w:ascii="Arial Narrow" w:hAnsi="Arial Narrow" w:cs="Arial"/>
                <w:b/>
                <w:bCs/>
              </w:rPr>
              <w:t>635</w:t>
            </w:r>
          </w:p>
        </w:tc>
      </w:tr>
    </w:tbl>
    <w:p w:rsidR="005D35FB" w:rsidRPr="00B80F3E" w:rsidRDefault="005D35FB" w:rsidP="00696D3B">
      <w:pPr>
        <w:rPr>
          <w:spacing w:val="-2"/>
        </w:rPr>
      </w:pPr>
    </w:p>
    <w:p w:rsidR="005D35FB" w:rsidRPr="00B80F3E" w:rsidRDefault="005D35FB" w:rsidP="00696D3B">
      <w:pPr>
        <w:rPr>
          <w:b/>
          <w:spacing w:val="-2"/>
          <w:szCs w:val="24"/>
        </w:rPr>
      </w:pPr>
    </w:p>
    <w:p w:rsidR="00002B14" w:rsidRPr="00B80F3E" w:rsidRDefault="00002B14" w:rsidP="001E3A4E">
      <w:pPr>
        <w:pStyle w:val="Heading2"/>
        <w:rPr>
          <w:lang w:val="fr-FR"/>
        </w:rPr>
      </w:pPr>
      <w:bookmarkStart w:id="488" w:name="_Toc64381562"/>
      <w:bookmarkStart w:id="489" w:name="_Toc79751983"/>
      <w:r w:rsidRPr="00B80F3E">
        <w:rPr>
          <w:lang w:val="fr-FR"/>
        </w:rPr>
        <w:t>Ressources en personnel</w:t>
      </w:r>
      <w:bookmarkEnd w:id="488"/>
      <w:bookmarkEnd w:id="489"/>
    </w:p>
    <w:p w:rsidR="00002B14" w:rsidRPr="00B80F3E" w:rsidRDefault="00002B14" w:rsidP="00002B14">
      <w:pPr>
        <w:pStyle w:val="ListParagraph"/>
        <w:keepNext/>
        <w:ind w:left="0"/>
        <w:contextualSpacing w:val="0"/>
      </w:pPr>
    </w:p>
    <w:p w:rsidR="00002B14" w:rsidRPr="00B80F3E" w:rsidRDefault="00002B14" w:rsidP="00002B14">
      <w:pPr>
        <w:pStyle w:val="ListParagraph"/>
        <w:keepNext/>
        <w:tabs>
          <w:tab w:val="left" w:pos="851"/>
        </w:tabs>
        <w:ind w:left="0"/>
        <w:contextualSpacing w:val="0"/>
        <w:rPr>
          <w:spacing w:val="-2"/>
        </w:rPr>
      </w:pPr>
      <w:r w:rsidRPr="00B80F3E">
        <w:rPr>
          <w:spacing w:val="-2"/>
        </w:rPr>
        <w:t>L</w:t>
      </w:r>
      <w:r w:rsidR="00601994" w:rsidRPr="00B80F3E">
        <w:rPr>
          <w:spacing w:val="-2"/>
        </w:rPr>
        <w:t>’</w:t>
      </w:r>
      <w:r w:rsidRPr="00B80F3E">
        <w:rPr>
          <w:spacing w:val="-2"/>
        </w:rPr>
        <w:t>augmentation du nombre de membres de l</w:t>
      </w:r>
      <w:r w:rsidR="00601994" w:rsidRPr="00B80F3E">
        <w:rPr>
          <w:spacing w:val="-2"/>
        </w:rPr>
        <w:t>’</w:t>
      </w:r>
      <w:r w:rsidRPr="00B80F3E">
        <w:rPr>
          <w:spacing w:val="-2"/>
        </w:rPr>
        <w:t>Union et d</w:t>
      </w:r>
      <w:r w:rsidR="00601994" w:rsidRPr="00B80F3E">
        <w:rPr>
          <w:spacing w:val="-2"/>
        </w:rPr>
        <w:t>’</w:t>
      </w:r>
      <w:r w:rsidRPr="00B80F3E">
        <w:rPr>
          <w:spacing w:val="-2"/>
        </w:rPr>
        <w:t xml:space="preserve">États couverts par la </w:t>
      </w:r>
      <w:r w:rsidR="00601994" w:rsidRPr="00B80F3E">
        <w:rPr>
          <w:spacing w:val="-2"/>
        </w:rPr>
        <w:t>Convention UPOV</w:t>
      </w:r>
      <w:r w:rsidRPr="00B80F3E">
        <w:rPr>
          <w:spacing w:val="-2"/>
        </w:rPr>
        <w:t xml:space="preserve"> s</w:t>
      </w:r>
      <w:r w:rsidR="00601994" w:rsidRPr="00B80F3E">
        <w:rPr>
          <w:spacing w:val="-2"/>
        </w:rPr>
        <w:t>’</w:t>
      </w:r>
      <w:r w:rsidRPr="00B80F3E">
        <w:rPr>
          <w:spacing w:val="-2"/>
        </w:rPr>
        <w:t>est poursuivie (voir la figure 2) et s</w:t>
      </w:r>
      <w:r w:rsidR="00601994" w:rsidRPr="00B80F3E">
        <w:rPr>
          <w:spacing w:val="-2"/>
        </w:rPr>
        <w:t>’</w:t>
      </w:r>
      <w:r w:rsidRPr="00B80F3E">
        <w:rPr>
          <w:spacing w:val="-2"/>
        </w:rPr>
        <w:t>est accompagnée ces dernières années d</w:t>
      </w:r>
      <w:r w:rsidR="00601994" w:rsidRPr="00B80F3E">
        <w:rPr>
          <w:spacing w:val="-2"/>
        </w:rPr>
        <w:t>’</w:t>
      </w:r>
      <w:r w:rsidRPr="00B80F3E">
        <w:rPr>
          <w:spacing w:val="-2"/>
        </w:rPr>
        <w:t>une importante augmentation du nombre d</w:t>
      </w:r>
      <w:r w:rsidR="00601994" w:rsidRPr="00B80F3E">
        <w:rPr>
          <w:spacing w:val="-2"/>
        </w:rPr>
        <w:t>’</w:t>
      </w:r>
      <w:r w:rsidRPr="00B80F3E">
        <w:rPr>
          <w:spacing w:val="-2"/>
        </w:rPr>
        <w:t>États et d</w:t>
      </w:r>
      <w:r w:rsidR="00601994" w:rsidRPr="00B80F3E">
        <w:rPr>
          <w:spacing w:val="-2"/>
        </w:rPr>
        <w:t>’</w:t>
      </w:r>
      <w:r w:rsidRPr="00B80F3E">
        <w:rPr>
          <w:spacing w:val="-2"/>
        </w:rPr>
        <w:t>organisations sollicitant des avis d</w:t>
      </w:r>
      <w:r w:rsidR="00601994" w:rsidRPr="00B80F3E">
        <w:rPr>
          <w:spacing w:val="-2"/>
        </w:rPr>
        <w:t>’</w:t>
      </w:r>
      <w:r w:rsidRPr="00B80F3E">
        <w:rPr>
          <w:spacing w:val="-2"/>
        </w:rPr>
        <w:t>ordre législatif (voir la figure 3).</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Depuis 2014, l</w:t>
      </w:r>
      <w:r w:rsidR="00601994" w:rsidRPr="00B80F3E">
        <w:rPr>
          <w:spacing w:val="-2"/>
        </w:rPr>
        <w:t>’</w:t>
      </w:r>
      <w:r w:rsidRPr="00B80F3E">
        <w:rPr>
          <w:spacing w:val="-2"/>
        </w:rPr>
        <w:t>UPOV a toujours fait appel à des intérimaires chargés d</w:t>
      </w:r>
      <w:r w:rsidR="00601994" w:rsidRPr="00B80F3E">
        <w:rPr>
          <w:spacing w:val="-2"/>
        </w:rPr>
        <w:t>’</w:t>
      </w:r>
      <w:r w:rsidRPr="00B80F3E">
        <w:rPr>
          <w:spacing w:val="-2"/>
        </w:rPr>
        <w:t>apporter un appui administrat</w:t>
      </w:r>
      <w:r w:rsidR="00152661" w:rsidRPr="00B80F3E">
        <w:rPr>
          <w:spacing w:val="-2"/>
        </w:rPr>
        <w:t>if.  De</w:t>
      </w:r>
      <w:r w:rsidRPr="00B80F3E">
        <w:rPr>
          <w:spacing w:val="-2"/>
        </w:rPr>
        <w:t>puis 2017, trois intérimaires fournissent au Bureau de l</w:t>
      </w:r>
      <w:r w:rsidR="00601994" w:rsidRPr="00B80F3E">
        <w:rPr>
          <w:spacing w:val="-2"/>
        </w:rPr>
        <w:t>’</w:t>
      </w:r>
      <w:r w:rsidRPr="00B80F3E">
        <w:rPr>
          <w:spacing w:val="-2"/>
        </w:rPr>
        <w:t>UPOV une assistance administrative juridique dans le cadre de ses activités et une assistance administrative aux fins de ses projets informatiqu</w:t>
      </w:r>
      <w:r w:rsidR="00152661" w:rsidRPr="00B80F3E">
        <w:rPr>
          <w:spacing w:val="-2"/>
        </w:rPr>
        <w:t>es.  La</w:t>
      </w:r>
      <w:r w:rsidRPr="00B80F3E">
        <w:rPr>
          <w:spacing w:val="-2"/>
        </w:rPr>
        <w:t xml:space="preserve"> fin de l</w:t>
      </w:r>
      <w:r w:rsidR="00601994" w:rsidRPr="00B80F3E">
        <w:rPr>
          <w:spacing w:val="-2"/>
        </w:rPr>
        <w:t>’</w:t>
      </w:r>
      <w:r w:rsidRPr="00B80F3E">
        <w:rPr>
          <w:spacing w:val="-2"/>
        </w:rPr>
        <w:t>accord UPOV</w:t>
      </w:r>
      <w:r w:rsidR="00971F38" w:rsidRPr="00B80F3E">
        <w:rPr>
          <w:spacing w:val="-2"/>
        </w:rPr>
        <w:noBreakHyphen/>
      </w:r>
      <w:r w:rsidRPr="00B80F3E">
        <w:rPr>
          <w:spacing w:val="-2"/>
        </w:rPr>
        <w:t>OMPI relatif à la base de données PLUTO a nécessité le recrutement d</w:t>
      </w:r>
      <w:r w:rsidR="00601994" w:rsidRPr="00B80F3E">
        <w:rPr>
          <w:spacing w:val="-2"/>
        </w:rPr>
        <w:t>’</w:t>
      </w:r>
      <w:r w:rsidRPr="00B80F3E">
        <w:rPr>
          <w:spacing w:val="-2"/>
        </w:rPr>
        <w:t>un administrateur à l</w:t>
      </w:r>
      <w:r w:rsidR="00601994" w:rsidRPr="00B80F3E">
        <w:rPr>
          <w:spacing w:val="-2"/>
        </w:rPr>
        <w:t>’</w:t>
      </w:r>
      <w:r w:rsidRPr="00B80F3E">
        <w:rPr>
          <w:spacing w:val="-2"/>
        </w:rPr>
        <w:t>appui informatique au cours de l</w:t>
      </w:r>
      <w:r w:rsidR="00601994" w:rsidRPr="00B80F3E">
        <w:rPr>
          <w:spacing w:val="-2"/>
        </w:rPr>
        <w:t>’</w:t>
      </w:r>
      <w:r w:rsidRPr="00B80F3E">
        <w:rPr>
          <w:spacing w:val="-2"/>
        </w:rPr>
        <w:t>exercice biennal 2020</w:t>
      </w:r>
      <w:r w:rsidR="00971F38" w:rsidRPr="00B80F3E">
        <w:rPr>
          <w:spacing w:val="-2"/>
        </w:rPr>
        <w:noBreakHyphen/>
      </w:r>
      <w:r w:rsidRPr="00B80F3E">
        <w:rPr>
          <w:spacing w:val="-2"/>
        </w:rPr>
        <w:t>2021.</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Les tâches actuellement confiées aux trois intérimaires mentionnés plus haut constituent désormais une part essentielle du travail de l</w:t>
      </w:r>
      <w:r w:rsidR="00601994" w:rsidRPr="00B80F3E">
        <w:rPr>
          <w:spacing w:val="-2"/>
        </w:rPr>
        <w:t>’</w:t>
      </w:r>
      <w:r w:rsidRPr="00B80F3E">
        <w:rPr>
          <w:spacing w:val="-2"/>
        </w:rPr>
        <w:t>UPOV et devraient donner lieu à la création de postes durant la période couverte par le plan de développement stratégique 2021</w:t>
      </w:r>
      <w:r w:rsidR="00971F38" w:rsidRPr="00B80F3E">
        <w:rPr>
          <w:spacing w:val="-2"/>
        </w:rPr>
        <w:noBreakHyphen/>
      </w:r>
      <w:r w:rsidRPr="00B80F3E">
        <w:rPr>
          <w:spacing w:val="-2"/>
        </w:rPr>
        <w:t>2025 afin d</w:t>
      </w:r>
      <w:r w:rsidR="00601994" w:rsidRPr="00B80F3E">
        <w:rPr>
          <w:spacing w:val="-2"/>
        </w:rPr>
        <w:t>’</w:t>
      </w:r>
      <w:r w:rsidRPr="00B80F3E">
        <w:rPr>
          <w:spacing w:val="-2"/>
        </w:rPr>
        <w:t>assurer la continuité et la stabilité des activités de l</w:t>
      </w:r>
      <w:r w:rsidR="00601994" w:rsidRPr="00B80F3E">
        <w:rPr>
          <w:spacing w:val="-2"/>
        </w:rPr>
        <w:t>’</w:t>
      </w:r>
      <w:r w:rsidRPr="00B80F3E">
        <w:rPr>
          <w:spacing w:val="-2"/>
        </w:rPr>
        <w:t>UPOV, sous réserve de revenus suffisants et viables.</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Tout travail administratif supplémentaire découlant, par exemple, de l</w:t>
      </w:r>
      <w:r w:rsidR="00601994" w:rsidRPr="00B80F3E">
        <w:rPr>
          <w:spacing w:val="-2"/>
        </w:rPr>
        <w:t>’</w:t>
      </w:r>
      <w:r w:rsidRPr="00B80F3E">
        <w:rPr>
          <w:spacing w:val="-2"/>
        </w:rPr>
        <w:t>expansion d</w:t>
      </w:r>
      <w:r w:rsidR="00601994" w:rsidRPr="00B80F3E">
        <w:rPr>
          <w:spacing w:val="-2"/>
        </w:rPr>
        <w:t>’</w:t>
      </w:r>
      <w:r w:rsidRPr="00B80F3E">
        <w:rPr>
          <w:spacing w:val="-2"/>
        </w:rPr>
        <w:t>UPOV PRISMA, d</w:t>
      </w:r>
      <w:r w:rsidR="00601994" w:rsidRPr="00B80F3E">
        <w:rPr>
          <w:spacing w:val="-2"/>
        </w:rPr>
        <w:t>’</w:t>
      </w:r>
      <w:r w:rsidRPr="00B80F3E">
        <w:rPr>
          <w:spacing w:val="-2"/>
        </w:rPr>
        <w:t>améliorations apportées à la base de données PLUTO et d</w:t>
      </w:r>
      <w:r w:rsidR="00601994" w:rsidRPr="00B80F3E">
        <w:rPr>
          <w:spacing w:val="-2"/>
        </w:rPr>
        <w:t>’</w:t>
      </w:r>
      <w:r w:rsidRPr="00B80F3E">
        <w:rPr>
          <w:spacing w:val="-2"/>
        </w:rPr>
        <w:t>une activité accrue provenant de fonds extrabudgétaires supplémentaires, devrait être autofinancé et couvert par des intérimaires ou externalisé.</w:t>
      </w:r>
    </w:p>
    <w:p w:rsidR="00002B14" w:rsidRPr="00B80F3E" w:rsidRDefault="00002B14" w:rsidP="00002B14">
      <w:pPr>
        <w:pStyle w:val="ListParagraph"/>
        <w:tabs>
          <w:tab w:val="left" w:pos="851"/>
        </w:tabs>
        <w:ind w:left="0"/>
        <w:contextualSpacing w:val="0"/>
        <w:rPr>
          <w:spacing w:val="-2"/>
        </w:rPr>
      </w:pPr>
    </w:p>
    <w:p w:rsidR="00002B14" w:rsidRPr="00B80F3E" w:rsidRDefault="00002B14" w:rsidP="00002B14">
      <w:pPr>
        <w:pStyle w:val="ListParagraph"/>
        <w:tabs>
          <w:tab w:val="left" w:pos="851"/>
        </w:tabs>
        <w:ind w:left="0"/>
        <w:rPr>
          <w:spacing w:val="-2"/>
        </w:rPr>
      </w:pPr>
      <w:r w:rsidRPr="00B80F3E">
        <w:rPr>
          <w:spacing w:val="-2"/>
        </w:rPr>
        <w:t>L</w:t>
      </w:r>
      <w:r w:rsidR="00601994" w:rsidRPr="00B80F3E">
        <w:rPr>
          <w:spacing w:val="-2"/>
        </w:rPr>
        <w:t>’</w:t>
      </w:r>
      <w:r w:rsidRPr="00B80F3E">
        <w:rPr>
          <w:spacing w:val="-2"/>
        </w:rPr>
        <w:t>UPOV a reçu un appui précieux du programme de bourses sous la forme d</w:t>
      </w:r>
      <w:r w:rsidR="00601994" w:rsidRPr="00B80F3E">
        <w:rPr>
          <w:spacing w:val="-2"/>
        </w:rPr>
        <w:t>’</w:t>
      </w:r>
      <w:r w:rsidRPr="00B80F3E">
        <w:rPr>
          <w:spacing w:val="-2"/>
        </w:rPr>
        <w:t>experts chevronnés détachés par les membres de l</w:t>
      </w:r>
      <w:r w:rsidR="00601994" w:rsidRPr="00B80F3E">
        <w:rPr>
          <w:spacing w:val="-2"/>
        </w:rPr>
        <w:t>’</w:t>
      </w:r>
      <w:r w:rsidRPr="00B80F3E">
        <w:rPr>
          <w:spacing w:val="-2"/>
        </w:rPr>
        <w:t>Union, notamment dans le cadre d</w:t>
      </w:r>
      <w:r w:rsidR="00601994" w:rsidRPr="00B80F3E">
        <w:rPr>
          <w:spacing w:val="-2"/>
        </w:rPr>
        <w:t>’</w:t>
      </w:r>
      <w:r w:rsidRPr="00B80F3E">
        <w:rPr>
          <w:spacing w:val="-2"/>
        </w:rPr>
        <w:t>UPOV PRISMA, des bases de données PLUTO et GENIE et de la tenue à jour des codes U</w:t>
      </w:r>
      <w:r w:rsidR="00152661" w:rsidRPr="00B80F3E">
        <w:rPr>
          <w:spacing w:val="-2"/>
        </w:rPr>
        <w:t>POV.  Da</w:t>
      </w:r>
      <w:r w:rsidRPr="00B80F3E">
        <w:rPr>
          <w:spacing w:val="-2"/>
        </w:rPr>
        <w:t>ns le programme et budget pour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une provision sera constituée pour deux boursiers.</w:t>
      </w:r>
    </w:p>
    <w:p w:rsidR="00002B14" w:rsidRPr="00B80F3E" w:rsidRDefault="00002B14" w:rsidP="00002B14">
      <w:pPr>
        <w:tabs>
          <w:tab w:val="left" w:pos="567"/>
        </w:tabs>
        <w:rPr>
          <w:spacing w:val="-2"/>
        </w:rPr>
      </w:pPr>
    </w:p>
    <w:p w:rsidR="00002B14" w:rsidRPr="00B80F3E" w:rsidRDefault="00002B14" w:rsidP="00002B14">
      <w:pPr>
        <w:pStyle w:val="ListParagraph"/>
        <w:tabs>
          <w:tab w:val="left" w:pos="851"/>
        </w:tabs>
        <w:ind w:left="0"/>
        <w:contextualSpacing w:val="0"/>
      </w:pPr>
      <w:r w:rsidRPr="00B80F3E">
        <w:rPr>
          <w:spacing w:val="-2"/>
        </w:rPr>
        <w:t>Un domaine dans lequel il est espéré que les membres de l</w:t>
      </w:r>
      <w:r w:rsidR="00601994" w:rsidRPr="00B80F3E">
        <w:rPr>
          <w:spacing w:val="-2"/>
        </w:rPr>
        <w:t>’</w:t>
      </w:r>
      <w:r w:rsidRPr="00B80F3E">
        <w:rPr>
          <w:spacing w:val="-2"/>
        </w:rPr>
        <w:t>Union pourront appuyer davantage le travail de l</w:t>
      </w:r>
      <w:r w:rsidR="00601994" w:rsidRPr="00B80F3E">
        <w:rPr>
          <w:spacing w:val="-2"/>
        </w:rPr>
        <w:t>’</w:t>
      </w:r>
      <w:r w:rsidRPr="00B80F3E">
        <w:rPr>
          <w:spacing w:val="-2"/>
        </w:rPr>
        <w:t>UPOV serait le détachement d</w:t>
      </w:r>
      <w:r w:rsidR="00601994" w:rsidRPr="00B80F3E">
        <w:rPr>
          <w:spacing w:val="-2"/>
        </w:rPr>
        <w:t>’</w:t>
      </w:r>
      <w:r w:rsidRPr="00B80F3E">
        <w:rPr>
          <w:spacing w:val="-2"/>
        </w:rPr>
        <w:t>administrateurs auxiliaires auprès de l</w:t>
      </w:r>
      <w:r w:rsidR="00601994" w:rsidRPr="00B80F3E">
        <w:rPr>
          <w:spacing w:val="-2"/>
        </w:rPr>
        <w:t>’</w:t>
      </w:r>
      <w:r w:rsidRPr="00B80F3E">
        <w:rPr>
          <w:spacing w:val="-2"/>
        </w:rPr>
        <w:t>U</w:t>
      </w:r>
      <w:r w:rsidR="00152661" w:rsidRPr="00B80F3E">
        <w:rPr>
          <w:spacing w:val="-2"/>
        </w:rPr>
        <w:t xml:space="preserve">POV.  </w:t>
      </w:r>
      <w:r w:rsidR="00152661" w:rsidRPr="00B80F3E">
        <w:t>Le</w:t>
      </w:r>
      <w:r w:rsidRPr="00B80F3E">
        <w:t xml:space="preserve"> recrutement d</w:t>
      </w:r>
      <w:r w:rsidR="00601994" w:rsidRPr="00B80F3E">
        <w:t>’</w:t>
      </w:r>
      <w:r w:rsidRPr="00B80F3E">
        <w:t>un administrateur auxiliaire est prévu dans le programme et budget pour l</w:t>
      </w:r>
      <w:r w:rsidR="00601994" w:rsidRPr="00B80F3E">
        <w:t>’</w:t>
      </w:r>
      <w:r w:rsidRPr="00B80F3E">
        <w:t>exercice biennal 2022</w:t>
      </w:r>
      <w:r w:rsidR="00971F38" w:rsidRPr="00B80F3E">
        <w:noBreakHyphen/>
      </w:r>
      <w:r w:rsidRPr="00B80F3E">
        <w:t>2023.</w:t>
      </w:r>
    </w:p>
    <w:p w:rsidR="00002B14" w:rsidRPr="00B80F3E" w:rsidRDefault="00002B14" w:rsidP="00002B14">
      <w:pPr>
        <w:tabs>
          <w:tab w:val="left" w:pos="567"/>
        </w:tabs>
      </w:pPr>
    </w:p>
    <w:p w:rsidR="00601994" w:rsidRPr="00B80F3E" w:rsidRDefault="00002B14" w:rsidP="00002B14">
      <w:pPr>
        <w:tabs>
          <w:tab w:val="left" w:pos="567"/>
        </w:tabs>
      </w:pPr>
      <w:r w:rsidRPr="00B80F3E">
        <w:rPr>
          <w:spacing w:val="-2"/>
        </w:rPr>
        <w:t>Le programme et budget pour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prévoit un poste supplémentaire dans la catégorie des administrateurs (voir le tableau 5).  Cela correspond à un poste de la catégorie des services généraux reclassé dans la catégorie des administrateurs pour tenir compte des responsabilités supplémentaires découlant de la gestion des finances et un nouveau poste dans la catégorie des services généraux pour fournir des services d</w:t>
      </w:r>
      <w:r w:rsidR="00601994" w:rsidRPr="00B80F3E">
        <w:rPr>
          <w:spacing w:val="-2"/>
        </w:rPr>
        <w:t>’</w:t>
      </w:r>
      <w:r w:rsidRPr="00B80F3E">
        <w:rPr>
          <w:spacing w:val="-2"/>
        </w:rPr>
        <w:t>assistance administrative et juridique (services assurés depuis 2017 par un intérimai</w:t>
      </w:r>
      <w:r w:rsidR="00152661" w:rsidRPr="00B80F3E">
        <w:rPr>
          <w:spacing w:val="-2"/>
        </w:rPr>
        <w:t>re).  Le</w:t>
      </w:r>
      <w:r w:rsidRPr="00B80F3E">
        <w:rPr>
          <w:spacing w:val="-2"/>
        </w:rPr>
        <w:t xml:space="preserve"> poste de secrétaire général est inclus dans ces chiffres, mais sans incidences financières, étant donné que le </w:t>
      </w:r>
      <w:r w:rsidR="00AA155F" w:rsidRPr="00B80F3E">
        <w:rPr>
          <w:spacing w:val="-2"/>
        </w:rPr>
        <w:t xml:space="preserve">Directeur </w:t>
      </w:r>
      <w:r w:rsidRPr="00B80F3E">
        <w:rPr>
          <w:spacing w:val="-2"/>
        </w:rPr>
        <w:t>général actuel de l</w:t>
      </w:r>
      <w:r w:rsidR="00601994" w:rsidRPr="00B80F3E">
        <w:rPr>
          <w:spacing w:val="-2"/>
        </w:rPr>
        <w:t>’</w:t>
      </w:r>
      <w:r w:rsidRPr="00B80F3E">
        <w:rPr>
          <w:spacing w:val="-2"/>
        </w:rPr>
        <w:t>OMPI a refusé de percevoir tout traitement ou indemnité pour ses fonctions de secrétaire général de l</w:t>
      </w:r>
      <w:r w:rsidR="00601994" w:rsidRPr="00B80F3E">
        <w:rPr>
          <w:spacing w:val="-2"/>
        </w:rPr>
        <w:t>’</w:t>
      </w:r>
      <w:r w:rsidRPr="00B80F3E">
        <w:rPr>
          <w:spacing w:val="-2"/>
        </w:rPr>
        <w:t>UPOV</w:t>
      </w:r>
      <w:r w:rsidR="00696D3B" w:rsidRPr="00B80F3E">
        <w:t>.</w:t>
      </w:r>
    </w:p>
    <w:p w:rsidR="005D35FB" w:rsidRPr="00B80F3E" w:rsidRDefault="005D35FB" w:rsidP="00696D3B">
      <w:pPr>
        <w:tabs>
          <w:tab w:val="left" w:pos="567"/>
        </w:tabs>
        <w:rPr>
          <w:spacing w:val="-2"/>
        </w:rPr>
      </w:pPr>
    </w:p>
    <w:p w:rsidR="00002B14" w:rsidRPr="00B80F3E" w:rsidRDefault="00002B14" w:rsidP="00002B14">
      <w:pPr>
        <w:jc w:val="center"/>
        <w:rPr>
          <w:rFonts w:cs="Arial"/>
          <w:b/>
          <w:bCs/>
          <w:color w:val="26724C"/>
        </w:rPr>
      </w:pPr>
      <w:r w:rsidRPr="00B80F3E">
        <w:rPr>
          <w:rFonts w:cs="Arial"/>
          <w:b/>
          <w:bCs/>
          <w:color w:val="26724C"/>
        </w:rPr>
        <w:t>Tableau 5</w:t>
      </w:r>
      <w:r w:rsidR="00631858" w:rsidRPr="00B80F3E">
        <w:rPr>
          <w:rFonts w:cs="Arial"/>
          <w:b/>
          <w:bCs/>
          <w:color w:val="26724C"/>
        </w:rPr>
        <w:t xml:space="preserve">. </w:t>
      </w:r>
      <w:r w:rsidRPr="00B80F3E">
        <w:rPr>
          <w:rFonts w:cs="Arial"/>
          <w:b/>
          <w:bCs/>
          <w:color w:val="26724C"/>
        </w:rPr>
        <w:t xml:space="preserve"> Budget</w:t>
      </w:r>
      <w:r w:rsidR="00152661" w:rsidRPr="00B80F3E">
        <w:rPr>
          <w:rFonts w:cs="Arial"/>
          <w:b/>
          <w:bCs/>
          <w:color w:val="26724C"/>
        </w:rPr>
        <w:t> </w:t>
      </w:r>
      <w:r w:rsidRPr="00B80F3E">
        <w:rPr>
          <w:rFonts w:cs="Arial"/>
          <w:b/>
          <w:bCs/>
          <w:color w:val="26724C"/>
        </w:rPr>
        <w:t>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postes par catégorie</w:t>
      </w:r>
    </w:p>
    <w:p w:rsidR="00696D3B" w:rsidRPr="00B80F3E" w:rsidRDefault="00696D3B" w:rsidP="00696D3B">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696D3B" w:rsidRPr="00B80F3E" w:rsidTr="00C5441A">
        <w:trPr>
          <w:trHeight w:val="460"/>
          <w:jc w:val="center"/>
        </w:trPr>
        <w:tc>
          <w:tcPr>
            <w:tcW w:w="226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Caté</w:t>
            </w:r>
            <w:r w:rsidR="00696D3B" w:rsidRPr="00B80F3E">
              <w:rPr>
                <w:rFonts w:ascii="Arial Narrow" w:hAnsi="Arial Narrow" w:cs="Arial"/>
                <w:b/>
                <w:bCs/>
                <w:sz w:val="18"/>
                <w:szCs w:val="18"/>
              </w:rPr>
              <w:t>gor</w:t>
            </w:r>
            <w:r w:rsidRPr="00B80F3E">
              <w:rPr>
                <w:rFonts w:ascii="Arial Narrow" w:hAnsi="Arial Narrow" w:cs="Arial"/>
                <w:b/>
                <w:bCs/>
                <w:sz w:val="18"/>
                <w:szCs w:val="18"/>
              </w:rPr>
              <w:t>ie de postes</w:t>
            </w:r>
          </w:p>
        </w:tc>
        <w:tc>
          <w:tcPr>
            <w:tcW w:w="148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Montant effectif</w:t>
            </w:r>
            <w:r w:rsidRPr="00B80F3E">
              <w:rPr>
                <w:rFonts w:ascii="Arial Narrow" w:hAnsi="Arial Narrow" w:cs="Arial"/>
                <w:b/>
                <w:bCs/>
                <w:sz w:val="18"/>
                <w:szCs w:val="18"/>
              </w:rPr>
              <w:br/>
              <w:t>2</w:t>
            </w:r>
            <w:r w:rsidR="00696D3B" w:rsidRPr="00B80F3E">
              <w:rPr>
                <w:rFonts w:ascii="Arial Narrow" w:hAnsi="Arial Narrow" w:cs="Arial"/>
                <w:b/>
                <w:bCs/>
                <w:sz w:val="18"/>
                <w:szCs w:val="18"/>
              </w:rPr>
              <w:t>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144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Budget</w:t>
            </w:r>
            <w:r w:rsidR="00696D3B" w:rsidRPr="00B80F3E">
              <w:rPr>
                <w:rFonts w:ascii="Arial Narrow" w:hAnsi="Arial Narrow" w:cs="Arial"/>
                <w:b/>
                <w:bCs/>
                <w:sz w:val="18"/>
                <w:szCs w:val="18"/>
              </w:rPr>
              <w:t xml:space="preserve"> 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Variation </w:t>
            </w:r>
          </w:p>
        </w:tc>
        <w:tc>
          <w:tcPr>
            <w:tcW w:w="140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Budget proposé pour</w:t>
            </w:r>
            <w:r w:rsidR="00696D3B" w:rsidRPr="00B80F3E">
              <w:rPr>
                <w:rFonts w:ascii="Arial Narrow" w:hAnsi="Arial Narrow" w:cs="Arial"/>
                <w:b/>
                <w:bCs/>
                <w:sz w:val="18"/>
                <w:szCs w:val="18"/>
              </w:rPr>
              <w:t xml:space="preserve"> 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696D3B" w:rsidRPr="00B80F3E" w:rsidTr="00C5441A">
        <w:trPr>
          <w:trHeight w:val="250"/>
          <w:jc w:val="center"/>
        </w:trPr>
        <w:tc>
          <w:tcPr>
            <w:tcW w:w="226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A </w:t>
            </w:r>
          </w:p>
        </w:tc>
        <w:tc>
          <w:tcPr>
            <w:tcW w:w="144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B </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B </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 </w:t>
            </w:r>
          </w:p>
        </w:tc>
      </w:tr>
      <w:tr w:rsidR="00696D3B" w:rsidRPr="00B80F3E" w:rsidTr="00C5441A">
        <w:trPr>
          <w:trHeight w:val="150"/>
          <w:jc w:val="center"/>
        </w:trPr>
        <w:tc>
          <w:tcPr>
            <w:tcW w:w="226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400"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96D3B" w:rsidP="00631858">
            <w:pPr>
              <w:rPr>
                <w:rFonts w:ascii="Arial Narrow" w:hAnsi="Arial Narrow" w:cs="Arial"/>
              </w:rPr>
            </w:pPr>
            <w:r w:rsidRPr="00B80F3E">
              <w:rPr>
                <w:rFonts w:ascii="Arial Narrow" w:hAnsi="Arial Narrow" w:cs="Arial"/>
              </w:rPr>
              <w:t>Direct</w:t>
            </w:r>
            <w:r w:rsidR="00631858" w:rsidRPr="00B80F3E">
              <w:rPr>
                <w:rFonts w:ascii="Arial Narrow" w:hAnsi="Arial Narrow" w:cs="Arial"/>
              </w:rPr>
              <w:t>eu</w:t>
            </w:r>
            <w:r w:rsidRPr="00B80F3E">
              <w:rPr>
                <w:rFonts w:ascii="Arial Narrow" w:hAnsi="Arial Narrow" w:cs="Arial"/>
              </w:rPr>
              <w:t>rs</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c>
          <w:tcPr>
            <w:tcW w:w="1400" w:type="dxa"/>
            <w:tcBorders>
              <w:top w:val="nil"/>
              <w:left w:val="nil"/>
              <w:bottom w:val="nil"/>
              <w:right w:val="nil"/>
            </w:tcBorders>
            <w:shd w:val="clear" w:color="auto" w:fill="auto"/>
            <w:hideMark/>
          </w:tcPr>
          <w:p w:rsidR="00696D3B" w:rsidRPr="00B80F3E" w:rsidRDefault="00971F38" w:rsidP="00C5441A">
            <w:pPr>
              <w:jc w:val="center"/>
              <w:rPr>
                <w:rFonts w:ascii="Arial Narrow" w:hAnsi="Arial Narrow" w:cs="Arial"/>
              </w:rPr>
            </w:pPr>
            <w:r w:rsidRPr="00B80F3E">
              <w:rPr>
                <w:rFonts w:ascii="Arial Narrow" w:hAnsi="Arial Narrow" w:cs="Arial"/>
              </w:rPr>
              <w:noBreakHyphen/>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31858" w:rsidP="00631858">
            <w:pPr>
              <w:rPr>
                <w:rFonts w:ascii="Arial Narrow" w:hAnsi="Arial Narrow" w:cs="Arial"/>
              </w:rPr>
            </w:pPr>
            <w:r w:rsidRPr="00B80F3E">
              <w:rPr>
                <w:rFonts w:ascii="Arial Narrow" w:hAnsi="Arial Narrow" w:cs="Arial"/>
              </w:rPr>
              <w:t>Administrateur</w:t>
            </w:r>
            <w:r w:rsidR="00696D3B" w:rsidRPr="00B80F3E">
              <w:rPr>
                <w:rFonts w:ascii="Arial Narrow" w:hAnsi="Arial Narrow" w:cs="Arial"/>
              </w:rPr>
              <w:t>s</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5</w:t>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1</w:t>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6</w:t>
            </w: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96D3B" w:rsidP="00C5441A">
            <w:pPr>
              <w:rPr>
                <w:rFonts w:ascii="Arial Narrow" w:hAnsi="Arial Narrow" w:cs="Arial"/>
              </w:rPr>
            </w:pPr>
            <w:r w:rsidRPr="00B80F3E">
              <w:rPr>
                <w:rFonts w:ascii="Arial Narrow" w:hAnsi="Arial Narrow" w:cs="Arial"/>
              </w:rPr>
              <w:t>Service</w:t>
            </w:r>
            <w:r w:rsidR="00631858" w:rsidRPr="00B80F3E">
              <w:rPr>
                <w:rFonts w:ascii="Arial Narrow" w:hAnsi="Arial Narrow" w:cs="Arial"/>
              </w:rPr>
              <w:t>s généraux</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5</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c>
          <w:tcPr>
            <w:tcW w:w="1400" w:type="dxa"/>
            <w:tcBorders>
              <w:top w:val="nil"/>
              <w:left w:val="nil"/>
              <w:bottom w:val="nil"/>
              <w:right w:val="nil"/>
            </w:tcBorders>
            <w:shd w:val="clear" w:color="auto" w:fill="auto"/>
            <w:hideMark/>
          </w:tcPr>
          <w:p w:rsidR="00696D3B" w:rsidRPr="00B80F3E" w:rsidRDefault="00971F38" w:rsidP="00C5441A">
            <w:pPr>
              <w:jc w:val="center"/>
              <w:rPr>
                <w:rFonts w:ascii="Arial Narrow" w:hAnsi="Arial Narrow" w:cs="Arial"/>
              </w:rPr>
            </w:pPr>
            <w:r w:rsidRPr="00B80F3E">
              <w:rPr>
                <w:rFonts w:ascii="Arial Narrow" w:hAnsi="Arial Narrow" w:cs="Arial"/>
              </w:rPr>
              <w:noBreakHyphen/>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r>
      <w:tr w:rsidR="00696D3B" w:rsidRPr="00B80F3E" w:rsidTr="00C5441A">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rPr>
                <w:rFonts w:ascii="Arial Narrow" w:hAnsi="Arial Narrow" w:cs="Arial"/>
                <w:b/>
                <w:bCs/>
              </w:rPr>
            </w:pPr>
            <w:r w:rsidRPr="00B80F3E">
              <w:rPr>
                <w:rFonts w:ascii="Arial Narrow" w:hAnsi="Arial Narrow" w:cs="Arial"/>
                <w:b/>
                <w:bCs/>
              </w:rPr>
              <w:t>Total</w:t>
            </w:r>
          </w:p>
        </w:tc>
        <w:tc>
          <w:tcPr>
            <w:tcW w:w="148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12</w:t>
            </w:r>
          </w:p>
        </w:tc>
        <w:tc>
          <w:tcPr>
            <w:tcW w:w="144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12</w:t>
            </w:r>
          </w:p>
        </w:tc>
        <w:tc>
          <w:tcPr>
            <w:tcW w:w="140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rPr>
            </w:pPr>
            <w:r w:rsidRPr="00B80F3E">
              <w:rPr>
                <w:rFonts w:ascii="Arial Narrow" w:hAnsi="Arial Narrow" w:cs="Arial"/>
              </w:rPr>
              <w:t>1</w:t>
            </w:r>
          </w:p>
        </w:tc>
        <w:tc>
          <w:tcPr>
            <w:tcW w:w="140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13</w:t>
            </w:r>
          </w:p>
        </w:tc>
      </w:tr>
    </w:tbl>
    <w:p w:rsidR="005D35FB" w:rsidRPr="00B80F3E" w:rsidRDefault="005D35FB" w:rsidP="00696D3B">
      <w:pPr>
        <w:rPr>
          <w:spacing w:val="-2"/>
          <w:szCs w:val="24"/>
        </w:rPr>
      </w:pPr>
    </w:p>
    <w:p w:rsidR="005D35FB" w:rsidRPr="00B80F3E" w:rsidRDefault="005D35FB" w:rsidP="00696D3B">
      <w:pPr>
        <w:jc w:val="left"/>
      </w:pPr>
    </w:p>
    <w:p w:rsidR="005D35FB" w:rsidRPr="00B80F3E" w:rsidRDefault="00002B14" w:rsidP="00696D3B">
      <w:r w:rsidRPr="00B80F3E">
        <w:rPr>
          <w:spacing w:val="-2"/>
        </w:rPr>
        <w:t>Le tableau ci</w:t>
      </w:r>
      <w:r w:rsidR="00971F38" w:rsidRPr="00B80F3E">
        <w:rPr>
          <w:spacing w:val="-2"/>
        </w:rPr>
        <w:noBreakHyphen/>
      </w:r>
      <w:r w:rsidRPr="00B80F3E">
        <w:rPr>
          <w:spacing w:val="-2"/>
        </w:rPr>
        <w:t>dessous donne une indication des ressources humaines autres que les membres du personnel occupant des postes, c</w:t>
      </w:r>
      <w:r w:rsidR="00601994" w:rsidRPr="00B80F3E">
        <w:rPr>
          <w:spacing w:val="-2"/>
        </w:rPr>
        <w:t>’</w:t>
      </w:r>
      <w:r w:rsidRPr="00B80F3E">
        <w:rPr>
          <w:spacing w:val="-2"/>
        </w:rPr>
        <w:t>est</w:t>
      </w:r>
      <w:r w:rsidR="00971F38" w:rsidRPr="00B80F3E">
        <w:rPr>
          <w:spacing w:val="-2"/>
        </w:rPr>
        <w:noBreakHyphen/>
      </w:r>
      <w:r w:rsidRPr="00B80F3E">
        <w:rPr>
          <w:spacing w:val="-2"/>
        </w:rPr>
        <w:t>à</w:t>
      </w:r>
      <w:r w:rsidR="00971F38" w:rsidRPr="00B80F3E">
        <w:rPr>
          <w:spacing w:val="-2"/>
        </w:rPr>
        <w:noBreakHyphen/>
      </w:r>
      <w:r w:rsidRPr="00B80F3E">
        <w:rPr>
          <w:spacing w:val="-2"/>
        </w:rPr>
        <w:t>dire les agents temporaires, les intérimaires, les administrateurs auxiliaires, les stagiaires et les boursiers, qui pourront être utilisées pendant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sous réserve de la disponibilité de ressources provenant du budget ordinaire, des fonds extrabudgétaires et de la mise à disposition de ressources en personnel par les membres de l</w:t>
      </w:r>
      <w:r w:rsidR="00601994" w:rsidRPr="00B80F3E">
        <w:rPr>
          <w:spacing w:val="-2"/>
        </w:rPr>
        <w:t>’</w:t>
      </w:r>
      <w:r w:rsidRPr="00B80F3E">
        <w:rPr>
          <w:spacing w:val="-2"/>
        </w:rPr>
        <w:t>Union</w:t>
      </w:r>
      <w:r w:rsidR="00696D3B" w:rsidRPr="00B80F3E">
        <w:t>.</w:t>
      </w:r>
    </w:p>
    <w:p w:rsidR="005D35FB" w:rsidRPr="00B80F3E" w:rsidRDefault="005D35FB" w:rsidP="00696D3B"/>
    <w:p w:rsidR="00696D3B" w:rsidRPr="00B80F3E" w:rsidRDefault="00696D3B" w:rsidP="00696D3B"/>
    <w:tbl>
      <w:tblPr>
        <w:tblW w:w="7230" w:type="dxa"/>
        <w:jc w:val="center"/>
        <w:tblLook w:val="04A0" w:firstRow="1" w:lastRow="0" w:firstColumn="1" w:lastColumn="0" w:noHBand="0" w:noVBand="1"/>
      </w:tblPr>
      <w:tblGrid>
        <w:gridCol w:w="2552"/>
        <w:gridCol w:w="1418"/>
        <w:gridCol w:w="1636"/>
        <w:gridCol w:w="1624"/>
      </w:tblGrid>
      <w:tr w:rsidR="00696D3B" w:rsidRPr="00B80F3E" w:rsidTr="00631858">
        <w:trPr>
          <w:trHeight w:val="520"/>
          <w:jc w:val="center"/>
        </w:trPr>
        <w:tc>
          <w:tcPr>
            <w:tcW w:w="2552" w:type="dxa"/>
            <w:vMerge w:val="restart"/>
            <w:tcBorders>
              <w:top w:val="nil"/>
              <w:left w:val="nil"/>
              <w:bottom w:val="nil"/>
              <w:right w:val="nil"/>
            </w:tcBorders>
            <w:shd w:val="clear" w:color="000000" w:fill="C7CFD8"/>
            <w:vAlign w:val="bottom"/>
            <w:hideMark/>
          </w:tcPr>
          <w:p w:rsidR="00696D3B" w:rsidRPr="00B80F3E" w:rsidRDefault="00696D3B" w:rsidP="00C5441A">
            <w:pPr>
              <w:jc w:val="left"/>
              <w:rPr>
                <w:rFonts w:ascii="Arial Narrow" w:hAnsi="Arial Narrow" w:cs="Arial"/>
              </w:rPr>
            </w:pPr>
            <w:r w:rsidRPr="00B80F3E">
              <w:rPr>
                <w:rFonts w:ascii="Arial Narrow" w:hAnsi="Arial Narrow" w:cs="Arial"/>
              </w:rPr>
              <w:t> </w:t>
            </w:r>
          </w:p>
        </w:tc>
        <w:tc>
          <w:tcPr>
            <w:tcW w:w="141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2018</w:t>
            </w:r>
            <w:r w:rsidR="00971F38" w:rsidRPr="00B80F3E">
              <w:rPr>
                <w:rFonts w:ascii="Arial Narrow" w:hAnsi="Arial Narrow" w:cs="Arial"/>
                <w:b/>
                <w:bCs/>
                <w:i/>
                <w:iCs/>
              </w:rPr>
              <w:noBreakHyphen/>
            </w:r>
            <w:r w:rsidRPr="00B80F3E">
              <w:rPr>
                <w:rFonts w:ascii="Arial Narrow" w:hAnsi="Arial Narrow" w:cs="Arial"/>
                <w:b/>
                <w:bCs/>
                <w:i/>
                <w:iCs/>
              </w:rPr>
              <w:t>2019</w:t>
            </w:r>
          </w:p>
        </w:tc>
        <w:tc>
          <w:tcPr>
            <w:tcW w:w="1636"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i/>
                <w:iCs/>
              </w:rPr>
            </w:pPr>
            <w:r w:rsidRPr="00B80F3E">
              <w:rPr>
                <w:rFonts w:ascii="Arial Narrow" w:hAnsi="Arial Narrow" w:cs="Arial"/>
                <w:b/>
                <w:bCs/>
                <w:i/>
                <w:iCs/>
              </w:rPr>
              <w:t xml:space="preserve">Budget proposé pour </w:t>
            </w:r>
            <w:r w:rsidR="00696D3B" w:rsidRPr="00B80F3E">
              <w:rPr>
                <w:rFonts w:ascii="Arial Narrow" w:hAnsi="Arial Narrow" w:cs="Arial"/>
                <w:b/>
                <w:bCs/>
                <w:i/>
                <w:iCs/>
              </w:rPr>
              <w:t>2020</w:t>
            </w:r>
            <w:r w:rsidR="00971F38" w:rsidRPr="00B80F3E">
              <w:rPr>
                <w:rFonts w:ascii="Arial Narrow" w:hAnsi="Arial Narrow" w:cs="Arial"/>
                <w:b/>
                <w:bCs/>
                <w:i/>
                <w:iCs/>
              </w:rPr>
              <w:noBreakHyphen/>
            </w:r>
            <w:r w:rsidRPr="00B80F3E">
              <w:rPr>
                <w:rFonts w:ascii="Arial Narrow" w:hAnsi="Arial Narrow" w:cs="Arial"/>
                <w:b/>
                <w:bCs/>
                <w:i/>
                <w:iCs/>
              </w:rPr>
              <w:t>2021</w:t>
            </w:r>
          </w:p>
        </w:tc>
        <w:tc>
          <w:tcPr>
            <w:tcW w:w="1624"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i/>
                <w:iCs/>
              </w:rPr>
            </w:pPr>
            <w:r w:rsidRPr="00B80F3E">
              <w:rPr>
                <w:rFonts w:ascii="Arial Narrow" w:hAnsi="Arial Narrow" w:cs="Arial"/>
                <w:b/>
                <w:bCs/>
                <w:i/>
                <w:iCs/>
              </w:rPr>
              <w:t xml:space="preserve">Budget proposé pour </w:t>
            </w:r>
            <w:r w:rsidR="00696D3B" w:rsidRPr="00B80F3E">
              <w:rPr>
                <w:rFonts w:ascii="Arial Narrow" w:hAnsi="Arial Narrow" w:cs="Arial"/>
                <w:b/>
                <w:bCs/>
                <w:i/>
                <w:iCs/>
              </w:rPr>
              <w:t>2022</w:t>
            </w:r>
            <w:r w:rsidR="00971F38" w:rsidRPr="00B80F3E">
              <w:rPr>
                <w:rFonts w:ascii="Arial Narrow" w:hAnsi="Arial Narrow" w:cs="Arial"/>
                <w:b/>
                <w:bCs/>
                <w:i/>
                <w:iCs/>
              </w:rPr>
              <w:noBreakHyphen/>
            </w:r>
            <w:r w:rsidR="00696D3B" w:rsidRPr="00B80F3E">
              <w:rPr>
                <w:rFonts w:ascii="Arial Narrow" w:hAnsi="Arial Narrow" w:cs="Arial"/>
                <w:b/>
                <w:bCs/>
                <w:i/>
                <w:iCs/>
              </w:rPr>
              <w:t>2023</w:t>
            </w:r>
          </w:p>
        </w:tc>
      </w:tr>
      <w:tr w:rsidR="00696D3B" w:rsidRPr="00B80F3E" w:rsidTr="00631858">
        <w:trPr>
          <w:trHeight w:val="260"/>
          <w:jc w:val="center"/>
        </w:trPr>
        <w:tc>
          <w:tcPr>
            <w:tcW w:w="2552"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rPr>
            </w:pPr>
          </w:p>
        </w:tc>
        <w:tc>
          <w:tcPr>
            <w:tcW w:w="141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A</w:t>
            </w:r>
          </w:p>
        </w:tc>
        <w:tc>
          <w:tcPr>
            <w:tcW w:w="163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B</w:t>
            </w:r>
          </w:p>
        </w:tc>
        <w:tc>
          <w:tcPr>
            <w:tcW w:w="1624"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C</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jc w:val="left"/>
              <w:rPr>
                <w:rFonts w:ascii="Arial Narrow" w:hAnsi="Arial Narrow" w:cs="Arial"/>
              </w:rPr>
            </w:pPr>
            <w:r w:rsidRPr="00B80F3E">
              <w:rPr>
                <w:rFonts w:ascii="Arial Narrow" w:hAnsi="Arial Narrow" w:cs="Arial"/>
              </w:rPr>
              <w:t>Fonctionnaires temporaires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Personnel intérimaire</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3</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Boursiers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Administrateurs auxiliaires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0</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Stagiaires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bl>
    <w:p w:rsidR="005D35FB" w:rsidRPr="00B80F3E" w:rsidRDefault="005D35FB" w:rsidP="00696D3B"/>
    <w:p w:rsidR="005D35FB" w:rsidRPr="00B80F3E" w:rsidRDefault="00696D3B" w:rsidP="00631858">
      <w:pPr>
        <w:pStyle w:val="Heading3"/>
        <w:rPr>
          <w:lang w:val="fr-FR"/>
        </w:rPr>
      </w:pPr>
      <w:r w:rsidRPr="00B80F3E">
        <w:rPr>
          <w:lang w:val="fr-FR"/>
        </w:rPr>
        <w:br w:type="page"/>
      </w:r>
    </w:p>
    <w:p w:rsidR="00002B14" w:rsidRPr="00B80F3E" w:rsidRDefault="00002B14" w:rsidP="001E3A4E">
      <w:pPr>
        <w:pStyle w:val="Heading2"/>
        <w:rPr>
          <w:lang w:val="fr-FR"/>
        </w:rPr>
      </w:pPr>
      <w:bookmarkStart w:id="490" w:name="_Toc64381563"/>
      <w:bookmarkStart w:id="491" w:name="_Toc79751984"/>
      <w:r w:rsidRPr="00B80F3E">
        <w:rPr>
          <w:lang w:val="fr-FR"/>
        </w:rPr>
        <w:lastRenderedPageBreak/>
        <w:t>Répartition des dépenses par sous</w:t>
      </w:r>
      <w:r w:rsidR="00971F38" w:rsidRPr="00B80F3E">
        <w:rPr>
          <w:lang w:val="fr-FR"/>
        </w:rPr>
        <w:noBreakHyphen/>
      </w:r>
      <w:r w:rsidRPr="00B80F3E">
        <w:rPr>
          <w:lang w:val="fr-FR"/>
        </w:rPr>
        <w:t>programme</w:t>
      </w:r>
      <w:bookmarkEnd w:id="490"/>
      <w:bookmarkEnd w:id="491"/>
    </w:p>
    <w:p w:rsidR="005D35FB" w:rsidRPr="00B80F3E" w:rsidRDefault="005D35FB" w:rsidP="00696D3B">
      <w:pPr>
        <w:jc w:val="left"/>
        <w:rPr>
          <w:color w:val="000000"/>
        </w:rPr>
      </w:pPr>
    </w:p>
    <w:p w:rsidR="00002B14" w:rsidRPr="00B80F3E" w:rsidRDefault="00002B14" w:rsidP="00002B14">
      <w:pPr>
        <w:tabs>
          <w:tab w:val="left" w:pos="567"/>
        </w:tabs>
      </w:pPr>
      <w:r w:rsidRPr="00B80F3E">
        <w:t>Le programme et budget proposé pour l</w:t>
      </w:r>
      <w:r w:rsidR="00601994" w:rsidRPr="00B80F3E">
        <w:t>’</w:t>
      </w:r>
      <w:r w:rsidRPr="00B80F3E">
        <w:t>exercice biennal 2020</w:t>
      </w:r>
      <w:r w:rsidR="00971F38" w:rsidRPr="00B80F3E">
        <w:noBreakHyphen/>
      </w:r>
      <w:r w:rsidRPr="00B80F3E">
        <w:t>2021 est divisé en quatre sous</w:t>
      </w:r>
      <w:r w:rsidR="00971F38" w:rsidRPr="00B80F3E">
        <w:noBreakHyphen/>
      </w:r>
      <w:r w:rsidRPr="00B80F3E">
        <w:t>programmes (voir le tableau 6)</w:t>
      </w:r>
      <w:r w:rsidR="00601994" w:rsidRPr="00B80F3E">
        <w:t> :</w:t>
      </w:r>
    </w:p>
    <w:p w:rsidR="00002B14" w:rsidRPr="00B80F3E" w:rsidRDefault="00002B14" w:rsidP="00002B14">
      <w:pPr>
        <w:tabs>
          <w:tab w:val="left" w:pos="567"/>
        </w:tabs>
      </w:pPr>
    </w:p>
    <w:p w:rsidR="00002B14" w:rsidRPr="00B80F3E" w:rsidRDefault="00002B14" w:rsidP="00002B14">
      <w:pPr>
        <w:keepNext/>
        <w:autoSpaceDE w:val="0"/>
        <w:autoSpaceDN w:val="0"/>
        <w:adjustRightInd w:val="0"/>
        <w:ind w:left="1417" w:hanging="850"/>
        <w:jc w:val="left"/>
        <w:rPr>
          <w:bCs/>
          <w:szCs w:val="24"/>
        </w:rPr>
      </w:pPr>
      <w:r w:rsidRPr="00B80F3E">
        <w:rPr>
          <w:bCs/>
          <w:szCs w:val="24"/>
        </w:rPr>
        <w:t>UV.1</w:t>
      </w:r>
      <w:r w:rsidR="00601994" w:rsidRPr="00B80F3E">
        <w:rPr>
          <w:bCs/>
          <w:szCs w:val="24"/>
        </w:rPr>
        <w:t> :</w:t>
      </w:r>
      <w:r w:rsidRPr="00B80F3E">
        <w:rPr>
          <w:bCs/>
          <w:szCs w:val="24"/>
        </w:rPr>
        <w:t xml:space="preserve"> </w:t>
      </w:r>
      <w:r w:rsidRPr="00B80F3E">
        <w:rPr>
          <w:bCs/>
          <w:szCs w:val="24"/>
        </w:rPr>
        <w:tab/>
        <w:t>Politique générale en matière de protection des obtentions végétales</w:t>
      </w:r>
    </w:p>
    <w:p w:rsidR="00002B14" w:rsidRPr="00B80F3E" w:rsidRDefault="00002B14" w:rsidP="00002B14">
      <w:pPr>
        <w:ind w:left="1417" w:hanging="850"/>
        <w:jc w:val="left"/>
      </w:pPr>
      <w:r w:rsidRPr="00B80F3E">
        <w:t>UV.2</w:t>
      </w:r>
      <w:r w:rsidR="00601994" w:rsidRPr="00B80F3E">
        <w:t> :</w:t>
      </w:r>
      <w:r w:rsidRPr="00B80F3E">
        <w:t xml:space="preserve"> </w:t>
      </w:r>
      <w:r w:rsidRPr="00B80F3E">
        <w:tab/>
        <w:t>Services fournis à l</w:t>
      </w:r>
      <w:r w:rsidR="00601994" w:rsidRPr="00B80F3E">
        <w:t>’</w:t>
      </w:r>
      <w:r w:rsidRPr="00B80F3E">
        <w:t>Union en vue d</w:t>
      </w:r>
      <w:r w:rsidR="00601994" w:rsidRPr="00B80F3E">
        <w:t>’</w:t>
      </w:r>
      <w:r w:rsidRPr="00B80F3E">
        <w:t>augmenter l</w:t>
      </w:r>
      <w:r w:rsidR="00601994" w:rsidRPr="00B80F3E">
        <w:t>’</w:t>
      </w:r>
      <w:r w:rsidRPr="00B80F3E">
        <w:t>efficacité du système de l</w:t>
      </w:r>
      <w:r w:rsidR="00601994" w:rsidRPr="00B80F3E">
        <w:t>’</w:t>
      </w:r>
      <w:r w:rsidRPr="00B80F3E">
        <w:t>UPOV</w:t>
      </w:r>
    </w:p>
    <w:p w:rsidR="00002B14" w:rsidRPr="00B80F3E" w:rsidRDefault="00002B14" w:rsidP="00002B14">
      <w:pPr>
        <w:ind w:left="1417" w:hanging="850"/>
        <w:jc w:val="left"/>
      </w:pPr>
      <w:r w:rsidRPr="00B80F3E">
        <w:t>UV.3</w:t>
      </w:r>
      <w:r w:rsidR="00601994" w:rsidRPr="00B80F3E">
        <w:t> :</w:t>
      </w:r>
      <w:r w:rsidRPr="00B80F3E">
        <w:t xml:space="preserve"> </w:t>
      </w:r>
      <w:r w:rsidRPr="00B80F3E">
        <w:tab/>
        <w:t>Sensibilisation et aide à la mise en place et à l</w:t>
      </w:r>
      <w:r w:rsidR="00601994" w:rsidRPr="00B80F3E">
        <w:t>’</w:t>
      </w:r>
      <w:r w:rsidRPr="00B80F3E">
        <w:t>application du système de l</w:t>
      </w:r>
      <w:r w:rsidR="00601994" w:rsidRPr="00B80F3E">
        <w:t>’</w:t>
      </w:r>
      <w:r w:rsidRPr="00B80F3E">
        <w:t>UPOV</w:t>
      </w:r>
    </w:p>
    <w:p w:rsidR="00002B14" w:rsidRPr="00B80F3E" w:rsidRDefault="00002B14" w:rsidP="00002B14">
      <w:pPr>
        <w:ind w:left="1417" w:hanging="850"/>
        <w:jc w:val="left"/>
      </w:pPr>
      <w:r w:rsidRPr="00B80F3E">
        <w:rPr>
          <w:bCs/>
          <w:szCs w:val="24"/>
        </w:rPr>
        <w:t>UV.4</w:t>
      </w:r>
      <w:r w:rsidR="00601994" w:rsidRPr="00B80F3E">
        <w:rPr>
          <w:bCs/>
          <w:szCs w:val="24"/>
        </w:rPr>
        <w:t> :</w:t>
      </w:r>
      <w:r w:rsidRPr="00B80F3E">
        <w:rPr>
          <w:bCs/>
          <w:szCs w:val="24"/>
        </w:rPr>
        <w:t xml:space="preserve"> </w:t>
      </w:r>
      <w:r w:rsidRPr="00B80F3E">
        <w:rPr>
          <w:bCs/>
          <w:szCs w:val="24"/>
        </w:rPr>
        <w:tab/>
        <w:t>Relations extérieures</w:t>
      </w:r>
    </w:p>
    <w:p w:rsidR="00002B14" w:rsidRPr="00B80F3E" w:rsidRDefault="00002B14" w:rsidP="00002B14">
      <w:pPr>
        <w:tabs>
          <w:tab w:val="left" w:pos="567"/>
        </w:tabs>
      </w:pPr>
    </w:p>
    <w:p w:rsidR="00601994" w:rsidRPr="00B80F3E" w:rsidRDefault="00002B14" w:rsidP="00696D3B">
      <w:pPr>
        <w:tabs>
          <w:tab w:val="left" w:pos="567"/>
        </w:tabs>
      </w:pPr>
      <w:r w:rsidRPr="00B80F3E">
        <w:t>Les ressources en personnel ont été réparties entre les sous</w:t>
      </w:r>
      <w:r w:rsidR="00971F38" w:rsidRPr="00B80F3E">
        <w:noBreakHyphen/>
      </w:r>
      <w:r w:rsidRPr="00B80F3E">
        <w:t>programmes en fonction de l</w:t>
      </w:r>
      <w:r w:rsidR="00601994" w:rsidRPr="00B80F3E">
        <w:t>’</w:t>
      </w:r>
      <w:r w:rsidRPr="00B80F3E">
        <w:t>estimation du temps consacré par le personnel à chaque sous</w:t>
      </w:r>
      <w:r w:rsidR="00971F38" w:rsidRPr="00B80F3E">
        <w:noBreakHyphen/>
      </w:r>
      <w:r w:rsidRPr="00B80F3E">
        <w:t>program</w:t>
      </w:r>
      <w:r w:rsidR="00152661" w:rsidRPr="00B80F3E">
        <w:t>me.  Le</w:t>
      </w:r>
      <w:r w:rsidRPr="00B80F3E">
        <w:t>s dépenses autres que les ressources en personnel ont été réparties entre les sous</w:t>
      </w:r>
      <w:r w:rsidR="00971F38" w:rsidRPr="00B80F3E">
        <w:noBreakHyphen/>
      </w:r>
      <w:r w:rsidRPr="00B80F3E">
        <w:t>programmes compte tenu des activités correspondantes prévu</w:t>
      </w:r>
      <w:r w:rsidR="00152661" w:rsidRPr="00B80F3E">
        <w:t>es.  Il</w:t>
      </w:r>
      <w:r w:rsidRPr="00B80F3E">
        <w:t xml:space="preserve"> convient de noter que les dépenses partagées avec l</w:t>
      </w:r>
      <w:r w:rsidR="00601994" w:rsidRPr="00B80F3E">
        <w:t>’</w:t>
      </w:r>
      <w:r w:rsidRPr="00B80F3E">
        <w:t>OMPI en ce qui concerne les services administratifs au bénéfice de l</w:t>
      </w:r>
      <w:r w:rsidR="00601994" w:rsidRPr="00B80F3E">
        <w:t>’</w:t>
      </w:r>
      <w:r w:rsidRPr="00B80F3E">
        <w:t>UPOV sont regroupées dans le cadre du sous</w:t>
      </w:r>
      <w:r w:rsidR="00971F38" w:rsidRPr="00B80F3E">
        <w:noBreakHyphen/>
      </w:r>
      <w:r w:rsidRPr="00B80F3E">
        <w:t>programme UV.2.  Le coût des services fournis et les mesures potentielles de maîtrise des coûts seront examinés en 2022.  Les résultats de cette analyse seront pris en considération dans le programme et le budget pour l</w:t>
      </w:r>
      <w:r w:rsidR="00601994" w:rsidRPr="00B80F3E">
        <w:t>’</w:t>
      </w:r>
      <w:r w:rsidRPr="00B80F3E">
        <w:t>exercice biennal 2024</w:t>
      </w:r>
      <w:r w:rsidR="00971F38" w:rsidRPr="00B80F3E">
        <w:noBreakHyphen/>
      </w:r>
      <w:r w:rsidRPr="00B80F3E">
        <w:t>2025.</w:t>
      </w:r>
    </w:p>
    <w:p w:rsidR="005D35FB" w:rsidRPr="00B80F3E" w:rsidRDefault="005D35FB" w:rsidP="00696D3B">
      <w:pPr>
        <w:tabs>
          <w:tab w:val="left" w:pos="567"/>
        </w:tabs>
      </w:pPr>
    </w:p>
    <w:p w:rsidR="00002B14" w:rsidRPr="00B80F3E" w:rsidRDefault="00002B14" w:rsidP="00002B14">
      <w:pPr>
        <w:keepNext/>
        <w:jc w:val="center"/>
        <w:rPr>
          <w:rFonts w:cs="Arial"/>
        </w:rPr>
      </w:pPr>
      <w:r w:rsidRPr="00B80F3E">
        <w:rPr>
          <w:rFonts w:cs="Arial"/>
          <w:b/>
          <w:bCs/>
          <w:color w:val="26724C"/>
        </w:rPr>
        <w:t>Tableau 6</w:t>
      </w:r>
      <w:r w:rsidR="00631858" w:rsidRPr="00B80F3E">
        <w:rPr>
          <w:rFonts w:cs="Arial"/>
          <w:b/>
          <w:bCs/>
          <w:color w:val="26724C"/>
        </w:rPr>
        <w:t xml:space="preserve">. </w:t>
      </w:r>
      <w:r w:rsidRPr="00B80F3E">
        <w:rPr>
          <w:rFonts w:cs="Arial"/>
          <w:b/>
          <w:bCs/>
          <w:color w:val="26724C"/>
        </w:rPr>
        <w:t xml:space="preserve"> Budget proposé pour l</w:t>
      </w:r>
      <w:r w:rsidR="00601994" w:rsidRPr="00B80F3E">
        <w:rPr>
          <w:rFonts w:cs="Arial"/>
          <w:b/>
          <w:bCs/>
          <w:color w:val="26724C"/>
        </w:rPr>
        <w:t>’</w:t>
      </w:r>
      <w:r w:rsidRPr="00B80F3E">
        <w:rPr>
          <w:rFonts w:cs="Arial"/>
          <w:b/>
          <w:bCs/>
          <w:color w:val="26724C"/>
        </w:rPr>
        <w:t>exercice</w:t>
      </w:r>
      <w:r w:rsidR="00152661" w:rsidRPr="00B80F3E">
        <w:rPr>
          <w:rFonts w:cs="Arial"/>
          <w:b/>
          <w:bCs/>
          <w:color w:val="26724C"/>
        </w:rPr>
        <w:t> </w:t>
      </w:r>
      <w:r w:rsidRPr="00B80F3E">
        <w:rPr>
          <w:rFonts w:cs="Arial"/>
          <w:b/>
          <w:bCs/>
          <w:color w:val="26724C"/>
        </w:rPr>
        <w:t>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répartition par catégorie de dépenses</w:t>
      </w:r>
      <w:r w:rsidRPr="00B80F3E">
        <w:rPr>
          <w:rFonts w:cs="Arial"/>
          <w:b/>
          <w:bCs/>
          <w:color w:val="26724C" w:themeColor="accent1" w:themeShade="BF"/>
        </w:rPr>
        <w:br/>
      </w:r>
      <w:r w:rsidRPr="00B80F3E">
        <w:rPr>
          <w:rFonts w:cs="Arial"/>
          <w:i/>
          <w:sz w:val="18"/>
          <w:szCs w:val="18"/>
        </w:rPr>
        <w:t>(en milliers de francs suisses)</w:t>
      </w:r>
    </w:p>
    <w:p w:rsidR="00696D3B" w:rsidRPr="00B80F3E" w:rsidRDefault="00696D3B" w:rsidP="00696D3B">
      <w:pPr>
        <w:keepNext/>
        <w:tabs>
          <w:tab w:val="left" w:pos="567"/>
        </w:tabs>
      </w:pPr>
    </w:p>
    <w:tbl>
      <w:tblPr>
        <w:tblW w:w="8126" w:type="dxa"/>
        <w:jc w:val="center"/>
        <w:tblLook w:val="04A0" w:firstRow="1" w:lastRow="0" w:firstColumn="1" w:lastColumn="0" w:noHBand="0" w:noVBand="1"/>
      </w:tblPr>
      <w:tblGrid>
        <w:gridCol w:w="1208"/>
        <w:gridCol w:w="2761"/>
        <w:gridCol w:w="816"/>
        <w:gridCol w:w="851"/>
        <w:gridCol w:w="819"/>
        <w:gridCol w:w="820"/>
        <w:gridCol w:w="851"/>
      </w:tblGrid>
      <w:tr w:rsidR="00696D3B" w:rsidRPr="00B80F3E" w:rsidTr="00631858">
        <w:trPr>
          <w:trHeight w:val="209"/>
          <w:jc w:val="center"/>
        </w:trPr>
        <w:tc>
          <w:tcPr>
            <w:tcW w:w="3969" w:type="dxa"/>
            <w:gridSpan w:val="2"/>
            <w:vMerge w:val="restart"/>
            <w:tcBorders>
              <w:top w:val="nil"/>
              <w:left w:val="nil"/>
              <w:bottom w:val="nil"/>
              <w:right w:val="nil"/>
            </w:tcBorders>
            <w:shd w:val="clear" w:color="000000" w:fill="C7CFD8"/>
            <w:vAlign w:val="center"/>
            <w:hideMark/>
          </w:tcPr>
          <w:p w:rsidR="00696D3B" w:rsidRPr="00B80F3E" w:rsidRDefault="00696D3B" w:rsidP="00C5441A">
            <w:pPr>
              <w:rPr>
                <w:rFonts w:ascii="Arial Narrow" w:hAnsi="Arial Narrow" w:cs="Arial"/>
                <w:b/>
                <w:bCs/>
                <w:sz w:val="18"/>
                <w:szCs w:val="18"/>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rsidR="00696D3B" w:rsidRPr="00B80F3E" w:rsidRDefault="00696D3B" w:rsidP="00631858">
            <w:pPr>
              <w:jc w:val="center"/>
              <w:rPr>
                <w:rFonts w:ascii="Arial Narrow" w:hAnsi="Arial Narrow" w:cs="Arial"/>
                <w:b/>
                <w:bCs/>
                <w:sz w:val="18"/>
                <w:szCs w:val="18"/>
              </w:rPr>
            </w:pPr>
            <w:r w:rsidRPr="00B80F3E">
              <w:rPr>
                <w:rFonts w:ascii="Arial Narrow" w:hAnsi="Arial Narrow" w:cs="Arial"/>
                <w:b/>
                <w:bCs/>
                <w:sz w:val="18"/>
                <w:szCs w:val="18"/>
              </w:rPr>
              <w:t>S</w:t>
            </w:r>
            <w:r w:rsidR="00631858" w:rsidRPr="00B80F3E">
              <w:rPr>
                <w:rFonts w:ascii="Arial Narrow" w:hAnsi="Arial Narrow" w:cs="Arial"/>
                <w:b/>
                <w:bCs/>
                <w:sz w:val="18"/>
                <w:szCs w:val="18"/>
              </w:rPr>
              <w:t>o</w:t>
            </w:r>
            <w:r w:rsidRPr="00B80F3E">
              <w:rPr>
                <w:rFonts w:ascii="Arial Narrow" w:hAnsi="Arial Narrow" w:cs="Arial"/>
                <w:b/>
                <w:bCs/>
                <w:sz w:val="18"/>
                <w:szCs w:val="18"/>
              </w:rPr>
              <w:t>u</w:t>
            </w:r>
            <w:r w:rsidR="00631858" w:rsidRPr="00B80F3E">
              <w:rPr>
                <w:rFonts w:ascii="Arial Narrow" w:hAnsi="Arial Narrow" w:cs="Arial"/>
                <w:b/>
                <w:bCs/>
                <w:sz w:val="18"/>
                <w:szCs w:val="18"/>
              </w:rPr>
              <w:t>s</w:t>
            </w:r>
            <w:r w:rsidR="00971F38" w:rsidRPr="00B80F3E">
              <w:rPr>
                <w:rFonts w:ascii="Arial Narrow" w:hAnsi="Arial Narrow" w:cs="Arial"/>
                <w:b/>
                <w:bCs/>
                <w:sz w:val="18"/>
                <w:szCs w:val="18"/>
              </w:rPr>
              <w:noBreakHyphen/>
            </w:r>
            <w:r w:rsidRPr="00B80F3E">
              <w:rPr>
                <w:rFonts w:ascii="Arial Narrow" w:hAnsi="Arial Narrow" w:cs="Arial"/>
                <w:b/>
                <w:bCs/>
                <w:sz w:val="18"/>
                <w:szCs w:val="18"/>
              </w:rPr>
              <w:t>program</w:t>
            </w:r>
            <w:r w:rsidR="00631858" w:rsidRPr="00B80F3E">
              <w:rPr>
                <w:rFonts w:ascii="Arial Narrow" w:hAnsi="Arial Narrow" w:cs="Arial"/>
                <w:b/>
                <w:bCs/>
                <w:sz w:val="18"/>
                <w:szCs w:val="18"/>
              </w:rPr>
              <w:t>me</w:t>
            </w:r>
          </w:p>
        </w:tc>
        <w:tc>
          <w:tcPr>
            <w:tcW w:w="851" w:type="dxa"/>
            <w:vMerge w:val="restart"/>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Total </w:t>
            </w:r>
          </w:p>
        </w:tc>
      </w:tr>
      <w:tr w:rsidR="00696D3B" w:rsidRPr="00B80F3E" w:rsidTr="00631858">
        <w:trPr>
          <w:trHeight w:val="202"/>
          <w:jc w:val="center"/>
        </w:trPr>
        <w:tc>
          <w:tcPr>
            <w:tcW w:w="3969"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81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UV.1 </w:t>
            </w:r>
          </w:p>
        </w:tc>
        <w:tc>
          <w:tcPr>
            <w:tcW w:w="851"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UV.2 </w:t>
            </w:r>
          </w:p>
        </w:tc>
        <w:tc>
          <w:tcPr>
            <w:tcW w:w="819"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UV.3 </w:t>
            </w:r>
          </w:p>
        </w:tc>
        <w:tc>
          <w:tcPr>
            <w:tcW w:w="82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UV.4 </w:t>
            </w:r>
          </w:p>
        </w:tc>
        <w:tc>
          <w:tcPr>
            <w:tcW w:w="851"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r>
      <w:tr w:rsidR="00696D3B" w:rsidRPr="00B80F3E" w:rsidTr="00631858">
        <w:trPr>
          <w:trHeight w:val="150"/>
          <w:jc w:val="center"/>
        </w:trPr>
        <w:tc>
          <w:tcPr>
            <w:tcW w:w="3969" w:type="dxa"/>
            <w:gridSpan w:val="2"/>
            <w:tcBorders>
              <w:top w:val="nil"/>
              <w:left w:val="nil"/>
              <w:bottom w:val="nil"/>
              <w:right w:val="nil"/>
            </w:tcBorders>
            <w:shd w:val="clear" w:color="auto" w:fill="auto"/>
            <w:vAlign w:val="bottom"/>
            <w:hideMark/>
          </w:tcPr>
          <w:p w:rsidR="00696D3B" w:rsidRPr="00B80F3E" w:rsidRDefault="00696D3B" w:rsidP="00C5441A">
            <w:pPr>
              <w:jc w:val="center"/>
              <w:rPr>
                <w:rFonts w:ascii="Arial Narrow" w:hAnsi="Arial Narrow" w:cs="Arial"/>
                <w:b/>
                <w:bCs/>
                <w:sz w:val="18"/>
                <w:szCs w:val="18"/>
              </w:rPr>
            </w:pPr>
          </w:p>
        </w:tc>
        <w:tc>
          <w:tcPr>
            <w:tcW w:w="816"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631858">
        <w:trPr>
          <w:trHeight w:val="397"/>
          <w:jc w:val="center"/>
        </w:trPr>
        <w:tc>
          <w:tcPr>
            <w:tcW w:w="3969" w:type="dxa"/>
            <w:gridSpan w:val="2"/>
            <w:tcBorders>
              <w:top w:val="nil"/>
              <w:left w:val="nil"/>
              <w:bottom w:val="nil"/>
              <w:right w:val="nil"/>
            </w:tcBorders>
            <w:shd w:val="clear" w:color="auto" w:fill="auto"/>
            <w:vAlign w:val="center"/>
            <w:hideMark/>
          </w:tcPr>
          <w:p w:rsidR="00696D3B" w:rsidRPr="00B80F3E" w:rsidRDefault="00696D3B" w:rsidP="00631858">
            <w:pPr>
              <w:jc w:val="left"/>
              <w:rPr>
                <w:rFonts w:ascii="Arial Narrow" w:hAnsi="Arial Narrow" w:cs="Arial"/>
                <w:b/>
                <w:bCs/>
              </w:rPr>
            </w:pPr>
            <w:r w:rsidRPr="00B80F3E">
              <w:rPr>
                <w:rFonts w:ascii="Arial Narrow" w:hAnsi="Arial Narrow" w:cs="Arial"/>
                <w:b/>
                <w:bCs/>
              </w:rPr>
              <w:t>A.  Res</w:t>
            </w:r>
            <w:r w:rsidR="00631858" w:rsidRPr="00B80F3E">
              <w:rPr>
                <w:rFonts w:ascii="Arial Narrow" w:hAnsi="Arial Narrow" w:cs="Arial"/>
                <w:b/>
                <w:bCs/>
              </w:rPr>
              <w:t>s</w:t>
            </w:r>
            <w:r w:rsidRPr="00B80F3E">
              <w:rPr>
                <w:rFonts w:ascii="Arial Narrow" w:hAnsi="Arial Narrow" w:cs="Arial"/>
                <w:b/>
                <w:bCs/>
              </w:rPr>
              <w:t>ources</w:t>
            </w:r>
            <w:r w:rsidR="00631858" w:rsidRPr="00B80F3E">
              <w:rPr>
                <w:rFonts w:ascii="Arial Narrow" w:hAnsi="Arial Narrow" w:cs="Arial"/>
                <w:b/>
                <w:bCs/>
              </w:rPr>
              <w:t xml:space="preserve"> en personnel</w:t>
            </w:r>
          </w:p>
        </w:tc>
        <w:tc>
          <w:tcPr>
            <w:tcW w:w="816"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771</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631858" w:rsidRPr="00B80F3E">
              <w:rPr>
                <w:rFonts w:ascii="Arial Narrow" w:hAnsi="Arial Narrow" w:cs="Arial"/>
                <w:b/>
                <w:bCs/>
              </w:rPr>
              <w:t> </w:t>
            </w:r>
            <w:r w:rsidRPr="00B80F3E">
              <w:rPr>
                <w:rFonts w:ascii="Arial Narrow" w:hAnsi="Arial Narrow" w:cs="Arial"/>
                <w:b/>
                <w:bCs/>
              </w:rPr>
              <w:t>686</w:t>
            </w: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330</w:t>
            </w: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532</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w:t>
            </w:r>
            <w:r w:rsidR="00631858" w:rsidRPr="00B80F3E">
              <w:rPr>
                <w:rFonts w:ascii="Arial Narrow" w:hAnsi="Arial Narrow" w:cs="Arial"/>
                <w:b/>
                <w:bCs/>
              </w:rPr>
              <w:t> </w:t>
            </w:r>
            <w:r w:rsidRPr="00B80F3E">
              <w:rPr>
                <w:rFonts w:ascii="Arial Narrow" w:hAnsi="Arial Narrow" w:cs="Arial"/>
                <w:b/>
                <w:bCs/>
              </w:rPr>
              <w:t>319</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b/>
                <w:bCs/>
              </w:rPr>
            </w:pPr>
          </w:p>
        </w:tc>
        <w:tc>
          <w:tcPr>
            <w:tcW w:w="2761" w:type="dxa"/>
            <w:tcBorders>
              <w:top w:val="nil"/>
              <w:left w:val="nil"/>
              <w:bottom w:val="nil"/>
              <w:right w:val="nil"/>
            </w:tcBorders>
            <w:shd w:val="clear" w:color="auto" w:fill="auto"/>
            <w:hideMark/>
          </w:tcPr>
          <w:p w:rsidR="00696D3B" w:rsidRPr="00B80F3E" w:rsidRDefault="00696D3B" w:rsidP="00C5441A">
            <w:pPr>
              <w:jc w:val="left"/>
              <w:rPr>
                <w:rFonts w:ascii="Arial Narrow" w:hAnsi="Arial Narrow" w:cs="Arial"/>
                <w:i/>
                <w:iCs/>
              </w:rPr>
            </w:pPr>
            <w:r w:rsidRPr="00B80F3E">
              <w:rPr>
                <w:rFonts w:ascii="Arial Narrow" w:hAnsi="Arial Narrow" w:cs="Arial"/>
                <w:i/>
                <w:iCs/>
              </w:rPr>
              <w:t>Post</w:t>
            </w:r>
            <w:r w:rsidR="00631858" w:rsidRPr="00B80F3E">
              <w:rPr>
                <w:rFonts w:ascii="Arial Narrow" w:hAnsi="Arial Narrow" w:cs="Arial"/>
                <w:i/>
                <w:iCs/>
              </w:rPr>
              <w:t>e</w:t>
            </w:r>
            <w:r w:rsidRPr="00B80F3E">
              <w:rPr>
                <w:rFonts w:ascii="Arial Narrow" w:hAnsi="Arial Narrow" w:cs="Arial"/>
                <w:i/>
                <w:iCs/>
              </w:rPr>
              <w:t>s</w:t>
            </w: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719</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 </w:t>
            </w:r>
            <w:r w:rsidRPr="00B80F3E">
              <w:rPr>
                <w:rFonts w:ascii="Arial Narrow" w:hAnsi="Arial Narrow" w:cs="Arial"/>
              </w:rPr>
              <w:t>396</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198</w:t>
            </w: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479</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631858" w:rsidRPr="00B80F3E">
              <w:rPr>
                <w:rFonts w:ascii="Arial Narrow" w:hAnsi="Arial Narrow" w:cs="Arial"/>
              </w:rPr>
              <w:t> </w:t>
            </w:r>
            <w:r w:rsidRPr="00B80F3E">
              <w:rPr>
                <w:rFonts w:ascii="Arial Narrow" w:hAnsi="Arial Narrow" w:cs="Arial"/>
              </w:rPr>
              <w:t>792</w:t>
            </w:r>
          </w:p>
        </w:tc>
      </w:tr>
      <w:tr w:rsidR="00696D3B" w:rsidRPr="00B80F3E" w:rsidTr="00631858">
        <w:trPr>
          <w:trHeight w:val="268"/>
          <w:jc w:val="center"/>
        </w:trPr>
        <w:tc>
          <w:tcPr>
            <w:tcW w:w="1208" w:type="dxa"/>
            <w:tcBorders>
              <w:top w:val="nil"/>
              <w:left w:val="nil"/>
              <w:bottom w:val="single" w:sz="4" w:space="0" w:color="AAB8C4"/>
              <w:right w:val="nil"/>
            </w:tcBorders>
            <w:shd w:val="clear" w:color="auto" w:fill="auto"/>
            <w:hideMark/>
          </w:tcPr>
          <w:p w:rsidR="00696D3B" w:rsidRPr="00B80F3E" w:rsidRDefault="00696D3B" w:rsidP="00C5441A">
            <w:pPr>
              <w:jc w:val="left"/>
              <w:rPr>
                <w:rFonts w:ascii="Arial Narrow" w:hAnsi="Arial Narrow" w:cs="Arial"/>
              </w:rPr>
            </w:pPr>
            <w:r w:rsidRPr="00B80F3E">
              <w:rPr>
                <w:rFonts w:ascii="Arial Narrow" w:hAnsi="Arial Narrow" w:cs="Arial"/>
              </w:rPr>
              <w:t> </w:t>
            </w:r>
          </w:p>
        </w:tc>
        <w:tc>
          <w:tcPr>
            <w:tcW w:w="2761" w:type="dxa"/>
            <w:tcBorders>
              <w:top w:val="nil"/>
              <w:left w:val="nil"/>
              <w:bottom w:val="single" w:sz="4" w:space="0" w:color="AAB8C4"/>
              <w:right w:val="nil"/>
            </w:tcBorders>
            <w:shd w:val="clear" w:color="auto" w:fill="auto"/>
            <w:hideMark/>
          </w:tcPr>
          <w:p w:rsidR="00696D3B" w:rsidRPr="00B80F3E" w:rsidRDefault="00631858" w:rsidP="00C5441A">
            <w:pPr>
              <w:jc w:val="left"/>
              <w:rPr>
                <w:rFonts w:ascii="Arial Narrow" w:hAnsi="Arial Narrow" w:cs="Arial"/>
                <w:i/>
                <w:iCs/>
                <w:color w:val="000000"/>
              </w:rPr>
            </w:pPr>
            <w:r w:rsidRPr="00B80F3E">
              <w:rPr>
                <w:rFonts w:ascii="Arial Narrow" w:hAnsi="Arial Narrow" w:cs="Arial"/>
                <w:i/>
                <w:iCs/>
                <w:color w:val="000000"/>
              </w:rPr>
              <w:t>Fonctionnaires temporaires</w:t>
            </w:r>
          </w:p>
        </w:tc>
        <w:tc>
          <w:tcPr>
            <w:tcW w:w="816"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53</w:t>
            </w:r>
          </w:p>
        </w:tc>
        <w:tc>
          <w:tcPr>
            <w:tcW w:w="851"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290</w:t>
            </w:r>
          </w:p>
        </w:tc>
        <w:tc>
          <w:tcPr>
            <w:tcW w:w="819"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132</w:t>
            </w:r>
          </w:p>
        </w:tc>
        <w:tc>
          <w:tcPr>
            <w:tcW w:w="820"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53</w:t>
            </w:r>
          </w:p>
        </w:tc>
        <w:tc>
          <w:tcPr>
            <w:tcW w:w="851"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526</w:t>
            </w:r>
          </w:p>
        </w:tc>
      </w:tr>
      <w:tr w:rsidR="00696D3B" w:rsidRPr="00B80F3E" w:rsidTr="00631858">
        <w:trPr>
          <w:trHeight w:val="202"/>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631858">
        <w:trPr>
          <w:trHeight w:val="256"/>
          <w:jc w:val="center"/>
        </w:trPr>
        <w:tc>
          <w:tcPr>
            <w:tcW w:w="3969" w:type="dxa"/>
            <w:gridSpan w:val="2"/>
            <w:tcBorders>
              <w:top w:val="nil"/>
              <w:left w:val="nil"/>
              <w:bottom w:val="nil"/>
              <w:right w:val="nil"/>
            </w:tcBorders>
            <w:shd w:val="clear" w:color="auto" w:fill="auto"/>
            <w:vAlign w:val="center"/>
            <w:hideMark/>
          </w:tcPr>
          <w:p w:rsidR="00696D3B" w:rsidRPr="00B80F3E" w:rsidRDefault="00696D3B" w:rsidP="00C5441A">
            <w:pPr>
              <w:jc w:val="left"/>
              <w:rPr>
                <w:rFonts w:ascii="Arial Narrow" w:hAnsi="Arial Narrow" w:cs="Arial"/>
                <w:b/>
                <w:bCs/>
              </w:rPr>
            </w:pPr>
            <w:r w:rsidRPr="00B80F3E">
              <w:rPr>
                <w:rFonts w:ascii="Arial Narrow" w:hAnsi="Arial Narrow" w:cs="Arial"/>
                <w:b/>
                <w:bCs/>
              </w:rPr>
              <w:t xml:space="preserve">B.  </w:t>
            </w:r>
            <w:r w:rsidR="00631858" w:rsidRPr="00B80F3E">
              <w:rPr>
                <w:rFonts w:ascii="Arial Narrow" w:hAnsi="Arial Narrow" w:cs="Arial"/>
                <w:b/>
                <w:bCs/>
              </w:rPr>
              <w:t>Autres ressources</w:t>
            </w:r>
          </w:p>
        </w:tc>
        <w:tc>
          <w:tcPr>
            <w:tcW w:w="816"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45</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801</w:t>
            </w: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343</w:t>
            </w: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128</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631858" w:rsidRPr="00B80F3E">
              <w:rPr>
                <w:rFonts w:ascii="Arial Narrow" w:hAnsi="Arial Narrow" w:cs="Arial"/>
                <w:b/>
                <w:bCs/>
              </w:rPr>
              <w:t> </w:t>
            </w:r>
            <w:r w:rsidRPr="00B80F3E">
              <w:rPr>
                <w:rFonts w:ascii="Arial Narrow" w:hAnsi="Arial Narrow" w:cs="Arial"/>
                <w:b/>
                <w:bCs/>
              </w:rPr>
              <w:t>316</w:t>
            </w:r>
          </w:p>
        </w:tc>
      </w:tr>
      <w:tr w:rsidR="00696D3B" w:rsidRPr="00B80F3E" w:rsidTr="00631858">
        <w:trPr>
          <w:trHeight w:val="303"/>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Stages et bourses</w:t>
            </w:r>
          </w:p>
        </w:tc>
        <w:tc>
          <w:tcPr>
            <w:tcW w:w="816" w:type="dxa"/>
            <w:tcBorders>
              <w:top w:val="nil"/>
              <w:left w:val="nil"/>
              <w:bottom w:val="nil"/>
              <w:right w:val="nil"/>
            </w:tcBorders>
            <w:shd w:val="clear" w:color="auto" w:fill="auto"/>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Stages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Bourse</w:t>
            </w:r>
            <w:r w:rsidR="00696D3B" w:rsidRPr="00B80F3E">
              <w:rPr>
                <w:rFonts w:ascii="Arial Narrow" w:hAnsi="Arial Narrow" w:cs="Arial"/>
                <w:i/>
                <w:iCs/>
              </w:rPr>
              <w:t>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33</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33</w:t>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Voyages, formations et subventions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Missions de fonctionnaires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192</w:t>
            </w: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87</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349</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Voyages de tiers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Services contractuels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96D3B" w:rsidP="00631858">
            <w:pPr>
              <w:jc w:val="left"/>
              <w:rPr>
                <w:rFonts w:ascii="Arial Narrow" w:hAnsi="Arial Narrow" w:cs="Arial"/>
                <w:i/>
                <w:iCs/>
              </w:rPr>
            </w:pPr>
            <w:r w:rsidRPr="00B80F3E">
              <w:rPr>
                <w:rFonts w:ascii="Arial Narrow" w:hAnsi="Arial Narrow" w:cs="Arial"/>
                <w:i/>
                <w:iCs/>
              </w:rPr>
              <w:t>Conf</w:t>
            </w:r>
            <w:r w:rsidR="00631858" w:rsidRPr="00B80F3E">
              <w:rPr>
                <w:rFonts w:ascii="Arial Narrow" w:hAnsi="Arial Narrow" w:cs="Arial"/>
                <w:i/>
                <w:iCs/>
              </w:rPr>
              <w:t>é</w:t>
            </w:r>
            <w:r w:rsidRPr="00B80F3E">
              <w:rPr>
                <w:rFonts w:ascii="Arial Narrow" w:hAnsi="Arial Narrow" w:cs="Arial"/>
                <w:i/>
                <w:iCs/>
              </w:rPr>
              <w:t>rences</w:t>
            </w: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45</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135</w:t>
            </w:r>
          </w:p>
        </w:tc>
        <w:tc>
          <w:tcPr>
            <w:tcW w:w="819"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180</w:t>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jc w:val="left"/>
              <w:rPr>
                <w:rFonts w:ascii="Arial Narrow" w:hAnsi="Arial Narrow" w:cs="Arial"/>
                <w:i/>
                <w:iCs/>
              </w:rPr>
            </w:pPr>
            <w:r w:rsidRPr="00B80F3E">
              <w:rPr>
                <w:rFonts w:ascii="Arial Narrow" w:hAnsi="Arial Narrow" w:cs="Arial"/>
                <w:i/>
                <w:iCs/>
              </w:rPr>
              <w:t>Publications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ind w:right="-108"/>
              <w:rPr>
                <w:rFonts w:ascii="Arial Narrow" w:hAnsi="Arial Narrow" w:cs="Arial"/>
                <w:i/>
                <w:iCs/>
                <w:spacing w:val="-2"/>
              </w:rPr>
            </w:pPr>
            <w:r w:rsidRPr="00B80F3E">
              <w:rPr>
                <w:rFonts w:ascii="Arial Narrow" w:hAnsi="Arial Narrow" w:cs="Arial"/>
                <w:i/>
                <w:iCs/>
                <w:spacing w:val="-2"/>
              </w:rPr>
              <w:t>Services contractuels de personnes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rPr>
                <w:rFonts w:ascii="Arial Narrow" w:hAnsi="Arial Narrow" w:cs="Arial"/>
                <w:i/>
                <w:iCs/>
              </w:rPr>
            </w:pPr>
            <w:r w:rsidRPr="00B80F3E">
              <w:rPr>
                <w:rFonts w:ascii="Arial Narrow" w:hAnsi="Arial Narrow" w:cs="Arial"/>
                <w:i/>
                <w:iCs/>
              </w:rPr>
              <w:t>Autres services contractuels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263</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101</w:t>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41</w:t>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405</w:t>
            </w:r>
          </w:p>
        </w:tc>
      </w:tr>
      <w:tr w:rsidR="00696D3B" w:rsidRPr="00B80F3E" w:rsidTr="00631858">
        <w:trPr>
          <w:trHeight w:val="326"/>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Dépenses de fonctionnement</w:t>
            </w:r>
          </w:p>
        </w:tc>
        <w:tc>
          <w:tcPr>
            <w:tcW w:w="816"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285</w:t>
            </w:r>
          </w:p>
        </w:tc>
        <w:tc>
          <w:tcPr>
            <w:tcW w:w="819"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285</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Matériel et fournitures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Times New Roman" w:hAnsi="Times New Roman"/>
              </w:rPr>
            </w:pPr>
          </w:p>
        </w:tc>
        <w:tc>
          <w:tcPr>
            <w:tcW w:w="2761" w:type="dxa"/>
            <w:tcBorders>
              <w:top w:val="nil"/>
              <w:left w:val="nil"/>
              <w:bottom w:val="nil"/>
              <w:right w:val="nil"/>
            </w:tcBorders>
            <w:shd w:val="clear" w:color="auto" w:fill="auto"/>
            <w:hideMark/>
          </w:tcPr>
          <w:p w:rsidR="00631858" w:rsidRPr="00B80F3E" w:rsidRDefault="00631858" w:rsidP="00631858">
            <w:pPr>
              <w:jc w:val="left"/>
              <w:rPr>
                <w:rFonts w:ascii="Arial Narrow" w:hAnsi="Arial Narrow" w:cs="Arial"/>
                <w:i/>
                <w:iCs/>
              </w:rPr>
            </w:pPr>
            <w:r w:rsidRPr="00B80F3E">
              <w:rPr>
                <w:rFonts w:ascii="Arial Narrow" w:hAnsi="Arial Narrow" w:cs="Arial"/>
                <w:i/>
                <w:iCs/>
              </w:rPr>
              <w:t>Mobilier et matériel</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31858" w:rsidRPr="00B80F3E" w:rsidTr="00631858">
        <w:trPr>
          <w:trHeight w:val="326"/>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rPr>
                <w:rFonts w:ascii="Arial Narrow" w:hAnsi="Arial Narrow" w:cs="Arial"/>
                <w:i/>
                <w:iCs/>
              </w:rPr>
            </w:pPr>
            <w:r w:rsidRPr="00B80F3E">
              <w:rPr>
                <w:rFonts w:ascii="Arial Narrow" w:hAnsi="Arial Narrow" w:cs="Arial"/>
                <w:i/>
                <w:iCs/>
              </w:rPr>
              <w:t>Fournitures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96D3B" w:rsidRPr="00B80F3E" w:rsidTr="00631858">
        <w:trPr>
          <w:trHeight w:val="57"/>
          <w:jc w:val="center"/>
        </w:trPr>
        <w:tc>
          <w:tcPr>
            <w:tcW w:w="1208"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816"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ind w:firstLineChars="200" w:firstLine="400"/>
              <w:jc w:val="left"/>
              <w:rPr>
                <w:rFonts w:ascii="Arial Narrow" w:hAnsi="Arial Narrow" w:cs="Arial"/>
                <w:b/>
                <w:bCs/>
              </w:rPr>
            </w:pPr>
            <w:r w:rsidRPr="00B80F3E">
              <w:rPr>
                <w:rFonts w:ascii="Arial Narrow" w:hAnsi="Arial Narrow" w:cs="Arial"/>
                <w:b/>
                <w:bCs/>
              </w:rPr>
              <w:t>TOTAL</w:t>
            </w:r>
          </w:p>
        </w:tc>
        <w:tc>
          <w:tcPr>
            <w:tcW w:w="276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rPr>
            </w:pPr>
          </w:p>
        </w:tc>
        <w:tc>
          <w:tcPr>
            <w:tcW w:w="81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816</w:t>
            </w:r>
          </w:p>
        </w:tc>
        <w:tc>
          <w:tcPr>
            <w:tcW w:w="85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631858" w:rsidRPr="00B80F3E">
              <w:rPr>
                <w:rFonts w:ascii="Arial Narrow" w:hAnsi="Arial Narrow" w:cs="Arial"/>
                <w:b/>
                <w:bCs/>
              </w:rPr>
              <w:t> </w:t>
            </w:r>
            <w:r w:rsidRPr="00B80F3E">
              <w:rPr>
                <w:rFonts w:ascii="Arial Narrow" w:hAnsi="Arial Narrow" w:cs="Arial"/>
                <w:b/>
                <w:bCs/>
              </w:rPr>
              <w:t>486</w:t>
            </w:r>
          </w:p>
        </w:tc>
        <w:tc>
          <w:tcPr>
            <w:tcW w:w="81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672</w:t>
            </w:r>
          </w:p>
        </w:tc>
        <w:tc>
          <w:tcPr>
            <w:tcW w:w="82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660</w:t>
            </w:r>
          </w:p>
        </w:tc>
        <w:tc>
          <w:tcPr>
            <w:tcW w:w="85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631858" w:rsidRPr="00B80F3E">
              <w:rPr>
                <w:rFonts w:ascii="Arial Narrow" w:hAnsi="Arial Narrow" w:cs="Arial"/>
                <w:b/>
                <w:bCs/>
              </w:rPr>
              <w:t> </w:t>
            </w:r>
            <w:r w:rsidRPr="00B80F3E">
              <w:rPr>
                <w:rFonts w:ascii="Arial Narrow" w:hAnsi="Arial Narrow" w:cs="Arial"/>
                <w:b/>
                <w:bCs/>
              </w:rPr>
              <w:t>635</w:t>
            </w:r>
          </w:p>
        </w:tc>
      </w:tr>
    </w:tbl>
    <w:p w:rsidR="005D35FB" w:rsidRPr="00B80F3E" w:rsidRDefault="005D35FB" w:rsidP="00696D3B">
      <w:pPr>
        <w:keepNext/>
        <w:tabs>
          <w:tab w:val="left" w:pos="567"/>
        </w:tabs>
      </w:pPr>
    </w:p>
    <w:p w:rsidR="005D35FB" w:rsidRPr="00B80F3E" w:rsidRDefault="005D35FB" w:rsidP="00696D3B">
      <w:pPr>
        <w:jc w:val="left"/>
        <w:rPr>
          <w:color w:val="000000"/>
        </w:rPr>
      </w:pPr>
    </w:p>
    <w:p w:rsidR="005D35FB" w:rsidRPr="00B80F3E" w:rsidRDefault="00696D3B" w:rsidP="00696D3B">
      <w:r w:rsidRPr="00B80F3E">
        <w:br w:type="page"/>
      </w:r>
    </w:p>
    <w:p w:rsidR="005D35FB" w:rsidRPr="00B80F3E" w:rsidRDefault="00E1082E" w:rsidP="00696D3B">
      <w:r w:rsidRPr="00B80F3E">
        <w:lastRenderedPageBreak/>
        <w:t>Le tableau 7 indique les variations budgétaires par sous</w:t>
      </w:r>
      <w:r w:rsidR="00971F38" w:rsidRPr="00B80F3E">
        <w:noBreakHyphen/>
      </w:r>
      <w:r w:rsidRPr="00B80F3E">
        <w:t>programme entre le budget de l</w:t>
      </w:r>
      <w:r w:rsidR="00601994" w:rsidRPr="00B80F3E">
        <w:t>’</w:t>
      </w:r>
      <w:r w:rsidRPr="00B80F3E">
        <w:t>exercice biennal 2020</w:t>
      </w:r>
      <w:r w:rsidR="00971F38" w:rsidRPr="00B80F3E">
        <w:noBreakHyphen/>
      </w:r>
      <w:r w:rsidRPr="00B80F3E">
        <w:t>2021 et le budget proposé pour l</w:t>
      </w:r>
      <w:r w:rsidR="00601994" w:rsidRPr="00B80F3E">
        <w:t>’</w:t>
      </w:r>
      <w:r w:rsidRPr="00B80F3E">
        <w:t>exercice</w:t>
      </w:r>
      <w:r w:rsidR="00152661" w:rsidRPr="00B80F3E">
        <w:t>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00696D3B" w:rsidRPr="00B80F3E">
        <w:t>.</w:t>
      </w:r>
    </w:p>
    <w:p w:rsidR="005D35FB" w:rsidRPr="00B80F3E" w:rsidRDefault="005D35FB" w:rsidP="00696D3B"/>
    <w:p w:rsidR="005D35FB" w:rsidRPr="00B80F3E" w:rsidRDefault="005D35FB" w:rsidP="00696D3B"/>
    <w:p w:rsidR="005D35FB" w:rsidRPr="00B80F3E" w:rsidRDefault="00E1082E" w:rsidP="00696D3B">
      <w:pPr>
        <w:jc w:val="center"/>
        <w:rPr>
          <w:rFonts w:cs="Arial"/>
          <w:i/>
          <w:iCs/>
          <w:color w:val="000000"/>
        </w:rPr>
      </w:pPr>
      <w:r w:rsidRPr="00B80F3E">
        <w:rPr>
          <w:rFonts w:cs="Arial"/>
          <w:b/>
          <w:bCs/>
          <w:color w:val="26724C"/>
        </w:rPr>
        <w:t>Tableau 7</w:t>
      </w:r>
      <w:r w:rsidR="00631858" w:rsidRPr="00B80F3E">
        <w:rPr>
          <w:rFonts w:cs="Arial"/>
          <w:b/>
          <w:bCs/>
          <w:color w:val="26724C"/>
        </w:rPr>
        <w:t xml:space="preserve">.  </w:t>
      </w:r>
      <w:r w:rsidRPr="00B80F3E">
        <w:rPr>
          <w:rFonts w:cs="Arial"/>
          <w:b/>
          <w:bCs/>
          <w:color w:val="26724C"/>
        </w:rPr>
        <w:t>Variations budgétaires par sous</w:t>
      </w:r>
      <w:r w:rsidR="00971F38" w:rsidRPr="00B80F3E">
        <w:rPr>
          <w:rFonts w:cs="Arial"/>
          <w:b/>
          <w:bCs/>
          <w:color w:val="26724C"/>
        </w:rPr>
        <w:noBreakHyphen/>
      </w:r>
      <w:r w:rsidRPr="00B80F3E">
        <w:rPr>
          <w:rFonts w:cs="Arial"/>
          <w:b/>
          <w:bCs/>
          <w:color w:val="26724C"/>
        </w:rPr>
        <w:t>programme</w:t>
      </w:r>
      <w:r w:rsidR="00696D3B" w:rsidRPr="00B80F3E">
        <w:rPr>
          <w:rFonts w:cs="Arial"/>
          <w:b/>
          <w:bCs/>
          <w:color w:val="26724C"/>
        </w:rPr>
        <w:br/>
      </w:r>
      <w:r w:rsidR="00696D3B" w:rsidRPr="00B80F3E">
        <w:rPr>
          <w:rFonts w:cs="Arial"/>
          <w:i/>
          <w:iCs/>
          <w:color w:val="000000"/>
          <w:sz w:val="18"/>
          <w:szCs w:val="18"/>
        </w:rPr>
        <w:t>(</w:t>
      </w:r>
      <w:r w:rsidRPr="00B80F3E">
        <w:rPr>
          <w:rFonts w:cs="Arial"/>
          <w:i/>
          <w:iCs/>
          <w:color w:val="000000"/>
          <w:sz w:val="18"/>
          <w:szCs w:val="18"/>
        </w:rPr>
        <w:t>en milliers de francs suisses</w:t>
      </w:r>
      <w:r w:rsidR="00696D3B" w:rsidRPr="00B80F3E">
        <w:rPr>
          <w:rFonts w:cs="Arial"/>
          <w:i/>
          <w:iCs/>
          <w:color w:val="000000"/>
          <w:sz w:val="18"/>
          <w:szCs w:val="18"/>
        </w:rPr>
        <w:t>)</w:t>
      </w:r>
    </w:p>
    <w:p w:rsidR="00696D3B" w:rsidRPr="00B80F3E" w:rsidRDefault="00696D3B" w:rsidP="00696D3B">
      <w:pPr>
        <w:jc w:val="center"/>
        <w:rPr>
          <w:rFonts w:cs="Arial"/>
          <w:i/>
          <w:iCs/>
          <w:color w:val="000000"/>
        </w:rPr>
      </w:pPr>
    </w:p>
    <w:tbl>
      <w:tblPr>
        <w:tblW w:w="5700" w:type="dxa"/>
        <w:jc w:val="center"/>
        <w:tblLook w:val="04A0" w:firstRow="1" w:lastRow="0" w:firstColumn="1" w:lastColumn="0" w:noHBand="0" w:noVBand="1"/>
      </w:tblPr>
      <w:tblGrid>
        <w:gridCol w:w="1438"/>
        <w:gridCol w:w="1056"/>
        <w:gridCol w:w="790"/>
        <w:gridCol w:w="976"/>
        <w:gridCol w:w="1495"/>
      </w:tblGrid>
      <w:tr w:rsidR="00696D3B" w:rsidRPr="00B80F3E" w:rsidTr="00C5441A">
        <w:trPr>
          <w:trHeight w:val="270"/>
          <w:jc w:val="center"/>
        </w:trPr>
        <w:tc>
          <w:tcPr>
            <w:tcW w:w="1156" w:type="dxa"/>
            <w:vMerge w:val="restart"/>
            <w:tcBorders>
              <w:top w:val="nil"/>
              <w:left w:val="nil"/>
              <w:bottom w:val="nil"/>
              <w:right w:val="nil"/>
            </w:tcBorders>
            <w:shd w:val="clear" w:color="000000" w:fill="C7CFD8"/>
            <w:noWrap/>
            <w:vAlign w:val="center"/>
            <w:hideMark/>
          </w:tcPr>
          <w:p w:rsidR="00696D3B" w:rsidRPr="00B80F3E" w:rsidRDefault="00696D3B" w:rsidP="00631858">
            <w:pPr>
              <w:jc w:val="center"/>
              <w:rPr>
                <w:rFonts w:ascii="Arial Narrow" w:hAnsi="Arial Narrow" w:cs="Arial"/>
                <w:b/>
                <w:bCs/>
                <w:sz w:val="18"/>
                <w:szCs w:val="18"/>
              </w:rPr>
            </w:pPr>
            <w:r w:rsidRPr="00B80F3E">
              <w:rPr>
                <w:rFonts w:ascii="Arial Narrow" w:hAnsi="Arial Narrow" w:cs="Arial"/>
                <w:b/>
                <w:bCs/>
                <w:sz w:val="18"/>
                <w:szCs w:val="18"/>
              </w:rPr>
              <w:t>S</w:t>
            </w:r>
            <w:r w:rsidR="00631858" w:rsidRPr="00B80F3E">
              <w:rPr>
                <w:rFonts w:ascii="Arial Narrow" w:hAnsi="Arial Narrow" w:cs="Arial"/>
                <w:b/>
                <w:bCs/>
                <w:sz w:val="18"/>
                <w:szCs w:val="18"/>
              </w:rPr>
              <w:t>o</w:t>
            </w:r>
            <w:r w:rsidRPr="00B80F3E">
              <w:rPr>
                <w:rFonts w:ascii="Arial Narrow" w:hAnsi="Arial Narrow" w:cs="Arial"/>
                <w:b/>
                <w:bCs/>
                <w:sz w:val="18"/>
                <w:szCs w:val="18"/>
              </w:rPr>
              <w:t>u</w:t>
            </w:r>
            <w:r w:rsidR="00631858" w:rsidRPr="00B80F3E">
              <w:rPr>
                <w:rFonts w:ascii="Arial Narrow" w:hAnsi="Arial Narrow" w:cs="Arial"/>
                <w:b/>
                <w:bCs/>
                <w:sz w:val="18"/>
                <w:szCs w:val="18"/>
              </w:rPr>
              <w:t>s</w:t>
            </w:r>
            <w:r w:rsidR="00971F38" w:rsidRPr="00B80F3E">
              <w:rPr>
                <w:rFonts w:ascii="Arial Narrow" w:hAnsi="Arial Narrow" w:cs="Arial"/>
                <w:b/>
                <w:bCs/>
                <w:sz w:val="18"/>
                <w:szCs w:val="18"/>
              </w:rPr>
              <w:noBreakHyphen/>
            </w:r>
            <w:r w:rsidRPr="00B80F3E">
              <w:rPr>
                <w:rFonts w:ascii="Arial Narrow" w:hAnsi="Arial Narrow" w:cs="Arial"/>
                <w:b/>
                <w:bCs/>
                <w:sz w:val="18"/>
                <w:szCs w:val="18"/>
              </w:rPr>
              <w:t>program</w:t>
            </w:r>
            <w:r w:rsidR="00631858" w:rsidRPr="00B80F3E">
              <w:rPr>
                <w:rFonts w:ascii="Arial Narrow" w:hAnsi="Arial Narrow" w:cs="Arial"/>
                <w:b/>
                <w:bCs/>
                <w:sz w:val="18"/>
                <w:szCs w:val="18"/>
              </w:rPr>
              <w:t>me</w:t>
            </w:r>
          </w:p>
        </w:tc>
        <w:tc>
          <w:tcPr>
            <w:tcW w:w="1056" w:type="dxa"/>
            <w:tcBorders>
              <w:top w:val="nil"/>
              <w:left w:val="nil"/>
              <w:bottom w:val="nil"/>
              <w:right w:val="nil"/>
            </w:tcBorders>
            <w:shd w:val="clear" w:color="000000" w:fill="C7CFD8"/>
            <w:vAlign w:val="center"/>
            <w:hideMark/>
          </w:tcPr>
          <w:p w:rsidR="00696D3B" w:rsidRPr="00B80F3E" w:rsidRDefault="00631858" w:rsidP="00C5441A">
            <w:pPr>
              <w:jc w:val="center"/>
              <w:rPr>
                <w:rFonts w:ascii="Arial Narrow" w:hAnsi="Arial Narrow" w:cs="Arial"/>
                <w:b/>
                <w:bCs/>
                <w:sz w:val="18"/>
                <w:szCs w:val="18"/>
              </w:rPr>
            </w:pPr>
            <w:r w:rsidRPr="00B80F3E">
              <w:rPr>
                <w:rFonts w:ascii="Arial Narrow" w:hAnsi="Arial Narrow" w:cs="Arial"/>
                <w:b/>
                <w:bCs/>
                <w:sz w:val="18"/>
                <w:szCs w:val="18"/>
              </w:rPr>
              <w:t>Budget</w:t>
            </w:r>
          </w:p>
        </w:tc>
        <w:tc>
          <w:tcPr>
            <w:tcW w:w="1993" w:type="dxa"/>
            <w:gridSpan w:val="2"/>
            <w:tcBorders>
              <w:top w:val="nil"/>
              <w:left w:val="nil"/>
              <w:bottom w:val="single" w:sz="4" w:space="0" w:color="748B9E"/>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Variation </w:t>
            </w:r>
          </w:p>
        </w:tc>
        <w:tc>
          <w:tcPr>
            <w:tcW w:w="1495" w:type="dxa"/>
            <w:tcBorders>
              <w:top w:val="nil"/>
              <w:left w:val="nil"/>
              <w:bottom w:val="nil"/>
              <w:right w:val="nil"/>
            </w:tcBorders>
            <w:shd w:val="clear" w:color="000000" w:fill="C7CFD8"/>
            <w:vAlign w:val="center"/>
            <w:hideMark/>
          </w:tcPr>
          <w:p w:rsidR="00696D3B" w:rsidRPr="00B80F3E" w:rsidRDefault="00631858" w:rsidP="00C5441A">
            <w:pPr>
              <w:jc w:val="center"/>
              <w:rPr>
                <w:rFonts w:ascii="Arial Narrow" w:hAnsi="Arial Narrow" w:cs="Arial"/>
                <w:b/>
                <w:bCs/>
                <w:sz w:val="18"/>
                <w:szCs w:val="18"/>
              </w:rPr>
            </w:pPr>
            <w:r w:rsidRPr="00B80F3E">
              <w:rPr>
                <w:rFonts w:ascii="Arial Narrow" w:hAnsi="Arial Narrow" w:cs="Arial"/>
                <w:b/>
                <w:bCs/>
                <w:sz w:val="18"/>
                <w:szCs w:val="18"/>
              </w:rPr>
              <w:t>Budget proposé</w:t>
            </w:r>
          </w:p>
        </w:tc>
      </w:tr>
      <w:tr w:rsidR="00696D3B" w:rsidRPr="00B80F3E" w:rsidTr="00C5441A">
        <w:trPr>
          <w:trHeight w:val="240"/>
          <w:jc w:val="center"/>
        </w:trPr>
        <w:tc>
          <w:tcPr>
            <w:tcW w:w="1156"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2020</w:t>
            </w:r>
            <w:r w:rsidRPr="00B80F3E">
              <w:rPr>
                <w:rFonts w:ascii="Arial Narrow" w:hAnsi="Arial Narrow" w:cs="Arial"/>
                <w:b/>
                <w:bCs/>
                <w:sz w:val="18"/>
                <w:szCs w:val="18"/>
              </w:rPr>
              <w:noBreakHyphen/>
              <w:t xml:space="preserve">2021 </w:t>
            </w:r>
          </w:p>
        </w:tc>
        <w:tc>
          <w:tcPr>
            <w:tcW w:w="1017"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M</w:t>
            </w:r>
            <w:r w:rsidR="00696D3B" w:rsidRPr="00B80F3E">
              <w:rPr>
                <w:rFonts w:ascii="Arial Narrow" w:hAnsi="Arial Narrow" w:cs="Arial"/>
                <w:b/>
                <w:bCs/>
                <w:sz w:val="18"/>
                <w:szCs w:val="18"/>
              </w:rPr>
              <w:t>ont</w:t>
            </w:r>
            <w:r w:rsidRPr="00B80F3E">
              <w:rPr>
                <w:rFonts w:ascii="Arial Narrow" w:hAnsi="Arial Narrow" w:cs="Arial"/>
                <w:b/>
                <w:bCs/>
                <w:sz w:val="18"/>
                <w:szCs w:val="18"/>
              </w:rPr>
              <w:t>ant</w:t>
            </w:r>
            <w:r w:rsidR="00696D3B" w:rsidRPr="00B80F3E">
              <w:rPr>
                <w:rFonts w:ascii="Arial Narrow" w:hAnsi="Arial Narrow" w:cs="Arial"/>
                <w:b/>
                <w:bCs/>
                <w:sz w:val="18"/>
                <w:szCs w:val="18"/>
              </w:rPr>
              <w:t xml:space="preserve"> </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pour 2022</w:t>
            </w:r>
            <w:r w:rsidRPr="00B80F3E">
              <w:rPr>
                <w:rFonts w:ascii="Arial Narrow" w:hAnsi="Arial Narrow" w:cs="Arial"/>
                <w:b/>
                <w:bCs/>
                <w:sz w:val="18"/>
                <w:szCs w:val="18"/>
              </w:rPr>
              <w:noBreakHyphen/>
              <w:t xml:space="preserve">2023 </w:t>
            </w:r>
          </w:p>
        </w:tc>
      </w:tr>
      <w:tr w:rsidR="00696D3B" w:rsidRPr="00B80F3E" w:rsidTr="00C5441A">
        <w:trPr>
          <w:trHeight w:val="250"/>
          <w:jc w:val="center"/>
        </w:trPr>
        <w:tc>
          <w:tcPr>
            <w:tcW w:w="1156"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01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B/A</w:t>
            </w:r>
          </w:p>
        </w:tc>
        <w:tc>
          <w:tcPr>
            <w:tcW w:w="149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C=A+B </w:t>
            </w:r>
          </w:p>
        </w:tc>
      </w:tr>
      <w:tr w:rsidR="00696D3B" w:rsidRPr="00B80F3E" w:rsidTr="00C5441A">
        <w:trPr>
          <w:trHeight w:val="10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sz w:val="18"/>
                <w:szCs w:val="18"/>
              </w:rPr>
            </w:pPr>
          </w:p>
        </w:tc>
        <w:tc>
          <w:tcPr>
            <w:tcW w:w="1056"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976"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1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UV.1</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798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18</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w:t>
            </w:r>
            <w:r w:rsidRPr="00B80F3E">
              <w:rPr>
                <w:rFonts w:ascii="Arial Narrow" w:hAnsi="Arial Narrow" w:cs="Arial"/>
              </w:rPr>
              <w:t>3%</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816</w:t>
            </w:r>
          </w:p>
        </w:tc>
      </w:tr>
      <w:tr w:rsidR="00696D3B" w:rsidRPr="00B80F3E" w:rsidTr="00C5441A">
        <w:trPr>
          <w:trHeight w:val="31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UV.2</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r w:rsidR="00631858" w:rsidRPr="00B80F3E">
              <w:rPr>
                <w:rFonts w:ascii="Arial Narrow" w:hAnsi="Arial Narrow" w:cs="Arial"/>
                <w:color w:val="000000"/>
              </w:rPr>
              <w:t> </w:t>
            </w:r>
            <w:r w:rsidRPr="00B80F3E">
              <w:rPr>
                <w:rFonts w:ascii="Arial Narrow" w:hAnsi="Arial Narrow" w:cs="Arial"/>
                <w:color w:val="000000"/>
              </w:rPr>
              <w:t>268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218</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r w:rsidR="00631858" w:rsidRPr="00B80F3E">
              <w:rPr>
                <w:rFonts w:ascii="Arial Narrow" w:hAnsi="Arial Narrow" w:cs="Arial"/>
              </w:rPr>
              <w:t>,</w:t>
            </w:r>
            <w:r w:rsidRPr="00B80F3E">
              <w:rPr>
                <w:rFonts w:ascii="Arial Narrow" w:hAnsi="Arial Narrow" w:cs="Arial"/>
              </w:rPr>
              <w:t>1%</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r w:rsidR="00631858" w:rsidRPr="00B80F3E">
              <w:rPr>
                <w:rFonts w:ascii="Arial Narrow" w:hAnsi="Arial Narrow" w:cs="Arial"/>
                <w:color w:val="000000"/>
              </w:rPr>
              <w:t> </w:t>
            </w:r>
            <w:r w:rsidRPr="00B80F3E">
              <w:rPr>
                <w:rFonts w:ascii="Arial Narrow" w:hAnsi="Arial Narrow" w:cs="Arial"/>
                <w:color w:val="000000"/>
              </w:rPr>
              <w:t>486</w:t>
            </w:r>
          </w:p>
        </w:tc>
      </w:tr>
      <w:tr w:rsidR="00696D3B" w:rsidRPr="00B80F3E" w:rsidTr="00C5441A">
        <w:trPr>
          <w:trHeight w:val="330"/>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UV.3</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r w:rsidR="00631858" w:rsidRPr="00B80F3E">
              <w:rPr>
                <w:rFonts w:ascii="Arial Narrow" w:hAnsi="Arial Narrow" w:cs="Arial"/>
                <w:color w:val="000000"/>
              </w:rPr>
              <w:t> </w:t>
            </w:r>
            <w:r w:rsidRPr="00B80F3E">
              <w:rPr>
                <w:rFonts w:ascii="Arial Narrow" w:hAnsi="Arial Narrow" w:cs="Arial"/>
                <w:color w:val="000000"/>
              </w:rPr>
              <w:t>633</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39</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w:t>
            </w:r>
            <w:r w:rsidRPr="00B80F3E">
              <w:rPr>
                <w:rFonts w:ascii="Arial Narrow" w:hAnsi="Arial Narrow" w:cs="Arial"/>
              </w:rPr>
              <w:t>4%</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r w:rsidR="00631858" w:rsidRPr="00B80F3E">
              <w:rPr>
                <w:rFonts w:ascii="Arial Narrow" w:hAnsi="Arial Narrow" w:cs="Arial"/>
                <w:color w:val="000000"/>
              </w:rPr>
              <w:t> </w:t>
            </w:r>
            <w:r w:rsidRPr="00B80F3E">
              <w:rPr>
                <w:rFonts w:ascii="Arial Narrow" w:hAnsi="Arial Narrow" w:cs="Arial"/>
                <w:color w:val="000000"/>
              </w:rPr>
              <w:t>672</w:t>
            </w:r>
          </w:p>
        </w:tc>
      </w:tr>
      <w:tr w:rsidR="00696D3B" w:rsidRPr="00B80F3E" w:rsidTr="00C5441A">
        <w:trPr>
          <w:trHeight w:val="330"/>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UV.4</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648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12</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w:t>
            </w:r>
            <w:r w:rsidRPr="00B80F3E">
              <w:rPr>
                <w:rFonts w:ascii="Arial Narrow" w:hAnsi="Arial Narrow" w:cs="Arial"/>
              </w:rPr>
              <w:t>8%</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660</w:t>
            </w:r>
          </w:p>
        </w:tc>
      </w:tr>
      <w:tr w:rsidR="00696D3B" w:rsidRPr="00B80F3E" w:rsidTr="00C5441A">
        <w:trPr>
          <w:trHeight w:val="105"/>
          <w:jc w:val="center"/>
        </w:trPr>
        <w:tc>
          <w:tcPr>
            <w:tcW w:w="11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p>
        </w:tc>
        <w:tc>
          <w:tcPr>
            <w:tcW w:w="1056"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Times New Roman" w:hAnsi="Times New Roman"/>
              </w:rPr>
            </w:pP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45"/>
          <w:jc w:val="center"/>
        </w:trPr>
        <w:tc>
          <w:tcPr>
            <w:tcW w:w="115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color w:val="000000"/>
              </w:rPr>
            </w:pPr>
            <w:r w:rsidRPr="00B80F3E">
              <w:rPr>
                <w:rFonts w:ascii="Arial Narrow" w:hAnsi="Arial Narrow" w:cs="Arial"/>
                <w:b/>
                <w:bCs/>
                <w:color w:val="000000"/>
              </w:rPr>
              <w:t>TOTAL</w:t>
            </w:r>
          </w:p>
        </w:tc>
        <w:tc>
          <w:tcPr>
            <w:tcW w:w="105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7</w:t>
            </w:r>
            <w:r w:rsidR="00631858" w:rsidRPr="00B80F3E">
              <w:rPr>
                <w:rFonts w:ascii="Arial Narrow" w:hAnsi="Arial Narrow" w:cs="Arial"/>
                <w:b/>
                <w:bCs/>
                <w:color w:val="000000"/>
              </w:rPr>
              <w:t> </w:t>
            </w:r>
            <w:r w:rsidRPr="00B80F3E">
              <w:rPr>
                <w:rFonts w:ascii="Arial Narrow" w:hAnsi="Arial Narrow" w:cs="Arial"/>
                <w:b/>
                <w:bCs/>
                <w:color w:val="000000"/>
              </w:rPr>
              <w:t>347</w:t>
            </w:r>
          </w:p>
        </w:tc>
        <w:tc>
          <w:tcPr>
            <w:tcW w:w="1017"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287</w:t>
            </w:r>
          </w:p>
        </w:tc>
        <w:tc>
          <w:tcPr>
            <w:tcW w:w="976" w:type="dxa"/>
            <w:tcBorders>
              <w:top w:val="single" w:sz="4" w:space="0" w:color="BFBFBF"/>
              <w:left w:val="nil"/>
              <w:bottom w:val="single" w:sz="8"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w:t>
            </w:r>
            <w:r w:rsidR="00631858" w:rsidRPr="00B80F3E">
              <w:rPr>
                <w:rFonts w:ascii="Arial Narrow" w:hAnsi="Arial Narrow" w:cs="Arial"/>
                <w:b/>
                <w:bCs/>
              </w:rPr>
              <w:t>,</w:t>
            </w:r>
            <w:r w:rsidRPr="00B80F3E">
              <w:rPr>
                <w:rFonts w:ascii="Arial Narrow" w:hAnsi="Arial Narrow" w:cs="Arial"/>
                <w:b/>
                <w:bCs/>
              </w:rPr>
              <w:t>9%</w:t>
            </w:r>
          </w:p>
        </w:tc>
        <w:tc>
          <w:tcPr>
            <w:tcW w:w="1495"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7</w:t>
            </w:r>
            <w:r w:rsidR="00631858" w:rsidRPr="00B80F3E">
              <w:rPr>
                <w:rFonts w:ascii="Arial Narrow" w:hAnsi="Arial Narrow" w:cs="Arial"/>
                <w:b/>
                <w:bCs/>
                <w:color w:val="000000"/>
              </w:rPr>
              <w:t> </w:t>
            </w:r>
            <w:r w:rsidRPr="00B80F3E">
              <w:rPr>
                <w:rFonts w:ascii="Arial Narrow" w:hAnsi="Arial Narrow" w:cs="Arial"/>
                <w:b/>
                <w:bCs/>
                <w:color w:val="000000"/>
              </w:rPr>
              <w:t>635</w:t>
            </w:r>
          </w:p>
        </w:tc>
      </w:tr>
    </w:tbl>
    <w:p w:rsidR="005D35FB" w:rsidRPr="00B80F3E" w:rsidRDefault="005D35FB" w:rsidP="00631858"/>
    <w:p w:rsidR="005D35FB" w:rsidRPr="00B80F3E" w:rsidRDefault="00696D3B" w:rsidP="00631858">
      <w:r w:rsidRPr="00B80F3E">
        <w:br w:type="page"/>
      </w:r>
    </w:p>
    <w:p w:rsidR="005D35FB" w:rsidRPr="00B80F3E" w:rsidRDefault="00B20217" w:rsidP="00B20217">
      <w:pPr>
        <w:pStyle w:val="Heading1"/>
        <w:rPr>
          <w:lang w:val="fr-FR"/>
        </w:rPr>
      </w:pPr>
      <w:bookmarkStart w:id="492" w:name="_Toc64381564"/>
      <w:bookmarkStart w:id="493" w:name="_Toc79751985"/>
      <w:r w:rsidRPr="00B80F3E">
        <w:rPr>
          <w:lang w:val="fr-FR"/>
        </w:rPr>
        <w:lastRenderedPageBreak/>
        <w:t>Indicateurs financiers pour la période 2016</w:t>
      </w:r>
      <w:r w:rsidRPr="00B80F3E">
        <w:rPr>
          <w:lang w:val="fr-FR"/>
        </w:rPr>
        <w:noBreakHyphen/>
        <w:t>2025</w:t>
      </w:r>
      <w:bookmarkEnd w:id="492"/>
      <w:bookmarkEnd w:id="493"/>
    </w:p>
    <w:p w:rsidR="005D35FB" w:rsidRPr="00B80F3E" w:rsidRDefault="005D35FB" w:rsidP="00696D3B"/>
    <w:p w:rsidR="00A738A3" w:rsidRPr="00B80F3E" w:rsidRDefault="00A738A3" w:rsidP="00A738A3">
      <w:pPr>
        <w:tabs>
          <w:tab w:val="left" w:pos="567"/>
        </w:tabs>
      </w:pPr>
      <w:r w:rsidRPr="00B80F3E">
        <w:t>Le programme et budget pour l</w:t>
      </w:r>
      <w:r w:rsidR="00601994" w:rsidRPr="00B80F3E">
        <w:t>’</w:t>
      </w:r>
      <w:r w:rsidRPr="00B80F3E">
        <w:t>exercice biennal 2022</w:t>
      </w:r>
      <w:r w:rsidR="00971F38" w:rsidRPr="00B80F3E">
        <w:noBreakHyphen/>
      </w:r>
      <w:r w:rsidRPr="00B80F3E">
        <w:t xml:space="preserve">2023 comprend une présentation des indicateurs financiers couvrant une période de 10 ans, </w:t>
      </w:r>
      <w:r w:rsidR="00601994" w:rsidRPr="00B80F3E">
        <w:t>y compris</w:t>
      </w:r>
      <w:r w:rsidRPr="00B80F3E">
        <w:t xml:space="preserve"> deux années au</w:t>
      </w:r>
      <w:r w:rsidR="00971F38" w:rsidRPr="00B80F3E">
        <w:noBreakHyphen/>
      </w:r>
      <w:r w:rsidRPr="00B80F3E">
        <w:t>delà du nouvel exercice biennal, ainsi que des renseignements sur le passé proc</w:t>
      </w:r>
      <w:r w:rsidR="00152661" w:rsidRPr="00B80F3E">
        <w:t>he.  La</w:t>
      </w:r>
      <w:r w:rsidRPr="00B80F3E">
        <w:t xml:space="preserve"> présentation des indicateurs financiers est destinée à situer le budget proposé pour l</w:t>
      </w:r>
      <w:r w:rsidR="00601994" w:rsidRPr="00B80F3E">
        <w:t>’</w:t>
      </w:r>
      <w:r w:rsidRPr="00B80F3E">
        <w:t>exercice biennal 2022</w:t>
      </w:r>
      <w:r w:rsidR="00971F38" w:rsidRPr="00B80F3E">
        <w:noBreakHyphen/>
      </w:r>
      <w:r w:rsidRPr="00B80F3E">
        <w:t>2023 dans son contexte en indiquant les tendances et en évaluant la viabilité financière pour l</w:t>
      </w:r>
      <w:r w:rsidR="00601994" w:rsidRPr="00B80F3E">
        <w:t>’</w:t>
      </w:r>
      <w:r w:rsidRPr="00B80F3E">
        <w:t>aven</w:t>
      </w:r>
      <w:r w:rsidR="00152661" w:rsidRPr="00B80F3E">
        <w:t>ir.  Ce</w:t>
      </w:r>
      <w:r w:rsidRPr="00B80F3E">
        <w:t>s renseignements sont destinés à faciliter l</w:t>
      </w:r>
      <w:r w:rsidR="00601994" w:rsidRPr="00B80F3E">
        <w:t>’</w:t>
      </w:r>
      <w:r w:rsidRPr="00B80F3E">
        <w:t>examen du projet de programme et budget par les membres et leurs décisions en la matière et ils ne doivent pas être interprétés comme signifiant un quelconque engagement ou accord financier au</w:t>
      </w:r>
      <w:r w:rsidR="00971F38" w:rsidRPr="00B80F3E">
        <w:noBreakHyphen/>
      </w:r>
      <w:r w:rsidRPr="00B80F3E">
        <w:t>delà de 2023.</w:t>
      </w:r>
    </w:p>
    <w:p w:rsidR="00A738A3" w:rsidRPr="00B80F3E" w:rsidRDefault="00A738A3" w:rsidP="00A738A3">
      <w:pPr>
        <w:tabs>
          <w:tab w:val="left" w:pos="567"/>
        </w:tabs>
      </w:pPr>
    </w:p>
    <w:p w:rsidR="005D35FB" w:rsidRPr="00B80F3E" w:rsidRDefault="00A738A3" w:rsidP="00A738A3">
      <w:pPr>
        <w:tabs>
          <w:tab w:val="left" w:pos="567"/>
        </w:tabs>
      </w:pPr>
      <w:r w:rsidRPr="00B80F3E">
        <w:t>Le tableau 8 et la figure 12 montrent l</w:t>
      </w:r>
      <w:r w:rsidR="00601994" w:rsidRPr="00B80F3E">
        <w:t>’</w:t>
      </w:r>
      <w:r w:rsidRPr="00B80F3E">
        <w:t>évolution prévue du budget ordinaire en ce qui concerne les recettes, les dépenses et les fonds de roulement</w:t>
      </w:r>
      <w:r w:rsidR="00696D3B" w:rsidRPr="00B80F3E">
        <w:t>.</w:t>
      </w:r>
    </w:p>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A738A3" w:rsidP="00696D3B">
      <w:pPr>
        <w:jc w:val="center"/>
        <w:rPr>
          <w:rFonts w:cs="Arial"/>
          <w:i/>
          <w:iCs/>
          <w:sz w:val="18"/>
          <w:szCs w:val="18"/>
        </w:rPr>
      </w:pPr>
      <w:r w:rsidRPr="00B80F3E">
        <w:rPr>
          <w:rFonts w:cs="Arial"/>
          <w:b/>
          <w:bCs/>
          <w:color w:val="26724C"/>
        </w:rPr>
        <w:t>Tableau 8</w:t>
      </w:r>
      <w:r w:rsidR="00631858" w:rsidRPr="00B80F3E">
        <w:rPr>
          <w:rFonts w:cs="Arial"/>
          <w:b/>
          <w:bCs/>
          <w:color w:val="26724C"/>
        </w:rPr>
        <w:t xml:space="preserve">. </w:t>
      </w:r>
      <w:r w:rsidRPr="00B80F3E">
        <w:rPr>
          <w:rFonts w:cs="Arial"/>
          <w:b/>
          <w:bCs/>
          <w:color w:val="26724C"/>
        </w:rPr>
        <w:t xml:space="preserve"> Recettes, dépenses et réserves pour la période 2016</w:t>
      </w:r>
      <w:r w:rsidR="00971F38" w:rsidRPr="00B80F3E">
        <w:rPr>
          <w:rFonts w:cs="Arial"/>
          <w:b/>
          <w:bCs/>
          <w:color w:val="26724C"/>
        </w:rPr>
        <w:noBreakHyphen/>
      </w:r>
      <w:r w:rsidRPr="00B80F3E">
        <w:rPr>
          <w:rFonts w:cs="Arial"/>
          <w:b/>
          <w:bCs/>
          <w:color w:val="26724C"/>
        </w:rPr>
        <w:t>2025</w:t>
      </w:r>
      <w:r w:rsidR="00696D3B" w:rsidRPr="00B80F3E">
        <w:rPr>
          <w:rFonts w:cs="Arial"/>
          <w:b/>
          <w:bCs/>
          <w:color w:val="26724C"/>
        </w:rPr>
        <w:br/>
      </w:r>
      <w:r w:rsidR="00696D3B" w:rsidRPr="00B80F3E">
        <w:rPr>
          <w:rFonts w:cs="Arial"/>
          <w:i/>
          <w:iCs/>
          <w:sz w:val="18"/>
          <w:szCs w:val="18"/>
        </w:rPr>
        <w:t>(</w:t>
      </w:r>
      <w:r w:rsidRPr="00B80F3E">
        <w:rPr>
          <w:rFonts w:cs="Arial"/>
          <w:i/>
          <w:iCs/>
          <w:sz w:val="18"/>
          <w:szCs w:val="18"/>
        </w:rPr>
        <w:t xml:space="preserve">en milliers de </w:t>
      </w:r>
      <w:r w:rsidR="00696D3B" w:rsidRPr="00B80F3E">
        <w:rPr>
          <w:rFonts w:cs="Arial"/>
          <w:i/>
          <w:iCs/>
          <w:sz w:val="18"/>
          <w:szCs w:val="18"/>
        </w:rPr>
        <w:t>francs</w:t>
      </w:r>
      <w:r w:rsidRPr="00B80F3E">
        <w:rPr>
          <w:rFonts w:cs="Arial"/>
          <w:i/>
          <w:iCs/>
          <w:sz w:val="18"/>
          <w:szCs w:val="18"/>
        </w:rPr>
        <w:t xml:space="preserve"> suisses</w:t>
      </w:r>
      <w:r w:rsidR="00696D3B" w:rsidRPr="00B80F3E">
        <w:rPr>
          <w:rFonts w:cs="Arial"/>
          <w:i/>
          <w:iCs/>
          <w:sz w:val="18"/>
          <w:szCs w:val="18"/>
        </w:rPr>
        <w:t>)</w:t>
      </w:r>
    </w:p>
    <w:p w:rsidR="00696D3B" w:rsidRPr="00B80F3E" w:rsidRDefault="00696D3B" w:rsidP="00696D3B">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696D3B" w:rsidRPr="00B80F3E" w:rsidTr="00C5441A">
        <w:trPr>
          <w:trHeight w:val="260"/>
          <w:jc w:val="center"/>
        </w:trPr>
        <w:tc>
          <w:tcPr>
            <w:tcW w:w="239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i/>
                <w:iCs/>
              </w:rPr>
            </w:pPr>
          </w:p>
        </w:tc>
        <w:tc>
          <w:tcPr>
            <w:tcW w:w="1004"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03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1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1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56" w:type="dxa"/>
            <w:tcBorders>
              <w:top w:val="nil"/>
              <w:left w:val="nil"/>
              <w:bottom w:val="nil"/>
              <w:right w:val="nil"/>
            </w:tcBorders>
            <w:shd w:val="clear" w:color="auto" w:fill="auto"/>
            <w:noWrap/>
            <w:vAlign w:val="bottom"/>
            <w:hideMark/>
          </w:tcPr>
          <w:p w:rsidR="00696D3B" w:rsidRPr="00B80F3E" w:rsidRDefault="00696D3B" w:rsidP="00C5441A">
            <w:pPr>
              <w:jc w:val="left"/>
              <w:rPr>
                <w:rFonts w:cs="Arial"/>
              </w:rPr>
            </w:pPr>
          </w:p>
        </w:tc>
      </w:tr>
      <w:tr w:rsidR="00696D3B" w:rsidRPr="00B80F3E" w:rsidTr="00C5441A">
        <w:trPr>
          <w:trHeight w:val="330"/>
          <w:jc w:val="center"/>
        </w:trPr>
        <w:tc>
          <w:tcPr>
            <w:tcW w:w="2396" w:type="dxa"/>
            <w:tcBorders>
              <w:top w:val="nil"/>
              <w:left w:val="nil"/>
              <w:bottom w:val="nil"/>
              <w:right w:val="nil"/>
            </w:tcBorders>
            <w:shd w:val="clear" w:color="000000" w:fill="C7CFD8"/>
            <w:vAlign w:val="center"/>
            <w:hideMark/>
          </w:tcPr>
          <w:p w:rsidR="00696D3B" w:rsidRPr="00B80F3E" w:rsidRDefault="00696D3B" w:rsidP="00C5441A">
            <w:pPr>
              <w:jc w:val="center"/>
              <w:rPr>
                <w:rFonts w:cs="Arial"/>
                <w:i/>
                <w:iCs/>
                <w:color w:val="000000"/>
              </w:rPr>
            </w:pPr>
            <w:r w:rsidRPr="00B80F3E">
              <w:rPr>
                <w:rFonts w:cs="Arial"/>
                <w:i/>
                <w:iCs/>
                <w:color w:val="000000"/>
              </w:rPr>
              <w:t> </w:t>
            </w:r>
          </w:p>
        </w:tc>
        <w:tc>
          <w:tcPr>
            <w:tcW w:w="2042" w:type="dxa"/>
            <w:gridSpan w:val="2"/>
            <w:tcBorders>
              <w:top w:val="nil"/>
              <w:left w:val="nil"/>
              <w:bottom w:val="single" w:sz="4" w:space="0" w:color="748B9E"/>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Montant effectif</w:t>
            </w:r>
          </w:p>
        </w:tc>
        <w:tc>
          <w:tcPr>
            <w:tcW w:w="121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Budget </w:t>
            </w:r>
          </w:p>
        </w:tc>
        <w:tc>
          <w:tcPr>
            <w:tcW w:w="1216" w:type="dxa"/>
            <w:tcBorders>
              <w:top w:val="nil"/>
              <w:left w:val="nil"/>
              <w:bottom w:val="nil"/>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Budget p</w:t>
            </w:r>
            <w:r w:rsidR="00696D3B" w:rsidRPr="00B80F3E">
              <w:rPr>
                <w:rFonts w:ascii="Arial Narrow" w:hAnsi="Arial Narrow" w:cs="Arial"/>
                <w:b/>
                <w:bCs/>
                <w:sz w:val="18"/>
                <w:szCs w:val="18"/>
              </w:rPr>
              <w:t>ropos</w:t>
            </w:r>
            <w:r w:rsidRPr="00B80F3E">
              <w:rPr>
                <w:rFonts w:ascii="Arial Narrow" w:hAnsi="Arial Narrow" w:cs="Arial"/>
                <w:b/>
                <w:bCs/>
                <w:sz w:val="18"/>
                <w:szCs w:val="18"/>
              </w:rPr>
              <w:t>é pour</w:t>
            </w:r>
          </w:p>
        </w:tc>
        <w:tc>
          <w:tcPr>
            <w:tcW w:w="1256" w:type="dxa"/>
            <w:tcBorders>
              <w:top w:val="nil"/>
              <w:left w:val="nil"/>
              <w:bottom w:val="nil"/>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Budget e</w:t>
            </w:r>
            <w:r w:rsidR="00696D3B" w:rsidRPr="00B80F3E">
              <w:rPr>
                <w:rFonts w:ascii="Arial Narrow" w:hAnsi="Arial Narrow" w:cs="Arial"/>
                <w:b/>
                <w:bCs/>
                <w:sz w:val="18"/>
                <w:szCs w:val="18"/>
              </w:rPr>
              <w:t>stimat</w:t>
            </w:r>
            <w:r w:rsidRPr="00B80F3E">
              <w:rPr>
                <w:rFonts w:ascii="Arial Narrow" w:hAnsi="Arial Narrow" w:cs="Arial"/>
                <w:b/>
                <w:bCs/>
                <w:sz w:val="18"/>
                <w:szCs w:val="18"/>
              </w:rPr>
              <w:t>if pour</w:t>
            </w:r>
          </w:p>
        </w:tc>
      </w:tr>
      <w:tr w:rsidR="00696D3B" w:rsidRPr="00B80F3E" w:rsidTr="00C5441A">
        <w:trPr>
          <w:trHeight w:val="330"/>
          <w:jc w:val="center"/>
        </w:trPr>
        <w:tc>
          <w:tcPr>
            <w:tcW w:w="2396" w:type="dxa"/>
            <w:tcBorders>
              <w:top w:val="nil"/>
              <w:left w:val="nil"/>
              <w:bottom w:val="nil"/>
              <w:right w:val="nil"/>
            </w:tcBorders>
            <w:shd w:val="clear" w:color="000000" w:fill="C7CFD8"/>
            <w:vAlign w:val="center"/>
            <w:hideMark/>
          </w:tcPr>
          <w:p w:rsidR="00696D3B" w:rsidRPr="00B80F3E" w:rsidRDefault="00696D3B" w:rsidP="00C5441A">
            <w:pPr>
              <w:jc w:val="right"/>
              <w:rPr>
                <w:rFonts w:cs="Arial"/>
                <w:i/>
                <w:iCs/>
                <w:color w:val="000000"/>
              </w:rPr>
            </w:pPr>
            <w:r w:rsidRPr="00B80F3E">
              <w:rPr>
                <w:rFonts w:cs="Arial"/>
                <w:i/>
                <w:iCs/>
                <w:color w:val="000000"/>
              </w:rPr>
              <w:t> </w:t>
            </w:r>
          </w:p>
        </w:tc>
        <w:tc>
          <w:tcPr>
            <w:tcW w:w="1004"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2016</w:t>
            </w:r>
            <w:r w:rsidR="00971F38" w:rsidRPr="00B80F3E">
              <w:rPr>
                <w:rFonts w:ascii="Arial Narrow" w:hAnsi="Arial Narrow" w:cs="Arial"/>
                <w:b/>
                <w:bCs/>
                <w:sz w:val="18"/>
                <w:szCs w:val="18"/>
              </w:rPr>
              <w:noBreakHyphen/>
            </w:r>
            <w:r w:rsidRPr="00B80F3E">
              <w:rPr>
                <w:rFonts w:ascii="Arial Narrow" w:hAnsi="Arial Narrow" w:cs="Arial"/>
                <w:b/>
                <w:bCs/>
                <w:sz w:val="18"/>
                <w:szCs w:val="18"/>
              </w:rPr>
              <w:t>2017</w:t>
            </w:r>
          </w:p>
        </w:tc>
        <w:tc>
          <w:tcPr>
            <w:tcW w:w="103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121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2021 </w:t>
            </w:r>
          </w:p>
        </w:tc>
        <w:tc>
          <w:tcPr>
            <w:tcW w:w="121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2022</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2023 </w:t>
            </w:r>
          </w:p>
        </w:tc>
        <w:tc>
          <w:tcPr>
            <w:tcW w:w="125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2024</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2025 </w:t>
            </w:r>
          </w:p>
        </w:tc>
      </w:tr>
      <w:tr w:rsidR="00696D3B" w:rsidRPr="00B80F3E" w:rsidTr="00C5441A">
        <w:trPr>
          <w:trHeight w:val="420"/>
          <w:jc w:val="center"/>
        </w:trPr>
        <w:tc>
          <w:tcPr>
            <w:tcW w:w="2396" w:type="dxa"/>
            <w:tcBorders>
              <w:top w:val="nil"/>
              <w:left w:val="nil"/>
              <w:bottom w:val="nil"/>
              <w:right w:val="nil"/>
            </w:tcBorders>
            <w:shd w:val="clear" w:color="000000" w:fill="FFFFFF"/>
            <w:vAlign w:val="center"/>
            <w:hideMark/>
          </w:tcPr>
          <w:p w:rsidR="00696D3B" w:rsidRPr="00B80F3E" w:rsidRDefault="001F5B08" w:rsidP="00C5441A">
            <w:pPr>
              <w:jc w:val="left"/>
              <w:rPr>
                <w:rFonts w:ascii="Arial Narrow" w:hAnsi="Arial Narrow" w:cs="Arial"/>
                <w:color w:val="000000"/>
              </w:rPr>
            </w:pPr>
            <w:r w:rsidRPr="00B80F3E">
              <w:rPr>
                <w:rFonts w:ascii="Arial Narrow" w:hAnsi="Arial Narrow" w:cs="Arial"/>
                <w:color w:val="000000"/>
              </w:rPr>
              <w:t>Recettes</w:t>
            </w:r>
          </w:p>
        </w:tc>
        <w:tc>
          <w:tcPr>
            <w:tcW w:w="1004"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851</w:t>
            </w:r>
          </w:p>
        </w:tc>
        <w:tc>
          <w:tcPr>
            <w:tcW w:w="103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931</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w:t>
            </w:r>
            <w:r w:rsidR="001F5B08" w:rsidRPr="00B80F3E">
              <w:rPr>
                <w:rFonts w:ascii="Arial Narrow" w:hAnsi="Arial Narrow" w:cs="Arial"/>
                <w:color w:val="000000"/>
              </w:rPr>
              <w:t> </w:t>
            </w:r>
            <w:r w:rsidRPr="00B80F3E">
              <w:rPr>
                <w:rFonts w:ascii="Arial Narrow" w:hAnsi="Arial Narrow" w:cs="Arial"/>
                <w:color w:val="000000"/>
              </w:rPr>
              <w:t>347</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635</w:t>
            </w:r>
          </w:p>
        </w:tc>
        <w:tc>
          <w:tcPr>
            <w:tcW w:w="125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769</w:t>
            </w:r>
          </w:p>
        </w:tc>
      </w:tr>
      <w:tr w:rsidR="00696D3B" w:rsidRPr="00B80F3E" w:rsidTr="00C5441A">
        <w:trPr>
          <w:trHeight w:val="420"/>
          <w:jc w:val="center"/>
        </w:trPr>
        <w:tc>
          <w:tcPr>
            <w:tcW w:w="2396" w:type="dxa"/>
            <w:tcBorders>
              <w:top w:val="nil"/>
              <w:left w:val="nil"/>
              <w:bottom w:val="nil"/>
              <w:right w:val="nil"/>
            </w:tcBorders>
            <w:shd w:val="clear" w:color="000000" w:fill="FFFFFF"/>
            <w:vAlign w:val="center"/>
            <w:hideMark/>
          </w:tcPr>
          <w:p w:rsidR="00696D3B" w:rsidRPr="00B80F3E" w:rsidRDefault="001F5B08" w:rsidP="00C5441A">
            <w:pPr>
              <w:jc w:val="left"/>
              <w:rPr>
                <w:rFonts w:ascii="Arial Narrow" w:hAnsi="Arial Narrow" w:cs="Arial"/>
                <w:color w:val="000000"/>
              </w:rPr>
            </w:pPr>
            <w:r w:rsidRPr="00B80F3E">
              <w:rPr>
                <w:rFonts w:ascii="Arial Narrow" w:hAnsi="Arial Narrow" w:cs="Arial"/>
                <w:color w:val="000000"/>
              </w:rPr>
              <w:t>Dépenses</w:t>
            </w:r>
          </w:p>
        </w:tc>
        <w:tc>
          <w:tcPr>
            <w:tcW w:w="1004"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825</w:t>
            </w:r>
          </w:p>
        </w:tc>
        <w:tc>
          <w:tcPr>
            <w:tcW w:w="103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854</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w:t>
            </w:r>
            <w:r w:rsidR="001F5B08" w:rsidRPr="00B80F3E">
              <w:rPr>
                <w:rFonts w:ascii="Arial Narrow" w:hAnsi="Arial Narrow" w:cs="Arial"/>
                <w:color w:val="000000"/>
              </w:rPr>
              <w:t> </w:t>
            </w:r>
            <w:r w:rsidRPr="00B80F3E">
              <w:rPr>
                <w:rFonts w:ascii="Arial Narrow" w:hAnsi="Arial Narrow" w:cs="Arial"/>
                <w:color w:val="000000"/>
              </w:rPr>
              <w:t>347</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635</w:t>
            </w:r>
          </w:p>
        </w:tc>
        <w:tc>
          <w:tcPr>
            <w:tcW w:w="125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769</w:t>
            </w:r>
          </w:p>
        </w:tc>
      </w:tr>
      <w:tr w:rsidR="00696D3B" w:rsidRPr="00B80F3E" w:rsidTr="00C5441A">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rsidR="00696D3B" w:rsidRPr="00B80F3E" w:rsidRDefault="001F5B08" w:rsidP="00C5441A">
            <w:pPr>
              <w:ind w:firstLineChars="100" w:firstLine="200"/>
              <w:jc w:val="left"/>
              <w:rPr>
                <w:rFonts w:ascii="Arial Narrow" w:hAnsi="Arial Narrow" w:cs="Arial"/>
                <w:i/>
                <w:iCs/>
                <w:color w:val="000000"/>
              </w:rPr>
            </w:pPr>
            <w:r w:rsidRPr="00B80F3E">
              <w:rPr>
                <w:rFonts w:ascii="Arial Narrow" w:hAnsi="Arial Narrow" w:cs="Arial"/>
                <w:i/>
                <w:iCs/>
                <w:color w:val="000000"/>
              </w:rPr>
              <w:t>Diffé</w:t>
            </w:r>
            <w:r w:rsidR="00696D3B" w:rsidRPr="00B80F3E">
              <w:rPr>
                <w:rFonts w:ascii="Arial Narrow" w:hAnsi="Arial Narrow" w:cs="Arial"/>
                <w:i/>
                <w:iCs/>
                <w:color w:val="000000"/>
              </w:rPr>
              <w:t>rence</w:t>
            </w:r>
          </w:p>
        </w:tc>
        <w:tc>
          <w:tcPr>
            <w:tcW w:w="1004" w:type="dxa"/>
            <w:tcBorders>
              <w:top w:val="single" w:sz="4" w:space="0" w:color="AAB8C4"/>
              <w:left w:val="nil"/>
              <w:bottom w:val="single" w:sz="8" w:space="0" w:color="AAB8C4"/>
              <w:right w:val="nil"/>
            </w:tcBorders>
            <w:shd w:val="clear" w:color="000000" w:fill="FFFFFF"/>
            <w:vAlign w:val="center"/>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26</w:t>
            </w:r>
          </w:p>
        </w:tc>
        <w:tc>
          <w:tcPr>
            <w:tcW w:w="1036" w:type="dxa"/>
            <w:tcBorders>
              <w:top w:val="single" w:sz="4" w:space="0" w:color="AAB8C4"/>
              <w:left w:val="nil"/>
              <w:bottom w:val="single" w:sz="8" w:space="0" w:color="AAB8C4"/>
              <w:right w:val="nil"/>
            </w:tcBorders>
            <w:shd w:val="clear" w:color="000000" w:fill="FFFFFF"/>
            <w:vAlign w:val="center"/>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76</w:t>
            </w:r>
          </w:p>
        </w:tc>
        <w:tc>
          <w:tcPr>
            <w:tcW w:w="121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21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25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r>
    </w:tbl>
    <w:p w:rsidR="005D35FB" w:rsidRPr="00B80F3E" w:rsidRDefault="005D35FB" w:rsidP="00696D3B">
      <w:pPr>
        <w:rPr>
          <w:rFonts w:cs="Arial"/>
          <w:b/>
          <w:bCs/>
        </w:rPr>
      </w:pPr>
    </w:p>
    <w:p w:rsidR="005D35FB" w:rsidRPr="00B80F3E" w:rsidRDefault="005D35FB" w:rsidP="00696D3B">
      <w:pPr>
        <w:rPr>
          <w:rFonts w:cs="Arial"/>
          <w:b/>
          <w:bCs/>
        </w:rPr>
      </w:pPr>
    </w:p>
    <w:p w:rsidR="005D35FB" w:rsidRPr="00B80F3E" w:rsidRDefault="00A738A3" w:rsidP="00696D3B">
      <w:pPr>
        <w:keepNext/>
        <w:jc w:val="center"/>
        <w:rPr>
          <w:i/>
          <w:color w:val="26724C"/>
          <w:sz w:val="18"/>
        </w:rPr>
      </w:pPr>
      <w:r w:rsidRPr="00B80F3E">
        <w:rPr>
          <w:i/>
          <w:color w:val="26724C"/>
          <w:sz w:val="18"/>
        </w:rPr>
        <w:t>Figure 12.  Évolution des recettes, des dépenses et des réserves pour la période 2016</w:t>
      </w:r>
      <w:r w:rsidR="00971F38" w:rsidRPr="00B80F3E">
        <w:rPr>
          <w:i/>
          <w:color w:val="26724C"/>
          <w:sz w:val="18"/>
        </w:rPr>
        <w:noBreakHyphen/>
      </w:r>
      <w:r w:rsidRPr="00B80F3E">
        <w:rPr>
          <w:i/>
          <w:color w:val="26724C"/>
          <w:sz w:val="18"/>
        </w:rPr>
        <w:t>2024</w:t>
      </w:r>
    </w:p>
    <w:p w:rsidR="005D35FB" w:rsidRPr="00B80F3E" w:rsidRDefault="005D35FB" w:rsidP="00696D3B">
      <w:pPr>
        <w:keepNext/>
        <w:jc w:val="center"/>
        <w:rPr>
          <w:i/>
          <w:color w:val="26724C" w:themeColor="accent1" w:themeShade="BF"/>
          <w:sz w:val="18"/>
        </w:rPr>
      </w:pPr>
    </w:p>
    <w:p w:rsidR="005D35FB" w:rsidRPr="00B80F3E" w:rsidRDefault="001F5B08" w:rsidP="00696D3B">
      <w:pPr>
        <w:jc w:val="center"/>
      </w:pPr>
      <w:r w:rsidRPr="00B80F3E">
        <w:rPr>
          <w:noProof/>
          <w:lang w:val="en-US"/>
        </w:rPr>
        <w:drawing>
          <wp:inline distT="0" distB="0" distL="0" distR="0">
            <wp:extent cx="5400000" cy="2638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2638509"/>
                    </a:xfrm>
                    <a:prstGeom prst="rect">
                      <a:avLst/>
                    </a:prstGeom>
                    <a:noFill/>
                    <a:ln>
                      <a:noFill/>
                    </a:ln>
                  </pic:spPr>
                </pic:pic>
              </a:graphicData>
            </a:graphic>
          </wp:inline>
        </w:drawing>
      </w:r>
    </w:p>
    <w:p w:rsidR="005D35FB" w:rsidRPr="00B80F3E" w:rsidRDefault="005D35FB" w:rsidP="00696D3B">
      <w:pPr>
        <w:jc w:val="left"/>
      </w:pPr>
    </w:p>
    <w:p w:rsidR="005D35FB" w:rsidRPr="00B80F3E" w:rsidRDefault="005D35FB" w:rsidP="00696D3B">
      <w:pPr>
        <w:ind w:left="567" w:hanging="567"/>
      </w:pPr>
    </w:p>
    <w:p w:rsidR="005D35FB" w:rsidRPr="00B80F3E" w:rsidRDefault="005D35FB" w:rsidP="00696D3B">
      <w:pPr>
        <w:ind w:left="567" w:hanging="567"/>
      </w:pPr>
    </w:p>
    <w:p w:rsidR="005D35FB" w:rsidRPr="00B80F3E" w:rsidRDefault="00696D3B" w:rsidP="00696D3B">
      <w:pPr>
        <w:ind w:left="567" w:hanging="567"/>
        <w:jc w:val="right"/>
      </w:pPr>
      <w:r w:rsidRPr="00B80F3E">
        <w:t>[</w:t>
      </w:r>
      <w:r w:rsidR="0081797A" w:rsidRPr="00B80F3E">
        <w:t>Les appendices suivent</w:t>
      </w:r>
      <w:r w:rsidRPr="00B80F3E">
        <w:t>]</w:t>
      </w:r>
    </w:p>
    <w:p w:rsidR="005D35FB" w:rsidRPr="00B80F3E" w:rsidRDefault="005D35FB" w:rsidP="00696D3B">
      <w:pPr>
        <w:ind w:left="567" w:hanging="567"/>
        <w:jc w:val="center"/>
      </w:pPr>
    </w:p>
    <w:p w:rsidR="00696D3B" w:rsidRPr="00B80F3E" w:rsidRDefault="00696D3B" w:rsidP="00696D3B">
      <w:pPr>
        <w:ind w:left="567" w:hanging="567"/>
        <w:jc w:val="right"/>
        <w:sectPr w:rsidR="00696D3B" w:rsidRPr="00B80F3E" w:rsidSect="001D6E71">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567" w:left="1134" w:header="510" w:footer="376" w:gutter="0"/>
          <w:pgNumType w:start="1"/>
          <w:cols w:space="720"/>
          <w:titlePg/>
          <w:docGrid w:linePitch="272"/>
        </w:sectPr>
      </w:pPr>
    </w:p>
    <w:p w:rsidR="005D35FB" w:rsidRPr="00B80F3E" w:rsidRDefault="00696D3B" w:rsidP="003C616F">
      <w:pPr>
        <w:pStyle w:val="Heading1"/>
        <w:rPr>
          <w:lang w:val="fr-FR"/>
        </w:rPr>
      </w:pPr>
      <w:bookmarkStart w:id="494" w:name="_Toc79751986"/>
      <w:r w:rsidRPr="00B80F3E">
        <w:rPr>
          <w:lang w:val="fr-FR"/>
        </w:rPr>
        <w:lastRenderedPageBreak/>
        <w:t>A</w:t>
      </w:r>
      <w:r w:rsidR="001F5B08" w:rsidRPr="00B80F3E">
        <w:rPr>
          <w:lang w:val="fr-FR"/>
        </w:rPr>
        <w:t>ppendices</w:t>
      </w:r>
      <w:bookmarkEnd w:id="494"/>
    </w:p>
    <w:p w:rsidR="005D35FB" w:rsidRPr="00B80F3E" w:rsidRDefault="005D35FB" w:rsidP="001E3A4E">
      <w:pPr>
        <w:pStyle w:val="Heading2"/>
        <w:rPr>
          <w:lang w:val="fr-FR"/>
        </w:rPr>
      </w:pPr>
    </w:p>
    <w:p w:rsidR="005D35FB" w:rsidRPr="00B80F3E" w:rsidRDefault="0081797A" w:rsidP="001F5B08">
      <w:pPr>
        <w:pStyle w:val="Heading9"/>
        <w:tabs>
          <w:tab w:val="left" w:pos="2268"/>
        </w:tabs>
        <w:ind w:left="2268" w:hanging="2268"/>
        <w:rPr>
          <w:i/>
          <w:color w:val="26724C"/>
          <w:szCs w:val="28"/>
          <w:lang w:val="fr-FR"/>
        </w:rPr>
      </w:pPr>
      <w:bookmarkStart w:id="495" w:name="_Toc63091108"/>
      <w:bookmarkStart w:id="496" w:name="_Toc63091305"/>
      <w:bookmarkStart w:id="497" w:name="_Toc63091835"/>
      <w:bookmarkStart w:id="498" w:name="_Toc63091109"/>
      <w:bookmarkStart w:id="499" w:name="_Toc63091306"/>
      <w:bookmarkStart w:id="500" w:name="_Toc63091836"/>
      <w:bookmarkStart w:id="501" w:name="_Toc79751987"/>
      <w:bookmarkEnd w:id="495"/>
      <w:bookmarkEnd w:id="496"/>
      <w:bookmarkEnd w:id="497"/>
      <w:bookmarkEnd w:id="498"/>
      <w:bookmarkEnd w:id="499"/>
      <w:bookmarkEnd w:id="500"/>
      <w:r w:rsidRPr="00B80F3E">
        <w:rPr>
          <w:color w:val="26724C"/>
          <w:szCs w:val="28"/>
          <w:lang w:val="fr-FR"/>
        </w:rPr>
        <w:t>APPENDICE I</w:t>
      </w:r>
      <w:r w:rsidRPr="00B80F3E">
        <w:rPr>
          <w:color w:val="26724C"/>
          <w:szCs w:val="28"/>
          <w:lang w:val="fr-FR"/>
        </w:rPr>
        <w:tab/>
      </w:r>
      <w:r w:rsidRPr="00B80F3E">
        <w:rPr>
          <w:color w:val="26724C"/>
          <w:spacing w:val="-4"/>
          <w:szCs w:val="28"/>
          <w:lang w:val="fr-FR"/>
        </w:rPr>
        <w:t>Situation en ce qui concerne l</w:t>
      </w:r>
      <w:r w:rsidR="00601994" w:rsidRPr="00B80F3E">
        <w:rPr>
          <w:color w:val="26724C"/>
          <w:spacing w:val="-4"/>
          <w:szCs w:val="28"/>
          <w:lang w:val="fr-FR"/>
        </w:rPr>
        <w:t>’</w:t>
      </w:r>
      <w:r w:rsidR="005F5592" w:rsidRPr="00B80F3E">
        <w:rPr>
          <w:color w:val="26724C"/>
          <w:spacing w:val="-4"/>
          <w:szCs w:val="28"/>
          <w:lang w:val="fr-FR"/>
        </w:rPr>
        <w:t>U</w:t>
      </w:r>
      <w:r w:rsidRPr="00B80F3E">
        <w:rPr>
          <w:color w:val="26724C"/>
          <w:spacing w:val="-4"/>
          <w:szCs w:val="28"/>
          <w:lang w:val="fr-FR"/>
        </w:rPr>
        <w:t>nion internationale pour la protection des obtentions végétales (UPOV) au 31 mars 2021</w:t>
      </w:r>
      <w:bookmarkEnd w:id="501"/>
    </w:p>
    <w:p w:rsidR="005D35FB" w:rsidRPr="00B80F3E" w:rsidRDefault="005D35FB" w:rsidP="00696D3B">
      <w:pPr>
        <w:ind w:left="2268" w:hanging="1984"/>
        <w:jc w:val="center"/>
        <w:rPr>
          <w:b/>
        </w:rPr>
      </w:pPr>
    </w:p>
    <w:p w:rsidR="005D35FB" w:rsidRPr="00B80F3E" w:rsidRDefault="005D35FB" w:rsidP="00696D3B">
      <w:pPr>
        <w:rPr>
          <w:rFonts w:cs="Arial"/>
          <w:i/>
          <w:sz w:val="16"/>
          <w:szCs w:val="24"/>
        </w:rPr>
      </w:pPr>
    </w:p>
    <w:p w:rsidR="005D35FB" w:rsidRPr="00B80F3E" w:rsidRDefault="00696D3B" w:rsidP="00696D3B">
      <w:pPr>
        <w:ind w:left="284" w:hanging="284"/>
        <w:jc w:val="left"/>
        <w:rPr>
          <w:rFonts w:cs="Arial"/>
          <w:b/>
          <w:color w:val="26724C"/>
          <w:sz w:val="18"/>
        </w:rPr>
      </w:pPr>
      <w:r w:rsidRPr="00B80F3E">
        <w:rPr>
          <w:rFonts w:cs="Arial"/>
          <w:b/>
          <w:color w:val="26724C"/>
          <w:sz w:val="18"/>
        </w:rPr>
        <w:t>A.</w:t>
      </w:r>
      <w:r w:rsidRPr="00B80F3E">
        <w:rPr>
          <w:rFonts w:cs="Arial"/>
          <w:b/>
          <w:color w:val="26724C"/>
          <w:sz w:val="18"/>
        </w:rPr>
        <w:tab/>
        <w:t>Memb</w:t>
      </w:r>
      <w:r w:rsidR="0081797A" w:rsidRPr="00B80F3E">
        <w:rPr>
          <w:rFonts w:cs="Arial"/>
          <w:b/>
          <w:color w:val="26724C"/>
          <w:sz w:val="18"/>
        </w:rPr>
        <w:t>re</w:t>
      </w:r>
      <w:r w:rsidRPr="00B80F3E">
        <w:rPr>
          <w:rFonts w:cs="Arial"/>
          <w:b/>
          <w:color w:val="26724C"/>
          <w:sz w:val="18"/>
        </w:rPr>
        <w:t xml:space="preserve">s </w:t>
      </w:r>
      <w:r w:rsidR="0081797A" w:rsidRPr="00B80F3E">
        <w:rPr>
          <w:rFonts w:cs="Arial"/>
          <w:b/>
          <w:color w:val="26724C"/>
          <w:sz w:val="18"/>
        </w:rPr>
        <w:t>de l</w:t>
      </w:r>
      <w:r w:rsidR="00601994" w:rsidRPr="00B80F3E">
        <w:rPr>
          <w:rFonts w:cs="Arial"/>
          <w:b/>
          <w:color w:val="26724C"/>
          <w:sz w:val="18"/>
        </w:rPr>
        <w:t>’</w:t>
      </w:r>
      <w:r w:rsidRPr="00B80F3E">
        <w:rPr>
          <w:rFonts w:cs="Arial"/>
          <w:b/>
          <w:color w:val="26724C"/>
          <w:sz w:val="18"/>
        </w:rPr>
        <w:t>UPOV</w:t>
      </w:r>
    </w:p>
    <w:p w:rsidR="005D35FB" w:rsidRPr="00B80F3E" w:rsidRDefault="005D35FB" w:rsidP="00696D3B">
      <w:pPr>
        <w:pStyle w:val="BodyText"/>
        <w:spacing w:before="120"/>
        <w:rPr>
          <w:rFonts w:cs="Arial"/>
          <w:sz w:val="16"/>
          <w:szCs w:val="16"/>
        </w:rPr>
      </w:pPr>
    </w:p>
    <w:p w:rsidR="00696D3B" w:rsidRPr="00B80F3E" w:rsidRDefault="00696D3B" w:rsidP="00696D3B">
      <w:pPr>
        <w:spacing w:before="40"/>
        <w:rPr>
          <w:rFonts w:cs="Arial"/>
          <w:sz w:val="16"/>
          <w:szCs w:val="16"/>
        </w:rPr>
        <w:sectPr w:rsidR="00696D3B" w:rsidRPr="00B80F3E" w:rsidSect="00971F38">
          <w:headerReference w:type="even" r:id="rId37"/>
          <w:headerReference w:type="default" r:id="rId38"/>
          <w:footerReference w:type="even" r:id="rId39"/>
          <w:footerReference w:type="default" r:id="rId40"/>
          <w:headerReference w:type="first" r:id="rId41"/>
          <w:footerReference w:type="first" r:id="rId42"/>
          <w:pgSz w:w="11907" w:h="16840" w:code="9"/>
          <w:pgMar w:top="510" w:right="1134" w:bottom="851" w:left="1134" w:header="510" w:footer="624" w:gutter="0"/>
          <w:cols w:space="720"/>
          <w:titlePg/>
          <w:docGrid w:linePitch="272"/>
        </w:sectPr>
      </w:pPr>
    </w:p>
    <w:p w:rsidR="006B6DA1" w:rsidRPr="00B80F3E" w:rsidRDefault="006B6DA1" w:rsidP="006B6DA1">
      <w:pPr>
        <w:spacing w:before="40"/>
        <w:ind w:left="142"/>
        <w:jc w:val="left"/>
        <w:rPr>
          <w:rFonts w:cs="Arial"/>
          <w:sz w:val="16"/>
          <w:szCs w:val="16"/>
        </w:rPr>
      </w:pPr>
      <w:r w:rsidRPr="00B80F3E">
        <w:rPr>
          <w:rFonts w:cs="Arial"/>
          <w:sz w:val="16"/>
          <w:szCs w:val="16"/>
        </w:rPr>
        <w:t>Afrique du Sud</w:t>
      </w:r>
      <w:r w:rsidR="0008346C" w:rsidRPr="00B80F3E">
        <w:rPr>
          <w:rStyle w:val="FootnoteReference"/>
          <w:rFonts w:cs="Arial"/>
          <w:sz w:val="16"/>
          <w:szCs w:val="16"/>
        </w:rPr>
        <w:t>1</w:t>
      </w:r>
    </w:p>
    <w:p w:rsidR="006B6DA1" w:rsidRPr="00B80F3E" w:rsidRDefault="006B6DA1" w:rsidP="006B6DA1">
      <w:pPr>
        <w:spacing w:before="40"/>
        <w:ind w:left="142"/>
        <w:jc w:val="left"/>
        <w:rPr>
          <w:rFonts w:cs="Arial"/>
          <w:sz w:val="16"/>
          <w:szCs w:val="16"/>
        </w:rPr>
      </w:pPr>
      <w:r w:rsidRPr="00B80F3E">
        <w:rPr>
          <w:rFonts w:cs="Arial"/>
          <w:sz w:val="16"/>
          <w:szCs w:val="16"/>
        </w:rPr>
        <w:t>Albanie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Allemagne</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Argentine</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Australie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Autriche</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Azerbaïdjan</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Bélarus</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vertAlign w:val="superscript"/>
        </w:rPr>
      </w:pPr>
      <w:r w:rsidRPr="00B80F3E">
        <w:rPr>
          <w:rFonts w:cs="Arial"/>
          <w:sz w:val="16"/>
          <w:szCs w:val="16"/>
        </w:rPr>
        <w:t>Belgique</w:t>
      </w:r>
      <w:r w:rsidRPr="00B80F3E">
        <w:rPr>
          <w:rStyle w:val="FootnoteReference"/>
          <w:rFonts w:cs="Arial"/>
          <w:sz w:val="16"/>
          <w:szCs w:val="16"/>
        </w:rPr>
        <w:t>2</w:t>
      </w:r>
    </w:p>
    <w:p w:rsidR="006B6DA1" w:rsidRPr="00B80F3E" w:rsidRDefault="006B6DA1" w:rsidP="006B6DA1">
      <w:pPr>
        <w:spacing w:before="40"/>
        <w:ind w:left="255" w:hanging="113"/>
        <w:jc w:val="left"/>
        <w:rPr>
          <w:rFonts w:cs="Arial"/>
          <w:sz w:val="16"/>
          <w:szCs w:val="16"/>
          <w:vertAlign w:val="superscript"/>
        </w:rPr>
      </w:pPr>
      <w:r w:rsidRPr="00B80F3E">
        <w:rPr>
          <w:rFonts w:cs="Arial"/>
          <w:sz w:val="16"/>
          <w:szCs w:val="16"/>
        </w:rPr>
        <w:t>Bolivie (État plurinational de)</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vertAlign w:val="superscript"/>
        </w:rPr>
      </w:pPr>
      <w:r w:rsidRPr="00B80F3E">
        <w:rPr>
          <w:rFonts w:cs="Arial"/>
          <w:sz w:val="16"/>
          <w:szCs w:val="16"/>
        </w:rPr>
        <w:t>Bosnie-Herzégovine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Brésil</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Bulgarie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Canada</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Chili</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Chine</w:t>
      </w:r>
      <w:r w:rsidRPr="00B80F3E">
        <w:rPr>
          <w:rFonts w:cs="Arial"/>
          <w:sz w:val="16"/>
          <w:szCs w:val="16"/>
          <w:vertAlign w:val="superscript"/>
        </w:rPr>
        <w:t>1</w:t>
      </w:r>
    </w:p>
    <w:p w:rsidR="006B6DA1" w:rsidRPr="00B80F3E" w:rsidRDefault="006B6DA1" w:rsidP="006B6DA1">
      <w:pPr>
        <w:spacing w:before="40"/>
        <w:jc w:val="left"/>
        <w:rPr>
          <w:rFonts w:cs="Arial"/>
          <w:sz w:val="16"/>
          <w:szCs w:val="16"/>
          <w:vertAlign w:val="superscript"/>
        </w:rPr>
      </w:pPr>
      <w:r w:rsidRPr="00B80F3E">
        <w:rPr>
          <w:rFonts w:cs="Arial"/>
          <w:sz w:val="16"/>
          <w:szCs w:val="16"/>
        </w:rPr>
        <w:br w:type="column"/>
      </w:r>
      <w:r w:rsidRPr="00B80F3E">
        <w:rPr>
          <w:rFonts w:cs="Arial"/>
          <w:sz w:val="16"/>
          <w:szCs w:val="16"/>
        </w:rPr>
        <w:t>Colombie</w:t>
      </w:r>
      <w:r w:rsidRPr="00B80F3E">
        <w:rPr>
          <w:rFonts w:cs="Arial"/>
          <w:sz w:val="16"/>
          <w:szCs w:val="16"/>
          <w:vertAlign w:val="superscript"/>
        </w:rPr>
        <w:t>1</w:t>
      </w:r>
    </w:p>
    <w:p w:rsidR="006B6DA1" w:rsidRPr="00B80F3E" w:rsidRDefault="006B6DA1" w:rsidP="006B6DA1">
      <w:pPr>
        <w:spacing w:before="40"/>
        <w:jc w:val="left"/>
        <w:rPr>
          <w:rFonts w:cs="Arial"/>
          <w:sz w:val="16"/>
          <w:szCs w:val="16"/>
        </w:rPr>
      </w:pPr>
      <w:r w:rsidRPr="00B80F3E">
        <w:rPr>
          <w:rFonts w:cs="Arial"/>
          <w:sz w:val="16"/>
          <w:szCs w:val="16"/>
        </w:rPr>
        <w:t>Costa Rica</w:t>
      </w:r>
      <w:r w:rsidRPr="00B80F3E">
        <w:rPr>
          <w:rFonts w:cs="Arial"/>
          <w:sz w:val="16"/>
          <w:szCs w:val="16"/>
          <w:vertAlign w:val="superscript"/>
        </w:rPr>
        <w:t>2</w:t>
      </w:r>
    </w:p>
    <w:p w:rsidR="006B6DA1" w:rsidRPr="00B80F3E" w:rsidRDefault="006B6DA1" w:rsidP="006B6DA1">
      <w:pPr>
        <w:spacing w:before="40"/>
        <w:ind w:left="142" w:hanging="142"/>
        <w:jc w:val="left"/>
        <w:rPr>
          <w:rFonts w:cs="Arial"/>
          <w:sz w:val="16"/>
          <w:szCs w:val="16"/>
          <w:vertAlign w:val="superscript"/>
        </w:rPr>
      </w:pPr>
      <w:r w:rsidRPr="00B80F3E">
        <w:rPr>
          <w:rFonts w:cs="Arial"/>
          <w:sz w:val="16"/>
          <w:szCs w:val="16"/>
        </w:rPr>
        <w:t>Croatie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Danemark</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Égypte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Équateur</w:t>
      </w:r>
      <w:r w:rsidRPr="00B80F3E">
        <w:rPr>
          <w:rFonts w:cs="Arial"/>
          <w:sz w:val="16"/>
          <w:szCs w:val="16"/>
          <w:vertAlign w:val="superscript"/>
        </w:rPr>
        <w:t>1</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Espagne</w:t>
      </w:r>
      <w:r w:rsidR="0008346C"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Estonie</w:t>
      </w:r>
      <w:r w:rsidRPr="00B80F3E">
        <w:rPr>
          <w:rFonts w:cs="Arial"/>
          <w:sz w:val="16"/>
          <w:szCs w:val="16"/>
          <w:vertAlign w:val="superscript"/>
        </w:rPr>
        <w:t>2</w:t>
      </w:r>
    </w:p>
    <w:p w:rsidR="006B6DA1" w:rsidRPr="00B80F3E" w:rsidRDefault="006B6DA1" w:rsidP="0008346C">
      <w:pPr>
        <w:spacing w:before="40"/>
        <w:ind w:left="113" w:hanging="113"/>
        <w:jc w:val="left"/>
        <w:rPr>
          <w:rFonts w:cs="Arial"/>
          <w:sz w:val="16"/>
          <w:szCs w:val="16"/>
        </w:rPr>
      </w:pPr>
      <w:r w:rsidRPr="00B80F3E">
        <w:rPr>
          <w:rFonts w:cs="Arial"/>
          <w:sz w:val="16"/>
          <w:szCs w:val="16"/>
        </w:rPr>
        <w:t>États-Unis d’Amérique</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rPr>
      </w:pPr>
      <w:r w:rsidRPr="00B80F3E">
        <w:rPr>
          <w:rFonts w:ascii="Arial" w:hAnsi="Arial" w:cs="Arial"/>
          <w:sz w:val="16"/>
          <w:szCs w:val="16"/>
        </w:rPr>
        <w:t>Fédération de Russie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Finlande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France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Géorgie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Hongrie</w:t>
      </w:r>
      <w:r w:rsidRPr="00B80F3E">
        <w:rPr>
          <w:rStyle w:val="FootnoteReference"/>
          <w:rFonts w:cs="Arial"/>
          <w:sz w:val="16"/>
          <w:szCs w:val="16"/>
        </w:rPr>
        <w:t>2</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Irlande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Islande</w:t>
      </w:r>
      <w:r w:rsidRPr="00B80F3E">
        <w:rPr>
          <w:rStyle w:val="FootnoteReference"/>
          <w:rFonts w:cs="Arial"/>
          <w:sz w:val="16"/>
          <w:szCs w:val="16"/>
        </w:rPr>
        <w:t>2</w:t>
      </w:r>
    </w:p>
    <w:p w:rsidR="006B6DA1" w:rsidRPr="005C4E34" w:rsidRDefault="006B6DA1" w:rsidP="006B6DA1">
      <w:pPr>
        <w:keepNext/>
        <w:spacing w:before="40"/>
        <w:ind w:left="113" w:hanging="113"/>
        <w:jc w:val="left"/>
        <w:rPr>
          <w:rFonts w:cs="Arial"/>
          <w:sz w:val="16"/>
          <w:szCs w:val="16"/>
          <w:vertAlign w:val="superscript"/>
          <w:lang w:val="de-DE"/>
        </w:rPr>
      </w:pPr>
      <w:r w:rsidRPr="008D7920">
        <w:rPr>
          <w:rFonts w:cs="Arial"/>
          <w:sz w:val="16"/>
          <w:szCs w:val="16"/>
          <w:lang w:val="de-DE"/>
        </w:rPr>
        <w:br w:type="column"/>
      </w:r>
      <w:r w:rsidRPr="005C4E34">
        <w:rPr>
          <w:rFonts w:cs="Arial"/>
          <w:sz w:val="16"/>
          <w:szCs w:val="16"/>
          <w:lang w:val="de-DE"/>
        </w:rPr>
        <w:t>Israël</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Italie</w:t>
      </w:r>
      <w:r w:rsidRPr="005C4E34">
        <w:rPr>
          <w:rStyle w:val="FootnoteReference"/>
          <w:rFonts w:cs="Arial"/>
          <w:sz w:val="16"/>
          <w:szCs w:val="16"/>
          <w:lang w:val="de-DE"/>
        </w:rPr>
        <w:t>1</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Japon</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Jordanie</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Kenya</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Kirghizistan</w:t>
      </w:r>
      <w:r w:rsidRPr="005C4E34">
        <w:rPr>
          <w:rFonts w:cs="Arial"/>
          <w:sz w:val="16"/>
          <w:szCs w:val="16"/>
          <w:vertAlign w:val="superscript"/>
          <w:lang w:val="de-DE"/>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Lettonie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Lituanie</w:t>
      </w:r>
      <w:r w:rsidRPr="00B80F3E">
        <w:rPr>
          <w:rFonts w:cs="Arial"/>
          <w:sz w:val="16"/>
          <w:szCs w:val="16"/>
          <w:vertAlign w:val="superscript"/>
        </w:rPr>
        <w:t>2</w:t>
      </w:r>
    </w:p>
    <w:p w:rsidR="006B6DA1" w:rsidRPr="00B80F3E" w:rsidRDefault="0008346C" w:rsidP="006B6DA1">
      <w:pPr>
        <w:spacing w:before="40"/>
        <w:ind w:left="113" w:hanging="113"/>
        <w:jc w:val="left"/>
        <w:rPr>
          <w:rFonts w:cs="Arial"/>
          <w:sz w:val="16"/>
          <w:szCs w:val="16"/>
        </w:rPr>
      </w:pPr>
      <w:r w:rsidRPr="00B80F3E">
        <w:rPr>
          <w:rFonts w:cs="Arial"/>
          <w:sz w:val="16"/>
          <w:szCs w:val="16"/>
        </w:rPr>
        <w:t>Macédoine du N</w:t>
      </w:r>
      <w:r w:rsidR="006B6DA1" w:rsidRPr="00B80F3E">
        <w:rPr>
          <w:rFonts w:cs="Arial"/>
          <w:sz w:val="16"/>
          <w:szCs w:val="16"/>
        </w:rPr>
        <w:t>ord</w:t>
      </w:r>
      <w:r w:rsidR="006B6DA1"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Maroc</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vertAlign w:val="superscript"/>
        </w:rPr>
      </w:pPr>
      <w:r w:rsidRPr="00B80F3E">
        <w:rPr>
          <w:rFonts w:cs="Arial"/>
          <w:sz w:val="16"/>
          <w:szCs w:val="16"/>
        </w:rPr>
        <w:t>Mexique</w:t>
      </w:r>
      <w:r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vertAlign w:val="superscript"/>
        </w:rPr>
      </w:pPr>
      <w:r w:rsidRPr="00B80F3E">
        <w:rPr>
          <w:rFonts w:cs="Arial"/>
          <w:sz w:val="16"/>
          <w:szCs w:val="16"/>
        </w:rPr>
        <w:t>Monténégro</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Nicaragua</w:t>
      </w:r>
      <w:r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Norvège</w:t>
      </w:r>
      <w:r w:rsidR="0008346C" w:rsidRPr="00B80F3E">
        <w:rPr>
          <w:rStyle w:val="FootnoteReference"/>
          <w:rFonts w:cs="Arial"/>
          <w:sz w:val="16"/>
          <w:szCs w:val="16"/>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Nouvelle-Zélande</w:t>
      </w:r>
      <w:r w:rsidRPr="00B80F3E">
        <w:rPr>
          <w:rStyle w:val="FootnoteReference"/>
          <w:rFonts w:cs="Arial"/>
          <w:sz w:val="16"/>
          <w:szCs w:val="16"/>
        </w:rPr>
        <w:t>1</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Oman</w:t>
      </w:r>
      <w:r w:rsidR="0008346C" w:rsidRPr="00B80F3E">
        <w:rPr>
          <w:rFonts w:cs="Arial"/>
          <w:sz w:val="16"/>
          <w:szCs w:val="16"/>
          <w:vertAlign w:val="superscript"/>
        </w:rPr>
        <w:t>2</w:t>
      </w:r>
    </w:p>
    <w:p w:rsidR="0008346C" w:rsidRPr="00B80F3E" w:rsidRDefault="006B6DA1" w:rsidP="0008346C">
      <w:pPr>
        <w:spacing w:before="40"/>
        <w:jc w:val="left"/>
        <w:rPr>
          <w:rFonts w:cs="Arial"/>
          <w:sz w:val="16"/>
          <w:szCs w:val="16"/>
        </w:rPr>
      </w:pPr>
      <w:r w:rsidRPr="00B80F3E">
        <w:rPr>
          <w:rFonts w:cs="Arial"/>
          <w:sz w:val="16"/>
          <w:szCs w:val="16"/>
        </w:rPr>
        <w:br w:type="column"/>
      </w:r>
      <w:r w:rsidR="0008346C" w:rsidRPr="00B80F3E">
        <w:rPr>
          <w:rFonts w:cs="Arial"/>
          <w:sz w:val="16"/>
          <w:szCs w:val="16"/>
        </w:rPr>
        <w:t>Organisation africaine de la propriété intellectuelle</w:t>
      </w:r>
      <w:r w:rsidR="0008346C" w:rsidRPr="00B80F3E">
        <w:rPr>
          <w:rFonts w:cs="Arial"/>
          <w:sz w:val="16"/>
          <w:szCs w:val="16"/>
          <w:vertAlign w:val="superscript"/>
        </w:rPr>
        <w:t>2, 4</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Ouzbékistan</w:t>
      </w:r>
      <w:r w:rsidR="0008346C" w:rsidRPr="00B80F3E">
        <w:rPr>
          <w:rFonts w:cs="Arial"/>
          <w:sz w:val="16"/>
          <w:szCs w:val="16"/>
          <w:vertAlign w:val="superscript"/>
        </w:rPr>
        <w:t>2</w:t>
      </w:r>
    </w:p>
    <w:p w:rsidR="006B6DA1" w:rsidRPr="00B80F3E" w:rsidRDefault="006B6DA1" w:rsidP="006B6DA1">
      <w:pPr>
        <w:keepNext/>
        <w:spacing w:before="40"/>
        <w:ind w:left="113" w:hanging="113"/>
        <w:jc w:val="left"/>
        <w:rPr>
          <w:rFonts w:cs="Arial"/>
          <w:sz w:val="16"/>
          <w:szCs w:val="16"/>
          <w:vertAlign w:val="superscript"/>
        </w:rPr>
      </w:pPr>
      <w:r w:rsidRPr="00B80F3E">
        <w:rPr>
          <w:rFonts w:cs="Arial"/>
          <w:sz w:val="16"/>
          <w:szCs w:val="16"/>
        </w:rPr>
        <w:t>Panama</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Paraguay</w:t>
      </w:r>
      <w:r w:rsidR="0008346C"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Pays-Bas</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Pérou</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Pologne</w:t>
      </w:r>
      <w:r w:rsidR="0008346C" w:rsidRPr="00B80F3E">
        <w:rPr>
          <w:rStyle w:val="FootnoteReference"/>
          <w:rFonts w:ascii="Arial" w:hAnsi="Arial" w:cs="Arial"/>
          <w:sz w:val="16"/>
          <w:szCs w:val="16"/>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Portugal</w:t>
      </w:r>
      <w:r w:rsidR="0008346C" w:rsidRPr="00B80F3E">
        <w:rPr>
          <w:rFonts w:ascii="Arial" w:hAnsi="Arial" w:cs="Arial"/>
          <w:sz w:val="16"/>
          <w:szCs w:val="16"/>
          <w:vertAlign w:val="superscript"/>
        </w:rPr>
        <w:t>1</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République de Corée</w:t>
      </w:r>
      <w:r w:rsidR="0008346C" w:rsidRPr="00B80F3E">
        <w:rPr>
          <w:rFonts w:ascii="Arial" w:hAnsi="Arial"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République de Moldova</w:t>
      </w:r>
      <w:r w:rsidR="0008346C" w:rsidRPr="00B80F3E">
        <w:rPr>
          <w:rFonts w:ascii="Arial" w:hAnsi="Arial" w:cs="Arial"/>
          <w:sz w:val="16"/>
          <w:szCs w:val="16"/>
          <w:vertAlign w:val="superscript"/>
        </w:rPr>
        <w:t>2</w:t>
      </w:r>
    </w:p>
    <w:p w:rsidR="006B6DA1" w:rsidRPr="00B80F3E" w:rsidRDefault="006B6DA1" w:rsidP="006B6DA1">
      <w:pPr>
        <w:spacing w:before="40"/>
        <w:jc w:val="left"/>
        <w:rPr>
          <w:rFonts w:cs="Arial"/>
          <w:sz w:val="16"/>
          <w:szCs w:val="16"/>
        </w:rPr>
      </w:pPr>
      <w:r w:rsidRPr="00B80F3E">
        <w:rPr>
          <w:rFonts w:cs="Arial"/>
          <w:sz w:val="16"/>
          <w:szCs w:val="16"/>
        </w:rPr>
        <w:t>République dominicaine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République tchèque</w:t>
      </w:r>
      <w:r w:rsidRPr="00B80F3E">
        <w:rPr>
          <w:rFonts w:cs="Arial"/>
          <w:sz w:val="16"/>
          <w:szCs w:val="16"/>
          <w:vertAlign w:val="superscript"/>
        </w:rPr>
        <w:t>2</w:t>
      </w:r>
    </w:p>
    <w:p w:rsidR="006B6DA1" w:rsidRPr="00B80F3E" w:rsidRDefault="006B6DA1" w:rsidP="006B6DA1">
      <w:pPr>
        <w:spacing w:before="40"/>
        <w:jc w:val="left"/>
        <w:rPr>
          <w:rFonts w:cs="Arial"/>
          <w:sz w:val="16"/>
          <w:szCs w:val="16"/>
        </w:rPr>
      </w:pPr>
      <w:r w:rsidRPr="00B80F3E">
        <w:rPr>
          <w:rFonts w:cs="Arial"/>
          <w:sz w:val="16"/>
          <w:szCs w:val="16"/>
        </w:rPr>
        <w:t>République-Unie de Tanzanie</w:t>
      </w:r>
      <w:r w:rsidR="0008346C" w:rsidRPr="00B80F3E">
        <w:rPr>
          <w:rFonts w:cs="Arial"/>
          <w:sz w:val="16"/>
          <w:szCs w:val="16"/>
          <w:vertAlign w:val="superscript"/>
        </w:rPr>
        <w:t>2</w:t>
      </w:r>
    </w:p>
    <w:p w:rsidR="0008346C" w:rsidRPr="00B80F3E" w:rsidRDefault="006B6DA1" w:rsidP="0008346C">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br w:type="column"/>
      </w:r>
      <w:r w:rsidR="0008346C" w:rsidRPr="00B80F3E">
        <w:rPr>
          <w:rFonts w:ascii="Arial" w:hAnsi="Arial" w:cs="Arial"/>
          <w:sz w:val="16"/>
          <w:szCs w:val="16"/>
        </w:rPr>
        <w:t>Roumanie</w:t>
      </w:r>
      <w:r w:rsidR="0008346C" w:rsidRPr="00B80F3E">
        <w:rPr>
          <w:rFonts w:ascii="Arial" w:hAnsi="Arial" w:cs="Arial"/>
          <w:sz w:val="16"/>
          <w:szCs w:val="16"/>
          <w:vertAlign w:val="superscript"/>
        </w:rPr>
        <w:t>2</w:t>
      </w:r>
    </w:p>
    <w:p w:rsidR="0008346C" w:rsidRPr="00B80F3E" w:rsidRDefault="0008346C" w:rsidP="0008346C">
      <w:pPr>
        <w:spacing w:before="40"/>
        <w:ind w:left="113" w:hanging="113"/>
        <w:jc w:val="left"/>
        <w:rPr>
          <w:rFonts w:cs="Arial"/>
          <w:sz w:val="16"/>
          <w:szCs w:val="16"/>
        </w:rPr>
      </w:pPr>
      <w:r w:rsidRPr="00B80F3E">
        <w:rPr>
          <w:rFonts w:cs="Arial"/>
          <w:sz w:val="16"/>
          <w:szCs w:val="16"/>
        </w:rPr>
        <w:t>Royaume-Uni</w:t>
      </w:r>
      <w:r w:rsidRPr="00B80F3E">
        <w:rPr>
          <w:rFonts w:cs="Arial"/>
          <w:sz w:val="16"/>
          <w:szCs w:val="16"/>
          <w:vertAlign w:val="superscript"/>
        </w:rPr>
        <w:t>2</w:t>
      </w:r>
    </w:p>
    <w:p w:rsidR="0008346C" w:rsidRPr="00B80F3E" w:rsidRDefault="0008346C" w:rsidP="0008346C">
      <w:pPr>
        <w:pStyle w:val="BodyTextKeep"/>
        <w:keepNext w:val="0"/>
        <w:spacing w:before="40" w:after="0"/>
        <w:rPr>
          <w:rFonts w:ascii="Arial" w:hAnsi="Arial" w:cs="Arial"/>
          <w:sz w:val="16"/>
          <w:szCs w:val="16"/>
        </w:rPr>
      </w:pPr>
      <w:r w:rsidRPr="00B80F3E">
        <w:rPr>
          <w:rFonts w:ascii="Arial" w:hAnsi="Arial" w:cs="Arial"/>
          <w:sz w:val="16"/>
          <w:szCs w:val="16"/>
        </w:rPr>
        <w:t>Saint</w:t>
      </w:r>
      <w:r w:rsidRPr="00B80F3E">
        <w:rPr>
          <w:rFonts w:ascii="Arial" w:hAnsi="Arial" w:cs="Arial"/>
          <w:sz w:val="16"/>
          <w:szCs w:val="16"/>
        </w:rPr>
        <w:noBreakHyphen/>
        <w:t>Vincent</w:t>
      </w:r>
      <w:r w:rsidR="00736468" w:rsidRPr="00B80F3E">
        <w:rPr>
          <w:rFonts w:ascii="Arial" w:hAnsi="Arial" w:cs="Arial"/>
          <w:sz w:val="16"/>
          <w:szCs w:val="16"/>
        </w:rPr>
        <w:noBreakHyphen/>
      </w:r>
      <w:r w:rsidRPr="00B80F3E">
        <w:rPr>
          <w:rFonts w:ascii="Arial" w:hAnsi="Arial" w:cs="Arial"/>
          <w:sz w:val="16"/>
          <w:szCs w:val="16"/>
        </w:rPr>
        <w:t>et</w:t>
      </w:r>
      <w:r w:rsidR="00736468" w:rsidRPr="00B80F3E">
        <w:rPr>
          <w:rFonts w:ascii="Arial" w:hAnsi="Arial" w:cs="Arial"/>
          <w:sz w:val="16"/>
          <w:szCs w:val="16"/>
        </w:rPr>
        <w:noBreakHyphen/>
      </w:r>
      <w:r w:rsidRPr="00B80F3E">
        <w:rPr>
          <w:rFonts w:ascii="Arial" w:hAnsi="Arial" w:cs="Arial"/>
          <w:sz w:val="16"/>
          <w:szCs w:val="16"/>
        </w:rPr>
        <w:t>les Grenadines</w:t>
      </w:r>
      <w:r w:rsidRPr="00B80F3E">
        <w:rPr>
          <w:rFonts w:ascii="Arial" w:hAnsi="Arial" w:cs="Arial"/>
          <w:sz w:val="16"/>
          <w:szCs w:val="16"/>
          <w:vertAlign w:val="superscript"/>
        </w:rPr>
        <w:t>2</w:t>
      </w:r>
    </w:p>
    <w:p w:rsidR="0008346C" w:rsidRPr="00B80F3E" w:rsidRDefault="0008346C" w:rsidP="0008346C">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Serbie</w:t>
      </w:r>
      <w:r w:rsidRPr="00B80F3E">
        <w:rPr>
          <w:rFonts w:ascii="Arial" w:hAnsi="Arial" w:cs="Arial"/>
          <w:sz w:val="16"/>
          <w:szCs w:val="16"/>
          <w:vertAlign w:val="superscript"/>
        </w:rPr>
        <w:t>2</w:t>
      </w:r>
    </w:p>
    <w:p w:rsidR="0008346C" w:rsidRPr="00B80F3E" w:rsidRDefault="0008346C" w:rsidP="0008346C">
      <w:pPr>
        <w:pStyle w:val="BodyTextKeep"/>
        <w:keepNext w:val="0"/>
        <w:spacing w:before="40" w:after="0"/>
        <w:ind w:left="113" w:hanging="113"/>
        <w:rPr>
          <w:rFonts w:ascii="Arial" w:hAnsi="Arial" w:cs="Arial"/>
          <w:sz w:val="16"/>
          <w:szCs w:val="16"/>
        </w:rPr>
      </w:pPr>
      <w:r w:rsidRPr="00B80F3E">
        <w:rPr>
          <w:rFonts w:ascii="Arial" w:hAnsi="Arial" w:cs="Arial"/>
          <w:sz w:val="16"/>
          <w:szCs w:val="16"/>
        </w:rPr>
        <w:t>Singapour</w:t>
      </w:r>
      <w:r w:rsidRPr="00B80F3E">
        <w:rPr>
          <w:rFonts w:ascii="Arial" w:hAnsi="Arial"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Slovaquie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Slovénie</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rPr>
      </w:pPr>
      <w:r w:rsidRPr="00B80F3E">
        <w:rPr>
          <w:rFonts w:ascii="Arial" w:hAnsi="Arial" w:cs="Arial"/>
          <w:sz w:val="16"/>
          <w:szCs w:val="16"/>
        </w:rPr>
        <w:t>Suède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Suisse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Trinité-et-Tobago</w:t>
      </w:r>
      <w:r w:rsidR="0008346C"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Tunisie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Turquie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Ukraine</w:t>
      </w:r>
      <w:r w:rsidR="0008346C" w:rsidRPr="00B80F3E">
        <w:rPr>
          <w:rFonts w:cs="Arial"/>
          <w:sz w:val="16"/>
          <w:szCs w:val="16"/>
          <w:vertAlign w:val="superscript"/>
        </w:rPr>
        <w:t>2</w:t>
      </w:r>
    </w:p>
    <w:p w:rsidR="006B6DA1" w:rsidRPr="005C4E34" w:rsidRDefault="006B6DA1" w:rsidP="006B6DA1">
      <w:pPr>
        <w:spacing w:before="40"/>
        <w:ind w:left="113" w:hanging="113"/>
        <w:jc w:val="left"/>
        <w:rPr>
          <w:rFonts w:cs="Arial"/>
          <w:sz w:val="16"/>
          <w:szCs w:val="16"/>
          <w:vertAlign w:val="superscript"/>
          <w:lang w:val="en-US"/>
        </w:rPr>
      </w:pPr>
      <w:r w:rsidRPr="005C4E34">
        <w:rPr>
          <w:rFonts w:cs="Arial"/>
          <w:sz w:val="16"/>
          <w:szCs w:val="16"/>
          <w:lang w:val="en-US"/>
        </w:rPr>
        <w:t>Union européenne</w:t>
      </w:r>
      <w:r w:rsidRPr="005C4E34">
        <w:rPr>
          <w:rFonts w:cs="Arial"/>
          <w:sz w:val="16"/>
          <w:szCs w:val="16"/>
          <w:vertAlign w:val="superscript"/>
          <w:lang w:val="en-US"/>
        </w:rPr>
        <w:t>2, 3</w:t>
      </w:r>
    </w:p>
    <w:p w:rsidR="006B6DA1" w:rsidRPr="005C4E34" w:rsidRDefault="006B6DA1" w:rsidP="006B6DA1">
      <w:pPr>
        <w:spacing w:before="40"/>
        <w:ind w:left="113" w:hanging="113"/>
        <w:jc w:val="left"/>
        <w:rPr>
          <w:rFonts w:cs="Arial"/>
          <w:sz w:val="16"/>
          <w:szCs w:val="16"/>
          <w:lang w:val="en-US"/>
        </w:rPr>
      </w:pPr>
      <w:r w:rsidRPr="005C4E34">
        <w:rPr>
          <w:rFonts w:cs="Arial"/>
          <w:sz w:val="16"/>
          <w:szCs w:val="16"/>
          <w:lang w:val="en-US"/>
        </w:rPr>
        <w:t>Uruguay</w:t>
      </w:r>
      <w:r w:rsidR="0008346C" w:rsidRPr="005C4E34">
        <w:rPr>
          <w:rFonts w:cs="Arial"/>
          <w:sz w:val="16"/>
          <w:szCs w:val="16"/>
          <w:vertAlign w:val="superscript"/>
          <w:lang w:val="en-US"/>
        </w:rPr>
        <w:t>1</w:t>
      </w:r>
    </w:p>
    <w:p w:rsidR="006B6DA1" w:rsidRPr="005C4E34" w:rsidRDefault="006B6DA1" w:rsidP="006B6DA1">
      <w:pPr>
        <w:spacing w:before="40"/>
        <w:ind w:left="113" w:hanging="113"/>
        <w:jc w:val="left"/>
        <w:rPr>
          <w:rFonts w:cs="Arial"/>
          <w:sz w:val="16"/>
          <w:szCs w:val="16"/>
          <w:lang w:val="en-US"/>
        </w:rPr>
      </w:pPr>
      <w:r w:rsidRPr="005C4E34">
        <w:rPr>
          <w:rFonts w:cs="Arial"/>
          <w:sz w:val="16"/>
          <w:szCs w:val="16"/>
          <w:lang w:val="en-US"/>
        </w:rPr>
        <w:t>Viet Nam</w:t>
      </w:r>
      <w:r w:rsidR="0008346C" w:rsidRPr="005C4E34">
        <w:rPr>
          <w:rFonts w:cs="Arial"/>
          <w:sz w:val="16"/>
          <w:szCs w:val="16"/>
          <w:vertAlign w:val="superscript"/>
          <w:lang w:val="en-US"/>
        </w:rPr>
        <w:t>2</w:t>
      </w:r>
    </w:p>
    <w:p w:rsidR="005D35FB" w:rsidRPr="005C4E34" w:rsidRDefault="005D35FB" w:rsidP="006B6DA1">
      <w:pPr>
        <w:spacing w:before="40"/>
        <w:jc w:val="left"/>
        <w:rPr>
          <w:rFonts w:cs="Arial"/>
          <w:sz w:val="16"/>
          <w:szCs w:val="16"/>
          <w:lang w:val="en-US"/>
        </w:rPr>
      </w:pPr>
    </w:p>
    <w:p w:rsidR="00696D3B" w:rsidRPr="005C4E34" w:rsidRDefault="00696D3B" w:rsidP="00696D3B">
      <w:pPr>
        <w:spacing w:before="40"/>
        <w:rPr>
          <w:rFonts w:cs="Arial"/>
          <w:sz w:val="16"/>
          <w:szCs w:val="16"/>
          <w:lang w:val="en-US"/>
        </w:rPr>
        <w:sectPr w:rsidR="00696D3B" w:rsidRPr="005C4E34" w:rsidSect="00971F38">
          <w:headerReference w:type="even" r:id="rId43"/>
          <w:headerReference w:type="default" r:id="rId44"/>
          <w:footerReference w:type="even" r:id="rId45"/>
          <w:footerReference w:type="default" r:id="rId46"/>
          <w:headerReference w:type="first" r:id="rId47"/>
          <w:footerReference w:type="first" r:id="rId48"/>
          <w:type w:val="continuous"/>
          <w:pgSz w:w="11907" w:h="16840" w:code="9"/>
          <w:pgMar w:top="340" w:right="851" w:bottom="567" w:left="851" w:header="510" w:footer="284" w:gutter="0"/>
          <w:cols w:num="5" w:space="0" w:equalWidth="0">
            <w:col w:w="2478" w:space="0"/>
            <w:col w:w="1972" w:space="0"/>
            <w:col w:w="1728" w:space="0"/>
            <w:col w:w="1759" w:space="0"/>
            <w:col w:w="2268"/>
          </w:cols>
          <w:titlePg/>
          <w:docGrid w:linePitch="272"/>
        </w:sectPr>
      </w:pPr>
    </w:p>
    <w:p w:rsidR="005D35FB" w:rsidRPr="005C4E34" w:rsidRDefault="0081797A" w:rsidP="00696D3B">
      <w:pPr>
        <w:spacing w:before="40"/>
        <w:jc w:val="right"/>
        <w:rPr>
          <w:rFonts w:cs="Arial"/>
          <w:sz w:val="16"/>
          <w:szCs w:val="16"/>
          <w:lang w:val="en-US"/>
        </w:rPr>
      </w:pPr>
      <w:r w:rsidRPr="005C4E34">
        <w:rPr>
          <w:rFonts w:cs="Arial"/>
          <w:sz w:val="16"/>
          <w:szCs w:val="16"/>
          <w:lang w:val="en-US"/>
        </w:rPr>
        <w:t>(Total</w:t>
      </w:r>
      <w:r w:rsidR="00152661" w:rsidRPr="005C4E34">
        <w:rPr>
          <w:rFonts w:cs="Arial"/>
          <w:sz w:val="16"/>
          <w:szCs w:val="16"/>
          <w:lang w:val="en-US"/>
        </w:rPr>
        <w:t> </w:t>
      </w:r>
      <w:r w:rsidRPr="005C4E34">
        <w:rPr>
          <w:rFonts w:cs="Arial"/>
          <w:sz w:val="16"/>
          <w:szCs w:val="16"/>
          <w:lang w:val="en-US"/>
        </w:rPr>
        <w:t>77)</w:t>
      </w:r>
    </w:p>
    <w:p w:rsidR="005D35FB" w:rsidRPr="005C4E34" w:rsidRDefault="00696D3B" w:rsidP="00696D3B">
      <w:pPr>
        <w:tabs>
          <w:tab w:val="left" w:pos="1418"/>
        </w:tabs>
        <w:spacing w:before="40" w:after="120"/>
        <w:jc w:val="left"/>
        <w:rPr>
          <w:sz w:val="16"/>
          <w:u w:val="single"/>
          <w:lang w:val="en-US"/>
        </w:rPr>
      </w:pPr>
      <w:r w:rsidRPr="005C4E34">
        <w:rPr>
          <w:sz w:val="16"/>
          <w:u w:val="single"/>
          <w:lang w:val="en-US"/>
        </w:rPr>
        <w:tab/>
      </w:r>
    </w:p>
    <w:p w:rsidR="0081797A" w:rsidRPr="00B80F3E" w:rsidRDefault="0081797A" w:rsidP="0081797A">
      <w:pPr>
        <w:tabs>
          <w:tab w:val="left" w:pos="426"/>
        </w:tabs>
        <w:spacing w:after="60"/>
        <w:ind w:left="84"/>
        <w:rPr>
          <w:rFonts w:cs="Arial"/>
          <w:sz w:val="14"/>
          <w:szCs w:val="16"/>
        </w:rPr>
      </w:pPr>
      <w:r w:rsidRPr="00B80F3E">
        <w:rPr>
          <w:rFonts w:cs="Arial"/>
          <w:sz w:val="14"/>
          <w:szCs w:val="16"/>
        </w:rPr>
        <w:t>1</w:t>
      </w:r>
      <w:r w:rsidRPr="00B80F3E">
        <w:rPr>
          <w:rFonts w:cs="Arial"/>
          <w:sz w:val="14"/>
          <w:szCs w:val="16"/>
        </w:rPr>
        <w:tab/>
        <w:t>L</w:t>
      </w:r>
      <w:r w:rsidR="00601994" w:rsidRPr="00B80F3E">
        <w:rPr>
          <w:rFonts w:cs="Arial"/>
          <w:sz w:val="14"/>
          <w:szCs w:val="16"/>
        </w:rPr>
        <w:t>’</w:t>
      </w:r>
      <w:r w:rsidRPr="00B80F3E">
        <w:rPr>
          <w:rFonts w:cs="Arial"/>
          <w:sz w:val="14"/>
          <w:szCs w:val="16"/>
        </w:rPr>
        <w:t>Acte de 1978 est le dernier Acte auquel 17</w:t>
      </w:r>
      <w:r w:rsidR="00152661" w:rsidRPr="00B80F3E">
        <w:rPr>
          <w:rFonts w:cs="Arial"/>
          <w:sz w:val="14"/>
          <w:szCs w:val="16"/>
        </w:rPr>
        <w:t> </w:t>
      </w:r>
      <w:r w:rsidRPr="00B80F3E">
        <w:rPr>
          <w:rFonts w:cs="Arial"/>
          <w:sz w:val="14"/>
          <w:szCs w:val="16"/>
        </w:rPr>
        <w:t>États ont adhéré.</w:t>
      </w:r>
    </w:p>
    <w:p w:rsidR="0081797A" w:rsidRPr="00B80F3E" w:rsidRDefault="0081797A" w:rsidP="0081797A">
      <w:pPr>
        <w:tabs>
          <w:tab w:val="left" w:pos="426"/>
        </w:tabs>
        <w:spacing w:after="60"/>
        <w:ind w:left="84"/>
        <w:rPr>
          <w:rFonts w:cs="Arial"/>
          <w:sz w:val="14"/>
          <w:szCs w:val="16"/>
        </w:rPr>
      </w:pPr>
      <w:r w:rsidRPr="00B80F3E">
        <w:rPr>
          <w:rFonts w:cs="Arial"/>
          <w:sz w:val="14"/>
          <w:szCs w:val="16"/>
        </w:rPr>
        <w:t>2</w:t>
      </w:r>
      <w:r w:rsidRPr="00B80F3E">
        <w:rPr>
          <w:rFonts w:cs="Arial"/>
          <w:sz w:val="14"/>
          <w:szCs w:val="16"/>
        </w:rPr>
        <w:tab/>
        <w:t>L</w:t>
      </w:r>
      <w:r w:rsidR="00601994" w:rsidRPr="00B80F3E">
        <w:rPr>
          <w:rFonts w:cs="Arial"/>
          <w:sz w:val="14"/>
          <w:szCs w:val="16"/>
        </w:rPr>
        <w:t>’</w:t>
      </w:r>
      <w:r w:rsidRPr="00B80F3E">
        <w:rPr>
          <w:rFonts w:cs="Arial"/>
          <w:sz w:val="14"/>
          <w:szCs w:val="16"/>
        </w:rPr>
        <w:t>Acte de 1991 est le dernier Acte auquel 58</w:t>
      </w:r>
      <w:r w:rsidR="00152661" w:rsidRPr="00B80F3E">
        <w:rPr>
          <w:rFonts w:cs="Arial"/>
          <w:sz w:val="14"/>
          <w:szCs w:val="16"/>
        </w:rPr>
        <w:t> </w:t>
      </w:r>
      <w:r w:rsidRPr="00B80F3E">
        <w:rPr>
          <w:rFonts w:cs="Arial"/>
          <w:sz w:val="14"/>
          <w:szCs w:val="16"/>
        </w:rPr>
        <w:t>États et deux organisations ont adhéré.</w:t>
      </w:r>
    </w:p>
    <w:p w:rsidR="0081797A" w:rsidRPr="00B80F3E" w:rsidRDefault="0081797A" w:rsidP="0081797A">
      <w:pPr>
        <w:tabs>
          <w:tab w:val="left" w:pos="426"/>
        </w:tabs>
        <w:spacing w:after="60"/>
        <w:ind w:left="84"/>
        <w:rPr>
          <w:rFonts w:cs="Arial"/>
          <w:sz w:val="14"/>
          <w:szCs w:val="16"/>
        </w:rPr>
      </w:pPr>
      <w:r w:rsidRPr="00B80F3E">
        <w:rPr>
          <w:rFonts w:cs="Arial"/>
          <w:sz w:val="14"/>
          <w:szCs w:val="16"/>
        </w:rPr>
        <w:t>3</w:t>
      </w:r>
      <w:r w:rsidRPr="00B80F3E">
        <w:rPr>
          <w:rFonts w:cs="Arial"/>
          <w:sz w:val="14"/>
          <w:szCs w:val="16"/>
        </w:rPr>
        <w:tab/>
        <w:t>A adopté un système de protection des droits d</w:t>
      </w:r>
      <w:r w:rsidR="00601994" w:rsidRPr="00B80F3E">
        <w:rPr>
          <w:rFonts w:cs="Arial"/>
          <w:sz w:val="14"/>
          <w:szCs w:val="16"/>
        </w:rPr>
        <w:t>’</w:t>
      </w:r>
      <w:r w:rsidRPr="00B80F3E">
        <w:rPr>
          <w:rFonts w:cs="Arial"/>
          <w:sz w:val="14"/>
          <w:szCs w:val="16"/>
        </w:rPr>
        <w:t>obtenteur qui couvre le territoire de ses 27</w:t>
      </w:r>
      <w:r w:rsidR="00152661" w:rsidRPr="00B80F3E">
        <w:rPr>
          <w:rFonts w:cs="Arial"/>
          <w:sz w:val="14"/>
          <w:szCs w:val="16"/>
        </w:rPr>
        <w:t> </w:t>
      </w:r>
      <w:r w:rsidRPr="00B80F3E">
        <w:rPr>
          <w:rFonts w:cs="Arial"/>
          <w:sz w:val="14"/>
          <w:szCs w:val="16"/>
        </w:rPr>
        <w:t>États membres (Allemagne, Autriche, Belgique, Bulgarie, Chypre, Croatie, Danemark, Espagne, Estonie, Finlande, France, Grèce, Hongrie, Irlande, Italie, Lettonie, Lituanie, Luxembourg, Malte, Pays</w:t>
      </w:r>
      <w:r w:rsidR="00971F38" w:rsidRPr="00B80F3E">
        <w:rPr>
          <w:rFonts w:cs="Arial"/>
          <w:sz w:val="14"/>
          <w:szCs w:val="16"/>
        </w:rPr>
        <w:noBreakHyphen/>
      </w:r>
      <w:r w:rsidRPr="00B80F3E">
        <w:rPr>
          <w:rFonts w:cs="Arial"/>
          <w:sz w:val="14"/>
          <w:szCs w:val="16"/>
        </w:rPr>
        <w:t>Bas, Pologne, Portugal, République tchèque, Roumanie, Slovaquie, Slovénie, Suède).</w:t>
      </w:r>
    </w:p>
    <w:p w:rsidR="0081797A" w:rsidRPr="00B80F3E" w:rsidRDefault="0081797A" w:rsidP="0081797A">
      <w:pPr>
        <w:tabs>
          <w:tab w:val="left" w:pos="426"/>
        </w:tabs>
        <w:spacing w:after="60"/>
        <w:ind w:left="84"/>
        <w:rPr>
          <w:rFonts w:cs="Arial"/>
          <w:i/>
          <w:sz w:val="14"/>
          <w:szCs w:val="16"/>
        </w:rPr>
      </w:pPr>
      <w:r w:rsidRPr="00B80F3E">
        <w:rPr>
          <w:rFonts w:cs="Arial"/>
          <w:sz w:val="14"/>
          <w:szCs w:val="16"/>
        </w:rPr>
        <w:t>4</w:t>
      </w:r>
      <w:r w:rsidRPr="00B80F3E">
        <w:rPr>
          <w:rFonts w:cs="Arial"/>
          <w:sz w:val="14"/>
          <w:szCs w:val="16"/>
        </w:rPr>
        <w:tab/>
        <w:t>A adopté un système de protection des droits d</w:t>
      </w:r>
      <w:r w:rsidR="00601994" w:rsidRPr="00B80F3E">
        <w:rPr>
          <w:rFonts w:cs="Arial"/>
          <w:sz w:val="14"/>
          <w:szCs w:val="16"/>
        </w:rPr>
        <w:t>’</w:t>
      </w:r>
      <w:r w:rsidRPr="00B80F3E">
        <w:rPr>
          <w:rFonts w:cs="Arial"/>
          <w:sz w:val="14"/>
          <w:szCs w:val="16"/>
        </w:rPr>
        <w:t>obtenteur qui couvre le territoire de ses 17</w:t>
      </w:r>
      <w:r w:rsidR="00152661" w:rsidRPr="00B80F3E">
        <w:rPr>
          <w:rFonts w:cs="Arial"/>
          <w:sz w:val="14"/>
          <w:szCs w:val="16"/>
        </w:rPr>
        <w:t> </w:t>
      </w:r>
      <w:r w:rsidRPr="00B80F3E">
        <w:rPr>
          <w:rFonts w:cs="Arial"/>
          <w:sz w:val="14"/>
          <w:szCs w:val="16"/>
        </w:rPr>
        <w:t>États membres (</w:t>
      </w:r>
      <w:r w:rsidRPr="00B80F3E">
        <w:rPr>
          <w:rFonts w:cs="Arial"/>
          <w:i/>
          <w:sz w:val="14"/>
          <w:szCs w:val="16"/>
        </w:rPr>
        <w:t>Bénin, Burkina Faso, Cameroun, Comores, Congo, Côte d</w:t>
      </w:r>
      <w:r w:rsidR="00601994" w:rsidRPr="00B80F3E">
        <w:rPr>
          <w:rFonts w:cs="Arial"/>
          <w:i/>
          <w:sz w:val="14"/>
          <w:szCs w:val="16"/>
        </w:rPr>
        <w:t>’</w:t>
      </w:r>
      <w:r w:rsidRPr="00B80F3E">
        <w:rPr>
          <w:rFonts w:cs="Arial"/>
          <w:i/>
          <w:sz w:val="14"/>
          <w:szCs w:val="16"/>
        </w:rPr>
        <w:t>Ivoire, Gabon, Guinée, Guinée Bissau, Guinée équatoriale, Mali, Mauritanie, Niger, République centrafricaine, Sénégal, Tchad et Togo</w:t>
      </w:r>
      <w:r w:rsidRPr="00B80F3E">
        <w:rPr>
          <w:rFonts w:cs="Arial"/>
          <w:sz w:val="14"/>
          <w:szCs w:val="16"/>
        </w:rPr>
        <w:t>).</w:t>
      </w:r>
    </w:p>
    <w:p w:rsidR="0081797A" w:rsidRPr="00B80F3E" w:rsidRDefault="0081797A" w:rsidP="0081797A">
      <w:pPr>
        <w:pStyle w:val="BodyText3"/>
        <w:tabs>
          <w:tab w:val="left" w:pos="284"/>
        </w:tabs>
        <w:spacing w:after="0" w:line="360" w:lineRule="auto"/>
        <w:jc w:val="both"/>
        <w:rPr>
          <w:rFonts w:ascii="Arial" w:hAnsi="Arial" w:cs="Arial"/>
          <w:sz w:val="18"/>
          <w:szCs w:val="20"/>
        </w:rPr>
      </w:pPr>
    </w:p>
    <w:p w:rsidR="0081797A" w:rsidRPr="00B80F3E" w:rsidRDefault="0081797A" w:rsidP="0081797A">
      <w:pPr>
        <w:ind w:left="284" w:hanging="284"/>
        <w:jc w:val="left"/>
        <w:rPr>
          <w:rFonts w:cs="Arial"/>
          <w:b/>
          <w:color w:val="26724C"/>
          <w:spacing w:val="-2"/>
          <w:sz w:val="18"/>
          <w:szCs w:val="16"/>
        </w:rPr>
      </w:pPr>
      <w:r w:rsidRPr="00B80F3E">
        <w:rPr>
          <w:rFonts w:cs="Arial"/>
          <w:b/>
          <w:color w:val="26724C"/>
          <w:spacing w:val="-2"/>
          <w:sz w:val="18"/>
          <w:szCs w:val="16"/>
        </w:rPr>
        <w:t>B.</w:t>
      </w:r>
      <w:r w:rsidRPr="00B80F3E">
        <w:rPr>
          <w:rFonts w:cs="Arial"/>
          <w:b/>
          <w:color w:val="26724C"/>
          <w:spacing w:val="-2"/>
          <w:sz w:val="18"/>
          <w:szCs w:val="16"/>
        </w:rPr>
        <w:tab/>
      </w:r>
      <w:r w:rsidRPr="00B80F3E">
        <w:rPr>
          <w:rFonts w:cs="Arial"/>
          <w:b/>
          <w:color w:val="26724C"/>
          <w:sz w:val="18"/>
        </w:rPr>
        <w:t>États et organisations intergouvernementales ayant engagé la procédure d</w:t>
      </w:r>
      <w:r w:rsidR="00601994" w:rsidRPr="00B80F3E">
        <w:rPr>
          <w:rFonts w:cs="Arial"/>
          <w:b/>
          <w:color w:val="26724C"/>
          <w:sz w:val="18"/>
        </w:rPr>
        <w:t>’</w:t>
      </w:r>
      <w:r w:rsidRPr="00B80F3E">
        <w:rPr>
          <w:rFonts w:cs="Arial"/>
          <w:b/>
          <w:color w:val="26724C"/>
          <w:sz w:val="18"/>
        </w:rPr>
        <w:t xml:space="preserve">adhésion à la </w:t>
      </w:r>
      <w:r w:rsidR="00601994" w:rsidRPr="00B80F3E">
        <w:rPr>
          <w:rFonts w:cs="Arial"/>
          <w:b/>
          <w:color w:val="26724C"/>
          <w:sz w:val="18"/>
        </w:rPr>
        <w:t>Convention UPOV</w:t>
      </w:r>
    </w:p>
    <w:p w:rsidR="0081797A" w:rsidRPr="00B80F3E" w:rsidRDefault="0081797A" w:rsidP="0081797A">
      <w:pPr>
        <w:tabs>
          <w:tab w:val="left" w:pos="284"/>
        </w:tabs>
        <w:ind w:left="284"/>
        <w:rPr>
          <w:rFonts w:cs="Arial"/>
          <w:sz w:val="16"/>
          <w:szCs w:val="16"/>
        </w:rPr>
      </w:pPr>
    </w:p>
    <w:p w:rsidR="0081797A" w:rsidRPr="00B80F3E" w:rsidRDefault="0081797A" w:rsidP="0081797A">
      <w:pPr>
        <w:keepNext/>
        <w:rPr>
          <w:rFonts w:cs="Arial"/>
          <w:i/>
          <w:sz w:val="16"/>
          <w:szCs w:val="16"/>
        </w:rPr>
      </w:pPr>
      <w:r w:rsidRPr="00B80F3E">
        <w:rPr>
          <w:rFonts w:cs="Arial"/>
          <w:i/>
          <w:sz w:val="16"/>
          <w:szCs w:val="16"/>
        </w:rPr>
        <w:t>États (19)</w:t>
      </w:r>
      <w:r w:rsidR="00601994" w:rsidRPr="00B80F3E">
        <w:rPr>
          <w:rFonts w:cs="Arial"/>
          <w:i/>
          <w:sz w:val="16"/>
          <w:szCs w:val="16"/>
        </w:rPr>
        <w:t> :</w:t>
      </w:r>
    </w:p>
    <w:p w:rsidR="0081797A" w:rsidRPr="00B80F3E" w:rsidRDefault="0081797A" w:rsidP="0081797A">
      <w:pPr>
        <w:keepNext/>
        <w:rPr>
          <w:rFonts w:cs="Arial"/>
          <w:sz w:val="10"/>
          <w:szCs w:val="16"/>
        </w:rPr>
      </w:pPr>
    </w:p>
    <w:p w:rsidR="0081797A" w:rsidRPr="00B80F3E" w:rsidRDefault="0081797A" w:rsidP="0081797A">
      <w:pPr>
        <w:rPr>
          <w:rFonts w:cs="Arial"/>
          <w:spacing w:val="-2"/>
          <w:sz w:val="16"/>
          <w:szCs w:val="16"/>
        </w:rPr>
      </w:pPr>
      <w:r w:rsidRPr="00B80F3E">
        <w:rPr>
          <w:rFonts w:cs="Arial"/>
          <w:spacing w:val="-2"/>
          <w:sz w:val="16"/>
          <w:szCs w:val="16"/>
        </w:rPr>
        <w:t>Afghanistan, Arménie, Brunéi Darussalam, Émirats arabes unis, Ghana, Guatemala, Honduras, Inde, Iran (République islamique d</w:t>
      </w:r>
      <w:r w:rsidR="00601994" w:rsidRPr="00B80F3E">
        <w:rPr>
          <w:rFonts w:cs="Arial"/>
          <w:spacing w:val="-2"/>
          <w:sz w:val="16"/>
          <w:szCs w:val="16"/>
        </w:rPr>
        <w:t>’</w:t>
      </w:r>
      <w:r w:rsidRPr="00B80F3E">
        <w:rPr>
          <w:rFonts w:cs="Arial"/>
          <w:spacing w:val="-2"/>
          <w:sz w:val="16"/>
          <w:szCs w:val="16"/>
        </w:rPr>
        <w:t>), Kazakhstan, Malaisie, Maurice, Mongolie, Myanmar, Nigéria, Philippines, Tadjikistan, Venezuela (République bolivarienne du) et Zimbabwe.</w:t>
      </w:r>
    </w:p>
    <w:p w:rsidR="0081797A" w:rsidRPr="00B80F3E" w:rsidRDefault="0081797A" w:rsidP="0081797A">
      <w:pPr>
        <w:rPr>
          <w:rFonts w:cs="Arial"/>
          <w:sz w:val="16"/>
          <w:szCs w:val="16"/>
        </w:rPr>
      </w:pPr>
    </w:p>
    <w:p w:rsidR="0081797A" w:rsidRPr="00B80F3E" w:rsidRDefault="0081797A" w:rsidP="0081797A">
      <w:pPr>
        <w:rPr>
          <w:rFonts w:cs="Arial"/>
          <w:i/>
          <w:spacing w:val="-2"/>
          <w:sz w:val="16"/>
          <w:szCs w:val="16"/>
        </w:rPr>
      </w:pPr>
      <w:r w:rsidRPr="00B80F3E">
        <w:rPr>
          <w:rFonts w:cs="Arial"/>
          <w:i/>
          <w:spacing w:val="-2"/>
          <w:sz w:val="16"/>
          <w:szCs w:val="16"/>
        </w:rPr>
        <w:t>Organisation (1)</w:t>
      </w:r>
      <w:r w:rsidR="00601994" w:rsidRPr="00B80F3E">
        <w:rPr>
          <w:rFonts w:cs="Arial"/>
          <w:i/>
          <w:spacing w:val="-2"/>
          <w:sz w:val="16"/>
          <w:szCs w:val="16"/>
        </w:rPr>
        <w:t> :</w:t>
      </w:r>
    </w:p>
    <w:p w:rsidR="0081797A" w:rsidRPr="00B80F3E" w:rsidRDefault="0081797A" w:rsidP="0081797A">
      <w:pPr>
        <w:rPr>
          <w:rFonts w:cs="Arial"/>
          <w:spacing w:val="-2"/>
          <w:sz w:val="12"/>
          <w:szCs w:val="16"/>
        </w:rPr>
      </w:pPr>
    </w:p>
    <w:p w:rsidR="0081797A" w:rsidRPr="00B80F3E" w:rsidRDefault="0081797A" w:rsidP="0081797A">
      <w:pPr>
        <w:rPr>
          <w:rFonts w:cs="Arial"/>
          <w:sz w:val="16"/>
          <w:szCs w:val="24"/>
        </w:rPr>
      </w:pPr>
      <w:r w:rsidRPr="00B80F3E">
        <w:rPr>
          <w:rFonts w:cs="Arial"/>
          <w:sz w:val="16"/>
          <w:szCs w:val="24"/>
        </w:rPr>
        <w:t>Organisation régionale africaine de la propriété intellectuelle (ARIPO)</w:t>
      </w:r>
    </w:p>
    <w:p w:rsidR="0081797A" w:rsidRPr="00B80F3E" w:rsidRDefault="0081797A" w:rsidP="0081797A">
      <w:pPr>
        <w:rPr>
          <w:rFonts w:cs="Arial"/>
          <w:sz w:val="16"/>
          <w:szCs w:val="16"/>
        </w:rPr>
      </w:pPr>
      <w:r w:rsidRPr="00B80F3E">
        <w:rPr>
          <w:rFonts w:cs="Arial"/>
          <w:sz w:val="16"/>
          <w:szCs w:val="24"/>
        </w:rPr>
        <w:t>(</w:t>
      </w:r>
      <w:r w:rsidRPr="00B80F3E">
        <w:rPr>
          <w:rFonts w:cs="Arial"/>
          <w:i/>
          <w:sz w:val="16"/>
          <w:szCs w:val="24"/>
        </w:rPr>
        <w:t>États membres de l</w:t>
      </w:r>
      <w:r w:rsidR="00601994" w:rsidRPr="00B80F3E">
        <w:rPr>
          <w:rFonts w:cs="Arial"/>
          <w:i/>
          <w:sz w:val="16"/>
          <w:szCs w:val="24"/>
        </w:rPr>
        <w:t>’</w:t>
      </w:r>
      <w:r w:rsidRPr="00B80F3E">
        <w:rPr>
          <w:rFonts w:cs="Arial"/>
          <w:i/>
          <w:sz w:val="16"/>
          <w:szCs w:val="24"/>
        </w:rPr>
        <w:t>ARIPO (20)</w:t>
      </w:r>
      <w:r w:rsidR="00601994" w:rsidRPr="00B80F3E">
        <w:rPr>
          <w:rFonts w:cs="Arial"/>
          <w:i/>
          <w:sz w:val="16"/>
          <w:szCs w:val="24"/>
        </w:rPr>
        <w:t> :</w:t>
      </w:r>
      <w:r w:rsidRPr="00B80F3E">
        <w:rPr>
          <w:rFonts w:cs="Arial"/>
          <w:i/>
          <w:sz w:val="16"/>
          <w:szCs w:val="24"/>
        </w:rPr>
        <w:t xml:space="preserve"> Botswana, Eswatini, Gambie, Ghana, Kenya, Lesotho, Libéria, Malawi, Maurice, Mozambique, Namibie, Ouganda, République</w:t>
      </w:r>
      <w:r w:rsidR="00971F38" w:rsidRPr="00B80F3E">
        <w:rPr>
          <w:rFonts w:cs="Arial"/>
          <w:i/>
          <w:sz w:val="16"/>
          <w:szCs w:val="24"/>
        </w:rPr>
        <w:noBreakHyphen/>
      </w:r>
      <w:r w:rsidRPr="00B80F3E">
        <w:rPr>
          <w:rFonts w:cs="Arial"/>
          <w:i/>
          <w:sz w:val="16"/>
          <w:szCs w:val="24"/>
        </w:rPr>
        <w:t>Unie de Tanzanie, Rwanda, Sao Tomé</w:t>
      </w:r>
      <w:r w:rsidR="00971F38" w:rsidRPr="00B80F3E">
        <w:rPr>
          <w:rFonts w:cs="Arial"/>
          <w:i/>
          <w:sz w:val="16"/>
          <w:szCs w:val="24"/>
        </w:rPr>
        <w:noBreakHyphen/>
      </w:r>
      <w:r w:rsidRPr="00B80F3E">
        <w:rPr>
          <w:rFonts w:cs="Arial"/>
          <w:i/>
          <w:sz w:val="16"/>
          <w:szCs w:val="24"/>
        </w:rPr>
        <w:t>et</w:t>
      </w:r>
      <w:r w:rsidR="00971F38" w:rsidRPr="00B80F3E">
        <w:rPr>
          <w:rFonts w:cs="Arial"/>
          <w:i/>
          <w:sz w:val="16"/>
          <w:szCs w:val="24"/>
        </w:rPr>
        <w:noBreakHyphen/>
      </w:r>
      <w:r w:rsidRPr="00B80F3E">
        <w:rPr>
          <w:rFonts w:cs="Arial"/>
          <w:i/>
          <w:sz w:val="16"/>
          <w:szCs w:val="24"/>
        </w:rPr>
        <w:t>Principe, Sierra Leone, Somalie, Soudan, Zambie, Zimbabwe</w:t>
      </w:r>
      <w:r w:rsidRPr="00B80F3E">
        <w:rPr>
          <w:rFonts w:cs="Arial"/>
          <w:sz w:val="16"/>
          <w:szCs w:val="24"/>
        </w:rPr>
        <w:t>)</w:t>
      </w:r>
    </w:p>
    <w:p w:rsidR="005D35FB" w:rsidRPr="00B80F3E" w:rsidRDefault="005D35FB" w:rsidP="00696D3B">
      <w:pPr>
        <w:rPr>
          <w:rFonts w:cs="Arial"/>
          <w:sz w:val="16"/>
          <w:szCs w:val="16"/>
        </w:rPr>
      </w:pPr>
    </w:p>
    <w:p w:rsidR="005D35FB" w:rsidRPr="00B80F3E" w:rsidRDefault="005D35FB" w:rsidP="00696D3B">
      <w:pPr>
        <w:rPr>
          <w:rFonts w:cs="Arial"/>
          <w:sz w:val="16"/>
          <w:szCs w:val="16"/>
        </w:rPr>
      </w:pPr>
    </w:p>
    <w:p w:rsidR="0081797A" w:rsidRPr="00B80F3E" w:rsidRDefault="0081797A" w:rsidP="0081797A">
      <w:pPr>
        <w:ind w:left="284" w:hanging="284"/>
        <w:jc w:val="left"/>
        <w:rPr>
          <w:rFonts w:cs="Arial"/>
          <w:b/>
          <w:color w:val="26724C"/>
          <w:sz w:val="18"/>
          <w:szCs w:val="24"/>
        </w:rPr>
      </w:pPr>
      <w:r w:rsidRPr="00B80F3E">
        <w:rPr>
          <w:rFonts w:cs="Arial"/>
          <w:b/>
          <w:color w:val="26724C"/>
          <w:sz w:val="18"/>
          <w:szCs w:val="24"/>
        </w:rPr>
        <w:t>C.</w:t>
      </w:r>
      <w:r w:rsidRPr="00B80F3E">
        <w:rPr>
          <w:rFonts w:cs="Arial"/>
          <w:b/>
          <w:color w:val="26724C"/>
          <w:sz w:val="18"/>
          <w:szCs w:val="24"/>
        </w:rPr>
        <w:tab/>
      </w:r>
      <w:r w:rsidRPr="00B80F3E">
        <w:rPr>
          <w:rFonts w:cs="Arial"/>
          <w:b/>
          <w:color w:val="26724C"/>
          <w:sz w:val="18"/>
        </w:rPr>
        <w:t>États et organisations intergouvernementales ayant été en rapport avec le Bureau de l</w:t>
      </w:r>
      <w:r w:rsidR="00601994" w:rsidRPr="00B80F3E">
        <w:rPr>
          <w:rFonts w:cs="Arial"/>
          <w:b/>
          <w:color w:val="26724C"/>
          <w:sz w:val="18"/>
        </w:rPr>
        <w:t>’</w:t>
      </w:r>
      <w:r w:rsidRPr="00B80F3E">
        <w:rPr>
          <w:rFonts w:cs="Arial"/>
          <w:b/>
          <w:color w:val="26724C"/>
          <w:sz w:val="18"/>
        </w:rPr>
        <w:t>Union en vue d</w:t>
      </w:r>
      <w:r w:rsidR="00601994" w:rsidRPr="00B80F3E">
        <w:rPr>
          <w:rFonts w:cs="Arial"/>
          <w:b/>
          <w:color w:val="26724C"/>
          <w:sz w:val="18"/>
        </w:rPr>
        <w:t>’</w:t>
      </w:r>
      <w:r w:rsidRPr="00B80F3E">
        <w:rPr>
          <w:rFonts w:cs="Arial"/>
          <w:b/>
          <w:color w:val="26724C"/>
          <w:sz w:val="18"/>
        </w:rPr>
        <w:t>obtenir une assistance pour l</w:t>
      </w:r>
      <w:r w:rsidR="00601994" w:rsidRPr="00B80F3E">
        <w:rPr>
          <w:rFonts w:cs="Arial"/>
          <w:b/>
          <w:color w:val="26724C"/>
          <w:sz w:val="18"/>
        </w:rPr>
        <w:t>’</w:t>
      </w:r>
      <w:r w:rsidRPr="00B80F3E">
        <w:rPr>
          <w:rFonts w:cs="Arial"/>
          <w:b/>
          <w:color w:val="26724C"/>
          <w:sz w:val="18"/>
        </w:rPr>
        <w:t xml:space="preserve">élaboration de lois fondées sur la </w:t>
      </w:r>
      <w:r w:rsidR="00601994" w:rsidRPr="00B80F3E">
        <w:rPr>
          <w:rFonts w:cs="Arial"/>
          <w:b/>
          <w:color w:val="26724C"/>
          <w:sz w:val="18"/>
        </w:rPr>
        <w:t>Convention UPOV</w:t>
      </w:r>
    </w:p>
    <w:p w:rsidR="0081797A" w:rsidRPr="00B80F3E" w:rsidRDefault="0081797A" w:rsidP="0081797A">
      <w:pPr>
        <w:jc w:val="center"/>
        <w:rPr>
          <w:rFonts w:cs="Arial"/>
          <w:b/>
          <w:sz w:val="18"/>
          <w:szCs w:val="24"/>
        </w:rPr>
      </w:pPr>
    </w:p>
    <w:p w:rsidR="0081797A" w:rsidRPr="00B80F3E" w:rsidRDefault="0081797A" w:rsidP="0081797A">
      <w:pPr>
        <w:keepNext/>
        <w:rPr>
          <w:rFonts w:cs="Arial"/>
          <w:i/>
          <w:sz w:val="16"/>
          <w:szCs w:val="24"/>
        </w:rPr>
      </w:pPr>
      <w:r w:rsidRPr="00B80F3E">
        <w:rPr>
          <w:rFonts w:cs="Arial"/>
          <w:i/>
          <w:sz w:val="16"/>
          <w:szCs w:val="24"/>
        </w:rPr>
        <w:t>États (23)</w:t>
      </w:r>
      <w:r w:rsidR="00601994" w:rsidRPr="00B80F3E">
        <w:rPr>
          <w:rFonts w:cs="Arial"/>
          <w:i/>
          <w:sz w:val="16"/>
          <w:szCs w:val="24"/>
        </w:rPr>
        <w:t> :</w:t>
      </w:r>
    </w:p>
    <w:p w:rsidR="0081797A" w:rsidRPr="00B80F3E" w:rsidRDefault="0081797A" w:rsidP="0081797A">
      <w:pPr>
        <w:keepNext/>
        <w:rPr>
          <w:rFonts w:cs="Arial"/>
          <w:sz w:val="10"/>
          <w:szCs w:val="24"/>
        </w:rPr>
      </w:pPr>
    </w:p>
    <w:p w:rsidR="0081797A" w:rsidRPr="00B80F3E" w:rsidRDefault="0081797A" w:rsidP="0081797A">
      <w:pPr>
        <w:rPr>
          <w:rFonts w:cs="Arial"/>
          <w:sz w:val="16"/>
          <w:szCs w:val="24"/>
        </w:rPr>
      </w:pPr>
      <w:r w:rsidRPr="00B80F3E">
        <w:rPr>
          <w:rFonts w:cs="Arial"/>
          <w:sz w:val="16"/>
          <w:szCs w:val="24"/>
        </w:rPr>
        <w:t xml:space="preserve">Algérie, </w:t>
      </w:r>
      <w:r w:rsidR="00601994" w:rsidRPr="00B80F3E">
        <w:rPr>
          <w:rFonts w:cs="Arial"/>
          <w:sz w:val="16"/>
          <w:szCs w:val="24"/>
        </w:rPr>
        <w:t>Arabie saoudite</w:t>
      </w:r>
      <w:r w:rsidRPr="00B80F3E">
        <w:rPr>
          <w:rFonts w:cs="Arial"/>
          <w:sz w:val="16"/>
          <w:szCs w:val="24"/>
        </w:rPr>
        <w:t>, Bahreïn, Barbade, Cambodge, Chypre, Cuba, El Salvador, Indonésie, Iraq, Jamaïque, Libye, Liechtenstein, Malawi, Mozambique, Namibie, Pakistan, République démocratique populaire lao, Soudan, Thaïlande, Tonga, Turkménistan et Zambie.</w:t>
      </w:r>
    </w:p>
    <w:p w:rsidR="0081797A" w:rsidRPr="00B80F3E" w:rsidRDefault="0081797A" w:rsidP="0081797A">
      <w:pPr>
        <w:rPr>
          <w:rFonts w:cs="Arial"/>
          <w:sz w:val="16"/>
          <w:szCs w:val="24"/>
        </w:rPr>
      </w:pPr>
    </w:p>
    <w:p w:rsidR="0081797A" w:rsidRPr="00B80F3E" w:rsidRDefault="0081797A" w:rsidP="0081797A">
      <w:pPr>
        <w:keepNext/>
        <w:rPr>
          <w:rFonts w:cs="Arial"/>
          <w:i/>
          <w:sz w:val="16"/>
          <w:szCs w:val="24"/>
        </w:rPr>
      </w:pPr>
      <w:r w:rsidRPr="00B80F3E">
        <w:rPr>
          <w:rFonts w:cs="Arial"/>
          <w:i/>
          <w:sz w:val="16"/>
          <w:szCs w:val="24"/>
        </w:rPr>
        <w:t>Organisation (1)</w:t>
      </w:r>
      <w:r w:rsidR="00601994" w:rsidRPr="00B80F3E">
        <w:rPr>
          <w:rFonts w:cs="Arial"/>
          <w:i/>
          <w:sz w:val="16"/>
          <w:szCs w:val="24"/>
        </w:rPr>
        <w:t> :</w:t>
      </w:r>
    </w:p>
    <w:p w:rsidR="0081797A" w:rsidRPr="00B80F3E" w:rsidRDefault="0081797A" w:rsidP="0081797A">
      <w:pPr>
        <w:keepNext/>
        <w:rPr>
          <w:rFonts w:cs="Arial"/>
          <w:sz w:val="10"/>
          <w:szCs w:val="24"/>
        </w:rPr>
      </w:pPr>
    </w:p>
    <w:p w:rsidR="0081797A" w:rsidRPr="00B80F3E" w:rsidRDefault="0081797A" w:rsidP="0081797A">
      <w:pPr>
        <w:rPr>
          <w:rFonts w:cs="Arial"/>
          <w:sz w:val="16"/>
          <w:szCs w:val="24"/>
        </w:rPr>
      </w:pPr>
      <w:r w:rsidRPr="00B80F3E">
        <w:rPr>
          <w:rFonts w:cs="Arial"/>
          <w:sz w:val="16"/>
          <w:szCs w:val="24"/>
        </w:rPr>
        <w:t>Communauté pour le développement de l</w:t>
      </w:r>
      <w:r w:rsidR="00601994" w:rsidRPr="00B80F3E">
        <w:rPr>
          <w:rFonts w:cs="Arial"/>
          <w:sz w:val="16"/>
          <w:szCs w:val="24"/>
        </w:rPr>
        <w:t>’</w:t>
      </w:r>
      <w:r w:rsidRPr="00B80F3E">
        <w:rPr>
          <w:rFonts w:cs="Arial"/>
          <w:sz w:val="16"/>
          <w:szCs w:val="24"/>
        </w:rPr>
        <w:t>Afrique australe (SADC)</w:t>
      </w:r>
    </w:p>
    <w:p w:rsidR="0081797A" w:rsidRPr="00B80F3E" w:rsidRDefault="0081797A" w:rsidP="0081797A">
      <w:pPr>
        <w:rPr>
          <w:rFonts w:cs="Arial"/>
          <w:i/>
          <w:sz w:val="16"/>
          <w:szCs w:val="24"/>
        </w:rPr>
      </w:pPr>
      <w:r w:rsidRPr="00B80F3E">
        <w:rPr>
          <w:rFonts w:cs="Arial"/>
          <w:i/>
          <w:sz w:val="16"/>
          <w:szCs w:val="24"/>
        </w:rPr>
        <w:t>(États membres de la SADC (15)</w:t>
      </w:r>
      <w:r w:rsidR="00601994" w:rsidRPr="00B80F3E">
        <w:rPr>
          <w:rFonts w:cs="Arial"/>
          <w:i/>
          <w:sz w:val="16"/>
          <w:szCs w:val="24"/>
        </w:rPr>
        <w:t> :</w:t>
      </w:r>
      <w:r w:rsidRPr="00B80F3E">
        <w:rPr>
          <w:rFonts w:cs="Arial"/>
          <w:i/>
          <w:sz w:val="16"/>
          <w:szCs w:val="24"/>
        </w:rPr>
        <w:t xml:space="preserve"> Afrique du Sud, Angola, Botswana, Eswatini, Lesotho, Madagascar, Malawi, Maurice, Mozambique, Namibie, République démocratique du Congo, République</w:t>
      </w:r>
      <w:r w:rsidR="00971F38" w:rsidRPr="00B80F3E">
        <w:rPr>
          <w:rFonts w:cs="Arial"/>
          <w:i/>
          <w:sz w:val="16"/>
          <w:szCs w:val="24"/>
        </w:rPr>
        <w:noBreakHyphen/>
      </w:r>
      <w:r w:rsidRPr="00B80F3E">
        <w:rPr>
          <w:rFonts w:cs="Arial"/>
          <w:i/>
          <w:sz w:val="16"/>
          <w:szCs w:val="24"/>
        </w:rPr>
        <w:t>Unie de Tanzanie, Seychelles, Zambie, Zimbabwe)</w:t>
      </w:r>
    </w:p>
    <w:p w:rsidR="005D35FB" w:rsidRPr="00B80F3E" w:rsidRDefault="005D35FB" w:rsidP="00696D3B"/>
    <w:p w:rsidR="005D35FB" w:rsidRPr="00B80F3E" w:rsidRDefault="005D35FB" w:rsidP="00696D3B">
      <w:pPr>
        <w:rPr>
          <w:rFonts w:cs="Arial"/>
          <w:snapToGrid w:val="0"/>
          <w:color w:val="000000"/>
        </w:rPr>
      </w:pPr>
    </w:p>
    <w:p w:rsidR="005D35FB" w:rsidRPr="00B80F3E" w:rsidRDefault="005D35FB" w:rsidP="00696D3B">
      <w:pPr>
        <w:rPr>
          <w:rFonts w:cs="Arial"/>
          <w:snapToGrid w:val="0"/>
          <w:color w:val="000000"/>
        </w:rPr>
      </w:pPr>
    </w:p>
    <w:p w:rsidR="005D35FB" w:rsidRPr="00B80F3E" w:rsidRDefault="00696D3B" w:rsidP="00696D3B">
      <w:pPr>
        <w:pStyle w:val="Endofdocument"/>
        <w:jc w:val="right"/>
        <w:rPr>
          <w:rFonts w:ascii="Arial" w:hAnsi="Arial" w:cs="Arial"/>
          <w:snapToGrid w:val="0"/>
          <w:color w:val="000000"/>
          <w:sz w:val="20"/>
        </w:rPr>
      </w:pPr>
      <w:r w:rsidRPr="00B80F3E">
        <w:rPr>
          <w:rFonts w:ascii="Arial" w:hAnsi="Arial" w:cs="Arial"/>
          <w:snapToGrid w:val="0"/>
          <w:color w:val="000000"/>
          <w:sz w:val="20"/>
        </w:rPr>
        <w:t>[</w:t>
      </w:r>
      <w:r w:rsidR="0081797A" w:rsidRPr="00B80F3E">
        <w:rPr>
          <w:rFonts w:ascii="Arial" w:hAnsi="Arial" w:cs="Arial"/>
          <w:snapToGrid w:val="0"/>
          <w:color w:val="000000"/>
          <w:sz w:val="20"/>
        </w:rPr>
        <w:t>L</w:t>
      </w:r>
      <w:r w:rsidR="00601994" w:rsidRPr="00B80F3E">
        <w:rPr>
          <w:rFonts w:ascii="Arial" w:hAnsi="Arial" w:cs="Arial"/>
          <w:snapToGrid w:val="0"/>
          <w:color w:val="000000"/>
          <w:sz w:val="20"/>
        </w:rPr>
        <w:t>’</w:t>
      </w:r>
      <w:r w:rsidR="0081797A" w:rsidRPr="00B80F3E">
        <w:rPr>
          <w:rFonts w:ascii="Arial" w:hAnsi="Arial" w:cs="Arial"/>
          <w:snapToGrid w:val="0"/>
          <w:color w:val="000000"/>
          <w:sz w:val="20"/>
        </w:rPr>
        <w:t>appendice</w:t>
      </w:r>
      <w:r w:rsidR="00152661" w:rsidRPr="00B80F3E">
        <w:rPr>
          <w:rFonts w:ascii="Arial" w:hAnsi="Arial" w:cs="Arial"/>
          <w:snapToGrid w:val="0"/>
          <w:color w:val="000000"/>
          <w:sz w:val="20"/>
        </w:rPr>
        <w:t> </w:t>
      </w:r>
      <w:r w:rsidRPr="00B80F3E">
        <w:rPr>
          <w:rFonts w:ascii="Arial" w:hAnsi="Arial" w:cs="Arial"/>
          <w:snapToGrid w:val="0"/>
          <w:color w:val="000000"/>
          <w:sz w:val="20"/>
        </w:rPr>
        <w:t xml:space="preserve">II </w:t>
      </w:r>
      <w:r w:rsidR="0081797A" w:rsidRPr="00B80F3E">
        <w:rPr>
          <w:rFonts w:ascii="Arial" w:hAnsi="Arial" w:cs="Arial"/>
          <w:snapToGrid w:val="0"/>
          <w:color w:val="000000"/>
          <w:sz w:val="20"/>
        </w:rPr>
        <w:t>suit</w:t>
      </w:r>
      <w:r w:rsidRPr="00B80F3E">
        <w:rPr>
          <w:rFonts w:ascii="Arial" w:hAnsi="Arial" w:cs="Arial"/>
          <w:snapToGrid w:val="0"/>
          <w:color w:val="000000"/>
          <w:sz w:val="20"/>
        </w:rPr>
        <w:t>]</w:t>
      </w:r>
    </w:p>
    <w:p w:rsidR="00696D3B" w:rsidRPr="00B80F3E" w:rsidRDefault="00696D3B" w:rsidP="00696D3B">
      <w:pPr>
        <w:pStyle w:val="Endofdocument"/>
        <w:jc w:val="both"/>
        <w:rPr>
          <w:rFonts w:ascii="Arial" w:hAnsi="Arial" w:cs="Arial"/>
          <w:snapToGrid w:val="0"/>
          <w:color w:val="000000"/>
          <w:sz w:val="20"/>
        </w:rPr>
        <w:sectPr w:rsidR="00696D3B" w:rsidRPr="00B80F3E" w:rsidSect="00971F38">
          <w:headerReference w:type="even" r:id="rId49"/>
          <w:headerReference w:type="default" r:id="rId50"/>
          <w:footerReference w:type="even" r:id="rId51"/>
          <w:footerReference w:type="default" r:id="rId52"/>
          <w:headerReference w:type="first" r:id="rId53"/>
          <w:footerReference w:type="first" r:id="rId54"/>
          <w:type w:val="continuous"/>
          <w:pgSz w:w="11907" w:h="16840" w:code="9"/>
          <w:pgMar w:top="510" w:right="1134" w:bottom="1134" w:left="1134" w:header="510" w:footer="624" w:gutter="0"/>
          <w:cols w:space="720"/>
          <w:titlePg/>
          <w:docGrid w:linePitch="272"/>
        </w:sectPr>
      </w:pPr>
    </w:p>
    <w:p w:rsidR="005D35FB" w:rsidRPr="00B80F3E" w:rsidRDefault="00696D3B" w:rsidP="001F5B08">
      <w:pPr>
        <w:pStyle w:val="Heading9"/>
        <w:tabs>
          <w:tab w:val="left" w:pos="2268"/>
        </w:tabs>
        <w:rPr>
          <w:i/>
          <w:color w:val="26724C"/>
          <w:szCs w:val="28"/>
          <w:lang w:val="fr-FR"/>
        </w:rPr>
      </w:pPr>
      <w:bookmarkStart w:id="502" w:name="_Toc79751988"/>
      <w:r w:rsidRPr="00B80F3E">
        <w:rPr>
          <w:color w:val="26724C"/>
          <w:szCs w:val="28"/>
          <w:lang w:val="fr-FR"/>
        </w:rPr>
        <w:lastRenderedPageBreak/>
        <w:t>APPENDI</w:t>
      </w:r>
      <w:r w:rsidR="00807261" w:rsidRPr="00B80F3E">
        <w:rPr>
          <w:color w:val="26724C"/>
          <w:szCs w:val="28"/>
          <w:lang w:val="fr-FR"/>
        </w:rPr>
        <w:t>CE</w:t>
      </w:r>
      <w:r w:rsidR="00152661" w:rsidRPr="00B80F3E">
        <w:rPr>
          <w:color w:val="26724C"/>
          <w:szCs w:val="28"/>
          <w:lang w:val="fr-FR"/>
        </w:rPr>
        <w:t> </w:t>
      </w:r>
      <w:r w:rsidRPr="00B80F3E">
        <w:rPr>
          <w:color w:val="26724C"/>
          <w:szCs w:val="28"/>
          <w:lang w:val="fr-FR"/>
        </w:rPr>
        <w:t>II</w:t>
      </w:r>
      <w:r w:rsidRPr="00B80F3E">
        <w:rPr>
          <w:color w:val="26724C"/>
          <w:szCs w:val="28"/>
          <w:lang w:val="fr-FR"/>
        </w:rPr>
        <w:tab/>
      </w:r>
      <w:r w:rsidR="00B724D8" w:rsidRPr="00B80F3E">
        <w:rPr>
          <w:color w:val="26724C"/>
          <w:szCs w:val="28"/>
          <w:lang w:val="fr-FR"/>
        </w:rPr>
        <w:t>Contributions des membres au 31 mars 2021</w:t>
      </w:r>
      <w:bookmarkEnd w:id="502"/>
    </w:p>
    <w:p w:rsidR="005D35FB" w:rsidRPr="00B80F3E" w:rsidRDefault="005D35FB" w:rsidP="00696D3B">
      <w:pPr>
        <w:jc w:val="center"/>
        <w:rPr>
          <w:i/>
          <w:sz w:val="18"/>
          <w:szCs w:val="18"/>
        </w:rPr>
      </w:pPr>
    </w:p>
    <w:p w:rsidR="00AE00A4" w:rsidRDefault="00AE00A4" w:rsidP="00AE00A4">
      <w:pPr>
        <w:spacing w:after="120"/>
        <w:jc w:val="center"/>
        <w:rPr>
          <w:i/>
          <w:sz w:val="18"/>
          <w:szCs w:val="18"/>
        </w:rPr>
      </w:pPr>
      <w:r w:rsidRPr="00B721E1">
        <w:rPr>
          <w:i/>
          <w:sz w:val="18"/>
          <w:szCs w:val="18"/>
        </w:rPr>
        <w:t>(en francs suisses)</w:t>
      </w:r>
    </w:p>
    <w:p w:rsidR="00AE00A4" w:rsidRPr="00B721E1" w:rsidRDefault="00AE00A4" w:rsidP="00AE00A4">
      <w:pPr>
        <w:spacing w:after="120"/>
        <w:jc w:val="center"/>
        <w:rPr>
          <w:i/>
          <w:caps/>
          <w:sz w:val="18"/>
          <w:szCs w:val="18"/>
        </w:rPr>
      </w:pPr>
    </w:p>
    <w:tbl>
      <w:tblPr>
        <w:tblW w:w="10065" w:type="dxa"/>
        <w:tblInd w:w="-142" w:type="dxa"/>
        <w:tblLook w:val="04A0" w:firstRow="1" w:lastRow="0" w:firstColumn="1" w:lastColumn="0" w:noHBand="0" w:noVBand="1"/>
      </w:tblPr>
      <w:tblGrid>
        <w:gridCol w:w="1270"/>
        <w:gridCol w:w="1269"/>
        <w:gridCol w:w="3430"/>
        <w:gridCol w:w="1077"/>
        <w:gridCol w:w="1459"/>
        <w:gridCol w:w="1560"/>
      </w:tblGrid>
      <w:tr w:rsidR="00AE00A4" w:rsidRPr="00B721E1" w:rsidTr="00AE00A4">
        <w:trPr>
          <w:trHeight w:val="472"/>
          <w:tblHeader/>
        </w:trPr>
        <w:tc>
          <w:tcPr>
            <w:tcW w:w="1270"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facturé</w:t>
            </w:r>
          </w:p>
        </w:tc>
        <w:tc>
          <w:tcPr>
            <w:tcW w:w="1269"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facturé</w:t>
            </w:r>
          </w:p>
        </w:tc>
        <w:tc>
          <w:tcPr>
            <w:tcW w:w="3430" w:type="dxa"/>
            <w:vMerge w:val="restart"/>
            <w:tcBorders>
              <w:top w:val="nil"/>
              <w:left w:val="nil"/>
              <w:bottom w:val="single" w:sz="8" w:space="0" w:color="BFBFBF"/>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Membres</w:t>
            </w:r>
          </w:p>
        </w:tc>
        <w:tc>
          <w:tcPr>
            <w:tcW w:w="1077" w:type="dxa"/>
            <w:tcBorders>
              <w:top w:val="nil"/>
              <w:left w:val="nil"/>
              <w:bottom w:val="nil"/>
              <w:right w:val="nil"/>
            </w:tcBorders>
            <w:shd w:val="clear" w:color="000000" w:fill="C7CFD8"/>
            <w:vAlign w:val="bottom"/>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Nombre d’unités de</w:t>
            </w:r>
          </w:p>
        </w:tc>
        <w:tc>
          <w:tcPr>
            <w:tcW w:w="1459"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estimatif à facturer</w:t>
            </w:r>
          </w:p>
        </w:tc>
        <w:tc>
          <w:tcPr>
            <w:tcW w:w="1560" w:type="dxa"/>
            <w:tcBorders>
              <w:top w:val="nil"/>
              <w:left w:val="nil"/>
              <w:bottom w:val="nil"/>
              <w:right w:val="nil"/>
            </w:tcBorders>
            <w:shd w:val="clear" w:color="000000" w:fill="C7CFD8"/>
            <w:vAlign w:val="bottom"/>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estimatif à facturer</w:t>
            </w:r>
          </w:p>
        </w:tc>
      </w:tr>
      <w:tr w:rsidR="00AE00A4" w:rsidRPr="00B721E1" w:rsidTr="00AE00A4">
        <w:trPr>
          <w:trHeight w:val="350"/>
          <w:tblHeader/>
        </w:trPr>
        <w:tc>
          <w:tcPr>
            <w:tcW w:w="1270"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2020</w:t>
            </w:r>
          </w:p>
        </w:tc>
        <w:tc>
          <w:tcPr>
            <w:tcW w:w="1269"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2021</w:t>
            </w:r>
          </w:p>
        </w:tc>
        <w:tc>
          <w:tcPr>
            <w:tcW w:w="3430" w:type="dxa"/>
            <w:vMerge/>
            <w:tcBorders>
              <w:top w:val="nil"/>
              <w:left w:val="nil"/>
              <w:bottom w:val="single" w:sz="8" w:space="0" w:color="BFBFBF"/>
              <w:right w:val="nil"/>
            </w:tcBorders>
            <w:vAlign w:val="center"/>
            <w:hideMark/>
          </w:tcPr>
          <w:p w:rsidR="00AE00A4" w:rsidRPr="00B721E1" w:rsidRDefault="00AE00A4" w:rsidP="00AE00A4">
            <w:pPr>
              <w:jc w:val="left"/>
              <w:rPr>
                <w:rFonts w:ascii="Arial Narrow" w:hAnsi="Arial Narrow" w:cs="Arial"/>
                <w:b/>
                <w:bCs/>
                <w:color w:val="000000"/>
                <w:sz w:val="18"/>
                <w:szCs w:val="18"/>
              </w:rPr>
            </w:pPr>
          </w:p>
        </w:tc>
        <w:tc>
          <w:tcPr>
            <w:tcW w:w="1077"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contribution</w:t>
            </w:r>
          </w:p>
        </w:tc>
        <w:tc>
          <w:tcPr>
            <w:tcW w:w="1459"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2022</w:t>
            </w:r>
          </w:p>
        </w:tc>
        <w:tc>
          <w:tcPr>
            <w:tcW w:w="1560"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2023</w:t>
            </w:r>
          </w:p>
        </w:tc>
      </w:tr>
      <w:tr w:rsidR="00AE00A4" w:rsidRPr="00584959" w:rsidTr="00AE00A4">
        <w:trPr>
          <w:trHeight w:val="162"/>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b/>
                <w:bCs/>
                <w:color w:val="000000"/>
                <w:sz w:val="18"/>
                <w:szCs w:val="18"/>
              </w:rPr>
            </w:pP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Times New Roman" w:hAnsi="Times New Roman"/>
              </w:rPr>
            </w:pPr>
          </w:p>
        </w:tc>
        <w:tc>
          <w:tcPr>
            <w:tcW w:w="3430" w:type="dxa"/>
            <w:tcBorders>
              <w:top w:val="nil"/>
              <w:left w:val="nil"/>
              <w:bottom w:val="nil"/>
              <w:right w:val="nil"/>
            </w:tcBorders>
            <w:shd w:val="clear" w:color="auto" w:fill="auto"/>
            <w:vAlign w:val="center"/>
            <w:hideMark/>
          </w:tcPr>
          <w:p w:rsidR="00AE00A4" w:rsidRPr="00584959" w:rsidRDefault="00AE00A4" w:rsidP="00AE00A4">
            <w:pPr>
              <w:jc w:val="right"/>
              <w:rPr>
                <w:rFonts w:ascii="Times New Roman" w:hAnsi="Times New Roman"/>
              </w:rPr>
            </w:pPr>
          </w:p>
        </w:tc>
        <w:tc>
          <w:tcPr>
            <w:tcW w:w="1077" w:type="dxa"/>
            <w:tcBorders>
              <w:top w:val="nil"/>
              <w:left w:val="nil"/>
              <w:bottom w:val="nil"/>
              <w:right w:val="nil"/>
            </w:tcBorders>
            <w:shd w:val="clear" w:color="auto" w:fill="auto"/>
            <w:vAlign w:val="center"/>
            <w:hideMark/>
          </w:tcPr>
          <w:p w:rsidR="00AE00A4" w:rsidRPr="00584959" w:rsidRDefault="00AE00A4" w:rsidP="00AE00A4">
            <w:pPr>
              <w:rPr>
                <w:rFonts w:ascii="Times New Roman" w:hAnsi="Times New Roman"/>
              </w:rPr>
            </w:pPr>
          </w:p>
        </w:tc>
        <w:tc>
          <w:tcPr>
            <w:tcW w:w="1459" w:type="dxa"/>
            <w:tcBorders>
              <w:top w:val="nil"/>
              <w:left w:val="nil"/>
              <w:bottom w:val="nil"/>
              <w:right w:val="nil"/>
            </w:tcBorders>
            <w:shd w:val="clear" w:color="auto" w:fill="auto"/>
            <w:vAlign w:val="center"/>
            <w:hideMark/>
          </w:tcPr>
          <w:p w:rsidR="00AE00A4" w:rsidRPr="00584959" w:rsidRDefault="00AE00A4" w:rsidP="00AE00A4">
            <w:pPr>
              <w:jc w:val="left"/>
              <w:rPr>
                <w:rFonts w:ascii="Times New Roman" w:hAnsi="Times New Roman"/>
              </w:rPr>
            </w:pPr>
          </w:p>
        </w:tc>
        <w:tc>
          <w:tcPr>
            <w:tcW w:w="1560" w:type="dxa"/>
            <w:tcBorders>
              <w:top w:val="nil"/>
              <w:left w:val="nil"/>
              <w:bottom w:val="nil"/>
              <w:right w:val="nil"/>
            </w:tcBorders>
            <w:shd w:val="clear" w:color="auto" w:fill="auto"/>
            <w:vAlign w:val="center"/>
            <w:hideMark/>
          </w:tcPr>
          <w:p w:rsidR="00AE00A4" w:rsidRPr="00584959" w:rsidRDefault="00AE00A4" w:rsidP="00AE00A4">
            <w:pPr>
              <w:jc w:val="right"/>
              <w:rPr>
                <w:rFonts w:ascii="Times New Roman" w:hAnsi="Times New Roman"/>
              </w:rPr>
            </w:pP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Afrique du Sud</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Albanie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Allemagne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Argentine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Australie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Autriche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0,75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Azerbaïdjan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Bélarus</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Belgique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Bolivie (État plurinational 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Bosnie-Herzégovine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Brésil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Bulgarie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Canada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Chili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Chine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Colombie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Costa Rica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Croatie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Danemark</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Égypte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Équateur</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Espagne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Estonie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États-Unis d’Amérique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Fédération de Russie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Finlande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France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Géorgie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Hongrie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Irlande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Islande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Israël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Italie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Japon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Jordanie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Kenya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Kirghizistan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Lettonie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Lituanie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Macédoine du Nord</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Maroc</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Mexique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0,75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Monténégro</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Nicaragua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Norvège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lastRenderedPageBreak/>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Nouvelle-Zélande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Oman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bookmarkStart w:id="503" w:name="RANGE!A10"/>
            <w:r w:rsidRPr="00584959">
              <w:rPr>
                <w:rFonts w:ascii="Arial Narrow" w:hAnsi="Arial Narrow" w:cs="Arial"/>
                <w:color w:val="000000"/>
                <w:sz w:val="18"/>
                <w:szCs w:val="18"/>
              </w:rPr>
              <w:t>10 728</w:t>
            </w:r>
            <w:bookmarkEnd w:id="503"/>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Organisation africaine de la propriété intellectuelle (OAPI)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Ouzbékistan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Panama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Paraguay</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Pays-Bas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3,00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Pérou</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Pologne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Portugal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de Corée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de Moldova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dominicaine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République tchèque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République-Unie de Tanzanie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Roumanie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Royaume-Uni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64E94" w:rsidRPr="00584959" w:rsidTr="00AE00A4">
        <w:trPr>
          <w:trHeight w:val="256"/>
        </w:trPr>
        <w:tc>
          <w:tcPr>
            <w:tcW w:w="1270"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w:t>
            </w:r>
          </w:p>
        </w:tc>
        <w:tc>
          <w:tcPr>
            <w:tcW w:w="1269"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w:t>
            </w:r>
          </w:p>
        </w:tc>
        <w:tc>
          <w:tcPr>
            <w:tcW w:w="3430" w:type="dxa"/>
            <w:tcBorders>
              <w:top w:val="nil"/>
              <w:left w:val="nil"/>
              <w:bottom w:val="nil"/>
              <w:right w:val="nil"/>
            </w:tcBorders>
            <w:shd w:val="clear" w:color="auto" w:fill="auto"/>
          </w:tcPr>
          <w:p w:rsidR="00A64E94" w:rsidRPr="00584959" w:rsidRDefault="00A64E94" w:rsidP="00A64E94">
            <w:pPr>
              <w:jc w:val="left"/>
              <w:rPr>
                <w:rFonts w:ascii="Arial Narrow" w:hAnsi="Arial Narrow"/>
                <w:sz w:val="18"/>
                <w:szCs w:val="18"/>
              </w:rPr>
            </w:pPr>
            <w:r>
              <w:rPr>
                <w:rFonts w:ascii="Arial Narrow" w:hAnsi="Arial Narrow"/>
                <w:sz w:val="18"/>
                <w:szCs w:val="18"/>
              </w:rPr>
              <w:t>Saint-Vincent-et-les Grenadines</w:t>
            </w:r>
          </w:p>
        </w:tc>
        <w:tc>
          <w:tcPr>
            <w:tcW w:w="1077"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0,20</w:t>
            </w:r>
          </w:p>
        </w:tc>
        <w:tc>
          <w:tcPr>
            <w:tcW w:w="1459"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Serbie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Singapour</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Slovaquie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Slovénie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Suède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Suisse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Trinité-et-Tobago</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Tunisie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Turquie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Ukraine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Union européenne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Uruguay</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single" w:sz="8" w:space="0" w:color="BFBFBF"/>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Viet Nam</w:t>
            </w:r>
          </w:p>
        </w:tc>
        <w:tc>
          <w:tcPr>
            <w:tcW w:w="1077"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75"/>
        </w:trPr>
        <w:tc>
          <w:tcPr>
            <w:tcW w:w="127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3 548 342</w:t>
            </w:r>
          </w:p>
        </w:tc>
        <w:tc>
          <w:tcPr>
            <w:tcW w:w="1269"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3 548 342</w:t>
            </w:r>
          </w:p>
        </w:tc>
        <w:tc>
          <w:tcPr>
            <w:tcW w:w="343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vertAlign w:val="superscript"/>
              </w:rPr>
              <w:t> </w:t>
            </w:r>
          </w:p>
        </w:tc>
        <w:tc>
          <w:tcPr>
            <w:tcW w:w="1077"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Pr>
                <w:rFonts w:ascii="Arial Narrow" w:hAnsi="Arial Narrow" w:cs="Arial"/>
                <w:b/>
                <w:bCs/>
                <w:color w:val="000000"/>
                <w:sz w:val="18"/>
                <w:szCs w:val="18"/>
              </w:rPr>
              <w:t>66,3</w:t>
            </w:r>
            <w:r w:rsidRPr="00584959">
              <w:rPr>
                <w:rFonts w:ascii="Arial Narrow" w:hAnsi="Arial Narrow" w:cs="Arial"/>
                <w:b/>
                <w:bCs/>
                <w:color w:val="000000"/>
                <w:sz w:val="18"/>
                <w:szCs w:val="18"/>
              </w:rPr>
              <w:t>5</w:t>
            </w:r>
          </w:p>
        </w:tc>
        <w:tc>
          <w:tcPr>
            <w:tcW w:w="1459"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w:t>
            </w:r>
            <w:r>
              <w:rPr>
                <w:rFonts w:ascii="Arial Narrow" w:hAnsi="Arial Narrow" w:cs="Arial"/>
                <w:b/>
                <w:bCs/>
                <w:color w:val="000000"/>
                <w:sz w:val="18"/>
                <w:szCs w:val="18"/>
              </w:rPr>
              <w:t>59</w:t>
            </w:r>
            <w:r w:rsidRPr="00584959">
              <w:rPr>
                <w:rFonts w:ascii="Arial Narrow" w:hAnsi="Arial Narrow" w:cs="Arial"/>
                <w:b/>
                <w:bCs/>
                <w:color w:val="000000"/>
                <w:sz w:val="18"/>
                <w:szCs w:val="18"/>
              </w:rPr>
              <w:t> </w:t>
            </w:r>
            <w:r>
              <w:rPr>
                <w:rFonts w:ascii="Arial Narrow" w:hAnsi="Arial Narrow" w:cs="Arial"/>
                <w:b/>
                <w:bCs/>
                <w:color w:val="000000"/>
                <w:sz w:val="18"/>
                <w:szCs w:val="18"/>
              </w:rPr>
              <w:t>070</w:t>
            </w:r>
          </w:p>
        </w:tc>
        <w:tc>
          <w:tcPr>
            <w:tcW w:w="156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w:t>
            </w:r>
            <w:r>
              <w:rPr>
                <w:rFonts w:ascii="Arial Narrow" w:hAnsi="Arial Narrow" w:cs="Arial"/>
                <w:b/>
                <w:bCs/>
                <w:color w:val="000000"/>
                <w:sz w:val="18"/>
                <w:szCs w:val="18"/>
              </w:rPr>
              <w:t>59</w:t>
            </w:r>
            <w:r w:rsidRPr="00584959">
              <w:rPr>
                <w:rFonts w:ascii="Arial Narrow" w:hAnsi="Arial Narrow" w:cs="Arial"/>
                <w:b/>
                <w:bCs/>
                <w:color w:val="000000"/>
                <w:sz w:val="18"/>
                <w:szCs w:val="18"/>
              </w:rPr>
              <w:t> </w:t>
            </w:r>
            <w:r>
              <w:rPr>
                <w:rFonts w:ascii="Arial Narrow" w:hAnsi="Arial Narrow" w:cs="Arial"/>
                <w:b/>
                <w:bCs/>
                <w:color w:val="000000"/>
                <w:sz w:val="18"/>
                <w:szCs w:val="18"/>
              </w:rPr>
              <w:t>070</w:t>
            </w:r>
          </w:p>
        </w:tc>
      </w:tr>
    </w:tbl>
    <w:p w:rsidR="00AE00A4" w:rsidRPr="00584959" w:rsidRDefault="00AE00A4" w:rsidP="00AE00A4"/>
    <w:p w:rsidR="005D35FB" w:rsidRPr="00B80F3E" w:rsidRDefault="005D35FB" w:rsidP="00696D3B"/>
    <w:p w:rsidR="005D35FB" w:rsidRPr="00B80F3E" w:rsidRDefault="005D35FB" w:rsidP="00696D3B"/>
    <w:p w:rsidR="00601994" w:rsidRPr="00B80F3E" w:rsidRDefault="00696D3B" w:rsidP="00696D3B">
      <w:pPr>
        <w:pStyle w:val="Endofdocument"/>
        <w:tabs>
          <w:tab w:val="decimal" w:pos="9071"/>
        </w:tabs>
        <w:ind w:right="-1"/>
        <w:jc w:val="right"/>
      </w:pPr>
      <w:r w:rsidRPr="00B80F3E">
        <w:rPr>
          <w:rFonts w:ascii="Arial" w:hAnsi="Arial" w:cs="Arial"/>
          <w:snapToGrid w:val="0"/>
          <w:sz w:val="20"/>
        </w:rPr>
        <w:t>[</w:t>
      </w:r>
      <w:r w:rsidR="00873932" w:rsidRPr="00B80F3E">
        <w:rPr>
          <w:rFonts w:ascii="Arial" w:hAnsi="Arial" w:cs="Arial"/>
          <w:snapToGrid w:val="0"/>
          <w:sz w:val="20"/>
        </w:rPr>
        <w:t>L</w:t>
      </w:r>
      <w:r w:rsidR="00601994" w:rsidRPr="00B80F3E">
        <w:rPr>
          <w:rFonts w:ascii="Arial" w:hAnsi="Arial" w:cs="Arial"/>
          <w:snapToGrid w:val="0"/>
          <w:sz w:val="20"/>
        </w:rPr>
        <w:t>’</w:t>
      </w:r>
      <w:r w:rsidR="00873932" w:rsidRPr="00B80F3E">
        <w:rPr>
          <w:rFonts w:ascii="Arial" w:hAnsi="Arial" w:cs="Arial"/>
          <w:snapToGrid w:val="0"/>
          <w:sz w:val="20"/>
        </w:rPr>
        <w:t>appendice</w:t>
      </w:r>
      <w:r w:rsidR="00152661" w:rsidRPr="00B80F3E">
        <w:rPr>
          <w:rFonts w:ascii="Arial" w:hAnsi="Arial" w:cs="Arial"/>
          <w:snapToGrid w:val="0"/>
          <w:sz w:val="20"/>
        </w:rPr>
        <w:t> </w:t>
      </w:r>
      <w:r w:rsidRPr="00B80F3E">
        <w:rPr>
          <w:rFonts w:ascii="Arial" w:hAnsi="Arial" w:cs="Arial"/>
          <w:snapToGrid w:val="0"/>
          <w:sz w:val="20"/>
        </w:rPr>
        <w:t xml:space="preserve">III </w:t>
      </w:r>
      <w:r w:rsidR="00873932" w:rsidRPr="00B80F3E">
        <w:rPr>
          <w:rFonts w:ascii="Arial" w:hAnsi="Arial" w:cs="Arial"/>
          <w:snapToGrid w:val="0"/>
          <w:sz w:val="20"/>
        </w:rPr>
        <w:t>suit</w:t>
      </w:r>
      <w:r w:rsidRPr="00B80F3E">
        <w:rPr>
          <w:rFonts w:ascii="Arial" w:hAnsi="Arial" w:cs="Arial"/>
          <w:snapToGrid w:val="0"/>
          <w:sz w:val="20"/>
        </w:rPr>
        <w:t>]</w:t>
      </w:r>
    </w:p>
    <w:p w:rsidR="00696D3B" w:rsidRPr="00B80F3E" w:rsidRDefault="00696D3B" w:rsidP="00696D3B">
      <w:pPr>
        <w:rPr>
          <w:rFonts w:cs="Arial"/>
          <w:b/>
          <w:color w:val="0000FF"/>
        </w:rPr>
        <w:sectPr w:rsidR="00696D3B" w:rsidRPr="00B80F3E" w:rsidSect="00971F38">
          <w:headerReference w:type="even" r:id="rId55"/>
          <w:headerReference w:type="default" r:id="rId56"/>
          <w:footerReference w:type="even" r:id="rId57"/>
          <w:footerReference w:type="default" r:id="rId58"/>
          <w:headerReference w:type="first" r:id="rId59"/>
          <w:footerReference w:type="first" r:id="rId60"/>
          <w:pgSz w:w="11907" w:h="16840" w:code="9"/>
          <w:pgMar w:top="510" w:right="1134" w:bottom="1134" w:left="1134" w:header="510" w:footer="624" w:gutter="0"/>
          <w:cols w:space="720"/>
          <w:titlePg/>
          <w:docGrid w:linePitch="272"/>
        </w:sectPr>
      </w:pPr>
    </w:p>
    <w:p w:rsidR="005D35FB" w:rsidRPr="00B80F3E" w:rsidRDefault="00696D3B" w:rsidP="001F5B08">
      <w:pPr>
        <w:pStyle w:val="Heading9"/>
        <w:tabs>
          <w:tab w:val="left" w:pos="2268"/>
        </w:tabs>
        <w:ind w:left="2268" w:hanging="2268"/>
        <w:rPr>
          <w:i/>
          <w:color w:val="26724C"/>
          <w:szCs w:val="28"/>
          <w:lang w:val="fr-FR"/>
        </w:rPr>
      </w:pPr>
      <w:bookmarkStart w:id="504" w:name="_Toc79751989"/>
      <w:r w:rsidRPr="00B80F3E">
        <w:rPr>
          <w:color w:val="26724C"/>
          <w:szCs w:val="28"/>
          <w:lang w:val="fr-FR"/>
        </w:rPr>
        <w:lastRenderedPageBreak/>
        <w:t>APPENDI</w:t>
      </w:r>
      <w:r w:rsidR="00873932" w:rsidRPr="00B80F3E">
        <w:rPr>
          <w:color w:val="26724C"/>
          <w:szCs w:val="28"/>
          <w:lang w:val="fr-FR"/>
        </w:rPr>
        <w:t>CE</w:t>
      </w:r>
      <w:r w:rsidR="00152661" w:rsidRPr="00B80F3E">
        <w:rPr>
          <w:color w:val="26724C"/>
          <w:szCs w:val="28"/>
          <w:lang w:val="fr-FR"/>
        </w:rPr>
        <w:t> </w:t>
      </w:r>
      <w:r w:rsidRPr="00B80F3E">
        <w:rPr>
          <w:color w:val="26724C"/>
          <w:szCs w:val="28"/>
          <w:lang w:val="fr-FR"/>
        </w:rPr>
        <w:t>III</w:t>
      </w:r>
      <w:r w:rsidRPr="00B80F3E">
        <w:rPr>
          <w:color w:val="26724C"/>
          <w:szCs w:val="28"/>
          <w:lang w:val="fr-FR"/>
        </w:rPr>
        <w:tab/>
      </w:r>
      <w:r w:rsidR="00873932" w:rsidRPr="00B80F3E">
        <w:rPr>
          <w:color w:val="26724C"/>
          <w:szCs w:val="28"/>
          <w:lang w:val="fr-FR"/>
        </w:rPr>
        <w:t>Définition des recettes (par provenance) et des catégories de dépenses</w:t>
      </w:r>
      <w:bookmarkEnd w:id="504"/>
    </w:p>
    <w:p w:rsidR="005D35FB" w:rsidRPr="00B80F3E" w:rsidRDefault="005D35FB" w:rsidP="00696D3B"/>
    <w:p w:rsidR="005D35FB" w:rsidRPr="00B80F3E" w:rsidRDefault="005D35FB" w:rsidP="00696D3B"/>
    <w:p w:rsidR="00873932" w:rsidRPr="00B80F3E" w:rsidRDefault="00873932" w:rsidP="00873932">
      <w:pPr>
        <w:rPr>
          <w:color w:val="26724C"/>
          <w:sz w:val="28"/>
        </w:rPr>
      </w:pPr>
      <w:r w:rsidRPr="00B80F3E">
        <w:rPr>
          <w:color w:val="26724C"/>
          <w:sz w:val="28"/>
          <w:szCs w:val="24"/>
        </w:rPr>
        <w:t>Recettes par provenance</w:t>
      </w:r>
    </w:p>
    <w:p w:rsidR="00873932" w:rsidRPr="00B80F3E" w:rsidRDefault="00873932" w:rsidP="00873932">
      <w:pPr>
        <w:rPr>
          <w:color w:val="26724C"/>
        </w:rPr>
      </w:pPr>
    </w:p>
    <w:p w:rsidR="00873932" w:rsidRPr="00B80F3E" w:rsidRDefault="00873932" w:rsidP="00873932">
      <w:r w:rsidRPr="00B80F3E">
        <w:t>Contributions des membres de l</w:t>
      </w:r>
      <w:r w:rsidR="00601994" w:rsidRPr="00B80F3E">
        <w:t>’</w:t>
      </w:r>
      <w:r w:rsidRPr="00B80F3E">
        <w:t xml:space="preserve">Union selon la </w:t>
      </w:r>
      <w:r w:rsidR="00601994" w:rsidRPr="00B80F3E">
        <w:t>Convention UPOV</w:t>
      </w:r>
      <w:r w:rsidRPr="00B80F3E">
        <w:t xml:space="preserve"> (article 29 de l</w:t>
      </w:r>
      <w:r w:rsidR="00601994" w:rsidRPr="00B80F3E">
        <w:t>’</w:t>
      </w:r>
      <w:r w:rsidRPr="00B80F3E">
        <w:t>Acte de 1991 et article 26 de l</w:t>
      </w:r>
      <w:r w:rsidR="00601994" w:rsidRPr="00B80F3E">
        <w:t>’</w:t>
      </w:r>
      <w:r w:rsidRPr="00B80F3E">
        <w:t>Acte de 1978).</w:t>
      </w:r>
    </w:p>
    <w:p w:rsidR="00873932" w:rsidRPr="00B80F3E" w:rsidRDefault="00873932" w:rsidP="00873932"/>
    <w:p w:rsidR="00873932" w:rsidRPr="00B80F3E" w:rsidRDefault="00873932" w:rsidP="00873932">
      <w:pPr>
        <w:keepNext/>
        <w:spacing w:after="40"/>
      </w:pPr>
      <w:r w:rsidRPr="00B80F3E">
        <w:t>Taxes relatives aux outils informatiques et services de l</w:t>
      </w:r>
      <w:r w:rsidR="00601994" w:rsidRPr="00B80F3E">
        <w:t>’</w:t>
      </w:r>
      <w:r w:rsidRPr="00B80F3E">
        <w:t>UPOV</w:t>
      </w:r>
      <w:r w:rsidR="00601994" w:rsidRPr="00B80F3E">
        <w:t> :</w:t>
      </w:r>
      <w:r w:rsidRPr="00B80F3E">
        <w:t xml:space="preserve"> recettes provenant des taxes perçues sur les bases de données, les outils informatiques et les services de l</w:t>
      </w:r>
      <w:r w:rsidR="00601994" w:rsidRPr="00B80F3E">
        <w:t>’</w:t>
      </w:r>
      <w:r w:rsidRPr="00B80F3E">
        <w:t>UPOV.</w:t>
      </w:r>
    </w:p>
    <w:p w:rsidR="00873932" w:rsidRPr="00B80F3E" w:rsidRDefault="00873932" w:rsidP="00873932"/>
    <w:p w:rsidR="00873932" w:rsidRPr="00B80F3E" w:rsidRDefault="00873932" w:rsidP="00873932">
      <w:pPr>
        <w:keepNext/>
        <w:spacing w:after="40"/>
      </w:pPr>
      <w:r w:rsidRPr="00B80F3E">
        <w:t>Autres recettes</w:t>
      </w:r>
      <w:r w:rsidR="00601994" w:rsidRPr="00B80F3E">
        <w:t> :</w:t>
      </w:r>
      <w:r w:rsidRPr="00B80F3E">
        <w:t xml:space="preserve"> les ajustements comptables (crédits) relatifs à des années antérieures, les ajustements de change, les dépenses d</w:t>
      </w:r>
      <w:r w:rsidR="00601994" w:rsidRPr="00B80F3E">
        <w:t>’</w:t>
      </w:r>
      <w:r w:rsidRPr="00B80F3E">
        <w:t>appui relatives aux activités extrabudgétaires de l</w:t>
      </w:r>
      <w:r w:rsidR="00601994" w:rsidRPr="00B80F3E">
        <w:t>’</w:t>
      </w:r>
      <w:r w:rsidRPr="00B80F3E">
        <w:t>UPOV financées par les fonds fiduciaires et les droits d</w:t>
      </w:r>
      <w:r w:rsidR="00601994" w:rsidRPr="00B80F3E">
        <w:t>’</w:t>
      </w:r>
      <w:r w:rsidRPr="00B80F3E">
        <w:t>inscription aux cours d</w:t>
      </w:r>
      <w:r w:rsidR="00601994" w:rsidRPr="00B80F3E">
        <w:t>’</w:t>
      </w:r>
      <w:r w:rsidRPr="00B80F3E">
        <w:t>enseignement à distance</w:t>
      </w:r>
      <w:r w:rsidRPr="00B80F3E">
        <w:rPr>
          <w:rFonts w:cs="Arial"/>
          <w:snapToGrid w:val="0"/>
          <w:color w:val="000000"/>
        </w:rPr>
        <w:t>.</w:t>
      </w:r>
    </w:p>
    <w:p w:rsidR="00873932" w:rsidRPr="00B80F3E" w:rsidRDefault="00873932" w:rsidP="00873932">
      <w:pPr>
        <w:rPr>
          <w:sz w:val="24"/>
        </w:rPr>
      </w:pPr>
    </w:p>
    <w:p w:rsidR="00873932" w:rsidRPr="00B80F3E" w:rsidRDefault="00873932" w:rsidP="00873932">
      <w:pPr>
        <w:rPr>
          <w:sz w:val="24"/>
        </w:rPr>
      </w:pPr>
    </w:p>
    <w:p w:rsidR="00873932" w:rsidRPr="00B80F3E" w:rsidRDefault="00873932" w:rsidP="00873932">
      <w:pPr>
        <w:rPr>
          <w:color w:val="26724C"/>
          <w:sz w:val="28"/>
          <w:szCs w:val="24"/>
        </w:rPr>
      </w:pPr>
      <w:r w:rsidRPr="00B80F3E">
        <w:rPr>
          <w:color w:val="26724C"/>
          <w:sz w:val="28"/>
          <w:szCs w:val="24"/>
        </w:rPr>
        <w:t>Catégories de dépenses</w:t>
      </w:r>
    </w:p>
    <w:p w:rsidR="00873932" w:rsidRPr="00B80F3E" w:rsidRDefault="00873932" w:rsidP="00873932">
      <w:pPr>
        <w:rPr>
          <w:color w:val="26724C"/>
        </w:rPr>
      </w:pPr>
    </w:p>
    <w:p w:rsidR="00873932" w:rsidRPr="00B80F3E" w:rsidRDefault="00873932" w:rsidP="00873932">
      <w:pPr>
        <w:rPr>
          <w:b/>
          <w:color w:val="26724C"/>
        </w:rPr>
      </w:pPr>
      <w:r w:rsidRPr="00B80F3E">
        <w:rPr>
          <w:b/>
          <w:color w:val="26724C"/>
        </w:rPr>
        <w:t>Ressources en personnel</w:t>
      </w:r>
    </w:p>
    <w:p w:rsidR="00873932" w:rsidRPr="00B80F3E" w:rsidRDefault="00873932" w:rsidP="00873932"/>
    <w:p w:rsidR="00873932" w:rsidRPr="00B80F3E" w:rsidRDefault="00873932" w:rsidP="00873932">
      <w:pPr>
        <w:keepNext/>
        <w:spacing w:after="40"/>
      </w:pPr>
      <w:r w:rsidRPr="00B80F3E">
        <w:rPr>
          <w:b/>
        </w:rPr>
        <w:t>Postes</w:t>
      </w:r>
      <w:r w:rsidR="00601994" w:rsidRPr="00B80F3E">
        <w:rPr>
          <w:b/>
        </w:rPr>
        <w:t> :</w:t>
      </w:r>
      <w:r w:rsidRPr="00B80F3E">
        <w:t xml:space="preserve"> rémunération perçue par les fonctionnaires, en particulier les traitements, les indemnités de poste, les allocations familiales, les primes pour connaissances linguistiques, les paiements pour heures supplémentaires, les indemnités de non</w:t>
      </w:r>
      <w:r w:rsidR="00971F38" w:rsidRPr="00B80F3E">
        <w:noBreakHyphen/>
      </w:r>
      <w:r w:rsidRPr="00B80F3E">
        <w:t>résident, les primes d</w:t>
      </w:r>
      <w:r w:rsidR="00601994" w:rsidRPr="00B80F3E">
        <w:t>’</w:t>
      </w:r>
      <w:r w:rsidRPr="00B80F3E">
        <w:t>affectation et les indemnités de représentation</w:t>
      </w:r>
      <w:r w:rsidRPr="00B80F3E">
        <w:rPr>
          <w:spacing w:val="-2"/>
        </w:rPr>
        <w:t>.</w:t>
      </w:r>
    </w:p>
    <w:p w:rsidR="00873932" w:rsidRPr="00B80F3E" w:rsidRDefault="00873932" w:rsidP="00873932"/>
    <w:p w:rsidR="00873932" w:rsidRPr="00B80F3E" w:rsidRDefault="00873932" w:rsidP="00873932">
      <w:r w:rsidRPr="00B80F3E">
        <w:rPr>
          <w:b/>
        </w:rPr>
        <w:t>Fonctionnaires temporaires</w:t>
      </w:r>
      <w:r w:rsidR="00601994" w:rsidRPr="00B80F3E">
        <w:rPr>
          <w:b/>
        </w:rPr>
        <w:t> :</w:t>
      </w:r>
      <w:r w:rsidRPr="00B80F3E">
        <w:t xml:space="preserve"> rémunération et indemnités versées aux agents temporaires de la catégorie des administrateurs et des services généraux au bénéfice de contrats à court terme.</w:t>
      </w:r>
    </w:p>
    <w:p w:rsidR="00873932" w:rsidRPr="00B80F3E" w:rsidRDefault="00873932" w:rsidP="00873932"/>
    <w:p w:rsidR="00873932" w:rsidRPr="00B80F3E" w:rsidRDefault="00873932" w:rsidP="00873932">
      <w:pPr>
        <w:rPr>
          <w:b/>
          <w:color w:val="26724C"/>
        </w:rPr>
      </w:pPr>
      <w:r w:rsidRPr="00B80F3E">
        <w:rPr>
          <w:b/>
          <w:color w:val="26724C"/>
        </w:rPr>
        <w:t>Autres ressources</w:t>
      </w:r>
    </w:p>
    <w:p w:rsidR="00873932" w:rsidRPr="00B80F3E" w:rsidRDefault="00873932" w:rsidP="00873932">
      <w:pPr>
        <w:rPr>
          <w:b/>
          <w:color w:val="26724C"/>
        </w:rPr>
      </w:pPr>
    </w:p>
    <w:p w:rsidR="00873932" w:rsidRPr="00B80F3E" w:rsidRDefault="00873932" w:rsidP="00873932">
      <w:pPr>
        <w:rPr>
          <w:rFonts w:cs="Arial"/>
          <w:bCs/>
          <w:i/>
          <w:color w:val="26724C"/>
        </w:rPr>
      </w:pPr>
      <w:r w:rsidRPr="00B80F3E">
        <w:rPr>
          <w:rFonts w:cs="Arial"/>
          <w:bCs/>
          <w:i/>
          <w:color w:val="26724C"/>
        </w:rPr>
        <w:t>Stages et bourses</w:t>
      </w:r>
    </w:p>
    <w:p w:rsidR="00873932" w:rsidRPr="00B80F3E" w:rsidRDefault="00873932" w:rsidP="00873932">
      <w:pPr>
        <w:rPr>
          <w:rFonts w:cs="Arial"/>
        </w:rPr>
      </w:pPr>
    </w:p>
    <w:p w:rsidR="00873932" w:rsidRPr="00B80F3E" w:rsidRDefault="00873932" w:rsidP="00873932">
      <w:pPr>
        <w:rPr>
          <w:rFonts w:cs="Arial"/>
        </w:rPr>
      </w:pPr>
      <w:r w:rsidRPr="00B80F3E">
        <w:rPr>
          <w:rFonts w:cs="Arial"/>
          <w:b/>
          <w:bCs/>
          <w:iCs/>
          <w:color w:val="000000"/>
        </w:rPr>
        <w:t>Stages</w:t>
      </w:r>
      <w:r w:rsidR="00601994" w:rsidRPr="00B80F3E">
        <w:rPr>
          <w:rFonts w:cs="Arial"/>
          <w:b/>
          <w:bCs/>
          <w:iCs/>
          <w:color w:val="000000"/>
        </w:rPr>
        <w:t> :</w:t>
      </w:r>
      <w:r w:rsidRPr="00B80F3E">
        <w:rPr>
          <w:rFonts w:cs="Arial"/>
        </w:rPr>
        <w:t xml:space="preserve"> rémunération et indemnités versées aux stagiaires.</w:t>
      </w:r>
    </w:p>
    <w:p w:rsidR="00873932" w:rsidRPr="00B80F3E" w:rsidRDefault="00873932" w:rsidP="00873932"/>
    <w:p w:rsidR="00873932" w:rsidRPr="00B80F3E" w:rsidRDefault="00873932" w:rsidP="00873932">
      <w:pPr>
        <w:rPr>
          <w:rFonts w:cs="Arial"/>
        </w:rPr>
      </w:pPr>
      <w:r w:rsidRPr="00B80F3E">
        <w:rPr>
          <w:rFonts w:cs="Arial"/>
          <w:b/>
          <w:bCs/>
          <w:iCs/>
          <w:color w:val="000000"/>
        </w:rPr>
        <w:t>Bourses</w:t>
      </w:r>
      <w:r w:rsidR="00601994" w:rsidRPr="00B80F3E">
        <w:rPr>
          <w:rFonts w:cs="Arial"/>
          <w:b/>
          <w:bCs/>
          <w:iCs/>
          <w:color w:val="000000"/>
        </w:rPr>
        <w:t> :</w:t>
      </w:r>
      <w:r w:rsidRPr="00B80F3E">
        <w:rPr>
          <w:rFonts w:cs="Arial"/>
          <w:bCs/>
          <w:i/>
          <w:iCs/>
        </w:rPr>
        <w:t xml:space="preserve"> </w:t>
      </w:r>
      <w:r w:rsidRPr="00B80F3E">
        <w:rPr>
          <w:rFonts w:cs="Arial"/>
          <w:bCs/>
          <w:iCs/>
        </w:rPr>
        <w:t>dépenses liées à une activité de formation qui donne droit à une indemnité monétaire à des personnes qualifiées pour remplir des objectifs pédagogiques particuliers</w:t>
      </w:r>
      <w:r w:rsidRPr="00B80F3E">
        <w:rPr>
          <w:rFonts w:cs="Arial"/>
        </w:rPr>
        <w:t>.</w:t>
      </w:r>
    </w:p>
    <w:p w:rsidR="00873932" w:rsidRPr="00B80F3E" w:rsidRDefault="00873932" w:rsidP="00873932">
      <w:pPr>
        <w:rPr>
          <w:u w:val="single"/>
        </w:rPr>
      </w:pPr>
    </w:p>
    <w:p w:rsidR="00873932" w:rsidRPr="00B80F3E" w:rsidRDefault="00873932" w:rsidP="00873932">
      <w:pPr>
        <w:rPr>
          <w:rFonts w:cs="Arial"/>
          <w:bCs/>
          <w:i/>
          <w:color w:val="26724C"/>
        </w:rPr>
      </w:pPr>
      <w:r w:rsidRPr="00B80F3E">
        <w:rPr>
          <w:rFonts w:cs="Arial"/>
          <w:bCs/>
          <w:i/>
          <w:color w:val="26724C"/>
        </w:rPr>
        <w:t>Voyages, formations et subventions</w:t>
      </w:r>
    </w:p>
    <w:p w:rsidR="00873932" w:rsidRPr="00B80F3E" w:rsidRDefault="00873932" w:rsidP="00873932">
      <w:pPr>
        <w:keepNext/>
        <w:rPr>
          <w:u w:val="single"/>
        </w:rPr>
      </w:pPr>
    </w:p>
    <w:p w:rsidR="00873932" w:rsidRPr="00B80F3E" w:rsidRDefault="00873932" w:rsidP="00873932">
      <w:pPr>
        <w:rPr>
          <w:rFonts w:cs="Arial"/>
          <w:color w:val="000000"/>
        </w:rPr>
      </w:pPr>
      <w:r w:rsidRPr="00B80F3E">
        <w:rPr>
          <w:rFonts w:cs="Arial"/>
          <w:b/>
          <w:bCs/>
          <w:iCs/>
        </w:rPr>
        <w:t>Missions de fonctionnaires</w:t>
      </w:r>
      <w:r w:rsidR="00601994" w:rsidRPr="00B80F3E">
        <w:rPr>
          <w:rFonts w:cs="Arial"/>
          <w:b/>
          <w:bCs/>
          <w:iCs/>
        </w:rPr>
        <w:t> :</w:t>
      </w:r>
      <w:r w:rsidRPr="00B80F3E">
        <w:rPr>
          <w:rFonts w:cs="Arial"/>
        </w:rPr>
        <w:t xml:space="preserve"> </w:t>
      </w:r>
      <w:r w:rsidRPr="00B80F3E">
        <w:rPr>
          <w:rFonts w:cs="Arial"/>
          <w:color w:val="000000"/>
        </w:rPr>
        <w:t>frais de voyage et indemnités journalières de subsistance pour tous les fonctionnaires en voyage officiel.</w:t>
      </w:r>
    </w:p>
    <w:p w:rsidR="00873932" w:rsidRPr="00B80F3E" w:rsidRDefault="00873932" w:rsidP="00873932"/>
    <w:p w:rsidR="00873932" w:rsidRPr="00B80F3E" w:rsidRDefault="00873932" w:rsidP="00873932">
      <w:pPr>
        <w:rPr>
          <w:rFonts w:cs="Arial"/>
          <w:color w:val="000000"/>
        </w:rPr>
      </w:pPr>
      <w:r w:rsidRPr="00B80F3E">
        <w:rPr>
          <w:rFonts w:cs="Arial"/>
          <w:b/>
          <w:bCs/>
          <w:iCs/>
          <w:color w:val="000000"/>
        </w:rPr>
        <w:t>Voyages de tiers</w:t>
      </w:r>
      <w:r w:rsidR="00601994" w:rsidRPr="00B80F3E">
        <w:rPr>
          <w:rFonts w:cs="Arial"/>
          <w:b/>
          <w:bCs/>
          <w:iCs/>
          <w:color w:val="000000"/>
        </w:rPr>
        <w:t> :</w:t>
      </w:r>
      <w:r w:rsidRPr="00B80F3E">
        <w:rPr>
          <w:rFonts w:cs="Arial"/>
          <w:color w:val="000000"/>
        </w:rPr>
        <w:t xml:space="preserve"> frais de voyage et indemnités journalières de subsistance pour tous les tiers</w:t>
      </w:r>
      <w:r w:rsidR="00A1320B" w:rsidRPr="00B80F3E">
        <w:rPr>
          <w:rFonts w:cs="Arial"/>
          <w:color w:val="000000"/>
        </w:rPr>
        <w:t xml:space="preserve">, y compris </w:t>
      </w:r>
      <w:r w:rsidRPr="00B80F3E">
        <w:rPr>
          <w:rFonts w:cs="Arial"/>
          <w:color w:val="000000"/>
        </w:rPr>
        <w:t>les frais de voyage de fonctionnaires nationaux, de participants et de conférenciers se rendant à des réunions organisées sous l</w:t>
      </w:r>
      <w:r w:rsidR="00601994" w:rsidRPr="00B80F3E">
        <w:rPr>
          <w:rFonts w:cs="Arial"/>
          <w:color w:val="000000"/>
        </w:rPr>
        <w:t>’</w:t>
      </w:r>
      <w:r w:rsidRPr="00B80F3E">
        <w:rPr>
          <w:rFonts w:cs="Arial"/>
          <w:color w:val="000000"/>
        </w:rPr>
        <w:t>égide de l</w:t>
      </w:r>
      <w:r w:rsidR="00601994" w:rsidRPr="00B80F3E">
        <w:rPr>
          <w:rFonts w:cs="Arial"/>
          <w:color w:val="000000"/>
        </w:rPr>
        <w:t>’</w:t>
      </w:r>
      <w:r w:rsidRPr="00B80F3E">
        <w:rPr>
          <w:rFonts w:cs="Arial"/>
          <w:color w:val="000000"/>
        </w:rPr>
        <w:t>UPOV.</w:t>
      </w:r>
    </w:p>
    <w:p w:rsidR="00873932" w:rsidRPr="00B80F3E" w:rsidRDefault="00873932" w:rsidP="00873932"/>
    <w:p w:rsidR="00873932" w:rsidRPr="00B80F3E" w:rsidRDefault="00873932" w:rsidP="00873932">
      <w:pPr>
        <w:rPr>
          <w:rFonts w:cs="Arial"/>
          <w:color w:val="000000"/>
        </w:rPr>
      </w:pPr>
      <w:r w:rsidRPr="00B80F3E">
        <w:rPr>
          <w:rFonts w:cs="Arial"/>
          <w:b/>
          <w:bCs/>
          <w:iCs/>
          <w:color w:val="000000"/>
        </w:rPr>
        <w:t>Formations et frais de voyage connexes</w:t>
      </w:r>
      <w:r w:rsidR="00601994" w:rsidRPr="00B80F3E">
        <w:rPr>
          <w:rFonts w:cs="Arial"/>
          <w:b/>
          <w:bCs/>
          <w:iCs/>
          <w:color w:val="000000"/>
        </w:rPr>
        <w:t> :</w:t>
      </w:r>
      <w:r w:rsidRPr="00B80F3E">
        <w:rPr>
          <w:rFonts w:cs="Arial"/>
          <w:color w:val="000000"/>
        </w:rPr>
        <w:t xml:space="preserve"> frais de voyage, indemnités journalières de subsistance, droits d</w:t>
      </w:r>
      <w:r w:rsidR="00601994" w:rsidRPr="00B80F3E">
        <w:rPr>
          <w:rFonts w:cs="Arial"/>
          <w:color w:val="000000"/>
        </w:rPr>
        <w:t>’</w:t>
      </w:r>
      <w:r w:rsidRPr="00B80F3E">
        <w:rPr>
          <w:rFonts w:cs="Arial"/>
          <w:color w:val="000000"/>
        </w:rPr>
        <w:t>inscription et autres dépenses relatives à la participation de stagiaires aux cours, séminaires et stages.</w:t>
      </w:r>
    </w:p>
    <w:p w:rsidR="00873932" w:rsidRPr="00B80F3E" w:rsidRDefault="00873932" w:rsidP="00873932"/>
    <w:p w:rsidR="00873932" w:rsidRPr="00B80F3E" w:rsidRDefault="00873932" w:rsidP="00873932">
      <w:pPr>
        <w:rPr>
          <w:rFonts w:cs="Arial"/>
          <w:bCs/>
          <w:i/>
          <w:color w:val="26724C"/>
        </w:rPr>
      </w:pPr>
      <w:r w:rsidRPr="00B80F3E">
        <w:rPr>
          <w:rFonts w:cs="Arial"/>
          <w:bCs/>
          <w:i/>
          <w:color w:val="26724C"/>
        </w:rPr>
        <w:t>Services contractuels</w:t>
      </w:r>
    </w:p>
    <w:p w:rsidR="00873932" w:rsidRPr="00B80F3E" w:rsidRDefault="00873932" w:rsidP="00873932">
      <w:pPr>
        <w:keepNext/>
        <w:rPr>
          <w:u w:val="single"/>
        </w:rPr>
      </w:pPr>
    </w:p>
    <w:p w:rsidR="00873932" w:rsidRPr="00B80F3E" w:rsidRDefault="00873932" w:rsidP="00873932">
      <w:pPr>
        <w:keepNext/>
        <w:keepLines/>
        <w:rPr>
          <w:color w:val="000000"/>
          <w:szCs w:val="22"/>
        </w:rPr>
      </w:pPr>
      <w:r w:rsidRPr="00B80F3E">
        <w:rPr>
          <w:b/>
          <w:bCs/>
          <w:iCs/>
          <w:color w:val="000000"/>
          <w:szCs w:val="22"/>
        </w:rPr>
        <w:t>Conférences</w:t>
      </w:r>
      <w:r w:rsidR="00601994" w:rsidRPr="00B80F3E">
        <w:rPr>
          <w:b/>
          <w:bCs/>
          <w:iCs/>
          <w:color w:val="000000"/>
          <w:szCs w:val="22"/>
        </w:rPr>
        <w:t> :</w:t>
      </w:r>
      <w:r w:rsidRPr="00B80F3E">
        <w:rPr>
          <w:color w:val="000000"/>
          <w:szCs w:val="22"/>
        </w:rPr>
        <w:t xml:space="preserve"> rémunération, frais de voyage et indemnités journalières de subsistance des interprètes;  location de salles de conférence et de matériel d</w:t>
      </w:r>
      <w:r w:rsidR="00601994" w:rsidRPr="00B80F3E">
        <w:rPr>
          <w:color w:val="000000"/>
          <w:szCs w:val="22"/>
        </w:rPr>
        <w:t>’</w:t>
      </w:r>
      <w:r w:rsidRPr="00B80F3E">
        <w:rPr>
          <w:color w:val="000000"/>
          <w:szCs w:val="22"/>
        </w:rPr>
        <w:t>interprétation;  rafraîchissements et réceptions.</w:t>
      </w:r>
    </w:p>
    <w:p w:rsidR="00873932" w:rsidRPr="00B80F3E" w:rsidRDefault="00873932" w:rsidP="00873932"/>
    <w:p w:rsidR="00873932" w:rsidRPr="00B80F3E" w:rsidRDefault="00873932" w:rsidP="00873932">
      <w:pPr>
        <w:rPr>
          <w:color w:val="000000"/>
          <w:szCs w:val="22"/>
        </w:rPr>
      </w:pPr>
      <w:r w:rsidRPr="00B80F3E">
        <w:rPr>
          <w:b/>
          <w:bCs/>
          <w:iCs/>
          <w:color w:val="000000"/>
          <w:szCs w:val="22"/>
        </w:rPr>
        <w:t>Publications</w:t>
      </w:r>
      <w:r w:rsidR="00601994" w:rsidRPr="00B80F3E">
        <w:rPr>
          <w:b/>
          <w:bCs/>
          <w:iCs/>
          <w:color w:val="000000"/>
          <w:szCs w:val="22"/>
        </w:rPr>
        <w:t> :</w:t>
      </w:r>
      <w:r w:rsidRPr="00B80F3E">
        <w:rPr>
          <w:color w:val="000000"/>
          <w:szCs w:val="22"/>
        </w:rPr>
        <w:t xml:space="preserve"> travaux d</w:t>
      </w:r>
      <w:r w:rsidR="00601994" w:rsidRPr="00B80F3E">
        <w:rPr>
          <w:color w:val="000000"/>
          <w:szCs w:val="22"/>
        </w:rPr>
        <w:t>’</w:t>
      </w:r>
      <w:r w:rsidRPr="00B80F3E">
        <w:rPr>
          <w:color w:val="000000"/>
          <w:szCs w:val="22"/>
        </w:rPr>
        <w:t>impression et de reliure faits à l</w:t>
      </w:r>
      <w:r w:rsidR="00601994" w:rsidRPr="00B80F3E">
        <w:rPr>
          <w:color w:val="000000"/>
          <w:szCs w:val="22"/>
        </w:rPr>
        <w:t>’</w:t>
      </w:r>
      <w:r w:rsidRPr="00B80F3E">
        <w:rPr>
          <w:color w:val="000000"/>
          <w:szCs w:val="22"/>
        </w:rPr>
        <w:t>extérieur;  revues;  papier et impression;  autres travaux d</w:t>
      </w:r>
      <w:r w:rsidR="00601994" w:rsidRPr="00B80F3E">
        <w:rPr>
          <w:color w:val="000000"/>
          <w:szCs w:val="22"/>
        </w:rPr>
        <w:t>’</w:t>
      </w:r>
      <w:r w:rsidRPr="00B80F3E">
        <w:rPr>
          <w:color w:val="000000"/>
          <w:szCs w:val="22"/>
        </w:rPr>
        <w:t>impression;  tirages à part d</w:t>
      </w:r>
      <w:r w:rsidR="00601994" w:rsidRPr="00B80F3E">
        <w:rPr>
          <w:color w:val="000000"/>
          <w:szCs w:val="22"/>
        </w:rPr>
        <w:t>’</w:t>
      </w:r>
      <w:r w:rsidRPr="00B80F3E">
        <w:rPr>
          <w:color w:val="000000"/>
          <w:szCs w:val="22"/>
        </w:rPr>
        <w:t>articles parus dans les revues;  brochures;  traités;  recueils;  manuels;  formulaires de travail et autres travaux d</w:t>
      </w:r>
      <w:r w:rsidR="00601994" w:rsidRPr="00B80F3E">
        <w:rPr>
          <w:color w:val="000000"/>
          <w:szCs w:val="22"/>
        </w:rPr>
        <w:t>’</w:t>
      </w:r>
      <w:r w:rsidRPr="00B80F3E">
        <w:rPr>
          <w:color w:val="000000"/>
          <w:szCs w:val="22"/>
        </w:rPr>
        <w:t>impression divers;  production de cassettes vidéo et d</w:t>
      </w:r>
      <w:r w:rsidR="00601994" w:rsidRPr="00B80F3E">
        <w:rPr>
          <w:color w:val="000000"/>
          <w:szCs w:val="22"/>
        </w:rPr>
        <w:t>’</w:t>
      </w:r>
      <w:r w:rsidRPr="00B80F3E">
        <w:rPr>
          <w:color w:val="000000"/>
          <w:szCs w:val="22"/>
        </w:rPr>
        <w:t>autres formes de publication électronique.</w:t>
      </w:r>
    </w:p>
    <w:p w:rsidR="00873932" w:rsidRPr="00B80F3E" w:rsidRDefault="00873932" w:rsidP="00873932"/>
    <w:p w:rsidR="00873932" w:rsidRPr="00B80F3E" w:rsidRDefault="00873932" w:rsidP="00873932">
      <w:pPr>
        <w:keepNext/>
        <w:rPr>
          <w:color w:val="000000"/>
          <w:szCs w:val="22"/>
        </w:rPr>
      </w:pPr>
      <w:r w:rsidRPr="00B80F3E">
        <w:rPr>
          <w:b/>
          <w:bCs/>
          <w:iCs/>
          <w:color w:val="000000"/>
          <w:szCs w:val="22"/>
        </w:rPr>
        <w:lastRenderedPageBreak/>
        <w:t>Services contractuels de personnes</w:t>
      </w:r>
      <w:r w:rsidR="00601994" w:rsidRPr="00B80F3E">
        <w:rPr>
          <w:b/>
          <w:bCs/>
          <w:iCs/>
          <w:color w:val="000000"/>
          <w:szCs w:val="22"/>
        </w:rPr>
        <w:t> :</w:t>
      </w:r>
      <w:r w:rsidRPr="00B80F3E">
        <w:rPr>
          <w:color w:val="000000"/>
          <w:szCs w:val="22"/>
        </w:rPr>
        <w:t xml:space="preserve"> rémunération versée pour des services contractuels de personnes.</w:t>
      </w:r>
    </w:p>
    <w:p w:rsidR="00873932" w:rsidRPr="00B80F3E" w:rsidRDefault="00873932" w:rsidP="00873932">
      <w:pPr>
        <w:keepNext/>
      </w:pPr>
    </w:p>
    <w:p w:rsidR="00873932" w:rsidRPr="00B80F3E" w:rsidRDefault="00873932" w:rsidP="00873932">
      <w:pPr>
        <w:rPr>
          <w:color w:val="000000"/>
          <w:szCs w:val="22"/>
        </w:rPr>
      </w:pPr>
      <w:r w:rsidRPr="00B80F3E">
        <w:rPr>
          <w:b/>
          <w:bCs/>
          <w:iCs/>
          <w:color w:val="000000"/>
          <w:spacing w:val="-2"/>
          <w:szCs w:val="22"/>
        </w:rPr>
        <w:t>Autres services contractuels</w:t>
      </w:r>
      <w:r w:rsidR="00601994" w:rsidRPr="00B80F3E">
        <w:rPr>
          <w:b/>
          <w:bCs/>
          <w:iCs/>
          <w:color w:val="000000"/>
          <w:spacing w:val="-2"/>
          <w:szCs w:val="22"/>
        </w:rPr>
        <w:t> :</w:t>
      </w:r>
      <w:r w:rsidRPr="00B80F3E">
        <w:rPr>
          <w:bCs/>
          <w:iCs/>
          <w:color w:val="000000"/>
          <w:spacing w:val="-2"/>
          <w:szCs w:val="22"/>
        </w:rPr>
        <w:t xml:space="preserve"> </w:t>
      </w:r>
      <w:r w:rsidRPr="00B80F3E">
        <w:rPr>
          <w:color w:val="000000"/>
          <w:spacing w:val="-2"/>
          <w:szCs w:val="22"/>
        </w:rPr>
        <w:t>comprend tous les autres services contractuels conclus avec des prestataires de services commerciaux et non commerciaux</w:t>
      </w:r>
      <w:r w:rsidRPr="00B80F3E">
        <w:rPr>
          <w:color w:val="000000"/>
          <w:szCs w:val="22"/>
        </w:rPr>
        <w:t>.</w:t>
      </w:r>
    </w:p>
    <w:p w:rsidR="00873932" w:rsidRPr="00B80F3E" w:rsidRDefault="00873932" w:rsidP="00873932">
      <w:pPr>
        <w:rPr>
          <w:color w:val="000000"/>
          <w:szCs w:val="22"/>
        </w:rPr>
      </w:pPr>
    </w:p>
    <w:p w:rsidR="00873932" w:rsidRPr="00B80F3E" w:rsidRDefault="00873932" w:rsidP="00873932">
      <w:pPr>
        <w:keepNext/>
        <w:rPr>
          <w:rFonts w:cs="Arial"/>
          <w:bCs/>
          <w:i/>
          <w:color w:val="26724C"/>
        </w:rPr>
      </w:pPr>
      <w:r w:rsidRPr="00B80F3E">
        <w:rPr>
          <w:rFonts w:cs="Arial"/>
          <w:bCs/>
          <w:i/>
          <w:color w:val="26724C"/>
        </w:rPr>
        <w:t>Dépenses de fonctionnement</w:t>
      </w:r>
    </w:p>
    <w:p w:rsidR="00873932" w:rsidRPr="00B80F3E" w:rsidRDefault="00873932" w:rsidP="00873932">
      <w:pPr>
        <w:keepNext/>
        <w:rPr>
          <w:b/>
          <w:u w:val="single"/>
        </w:rPr>
      </w:pPr>
    </w:p>
    <w:p w:rsidR="00873932" w:rsidRPr="00B80F3E" w:rsidRDefault="00873932" w:rsidP="00873932">
      <w:pPr>
        <w:rPr>
          <w:b/>
        </w:rPr>
      </w:pPr>
      <w:r w:rsidRPr="00B80F3E">
        <w:t>Toutes les dépenses afférentes à l</w:t>
      </w:r>
      <w:r w:rsidR="00601994" w:rsidRPr="00B80F3E">
        <w:t>’</w:t>
      </w:r>
      <w:r w:rsidRPr="00B80F3E">
        <w:t>acquisition, à la location, à l</w:t>
      </w:r>
      <w:r w:rsidR="00601994" w:rsidRPr="00B80F3E">
        <w:t>’</w:t>
      </w:r>
      <w:r w:rsidRPr="00B80F3E">
        <w:t>amélioration et à l</w:t>
      </w:r>
      <w:r w:rsidR="00601994" w:rsidRPr="00B80F3E">
        <w:t>’</w:t>
      </w:r>
      <w:r w:rsidRPr="00B80F3E">
        <w:t>entretien de bureaux et à la location ou à l</w:t>
      </w:r>
      <w:r w:rsidR="00601994" w:rsidRPr="00B80F3E">
        <w:t>’</w:t>
      </w:r>
      <w:r w:rsidRPr="00B80F3E">
        <w:t>entretien de matériel et de mobili</w:t>
      </w:r>
      <w:r w:rsidR="00152661" w:rsidRPr="00B80F3E">
        <w:t>er.  Dé</w:t>
      </w:r>
      <w:r w:rsidRPr="00B80F3E">
        <w:t>penses de communication comprenant les frais de téléphone, Internet, télécopie et courrier;  autres dépenses de fonctionnement, notamment</w:t>
      </w:r>
      <w:r w:rsidR="00601994" w:rsidRPr="00B80F3E">
        <w:t> :</w:t>
      </w:r>
      <w:r w:rsidRPr="00B80F3E">
        <w:t xml:space="preserve"> assistance médicale, service logement, tribunal administratif, association du personnel, frais de représentation;  frais bancaires;  intérêts sur prêts bancaires et autres (à l</w:t>
      </w:r>
      <w:r w:rsidR="00601994" w:rsidRPr="00B80F3E">
        <w:t>’</w:t>
      </w:r>
      <w:r w:rsidRPr="00B80F3E">
        <w:t xml:space="preserve">exception des prêts relatifs aux bâtiments);  ajustements de change (débits);  dépenses relatives à la vérification des comptes;  dépenses imprévues et ajustements comptables (débits) relatifs à des années antérieures, et contributions aux activités administratives communes dans le cadre du régime commun des </w:t>
      </w:r>
      <w:r w:rsidR="00601994" w:rsidRPr="00B80F3E">
        <w:t>Nations Uni</w:t>
      </w:r>
      <w:r w:rsidR="00152661" w:rsidRPr="00B80F3E">
        <w:t>es.  En</w:t>
      </w:r>
      <w:r w:rsidRPr="00B80F3E">
        <w:t xml:space="preserve"> outre, toutes les dépenses communes liées soit à des activités communes avec l</w:t>
      </w:r>
      <w:r w:rsidR="00601994" w:rsidRPr="00B80F3E">
        <w:t>’</w:t>
      </w:r>
      <w:r w:rsidRPr="00B80F3E">
        <w:t>OMPI, soit à des services effectivement rendus par l</w:t>
      </w:r>
      <w:r w:rsidR="00601994" w:rsidRPr="00B80F3E">
        <w:t>’</w:t>
      </w:r>
      <w:r w:rsidRPr="00B80F3E">
        <w:t>OMPI</w:t>
      </w:r>
      <w:r w:rsidRPr="00B80F3E">
        <w:rPr>
          <w:color w:val="000000"/>
        </w:rPr>
        <w:t>.</w:t>
      </w:r>
    </w:p>
    <w:p w:rsidR="00873932" w:rsidRPr="00B80F3E" w:rsidRDefault="00873932" w:rsidP="00873932">
      <w:pPr>
        <w:rPr>
          <w:b/>
        </w:rPr>
      </w:pPr>
    </w:p>
    <w:p w:rsidR="00873932" w:rsidRPr="00B80F3E" w:rsidRDefault="00873932" w:rsidP="00873932">
      <w:pPr>
        <w:keepNext/>
        <w:rPr>
          <w:rFonts w:cs="Arial"/>
          <w:bCs/>
          <w:i/>
          <w:color w:val="26724C"/>
        </w:rPr>
      </w:pPr>
      <w:r w:rsidRPr="00B80F3E">
        <w:rPr>
          <w:rFonts w:cs="Arial"/>
          <w:bCs/>
          <w:i/>
          <w:color w:val="26724C"/>
        </w:rPr>
        <w:t>Matériel et fournitures</w:t>
      </w:r>
    </w:p>
    <w:p w:rsidR="00873932" w:rsidRPr="00B80F3E" w:rsidRDefault="00873932" w:rsidP="00873932">
      <w:pPr>
        <w:rPr>
          <w:rFonts w:cs="Arial"/>
        </w:rPr>
      </w:pPr>
    </w:p>
    <w:p w:rsidR="00873932" w:rsidRPr="00B80F3E" w:rsidRDefault="00873932" w:rsidP="00873932">
      <w:pPr>
        <w:rPr>
          <w:rFonts w:cs="Arial"/>
          <w:color w:val="000000"/>
        </w:rPr>
      </w:pPr>
      <w:r w:rsidRPr="00B80F3E">
        <w:rPr>
          <w:rFonts w:cs="Arial"/>
          <w:b/>
          <w:bCs/>
          <w:iCs/>
        </w:rPr>
        <w:t>Mobilier et matériel</w:t>
      </w:r>
      <w:r w:rsidR="00601994" w:rsidRPr="00B80F3E">
        <w:rPr>
          <w:rFonts w:cs="Arial"/>
          <w:b/>
          <w:bCs/>
          <w:iCs/>
        </w:rPr>
        <w:t> :</w:t>
      </w:r>
      <w:r w:rsidRPr="00B80F3E">
        <w:rPr>
          <w:rFonts w:cs="Arial"/>
        </w:rPr>
        <w:t xml:space="preserve"> </w:t>
      </w:r>
      <w:r w:rsidRPr="00B80F3E">
        <w:rPr>
          <w:rFonts w:cs="Arial"/>
          <w:color w:val="000000"/>
        </w:rPr>
        <w:t>achat de mobilier et machines de bureau, de matériel informatique (ordinateurs personnels, ordinateurs portables, imprimantes, serveurs, etc.), de matériel utilisé pour les conférences, de matériel de reproduction des documents et de matériel de transport.</w:t>
      </w:r>
    </w:p>
    <w:p w:rsidR="00873932" w:rsidRPr="00B80F3E" w:rsidRDefault="00873932" w:rsidP="00873932"/>
    <w:p w:rsidR="005D35FB" w:rsidRPr="00B80F3E" w:rsidRDefault="00873932" w:rsidP="00873932">
      <w:pPr>
        <w:rPr>
          <w:rFonts w:cs="Arial"/>
          <w:color w:val="000000"/>
        </w:rPr>
      </w:pPr>
      <w:r w:rsidRPr="00B80F3E">
        <w:rPr>
          <w:rFonts w:cs="Arial"/>
          <w:b/>
          <w:bCs/>
          <w:iCs/>
          <w:color w:val="000000"/>
        </w:rPr>
        <w:t>Fournitures</w:t>
      </w:r>
      <w:r w:rsidR="00601994" w:rsidRPr="00B80F3E">
        <w:rPr>
          <w:rFonts w:cs="Arial"/>
          <w:b/>
          <w:bCs/>
          <w:iCs/>
          <w:color w:val="000000"/>
        </w:rPr>
        <w:t> :</w:t>
      </w:r>
      <w:r w:rsidRPr="00B80F3E">
        <w:rPr>
          <w:rFonts w:cs="Arial"/>
          <w:color w:val="000000"/>
        </w:rPr>
        <w:t xml:space="preserve"> papier et fournitures de bureau;  fournitures de reproduction interne (offset, microfilms, etc.);  livres de bibliothèque et abonnements à des revues et périodiques;  uniformes;  fournitures de matériel informatique;  logiciels et licences informatiques</w:t>
      </w:r>
      <w:r w:rsidR="00696D3B" w:rsidRPr="00B80F3E">
        <w:rPr>
          <w:rFonts w:cs="Arial"/>
          <w:color w:val="000000"/>
        </w:rPr>
        <w:t>.</w:t>
      </w:r>
    </w:p>
    <w:p w:rsidR="005D35FB" w:rsidRPr="00B80F3E" w:rsidRDefault="005D35FB" w:rsidP="00696D3B">
      <w:pPr>
        <w:rPr>
          <w:rFonts w:cs="Arial"/>
          <w:color w:val="000000"/>
        </w:rPr>
      </w:pPr>
    </w:p>
    <w:p w:rsidR="005D35FB" w:rsidRPr="00B80F3E" w:rsidRDefault="005D35FB" w:rsidP="00050E16"/>
    <w:p w:rsidR="005D35FB" w:rsidRPr="00B80F3E" w:rsidRDefault="005D35FB" w:rsidP="00050E16"/>
    <w:p w:rsidR="00050E16" w:rsidRPr="00B80F3E" w:rsidRDefault="00050E16" w:rsidP="00B20217">
      <w:pPr>
        <w:jc w:val="right"/>
      </w:pPr>
      <w:r w:rsidRPr="00B80F3E">
        <w:t>[</w:t>
      </w:r>
      <w:r w:rsidR="00A706D3" w:rsidRPr="00B80F3E">
        <w:t xml:space="preserve">Fin </w:t>
      </w:r>
      <w:r w:rsidR="00696D3B" w:rsidRPr="00B80F3E">
        <w:t>de l</w:t>
      </w:r>
      <w:r w:rsidR="00601994" w:rsidRPr="00B80F3E">
        <w:t>’</w:t>
      </w:r>
      <w:r w:rsidR="00696D3B" w:rsidRPr="00B80F3E">
        <w:t>appendice</w:t>
      </w:r>
      <w:r w:rsidR="00152661" w:rsidRPr="00B80F3E">
        <w:t> </w:t>
      </w:r>
      <w:r w:rsidR="00696D3B" w:rsidRPr="00B80F3E">
        <w:t xml:space="preserve">III et </w:t>
      </w:r>
      <w:r w:rsidR="00A706D3" w:rsidRPr="00B80F3E">
        <w:t xml:space="preserve">du </w:t>
      </w:r>
      <w:r w:rsidRPr="00B80F3E">
        <w:t>document]</w:t>
      </w:r>
    </w:p>
    <w:sectPr w:rsidR="00050E16" w:rsidRPr="00B80F3E" w:rsidSect="00906DDC">
      <w:headerReference w:type="even" r:id="rId61"/>
      <w:headerReference w:type="default" r:id="rId62"/>
      <w:footerReference w:type="even" r:id="rId63"/>
      <w:footerReference w:type="default" r:id="rId64"/>
      <w:headerReference w:type="first" r:id="rId65"/>
      <w:footerReference w:type="first" r:id="rId6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A4" w:rsidRDefault="00AE00A4" w:rsidP="006655D3">
      <w:r>
        <w:separator/>
      </w:r>
    </w:p>
    <w:p w:rsidR="00AE00A4" w:rsidRDefault="00AE00A4" w:rsidP="006655D3"/>
    <w:p w:rsidR="00AE00A4" w:rsidRDefault="00AE00A4" w:rsidP="006655D3"/>
  </w:endnote>
  <w:endnote w:type="continuationSeparator" w:id="0">
    <w:p w:rsidR="00AE00A4" w:rsidRDefault="00AE00A4" w:rsidP="006655D3">
      <w:r>
        <w:separator/>
      </w:r>
    </w:p>
    <w:p w:rsidR="00AE00A4" w:rsidRPr="00294751" w:rsidRDefault="00AE00A4">
      <w:pPr>
        <w:pStyle w:val="Footer"/>
        <w:spacing w:after="60"/>
        <w:rPr>
          <w:sz w:val="18"/>
          <w:lang w:val="fr-FR"/>
        </w:rPr>
      </w:pPr>
      <w:r w:rsidRPr="00294751">
        <w:rPr>
          <w:sz w:val="18"/>
          <w:lang w:val="fr-FR"/>
        </w:rPr>
        <w:t>[Suite de la note de la page précédente]</w:t>
      </w:r>
    </w:p>
    <w:p w:rsidR="00AE00A4" w:rsidRPr="00294751" w:rsidRDefault="00AE00A4" w:rsidP="006655D3"/>
    <w:p w:rsidR="00AE00A4" w:rsidRPr="00294751" w:rsidRDefault="00AE00A4" w:rsidP="006655D3"/>
  </w:endnote>
  <w:endnote w:type="continuationNotice" w:id="1">
    <w:p w:rsidR="00AE00A4" w:rsidRPr="00294751" w:rsidRDefault="00AE00A4" w:rsidP="006655D3">
      <w:r w:rsidRPr="00294751">
        <w:t>[Suite de la note page suivante]</w:t>
      </w:r>
    </w:p>
    <w:p w:rsidR="00AE00A4" w:rsidRPr="00294751" w:rsidRDefault="00AE00A4" w:rsidP="006655D3"/>
    <w:p w:rsidR="00AE00A4" w:rsidRPr="00294751" w:rsidRDefault="00AE00A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A4" w:rsidRDefault="00AE00A4" w:rsidP="006655D3">
      <w:r>
        <w:separator/>
      </w:r>
    </w:p>
  </w:footnote>
  <w:footnote w:type="continuationSeparator" w:id="0">
    <w:p w:rsidR="00AE00A4" w:rsidRDefault="00AE00A4" w:rsidP="006655D3">
      <w:r>
        <w:separator/>
      </w:r>
    </w:p>
  </w:footnote>
  <w:footnote w:type="continuationNotice" w:id="1">
    <w:p w:rsidR="00AE00A4" w:rsidRPr="00AB530F" w:rsidRDefault="00AE00A4" w:rsidP="00AB530F">
      <w:pPr>
        <w:pStyle w:val="Footer"/>
      </w:pPr>
    </w:p>
  </w:footnote>
  <w:footnote w:id="2">
    <w:p w:rsidR="00AE00A4" w:rsidRPr="005710A2" w:rsidRDefault="00AE00A4" w:rsidP="00C5441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Voir les questions fréquemment posées de l</w:t>
      </w:r>
      <w:r>
        <w:rPr>
          <w:lang w:val="fr-CH"/>
        </w:rPr>
        <w:t>’</w:t>
      </w:r>
      <w:r w:rsidRPr="005710A2">
        <w:rPr>
          <w:lang w:val="fr-CH"/>
        </w:rPr>
        <w:t>UPOV, à l</w:t>
      </w:r>
      <w:r>
        <w:rPr>
          <w:lang w:val="fr-CH"/>
        </w:rPr>
        <w:t>’</w:t>
      </w:r>
      <w:r w:rsidRPr="005710A2">
        <w:rPr>
          <w:lang w:val="fr-CH"/>
        </w:rPr>
        <w:t xml:space="preserve">adresse </w:t>
      </w:r>
      <w:hyperlink r:id="rId1" w:anchor="QG31" w:history="1">
        <w:r w:rsidRPr="00EE0AEC">
          <w:rPr>
            <w:rStyle w:val="Hyperlink"/>
            <w:lang w:val="fr-CH"/>
          </w:rPr>
          <w:t>https://www.upov.int/about/fr/faq.html#QG31</w:t>
        </w:r>
      </w:hyperlink>
      <w:r w:rsidRPr="005710A2">
        <w:rPr>
          <w:lang w:val="fr-CH"/>
        </w:rPr>
        <w:t>.</w:t>
      </w:r>
    </w:p>
  </w:footnote>
  <w:footnote w:id="3">
    <w:p w:rsidR="00AE00A4" w:rsidRPr="005710A2" w:rsidRDefault="00AE00A4" w:rsidP="00C5441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Voir les questions fréquemment posées de l</w:t>
      </w:r>
      <w:r>
        <w:rPr>
          <w:lang w:val="fr-CH"/>
        </w:rPr>
        <w:t>’</w:t>
      </w:r>
      <w:r w:rsidRPr="005710A2">
        <w:rPr>
          <w:lang w:val="fr-CH"/>
        </w:rPr>
        <w:t>UPOV, à l</w:t>
      </w:r>
      <w:r>
        <w:rPr>
          <w:lang w:val="fr-CH"/>
        </w:rPr>
        <w:t>’</w:t>
      </w:r>
      <w:r w:rsidRPr="005710A2">
        <w:rPr>
          <w:lang w:val="fr-CH"/>
        </w:rPr>
        <w:t xml:space="preserve">adresse </w:t>
      </w:r>
      <w:hyperlink r:id="rId2" w:anchor="QS11" w:history="1">
        <w:r w:rsidRPr="00EE0AEC">
          <w:rPr>
            <w:rStyle w:val="Hyperlink"/>
            <w:lang w:val="fr-CH"/>
          </w:rPr>
          <w:t>https://www.upov.int/about/fr/faq.html#QS11</w:t>
        </w:r>
      </w:hyperlink>
      <w:r w:rsidRPr="005710A2">
        <w:rPr>
          <w:lang w:val="fr-CH"/>
        </w:rPr>
        <w:t>.</w:t>
      </w:r>
    </w:p>
  </w:footnote>
  <w:footnote w:id="4">
    <w:p w:rsidR="00AE00A4" w:rsidRPr="003C616F" w:rsidRDefault="00AE00A4" w:rsidP="00BF0416">
      <w:pPr>
        <w:pStyle w:val="FootnoteText"/>
        <w:rPr>
          <w:lang w:val="fr-CH"/>
        </w:rPr>
      </w:pPr>
      <w:r>
        <w:rPr>
          <w:rStyle w:val="FootnoteReference"/>
        </w:rPr>
        <w:footnoteRef/>
      </w:r>
      <w:r w:rsidRPr="00BF0416">
        <w:rPr>
          <w:lang w:val="fr-CH"/>
        </w:rPr>
        <w:tab/>
      </w:r>
      <w:r w:rsidRPr="003C616F">
        <w:rPr>
          <w:lang w:val="fr-CH"/>
        </w:rPr>
        <w:t>La procédure relative à l’examen des documents par correspondance est indiquée dans la circulaire E-20/094 du 23 juillet 2020 (disponible sur les pages Web consacrées à la cinquante-sixième session du TC, à la soixante-dix-septième session du CAJ et à la cinquante-quatrième session du Conseil).</w:t>
      </w:r>
    </w:p>
  </w:footnote>
  <w:footnote w:id="5">
    <w:p w:rsidR="00AE00A4" w:rsidRPr="005710A2" w:rsidRDefault="00AE00A4" w:rsidP="0014063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 xml:space="preserve">Voir la question fréquemment posée intitulée </w:t>
      </w:r>
      <w:r>
        <w:rPr>
          <w:lang w:val="fr-CH"/>
        </w:rPr>
        <w:t>“</w:t>
      </w:r>
      <w:r w:rsidRPr="005710A2">
        <w:rPr>
          <w:lang w:val="fr-CH"/>
        </w:rPr>
        <w:t>Que fait l</w:t>
      </w:r>
      <w:r>
        <w:rPr>
          <w:lang w:val="fr-CH"/>
        </w:rPr>
        <w:t>’</w:t>
      </w:r>
      <w:r w:rsidRPr="005710A2">
        <w:rPr>
          <w:lang w:val="fr-CH"/>
        </w:rPr>
        <w:t>UPOV?</w:t>
      </w:r>
      <w:r>
        <w:rPr>
          <w:lang w:val="fr-CH"/>
        </w:rPr>
        <w:t>”,</w:t>
      </w:r>
      <w:r w:rsidRPr="005710A2">
        <w:rPr>
          <w:lang w:val="fr-CH"/>
        </w:rPr>
        <w:t xml:space="preserve"> à l</w:t>
      </w:r>
      <w:r>
        <w:rPr>
          <w:lang w:val="fr-CH"/>
        </w:rPr>
        <w:t>’</w:t>
      </w:r>
      <w:r w:rsidRPr="005710A2">
        <w:rPr>
          <w:lang w:val="fr-CH"/>
        </w:rPr>
        <w:t xml:space="preserve">adresse </w:t>
      </w:r>
      <w:hyperlink r:id="rId3" w:history="1">
        <w:r w:rsidRPr="003A4C91">
          <w:rPr>
            <w:rStyle w:val="Hyperlink"/>
            <w:lang w:val="fr-CH"/>
          </w:rPr>
          <w:t>https://www.upov.int/about/fr/faq.html#QG10</w:t>
        </w:r>
      </w:hyperlink>
      <w:r w:rsidRPr="005710A2">
        <w:rPr>
          <w:lang w:val="fr-CH"/>
        </w:rPr>
        <w:t>.</w:t>
      </w:r>
    </w:p>
  </w:footnote>
  <w:footnote w:id="6">
    <w:p w:rsidR="00AE00A4" w:rsidRPr="005710A2" w:rsidRDefault="00AE00A4" w:rsidP="00BF0416">
      <w:pPr>
        <w:pStyle w:val="FootnoteText"/>
        <w:rPr>
          <w:lang w:val="fr-CH"/>
        </w:rPr>
      </w:pPr>
      <w:r w:rsidRPr="005710A2">
        <w:rPr>
          <w:rStyle w:val="FootnoteReference"/>
        </w:rPr>
        <w:footnoteRef/>
      </w:r>
      <w:r w:rsidRPr="005710A2">
        <w:rPr>
          <w:lang w:val="fr-CH"/>
        </w:rPr>
        <w:t xml:space="preserve"> </w:t>
      </w:r>
      <w:r>
        <w:rPr>
          <w:lang w:val="fr-CH"/>
        </w:rPr>
        <w:tab/>
      </w:r>
      <w:hyperlink r:id="rId4" w:history="1">
        <w:r w:rsidRPr="00400E07">
          <w:rPr>
            <w:rStyle w:val="Hyperlink"/>
            <w:lang w:val="fr-CH"/>
          </w:rPr>
          <w:t>https://www.upov.int/edocs/infdocs/fr/upov_inf_15.pdf</w:t>
        </w:r>
      </w:hyperlink>
      <w:r w:rsidRPr="005710A2">
        <w:rPr>
          <w:lang w:val="fr-CH"/>
        </w:rPr>
        <w:t>.</w:t>
      </w:r>
    </w:p>
  </w:footnote>
  <w:footnote w:id="7">
    <w:p w:rsidR="00AE00A4" w:rsidRPr="002A2F90" w:rsidRDefault="00AE00A4" w:rsidP="0090705C">
      <w:pPr>
        <w:pStyle w:val="FootnoteText"/>
        <w:rPr>
          <w:lang w:val="fr-CH"/>
        </w:rPr>
      </w:pPr>
      <w:r>
        <w:rPr>
          <w:rStyle w:val="FootnoteReference"/>
        </w:rPr>
        <w:footnoteRef/>
      </w:r>
      <w:r w:rsidRPr="002A2F90">
        <w:rPr>
          <w:lang w:val="fr-CH"/>
        </w:rPr>
        <w:t xml:space="preserve"> </w:t>
      </w:r>
      <w:r w:rsidRPr="002A2F90">
        <w:rPr>
          <w:lang w:val="fr-CH"/>
        </w:rPr>
        <w:tab/>
      </w:r>
      <w:r w:rsidRPr="00C84CF1">
        <w:rPr>
          <w:lang w:val="fr-CH"/>
        </w:rPr>
        <w:t>Ces exemples tirés de la situation en 2020 ne doivent pas être interprétés comme signifiant un quelconque engagement ou accord financier au</w:t>
      </w:r>
      <w:r>
        <w:rPr>
          <w:lang w:val="fr-CH"/>
        </w:rPr>
        <w:t>-</w:t>
      </w:r>
      <w:r w:rsidRPr="00C84CF1">
        <w:rPr>
          <w:lang w:val="fr-CH"/>
        </w:rPr>
        <w:t>delà de 20</w:t>
      </w:r>
      <w:r>
        <w:rPr>
          <w:lang w:val="fr-CH"/>
        </w:rPr>
        <w:t>20</w:t>
      </w:r>
      <w:r w:rsidRPr="00C84CF1">
        <w:rPr>
          <w:lang w:val="fr-CH"/>
        </w:rPr>
        <w:t>.</w:t>
      </w:r>
    </w:p>
  </w:footnote>
  <w:footnote w:id="8">
    <w:p w:rsidR="00AE00A4" w:rsidRPr="00306523" w:rsidRDefault="00AE00A4" w:rsidP="003A2087">
      <w:pPr>
        <w:pStyle w:val="FootnoteText"/>
        <w:rPr>
          <w:lang w:val="fr-CH"/>
        </w:rPr>
      </w:pPr>
      <w:r w:rsidRPr="006C7A02">
        <w:rPr>
          <w:rStyle w:val="FootnoteReference"/>
        </w:rPr>
        <w:footnoteRef/>
      </w:r>
      <w:r w:rsidRPr="00306523">
        <w:rPr>
          <w:lang w:val="fr-CH"/>
        </w:rPr>
        <w:tab/>
      </w:r>
      <w:r w:rsidRPr="005C4E34">
        <w:rPr>
          <w:lang w:val="fr-CH"/>
        </w:rPr>
        <w:t>La somme des montants figurant dans les tableaux 1 à 8 ne correspond pas forcément au total, les chiffres ayant été arrondis</w:t>
      </w:r>
      <w:r w:rsidRPr="00306523">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Header"/>
      <w:jc w:val="right"/>
      <w:rPr>
        <w:b/>
        <w:color w:val="26724C" w:themeColor="accent1" w:themeShade="BF"/>
      </w:rPr>
    </w:pPr>
    <w:r w:rsidRPr="008B40C0">
      <w:rPr>
        <w:b/>
        <w:color w:val="26724C" w:themeColor="accent1" w:themeShade="BF"/>
      </w:rPr>
      <w:t>UPOV</w:t>
    </w:r>
  </w:p>
  <w:p w:rsidR="00AE00A4" w:rsidRDefault="00AE00A4" w:rsidP="00971F38">
    <w:pPr>
      <w:pStyle w:val="Header"/>
      <w:jc w:val="right"/>
      <w:rPr>
        <w:rStyle w:val="PageNumber"/>
        <w:color w:val="26724C" w:themeColor="accent1" w:themeShade="BF"/>
      </w:rPr>
    </w:pPr>
    <w:r w:rsidRPr="008B40C0">
      <w:rPr>
        <w:color w:val="26724C" w:themeColor="accent1" w:themeShade="BF"/>
        <w:lang w:val="fr-CH"/>
      </w:rPr>
      <w:t>page</w:t>
    </w:r>
    <w:r>
      <w:rPr>
        <w:color w:val="26724C" w:themeColor="accent1" w:themeShade="BF"/>
        <w:lang w:val="fr-CH"/>
      </w:rPr>
      <w:t> </w:t>
    </w:r>
    <w:r w:rsidRPr="008B40C0">
      <w:rPr>
        <w:rStyle w:val="PageNumber"/>
        <w:color w:val="26724C" w:themeColor="accent1" w:themeShade="BF"/>
      </w:rPr>
      <w:fldChar w:fldCharType="begin"/>
    </w:r>
    <w:r w:rsidRPr="008B40C0">
      <w:rPr>
        <w:rStyle w:val="PageNumber"/>
        <w:color w:val="26724C" w:themeColor="accent1" w:themeShade="BF"/>
        <w:lang w:val="fr-CH"/>
      </w:rPr>
      <w:instrText xml:space="preserve"> PAGE </w:instrText>
    </w:r>
    <w:r w:rsidRPr="008B40C0">
      <w:rPr>
        <w:rStyle w:val="PageNumber"/>
        <w:color w:val="26724C" w:themeColor="accent1" w:themeShade="BF"/>
      </w:rPr>
      <w:fldChar w:fldCharType="separate"/>
    </w:r>
    <w:r>
      <w:rPr>
        <w:rStyle w:val="PageNumber"/>
        <w:noProof/>
        <w:color w:val="26724C" w:themeColor="accent1" w:themeShade="BF"/>
        <w:lang w:val="fr-CH"/>
      </w:rPr>
      <w:t>2</w:t>
    </w:r>
    <w:r w:rsidRPr="008B40C0">
      <w:rPr>
        <w:rStyle w:val="PageNumber"/>
        <w:color w:val="26724C" w:themeColor="accent1" w:themeShade="BF"/>
      </w:rPr>
      <w:fldChar w:fldCharType="end"/>
    </w:r>
  </w:p>
  <w:p w:rsidR="00AE00A4" w:rsidRDefault="00AE00A4" w:rsidP="00971F38">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211000177"/>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465496769"/>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931702966"/>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38</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1399510634"/>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247158866"/>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II, page </w:t>
    </w:r>
    <w:sdt>
      <w:sdtPr>
        <w:rPr>
          <w:color w:val="26724C"/>
        </w:rPr>
        <w:id w:val="324177924"/>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40</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II, page </w:t>
    </w:r>
    <w:sdt>
      <w:sdtPr>
        <w:rPr>
          <w:color w:val="26724C"/>
        </w:rPr>
        <w:id w:val="-1212725565"/>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sidR="008D7920">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II, page </w:t>
    </w:r>
    <w:sdt>
      <w:sdtPr>
        <w:rPr>
          <w:color w:val="26724C"/>
        </w:rPr>
        <w:id w:val="1391470460"/>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sidR="008D7920">
          <w:rPr>
            <w:noProof/>
            <w:color w:val="26724C"/>
          </w:rPr>
          <w:t>36</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9B1778" w:rsidRDefault="00AE00A4" w:rsidP="00971F38">
    <w:pPr>
      <w:pStyle w:val="Header"/>
      <w:jc w:val="right"/>
      <w:rPr>
        <w:b/>
        <w:color w:val="26724C"/>
        <w:lang w:val="fr-CH"/>
      </w:rPr>
    </w:pPr>
    <w:r w:rsidRPr="009B1778">
      <w:rPr>
        <w:b/>
        <w:color w:val="26724C"/>
        <w:lang w:val="fr-CH"/>
      </w:rPr>
      <w:t>UPOV</w:t>
    </w:r>
  </w:p>
  <w:p w:rsidR="00AE00A4" w:rsidRPr="009B1778" w:rsidRDefault="00AE00A4" w:rsidP="00971F38">
    <w:pPr>
      <w:pStyle w:val="Header"/>
      <w:jc w:val="right"/>
      <w:rPr>
        <w:color w:val="26724C"/>
        <w:lang w:val="fr-CH"/>
      </w:rPr>
    </w:pPr>
    <w:r w:rsidRPr="009B1778">
      <w:rPr>
        <w:color w:val="26724C"/>
        <w:lang w:val="fr-CH"/>
      </w:rPr>
      <w:t>Projet de programme et budget 2022</w:t>
    </w:r>
    <w:r w:rsidRPr="009B1778">
      <w:rPr>
        <w:color w:val="26724C"/>
        <w:lang w:val="fr-CH"/>
      </w:rPr>
      <w:noBreakHyphen/>
      <w:t>2023</w:t>
    </w:r>
  </w:p>
  <w:p w:rsidR="00AE00A4" w:rsidRPr="009B1778" w:rsidRDefault="00AE00A4" w:rsidP="00971F38">
    <w:pPr>
      <w:pStyle w:val="Header"/>
      <w:pBdr>
        <w:bottom w:val="single" w:sz="4" w:space="1" w:color="auto"/>
      </w:pBdr>
      <w:jc w:val="right"/>
      <w:rPr>
        <w:color w:val="26724C"/>
      </w:rPr>
    </w:pPr>
    <w:r w:rsidRPr="009B1778">
      <w:rPr>
        <w:color w:val="26724C"/>
      </w:rPr>
      <w:t xml:space="preserve">Appendice III, page </w:t>
    </w:r>
    <w:sdt>
      <w:sdtPr>
        <w:rPr>
          <w:color w:val="26724C"/>
        </w:rPr>
        <w:id w:val="-1082992820"/>
        <w:docPartObj>
          <w:docPartGallery w:val="Page Numbers (Top of Page)"/>
          <w:docPartUnique/>
        </w:docPartObj>
      </w:sdtPr>
      <w:sdtEndPr>
        <w:rPr>
          <w:noProof/>
        </w:rPr>
      </w:sdtEndPr>
      <w:sdtContent>
        <w:r w:rsidRPr="009B1778">
          <w:rPr>
            <w:color w:val="26724C"/>
          </w:rPr>
          <w:fldChar w:fldCharType="begin"/>
        </w:r>
        <w:r w:rsidRPr="009B1778">
          <w:rPr>
            <w:color w:val="26724C"/>
          </w:rPr>
          <w:instrText xml:space="preserve"> PAGE   \* MERGEFORMAT </w:instrText>
        </w:r>
        <w:r w:rsidRPr="009B1778">
          <w:rPr>
            <w:color w:val="26724C"/>
          </w:rPr>
          <w:fldChar w:fldCharType="separate"/>
        </w:r>
        <w:r>
          <w:rPr>
            <w:noProof/>
            <w:color w:val="26724C"/>
          </w:rPr>
          <w:t>42</w:t>
        </w:r>
        <w:r w:rsidRPr="009B1778">
          <w:rPr>
            <w:noProof/>
            <w:color w:val="26724C"/>
          </w:rPr>
          <w:fldChar w:fldCharType="end"/>
        </w:r>
      </w:sdtContent>
    </w:sdt>
  </w:p>
  <w:p w:rsidR="00AE00A4" w:rsidRPr="009B1778" w:rsidRDefault="00AE00A4" w:rsidP="00971F38">
    <w:pPr>
      <w:pStyle w:val="Header"/>
      <w:jc w:val="right"/>
      <w:rPr>
        <w:color w:val="26724C"/>
      </w:rPr>
    </w:pPr>
  </w:p>
  <w:p w:rsidR="00AE00A4" w:rsidRPr="009B1778" w:rsidRDefault="00AE00A4" w:rsidP="00971F3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9B1778" w:rsidRDefault="00AE00A4" w:rsidP="009B1778">
    <w:pPr>
      <w:pStyle w:val="Header"/>
      <w:jc w:val="right"/>
      <w:rPr>
        <w:b/>
        <w:color w:val="26724C"/>
        <w:lang w:val="fr-CH"/>
      </w:rPr>
    </w:pPr>
    <w:r w:rsidRPr="009B1778">
      <w:rPr>
        <w:b/>
        <w:color w:val="26724C"/>
        <w:lang w:val="fr-CH"/>
      </w:rPr>
      <w:t>UPOV</w:t>
    </w:r>
  </w:p>
  <w:p w:rsidR="00AE00A4" w:rsidRPr="009B1778" w:rsidRDefault="00AE00A4" w:rsidP="009B1778">
    <w:pPr>
      <w:pStyle w:val="Header"/>
      <w:jc w:val="right"/>
      <w:rPr>
        <w:color w:val="26724C"/>
        <w:lang w:val="fr-CH"/>
      </w:rPr>
    </w:pPr>
    <w:r w:rsidRPr="009B1778">
      <w:rPr>
        <w:color w:val="26724C"/>
        <w:lang w:val="fr-CH"/>
      </w:rPr>
      <w:t>Projet de programme et budget 2022</w:t>
    </w:r>
    <w:r w:rsidRPr="009B1778">
      <w:rPr>
        <w:color w:val="26724C"/>
        <w:lang w:val="fr-CH"/>
      </w:rPr>
      <w:noBreakHyphen/>
      <w:t>2023</w:t>
    </w:r>
  </w:p>
  <w:p w:rsidR="00AE00A4" w:rsidRPr="009B1778" w:rsidRDefault="00AE00A4" w:rsidP="009B1778">
    <w:pPr>
      <w:pStyle w:val="Header"/>
      <w:pBdr>
        <w:bottom w:val="single" w:sz="4" w:space="1" w:color="auto"/>
      </w:pBdr>
      <w:jc w:val="right"/>
      <w:rPr>
        <w:color w:val="26724C"/>
      </w:rPr>
    </w:pPr>
    <w:r w:rsidRPr="009B1778">
      <w:rPr>
        <w:color w:val="26724C"/>
      </w:rPr>
      <w:t xml:space="preserve">Appendice III, page </w:t>
    </w:r>
    <w:sdt>
      <w:sdtPr>
        <w:rPr>
          <w:color w:val="26724C"/>
        </w:rPr>
        <w:id w:val="592212863"/>
        <w:docPartObj>
          <w:docPartGallery w:val="Page Numbers (Top of Page)"/>
          <w:docPartUnique/>
        </w:docPartObj>
      </w:sdtPr>
      <w:sdtEndPr>
        <w:rPr>
          <w:noProof/>
        </w:rPr>
      </w:sdtEndPr>
      <w:sdtContent>
        <w:r w:rsidRPr="009B1778">
          <w:rPr>
            <w:color w:val="26724C"/>
          </w:rPr>
          <w:fldChar w:fldCharType="begin"/>
        </w:r>
        <w:r w:rsidRPr="009B1778">
          <w:rPr>
            <w:color w:val="26724C"/>
          </w:rPr>
          <w:instrText xml:space="preserve"> PAGE   \* MERGEFORMAT </w:instrText>
        </w:r>
        <w:r w:rsidRPr="009B1778">
          <w:rPr>
            <w:color w:val="26724C"/>
          </w:rPr>
          <w:fldChar w:fldCharType="separate"/>
        </w:r>
        <w:r w:rsidR="008D7920">
          <w:rPr>
            <w:noProof/>
            <w:color w:val="26724C"/>
          </w:rPr>
          <w:t>39</w:t>
        </w:r>
        <w:r w:rsidRPr="009B1778">
          <w:rPr>
            <w:noProof/>
            <w:color w:val="26724C"/>
          </w:rPr>
          <w:fldChar w:fldCharType="end"/>
        </w:r>
      </w:sdtContent>
    </w:sdt>
  </w:p>
  <w:p w:rsidR="00AE00A4" w:rsidRPr="009B1778" w:rsidRDefault="00AE00A4" w:rsidP="009B1778">
    <w:pPr>
      <w:pStyle w:val="Header"/>
      <w:jc w:val="right"/>
      <w:rPr>
        <w:color w:val="26724C"/>
      </w:rPr>
    </w:pPr>
  </w:p>
  <w:p w:rsidR="00AE00A4" w:rsidRPr="009B1778" w:rsidRDefault="00AE00A4" w:rsidP="009B1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Header"/>
      <w:jc w:val="right"/>
      <w:rPr>
        <w:b/>
        <w:color w:val="26724C" w:themeColor="accent1" w:themeShade="BF"/>
      </w:rPr>
    </w:pPr>
    <w:r w:rsidRPr="008B40C0">
      <w:rPr>
        <w:b/>
        <w:color w:val="26724C" w:themeColor="accent1" w:themeShade="BF"/>
      </w:rPr>
      <w:t>UPOV</w:t>
    </w:r>
  </w:p>
  <w:p w:rsidR="00AE00A4" w:rsidRDefault="00AE00A4" w:rsidP="00C5441A">
    <w:pPr>
      <w:pStyle w:val="Header"/>
      <w:jc w:val="right"/>
      <w:rPr>
        <w:rStyle w:val="PageNumber"/>
        <w:color w:val="26724C" w:themeColor="accent1" w:themeShade="BF"/>
      </w:rPr>
    </w:pPr>
    <w:r w:rsidRPr="008B40C0">
      <w:rPr>
        <w:color w:val="26724C" w:themeColor="accent1" w:themeShade="BF"/>
        <w:lang w:val="fr-CH"/>
      </w:rPr>
      <w:t>page</w:t>
    </w:r>
    <w:r>
      <w:rPr>
        <w:color w:val="26724C" w:themeColor="accent1" w:themeShade="BF"/>
        <w:lang w:val="fr-CH"/>
      </w:rPr>
      <w:t> </w:t>
    </w:r>
    <w:r w:rsidRPr="008B40C0">
      <w:rPr>
        <w:rStyle w:val="PageNumber"/>
        <w:color w:val="26724C" w:themeColor="accent1" w:themeShade="BF"/>
      </w:rPr>
      <w:fldChar w:fldCharType="begin"/>
    </w:r>
    <w:r w:rsidRPr="008B40C0">
      <w:rPr>
        <w:rStyle w:val="PageNumber"/>
        <w:color w:val="26724C" w:themeColor="accent1" w:themeShade="BF"/>
        <w:lang w:val="fr-CH"/>
      </w:rPr>
      <w:instrText xml:space="preserve"> PAGE </w:instrText>
    </w:r>
    <w:r w:rsidRPr="008B40C0">
      <w:rPr>
        <w:rStyle w:val="PageNumber"/>
        <w:color w:val="26724C" w:themeColor="accent1" w:themeShade="BF"/>
      </w:rPr>
      <w:fldChar w:fldCharType="separate"/>
    </w:r>
    <w:r>
      <w:rPr>
        <w:rStyle w:val="PageNumber"/>
        <w:noProof/>
        <w:color w:val="26724C" w:themeColor="accent1" w:themeShade="BF"/>
        <w:lang w:val="fr-CH"/>
      </w:rPr>
      <w:t>2</w:t>
    </w:r>
    <w:r w:rsidRPr="008B40C0">
      <w:rPr>
        <w:rStyle w:val="PageNumber"/>
        <w:color w:val="26724C" w:themeColor="accent1" w:themeShade="BF"/>
      </w:rPr>
      <w:fldChar w:fldCharType="end"/>
    </w:r>
  </w:p>
  <w:p w:rsidR="00AE00A4" w:rsidRDefault="00AE00A4" w:rsidP="00C5441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9B1778" w:rsidRDefault="00AE00A4" w:rsidP="00C5441A">
    <w:pPr>
      <w:pStyle w:val="Header"/>
      <w:jc w:val="right"/>
      <w:rPr>
        <w:color w:val="26724C"/>
        <w:lang w:val="fr-CH"/>
      </w:rPr>
    </w:pPr>
    <w:r w:rsidRPr="009B1778">
      <w:rPr>
        <w:color w:val="26724C"/>
        <w:lang w:val="fr-CH"/>
      </w:rPr>
      <w:t>Projet de programme et budget 2022</w:t>
    </w:r>
    <w:r w:rsidRPr="009B1778">
      <w:rPr>
        <w:color w:val="26724C"/>
        <w:lang w:val="fr-CH"/>
      </w:rPr>
      <w:noBreakHyphen/>
      <w:t>2023</w:t>
    </w:r>
  </w:p>
  <w:p w:rsidR="00AE00A4" w:rsidRPr="009B1778" w:rsidRDefault="00AE00A4" w:rsidP="00C5441A">
    <w:pPr>
      <w:pStyle w:val="Header"/>
      <w:pBdr>
        <w:bottom w:val="single" w:sz="4" w:space="1" w:color="auto"/>
      </w:pBdr>
      <w:jc w:val="right"/>
      <w:rPr>
        <w:color w:val="26724C"/>
      </w:rPr>
    </w:pPr>
    <w:r w:rsidRPr="009B1778">
      <w:rPr>
        <w:color w:val="26724C"/>
      </w:rPr>
      <w:t xml:space="preserve">Appendice III, page </w:t>
    </w:r>
    <w:sdt>
      <w:sdtPr>
        <w:rPr>
          <w:color w:val="26724C"/>
        </w:rPr>
        <w:id w:val="181174560"/>
        <w:docPartObj>
          <w:docPartGallery w:val="Page Numbers (Top of Page)"/>
          <w:docPartUnique/>
        </w:docPartObj>
      </w:sdtPr>
      <w:sdtEndPr>
        <w:rPr>
          <w:noProof/>
        </w:rPr>
      </w:sdtEndPr>
      <w:sdtContent>
        <w:r w:rsidRPr="009B1778">
          <w:rPr>
            <w:color w:val="26724C"/>
          </w:rPr>
          <w:fldChar w:fldCharType="begin"/>
        </w:r>
        <w:r w:rsidRPr="009B1778">
          <w:rPr>
            <w:color w:val="26724C"/>
          </w:rPr>
          <w:instrText xml:space="preserve"> PAGE   \* MERGEFORMAT </w:instrText>
        </w:r>
        <w:r w:rsidRPr="009B1778">
          <w:rPr>
            <w:color w:val="26724C"/>
          </w:rPr>
          <w:fldChar w:fldCharType="separate"/>
        </w:r>
        <w:r w:rsidR="008D7920">
          <w:rPr>
            <w:noProof/>
            <w:color w:val="26724C"/>
          </w:rPr>
          <w:t>38</w:t>
        </w:r>
        <w:r w:rsidRPr="009B1778">
          <w:rPr>
            <w:noProof/>
            <w:color w:val="26724C"/>
          </w:rPr>
          <w:fldChar w:fldCharType="end"/>
        </w:r>
      </w:sdtContent>
    </w:sdt>
  </w:p>
  <w:p w:rsidR="00AE00A4" w:rsidRPr="009B1778" w:rsidRDefault="00AE00A4" w:rsidP="00C5441A">
    <w:pPr>
      <w:pStyle w:val="Header"/>
      <w:jc w:val="right"/>
      <w:rPr>
        <w:color w:val="26724C"/>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jc w:val="right"/>
      <w:rPr>
        <w:b/>
        <w:color w:val="26724C"/>
        <w:lang w:val="fr-CH"/>
      </w:rPr>
    </w:pPr>
    <w:r w:rsidRPr="00E03FE2">
      <w:rPr>
        <w:b/>
        <w:color w:val="26724C"/>
        <w:lang w:val="fr-CH"/>
      </w:rPr>
      <w:t>UPOV</w:t>
    </w:r>
  </w:p>
  <w:p w:rsidR="00AE00A4" w:rsidRPr="003C616F" w:rsidRDefault="00AE00A4" w:rsidP="00971F38">
    <w:pPr>
      <w:jc w:val="right"/>
      <w:rPr>
        <w:color w:val="26724C"/>
        <w:lang w:val="fr-CH"/>
      </w:rPr>
    </w:pPr>
    <w:r w:rsidRPr="003C616F">
      <w:rPr>
        <w:color w:val="26724C"/>
        <w:lang w:val="fr-CH"/>
      </w:rPr>
      <w:t>Projet de programme et budget 2022</w:t>
    </w:r>
    <w:r w:rsidRPr="003C616F">
      <w:rPr>
        <w:color w:val="26724C"/>
        <w:lang w:val="fr-CH"/>
      </w:rPr>
      <w:noBreakHyphen/>
      <w:t>2023</w:t>
    </w:r>
  </w:p>
  <w:p w:rsidR="00AE00A4" w:rsidRPr="003C616F" w:rsidRDefault="00AE00A4" w:rsidP="00971F38">
    <w:pPr>
      <w:pBdr>
        <w:bottom w:val="single" w:sz="4" w:space="1" w:color="auto"/>
      </w:pBdr>
      <w:jc w:val="right"/>
      <w:rPr>
        <w:color w:val="26724C"/>
        <w:lang w:val="en-US"/>
      </w:rPr>
    </w:pPr>
    <w:r w:rsidRPr="003C616F">
      <w:rPr>
        <w:color w:val="26724C"/>
        <w:lang w:val="en-US"/>
      </w:rPr>
      <w:t xml:space="preserve">page </w:t>
    </w:r>
    <w:sdt>
      <w:sdtPr>
        <w:rPr>
          <w:color w:val="26724C"/>
          <w:lang w:val="en-US"/>
        </w:rPr>
        <w:id w:val="-650291883"/>
        <w:docPartObj>
          <w:docPartGallery w:val="Page Numbers (Top of Page)"/>
          <w:docPartUnique/>
        </w:docPartObj>
      </w:sdtPr>
      <w:sdtEndPr>
        <w:rPr>
          <w:noProof/>
        </w:rPr>
      </w:sdtEndPr>
      <w:sdtContent>
        <w:r w:rsidRPr="003C616F">
          <w:rPr>
            <w:color w:val="26724C"/>
            <w:lang w:val="en-US"/>
          </w:rPr>
          <w:fldChar w:fldCharType="begin"/>
        </w:r>
        <w:r w:rsidRPr="003C616F">
          <w:rPr>
            <w:color w:val="26724C"/>
            <w:lang w:val="en-US"/>
          </w:rPr>
          <w:instrText xml:space="preserve"> PAGE   \* MERGEFORMAT </w:instrText>
        </w:r>
        <w:r w:rsidRPr="003C616F">
          <w:rPr>
            <w:color w:val="26724C"/>
            <w:lang w:val="en-US"/>
          </w:rPr>
          <w:fldChar w:fldCharType="separate"/>
        </w:r>
        <w:r>
          <w:rPr>
            <w:noProof/>
            <w:color w:val="26724C"/>
            <w:lang w:val="en-US"/>
          </w:rPr>
          <w:t>20</w:t>
        </w:r>
        <w:r w:rsidRPr="003C616F">
          <w:rPr>
            <w:noProof/>
            <w:color w:val="26724C"/>
            <w:lang w:val="en-US"/>
          </w:rPr>
          <w:fldChar w:fldCharType="end"/>
        </w:r>
      </w:sdtContent>
    </w:sdt>
  </w:p>
  <w:p w:rsidR="00AE00A4" w:rsidRPr="003C616F" w:rsidRDefault="00AE00A4" w:rsidP="00971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3C616F">
    <w:pPr>
      <w:jc w:val="right"/>
      <w:rPr>
        <w:b/>
        <w:color w:val="26724C"/>
        <w:lang w:val="fr-CH"/>
      </w:rPr>
    </w:pPr>
    <w:r w:rsidRPr="00E03FE2">
      <w:rPr>
        <w:b/>
        <w:color w:val="26724C"/>
        <w:lang w:val="fr-CH"/>
      </w:rPr>
      <w:t>UPOV</w:t>
    </w:r>
  </w:p>
  <w:p w:rsidR="00AE00A4" w:rsidRPr="003C616F" w:rsidRDefault="00AE00A4" w:rsidP="003C616F">
    <w:pPr>
      <w:jc w:val="right"/>
      <w:rPr>
        <w:color w:val="26724C"/>
        <w:lang w:val="fr-CH"/>
      </w:rPr>
    </w:pPr>
    <w:r w:rsidRPr="003C616F">
      <w:rPr>
        <w:color w:val="26724C"/>
        <w:lang w:val="fr-CH"/>
      </w:rPr>
      <w:t>Projet de programme et budget 2022</w:t>
    </w:r>
    <w:r w:rsidRPr="003C616F">
      <w:rPr>
        <w:color w:val="26724C"/>
        <w:lang w:val="fr-CH"/>
      </w:rPr>
      <w:noBreakHyphen/>
      <w:t>2023</w:t>
    </w:r>
  </w:p>
  <w:p w:rsidR="00AE00A4" w:rsidRPr="003C616F" w:rsidRDefault="00AE00A4" w:rsidP="003C616F">
    <w:pPr>
      <w:pBdr>
        <w:bottom w:val="single" w:sz="4" w:space="1" w:color="auto"/>
      </w:pBdr>
      <w:jc w:val="right"/>
      <w:rPr>
        <w:color w:val="26724C"/>
        <w:lang w:val="en-US"/>
      </w:rPr>
    </w:pPr>
    <w:r w:rsidRPr="003C616F">
      <w:rPr>
        <w:color w:val="26724C"/>
        <w:lang w:val="en-US"/>
      </w:rPr>
      <w:t xml:space="preserve">page </w:t>
    </w:r>
    <w:sdt>
      <w:sdtPr>
        <w:rPr>
          <w:color w:val="26724C"/>
          <w:lang w:val="en-US"/>
        </w:rPr>
        <w:id w:val="1569839975"/>
        <w:docPartObj>
          <w:docPartGallery w:val="Page Numbers (Top of Page)"/>
          <w:docPartUnique/>
        </w:docPartObj>
      </w:sdtPr>
      <w:sdtEndPr>
        <w:rPr>
          <w:noProof/>
        </w:rPr>
      </w:sdtEndPr>
      <w:sdtContent>
        <w:r w:rsidRPr="003C616F">
          <w:rPr>
            <w:color w:val="26724C"/>
            <w:lang w:val="en-US"/>
          </w:rPr>
          <w:fldChar w:fldCharType="begin"/>
        </w:r>
        <w:r w:rsidRPr="003C616F">
          <w:rPr>
            <w:color w:val="26724C"/>
            <w:lang w:val="en-US"/>
          </w:rPr>
          <w:instrText xml:space="preserve"> PAGE   \* MERGEFORMAT </w:instrText>
        </w:r>
        <w:r w:rsidRPr="003C616F">
          <w:rPr>
            <w:color w:val="26724C"/>
            <w:lang w:val="en-US"/>
          </w:rPr>
          <w:fldChar w:fldCharType="separate"/>
        </w:r>
        <w:r w:rsidR="008D7920" w:rsidRPr="008D7920">
          <w:rPr>
            <w:noProof/>
            <w:color w:val="26724C"/>
          </w:rPr>
          <w:t>19</w:t>
        </w:r>
        <w:r w:rsidRPr="003C616F">
          <w:rPr>
            <w:noProof/>
            <w:color w:val="26724C"/>
            <w:lang w:val="en-US"/>
          </w:rPr>
          <w:fldChar w:fldCharType="end"/>
        </w:r>
      </w:sdtContent>
    </w:sdt>
  </w:p>
  <w:p w:rsidR="00AE00A4" w:rsidRPr="003C616F" w:rsidRDefault="00AE00A4" w:rsidP="003C61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1D6E71">
    <w:pPr>
      <w:pStyle w:val="Header"/>
    </w:pPr>
    <w:r>
      <w:t>C/55/4</w:t>
    </w:r>
  </w:p>
  <w:p w:rsidR="00AE00A4" w:rsidRDefault="00AE00A4" w:rsidP="001D6E71">
    <w:pPr>
      <w:pStyle w:val="Header"/>
    </w:pPr>
  </w:p>
  <w:p w:rsidR="00AE00A4" w:rsidRDefault="00AE00A4" w:rsidP="001D6E71">
    <w:pPr>
      <w:pStyle w:val="Header"/>
    </w:pPr>
    <w:r>
      <w:t>ANNEXE</w:t>
    </w:r>
  </w:p>
  <w:p w:rsidR="00AE00A4" w:rsidRPr="001D6E71" w:rsidRDefault="00AE00A4" w:rsidP="001D6E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44339372"/>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1225410642"/>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733735689"/>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sidR="008D7920">
          <w:rPr>
            <w:noProof/>
            <w:color w:val="26724C"/>
          </w:rPr>
          <w:t>35</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509281290"/>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1846A752">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5B4A90AA"/>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39C4"/>
    <w:multiLevelType w:val="hybridMultilevel"/>
    <w:tmpl w:val="FA88E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D170B"/>
    <w:multiLevelType w:val="hybridMultilevel"/>
    <w:tmpl w:val="65887702"/>
    <w:lvl w:ilvl="0" w:tplc="49EA233C">
      <w:start w:val="1"/>
      <w:numFmt w:val="lowerRoman"/>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F68D5"/>
    <w:multiLevelType w:val="multilevel"/>
    <w:tmpl w:val="FDC41000"/>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221A7FFC"/>
    <w:multiLevelType w:val="hybridMultilevel"/>
    <w:tmpl w:val="485A0DC4"/>
    <w:lvl w:ilvl="0" w:tplc="7902D862">
      <w:start w:val="1"/>
      <w:numFmt w:val="lowerRoman"/>
      <w:lvlText w:val="%1)"/>
      <w:lvlJc w:val="left"/>
      <w:pPr>
        <w:tabs>
          <w:tab w:val="num" w:pos="720"/>
        </w:tabs>
        <w:ind w:left="720" w:hanging="36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50675"/>
    <w:multiLevelType w:val="hybridMultilevel"/>
    <w:tmpl w:val="2722C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13078"/>
    <w:multiLevelType w:val="hybridMultilevel"/>
    <w:tmpl w:val="B156D156"/>
    <w:lvl w:ilvl="0" w:tplc="49EA233C">
      <w:start w:val="1"/>
      <w:numFmt w:val="lowerRoman"/>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65081"/>
    <w:multiLevelType w:val="hybridMultilevel"/>
    <w:tmpl w:val="DD70D230"/>
    <w:lvl w:ilvl="0" w:tplc="04090017">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17"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6"/>
  </w:num>
  <w:num w:numId="4">
    <w:abstractNumId w:val="14"/>
  </w:num>
  <w:num w:numId="5">
    <w:abstractNumId w:val="13"/>
  </w:num>
  <w:num w:numId="6">
    <w:abstractNumId w:val="2"/>
  </w:num>
  <w:num w:numId="7">
    <w:abstractNumId w:val="1"/>
  </w:num>
  <w:num w:numId="8">
    <w:abstractNumId w:val="7"/>
  </w:num>
  <w:num w:numId="9">
    <w:abstractNumId w:val="4"/>
  </w:num>
  <w:num w:numId="10">
    <w:abstractNumId w:val="15"/>
  </w:num>
  <w:num w:numId="11">
    <w:abstractNumId w:val="5"/>
  </w:num>
  <w:num w:numId="12">
    <w:abstractNumId w:val="0"/>
  </w:num>
  <w:num w:numId="13">
    <w:abstractNumId w:val="16"/>
  </w:num>
  <w:num w:numId="14">
    <w:abstractNumId w:val="12"/>
  </w:num>
  <w:num w:numId="15">
    <w:abstractNumId w:val="9"/>
  </w:num>
  <w:num w:numId="16">
    <w:abstractNumId w:val="11"/>
  </w:num>
  <w:num w:numId="17">
    <w:abstractNumId w:val="10"/>
  </w:num>
  <w:num w:numId="18">
    <w:abstractNumId w:val="3"/>
  </w:num>
  <w:num w:numId="19">
    <w:abstractNumId w:val="13"/>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96D3B"/>
    <w:rsid w:val="00002B14"/>
    <w:rsid w:val="00010CF3"/>
    <w:rsid w:val="00011E27"/>
    <w:rsid w:val="000148BC"/>
    <w:rsid w:val="00024AB8"/>
    <w:rsid w:val="00030854"/>
    <w:rsid w:val="00036028"/>
    <w:rsid w:val="00041B16"/>
    <w:rsid w:val="00044642"/>
    <w:rsid w:val="000446B9"/>
    <w:rsid w:val="00047E21"/>
    <w:rsid w:val="00050E16"/>
    <w:rsid w:val="000772BD"/>
    <w:rsid w:val="000812D8"/>
    <w:rsid w:val="0008346C"/>
    <w:rsid w:val="00085505"/>
    <w:rsid w:val="000C4E25"/>
    <w:rsid w:val="000C7021"/>
    <w:rsid w:val="000D6BBC"/>
    <w:rsid w:val="000D7780"/>
    <w:rsid w:val="000E636A"/>
    <w:rsid w:val="000F2F11"/>
    <w:rsid w:val="00105929"/>
    <w:rsid w:val="00110C36"/>
    <w:rsid w:val="001131D5"/>
    <w:rsid w:val="0011356D"/>
    <w:rsid w:val="00137209"/>
    <w:rsid w:val="0014063A"/>
    <w:rsid w:val="00141588"/>
    <w:rsid w:val="00141DB8"/>
    <w:rsid w:val="00152661"/>
    <w:rsid w:val="00172084"/>
    <w:rsid w:val="0017474A"/>
    <w:rsid w:val="001758C6"/>
    <w:rsid w:val="00182B99"/>
    <w:rsid w:val="00187211"/>
    <w:rsid w:val="001B0C0B"/>
    <w:rsid w:val="001D6E71"/>
    <w:rsid w:val="001E3A4E"/>
    <w:rsid w:val="001E6321"/>
    <w:rsid w:val="001F5B08"/>
    <w:rsid w:val="0021332C"/>
    <w:rsid w:val="00213982"/>
    <w:rsid w:val="00235CD2"/>
    <w:rsid w:val="00241F85"/>
    <w:rsid w:val="0024416D"/>
    <w:rsid w:val="00271911"/>
    <w:rsid w:val="00272476"/>
    <w:rsid w:val="002800A0"/>
    <w:rsid w:val="002801B3"/>
    <w:rsid w:val="00281060"/>
    <w:rsid w:val="00286D4D"/>
    <w:rsid w:val="0028719E"/>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66D34"/>
    <w:rsid w:val="003A028E"/>
    <w:rsid w:val="003A2087"/>
    <w:rsid w:val="003C616F"/>
    <w:rsid w:val="003C7FBE"/>
    <w:rsid w:val="003D227C"/>
    <w:rsid w:val="003D2B4D"/>
    <w:rsid w:val="003E39A6"/>
    <w:rsid w:val="0040557F"/>
    <w:rsid w:val="00444A88"/>
    <w:rsid w:val="0044537D"/>
    <w:rsid w:val="004575FD"/>
    <w:rsid w:val="00474DA4"/>
    <w:rsid w:val="00476B4D"/>
    <w:rsid w:val="004805FA"/>
    <w:rsid w:val="004935D2"/>
    <w:rsid w:val="004B1215"/>
    <w:rsid w:val="004B2F59"/>
    <w:rsid w:val="004C38BE"/>
    <w:rsid w:val="004C5AE3"/>
    <w:rsid w:val="004D047D"/>
    <w:rsid w:val="004F1E9E"/>
    <w:rsid w:val="004F305A"/>
    <w:rsid w:val="00512164"/>
    <w:rsid w:val="00520297"/>
    <w:rsid w:val="00520D55"/>
    <w:rsid w:val="005338F9"/>
    <w:rsid w:val="0054281C"/>
    <w:rsid w:val="00544581"/>
    <w:rsid w:val="00545E42"/>
    <w:rsid w:val="0055268D"/>
    <w:rsid w:val="00576BE4"/>
    <w:rsid w:val="005A400A"/>
    <w:rsid w:val="005C4E34"/>
    <w:rsid w:val="005D35FB"/>
    <w:rsid w:val="005E7EA6"/>
    <w:rsid w:val="005F5592"/>
    <w:rsid w:val="005F7B92"/>
    <w:rsid w:val="00601994"/>
    <w:rsid w:val="00612379"/>
    <w:rsid w:val="006153B6"/>
    <w:rsid w:val="0061555F"/>
    <w:rsid w:val="00631858"/>
    <w:rsid w:val="00636CA6"/>
    <w:rsid w:val="00641200"/>
    <w:rsid w:val="00645CA8"/>
    <w:rsid w:val="00654865"/>
    <w:rsid w:val="006655D3"/>
    <w:rsid w:val="00667404"/>
    <w:rsid w:val="00687EB4"/>
    <w:rsid w:val="00695C56"/>
    <w:rsid w:val="00696D3B"/>
    <w:rsid w:val="006A5CDE"/>
    <w:rsid w:val="006A644A"/>
    <w:rsid w:val="006B17D2"/>
    <w:rsid w:val="006B6DA1"/>
    <w:rsid w:val="006C224E"/>
    <w:rsid w:val="006D780A"/>
    <w:rsid w:val="0071271E"/>
    <w:rsid w:val="007139B7"/>
    <w:rsid w:val="00732DEC"/>
    <w:rsid w:val="00735BD5"/>
    <w:rsid w:val="00736468"/>
    <w:rsid w:val="0074180D"/>
    <w:rsid w:val="00743AE1"/>
    <w:rsid w:val="00751613"/>
    <w:rsid w:val="007556F6"/>
    <w:rsid w:val="00760EEF"/>
    <w:rsid w:val="0076185C"/>
    <w:rsid w:val="00776400"/>
    <w:rsid w:val="00777314"/>
    <w:rsid w:val="00777EE5"/>
    <w:rsid w:val="00784836"/>
    <w:rsid w:val="00785A2A"/>
    <w:rsid w:val="0079023E"/>
    <w:rsid w:val="007A2854"/>
    <w:rsid w:val="007C1D92"/>
    <w:rsid w:val="007C4CB9"/>
    <w:rsid w:val="007D0B9D"/>
    <w:rsid w:val="007D19B0"/>
    <w:rsid w:val="007E05D9"/>
    <w:rsid w:val="007F498F"/>
    <w:rsid w:val="008017EA"/>
    <w:rsid w:val="0080679D"/>
    <w:rsid w:val="00807261"/>
    <w:rsid w:val="008108B0"/>
    <w:rsid w:val="00811B20"/>
    <w:rsid w:val="0081797A"/>
    <w:rsid w:val="008211B5"/>
    <w:rsid w:val="0082296E"/>
    <w:rsid w:val="00824099"/>
    <w:rsid w:val="008402B2"/>
    <w:rsid w:val="00846D7C"/>
    <w:rsid w:val="00864C55"/>
    <w:rsid w:val="00867AC1"/>
    <w:rsid w:val="00873932"/>
    <w:rsid w:val="00877780"/>
    <w:rsid w:val="00884BB7"/>
    <w:rsid w:val="00890DF8"/>
    <w:rsid w:val="008A743F"/>
    <w:rsid w:val="008C0970"/>
    <w:rsid w:val="008D0BC5"/>
    <w:rsid w:val="008D2CF7"/>
    <w:rsid w:val="008D7920"/>
    <w:rsid w:val="00900C26"/>
    <w:rsid w:val="0090197F"/>
    <w:rsid w:val="00903242"/>
    <w:rsid w:val="00906DDC"/>
    <w:rsid w:val="0090705C"/>
    <w:rsid w:val="00934E09"/>
    <w:rsid w:val="00936253"/>
    <w:rsid w:val="00940D46"/>
    <w:rsid w:val="00952DD4"/>
    <w:rsid w:val="00965AE7"/>
    <w:rsid w:val="00970FED"/>
    <w:rsid w:val="00971F38"/>
    <w:rsid w:val="00992D82"/>
    <w:rsid w:val="00997029"/>
    <w:rsid w:val="009A7339"/>
    <w:rsid w:val="009B1778"/>
    <w:rsid w:val="009B440E"/>
    <w:rsid w:val="009D690D"/>
    <w:rsid w:val="009E65B6"/>
    <w:rsid w:val="009F3532"/>
    <w:rsid w:val="00A1320B"/>
    <w:rsid w:val="00A24C10"/>
    <w:rsid w:val="00A36F7D"/>
    <w:rsid w:val="00A41BD3"/>
    <w:rsid w:val="00A425E2"/>
    <w:rsid w:val="00A42AC3"/>
    <w:rsid w:val="00A430CF"/>
    <w:rsid w:val="00A44933"/>
    <w:rsid w:val="00A54309"/>
    <w:rsid w:val="00A64E94"/>
    <w:rsid w:val="00A706D3"/>
    <w:rsid w:val="00A71548"/>
    <w:rsid w:val="00A738A3"/>
    <w:rsid w:val="00AA155F"/>
    <w:rsid w:val="00AA3132"/>
    <w:rsid w:val="00AB2B93"/>
    <w:rsid w:val="00AB530F"/>
    <w:rsid w:val="00AB5931"/>
    <w:rsid w:val="00AB7E5B"/>
    <w:rsid w:val="00AC2883"/>
    <w:rsid w:val="00AE00A4"/>
    <w:rsid w:val="00AE0EF1"/>
    <w:rsid w:val="00AE2937"/>
    <w:rsid w:val="00B07301"/>
    <w:rsid w:val="00B11F3E"/>
    <w:rsid w:val="00B20217"/>
    <w:rsid w:val="00B20659"/>
    <w:rsid w:val="00B224DE"/>
    <w:rsid w:val="00B23F3C"/>
    <w:rsid w:val="00B324D4"/>
    <w:rsid w:val="00B46575"/>
    <w:rsid w:val="00B61777"/>
    <w:rsid w:val="00B724D8"/>
    <w:rsid w:val="00B80F3E"/>
    <w:rsid w:val="00B84BBD"/>
    <w:rsid w:val="00B967FA"/>
    <w:rsid w:val="00BA43FB"/>
    <w:rsid w:val="00BB7C6B"/>
    <w:rsid w:val="00BC127D"/>
    <w:rsid w:val="00BC1FE6"/>
    <w:rsid w:val="00BD257C"/>
    <w:rsid w:val="00BF0416"/>
    <w:rsid w:val="00BF2032"/>
    <w:rsid w:val="00C061B6"/>
    <w:rsid w:val="00C2446C"/>
    <w:rsid w:val="00C36AE5"/>
    <w:rsid w:val="00C41F17"/>
    <w:rsid w:val="00C527FA"/>
    <w:rsid w:val="00C5280D"/>
    <w:rsid w:val="00C53EB3"/>
    <w:rsid w:val="00C5441A"/>
    <w:rsid w:val="00C5791C"/>
    <w:rsid w:val="00C66290"/>
    <w:rsid w:val="00C72B7A"/>
    <w:rsid w:val="00C95778"/>
    <w:rsid w:val="00C973F2"/>
    <w:rsid w:val="00CA304C"/>
    <w:rsid w:val="00CA774A"/>
    <w:rsid w:val="00CC11B0"/>
    <w:rsid w:val="00CC2841"/>
    <w:rsid w:val="00CD7231"/>
    <w:rsid w:val="00CF1330"/>
    <w:rsid w:val="00CF7E36"/>
    <w:rsid w:val="00D3708D"/>
    <w:rsid w:val="00D40426"/>
    <w:rsid w:val="00D41B08"/>
    <w:rsid w:val="00D57C96"/>
    <w:rsid w:val="00D57D18"/>
    <w:rsid w:val="00D91203"/>
    <w:rsid w:val="00D9163A"/>
    <w:rsid w:val="00D95174"/>
    <w:rsid w:val="00DA4973"/>
    <w:rsid w:val="00DA6F36"/>
    <w:rsid w:val="00DB596E"/>
    <w:rsid w:val="00DB7773"/>
    <w:rsid w:val="00DC00EA"/>
    <w:rsid w:val="00DC3802"/>
    <w:rsid w:val="00E03FE2"/>
    <w:rsid w:val="00E07D87"/>
    <w:rsid w:val="00E1082E"/>
    <w:rsid w:val="00E32F7E"/>
    <w:rsid w:val="00E5267B"/>
    <w:rsid w:val="00E57956"/>
    <w:rsid w:val="00E63C0E"/>
    <w:rsid w:val="00E72D49"/>
    <w:rsid w:val="00E7593C"/>
    <w:rsid w:val="00E7678A"/>
    <w:rsid w:val="00E84C42"/>
    <w:rsid w:val="00E935F1"/>
    <w:rsid w:val="00E935FA"/>
    <w:rsid w:val="00E94A81"/>
    <w:rsid w:val="00EA1FFB"/>
    <w:rsid w:val="00EB048E"/>
    <w:rsid w:val="00EB4E9C"/>
    <w:rsid w:val="00EC1153"/>
    <w:rsid w:val="00EE34DF"/>
    <w:rsid w:val="00EF2F89"/>
    <w:rsid w:val="00F03E98"/>
    <w:rsid w:val="00F1237A"/>
    <w:rsid w:val="00F22CBD"/>
    <w:rsid w:val="00F272F1"/>
    <w:rsid w:val="00F45372"/>
    <w:rsid w:val="00F560F7"/>
    <w:rsid w:val="00F6334D"/>
    <w:rsid w:val="00FA49AB"/>
    <w:rsid w:val="00FE0C45"/>
    <w:rsid w:val="00FE39C7"/>
    <w:rsid w:val="00FF4D07"/>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D7807DB-E657-4F07-A8FC-A442107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3E"/>
    <w:pPr>
      <w:jc w:val="both"/>
    </w:pPr>
    <w:rPr>
      <w:rFonts w:ascii="Arial" w:hAnsi="Arial"/>
      <w:lang w:val="fr-FR"/>
    </w:rPr>
  </w:style>
  <w:style w:type="paragraph" w:styleId="Heading1">
    <w:name w:val="heading 1"/>
    <w:next w:val="Normal"/>
    <w:qFormat/>
    <w:rsid w:val="001D6E71"/>
    <w:pPr>
      <w:keepNext/>
      <w:numPr>
        <w:numId w:val="21"/>
      </w:numPr>
      <w:outlineLvl w:val="0"/>
    </w:pPr>
    <w:rPr>
      <w:rFonts w:ascii="Arial" w:hAnsi="Arial"/>
      <w:caps/>
      <w:color w:val="26724C" w:themeColor="accent1" w:themeShade="BF"/>
      <w:sz w:val="32"/>
      <w:szCs w:val="24"/>
    </w:rPr>
  </w:style>
  <w:style w:type="paragraph" w:styleId="Heading2">
    <w:name w:val="heading 2"/>
    <w:next w:val="Normal"/>
    <w:qFormat/>
    <w:rsid w:val="001D6E71"/>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1D6E71"/>
    <w:pPr>
      <w:keepNext/>
      <w:jc w:val="both"/>
      <w:outlineLvl w:val="2"/>
    </w:pPr>
    <w:rPr>
      <w:rFonts w:ascii="Arial" w:hAnsi="Arial"/>
      <w:b/>
      <w:color w:val="26724C" w:themeColor="accent1" w:themeShade="BF"/>
      <w:sz w:val="22"/>
    </w:rPr>
  </w:style>
  <w:style w:type="paragraph" w:styleId="Heading4">
    <w:name w:val="heading 4"/>
    <w:next w:val="Normal"/>
    <w:autoRedefine/>
    <w:qFormat/>
    <w:rsid w:val="001D6E71"/>
    <w:pPr>
      <w:keepNext/>
      <w:tabs>
        <w:tab w:val="left" w:pos="1418"/>
      </w:tabs>
      <w:ind w:left="567"/>
      <w:jc w:val="both"/>
      <w:outlineLvl w:val="3"/>
    </w:pPr>
    <w:rPr>
      <w:rFonts w:ascii="Arial" w:hAnsi="Arial"/>
      <w:u w:val="single"/>
    </w:rPr>
  </w:style>
  <w:style w:type="paragraph" w:styleId="Heading5">
    <w:name w:val="heading 5"/>
    <w:next w:val="Normal"/>
    <w:autoRedefine/>
    <w:qFormat/>
    <w:rsid w:val="001D6E71"/>
    <w:pPr>
      <w:keepNext/>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1D6E71"/>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1D6E71"/>
    <w:pPr>
      <w:jc w:val="center"/>
    </w:pPr>
    <w:rPr>
      <w:rFonts w:ascii="Arial" w:hAnsi="Arial"/>
    </w:rPr>
  </w:style>
  <w:style w:type="paragraph" w:styleId="Footer">
    <w:name w:val="footer"/>
    <w:aliases w:val="doc_path_name"/>
    <w:autoRedefine/>
    <w:rsid w:val="001D6E71"/>
    <w:pPr>
      <w:jc w:val="both"/>
    </w:pPr>
    <w:rPr>
      <w:rFonts w:ascii="Arial" w:hAnsi="Arial"/>
      <w:sz w:val="14"/>
    </w:rPr>
  </w:style>
  <w:style w:type="character" w:styleId="PageNumber">
    <w:name w:val="page number"/>
    <w:basedOn w:val="DefaultParagraphFont"/>
    <w:rsid w:val="001D6E71"/>
    <w:rPr>
      <w:rFonts w:ascii="Arial" w:hAnsi="Arial"/>
      <w:sz w:val="20"/>
    </w:rPr>
  </w:style>
  <w:style w:type="paragraph" w:styleId="Title">
    <w:name w:val="Title"/>
    <w:basedOn w:val="Normal"/>
    <w:qFormat/>
    <w:rsid w:val="001D6E71"/>
    <w:pPr>
      <w:spacing w:after="300"/>
      <w:jc w:val="center"/>
    </w:pPr>
    <w:rPr>
      <w:b/>
      <w:caps/>
      <w:kern w:val="28"/>
      <w:sz w:val="30"/>
    </w:rPr>
  </w:style>
  <w:style w:type="paragraph" w:customStyle="1" w:styleId="preparedby">
    <w:name w:val="preparedby"/>
    <w:basedOn w:val="Normal"/>
    <w:next w:val="Normal"/>
    <w:semiHidden/>
    <w:rsid w:val="001D6E71"/>
    <w:pPr>
      <w:spacing w:after="600"/>
      <w:jc w:val="center"/>
    </w:pPr>
    <w:rPr>
      <w:i/>
    </w:rPr>
  </w:style>
  <w:style w:type="paragraph" w:customStyle="1" w:styleId="Docoriginal">
    <w:name w:val="Doc_original"/>
    <w:basedOn w:val="Code"/>
    <w:link w:val="DocoriginalChar"/>
    <w:rsid w:val="001D6E71"/>
    <w:pPr>
      <w:spacing w:before="240" w:line="240" w:lineRule="exact"/>
      <w:ind w:left="0"/>
      <w:contextualSpacing/>
      <w:jc w:val="left"/>
    </w:pPr>
    <w:rPr>
      <w:sz w:val="18"/>
    </w:rPr>
  </w:style>
  <w:style w:type="paragraph" w:customStyle="1" w:styleId="DecisionParagraphs">
    <w:name w:val="DecisionParagraphs"/>
    <w:basedOn w:val="Normal"/>
    <w:rsid w:val="001D6E71"/>
    <w:pPr>
      <w:tabs>
        <w:tab w:val="left" w:pos="5387"/>
        <w:tab w:val="left" w:pos="5954"/>
      </w:tabs>
      <w:ind w:left="4820"/>
    </w:pPr>
    <w:rPr>
      <w:i/>
    </w:rPr>
  </w:style>
  <w:style w:type="paragraph" w:styleId="FootnoteText">
    <w:name w:val="footnote text"/>
    <w:link w:val="FootnoteTextChar"/>
    <w:autoRedefine/>
    <w:rsid w:val="001D6E71"/>
    <w:pPr>
      <w:spacing w:before="60"/>
      <w:ind w:left="284" w:hanging="284"/>
      <w:jc w:val="both"/>
    </w:pPr>
    <w:rPr>
      <w:rFonts w:ascii="Arial" w:hAnsi="Arial"/>
      <w:sz w:val="16"/>
    </w:rPr>
  </w:style>
  <w:style w:type="character" w:styleId="FootnoteReference">
    <w:name w:val="footnote reference"/>
    <w:basedOn w:val="DefaultParagraphFont"/>
    <w:rsid w:val="001D6E71"/>
    <w:rPr>
      <w:vertAlign w:val="superscript"/>
    </w:rPr>
  </w:style>
  <w:style w:type="paragraph" w:styleId="Closing">
    <w:name w:val="Closing"/>
    <w:basedOn w:val="Normal"/>
    <w:rsid w:val="001D6E71"/>
    <w:pPr>
      <w:ind w:left="4536"/>
      <w:jc w:val="center"/>
    </w:pPr>
  </w:style>
  <w:style w:type="paragraph" w:styleId="Index1">
    <w:name w:val="index 1"/>
    <w:basedOn w:val="Normal"/>
    <w:next w:val="Normal"/>
    <w:semiHidden/>
    <w:rsid w:val="001D6E71"/>
    <w:pPr>
      <w:tabs>
        <w:tab w:val="right" w:leader="dot" w:pos="9071"/>
      </w:tabs>
      <w:ind w:left="284" w:hanging="284"/>
    </w:pPr>
    <w:rPr>
      <w:sz w:val="24"/>
    </w:rPr>
  </w:style>
  <w:style w:type="paragraph" w:styleId="Index2">
    <w:name w:val="index 2"/>
    <w:basedOn w:val="Normal"/>
    <w:next w:val="Normal"/>
    <w:semiHidden/>
    <w:rsid w:val="001D6E71"/>
    <w:pPr>
      <w:tabs>
        <w:tab w:val="right" w:leader="dot" w:pos="9071"/>
      </w:tabs>
      <w:ind w:left="568" w:hanging="284"/>
    </w:pPr>
    <w:rPr>
      <w:sz w:val="24"/>
    </w:rPr>
  </w:style>
  <w:style w:type="paragraph" w:styleId="Index3">
    <w:name w:val="index 3"/>
    <w:basedOn w:val="Normal"/>
    <w:next w:val="Normal"/>
    <w:semiHidden/>
    <w:rsid w:val="001D6E71"/>
    <w:pPr>
      <w:tabs>
        <w:tab w:val="right" w:leader="dot" w:pos="9071"/>
      </w:tabs>
      <w:ind w:left="851" w:hanging="284"/>
    </w:pPr>
    <w:rPr>
      <w:sz w:val="24"/>
    </w:rPr>
  </w:style>
  <w:style w:type="paragraph" w:styleId="MacroText">
    <w:name w:val="macro"/>
    <w:semiHidden/>
    <w:rsid w:val="001D6E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1D6E71"/>
    <w:pPr>
      <w:ind w:left="4536"/>
      <w:jc w:val="center"/>
    </w:pPr>
  </w:style>
  <w:style w:type="character" w:customStyle="1" w:styleId="Doclang">
    <w:name w:val="Doc_lang"/>
    <w:basedOn w:val="DefaultParagraphFont"/>
    <w:rsid w:val="001D6E71"/>
    <w:rPr>
      <w:rFonts w:ascii="Arial" w:hAnsi="Arial"/>
      <w:sz w:val="20"/>
      <w:lang w:val="en-US"/>
    </w:rPr>
  </w:style>
  <w:style w:type="paragraph" w:customStyle="1" w:styleId="Session">
    <w:name w:val="Session"/>
    <w:basedOn w:val="Normal"/>
    <w:semiHidden/>
    <w:rsid w:val="001D6E71"/>
    <w:pPr>
      <w:spacing w:before="60"/>
      <w:jc w:val="center"/>
    </w:pPr>
    <w:rPr>
      <w:b/>
    </w:rPr>
  </w:style>
  <w:style w:type="paragraph" w:customStyle="1" w:styleId="Organizer">
    <w:name w:val="Organizer"/>
    <w:basedOn w:val="Normal"/>
    <w:semiHidden/>
    <w:rsid w:val="001D6E71"/>
    <w:pPr>
      <w:spacing w:after="600"/>
      <w:ind w:left="-993" w:right="-994"/>
      <w:jc w:val="center"/>
    </w:pPr>
    <w:rPr>
      <w:b/>
      <w:caps/>
      <w:kern w:val="26"/>
      <w:sz w:val="26"/>
    </w:rPr>
  </w:style>
  <w:style w:type="paragraph" w:styleId="BodyText">
    <w:name w:val="Body Text"/>
    <w:basedOn w:val="Normal"/>
    <w:link w:val="BodyTextChar"/>
    <w:rsid w:val="001D6E71"/>
  </w:style>
  <w:style w:type="paragraph" w:customStyle="1" w:styleId="Disclaimer">
    <w:name w:val="Disclaimer"/>
    <w:next w:val="Normal"/>
    <w:qFormat/>
    <w:rsid w:val="001D6E71"/>
    <w:pPr>
      <w:spacing w:after="600"/>
    </w:pPr>
    <w:rPr>
      <w:rFonts w:ascii="Arial" w:hAnsi="Arial"/>
      <w:i/>
      <w:iCs/>
      <w:color w:val="A6A6A6" w:themeColor="background1" w:themeShade="A6"/>
    </w:rPr>
  </w:style>
  <w:style w:type="paragraph" w:customStyle="1" w:styleId="upove">
    <w:name w:val="upov_e"/>
    <w:basedOn w:val="Normal"/>
    <w:rsid w:val="001D6E71"/>
    <w:pPr>
      <w:spacing w:before="120"/>
    </w:pPr>
    <w:rPr>
      <w:sz w:val="16"/>
    </w:rPr>
  </w:style>
  <w:style w:type="paragraph" w:customStyle="1" w:styleId="TitleofDoc">
    <w:name w:val="Title of Doc"/>
    <w:basedOn w:val="Normal"/>
    <w:semiHidden/>
    <w:rsid w:val="001D6E71"/>
    <w:pPr>
      <w:spacing w:before="1200"/>
      <w:jc w:val="center"/>
    </w:pPr>
    <w:rPr>
      <w:caps/>
    </w:rPr>
  </w:style>
  <w:style w:type="paragraph" w:customStyle="1" w:styleId="preparedby0">
    <w:name w:val="prepared by"/>
    <w:basedOn w:val="Normal"/>
    <w:semiHidden/>
    <w:rsid w:val="001D6E71"/>
    <w:pPr>
      <w:spacing w:before="600" w:after="600"/>
      <w:jc w:val="center"/>
    </w:pPr>
    <w:rPr>
      <w:i/>
    </w:rPr>
  </w:style>
  <w:style w:type="paragraph" w:customStyle="1" w:styleId="PlaceAndDate">
    <w:name w:val="PlaceAndDate"/>
    <w:basedOn w:val="Session"/>
    <w:semiHidden/>
    <w:rsid w:val="001D6E71"/>
  </w:style>
  <w:style w:type="paragraph" w:styleId="EndnoteText">
    <w:name w:val="endnote text"/>
    <w:basedOn w:val="Normal"/>
    <w:semiHidden/>
    <w:rsid w:val="001D6E71"/>
  </w:style>
  <w:style w:type="character" w:styleId="EndnoteReference">
    <w:name w:val="endnote reference"/>
    <w:basedOn w:val="DefaultParagraphFont"/>
    <w:semiHidden/>
    <w:rsid w:val="001D6E71"/>
    <w:rPr>
      <w:vertAlign w:val="superscript"/>
    </w:rPr>
  </w:style>
  <w:style w:type="paragraph" w:customStyle="1" w:styleId="SessionMeetingPlace">
    <w:name w:val="Session_MeetingPlace"/>
    <w:basedOn w:val="Normal"/>
    <w:semiHidden/>
    <w:rsid w:val="001D6E71"/>
    <w:pPr>
      <w:spacing w:before="480"/>
      <w:jc w:val="center"/>
    </w:pPr>
    <w:rPr>
      <w:b/>
      <w:bCs/>
      <w:kern w:val="28"/>
      <w:sz w:val="24"/>
    </w:rPr>
  </w:style>
  <w:style w:type="paragraph" w:customStyle="1" w:styleId="Original">
    <w:name w:val="Original"/>
    <w:basedOn w:val="Normal"/>
    <w:semiHidden/>
    <w:rsid w:val="001D6E71"/>
    <w:pPr>
      <w:spacing w:before="60"/>
      <w:ind w:left="1276"/>
    </w:pPr>
    <w:rPr>
      <w:b/>
      <w:sz w:val="22"/>
    </w:rPr>
  </w:style>
  <w:style w:type="paragraph" w:styleId="Date">
    <w:name w:val="Date"/>
    <w:basedOn w:val="Normal"/>
    <w:semiHidden/>
    <w:rsid w:val="001D6E71"/>
    <w:pPr>
      <w:spacing w:line="340" w:lineRule="exact"/>
      <w:ind w:left="1276"/>
    </w:pPr>
    <w:rPr>
      <w:b/>
      <w:sz w:val="22"/>
    </w:rPr>
  </w:style>
  <w:style w:type="paragraph" w:customStyle="1" w:styleId="Code">
    <w:name w:val="Code"/>
    <w:basedOn w:val="Normal"/>
    <w:link w:val="CodeChar"/>
    <w:semiHidden/>
    <w:rsid w:val="001D6E71"/>
    <w:pPr>
      <w:spacing w:line="340" w:lineRule="atLeast"/>
      <w:ind w:left="1276"/>
    </w:pPr>
    <w:rPr>
      <w:b/>
      <w:bCs/>
      <w:spacing w:val="10"/>
    </w:rPr>
  </w:style>
  <w:style w:type="paragraph" w:customStyle="1" w:styleId="Country">
    <w:name w:val="Country"/>
    <w:basedOn w:val="Normal"/>
    <w:semiHidden/>
    <w:rsid w:val="001D6E71"/>
    <w:pPr>
      <w:spacing w:before="60" w:after="480"/>
      <w:jc w:val="center"/>
    </w:pPr>
  </w:style>
  <w:style w:type="paragraph" w:customStyle="1" w:styleId="Lettrine">
    <w:name w:val="Lettrine"/>
    <w:basedOn w:val="Normal"/>
    <w:rsid w:val="001D6E71"/>
    <w:pPr>
      <w:spacing w:line="340" w:lineRule="atLeast"/>
      <w:jc w:val="right"/>
    </w:pPr>
    <w:rPr>
      <w:b/>
      <w:bCs/>
      <w:sz w:val="36"/>
    </w:rPr>
  </w:style>
  <w:style w:type="paragraph" w:customStyle="1" w:styleId="LogoUPOV">
    <w:name w:val="LogoUPOV"/>
    <w:basedOn w:val="Normal"/>
    <w:rsid w:val="001D6E71"/>
    <w:pPr>
      <w:spacing w:before="600" w:after="80"/>
      <w:jc w:val="center"/>
    </w:pPr>
    <w:rPr>
      <w:snapToGrid w:val="0"/>
    </w:rPr>
  </w:style>
  <w:style w:type="paragraph" w:customStyle="1" w:styleId="Sessiontc">
    <w:name w:val="Session_tc"/>
    <w:basedOn w:val="StyleSessionAllcaps"/>
    <w:rsid w:val="001D6E71"/>
    <w:pPr>
      <w:spacing w:before="0" w:line="280" w:lineRule="exact"/>
      <w:jc w:val="left"/>
    </w:pPr>
    <w:rPr>
      <w:caps w:val="0"/>
      <w:sz w:val="20"/>
    </w:rPr>
  </w:style>
  <w:style w:type="paragraph" w:customStyle="1" w:styleId="TitreUpov">
    <w:name w:val="TitreUpov"/>
    <w:basedOn w:val="Normal"/>
    <w:semiHidden/>
    <w:rsid w:val="001D6E71"/>
    <w:pPr>
      <w:spacing w:before="60"/>
      <w:jc w:val="center"/>
    </w:pPr>
    <w:rPr>
      <w:b/>
      <w:sz w:val="24"/>
    </w:rPr>
  </w:style>
  <w:style w:type="paragraph" w:customStyle="1" w:styleId="StyleSessionAllcaps">
    <w:name w:val="Style Session + All caps"/>
    <w:basedOn w:val="Session"/>
    <w:semiHidden/>
    <w:rsid w:val="001D6E71"/>
    <w:pPr>
      <w:spacing w:before="480"/>
    </w:pPr>
    <w:rPr>
      <w:bCs/>
      <w:caps/>
      <w:kern w:val="28"/>
      <w:sz w:val="24"/>
    </w:rPr>
  </w:style>
  <w:style w:type="paragraph" w:customStyle="1" w:styleId="plcountry">
    <w:name w:val="plcountry"/>
    <w:basedOn w:val="Normal"/>
    <w:rsid w:val="001D6E71"/>
    <w:pPr>
      <w:keepNext/>
      <w:keepLines/>
      <w:spacing w:before="180" w:after="120"/>
      <w:jc w:val="left"/>
    </w:pPr>
    <w:rPr>
      <w:caps/>
      <w:noProof/>
      <w:snapToGrid w:val="0"/>
      <w:u w:val="single"/>
    </w:rPr>
  </w:style>
  <w:style w:type="paragraph" w:customStyle="1" w:styleId="pldetails">
    <w:name w:val="pldetails"/>
    <w:basedOn w:val="Normal"/>
    <w:rsid w:val="001D6E71"/>
    <w:pPr>
      <w:keepLines/>
      <w:spacing w:before="60" w:after="60"/>
      <w:jc w:val="left"/>
    </w:pPr>
    <w:rPr>
      <w:noProof/>
      <w:snapToGrid w:val="0"/>
    </w:rPr>
  </w:style>
  <w:style w:type="paragraph" w:customStyle="1" w:styleId="plheading">
    <w:name w:val="plheading"/>
    <w:basedOn w:val="Normal"/>
    <w:rsid w:val="001D6E71"/>
    <w:pPr>
      <w:keepNext/>
      <w:spacing w:before="480" w:after="120"/>
      <w:jc w:val="center"/>
    </w:pPr>
    <w:rPr>
      <w:caps/>
      <w:snapToGrid w:val="0"/>
      <w:u w:val="single"/>
    </w:rPr>
  </w:style>
  <w:style w:type="paragraph" w:customStyle="1" w:styleId="Sessiontcplacedate">
    <w:name w:val="Session_tc_place_date"/>
    <w:basedOn w:val="SessionMeetingPlace"/>
    <w:rsid w:val="001D6E71"/>
    <w:pPr>
      <w:spacing w:before="240"/>
      <w:contextualSpacing/>
      <w:jc w:val="left"/>
    </w:pPr>
    <w:rPr>
      <w:sz w:val="20"/>
    </w:rPr>
  </w:style>
  <w:style w:type="paragraph" w:customStyle="1" w:styleId="Titleofdoc0">
    <w:name w:val="Title_of_doc"/>
    <w:basedOn w:val="TitleofDoc"/>
    <w:rsid w:val="001D6E71"/>
    <w:pPr>
      <w:spacing w:before="600" w:after="240"/>
      <w:jc w:val="left"/>
    </w:pPr>
    <w:rPr>
      <w:b/>
    </w:rPr>
  </w:style>
  <w:style w:type="paragraph" w:customStyle="1" w:styleId="preparedby1">
    <w:name w:val="prepared_by"/>
    <w:basedOn w:val="preparedby0"/>
    <w:rsid w:val="001D6E71"/>
    <w:pPr>
      <w:spacing w:before="0" w:after="240"/>
    </w:pPr>
    <w:rPr>
      <w:iCs/>
    </w:rPr>
  </w:style>
  <w:style w:type="character" w:customStyle="1" w:styleId="CodeChar">
    <w:name w:val="Code Char"/>
    <w:basedOn w:val="DefaultParagraphFont"/>
    <w:link w:val="Code"/>
    <w:semiHidden/>
    <w:rsid w:val="001D6E71"/>
    <w:rPr>
      <w:rFonts w:ascii="Arial" w:hAnsi="Arial"/>
      <w:b/>
      <w:bCs/>
      <w:spacing w:val="10"/>
    </w:rPr>
  </w:style>
  <w:style w:type="paragraph" w:customStyle="1" w:styleId="endofdoc">
    <w:name w:val="end_of_doc"/>
    <w:next w:val="Header"/>
    <w:autoRedefine/>
    <w:rsid w:val="001D6E71"/>
    <w:pPr>
      <w:spacing w:before="480"/>
      <w:ind w:left="567" w:hanging="567"/>
      <w:jc w:val="right"/>
    </w:pPr>
    <w:rPr>
      <w:rFonts w:ascii="Arial" w:hAnsi="Arial"/>
    </w:rPr>
  </w:style>
  <w:style w:type="character" w:customStyle="1" w:styleId="DocoriginalChar">
    <w:name w:val="Doc_original Char"/>
    <w:basedOn w:val="CodeChar"/>
    <w:link w:val="Docoriginal"/>
    <w:rsid w:val="001D6E71"/>
    <w:rPr>
      <w:rFonts w:ascii="Arial" w:hAnsi="Arial"/>
      <w:b/>
      <w:bCs/>
      <w:spacing w:val="10"/>
      <w:sz w:val="18"/>
    </w:rPr>
  </w:style>
  <w:style w:type="paragraph" w:styleId="TOC2">
    <w:name w:val="toc 2"/>
    <w:next w:val="Normal"/>
    <w:autoRedefine/>
    <w:uiPriority w:val="39"/>
    <w:rsid w:val="001D6E71"/>
    <w:pPr>
      <w:tabs>
        <w:tab w:val="right" w:pos="9629"/>
      </w:tabs>
      <w:spacing w:before="60"/>
      <w:ind w:left="567" w:right="567"/>
    </w:pPr>
    <w:rPr>
      <w:rFonts w:ascii="Arial" w:hAnsi="Arial" w:cstheme="minorHAnsi"/>
      <w:iCs/>
      <w:noProof/>
    </w:rPr>
  </w:style>
  <w:style w:type="paragraph" w:styleId="TOC3">
    <w:name w:val="toc 3"/>
    <w:next w:val="Normal"/>
    <w:autoRedefine/>
    <w:uiPriority w:val="39"/>
    <w:rsid w:val="001D6E71"/>
    <w:pPr>
      <w:tabs>
        <w:tab w:val="right" w:pos="9629"/>
      </w:tabs>
      <w:spacing w:before="120" w:after="120"/>
      <w:ind w:left="1134" w:right="284"/>
      <w:contextualSpacing/>
    </w:pPr>
    <w:rPr>
      <w:rFonts w:ascii="Arial" w:hAnsi="Arial" w:cstheme="minorHAnsi"/>
      <w:i/>
      <w:noProof/>
    </w:rPr>
  </w:style>
  <w:style w:type="character" w:styleId="Hyperlink">
    <w:name w:val="Hyperlink"/>
    <w:basedOn w:val="DefaultParagraphFont"/>
    <w:uiPriority w:val="99"/>
    <w:rsid w:val="001D6E71"/>
    <w:rPr>
      <w:rFonts w:ascii="Arial" w:hAnsi="Arial"/>
      <w:color w:val="0000FF"/>
      <w:u w:val="single"/>
    </w:rPr>
  </w:style>
  <w:style w:type="paragraph" w:styleId="TOC4">
    <w:name w:val="toc 4"/>
    <w:next w:val="Normal"/>
    <w:autoRedefine/>
    <w:uiPriority w:val="39"/>
    <w:rsid w:val="00B80F3E"/>
    <w:pPr>
      <w:tabs>
        <w:tab w:val="left" w:pos="1985"/>
        <w:tab w:val="right" w:pos="9629"/>
      </w:tabs>
      <w:spacing w:before="120"/>
      <w:ind w:left="1984" w:right="567" w:hanging="1383"/>
    </w:pPr>
    <w:rPr>
      <w:rFonts w:asciiTheme="minorHAnsi" w:hAnsiTheme="minorHAnsi" w:cstheme="minorHAnsi"/>
      <w:noProof/>
      <w:lang w:val="fr-FR"/>
    </w:rPr>
  </w:style>
  <w:style w:type="paragraph" w:styleId="TOC1">
    <w:name w:val="toc 1"/>
    <w:next w:val="Normal"/>
    <w:autoRedefine/>
    <w:uiPriority w:val="39"/>
    <w:rsid w:val="009F3532"/>
    <w:pPr>
      <w:tabs>
        <w:tab w:val="left" w:pos="400"/>
        <w:tab w:val="right" w:pos="9629"/>
      </w:tabs>
      <w:spacing w:before="240" w:after="120"/>
      <w:ind w:right="284"/>
    </w:pPr>
    <w:rPr>
      <w:rFonts w:ascii="Arial" w:hAnsi="Arial" w:cstheme="minorHAnsi"/>
      <w:bCs/>
      <w:caps/>
      <w:noProof/>
    </w:rPr>
  </w:style>
  <w:style w:type="paragraph" w:styleId="TOC5">
    <w:name w:val="toc 5"/>
    <w:next w:val="Normal"/>
    <w:autoRedefine/>
    <w:uiPriority w:val="39"/>
    <w:rsid w:val="001D6E71"/>
    <w:pPr>
      <w:ind w:left="800"/>
    </w:pPr>
    <w:rPr>
      <w:rFonts w:asciiTheme="minorHAnsi" w:hAnsiTheme="minorHAnsi" w:cstheme="minorHAnsi"/>
    </w:rPr>
  </w:style>
  <w:style w:type="paragraph" w:styleId="BalloonText">
    <w:name w:val="Balloon Text"/>
    <w:basedOn w:val="Normal"/>
    <w:link w:val="BalloonTextChar"/>
    <w:rsid w:val="001D6E71"/>
    <w:rPr>
      <w:rFonts w:ascii="Tahoma" w:hAnsi="Tahoma" w:cs="Tahoma"/>
      <w:sz w:val="16"/>
      <w:szCs w:val="16"/>
    </w:rPr>
  </w:style>
  <w:style w:type="character" w:customStyle="1" w:styleId="BalloonTextChar">
    <w:name w:val="Balloon Text Char"/>
    <w:basedOn w:val="DefaultParagraphFont"/>
    <w:link w:val="BalloonText"/>
    <w:rsid w:val="001D6E71"/>
    <w:rPr>
      <w:rFonts w:ascii="Tahoma" w:hAnsi="Tahoma" w:cs="Tahoma"/>
      <w:sz w:val="16"/>
      <w:szCs w:val="16"/>
    </w:rPr>
  </w:style>
  <w:style w:type="paragraph" w:customStyle="1" w:styleId="Doccode">
    <w:name w:val="Doc_code"/>
    <w:qFormat/>
    <w:rsid w:val="001D6E71"/>
    <w:rPr>
      <w:rFonts w:ascii="Arial" w:hAnsi="Arial"/>
      <w:b/>
      <w:bCs/>
      <w:spacing w:val="10"/>
      <w:sz w:val="18"/>
    </w:rPr>
  </w:style>
  <w:style w:type="table" w:styleId="TableGrid">
    <w:name w:val="Table Grid"/>
    <w:basedOn w:val="TableNormal"/>
    <w:rsid w:val="001D6E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1D6E71"/>
    <w:pPr>
      <w:spacing w:before="120"/>
      <w:ind w:left="567" w:right="707"/>
    </w:pPr>
    <w:rPr>
      <w:rFonts w:cs="Arial"/>
    </w:rPr>
  </w:style>
  <w:style w:type="paragraph" w:customStyle="1" w:styleId="Inf4Heading4">
    <w:name w:val="Inf_4_Heading_4"/>
    <w:basedOn w:val="Heading4"/>
    <w:next w:val="Normal"/>
    <w:rsid w:val="001D6E71"/>
    <w:pPr>
      <w:spacing w:before="120"/>
      <w:ind w:left="0"/>
    </w:pPr>
    <w:rPr>
      <w:rFonts w:ascii="Times New Roman" w:hAnsi="Times New Roman"/>
      <w:b/>
      <w:bCs/>
      <w:sz w:val="22"/>
      <w:u w:val="none"/>
    </w:rPr>
  </w:style>
  <w:style w:type="paragraph" w:customStyle="1" w:styleId="Inf4Heading6">
    <w:name w:val="Inf_4_Heading_6"/>
    <w:basedOn w:val="Normal"/>
    <w:rsid w:val="001D6E71"/>
    <w:pPr>
      <w:keepNext/>
      <w:spacing w:before="108"/>
      <w:ind w:left="567"/>
      <w:outlineLvl w:val="5"/>
    </w:pPr>
    <w:rPr>
      <w:b/>
      <w:bCs/>
      <w:szCs w:val="24"/>
    </w:rPr>
  </w:style>
  <w:style w:type="paragraph" w:customStyle="1" w:styleId="Inf4Heading3">
    <w:name w:val="Inf_4_Heading_3"/>
    <w:basedOn w:val="Heading3"/>
    <w:rsid w:val="001D6E71"/>
    <w:pPr>
      <w:keepNext w:val="0"/>
      <w:spacing w:before="240"/>
      <w:jc w:val="center"/>
    </w:pPr>
    <w:rPr>
      <w:rFonts w:cs="Arial"/>
      <w:b w:val="0"/>
      <w:bCs/>
      <w:i/>
    </w:rPr>
  </w:style>
  <w:style w:type="character" w:customStyle="1" w:styleId="Heading3Char">
    <w:name w:val="Heading 3 Char"/>
    <w:basedOn w:val="DefaultParagraphFont"/>
    <w:link w:val="Heading3"/>
    <w:rsid w:val="001D6E71"/>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1D6E71"/>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1D6E71"/>
    <w:rPr>
      <w:rFonts w:ascii="Arial" w:hAnsi="Arial"/>
      <w:b/>
      <w:bCs/>
      <w:spacing w:val="10"/>
      <w:sz w:val="18"/>
      <w:lang w:val="fr-FR"/>
    </w:rPr>
  </w:style>
  <w:style w:type="paragraph" w:customStyle="1" w:styleId="StyleDocnumber">
    <w:name w:val="Style Doc_number"/>
    <w:basedOn w:val="Docoriginal"/>
    <w:rsid w:val="001D6E71"/>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D6E71"/>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1D6E71"/>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1D6E7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D6E71"/>
    <w:rPr>
      <w:rFonts w:ascii="Arial" w:hAnsi="Arial"/>
      <w:b w:val="0"/>
      <w:bCs w:val="0"/>
      <w:spacing w:val="10"/>
      <w:sz w:val="18"/>
      <w:lang w:val="fr-FR"/>
    </w:rPr>
  </w:style>
  <w:style w:type="character" w:customStyle="1" w:styleId="StyleDocoriginalNotBold1">
    <w:name w:val="Style Doc_original + Not Bold1"/>
    <w:basedOn w:val="DefaultParagraphFont"/>
    <w:rsid w:val="001D6E71"/>
    <w:rPr>
      <w:rFonts w:ascii="Arial" w:hAnsi="Arial"/>
      <w:b/>
      <w:bCs/>
      <w:spacing w:val="10"/>
      <w:lang w:val="en-US" w:eastAsia="en-US" w:bidi="ar-SA"/>
    </w:rPr>
  </w:style>
  <w:style w:type="character" w:customStyle="1" w:styleId="StyleDoclangBold">
    <w:name w:val="Style Doc_lang + Bold"/>
    <w:basedOn w:val="Doclang"/>
    <w:rsid w:val="001D6E71"/>
    <w:rPr>
      <w:rFonts w:ascii="Arial" w:hAnsi="Arial"/>
      <w:b/>
      <w:bCs/>
      <w:sz w:val="20"/>
      <w:lang w:val="en-US"/>
    </w:rPr>
  </w:style>
  <w:style w:type="paragraph" w:styleId="ListParagraph">
    <w:name w:val="List Paragraph"/>
    <w:basedOn w:val="Normal"/>
    <w:uiPriority w:val="34"/>
    <w:qFormat/>
    <w:rsid w:val="001D6E71"/>
    <w:pPr>
      <w:ind w:left="720"/>
      <w:contextualSpacing/>
    </w:pPr>
  </w:style>
  <w:style w:type="paragraph" w:customStyle="1" w:styleId="ZchnZchn1">
    <w:name w:val="Zchn Zchn1"/>
    <w:basedOn w:val="Normal"/>
    <w:rsid w:val="001D6E71"/>
    <w:pPr>
      <w:spacing w:after="160" w:line="240" w:lineRule="exact"/>
      <w:jc w:val="left"/>
    </w:pPr>
    <w:rPr>
      <w:rFonts w:ascii="Verdana" w:eastAsia="PMingLiU" w:hAnsi="Verdana"/>
    </w:rPr>
  </w:style>
  <w:style w:type="paragraph" w:styleId="Subtitle">
    <w:name w:val="Subtitle"/>
    <w:basedOn w:val="Normal"/>
    <w:link w:val="SubtitleChar"/>
    <w:qFormat/>
    <w:rsid w:val="001D6E71"/>
    <w:pPr>
      <w:jc w:val="center"/>
    </w:pPr>
    <w:rPr>
      <w:rFonts w:ascii="Times New Roman" w:hAnsi="Times New Roman"/>
      <w:b/>
      <w:caps/>
      <w:color w:val="0000FF"/>
      <w:sz w:val="28"/>
    </w:rPr>
  </w:style>
  <w:style w:type="character" w:customStyle="1" w:styleId="SubtitleChar">
    <w:name w:val="Subtitle Char"/>
    <w:basedOn w:val="DefaultParagraphFont"/>
    <w:link w:val="Subtitle"/>
    <w:rsid w:val="001D6E71"/>
    <w:rPr>
      <w:b/>
      <w:caps/>
      <w:color w:val="0000FF"/>
      <w:sz w:val="28"/>
    </w:rPr>
  </w:style>
  <w:style w:type="paragraph" w:customStyle="1" w:styleId="Endofdocument">
    <w:name w:val="End of document"/>
    <w:basedOn w:val="Normal"/>
    <w:rsid w:val="001D6E71"/>
    <w:pPr>
      <w:ind w:left="4536"/>
      <w:jc w:val="center"/>
    </w:pPr>
    <w:rPr>
      <w:rFonts w:ascii="Times New Roman" w:hAnsi="Times New Roman"/>
      <w:sz w:val="24"/>
    </w:rPr>
  </w:style>
  <w:style w:type="paragraph" w:customStyle="1" w:styleId="BodyTextKeep">
    <w:name w:val="Body Text Keep"/>
    <w:basedOn w:val="BodyText"/>
    <w:rsid w:val="001D6E71"/>
    <w:pPr>
      <w:keepNext/>
      <w:spacing w:after="160"/>
      <w:jc w:val="left"/>
    </w:pPr>
    <w:rPr>
      <w:rFonts w:ascii="Times New Roman" w:hAnsi="Times New Roman"/>
    </w:rPr>
  </w:style>
  <w:style w:type="character" w:styleId="Emphasis">
    <w:name w:val="Emphasis"/>
    <w:basedOn w:val="DefaultParagraphFont"/>
    <w:qFormat/>
    <w:rsid w:val="001D6E71"/>
    <w:rPr>
      <w:i/>
      <w:iCs/>
    </w:rPr>
  </w:style>
  <w:style w:type="character" w:customStyle="1" w:styleId="HeaderChar">
    <w:name w:val="Header Char"/>
    <w:basedOn w:val="DefaultParagraphFont"/>
    <w:link w:val="Header"/>
    <w:uiPriority w:val="99"/>
    <w:rsid w:val="001D6E71"/>
    <w:rPr>
      <w:rFonts w:ascii="Arial" w:hAnsi="Arial"/>
    </w:rPr>
  </w:style>
  <w:style w:type="character" w:styleId="CommentReference">
    <w:name w:val="annotation reference"/>
    <w:basedOn w:val="DefaultParagraphFont"/>
    <w:rsid w:val="001D6E71"/>
    <w:rPr>
      <w:sz w:val="16"/>
      <w:szCs w:val="16"/>
    </w:rPr>
  </w:style>
  <w:style w:type="paragraph" w:styleId="CommentText">
    <w:name w:val="annotation text"/>
    <w:basedOn w:val="Normal"/>
    <w:link w:val="CommentTextChar"/>
    <w:rsid w:val="001D6E71"/>
  </w:style>
  <w:style w:type="character" w:customStyle="1" w:styleId="CommentTextChar">
    <w:name w:val="Comment Text Char"/>
    <w:basedOn w:val="DefaultParagraphFont"/>
    <w:link w:val="CommentText"/>
    <w:rsid w:val="001D6E71"/>
    <w:rPr>
      <w:rFonts w:ascii="Arial" w:hAnsi="Arial"/>
    </w:rPr>
  </w:style>
  <w:style w:type="paragraph" w:styleId="CommentSubject">
    <w:name w:val="annotation subject"/>
    <w:basedOn w:val="CommentText"/>
    <w:next w:val="CommentText"/>
    <w:link w:val="CommentSubjectChar"/>
    <w:rsid w:val="001D6E71"/>
    <w:rPr>
      <w:b/>
      <w:bCs/>
    </w:rPr>
  </w:style>
  <w:style w:type="character" w:customStyle="1" w:styleId="CommentSubjectChar">
    <w:name w:val="Comment Subject Char"/>
    <w:basedOn w:val="CommentTextChar"/>
    <w:link w:val="CommentSubject"/>
    <w:rsid w:val="001D6E71"/>
    <w:rPr>
      <w:rFonts w:ascii="Arial" w:hAnsi="Arial"/>
      <w:b/>
      <w:bCs/>
    </w:rPr>
  </w:style>
  <w:style w:type="paragraph" w:styleId="NormalWeb">
    <w:name w:val="Normal (Web)"/>
    <w:basedOn w:val="Normal"/>
    <w:uiPriority w:val="99"/>
    <w:unhideWhenUsed/>
    <w:rsid w:val="001D6E71"/>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D6E71"/>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1D6E71"/>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1D6E71"/>
    <w:rPr>
      <w:rFonts w:ascii="Arial" w:hAnsi="Arial"/>
    </w:rPr>
  </w:style>
  <w:style w:type="paragraph" w:styleId="Caption">
    <w:name w:val="caption"/>
    <w:basedOn w:val="Heading9"/>
    <w:next w:val="Normal"/>
    <w:unhideWhenUsed/>
    <w:qFormat/>
    <w:rsid w:val="001D6E71"/>
    <w:pPr>
      <w:spacing w:after="120"/>
      <w:jc w:val="center"/>
    </w:pPr>
    <w:rPr>
      <w:rFonts w:eastAsiaTheme="minorEastAsia"/>
      <w:bCs/>
      <w:szCs w:val="18"/>
    </w:rPr>
  </w:style>
  <w:style w:type="paragraph" w:styleId="BodyText3">
    <w:name w:val="Body Text 3"/>
    <w:basedOn w:val="Normal"/>
    <w:link w:val="BodyText3Char"/>
    <w:rsid w:val="001D6E71"/>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1D6E71"/>
    <w:rPr>
      <w:sz w:val="16"/>
      <w:szCs w:val="16"/>
    </w:rPr>
  </w:style>
  <w:style w:type="paragraph" w:customStyle="1" w:styleId="annexiparanumbered">
    <w:name w:val="annex_i_para_numbered"/>
    <w:basedOn w:val="ListParagraph"/>
    <w:qFormat/>
    <w:rsid w:val="001D6E71"/>
    <w:pPr>
      <w:numPr>
        <w:numId w:val="19"/>
      </w:numPr>
    </w:pPr>
  </w:style>
  <w:style w:type="character" w:styleId="FollowedHyperlink">
    <w:name w:val="FollowedHyperlink"/>
    <w:basedOn w:val="DefaultParagraphFont"/>
    <w:semiHidden/>
    <w:unhideWhenUsed/>
    <w:rsid w:val="001D6E71"/>
    <w:rPr>
      <w:color w:val="FFCCCC" w:themeColor="followedHyperlink"/>
      <w:u w:val="single"/>
    </w:rPr>
  </w:style>
  <w:style w:type="paragraph" w:customStyle="1" w:styleId="Default">
    <w:name w:val="Default"/>
    <w:rsid w:val="001D6E71"/>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1D6E71"/>
    <w:rPr>
      <w:rFonts w:ascii="Arial" w:hAnsi="Arial"/>
      <w:sz w:val="16"/>
    </w:rPr>
  </w:style>
  <w:style w:type="paragraph" w:styleId="TOC6">
    <w:name w:val="toc 6"/>
    <w:basedOn w:val="Normal"/>
    <w:next w:val="Normal"/>
    <w:autoRedefine/>
    <w:unhideWhenUsed/>
    <w:rsid w:val="001D6E71"/>
    <w:pPr>
      <w:ind w:left="1000"/>
      <w:jc w:val="left"/>
    </w:pPr>
    <w:rPr>
      <w:rFonts w:asciiTheme="minorHAnsi" w:hAnsiTheme="minorHAnsi" w:cstheme="minorHAnsi"/>
    </w:rPr>
  </w:style>
  <w:style w:type="paragraph" w:styleId="TOC7">
    <w:name w:val="toc 7"/>
    <w:basedOn w:val="Normal"/>
    <w:next w:val="Normal"/>
    <w:autoRedefine/>
    <w:unhideWhenUsed/>
    <w:rsid w:val="001D6E71"/>
    <w:pPr>
      <w:ind w:left="1200"/>
      <w:jc w:val="left"/>
    </w:pPr>
    <w:rPr>
      <w:rFonts w:asciiTheme="minorHAnsi" w:hAnsiTheme="minorHAnsi" w:cstheme="minorHAnsi"/>
    </w:rPr>
  </w:style>
  <w:style w:type="paragraph" w:styleId="TOC8">
    <w:name w:val="toc 8"/>
    <w:basedOn w:val="Normal"/>
    <w:next w:val="Normal"/>
    <w:autoRedefine/>
    <w:unhideWhenUsed/>
    <w:rsid w:val="001D6E71"/>
    <w:pPr>
      <w:ind w:left="1400"/>
      <w:jc w:val="left"/>
    </w:pPr>
    <w:rPr>
      <w:rFonts w:asciiTheme="minorHAnsi" w:hAnsiTheme="minorHAnsi" w:cstheme="minorHAnsi"/>
    </w:rPr>
  </w:style>
  <w:style w:type="paragraph" w:styleId="TOC9">
    <w:name w:val="toc 9"/>
    <w:basedOn w:val="Normal"/>
    <w:next w:val="Normal"/>
    <w:autoRedefine/>
    <w:unhideWhenUsed/>
    <w:rsid w:val="001D6E71"/>
    <w:pPr>
      <w:ind w:left="1600"/>
      <w:jc w:val="left"/>
    </w:pPr>
    <w:rPr>
      <w:rFonts w:asciiTheme="minorHAnsi" w:hAnsiTheme="minorHAnsi" w:cstheme="minorHAnsi"/>
    </w:rPr>
  </w:style>
  <w:style w:type="paragraph" w:styleId="Revision">
    <w:name w:val="Revision"/>
    <w:hidden/>
    <w:uiPriority w:val="99"/>
    <w:semiHidden/>
    <w:rsid w:val="00696D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worldseedpartnership.org/" TargetMode="External"/><Relationship Id="rId21" Type="http://schemas.openxmlformats.org/officeDocument/2006/relationships/image" Target="media/image12.emf"/><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oter" Target="footer1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emf"/><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45" Type="http://schemas.openxmlformats.org/officeDocument/2006/relationships/footer" Target="footer7.xml"/><Relationship Id="rId53" Type="http://schemas.openxmlformats.org/officeDocument/2006/relationships/header" Target="header14.xml"/><Relationship Id="rId58" Type="http://schemas.openxmlformats.org/officeDocument/2006/relationships/footer" Target="footer14.xml"/><Relationship Id="rId66"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upov.int/about/fr/benefits_upov_system.html" TargetMode="External"/><Relationship Id="rId30" Type="http://schemas.openxmlformats.org/officeDocument/2006/relationships/image" Target="media/image18.emf"/><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footer" Target="footer9.xml"/><Relationship Id="rId56" Type="http://schemas.openxmlformats.org/officeDocument/2006/relationships/header" Target="header16.xml"/><Relationship Id="rId64"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yperlink" Target="https://www.upov.int/about/fr/benefits_upov_system.html" TargetMode="External"/><Relationship Id="rId33" Type="http://schemas.openxmlformats.org/officeDocument/2006/relationships/footer" Target="footer1.xml"/><Relationship Id="rId38" Type="http://schemas.openxmlformats.org/officeDocument/2006/relationships/header" Target="header7.xml"/><Relationship Id="rId46" Type="http://schemas.openxmlformats.org/officeDocument/2006/relationships/footer" Target="footer8.xm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image" Target="media/image11.emf"/><Relationship Id="rId41" Type="http://schemas.openxmlformats.org/officeDocument/2006/relationships/header" Target="header8.xml"/><Relationship Id="rId54" Type="http://schemas.openxmlformats.org/officeDocument/2006/relationships/footer" Target="footer12.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6.emf"/><Relationship Id="rId36" Type="http://schemas.openxmlformats.org/officeDocument/2006/relationships/footer" Target="footer3.xml"/><Relationship Id="rId49" Type="http://schemas.openxmlformats.org/officeDocument/2006/relationships/header" Target="header12.xml"/><Relationship Id="rId57" Type="http://schemas.openxmlformats.org/officeDocument/2006/relationships/footer" Target="footer13.xml"/><Relationship Id="rId10" Type="http://schemas.openxmlformats.org/officeDocument/2006/relationships/header" Target="header2.xml"/><Relationship Id="rId31" Type="http://schemas.openxmlformats.org/officeDocument/2006/relationships/header" Target="header3.xml"/><Relationship Id="rId44" Type="http://schemas.openxmlformats.org/officeDocument/2006/relationships/header" Target="header10.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fr/faq.html%23QG10" TargetMode="External"/><Relationship Id="rId2" Type="http://schemas.openxmlformats.org/officeDocument/2006/relationships/hyperlink" Target="https://www.upov.int/about/fr/faq.html" TargetMode="External"/><Relationship Id="rId1" Type="http://schemas.openxmlformats.org/officeDocument/2006/relationships/hyperlink" Target="https://www.upov.int/about/fr/faq.html" TargetMode="External"/><Relationship Id="rId4" Type="http://schemas.openxmlformats.org/officeDocument/2006/relationships/hyperlink" Target="https://www.upov.int/edocs/infdocs/fr/upov_inf_15.pdf"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8BDA-4894-44AA-BB9A-892F4994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15098</Words>
  <Characters>85746</Characters>
  <Application>Microsoft Office Word</Application>
  <DocSecurity>0</DocSecurity>
  <Lines>1587</Lines>
  <Paragraphs>452</Paragraphs>
  <ScaleCrop>false</ScaleCrop>
  <HeadingPairs>
    <vt:vector size="2" baseType="variant">
      <vt:variant>
        <vt:lpstr>Title</vt:lpstr>
      </vt:variant>
      <vt:variant>
        <vt:i4>1</vt:i4>
      </vt:variant>
    </vt:vector>
  </HeadingPairs>
  <TitlesOfParts>
    <vt:vector size="1" baseType="lpstr">
      <vt:lpstr>C/55/4</vt:lpstr>
    </vt:vector>
  </TitlesOfParts>
  <Company>UPOV</Company>
  <LinksUpToDate>false</LinksUpToDate>
  <CharactersWithSpaces>100392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dc:title>
  <dc:creator>BAILLY Delphine</dc:creator>
  <cp:keywords>FOR OFFICIAL USE ONLY</cp:keywords>
  <cp:lastModifiedBy>SANTOS Carla Marina</cp:lastModifiedBy>
  <cp:revision>14</cp:revision>
  <cp:lastPrinted>2016-11-22T15:41:00Z</cp:lastPrinted>
  <dcterms:created xsi:type="dcterms:W3CDTF">2021-08-13T10:45:00Z</dcterms:created>
  <dcterms:modified xsi:type="dcterms:W3CDTF">2021-08-23T14:54:00Z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31427a3e-e113-4b2b-a9f2-542b80bbbc84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