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1D4338" w:rsidRPr="00815738" w:rsidTr="006B39DB">
        <w:tc>
          <w:tcPr>
            <w:tcW w:w="6522" w:type="dxa"/>
          </w:tcPr>
          <w:p w:rsidR="001D4338" w:rsidRPr="00AC2883" w:rsidRDefault="001D4338" w:rsidP="006B39DB">
            <w:bookmarkStart w:id="0" w:name="_GoBack" w:colFirst="0" w:colLast="0"/>
            <w:r w:rsidRPr="00D250C5">
              <w:rPr>
                <w:noProof/>
              </w:rPr>
              <w:drawing>
                <wp:inline distT="0" distB="0" distL="0" distR="0" wp14:anchorId="4ACFBF7E" wp14:editId="1EF21F37">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1D4338" w:rsidRPr="007C1D92" w:rsidRDefault="001D4338" w:rsidP="006B39DB">
            <w:pPr>
              <w:pStyle w:val="Lettrine"/>
            </w:pPr>
            <w:r>
              <w:t>F</w:t>
            </w:r>
          </w:p>
        </w:tc>
      </w:tr>
      <w:tr w:rsidR="001D4338" w:rsidRPr="00862C38" w:rsidTr="006B39DB">
        <w:trPr>
          <w:trHeight w:val="219"/>
        </w:trPr>
        <w:tc>
          <w:tcPr>
            <w:tcW w:w="6522" w:type="dxa"/>
          </w:tcPr>
          <w:p w:rsidR="001D4338" w:rsidRPr="001D4338" w:rsidRDefault="001D4338" w:rsidP="006B39DB">
            <w:pPr>
              <w:pStyle w:val="upove"/>
              <w:rPr>
                <w:lang w:val="fr-FR"/>
              </w:rPr>
            </w:pPr>
            <w:r w:rsidRPr="001D4338">
              <w:rPr>
                <w:lang w:val="fr-FR"/>
              </w:rPr>
              <w:t>Union internationale pour la protection des obtentions végétales</w:t>
            </w:r>
          </w:p>
        </w:tc>
        <w:tc>
          <w:tcPr>
            <w:tcW w:w="3117" w:type="dxa"/>
          </w:tcPr>
          <w:p w:rsidR="001D4338" w:rsidRPr="001D4338" w:rsidRDefault="001D4338" w:rsidP="006B39DB">
            <w:pPr>
              <w:rPr>
                <w:lang w:val="fr-FR"/>
              </w:rPr>
            </w:pPr>
          </w:p>
        </w:tc>
      </w:tr>
      <w:bookmarkEnd w:id="0"/>
    </w:tbl>
    <w:p w:rsidR="001D4338" w:rsidRPr="001D4338" w:rsidRDefault="001D4338" w:rsidP="001D4338">
      <w:pPr>
        <w:rPr>
          <w:lang w:val="fr-FR"/>
        </w:rPr>
      </w:pPr>
    </w:p>
    <w:p w:rsidR="001D4338" w:rsidRPr="001D4338" w:rsidRDefault="001D4338" w:rsidP="001D4338">
      <w:pPr>
        <w:rPr>
          <w:lang w:val="fr-FR"/>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1D4338" w:rsidRPr="00862C38" w:rsidTr="006B39DB">
        <w:tc>
          <w:tcPr>
            <w:tcW w:w="6512" w:type="dxa"/>
          </w:tcPr>
          <w:p w:rsidR="001D4338" w:rsidRPr="001D4338" w:rsidRDefault="001D4338" w:rsidP="006B39DB">
            <w:pPr>
              <w:pStyle w:val="Sessiontc"/>
              <w:spacing w:line="240" w:lineRule="auto"/>
              <w:rPr>
                <w:lang w:val="fr-FR"/>
              </w:rPr>
            </w:pPr>
            <w:r w:rsidRPr="001D4338">
              <w:rPr>
                <w:lang w:val="fr-FR"/>
              </w:rPr>
              <w:t>Conseil</w:t>
            </w:r>
          </w:p>
          <w:p w:rsidR="001D4338" w:rsidRPr="001D4338" w:rsidRDefault="001D4338" w:rsidP="006B39DB">
            <w:pPr>
              <w:pStyle w:val="Sessiontcplacedate"/>
              <w:rPr>
                <w:sz w:val="22"/>
                <w:lang w:val="fr-FR"/>
              </w:rPr>
            </w:pPr>
            <w:r w:rsidRPr="001D4338">
              <w:rPr>
                <w:lang w:val="fr-FR"/>
              </w:rPr>
              <w:t>Cinquante</w:t>
            </w:r>
            <w:r w:rsidR="00017EA6">
              <w:rPr>
                <w:lang w:val="fr-FR"/>
              </w:rPr>
              <w:noBreakHyphen/>
            </w:r>
            <w:r w:rsidRPr="001D4338">
              <w:rPr>
                <w:lang w:val="fr-FR"/>
              </w:rPr>
              <w:t>cinquième session ordinaire</w:t>
            </w:r>
            <w:r w:rsidRPr="001D4338">
              <w:rPr>
                <w:lang w:val="fr-FR"/>
              </w:rPr>
              <w:br/>
              <w:t>Genève, 29 octobre 2021</w:t>
            </w:r>
          </w:p>
        </w:tc>
        <w:tc>
          <w:tcPr>
            <w:tcW w:w="3127" w:type="dxa"/>
          </w:tcPr>
          <w:p w:rsidR="001D4338" w:rsidRPr="00235CD2" w:rsidRDefault="001D4338" w:rsidP="006B39DB">
            <w:pPr>
              <w:pStyle w:val="Doccode"/>
              <w:rPr>
                <w:lang w:val="fr-FR"/>
              </w:rPr>
            </w:pPr>
            <w:r w:rsidRPr="00235CD2">
              <w:rPr>
                <w:lang w:val="fr-FR"/>
              </w:rPr>
              <w:t>C</w:t>
            </w:r>
            <w:r>
              <w:rPr>
                <w:lang w:val="fr-FR"/>
              </w:rPr>
              <w:t>/55</w:t>
            </w:r>
            <w:r w:rsidRPr="00235CD2">
              <w:rPr>
                <w:lang w:val="fr-FR"/>
              </w:rPr>
              <w:t>/</w:t>
            </w:r>
            <w:r>
              <w:rPr>
                <w:lang w:val="fr-FR"/>
              </w:rPr>
              <w:t>18</w:t>
            </w:r>
          </w:p>
          <w:p w:rsidR="001D4338" w:rsidRPr="001D4338" w:rsidRDefault="001D4338" w:rsidP="006B39DB">
            <w:pPr>
              <w:pStyle w:val="Docoriginal"/>
              <w:rPr>
                <w:lang w:val="fr-FR"/>
              </w:rPr>
            </w:pPr>
            <w:r w:rsidRPr="001D4338">
              <w:rPr>
                <w:lang w:val="fr-FR"/>
              </w:rPr>
              <w:t>Original :</w:t>
            </w:r>
            <w:r w:rsidRPr="001D4338">
              <w:rPr>
                <w:b w:val="0"/>
                <w:spacing w:val="0"/>
                <w:lang w:val="fr-FR"/>
              </w:rPr>
              <w:t xml:space="preserve"> anglais</w:t>
            </w:r>
          </w:p>
          <w:p w:rsidR="001D4338" w:rsidRPr="001D4338" w:rsidRDefault="001D4338" w:rsidP="006B39DB">
            <w:pPr>
              <w:pStyle w:val="Docoriginal"/>
              <w:rPr>
                <w:lang w:val="fr-FR"/>
              </w:rPr>
            </w:pPr>
            <w:r w:rsidRPr="001D4338">
              <w:rPr>
                <w:lang w:val="fr-FR"/>
              </w:rPr>
              <w:t>Date :</w:t>
            </w:r>
            <w:r w:rsidRPr="001D4338">
              <w:rPr>
                <w:b w:val="0"/>
                <w:spacing w:val="0"/>
                <w:lang w:val="fr-FR"/>
              </w:rPr>
              <w:t xml:space="preserve"> 29 octobre 2021</w:t>
            </w:r>
          </w:p>
        </w:tc>
      </w:tr>
    </w:tbl>
    <w:p w:rsidR="00923AEB" w:rsidRPr="00923AEB" w:rsidRDefault="00923AEB" w:rsidP="00923AEB">
      <w:pPr>
        <w:pStyle w:val="Titleofdoc0"/>
        <w:rPr>
          <w:lang w:val="fr-FR"/>
        </w:rPr>
      </w:pPr>
      <w:bookmarkStart w:id="1" w:name="TitleOfDoc"/>
      <w:bookmarkStart w:id="2" w:name="Prepared"/>
      <w:bookmarkEnd w:id="1"/>
      <w:bookmarkEnd w:id="2"/>
      <w:r w:rsidRPr="00923AEB">
        <w:rPr>
          <w:lang w:val="fr-FR"/>
        </w:rPr>
        <w:t>COMPTE RENDU</w:t>
      </w:r>
    </w:p>
    <w:p w:rsidR="001D4338" w:rsidRPr="00923AEB" w:rsidRDefault="001D4338" w:rsidP="001D4338">
      <w:pPr>
        <w:pStyle w:val="preparedby1"/>
        <w:jc w:val="left"/>
        <w:rPr>
          <w:lang w:val="fr-FR"/>
        </w:rPr>
      </w:pPr>
      <w:r w:rsidRPr="00923AEB">
        <w:rPr>
          <w:lang w:val="fr-FR"/>
        </w:rPr>
        <w:t>adopté par le Conseil</w:t>
      </w:r>
    </w:p>
    <w:p w:rsidR="009318FE" w:rsidRPr="00923AEB" w:rsidRDefault="009318FE" w:rsidP="00102AB7">
      <w:pPr>
        <w:pStyle w:val="preparedby1"/>
        <w:jc w:val="left"/>
        <w:rPr>
          <w:lang w:val="fr-FR"/>
        </w:rPr>
      </w:pPr>
    </w:p>
    <w:p w:rsidR="00923AEB" w:rsidRPr="00923AEB" w:rsidRDefault="00923AEB" w:rsidP="00923AEB">
      <w:pPr>
        <w:rPr>
          <w:u w:val="single"/>
          <w:lang w:val="fr-FR"/>
        </w:rPr>
      </w:pPr>
      <w:r w:rsidRPr="00923AEB">
        <w:rPr>
          <w:u w:val="single"/>
          <w:lang w:val="fr-FR"/>
        </w:rPr>
        <w:t>Ouverture de la session</w:t>
      </w:r>
    </w:p>
    <w:p w:rsidR="00923AEB" w:rsidRPr="00923AEB" w:rsidRDefault="00923AEB" w:rsidP="00923AEB">
      <w:pPr>
        <w:rPr>
          <w:spacing w:val="-2"/>
          <w:lang w:val="fr-FR"/>
        </w:rPr>
      </w:pPr>
    </w:p>
    <w:p w:rsidR="00923AEB" w:rsidRPr="00923AEB" w:rsidRDefault="00923AEB" w:rsidP="00923AEB">
      <w:pPr>
        <w:rPr>
          <w:spacing w:val="-2"/>
          <w:lang w:val="fr-FR"/>
        </w:rPr>
      </w:pPr>
      <w:r w:rsidRPr="00BD0292">
        <w:rPr>
          <w:spacing w:val="-2"/>
        </w:rPr>
        <w:fldChar w:fldCharType="begin"/>
      </w:r>
      <w:r w:rsidRPr="00923AEB">
        <w:rPr>
          <w:spacing w:val="-2"/>
          <w:lang w:val="fr-FR"/>
        </w:rPr>
        <w:instrText xml:space="preserve"> AUTONUM  </w:instrText>
      </w:r>
      <w:r w:rsidRPr="00BD0292">
        <w:rPr>
          <w:spacing w:val="-2"/>
        </w:rPr>
        <w:fldChar w:fldCharType="end"/>
      </w:r>
      <w:r w:rsidRPr="00923AEB">
        <w:rPr>
          <w:spacing w:val="-2"/>
          <w:lang w:val="fr-FR"/>
        </w:rPr>
        <w:tab/>
        <w:t>Le Conseil de l</w:t>
      </w:r>
      <w:r w:rsidR="006E1F91">
        <w:rPr>
          <w:spacing w:val="-2"/>
          <w:lang w:val="fr-FR"/>
        </w:rPr>
        <w:t>’</w:t>
      </w:r>
      <w:r w:rsidRPr="00923AEB">
        <w:rPr>
          <w:spacing w:val="-2"/>
          <w:lang w:val="fr-FR"/>
        </w:rPr>
        <w:t>Union internationale pour la protection des obtentions végétales (UPOV) a tenu sa cinquante</w:t>
      </w:r>
      <w:r w:rsidR="00017EA6">
        <w:rPr>
          <w:spacing w:val="-2"/>
          <w:lang w:val="fr-FR"/>
        </w:rPr>
        <w:noBreakHyphen/>
      </w:r>
      <w:r w:rsidRPr="00923AEB">
        <w:rPr>
          <w:color w:val="000000"/>
          <w:spacing w:val="-2"/>
          <w:lang w:val="fr-FR"/>
        </w:rPr>
        <w:t>cinquième session</w:t>
      </w:r>
      <w:r w:rsidRPr="00923AEB">
        <w:rPr>
          <w:spacing w:val="-2"/>
          <w:lang w:val="fr-FR"/>
        </w:rPr>
        <w:t xml:space="preserve"> ordinaire par voie électronique le 29 octobre 2021, sous la présidence de M. Marien </w:t>
      </w:r>
      <w:proofErr w:type="spellStart"/>
      <w:r w:rsidRPr="00923AEB">
        <w:rPr>
          <w:spacing w:val="-2"/>
          <w:lang w:val="fr-FR"/>
        </w:rPr>
        <w:t>Valstar</w:t>
      </w:r>
      <w:proofErr w:type="spellEnd"/>
      <w:r w:rsidRPr="00923AEB">
        <w:rPr>
          <w:spacing w:val="-2"/>
          <w:lang w:val="fr-FR"/>
        </w:rPr>
        <w:t xml:space="preserve"> (Pays</w:t>
      </w:r>
      <w:r w:rsidR="00017EA6">
        <w:rPr>
          <w:spacing w:val="-2"/>
          <w:lang w:val="fr-FR"/>
        </w:rPr>
        <w:noBreakHyphen/>
      </w:r>
      <w:r w:rsidRPr="00923AEB">
        <w:rPr>
          <w:spacing w:val="-2"/>
          <w:lang w:val="fr-FR"/>
        </w:rPr>
        <w:t xml:space="preserve">Bas), président du Conseil.  </w:t>
      </w:r>
      <w:r w:rsidRPr="00923AEB">
        <w:rPr>
          <w:lang w:val="fr-FR"/>
        </w:rPr>
        <w:t xml:space="preserve">La liste des participants </w:t>
      </w:r>
      <w:r w:rsidRPr="00923AEB">
        <w:rPr>
          <w:color w:val="000000"/>
          <w:lang w:val="fr-FR"/>
        </w:rPr>
        <w:t>fait l</w:t>
      </w:r>
      <w:r w:rsidR="006E1F91">
        <w:rPr>
          <w:color w:val="000000"/>
          <w:lang w:val="fr-FR"/>
        </w:rPr>
        <w:t>’</w:t>
      </w:r>
      <w:r w:rsidRPr="00923AEB">
        <w:rPr>
          <w:color w:val="000000"/>
          <w:lang w:val="fr-FR"/>
        </w:rPr>
        <w:t>objet de</w:t>
      </w:r>
      <w:r w:rsidRPr="00923AEB">
        <w:rPr>
          <w:lang w:val="fr-FR"/>
        </w:rPr>
        <w:t xml:space="preserve"> l</w:t>
      </w:r>
      <w:r w:rsidR="006E1F91">
        <w:rPr>
          <w:lang w:val="fr-FR"/>
        </w:rPr>
        <w:t>’</w:t>
      </w:r>
      <w:r w:rsidRPr="00923AEB">
        <w:rPr>
          <w:lang w:val="fr-FR"/>
        </w:rPr>
        <w:t>annexe I du présent compte rendu.</w:t>
      </w:r>
    </w:p>
    <w:p w:rsidR="00923AEB" w:rsidRPr="00923AEB" w:rsidRDefault="00923AEB" w:rsidP="00923AEB">
      <w:pPr>
        <w:rPr>
          <w:spacing w:val="-2"/>
          <w:lang w:val="fr-FR"/>
        </w:rPr>
      </w:pPr>
    </w:p>
    <w:p w:rsidR="00923AEB" w:rsidRPr="00923AEB" w:rsidRDefault="00923AEB" w:rsidP="00923AEB">
      <w:pPr>
        <w:rPr>
          <w:spacing w:val="-2"/>
          <w:lang w:val="fr-FR"/>
        </w:rPr>
      </w:pPr>
      <w:r w:rsidRPr="00BD0292">
        <w:fldChar w:fldCharType="begin"/>
      </w:r>
      <w:r w:rsidRPr="00923AEB">
        <w:rPr>
          <w:lang w:val="fr-FR"/>
        </w:rPr>
        <w:instrText xml:space="preserve"> AUTONUM  </w:instrText>
      </w:r>
      <w:r w:rsidRPr="00BD0292">
        <w:fldChar w:fldCharType="end"/>
      </w:r>
      <w:r w:rsidRPr="00923AEB">
        <w:rPr>
          <w:lang w:val="fr-FR"/>
        </w:rPr>
        <w:tab/>
        <w:t>La session est ouverte par le président, qui souhaite la bienvenue aux participants et au Secrétaire général de l</w:t>
      </w:r>
      <w:r w:rsidR="006E1F91">
        <w:rPr>
          <w:lang w:val="fr-FR"/>
        </w:rPr>
        <w:t>’</w:t>
      </w:r>
      <w:r w:rsidRPr="00923AEB">
        <w:rPr>
          <w:lang w:val="fr-FR"/>
        </w:rPr>
        <w:t>UPOV, M. </w:t>
      </w:r>
      <w:proofErr w:type="spellStart"/>
      <w:r w:rsidRPr="00923AEB">
        <w:rPr>
          <w:lang w:val="fr-FR"/>
        </w:rPr>
        <w:t>Daren</w:t>
      </w:r>
      <w:proofErr w:type="spellEnd"/>
      <w:r w:rsidRPr="00923AEB">
        <w:rPr>
          <w:lang w:val="fr-FR"/>
        </w:rPr>
        <w:t> Tang.</w:t>
      </w:r>
    </w:p>
    <w:p w:rsidR="00923AEB" w:rsidRPr="00923AEB" w:rsidRDefault="00923AEB" w:rsidP="00923AEB">
      <w:pPr>
        <w:rPr>
          <w:spacing w:val="-2"/>
          <w:lang w:val="fr-FR"/>
        </w:rPr>
      </w:pPr>
    </w:p>
    <w:p w:rsidR="00923AEB" w:rsidRPr="00923AEB" w:rsidRDefault="00923AEB" w:rsidP="00923AEB">
      <w:pPr>
        <w:rPr>
          <w:lang w:val="fr-FR"/>
        </w:rPr>
      </w:pPr>
      <w:r w:rsidRPr="00BD0292">
        <w:fldChar w:fldCharType="begin"/>
      </w:r>
      <w:r w:rsidRPr="00923AEB">
        <w:rPr>
          <w:lang w:val="fr-FR"/>
        </w:rPr>
        <w:instrText xml:space="preserve"> AUTONUM  </w:instrText>
      </w:r>
      <w:r w:rsidRPr="00BD0292">
        <w:fldChar w:fldCharType="end"/>
      </w:r>
      <w:r w:rsidRPr="00923AEB">
        <w:rPr>
          <w:lang w:val="fr-FR"/>
        </w:rPr>
        <w:tab/>
      </w:r>
      <w:r w:rsidRPr="00923AEB">
        <w:rPr>
          <w:color w:val="000000"/>
          <w:lang w:val="fr-FR"/>
        </w:rPr>
        <w:t>Le Secrétaire général M. </w:t>
      </w:r>
      <w:proofErr w:type="spellStart"/>
      <w:r w:rsidRPr="00923AEB">
        <w:rPr>
          <w:color w:val="000000"/>
          <w:lang w:val="fr-FR"/>
        </w:rPr>
        <w:t>Daren</w:t>
      </w:r>
      <w:proofErr w:type="spellEnd"/>
      <w:r w:rsidRPr="00923AEB">
        <w:rPr>
          <w:color w:val="000000"/>
          <w:lang w:val="fr-FR"/>
        </w:rPr>
        <w:t> Tang souhaite la bienvenue aux participants à la deuxième réunion virtuelle du Conseil, et remercie les membres de l</w:t>
      </w:r>
      <w:r w:rsidR="006E1F91">
        <w:rPr>
          <w:color w:val="000000"/>
          <w:lang w:val="fr-FR"/>
        </w:rPr>
        <w:t>’</w:t>
      </w:r>
      <w:r w:rsidRPr="00923AEB">
        <w:rPr>
          <w:color w:val="000000"/>
          <w:lang w:val="fr-FR"/>
        </w:rPr>
        <w:t>Union et les observateurs de leur coopération et de leur soutien concernant l</w:t>
      </w:r>
      <w:r w:rsidR="006E1F91">
        <w:rPr>
          <w:color w:val="000000"/>
          <w:lang w:val="fr-FR"/>
        </w:rPr>
        <w:t>’</w:t>
      </w:r>
      <w:r w:rsidRPr="00923AEB">
        <w:rPr>
          <w:color w:val="000000"/>
          <w:lang w:val="fr-FR"/>
        </w:rPr>
        <w:t>approche adoptée pour les sessions de l</w:t>
      </w:r>
      <w:r w:rsidR="006E1F91">
        <w:rPr>
          <w:color w:val="000000"/>
          <w:lang w:val="fr-FR"/>
        </w:rPr>
        <w:t>’</w:t>
      </w:r>
      <w:r w:rsidRPr="00923AEB">
        <w:rPr>
          <w:color w:val="000000"/>
          <w:lang w:val="fr-FR"/>
        </w:rPr>
        <w:t>UPOV en 2021, c</w:t>
      </w:r>
      <w:r w:rsidR="006E1F91">
        <w:rPr>
          <w:color w:val="000000"/>
          <w:lang w:val="fr-FR"/>
        </w:rPr>
        <w:t>’</w:t>
      </w:r>
      <w:r w:rsidRPr="00923AEB">
        <w:rPr>
          <w:color w:val="000000"/>
          <w:lang w:val="fr-FR"/>
        </w:rPr>
        <w:t>est</w:t>
      </w:r>
      <w:r w:rsidR="00017EA6">
        <w:rPr>
          <w:color w:val="000000"/>
          <w:lang w:val="fr-FR"/>
        </w:rPr>
        <w:noBreakHyphen/>
      </w:r>
      <w:r w:rsidRPr="00923AEB">
        <w:rPr>
          <w:color w:val="000000"/>
          <w:lang w:val="fr-FR"/>
        </w:rPr>
        <w:t>à</w:t>
      </w:r>
      <w:r w:rsidR="00017EA6">
        <w:rPr>
          <w:color w:val="000000"/>
          <w:lang w:val="fr-FR"/>
        </w:rPr>
        <w:noBreakHyphen/>
      </w:r>
      <w:r w:rsidRPr="00923AEB">
        <w:rPr>
          <w:color w:val="000000"/>
          <w:lang w:val="fr-FR"/>
        </w:rPr>
        <w:t>dire des réunions virtuelles associées à un examen des documents par correspondance.</w:t>
      </w:r>
    </w:p>
    <w:p w:rsidR="00923AEB" w:rsidRPr="00923AEB" w:rsidRDefault="00923AEB" w:rsidP="00923AEB">
      <w:pPr>
        <w:rPr>
          <w:rFonts w:cs="Arial"/>
          <w:lang w:val="fr-FR"/>
        </w:rPr>
      </w:pPr>
    </w:p>
    <w:p w:rsidR="00923AEB" w:rsidRPr="00923AEB" w:rsidRDefault="00923AEB" w:rsidP="00923AEB">
      <w:pPr>
        <w:rPr>
          <w:lang w:val="fr-FR"/>
        </w:rPr>
      </w:pPr>
    </w:p>
    <w:p w:rsidR="00923AEB" w:rsidRPr="00923AEB" w:rsidRDefault="00923AEB" w:rsidP="00923AEB">
      <w:pPr>
        <w:keepNext/>
        <w:rPr>
          <w:u w:val="single"/>
          <w:lang w:val="fr-FR"/>
        </w:rPr>
      </w:pPr>
      <w:r w:rsidRPr="00923AEB">
        <w:rPr>
          <w:u w:val="single"/>
          <w:lang w:val="fr-FR"/>
        </w:rPr>
        <w:t>Adoption de l</w:t>
      </w:r>
      <w:r w:rsidR="006E1F91">
        <w:rPr>
          <w:u w:val="single"/>
          <w:lang w:val="fr-FR"/>
        </w:rPr>
        <w:t>’</w:t>
      </w:r>
      <w:r w:rsidRPr="00923AEB">
        <w:rPr>
          <w:u w:val="single"/>
          <w:lang w:val="fr-FR"/>
        </w:rPr>
        <w:t>ordre du jour</w:t>
      </w:r>
    </w:p>
    <w:p w:rsidR="00923AEB" w:rsidRPr="00923AEB" w:rsidRDefault="00923AEB" w:rsidP="00923AEB">
      <w:pPr>
        <w:keepNext/>
        <w:rPr>
          <w:lang w:val="fr-FR"/>
        </w:rPr>
      </w:pPr>
    </w:p>
    <w:p w:rsidR="00923AEB" w:rsidRPr="00923AEB" w:rsidRDefault="00923AEB" w:rsidP="00923AEB">
      <w:pPr>
        <w:rPr>
          <w:lang w:val="fr-FR"/>
        </w:rPr>
      </w:pPr>
      <w:r w:rsidRPr="00BD0292">
        <w:rPr>
          <w:szCs w:val="24"/>
        </w:rPr>
        <w:fldChar w:fldCharType="begin"/>
      </w:r>
      <w:r w:rsidRPr="00923AEB">
        <w:rPr>
          <w:szCs w:val="24"/>
          <w:lang w:val="fr-FR"/>
        </w:rPr>
        <w:instrText xml:space="preserve"> AUTONUM  </w:instrText>
      </w:r>
      <w:r w:rsidRPr="00BD0292">
        <w:rPr>
          <w:szCs w:val="24"/>
        </w:rPr>
        <w:fldChar w:fldCharType="end"/>
      </w:r>
      <w:r w:rsidRPr="00923AEB">
        <w:rPr>
          <w:szCs w:val="24"/>
          <w:lang w:val="fr-FR"/>
        </w:rPr>
        <w:tab/>
        <w:t xml:space="preserve">Le Conseil adopte </w:t>
      </w:r>
      <w:r w:rsidRPr="00923AEB">
        <w:rPr>
          <w:color w:val="000000"/>
          <w:szCs w:val="24"/>
          <w:lang w:val="fr-FR"/>
        </w:rPr>
        <w:t>la version révisée du</w:t>
      </w:r>
      <w:r w:rsidRPr="00923AEB">
        <w:rPr>
          <w:szCs w:val="24"/>
          <w:lang w:val="fr-FR"/>
        </w:rPr>
        <w:t xml:space="preserve"> projet d</w:t>
      </w:r>
      <w:r w:rsidR="006E1F91">
        <w:rPr>
          <w:szCs w:val="24"/>
          <w:lang w:val="fr-FR"/>
        </w:rPr>
        <w:t>’</w:t>
      </w:r>
      <w:r w:rsidRPr="00923AEB">
        <w:rPr>
          <w:szCs w:val="24"/>
          <w:lang w:val="fr-FR"/>
        </w:rPr>
        <w:t xml:space="preserve">ordre du jour, </w:t>
      </w:r>
      <w:r w:rsidRPr="00923AEB">
        <w:rPr>
          <w:color w:val="000000"/>
          <w:szCs w:val="24"/>
          <w:lang w:val="fr-FR"/>
        </w:rPr>
        <w:t>présentée dans le</w:t>
      </w:r>
      <w:r w:rsidRPr="00923AEB">
        <w:rPr>
          <w:szCs w:val="24"/>
          <w:lang w:val="fr-FR"/>
        </w:rPr>
        <w:t xml:space="preserve"> document C/55/1 Rev.2.</w:t>
      </w:r>
    </w:p>
    <w:p w:rsidR="00923AEB" w:rsidRPr="00923AEB" w:rsidRDefault="00923AEB" w:rsidP="00923AEB">
      <w:pPr>
        <w:rPr>
          <w:lang w:val="fr-FR"/>
        </w:rPr>
      </w:pPr>
    </w:p>
    <w:p w:rsidR="00923AEB" w:rsidRPr="00923AEB" w:rsidRDefault="00923AEB" w:rsidP="00923AEB">
      <w:pPr>
        <w:rPr>
          <w:lang w:val="fr-FR"/>
        </w:rPr>
      </w:pPr>
    </w:p>
    <w:p w:rsidR="00923AEB" w:rsidRPr="00923AEB" w:rsidRDefault="00923AEB" w:rsidP="00923AEB">
      <w:pPr>
        <w:keepNext/>
        <w:rPr>
          <w:u w:val="single"/>
          <w:lang w:val="fr-FR"/>
        </w:rPr>
      </w:pPr>
      <w:r w:rsidRPr="00923AEB">
        <w:rPr>
          <w:u w:val="single"/>
          <w:lang w:val="fr-FR"/>
        </w:rPr>
        <w:t>Résultat</w:t>
      </w:r>
      <w:r w:rsidRPr="00923AEB">
        <w:rPr>
          <w:color w:val="000000"/>
          <w:u w:val="single"/>
          <w:lang w:val="fr-FR"/>
        </w:rPr>
        <w:t>s</w:t>
      </w:r>
      <w:r w:rsidRPr="00923AEB">
        <w:rPr>
          <w:u w:val="single"/>
          <w:lang w:val="fr-FR"/>
        </w:rPr>
        <w:t xml:space="preserve"> de l</w:t>
      </w:r>
      <w:r w:rsidR="006E1F91">
        <w:rPr>
          <w:u w:val="single"/>
          <w:lang w:val="fr-FR"/>
        </w:rPr>
        <w:t>’</w:t>
      </w:r>
      <w:r w:rsidRPr="00923AEB">
        <w:rPr>
          <w:u w:val="single"/>
          <w:lang w:val="fr-FR"/>
        </w:rPr>
        <w:t>examen des documents par correspondance</w:t>
      </w:r>
    </w:p>
    <w:p w:rsidR="00923AEB" w:rsidRPr="00923AEB" w:rsidRDefault="00923AEB" w:rsidP="00923AEB">
      <w:pPr>
        <w:rPr>
          <w:lang w:val="fr-FR"/>
        </w:rPr>
      </w:pPr>
    </w:p>
    <w:p w:rsidR="00923AEB" w:rsidRPr="00923AEB" w:rsidRDefault="00923AEB" w:rsidP="00923AEB">
      <w:pPr>
        <w:keepNext/>
        <w:rPr>
          <w:spacing w:val="-2"/>
          <w:lang w:val="fr-FR"/>
        </w:rPr>
      </w:pPr>
      <w:r w:rsidRPr="00BD0292">
        <w:rPr>
          <w:szCs w:val="24"/>
        </w:rPr>
        <w:fldChar w:fldCharType="begin"/>
      </w:r>
      <w:r w:rsidRPr="00923AEB">
        <w:rPr>
          <w:szCs w:val="24"/>
          <w:lang w:val="fr-FR"/>
        </w:rPr>
        <w:instrText xml:space="preserve"> AUTONUM  </w:instrText>
      </w:r>
      <w:r w:rsidRPr="00BD0292">
        <w:rPr>
          <w:szCs w:val="24"/>
        </w:rPr>
        <w:fldChar w:fldCharType="end"/>
      </w:r>
      <w:r w:rsidRPr="00923AEB">
        <w:rPr>
          <w:szCs w:val="24"/>
          <w:lang w:val="fr-FR"/>
        </w:rPr>
        <w:tab/>
        <w:t xml:space="preserve">Le Conseil </w:t>
      </w:r>
      <w:r w:rsidRPr="00923AEB">
        <w:rPr>
          <w:color w:val="000000"/>
          <w:szCs w:val="24"/>
          <w:lang w:val="fr-FR"/>
        </w:rPr>
        <w:t>examine</w:t>
      </w:r>
      <w:r w:rsidRPr="00923AEB">
        <w:rPr>
          <w:szCs w:val="24"/>
          <w:lang w:val="fr-FR"/>
        </w:rPr>
        <w:t xml:space="preserve"> le document C/55/12.</w:t>
      </w:r>
    </w:p>
    <w:p w:rsidR="00923AEB" w:rsidRPr="00923AEB" w:rsidRDefault="00923AEB" w:rsidP="00923AEB">
      <w:pPr>
        <w:keepNext/>
        <w:rPr>
          <w:spacing w:val="-2"/>
          <w:lang w:val="fr-FR"/>
        </w:rPr>
      </w:pPr>
    </w:p>
    <w:p w:rsidR="00923AEB" w:rsidRPr="00923AEB" w:rsidRDefault="00923AEB" w:rsidP="00923AEB">
      <w:pPr>
        <w:rPr>
          <w:lang w:val="fr-FR"/>
        </w:rPr>
      </w:pPr>
      <w:r w:rsidRPr="00BD0292">
        <w:rPr>
          <w:szCs w:val="24"/>
        </w:rPr>
        <w:fldChar w:fldCharType="begin"/>
      </w:r>
      <w:r w:rsidRPr="00923AEB">
        <w:rPr>
          <w:szCs w:val="24"/>
          <w:lang w:val="fr-FR"/>
        </w:rPr>
        <w:instrText xml:space="preserve"> AUTONUM  </w:instrText>
      </w:r>
      <w:r w:rsidRPr="00BD0292">
        <w:rPr>
          <w:szCs w:val="24"/>
        </w:rPr>
        <w:fldChar w:fldCharType="end"/>
      </w:r>
      <w:r w:rsidRPr="00923AEB">
        <w:rPr>
          <w:szCs w:val="24"/>
          <w:lang w:val="fr-FR"/>
        </w:rPr>
        <w:tab/>
        <w:t xml:space="preserve">Le Conseil </w:t>
      </w:r>
      <w:r w:rsidRPr="00923AEB">
        <w:rPr>
          <w:color w:val="000000"/>
          <w:szCs w:val="24"/>
          <w:lang w:val="fr-FR"/>
        </w:rPr>
        <w:t>indique qu</w:t>
      </w:r>
      <w:r w:rsidR="006E1F91">
        <w:rPr>
          <w:color w:val="000000"/>
          <w:szCs w:val="24"/>
          <w:lang w:val="fr-FR"/>
        </w:rPr>
        <w:t>’</w:t>
      </w:r>
      <w:r w:rsidRPr="00923AEB">
        <w:rPr>
          <w:color w:val="000000"/>
          <w:szCs w:val="24"/>
          <w:lang w:val="fr-FR"/>
        </w:rPr>
        <w:t>il a approuvé par correspondance,</w:t>
      </w:r>
      <w:r w:rsidRPr="00923AEB">
        <w:rPr>
          <w:szCs w:val="24"/>
          <w:lang w:val="fr-FR"/>
        </w:rPr>
        <w:t xml:space="preserve"> le 21 septembre 2021, </w:t>
      </w:r>
      <w:r w:rsidRPr="00923AEB">
        <w:rPr>
          <w:color w:val="000000"/>
          <w:szCs w:val="24"/>
          <w:lang w:val="fr-FR"/>
        </w:rPr>
        <w:t xml:space="preserve">les </w:t>
      </w:r>
      <w:r w:rsidRPr="00923AEB">
        <w:rPr>
          <w:szCs w:val="24"/>
          <w:lang w:val="fr-FR"/>
        </w:rPr>
        <w:t>décisions contenues dans les documents suivants (voir</w:t>
      </w:r>
      <w:r w:rsidRPr="00923AEB">
        <w:rPr>
          <w:color w:val="000000"/>
          <w:szCs w:val="24"/>
          <w:lang w:val="fr-FR"/>
        </w:rPr>
        <w:t xml:space="preserve"> le paragraphe 32 du</w:t>
      </w:r>
      <w:r w:rsidRPr="00923AEB">
        <w:rPr>
          <w:szCs w:val="24"/>
          <w:lang w:val="fr-FR"/>
        </w:rPr>
        <w:t xml:space="preserve"> document C/55/12) :</w:t>
      </w:r>
    </w:p>
    <w:p w:rsidR="00923AEB" w:rsidRPr="00923AEB" w:rsidRDefault="00923AEB" w:rsidP="00923AEB">
      <w:pPr>
        <w:pStyle w:val="ListParagraph"/>
        <w:spacing w:before="100" w:after="100"/>
        <w:ind w:left="562"/>
        <w:contextualSpacing w:val="0"/>
        <w:rPr>
          <w:rFonts w:cs="Arial"/>
          <w:lang w:val="fr-FR"/>
        </w:rPr>
      </w:pPr>
      <w:r w:rsidRPr="00923AEB">
        <w:rPr>
          <w:rFonts w:cs="Arial"/>
          <w:lang w:val="fr-FR"/>
        </w:rPr>
        <w:t>Prolongation du mandat du Secrétaire général adjoint et procédure de nomination d</w:t>
      </w:r>
      <w:r w:rsidR="006E1F91">
        <w:rPr>
          <w:rFonts w:cs="Arial"/>
          <w:lang w:val="fr-FR"/>
        </w:rPr>
        <w:t>’</w:t>
      </w:r>
      <w:r w:rsidRPr="00923AEB">
        <w:rPr>
          <w:rFonts w:cs="Arial"/>
          <w:lang w:val="fr-FR"/>
        </w:rPr>
        <w:t>un nouveau Secrétaire général adjoint (document C/55/10)</w:t>
      </w:r>
    </w:p>
    <w:p w:rsidR="00923AEB" w:rsidRPr="00923AEB" w:rsidRDefault="00923AEB" w:rsidP="00923AEB">
      <w:pPr>
        <w:pStyle w:val="ListParagraph"/>
        <w:keepNext/>
        <w:spacing w:after="60"/>
        <w:ind w:left="562"/>
        <w:contextualSpacing w:val="0"/>
        <w:rPr>
          <w:rFonts w:cs="Arial"/>
          <w:lang w:val="fr-FR"/>
        </w:rPr>
      </w:pPr>
      <w:r w:rsidRPr="00923AEB">
        <w:rPr>
          <w:rFonts w:cs="Arial"/>
          <w:lang w:val="fr-FR"/>
        </w:rPr>
        <w:t>Adoption de documents (document C/55/3 </w:t>
      </w:r>
      <w:proofErr w:type="spellStart"/>
      <w:r w:rsidRPr="00923AEB">
        <w:rPr>
          <w:rFonts w:cs="Arial"/>
          <w:lang w:val="fr-FR"/>
        </w:rPr>
        <w:t>Rev</w:t>
      </w:r>
      <w:proofErr w:type="spellEnd"/>
      <w:r w:rsidRPr="00923AEB">
        <w:rPr>
          <w:rFonts w:cs="Arial"/>
          <w:lang w:val="fr-FR"/>
        </w:rPr>
        <w:t>.)</w:t>
      </w:r>
    </w:p>
    <w:p w:rsidR="00923AEB" w:rsidRPr="00923AEB" w:rsidRDefault="00923AEB" w:rsidP="00923AEB">
      <w:pPr>
        <w:pStyle w:val="ListParagraph"/>
        <w:spacing w:after="60"/>
        <w:ind w:left="2837" w:hanging="1701"/>
        <w:contextualSpacing w:val="0"/>
        <w:rPr>
          <w:rFonts w:cs="Angsana New"/>
          <w:spacing w:val="-2"/>
          <w:szCs w:val="24"/>
          <w:lang w:val="fr-FR" w:eastAsia="ja-JP" w:bidi="th-TH"/>
        </w:rPr>
      </w:pPr>
      <w:r w:rsidRPr="00923AEB">
        <w:rPr>
          <w:rFonts w:cs="Angsana New"/>
          <w:spacing w:val="-2"/>
          <w:szCs w:val="24"/>
          <w:lang w:val="fr-FR" w:eastAsia="ja-JP" w:bidi="th-TH"/>
        </w:rPr>
        <w:t>UPOV/INF/6 :</w:t>
      </w:r>
      <w:r w:rsidRPr="00923AEB">
        <w:rPr>
          <w:spacing w:val="-2"/>
          <w:lang w:val="fr-FR"/>
        </w:rPr>
        <w:tab/>
      </w:r>
      <w:r w:rsidRPr="00923AEB">
        <w:rPr>
          <w:rFonts w:cs="Angsana New"/>
          <w:spacing w:val="-2"/>
          <w:szCs w:val="24"/>
          <w:lang w:val="fr-FR" w:eastAsia="ja-JP" w:bidi="th-TH"/>
        </w:rPr>
        <w:t>Orientations en vue de la rédaction de lois fondées sur l</w:t>
      </w:r>
      <w:r w:rsidR="006E1F91">
        <w:rPr>
          <w:rFonts w:cs="Angsana New"/>
          <w:spacing w:val="-2"/>
          <w:szCs w:val="24"/>
          <w:lang w:val="fr-FR" w:eastAsia="ja-JP" w:bidi="th-TH"/>
        </w:rPr>
        <w:t>’</w:t>
      </w:r>
      <w:r w:rsidRPr="00923AEB">
        <w:rPr>
          <w:rFonts w:cs="Angsana New"/>
          <w:spacing w:val="-2"/>
          <w:szCs w:val="24"/>
          <w:lang w:val="fr-FR" w:eastAsia="ja-JP" w:bidi="th-TH"/>
        </w:rPr>
        <w:t>Acte de 1991 de la Convention UPOV (révision) (annexe du document C/55/3 </w:t>
      </w:r>
      <w:proofErr w:type="spellStart"/>
      <w:r w:rsidRPr="00923AEB">
        <w:rPr>
          <w:rFonts w:cs="Angsana New"/>
          <w:spacing w:val="-2"/>
          <w:szCs w:val="24"/>
          <w:lang w:val="fr-FR" w:eastAsia="ja-JP" w:bidi="th-TH"/>
        </w:rPr>
        <w:t>Rev</w:t>
      </w:r>
      <w:proofErr w:type="spellEnd"/>
      <w:r w:rsidRPr="00923AEB">
        <w:rPr>
          <w:rFonts w:cs="Angsana New"/>
          <w:spacing w:val="-2"/>
          <w:szCs w:val="24"/>
          <w:lang w:val="fr-FR" w:eastAsia="ja-JP" w:bidi="th-TH"/>
        </w:rPr>
        <w:t>.)</w:t>
      </w:r>
    </w:p>
    <w:p w:rsidR="00923AEB" w:rsidRPr="00923AEB" w:rsidRDefault="00923AEB" w:rsidP="00923AEB">
      <w:pPr>
        <w:pStyle w:val="ListParagraph"/>
        <w:spacing w:after="80"/>
        <w:ind w:left="2837" w:hanging="1701"/>
        <w:contextualSpacing w:val="0"/>
        <w:rPr>
          <w:rFonts w:cs="Angsana New"/>
          <w:spacing w:val="-2"/>
          <w:szCs w:val="24"/>
          <w:lang w:val="fr-FR" w:eastAsia="ja-JP" w:bidi="th-TH"/>
        </w:rPr>
      </w:pPr>
      <w:r w:rsidRPr="00923AEB">
        <w:rPr>
          <w:rFonts w:cs="Angsana New"/>
          <w:spacing w:val="-2"/>
          <w:szCs w:val="24"/>
          <w:lang w:val="fr-FR" w:eastAsia="ja-JP" w:bidi="th-TH"/>
        </w:rPr>
        <w:t>UPOV/INF/16 :</w:t>
      </w:r>
      <w:r w:rsidRPr="00923AEB">
        <w:rPr>
          <w:rFonts w:cs="Angsana New"/>
          <w:color w:val="000000"/>
          <w:spacing w:val="-2"/>
          <w:szCs w:val="24"/>
          <w:lang w:val="fr-FR" w:eastAsia="ja-JP" w:bidi="th-TH"/>
        </w:rPr>
        <w:tab/>
      </w:r>
      <w:r w:rsidRPr="00923AEB">
        <w:rPr>
          <w:rFonts w:cs="Angsana New"/>
          <w:spacing w:val="-2"/>
          <w:szCs w:val="24"/>
          <w:lang w:val="fr-FR" w:eastAsia="ja-JP" w:bidi="th-TH"/>
        </w:rPr>
        <w:t xml:space="preserve">Logiciels échangeables (révision) (document UPOV/INF/16/10 </w:t>
      </w:r>
      <w:proofErr w:type="spellStart"/>
      <w:r w:rsidRPr="00923AEB">
        <w:rPr>
          <w:rFonts w:cs="Angsana New"/>
          <w:spacing w:val="-2"/>
          <w:szCs w:val="24"/>
          <w:lang w:val="fr-FR" w:eastAsia="ja-JP" w:bidi="th-TH"/>
        </w:rPr>
        <w:t>Draft</w:t>
      </w:r>
      <w:proofErr w:type="spellEnd"/>
      <w:r w:rsidRPr="00923AEB">
        <w:rPr>
          <w:rFonts w:cs="Angsana New"/>
          <w:spacing w:val="-2"/>
          <w:szCs w:val="24"/>
          <w:lang w:val="fr-FR" w:eastAsia="ja-JP" w:bidi="th-TH"/>
        </w:rPr>
        <w:t> 2)</w:t>
      </w:r>
    </w:p>
    <w:p w:rsidR="00923AEB" w:rsidRPr="00923AEB" w:rsidRDefault="00923AEB" w:rsidP="00923AEB">
      <w:pPr>
        <w:pStyle w:val="ListParagraph"/>
        <w:spacing w:after="60"/>
        <w:ind w:left="2837" w:hanging="1699"/>
        <w:contextualSpacing w:val="0"/>
        <w:rPr>
          <w:rFonts w:cs="Angsana New"/>
          <w:spacing w:val="-4"/>
          <w:szCs w:val="24"/>
          <w:lang w:val="fr-FR" w:eastAsia="ja-JP" w:bidi="th-TH"/>
        </w:rPr>
      </w:pPr>
      <w:r w:rsidRPr="00923AEB">
        <w:rPr>
          <w:rFonts w:cs="Angsana New"/>
          <w:spacing w:val="-4"/>
          <w:szCs w:val="24"/>
          <w:lang w:val="fr-FR" w:eastAsia="ja-JP" w:bidi="th-TH"/>
        </w:rPr>
        <w:t>UPOV/INF/17 :</w:t>
      </w:r>
      <w:r w:rsidRPr="00923AEB">
        <w:rPr>
          <w:rFonts w:cs="Angsana New"/>
          <w:color w:val="000000"/>
          <w:spacing w:val="-4"/>
          <w:szCs w:val="24"/>
          <w:lang w:val="fr-FR" w:eastAsia="ja-JP" w:bidi="th-TH"/>
        </w:rPr>
        <w:tab/>
      </w:r>
      <w:r w:rsidRPr="00923AEB">
        <w:rPr>
          <w:rFonts w:cs="Angsana New"/>
          <w:spacing w:val="-4"/>
          <w:szCs w:val="24"/>
          <w:lang w:val="fr-FR" w:eastAsia="ja-JP" w:bidi="th-TH"/>
        </w:rPr>
        <w:t>Directives concernant les profils d</w:t>
      </w:r>
      <w:r w:rsidR="006E1F91">
        <w:rPr>
          <w:rFonts w:cs="Angsana New"/>
          <w:spacing w:val="-4"/>
          <w:szCs w:val="24"/>
          <w:lang w:val="fr-FR" w:eastAsia="ja-JP" w:bidi="th-TH"/>
        </w:rPr>
        <w:t>’</w:t>
      </w:r>
      <w:r w:rsidRPr="00923AEB">
        <w:rPr>
          <w:rFonts w:cs="Angsana New"/>
          <w:spacing w:val="-4"/>
          <w:szCs w:val="24"/>
          <w:lang w:val="fr-FR" w:eastAsia="ja-JP" w:bidi="th-TH"/>
        </w:rPr>
        <w:t>ADN : choix des marqueurs moléculaires et construction d</w:t>
      </w:r>
      <w:r w:rsidR="006E1F91">
        <w:rPr>
          <w:rFonts w:cs="Angsana New"/>
          <w:spacing w:val="-4"/>
          <w:szCs w:val="24"/>
          <w:lang w:val="fr-FR" w:eastAsia="ja-JP" w:bidi="th-TH"/>
        </w:rPr>
        <w:t>’</w:t>
      </w:r>
      <w:r w:rsidRPr="00923AEB">
        <w:rPr>
          <w:rFonts w:cs="Angsana New"/>
          <w:spacing w:val="-4"/>
          <w:szCs w:val="24"/>
          <w:lang w:val="fr-FR" w:eastAsia="ja-JP" w:bidi="th-TH"/>
        </w:rPr>
        <w:t>une base de données y relative (</w:t>
      </w:r>
      <w:r w:rsidR="006E1F91">
        <w:rPr>
          <w:rFonts w:cs="Angsana New"/>
          <w:spacing w:val="-4"/>
          <w:szCs w:val="24"/>
          <w:lang w:val="fr-FR" w:eastAsia="ja-JP" w:bidi="th-TH"/>
        </w:rPr>
        <w:t>“</w:t>
      </w:r>
      <w:r w:rsidRPr="00923AEB">
        <w:rPr>
          <w:rFonts w:cs="Angsana New"/>
          <w:spacing w:val="-4"/>
          <w:szCs w:val="24"/>
          <w:lang w:val="fr-FR" w:eastAsia="ja-JP" w:bidi="th-TH"/>
        </w:rPr>
        <w:t>Directives BMT</w:t>
      </w:r>
      <w:r w:rsidR="006E1F91">
        <w:rPr>
          <w:rFonts w:cs="Angsana New"/>
          <w:spacing w:val="-4"/>
          <w:szCs w:val="24"/>
          <w:lang w:val="fr-FR" w:eastAsia="ja-JP" w:bidi="th-TH"/>
        </w:rPr>
        <w:t>”</w:t>
      </w:r>
      <w:r w:rsidRPr="00923AEB">
        <w:rPr>
          <w:rFonts w:cs="Angsana New"/>
          <w:spacing w:val="-4"/>
          <w:szCs w:val="24"/>
          <w:lang w:val="fr-FR" w:eastAsia="ja-JP" w:bidi="th-TH"/>
        </w:rPr>
        <w:t xml:space="preserve">) (révision) (document UPOV/INF/17/2 </w:t>
      </w:r>
      <w:proofErr w:type="spellStart"/>
      <w:r w:rsidRPr="00923AEB">
        <w:rPr>
          <w:rFonts w:cs="Angsana New"/>
          <w:spacing w:val="-4"/>
          <w:szCs w:val="24"/>
          <w:lang w:val="fr-FR" w:eastAsia="ja-JP" w:bidi="th-TH"/>
        </w:rPr>
        <w:t>Draft</w:t>
      </w:r>
      <w:proofErr w:type="spellEnd"/>
      <w:r w:rsidRPr="00923AEB">
        <w:rPr>
          <w:rFonts w:cs="Angsana New"/>
          <w:spacing w:val="-4"/>
          <w:szCs w:val="24"/>
          <w:lang w:val="fr-FR" w:eastAsia="ja-JP" w:bidi="th-TH"/>
        </w:rPr>
        <w:t> 6)</w:t>
      </w:r>
    </w:p>
    <w:p w:rsidR="00923AEB" w:rsidRPr="00923AEB" w:rsidRDefault="00923AEB" w:rsidP="00923AEB">
      <w:pPr>
        <w:pStyle w:val="ListParagraph"/>
        <w:keepNext/>
        <w:ind w:left="2837" w:hanging="1699"/>
        <w:contextualSpacing w:val="0"/>
        <w:rPr>
          <w:rFonts w:cs="Angsana New"/>
          <w:spacing w:val="-4"/>
          <w:szCs w:val="24"/>
          <w:lang w:val="fr-FR" w:eastAsia="ja-JP" w:bidi="th-TH"/>
        </w:rPr>
      </w:pPr>
      <w:r w:rsidRPr="00923AEB">
        <w:rPr>
          <w:rFonts w:cs="Angsana New"/>
          <w:spacing w:val="-4"/>
          <w:szCs w:val="24"/>
          <w:lang w:val="fr-FR" w:eastAsia="ja-JP" w:bidi="th-TH"/>
        </w:rPr>
        <w:t>UPOV/INF/22 :</w:t>
      </w:r>
      <w:r w:rsidRPr="00923AEB">
        <w:rPr>
          <w:rFonts w:cs="Angsana New"/>
          <w:color w:val="000000"/>
          <w:spacing w:val="-4"/>
          <w:szCs w:val="24"/>
          <w:lang w:val="fr-FR" w:eastAsia="ja-JP" w:bidi="th-TH"/>
        </w:rPr>
        <w:tab/>
      </w:r>
      <w:r w:rsidRPr="00923AEB">
        <w:rPr>
          <w:rFonts w:cs="Angsana New"/>
          <w:spacing w:val="-4"/>
          <w:szCs w:val="24"/>
          <w:lang w:val="fr-FR" w:eastAsia="ja-JP" w:bidi="th-TH"/>
        </w:rPr>
        <w:t>Logiciels et équipements utilisés par les membres de l</w:t>
      </w:r>
      <w:r w:rsidR="006E1F91">
        <w:rPr>
          <w:rFonts w:cs="Angsana New"/>
          <w:spacing w:val="-4"/>
          <w:szCs w:val="24"/>
          <w:lang w:val="fr-FR" w:eastAsia="ja-JP" w:bidi="th-TH"/>
        </w:rPr>
        <w:t>’</w:t>
      </w:r>
      <w:r w:rsidRPr="00923AEB">
        <w:rPr>
          <w:rFonts w:cs="Angsana New"/>
          <w:spacing w:val="-4"/>
          <w:szCs w:val="24"/>
          <w:lang w:val="fr-FR" w:eastAsia="ja-JP" w:bidi="th-TH"/>
        </w:rPr>
        <w:t>Union (révision)</w:t>
      </w:r>
    </w:p>
    <w:p w:rsidR="00923AEB" w:rsidRPr="00923AEB" w:rsidRDefault="00923AEB" w:rsidP="00923AEB">
      <w:pPr>
        <w:pStyle w:val="ListParagraph"/>
        <w:spacing w:after="60"/>
        <w:ind w:left="2837" w:hanging="1701"/>
        <w:contextualSpacing w:val="0"/>
        <w:rPr>
          <w:rFonts w:cs="Angsana New"/>
          <w:spacing w:val="-4"/>
          <w:szCs w:val="24"/>
          <w:lang w:val="fr-FR" w:eastAsia="ja-JP" w:bidi="th-TH"/>
        </w:rPr>
      </w:pPr>
      <w:r w:rsidRPr="00923AEB">
        <w:rPr>
          <w:rFonts w:cs="Angsana New"/>
          <w:spacing w:val="-4"/>
          <w:szCs w:val="24"/>
          <w:lang w:val="fr-FR" w:eastAsia="ja-JP" w:bidi="th-TH"/>
        </w:rPr>
        <w:tab/>
        <w:t xml:space="preserve">(document UPOV/INF/22/8 </w:t>
      </w:r>
      <w:proofErr w:type="spellStart"/>
      <w:r w:rsidRPr="00923AEB">
        <w:rPr>
          <w:rFonts w:cs="Angsana New"/>
          <w:spacing w:val="-4"/>
          <w:szCs w:val="24"/>
          <w:lang w:val="fr-FR" w:eastAsia="ja-JP" w:bidi="th-TH"/>
        </w:rPr>
        <w:t>Draft</w:t>
      </w:r>
      <w:proofErr w:type="spellEnd"/>
      <w:r w:rsidRPr="00923AEB">
        <w:rPr>
          <w:rFonts w:cs="Angsana New"/>
          <w:spacing w:val="-4"/>
          <w:szCs w:val="24"/>
          <w:lang w:val="fr-FR" w:eastAsia="ja-JP" w:bidi="th-TH"/>
        </w:rPr>
        <w:t> 2)</w:t>
      </w:r>
    </w:p>
    <w:p w:rsidR="00923AEB" w:rsidRPr="00923AEB" w:rsidRDefault="00923AEB" w:rsidP="00923AEB">
      <w:pPr>
        <w:pStyle w:val="ListParagraph"/>
        <w:spacing w:after="80"/>
        <w:ind w:left="2837" w:hanging="1701"/>
        <w:contextualSpacing w:val="0"/>
        <w:rPr>
          <w:rFonts w:cs="Angsana New"/>
          <w:spacing w:val="-4"/>
          <w:szCs w:val="24"/>
          <w:lang w:val="fr-FR" w:eastAsia="ja-JP" w:bidi="th-TH"/>
        </w:rPr>
      </w:pPr>
      <w:r w:rsidRPr="00923AEB">
        <w:rPr>
          <w:rFonts w:cs="Angsana New"/>
          <w:spacing w:val="-4"/>
          <w:szCs w:val="24"/>
          <w:lang w:val="fr-FR" w:eastAsia="ja-JP" w:bidi="th-TH"/>
        </w:rPr>
        <w:t>UPOV/INF/23</w:t>
      </w:r>
      <w:r w:rsidRPr="00923AEB">
        <w:rPr>
          <w:rFonts w:cs="Angsana New"/>
          <w:color w:val="000000"/>
          <w:spacing w:val="-4"/>
          <w:szCs w:val="24"/>
          <w:lang w:val="fr-FR" w:eastAsia="ja-JP" w:bidi="th-TH"/>
        </w:rPr>
        <w:t> :</w:t>
      </w:r>
      <w:r w:rsidRPr="00923AEB">
        <w:rPr>
          <w:rFonts w:cs="Angsana New"/>
          <w:color w:val="000000"/>
          <w:spacing w:val="-4"/>
          <w:szCs w:val="24"/>
          <w:lang w:val="fr-FR" w:eastAsia="ja-JP" w:bidi="th-TH"/>
        </w:rPr>
        <w:tab/>
      </w:r>
      <w:r w:rsidRPr="00923AEB">
        <w:rPr>
          <w:rFonts w:cs="Angsana New"/>
          <w:spacing w:val="-4"/>
          <w:szCs w:val="24"/>
          <w:lang w:val="fr-FR" w:eastAsia="ja-JP" w:bidi="th-TH"/>
        </w:rPr>
        <w:t xml:space="preserve">Système de codes UPOV (document UPOV/INF/23/1 </w:t>
      </w:r>
      <w:proofErr w:type="spellStart"/>
      <w:r w:rsidRPr="00923AEB">
        <w:rPr>
          <w:rFonts w:cs="Angsana New"/>
          <w:spacing w:val="-4"/>
          <w:szCs w:val="24"/>
          <w:lang w:val="fr-FR" w:eastAsia="ja-JP" w:bidi="th-TH"/>
        </w:rPr>
        <w:t>Draft</w:t>
      </w:r>
      <w:proofErr w:type="spellEnd"/>
      <w:r w:rsidRPr="00923AEB">
        <w:rPr>
          <w:rFonts w:cs="Angsana New"/>
          <w:spacing w:val="-4"/>
          <w:szCs w:val="24"/>
          <w:lang w:val="fr-FR" w:eastAsia="ja-JP" w:bidi="th-TH"/>
        </w:rPr>
        <w:t> 3)</w:t>
      </w:r>
    </w:p>
    <w:p w:rsidR="00923AEB" w:rsidRPr="00923AEB" w:rsidRDefault="00923AEB" w:rsidP="00923AEB">
      <w:pPr>
        <w:pStyle w:val="ListParagraph"/>
        <w:keepNext/>
        <w:ind w:left="2837" w:hanging="1699"/>
        <w:contextualSpacing w:val="0"/>
        <w:rPr>
          <w:rFonts w:cs="Angsana New"/>
          <w:spacing w:val="-4"/>
          <w:szCs w:val="24"/>
          <w:lang w:val="fr-FR" w:eastAsia="ja-JP" w:bidi="th-TH"/>
        </w:rPr>
      </w:pPr>
      <w:r w:rsidRPr="00923AEB">
        <w:rPr>
          <w:rFonts w:cs="Angsana New"/>
          <w:spacing w:val="-4"/>
          <w:szCs w:val="24"/>
          <w:lang w:val="fr-FR" w:eastAsia="ja-JP" w:bidi="th-TH"/>
        </w:rPr>
        <w:t>UPOV/INF</w:t>
      </w:r>
      <w:r w:rsidR="00017EA6">
        <w:rPr>
          <w:rFonts w:cs="Angsana New"/>
          <w:spacing w:val="-4"/>
          <w:szCs w:val="24"/>
          <w:lang w:val="fr-FR" w:eastAsia="ja-JP" w:bidi="th-TH"/>
        </w:rPr>
        <w:noBreakHyphen/>
      </w:r>
      <w:r w:rsidRPr="00923AEB">
        <w:rPr>
          <w:rFonts w:cs="Angsana New"/>
          <w:spacing w:val="-4"/>
          <w:szCs w:val="24"/>
          <w:lang w:val="fr-FR" w:eastAsia="ja-JP" w:bidi="th-TH"/>
        </w:rPr>
        <w:t>EXN :</w:t>
      </w:r>
      <w:r w:rsidRPr="00923AEB">
        <w:rPr>
          <w:spacing w:val="-4"/>
          <w:lang w:val="fr-FR"/>
        </w:rPr>
        <w:tab/>
      </w:r>
      <w:r w:rsidRPr="00923AEB">
        <w:rPr>
          <w:rFonts w:cs="Angsana New"/>
          <w:spacing w:val="-4"/>
          <w:szCs w:val="24"/>
          <w:lang w:val="fr-FR" w:eastAsia="ja-JP" w:bidi="th-TH"/>
        </w:rPr>
        <w:t>Liste des documents UPOV/INF</w:t>
      </w:r>
      <w:r w:rsidR="00017EA6">
        <w:rPr>
          <w:rFonts w:cs="Angsana New"/>
          <w:spacing w:val="-4"/>
          <w:szCs w:val="24"/>
          <w:lang w:val="fr-FR" w:eastAsia="ja-JP" w:bidi="th-TH"/>
        </w:rPr>
        <w:noBreakHyphen/>
      </w:r>
      <w:r w:rsidRPr="00923AEB">
        <w:rPr>
          <w:rFonts w:cs="Angsana New"/>
          <w:spacing w:val="-4"/>
          <w:szCs w:val="24"/>
          <w:lang w:val="fr-FR" w:eastAsia="ja-JP" w:bidi="th-TH"/>
        </w:rPr>
        <w:t>EXN et date de la version la plus récente de ces documents (révision)</w:t>
      </w:r>
    </w:p>
    <w:p w:rsidR="00923AEB" w:rsidRPr="00DF1DA3" w:rsidRDefault="00923AEB" w:rsidP="00923AEB">
      <w:pPr>
        <w:pStyle w:val="ListParagraph"/>
        <w:spacing w:after="60"/>
        <w:ind w:left="2837" w:hanging="1701"/>
        <w:contextualSpacing w:val="0"/>
        <w:rPr>
          <w:rFonts w:cs="Angsana New"/>
          <w:spacing w:val="-4"/>
          <w:szCs w:val="24"/>
          <w:lang w:val="fr-CH" w:eastAsia="ja-JP" w:bidi="th-TH"/>
        </w:rPr>
      </w:pPr>
      <w:r w:rsidRPr="00923AEB">
        <w:rPr>
          <w:rFonts w:cs="Angsana New"/>
          <w:spacing w:val="-4"/>
          <w:szCs w:val="24"/>
          <w:lang w:val="fr-FR" w:eastAsia="ja-JP" w:bidi="th-TH"/>
        </w:rPr>
        <w:tab/>
      </w:r>
      <w:r w:rsidRPr="00DF1DA3">
        <w:rPr>
          <w:rFonts w:cs="Angsana New"/>
          <w:spacing w:val="-4"/>
          <w:szCs w:val="24"/>
          <w:lang w:val="fr-CH" w:eastAsia="ja-JP" w:bidi="th-TH"/>
        </w:rPr>
        <w:t>(document UPOV/INF</w:t>
      </w:r>
      <w:r w:rsidR="00017EA6" w:rsidRPr="00DF1DA3">
        <w:rPr>
          <w:rFonts w:cs="Angsana New"/>
          <w:spacing w:val="-4"/>
          <w:szCs w:val="24"/>
          <w:lang w:val="fr-CH" w:eastAsia="ja-JP" w:bidi="th-TH"/>
        </w:rPr>
        <w:noBreakHyphen/>
      </w:r>
      <w:r w:rsidRPr="00DF1DA3">
        <w:rPr>
          <w:rFonts w:cs="Angsana New"/>
          <w:spacing w:val="-4"/>
          <w:szCs w:val="24"/>
          <w:lang w:val="fr-CH" w:eastAsia="ja-JP" w:bidi="th-TH"/>
        </w:rPr>
        <w:t xml:space="preserve">EXN/15 </w:t>
      </w:r>
      <w:proofErr w:type="spellStart"/>
      <w:r w:rsidRPr="00DF1DA3">
        <w:rPr>
          <w:rFonts w:cs="Angsana New"/>
          <w:spacing w:val="-4"/>
          <w:szCs w:val="24"/>
          <w:lang w:val="fr-CH" w:eastAsia="ja-JP" w:bidi="th-TH"/>
        </w:rPr>
        <w:t>Draft</w:t>
      </w:r>
      <w:proofErr w:type="spellEnd"/>
      <w:r w:rsidRPr="00DF1DA3">
        <w:rPr>
          <w:rFonts w:cs="Angsana New"/>
          <w:spacing w:val="-4"/>
          <w:szCs w:val="24"/>
          <w:lang w:val="fr-CH" w:eastAsia="ja-JP" w:bidi="th-TH"/>
        </w:rPr>
        <w:t> 1)</w:t>
      </w:r>
    </w:p>
    <w:p w:rsidR="00923AEB" w:rsidRPr="00AF6C37" w:rsidRDefault="00923AEB" w:rsidP="00AF6C37">
      <w:pPr>
        <w:pStyle w:val="ListParagraph"/>
        <w:keepNext/>
        <w:ind w:left="2837" w:hanging="1699"/>
        <w:contextualSpacing w:val="0"/>
        <w:rPr>
          <w:rFonts w:cs="Angsana New"/>
          <w:spacing w:val="-4"/>
          <w:szCs w:val="24"/>
          <w:lang w:val="fr-FR" w:eastAsia="ja-JP" w:bidi="th-TH"/>
        </w:rPr>
      </w:pPr>
      <w:r w:rsidRPr="00923AEB">
        <w:rPr>
          <w:rFonts w:cs="Angsana New"/>
          <w:color w:val="000000"/>
          <w:spacing w:val="-4"/>
          <w:szCs w:val="24"/>
          <w:lang w:val="fr-FR" w:eastAsia="ja-JP" w:bidi="th-TH"/>
        </w:rPr>
        <w:lastRenderedPageBreak/>
        <w:t>TGP/5 :</w:t>
      </w:r>
      <w:r w:rsidRPr="00923AEB">
        <w:rPr>
          <w:rFonts w:cs="Angsana New"/>
          <w:color w:val="000000"/>
          <w:spacing w:val="-4"/>
          <w:szCs w:val="24"/>
          <w:lang w:val="fr-FR" w:eastAsia="ja-JP" w:bidi="th-TH"/>
        </w:rPr>
        <w:tab/>
        <w:t>Expérience et coopération en matière d</w:t>
      </w:r>
      <w:r w:rsidR="006E1F91">
        <w:rPr>
          <w:rFonts w:cs="Angsana New"/>
          <w:color w:val="000000"/>
          <w:spacing w:val="-4"/>
          <w:szCs w:val="24"/>
          <w:lang w:val="fr-FR" w:eastAsia="ja-JP" w:bidi="th-TH"/>
        </w:rPr>
        <w:t>’</w:t>
      </w:r>
      <w:r w:rsidRPr="00923AEB">
        <w:rPr>
          <w:rFonts w:cs="Angsana New"/>
          <w:color w:val="000000"/>
          <w:spacing w:val="-4"/>
          <w:szCs w:val="24"/>
          <w:lang w:val="fr-FR" w:eastAsia="ja-JP" w:bidi="th-TH"/>
        </w:rPr>
        <w:t>examen DHS, Section 2 : Formulaire type de l</w:t>
      </w:r>
      <w:r w:rsidR="006E1F91">
        <w:rPr>
          <w:rFonts w:cs="Angsana New"/>
          <w:color w:val="000000"/>
          <w:spacing w:val="-4"/>
          <w:szCs w:val="24"/>
          <w:lang w:val="fr-FR" w:eastAsia="ja-JP" w:bidi="th-TH"/>
        </w:rPr>
        <w:t>’</w:t>
      </w:r>
      <w:r w:rsidRPr="00923AEB">
        <w:rPr>
          <w:rFonts w:cs="Angsana New"/>
          <w:color w:val="000000"/>
          <w:spacing w:val="-4"/>
          <w:szCs w:val="24"/>
          <w:lang w:val="fr-FR" w:eastAsia="ja-JP" w:bidi="th-TH"/>
        </w:rPr>
        <w:t>UPOV pour la demande de protection d</w:t>
      </w:r>
      <w:r w:rsidR="006E1F91">
        <w:rPr>
          <w:rFonts w:cs="Angsana New"/>
          <w:color w:val="000000"/>
          <w:spacing w:val="-4"/>
          <w:szCs w:val="24"/>
          <w:lang w:val="fr-FR" w:eastAsia="ja-JP" w:bidi="th-TH"/>
        </w:rPr>
        <w:t>’</w:t>
      </w:r>
      <w:r w:rsidRPr="00923AEB">
        <w:rPr>
          <w:rFonts w:cs="Angsana New"/>
          <w:color w:val="000000"/>
          <w:spacing w:val="-4"/>
          <w:szCs w:val="24"/>
          <w:lang w:val="fr-FR" w:eastAsia="ja-JP" w:bidi="th-TH"/>
        </w:rPr>
        <w:t xml:space="preserve">une obtention végétale (document TGP/5 : Section 2/4 </w:t>
      </w:r>
      <w:proofErr w:type="spellStart"/>
      <w:r w:rsidRPr="00923AEB">
        <w:rPr>
          <w:rFonts w:cs="Angsana New"/>
          <w:color w:val="000000"/>
          <w:spacing w:val="-4"/>
          <w:szCs w:val="24"/>
          <w:lang w:val="fr-FR" w:eastAsia="ja-JP" w:bidi="th-TH"/>
        </w:rPr>
        <w:t>Draft</w:t>
      </w:r>
      <w:proofErr w:type="spellEnd"/>
      <w:r w:rsidRPr="00923AEB">
        <w:rPr>
          <w:rFonts w:cs="Angsana New"/>
          <w:color w:val="000000"/>
          <w:spacing w:val="-4"/>
          <w:szCs w:val="24"/>
          <w:lang w:val="fr-FR" w:eastAsia="ja-JP" w:bidi="th-TH"/>
        </w:rPr>
        <w:t> 1)</w:t>
      </w:r>
    </w:p>
    <w:p w:rsidR="00923AEB" w:rsidRPr="00923AEB" w:rsidRDefault="00923AEB" w:rsidP="00923AEB">
      <w:pPr>
        <w:pStyle w:val="ListParagraph"/>
        <w:keepNext/>
        <w:ind w:left="2837" w:hanging="1699"/>
        <w:contextualSpacing w:val="0"/>
        <w:rPr>
          <w:rFonts w:cs="Angsana New"/>
          <w:spacing w:val="-4"/>
          <w:szCs w:val="24"/>
          <w:lang w:val="fr-FR" w:eastAsia="ja-JP" w:bidi="th-TH"/>
        </w:rPr>
      </w:pPr>
      <w:r w:rsidRPr="00923AEB">
        <w:rPr>
          <w:rFonts w:cs="Angsana New"/>
          <w:spacing w:val="-4"/>
          <w:szCs w:val="24"/>
          <w:lang w:val="fr-FR" w:eastAsia="ja-JP" w:bidi="th-TH"/>
        </w:rPr>
        <w:t>TGP/0</w:t>
      </w:r>
      <w:r w:rsidRPr="00923AEB">
        <w:rPr>
          <w:rFonts w:cs="Angsana New"/>
          <w:color w:val="000000"/>
          <w:spacing w:val="-4"/>
          <w:szCs w:val="24"/>
          <w:lang w:val="fr-FR" w:eastAsia="ja-JP" w:bidi="th-TH"/>
        </w:rPr>
        <w:t> :</w:t>
      </w:r>
      <w:r w:rsidRPr="00923AEB">
        <w:rPr>
          <w:rFonts w:cs="Angsana New"/>
          <w:color w:val="000000"/>
          <w:spacing w:val="-4"/>
          <w:szCs w:val="24"/>
          <w:lang w:val="fr-FR" w:eastAsia="ja-JP" w:bidi="th-TH"/>
        </w:rPr>
        <w:tab/>
      </w:r>
      <w:r w:rsidRPr="00923AEB">
        <w:rPr>
          <w:rFonts w:cs="Angsana New"/>
          <w:spacing w:val="-4"/>
          <w:szCs w:val="24"/>
          <w:lang w:val="fr-FR" w:eastAsia="ja-JP" w:bidi="th-TH"/>
        </w:rPr>
        <w:t>Liste des documents TGP et date de la version la plus récente de ces documents (révision)</w:t>
      </w:r>
    </w:p>
    <w:p w:rsidR="00923AEB" w:rsidRPr="00923AEB" w:rsidRDefault="00923AEB" w:rsidP="00923AEB">
      <w:pPr>
        <w:pStyle w:val="ListParagraph"/>
        <w:spacing w:after="60"/>
        <w:ind w:left="2837" w:hanging="1699"/>
        <w:contextualSpacing w:val="0"/>
        <w:rPr>
          <w:rFonts w:cs="Angsana New"/>
          <w:spacing w:val="-4"/>
          <w:szCs w:val="24"/>
          <w:lang w:val="fr-FR" w:eastAsia="ja-JP" w:bidi="th-TH"/>
        </w:rPr>
      </w:pPr>
      <w:r w:rsidRPr="00923AEB">
        <w:rPr>
          <w:rFonts w:cs="Angsana New"/>
          <w:spacing w:val="-4"/>
          <w:szCs w:val="24"/>
          <w:lang w:val="fr-FR" w:eastAsia="ja-JP" w:bidi="th-TH"/>
        </w:rPr>
        <w:tab/>
        <w:t xml:space="preserve">(document TGP/0/13 </w:t>
      </w:r>
      <w:proofErr w:type="spellStart"/>
      <w:r w:rsidRPr="00923AEB">
        <w:rPr>
          <w:rFonts w:cs="Angsana New"/>
          <w:spacing w:val="-4"/>
          <w:szCs w:val="24"/>
          <w:lang w:val="fr-FR" w:eastAsia="ja-JP" w:bidi="th-TH"/>
        </w:rPr>
        <w:t>Draft</w:t>
      </w:r>
      <w:proofErr w:type="spellEnd"/>
      <w:r w:rsidRPr="00923AEB">
        <w:rPr>
          <w:rFonts w:cs="Angsana New"/>
          <w:spacing w:val="-4"/>
          <w:szCs w:val="24"/>
          <w:lang w:val="fr-FR" w:eastAsia="ja-JP" w:bidi="th-TH"/>
        </w:rPr>
        <w:t xml:space="preserve"> 1)</w:t>
      </w:r>
    </w:p>
    <w:p w:rsidR="00923AEB" w:rsidRPr="00923AEB" w:rsidRDefault="00923AEB" w:rsidP="00923AEB">
      <w:pPr>
        <w:pStyle w:val="ListParagraph"/>
        <w:keepNext/>
        <w:spacing w:after="80"/>
        <w:ind w:left="562"/>
        <w:contextualSpacing w:val="0"/>
        <w:rPr>
          <w:rFonts w:cs="Arial"/>
          <w:spacing w:val="-4"/>
          <w:lang w:val="fr-FR"/>
        </w:rPr>
      </w:pPr>
      <w:r w:rsidRPr="00923AEB">
        <w:rPr>
          <w:rFonts w:cs="Arial"/>
          <w:spacing w:val="-4"/>
          <w:lang w:val="fr-FR"/>
        </w:rPr>
        <w:t>Notes explicatives concernant les dénominations variétales en vertu de la Convention UPOV (document C/55/11)</w:t>
      </w:r>
    </w:p>
    <w:p w:rsidR="00923AEB" w:rsidRPr="00923AEB" w:rsidRDefault="00923AEB" w:rsidP="00923AEB">
      <w:pPr>
        <w:pStyle w:val="ListParagraph"/>
        <w:spacing w:after="80"/>
        <w:ind w:left="2837" w:hanging="1699"/>
        <w:contextualSpacing w:val="0"/>
        <w:rPr>
          <w:rFonts w:cs="Arial"/>
          <w:spacing w:val="-4"/>
          <w:lang w:val="fr-FR"/>
        </w:rPr>
      </w:pPr>
      <w:r w:rsidRPr="00923AEB">
        <w:rPr>
          <w:rFonts w:cs="Arial"/>
          <w:spacing w:val="-4"/>
          <w:lang w:val="fr-FR"/>
        </w:rPr>
        <w:t>UPOV/EXN/DEN :</w:t>
      </w:r>
      <w:r w:rsidRPr="00923AEB">
        <w:rPr>
          <w:spacing w:val="-4"/>
          <w:lang w:val="fr-FR"/>
        </w:rPr>
        <w:tab/>
      </w:r>
      <w:r w:rsidRPr="00923AEB">
        <w:rPr>
          <w:rFonts w:cs="Arial"/>
          <w:spacing w:val="-4"/>
          <w:lang w:val="fr-FR"/>
        </w:rPr>
        <w:t xml:space="preserve">Notes explicatives concernant les dénominations variétales en vertu de la Convention UPOV (document UPOV/EXN/DEN/1 </w:t>
      </w:r>
      <w:proofErr w:type="spellStart"/>
      <w:r w:rsidRPr="00923AEB">
        <w:rPr>
          <w:rFonts w:cs="Arial"/>
          <w:spacing w:val="-4"/>
          <w:lang w:val="fr-FR"/>
        </w:rPr>
        <w:t>Draft</w:t>
      </w:r>
      <w:proofErr w:type="spellEnd"/>
      <w:r w:rsidRPr="00923AEB">
        <w:rPr>
          <w:rFonts w:cs="Arial"/>
          <w:spacing w:val="-4"/>
          <w:lang w:val="fr-FR"/>
        </w:rPr>
        <w:t xml:space="preserve"> 6)</w:t>
      </w:r>
    </w:p>
    <w:p w:rsidR="00923AEB" w:rsidRPr="00923AEB" w:rsidRDefault="00923AEB" w:rsidP="00923AEB">
      <w:pPr>
        <w:pStyle w:val="ListParagraph"/>
        <w:spacing w:after="80"/>
        <w:ind w:left="562"/>
        <w:contextualSpacing w:val="0"/>
        <w:rPr>
          <w:rFonts w:cs="Arial"/>
          <w:spacing w:val="-4"/>
          <w:lang w:val="fr-FR"/>
        </w:rPr>
      </w:pPr>
      <w:r w:rsidRPr="00923AEB">
        <w:rPr>
          <w:rFonts w:cs="Arial"/>
          <w:spacing w:val="-4"/>
          <w:lang w:val="fr-FR"/>
        </w:rPr>
        <w:t>États financiers pour 2020 (document C/55/5)</w:t>
      </w:r>
    </w:p>
    <w:p w:rsidR="00923AEB" w:rsidRPr="00923AEB" w:rsidRDefault="00923AEB" w:rsidP="00923AEB">
      <w:pPr>
        <w:pStyle w:val="ListParagraph"/>
        <w:ind w:left="562"/>
        <w:contextualSpacing w:val="0"/>
        <w:rPr>
          <w:rFonts w:cs="Arial"/>
          <w:spacing w:val="-4"/>
          <w:lang w:val="fr-FR"/>
        </w:rPr>
      </w:pPr>
      <w:r w:rsidRPr="00923AEB">
        <w:rPr>
          <w:rFonts w:cs="Arial"/>
          <w:spacing w:val="-4"/>
          <w:lang w:val="fr-FR"/>
        </w:rPr>
        <w:t>Projet de programme et budget pour l</w:t>
      </w:r>
      <w:r w:rsidR="006E1F91">
        <w:rPr>
          <w:rFonts w:cs="Arial"/>
          <w:spacing w:val="-4"/>
          <w:lang w:val="fr-FR"/>
        </w:rPr>
        <w:t>’</w:t>
      </w:r>
      <w:r w:rsidRPr="00923AEB">
        <w:rPr>
          <w:rFonts w:cs="Arial"/>
          <w:spacing w:val="-4"/>
          <w:lang w:val="fr-FR"/>
        </w:rPr>
        <w:t>exercice biennal 2022</w:t>
      </w:r>
      <w:r w:rsidR="00017EA6">
        <w:rPr>
          <w:rFonts w:cs="Arial"/>
          <w:spacing w:val="-4"/>
          <w:lang w:val="fr-FR"/>
        </w:rPr>
        <w:noBreakHyphen/>
      </w:r>
      <w:r w:rsidRPr="00923AEB">
        <w:rPr>
          <w:rFonts w:cs="Arial"/>
          <w:spacing w:val="-4"/>
          <w:lang w:val="fr-FR"/>
        </w:rPr>
        <w:t>2023 (document C/55/4)</w:t>
      </w:r>
    </w:p>
    <w:p w:rsidR="00923AEB" w:rsidRPr="00923AEB" w:rsidRDefault="00923AEB" w:rsidP="00923AEB">
      <w:pPr>
        <w:rPr>
          <w:lang w:val="fr-FR"/>
        </w:rPr>
      </w:pPr>
    </w:p>
    <w:p w:rsidR="00923AEB" w:rsidRPr="00923AEB" w:rsidRDefault="00923AEB" w:rsidP="00923AEB">
      <w:pPr>
        <w:rPr>
          <w:lang w:val="fr-FR"/>
        </w:rPr>
      </w:pPr>
      <w:r w:rsidRPr="00BD0292">
        <w:rPr>
          <w:szCs w:val="24"/>
        </w:rPr>
        <w:fldChar w:fldCharType="begin"/>
      </w:r>
      <w:r w:rsidRPr="00923AEB">
        <w:rPr>
          <w:szCs w:val="24"/>
          <w:lang w:val="fr-FR"/>
        </w:rPr>
        <w:instrText xml:space="preserve"> AUTONUM  </w:instrText>
      </w:r>
      <w:r w:rsidRPr="00BD0292">
        <w:rPr>
          <w:szCs w:val="24"/>
        </w:rPr>
        <w:fldChar w:fldCharType="end"/>
      </w:r>
      <w:r w:rsidRPr="00923AEB">
        <w:rPr>
          <w:szCs w:val="24"/>
          <w:lang w:val="fr-FR"/>
        </w:rPr>
        <w:tab/>
        <w:t>Le Conseil prend note des observations reçues en réponse à la circulaire E</w:t>
      </w:r>
      <w:r w:rsidR="00017EA6">
        <w:rPr>
          <w:szCs w:val="24"/>
          <w:lang w:val="fr-FR"/>
        </w:rPr>
        <w:noBreakHyphen/>
      </w:r>
      <w:r w:rsidRPr="00923AEB">
        <w:rPr>
          <w:szCs w:val="24"/>
          <w:lang w:val="fr-FR"/>
        </w:rPr>
        <w:t xml:space="preserve">21/125 du 23 août 2021 sur le document C/55/4 </w:t>
      </w:r>
      <w:r w:rsidR="006E1F91">
        <w:rPr>
          <w:szCs w:val="24"/>
          <w:lang w:val="fr-FR"/>
        </w:rPr>
        <w:t>“</w:t>
      </w:r>
      <w:r w:rsidRPr="00923AEB">
        <w:rPr>
          <w:szCs w:val="24"/>
          <w:lang w:val="fr-FR"/>
        </w:rPr>
        <w:t>Projet de programme et budget pour l</w:t>
      </w:r>
      <w:r w:rsidR="006E1F91">
        <w:rPr>
          <w:szCs w:val="24"/>
          <w:lang w:val="fr-FR"/>
        </w:rPr>
        <w:t>’</w:t>
      </w:r>
      <w:r w:rsidRPr="00923AEB">
        <w:rPr>
          <w:szCs w:val="24"/>
          <w:lang w:val="fr-FR"/>
        </w:rPr>
        <w:t>exercice biennal 2022</w:t>
      </w:r>
      <w:r w:rsidR="00017EA6">
        <w:rPr>
          <w:szCs w:val="24"/>
          <w:lang w:val="fr-FR"/>
        </w:rPr>
        <w:noBreakHyphen/>
      </w:r>
      <w:r w:rsidRPr="00923AEB">
        <w:rPr>
          <w:szCs w:val="24"/>
          <w:lang w:val="fr-FR"/>
        </w:rPr>
        <w:t>2023</w:t>
      </w:r>
      <w:r w:rsidR="006E1F91">
        <w:rPr>
          <w:szCs w:val="24"/>
          <w:lang w:val="fr-FR"/>
        </w:rPr>
        <w:t>”</w:t>
      </w:r>
      <w:r w:rsidRPr="00923AEB">
        <w:rPr>
          <w:szCs w:val="24"/>
          <w:lang w:val="fr-FR"/>
        </w:rPr>
        <w:t xml:space="preserve"> qui n</w:t>
      </w:r>
      <w:r w:rsidR="006E1F91">
        <w:rPr>
          <w:szCs w:val="24"/>
          <w:lang w:val="fr-FR"/>
        </w:rPr>
        <w:t>’</w:t>
      </w:r>
      <w:r w:rsidRPr="00923AEB">
        <w:rPr>
          <w:szCs w:val="24"/>
          <w:lang w:val="fr-FR"/>
        </w:rPr>
        <w:t>ont pas donné lieu à une révision du document C/55/4 (voir le paragraphe 33 du document C/55/12).</w:t>
      </w:r>
    </w:p>
    <w:p w:rsidR="00923AEB" w:rsidRPr="00923AEB" w:rsidRDefault="00923AEB" w:rsidP="00923AEB">
      <w:pPr>
        <w:rPr>
          <w:lang w:val="fr-FR"/>
        </w:rPr>
      </w:pPr>
    </w:p>
    <w:p w:rsidR="00923AEB" w:rsidRPr="00923AEB" w:rsidRDefault="00923AEB" w:rsidP="00923AEB">
      <w:pPr>
        <w:rPr>
          <w:lang w:val="fr-FR"/>
        </w:rPr>
      </w:pPr>
      <w:r w:rsidRPr="00BD0292">
        <w:fldChar w:fldCharType="begin"/>
      </w:r>
      <w:r w:rsidRPr="00923AEB">
        <w:rPr>
          <w:lang w:val="fr-FR"/>
        </w:rPr>
        <w:instrText xml:space="preserve"> AUTONUM  </w:instrText>
      </w:r>
      <w:r w:rsidRPr="00BD0292">
        <w:fldChar w:fldCharType="end"/>
      </w:r>
      <w:r w:rsidRPr="00923AEB">
        <w:rPr>
          <w:lang w:val="fr-FR"/>
        </w:rPr>
        <w:tab/>
      </w:r>
      <w:r w:rsidRPr="00923AEB">
        <w:rPr>
          <w:color w:val="000000"/>
          <w:lang w:val="fr-FR"/>
        </w:rPr>
        <w:t>Le Conseil note que les réponses reçues à la circulaire E</w:t>
      </w:r>
      <w:r w:rsidR="00017EA6">
        <w:rPr>
          <w:color w:val="000000"/>
          <w:lang w:val="fr-FR"/>
        </w:rPr>
        <w:noBreakHyphen/>
      </w:r>
      <w:r w:rsidRPr="00923AEB">
        <w:rPr>
          <w:color w:val="000000"/>
          <w:lang w:val="fr-FR"/>
        </w:rPr>
        <w:t xml:space="preserve">21/125 du 23 août 2021 comprenaient également des observations sur le document C/55/6 </w:t>
      </w:r>
      <w:r w:rsidR="006E1F91">
        <w:rPr>
          <w:color w:val="000000"/>
          <w:lang w:val="fr-FR"/>
        </w:rPr>
        <w:t>“</w:t>
      </w:r>
      <w:r w:rsidRPr="00923AEB">
        <w:rPr>
          <w:color w:val="000000"/>
          <w:lang w:val="fr-FR"/>
        </w:rPr>
        <w:t>Rapport du vérificateur externe des comptes</w:t>
      </w:r>
      <w:r w:rsidR="006E1F91">
        <w:rPr>
          <w:color w:val="000000"/>
          <w:lang w:val="fr-FR"/>
        </w:rPr>
        <w:t>”</w:t>
      </w:r>
      <w:r w:rsidRPr="00923AEB">
        <w:rPr>
          <w:color w:val="000000"/>
          <w:lang w:val="fr-FR"/>
        </w:rPr>
        <w:t xml:space="preserve"> qui ne faisait pas partie de la procédure d</w:t>
      </w:r>
      <w:r w:rsidR="006E1F91">
        <w:rPr>
          <w:color w:val="000000"/>
          <w:lang w:val="fr-FR"/>
        </w:rPr>
        <w:t>’</w:t>
      </w:r>
      <w:r w:rsidRPr="00923AEB">
        <w:rPr>
          <w:color w:val="000000"/>
          <w:lang w:val="fr-FR"/>
        </w:rPr>
        <w:t>approbation par correspondance et qui sera examiné lors de la session virtuelle du Conseil en octobre 2021.</w:t>
      </w:r>
    </w:p>
    <w:p w:rsidR="00923AEB" w:rsidRPr="00923AEB" w:rsidRDefault="00923AEB" w:rsidP="00923AEB">
      <w:pPr>
        <w:rPr>
          <w:lang w:val="fr-FR"/>
        </w:rPr>
      </w:pPr>
    </w:p>
    <w:p w:rsidR="00923AEB" w:rsidRPr="00923AEB" w:rsidRDefault="00923AEB" w:rsidP="00923AEB">
      <w:pPr>
        <w:rPr>
          <w:lang w:val="fr-FR"/>
        </w:rPr>
      </w:pPr>
      <w:r w:rsidRPr="00BD0292">
        <w:fldChar w:fldCharType="begin"/>
      </w:r>
      <w:r w:rsidRPr="00923AEB">
        <w:rPr>
          <w:lang w:val="fr-FR"/>
        </w:rPr>
        <w:instrText xml:space="preserve"> AUTONUM  </w:instrText>
      </w:r>
      <w:r w:rsidRPr="00BD0292">
        <w:fldChar w:fldCharType="end"/>
      </w:r>
      <w:r w:rsidRPr="00923AEB">
        <w:rPr>
          <w:lang w:val="fr-FR"/>
        </w:rPr>
        <w:tab/>
      </w:r>
      <w:r w:rsidRPr="00923AEB">
        <w:rPr>
          <w:color w:val="000000"/>
          <w:lang w:val="fr-FR"/>
        </w:rPr>
        <w:t>Le Conseil note que les observations reçues concernant le document C/55/6 sont présentées au Conseil dans le document C/55/12 pour information (voir le paragraphe 34 du document C/55/12).</w:t>
      </w:r>
    </w:p>
    <w:p w:rsidR="00923AEB" w:rsidRPr="00923AEB" w:rsidRDefault="00923AEB" w:rsidP="00923AEB">
      <w:pPr>
        <w:rPr>
          <w:lang w:val="fr-FR"/>
        </w:rPr>
      </w:pPr>
    </w:p>
    <w:p w:rsidR="00923AEB" w:rsidRPr="00923AEB" w:rsidRDefault="00923AEB" w:rsidP="00923AEB">
      <w:pPr>
        <w:rPr>
          <w:lang w:val="fr-FR"/>
        </w:rPr>
      </w:pPr>
    </w:p>
    <w:p w:rsidR="00923AEB" w:rsidRPr="00923AEB" w:rsidRDefault="00923AEB" w:rsidP="00923AEB">
      <w:pPr>
        <w:keepNext/>
        <w:rPr>
          <w:u w:val="single"/>
          <w:lang w:val="fr-FR"/>
        </w:rPr>
      </w:pPr>
      <w:r w:rsidRPr="00923AEB">
        <w:rPr>
          <w:u w:val="single"/>
          <w:lang w:val="fr-FR"/>
        </w:rPr>
        <w:t>Prolongation du mandat du Secrétaire général adjoint et procédure de nomination d</w:t>
      </w:r>
      <w:r w:rsidR="006E1F91">
        <w:rPr>
          <w:u w:val="single"/>
          <w:lang w:val="fr-FR"/>
        </w:rPr>
        <w:t>’</w:t>
      </w:r>
      <w:r w:rsidRPr="00923AEB">
        <w:rPr>
          <w:u w:val="single"/>
          <w:lang w:val="fr-FR"/>
        </w:rPr>
        <w:t>un nouveau Secrétaire général adjoint</w:t>
      </w:r>
    </w:p>
    <w:p w:rsidR="00923AEB" w:rsidRPr="00923AEB" w:rsidRDefault="00923AEB" w:rsidP="00923AEB">
      <w:pPr>
        <w:rPr>
          <w:lang w:val="fr-FR"/>
        </w:rPr>
      </w:pPr>
    </w:p>
    <w:p w:rsidR="00923AEB" w:rsidRPr="00923AEB" w:rsidRDefault="00923AEB" w:rsidP="00923AEB">
      <w:pPr>
        <w:keepNext/>
        <w:rPr>
          <w:spacing w:val="-2"/>
          <w:lang w:val="fr-FR"/>
        </w:rPr>
      </w:pPr>
      <w:r w:rsidRPr="00BD0292">
        <w:rPr>
          <w:szCs w:val="24"/>
        </w:rPr>
        <w:fldChar w:fldCharType="begin"/>
      </w:r>
      <w:r w:rsidRPr="00923AEB">
        <w:rPr>
          <w:szCs w:val="24"/>
          <w:lang w:val="fr-FR"/>
        </w:rPr>
        <w:instrText xml:space="preserve"> AUTONUM  </w:instrText>
      </w:r>
      <w:r w:rsidRPr="00BD0292">
        <w:rPr>
          <w:szCs w:val="24"/>
        </w:rPr>
        <w:fldChar w:fldCharType="end"/>
      </w:r>
      <w:r w:rsidRPr="00923AEB">
        <w:rPr>
          <w:szCs w:val="24"/>
          <w:lang w:val="fr-FR"/>
        </w:rPr>
        <w:tab/>
        <w:t>Le Conseil note que le document C/55/10 a été examiné par correspondance.</w:t>
      </w:r>
    </w:p>
    <w:p w:rsidR="00923AEB" w:rsidRPr="00923AEB" w:rsidRDefault="00923AEB" w:rsidP="00923AEB">
      <w:pPr>
        <w:rPr>
          <w:lang w:val="fr-FR"/>
        </w:rPr>
      </w:pPr>
    </w:p>
    <w:p w:rsidR="00923AEB" w:rsidRPr="00923AEB" w:rsidRDefault="00923AEB" w:rsidP="00923AEB">
      <w:pPr>
        <w:keepNext/>
        <w:rPr>
          <w:lang w:val="fr-FR"/>
        </w:rPr>
      </w:pPr>
      <w:r w:rsidRPr="00BD0292">
        <w:fldChar w:fldCharType="begin"/>
      </w:r>
      <w:r w:rsidRPr="00923AEB">
        <w:rPr>
          <w:lang w:val="fr-FR"/>
        </w:rPr>
        <w:instrText xml:space="preserve"> AUTONUM  </w:instrText>
      </w:r>
      <w:r w:rsidRPr="00BD0292">
        <w:fldChar w:fldCharType="end"/>
      </w:r>
      <w:r w:rsidRPr="00923AEB">
        <w:rPr>
          <w:lang w:val="fr-FR"/>
        </w:rPr>
        <w:tab/>
        <w:t xml:space="preserve">Le Conseil note que la décision figurant dans le document C/55/10 a été </w:t>
      </w:r>
      <w:r w:rsidRPr="00923AEB">
        <w:rPr>
          <w:color w:val="000000"/>
          <w:lang w:val="fr-FR"/>
        </w:rPr>
        <w:t xml:space="preserve">approuvée </w:t>
      </w:r>
      <w:r w:rsidRPr="00923AEB">
        <w:rPr>
          <w:lang w:val="fr-FR"/>
        </w:rPr>
        <w:t xml:space="preserve">par le Conseil, comme indiqué </w:t>
      </w:r>
      <w:r w:rsidRPr="00923AEB">
        <w:rPr>
          <w:color w:val="000000"/>
          <w:lang w:val="fr-FR"/>
        </w:rPr>
        <w:t xml:space="preserve">au paragraphe 32 du </w:t>
      </w:r>
      <w:r w:rsidRPr="00923AEB">
        <w:rPr>
          <w:lang w:val="fr-FR"/>
        </w:rPr>
        <w:t>document C/55/12</w:t>
      </w:r>
      <w:r w:rsidRPr="00923AEB">
        <w:rPr>
          <w:color w:val="000000"/>
          <w:lang w:val="fr-FR"/>
        </w:rPr>
        <w:t>.</w:t>
      </w:r>
    </w:p>
    <w:p w:rsidR="00923AEB" w:rsidRPr="00923AEB" w:rsidRDefault="00923AEB" w:rsidP="00923AEB">
      <w:pPr>
        <w:rPr>
          <w:lang w:val="fr-FR"/>
        </w:rPr>
      </w:pPr>
    </w:p>
    <w:p w:rsidR="00923AEB" w:rsidRPr="00923AEB" w:rsidRDefault="00923AEB" w:rsidP="00923AEB">
      <w:pPr>
        <w:rPr>
          <w:lang w:val="fr-FR"/>
        </w:rPr>
      </w:pPr>
      <w:r w:rsidRPr="00BD0292">
        <w:fldChar w:fldCharType="begin"/>
      </w:r>
      <w:r w:rsidRPr="00923AEB">
        <w:rPr>
          <w:lang w:val="fr-FR"/>
        </w:rPr>
        <w:instrText xml:space="preserve"> AUTONUM  </w:instrText>
      </w:r>
      <w:r w:rsidRPr="00BD0292">
        <w:fldChar w:fldCharType="end"/>
      </w:r>
      <w:r w:rsidRPr="00923AEB">
        <w:rPr>
          <w:lang w:val="fr-FR"/>
        </w:rPr>
        <w:tab/>
        <w:t>Le C</w:t>
      </w:r>
      <w:r w:rsidRPr="00923AEB">
        <w:rPr>
          <w:color w:val="000000"/>
          <w:lang w:val="fr-FR"/>
        </w:rPr>
        <w:t xml:space="preserve">onseil </w:t>
      </w:r>
      <w:r w:rsidRPr="00923AEB">
        <w:rPr>
          <w:lang w:val="fr-FR"/>
        </w:rPr>
        <w:t>prend note du compte rendu du Bureau de l</w:t>
      </w:r>
      <w:r w:rsidR="006E1F91">
        <w:rPr>
          <w:lang w:val="fr-FR"/>
        </w:rPr>
        <w:t>’</w:t>
      </w:r>
      <w:r w:rsidRPr="00923AEB">
        <w:rPr>
          <w:lang w:val="fr-FR"/>
        </w:rPr>
        <w:t>Union selon lequel le Conseil, au moyen de la procédure par correspondance, a prolongé, le 21 septembre 2021, le mandat du Secrétaire général adjoint à partir du 1</w:t>
      </w:r>
      <w:r w:rsidRPr="00923AEB">
        <w:rPr>
          <w:vertAlign w:val="superscript"/>
          <w:lang w:val="fr-FR"/>
        </w:rPr>
        <w:t>er</w:t>
      </w:r>
      <w:r w:rsidRPr="00923AEB">
        <w:rPr>
          <w:lang w:val="fr-FR"/>
        </w:rPr>
        <w:t> décembre 2022 et jusqu</w:t>
      </w:r>
      <w:r w:rsidR="006E1F91">
        <w:rPr>
          <w:lang w:val="fr-FR"/>
        </w:rPr>
        <w:t>’</w:t>
      </w:r>
      <w:r w:rsidRPr="00923AEB">
        <w:rPr>
          <w:lang w:val="fr-FR"/>
        </w:rPr>
        <w:t xml:space="preserve">au 22 octobre 2023, et a approuvé la procédure et le calendrier relatifs à la nomination du nouveau Secrétaire général adjoint (voir les paragraphes 14, 15 et 32 du document C/55/12 </w:t>
      </w:r>
      <w:r w:rsidR="006E1F91">
        <w:rPr>
          <w:lang w:val="fr-FR"/>
        </w:rPr>
        <w:t>“</w:t>
      </w:r>
      <w:r w:rsidRPr="00923AEB">
        <w:rPr>
          <w:lang w:val="fr-FR"/>
        </w:rPr>
        <w:t>Résultats de l</w:t>
      </w:r>
      <w:r w:rsidR="006E1F91">
        <w:rPr>
          <w:lang w:val="fr-FR"/>
        </w:rPr>
        <w:t>’</w:t>
      </w:r>
      <w:r w:rsidRPr="00923AEB">
        <w:rPr>
          <w:lang w:val="fr-FR"/>
        </w:rPr>
        <w:t>examen des documents par correspondance</w:t>
      </w:r>
      <w:r w:rsidR="006E1F91">
        <w:rPr>
          <w:lang w:val="fr-FR"/>
        </w:rPr>
        <w:t>”</w:t>
      </w:r>
      <w:r w:rsidRPr="00923AEB">
        <w:rPr>
          <w:lang w:val="fr-FR"/>
        </w:rPr>
        <w:t>).</w:t>
      </w:r>
    </w:p>
    <w:p w:rsidR="00923AEB" w:rsidRPr="00923AEB" w:rsidRDefault="00923AEB" w:rsidP="00923AEB">
      <w:pPr>
        <w:rPr>
          <w:lang w:val="fr-FR"/>
        </w:rPr>
      </w:pPr>
    </w:p>
    <w:p w:rsidR="00923AEB" w:rsidRPr="00923AEB" w:rsidRDefault="00923AEB" w:rsidP="00923AEB">
      <w:pPr>
        <w:rPr>
          <w:lang w:val="fr-FR"/>
        </w:rPr>
      </w:pPr>
    </w:p>
    <w:p w:rsidR="00923AEB" w:rsidRPr="00923AEB" w:rsidRDefault="00923AEB" w:rsidP="00923AEB">
      <w:pPr>
        <w:keepNext/>
        <w:rPr>
          <w:u w:val="single"/>
          <w:lang w:val="fr-FR"/>
        </w:rPr>
      </w:pPr>
      <w:r w:rsidRPr="00923AEB">
        <w:rPr>
          <w:u w:val="single"/>
          <w:lang w:val="fr-FR"/>
        </w:rPr>
        <w:t xml:space="preserve">Rapport </w:t>
      </w:r>
      <w:r w:rsidRPr="00923AEB">
        <w:rPr>
          <w:color w:val="000000"/>
          <w:u w:val="single"/>
          <w:lang w:val="fr-FR"/>
        </w:rPr>
        <w:t>présenté par le S</w:t>
      </w:r>
      <w:r w:rsidRPr="00923AEB">
        <w:rPr>
          <w:u w:val="single"/>
          <w:lang w:val="fr-FR"/>
        </w:rPr>
        <w:t>ecrétaire général adjoint sur les faits nouveaux intervenus à l</w:t>
      </w:r>
      <w:r w:rsidR="006E1F91">
        <w:rPr>
          <w:u w:val="single"/>
          <w:lang w:val="fr-FR"/>
        </w:rPr>
        <w:t>’</w:t>
      </w:r>
      <w:r w:rsidRPr="00923AEB">
        <w:rPr>
          <w:u w:val="single"/>
          <w:lang w:val="fr-FR"/>
        </w:rPr>
        <w:t>UPOV</w:t>
      </w:r>
    </w:p>
    <w:p w:rsidR="00923AEB" w:rsidRPr="00923AEB" w:rsidRDefault="00923AEB" w:rsidP="00923AEB">
      <w:pPr>
        <w:rPr>
          <w:lang w:val="fr-FR"/>
        </w:rPr>
      </w:pPr>
    </w:p>
    <w:p w:rsidR="00923AEB" w:rsidRPr="00923AEB" w:rsidRDefault="00923AEB" w:rsidP="00923AEB">
      <w:pPr>
        <w:rPr>
          <w:lang w:val="fr-FR"/>
        </w:rPr>
      </w:pPr>
      <w:r w:rsidRPr="00BD0292">
        <w:fldChar w:fldCharType="begin"/>
      </w:r>
      <w:r w:rsidRPr="00923AEB">
        <w:rPr>
          <w:lang w:val="fr-FR"/>
        </w:rPr>
        <w:instrText xml:space="preserve"> AUTONUM  </w:instrText>
      </w:r>
      <w:r w:rsidRPr="00BD0292">
        <w:fldChar w:fldCharType="end"/>
      </w:r>
      <w:r w:rsidRPr="00923AEB">
        <w:rPr>
          <w:lang w:val="fr-FR"/>
        </w:rPr>
        <w:tab/>
        <w:t>Le Conseil note qu</w:t>
      </w:r>
      <w:r w:rsidR="006E1F91">
        <w:rPr>
          <w:lang w:val="fr-FR"/>
        </w:rPr>
        <w:t>’</w:t>
      </w:r>
      <w:r w:rsidRPr="00923AEB">
        <w:rPr>
          <w:lang w:val="fr-FR"/>
        </w:rPr>
        <w:t xml:space="preserve">une </w:t>
      </w:r>
      <w:r w:rsidRPr="00923AEB">
        <w:rPr>
          <w:color w:val="000000"/>
          <w:lang w:val="fr-FR"/>
        </w:rPr>
        <w:t>vidéo préenregistrée de l</w:t>
      </w:r>
      <w:r w:rsidR="006E1F91">
        <w:rPr>
          <w:color w:val="000000"/>
          <w:lang w:val="fr-FR"/>
        </w:rPr>
        <w:t>’</w:t>
      </w:r>
      <w:r w:rsidRPr="00923AEB">
        <w:rPr>
          <w:color w:val="000000"/>
          <w:lang w:val="fr-FR"/>
        </w:rPr>
        <w:t>exposé</w:t>
      </w:r>
      <w:r w:rsidRPr="00923AEB">
        <w:rPr>
          <w:lang w:val="fr-FR"/>
        </w:rPr>
        <w:t xml:space="preserve"> </w:t>
      </w:r>
      <w:r w:rsidRPr="00923AEB">
        <w:rPr>
          <w:color w:val="000000"/>
          <w:lang w:val="fr-FR"/>
        </w:rPr>
        <w:t xml:space="preserve">présenté par le Secrétaire général adjoint </w:t>
      </w:r>
      <w:r w:rsidRPr="00923AEB">
        <w:rPr>
          <w:lang w:val="fr-FR"/>
        </w:rPr>
        <w:t>en anglais, avec des sous</w:t>
      </w:r>
      <w:r w:rsidR="00017EA6">
        <w:rPr>
          <w:lang w:val="fr-FR"/>
        </w:rPr>
        <w:noBreakHyphen/>
      </w:r>
      <w:r w:rsidRPr="00923AEB">
        <w:rPr>
          <w:lang w:val="fr-FR"/>
        </w:rPr>
        <w:t>titres en</w:t>
      </w:r>
      <w:r w:rsidRPr="00923AEB">
        <w:rPr>
          <w:color w:val="000000"/>
          <w:lang w:val="fr-FR"/>
        </w:rPr>
        <w:t xml:space="preserve"> </w:t>
      </w:r>
      <w:r w:rsidRPr="00923AEB">
        <w:rPr>
          <w:lang w:val="fr-FR"/>
        </w:rPr>
        <w:t>français, allemand</w:t>
      </w:r>
      <w:r w:rsidRPr="00923AEB">
        <w:rPr>
          <w:color w:val="000000"/>
          <w:lang w:val="fr-FR"/>
        </w:rPr>
        <w:t xml:space="preserve">, anglais </w:t>
      </w:r>
      <w:r w:rsidRPr="00923AEB">
        <w:rPr>
          <w:lang w:val="fr-FR"/>
        </w:rPr>
        <w:t>et espagnol, a été mise à disposition sur la page </w:t>
      </w:r>
      <w:r w:rsidRPr="00923AEB">
        <w:rPr>
          <w:color w:val="000000"/>
          <w:lang w:val="fr-FR"/>
        </w:rPr>
        <w:t>W</w:t>
      </w:r>
      <w:r w:rsidRPr="00923AEB">
        <w:rPr>
          <w:lang w:val="fr-FR"/>
        </w:rPr>
        <w:t>eb</w:t>
      </w:r>
      <w:r w:rsidRPr="00923AEB">
        <w:rPr>
          <w:color w:val="000000"/>
          <w:lang w:val="fr-FR"/>
        </w:rPr>
        <w:t xml:space="preserve"> consacrée à la cinquante</w:t>
      </w:r>
      <w:r w:rsidR="00017EA6">
        <w:rPr>
          <w:color w:val="000000"/>
          <w:lang w:val="fr-FR"/>
        </w:rPr>
        <w:noBreakHyphen/>
      </w:r>
      <w:r w:rsidRPr="00923AEB">
        <w:rPr>
          <w:color w:val="000000"/>
          <w:lang w:val="fr-FR"/>
        </w:rPr>
        <w:t>cinquième session du Conseil,</w:t>
      </w:r>
      <w:r w:rsidRPr="00923AEB">
        <w:rPr>
          <w:lang w:val="fr-FR"/>
        </w:rPr>
        <w:t xml:space="preserve"> avant la session du Conseil.  </w:t>
      </w:r>
      <w:r w:rsidRPr="00923AEB">
        <w:rPr>
          <w:color w:val="000000"/>
          <w:lang w:val="fr-FR"/>
        </w:rPr>
        <w:t>Une copie de</w:t>
      </w:r>
      <w:r w:rsidRPr="00923AEB">
        <w:rPr>
          <w:lang w:val="fr-FR"/>
        </w:rPr>
        <w:t xml:space="preserve"> </w:t>
      </w:r>
      <w:r w:rsidRPr="00923AEB">
        <w:rPr>
          <w:color w:val="000000"/>
          <w:lang w:val="fr-FR"/>
        </w:rPr>
        <w:t xml:space="preserve">cet </w:t>
      </w:r>
      <w:r w:rsidRPr="00923AEB">
        <w:rPr>
          <w:lang w:val="fr-FR"/>
        </w:rPr>
        <w:t xml:space="preserve">exposé </w:t>
      </w:r>
      <w:r w:rsidRPr="00923AEB">
        <w:rPr>
          <w:color w:val="000000"/>
          <w:lang w:val="fr-FR"/>
        </w:rPr>
        <w:t>figure à l</w:t>
      </w:r>
      <w:r w:rsidR="006E1F91">
        <w:rPr>
          <w:color w:val="000000"/>
          <w:lang w:val="fr-FR"/>
        </w:rPr>
        <w:t>’</w:t>
      </w:r>
      <w:r w:rsidRPr="00923AEB">
        <w:rPr>
          <w:color w:val="000000"/>
          <w:lang w:val="fr-FR"/>
        </w:rPr>
        <w:t>annexe du</w:t>
      </w:r>
      <w:r w:rsidRPr="00923AEB">
        <w:rPr>
          <w:lang w:val="fr-FR"/>
        </w:rPr>
        <w:t xml:space="preserve"> document C/55/INF/2.</w:t>
      </w:r>
    </w:p>
    <w:p w:rsidR="00923AEB" w:rsidRPr="00923AEB" w:rsidRDefault="00923AEB" w:rsidP="00923AEB">
      <w:pPr>
        <w:rPr>
          <w:lang w:val="fr-FR"/>
        </w:rPr>
      </w:pPr>
    </w:p>
    <w:p w:rsidR="00923AEB" w:rsidRPr="00923AEB" w:rsidRDefault="00923AEB" w:rsidP="00923AEB">
      <w:pPr>
        <w:rPr>
          <w:lang w:val="fr-FR"/>
        </w:rPr>
      </w:pPr>
      <w:r w:rsidRPr="00BD0292">
        <w:fldChar w:fldCharType="begin"/>
      </w:r>
      <w:r w:rsidRPr="00923AEB">
        <w:rPr>
          <w:lang w:val="fr-FR"/>
        </w:rPr>
        <w:instrText xml:space="preserve"> AUTONUM  </w:instrText>
      </w:r>
      <w:r w:rsidRPr="00BD0292">
        <w:fldChar w:fldCharType="end"/>
      </w:r>
      <w:r w:rsidRPr="00923AEB">
        <w:rPr>
          <w:lang w:val="fr-FR"/>
        </w:rPr>
        <w:tab/>
        <w:t>Le Secrétaire général adjoint signale que Mme Nadia </w:t>
      </w:r>
      <w:proofErr w:type="spellStart"/>
      <w:r w:rsidRPr="00923AEB">
        <w:rPr>
          <w:lang w:val="fr-FR"/>
        </w:rPr>
        <w:t>Gianoli</w:t>
      </w:r>
      <w:proofErr w:type="spellEnd"/>
      <w:r w:rsidRPr="00923AEB">
        <w:rPr>
          <w:lang w:val="fr-FR"/>
        </w:rPr>
        <w:t xml:space="preserve"> a commencé à travailler à l</w:t>
      </w:r>
      <w:r w:rsidR="006E1F91">
        <w:rPr>
          <w:lang w:val="fr-FR"/>
        </w:rPr>
        <w:t>’</w:t>
      </w:r>
      <w:r w:rsidRPr="00923AEB">
        <w:rPr>
          <w:lang w:val="fr-FR"/>
        </w:rPr>
        <w:t>UPOV le 1</w:t>
      </w:r>
      <w:r w:rsidRPr="00923AEB">
        <w:rPr>
          <w:vertAlign w:val="superscript"/>
          <w:lang w:val="fr-FR"/>
        </w:rPr>
        <w:t>er</w:t>
      </w:r>
      <w:r w:rsidRPr="00923AEB">
        <w:rPr>
          <w:lang w:val="fr-FR"/>
        </w:rPr>
        <w:t> septembre 2021 dans le cadre d</w:t>
      </w:r>
      <w:r w:rsidR="006E1F91">
        <w:rPr>
          <w:lang w:val="fr-FR"/>
        </w:rPr>
        <w:t>’</w:t>
      </w:r>
      <w:r w:rsidRPr="00923AEB">
        <w:rPr>
          <w:lang w:val="fr-FR"/>
        </w:rPr>
        <w:t>un contrat d</w:t>
      </w:r>
      <w:r w:rsidR="006E1F91">
        <w:rPr>
          <w:lang w:val="fr-FR"/>
        </w:rPr>
        <w:t>’</w:t>
      </w:r>
      <w:r w:rsidRPr="00923AEB">
        <w:rPr>
          <w:lang w:val="fr-FR"/>
        </w:rPr>
        <w:t>intérim, pour remplacer Mme </w:t>
      </w:r>
      <w:proofErr w:type="spellStart"/>
      <w:r w:rsidRPr="00923AEB">
        <w:rPr>
          <w:lang w:val="fr-FR"/>
        </w:rPr>
        <w:t>Urska</w:t>
      </w:r>
      <w:proofErr w:type="spellEnd"/>
      <w:r w:rsidRPr="00923AEB">
        <w:rPr>
          <w:lang w:val="fr-FR"/>
        </w:rPr>
        <w:t xml:space="preserve"> </w:t>
      </w:r>
      <w:proofErr w:type="spellStart"/>
      <w:r w:rsidRPr="00923AEB">
        <w:rPr>
          <w:lang w:val="fr-FR"/>
        </w:rPr>
        <w:t>Cerv</w:t>
      </w:r>
      <w:proofErr w:type="spellEnd"/>
      <w:r w:rsidRPr="00923AEB">
        <w:rPr>
          <w:lang w:val="fr-FR"/>
        </w:rPr>
        <w:t xml:space="preserve"> pendant son congé de maternité. </w:t>
      </w:r>
    </w:p>
    <w:p w:rsidR="00923AEB" w:rsidRPr="00923AEB" w:rsidRDefault="00923AEB" w:rsidP="00923AEB">
      <w:pPr>
        <w:rPr>
          <w:lang w:val="fr-FR"/>
        </w:rPr>
      </w:pPr>
    </w:p>
    <w:p w:rsidR="00923AEB" w:rsidRPr="00923AEB" w:rsidRDefault="00923AEB" w:rsidP="00923AEB">
      <w:pPr>
        <w:rPr>
          <w:lang w:val="fr-FR"/>
        </w:rPr>
      </w:pPr>
    </w:p>
    <w:p w:rsidR="00923AEB" w:rsidRPr="00923AEB" w:rsidRDefault="00923AEB" w:rsidP="00923AEB">
      <w:pPr>
        <w:keepNext/>
        <w:rPr>
          <w:u w:val="single"/>
          <w:lang w:val="fr-FR"/>
        </w:rPr>
      </w:pPr>
      <w:r w:rsidRPr="00923AEB">
        <w:rPr>
          <w:u w:val="single"/>
          <w:lang w:val="fr-FR"/>
        </w:rPr>
        <w:t>Examen de la conformité du projet de loi de 2021 de la Jamaïque sur les obtentions végétales (droits des obtenteurs) avec l</w:t>
      </w:r>
      <w:r w:rsidR="006E1F91">
        <w:rPr>
          <w:u w:val="single"/>
          <w:lang w:val="fr-FR"/>
        </w:rPr>
        <w:t>’</w:t>
      </w:r>
      <w:r w:rsidRPr="00923AEB">
        <w:rPr>
          <w:u w:val="single"/>
          <w:lang w:val="fr-FR"/>
        </w:rPr>
        <w:t>Acte de 1991 de la Convention UPOV</w:t>
      </w:r>
    </w:p>
    <w:p w:rsidR="00923AEB" w:rsidRPr="00923AEB" w:rsidRDefault="00923AEB" w:rsidP="00923AEB">
      <w:pPr>
        <w:rPr>
          <w:lang w:val="fr-FR"/>
        </w:rPr>
      </w:pPr>
    </w:p>
    <w:p w:rsidR="00923AEB" w:rsidRPr="00923AEB" w:rsidRDefault="00923AEB" w:rsidP="00923AEB">
      <w:pPr>
        <w:rPr>
          <w:lang w:val="fr-FR"/>
        </w:rPr>
      </w:pPr>
      <w:r w:rsidRPr="00BD0292">
        <w:fldChar w:fldCharType="begin"/>
      </w:r>
      <w:r w:rsidRPr="00923AEB">
        <w:rPr>
          <w:lang w:val="fr-FR"/>
        </w:rPr>
        <w:instrText xml:space="preserve"> AUTONUM  </w:instrText>
      </w:r>
      <w:r w:rsidRPr="00BD0292">
        <w:fldChar w:fldCharType="end"/>
      </w:r>
      <w:r w:rsidRPr="00923AEB">
        <w:rPr>
          <w:lang w:val="fr-FR"/>
        </w:rPr>
        <w:tab/>
        <w:t xml:space="preserve">Le Conseil </w:t>
      </w:r>
      <w:r w:rsidRPr="00923AEB">
        <w:rPr>
          <w:color w:val="000000"/>
          <w:lang w:val="fr-FR"/>
        </w:rPr>
        <w:t>examine</w:t>
      </w:r>
      <w:r w:rsidRPr="00923AEB">
        <w:rPr>
          <w:lang w:val="fr-FR"/>
        </w:rPr>
        <w:t xml:space="preserve"> le document C/55/15.</w:t>
      </w:r>
    </w:p>
    <w:p w:rsidR="00923AEB" w:rsidRPr="00923AEB" w:rsidRDefault="00923AEB" w:rsidP="00923AEB">
      <w:pPr>
        <w:rPr>
          <w:lang w:val="fr-FR"/>
        </w:rPr>
      </w:pPr>
    </w:p>
    <w:p w:rsidR="00923AEB" w:rsidRPr="00923AEB" w:rsidRDefault="00923AEB" w:rsidP="00923AEB">
      <w:pPr>
        <w:rPr>
          <w:lang w:val="fr-FR"/>
        </w:rPr>
      </w:pPr>
      <w:r w:rsidRPr="00BD0292">
        <w:fldChar w:fldCharType="begin"/>
      </w:r>
      <w:r w:rsidRPr="00923AEB">
        <w:rPr>
          <w:lang w:val="fr-FR"/>
        </w:rPr>
        <w:instrText xml:space="preserve"> AUTONUM  </w:instrText>
      </w:r>
      <w:r w:rsidRPr="00BD0292">
        <w:fldChar w:fldCharType="end"/>
      </w:r>
      <w:r w:rsidRPr="00923AEB">
        <w:rPr>
          <w:lang w:val="fr-FR"/>
        </w:rPr>
        <w:tab/>
        <w:t>Le Conseil décid</w:t>
      </w:r>
      <w:r w:rsidRPr="00923AEB">
        <w:rPr>
          <w:color w:val="000000"/>
          <w:lang w:val="fr-FR"/>
        </w:rPr>
        <w:t>e</w:t>
      </w:r>
    </w:p>
    <w:p w:rsidR="00923AEB" w:rsidRPr="00923AEB" w:rsidRDefault="00923AEB" w:rsidP="00923AEB">
      <w:pPr>
        <w:rPr>
          <w:lang w:val="fr-FR"/>
        </w:rPr>
      </w:pPr>
    </w:p>
    <w:p w:rsidR="00923AEB" w:rsidRPr="00923AEB" w:rsidRDefault="00291783" w:rsidP="00923AEB">
      <w:pPr>
        <w:rPr>
          <w:lang w:val="fr-FR"/>
        </w:rPr>
      </w:pPr>
      <w:r>
        <w:rPr>
          <w:lang w:val="fr-FR"/>
        </w:rPr>
        <w:tab/>
        <w:t>a)</w:t>
      </w:r>
      <w:r w:rsidR="00923AEB" w:rsidRPr="00923AEB">
        <w:rPr>
          <w:color w:val="000000"/>
          <w:lang w:val="fr-FR"/>
        </w:rPr>
        <w:tab/>
      </w:r>
      <w:r w:rsidR="00923AEB" w:rsidRPr="00923AEB">
        <w:rPr>
          <w:lang w:val="fr-FR"/>
        </w:rPr>
        <w:t>de prendre note de l</w:t>
      </w:r>
      <w:r w:rsidR="006E1F91">
        <w:rPr>
          <w:lang w:val="fr-FR"/>
        </w:rPr>
        <w:t>’</w:t>
      </w:r>
      <w:r w:rsidR="00923AEB" w:rsidRPr="00923AEB">
        <w:rPr>
          <w:lang w:val="fr-FR"/>
        </w:rPr>
        <w:t>analyse faite dans le document C/55/15</w:t>
      </w:r>
      <w:r w:rsidR="00923AEB" w:rsidRPr="00923AEB">
        <w:rPr>
          <w:color w:val="000000"/>
          <w:lang w:val="fr-FR"/>
        </w:rPr>
        <w:t>,</w:t>
      </w:r>
    </w:p>
    <w:p w:rsidR="00923AEB" w:rsidRPr="00923AEB" w:rsidRDefault="00923AEB" w:rsidP="00923AEB">
      <w:pPr>
        <w:rPr>
          <w:lang w:val="fr-FR"/>
        </w:rPr>
      </w:pPr>
    </w:p>
    <w:p w:rsidR="00923AEB" w:rsidRPr="00923AEB" w:rsidRDefault="00923AEB" w:rsidP="005B5753">
      <w:pPr>
        <w:rPr>
          <w:lang w:val="fr-FR"/>
        </w:rPr>
      </w:pPr>
      <w:r w:rsidRPr="00923AEB">
        <w:rPr>
          <w:lang w:val="fr-FR"/>
        </w:rPr>
        <w:lastRenderedPageBreak/>
        <w:tab/>
      </w:r>
      <w:r w:rsidRPr="00923AEB">
        <w:rPr>
          <w:color w:val="000000"/>
          <w:lang w:val="fr-FR"/>
        </w:rPr>
        <w:t>b)</w:t>
      </w:r>
      <w:r w:rsidRPr="00923AEB">
        <w:rPr>
          <w:color w:val="000000"/>
          <w:lang w:val="fr-FR"/>
        </w:rPr>
        <w:tab/>
      </w:r>
      <w:r w:rsidRPr="00923AEB">
        <w:rPr>
          <w:lang w:val="fr-FR"/>
        </w:rPr>
        <w:t xml:space="preserve">de rendre une décision positive quant à la conformité du </w:t>
      </w:r>
      <w:r w:rsidR="005B5753" w:rsidRPr="005B5753">
        <w:rPr>
          <w:lang w:val="fr-FR"/>
        </w:rPr>
        <w:t>projet de loi de 2021 de la Jamaïque sur les obtentions végétales (droits</w:t>
      </w:r>
      <w:r w:rsidR="005B5753">
        <w:rPr>
          <w:lang w:val="fr-FR"/>
        </w:rPr>
        <w:t xml:space="preserve"> </w:t>
      </w:r>
      <w:r w:rsidR="005B5753" w:rsidRPr="005B5753">
        <w:rPr>
          <w:lang w:val="fr-FR"/>
        </w:rPr>
        <w:t>des obtenteurs)</w:t>
      </w:r>
      <w:r w:rsidRPr="00923AEB">
        <w:rPr>
          <w:lang w:val="fr-FR"/>
        </w:rPr>
        <w:t xml:space="preserve"> (</w:t>
      </w:r>
      <w:r w:rsidR="005B5753">
        <w:rPr>
          <w:lang w:val="fr-FR"/>
        </w:rPr>
        <w:t>le</w:t>
      </w:r>
      <w:r w:rsidRPr="00923AEB">
        <w:rPr>
          <w:lang w:val="fr-FR"/>
        </w:rPr>
        <w:t xml:space="preserve"> </w:t>
      </w:r>
      <w:r w:rsidR="006E1F91">
        <w:rPr>
          <w:lang w:val="fr-FR"/>
        </w:rPr>
        <w:t>“</w:t>
      </w:r>
      <w:r w:rsidRPr="00923AEB">
        <w:rPr>
          <w:lang w:val="fr-FR"/>
        </w:rPr>
        <w:t>projet de loi</w:t>
      </w:r>
      <w:r w:rsidR="006E1F91">
        <w:rPr>
          <w:lang w:val="fr-FR"/>
        </w:rPr>
        <w:t>”</w:t>
      </w:r>
      <w:r w:rsidRPr="00923AEB">
        <w:rPr>
          <w:lang w:val="fr-FR"/>
        </w:rPr>
        <w:t>) avec les dispositions de l</w:t>
      </w:r>
      <w:r w:rsidR="006E1F91">
        <w:rPr>
          <w:lang w:val="fr-FR"/>
        </w:rPr>
        <w:t>’</w:t>
      </w:r>
      <w:r w:rsidRPr="00923AEB">
        <w:rPr>
          <w:lang w:val="fr-FR"/>
        </w:rPr>
        <w:t>Acte de 1991 de la Convention internationale pour la protection des obtentions végétales, qui permettra à la Jamaïque, dès que le projet de loi aura été adopté sans modification et que la loi sera entrée en vigueur, de déposer son instrument d</w:t>
      </w:r>
      <w:r w:rsidR="006E1F91">
        <w:rPr>
          <w:lang w:val="fr-FR"/>
        </w:rPr>
        <w:t>’</w:t>
      </w:r>
      <w:r w:rsidRPr="00923AEB">
        <w:rPr>
          <w:lang w:val="fr-FR"/>
        </w:rPr>
        <w:t>adhésion à l</w:t>
      </w:r>
      <w:r w:rsidR="006E1F91">
        <w:rPr>
          <w:lang w:val="fr-FR"/>
        </w:rPr>
        <w:t>’</w:t>
      </w:r>
      <w:r w:rsidRPr="00923AEB">
        <w:rPr>
          <w:lang w:val="fr-FR"/>
        </w:rPr>
        <w:t>Acte de 1991 et</w:t>
      </w:r>
    </w:p>
    <w:p w:rsidR="00923AEB" w:rsidRPr="00923AEB" w:rsidRDefault="00923AEB" w:rsidP="00923AEB">
      <w:pPr>
        <w:rPr>
          <w:lang w:val="fr-FR"/>
        </w:rPr>
      </w:pPr>
    </w:p>
    <w:p w:rsidR="00923AEB" w:rsidRPr="00923AEB" w:rsidRDefault="00923AEB" w:rsidP="00923AEB">
      <w:pPr>
        <w:rPr>
          <w:lang w:val="fr-FR"/>
        </w:rPr>
      </w:pPr>
      <w:r w:rsidRPr="00923AEB">
        <w:rPr>
          <w:lang w:val="fr-FR"/>
        </w:rPr>
        <w:tab/>
        <w:t>c)</w:t>
      </w:r>
      <w:r w:rsidRPr="00923AEB">
        <w:rPr>
          <w:color w:val="000000"/>
          <w:lang w:val="fr-FR"/>
        </w:rPr>
        <w:tab/>
        <w:t>d</w:t>
      </w:r>
      <w:r w:rsidR="006E1F91">
        <w:rPr>
          <w:color w:val="000000"/>
          <w:lang w:val="fr-FR"/>
        </w:rPr>
        <w:t>’</w:t>
      </w:r>
      <w:r w:rsidRPr="00923AEB">
        <w:rPr>
          <w:lang w:val="fr-FR"/>
        </w:rPr>
        <w:t>autoriser le Secrétaire général à informer le Gouvernement de la Jamaïque de cette décision.</w:t>
      </w:r>
    </w:p>
    <w:p w:rsidR="00923AEB" w:rsidRPr="00923AEB" w:rsidRDefault="00923AEB" w:rsidP="00923AEB">
      <w:pPr>
        <w:rPr>
          <w:lang w:val="fr-FR"/>
        </w:rPr>
      </w:pPr>
    </w:p>
    <w:p w:rsidR="00923AEB" w:rsidRPr="00923AEB" w:rsidRDefault="00923AEB" w:rsidP="005B5753">
      <w:pPr>
        <w:rPr>
          <w:lang w:val="fr-FR"/>
        </w:rPr>
      </w:pPr>
      <w:r w:rsidRPr="00BD0292">
        <w:fldChar w:fldCharType="begin"/>
      </w:r>
      <w:r w:rsidRPr="00923AEB">
        <w:rPr>
          <w:lang w:val="fr-FR"/>
        </w:rPr>
        <w:instrText xml:space="preserve"> AUTONUM  </w:instrText>
      </w:r>
      <w:r w:rsidRPr="00BD0292">
        <w:fldChar w:fldCharType="end"/>
      </w:r>
      <w:r w:rsidRPr="00923AEB">
        <w:rPr>
          <w:lang w:val="fr-FR"/>
        </w:rPr>
        <w:tab/>
        <w:t>La délégation de la Jamaïque</w:t>
      </w:r>
      <w:r w:rsidRPr="00923AEB">
        <w:rPr>
          <w:color w:val="000000"/>
          <w:lang w:val="fr-FR"/>
        </w:rPr>
        <w:t xml:space="preserve"> fait part de sa satisfaction quant à</w:t>
      </w:r>
      <w:r w:rsidRPr="00923AEB">
        <w:rPr>
          <w:lang w:val="fr-FR"/>
        </w:rPr>
        <w:t xml:space="preserve"> la décision positive du Conseil concernant l</w:t>
      </w:r>
      <w:r w:rsidR="006E1F91">
        <w:rPr>
          <w:lang w:val="fr-FR"/>
        </w:rPr>
        <w:t>’</w:t>
      </w:r>
      <w:r w:rsidRPr="00923AEB">
        <w:rPr>
          <w:lang w:val="fr-FR"/>
        </w:rPr>
        <w:t xml:space="preserve">examen </w:t>
      </w:r>
      <w:r w:rsidRPr="00923AEB">
        <w:rPr>
          <w:color w:val="000000"/>
          <w:lang w:val="fr-FR"/>
        </w:rPr>
        <w:t xml:space="preserve">de la conformité </w:t>
      </w:r>
      <w:r w:rsidRPr="00923AEB">
        <w:rPr>
          <w:lang w:val="fr-FR"/>
        </w:rPr>
        <w:t xml:space="preserve">du </w:t>
      </w:r>
      <w:r w:rsidR="005B5753" w:rsidRPr="005B5753">
        <w:rPr>
          <w:lang w:val="fr-FR"/>
        </w:rPr>
        <w:t>projet de loi de 2021 de la Jamaïque sur les obtentions végétales (droits</w:t>
      </w:r>
      <w:r w:rsidR="005B5753">
        <w:rPr>
          <w:lang w:val="fr-FR"/>
        </w:rPr>
        <w:t xml:space="preserve"> </w:t>
      </w:r>
      <w:r w:rsidR="005B5753" w:rsidRPr="005B5753">
        <w:rPr>
          <w:lang w:val="fr-FR"/>
        </w:rPr>
        <w:t>des obtenteurs)</w:t>
      </w:r>
      <w:r w:rsidRPr="00923AEB">
        <w:rPr>
          <w:lang w:val="fr-FR"/>
        </w:rPr>
        <w:t xml:space="preserve"> avec l</w:t>
      </w:r>
      <w:r w:rsidR="006E1F91">
        <w:rPr>
          <w:lang w:val="fr-FR"/>
        </w:rPr>
        <w:t>’</w:t>
      </w:r>
      <w:r w:rsidRPr="00923AEB">
        <w:rPr>
          <w:lang w:val="fr-FR"/>
        </w:rPr>
        <w:t xml:space="preserve">Acte de 1991 de la Convention UPOV.  </w:t>
      </w:r>
      <w:r w:rsidRPr="00923AEB">
        <w:rPr>
          <w:spacing w:val="-2"/>
          <w:lang w:val="fr-FR"/>
        </w:rPr>
        <w:t>Elle attend avec intérêt de collaborer avec l</w:t>
      </w:r>
      <w:r w:rsidR="006E1F91">
        <w:rPr>
          <w:spacing w:val="-2"/>
          <w:lang w:val="fr-FR"/>
        </w:rPr>
        <w:t>’</w:t>
      </w:r>
      <w:r w:rsidRPr="00923AEB">
        <w:rPr>
          <w:spacing w:val="-2"/>
          <w:lang w:val="fr-FR"/>
        </w:rPr>
        <w:t>UPOV en vue de son adhésion à la Convention UPOV et de coopérer avec les membres de l</w:t>
      </w:r>
      <w:r w:rsidR="006E1F91">
        <w:rPr>
          <w:spacing w:val="-2"/>
          <w:lang w:val="fr-FR"/>
        </w:rPr>
        <w:t>’</w:t>
      </w:r>
      <w:r w:rsidRPr="00923AEB">
        <w:rPr>
          <w:spacing w:val="-2"/>
          <w:lang w:val="fr-FR"/>
        </w:rPr>
        <w:t>Union.</w:t>
      </w:r>
    </w:p>
    <w:p w:rsidR="00923AEB" w:rsidRPr="00923AEB" w:rsidRDefault="00923AEB" w:rsidP="00923AEB">
      <w:pPr>
        <w:rPr>
          <w:lang w:val="fr-FR"/>
        </w:rPr>
      </w:pPr>
    </w:p>
    <w:p w:rsidR="00923AEB" w:rsidRPr="00923AEB" w:rsidRDefault="00923AEB" w:rsidP="00923AEB">
      <w:pPr>
        <w:rPr>
          <w:lang w:val="fr-FR"/>
        </w:rPr>
      </w:pPr>
    </w:p>
    <w:p w:rsidR="00923AEB" w:rsidRPr="00923AEB" w:rsidRDefault="00923AEB" w:rsidP="00923AEB">
      <w:pPr>
        <w:keepNext/>
        <w:rPr>
          <w:u w:val="single"/>
          <w:lang w:val="fr-FR"/>
        </w:rPr>
      </w:pPr>
      <w:r w:rsidRPr="00923AEB">
        <w:rPr>
          <w:color w:val="000000"/>
          <w:u w:val="single"/>
          <w:lang w:val="fr-FR"/>
        </w:rPr>
        <w:t>Rapport</w:t>
      </w:r>
      <w:r w:rsidRPr="00923AEB">
        <w:rPr>
          <w:u w:val="single"/>
          <w:lang w:val="fr-FR"/>
        </w:rPr>
        <w:t xml:space="preserve"> du président sur les travaux de la quatre</w:t>
      </w:r>
      <w:r w:rsidR="00017EA6">
        <w:rPr>
          <w:u w:val="single"/>
          <w:lang w:val="fr-FR"/>
        </w:rPr>
        <w:noBreakHyphen/>
      </w:r>
      <w:r w:rsidRPr="00923AEB">
        <w:rPr>
          <w:u w:val="single"/>
          <w:lang w:val="fr-FR"/>
        </w:rPr>
        <w:t>vingt</w:t>
      </w:r>
      <w:r w:rsidR="00017EA6">
        <w:rPr>
          <w:u w:val="single"/>
          <w:lang w:val="fr-FR"/>
        </w:rPr>
        <w:noBreakHyphen/>
      </w:r>
      <w:r w:rsidRPr="00923AEB">
        <w:rPr>
          <w:u w:val="single"/>
          <w:lang w:val="fr-FR"/>
        </w:rPr>
        <w:t>dix</w:t>
      </w:r>
      <w:r w:rsidR="00017EA6">
        <w:rPr>
          <w:u w:val="single"/>
          <w:lang w:val="fr-FR"/>
        </w:rPr>
        <w:noBreakHyphen/>
      </w:r>
      <w:r w:rsidRPr="00923AEB">
        <w:rPr>
          <w:u w:val="single"/>
          <w:lang w:val="fr-FR"/>
        </w:rPr>
        <w:t xml:space="preserve">septième session du Comité consultatif;  adoption, le cas échéant, des recommandations </w:t>
      </w:r>
      <w:r w:rsidRPr="00923AEB">
        <w:rPr>
          <w:color w:val="000000"/>
          <w:u w:val="single"/>
          <w:lang w:val="fr-FR"/>
        </w:rPr>
        <w:t xml:space="preserve">élaborées </w:t>
      </w:r>
      <w:r w:rsidRPr="00923AEB">
        <w:rPr>
          <w:u w:val="single"/>
          <w:lang w:val="fr-FR"/>
        </w:rPr>
        <w:t>par ce comité</w:t>
      </w:r>
    </w:p>
    <w:p w:rsidR="00923AEB" w:rsidRPr="00923AEB" w:rsidRDefault="00923AEB" w:rsidP="00923AEB">
      <w:pPr>
        <w:rPr>
          <w:rFonts w:cs="Arial"/>
          <w:lang w:val="fr-FR"/>
        </w:rPr>
      </w:pPr>
    </w:p>
    <w:p w:rsidR="00923AEB" w:rsidRPr="00923AEB" w:rsidRDefault="00923AEB" w:rsidP="00923AEB">
      <w:pPr>
        <w:rPr>
          <w:lang w:val="fr-FR"/>
        </w:rPr>
      </w:pPr>
      <w:r w:rsidRPr="00BD0292">
        <w:rPr>
          <w:rFonts w:cs="Arial"/>
        </w:rPr>
        <w:fldChar w:fldCharType="begin"/>
      </w:r>
      <w:r w:rsidRPr="00923AEB">
        <w:rPr>
          <w:rFonts w:cs="Arial"/>
          <w:lang w:val="fr-FR"/>
        </w:rPr>
        <w:instrText xml:space="preserve"> AUTONUM  </w:instrText>
      </w:r>
      <w:r w:rsidRPr="00BD0292">
        <w:rPr>
          <w:rFonts w:cs="Arial"/>
        </w:rPr>
        <w:fldChar w:fldCharType="end"/>
      </w:r>
      <w:r w:rsidRPr="00923AEB">
        <w:rPr>
          <w:rFonts w:cs="Arial"/>
          <w:lang w:val="fr-FR"/>
        </w:rPr>
        <w:tab/>
        <w:t xml:space="preserve">Le Conseil </w:t>
      </w:r>
      <w:r w:rsidRPr="00923AEB">
        <w:rPr>
          <w:rFonts w:cs="Arial"/>
          <w:color w:val="000000"/>
          <w:lang w:val="fr-FR"/>
        </w:rPr>
        <w:t>examine</w:t>
      </w:r>
      <w:r w:rsidRPr="00923AEB">
        <w:rPr>
          <w:rFonts w:cs="Arial"/>
          <w:lang w:val="fr-FR"/>
        </w:rPr>
        <w:t xml:space="preserve"> le document C/55/13.</w:t>
      </w:r>
    </w:p>
    <w:p w:rsidR="00923AEB" w:rsidRPr="00923AEB" w:rsidRDefault="00923AEB" w:rsidP="00923AEB">
      <w:pPr>
        <w:rPr>
          <w:rFonts w:cs="Arial"/>
          <w:lang w:val="fr-FR"/>
        </w:rPr>
      </w:pPr>
    </w:p>
    <w:p w:rsidR="00923AEB" w:rsidRPr="00923AEB" w:rsidRDefault="00923AEB" w:rsidP="00923AEB">
      <w:pPr>
        <w:rPr>
          <w:lang w:val="fr-FR"/>
        </w:rPr>
      </w:pPr>
      <w:r w:rsidRPr="00BD0292">
        <w:fldChar w:fldCharType="begin"/>
      </w:r>
      <w:r w:rsidRPr="00923AEB">
        <w:rPr>
          <w:lang w:val="fr-FR"/>
        </w:rPr>
        <w:instrText xml:space="preserve"> AUTONUM  </w:instrText>
      </w:r>
      <w:r w:rsidRPr="00BD0292">
        <w:fldChar w:fldCharType="end"/>
      </w:r>
      <w:r w:rsidRPr="00923AEB">
        <w:rPr>
          <w:lang w:val="fr-FR"/>
        </w:rPr>
        <w:tab/>
        <w:t xml:space="preserve">Le Conseil </w:t>
      </w:r>
      <w:r w:rsidRPr="00923AEB">
        <w:rPr>
          <w:color w:val="000000"/>
          <w:lang w:val="fr-FR"/>
        </w:rPr>
        <w:t>note</w:t>
      </w:r>
      <w:r w:rsidRPr="00923AEB">
        <w:rPr>
          <w:lang w:val="fr-FR"/>
        </w:rPr>
        <w:t xml:space="preserve"> que, lors de sa quatre</w:t>
      </w:r>
      <w:r w:rsidR="00017EA6">
        <w:rPr>
          <w:lang w:val="fr-FR"/>
        </w:rPr>
        <w:noBreakHyphen/>
      </w:r>
      <w:r w:rsidRPr="00923AEB">
        <w:rPr>
          <w:lang w:val="fr-FR"/>
        </w:rPr>
        <w:t>vingt</w:t>
      </w:r>
      <w:r w:rsidR="00017EA6">
        <w:rPr>
          <w:lang w:val="fr-FR"/>
        </w:rPr>
        <w:noBreakHyphen/>
      </w:r>
      <w:r w:rsidRPr="00923AEB">
        <w:rPr>
          <w:lang w:val="fr-FR"/>
        </w:rPr>
        <w:t>dix</w:t>
      </w:r>
      <w:r w:rsidR="00017EA6">
        <w:rPr>
          <w:lang w:val="fr-FR"/>
        </w:rPr>
        <w:noBreakHyphen/>
      </w:r>
      <w:r w:rsidRPr="00923AEB">
        <w:rPr>
          <w:lang w:val="fr-FR"/>
        </w:rPr>
        <w:t>huitième session, le Comité consultatif</w:t>
      </w:r>
    </w:p>
    <w:p w:rsidR="00923AEB" w:rsidRPr="00923AEB" w:rsidRDefault="00923AEB" w:rsidP="00923AEB">
      <w:pPr>
        <w:rPr>
          <w:lang w:val="fr-FR"/>
        </w:rPr>
      </w:pPr>
    </w:p>
    <w:p w:rsidR="00923AEB" w:rsidRPr="00923AEB" w:rsidRDefault="00923AEB" w:rsidP="00923AEB">
      <w:pPr>
        <w:rPr>
          <w:lang w:val="fr-FR"/>
        </w:rPr>
      </w:pPr>
      <w:r w:rsidRPr="00923AEB">
        <w:rPr>
          <w:lang w:val="fr-FR"/>
        </w:rPr>
        <w:tab/>
      </w:r>
      <w:r w:rsidRPr="00923AEB">
        <w:rPr>
          <w:color w:val="000000"/>
          <w:lang w:val="fr-FR"/>
        </w:rPr>
        <w:t>a)</w:t>
      </w:r>
      <w:r w:rsidRPr="00923AEB">
        <w:rPr>
          <w:color w:val="000000"/>
          <w:lang w:val="fr-FR"/>
        </w:rPr>
        <w:tab/>
        <w:t>a pris note des faits nouveaux survenus depuis la quatre</w:t>
      </w:r>
      <w:r w:rsidR="00017EA6">
        <w:rPr>
          <w:color w:val="000000"/>
          <w:lang w:val="fr-FR"/>
        </w:rPr>
        <w:noBreakHyphen/>
      </w:r>
      <w:r w:rsidRPr="00923AEB">
        <w:rPr>
          <w:color w:val="000000"/>
          <w:lang w:val="fr-FR"/>
        </w:rPr>
        <w:t>vingt</w:t>
      </w:r>
      <w:r w:rsidR="00017EA6">
        <w:rPr>
          <w:color w:val="000000"/>
          <w:lang w:val="fr-FR"/>
        </w:rPr>
        <w:noBreakHyphen/>
      </w:r>
      <w:r w:rsidRPr="00923AEB">
        <w:rPr>
          <w:color w:val="000000"/>
          <w:lang w:val="fr-FR"/>
        </w:rPr>
        <w:t>dix</w:t>
      </w:r>
      <w:r w:rsidR="00017EA6">
        <w:rPr>
          <w:color w:val="000000"/>
          <w:lang w:val="fr-FR"/>
        </w:rPr>
        <w:noBreakHyphen/>
      </w:r>
      <w:r w:rsidR="005B5753">
        <w:rPr>
          <w:color w:val="000000"/>
          <w:lang w:val="fr-FR"/>
        </w:rPr>
        <w:t>septième session du Comité </w:t>
      </w:r>
      <w:r w:rsidRPr="00923AEB">
        <w:rPr>
          <w:color w:val="000000"/>
          <w:lang w:val="fr-FR"/>
        </w:rPr>
        <w:t>consultatif en rapport avec les orientations possibles concernant les petits exploitants agricoles en lien avec l</w:t>
      </w:r>
      <w:r w:rsidR="006E1F91">
        <w:rPr>
          <w:color w:val="000000"/>
          <w:lang w:val="fr-FR"/>
        </w:rPr>
        <w:t>’</w:t>
      </w:r>
      <w:r w:rsidRPr="00923AEB">
        <w:rPr>
          <w:color w:val="000000"/>
          <w:lang w:val="fr-FR"/>
        </w:rPr>
        <w:t>utilisation à des fins privées et non commerciales,</w:t>
      </w:r>
    </w:p>
    <w:p w:rsidR="00923AEB" w:rsidRPr="00923AEB" w:rsidRDefault="00923AEB" w:rsidP="00923AEB">
      <w:pPr>
        <w:rPr>
          <w:lang w:val="fr-FR"/>
        </w:rPr>
      </w:pPr>
    </w:p>
    <w:p w:rsidR="00923AEB" w:rsidRPr="00923AEB" w:rsidRDefault="00923AEB" w:rsidP="00923AEB">
      <w:pPr>
        <w:rPr>
          <w:lang w:val="fr-FR"/>
        </w:rPr>
      </w:pPr>
      <w:r w:rsidRPr="00923AEB">
        <w:rPr>
          <w:lang w:val="fr-FR"/>
        </w:rPr>
        <w:tab/>
      </w:r>
      <w:r w:rsidRPr="00923AEB">
        <w:rPr>
          <w:color w:val="000000"/>
          <w:lang w:val="fr-FR"/>
        </w:rPr>
        <w:t>b)</w:t>
      </w:r>
      <w:r w:rsidRPr="00923AEB">
        <w:rPr>
          <w:color w:val="000000"/>
          <w:lang w:val="fr-FR"/>
        </w:rPr>
        <w:tab/>
        <w:t xml:space="preserve">a </w:t>
      </w:r>
      <w:r w:rsidRPr="00923AEB">
        <w:rPr>
          <w:lang w:val="fr-FR"/>
        </w:rPr>
        <w:t>décid</w:t>
      </w:r>
      <w:r w:rsidRPr="00923AEB">
        <w:rPr>
          <w:color w:val="000000"/>
          <w:lang w:val="fr-FR"/>
        </w:rPr>
        <w:t>é</w:t>
      </w:r>
      <w:r w:rsidRPr="00923AEB">
        <w:rPr>
          <w:lang w:val="fr-FR"/>
        </w:rPr>
        <w:t xml:space="preserve"> de créer un groupe de travail chargé d</w:t>
      </w:r>
      <w:r w:rsidR="006E1F91">
        <w:rPr>
          <w:lang w:val="fr-FR"/>
        </w:rPr>
        <w:t>’</w:t>
      </w:r>
      <w:r w:rsidRPr="00923AEB">
        <w:rPr>
          <w:lang w:val="fr-FR"/>
        </w:rPr>
        <w:t>élaborer des orientations concernant les petits exploitants agricoles en lien avec l</w:t>
      </w:r>
      <w:r w:rsidR="006E1F91">
        <w:rPr>
          <w:lang w:val="fr-FR"/>
        </w:rPr>
        <w:t>’</w:t>
      </w:r>
      <w:r w:rsidRPr="00923AEB">
        <w:rPr>
          <w:lang w:val="fr-FR"/>
        </w:rPr>
        <w:t xml:space="preserve">utilisation à des fins privées et non commerciales, notamment de rédiger une version révisée des </w:t>
      </w:r>
      <w:r w:rsidR="006E1F91">
        <w:rPr>
          <w:lang w:val="fr-FR"/>
        </w:rPr>
        <w:t>“</w:t>
      </w:r>
      <w:r w:rsidRPr="00923AEB">
        <w:rPr>
          <w:lang w:val="fr-FR"/>
        </w:rPr>
        <w:t>Notes explicatives sur les exceptions au droit d</w:t>
      </w:r>
      <w:r w:rsidR="006E1F91">
        <w:rPr>
          <w:lang w:val="fr-FR"/>
        </w:rPr>
        <w:t>’</w:t>
      </w:r>
      <w:r w:rsidRPr="00923AEB">
        <w:rPr>
          <w:lang w:val="fr-FR"/>
        </w:rPr>
        <w:t>obtenteur selon l</w:t>
      </w:r>
      <w:r w:rsidR="006E1F91">
        <w:rPr>
          <w:lang w:val="fr-FR"/>
        </w:rPr>
        <w:t>’</w:t>
      </w:r>
      <w:r w:rsidRPr="00923AEB">
        <w:rPr>
          <w:lang w:val="fr-FR"/>
        </w:rPr>
        <w:t>Acte de 1991 de la Convention UPOV</w:t>
      </w:r>
      <w:r w:rsidR="006E1F91">
        <w:rPr>
          <w:lang w:val="fr-FR"/>
        </w:rPr>
        <w:t>”</w:t>
      </w:r>
      <w:r w:rsidRPr="00923AEB">
        <w:rPr>
          <w:lang w:val="fr-FR"/>
        </w:rPr>
        <w:t xml:space="preserve"> et de rédiger une version révisée des questions</w:t>
      </w:r>
      <w:r w:rsidR="00017EA6">
        <w:rPr>
          <w:lang w:val="fr-FR"/>
        </w:rPr>
        <w:noBreakHyphen/>
      </w:r>
      <w:r w:rsidRPr="00923AEB">
        <w:rPr>
          <w:lang w:val="fr-FR"/>
        </w:rPr>
        <w:t>réponses sur les exceptions au droit d</w:t>
      </w:r>
      <w:r w:rsidR="006E1F91">
        <w:rPr>
          <w:lang w:val="fr-FR"/>
        </w:rPr>
        <w:t>’</w:t>
      </w:r>
      <w:r w:rsidRPr="00923AEB">
        <w:rPr>
          <w:lang w:val="fr-FR"/>
        </w:rPr>
        <w:t>obtenteur</w:t>
      </w:r>
      <w:r w:rsidRPr="00923AEB">
        <w:rPr>
          <w:color w:val="000000"/>
          <w:lang w:val="fr-FR"/>
        </w:rPr>
        <w:t>,</w:t>
      </w:r>
    </w:p>
    <w:p w:rsidR="00923AEB" w:rsidRPr="00923AEB" w:rsidRDefault="00923AEB" w:rsidP="00923AEB">
      <w:pPr>
        <w:rPr>
          <w:lang w:val="fr-FR"/>
        </w:rPr>
      </w:pPr>
    </w:p>
    <w:p w:rsidR="00923AEB" w:rsidRPr="00923AEB" w:rsidRDefault="00923AEB" w:rsidP="00923AEB">
      <w:pPr>
        <w:rPr>
          <w:lang w:val="fr-FR"/>
        </w:rPr>
      </w:pPr>
      <w:r w:rsidRPr="00923AEB">
        <w:rPr>
          <w:lang w:val="fr-FR"/>
        </w:rPr>
        <w:tab/>
        <w:t>c)</w:t>
      </w:r>
      <w:r w:rsidRPr="00923AEB">
        <w:rPr>
          <w:color w:val="000000"/>
          <w:lang w:val="fr-FR"/>
        </w:rPr>
        <w:tab/>
        <w:t xml:space="preserve">est convenu que </w:t>
      </w:r>
      <w:r w:rsidRPr="00923AEB">
        <w:rPr>
          <w:lang w:val="fr-FR"/>
        </w:rPr>
        <w:t>le mandat du groupe de travail soit approuvé par le Comité consultatif par correspondance</w:t>
      </w:r>
      <w:r w:rsidRPr="00923AEB">
        <w:rPr>
          <w:color w:val="000000"/>
          <w:lang w:val="fr-FR"/>
        </w:rPr>
        <w:t>,</w:t>
      </w:r>
    </w:p>
    <w:p w:rsidR="00923AEB" w:rsidRPr="00923AEB" w:rsidRDefault="00923AEB" w:rsidP="00923AEB">
      <w:pPr>
        <w:rPr>
          <w:lang w:val="fr-FR"/>
        </w:rPr>
      </w:pPr>
    </w:p>
    <w:p w:rsidR="00923AEB" w:rsidRPr="00923AEB" w:rsidRDefault="00923AEB" w:rsidP="00923AEB">
      <w:pPr>
        <w:rPr>
          <w:lang w:val="fr-FR"/>
        </w:rPr>
      </w:pPr>
      <w:r w:rsidRPr="00923AEB">
        <w:rPr>
          <w:lang w:val="fr-FR"/>
        </w:rPr>
        <w:tab/>
      </w:r>
      <w:r w:rsidRPr="00923AEB">
        <w:rPr>
          <w:color w:val="000000"/>
          <w:lang w:val="fr-FR"/>
        </w:rPr>
        <w:t>d)</w:t>
      </w:r>
      <w:r w:rsidRPr="00923AEB">
        <w:rPr>
          <w:color w:val="000000"/>
          <w:lang w:val="fr-FR"/>
        </w:rPr>
        <w:tab/>
        <w:t>est convenu</w:t>
      </w:r>
      <w:r w:rsidRPr="00923AEB">
        <w:rPr>
          <w:lang w:val="fr-FR"/>
        </w:rPr>
        <w:t xml:space="preserve"> que le groupe de travail soit composé des membres de l</w:t>
      </w:r>
      <w:r w:rsidR="006E1F91">
        <w:rPr>
          <w:lang w:val="fr-FR"/>
        </w:rPr>
        <w:t>’</w:t>
      </w:r>
      <w:r w:rsidRPr="00923AEB">
        <w:rPr>
          <w:lang w:val="fr-FR"/>
        </w:rPr>
        <w:t>Union et des observateurs auprès du Conseil qui répondent à une circulaire en exprimant leur intérêt à faire partie du groupe de travail,</w:t>
      </w:r>
    </w:p>
    <w:p w:rsidR="00923AEB" w:rsidRPr="00923AEB" w:rsidRDefault="00923AEB" w:rsidP="00923AEB">
      <w:pPr>
        <w:rPr>
          <w:lang w:val="fr-FR"/>
        </w:rPr>
      </w:pPr>
    </w:p>
    <w:p w:rsidR="00923AEB" w:rsidRPr="00923AEB" w:rsidRDefault="00291783" w:rsidP="00923AEB">
      <w:pPr>
        <w:rPr>
          <w:lang w:val="fr-FR"/>
        </w:rPr>
      </w:pPr>
      <w:r>
        <w:rPr>
          <w:lang w:val="fr-FR"/>
        </w:rPr>
        <w:tab/>
        <w:t>e)</w:t>
      </w:r>
      <w:r w:rsidR="00923AEB" w:rsidRPr="00923AEB">
        <w:rPr>
          <w:color w:val="000000"/>
          <w:lang w:val="fr-FR"/>
        </w:rPr>
        <w:tab/>
        <w:t>est</w:t>
      </w:r>
      <w:r w:rsidR="00923AEB" w:rsidRPr="00923AEB">
        <w:rPr>
          <w:lang w:val="fr-FR"/>
        </w:rPr>
        <w:t xml:space="preserve"> convenu que la première réunion du groupe de travail se </w:t>
      </w:r>
      <w:r w:rsidR="00923AEB" w:rsidRPr="00923AEB">
        <w:rPr>
          <w:color w:val="000000"/>
          <w:lang w:val="fr-FR"/>
        </w:rPr>
        <w:t xml:space="preserve">tienne </w:t>
      </w:r>
      <w:r w:rsidR="00923AEB" w:rsidRPr="00923AEB">
        <w:rPr>
          <w:lang w:val="fr-FR"/>
        </w:rPr>
        <w:t xml:space="preserve">le 17 mars 2022, par </w:t>
      </w:r>
      <w:r w:rsidR="00923AEB" w:rsidRPr="00923AEB">
        <w:rPr>
          <w:color w:val="000000"/>
          <w:lang w:val="fr-FR"/>
        </w:rPr>
        <w:t>des moyens</w:t>
      </w:r>
      <w:r w:rsidR="00923AEB" w:rsidRPr="00923AEB">
        <w:rPr>
          <w:lang w:val="fr-FR"/>
        </w:rPr>
        <w:t xml:space="preserve"> électronique</w:t>
      </w:r>
      <w:r w:rsidR="00923AEB" w:rsidRPr="00923AEB">
        <w:rPr>
          <w:color w:val="000000"/>
          <w:lang w:val="fr-FR"/>
        </w:rPr>
        <w:t>s,</w:t>
      </w:r>
    </w:p>
    <w:p w:rsidR="00923AEB" w:rsidRPr="00923AEB" w:rsidRDefault="00923AEB" w:rsidP="00923AEB">
      <w:pPr>
        <w:rPr>
          <w:lang w:val="fr-FR"/>
        </w:rPr>
      </w:pPr>
    </w:p>
    <w:p w:rsidR="00923AEB" w:rsidRPr="00923AEB" w:rsidRDefault="00923AEB" w:rsidP="00923AEB">
      <w:pPr>
        <w:rPr>
          <w:lang w:val="fr-FR"/>
        </w:rPr>
      </w:pPr>
      <w:r w:rsidRPr="00923AEB">
        <w:rPr>
          <w:lang w:val="fr-FR"/>
        </w:rPr>
        <w:tab/>
      </w:r>
      <w:r w:rsidRPr="00923AEB">
        <w:rPr>
          <w:color w:val="000000"/>
          <w:lang w:val="fr-FR"/>
        </w:rPr>
        <w:t>f)</w:t>
      </w:r>
      <w:r w:rsidRPr="00923AEB">
        <w:rPr>
          <w:color w:val="000000"/>
          <w:lang w:val="fr-FR"/>
        </w:rPr>
        <w:tab/>
        <w:t>est convenu d</w:t>
      </w:r>
      <w:r w:rsidR="006E1F91">
        <w:rPr>
          <w:color w:val="000000"/>
          <w:lang w:val="fr-FR"/>
        </w:rPr>
        <w:t>’</w:t>
      </w:r>
      <w:r w:rsidRPr="00923AEB">
        <w:rPr>
          <w:color w:val="000000"/>
          <w:lang w:val="fr-FR"/>
        </w:rPr>
        <w:t>inviter l</w:t>
      </w:r>
      <w:r w:rsidR="006E1F91">
        <w:rPr>
          <w:color w:val="000000"/>
          <w:lang w:val="fr-FR"/>
        </w:rPr>
        <w:t>’</w:t>
      </w:r>
      <w:r w:rsidRPr="00923AEB">
        <w:rPr>
          <w:color w:val="000000"/>
          <w:lang w:val="fr-FR"/>
        </w:rPr>
        <w:t>équipe de projet (</w:t>
      </w:r>
      <w:proofErr w:type="spellStart"/>
      <w:r w:rsidRPr="00923AEB">
        <w:rPr>
          <w:color w:val="000000"/>
          <w:lang w:val="fr-FR"/>
        </w:rPr>
        <w:t>Euroseeds</w:t>
      </w:r>
      <w:proofErr w:type="spellEnd"/>
      <w:r w:rsidRPr="00923AEB">
        <w:rPr>
          <w:color w:val="000000"/>
          <w:lang w:val="fr-FR"/>
        </w:rPr>
        <w:t xml:space="preserve">, </w:t>
      </w:r>
      <w:proofErr w:type="spellStart"/>
      <w:r w:rsidRPr="00923AEB">
        <w:rPr>
          <w:color w:val="000000"/>
          <w:lang w:val="fr-FR"/>
        </w:rPr>
        <w:t>Plantum</w:t>
      </w:r>
      <w:proofErr w:type="spellEnd"/>
      <w:r w:rsidRPr="00923AEB">
        <w:rPr>
          <w:color w:val="000000"/>
          <w:lang w:val="fr-FR"/>
        </w:rPr>
        <w:t xml:space="preserve"> et Oxfam), en accord avec le Bureau de l</w:t>
      </w:r>
      <w:r w:rsidR="006E1F91">
        <w:rPr>
          <w:color w:val="000000"/>
          <w:lang w:val="fr-FR"/>
        </w:rPr>
        <w:t>’</w:t>
      </w:r>
      <w:r w:rsidRPr="00923AEB">
        <w:rPr>
          <w:color w:val="000000"/>
          <w:lang w:val="fr-FR"/>
        </w:rPr>
        <w:t>Union, à préparer une analyse des contributions figurant dans le compendium avec les réponses à la circulaire E</w:t>
      </w:r>
      <w:r w:rsidR="00436972">
        <w:rPr>
          <w:color w:val="000000"/>
          <w:lang w:val="fr-FR"/>
        </w:rPr>
        <w:noBreakHyphen/>
      </w:r>
      <w:r w:rsidRPr="00923AEB">
        <w:rPr>
          <w:color w:val="000000"/>
          <w:lang w:val="fr-FR"/>
        </w:rPr>
        <w:t>20/246 de l</w:t>
      </w:r>
      <w:r w:rsidR="006E1F91">
        <w:rPr>
          <w:color w:val="000000"/>
          <w:lang w:val="fr-FR"/>
        </w:rPr>
        <w:t>’</w:t>
      </w:r>
      <w:r w:rsidRPr="00923AEB">
        <w:rPr>
          <w:color w:val="000000"/>
          <w:lang w:val="fr-FR"/>
        </w:rPr>
        <w:t>UPOV et à présenter un rapport assorti de recommandations pour examen par le groupe de travail à sa première réunion,</w:t>
      </w:r>
    </w:p>
    <w:p w:rsidR="00923AEB" w:rsidRPr="00923AEB" w:rsidRDefault="00923AEB" w:rsidP="00923AEB">
      <w:pPr>
        <w:rPr>
          <w:lang w:val="fr-FR"/>
        </w:rPr>
      </w:pPr>
    </w:p>
    <w:p w:rsidR="00923AEB" w:rsidRPr="00923AEB" w:rsidRDefault="00923AEB" w:rsidP="00923AEB">
      <w:pPr>
        <w:rPr>
          <w:lang w:val="fr-FR"/>
        </w:rPr>
      </w:pPr>
      <w:r w:rsidRPr="00923AEB">
        <w:rPr>
          <w:lang w:val="fr-FR"/>
        </w:rPr>
        <w:tab/>
      </w:r>
      <w:r w:rsidRPr="00923AEB">
        <w:rPr>
          <w:color w:val="000000"/>
          <w:lang w:val="fr-FR"/>
        </w:rPr>
        <w:t>g)</w:t>
      </w:r>
      <w:r w:rsidRPr="00923AEB">
        <w:rPr>
          <w:color w:val="000000"/>
          <w:lang w:val="fr-FR"/>
        </w:rPr>
        <w:tab/>
        <w:t>est convenu qu</w:t>
      </w:r>
      <w:r w:rsidR="006E1F91">
        <w:rPr>
          <w:color w:val="000000"/>
          <w:lang w:val="fr-FR"/>
        </w:rPr>
        <w:t>’</w:t>
      </w:r>
      <w:r w:rsidRPr="00923AEB">
        <w:rPr>
          <w:color w:val="000000"/>
          <w:lang w:val="fr-FR"/>
        </w:rPr>
        <w:t>une copie du compendium avec</w:t>
      </w:r>
      <w:r w:rsidR="00436972">
        <w:rPr>
          <w:color w:val="000000"/>
          <w:lang w:val="fr-FR"/>
        </w:rPr>
        <w:t xml:space="preserve"> les réponses à la circulaire E</w:t>
      </w:r>
      <w:r w:rsidR="00436972">
        <w:rPr>
          <w:color w:val="000000"/>
          <w:lang w:val="fr-FR"/>
        </w:rPr>
        <w:noBreakHyphen/>
      </w:r>
      <w:r w:rsidRPr="00923AEB">
        <w:rPr>
          <w:color w:val="000000"/>
          <w:lang w:val="fr-FR"/>
        </w:rPr>
        <w:t>20/246 de l</w:t>
      </w:r>
      <w:r w:rsidR="006E1F91">
        <w:rPr>
          <w:color w:val="000000"/>
          <w:lang w:val="fr-FR"/>
        </w:rPr>
        <w:t>’</w:t>
      </w:r>
      <w:r w:rsidRPr="00923AEB">
        <w:rPr>
          <w:color w:val="000000"/>
          <w:lang w:val="fr-FR"/>
        </w:rPr>
        <w:t>UPOV soit fournie à l</w:t>
      </w:r>
      <w:r w:rsidR="006E1F91">
        <w:rPr>
          <w:color w:val="000000"/>
          <w:lang w:val="fr-FR"/>
        </w:rPr>
        <w:t>’</w:t>
      </w:r>
      <w:r w:rsidRPr="00923AEB">
        <w:rPr>
          <w:color w:val="000000"/>
          <w:lang w:val="fr-FR"/>
        </w:rPr>
        <w:t>équipe de projet et au groupe de travail, sous réserve de l</w:t>
      </w:r>
      <w:r w:rsidR="006E1F91">
        <w:rPr>
          <w:color w:val="000000"/>
          <w:lang w:val="fr-FR"/>
        </w:rPr>
        <w:t>’</w:t>
      </w:r>
      <w:r w:rsidRPr="00923AEB">
        <w:rPr>
          <w:color w:val="000000"/>
          <w:lang w:val="fr-FR"/>
        </w:rPr>
        <w:t>approbation de l</w:t>
      </w:r>
      <w:r w:rsidR="006E1F91">
        <w:rPr>
          <w:color w:val="000000"/>
          <w:lang w:val="fr-FR"/>
        </w:rPr>
        <w:t>’</w:t>
      </w:r>
      <w:r w:rsidRPr="00923AEB">
        <w:rPr>
          <w:color w:val="000000"/>
          <w:lang w:val="fr-FR"/>
        </w:rPr>
        <w:t>État et des organisations ayant le statut d</w:t>
      </w:r>
      <w:r w:rsidR="006E1F91">
        <w:rPr>
          <w:color w:val="000000"/>
          <w:lang w:val="fr-FR"/>
        </w:rPr>
        <w:t>’</w:t>
      </w:r>
      <w:r w:rsidRPr="00923AEB">
        <w:rPr>
          <w:color w:val="000000"/>
          <w:lang w:val="fr-FR"/>
        </w:rPr>
        <w:t>observateur qui ont contribué au compendium,</w:t>
      </w:r>
    </w:p>
    <w:p w:rsidR="00923AEB" w:rsidRPr="00923AEB" w:rsidRDefault="00923AEB" w:rsidP="00923AEB">
      <w:pPr>
        <w:rPr>
          <w:lang w:val="fr-FR"/>
        </w:rPr>
      </w:pPr>
    </w:p>
    <w:p w:rsidR="00923AEB" w:rsidRPr="00923AEB" w:rsidRDefault="00923AEB" w:rsidP="00923AEB">
      <w:pPr>
        <w:rPr>
          <w:lang w:val="fr-FR"/>
        </w:rPr>
      </w:pPr>
      <w:r w:rsidRPr="00923AEB">
        <w:rPr>
          <w:lang w:val="fr-FR"/>
        </w:rPr>
        <w:tab/>
      </w:r>
      <w:r w:rsidRPr="00923AEB">
        <w:rPr>
          <w:color w:val="000000"/>
          <w:lang w:val="fr-FR"/>
        </w:rPr>
        <w:t>h)</w:t>
      </w:r>
      <w:r w:rsidRPr="00923AEB">
        <w:rPr>
          <w:color w:val="000000"/>
          <w:lang w:val="fr-FR"/>
        </w:rPr>
        <w:tab/>
        <w:t>a recommandé au Conseil d</w:t>
      </w:r>
      <w:r w:rsidR="006E1F91">
        <w:rPr>
          <w:color w:val="000000"/>
          <w:lang w:val="fr-FR"/>
        </w:rPr>
        <w:t>’</w:t>
      </w:r>
      <w:r w:rsidRPr="00923AEB">
        <w:rPr>
          <w:color w:val="000000"/>
          <w:lang w:val="fr-FR"/>
        </w:rPr>
        <w:t>accepter l</w:t>
      </w:r>
      <w:r w:rsidR="006E1F91">
        <w:rPr>
          <w:color w:val="000000"/>
          <w:lang w:val="fr-FR"/>
        </w:rPr>
        <w:t>’</w:t>
      </w:r>
      <w:r w:rsidRPr="00923AEB">
        <w:rPr>
          <w:color w:val="000000"/>
          <w:lang w:val="fr-FR"/>
        </w:rPr>
        <w:t>inscription dans l</w:t>
      </w:r>
      <w:r w:rsidR="006E1F91">
        <w:rPr>
          <w:color w:val="000000"/>
          <w:lang w:val="fr-FR"/>
        </w:rPr>
        <w:t>’</w:t>
      </w:r>
      <w:r w:rsidRPr="00923AEB">
        <w:rPr>
          <w:color w:val="000000"/>
          <w:lang w:val="fr-FR"/>
        </w:rPr>
        <w:t>ordre du jour de la soixante</w:t>
      </w:r>
      <w:r w:rsidR="00017EA6">
        <w:rPr>
          <w:color w:val="000000"/>
          <w:lang w:val="fr-FR"/>
        </w:rPr>
        <w:noBreakHyphen/>
      </w:r>
      <w:r w:rsidRPr="00923AEB">
        <w:rPr>
          <w:color w:val="000000"/>
          <w:lang w:val="fr-FR"/>
        </w:rPr>
        <w:t>dix</w:t>
      </w:r>
      <w:r w:rsidR="00017EA6">
        <w:rPr>
          <w:color w:val="000000"/>
          <w:lang w:val="fr-FR"/>
        </w:rPr>
        <w:noBreakHyphen/>
      </w:r>
      <w:r w:rsidRPr="00923AEB">
        <w:rPr>
          <w:color w:val="000000"/>
          <w:lang w:val="fr-FR"/>
        </w:rPr>
        <w:t>neuvième session du CAJ, qui se tiendra le 26 octobre 2022, d</w:t>
      </w:r>
      <w:r w:rsidR="006E1F91">
        <w:rPr>
          <w:color w:val="000000"/>
          <w:lang w:val="fr-FR"/>
        </w:rPr>
        <w:t>’</w:t>
      </w:r>
      <w:r w:rsidRPr="00923AEB">
        <w:rPr>
          <w:color w:val="000000"/>
          <w:lang w:val="fr-FR"/>
        </w:rPr>
        <w:t xml:space="preserve">un point intitulé </w:t>
      </w:r>
      <w:r w:rsidR="006E1F91">
        <w:rPr>
          <w:color w:val="000000"/>
          <w:lang w:val="fr-FR"/>
        </w:rPr>
        <w:t>“</w:t>
      </w:r>
      <w:r w:rsidRPr="00923AEB">
        <w:rPr>
          <w:color w:val="000000"/>
          <w:lang w:val="fr-FR"/>
        </w:rPr>
        <w:t xml:space="preserve">Révision des </w:t>
      </w:r>
      <w:r w:rsidR="006E1F91">
        <w:rPr>
          <w:color w:val="000000"/>
          <w:lang w:val="fr-FR"/>
        </w:rPr>
        <w:t>‘</w:t>
      </w:r>
      <w:r w:rsidRPr="00923AEB">
        <w:rPr>
          <w:color w:val="000000"/>
          <w:lang w:val="fr-FR"/>
        </w:rPr>
        <w:t>Notes explicatives sur les exceptions au droit d</w:t>
      </w:r>
      <w:r w:rsidR="006E1F91">
        <w:rPr>
          <w:color w:val="000000"/>
          <w:lang w:val="fr-FR"/>
        </w:rPr>
        <w:t>’</w:t>
      </w:r>
      <w:r w:rsidRPr="00923AEB">
        <w:rPr>
          <w:color w:val="000000"/>
          <w:lang w:val="fr-FR"/>
        </w:rPr>
        <w:t>obtenteur selon l</w:t>
      </w:r>
      <w:r w:rsidR="006E1F91">
        <w:rPr>
          <w:color w:val="000000"/>
          <w:lang w:val="fr-FR"/>
        </w:rPr>
        <w:t>’</w:t>
      </w:r>
      <w:r w:rsidRPr="00923AEB">
        <w:rPr>
          <w:color w:val="000000"/>
          <w:lang w:val="fr-FR"/>
        </w:rPr>
        <w:t>Acte de 1991 de la Convention UPOV</w:t>
      </w:r>
      <w:r w:rsidR="006E1F91">
        <w:rPr>
          <w:color w:val="000000"/>
          <w:lang w:val="fr-FR"/>
        </w:rPr>
        <w:t>’“</w:t>
      </w:r>
      <w:r w:rsidRPr="00923AEB">
        <w:rPr>
          <w:color w:val="000000"/>
          <w:lang w:val="fr-FR"/>
        </w:rPr>
        <w:t xml:space="preserve"> et</w:t>
      </w:r>
    </w:p>
    <w:p w:rsidR="00923AEB" w:rsidRPr="00923AEB" w:rsidRDefault="00923AEB" w:rsidP="00923AEB">
      <w:pPr>
        <w:rPr>
          <w:lang w:val="fr-FR"/>
        </w:rPr>
      </w:pPr>
    </w:p>
    <w:p w:rsidR="00923AEB" w:rsidRPr="00923AEB" w:rsidRDefault="00923AEB" w:rsidP="00923AEB">
      <w:pPr>
        <w:rPr>
          <w:lang w:val="fr-FR"/>
        </w:rPr>
      </w:pPr>
      <w:r w:rsidRPr="00923AEB">
        <w:rPr>
          <w:lang w:val="fr-FR"/>
        </w:rPr>
        <w:tab/>
      </w:r>
      <w:r w:rsidRPr="00923AEB">
        <w:rPr>
          <w:color w:val="000000"/>
          <w:lang w:val="fr-FR"/>
        </w:rPr>
        <w:t>i)</w:t>
      </w:r>
      <w:r w:rsidRPr="00923AEB">
        <w:rPr>
          <w:color w:val="000000"/>
          <w:lang w:val="fr-FR"/>
        </w:rPr>
        <w:tab/>
        <w:t>est convenu d</w:t>
      </w:r>
      <w:r w:rsidR="006E1F91">
        <w:rPr>
          <w:color w:val="000000"/>
          <w:lang w:val="fr-FR"/>
        </w:rPr>
        <w:t>’</w:t>
      </w:r>
      <w:r w:rsidRPr="00923AEB">
        <w:rPr>
          <w:color w:val="000000"/>
          <w:lang w:val="fr-FR"/>
        </w:rPr>
        <w:t>inscrire à l</w:t>
      </w:r>
      <w:r w:rsidR="006E1F91">
        <w:rPr>
          <w:color w:val="000000"/>
          <w:lang w:val="fr-FR"/>
        </w:rPr>
        <w:t>’</w:t>
      </w:r>
      <w:r w:rsidRPr="00923AEB">
        <w:rPr>
          <w:color w:val="000000"/>
          <w:lang w:val="fr-FR"/>
        </w:rPr>
        <w:t>ordre du jour de la quatre</w:t>
      </w:r>
      <w:r w:rsidR="00017EA6">
        <w:rPr>
          <w:color w:val="000000"/>
          <w:lang w:val="fr-FR"/>
        </w:rPr>
        <w:noBreakHyphen/>
      </w:r>
      <w:r w:rsidRPr="00923AEB">
        <w:rPr>
          <w:color w:val="000000"/>
          <w:lang w:val="fr-FR"/>
        </w:rPr>
        <w:t>vingt</w:t>
      </w:r>
      <w:r w:rsidR="00017EA6">
        <w:rPr>
          <w:color w:val="000000"/>
          <w:lang w:val="fr-FR"/>
        </w:rPr>
        <w:noBreakHyphen/>
      </w:r>
      <w:r w:rsidRPr="00923AEB">
        <w:rPr>
          <w:color w:val="000000"/>
          <w:lang w:val="fr-FR"/>
        </w:rPr>
        <w:t>dix</w:t>
      </w:r>
      <w:r w:rsidR="00017EA6">
        <w:rPr>
          <w:color w:val="000000"/>
          <w:lang w:val="fr-FR"/>
        </w:rPr>
        <w:noBreakHyphen/>
      </w:r>
      <w:r w:rsidRPr="00923AEB">
        <w:rPr>
          <w:color w:val="000000"/>
          <w:lang w:val="fr-FR"/>
        </w:rPr>
        <w:t>neuvième session d</w:t>
      </w:r>
      <w:r w:rsidR="001A5C7B">
        <w:rPr>
          <w:color w:val="000000"/>
          <w:lang w:val="fr-FR"/>
        </w:rPr>
        <w:t>u Comité </w:t>
      </w:r>
      <w:r w:rsidRPr="00923AEB">
        <w:rPr>
          <w:color w:val="000000"/>
          <w:lang w:val="fr-FR"/>
        </w:rPr>
        <w:t>consultatif, qui se tiendra le 27 octobre 2022, un point concernant un rapport sur les travaux du groupe de travail et des recommandations, le cas échéant.</w:t>
      </w:r>
    </w:p>
    <w:p w:rsidR="00923AEB" w:rsidRPr="00923AEB" w:rsidRDefault="00923AEB" w:rsidP="00923AEB">
      <w:pPr>
        <w:rPr>
          <w:lang w:val="fr-FR"/>
        </w:rPr>
      </w:pPr>
    </w:p>
    <w:p w:rsidR="00923AEB" w:rsidRPr="00923AEB" w:rsidRDefault="00923AEB" w:rsidP="00923AEB">
      <w:pPr>
        <w:rPr>
          <w:lang w:val="fr-FR"/>
        </w:rPr>
      </w:pPr>
      <w:r w:rsidRPr="00BD0292">
        <w:fldChar w:fldCharType="begin"/>
      </w:r>
      <w:r w:rsidRPr="00923AEB">
        <w:rPr>
          <w:lang w:val="fr-FR"/>
        </w:rPr>
        <w:instrText xml:space="preserve"> AUTONUM  </w:instrText>
      </w:r>
      <w:r w:rsidRPr="00BD0292">
        <w:fldChar w:fldCharType="end"/>
      </w:r>
      <w:r w:rsidRPr="00923AEB">
        <w:rPr>
          <w:lang w:val="fr-FR"/>
        </w:rPr>
        <w:tab/>
        <w:t xml:space="preserve">Le Conseil note que les documents du </w:t>
      </w:r>
      <w:r w:rsidR="006E1F91">
        <w:rPr>
          <w:lang w:val="fr-FR"/>
        </w:rPr>
        <w:t>“</w:t>
      </w:r>
      <w:r w:rsidRPr="00923AEB">
        <w:rPr>
          <w:lang w:val="fr-FR"/>
        </w:rPr>
        <w:t xml:space="preserve">Groupe de travail sur les orientations concernant les petits exploitants agricoles en </w:t>
      </w:r>
      <w:r w:rsidRPr="00923AEB">
        <w:rPr>
          <w:color w:val="000000"/>
          <w:lang w:val="fr-FR"/>
        </w:rPr>
        <w:t xml:space="preserve">lien </w:t>
      </w:r>
      <w:r w:rsidRPr="00923AEB">
        <w:rPr>
          <w:lang w:val="fr-FR"/>
        </w:rPr>
        <w:t>avec l</w:t>
      </w:r>
      <w:r w:rsidR="006E1F91">
        <w:rPr>
          <w:lang w:val="fr-FR"/>
        </w:rPr>
        <w:t>’</w:t>
      </w:r>
      <w:r w:rsidRPr="00923AEB">
        <w:rPr>
          <w:lang w:val="fr-FR"/>
        </w:rPr>
        <w:t xml:space="preserve">utilisation </w:t>
      </w:r>
      <w:r w:rsidRPr="00923AEB">
        <w:rPr>
          <w:color w:val="000000"/>
          <w:lang w:val="fr-FR"/>
        </w:rPr>
        <w:t xml:space="preserve">à des fins privées </w:t>
      </w:r>
      <w:r w:rsidRPr="00923AEB">
        <w:rPr>
          <w:lang w:val="fr-FR"/>
        </w:rPr>
        <w:t>et non commerciale</w:t>
      </w:r>
      <w:r w:rsidRPr="00923AEB">
        <w:rPr>
          <w:color w:val="000000"/>
          <w:lang w:val="fr-FR"/>
        </w:rPr>
        <w:t>s</w:t>
      </w:r>
      <w:r w:rsidR="006E1F91">
        <w:rPr>
          <w:color w:val="000000"/>
          <w:lang w:val="fr-FR"/>
        </w:rPr>
        <w:t>”</w:t>
      </w:r>
      <w:r w:rsidRPr="00923AEB">
        <w:rPr>
          <w:lang w:val="fr-FR"/>
        </w:rPr>
        <w:t xml:space="preserve"> seront mis à disposition dans la zone publique du site Web de l</w:t>
      </w:r>
      <w:r w:rsidR="006E1F91">
        <w:rPr>
          <w:lang w:val="fr-FR"/>
        </w:rPr>
        <w:t>’</w:t>
      </w:r>
      <w:r w:rsidRPr="00923AEB">
        <w:rPr>
          <w:lang w:val="fr-FR"/>
        </w:rPr>
        <w:t xml:space="preserve">UPOV.  Le Conseil </w:t>
      </w:r>
      <w:r w:rsidRPr="00923AEB">
        <w:rPr>
          <w:color w:val="000000"/>
          <w:lang w:val="fr-FR"/>
        </w:rPr>
        <w:t>note</w:t>
      </w:r>
      <w:r w:rsidRPr="00923AEB">
        <w:rPr>
          <w:lang w:val="fr-FR"/>
        </w:rPr>
        <w:t xml:space="preserve"> en outre que le statut d</w:t>
      </w:r>
      <w:r w:rsidR="006E1F91">
        <w:rPr>
          <w:lang w:val="fr-FR"/>
        </w:rPr>
        <w:t>’</w:t>
      </w:r>
      <w:r w:rsidRPr="00923AEB">
        <w:rPr>
          <w:lang w:val="fr-FR"/>
        </w:rPr>
        <w:t>Oxfam par rapport au groupe de travail serait précisé dans le mandat de ce dernier.</w:t>
      </w:r>
    </w:p>
    <w:p w:rsidR="00923AEB" w:rsidRPr="00923AEB" w:rsidRDefault="00923AEB" w:rsidP="00923AEB">
      <w:pPr>
        <w:rPr>
          <w:lang w:val="fr-FR"/>
        </w:rPr>
      </w:pPr>
    </w:p>
    <w:p w:rsidR="00923AEB" w:rsidRPr="00923AEB" w:rsidRDefault="00923AEB" w:rsidP="001A5C7B">
      <w:pPr>
        <w:keepNext/>
        <w:rPr>
          <w:lang w:val="fr-FR"/>
        </w:rPr>
      </w:pPr>
      <w:r w:rsidRPr="00BD0292">
        <w:rPr>
          <w:rFonts w:cs="Arial"/>
        </w:rPr>
        <w:lastRenderedPageBreak/>
        <w:fldChar w:fldCharType="begin"/>
      </w:r>
      <w:r w:rsidRPr="00923AEB">
        <w:rPr>
          <w:rFonts w:cs="Arial"/>
          <w:lang w:val="fr-FR"/>
        </w:rPr>
        <w:instrText xml:space="preserve"> AUTONUM  </w:instrText>
      </w:r>
      <w:r w:rsidRPr="00BD0292">
        <w:rPr>
          <w:rFonts w:cs="Arial"/>
        </w:rPr>
        <w:fldChar w:fldCharType="end"/>
      </w:r>
      <w:r w:rsidRPr="00923AEB">
        <w:rPr>
          <w:rFonts w:cs="Arial"/>
          <w:lang w:val="fr-FR"/>
        </w:rPr>
        <w:tab/>
        <w:t>Sur la base des recommandations du Comité consultatif figurant dans le document C/54/13, le Conseil</w:t>
      </w:r>
    </w:p>
    <w:p w:rsidR="00923AEB" w:rsidRPr="00923AEB" w:rsidRDefault="00923AEB" w:rsidP="001A5C7B">
      <w:pPr>
        <w:keepNext/>
        <w:rPr>
          <w:lang w:val="fr-FR"/>
        </w:rPr>
      </w:pPr>
    </w:p>
    <w:p w:rsidR="00923AEB" w:rsidRPr="00923AEB" w:rsidRDefault="00923AEB" w:rsidP="00923AEB">
      <w:pPr>
        <w:ind w:firstLine="567"/>
        <w:rPr>
          <w:lang w:val="fr-FR"/>
        </w:rPr>
      </w:pPr>
      <w:r w:rsidRPr="00923AEB">
        <w:rPr>
          <w:lang w:val="fr-FR"/>
        </w:rPr>
        <w:t>i)</w:t>
      </w:r>
      <w:r w:rsidRPr="00923AEB">
        <w:rPr>
          <w:color w:val="000000"/>
          <w:lang w:val="fr-FR"/>
        </w:rPr>
        <w:tab/>
        <w:t xml:space="preserve">soutient </w:t>
      </w:r>
      <w:r w:rsidRPr="00923AEB">
        <w:rPr>
          <w:lang w:val="fr-FR"/>
        </w:rPr>
        <w:t xml:space="preserve">la proposition </w:t>
      </w:r>
      <w:r w:rsidRPr="00923AEB">
        <w:rPr>
          <w:color w:val="000000"/>
          <w:lang w:val="fr-FR"/>
        </w:rPr>
        <w:t>formulée par les S</w:t>
      </w:r>
      <w:r w:rsidRPr="00923AEB">
        <w:rPr>
          <w:lang w:val="fr-FR"/>
        </w:rPr>
        <w:t>ystèmes de semences de l</w:t>
      </w:r>
      <w:r w:rsidR="006E1F91">
        <w:rPr>
          <w:lang w:val="fr-FR"/>
        </w:rPr>
        <w:t>’</w:t>
      </w:r>
      <w:r w:rsidRPr="00923AEB">
        <w:rPr>
          <w:lang w:val="fr-FR"/>
        </w:rPr>
        <w:t xml:space="preserve">OCDE </w:t>
      </w:r>
      <w:r w:rsidRPr="00923AEB">
        <w:rPr>
          <w:color w:val="000000"/>
          <w:lang w:val="fr-FR"/>
        </w:rPr>
        <w:t>relative à une a</w:t>
      </w:r>
      <w:r w:rsidRPr="00923AEB">
        <w:rPr>
          <w:lang w:val="fr-FR"/>
        </w:rPr>
        <w:t>nnée internationale des semences, comme indiqué au paragraphe 22 du document C/55/13</w:t>
      </w:r>
      <w:r w:rsidRPr="00923AEB">
        <w:rPr>
          <w:color w:val="000000"/>
          <w:lang w:val="fr-FR"/>
        </w:rPr>
        <w:t xml:space="preserve"> et</w:t>
      </w:r>
    </w:p>
    <w:p w:rsidR="00923AEB" w:rsidRPr="00923AEB" w:rsidRDefault="00923AEB" w:rsidP="00923AEB">
      <w:pPr>
        <w:rPr>
          <w:lang w:val="fr-FR"/>
        </w:rPr>
      </w:pPr>
    </w:p>
    <w:p w:rsidR="00923AEB" w:rsidRPr="00923AEB" w:rsidRDefault="00923AEB" w:rsidP="00923AEB">
      <w:pPr>
        <w:rPr>
          <w:lang w:val="fr-FR"/>
        </w:rPr>
      </w:pPr>
      <w:r w:rsidRPr="00923AEB">
        <w:rPr>
          <w:lang w:val="fr-FR"/>
        </w:rPr>
        <w:tab/>
        <w:t>ii)</w:t>
      </w:r>
      <w:r w:rsidRPr="00923AEB">
        <w:rPr>
          <w:color w:val="000000"/>
          <w:lang w:val="fr-FR"/>
        </w:rPr>
        <w:tab/>
      </w:r>
      <w:r w:rsidRPr="00923AEB">
        <w:rPr>
          <w:lang w:val="fr-FR"/>
        </w:rPr>
        <w:t>approuv</w:t>
      </w:r>
      <w:r w:rsidRPr="00923AEB">
        <w:rPr>
          <w:color w:val="000000"/>
          <w:lang w:val="fr-FR"/>
        </w:rPr>
        <w:t>e</w:t>
      </w:r>
      <w:r w:rsidRPr="00923AEB">
        <w:rPr>
          <w:lang w:val="fr-FR"/>
        </w:rPr>
        <w:t xml:space="preserve"> l</w:t>
      </w:r>
      <w:r w:rsidR="006E1F91">
        <w:rPr>
          <w:lang w:val="fr-FR"/>
        </w:rPr>
        <w:t>’</w:t>
      </w:r>
      <w:r w:rsidRPr="00923AEB">
        <w:rPr>
          <w:lang w:val="fr-FR"/>
        </w:rPr>
        <w:t>organisation d</w:t>
      </w:r>
      <w:r w:rsidR="006E1F91">
        <w:rPr>
          <w:lang w:val="fr-FR"/>
        </w:rPr>
        <w:t>’</w:t>
      </w:r>
      <w:r w:rsidRPr="00923AEB">
        <w:rPr>
          <w:lang w:val="fr-FR"/>
        </w:rPr>
        <w:t xml:space="preserve">un séminaire en 2022 </w:t>
      </w:r>
      <w:r w:rsidRPr="00923AEB">
        <w:rPr>
          <w:color w:val="000000"/>
          <w:lang w:val="fr-FR"/>
        </w:rPr>
        <w:t>afin d</w:t>
      </w:r>
      <w:r w:rsidR="006E1F91">
        <w:rPr>
          <w:color w:val="000000"/>
          <w:lang w:val="fr-FR"/>
        </w:rPr>
        <w:t>’</w:t>
      </w:r>
      <w:r w:rsidRPr="00923AEB">
        <w:rPr>
          <w:color w:val="000000"/>
          <w:lang w:val="fr-FR"/>
        </w:rPr>
        <w:t>étudier l</w:t>
      </w:r>
      <w:r w:rsidR="006E1F91">
        <w:rPr>
          <w:color w:val="000000"/>
          <w:lang w:val="fr-FR"/>
        </w:rPr>
        <w:t>’</w:t>
      </w:r>
      <w:r w:rsidRPr="00923AEB">
        <w:rPr>
          <w:color w:val="000000"/>
          <w:lang w:val="fr-FR"/>
        </w:rPr>
        <w:t>importance de la sélection végétale et de la protection des variétés végétales pour permettre à l</w:t>
      </w:r>
      <w:r w:rsidR="006E1F91">
        <w:rPr>
          <w:color w:val="000000"/>
          <w:lang w:val="fr-FR"/>
        </w:rPr>
        <w:t>’</w:t>
      </w:r>
      <w:r w:rsidRPr="00923AEB">
        <w:rPr>
          <w:color w:val="000000"/>
          <w:lang w:val="fr-FR"/>
        </w:rPr>
        <w:t>agriculture de s</w:t>
      </w:r>
      <w:r w:rsidR="006E1F91">
        <w:rPr>
          <w:color w:val="000000"/>
          <w:lang w:val="fr-FR"/>
        </w:rPr>
        <w:t>’</w:t>
      </w:r>
      <w:r w:rsidRPr="00923AEB">
        <w:rPr>
          <w:color w:val="000000"/>
          <w:lang w:val="fr-FR"/>
        </w:rPr>
        <w:t>adapter au changement climatique et d</w:t>
      </w:r>
      <w:r w:rsidR="006E1F91">
        <w:rPr>
          <w:color w:val="000000"/>
          <w:lang w:val="fr-FR"/>
        </w:rPr>
        <w:t>’</w:t>
      </w:r>
      <w:r w:rsidRPr="00923AEB">
        <w:rPr>
          <w:color w:val="000000"/>
          <w:lang w:val="fr-FR"/>
        </w:rPr>
        <w:t>en atténuer les effets</w:t>
      </w:r>
      <w:r w:rsidRPr="00923AEB">
        <w:rPr>
          <w:lang w:val="fr-FR"/>
        </w:rPr>
        <w:t>, comme indiqué aux paragraphes 31 à 33 du document C/55/13</w:t>
      </w:r>
      <w:r w:rsidRPr="00923AEB">
        <w:rPr>
          <w:color w:val="000000"/>
          <w:lang w:val="fr-FR"/>
        </w:rPr>
        <w:t>.</w:t>
      </w:r>
    </w:p>
    <w:p w:rsidR="00923AEB" w:rsidRPr="00923AEB" w:rsidRDefault="00923AEB" w:rsidP="00923AEB">
      <w:pPr>
        <w:rPr>
          <w:lang w:val="fr-FR"/>
        </w:rPr>
      </w:pPr>
    </w:p>
    <w:p w:rsidR="00923AEB" w:rsidRPr="00923AEB" w:rsidRDefault="00923AEB" w:rsidP="00923AEB">
      <w:pPr>
        <w:rPr>
          <w:lang w:val="fr-FR"/>
        </w:rPr>
      </w:pPr>
      <w:r w:rsidRPr="00BD0292">
        <w:fldChar w:fldCharType="begin"/>
      </w:r>
      <w:r w:rsidRPr="00923AEB">
        <w:rPr>
          <w:lang w:val="fr-FR"/>
        </w:rPr>
        <w:instrText xml:space="preserve"> AUTONUM  </w:instrText>
      </w:r>
      <w:r w:rsidRPr="00BD0292">
        <w:fldChar w:fldCharType="end"/>
      </w:r>
      <w:r w:rsidRPr="00923AEB">
        <w:rPr>
          <w:lang w:val="fr-FR"/>
        </w:rPr>
        <w:tab/>
      </w:r>
      <w:r w:rsidRPr="00923AEB">
        <w:rPr>
          <w:color w:val="000000"/>
          <w:lang w:val="fr-FR"/>
        </w:rPr>
        <w:t>Le Conseil note que sa décision concernant l</w:t>
      </w:r>
      <w:r w:rsidR="006E1F91">
        <w:rPr>
          <w:color w:val="000000"/>
          <w:lang w:val="fr-FR"/>
        </w:rPr>
        <w:t>’</w:t>
      </w:r>
      <w:r w:rsidRPr="00923AEB">
        <w:rPr>
          <w:color w:val="000000"/>
          <w:lang w:val="fr-FR"/>
        </w:rPr>
        <w:t>inscription dans l</w:t>
      </w:r>
      <w:r w:rsidR="006E1F91">
        <w:rPr>
          <w:color w:val="000000"/>
          <w:lang w:val="fr-FR"/>
        </w:rPr>
        <w:t>’</w:t>
      </w:r>
      <w:r w:rsidRPr="00923AEB">
        <w:rPr>
          <w:color w:val="000000"/>
          <w:lang w:val="fr-FR"/>
        </w:rPr>
        <w:t>ordre du jour de la soixante</w:t>
      </w:r>
      <w:r w:rsidR="00017EA6">
        <w:rPr>
          <w:color w:val="000000"/>
          <w:lang w:val="fr-FR"/>
        </w:rPr>
        <w:noBreakHyphen/>
      </w:r>
      <w:r w:rsidRPr="00923AEB">
        <w:rPr>
          <w:color w:val="000000"/>
          <w:lang w:val="fr-FR"/>
        </w:rPr>
        <w:t>dix</w:t>
      </w:r>
      <w:r w:rsidR="00017EA6">
        <w:rPr>
          <w:color w:val="000000"/>
          <w:lang w:val="fr-FR"/>
        </w:rPr>
        <w:noBreakHyphen/>
      </w:r>
      <w:r w:rsidRPr="00923AEB">
        <w:rPr>
          <w:color w:val="000000"/>
          <w:lang w:val="fr-FR"/>
        </w:rPr>
        <w:t>neuvième session du CAJ, qui se tiendra le 26 octobre 2022, d</w:t>
      </w:r>
      <w:r w:rsidR="006E1F91">
        <w:rPr>
          <w:color w:val="000000"/>
          <w:lang w:val="fr-FR"/>
        </w:rPr>
        <w:t>’</w:t>
      </w:r>
      <w:r w:rsidRPr="00923AEB">
        <w:rPr>
          <w:color w:val="000000"/>
          <w:lang w:val="fr-FR"/>
        </w:rPr>
        <w:t xml:space="preserve">un point intitulé </w:t>
      </w:r>
      <w:r w:rsidR="006E1F91">
        <w:rPr>
          <w:color w:val="000000"/>
          <w:lang w:val="fr-FR"/>
        </w:rPr>
        <w:t>“</w:t>
      </w:r>
      <w:r w:rsidRPr="00923AEB">
        <w:rPr>
          <w:color w:val="000000"/>
          <w:lang w:val="fr-FR"/>
        </w:rPr>
        <w:t xml:space="preserve">Révision des </w:t>
      </w:r>
      <w:r w:rsidR="006E1F91">
        <w:rPr>
          <w:color w:val="000000"/>
          <w:lang w:val="fr-FR"/>
        </w:rPr>
        <w:t>‘</w:t>
      </w:r>
      <w:r w:rsidRPr="00923AEB">
        <w:rPr>
          <w:color w:val="000000"/>
          <w:lang w:val="fr-FR"/>
        </w:rPr>
        <w:t>Notes explicatives sur les exceptions au droit d</w:t>
      </w:r>
      <w:r w:rsidR="006E1F91">
        <w:rPr>
          <w:color w:val="000000"/>
          <w:lang w:val="fr-FR"/>
        </w:rPr>
        <w:t>’</w:t>
      </w:r>
      <w:r w:rsidRPr="00923AEB">
        <w:rPr>
          <w:color w:val="000000"/>
          <w:lang w:val="fr-FR"/>
        </w:rPr>
        <w:t>obtenteur selon l</w:t>
      </w:r>
      <w:r w:rsidR="006E1F91">
        <w:rPr>
          <w:color w:val="000000"/>
          <w:lang w:val="fr-FR"/>
        </w:rPr>
        <w:t>’</w:t>
      </w:r>
      <w:r w:rsidRPr="00923AEB">
        <w:rPr>
          <w:color w:val="000000"/>
          <w:lang w:val="fr-FR"/>
        </w:rPr>
        <w:t>Acte de 1991 de la Convention UPOV</w:t>
      </w:r>
      <w:r w:rsidR="006E1F91">
        <w:rPr>
          <w:color w:val="000000"/>
          <w:lang w:val="fr-FR"/>
        </w:rPr>
        <w:t>’“</w:t>
      </w:r>
      <w:r w:rsidRPr="00923AEB">
        <w:rPr>
          <w:color w:val="000000"/>
          <w:lang w:val="fr-FR"/>
        </w:rPr>
        <w:t>, sera prise au titre du point 16 de l</w:t>
      </w:r>
      <w:r w:rsidR="006E1F91">
        <w:rPr>
          <w:color w:val="000000"/>
          <w:lang w:val="fr-FR"/>
        </w:rPr>
        <w:t>’</w:t>
      </w:r>
      <w:r w:rsidRPr="00923AEB">
        <w:rPr>
          <w:color w:val="000000"/>
          <w:lang w:val="fr-FR"/>
        </w:rPr>
        <w:t>ordre du jour (voir le paragraphe 35.h) du document C/55/13).</w:t>
      </w:r>
    </w:p>
    <w:p w:rsidR="00923AEB" w:rsidRPr="00923AEB" w:rsidRDefault="00923AEB" w:rsidP="00923AEB">
      <w:pPr>
        <w:rPr>
          <w:lang w:val="fr-FR"/>
        </w:rPr>
      </w:pPr>
    </w:p>
    <w:p w:rsidR="00923AEB" w:rsidRPr="00923AEB" w:rsidRDefault="00923AEB" w:rsidP="00923AEB">
      <w:pPr>
        <w:rPr>
          <w:lang w:val="fr-FR"/>
        </w:rPr>
      </w:pPr>
      <w:r w:rsidRPr="00BD0292">
        <w:fldChar w:fldCharType="begin"/>
      </w:r>
      <w:r w:rsidRPr="00923AEB">
        <w:rPr>
          <w:lang w:val="fr-FR"/>
        </w:rPr>
        <w:instrText xml:space="preserve"> AUTONUM  </w:instrText>
      </w:r>
      <w:r w:rsidRPr="00BD0292">
        <w:fldChar w:fldCharType="end"/>
      </w:r>
      <w:r w:rsidRPr="00923AEB">
        <w:rPr>
          <w:lang w:val="fr-FR"/>
        </w:rPr>
        <w:tab/>
        <w:t>Le Conseil prend note des travaux du Comité consultatif lors de sa quatre</w:t>
      </w:r>
      <w:r w:rsidR="00017EA6">
        <w:rPr>
          <w:lang w:val="fr-FR"/>
        </w:rPr>
        <w:noBreakHyphen/>
      </w:r>
      <w:r w:rsidRPr="00923AEB">
        <w:rPr>
          <w:lang w:val="fr-FR"/>
        </w:rPr>
        <w:t>vingt</w:t>
      </w:r>
      <w:r w:rsidR="00017EA6">
        <w:rPr>
          <w:lang w:val="fr-FR"/>
        </w:rPr>
        <w:noBreakHyphen/>
      </w:r>
      <w:r w:rsidRPr="00923AEB">
        <w:rPr>
          <w:lang w:val="fr-FR"/>
        </w:rPr>
        <w:t>dix</w:t>
      </w:r>
      <w:r w:rsidR="00017EA6">
        <w:rPr>
          <w:lang w:val="fr-FR"/>
        </w:rPr>
        <w:noBreakHyphen/>
      </w:r>
      <w:r w:rsidRPr="00923AEB">
        <w:rPr>
          <w:color w:val="000000"/>
          <w:lang w:val="fr-FR"/>
        </w:rPr>
        <w:t>huitième session</w:t>
      </w:r>
      <w:r w:rsidRPr="00923AEB">
        <w:rPr>
          <w:lang w:val="fr-FR"/>
        </w:rPr>
        <w:t>, comme indiqué dans le document C/55/13.</w:t>
      </w:r>
    </w:p>
    <w:p w:rsidR="00923AEB" w:rsidRPr="00923AEB" w:rsidRDefault="00923AEB" w:rsidP="00923AEB">
      <w:pPr>
        <w:rPr>
          <w:lang w:val="fr-FR"/>
        </w:rPr>
      </w:pPr>
    </w:p>
    <w:p w:rsidR="00923AEB" w:rsidRPr="00923AEB" w:rsidRDefault="00923AEB" w:rsidP="00923AEB">
      <w:pPr>
        <w:rPr>
          <w:lang w:val="fr-FR"/>
        </w:rPr>
      </w:pPr>
    </w:p>
    <w:p w:rsidR="00923AEB" w:rsidRPr="00923AEB" w:rsidRDefault="00923AEB" w:rsidP="00923AEB">
      <w:pPr>
        <w:keepNext/>
        <w:rPr>
          <w:spacing w:val="-4"/>
          <w:u w:val="single"/>
          <w:lang w:val="fr-FR"/>
        </w:rPr>
      </w:pPr>
      <w:r w:rsidRPr="00923AEB">
        <w:rPr>
          <w:spacing w:val="-4"/>
          <w:u w:val="single"/>
          <w:lang w:val="fr-FR"/>
        </w:rPr>
        <w:t>Adoption de documents</w:t>
      </w:r>
    </w:p>
    <w:p w:rsidR="00923AEB" w:rsidRPr="00923AEB" w:rsidRDefault="00923AEB" w:rsidP="00923AEB">
      <w:pPr>
        <w:rPr>
          <w:lang w:val="fr-FR"/>
        </w:rPr>
      </w:pPr>
    </w:p>
    <w:p w:rsidR="00923AEB" w:rsidRPr="00923AEB" w:rsidRDefault="00923AEB" w:rsidP="00923AEB">
      <w:pPr>
        <w:rPr>
          <w:snapToGrid w:val="0"/>
          <w:lang w:val="fr-FR"/>
        </w:rPr>
      </w:pPr>
      <w:r w:rsidRPr="00BD0292">
        <w:rPr>
          <w:snapToGrid w:val="0"/>
        </w:rPr>
        <w:fldChar w:fldCharType="begin"/>
      </w:r>
      <w:r w:rsidRPr="00923AEB">
        <w:rPr>
          <w:snapToGrid w:val="0"/>
          <w:lang w:val="fr-FR"/>
        </w:rPr>
        <w:instrText xml:space="preserve"> AUTONUM  </w:instrText>
      </w:r>
      <w:r w:rsidRPr="00BD0292">
        <w:rPr>
          <w:snapToGrid w:val="0"/>
        </w:rPr>
        <w:fldChar w:fldCharType="end"/>
      </w:r>
      <w:r w:rsidRPr="00923AEB">
        <w:rPr>
          <w:snapToGrid w:val="0"/>
          <w:lang w:val="fr-FR"/>
        </w:rPr>
        <w:tab/>
        <w:t>Le Cons</w:t>
      </w:r>
      <w:r w:rsidR="00017EA6">
        <w:rPr>
          <w:snapToGrid w:val="0"/>
          <w:lang w:val="fr-FR"/>
        </w:rPr>
        <w:t>eil note que le document C/55/3 </w:t>
      </w:r>
      <w:proofErr w:type="spellStart"/>
      <w:r w:rsidRPr="00923AEB">
        <w:rPr>
          <w:snapToGrid w:val="0"/>
          <w:lang w:val="fr-FR"/>
        </w:rPr>
        <w:t>Rev</w:t>
      </w:r>
      <w:proofErr w:type="spellEnd"/>
      <w:r w:rsidRPr="00923AEB">
        <w:rPr>
          <w:snapToGrid w:val="0"/>
          <w:lang w:val="fr-FR"/>
        </w:rPr>
        <w:t>. a été examiné par correspondance.</w:t>
      </w:r>
    </w:p>
    <w:p w:rsidR="00923AEB" w:rsidRPr="00923AEB" w:rsidRDefault="00923AEB" w:rsidP="00923AEB">
      <w:pPr>
        <w:rPr>
          <w:snapToGrid w:val="0"/>
          <w:lang w:val="fr-FR"/>
        </w:rPr>
      </w:pPr>
    </w:p>
    <w:p w:rsidR="00923AEB" w:rsidRPr="00923AEB" w:rsidRDefault="00923AEB" w:rsidP="00923AEB">
      <w:pPr>
        <w:keepLines/>
        <w:rPr>
          <w:lang w:val="fr-FR"/>
        </w:rPr>
      </w:pPr>
      <w:r w:rsidRPr="00BD0292">
        <w:rPr>
          <w:snapToGrid w:val="0"/>
        </w:rPr>
        <w:fldChar w:fldCharType="begin"/>
      </w:r>
      <w:r w:rsidRPr="00923AEB">
        <w:rPr>
          <w:snapToGrid w:val="0"/>
          <w:lang w:val="fr-FR"/>
        </w:rPr>
        <w:instrText xml:space="preserve"> AUTONUM  </w:instrText>
      </w:r>
      <w:r w:rsidRPr="00BD0292">
        <w:rPr>
          <w:snapToGrid w:val="0"/>
        </w:rPr>
        <w:fldChar w:fldCharType="end"/>
      </w:r>
      <w:r w:rsidRPr="00923AEB">
        <w:rPr>
          <w:snapToGrid w:val="0"/>
          <w:lang w:val="fr-FR"/>
        </w:rPr>
        <w:tab/>
        <w:t>Le Conseil note que les décisions figurant dans les documents C/55/3 </w:t>
      </w:r>
      <w:proofErr w:type="spellStart"/>
      <w:r w:rsidRPr="00923AEB">
        <w:rPr>
          <w:snapToGrid w:val="0"/>
          <w:lang w:val="fr-FR"/>
        </w:rPr>
        <w:t>Rev</w:t>
      </w:r>
      <w:proofErr w:type="spellEnd"/>
      <w:r w:rsidRPr="00923AEB">
        <w:rPr>
          <w:snapToGrid w:val="0"/>
          <w:lang w:val="fr-FR"/>
        </w:rPr>
        <w:t xml:space="preserve">. et C/55/11 ont été </w:t>
      </w:r>
      <w:r w:rsidRPr="00923AEB">
        <w:rPr>
          <w:snapToGrid w:val="0"/>
          <w:color w:val="000000"/>
          <w:lang w:val="fr-FR"/>
        </w:rPr>
        <w:t xml:space="preserve">approuvées </w:t>
      </w:r>
      <w:r w:rsidRPr="00923AEB">
        <w:rPr>
          <w:snapToGrid w:val="0"/>
          <w:lang w:val="fr-FR"/>
        </w:rPr>
        <w:t xml:space="preserve">et que les documents suivants ont été adoptés par le Conseil le 21 septembre 2021, dans le cadre de la procédure par correspondance (voir le </w:t>
      </w:r>
      <w:r w:rsidRPr="00923AEB">
        <w:rPr>
          <w:snapToGrid w:val="0"/>
          <w:color w:val="000000"/>
          <w:lang w:val="fr-FR"/>
        </w:rPr>
        <w:t xml:space="preserve">paragraphe 32 du </w:t>
      </w:r>
      <w:r w:rsidRPr="00923AEB">
        <w:rPr>
          <w:snapToGrid w:val="0"/>
          <w:lang w:val="fr-FR"/>
        </w:rPr>
        <w:t xml:space="preserve">document C/55/12 </w:t>
      </w:r>
      <w:r w:rsidR="006E1F91">
        <w:rPr>
          <w:snapToGrid w:val="0"/>
          <w:lang w:val="fr-FR"/>
        </w:rPr>
        <w:t>“</w:t>
      </w:r>
      <w:r w:rsidRPr="00923AEB">
        <w:rPr>
          <w:snapToGrid w:val="0"/>
          <w:lang w:val="fr-FR"/>
        </w:rPr>
        <w:t>Résultat</w:t>
      </w:r>
      <w:r w:rsidRPr="00923AEB">
        <w:rPr>
          <w:snapToGrid w:val="0"/>
          <w:color w:val="000000"/>
          <w:lang w:val="fr-FR"/>
        </w:rPr>
        <w:t>s</w:t>
      </w:r>
      <w:r w:rsidRPr="00923AEB">
        <w:rPr>
          <w:snapToGrid w:val="0"/>
          <w:lang w:val="fr-FR"/>
        </w:rPr>
        <w:t xml:space="preserve"> de l</w:t>
      </w:r>
      <w:r w:rsidR="006E1F91">
        <w:rPr>
          <w:snapToGrid w:val="0"/>
          <w:lang w:val="fr-FR"/>
        </w:rPr>
        <w:t>’</w:t>
      </w:r>
      <w:r w:rsidRPr="00923AEB">
        <w:rPr>
          <w:snapToGrid w:val="0"/>
          <w:lang w:val="fr-FR"/>
        </w:rPr>
        <w:t>examen des documents par correspondance</w:t>
      </w:r>
      <w:r w:rsidR="006E1F91">
        <w:rPr>
          <w:snapToGrid w:val="0"/>
          <w:lang w:val="fr-FR"/>
        </w:rPr>
        <w:t>”</w:t>
      </w:r>
      <w:r w:rsidRPr="00923AEB">
        <w:rPr>
          <w:snapToGrid w:val="0"/>
          <w:lang w:val="fr-FR"/>
        </w:rPr>
        <w:t>) :</w:t>
      </w:r>
    </w:p>
    <w:p w:rsidR="00923AEB" w:rsidRPr="00923AEB" w:rsidRDefault="00923AEB" w:rsidP="00923AEB">
      <w:pPr>
        <w:rPr>
          <w:lang w:val="fr-FR"/>
        </w:rPr>
      </w:pPr>
    </w:p>
    <w:p w:rsidR="00923AEB" w:rsidRPr="00923AEB" w:rsidRDefault="00923AEB" w:rsidP="00923AEB">
      <w:pPr>
        <w:pStyle w:val="Heading3"/>
        <w:ind w:left="567"/>
        <w:rPr>
          <w:lang w:val="fr-FR"/>
        </w:rPr>
      </w:pPr>
      <w:r w:rsidRPr="00923AEB">
        <w:rPr>
          <w:color w:val="000000"/>
          <w:lang w:val="fr-FR"/>
        </w:rPr>
        <w:t xml:space="preserve">Documents </w:t>
      </w:r>
      <w:r w:rsidRPr="00923AEB">
        <w:rPr>
          <w:lang w:val="fr-FR"/>
        </w:rPr>
        <w:t>d</w:t>
      </w:r>
      <w:r w:rsidR="006E1F91">
        <w:rPr>
          <w:lang w:val="fr-FR"/>
        </w:rPr>
        <w:t>’</w:t>
      </w:r>
      <w:r w:rsidRPr="00923AEB">
        <w:rPr>
          <w:lang w:val="fr-FR"/>
        </w:rPr>
        <w:t>information</w:t>
      </w:r>
    </w:p>
    <w:p w:rsidR="00923AEB" w:rsidRPr="00923AEB" w:rsidRDefault="00923AEB" w:rsidP="001A5C7B">
      <w:pPr>
        <w:pStyle w:val="ListParagraph"/>
        <w:keepNext/>
        <w:spacing w:before="200"/>
        <w:ind w:left="3969" w:hanging="2835"/>
        <w:jc w:val="left"/>
        <w:rPr>
          <w:rFonts w:cs="Angsana New"/>
          <w:spacing w:val="-2"/>
          <w:szCs w:val="24"/>
          <w:lang w:val="fr-FR" w:eastAsia="ja-JP" w:bidi="th-TH"/>
        </w:rPr>
      </w:pPr>
      <w:r w:rsidRPr="00923AEB">
        <w:rPr>
          <w:rFonts w:cs="Angsana New"/>
          <w:color w:val="000000"/>
          <w:spacing w:val="-2"/>
          <w:szCs w:val="24"/>
          <w:lang w:val="fr-FR" w:eastAsia="ja-JP" w:bidi="th-TH"/>
        </w:rPr>
        <w:t>Document </w:t>
      </w:r>
      <w:r w:rsidRPr="00923AEB">
        <w:rPr>
          <w:rFonts w:cs="Angsana New"/>
          <w:spacing w:val="-2"/>
          <w:szCs w:val="24"/>
          <w:lang w:val="fr-FR" w:eastAsia="ja-JP" w:bidi="th-TH"/>
        </w:rPr>
        <w:t>UPOV/IN</w:t>
      </w:r>
      <w:r w:rsidR="00017EA6">
        <w:rPr>
          <w:rFonts w:cs="Angsana New"/>
          <w:spacing w:val="-2"/>
          <w:szCs w:val="24"/>
          <w:lang w:val="fr-FR" w:eastAsia="ja-JP" w:bidi="th-TH"/>
        </w:rPr>
        <w:t>F/6 :</w:t>
      </w:r>
      <w:r w:rsidRPr="00923AEB">
        <w:rPr>
          <w:rFonts w:cs="Angsana New"/>
          <w:spacing w:val="-2"/>
          <w:szCs w:val="24"/>
          <w:lang w:val="fr-FR" w:eastAsia="ja-JP" w:bidi="th-TH"/>
        </w:rPr>
        <w:tab/>
        <w:t>Orientations en vue de la rédaction de lois fondées sur l</w:t>
      </w:r>
      <w:r w:rsidR="006E1F91">
        <w:rPr>
          <w:rFonts w:cs="Angsana New"/>
          <w:spacing w:val="-2"/>
          <w:szCs w:val="24"/>
          <w:lang w:val="fr-FR" w:eastAsia="ja-JP" w:bidi="th-TH"/>
        </w:rPr>
        <w:t>’</w:t>
      </w:r>
      <w:r w:rsidRPr="00923AEB">
        <w:rPr>
          <w:rFonts w:cs="Angsana New"/>
          <w:spacing w:val="-2"/>
          <w:szCs w:val="24"/>
          <w:lang w:val="fr-FR" w:eastAsia="ja-JP" w:bidi="th-TH"/>
        </w:rPr>
        <w:t>Acte de 1991 de la Convention UPOV (révision) (annexe du document C/55/3 </w:t>
      </w:r>
      <w:proofErr w:type="spellStart"/>
      <w:r w:rsidRPr="00923AEB">
        <w:rPr>
          <w:rFonts w:cs="Angsana New"/>
          <w:spacing w:val="-2"/>
          <w:szCs w:val="24"/>
          <w:lang w:val="fr-FR" w:eastAsia="ja-JP" w:bidi="th-TH"/>
        </w:rPr>
        <w:t>Rev</w:t>
      </w:r>
      <w:proofErr w:type="spellEnd"/>
      <w:r w:rsidRPr="00923AEB">
        <w:rPr>
          <w:rFonts w:cs="Angsana New"/>
          <w:spacing w:val="-2"/>
          <w:szCs w:val="24"/>
          <w:lang w:val="fr-FR" w:eastAsia="ja-JP" w:bidi="th-TH"/>
        </w:rPr>
        <w:t>.)</w:t>
      </w:r>
    </w:p>
    <w:p w:rsidR="00923AEB" w:rsidRPr="00923AEB" w:rsidRDefault="00017EA6" w:rsidP="001A5C7B">
      <w:pPr>
        <w:pStyle w:val="ListParagraph"/>
        <w:keepNext/>
        <w:spacing w:before="200"/>
        <w:ind w:left="3969" w:hanging="2835"/>
        <w:contextualSpacing w:val="0"/>
        <w:jc w:val="left"/>
        <w:rPr>
          <w:rFonts w:cs="Angsana New"/>
          <w:szCs w:val="24"/>
          <w:lang w:val="fr-FR" w:eastAsia="ja-JP" w:bidi="th-TH"/>
        </w:rPr>
      </w:pPr>
      <w:r>
        <w:rPr>
          <w:rFonts w:cs="Angsana New"/>
          <w:szCs w:val="24"/>
          <w:lang w:val="fr-FR" w:eastAsia="ja-JP" w:bidi="th-TH"/>
        </w:rPr>
        <w:t>Document UPOV/INF/16 :</w:t>
      </w:r>
      <w:r w:rsidR="00923AEB" w:rsidRPr="00923AEB">
        <w:rPr>
          <w:rFonts w:cs="Angsana New"/>
          <w:color w:val="000000"/>
          <w:szCs w:val="24"/>
          <w:lang w:val="fr-FR" w:eastAsia="ja-JP" w:bidi="th-TH"/>
        </w:rPr>
        <w:tab/>
      </w:r>
      <w:r w:rsidR="00923AEB" w:rsidRPr="00923AEB">
        <w:rPr>
          <w:rFonts w:cs="Angsana New"/>
          <w:szCs w:val="24"/>
          <w:lang w:val="fr-FR" w:eastAsia="ja-JP" w:bidi="th-TH"/>
        </w:rPr>
        <w:t>Logiciels échangeables (rév</w:t>
      </w:r>
      <w:r>
        <w:rPr>
          <w:rFonts w:cs="Angsana New"/>
          <w:szCs w:val="24"/>
          <w:lang w:val="fr-FR" w:eastAsia="ja-JP" w:bidi="th-TH"/>
        </w:rPr>
        <w:t>ision) (document UPOV/INF/16/10 </w:t>
      </w:r>
      <w:proofErr w:type="spellStart"/>
      <w:r w:rsidR="00923AEB" w:rsidRPr="00923AEB">
        <w:rPr>
          <w:rFonts w:cs="Angsana New"/>
          <w:szCs w:val="24"/>
          <w:lang w:val="fr-FR" w:eastAsia="ja-JP" w:bidi="th-TH"/>
        </w:rPr>
        <w:t>Draft</w:t>
      </w:r>
      <w:proofErr w:type="spellEnd"/>
      <w:r w:rsidR="00923AEB" w:rsidRPr="00923AEB">
        <w:rPr>
          <w:rFonts w:cs="Angsana New"/>
          <w:szCs w:val="24"/>
          <w:lang w:val="fr-FR" w:eastAsia="ja-JP" w:bidi="th-TH"/>
        </w:rPr>
        <w:t> 2)</w:t>
      </w:r>
    </w:p>
    <w:p w:rsidR="00923AEB" w:rsidRPr="00923AEB" w:rsidRDefault="00923AEB" w:rsidP="001A5C7B">
      <w:pPr>
        <w:pStyle w:val="ListParagraph"/>
        <w:keepNext/>
        <w:spacing w:before="200"/>
        <w:ind w:left="3969" w:hanging="2835"/>
        <w:contextualSpacing w:val="0"/>
        <w:jc w:val="left"/>
        <w:rPr>
          <w:rFonts w:cs="Angsana New"/>
          <w:szCs w:val="24"/>
          <w:lang w:val="fr-FR" w:eastAsia="ja-JP" w:bidi="th-TH"/>
        </w:rPr>
      </w:pPr>
      <w:r w:rsidRPr="00923AEB">
        <w:rPr>
          <w:rFonts w:cs="Angsana New"/>
          <w:szCs w:val="24"/>
          <w:lang w:val="fr-FR" w:eastAsia="ja-JP" w:bidi="th-TH"/>
        </w:rPr>
        <w:t>Document UPOV/INF/17</w:t>
      </w:r>
      <w:r w:rsidR="00017EA6">
        <w:rPr>
          <w:rFonts w:cs="Angsana New"/>
          <w:szCs w:val="24"/>
          <w:lang w:val="fr-FR" w:eastAsia="ja-JP" w:bidi="th-TH"/>
        </w:rPr>
        <w:t> :</w:t>
      </w:r>
      <w:r w:rsidRPr="00923AEB">
        <w:rPr>
          <w:rFonts w:cs="Angsana New"/>
          <w:color w:val="000000"/>
          <w:szCs w:val="24"/>
          <w:lang w:val="fr-FR" w:eastAsia="ja-JP" w:bidi="th-TH"/>
        </w:rPr>
        <w:tab/>
      </w:r>
      <w:r w:rsidRPr="00923AEB">
        <w:rPr>
          <w:rFonts w:cs="Angsana New"/>
          <w:szCs w:val="24"/>
          <w:lang w:val="fr-FR" w:eastAsia="ja-JP" w:bidi="th-TH"/>
        </w:rPr>
        <w:t>Directives concernant les profils d</w:t>
      </w:r>
      <w:r w:rsidR="006E1F91">
        <w:rPr>
          <w:rFonts w:cs="Angsana New"/>
          <w:szCs w:val="24"/>
          <w:lang w:val="fr-FR" w:eastAsia="ja-JP" w:bidi="th-TH"/>
        </w:rPr>
        <w:t>’</w:t>
      </w:r>
      <w:r w:rsidRPr="00923AEB">
        <w:rPr>
          <w:rFonts w:cs="Angsana New"/>
          <w:szCs w:val="24"/>
          <w:lang w:val="fr-FR" w:eastAsia="ja-JP" w:bidi="th-TH"/>
        </w:rPr>
        <w:t>ADN : choix des marqueurs moléculaires et construction d</w:t>
      </w:r>
      <w:r w:rsidR="006E1F91">
        <w:rPr>
          <w:rFonts w:cs="Angsana New"/>
          <w:szCs w:val="24"/>
          <w:lang w:val="fr-FR" w:eastAsia="ja-JP" w:bidi="th-TH"/>
        </w:rPr>
        <w:t>’</w:t>
      </w:r>
      <w:r w:rsidRPr="00923AEB">
        <w:rPr>
          <w:rFonts w:cs="Angsana New"/>
          <w:szCs w:val="24"/>
          <w:lang w:val="fr-FR" w:eastAsia="ja-JP" w:bidi="th-TH"/>
        </w:rPr>
        <w:t>une base de données y relative (</w:t>
      </w:r>
      <w:r w:rsidR="006E1F91">
        <w:rPr>
          <w:rFonts w:cs="Angsana New"/>
          <w:szCs w:val="24"/>
          <w:lang w:val="fr-FR" w:eastAsia="ja-JP" w:bidi="th-TH"/>
        </w:rPr>
        <w:t>“</w:t>
      </w:r>
      <w:r w:rsidRPr="00923AEB">
        <w:rPr>
          <w:rFonts w:cs="Angsana New"/>
          <w:szCs w:val="24"/>
          <w:lang w:val="fr-FR" w:eastAsia="ja-JP" w:bidi="th-TH"/>
        </w:rPr>
        <w:t>Directives BMT</w:t>
      </w:r>
      <w:r w:rsidR="006E1F91">
        <w:rPr>
          <w:rFonts w:cs="Angsana New"/>
          <w:szCs w:val="24"/>
          <w:lang w:val="fr-FR" w:eastAsia="ja-JP" w:bidi="th-TH"/>
        </w:rPr>
        <w:t>”</w:t>
      </w:r>
      <w:r w:rsidRPr="00923AEB">
        <w:rPr>
          <w:rFonts w:cs="Angsana New"/>
          <w:szCs w:val="24"/>
          <w:lang w:val="fr-FR" w:eastAsia="ja-JP" w:bidi="th-TH"/>
        </w:rPr>
        <w:t>) (</w:t>
      </w:r>
      <w:r w:rsidRPr="00923AEB">
        <w:rPr>
          <w:rFonts w:cs="Angsana New"/>
          <w:color w:val="000000"/>
          <w:szCs w:val="24"/>
          <w:lang w:val="fr-FR" w:eastAsia="ja-JP" w:bidi="th-TH"/>
        </w:rPr>
        <w:t>r</w:t>
      </w:r>
      <w:r w:rsidRPr="00923AEB">
        <w:rPr>
          <w:rFonts w:cs="Angsana New"/>
          <w:szCs w:val="24"/>
          <w:lang w:val="fr-FR" w:eastAsia="ja-JP" w:bidi="th-TH"/>
        </w:rPr>
        <w:t>é</w:t>
      </w:r>
      <w:r w:rsidR="00017EA6">
        <w:rPr>
          <w:rFonts w:cs="Angsana New"/>
          <w:szCs w:val="24"/>
          <w:lang w:val="fr-FR" w:eastAsia="ja-JP" w:bidi="th-TH"/>
        </w:rPr>
        <w:t>vision) (document UPOV/INF/17/2 </w:t>
      </w:r>
      <w:proofErr w:type="spellStart"/>
      <w:r w:rsidRPr="00923AEB">
        <w:rPr>
          <w:rFonts w:cs="Angsana New"/>
          <w:szCs w:val="24"/>
          <w:lang w:val="fr-FR" w:eastAsia="ja-JP" w:bidi="th-TH"/>
        </w:rPr>
        <w:t>Draft</w:t>
      </w:r>
      <w:proofErr w:type="spellEnd"/>
      <w:r w:rsidRPr="00923AEB">
        <w:rPr>
          <w:rFonts w:cs="Angsana New"/>
          <w:szCs w:val="24"/>
          <w:lang w:val="fr-FR" w:eastAsia="ja-JP" w:bidi="th-TH"/>
        </w:rPr>
        <w:t> 6)</w:t>
      </w:r>
    </w:p>
    <w:p w:rsidR="00923AEB" w:rsidRPr="00923AEB" w:rsidRDefault="00017EA6" w:rsidP="001A5C7B">
      <w:pPr>
        <w:pStyle w:val="ListParagraph"/>
        <w:keepNext/>
        <w:spacing w:before="200"/>
        <w:ind w:left="3969" w:hanging="2835"/>
        <w:contextualSpacing w:val="0"/>
        <w:jc w:val="left"/>
        <w:rPr>
          <w:rFonts w:cs="Angsana New"/>
          <w:szCs w:val="24"/>
          <w:lang w:val="fr-FR" w:eastAsia="ja-JP" w:bidi="th-TH"/>
        </w:rPr>
      </w:pPr>
      <w:r>
        <w:rPr>
          <w:rFonts w:cs="Angsana New"/>
          <w:szCs w:val="24"/>
          <w:lang w:val="fr-FR" w:eastAsia="ja-JP" w:bidi="th-TH"/>
        </w:rPr>
        <w:t>Document UPOV/INF/22 :</w:t>
      </w:r>
      <w:r w:rsidR="00923AEB" w:rsidRPr="00923AEB">
        <w:rPr>
          <w:rFonts w:cs="Angsana New"/>
          <w:color w:val="000000"/>
          <w:szCs w:val="24"/>
          <w:lang w:val="fr-FR" w:eastAsia="ja-JP" w:bidi="th-TH"/>
        </w:rPr>
        <w:tab/>
      </w:r>
      <w:r w:rsidR="00923AEB" w:rsidRPr="00923AEB">
        <w:rPr>
          <w:rFonts w:cs="Angsana New"/>
          <w:szCs w:val="24"/>
          <w:lang w:val="fr-FR" w:eastAsia="ja-JP" w:bidi="th-TH"/>
        </w:rPr>
        <w:t>Logiciels et équipements utilisés par les membres de l</w:t>
      </w:r>
      <w:r w:rsidR="006E1F91">
        <w:rPr>
          <w:rFonts w:cs="Angsana New"/>
          <w:szCs w:val="24"/>
          <w:lang w:val="fr-FR" w:eastAsia="ja-JP" w:bidi="th-TH"/>
        </w:rPr>
        <w:t>’</w:t>
      </w:r>
      <w:r w:rsidR="00923AEB" w:rsidRPr="00923AEB">
        <w:rPr>
          <w:rFonts w:cs="Angsana New"/>
          <w:szCs w:val="24"/>
          <w:lang w:val="fr-FR" w:eastAsia="ja-JP" w:bidi="th-TH"/>
        </w:rPr>
        <w:t>Union (ré</w:t>
      </w:r>
      <w:r>
        <w:rPr>
          <w:rFonts w:cs="Angsana New"/>
          <w:szCs w:val="24"/>
          <w:lang w:val="fr-FR" w:eastAsia="ja-JP" w:bidi="th-TH"/>
        </w:rPr>
        <w:t>vision) (document UPOV/INF/22/8 </w:t>
      </w:r>
      <w:proofErr w:type="spellStart"/>
      <w:r w:rsidR="00923AEB" w:rsidRPr="00923AEB">
        <w:rPr>
          <w:rFonts w:cs="Angsana New"/>
          <w:szCs w:val="24"/>
          <w:lang w:val="fr-FR" w:eastAsia="ja-JP" w:bidi="th-TH"/>
        </w:rPr>
        <w:t>Draft</w:t>
      </w:r>
      <w:proofErr w:type="spellEnd"/>
      <w:r w:rsidR="00923AEB" w:rsidRPr="00923AEB">
        <w:rPr>
          <w:rFonts w:cs="Angsana New"/>
          <w:szCs w:val="24"/>
          <w:lang w:val="fr-FR" w:eastAsia="ja-JP" w:bidi="th-TH"/>
        </w:rPr>
        <w:t> 2)</w:t>
      </w:r>
    </w:p>
    <w:p w:rsidR="00923AEB" w:rsidRPr="00923AEB" w:rsidRDefault="00017EA6" w:rsidP="001A5C7B">
      <w:pPr>
        <w:pStyle w:val="ListParagraph"/>
        <w:keepNext/>
        <w:spacing w:before="200"/>
        <w:ind w:left="3969" w:hanging="2835"/>
        <w:contextualSpacing w:val="0"/>
        <w:jc w:val="left"/>
        <w:rPr>
          <w:rFonts w:cs="Angsana New"/>
          <w:szCs w:val="24"/>
          <w:lang w:val="fr-FR" w:eastAsia="ja-JP" w:bidi="th-TH"/>
        </w:rPr>
      </w:pPr>
      <w:r>
        <w:rPr>
          <w:rFonts w:cs="Angsana New"/>
          <w:szCs w:val="24"/>
          <w:lang w:val="fr-FR" w:eastAsia="ja-JP" w:bidi="th-TH"/>
        </w:rPr>
        <w:t>Document UPOV/INF/23 :</w:t>
      </w:r>
      <w:r w:rsidR="00923AEB" w:rsidRPr="00923AEB">
        <w:rPr>
          <w:rFonts w:cs="Angsana New"/>
          <w:color w:val="000000"/>
          <w:szCs w:val="24"/>
          <w:lang w:val="fr-FR" w:eastAsia="ja-JP" w:bidi="th-TH"/>
        </w:rPr>
        <w:tab/>
      </w:r>
      <w:r w:rsidR="00923AEB" w:rsidRPr="00923AEB">
        <w:rPr>
          <w:rFonts w:cs="Angsana New"/>
          <w:szCs w:val="24"/>
          <w:lang w:val="fr-FR" w:eastAsia="ja-JP" w:bidi="th-TH"/>
        </w:rPr>
        <w:t xml:space="preserve">Système de codes UPOV (document UPOV/INF/23/1 </w:t>
      </w:r>
      <w:proofErr w:type="spellStart"/>
      <w:r w:rsidR="00923AEB" w:rsidRPr="00923AEB">
        <w:rPr>
          <w:rFonts w:cs="Angsana New"/>
          <w:szCs w:val="24"/>
          <w:lang w:val="fr-FR" w:eastAsia="ja-JP" w:bidi="th-TH"/>
        </w:rPr>
        <w:t>Draft</w:t>
      </w:r>
      <w:proofErr w:type="spellEnd"/>
      <w:r w:rsidR="00923AEB" w:rsidRPr="00923AEB">
        <w:rPr>
          <w:rFonts w:cs="Angsana New"/>
          <w:szCs w:val="24"/>
          <w:lang w:val="fr-FR" w:eastAsia="ja-JP" w:bidi="th-TH"/>
        </w:rPr>
        <w:t> 3)</w:t>
      </w:r>
    </w:p>
    <w:p w:rsidR="00923AEB" w:rsidRPr="00923AEB" w:rsidRDefault="00017EA6" w:rsidP="001A5C7B">
      <w:pPr>
        <w:pStyle w:val="ListParagraph"/>
        <w:keepNext/>
        <w:spacing w:before="200"/>
        <w:ind w:left="3969" w:hanging="2835"/>
        <w:contextualSpacing w:val="0"/>
        <w:jc w:val="left"/>
        <w:rPr>
          <w:rFonts w:cs="Angsana New"/>
          <w:szCs w:val="24"/>
          <w:lang w:val="fr-FR" w:eastAsia="ja-JP" w:bidi="th-TH"/>
        </w:rPr>
      </w:pPr>
      <w:r>
        <w:rPr>
          <w:rFonts w:cs="Angsana New"/>
          <w:szCs w:val="24"/>
          <w:lang w:val="fr-FR" w:eastAsia="ja-JP" w:bidi="th-TH"/>
        </w:rPr>
        <w:t>Document UPOV/INF</w:t>
      </w:r>
      <w:r>
        <w:rPr>
          <w:rFonts w:cs="Angsana New"/>
          <w:szCs w:val="24"/>
          <w:lang w:val="fr-FR" w:eastAsia="ja-JP" w:bidi="th-TH"/>
        </w:rPr>
        <w:noBreakHyphen/>
        <w:t>EXN :</w:t>
      </w:r>
      <w:r w:rsidR="00923AEB" w:rsidRPr="00923AEB">
        <w:rPr>
          <w:rFonts w:cs="Angsana New"/>
          <w:color w:val="000000"/>
          <w:szCs w:val="24"/>
          <w:lang w:val="fr-FR" w:eastAsia="ja-JP" w:bidi="th-TH"/>
        </w:rPr>
        <w:tab/>
      </w:r>
      <w:r w:rsidR="00923AEB" w:rsidRPr="00923AEB">
        <w:rPr>
          <w:rFonts w:cs="Angsana New"/>
          <w:szCs w:val="24"/>
          <w:lang w:val="fr-FR" w:eastAsia="ja-JP" w:bidi="th-TH"/>
        </w:rPr>
        <w:t>Liste des documents UPOV/INF</w:t>
      </w:r>
      <w:r>
        <w:rPr>
          <w:rFonts w:cs="Angsana New"/>
          <w:szCs w:val="24"/>
          <w:lang w:val="fr-FR" w:eastAsia="ja-JP" w:bidi="th-TH"/>
        </w:rPr>
        <w:noBreakHyphen/>
      </w:r>
      <w:r w:rsidR="00923AEB" w:rsidRPr="00923AEB">
        <w:rPr>
          <w:rFonts w:cs="Angsana New"/>
          <w:szCs w:val="24"/>
          <w:lang w:val="fr-FR" w:eastAsia="ja-JP" w:bidi="th-TH"/>
        </w:rPr>
        <w:t>EXN et date de la version la plus récente de ces documents (révi</w:t>
      </w:r>
      <w:r w:rsidR="001A5C7B">
        <w:rPr>
          <w:rFonts w:cs="Angsana New"/>
          <w:szCs w:val="24"/>
          <w:lang w:val="fr-FR" w:eastAsia="ja-JP" w:bidi="th-TH"/>
        </w:rPr>
        <w:t>sion) (document </w:t>
      </w:r>
      <w:r>
        <w:rPr>
          <w:rFonts w:cs="Angsana New"/>
          <w:szCs w:val="24"/>
          <w:lang w:val="fr-FR" w:eastAsia="ja-JP" w:bidi="th-TH"/>
        </w:rPr>
        <w:t>UPOV/INF</w:t>
      </w:r>
      <w:r>
        <w:rPr>
          <w:rFonts w:cs="Angsana New"/>
          <w:szCs w:val="24"/>
          <w:lang w:val="fr-FR" w:eastAsia="ja-JP" w:bidi="th-TH"/>
        </w:rPr>
        <w:noBreakHyphen/>
        <w:t>EXN/15 </w:t>
      </w:r>
      <w:proofErr w:type="spellStart"/>
      <w:r>
        <w:rPr>
          <w:rFonts w:cs="Angsana New"/>
          <w:szCs w:val="24"/>
          <w:lang w:val="fr-FR" w:eastAsia="ja-JP" w:bidi="th-TH"/>
        </w:rPr>
        <w:t>Draft</w:t>
      </w:r>
      <w:proofErr w:type="spellEnd"/>
      <w:r>
        <w:rPr>
          <w:rFonts w:cs="Angsana New"/>
          <w:szCs w:val="24"/>
          <w:lang w:val="fr-FR" w:eastAsia="ja-JP" w:bidi="th-TH"/>
        </w:rPr>
        <w:t> </w:t>
      </w:r>
      <w:r w:rsidR="00923AEB" w:rsidRPr="00923AEB">
        <w:rPr>
          <w:rFonts w:cs="Angsana New"/>
          <w:szCs w:val="24"/>
          <w:lang w:val="fr-FR" w:eastAsia="ja-JP" w:bidi="th-TH"/>
        </w:rPr>
        <w:t>1)</w:t>
      </w:r>
    </w:p>
    <w:p w:rsidR="00923AEB" w:rsidRPr="00923AEB" w:rsidRDefault="00923AEB" w:rsidP="001A5C7B">
      <w:pPr>
        <w:ind w:left="567"/>
        <w:jc w:val="left"/>
        <w:rPr>
          <w:lang w:val="fr-FR"/>
        </w:rPr>
      </w:pPr>
    </w:p>
    <w:p w:rsidR="00923AEB" w:rsidRPr="00923AEB" w:rsidRDefault="00923AEB" w:rsidP="001A5C7B">
      <w:pPr>
        <w:pStyle w:val="Heading3"/>
        <w:ind w:left="567"/>
        <w:jc w:val="left"/>
        <w:rPr>
          <w:lang w:val="fr-FR"/>
        </w:rPr>
      </w:pPr>
      <w:r w:rsidRPr="00923AEB">
        <w:rPr>
          <w:lang w:val="fr-FR"/>
        </w:rPr>
        <w:t>Notes explicatives</w:t>
      </w:r>
    </w:p>
    <w:p w:rsidR="00923AEB" w:rsidRPr="00923AEB" w:rsidRDefault="00017EA6" w:rsidP="001A5C7B">
      <w:pPr>
        <w:pStyle w:val="ListParagraph"/>
        <w:spacing w:before="200"/>
        <w:ind w:left="3964" w:hanging="2830"/>
        <w:contextualSpacing w:val="0"/>
        <w:jc w:val="left"/>
        <w:rPr>
          <w:rFonts w:cs="Arial"/>
          <w:lang w:val="fr-FR"/>
        </w:rPr>
      </w:pPr>
      <w:r>
        <w:rPr>
          <w:rFonts w:cs="Arial"/>
          <w:lang w:val="fr-FR"/>
        </w:rPr>
        <w:t>UPOV/EXN/DEN :</w:t>
      </w:r>
      <w:r w:rsidR="00923AEB" w:rsidRPr="00923AEB">
        <w:rPr>
          <w:rFonts w:cs="Arial"/>
          <w:color w:val="000000"/>
          <w:lang w:val="fr-FR"/>
        </w:rPr>
        <w:tab/>
      </w:r>
      <w:r w:rsidR="00923AEB" w:rsidRPr="00923AEB">
        <w:rPr>
          <w:rFonts w:cs="Arial"/>
          <w:lang w:val="fr-FR"/>
        </w:rPr>
        <w:t xml:space="preserve">Notes explicatives </w:t>
      </w:r>
      <w:r w:rsidR="00923AEB" w:rsidRPr="00923AEB">
        <w:rPr>
          <w:rFonts w:cs="Arial"/>
          <w:color w:val="000000"/>
          <w:lang w:val="fr-FR"/>
        </w:rPr>
        <w:t xml:space="preserve">sur </w:t>
      </w:r>
      <w:r w:rsidR="00923AEB" w:rsidRPr="00923AEB">
        <w:rPr>
          <w:rFonts w:cs="Arial"/>
          <w:lang w:val="fr-FR"/>
        </w:rPr>
        <w:t>les dénominations variétales en vertu de la Conventio</w:t>
      </w:r>
      <w:r>
        <w:rPr>
          <w:rFonts w:cs="Arial"/>
          <w:lang w:val="fr-FR"/>
        </w:rPr>
        <w:t>n UPOV (document UPOV/EXN/DEN/1 </w:t>
      </w:r>
      <w:proofErr w:type="spellStart"/>
      <w:r>
        <w:rPr>
          <w:rFonts w:cs="Arial"/>
          <w:lang w:val="fr-FR"/>
        </w:rPr>
        <w:t>Draft</w:t>
      </w:r>
      <w:proofErr w:type="spellEnd"/>
      <w:r>
        <w:rPr>
          <w:rFonts w:cs="Arial"/>
          <w:lang w:val="fr-FR"/>
        </w:rPr>
        <w:t> </w:t>
      </w:r>
      <w:r w:rsidR="00923AEB" w:rsidRPr="00923AEB">
        <w:rPr>
          <w:rFonts w:cs="Arial"/>
          <w:lang w:val="fr-FR"/>
        </w:rPr>
        <w:t>6)</w:t>
      </w:r>
    </w:p>
    <w:p w:rsidR="00923AEB" w:rsidRPr="00923AEB" w:rsidRDefault="00923AEB" w:rsidP="001A5C7B">
      <w:pPr>
        <w:ind w:left="567"/>
        <w:jc w:val="left"/>
        <w:rPr>
          <w:rFonts w:cs="Angsana New"/>
          <w:szCs w:val="24"/>
          <w:lang w:val="fr-FR" w:eastAsia="ja-JP" w:bidi="th-TH"/>
        </w:rPr>
      </w:pPr>
    </w:p>
    <w:p w:rsidR="00923AEB" w:rsidRPr="00923AEB" w:rsidRDefault="00923AEB" w:rsidP="001A5C7B">
      <w:pPr>
        <w:pStyle w:val="Heading3"/>
        <w:ind w:left="567"/>
        <w:jc w:val="left"/>
        <w:rPr>
          <w:lang w:val="fr-FR"/>
        </w:rPr>
      </w:pPr>
      <w:r w:rsidRPr="00923AEB">
        <w:rPr>
          <w:lang w:val="fr-FR"/>
        </w:rPr>
        <w:t>Documents TGP</w:t>
      </w:r>
    </w:p>
    <w:p w:rsidR="00923AEB" w:rsidRPr="00923AEB" w:rsidRDefault="00017EA6" w:rsidP="001A5C7B">
      <w:pPr>
        <w:pStyle w:val="ListParagraph"/>
        <w:spacing w:before="200"/>
        <w:ind w:left="3402" w:hanging="2268"/>
        <w:contextualSpacing w:val="0"/>
        <w:jc w:val="left"/>
        <w:rPr>
          <w:rFonts w:cs="Angsana New"/>
          <w:szCs w:val="24"/>
          <w:lang w:val="fr-FR" w:eastAsia="ja-JP" w:bidi="th-TH"/>
        </w:rPr>
      </w:pPr>
      <w:r>
        <w:rPr>
          <w:rFonts w:cs="Angsana New"/>
          <w:szCs w:val="24"/>
          <w:lang w:val="fr-FR" w:eastAsia="ja-JP" w:bidi="th-TH"/>
        </w:rPr>
        <w:t>TGP/5 :</w:t>
      </w:r>
      <w:r w:rsidR="00923AEB" w:rsidRPr="00923AEB">
        <w:rPr>
          <w:rFonts w:cs="Angsana New"/>
          <w:szCs w:val="24"/>
          <w:lang w:val="fr-FR" w:eastAsia="ja-JP" w:bidi="th-TH"/>
        </w:rPr>
        <w:tab/>
        <w:t>Expérience et coopération en ma</w:t>
      </w:r>
      <w:r w:rsidR="001A5C7B">
        <w:rPr>
          <w:rFonts w:cs="Angsana New"/>
          <w:szCs w:val="24"/>
          <w:lang w:val="fr-FR" w:eastAsia="ja-JP" w:bidi="th-TH"/>
        </w:rPr>
        <w:t>tière d</w:t>
      </w:r>
      <w:r w:rsidR="006E1F91">
        <w:rPr>
          <w:rFonts w:cs="Angsana New"/>
          <w:szCs w:val="24"/>
          <w:lang w:val="fr-FR" w:eastAsia="ja-JP" w:bidi="th-TH"/>
        </w:rPr>
        <w:t>’</w:t>
      </w:r>
      <w:r w:rsidR="001A5C7B">
        <w:rPr>
          <w:rFonts w:cs="Angsana New"/>
          <w:szCs w:val="24"/>
          <w:lang w:val="fr-FR" w:eastAsia="ja-JP" w:bidi="th-TH"/>
        </w:rPr>
        <w:t>examen DHS, Section 2 :  </w:t>
      </w:r>
      <w:r w:rsidR="00923AEB" w:rsidRPr="00923AEB">
        <w:rPr>
          <w:rFonts w:cs="Angsana New"/>
          <w:szCs w:val="24"/>
          <w:lang w:val="fr-FR" w:eastAsia="ja-JP" w:bidi="th-TH"/>
        </w:rPr>
        <w:t>Formulaire type de l</w:t>
      </w:r>
      <w:r w:rsidR="006E1F91">
        <w:rPr>
          <w:rFonts w:cs="Angsana New"/>
          <w:szCs w:val="24"/>
          <w:lang w:val="fr-FR" w:eastAsia="ja-JP" w:bidi="th-TH"/>
        </w:rPr>
        <w:t>’</w:t>
      </w:r>
      <w:r w:rsidR="00923AEB" w:rsidRPr="00923AEB">
        <w:rPr>
          <w:rFonts w:cs="Angsana New"/>
          <w:szCs w:val="24"/>
          <w:lang w:val="fr-FR" w:eastAsia="ja-JP" w:bidi="th-TH"/>
        </w:rPr>
        <w:t>UPOV pour la demande de protection d</w:t>
      </w:r>
      <w:r w:rsidR="006E1F91">
        <w:rPr>
          <w:rFonts w:cs="Angsana New"/>
          <w:szCs w:val="24"/>
          <w:lang w:val="fr-FR" w:eastAsia="ja-JP" w:bidi="th-TH"/>
        </w:rPr>
        <w:t>’</w:t>
      </w:r>
      <w:r w:rsidR="00923AEB" w:rsidRPr="00923AEB">
        <w:rPr>
          <w:rFonts w:cs="Angsana New"/>
          <w:szCs w:val="24"/>
          <w:lang w:val="fr-FR" w:eastAsia="ja-JP" w:bidi="th-TH"/>
        </w:rPr>
        <w:t>une obtention végétale (révision</w:t>
      </w:r>
      <w:r w:rsidR="001A5C7B">
        <w:rPr>
          <w:rFonts w:cs="Angsana New"/>
          <w:szCs w:val="24"/>
          <w:lang w:val="fr-FR" w:eastAsia="ja-JP" w:bidi="th-TH"/>
        </w:rPr>
        <w:t>) (document TGP/5 :  </w:t>
      </w:r>
      <w:r>
        <w:rPr>
          <w:rFonts w:cs="Angsana New"/>
          <w:szCs w:val="24"/>
          <w:lang w:val="fr-FR" w:eastAsia="ja-JP" w:bidi="th-TH"/>
        </w:rPr>
        <w:t>Section 2/4 </w:t>
      </w:r>
      <w:proofErr w:type="spellStart"/>
      <w:r w:rsidR="00923AEB" w:rsidRPr="00923AEB">
        <w:rPr>
          <w:rFonts w:cs="Angsana New"/>
          <w:szCs w:val="24"/>
          <w:lang w:val="fr-FR" w:eastAsia="ja-JP" w:bidi="th-TH"/>
        </w:rPr>
        <w:t>Draft</w:t>
      </w:r>
      <w:proofErr w:type="spellEnd"/>
      <w:r w:rsidR="00923AEB" w:rsidRPr="00923AEB">
        <w:rPr>
          <w:rFonts w:cs="Angsana New"/>
          <w:szCs w:val="24"/>
          <w:lang w:val="fr-FR" w:eastAsia="ja-JP" w:bidi="th-TH"/>
        </w:rPr>
        <w:t> 1)</w:t>
      </w:r>
    </w:p>
    <w:p w:rsidR="00923AEB" w:rsidRPr="00923AEB" w:rsidRDefault="00017EA6" w:rsidP="001A5C7B">
      <w:pPr>
        <w:pStyle w:val="ListParagraph"/>
        <w:spacing w:before="200"/>
        <w:ind w:left="3402" w:hanging="2268"/>
        <w:contextualSpacing w:val="0"/>
        <w:jc w:val="left"/>
        <w:rPr>
          <w:rFonts w:cs="Angsana New"/>
          <w:szCs w:val="24"/>
          <w:lang w:val="fr-FR" w:eastAsia="ja-JP" w:bidi="th-TH"/>
        </w:rPr>
      </w:pPr>
      <w:r>
        <w:rPr>
          <w:rFonts w:cs="Angsana New"/>
          <w:szCs w:val="24"/>
          <w:lang w:val="fr-FR" w:eastAsia="ja-JP" w:bidi="th-TH"/>
        </w:rPr>
        <w:t>TGP/0 :</w:t>
      </w:r>
      <w:r w:rsidR="00923AEB" w:rsidRPr="00923AEB">
        <w:rPr>
          <w:rFonts w:cs="Angsana New"/>
          <w:color w:val="000000"/>
          <w:szCs w:val="24"/>
          <w:lang w:val="fr-FR" w:eastAsia="ja-JP" w:bidi="th-TH"/>
        </w:rPr>
        <w:tab/>
      </w:r>
      <w:r w:rsidR="00923AEB" w:rsidRPr="00923AEB">
        <w:rPr>
          <w:rFonts w:cs="Angsana New"/>
          <w:szCs w:val="24"/>
          <w:lang w:val="fr-FR" w:eastAsia="ja-JP" w:bidi="th-TH"/>
        </w:rPr>
        <w:t>Liste des documents TGP et date de la version la plus récente de ces documents (révisi</w:t>
      </w:r>
      <w:r>
        <w:rPr>
          <w:rFonts w:cs="Angsana New"/>
          <w:szCs w:val="24"/>
          <w:lang w:val="fr-FR" w:eastAsia="ja-JP" w:bidi="th-TH"/>
        </w:rPr>
        <w:t>on) (document TGP/0/13 </w:t>
      </w:r>
      <w:proofErr w:type="spellStart"/>
      <w:r w:rsidR="00923AEB" w:rsidRPr="00923AEB">
        <w:rPr>
          <w:rFonts w:cs="Angsana New"/>
          <w:szCs w:val="24"/>
          <w:lang w:val="fr-FR" w:eastAsia="ja-JP" w:bidi="th-TH"/>
        </w:rPr>
        <w:t>Draft</w:t>
      </w:r>
      <w:proofErr w:type="spellEnd"/>
      <w:r w:rsidR="00923AEB" w:rsidRPr="00923AEB">
        <w:rPr>
          <w:rFonts w:cs="Angsana New"/>
          <w:szCs w:val="24"/>
          <w:lang w:val="fr-FR" w:eastAsia="ja-JP" w:bidi="th-TH"/>
        </w:rPr>
        <w:t> 1)</w:t>
      </w:r>
    </w:p>
    <w:p w:rsidR="00923AEB" w:rsidRPr="00923AEB" w:rsidRDefault="00923AEB" w:rsidP="00923AEB">
      <w:pPr>
        <w:rPr>
          <w:spacing w:val="-2"/>
          <w:lang w:val="fr-FR"/>
        </w:rPr>
      </w:pPr>
    </w:p>
    <w:p w:rsidR="00923AEB" w:rsidRPr="00923AEB" w:rsidRDefault="00923AEB" w:rsidP="00923AEB">
      <w:pPr>
        <w:keepNext/>
        <w:ind w:left="567" w:hanging="567"/>
        <w:rPr>
          <w:rFonts w:cs="Arial"/>
          <w:snapToGrid w:val="0"/>
          <w:u w:val="single"/>
          <w:lang w:val="fr-FR"/>
        </w:rPr>
      </w:pPr>
      <w:r w:rsidRPr="00923AEB">
        <w:rPr>
          <w:rFonts w:cs="Arial"/>
          <w:snapToGrid w:val="0"/>
          <w:u w:val="single"/>
          <w:lang w:val="fr-FR"/>
        </w:rPr>
        <w:lastRenderedPageBreak/>
        <w:t>États financiers pour 2020</w:t>
      </w:r>
    </w:p>
    <w:p w:rsidR="00923AEB" w:rsidRPr="00923AEB" w:rsidRDefault="00923AEB" w:rsidP="00923AEB">
      <w:pPr>
        <w:rPr>
          <w:lang w:val="fr-FR"/>
        </w:rPr>
      </w:pPr>
    </w:p>
    <w:p w:rsidR="00923AEB" w:rsidRPr="00923AEB" w:rsidRDefault="00923AEB" w:rsidP="00923AEB">
      <w:pPr>
        <w:keepNext/>
        <w:rPr>
          <w:lang w:val="fr-FR"/>
        </w:rPr>
      </w:pPr>
      <w:r w:rsidRPr="00BD0292">
        <w:rPr>
          <w:snapToGrid w:val="0"/>
        </w:rPr>
        <w:fldChar w:fldCharType="begin"/>
      </w:r>
      <w:r w:rsidRPr="00923AEB">
        <w:rPr>
          <w:snapToGrid w:val="0"/>
          <w:lang w:val="fr-FR"/>
        </w:rPr>
        <w:instrText xml:space="preserve"> AUTONUM  </w:instrText>
      </w:r>
      <w:r w:rsidRPr="00BD0292">
        <w:rPr>
          <w:snapToGrid w:val="0"/>
        </w:rPr>
        <w:fldChar w:fldCharType="end"/>
      </w:r>
      <w:r w:rsidRPr="00923AEB">
        <w:rPr>
          <w:snapToGrid w:val="0"/>
          <w:lang w:val="fr-FR"/>
        </w:rPr>
        <w:tab/>
        <w:t>Le Conseil note que le document C/55/5 a été examiné par correspondance.</w:t>
      </w:r>
    </w:p>
    <w:p w:rsidR="00923AEB" w:rsidRPr="00923AEB" w:rsidRDefault="00923AEB" w:rsidP="00923AEB">
      <w:pPr>
        <w:keepNext/>
        <w:rPr>
          <w:lang w:val="fr-FR"/>
        </w:rPr>
      </w:pPr>
    </w:p>
    <w:p w:rsidR="00923AEB" w:rsidRPr="00923AEB" w:rsidRDefault="00923AEB" w:rsidP="00923AEB">
      <w:pPr>
        <w:keepNext/>
        <w:rPr>
          <w:snapToGrid w:val="0"/>
          <w:lang w:val="fr-FR"/>
        </w:rPr>
      </w:pPr>
      <w:r w:rsidRPr="00BD0292">
        <w:rPr>
          <w:snapToGrid w:val="0"/>
        </w:rPr>
        <w:fldChar w:fldCharType="begin"/>
      </w:r>
      <w:r w:rsidRPr="00923AEB">
        <w:rPr>
          <w:snapToGrid w:val="0"/>
          <w:lang w:val="fr-FR"/>
        </w:rPr>
        <w:instrText xml:space="preserve"> AUTONUM  </w:instrText>
      </w:r>
      <w:r w:rsidRPr="00BD0292">
        <w:rPr>
          <w:snapToGrid w:val="0"/>
        </w:rPr>
        <w:fldChar w:fldCharType="end"/>
      </w:r>
      <w:r w:rsidRPr="00923AEB">
        <w:rPr>
          <w:snapToGrid w:val="0"/>
          <w:lang w:val="fr-FR"/>
        </w:rPr>
        <w:tab/>
        <w:t xml:space="preserve">Le Conseil note que la décision figurant dans le document C/55/5 a été </w:t>
      </w:r>
      <w:r w:rsidRPr="00923AEB">
        <w:rPr>
          <w:snapToGrid w:val="0"/>
          <w:color w:val="000000"/>
          <w:lang w:val="fr-FR"/>
        </w:rPr>
        <w:t xml:space="preserve">approuvée </w:t>
      </w:r>
      <w:r w:rsidRPr="00923AEB">
        <w:rPr>
          <w:snapToGrid w:val="0"/>
          <w:lang w:val="fr-FR"/>
        </w:rPr>
        <w:t xml:space="preserve">par le Conseil le 21 septembre 2021, </w:t>
      </w:r>
      <w:r w:rsidRPr="00923AEB">
        <w:rPr>
          <w:snapToGrid w:val="0"/>
          <w:color w:val="000000"/>
          <w:lang w:val="fr-FR"/>
        </w:rPr>
        <w:t xml:space="preserve">dans le cadre de </w:t>
      </w:r>
      <w:r w:rsidRPr="00923AEB">
        <w:rPr>
          <w:snapToGrid w:val="0"/>
          <w:lang w:val="fr-FR"/>
        </w:rPr>
        <w:t xml:space="preserve">la procédure par correspondance, comme </w:t>
      </w:r>
      <w:r w:rsidRPr="00923AEB">
        <w:rPr>
          <w:snapToGrid w:val="0"/>
          <w:color w:val="000000"/>
          <w:lang w:val="fr-FR"/>
        </w:rPr>
        <w:t xml:space="preserve">indiqué </w:t>
      </w:r>
      <w:r w:rsidRPr="00923AEB">
        <w:rPr>
          <w:snapToGrid w:val="0"/>
          <w:lang w:val="fr-FR"/>
        </w:rPr>
        <w:t>au paragraphe 32 du document C/55/12.</w:t>
      </w:r>
    </w:p>
    <w:p w:rsidR="00923AEB" w:rsidRDefault="00923AEB" w:rsidP="00923AEB">
      <w:pPr>
        <w:jc w:val="left"/>
        <w:rPr>
          <w:u w:val="single"/>
          <w:lang w:val="fr-FR"/>
        </w:rPr>
      </w:pPr>
    </w:p>
    <w:p w:rsidR="00017EA6" w:rsidRPr="00923AEB" w:rsidRDefault="00017EA6" w:rsidP="00923AEB">
      <w:pPr>
        <w:jc w:val="left"/>
        <w:rPr>
          <w:u w:val="single"/>
          <w:lang w:val="fr-FR"/>
        </w:rPr>
      </w:pPr>
    </w:p>
    <w:p w:rsidR="00923AEB" w:rsidRPr="00923AEB" w:rsidRDefault="00923AEB" w:rsidP="00923AEB">
      <w:pPr>
        <w:keepNext/>
        <w:rPr>
          <w:u w:val="single"/>
          <w:lang w:val="fr-FR"/>
        </w:rPr>
      </w:pPr>
      <w:r w:rsidRPr="00923AEB">
        <w:rPr>
          <w:u w:val="single"/>
          <w:lang w:val="fr-FR"/>
        </w:rPr>
        <w:t>Rapport 2020 sur la performance</w:t>
      </w:r>
    </w:p>
    <w:p w:rsidR="00923AEB" w:rsidRPr="00923AEB" w:rsidRDefault="00923AEB" w:rsidP="00923AEB">
      <w:pPr>
        <w:rPr>
          <w:lang w:val="fr-FR"/>
        </w:rPr>
      </w:pPr>
    </w:p>
    <w:p w:rsidR="00923AEB" w:rsidRPr="00923AEB" w:rsidRDefault="00923AEB" w:rsidP="00923AEB">
      <w:pPr>
        <w:jc w:val="left"/>
        <w:rPr>
          <w:lang w:val="fr-FR"/>
        </w:rPr>
      </w:pPr>
      <w:r w:rsidRPr="00BD0292">
        <w:fldChar w:fldCharType="begin"/>
      </w:r>
      <w:r w:rsidRPr="00923AEB">
        <w:rPr>
          <w:lang w:val="fr-FR"/>
        </w:rPr>
        <w:instrText xml:space="preserve"> AUTONUM  </w:instrText>
      </w:r>
      <w:r w:rsidRPr="00BD0292">
        <w:fldChar w:fldCharType="end"/>
      </w:r>
      <w:r w:rsidRPr="00923AEB">
        <w:rPr>
          <w:lang w:val="fr-FR"/>
        </w:rPr>
        <w:tab/>
        <w:t xml:space="preserve">Le Conseil </w:t>
      </w:r>
      <w:r w:rsidRPr="00923AEB">
        <w:rPr>
          <w:color w:val="000000"/>
          <w:lang w:val="fr-FR"/>
        </w:rPr>
        <w:t xml:space="preserve">examine </w:t>
      </w:r>
      <w:r w:rsidRPr="00923AEB">
        <w:rPr>
          <w:lang w:val="fr-FR"/>
        </w:rPr>
        <w:t>le document C/55/2.</w:t>
      </w:r>
    </w:p>
    <w:p w:rsidR="00923AEB" w:rsidRPr="00923AEB" w:rsidRDefault="00923AEB" w:rsidP="00923AEB">
      <w:pPr>
        <w:keepNext/>
        <w:rPr>
          <w:lang w:val="fr-FR"/>
        </w:rPr>
      </w:pPr>
    </w:p>
    <w:p w:rsidR="00923AEB" w:rsidRPr="00923AEB" w:rsidRDefault="00923AEB" w:rsidP="00923AEB">
      <w:pPr>
        <w:keepNext/>
        <w:rPr>
          <w:snapToGrid w:val="0"/>
          <w:lang w:val="fr-FR"/>
        </w:rPr>
      </w:pPr>
      <w:r w:rsidRPr="00BD0292">
        <w:rPr>
          <w:snapToGrid w:val="0"/>
        </w:rPr>
        <w:fldChar w:fldCharType="begin"/>
      </w:r>
      <w:r w:rsidRPr="00923AEB">
        <w:rPr>
          <w:snapToGrid w:val="0"/>
          <w:lang w:val="fr-FR"/>
        </w:rPr>
        <w:instrText xml:space="preserve"> AUTONUM  </w:instrText>
      </w:r>
      <w:r w:rsidRPr="00BD0292">
        <w:rPr>
          <w:snapToGrid w:val="0"/>
        </w:rPr>
        <w:fldChar w:fldCharType="end"/>
      </w:r>
      <w:r w:rsidRPr="00923AEB">
        <w:rPr>
          <w:snapToGrid w:val="0"/>
          <w:lang w:val="fr-FR"/>
        </w:rPr>
        <w:tab/>
        <w:t xml:space="preserve">Le Conseil prend note du </w:t>
      </w:r>
      <w:r w:rsidRPr="00923AEB">
        <w:rPr>
          <w:snapToGrid w:val="0"/>
          <w:color w:val="000000"/>
          <w:lang w:val="fr-FR"/>
        </w:rPr>
        <w:t>R</w:t>
      </w:r>
      <w:r w:rsidRPr="00923AEB">
        <w:rPr>
          <w:snapToGrid w:val="0"/>
          <w:lang w:val="fr-FR"/>
        </w:rPr>
        <w:t xml:space="preserve">apport </w:t>
      </w:r>
      <w:r w:rsidRPr="00923AEB">
        <w:rPr>
          <w:snapToGrid w:val="0"/>
          <w:color w:val="000000"/>
          <w:lang w:val="fr-FR"/>
        </w:rPr>
        <w:t>sur la performance de l</w:t>
      </w:r>
      <w:r w:rsidR="006E1F91">
        <w:rPr>
          <w:snapToGrid w:val="0"/>
          <w:color w:val="000000"/>
          <w:lang w:val="fr-FR"/>
        </w:rPr>
        <w:t>’</w:t>
      </w:r>
      <w:r w:rsidRPr="00923AEB">
        <w:rPr>
          <w:snapToGrid w:val="0"/>
          <w:color w:val="000000"/>
          <w:lang w:val="fr-FR"/>
        </w:rPr>
        <w:t>UPOV en 2020</w:t>
      </w:r>
      <w:r w:rsidRPr="00923AEB">
        <w:rPr>
          <w:snapToGrid w:val="0"/>
          <w:lang w:val="fr-FR"/>
        </w:rPr>
        <w:t>.</w:t>
      </w:r>
    </w:p>
    <w:p w:rsidR="00923AEB" w:rsidRPr="00923AEB" w:rsidRDefault="00923AEB" w:rsidP="00923AEB">
      <w:pPr>
        <w:rPr>
          <w:lang w:val="fr-FR"/>
        </w:rPr>
      </w:pPr>
    </w:p>
    <w:p w:rsidR="00923AEB" w:rsidRPr="00923AEB" w:rsidRDefault="00923AEB" w:rsidP="00923AEB">
      <w:pPr>
        <w:rPr>
          <w:lang w:val="fr-FR"/>
        </w:rPr>
      </w:pPr>
    </w:p>
    <w:p w:rsidR="00923AEB" w:rsidRPr="00923AEB" w:rsidRDefault="00923AEB" w:rsidP="00923AEB">
      <w:pPr>
        <w:keepNext/>
        <w:rPr>
          <w:u w:val="single"/>
          <w:lang w:val="fr-FR"/>
        </w:rPr>
      </w:pPr>
      <w:r w:rsidRPr="00923AEB">
        <w:rPr>
          <w:u w:val="single"/>
          <w:lang w:val="fr-FR"/>
        </w:rPr>
        <w:t>Rapport du vérificateur externe des comptes</w:t>
      </w:r>
    </w:p>
    <w:p w:rsidR="00923AEB" w:rsidRPr="00923AEB" w:rsidRDefault="00923AEB" w:rsidP="00923AEB">
      <w:pPr>
        <w:rPr>
          <w:lang w:val="fr-FR"/>
        </w:rPr>
      </w:pPr>
    </w:p>
    <w:p w:rsidR="00923AEB" w:rsidRPr="00923AEB" w:rsidRDefault="00923AEB" w:rsidP="00923AEB">
      <w:pPr>
        <w:rPr>
          <w:spacing w:val="-2"/>
          <w:lang w:val="fr-FR"/>
        </w:rPr>
      </w:pPr>
      <w:r w:rsidRPr="00BD0292">
        <w:rPr>
          <w:spacing w:val="-2"/>
        </w:rPr>
        <w:fldChar w:fldCharType="begin"/>
      </w:r>
      <w:r w:rsidRPr="00923AEB">
        <w:rPr>
          <w:spacing w:val="-2"/>
          <w:lang w:val="fr-FR"/>
        </w:rPr>
        <w:instrText xml:space="preserve"> AUTONUM  </w:instrText>
      </w:r>
      <w:r w:rsidRPr="00BD0292">
        <w:rPr>
          <w:spacing w:val="-2"/>
        </w:rPr>
        <w:fldChar w:fldCharType="end"/>
      </w:r>
      <w:r w:rsidRPr="00923AEB">
        <w:rPr>
          <w:spacing w:val="-2"/>
          <w:lang w:val="fr-FR"/>
        </w:rPr>
        <w:tab/>
        <w:t xml:space="preserve">Le Conseil prend note des informations </w:t>
      </w:r>
      <w:r w:rsidRPr="00923AEB">
        <w:rPr>
          <w:color w:val="000000"/>
          <w:spacing w:val="-2"/>
          <w:lang w:val="fr-FR"/>
        </w:rPr>
        <w:t xml:space="preserve">figurant </w:t>
      </w:r>
      <w:r w:rsidRPr="00923AEB">
        <w:rPr>
          <w:spacing w:val="-2"/>
          <w:lang w:val="fr-FR"/>
        </w:rPr>
        <w:t xml:space="preserve">dans le rapport du </w:t>
      </w:r>
      <w:r w:rsidRPr="00923AEB">
        <w:rPr>
          <w:color w:val="000000"/>
          <w:spacing w:val="-2"/>
          <w:lang w:val="fr-FR"/>
        </w:rPr>
        <w:t>vérificateur externe des comptes</w:t>
      </w:r>
      <w:r w:rsidRPr="00923AEB">
        <w:rPr>
          <w:spacing w:val="-2"/>
          <w:lang w:val="fr-FR"/>
        </w:rPr>
        <w:t xml:space="preserve">, </w:t>
      </w:r>
      <w:r w:rsidRPr="00923AEB">
        <w:rPr>
          <w:color w:val="000000"/>
          <w:spacing w:val="-2"/>
          <w:lang w:val="fr-FR"/>
        </w:rPr>
        <w:t xml:space="preserve">présenté </w:t>
      </w:r>
      <w:r w:rsidRPr="00923AEB">
        <w:rPr>
          <w:spacing w:val="-2"/>
          <w:lang w:val="fr-FR"/>
        </w:rPr>
        <w:t xml:space="preserve">dans le document C/55/6, ainsi que du rapport </w:t>
      </w:r>
      <w:r w:rsidRPr="00923AEB">
        <w:rPr>
          <w:color w:val="000000"/>
          <w:spacing w:val="-2"/>
          <w:lang w:val="fr-FR"/>
        </w:rPr>
        <w:t xml:space="preserve">verbal </w:t>
      </w:r>
      <w:r w:rsidRPr="00923AEB">
        <w:rPr>
          <w:spacing w:val="-2"/>
          <w:lang w:val="fr-FR"/>
        </w:rPr>
        <w:t>de M. Richard </w:t>
      </w:r>
      <w:proofErr w:type="spellStart"/>
      <w:r w:rsidRPr="00923AEB">
        <w:rPr>
          <w:spacing w:val="-2"/>
          <w:lang w:val="fr-FR"/>
        </w:rPr>
        <w:t>Tebbs</w:t>
      </w:r>
      <w:proofErr w:type="spellEnd"/>
      <w:r w:rsidRPr="00923AEB">
        <w:rPr>
          <w:spacing w:val="-2"/>
          <w:lang w:val="fr-FR"/>
        </w:rPr>
        <w:t xml:space="preserve">, </w:t>
      </w:r>
      <w:r w:rsidRPr="00923AEB">
        <w:rPr>
          <w:color w:val="000000"/>
          <w:spacing w:val="-2"/>
          <w:lang w:val="fr-FR"/>
        </w:rPr>
        <w:t>vérificateur externe des comptes auprès du Bureau national de vérification du Royaume</w:t>
      </w:r>
      <w:r w:rsidR="00017EA6">
        <w:rPr>
          <w:color w:val="000000"/>
          <w:spacing w:val="-2"/>
          <w:lang w:val="fr-FR"/>
        </w:rPr>
        <w:noBreakHyphen/>
      </w:r>
      <w:r w:rsidRPr="00923AEB">
        <w:rPr>
          <w:color w:val="000000"/>
          <w:spacing w:val="-2"/>
          <w:lang w:val="fr-FR"/>
        </w:rPr>
        <w:t>Uni (National Audit Office)</w:t>
      </w:r>
      <w:r w:rsidRPr="00923AEB">
        <w:rPr>
          <w:spacing w:val="-2"/>
          <w:lang w:val="fr-FR"/>
        </w:rPr>
        <w:t>.</w:t>
      </w:r>
    </w:p>
    <w:p w:rsidR="00923AEB" w:rsidRPr="00923AEB" w:rsidRDefault="00923AEB" w:rsidP="00923AEB">
      <w:pPr>
        <w:jc w:val="left"/>
        <w:rPr>
          <w:lang w:val="fr-FR"/>
        </w:rPr>
      </w:pPr>
    </w:p>
    <w:p w:rsidR="00923AEB" w:rsidRPr="00923AEB" w:rsidRDefault="00923AEB" w:rsidP="00923AEB">
      <w:pPr>
        <w:keepLines/>
        <w:rPr>
          <w:spacing w:val="-4"/>
          <w:lang w:val="fr-FR"/>
        </w:rPr>
      </w:pPr>
      <w:r w:rsidRPr="00BD0292">
        <w:fldChar w:fldCharType="begin"/>
      </w:r>
      <w:r w:rsidRPr="00923AEB">
        <w:rPr>
          <w:lang w:val="fr-FR"/>
        </w:rPr>
        <w:instrText xml:space="preserve"> AUTONUM  </w:instrText>
      </w:r>
      <w:r w:rsidRPr="00BD0292">
        <w:fldChar w:fldCharType="end"/>
      </w:r>
      <w:r w:rsidRPr="00923AEB">
        <w:rPr>
          <w:lang w:val="fr-FR"/>
        </w:rPr>
        <w:tab/>
        <w:t>Le Conseil note que les réponses reçues à la circulaire E</w:t>
      </w:r>
      <w:r w:rsidR="00017EA6">
        <w:rPr>
          <w:lang w:val="fr-FR"/>
        </w:rPr>
        <w:noBreakHyphen/>
      </w:r>
      <w:r w:rsidRPr="00923AEB">
        <w:rPr>
          <w:lang w:val="fr-FR"/>
        </w:rPr>
        <w:t xml:space="preserve">21/125 du 23 août 2021 </w:t>
      </w:r>
      <w:r w:rsidRPr="00923AEB">
        <w:rPr>
          <w:color w:val="000000"/>
          <w:lang w:val="fr-FR"/>
        </w:rPr>
        <w:t xml:space="preserve">comprenaient </w:t>
      </w:r>
      <w:r w:rsidRPr="00923AEB">
        <w:rPr>
          <w:lang w:val="fr-FR"/>
        </w:rPr>
        <w:t xml:space="preserve">des </w:t>
      </w:r>
      <w:r w:rsidRPr="00923AEB">
        <w:rPr>
          <w:color w:val="000000"/>
          <w:lang w:val="fr-FR"/>
        </w:rPr>
        <w:t xml:space="preserve">observations </w:t>
      </w:r>
      <w:r w:rsidRPr="00923AEB">
        <w:rPr>
          <w:lang w:val="fr-FR"/>
        </w:rPr>
        <w:t xml:space="preserve">sur le document C/55/6 </w:t>
      </w:r>
      <w:r w:rsidR="006E1F91">
        <w:rPr>
          <w:lang w:val="fr-FR"/>
        </w:rPr>
        <w:t>“</w:t>
      </w:r>
      <w:r w:rsidRPr="00923AEB">
        <w:rPr>
          <w:lang w:val="fr-FR"/>
        </w:rPr>
        <w:t xml:space="preserve">Rapport du </w:t>
      </w:r>
      <w:r w:rsidRPr="00923AEB">
        <w:rPr>
          <w:color w:val="000000"/>
          <w:lang w:val="fr-FR"/>
        </w:rPr>
        <w:t>vérificateur externe des</w:t>
      </w:r>
      <w:r w:rsidRPr="00923AEB">
        <w:rPr>
          <w:lang w:val="fr-FR"/>
        </w:rPr>
        <w:t xml:space="preserve"> comptes</w:t>
      </w:r>
      <w:r w:rsidR="006E1F91">
        <w:rPr>
          <w:lang w:val="fr-FR"/>
        </w:rPr>
        <w:t>”</w:t>
      </w:r>
      <w:r w:rsidRPr="00923AEB">
        <w:rPr>
          <w:lang w:val="fr-FR"/>
        </w:rPr>
        <w:t xml:space="preserve">, qui ne </w:t>
      </w:r>
      <w:r w:rsidRPr="00923AEB">
        <w:rPr>
          <w:color w:val="000000"/>
          <w:lang w:val="fr-FR"/>
        </w:rPr>
        <w:t xml:space="preserve">faisait </w:t>
      </w:r>
      <w:r w:rsidRPr="00923AEB">
        <w:rPr>
          <w:lang w:val="fr-FR"/>
        </w:rPr>
        <w:t>pas partie de la procédure d</w:t>
      </w:r>
      <w:r w:rsidR="006E1F91">
        <w:rPr>
          <w:lang w:val="fr-FR"/>
        </w:rPr>
        <w:t>’</w:t>
      </w:r>
      <w:r w:rsidRPr="00923AEB">
        <w:rPr>
          <w:lang w:val="fr-FR"/>
        </w:rPr>
        <w:t>approbation par correspondance.  Les observations et la réponse fournies par le Bureau de l</w:t>
      </w:r>
      <w:r w:rsidR="006E1F91">
        <w:rPr>
          <w:lang w:val="fr-FR"/>
        </w:rPr>
        <w:t>’</w:t>
      </w:r>
      <w:r w:rsidRPr="00923AEB">
        <w:rPr>
          <w:lang w:val="fr-FR"/>
        </w:rPr>
        <w:t xml:space="preserve">Union sont présentées </w:t>
      </w:r>
      <w:r w:rsidRPr="00923AEB">
        <w:rPr>
          <w:color w:val="000000"/>
          <w:lang w:val="fr-FR"/>
        </w:rPr>
        <w:t xml:space="preserve">au Conseil </w:t>
      </w:r>
      <w:r w:rsidRPr="00923AEB">
        <w:rPr>
          <w:lang w:val="fr-FR"/>
        </w:rPr>
        <w:t xml:space="preserve">aux paragraphes 26 et 27 du document C/55/12 pour information (voir </w:t>
      </w:r>
      <w:r w:rsidRPr="00923AEB">
        <w:rPr>
          <w:color w:val="000000"/>
          <w:lang w:val="fr-FR"/>
        </w:rPr>
        <w:t xml:space="preserve">le </w:t>
      </w:r>
      <w:r w:rsidRPr="00923AEB">
        <w:rPr>
          <w:lang w:val="fr-FR"/>
        </w:rPr>
        <w:t xml:space="preserve">paragraphe 34 du document C/55/12) </w:t>
      </w:r>
      <w:r w:rsidRPr="00923AEB">
        <w:rPr>
          <w:color w:val="000000"/>
          <w:lang w:val="fr-FR"/>
        </w:rPr>
        <w:t>comme suit</w:t>
      </w:r>
      <w:r w:rsidRPr="00923AEB">
        <w:rPr>
          <w:lang w:val="fr-FR"/>
        </w:rPr>
        <w:t> :</w:t>
      </w:r>
    </w:p>
    <w:p w:rsidR="00923AEB" w:rsidRPr="004E6CEB" w:rsidRDefault="00923AEB" w:rsidP="00923AEB">
      <w:pPr>
        <w:rPr>
          <w:sz w:val="16"/>
          <w:lang w:val="fr-FR"/>
        </w:rPr>
      </w:pPr>
    </w:p>
    <w:p w:rsidR="00923AEB" w:rsidRPr="00923AEB" w:rsidRDefault="006E1F91" w:rsidP="00923AEB">
      <w:pPr>
        <w:keepNext/>
        <w:ind w:left="562" w:right="562"/>
        <w:outlineLvl w:val="1"/>
        <w:rPr>
          <w:rFonts w:cs="Arial"/>
          <w:sz w:val="18"/>
          <w:szCs w:val="18"/>
          <w:u w:val="single"/>
          <w:lang w:val="fr-FR" w:eastAsia="zh-CN"/>
        </w:rPr>
      </w:pPr>
      <w:r>
        <w:rPr>
          <w:rFonts w:cs="Arial"/>
          <w:sz w:val="18"/>
          <w:szCs w:val="18"/>
          <w:u w:val="single"/>
          <w:lang w:val="fr-FR" w:eastAsia="zh-CN"/>
        </w:rPr>
        <w:t>“</w:t>
      </w:r>
      <w:r w:rsidR="00923AEB" w:rsidRPr="00923AEB">
        <w:rPr>
          <w:rFonts w:cs="Arial"/>
          <w:sz w:val="18"/>
          <w:szCs w:val="18"/>
          <w:u w:val="single"/>
          <w:lang w:val="fr-FR" w:eastAsia="zh-CN"/>
        </w:rPr>
        <w:t>Observations de l</w:t>
      </w:r>
      <w:r>
        <w:rPr>
          <w:rFonts w:cs="Arial"/>
          <w:sz w:val="18"/>
          <w:szCs w:val="18"/>
          <w:u w:val="single"/>
          <w:lang w:val="fr-FR" w:eastAsia="zh-CN"/>
        </w:rPr>
        <w:t>’</w:t>
      </w:r>
      <w:r w:rsidR="00923AEB" w:rsidRPr="00923AEB">
        <w:rPr>
          <w:rFonts w:cs="Arial"/>
          <w:sz w:val="18"/>
          <w:szCs w:val="18"/>
          <w:u w:val="single"/>
          <w:lang w:val="fr-FR" w:eastAsia="zh-CN"/>
        </w:rPr>
        <w:t>Union européenne</w:t>
      </w:r>
    </w:p>
    <w:p w:rsidR="00923AEB" w:rsidRPr="004E6CEB" w:rsidRDefault="00923AEB" w:rsidP="00923AEB">
      <w:pPr>
        <w:keepNext/>
        <w:ind w:left="562" w:right="562"/>
        <w:rPr>
          <w:sz w:val="14"/>
          <w:szCs w:val="18"/>
          <w:lang w:val="fr-FR"/>
        </w:rPr>
      </w:pPr>
    </w:p>
    <w:p w:rsidR="00923AEB" w:rsidRPr="00923AEB" w:rsidRDefault="006E1F91" w:rsidP="00923AEB">
      <w:pPr>
        <w:widowControl w:val="0"/>
        <w:autoSpaceDE w:val="0"/>
        <w:autoSpaceDN w:val="0"/>
        <w:ind w:left="1124" w:right="562"/>
        <w:rPr>
          <w:rFonts w:cs="Arial"/>
          <w:spacing w:val="-4"/>
          <w:sz w:val="18"/>
          <w:szCs w:val="18"/>
          <w:lang w:val="fr-FR"/>
        </w:rPr>
      </w:pPr>
      <w:r>
        <w:rPr>
          <w:rFonts w:cs="Arial"/>
          <w:color w:val="000000"/>
          <w:spacing w:val="-4"/>
          <w:sz w:val="18"/>
          <w:szCs w:val="18"/>
          <w:lang w:val="fr-FR"/>
        </w:rPr>
        <w:t>‘</w:t>
      </w:r>
      <w:r w:rsidR="00923AEB" w:rsidRPr="00923AEB">
        <w:rPr>
          <w:rFonts w:cs="Arial"/>
          <w:spacing w:val="-4"/>
          <w:sz w:val="18"/>
          <w:szCs w:val="18"/>
          <w:lang w:val="fr-FR"/>
        </w:rPr>
        <w:t>L</w:t>
      </w:r>
      <w:r>
        <w:rPr>
          <w:rFonts w:cs="Arial"/>
          <w:spacing w:val="-4"/>
          <w:sz w:val="18"/>
          <w:szCs w:val="18"/>
          <w:lang w:val="fr-FR"/>
        </w:rPr>
        <w:t>’</w:t>
      </w:r>
      <w:r w:rsidR="00923AEB" w:rsidRPr="00923AEB">
        <w:rPr>
          <w:rFonts w:cs="Arial"/>
          <w:spacing w:val="-4"/>
          <w:sz w:val="18"/>
          <w:szCs w:val="18"/>
          <w:lang w:val="fr-FR"/>
        </w:rPr>
        <w:t>UE et ses États membres prennent note du rapport du vérificateur externe des comptes et demandent au Bureau de l</w:t>
      </w:r>
      <w:r>
        <w:rPr>
          <w:rFonts w:cs="Arial"/>
          <w:spacing w:val="-4"/>
          <w:sz w:val="18"/>
          <w:szCs w:val="18"/>
          <w:lang w:val="fr-FR"/>
        </w:rPr>
        <w:t>’</w:t>
      </w:r>
      <w:r w:rsidR="00923AEB" w:rsidRPr="00923AEB">
        <w:rPr>
          <w:rFonts w:cs="Arial"/>
          <w:spacing w:val="-4"/>
          <w:sz w:val="18"/>
          <w:szCs w:val="18"/>
          <w:lang w:val="fr-FR"/>
        </w:rPr>
        <w:t xml:space="preserve">UPOV de suivre les deux recommandations </w:t>
      </w:r>
      <w:r w:rsidR="00923AEB" w:rsidRPr="00923AEB">
        <w:rPr>
          <w:rFonts w:cs="Arial"/>
          <w:color w:val="000000"/>
          <w:spacing w:val="-4"/>
          <w:sz w:val="18"/>
          <w:szCs w:val="18"/>
          <w:lang w:val="fr-FR"/>
        </w:rPr>
        <w:t xml:space="preserve">relatives à </w:t>
      </w:r>
      <w:r w:rsidR="00923AEB" w:rsidRPr="00923AEB">
        <w:rPr>
          <w:rFonts w:cs="Arial"/>
          <w:spacing w:val="-4"/>
          <w:sz w:val="18"/>
          <w:szCs w:val="18"/>
          <w:lang w:val="fr-FR"/>
        </w:rPr>
        <w:t>l</w:t>
      </w:r>
      <w:r>
        <w:rPr>
          <w:rFonts w:cs="Arial"/>
          <w:spacing w:val="-4"/>
          <w:sz w:val="18"/>
          <w:szCs w:val="18"/>
          <w:lang w:val="fr-FR"/>
        </w:rPr>
        <w:t>’</w:t>
      </w:r>
      <w:r w:rsidR="00923AEB" w:rsidRPr="00923AEB">
        <w:rPr>
          <w:rFonts w:cs="Arial"/>
          <w:spacing w:val="-4"/>
          <w:sz w:val="18"/>
          <w:szCs w:val="18"/>
          <w:lang w:val="fr-FR"/>
        </w:rPr>
        <w:t xml:space="preserve">assurance maladie après </w:t>
      </w:r>
      <w:r w:rsidR="00923AEB" w:rsidRPr="00923AEB">
        <w:rPr>
          <w:rFonts w:cs="Arial"/>
          <w:color w:val="000000"/>
          <w:spacing w:val="-4"/>
          <w:sz w:val="18"/>
          <w:szCs w:val="18"/>
          <w:lang w:val="fr-FR"/>
        </w:rPr>
        <w:t xml:space="preserve">la </w:t>
      </w:r>
      <w:r w:rsidR="00923AEB" w:rsidRPr="00923AEB">
        <w:rPr>
          <w:rFonts w:cs="Arial"/>
          <w:spacing w:val="-4"/>
          <w:sz w:val="18"/>
          <w:szCs w:val="18"/>
          <w:lang w:val="fr-FR"/>
        </w:rPr>
        <w:t xml:space="preserve">cessation de service et </w:t>
      </w:r>
      <w:r w:rsidR="00923AEB" w:rsidRPr="00923AEB">
        <w:rPr>
          <w:rFonts w:cs="Arial"/>
          <w:color w:val="000000"/>
          <w:spacing w:val="-4"/>
          <w:sz w:val="18"/>
          <w:szCs w:val="18"/>
          <w:lang w:val="fr-FR"/>
        </w:rPr>
        <w:t xml:space="preserve">à </w:t>
      </w:r>
      <w:r w:rsidR="00923AEB" w:rsidRPr="00923AEB">
        <w:rPr>
          <w:rFonts w:cs="Arial"/>
          <w:spacing w:val="-4"/>
          <w:sz w:val="18"/>
          <w:szCs w:val="18"/>
          <w:lang w:val="fr-FR"/>
        </w:rPr>
        <w:t xml:space="preserve">la consultation du personnel </w:t>
      </w:r>
      <w:r w:rsidR="00923AEB" w:rsidRPr="00923AEB">
        <w:rPr>
          <w:rFonts w:cs="Arial"/>
          <w:color w:val="000000"/>
          <w:spacing w:val="-4"/>
          <w:sz w:val="18"/>
          <w:szCs w:val="18"/>
          <w:lang w:val="fr-FR"/>
        </w:rPr>
        <w:t>en ce qui concerne les</w:t>
      </w:r>
      <w:r w:rsidR="00923AEB" w:rsidRPr="00923AEB">
        <w:rPr>
          <w:rFonts w:cs="Arial"/>
          <w:spacing w:val="-4"/>
          <w:sz w:val="18"/>
          <w:szCs w:val="18"/>
          <w:lang w:val="fr-FR"/>
        </w:rPr>
        <w:t xml:space="preserve"> coûts et </w:t>
      </w:r>
      <w:r w:rsidR="00923AEB" w:rsidRPr="00923AEB">
        <w:rPr>
          <w:rFonts w:cs="Arial"/>
          <w:color w:val="000000"/>
          <w:spacing w:val="-4"/>
          <w:sz w:val="18"/>
          <w:szCs w:val="18"/>
          <w:lang w:val="fr-FR"/>
        </w:rPr>
        <w:t xml:space="preserve">les </w:t>
      </w:r>
      <w:r w:rsidR="00923AEB" w:rsidRPr="00923AEB">
        <w:rPr>
          <w:rFonts w:cs="Arial"/>
          <w:spacing w:val="-4"/>
          <w:sz w:val="18"/>
          <w:szCs w:val="18"/>
          <w:lang w:val="fr-FR"/>
        </w:rPr>
        <w:t xml:space="preserve">avantages </w:t>
      </w:r>
      <w:r w:rsidR="00923AEB" w:rsidRPr="00923AEB">
        <w:rPr>
          <w:rFonts w:cs="Arial"/>
          <w:color w:val="000000"/>
          <w:spacing w:val="-4"/>
          <w:sz w:val="18"/>
          <w:szCs w:val="18"/>
          <w:lang w:val="fr-FR"/>
        </w:rPr>
        <w:t xml:space="preserve">de la conformité avec </w:t>
      </w:r>
      <w:r w:rsidR="00923AEB" w:rsidRPr="00923AEB">
        <w:rPr>
          <w:rFonts w:cs="Arial"/>
          <w:spacing w:val="-4"/>
          <w:sz w:val="18"/>
          <w:szCs w:val="18"/>
          <w:lang w:val="fr-FR"/>
        </w:rPr>
        <w:t>le Statut et Règlement du personnel de l</w:t>
      </w:r>
      <w:r>
        <w:rPr>
          <w:rFonts w:cs="Arial"/>
          <w:spacing w:val="-4"/>
          <w:sz w:val="18"/>
          <w:szCs w:val="18"/>
          <w:lang w:val="fr-FR"/>
        </w:rPr>
        <w:t>’</w:t>
      </w:r>
      <w:r w:rsidR="00923AEB" w:rsidRPr="00923AEB">
        <w:rPr>
          <w:rFonts w:cs="Arial"/>
          <w:spacing w:val="-4"/>
          <w:sz w:val="18"/>
          <w:szCs w:val="18"/>
          <w:lang w:val="fr-FR"/>
        </w:rPr>
        <w:t>OMPI et le système commun des Nations Unies.</w:t>
      </w:r>
      <w:r>
        <w:rPr>
          <w:rFonts w:cs="Arial"/>
          <w:color w:val="000000"/>
          <w:spacing w:val="-4"/>
          <w:sz w:val="18"/>
          <w:szCs w:val="18"/>
          <w:lang w:val="fr-FR"/>
        </w:rPr>
        <w:t>’</w:t>
      </w:r>
    </w:p>
    <w:p w:rsidR="00923AEB" w:rsidRPr="00923AEB" w:rsidRDefault="00923AEB" w:rsidP="00923AEB">
      <w:pPr>
        <w:ind w:left="1129" w:right="562" w:hanging="567"/>
        <w:jc w:val="left"/>
        <w:rPr>
          <w:sz w:val="18"/>
          <w:szCs w:val="18"/>
          <w:lang w:val="fr-FR"/>
        </w:rPr>
      </w:pPr>
    </w:p>
    <w:p w:rsidR="00923AEB" w:rsidRPr="00923AEB" w:rsidRDefault="006E1F91" w:rsidP="00923AEB">
      <w:pPr>
        <w:keepNext/>
        <w:keepLines/>
        <w:ind w:left="562" w:right="562"/>
        <w:outlineLvl w:val="1"/>
        <w:rPr>
          <w:rFonts w:cs="Arial"/>
          <w:sz w:val="18"/>
          <w:szCs w:val="18"/>
          <w:u w:val="single"/>
          <w:lang w:val="fr-FR" w:eastAsia="zh-CN"/>
        </w:rPr>
      </w:pPr>
      <w:r>
        <w:rPr>
          <w:rFonts w:cs="Arial"/>
          <w:sz w:val="18"/>
          <w:szCs w:val="18"/>
          <w:u w:val="single"/>
          <w:lang w:val="fr-FR" w:eastAsia="zh-CN"/>
        </w:rPr>
        <w:t>“</w:t>
      </w:r>
      <w:r w:rsidR="00923AEB" w:rsidRPr="00923AEB">
        <w:rPr>
          <w:rFonts w:cs="Arial"/>
          <w:sz w:val="18"/>
          <w:szCs w:val="18"/>
          <w:u w:val="single"/>
          <w:lang w:val="fr-FR" w:eastAsia="zh-CN"/>
        </w:rPr>
        <w:t>Observations de la Suisse</w:t>
      </w:r>
    </w:p>
    <w:p w:rsidR="00923AEB" w:rsidRPr="004E6CEB" w:rsidRDefault="00923AEB" w:rsidP="00923AEB">
      <w:pPr>
        <w:keepNext/>
        <w:keepLines/>
        <w:ind w:left="562" w:right="562"/>
        <w:outlineLvl w:val="1"/>
        <w:rPr>
          <w:rFonts w:cs="Arial"/>
          <w:sz w:val="14"/>
          <w:szCs w:val="18"/>
          <w:u w:val="single"/>
          <w:lang w:val="fr-FR" w:eastAsia="zh-CN"/>
        </w:rPr>
      </w:pPr>
    </w:p>
    <w:p w:rsidR="00923AEB" w:rsidRPr="00923AEB" w:rsidRDefault="006E1F91" w:rsidP="00923AEB">
      <w:pPr>
        <w:pStyle w:val="TableParagraph"/>
        <w:ind w:left="1123" w:right="562"/>
        <w:jc w:val="both"/>
        <w:rPr>
          <w:rFonts w:ascii="Arial" w:hAnsi="Arial" w:cs="Arial"/>
          <w:sz w:val="18"/>
          <w:szCs w:val="18"/>
          <w:lang w:val="fr-FR"/>
        </w:rPr>
      </w:pPr>
      <w:r>
        <w:rPr>
          <w:rFonts w:ascii="Arial" w:hAnsi="Arial" w:cs="Arial"/>
          <w:sz w:val="18"/>
          <w:szCs w:val="18"/>
          <w:lang w:val="fr-FR"/>
        </w:rPr>
        <w:t>‘</w:t>
      </w:r>
      <w:r w:rsidR="00923AEB" w:rsidRPr="00923AEB">
        <w:rPr>
          <w:rFonts w:ascii="Arial" w:hAnsi="Arial" w:cs="Arial"/>
          <w:sz w:val="18"/>
          <w:szCs w:val="18"/>
          <w:lang w:val="fr-FR"/>
        </w:rPr>
        <w:t>Merci pour vos circulaires E</w:t>
      </w:r>
      <w:r w:rsidR="00017EA6">
        <w:rPr>
          <w:rFonts w:ascii="Arial" w:hAnsi="Arial" w:cs="Arial"/>
          <w:sz w:val="18"/>
          <w:szCs w:val="18"/>
          <w:lang w:val="fr-FR"/>
        </w:rPr>
        <w:noBreakHyphen/>
      </w:r>
      <w:r w:rsidR="00923AEB" w:rsidRPr="00923AEB">
        <w:rPr>
          <w:rFonts w:ascii="Arial" w:hAnsi="Arial" w:cs="Arial"/>
          <w:sz w:val="18"/>
          <w:szCs w:val="18"/>
          <w:lang w:val="fr-FR"/>
        </w:rPr>
        <w:t>21/124 et E</w:t>
      </w:r>
      <w:r w:rsidR="00862584">
        <w:rPr>
          <w:rFonts w:ascii="Arial" w:hAnsi="Arial" w:cs="Arial"/>
          <w:sz w:val="18"/>
          <w:szCs w:val="18"/>
          <w:lang w:val="fr-FR"/>
        </w:rPr>
        <w:noBreakHyphen/>
      </w:r>
      <w:r w:rsidR="00923AEB" w:rsidRPr="00923AEB">
        <w:rPr>
          <w:rFonts w:ascii="Arial" w:hAnsi="Arial" w:cs="Arial"/>
          <w:sz w:val="18"/>
          <w:szCs w:val="18"/>
          <w:lang w:val="fr-FR"/>
        </w:rPr>
        <w:t>21/125 du 23 août 2021 portant sur la procédure d</w:t>
      </w:r>
      <w:r>
        <w:rPr>
          <w:rFonts w:ascii="Arial" w:hAnsi="Arial" w:cs="Arial"/>
          <w:sz w:val="18"/>
          <w:szCs w:val="18"/>
          <w:lang w:val="fr-FR"/>
        </w:rPr>
        <w:t>’</w:t>
      </w:r>
      <w:r w:rsidR="00923AEB" w:rsidRPr="00923AEB">
        <w:rPr>
          <w:rFonts w:ascii="Arial" w:hAnsi="Arial" w:cs="Arial"/>
          <w:sz w:val="18"/>
          <w:szCs w:val="18"/>
          <w:lang w:val="fr-FR"/>
        </w:rPr>
        <w:t>examen et d</w:t>
      </w:r>
      <w:r>
        <w:rPr>
          <w:rFonts w:ascii="Arial" w:hAnsi="Arial" w:cs="Arial"/>
          <w:sz w:val="18"/>
          <w:szCs w:val="18"/>
          <w:lang w:val="fr-FR"/>
        </w:rPr>
        <w:t>’</w:t>
      </w:r>
      <w:r w:rsidR="00923AEB" w:rsidRPr="00923AEB">
        <w:rPr>
          <w:rFonts w:ascii="Arial" w:hAnsi="Arial" w:cs="Arial"/>
          <w:sz w:val="18"/>
          <w:szCs w:val="18"/>
          <w:lang w:val="fr-FR"/>
        </w:rPr>
        <w:t>approbation des propositions de décisions par correspondance.</w:t>
      </w:r>
    </w:p>
    <w:p w:rsidR="00923AEB" w:rsidRPr="00923AEB" w:rsidRDefault="00923AEB" w:rsidP="00923AEB">
      <w:pPr>
        <w:pStyle w:val="TableParagraph"/>
        <w:ind w:left="1124" w:right="562"/>
        <w:jc w:val="both"/>
        <w:rPr>
          <w:rFonts w:ascii="Arial" w:hAnsi="Arial" w:cs="Arial"/>
          <w:sz w:val="12"/>
          <w:szCs w:val="18"/>
          <w:lang w:val="fr-FR"/>
        </w:rPr>
      </w:pPr>
    </w:p>
    <w:p w:rsidR="00923AEB" w:rsidRPr="00923AEB" w:rsidRDefault="006E1F91" w:rsidP="00923AEB">
      <w:pPr>
        <w:pStyle w:val="TableParagraph"/>
        <w:keepNext/>
        <w:keepLines/>
        <w:ind w:left="1124" w:right="562"/>
        <w:jc w:val="both"/>
        <w:rPr>
          <w:rFonts w:ascii="Arial" w:hAnsi="Arial" w:cs="Arial"/>
          <w:sz w:val="18"/>
          <w:szCs w:val="18"/>
          <w:lang w:val="fr-FR"/>
        </w:rPr>
      </w:pPr>
      <w:r>
        <w:rPr>
          <w:rFonts w:ascii="Arial" w:hAnsi="Arial" w:cs="Arial"/>
          <w:color w:val="000000"/>
          <w:sz w:val="18"/>
          <w:szCs w:val="18"/>
          <w:lang w:val="fr-FR"/>
        </w:rPr>
        <w:t>‘</w:t>
      </w:r>
      <w:r w:rsidR="00923AEB" w:rsidRPr="00923AEB">
        <w:rPr>
          <w:rFonts w:ascii="Arial" w:hAnsi="Arial" w:cs="Arial"/>
          <w:sz w:val="18"/>
          <w:szCs w:val="18"/>
          <w:lang w:val="fr-FR"/>
        </w:rPr>
        <w:t>Nous souhaitons formuler les observations suivantes sur le rapport du vérificateur externe des comptes (document C/55/6) :</w:t>
      </w:r>
    </w:p>
    <w:p w:rsidR="00923AEB" w:rsidRPr="00923AEB" w:rsidRDefault="00923AEB" w:rsidP="00923AEB">
      <w:pPr>
        <w:pStyle w:val="TableParagraph"/>
        <w:keepNext/>
        <w:keepLines/>
        <w:ind w:left="1124" w:right="562"/>
        <w:jc w:val="both"/>
        <w:rPr>
          <w:rFonts w:ascii="Arial" w:hAnsi="Arial" w:cs="Arial"/>
          <w:sz w:val="18"/>
          <w:szCs w:val="18"/>
          <w:lang w:val="fr-FR"/>
        </w:rPr>
      </w:pPr>
    </w:p>
    <w:p w:rsidR="00923AEB" w:rsidRPr="00923AEB" w:rsidRDefault="006E1F91" w:rsidP="00923AEB">
      <w:pPr>
        <w:pStyle w:val="TableParagraph"/>
        <w:keepNext/>
        <w:keepLines/>
        <w:ind w:left="1124" w:right="562"/>
        <w:jc w:val="both"/>
        <w:rPr>
          <w:rFonts w:ascii="Arial" w:hAnsi="Arial" w:cs="Arial"/>
          <w:sz w:val="18"/>
          <w:szCs w:val="18"/>
          <w:lang w:val="fr-FR"/>
        </w:rPr>
      </w:pPr>
      <w:r>
        <w:rPr>
          <w:rFonts w:ascii="Arial" w:hAnsi="Arial" w:cs="Arial"/>
          <w:color w:val="000000"/>
          <w:sz w:val="18"/>
          <w:szCs w:val="18"/>
          <w:lang w:val="fr-FR"/>
        </w:rPr>
        <w:t>‘</w:t>
      </w:r>
      <w:r w:rsidR="00923AEB" w:rsidRPr="00923AEB">
        <w:rPr>
          <w:rFonts w:ascii="Arial" w:hAnsi="Arial" w:cs="Arial"/>
          <w:sz w:val="18"/>
          <w:szCs w:val="18"/>
          <w:lang w:val="fr-FR"/>
        </w:rPr>
        <w:t>Au point 5, il est mentionné que les prestations dues au personnel au titre de l</w:t>
      </w:r>
      <w:r>
        <w:rPr>
          <w:rFonts w:ascii="Arial" w:hAnsi="Arial" w:cs="Arial"/>
          <w:sz w:val="18"/>
          <w:szCs w:val="18"/>
          <w:lang w:val="fr-FR"/>
        </w:rPr>
        <w:t>’</w:t>
      </w:r>
      <w:r w:rsidR="00923AEB" w:rsidRPr="00923AEB">
        <w:rPr>
          <w:rFonts w:ascii="Arial" w:hAnsi="Arial" w:cs="Arial"/>
          <w:sz w:val="18"/>
          <w:szCs w:val="18"/>
          <w:lang w:val="fr-FR"/>
        </w:rPr>
        <w:t>assurance maladie ont augmenté d</w:t>
      </w:r>
      <w:r>
        <w:rPr>
          <w:rFonts w:ascii="Arial" w:hAnsi="Arial" w:cs="Arial"/>
          <w:sz w:val="18"/>
          <w:szCs w:val="18"/>
          <w:lang w:val="fr-FR"/>
        </w:rPr>
        <w:t>’</w:t>
      </w:r>
      <w:r w:rsidR="00923AEB" w:rsidRPr="00923AEB">
        <w:rPr>
          <w:rFonts w:ascii="Arial" w:hAnsi="Arial" w:cs="Arial"/>
          <w:sz w:val="18"/>
          <w:szCs w:val="18"/>
          <w:lang w:val="fr-FR"/>
        </w:rPr>
        <w:t>un million de francs suisses pour atteindre un total de trois millions de francs suisses.  Ce montant nous semble exorbitant au regard de la taille de l</w:t>
      </w:r>
      <w:r>
        <w:rPr>
          <w:rFonts w:ascii="Arial" w:hAnsi="Arial" w:cs="Arial"/>
          <w:sz w:val="18"/>
          <w:szCs w:val="18"/>
          <w:lang w:val="fr-FR"/>
        </w:rPr>
        <w:t>’</w:t>
      </w:r>
      <w:r w:rsidR="00923AEB" w:rsidRPr="00923AEB">
        <w:rPr>
          <w:rFonts w:ascii="Arial" w:hAnsi="Arial" w:cs="Arial"/>
          <w:sz w:val="18"/>
          <w:szCs w:val="18"/>
          <w:lang w:val="fr-FR"/>
        </w:rPr>
        <w:t>Organisation.  Nous aimerions avoir des informations plus détaillées à ce sujet.  En particulier, nous aimerions savoir si l</w:t>
      </w:r>
      <w:r>
        <w:rPr>
          <w:rFonts w:ascii="Arial" w:hAnsi="Arial" w:cs="Arial"/>
          <w:sz w:val="18"/>
          <w:szCs w:val="18"/>
          <w:lang w:val="fr-FR"/>
        </w:rPr>
        <w:t>’</w:t>
      </w:r>
      <w:r w:rsidR="00923AEB" w:rsidRPr="00923AEB">
        <w:rPr>
          <w:rFonts w:ascii="Arial" w:hAnsi="Arial" w:cs="Arial"/>
          <w:sz w:val="18"/>
          <w:szCs w:val="18"/>
          <w:lang w:val="fr-FR"/>
        </w:rPr>
        <w:t>ajustement était ponctuel ou si de telles augmentations sont susceptibles de se produire régulièrement dans les années à venir.</w:t>
      </w:r>
    </w:p>
    <w:p w:rsidR="00923AEB" w:rsidRPr="00923AEB" w:rsidRDefault="00923AEB" w:rsidP="00923AEB">
      <w:pPr>
        <w:pStyle w:val="TableParagraph"/>
        <w:ind w:left="1124" w:right="562"/>
        <w:jc w:val="both"/>
        <w:rPr>
          <w:rFonts w:ascii="Arial" w:hAnsi="Arial" w:cs="Arial"/>
          <w:sz w:val="18"/>
          <w:szCs w:val="18"/>
          <w:lang w:val="fr-FR"/>
        </w:rPr>
      </w:pPr>
    </w:p>
    <w:p w:rsidR="00923AEB" w:rsidRPr="00923AEB" w:rsidRDefault="006E1F91" w:rsidP="00923AEB">
      <w:pPr>
        <w:pStyle w:val="TableParagraph"/>
        <w:ind w:left="1124" w:right="562"/>
        <w:jc w:val="both"/>
        <w:rPr>
          <w:rFonts w:ascii="Arial" w:hAnsi="Arial" w:cs="Arial"/>
          <w:spacing w:val="-2"/>
          <w:sz w:val="18"/>
          <w:szCs w:val="18"/>
          <w:lang w:val="fr-FR"/>
        </w:rPr>
      </w:pPr>
      <w:r>
        <w:rPr>
          <w:rFonts w:ascii="Arial" w:hAnsi="Arial" w:cs="Arial"/>
          <w:spacing w:val="-2"/>
          <w:sz w:val="18"/>
          <w:szCs w:val="18"/>
          <w:lang w:val="fr-FR"/>
        </w:rPr>
        <w:t>‘</w:t>
      </w:r>
      <w:r w:rsidR="00923AEB" w:rsidRPr="00923AEB">
        <w:rPr>
          <w:rFonts w:ascii="Arial" w:hAnsi="Arial" w:cs="Arial"/>
          <w:spacing w:val="-2"/>
          <w:sz w:val="18"/>
          <w:szCs w:val="18"/>
          <w:lang w:val="fr-FR"/>
        </w:rPr>
        <w:t>La situation financière de l</w:t>
      </w:r>
      <w:r>
        <w:rPr>
          <w:rFonts w:ascii="Arial" w:hAnsi="Arial" w:cs="Arial"/>
          <w:spacing w:val="-2"/>
          <w:sz w:val="18"/>
          <w:szCs w:val="18"/>
          <w:lang w:val="fr-FR"/>
        </w:rPr>
        <w:t>’</w:t>
      </w:r>
      <w:r w:rsidR="00923AEB" w:rsidRPr="00923AEB">
        <w:rPr>
          <w:rFonts w:ascii="Arial" w:hAnsi="Arial" w:cs="Arial"/>
          <w:spacing w:val="-2"/>
          <w:sz w:val="18"/>
          <w:szCs w:val="18"/>
          <w:lang w:val="fr-FR"/>
        </w:rPr>
        <w:t>UPOV pourrait se dégrader fortement en l</w:t>
      </w:r>
      <w:r>
        <w:rPr>
          <w:rFonts w:ascii="Arial" w:hAnsi="Arial" w:cs="Arial"/>
          <w:spacing w:val="-2"/>
          <w:sz w:val="18"/>
          <w:szCs w:val="18"/>
          <w:lang w:val="fr-FR"/>
        </w:rPr>
        <w:t>’</w:t>
      </w:r>
      <w:r w:rsidR="00923AEB" w:rsidRPr="00923AEB">
        <w:rPr>
          <w:rFonts w:ascii="Arial" w:hAnsi="Arial" w:cs="Arial"/>
          <w:spacing w:val="-2"/>
          <w:sz w:val="18"/>
          <w:szCs w:val="18"/>
          <w:lang w:val="fr-FR"/>
        </w:rPr>
        <w:t>absence de mesures d</w:t>
      </w:r>
      <w:r>
        <w:rPr>
          <w:rFonts w:ascii="Arial" w:hAnsi="Arial" w:cs="Arial"/>
          <w:spacing w:val="-2"/>
          <w:sz w:val="18"/>
          <w:szCs w:val="18"/>
          <w:lang w:val="fr-FR"/>
        </w:rPr>
        <w:t>’</w:t>
      </w:r>
      <w:r w:rsidR="00923AEB" w:rsidRPr="00923AEB">
        <w:rPr>
          <w:rFonts w:ascii="Arial" w:hAnsi="Arial" w:cs="Arial"/>
          <w:spacing w:val="-2"/>
          <w:sz w:val="18"/>
          <w:szCs w:val="18"/>
          <w:lang w:val="fr-FR"/>
        </w:rPr>
        <w:t>économie ou d</w:t>
      </w:r>
      <w:r>
        <w:rPr>
          <w:rFonts w:ascii="Arial" w:hAnsi="Arial" w:cs="Arial"/>
          <w:spacing w:val="-2"/>
          <w:sz w:val="18"/>
          <w:szCs w:val="18"/>
          <w:lang w:val="fr-FR"/>
        </w:rPr>
        <w:t>’</w:t>
      </w:r>
      <w:r w:rsidR="00923AEB" w:rsidRPr="00923AEB">
        <w:rPr>
          <w:rFonts w:ascii="Arial" w:hAnsi="Arial" w:cs="Arial"/>
          <w:spacing w:val="-2"/>
          <w:sz w:val="18"/>
          <w:szCs w:val="18"/>
          <w:lang w:val="fr-FR"/>
        </w:rPr>
        <w:t>augmentation de la participation du personnel au coût de l</w:t>
      </w:r>
      <w:r>
        <w:rPr>
          <w:rFonts w:ascii="Arial" w:hAnsi="Arial" w:cs="Arial"/>
          <w:spacing w:val="-2"/>
          <w:sz w:val="18"/>
          <w:szCs w:val="18"/>
          <w:lang w:val="fr-FR"/>
        </w:rPr>
        <w:t>’</w:t>
      </w:r>
      <w:r w:rsidR="00923AEB" w:rsidRPr="00923AEB">
        <w:rPr>
          <w:rFonts w:ascii="Arial" w:hAnsi="Arial" w:cs="Arial"/>
          <w:spacing w:val="-2"/>
          <w:sz w:val="18"/>
          <w:szCs w:val="18"/>
          <w:lang w:val="fr-FR"/>
        </w:rPr>
        <w:t>assurance.  Des recommandations à cet effet ont été formulées dans le rapport.  Cependant, selon nous, les solutions concrètes pour leur mise en œuvre font défaut.</w:t>
      </w:r>
      <w:r>
        <w:rPr>
          <w:rFonts w:ascii="Arial" w:hAnsi="Arial" w:cs="Arial"/>
          <w:color w:val="000000"/>
          <w:spacing w:val="-2"/>
          <w:sz w:val="18"/>
          <w:szCs w:val="18"/>
          <w:lang w:val="fr-FR"/>
        </w:rPr>
        <w:t>’</w:t>
      </w:r>
    </w:p>
    <w:p w:rsidR="00923AEB" w:rsidRPr="00923AEB" w:rsidRDefault="00923AEB" w:rsidP="00923AEB">
      <w:pPr>
        <w:pStyle w:val="TableParagraph"/>
        <w:ind w:left="1012" w:right="562"/>
        <w:jc w:val="both"/>
        <w:rPr>
          <w:rFonts w:ascii="Arial" w:hAnsi="Arial" w:cs="Arial"/>
          <w:spacing w:val="-4"/>
          <w:sz w:val="18"/>
          <w:szCs w:val="18"/>
          <w:lang w:val="fr-FR"/>
        </w:rPr>
      </w:pPr>
    </w:p>
    <w:p w:rsidR="00923AEB" w:rsidRPr="00923AEB" w:rsidRDefault="006E1F91" w:rsidP="00923AEB">
      <w:pPr>
        <w:ind w:left="562" w:right="562"/>
        <w:rPr>
          <w:sz w:val="18"/>
          <w:szCs w:val="18"/>
          <w:lang w:val="fr-FR"/>
        </w:rPr>
      </w:pPr>
      <w:r>
        <w:rPr>
          <w:sz w:val="18"/>
          <w:szCs w:val="18"/>
          <w:lang w:val="fr-FR"/>
        </w:rPr>
        <w:t>“</w:t>
      </w:r>
      <w:r w:rsidR="00923AEB" w:rsidRPr="00923AEB">
        <w:rPr>
          <w:sz w:val="18"/>
          <w:szCs w:val="18"/>
          <w:lang w:val="fr-FR"/>
        </w:rPr>
        <w:t>27.</w:t>
      </w:r>
      <w:r w:rsidR="00923AEB" w:rsidRPr="00923AEB">
        <w:rPr>
          <w:color w:val="000000"/>
          <w:sz w:val="18"/>
          <w:szCs w:val="18"/>
          <w:lang w:val="fr-FR"/>
        </w:rPr>
        <w:tab/>
        <w:t>L</w:t>
      </w:r>
      <w:r w:rsidR="00923AEB" w:rsidRPr="00923AEB">
        <w:rPr>
          <w:sz w:val="18"/>
          <w:szCs w:val="18"/>
          <w:lang w:val="fr-FR"/>
        </w:rPr>
        <w:t>e Bureau de l</w:t>
      </w:r>
      <w:r>
        <w:rPr>
          <w:sz w:val="18"/>
          <w:szCs w:val="18"/>
          <w:lang w:val="fr-FR"/>
        </w:rPr>
        <w:t>’</w:t>
      </w:r>
      <w:r w:rsidR="00923AEB" w:rsidRPr="00923AEB">
        <w:rPr>
          <w:sz w:val="18"/>
          <w:szCs w:val="18"/>
          <w:lang w:val="fr-FR"/>
        </w:rPr>
        <w:t>Union a expliqué à l</w:t>
      </w:r>
      <w:r>
        <w:rPr>
          <w:sz w:val="18"/>
          <w:szCs w:val="18"/>
          <w:lang w:val="fr-FR"/>
        </w:rPr>
        <w:t>’</w:t>
      </w:r>
      <w:r w:rsidR="00923AEB" w:rsidRPr="00923AEB">
        <w:rPr>
          <w:sz w:val="18"/>
          <w:szCs w:val="18"/>
          <w:lang w:val="fr-FR"/>
        </w:rPr>
        <w:t>Union européenne et à la Suisse qu</w:t>
      </w:r>
      <w:r>
        <w:rPr>
          <w:sz w:val="18"/>
          <w:szCs w:val="18"/>
          <w:lang w:val="fr-FR"/>
        </w:rPr>
        <w:t>’</w:t>
      </w:r>
      <w:r w:rsidR="00923AEB" w:rsidRPr="00923AEB">
        <w:rPr>
          <w:sz w:val="18"/>
          <w:szCs w:val="18"/>
          <w:lang w:val="fr-FR"/>
        </w:rPr>
        <w:t>une intervention du</w:t>
      </w:r>
      <w:r w:rsidR="001A5C7B">
        <w:rPr>
          <w:sz w:val="18"/>
          <w:szCs w:val="18"/>
          <w:lang w:val="fr-FR"/>
        </w:rPr>
        <w:t xml:space="preserve"> </w:t>
      </w:r>
      <w:r w:rsidR="00923AEB" w:rsidRPr="00923AEB">
        <w:rPr>
          <w:color w:val="000000"/>
          <w:sz w:val="18"/>
          <w:szCs w:val="18"/>
          <w:lang w:val="fr-FR"/>
        </w:rPr>
        <w:t>C</w:t>
      </w:r>
      <w:r w:rsidR="00923AEB" w:rsidRPr="00923AEB">
        <w:rPr>
          <w:sz w:val="18"/>
          <w:szCs w:val="18"/>
          <w:lang w:val="fr-FR"/>
        </w:rPr>
        <w:t>ontrôleur sur ce point fera</w:t>
      </w:r>
      <w:r w:rsidR="00923AEB" w:rsidRPr="00923AEB">
        <w:rPr>
          <w:color w:val="000000"/>
          <w:sz w:val="18"/>
          <w:szCs w:val="18"/>
          <w:lang w:val="fr-FR"/>
        </w:rPr>
        <w:t>it</w:t>
      </w:r>
      <w:r w:rsidR="00923AEB" w:rsidRPr="00923AEB">
        <w:rPr>
          <w:sz w:val="18"/>
          <w:szCs w:val="18"/>
          <w:lang w:val="fr-FR"/>
        </w:rPr>
        <w:t xml:space="preserve"> l</w:t>
      </w:r>
      <w:r>
        <w:rPr>
          <w:sz w:val="18"/>
          <w:szCs w:val="18"/>
          <w:lang w:val="fr-FR"/>
        </w:rPr>
        <w:t>’</w:t>
      </w:r>
      <w:r w:rsidR="00923AEB" w:rsidRPr="00923AEB">
        <w:rPr>
          <w:sz w:val="18"/>
          <w:szCs w:val="18"/>
          <w:lang w:val="fr-FR"/>
        </w:rPr>
        <w:t>objet d</w:t>
      </w:r>
      <w:r>
        <w:rPr>
          <w:sz w:val="18"/>
          <w:szCs w:val="18"/>
          <w:lang w:val="fr-FR"/>
        </w:rPr>
        <w:t>’</w:t>
      </w:r>
      <w:r w:rsidR="00923AEB" w:rsidRPr="00923AEB">
        <w:rPr>
          <w:sz w:val="18"/>
          <w:szCs w:val="18"/>
          <w:lang w:val="fr-FR"/>
        </w:rPr>
        <w:t>un rapport lors de la session.</w:t>
      </w:r>
      <w:r>
        <w:rPr>
          <w:sz w:val="18"/>
          <w:szCs w:val="18"/>
          <w:lang w:val="fr-FR"/>
        </w:rPr>
        <w:t>”</w:t>
      </w:r>
    </w:p>
    <w:p w:rsidR="00923AEB" w:rsidRPr="00923AEB" w:rsidRDefault="00923AEB" w:rsidP="00923AEB">
      <w:pPr>
        <w:rPr>
          <w:lang w:val="fr-FR"/>
        </w:rPr>
      </w:pPr>
    </w:p>
    <w:p w:rsidR="00923AEB" w:rsidRPr="004E6CEB" w:rsidRDefault="00923AEB" w:rsidP="00923AEB">
      <w:pPr>
        <w:rPr>
          <w:spacing w:val="-2"/>
          <w:lang w:val="fr-FR"/>
        </w:rPr>
      </w:pPr>
      <w:r w:rsidRPr="004E6CEB">
        <w:rPr>
          <w:spacing w:val="-2"/>
        </w:rPr>
        <w:fldChar w:fldCharType="begin"/>
      </w:r>
      <w:r w:rsidRPr="004E6CEB">
        <w:rPr>
          <w:spacing w:val="-2"/>
          <w:lang w:val="fr-FR"/>
        </w:rPr>
        <w:instrText xml:space="preserve"> AUTONUM  </w:instrText>
      </w:r>
      <w:r w:rsidRPr="004E6CEB">
        <w:rPr>
          <w:spacing w:val="-2"/>
        </w:rPr>
        <w:fldChar w:fldCharType="end"/>
      </w:r>
      <w:r w:rsidRPr="004E6CEB">
        <w:rPr>
          <w:spacing w:val="-2"/>
          <w:lang w:val="fr-FR"/>
        </w:rPr>
        <w:tab/>
        <w:t xml:space="preserve">Le Conseil </w:t>
      </w:r>
      <w:r w:rsidRPr="004E6CEB">
        <w:rPr>
          <w:color w:val="000000"/>
          <w:spacing w:val="-2"/>
          <w:lang w:val="fr-FR"/>
        </w:rPr>
        <w:t xml:space="preserve">prend </w:t>
      </w:r>
      <w:r w:rsidRPr="004E6CEB">
        <w:rPr>
          <w:spacing w:val="-2"/>
          <w:lang w:val="fr-FR"/>
        </w:rPr>
        <w:t>note des informations fournies par le contrôleur à la quatre</w:t>
      </w:r>
      <w:r w:rsidR="00017EA6" w:rsidRPr="004E6CEB">
        <w:rPr>
          <w:spacing w:val="-2"/>
          <w:lang w:val="fr-FR"/>
        </w:rPr>
        <w:noBreakHyphen/>
      </w:r>
      <w:r w:rsidRPr="004E6CEB">
        <w:rPr>
          <w:spacing w:val="-2"/>
          <w:lang w:val="fr-FR"/>
        </w:rPr>
        <w:t>vingt</w:t>
      </w:r>
      <w:r w:rsidR="00017EA6" w:rsidRPr="004E6CEB">
        <w:rPr>
          <w:spacing w:val="-2"/>
          <w:lang w:val="fr-FR"/>
        </w:rPr>
        <w:noBreakHyphen/>
      </w:r>
      <w:r w:rsidRPr="004E6CEB">
        <w:rPr>
          <w:spacing w:val="-2"/>
          <w:lang w:val="fr-FR"/>
        </w:rPr>
        <w:t>dix</w:t>
      </w:r>
      <w:r w:rsidR="00017EA6" w:rsidRPr="004E6CEB">
        <w:rPr>
          <w:spacing w:val="-2"/>
          <w:lang w:val="fr-FR"/>
        </w:rPr>
        <w:noBreakHyphen/>
      </w:r>
      <w:r w:rsidRPr="004E6CEB">
        <w:rPr>
          <w:spacing w:val="-2"/>
          <w:lang w:val="fr-FR"/>
        </w:rPr>
        <w:t>huitième session du Comité consultatif en ce qui concerne le point 9 de l</w:t>
      </w:r>
      <w:r w:rsidR="006E1F91">
        <w:rPr>
          <w:spacing w:val="-2"/>
          <w:lang w:val="fr-FR"/>
        </w:rPr>
        <w:t>’</w:t>
      </w:r>
      <w:r w:rsidRPr="004E6CEB">
        <w:rPr>
          <w:spacing w:val="-2"/>
          <w:lang w:val="fr-FR"/>
        </w:rPr>
        <w:t xml:space="preserve">ordre du jour </w:t>
      </w:r>
      <w:r w:rsidR="006E1F91">
        <w:rPr>
          <w:spacing w:val="-2"/>
          <w:lang w:val="fr-FR"/>
        </w:rPr>
        <w:t>“</w:t>
      </w:r>
      <w:r w:rsidRPr="004E6CEB">
        <w:rPr>
          <w:spacing w:val="-2"/>
          <w:lang w:val="fr-FR"/>
        </w:rPr>
        <w:t>Rapport du vérificateur externe des comptes (document C/55/6)</w:t>
      </w:r>
      <w:r w:rsidR="006E1F91">
        <w:rPr>
          <w:spacing w:val="-2"/>
          <w:lang w:val="fr-FR"/>
        </w:rPr>
        <w:t>”</w:t>
      </w:r>
      <w:r w:rsidRPr="004E6CEB">
        <w:rPr>
          <w:spacing w:val="-2"/>
          <w:lang w:val="fr-FR"/>
        </w:rPr>
        <w:t xml:space="preserve"> et du fait que le Comité consultatif a décidé d</w:t>
      </w:r>
      <w:r w:rsidR="006E1F91">
        <w:rPr>
          <w:spacing w:val="-2"/>
          <w:lang w:val="fr-FR"/>
        </w:rPr>
        <w:t>’</w:t>
      </w:r>
      <w:r w:rsidRPr="004E6CEB">
        <w:rPr>
          <w:spacing w:val="-2"/>
          <w:lang w:val="fr-FR"/>
        </w:rPr>
        <w:t>inscrire à l</w:t>
      </w:r>
      <w:r w:rsidR="006E1F91">
        <w:rPr>
          <w:spacing w:val="-2"/>
          <w:lang w:val="fr-FR"/>
        </w:rPr>
        <w:t>’</w:t>
      </w:r>
      <w:r w:rsidRPr="004E6CEB">
        <w:rPr>
          <w:spacing w:val="-2"/>
          <w:lang w:val="fr-FR"/>
        </w:rPr>
        <w:t>ordre du jour de sa quatre</w:t>
      </w:r>
      <w:r w:rsidR="00017EA6" w:rsidRPr="004E6CEB">
        <w:rPr>
          <w:spacing w:val="-2"/>
          <w:lang w:val="fr-FR"/>
        </w:rPr>
        <w:noBreakHyphen/>
      </w:r>
      <w:r w:rsidRPr="004E6CEB">
        <w:rPr>
          <w:spacing w:val="-2"/>
          <w:lang w:val="fr-FR"/>
        </w:rPr>
        <w:t>vingt</w:t>
      </w:r>
      <w:r w:rsidR="00017EA6" w:rsidRPr="004E6CEB">
        <w:rPr>
          <w:spacing w:val="-2"/>
          <w:lang w:val="fr-FR"/>
        </w:rPr>
        <w:noBreakHyphen/>
      </w:r>
      <w:r w:rsidRPr="004E6CEB">
        <w:rPr>
          <w:spacing w:val="-2"/>
          <w:lang w:val="fr-FR"/>
        </w:rPr>
        <w:t>dix</w:t>
      </w:r>
      <w:r w:rsidR="00017EA6" w:rsidRPr="004E6CEB">
        <w:rPr>
          <w:spacing w:val="-2"/>
          <w:lang w:val="fr-FR"/>
        </w:rPr>
        <w:noBreakHyphen/>
      </w:r>
      <w:r w:rsidRPr="004E6CEB">
        <w:rPr>
          <w:spacing w:val="-2"/>
          <w:lang w:val="fr-FR"/>
        </w:rPr>
        <w:t>neuvième session</w:t>
      </w:r>
      <w:r w:rsidRPr="004E6CEB">
        <w:rPr>
          <w:color w:val="000000"/>
          <w:spacing w:val="-2"/>
          <w:lang w:val="fr-FR"/>
        </w:rPr>
        <w:t xml:space="preserve"> </w:t>
      </w:r>
      <w:r w:rsidRPr="004E6CEB">
        <w:rPr>
          <w:spacing w:val="-2"/>
          <w:lang w:val="fr-FR"/>
        </w:rPr>
        <w:t>un point</w:t>
      </w:r>
      <w:r w:rsidRPr="004E6CEB">
        <w:rPr>
          <w:color w:val="000000"/>
          <w:spacing w:val="-2"/>
          <w:lang w:val="fr-FR"/>
        </w:rPr>
        <w:t xml:space="preserve"> intitulé</w:t>
      </w:r>
      <w:r w:rsidRPr="004E6CEB">
        <w:rPr>
          <w:spacing w:val="-2"/>
          <w:lang w:val="fr-FR"/>
        </w:rPr>
        <w:t xml:space="preserve"> </w:t>
      </w:r>
      <w:r w:rsidR="006E1F91">
        <w:rPr>
          <w:spacing w:val="-2"/>
          <w:lang w:val="fr-FR"/>
        </w:rPr>
        <w:t>“</w:t>
      </w:r>
      <w:r w:rsidRPr="004E6CEB">
        <w:rPr>
          <w:spacing w:val="-2"/>
          <w:lang w:val="fr-FR"/>
        </w:rPr>
        <w:t xml:space="preserve">Financement des prestations à long terme </w:t>
      </w:r>
      <w:r w:rsidRPr="004E6CEB">
        <w:rPr>
          <w:color w:val="000000"/>
          <w:spacing w:val="-2"/>
          <w:lang w:val="fr-FR"/>
        </w:rPr>
        <w:t xml:space="preserve">dues </w:t>
      </w:r>
      <w:r w:rsidRPr="004E6CEB">
        <w:rPr>
          <w:spacing w:val="-2"/>
          <w:lang w:val="fr-FR"/>
        </w:rPr>
        <w:t>au personnel</w:t>
      </w:r>
      <w:r w:rsidR="006E1F91">
        <w:rPr>
          <w:spacing w:val="-2"/>
          <w:lang w:val="fr-FR"/>
        </w:rPr>
        <w:t>”</w:t>
      </w:r>
      <w:r w:rsidRPr="004E6CEB">
        <w:rPr>
          <w:spacing w:val="-2"/>
          <w:lang w:val="fr-FR"/>
        </w:rPr>
        <w:t xml:space="preserve">, </w:t>
      </w:r>
      <w:r w:rsidRPr="004E6CEB">
        <w:rPr>
          <w:color w:val="000000"/>
          <w:spacing w:val="-2"/>
          <w:lang w:val="fr-FR"/>
        </w:rPr>
        <w:t xml:space="preserve">afin </w:t>
      </w:r>
      <w:r w:rsidRPr="004E6CEB">
        <w:rPr>
          <w:spacing w:val="-2"/>
          <w:lang w:val="fr-FR"/>
        </w:rPr>
        <w:t>de présenter un rapport sur l</w:t>
      </w:r>
      <w:r w:rsidR="006E1F91">
        <w:rPr>
          <w:spacing w:val="-2"/>
          <w:lang w:val="fr-FR"/>
        </w:rPr>
        <w:t>’</w:t>
      </w:r>
      <w:r w:rsidRPr="004E6CEB">
        <w:rPr>
          <w:spacing w:val="-2"/>
          <w:lang w:val="fr-FR"/>
        </w:rPr>
        <w:t>étude de l</w:t>
      </w:r>
      <w:r w:rsidR="006E1F91">
        <w:rPr>
          <w:spacing w:val="-2"/>
          <w:lang w:val="fr-FR"/>
        </w:rPr>
        <w:t>’</w:t>
      </w:r>
      <w:r w:rsidRPr="004E6CEB">
        <w:rPr>
          <w:spacing w:val="-2"/>
          <w:lang w:val="fr-FR"/>
        </w:rPr>
        <w:t>OMPI relative à la gestion de l</w:t>
      </w:r>
      <w:r w:rsidR="006E1F91">
        <w:rPr>
          <w:spacing w:val="-2"/>
          <w:lang w:val="fr-FR"/>
        </w:rPr>
        <w:t>’</w:t>
      </w:r>
      <w:r w:rsidRPr="004E6CEB">
        <w:rPr>
          <w:spacing w:val="-2"/>
          <w:lang w:val="fr-FR"/>
        </w:rPr>
        <w:t xml:space="preserve">actif et du passif et sur </w:t>
      </w:r>
      <w:r w:rsidRPr="004E6CEB">
        <w:rPr>
          <w:color w:val="000000"/>
          <w:spacing w:val="-2"/>
          <w:lang w:val="fr-FR"/>
        </w:rPr>
        <w:t>l</w:t>
      </w:r>
      <w:r w:rsidR="006E1F91">
        <w:rPr>
          <w:color w:val="000000"/>
          <w:spacing w:val="-2"/>
          <w:lang w:val="fr-FR"/>
        </w:rPr>
        <w:t>’</w:t>
      </w:r>
      <w:r w:rsidRPr="004E6CEB">
        <w:rPr>
          <w:color w:val="000000"/>
          <w:spacing w:val="-2"/>
          <w:lang w:val="fr-FR"/>
        </w:rPr>
        <w:t>évolution de la situation</w:t>
      </w:r>
      <w:r w:rsidRPr="004E6CEB">
        <w:rPr>
          <w:spacing w:val="-2"/>
          <w:lang w:val="fr-FR"/>
        </w:rPr>
        <w:t xml:space="preserve"> dans l</w:t>
      </w:r>
      <w:r w:rsidR="006E1F91">
        <w:rPr>
          <w:spacing w:val="-2"/>
          <w:lang w:val="fr-FR"/>
        </w:rPr>
        <w:t>’</w:t>
      </w:r>
      <w:r w:rsidRPr="004E6CEB">
        <w:rPr>
          <w:spacing w:val="-2"/>
          <w:lang w:val="fr-FR"/>
        </w:rPr>
        <w:t>ensemble du système des Nations Unies en ce qui concerne les mesures visant à atténuer l</w:t>
      </w:r>
      <w:r w:rsidR="006E1F91">
        <w:rPr>
          <w:color w:val="000000"/>
          <w:spacing w:val="-2"/>
          <w:lang w:val="fr-FR"/>
        </w:rPr>
        <w:t>’</w:t>
      </w:r>
      <w:r w:rsidRPr="004E6CEB">
        <w:rPr>
          <w:color w:val="000000"/>
          <w:spacing w:val="-2"/>
          <w:lang w:val="fr-FR"/>
        </w:rPr>
        <w:t xml:space="preserve">augmentation des obligations </w:t>
      </w:r>
      <w:r w:rsidRPr="004E6CEB">
        <w:rPr>
          <w:spacing w:val="-2"/>
          <w:lang w:val="fr-FR"/>
        </w:rPr>
        <w:t>au titre de l</w:t>
      </w:r>
      <w:r w:rsidR="006E1F91">
        <w:rPr>
          <w:spacing w:val="-2"/>
          <w:lang w:val="fr-FR"/>
        </w:rPr>
        <w:t>’</w:t>
      </w:r>
      <w:r w:rsidRPr="004E6CEB">
        <w:rPr>
          <w:spacing w:val="-2"/>
          <w:lang w:val="fr-FR"/>
        </w:rPr>
        <w:t xml:space="preserve">assurance maladie après la cessation de service (voir le </w:t>
      </w:r>
      <w:r w:rsidRPr="004E6CEB">
        <w:rPr>
          <w:color w:val="000000"/>
          <w:spacing w:val="-2"/>
          <w:lang w:val="fr-FR"/>
        </w:rPr>
        <w:t xml:space="preserve">paragraphe 9 du </w:t>
      </w:r>
      <w:r w:rsidRPr="004E6CEB">
        <w:rPr>
          <w:spacing w:val="-2"/>
          <w:lang w:val="fr-FR"/>
        </w:rPr>
        <w:t xml:space="preserve">document C/55/13 </w:t>
      </w:r>
      <w:r w:rsidR="006E1F91">
        <w:rPr>
          <w:spacing w:val="-2"/>
          <w:lang w:val="fr-FR"/>
        </w:rPr>
        <w:t>“</w:t>
      </w:r>
      <w:r w:rsidRPr="004E6CEB">
        <w:rPr>
          <w:spacing w:val="-2"/>
          <w:lang w:val="fr-FR"/>
        </w:rPr>
        <w:t>Rapport du président sur les travaux de la quatre</w:t>
      </w:r>
      <w:r w:rsidR="00017EA6" w:rsidRPr="004E6CEB">
        <w:rPr>
          <w:spacing w:val="-2"/>
          <w:lang w:val="fr-FR"/>
        </w:rPr>
        <w:noBreakHyphen/>
      </w:r>
      <w:r w:rsidRPr="004E6CEB">
        <w:rPr>
          <w:spacing w:val="-2"/>
          <w:lang w:val="fr-FR"/>
        </w:rPr>
        <w:t>vingt</w:t>
      </w:r>
      <w:r w:rsidR="00017EA6" w:rsidRPr="004E6CEB">
        <w:rPr>
          <w:spacing w:val="-2"/>
          <w:lang w:val="fr-FR"/>
        </w:rPr>
        <w:noBreakHyphen/>
      </w:r>
      <w:r w:rsidRPr="004E6CEB">
        <w:rPr>
          <w:spacing w:val="-2"/>
          <w:lang w:val="fr-FR"/>
        </w:rPr>
        <w:t>dix</w:t>
      </w:r>
      <w:r w:rsidR="00017EA6" w:rsidRPr="004E6CEB">
        <w:rPr>
          <w:spacing w:val="-2"/>
          <w:lang w:val="fr-FR"/>
        </w:rPr>
        <w:noBreakHyphen/>
      </w:r>
      <w:r w:rsidRPr="004E6CEB">
        <w:rPr>
          <w:spacing w:val="-2"/>
          <w:lang w:val="fr-FR"/>
        </w:rPr>
        <w:t>huitième session du Comité consultatif;  adoption, le cas échéant, des recommandations élaborées par ce comité</w:t>
      </w:r>
      <w:r w:rsidR="006E1F91">
        <w:rPr>
          <w:spacing w:val="-2"/>
          <w:lang w:val="fr-FR"/>
        </w:rPr>
        <w:t>”</w:t>
      </w:r>
      <w:r w:rsidRPr="004E6CEB">
        <w:rPr>
          <w:spacing w:val="-2"/>
          <w:lang w:val="fr-FR"/>
        </w:rPr>
        <w:t>).</w:t>
      </w:r>
    </w:p>
    <w:p w:rsidR="00923AEB" w:rsidRPr="00923AEB" w:rsidRDefault="00923AEB" w:rsidP="004E6CEB">
      <w:pPr>
        <w:spacing w:before="160"/>
        <w:rPr>
          <w:lang w:val="fr-FR"/>
        </w:rPr>
      </w:pPr>
      <w:r w:rsidRPr="00BD0292">
        <w:lastRenderedPageBreak/>
        <w:fldChar w:fldCharType="begin"/>
      </w:r>
      <w:r w:rsidRPr="00923AEB">
        <w:rPr>
          <w:lang w:val="fr-FR"/>
        </w:rPr>
        <w:instrText xml:space="preserve"> AUTONUM  </w:instrText>
      </w:r>
      <w:r w:rsidRPr="00BD0292">
        <w:fldChar w:fldCharType="end"/>
      </w:r>
      <w:r w:rsidRPr="00923AEB">
        <w:rPr>
          <w:lang w:val="fr-FR"/>
        </w:rPr>
        <w:tab/>
        <w:t>Le Conseil remercie le Bureau national de vérification des comptes du Royaume</w:t>
      </w:r>
      <w:r w:rsidR="00017EA6">
        <w:rPr>
          <w:lang w:val="fr-FR"/>
        </w:rPr>
        <w:noBreakHyphen/>
      </w:r>
      <w:r w:rsidRPr="00923AEB">
        <w:rPr>
          <w:lang w:val="fr-FR"/>
        </w:rPr>
        <w:t>Uni d</w:t>
      </w:r>
      <w:r w:rsidR="006E1F91">
        <w:rPr>
          <w:lang w:val="fr-FR"/>
        </w:rPr>
        <w:t>’</w:t>
      </w:r>
      <w:r w:rsidRPr="00923AEB">
        <w:rPr>
          <w:lang w:val="fr-FR"/>
        </w:rPr>
        <w:t>avoir assumé les fonctions de vérificateur externe des comptes de l</w:t>
      </w:r>
      <w:r w:rsidR="006E1F91">
        <w:rPr>
          <w:lang w:val="fr-FR"/>
        </w:rPr>
        <w:t>’</w:t>
      </w:r>
      <w:r w:rsidRPr="00923AEB">
        <w:rPr>
          <w:lang w:val="fr-FR"/>
        </w:rPr>
        <w:t>UPOV.</w:t>
      </w:r>
    </w:p>
    <w:p w:rsidR="00923AEB" w:rsidRPr="00923AEB" w:rsidRDefault="00923AEB" w:rsidP="00923AEB">
      <w:pPr>
        <w:jc w:val="left"/>
        <w:rPr>
          <w:lang w:val="fr-FR"/>
        </w:rPr>
      </w:pPr>
    </w:p>
    <w:p w:rsidR="00923AEB" w:rsidRPr="00923AEB" w:rsidRDefault="00923AEB" w:rsidP="00923AEB">
      <w:pPr>
        <w:jc w:val="left"/>
        <w:rPr>
          <w:lang w:val="fr-FR"/>
        </w:rPr>
      </w:pPr>
    </w:p>
    <w:p w:rsidR="00923AEB" w:rsidRPr="00923AEB" w:rsidRDefault="00923AEB" w:rsidP="00923AEB">
      <w:pPr>
        <w:keepNext/>
        <w:rPr>
          <w:u w:val="single"/>
          <w:lang w:val="fr-FR"/>
        </w:rPr>
      </w:pPr>
      <w:r w:rsidRPr="00923AEB">
        <w:rPr>
          <w:u w:val="single"/>
          <w:lang w:val="fr-FR"/>
        </w:rPr>
        <w:t>Arriérés de contributions au 30 septembre 2021</w:t>
      </w:r>
    </w:p>
    <w:p w:rsidR="00923AEB" w:rsidRPr="00923AEB" w:rsidRDefault="00923AEB" w:rsidP="00923AEB">
      <w:pPr>
        <w:rPr>
          <w:lang w:val="fr-FR"/>
        </w:rPr>
      </w:pPr>
    </w:p>
    <w:p w:rsidR="00923AEB" w:rsidRPr="00923AEB" w:rsidRDefault="00923AEB" w:rsidP="00923AEB">
      <w:pPr>
        <w:jc w:val="left"/>
        <w:rPr>
          <w:lang w:val="fr-FR"/>
        </w:rPr>
      </w:pPr>
      <w:r w:rsidRPr="00BD0292">
        <w:fldChar w:fldCharType="begin"/>
      </w:r>
      <w:r w:rsidRPr="00923AEB">
        <w:rPr>
          <w:lang w:val="fr-FR"/>
        </w:rPr>
        <w:instrText xml:space="preserve"> AUTONUM  </w:instrText>
      </w:r>
      <w:r w:rsidRPr="00BD0292">
        <w:fldChar w:fldCharType="end"/>
      </w:r>
      <w:r w:rsidRPr="00923AEB">
        <w:rPr>
          <w:lang w:val="fr-FR"/>
        </w:rPr>
        <w:tab/>
        <w:t xml:space="preserve">Le Conseil </w:t>
      </w:r>
      <w:r w:rsidRPr="00923AEB">
        <w:rPr>
          <w:color w:val="000000"/>
          <w:lang w:val="fr-FR"/>
        </w:rPr>
        <w:t>examine</w:t>
      </w:r>
      <w:r w:rsidRPr="00923AEB">
        <w:rPr>
          <w:lang w:val="fr-FR"/>
        </w:rPr>
        <w:t xml:space="preserve"> le document C/55/9.</w:t>
      </w:r>
    </w:p>
    <w:p w:rsidR="00923AEB" w:rsidRPr="00923AEB" w:rsidRDefault="00923AEB" w:rsidP="00923AEB">
      <w:pPr>
        <w:jc w:val="left"/>
        <w:rPr>
          <w:lang w:val="fr-FR"/>
        </w:rPr>
      </w:pPr>
    </w:p>
    <w:p w:rsidR="00923AEB" w:rsidRPr="00923AEB" w:rsidRDefault="00923AEB" w:rsidP="00923AEB">
      <w:pPr>
        <w:rPr>
          <w:lang w:val="fr-FR"/>
        </w:rPr>
      </w:pPr>
      <w:r w:rsidRPr="00BD0292">
        <w:fldChar w:fldCharType="begin"/>
      </w:r>
      <w:r w:rsidRPr="00923AEB">
        <w:rPr>
          <w:lang w:val="fr-FR"/>
        </w:rPr>
        <w:instrText xml:space="preserve"> AUTONUM  </w:instrText>
      </w:r>
      <w:r w:rsidRPr="00BD0292">
        <w:fldChar w:fldCharType="end"/>
      </w:r>
      <w:r w:rsidRPr="00923AEB">
        <w:rPr>
          <w:lang w:val="fr-FR"/>
        </w:rPr>
        <w:tab/>
        <w:t xml:space="preserve">Le Conseil </w:t>
      </w:r>
      <w:r w:rsidRPr="00923AEB">
        <w:rPr>
          <w:color w:val="000000"/>
          <w:lang w:val="fr-FR"/>
        </w:rPr>
        <w:t>prend</w:t>
      </w:r>
      <w:r w:rsidRPr="00923AEB">
        <w:rPr>
          <w:lang w:val="fr-FR"/>
        </w:rPr>
        <w:t xml:space="preserve"> note de l</w:t>
      </w:r>
      <w:r w:rsidR="006E1F91">
        <w:rPr>
          <w:lang w:val="fr-FR"/>
        </w:rPr>
        <w:t>’</w:t>
      </w:r>
      <w:r w:rsidRPr="00923AEB">
        <w:rPr>
          <w:lang w:val="fr-FR"/>
        </w:rPr>
        <w:t xml:space="preserve">état du paiement des contributions au 30 septembre 2021 et </w:t>
      </w:r>
      <w:r w:rsidRPr="00923AEB">
        <w:rPr>
          <w:color w:val="000000"/>
          <w:lang w:val="fr-FR"/>
        </w:rPr>
        <w:t xml:space="preserve">note que, à la suite </w:t>
      </w:r>
      <w:r w:rsidRPr="00923AEB">
        <w:rPr>
          <w:lang w:val="fr-FR"/>
        </w:rPr>
        <w:t>de paiements récents, l</w:t>
      </w:r>
      <w:r w:rsidR="006E1F91">
        <w:rPr>
          <w:lang w:val="fr-FR"/>
        </w:rPr>
        <w:t>’</w:t>
      </w:r>
      <w:r w:rsidRPr="00923AEB">
        <w:rPr>
          <w:lang w:val="fr-FR"/>
        </w:rPr>
        <w:t xml:space="preserve">Albanie, la Jordanie, </w:t>
      </w:r>
      <w:r w:rsidRPr="00923AEB">
        <w:rPr>
          <w:color w:val="000000"/>
          <w:lang w:val="fr-FR"/>
        </w:rPr>
        <w:t xml:space="preserve">la </w:t>
      </w:r>
      <w:r w:rsidRPr="00923AEB">
        <w:rPr>
          <w:lang w:val="fr-FR"/>
        </w:rPr>
        <w:t>Trinité</w:t>
      </w:r>
      <w:r w:rsidR="00017EA6">
        <w:rPr>
          <w:lang w:val="fr-FR"/>
        </w:rPr>
        <w:noBreakHyphen/>
      </w:r>
      <w:r w:rsidRPr="00923AEB">
        <w:rPr>
          <w:lang w:val="fr-FR"/>
        </w:rPr>
        <w:t>et</w:t>
      </w:r>
      <w:r w:rsidR="00017EA6">
        <w:rPr>
          <w:lang w:val="fr-FR"/>
        </w:rPr>
        <w:noBreakHyphen/>
      </w:r>
      <w:r w:rsidRPr="00923AEB">
        <w:rPr>
          <w:lang w:val="fr-FR"/>
        </w:rPr>
        <w:t>Tobago et l</w:t>
      </w:r>
      <w:r w:rsidR="006E1F91">
        <w:rPr>
          <w:lang w:val="fr-FR"/>
        </w:rPr>
        <w:t>’</w:t>
      </w:r>
      <w:r w:rsidRPr="00923AEB">
        <w:rPr>
          <w:lang w:val="fr-FR"/>
        </w:rPr>
        <w:t xml:space="preserve">Uruguay </w:t>
      </w:r>
      <w:r w:rsidRPr="00923AEB">
        <w:rPr>
          <w:color w:val="000000"/>
          <w:lang w:val="fr-FR"/>
        </w:rPr>
        <w:t>n</w:t>
      </w:r>
      <w:r w:rsidR="006E1F91">
        <w:rPr>
          <w:color w:val="000000"/>
          <w:lang w:val="fr-FR"/>
        </w:rPr>
        <w:t>’</w:t>
      </w:r>
      <w:r w:rsidRPr="00923AEB">
        <w:rPr>
          <w:color w:val="000000"/>
          <w:lang w:val="fr-FR"/>
        </w:rPr>
        <w:t xml:space="preserve">ont </w:t>
      </w:r>
      <w:r w:rsidRPr="00923AEB">
        <w:rPr>
          <w:lang w:val="fr-FR"/>
        </w:rPr>
        <w:t>pas d</w:t>
      </w:r>
      <w:r w:rsidR="006E1F91">
        <w:rPr>
          <w:lang w:val="fr-FR"/>
        </w:rPr>
        <w:t>’</w:t>
      </w:r>
      <w:r w:rsidRPr="00923AEB">
        <w:rPr>
          <w:lang w:val="fr-FR"/>
        </w:rPr>
        <w:t>arriérés.</w:t>
      </w:r>
    </w:p>
    <w:p w:rsidR="00923AEB" w:rsidRPr="00923AEB" w:rsidRDefault="00923AEB" w:rsidP="00923AEB">
      <w:pPr>
        <w:rPr>
          <w:lang w:val="fr-FR"/>
        </w:rPr>
      </w:pPr>
    </w:p>
    <w:p w:rsidR="00923AEB" w:rsidRPr="00923AEB" w:rsidRDefault="00923AEB" w:rsidP="00923AEB">
      <w:pPr>
        <w:rPr>
          <w:lang w:val="fr-FR"/>
        </w:rPr>
      </w:pPr>
    </w:p>
    <w:p w:rsidR="00923AEB" w:rsidRPr="00923AEB" w:rsidRDefault="00923AEB" w:rsidP="00923AEB">
      <w:pPr>
        <w:keepNext/>
        <w:rPr>
          <w:u w:val="single"/>
          <w:lang w:val="fr-FR"/>
        </w:rPr>
      </w:pPr>
      <w:r w:rsidRPr="00923AEB">
        <w:rPr>
          <w:u w:val="single"/>
          <w:lang w:val="fr-FR"/>
        </w:rPr>
        <w:t>Projet de programme et budget pour l</w:t>
      </w:r>
      <w:r w:rsidR="006E1F91">
        <w:rPr>
          <w:u w:val="single"/>
          <w:lang w:val="fr-FR"/>
        </w:rPr>
        <w:t>’</w:t>
      </w:r>
      <w:r w:rsidRPr="00923AEB">
        <w:rPr>
          <w:u w:val="single"/>
          <w:lang w:val="fr-FR"/>
        </w:rPr>
        <w:t>exercice biennal 2022</w:t>
      </w:r>
      <w:r w:rsidR="00017EA6">
        <w:rPr>
          <w:u w:val="single"/>
          <w:lang w:val="fr-FR"/>
        </w:rPr>
        <w:noBreakHyphen/>
      </w:r>
      <w:r w:rsidRPr="00923AEB">
        <w:rPr>
          <w:u w:val="single"/>
          <w:lang w:val="fr-FR"/>
        </w:rPr>
        <w:t>2023</w:t>
      </w:r>
    </w:p>
    <w:p w:rsidR="00923AEB" w:rsidRPr="00923AEB" w:rsidRDefault="00923AEB" w:rsidP="00923AEB">
      <w:pPr>
        <w:rPr>
          <w:lang w:val="fr-FR"/>
        </w:rPr>
      </w:pPr>
    </w:p>
    <w:p w:rsidR="00923AEB" w:rsidRPr="00923AEB" w:rsidRDefault="00923AEB" w:rsidP="00923AEB">
      <w:pPr>
        <w:keepNext/>
        <w:rPr>
          <w:lang w:val="fr-FR"/>
        </w:rPr>
      </w:pPr>
      <w:r w:rsidRPr="00BD0292">
        <w:rPr>
          <w:snapToGrid w:val="0"/>
        </w:rPr>
        <w:fldChar w:fldCharType="begin"/>
      </w:r>
      <w:r w:rsidRPr="00923AEB">
        <w:rPr>
          <w:snapToGrid w:val="0"/>
          <w:lang w:val="fr-FR"/>
        </w:rPr>
        <w:instrText xml:space="preserve"> AUTONUM  </w:instrText>
      </w:r>
      <w:r w:rsidRPr="00BD0292">
        <w:rPr>
          <w:snapToGrid w:val="0"/>
        </w:rPr>
        <w:fldChar w:fldCharType="end"/>
      </w:r>
      <w:r w:rsidRPr="00923AEB">
        <w:rPr>
          <w:snapToGrid w:val="0"/>
          <w:lang w:val="fr-FR"/>
        </w:rPr>
        <w:tab/>
        <w:t>Le Conseil note que le document C/55/4 a été examiné par correspondance.</w:t>
      </w:r>
    </w:p>
    <w:p w:rsidR="00923AEB" w:rsidRPr="00923AEB" w:rsidRDefault="00923AEB" w:rsidP="00923AEB">
      <w:pPr>
        <w:keepNext/>
        <w:rPr>
          <w:lang w:val="fr-FR"/>
        </w:rPr>
      </w:pPr>
    </w:p>
    <w:p w:rsidR="00923AEB" w:rsidRPr="00923AEB" w:rsidRDefault="00923AEB" w:rsidP="00923AEB">
      <w:pPr>
        <w:rPr>
          <w:lang w:val="fr-FR"/>
        </w:rPr>
      </w:pPr>
      <w:r w:rsidRPr="00BD0292">
        <w:rPr>
          <w:snapToGrid w:val="0"/>
        </w:rPr>
        <w:fldChar w:fldCharType="begin"/>
      </w:r>
      <w:r w:rsidRPr="00923AEB">
        <w:rPr>
          <w:snapToGrid w:val="0"/>
          <w:lang w:val="fr-FR"/>
        </w:rPr>
        <w:instrText xml:space="preserve"> AUTONUM  </w:instrText>
      </w:r>
      <w:r w:rsidRPr="00BD0292">
        <w:rPr>
          <w:snapToGrid w:val="0"/>
        </w:rPr>
        <w:fldChar w:fldCharType="end"/>
      </w:r>
      <w:r w:rsidRPr="00923AEB">
        <w:rPr>
          <w:snapToGrid w:val="0"/>
          <w:lang w:val="fr-FR"/>
        </w:rPr>
        <w:tab/>
        <w:t xml:space="preserve">Le Conseil note que la décision figurant dans le document C/55/4 a été </w:t>
      </w:r>
      <w:r w:rsidRPr="00923AEB">
        <w:rPr>
          <w:snapToGrid w:val="0"/>
          <w:color w:val="000000"/>
          <w:lang w:val="fr-FR"/>
        </w:rPr>
        <w:t xml:space="preserve">approuvée </w:t>
      </w:r>
      <w:r w:rsidRPr="00923AEB">
        <w:rPr>
          <w:snapToGrid w:val="0"/>
          <w:lang w:val="fr-FR"/>
        </w:rPr>
        <w:t xml:space="preserve">par le Conseil le 21 septembre 2021, </w:t>
      </w:r>
      <w:r w:rsidRPr="00923AEB">
        <w:rPr>
          <w:snapToGrid w:val="0"/>
          <w:color w:val="000000"/>
          <w:lang w:val="fr-FR"/>
        </w:rPr>
        <w:t xml:space="preserve">dans le cadre de </w:t>
      </w:r>
      <w:r w:rsidRPr="00923AEB">
        <w:rPr>
          <w:snapToGrid w:val="0"/>
          <w:lang w:val="fr-FR"/>
        </w:rPr>
        <w:t xml:space="preserve">la procédure par correspondance, comme </w:t>
      </w:r>
      <w:r w:rsidRPr="00923AEB">
        <w:rPr>
          <w:snapToGrid w:val="0"/>
          <w:color w:val="000000"/>
          <w:lang w:val="fr-FR"/>
        </w:rPr>
        <w:t xml:space="preserve">indiqué </w:t>
      </w:r>
      <w:r w:rsidRPr="00923AEB">
        <w:rPr>
          <w:snapToGrid w:val="0"/>
          <w:lang w:val="fr-FR"/>
        </w:rPr>
        <w:t>au paragraphe 32 du document C/55/12.</w:t>
      </w:r>
    </w:p>
    <w:p w:rsidR="00923AEB" w:rsidRPr="00923AEB" w:rsidRDefault="00923AEB" w:rsidP="00923AEB">
      <w:pPr>
        <w:rPr>
          <w:lang w:val="fr-FR"/>
        </w:rPr>
      </w:pPr>
    </w:p>
    <w:p w:rsidR="00923AEB" w:rsidRPr="00923AEB" w:rsidRDefault="00923AEB" w:rsidP="00923AEB">
      <w:pPr>
        <w:rPr>
          <w:lang w:val="fr-FR"/>
        </w:rPr>
      </w:pPr>
      <w:r w:rsidRPr="00BD0292">
        <w:fldChar w:fldCharType="begin"/>
      </w:r>
      <w:r w:rsidRPr="00923AEB">
        <w:rPr>
          <w:lang w:val="fr-FR"/>
        </w:rPr>
        <w:instrText xml:space="preserve"> AUTONUM  </w:instrText>
      </w:r>
      <w:r w:rsidRPr="00BD0292">
        <w:fldChar w:fldCharType="end"/>
      </w:r>
      <w:r w:rsidRPr="00923AEB">
        <w:rPr>
          <w:lang w:val="fr-FR"/>
        </w:rPr>
        <w:tab/>
        <w:t xml:space="preserve">Le Conseil prend note des observations sur le document C/55/4 </w:t>
      </w:r>
      <w:r w:rsidR="006E1F91">
        <w:rPr>
          <w:lang w:val="fr-FR"/>
        </w:rPr>
        <w:t>“</w:t>
      </w:r>
      <w:r w:rsidRPr="00923AEB">
        <w:rPr>
          <w:lang w:val="fr-FR"/>
        </w:rPr>
        <w:t>Projet de programme et budget pour l</w:t>
      </w:r>
      <w:r w:rsidR="006E1F91">
        <w:rPr>
          <w:lang w:val="fr-FR"/>
        </w:rPr>
        <w:t>’</w:t>
      </w:r>
      <w:r w:rsidRPr="00923AEB">
        <w:rPr>
          <w:lang w:val="fr-FR"/>
        </w:rPr>
        <w:t>exercice biennal 2022</w:t>
      </w:r>
      <w:r w:rsidR="00017EA6">
        <w:rPr>
          <w:lang w:val="fr-FR"/>
        </w:rPr>
        <w:noBreakHyphen/>
      </w:r>
      <w:r w:rsidRPr="00923AEB">
        <w:rPr>
          <w:lang w:val="fr-FR"/>
        </w:rPr>
        <w:t>2023</w:t>
      </w:r>
      <w:r w:rsidR="006E1F91">
        <w:rPr>
          <w:lang w:val="fr-FR"/>
        </w:rPr>
        <w:t>”</w:t>
      </w:r>
      <w:r w:rsidRPr="00923AEB">
        <w:rPr>
          <w:lang w:val="fr-FR"/>
        </w:rPr>
        <w:t>, reçues en réponse à la circulaire E</w:t>
      </w:r>
      <w:r w:rsidR="00017EA6">
        <w:rPr>
          <w:lang w:val="fr-FR"/>
        </w:rPr>
        <w:noBreakHyphen/>
      </w:r>
      <w:r w:rsidRPr="00923AEB">
        <w:rPr>
          <w:lang w:val="fr-FR"/>
        </w:rPr>
        <w:t>21/125 du 23 août 2021, qui n</w:t>
      </w:r>
      <w:r w:rsidR="006E1F91">
        <w:rPr>
          <w:lang w:val="fr-FR"/>
        </w:rPr>
        <w:t>’</w:t>
      </w:r>
      <w:r w:rsidRPr="00923AEB">
        <w:rPr>
          <w:lang w:val="fr-FR"/>
        </w:rPr>
        <w:t>ont pas donné lieu à une révision du document C/55/4.  Les observations et la réponse fournies par le Bureau de l</w:t>
      </w:r>
      <w:r w:rsidR="006E1F91">
        <w:rPr>
          <w:lang w:val="fr-FR"/>
        </w:rPr>
        <w:t>’</w:t>
      </w:r>
      <w:r w:rsidRPr="00923AEB">
        <w:rPr>
          <w:lang w:val="fr-FR"/>
        </w:rPr>
        <w:t xml:space="preserve">Union ont été présentées </w:t>
      </w:r>
      <w:r w:rsidRPr="00923AEB">
        <w:rPr>
          <w:color w:val="000000"/>
          <w:lang w:val="fr-FR"/>
        </w:rPr>
        <w:t xml:space="preserve">au Conseil </w:t>
      </w:r>
      <w:r w:rsidRPr="00923AEB">
        <w:rPr>
          <w:lang w:val="fr-FR"/>
        </w:rPr>
        <w:t>aux paragraphes 30 et 31 du document C/55/12 pour information (voir paragraphe 33 du document C/55/12).</w:t>
      </w:r>
    </w:p>
    <w:p w:rsidR="00923AEB" w:rsidRPr="00923AEB" w:rsidRDefault="00923AEB" w:rsidP="00923AEB">
      <w:pPr>
        <w:jc w:val="left"/>
        <w:rPr>
          <w:strike/>
          <w:lang w:val="fr-FR"/>
        </w:rPr>
      </w:pPr>
    </w:p>
    <w:p w:rsidR="00923AEB" w:rsidRPr="00923AEB" w:rsidRDefault="00923AEB" w:rsidP="00923AEB">
      <w:pPr>
        <w:jc w:val="left"/>
        <w:rPr>
          <w:lang w:val="fr-FR"/>
        </w:rPr>
      </w:pPr>
    </w:p>
    <w:p w:rsidR="00923AEB" w:rsidRPr="00923AEB" w:rsidRDefault="00923AEB" w:rsidP="00923AEB">
      <w:pPr>
        <w:keepNext/>
        <w:rPr>
          <w:u w:val="single"/>
          <w:lang w:val="fr-FR"/>
        </w:rPr>
      </w:pPr>
      <w:r w:rsidRPr="00923AEB">
        <w:rPr>
          <w:u w:val="single"/>
          <w:lang w:val="fr-FR"/>
        </w:rPr>
        <w:t xml:space="preserve">Programme </w:t>
      </w:r>
      <w:r w:rsidRPr="00923AEB">
        <w:rPr>
          <w:color w:val="000000"/>
          <w:u w:val="single"/>
          <w:lang w:val="fr-FR"/>
        </w:rPr>
        <w:t>pour l</w:t>
      </w:r>
      <w:r w:rsidR="006E1F91">
        <w:rPr>
          <w:u w:val="single"/>
          <w:lang w:val="fr-FR"/>
        </w:rPr>
        <w:t>’</w:t>
      </w:r>
      <w:r w:rsidRPr="00923AEB">
        <w:rPr>
          <w:u w:val="single"/>
          <w:lang w:val="fr-FR"/>
        </w:rPr>
        <w:t>utilisation du chinois à l</w:t>
      </w:r>
      <w:r w:rsidR="006E1F91">
        <w:rPr>
          <w:u w:val="single"/>
          <w:lang w:val="fr-FR"/>
        </w:rPr>
        <w:t>’</w:t>
      </w:r>
      <w:r w:rsidRPr="00923AEB">
        <w:rPr>
          <w:u w:val="single"/>
          <w:lang w:val="fr-FR"/>
        </w:rPr>
        <w:t>UPOV</w:t>
      </w:r>
    </w:p>
    <w:p w:rsidR="00923AEB" w:rsidRPr="00923AEB" w:rsidRDefault="00923AEB" w:rsidP="00923AEB">
      <w:pPr>
        <w:rPr>
          <w:lang w:val="fr-FR"/>
        </w:rPr>
      </w:pPr>
    </w:p>
    <w:p w:rsidR="00923AEB" w:rsidRPr="00923AEB" w:rsidRDefault="00923AEB" w:rsidP="00923AEB">
      <w:pPr>
        <w:jc w:val="left"/>
        <w:rPr>
          <w:lang w:val="fr-FR"/>
        </w:rPr>
      </w:pPr>
      <w:r w:rsidRPr="00BD0292">
        <w:fldChar w:fldCharType="begin"/>
      </w:r>
      <w:r w:rsidRPr="00923AEB">
        <w:rPr>
          <w:lang w:val="fr-FR"/>
        </w:rPr>
        <w:instrText xml:space="preserve"> AUTONUM  </w:instrText>
      </w:r>
      <w:r w:rsidRPr="00BD0292">
        <w:fldChar w:fldCharType="end"/>
      </w:r>
      <w:r w:rsidRPr="00923AEB">
        <w:rPr>
          <w:lang w:val="fr-FR"/>
        </w:rPr>
        <w:tab/>
        <w:t xml:space="preserve">Le Conseil </w:t>
      </w:r>
      <w:r w:rsidRPr="00923AEB">
        <w:rPr>
          <w:color w:val="000000"/>
          <w:lang w:val="fr-FR"/>
        </w:rPr>
        <w:t>examine</w:t>
      </w:r>
      <w:r w:rsidRPr="00923AEB">
        <w:rPr>
          <w:lang w:val="fr-FR"/>
        </w:rPr>
        <w:t xml:space="preserve"> le document C/55/16.</w:t>
      </w:r>
    </w:p>
    <w:p w:rsidR="00923AEB" w:rsidRPr="00923AEB" w:rsidRDefault="00923AEB" w:rsidP="00923AEB">
      <w:pPr>
        <w:jc w:val="left"/>
        <w:rPr>
          <w:lang w:val="fr-FR"/>
        </w:rPr>
      </w:pPr>
    </w:p>
    <w:p w:rsidR="00923AEB" w:rsidRPr="00923AEB" w:rsidRDefault="00923AEB" w:rsidP="00923AEB">
      <w:pPr>
        <w:rPr>
          <w:lang w:val="fr-FR"/>
        </w:rPr>
      </w:pPr>
      <w:r w:rsidRPr="00BD0292">
        <w:fldChar w:fldCharType="begin"/>
      </w:r>
      <w:r w:rsidRPr="00923AEB">
        <w:rPr>
          <w:lang w:val="fr-FR"/>
        </w:rPr>
        <w:instrText xml:space="preserve"> AUTONUM  </w:instrText>
      </w:r>
      <w:r w:rsidRPr="00BD0292">
        <w:fldChar w:fldCharType="end"/>
      </w:r>
      <w:r w:rsidRPr="00923AEB">
        <w:rPr>
          <w:lang w:val="fr-FR"/>
        </w:rPr>
        <w:tab/>
        <w:t xml:space="preserve">Le Conseil note que le Comité consultatif a approuvé le projet de programme </w:t>
      </w:r>
      <w:r w:rsidRPr="00923AEB">
        <w:rPr>
          <w:color w:val="000000"/>
          <w:lang w:val="fr-FR"/>
        </w:rPr>
        <w:t>relatif à l</w:t>
      </w:r>
      <w:r w:rsidR="006E1F91">
        <w:rPr>
          <w:lang w:val="fr-FR"/>
        </w:rPr>
        <w:t>’</w:t>
      </w:r>
      <w:r w:rsidRPr="00923AEB">
        <w:rPr>
          <w:lang w:val="fr-FR"/>
        </w:rPr>
        <w:t>utilisation d</w:t>
      </w:r>
      <w:r w:rsidRPr="00923AEB">
        <w:rPr>
          <w:color w:val="000000"/>
          <w:lang w:val="fr-FR"/>
        </w:rPr>
        <w:t>u chinois dans le contexte de</w:t>
      </w:r>
      <w:r w:rsidRPr="00923AEB">
        <w:rPr>
          <w:lang w:val="fr-FR"/>
        </w:rPr>
        <w:t xml:space="preserve"> l</w:t>
      </w:r>
      <w:r w:rsidR="006E1F91">
        <w:rPr>
          <w:lang w:val="fr-FR"/>
        </w:rPr>
        <w:t>’</w:t>
      </w:r>
      <w:r w:rsidRPr="00923AEB">
        <w:rPr>
          <w:lang w:val="fr-FR"/>
        </w:rPr>
        <w:t>UPOV, par correspondance, le 21 septembre 2021.</w:t>
      </w:r>
    </w:p>
    <w:p w:rsidR="00923AEB" w:rsidRPr="00923AEB" w:rsidRDefault="00923AEB" w:rsidP="00923AEB">
      <w:pPr>
        <w:jc w:val="left"/>
        <w:rPr>
          <w:lang w:val="fr-FR"/>
        </w:rPr>
      </w:pPr>
    </w:p>
    <w:p w:rsidR="00923AEB" w:rsidRPr="00923AEB" w:rsidRDefault="00923AEB" w:rsidP="00923AEB">
      <w:pPr>
        <w:rPr>
          <w:lang w:val="fr-FR"/>
        </w:rPr>
      </w:pPr>
      <w:r w:rsidRPr="00BD0292">
        <w:fldChar w:fldCharType="begin"/>
      </w:r>
      <w:r w:rsidRPr="00923AEB">
        <w:rPr>
          <w:lang w:val="fr-FR"/>
        </w:rPr>
        <w:instrText xml:space="preserve"> AUTONUM  </w:instrText>
      </w:r>
      <w:r w:rsidRPr="00BD0292">
        <w:fldChar w:fldCharType="end"/>
      </w:r>
      <w:r w:rsidRPr="00923AEB">
        <w:rPr>
          <w:lang w:val="fr-FR"/>
        </w:rPr>
        <w:tab/>
        <w:t>Le Conseil note que, à sa quatre</w:t>
      </w:r>
      <w:r w:rsidR="00017EA6">
        <w:rPr>
          <w:lang w:val="fr-FR"/>
        </w:rPr>
        <w:noBreakHyphen/>
      </w:r>
      <w:r w:rsidRPr="00923AEB">
        <w:rPr>
          <w:lang w:val="fr-FR"/>
        </w:rPr>
        <w:t>vingt</w:t>
      </w:r>
      <w:r w:rsidR="00017EA6">
        <w:rPr>
          <w:lang w:val="fr-FR"/>
        </w:rPr>
        <w:noBreakHyphen/>
      </w:r>
      <w:r w:rsidRPr="00923AEB">
        <w:rPr>
          <w:lang w:val="fr-FR"/>
        </w:rPr>
        <w:t>dix</w:t>
      </w:r>
      <w:r w:rsidR="00017EA6">
        <w:rPr>
          <w:lang w:val="fr-FR"/>
        </w:rPr>
        <w:noBreakHyphen/>
      </w:r>
      <w:r w:rsidRPr="00923AEB">
        <w:rPr>
          <w:lang w:val="fr-FR"/>
        </w:rPr>
        <w:t xml:space="preserve">huitième session, le Comité consultatif est </w:t>
      </w:r>
      <w:r w:rsidRPr="00923AEB">
        <w:rPr>
          <w:color w:val="000000"/>
          <w:lang w:val="fr-FR"/>
        </w:rPr>
        <w:t>convenu de maintenir à l</w:t>
      </w:r>
      <w:r w:rsidR="006E1F91">
        <w:rPr>
          <w:color w:val="000000"/>
          <w:lang w:val="fr-FR"/>
        </w:rPr>
        <w:t>’</w:t>
      </w:r>
      <w:r w:rsidRPr="00923AEB">
        <w:rPr>
          <w:color w:val="000000"/>
          <w:lang w:val="fr-FR"/>
        </w:rPr>
        <w:t>ordre du jour les points relatifs aux programmes pour l</w:t>
      </w:r>
      <w:r w:rsidR="006E1F91">
        <w:rPr>
          <w:color w:val="000000"/>
          <w:lang w:val="fr-FR"/>
        </w:rPr>
        <w:t>’</w:t>
      </w:r>
      <w:r w:rsidRPr="00923AEB">
        <w:rPr>
          <w:color w:val="000000"/>
          <w:lang w:val="fr-FR"/>
        </w:rPr>
        <w:t>utilisation du russe et du chinois dans le contexte de l</w:t>
      </w:r>
      <w:r w:rsidR="006E1F91">
        <w:rPr>
          <w:color w:val="000000"/>
          <w:lang w:val="fr-FR"/>
        </w:rPr>
        <w:t>’</w:t>
      </w:r>
      <w:r w:rsidRPr="00923AEB">
        <w:rPr>
          <w:color w:val="000000"/>
          <w:lang w:val="fr-FR"/>
        </w:rPr>
        <w:t>UPOV afin d</w:t>
      </w:r>
      <w:r w:rsidR="006E1F91">
        <w:rPr>
          <w:color w:val="000000"/>
          <w:lang w:val="fr-FR"/>
        </w:rPr>
        <w:t>’</w:t>
      </w:r>
      <w:r w:rsidRPr="00923AEB">
        <w:rPr>
          <w:color w:val="000000"/>
          <w:lang w:val="fr-FR"/>
        </w:rPr>
        <w:t>examiner leur incidence sur les ressources et les avantages de ces programmes et de présenter un rapport à ce sujet en 2023.</w:t>
      </w:r>
    </w:p>
    <w:p w:rsidR="00923AEB" w:rsidRPr="00923AEB" w:rsidRDefault="00923AEB" w:rsidP="00923AEB">
      <w:pPr>
        <w:jc w:val="left"/>
        <w:rPr>
          <w:lang w:val="fr-FR"/>
        </w:rPr>
      </w:pPr>
    </w:p>
    <w:p w:rsidR="00923AEB" w:rsidRPr="00923AEB" w:rsidRDefault="00923AEB" w:rsidP="00923AEB">
      <w:pPr>
        <w:rPr>
          <w:lang w:val="fr-FR"/>
        </w:rPr>
      </w:pPr>
      <w:r w:rsidRPr="00BD0292">
        <w:fldChar w:fldCharType="begin"/>
      </w:r>
      <w:r w:rsidRPr="00923AEB">
        <w:rPr>
          <w:lang w:val="fr-FR"/>
        </w:rPr>
        <w:instrText xml:space="preserve"> AUTONUM  </w:instrText>
      </w:r>
      <w:r w:rsidRPr="00BD0292">
        <w:fldChar w:fldCharType="end"/>
      </w:r>
      <w:r w:rsidRPr="00923AEB">
        <w:rPr>
          <w:lang w:val="fr-FR"/>
        </w:rPr>
        <w:tab/>
        <w:t>Le Conseil approuve le programme</w:t>
      </w:r>
      <w:r w:rsidRPr="00923AEB">
        <w:rPr>
          <w:color w:val="000000"/>
          <w:lang w:val="fr-FR"/>
        </w:rPr>
        <w:t xml:space="preserve"> pour l</w:t>
      </w:r>
      <w:r w:rsidR="006E1F91">
        <w:rPr>
          <w:lang w:val="fr-FR"/>
        </w:rPr>
        <w:t>’</w:t>
      </w:r>
      <w:r w:rsidRPr="00923AEB">
        <w:rPr>
          <w:lang w:val="fr-FR"/>
        </w:rPr>
        <w:t xml:space="preserve">utilisation </w:t>
      </w:r>
      <w:r w:rsidRPr="00923AEB">
        <w:rPr>
          <w:color w:val="000000"/>
          <w:lang w:val="fr-FR"/>
        </w:rPr>
        <w:t xml:space="preserve">du chinois à </w:t>
      </w:r>
      <w:r w:rsidRPr="00923AEB">
        <w:rPr>
          <w:lang w:val="fr-FR"/>
        </w:rPr>
        <w:t>l</w:t>
      </w:r>
      <w:r w:rsidR="006E1F91">
        <w:rPr>
          <w:lang w:val="fr-FR"/>
        </w:rPr>
        <w:t>’</w:t>
      </w:r>
      <w:r w:rsidRPr="00923AEB">
        <w:rPr>
          <w:lang w:val="fr-FR"/>
        </w:rPr>
        <w:t xml:space="preserve">UPOV et </w:t>
      </w:r>
      <w:r w:rsidRPr="00923AEB">
        <w:rPr>
          <w:color w:val="000000"/>
          <w:lang w:val="fr-FR"/>
        </w:rPr>
        <w:t>l</w:t>
      </w:r>
      <w:r w:rsidR="006E1F91">
        <w:rPr>
          <w:color w:val="000000"/>
          <w:lang w:val="fr-FR"/>
        </w:rPr>
        <w:t>’</w:t>
      </w:r>
      <w:r w:rsidRPr="00923AEB">
        <w:rPr>
          <w:color w:val="000000"/>
          <w:lang w:val="fr-FR"/>
        </w:rPr>
        <w:t xml:space="preserve">allocation des </w:t>
      </w:r>
      <w:r w:rsidRPr="00923AEB">
        <w:rPr>
          <w:lang w:val="fr-FR"/>
        </w:rPr>
        <w:t>ressources proposées, sur la base de l</w:t>
      </w:r>
      <w:r w:rsidR="006E1F91">
        <w:rPr>
          <w:lang w:val="fr-FR"/>
        </w:rPr>
        <w:t>’</w:t>
      </w:r>
      <w:r w:rsidRPr="00923AEB">
        <w:rPr>
          <w:lang w:val="fr-FR"/>
        </w:rPr>
        <w:t>annexe du document C/55/16.</w:t>
      </w:r>
    </w:p>
    <w:p w:rsidR="00923AEB" w:rsidRPr="00923AEB" w:rsidRDefault="00923AEB" w:rsidP="00923AEB">
      <w:pPr>
        <w:jc w:val="left"/>
        <w:rPr>
          <w:lang w:val="fr-FR"/>
        </w:rPr>
      </w:pPr>
    </w:p>
    <w:p w:rsidR="00923AEB" w:rsidRPr="00923AEB" w:rsidRDefault="00923AEB" w:rsidP="00923AEB">
      <w:pPr>
        <w:jc w:val="left"/>
        <w:rPr>
          <w:lang w:val="fr-FR"/>
        </w:rPr>
      </w:pPr>
    </w:p>
    <w:p w:rsidR="00923AEB" w:rsidRPr="00923AEB" w:rsidRDefault="00923AEB" w:rsidP="00923AEB">
      <w:pPr>
        <w:keepNext/>
        <w:jc w:val="left"/>
        <w:rPr>
          <w:u w:val="single"/>
          <w:lang w:val="fr-FR"/>
        </w:rPr>
      </w:pPr>
      <w:r w:rsidRPr="00923AEB">
        <w:rPr>
          <w:u w:val="single"/>
          <w:lang w:val="fr-FR"/>
        </w:rPr>
        <w:t>Politique en matière de traduction</w:t>
      </w:r>
    </w:p>
    <w:p w:rsidR="00923AEB" w:rsidRPr="00923AEB" w:rsidRDefault="00923AEB" w:rsidP="00923AEB">
      <w:pPr>
        <w:rPr>
          <w:lang w:val="fr-FR"/>
        </w:rPr>
      </w:pPr>
    </w:p>
    <w:p w:rsidR="00923AEB" w:rsidRPr="00923AEB" w:rsidRDefault="00923AEB" w:rsidP="00923AEB">
      <w:pPr>
        <w:jc w:val="left"/>
        <w:rPr>
          <w:lang w:val="fr-FR"/>
        </w:rPr>
      </w:pPr>
      <w:r w:rsidRPr="00BD0292">
        <w:fldChar w:fldCharType="begin"/>
      </w:r>
      <w:r w:rsidRPr="00923AEB">
        <w:rPr>
          <w:lang w:val="fr-FR"/>
        </w:rPr>
        <w:instrText xml:space="preserve"> AUTONUM  </w:instrText>
      </w:r>
      <w:r w:rsidRPr="00BD0292">
        <w:fldChar w:fldCharType="end"/>
      </w:r>
      <w:r w:rsidRPr="00923AEB">
        <w:rPr>
          <w:lang w:val="fr-FR"/>
        </w:rPr>
        <w:tab/>
        <w:t>Le Conseil examine le document C/55/17.</w:t>
      </w:r>
    </w:p>
    <w:p w:rsidR="00923AEB" w:rsidRPr="00923AEB" w:rsidRDefault="00923AEB" w:rsidP="00923AEB">
      <w:pPr>
        <w:jc w:val="left"/>
        <w:rPr>
          <w:lang w:val="fr-FR"/>
        </w:rPr>
      </w:pPr>
    </w:p>
    <w:p w:rsidR="00923AEB" w:rsidRPr="00923AEB" w:rsidRDefault="00923AEB" w:rsidP="00923AEB">
      <w:pPr>
        <w:rPr>
          <w:lang w:val="fr-FR"/>
        </w:rPr>
      </w:pPr>
      <w:r w:rsidRPr="00BD0292">
        <w:fldChar w:fldCharType="begin"/>
      </w:r>
      <w:r w:rsidRPr="00923AEB">
        <w:rPr>
          <w:lang w:val="fr-FR"/>
        </w:rPr>
        <w:instrText xml:space="preserve"> AUTONUM  </w:instrText>
      </w:r>
      <w:r w:rsidRPr="00BD0292">
        <w:fldChar w:fldCharType="end"/>
      </w:r>
      <w:r w:rsidRPr="00923AEB">
        <w:rPr>
          <w:lang w:val="fr-FR"/>
        </w:rPr>
        <w:tab/>
        <w:t>Le Conseil adopte la politique en matière de traduction</w:t>
      </w:r>
      <w:r w:rsidRPr="00923AEB">
        <w:rPr>
          <w:color w:val="000000"/>
          <w:lang w:val="fr-FR"/>
        </w:rPr>
        <w:t xml:space="preserve"> </w:t>
      </w:r>
      <w:r w:rsidRPr="00923AEB">
        <w:rPr>
          <w:lang w:val="fr-FR"/>
        </w:rPr>
        <w:t>de l</w:t>
      </w:r>
      <w:r w:rsidR="006E1F91">
        <w:rPr>
          <w:lang w:val="fr-FR"/>
        </w:rPr>
        <w:t>’</w:t>
      </w:r>
      <w:r w:rsidRPr="00923AEB">
        <w:rPr>
          <w:lang w:val="fr-FR"/>
        </w:rPr>
        <w:t xml:space="preserve">UPOV, sur la base </w:t>
      </w:r>
      <w:r w:rsidRPr="00923AEB">
        <w:rPr>
          <w:color w:val="000000"/>
          <w:lang w:val="fr-FR"/>
        </w:rPr>
        <w:t xml:space="preserve">du texte figurant à </w:t>
      </w:r>
      <w:r w:rsidRPr="00923AEB">
        <w:rPr>
          <w:lang w:val="fr-FR"/>
        </w:rPr>
        <w:t>l</w:t>
      </w:r>
      <w:r w:rsidR="006E1F91">
        <w:rPr>
          <w:lang w:val="fr-FR"/>
        </w:rPr>
        <w:t>’</w:t>
      </w:r>
      <w:r w:rsidRPr="00923AEB">
        <w:rPr>
          <w:lang w:val="fr-FR"/>
        </w:rPr>
        <w:t>annexe I du document C/55/17.</w:t>
      </w:r>
    </w:p>
    <w:p w:rsidR="00923AEB" w:rsidRPr="00923AEB" w:rsidRDefault="00923AEB" w:rsidP="00923AEB">
      <w:pPr>
        <w:jc w:val="left"/>
        <w:rPr>
          <w:lang w:val="fr-FR"/>
        </w:rPr>
      </w:pPr>
    </w:p>
    <w:p w:rsidR="00923AEB" w:rsidRPr="00923AEB" w:rsidRDefault="00923AEB" w:rsidP="00923AEB">
      <w:pPr>
        <w:jc w:val="left"/>
        <w:rPr>
          <w:lang w:val="fr-FR"/>
        </w:rPr>
      </w:pPr>
    </w:p>
    <w:p w:rsidR="00923AEB" w:rsidRPr="00923AEB" w:rsidRDefault="00923AEB" w:rsidP="00923AEB">
      <w:pPr>
        <w:keepNext/>
        <w:rPr>
          <w:u w:val="single"/>
          <w:lang w:val="fr-FR"/>
        </w:rPr>
      </w:pPr>
      <w:r w:rsidRPr="00923AEB">
        <w:rPr>
          <w:color w:val="000000"/>
          <w:u w:val="single"/>
          <w:lang w:val="fr-FR"/>
        </w:rPr>
        <w:t xml:space="preserve">Programme </w:t>
      </w:r>
      <w:r w:rsidRPr="00923AEB">
        <w:rPr>
          <w:u w:val="single"/>
          <w:lang w:val="fr-FR"/>
        </w:rPr>
        <w:t>des réunions</w:t>
      </w:r>
    </w:p>
    <w:p w:rsidR="00923AEB" w:rsidRPr="00923AEB" w:rsidRDefault="00923AEB" w:rsidP="00923AEB">
      <w:pPr>
        <w:rPr>
          <w:lang w:val="fr-FR"/>
        </w:rPr>
      </w:pPr>
    </w:p>
    <w:p w:rsidR="00923AEB" w:rsidRPr="004E6CEB" w:rsidRDefault="00923AEB" w:rsidP="004E6CEB">
      <w:pPr>
        <w:pStyle w:val="Heading2"/>
      </w:pPr>
      <w:r w:rsidRPr="004E6CEB">
        <w:t>Approbation des programmes de travail du Comité administratif et juridique, du Comité technique et des groupes de travail techniques</w:t>
      </w:r>
    </w:p>
    <w:p w:rsidR="00923AEB" w:rsidRPr="00923AEB" w:rsidRDefault="00923AEB" w:rsidP="00923AEB">
      <w:pPr>
        <w:keepNext/>
        <w:rPr>
          <w:lang w:val="fr-FR"/>
        </w:rPr>
      </w:pPr>
    </w:p>
    <w:p w:rsidR="00923AEB" w:rsidRPr="00923AEB" w:rsidRDefault="00923AEB" w:rsidP="00923AEB">
      <w:pPr>
        <w:spacing w:after="160"/>
        <w:rPr>
          <w:lang w:val="fr-FR"/>
        </w:rPr>
      </w:pPr>
      <w:r w:rsidRPr="00BD0292">
        <w:rPr>
          <w:rFonts w:cs="Arial"/>
          <w:snapToGrid w:val="0"/>
        </w:rPr>
        <w:fldChar w:fldCharType="begin"/>
      </w:r>
      <w:r w:rsidRPr="00923AEB">
        <w:rPr>
          <w:rFonts w:cs="Arial"/>
          <w:snapToGrid w:val="0"/>
          <w:lang w:val="fr-FR"/>
        </w:rPr>
        <w:instrText xml:space="preserve"> AUTONUM  </w:instrText>
      </w:r>
      <w:r w:rsidRPr="00BD0292">
        <w:rPr>
          <w:rFonts w:cs="Arial"/>
          <w:snapToGrid w:val="0"/>
        </w:rPr>
        <w:fldChar w:fldCharType="end"/>
      </w:r>
      <w:r w:rsidRPr="00923AEB">
        <w:rPr>
          <w:rFonts w:cs="Arial"/>
          <w:snapToGrid w:val="0"/>
          <w:lang w:val="fr-FR"/>
        </w:rPr>
        <w:tab/>
        <w:t xml:space="preserve">Le Conseil examine le document C/55/7 et </w:t>
      </w:r>
      <w:r w:rsidRPr="00923AEB">
        <w:rPr>
          <w:rFonts w:cs="Arial"/>
          <w:snapToGrid w:val="0"/>
          <w:color w:val="000000"/>
          <w:lang w:val="fr-FR"/>
        </w:rPr>
        <w:t>suit un exposé verbal présenté par le</w:t>
      </w:r>
      <w:r w:rsidRPr="00923AEB">
        <w:rPr>
          <w:rFonts w:cs="Arial"/>
          <w:snapToGrid w:val="0"/>
          <w:lang w:val="fr-FR"/>
        </w:rPr>
        <w:t xml:space="preserve"> vice</w:t>
      </w:r>
      <w:r w:rsidR="00017EA6">
        <w:rPr>
          <w:rFonts w:cs="Arial"/>
          <w:snapToGrid w:val="0"/>
          <w:lang w:val="fr-FR"/>
        </w:rPr>
        <w:noBreakHyphen/>
      </w:r>
      <w:r w:rsidRPr="00923AEB">
        <w:rPr>
          <w:rFonts w:cs="Arial"/>
          <w:snapToGrid w:val="0"/>
          <w:lang w:val="fr-FR"/>
        </w:rPr>
        <w:t>président du CAJ sur les travaux de la soixante</w:t>
      </w:r>
      <w:r w:rsidR="00017EA6">
        <w:rPr>
          <w:rFonts w:cs="Arial"/>
          <w:snapToGrid w:val="0"/>
          <w:lang w:val="fr-FR"/>
        </w:rPr>
        <w:noBreakHyphen/>
      </w:r>
      <w:r w:rsidRPr="00923AEB">
        <w:rPr>
          <w:rFonts w:cs="Arial"/>
          <w:snapToGrid w:val="0"/>
          <w:lang w:val="fr-FR"/>
        </w:rPr>
        <w:t>dix</w:t>
      </w:r>
      <w:r w:rsidR="00017EA6">
        <w:rPr>
          <w:rFonts w:cs="Arial"/>
          <w:snapToGrid w:val="0"/>
          <w:lang w:val="fr-FR"/>
        </w:rPr>
        <w:noBreakHyphen/>
      </w:r>
      <w:r w:rsidRPr="00923AEB">
        <w:rPr>
          <w:rFonts w:cs="Arial"/>
          <w:snapToGrid w:val="0"/>
          <w:lang w:val="fr-FR"/>
        </w:rPr>
        <w:t xml:space="preserve">huitième session du CAJ, sur la base du document CAJ/78/13 </w:t>
      </w:r>
      <w:r w:rsidR="006E1F91">
        <w:rPr>
          <w:rFonts w:cs="Arial"/>
          <w:snapToGrid w:val="0"/>
          <w:lang w:val="fr-FR"/>
        </w:rPr>
        <w:t>“</w:t>
      </w:r>
      <w:r w:rsidRPr="00923AEB">
        <w:rPr>
          <w:rFonts w:cs="Arial"/>
          <w:snapToGrid w:val="0"/>
          <w:color w:val="000000"/>
          <w:lang w:val="fr-FR"/>
        </w:rPr>
        <w:t>Report</w:t>
      </w:r>
      <w:r w:rsidR="006E1F91">
        <w:rPr>
          <w:rFonts w:cs="Arial"/>
          <w:snapToGrid w:val="0"/>
          <w:color w:val="000000"/>
          <w:lang w:val="fr-FR"/>
        </w:rPr>
        <w:t>”</w:t>
      </w:r>
      <w:r w:rsidRPr="00923AEB">
        <w:rPr>
          <w:rFonts w:cs="Arial"/>
          <w:snapToGrid w:val="0"/>
          <w:lang w:val="fr-FR"/>
        </w:rPr>
        <w:t>.</w:t>
      </w:r>
    </w:p>
    <w:p w:rsidR="00923AEB" w:rsidRPr="00923AEB" w:rsidRDefault="00923AEB" w:rsidP="00923AEB">
      <w:pPr>
        <w:rPr>
          <w:lang w:val="fr-FR"/>
        </w:rPr>
      </w:pPr>
      <w:r w:rsidRPr="00BD0292">
        <w:rPr>
          <w:rFonts w:cs="Arial"/>
          <w:snapToGrid w:val="0"/>
        </w:rPr>
        <w:fldChar w:fldCharType="begin"/>
      </w:r>
      <w:r w:rsidRPr="00923AEB">
        <w:rPr>
          <w:rFonts w:cs="Arial"/>
          <w:snapToGrid w:val="0"/>
          <w:lang w:val="fr-FR"/>
        </w:rPr>
        <w:instrText xml:space="preserve"> AUTONUM  </w:instrText>
      </w:r>
      <w:r w:rsidRPr="00BD0292">
        <w:rPr>
          <w:rFonts w:cs="Arial"/>
          <w:snapToGrid w:val="0"/>
        </w:rPr>
        <w:fldChar w:fldCharType="end"/>
      </w:r>
      <w:r w:rsidRPr="00923AEB">
        <w:rPr>
          <w:rFonts w:cs="Arial"/>
          <w:snapToGrid w:val="0"/>
          <w:lang w:val="fr-FR"/>
        </w:rPr>
        <w:tab/>
        <w:t xml:space="preserve">Le Conseil </w:t>
      </w:r>
      <w:r w:rsidRPr="00923AEB">
        <w:rPr>
          <w:rFonts w:cs="Arial"/>
          <w:snapToGrid w:val="0"/>
          <w:color w:val="000000"/>
          <w:lang w:val="fr-FR"/>
        </w:rPr>
        <w:t>approuve</w:t>
      </w:r>
      <w:r w:rsidRPr="00923AEB">
        <w:rPr>
          <w:rFonts w:cs="Arial"/>
          <w:snapToGrid w:val="0"/>
          <w:lang w:val="fr-FR"/>
        </w:rPr>
        <w:t xml:space="preserve"> le programme de travail de la soixante</w:t>
      </w:r>
      <w:r w:rsidR="00017EA6">
        <w:rPr>
          <w:rFonts w:cs="Arial"/>
          <w:snapToGrid w:val="0"/>
          <w:lang w:val="fr-FR"/>
        </w:rPr>
        <w:noBreakHyphen/>
      </w:r>
      <w:r w:rsidRPr="00923AEB">
        <w:rPr>
          <w:rFonts w:cs="Arial"/>
          <w:snapToGrid w:val="0"/>
          <w:lang w:val="fr-FR"/>
        </w:rPr>
        <w:t>dix</w:t>
      </w:r>
      <w:r w:rsidR="00017EA6">
        <w:rPr>
          <w:rFonts w:cs="Arial"/>
          <w:snapToGrid w:val="0"/>
          <w:lang w:val="fr-FR"/>
        </w:rPr>
        <w:noBreakHyphen/>
      </w:r>
      <w:r w:rsidRPr="00923AEB">
        <w:rPr>
          <w:rFonts w:cs="Arial"/>
          <w:snapToGrid w:val="0"/>
          <w:lang w:val="fr-FR"/>
        </w:rPr>
        <w:t xml:space="preserve">neuvième session du CAJ, présenté dans le </w:t>
      </w:r>
      <w:r w:rsidRPr="00923AEB">
        <w:rPr>
          <w:rFonts w:cs="Arial"/>
          <w:snapToGrid w:val="0"/>
          <w:color w:val="000000"/>
          <w:lang w:val="fr-FR"/>
        </w:rPr>
        <w:t xml:space="preserve">compte rendu </w:t>
      </w:r>
      <w:r w:rsidRPr="00923AEB">
        <w:rPr>
          <w:rFonts w:cs="Arial"/>
          <w:snapToGrid w:val="0"/>
          <w:lang w:val="fr-FR"/>
        </w:rPr>
        <w:t>de la soixante</w:t>
      </w:r>
      <w:r w:rsidR="00017EA6">
        <w:rPr>
          <w:rFonts w:cs="Arial"/>
          <w:snapToGrid w:val="0"/>
          <w:lang w:val="fr-FR"/>
        </w:rPr>
        <w:noBreakHyphen/>
      </w:r>
      <w:r w:rsidRPr="00923AEB">
        <w:rPr>
          <w:rFonts w:cs="Arial"/>
          <w:snapToGrid w:val="0"/>
          <w:lang w:val="fr-FR"/>
        </w:rPr>
        <w:t>dix</w:t>
      </w:r>
      <w:r w:rsidR="00017EA6">
        <w:rPr>
          <w:rFonts w:cs="Arial"/>
          <w:snapToGrid w:val="0"/>
          <w:lang w:val="fr-FR"/>
        </w:rPr>
        <w:noBreakHyphen/>
      </w:r>
      <w:r w:rsidRPr="00923AEB">
        <w:rPr>
          <w:rFonts w:cs="Arial"/>
          <w:snapToGrid w:val="0"/>
          <w:lang w:val="fr-FR"/>
        </w:rPr>
        <w:t>huitième session du CAJ (voir</w:t>
      </w:r>
      <w:r w:rsidRPr="00923AEB">
        <w:rPr>
          <w:rFonts w:cs="Arial"/>
          <w:snapToGrid w:val="0"/>
          <w:color w:val="000000"/>
          <w:lang w:val="fr-FR"/>
        </w:rPr>
        <w:t xml:space="preserve"> le paragraphe 45 du</w:t>
      </w:r>
      <w:r w:rsidRPr="00923AEB">
        <w:rPr>
          <w:rFonts w:cs="Arial"/>
          <w:snapToGrid w:val="0"/>
          <w:lang w:val="fr-FR"/>
        </w:rPr>
        <w:t xml:space="preserve"> document CAJ/78/13 </w:t>
      </w:r>
      <w:r w:rsidR="006E1F91">
        <w:rPr>
          <w:rFonts w:cs="Arial"/>
          <w:snapToGrid w:val="0"/>
          <w:lang w:val="fr-FR"/>
        </w:rPr>
        <w:t>“</w:t>
      </w:r>
      <w:r w:rsidRPr="00923AEB">
        <w:rPr>
          <w:rFonts w:cs="Arial"/>
          <w:snapToGrid w:val="0"/>
          <w:color w:val="000000"/>
          <w:lang w:val="fr-FR"/>
        </w:rPr>
        <w:t>Report</w:t>
      </w:r>
      <w:r w:rsidR="006E1F91">
        <w:rPr>
          <w:rFonts w:cs="Arial"/>
          <w:snapToGrid w:val="0"/>
          <w:color w:val="000000"/>
          <w:lang w:val="fr-FR"/>
        </w:rPr>
        <w:t>”</w:t>
      </w:r>
      <w:r w:rsidRPr="00923AEB">
        <w:rPr>
          <w:rFonts w:cs="Arial"/>
          <w:snapToGrid w:val="0"/>
          <w:lang w:val="fr-FR"/>
        </w:rPr>
        <w:t>).</w:t>
      </w:r>
    </w:p>
    <w:p w:rsidR="00923AEB" w:rsidRPr="00923AEB" w:rsidRDefault="00923AEB" w:rsidP="00923AEB">
      <w:pPr>
        <w:rPr>
          <w:lang w:val="fr-FR"/>
        </w:rPr>
      </w:pPr>
    </w:p>
    <w:p w:rsidR="00923AEB" w:rsidRPr="00923AEB" w:rsidRDefault="00923AEB" w:rsidP="00923AEB">
      <w:pPr>
        <w:rPr>
          <w:lang w:val="fr-FR"/>
        </w:rPr>
      </w:pPr>
      <w:r w:rsidRPr="00BD0292">
        <w:lastRenderedPageBreak/>
        <w:fldChar w:fldCharType="begin"/>
      </w:r>
      <w:r w:rsidRPr="00923AEB">
        <w:rPr>
          <w:lang w:val="fr-FR"/>
        </w:rPr>
        <w:instrText xml:space="preserve"> AUTONUM  </w:instrText>
      </w:r>
      <w:r w:rsidRPr="00BD0292">
        <w:fldChar w:fldCharType="end"/>
      </w:r>
      <w:r w:rsidRPr="00923AEB">
        <w:rPr>
          <w:lang w:val="fr-FR"/>
        </w:rPr>
        <w:tab/>
        <w:t xml:space="preserve">Conformément à la recommandation formulée par le CAJ à sa </w:t>
      </w:r>
      <w:r w:rsidR="004E6CEB" w:rsidRPr="00923AEB">
        <w:rPr>
          <w:rFonts w:cs="Arial"/>
          <w:snapToGrid w:val="0"/>
          <w:lang w:val="fr-FR"/>
        </w:rPr>
        <w:t>soixante</w:t>
      </w:r>
      <w:r w:rsidR="004E6CEB">
        <w:rPr>
          <w:rFonts w:cs="Arial"/>
          <w:snapToGrid w:val="0"/>
          <w:lang w:val="fr-FR"/>
        </w:rPr>
        <w:noBreakHyphen/>
      </w:r>
      <w:r w:rsidR="004E6CEB" w:rsidRPr="00923AEB">
        <w:rPr>
          <w:rFonts w:cs="Arial"/>
          <w:snapToGrid w:val="0"/>
          <w:lang w:val="fr-FR"/>
        </w:rPr>
        <w:t>dix</w:t>
      </w:r>
      <w:r w:rsidR="004E6CEB">
        <w:rPr>
          <w:rFonts w:cs="Arial"/>
          <w:snapToGrid w:val="0"/>
          <w:lang w:val="fr-FR"/>
        </w:rPr>
        <w:noBreakHyphen/>
      </w:r>
      <w:r w:rsidR="004E6CEB" w:rsidRPr="00923AEB">
        <w:rPr>
          <w:rFonts w:cs="Arial"/>
          <w:snapToGrid w:val="0"/>
          <w:lang w:val="fr-FR"/>
        </w:rPr>
        <w:t>huitième session</w:t>
      </w:r>
      <w:r w:rsidRPr="00923AEB">
        <w:rPr>
          <w:lang w:val="fr-FR"/>
        </w:rPr>
        <w:t>, le Conseil est convenu qu</w:t>
      </w:r>
      <w:r w:rsidR="006E1F91">
        <w:rPr>
          <w:lang w:val="fr-FR"/>
        </w:rPr>
        <w:t>’</w:t>
      </w:r>
      <w:r w:rsidRPr="00923AEB">
        <w:rPr>
          <w:lang w:val="fr-FR"/>
        </w:rPr>
        <w:t>un projet du document UPOV/EXN/EDV/3, tel qu</w:t>
      </w:r>
      <w:r w:rsidR="006E1F91">
        <w:rPr>
          <w:lang w:val="fr-FR"/>
        </w:rPr>
        <w:t>’</w:t>
      </w:r>
      <w:r w:rsidRPr="00923AEB">
        <w:rPr>
          <w:lang w:val="fr-FR"/>
        </w:rPr>
        <w:t xml:space="preserve">approuvé par le CAJ, soit diffusé pour approbation par le Comité consultatif et adoption par le Conseil par correspondance (voir le </w:t>
      </w:r>
      <w:r w:rsidRPr="00923AEB">
        <w:rPr>
          <w:color w:val="000000"/>
          <w:lang w:val="fr-FR"/>
        </w:rPr>
        <w:t xml:space="preserve">paragraphe 21 du </w:t>
      </w:r>
      <w:r w:rsidRPr="00923AEB">
        <w:rPr>
          <w:lang w:val="fr-FR"/>
        </w:rPr>
        <w:t xml:space="preserve">document CAJ/78/13 </w:t>
      </w:r>
      <w:r w:rsidR="006E1F91">
        <w:rPr>
          <w:lang w:val="fr-FR"/>
        </w:rPr>
        <w:t>“</w:t>
      </w:r>
      <w:r w:rsidRPr="00923AEB">
        <w:rPr>
          <w:color w:val="000000"/>
          <w:lang w:val="fr-FR"/>
        </w:rPr>
        <w:t>Report</w:t>
      </w:r>
      <w:r w:rsidR="006E1F91">
        <w:rPr>
          <w:color w:val="000000"/>
          <w:lang w:val="fr-FR"/>
        </w:rPr>
        <w:t>”</w:t>
      </w:r>
      <w:r w:rsidRPr="00923AEB">
        <w:rPr>
          <w:lang w:val="fr-FR"/>
        </w:rPr>
        <w:t>).</w:t>
      </w:r>
    </w:p>
    <w:p w:rsidR="00923AEB" w:rsidRPr="00923AEB" w:rsidRDefault="00923AEB" w:rsidP="00923AEB">
      <w:pPr>
        <w:rPr>
          <w:lang w:val="fr-FR"/>
        </w:rPr>
      </w:pPr>
    </w:p>
    <w:p w:rsidR="00923AEB" w:rsidRPr="00923AEB" w:rsidRDefault="00923AEB" w:rsidP="00923AEB">
      <w:pPr>
        <w:rPr>
          <w:lang w:val="fr-FR"/>
        </w:rPr>
      </w:pPr>
      <w:r w:rsidRPr="00BD0292">
        <w:fldChar w:fldCharType="begin"/>
      </w:r>
      <w:r w:rsidRPr="00923AEB">
        <w:rPr>
          <w:lang w:val="fr-FR"/>
        </w:rPr>
        <w:instrText xml:space="preserve"> AUTONUM  </w:instrText>
      </w:r>
      <w:r w:rsidRPr="00BD0292">
        <w:fldChar w:fldCharType="end"/>
      </w:r>
      <w:r w:rsidRPr="00923AEB">
        <w:rPr>
          <w:lang w:val="fr-FR"/>
        </w:rPr>
        <w:tab/>
        <w:t xml:space="preserve">Le Conseil </w:t>
      </w:r>
      <w:r w:rsidRPr="00923AEB">
        <w:rPr>
          <w:color w:val="000000"/>
          <w:lang w:val="fr-FR"/>
        </w:rPr>
        <w:t>approuve l</w:t>
      </w:r>
      <w:r w:rsidR="006E1F91">
        <w:rPr>
          <w:color w:val="000000"/>
          <w:lang w:val="fr-FR"/>
        </w:rPr>
        <w:t>’</w:t>
      </w:r>
      <w:r w:rsidRPr="00923AEB">
        <w:rPr>
          <w:color w:val="000000"/>
          <w:lang w:val="fr-FR"/>
        </w:rPr>
        <w:t>inscription dans l</w:t>
      </w:r>
      <w:r w:rsidR="006E1F91">
        <w:rPr>
          <w:color w:val="000000"/>
          <w:lang w:val="fr-FR"/>
        </w:rPr>
        <w:t>’</w:t>
      </w:r>
      <w:r w:rsidRPr="00923AEB">
        <w:rPr>
          <w:color w:val="000000"/>
          <w:lang w:val="fr-FR"/>
        </w:rPr>
        <w:t>ordre du jour de la soixante</w:t>
      </w:r>
      <w:r w:rsidR="00017EA6">
        <w:rPr>
          <w:color w:val="000000"/>
          <w:lang w:val="fr-FR"/>
        </w:rPr>
        <w:noBreakHyphen/>
      </w:r>
      <w:r w:rsidRPr="00923AEB">
        <w:rPr>
          <w:color w:val="000000"/>
          <w:lang w:val="fr-FR"/>
        </w:rPr>
        <w:t>dix</w:t>
      </w:r>
      <w:r w:rsidR="00017EA6">
        <w:rPr>
          <w:color w:val="000000"/>
          <w:lang w:val="fr-FR"/>
        </w:rPr>
        <w:noBreakHyphen/>
      </w:r>
      <w:r w:rsidRPr="00923AEB">
        <w:rPr>
          <w:color w:val="000000"/>
          <w:lang w:val="fr-FR"/>
        </w:rPr>
        <w:t>neuvième session du CAJ, qui se tiendra le 26 octobre 2022, d</w:t>
      </w:r>
      <w:r w:rsidR="006E1F91">
        <w:rPr>
          <w:color w:val="000000"/>
          <w:lang w:val="fr-FR"/>
        </w:rPr>
        <w:t>’</w:t>
      </w:r>
      <w:r w:rsidRPr="00923AEB">
        <w:rPr>
          <w:color w:val="000000"/>
          <w:lang w:val="fr-FR"/>
        </w:rPr>
        <w:t xml:space="preserve">un point intitulé </w:t>
      </w:r>
      <w:r w:rsidR="006E1F91">
        <w:rPr>
          <w:color w:val="000000"/>
          <w:lang w:val="fr-FR"/>
        </w:rPr>
        <w:t>“</w:t>
      </w:r>
      <w:r w:rsidRPr="00923AEB">
        <w:rPr>
          <w:color w:val="000000"/>
          <w:lang w:val="fr-FR"/>
        </w:rPr>
        <w:t xml:space="preserve">Révision des </w:t>
      </w:r>
      <w:r w:rsidR="006E1F91">
        <w:rPr>
          <w:color w:val="000000"/>
          <w:lang w:val="fr-FR"/>
        </w:rPr>
        <w:t>‘</w:t>
      </w:r>
      <w:r w:rsidRPr="00923AEB">
        <w:rPr>
          <w:color w:val="000000"/>
          <w:lang w:val="fr-FR"/>
        </w:rPr>
        <w:t>Notes explicatives sur les exceptions au droit d</w:t>
      </w:r>
      <w:r w:rsidR="006E1F91">
        <w:rPr>
          <w:color w:val="000000"/>
          <w:lang w:val="fr-FR"/>
        </w:rPr>
        <w:t>’</w:t>
      </w:r>
      <w:r w:rsidRPr="00923AEB">
        <w:rPr>
          <w:color w:val="000000"/>
          <w:lang w:val="fr-FR"/>
        </w:rPr>
        <w:t>obtenteur selon l</w:t>
      </w:r>
      <w:r w:rsidR="006E1F91">
        <w:rPr>
          <w:color w:val="000000"/>
          <w:lang w:val="fr-FR"/>
        </w:rPr>
        <w:t>’</w:t>
      </w:r>
      <w:r w:rsidRPr="00923AEB">
        <w:rPr>
          <w:color w:val="000000"/>
          <w:lang w:val="fr-FR"/>
        </w:rPr>
        <w:t>Acte de 1991 de la Convention UPOV</w:t>
      </w:r>
      <w:r w:rsidR="006E1F91">
        <w:rPr>
          <w:color w:val="000000"/>
          <w:lang w:val="fr-FR"/>
        </w:rPr>
        <w:t>’“</w:t>
      </w:r>
      <w:r w:rsidRPr="00923AEB">
        <w:rPr>
          <w:color w:val="000000"/>
          <w:lang w:val="fr-FR"/>
        </w:rPr>
        <w:t xml:space="preserve"> </w:t>
      </w:r>
      <w:r w:rsidRPr="00923AEB">
        <w:rPr>
          <w:lang w:val="fr-FR"/>
        </w:rPr>
        <w:t>(voir le</w:t>
      </w:r>
      <w:r w:rsidRPr="00923AEB">
        <w:rPr>
          <w:color w:val="000000"/>
          <w:lang w:val="fr-FR"/>
        </w:rPr>
        <w:t xml:space="preserve">s paragraphes 3 et 35.h) du </w:t>
      </w:r>
      <w:r w:rsidRPr="00923AEB">
        <w:rPr>
          <w:lang w:val="fr-FR"/>
        </w:rPr>
        <w:t>document C/55/1</w:t>
      </w:r>
      <w:r w:rsidRPr="00923AEB">
        <w:rPr>
          <w:color w:val="000000"/>
          <w:lang w:val="fr-FR"/>
        </w:rPr>
        <w:t>3</w:t>
      </w:r>
      <w:r w:rsidRPr="00923AEB">
        <w:rPr>
          <w:lang w:val="fr-FR"/>
        </w:rPr>
        <w:t>).</w:t>
      </w:r>
    </w:p>
    <w:p w:rsidR="00923AEB" w:rsidRPr="00923AEB" w:rsidRDefault="00923AEB" w:rsidP="00923AEB">
      <w:pPr>
        <w:rPr>
          <w:lang w:val="fr-FR"/>
        </w:rPr>
      </w:pPr>
    </w:p>
    <w:p w:rsidR="00923AEB" w:rsidRPr="00923AEB" w:rsidRDefault="00923AEB" w:rsidP="00923AEB">
      <w:pPr>
        <w:rPr>
          <w:spacing w:val="-2"/>
          <w:lang w:val="fr-FR"/>
        </w:rPr>
      </w:pPr>
      <w:r w:rsidRPr="00BD0292">
        <w:rPr>
          <w:rFonts w:cs="Arial"/>
          <w:snapToGrid w:val="0"/>
          <w:spacing w:val="-2"/>
        </w:rPr>
        <w:fldChar w:fldCharType="begin"/>
      </w:r>
      <w:r w:rsidRPr="00923AEB">
        <w:rPr>
          <w:rFonts w:cs="Arial"/>
          <w:snapToGrid w:val="0"/>
          <w:spacing w:val="-2"/>
          <w:lang w:val="fr-FR"/>
        </w:rPr>
        <w:instrText xml:space="preserve"> AUTONUM  </w:instrText>
      </w:r>
      <w:r w:rsidRPr="00BD0292">
        <w:rPr>
          <w:rFonts w:cs="Arial"/>
          <w:snapToGrid w:val="0"/>
          <w:spacing w:val="-2"/>
        </w:rPr>
        <w:fldChar w:fldCharType="end"/>
      </w:r>
      <w:r w:rsidRPr="00923AEB">
        <w:rPr>
          <w:rFonts w:cs="Arial"/>
          <w:snapToGrid w:val="0"/>
          <w:spacing w:val="-2"/>
          <w:lang w:val="fr-FR"/>
        </w:rPr>
        <w:tab/>
        <w:t>Le Conseil prend note des travaux du Comité technique (TC), des groupes de travail techniques et du Groupe de travail sur les techniques biochimiques et moléculaires, notamment les profils d</w:t>
      </w:r>
      <w:r w:rsidR="006E1F91">
        <w:rPr>
          <w:rFonts w:cs="Arial"/>
          <w:snapToGrid w:val="0"/>
          <w:spacing w:val="-2"/>
          <w:lang w:val="fr-FR"/>
        </w:rPr>
        <w:t>’</w:t>
      </w:r>
      <w:r w:rsidRPr="00923AEB">
        <w:rPr>
          <w:rFonts w:cs="Arial"/>
          <w:snapToGrid w:val="0"/>
          <w:spacing w:val="-2"/>
          <w:lang w:val="fr-FR"/>
        </w:rPr>
        <w:t>ADN (BMT), et de l</w:t>
      </w:r>
      <w:r w:rsidR="006E1F91">
        <w:rPr>
          <w:rFonts w:cs="Arial"/>
          <w:snapToGrid w:val="0"/>
          <w:spacing w:val="-2"/>
          <w:lang w:val="fr-FR"/>
        </w:rPr>
        <w:t>’</w:t>
      </w:r>
      <w:r w:rsidRPr="00923AEB">
        <w:rPr>
          <w:rFonts w:cs="Arial"/>
          <w:snapToGrid w:val="0"/>
          <w:spacing w:val="-2"/>
          <w:lang w:val="fr-FR"/>
        </w:rPr>
        <w:t xml:space="preserve">exposé verbal présenté par le </w:t>
      </w:r>
      <w:r w:rsidRPr="00923AEB">
        <w:rPr>
          <w:rFonts w:cs="Arial"/>
          <w:snapToGrid w:val="0"/>
          <w:color w:val="000000"/>
          <w:spacing w:val="-2"/>
          <w:lang w:val="fr-FR"/>
        </w:rPr>
        <w:t>président du TC sur les travaux</w:t>
      </w:r>
      <w:r w:rsidRPr="00923AEB">
        <w:rPr>
          <w:rFonts w:cs="Arial"/>
          <w:snapToGrid w:val="0"/>
          <w:spacing w:val="-2"/>
          <w:lang w:val="fr-FR"/>
        </w:rPr>
        <w:t xml:space="preserve"> de la cinquante</w:t>
      </w:r>
      <w:r w:rsidR="00017EA6">
        <w:rPr>
          <w:rFonts w:cs="Arial"/>
          <w:snapToGrid w:val="0"/>
          <w:spacing w:val="-2"/>
          <w:lang w:val="fr-FR"/>
        </w:rPr>
        <w:noBreakHyphen/>
      </w:r>
      <w:r w:rsidRPr="00923AEB">
        <w:rPr>
          <w:rFonts w:cs="Arial"/>
          <w:snapToGrid w:val="0"/>
          <w:color w:val="000000"/>
          <w:spacing w:val="-2"/>
          <w:lang w:val="fr-FR"/>
        </w:rPr>
        <w:t>septième session</w:t>
      </w:r>
      <w:r w:rsidRPr="00923AEB">
        <w:rPr>
          <w:rFonts w:cs="Arial"/>
          <w:snapToGrid w:val="0"/>
          <w:spacing w:val="-2"/>
          <w:lang w:val="fr-FR"/>
        </w:rPr>
        <w:t xml:space="preserve"> du TC sur la base du </w:t>
      </w:r>
      <w:r w:rsidRPr="00923AEB">
        <w:rPr>
          <w:rFonts w:cs="Arial"/>
          <w:snapToGrid w:val="0"/>
          <w:color w:val="000000"/>
          <w:spacing w:val="-2"/>
          <w:lang w:val="fr-FR"/>
        </w:rPr>
        <w:t>document </w:t>
      </w:r>
      <w:r w:rsidRPr="00923AEB">
        <w:rPr>
          <w:rFonts w:cs="Arial"/>
          <w:snapToGrid w:val="0"/>
          <w:spacing w:val="-2"/>
          <w:lang w:val="fr-FR"/>
        </w:rPr>
        <w:t>TC/57/25</w:t>
      </w:r>
      <w:r w:rsidRPr="00923AEB">
        <w:rPr>
          <w:rFonts w:cs="Arial"/>
          <w:snapToGrid w:val="0"/>
          <w:color w:val="000000"/>
          <w:spacing w:val="-2"/>
          <w:lang w:val="fr-FR"/>
        </w:rPr>
        <w:t xml:space="preserve"> </w:t>
      </w:r>
      <w:r w:rsidR="006E1F91">
        <w:rPr>
          <w:rFonts w:cs="Arial"/>
          <w:snapToGrid w:val="0"/>
          <w:color w:val="000000"/>
          <w:spacing w:val="-2"/>
          <w:lang w:val="fr-FR"/>
        </w:rPr>
        <w:t>“</w:t>
      </w:r>
      <w:r w:rsidRPr="00923AEB">
        <w:rPr>
          <w:rFonts w:cs="Arial"/>
          <w:snapToGrid w:val="0"/>
          <w:color w:val="000000"/>
          <w:spacing w:val="-2"/>
          <w:lang w:val="fr-FR"/>
        </w:rPr>
        <w:t>Report</w:t>
      </w:r>
      <w:r w:rsidR="006E1F91">
        <w:rPr>
          <w:rFonts w:cs="Arial"/>
          <w:snapToGrid w:val="0"/>
          <w:color w:val="000000"/>
          <w:spacing w:val="-2"/>
          <w:lang w:val="fr-FR"/>
        </w:rPr>
        <w:t>”</w:t>
      </w:r>
      <w:r w:rsidRPr="00923AEB">
        <w:rPr>
          <w:rFonts w:cs="Arial"/>
          <w:snapToGrid w:val="0"/>
          <w:spacing w:val="-2"/>
          <w:lang w:val="fr-FR"/>
        </w:rPr>
        <w:t>.</w:t>
      </w:r>
    </w:p>
    <w:p w:rsidR="00923AEB" w:rsidRPr="00923AEB" w:rsidRDefault="00923AEB" w:rsidP="00923AEB">
      <w:pPr>
        <w:rPr>
          <w:lang w:val="fr-FR"/>
        </w:rPr>
      </w:pPr>
    </w:p>
    <w:p w:rsidR="00923AEB" w:rsidRPr="00923AEB" w:rsidRDefault="00923AEB" w:rsidP="00923AEB">
      <w:pPr>
        <w:rPr>
          <w:lang w:val="fr-FR"/>
        </w:rPr>
      </w:pPr>
      <w:r w:rsidRPr="00BD0292">
        <w:rPr>
          <w:rFonts w:cs="Arial"/>
          <w:snapToGrid w:val="0"/>
        </w:rPr>
        <w:fldChar w:fldCharType="begin"/>
      </w:r>
      <w:r w:rsidRPr="00923AEB">
        <w:rPr>
          <w:rFonts w:cs="Arial"/>
          <w:snapToGrid w:val="0"/>
          <w:lang w:val="fr-FR"/>
        </w:rPr>
        <w:instrText xml:space="preserve"> AUTONUM  </w:instrText>
      </w:r>
      <w:r w:rsidRPr="00BD0292">
        <w:rPr>
          <w:rFonts w:cs="Arial"/>
          <w:snapToGrid w:val="0"/>
        </w:rPr>
        <w:fldChar w:fldCharType="end"/>
      </w:r>
      <w:r w:rsidRPr="00923AEB">
        <w:rPr>
          <w:rFonts w:cs="Arial"/>
          <w:snapToGrid w:val="0"/>
          <w:lang w:val="fr-FR"/>
        </w:rPr>
        <w:tab/>
        <w:t>Le Conseil approuve les travaux du TC et les programmes de travail des groupes de travail techniques et du BMT qui lui ont été présentés et dont il est rendu compte dans le document TC/57/25</w:t>
      </w:r>
      <w:r w:rsidRPr="00923AEB">
        <w:rPr>
          <w:rFonts w:cs="Arial"/>
          <w:snapToGrid w:val="0"/>
          <w:color w:val="000000"/>
          <w:lang w:val="fr-FR"/>
        </w:rPr>
        <w:t xml:space="preserve"> </w:t>
      </w:r>
      <w:r w:rsidR="006E1F91">
        <w:rPr>
          <w:rFonts w:cs="Arial"/>
          <w:snapToGrid w:val="0"/>
          <w:color w:val="000000"/>
          <w:lang w:val="fr-FR"/>
        </w:rPr>
        <w:t>“</w:t>
      </w:r>
      <w:r w:rsidRPr="00923AEB">
        <w:rPr>
          <w:rFonts w:cs="Arial"/>
          <w:snapToGrid w:val="0"/>
          <w:color w:val="000000"/>
          <w:lang w:val="fr-FR"/>
        </w:rPr>
        <w:t>Report</w:t>
      </w:r>
      <w:r w:rsidR="006E1F91">
        <w:rPr>
          <w:rFonts w:cs="Arial"/>
          <w:snapToGrid w:val="0"/>
          <w:color w:val="000000"/>
          <w:lang w:val="fr-FR"/>
        </w:rPr>
        <w:t>”</w:t>
      </w:r>
      <w:r w:rsidRPr="00923AEB">
        <w:rPr>
          <w:rFonts w:cs="Arial"/>
          <w:snapToGrid w:val="0"/>
          <w:color w:val="000000"/>
          <w:lang w:val="fr-FR"/>
        </w:rPr>
        <w:t>.</w:t>
      </w:r>
    </w:p>
    <w:p w:rsidR="00923AEB" w:rsidRPr="00923AEB" w:rsidRDefault="00923AEB" w:rsidP="00923AEB">
      <w:pPr>
        <w:rPr>
          <w:lang w:val="fr-FR"/>
        </w:rPr>
      </w:pPr>
    </w:p>
    <w:p w:rsidR="00923AEB" w:rsidRPr="00923AEB" w:rsidRDefault="00923AEB" w:rsidP="004E6CEB">
      <w:pPr>
        <w:pStyle w:val="Heading2"/>
      </w:pPr>
      <w:r w:rsidRPr="00923AEB">
        <w:t>Calendrier des réunions pour 2022</w:t>
      </w:r>
    </w:p>
    <w:p w:rsidR="00923AEB" w:rsidRPr="00923AEB" w:rsidRDefault="00923AEB" w:rsidP="00923AEB">
      <w:pPr>
        <w:rPr>
          <w:lang w:val="fr-FR"/>
        </w:rPr>
      </w:pPr>
    </w:p>
    <w:p w:rsidR="00923AEB" w:rsidRPr="00923AEB" w:rsidRDefault="00923AEB" w:rsidP="00923AEB">
      <w:pPr>
        <w:rPr>
          <w:lang w:val="fr-FR"/>
        </w:rPr>
      </w:pPr>
      <w:r w:rsidRPr="00BD0292">
        <w:rPr>
          <w:rFonts w:cs="Arial"/>
          <w:snapToGrid w:val="0"/>
        </w:rPr>
        <w:fldChar w:fldCharType="begin"/>
      </w:r>
      <w:r w:rsidRPr="00923AEB">
        <w:rPr>
          <w:rFonts w:cs="Arial"/>
          <w:snapToGrid w:val="0"/>
          <w:lang w:val="fr-FR"/>
        </w:rPr>
        <w:instrText xml:space="preserve"> AUTONUM  </w:instrText>
      </w:r>
      <w:r w:rsidRPr="00BD0292">
        <w:rPr>
          <w:rFonts w:cs="Arial"/>
          <w:snapToGrid w:val="0"/>
        </w:rPr>
        <w:fldChar w:fldCharType="end"/>
      </w:r>
      <w:r w:rsidRPr="00923AEB">
        <w:rPr>
          <w:rFonts w:cs="Arial"/>
          <w:snapToGrid w:val="0"/>
          <w:lang w:val="fr-FR"/>
        </w:rPr>
        <w:tab/>
        <w:t>Le Conseil examine le document C/55/8 et la recommandation formulée par le Comité consultatif à sa quatre</w:t>
      </w:r>
      <w:r w:rsidR="00017EA6">
        <w:rPr>
          <w:rFonts w:cs="Arial"/>
          <w:snapToGrid w:val="0"/>
          <w:lang w:val="fr-FR"/>
        </w:rPr>
        <w:noBreakHyphen/>
      </w:r>
      <w:r w:rsidRPr="00923AEB">
        <w:rPr>
          <w:rFonts w:cs="Arial"/>
          <w:snapToGrid w:val="0"/>
          <w:lang w:val="fr-FR"/>
        </w:rPr>
        <w:t>vingt</w:t>
      </w:r>
      <w:r w:rsidR="00017EA6">
        <w:rPr>
          <w:rFonts w:cs="Arial"/>
          <w:snapToGrid w:val="0"/>
          <w:lang w:val="fr-FR"/>
        </w:rPr>
        <w:noBreakHyphen/>
      </w:r>
      <w:r w:rsidRPr="00923AEB">
        <w:rPr>
          <w:rFonts w:cs="Arial"/>
          <w:snapToGrid w:val="0"/>
          <w:color w:val="000000"/>
          <w:lang w:val="fr-FR"/>
        </w:rPr>
        <w:t>dix</w:t>
      </w:r>
      <w:r w:rsidR="00017EA6">
        <w:rPr>
          <w:rFonts w:cs="Arial"/>
          <w:snapToGrid w:val="0"/>
          <w:color w:val="000000"/>
          <w:lang w:val="fr-FR"/>
        </w:rPr>
        <w:noBreakHyphen/>
      </w:r>
      <w:r w:rsidRPr="00923AEB">
        <w:rPr>
          <w:rFonts w:cs="Arial"/>
          <w:snapToGrid w:val="0"/>
          <w:color w:val="000000"/>
          <w:lang w:val="fr-FR"/>
        </w:rPr>
        <w:t>huitième session</w:t>
      </w:r>
      <w:r w:rsidRPr="00923AEB">
        <w:rPr>
          <w:rFonts w:cs="Arial"/>
          <w:snapToGrid w:val="0"/>
          <w:lang w:val="fr-FR"/>
        </w:rPr>
        <w:t>, dont il est rendu compte dans le document C/55/13.</w:t>
      </w:r>
    </w:p>
    <w:p w:rsidR="00923AEB" w:rsidRPr="00923AEB" w:rsidRDefault="00923AEB" w:rsidP="00923AEB">
      <w:pPr>
        <w:rPr>
          <w:lang w:val="fr-FR"/>
        </w:rPr>
      </w:pPr>
    </w:p>
    <w:p w:rsidR="00923AEB" w:rsidRPr="00923AEB" w:rsidRDefault="00923AEB" w:rsidP="00923AEB">
      <w:pPr>
        <w:rPr>
          <w:rFonts w:cs="Arial"/>
          <w:snapToGrid w:val="0"/>
          <w:lang w:val="fr-FR"/>
        </w:rPr>
      </w:pPr>
      <w:r w:rsidRPr="00BD0292">
        <w:rPr>
          <w:rFonts w:cs="Arial"/>
          <w:snapToGrid w:val="0"/>
        </w:rPr>
        <w:fldChar w:fldCharType="begin"/>
      </w:r>
      <w:r w:rsidRPr="00923AEB">
        <w:rPr>
          <w:rFonts w:cs="Arial"/>
          <w:snapToGrid w:val="0"/>
          <w:lang w:val="fr-FR"/>
        </w:rPr>
        <w:instrText xml:space="preserve"> AUTONUM  </w:instrText>
      </w:r>
      <w:r w:rsidRPr="00BD0292">
        <w:rPr>
          <w:rFonts w:cs="Arial"/>
          <w:snapToGrid w:val="0"/>
        </w:rPr>
        <w:fldChar w:fldCharType="end"/>
      </w:r>
      <w:r w:rsidRPr="00923AEB">
        <w:rPr>
          <w:rFonts w:cs="Arial"/>
          <w:snapToGrid w:val="0"/>
          <w:lang w:val="fr-FR"/>
        </w:rPr>
        <w:tab/>
        <w:t>Le Conseil approuve le calendrier des réunions en 2021 et les dates de réunion proposées en 2022 et en 2023, qui figurent dans le document C/55/8, avec les modifications suivantes :</w:t>
      </w:r>
    </w:p>
    <w:p w:rsidR="00923AEB" w:rsidRPr="00923AEB" w:rsidRDefault="00923AEB" w:rsidP="00923AEB">
      <w:pPr>
        <w:keepNext/>
        <w:jc w:val="left"/>
        <w:rPr>
          <w:lang w:val="fr-FR"/>
        </w:rPr>
      </w:pPr>
    </w:p>
    <w:p w:rsidR="00923AEB" w:rsidRPr="00923AEB" w:rsidRDefault="00923AEB" w:rsidP="00923AEB">
      <w:pPr>
        <w:keepNext/>
        <w:tabs>
          <w:tab w:val="left" w:pos="567"/>
          <w:tab w:val="left" w:pos="1134"/>
        </w:tabs>
        <w:ind w:left="2410" w:hanging="1843"/>
        <w:jc w:val="left"/>
        <w:rPr>
          <w:szCs w:val="24"/>
          <w:lang w:val="fr-FR"/>
        </w:rPr>
      </w:pPr>
      <w:r w:rsidRPr="00923AEB">
        <w:rPr>
          <w:szCs w:val="24"/>
          <w:u w:val="single"/>
          <w:lang w:val="fr-FR"/>
        </w:rPr>
        <w:t>Comité administratif et juridique</w:t>
      </w:r>
    </w:p>
    <w:p w:rsidR="00923AEB" w:rsidRPr="00923AEB" w:rsidRDefault="00923AEB" w:rsidP="00923AEB">
      <w:pPr>
        <w:keepNext/>
        <w:tabs>
          <w:tab w:val="left" w:pos="567"/>
          <w:tab w:val="left" w:pos="1134"/>
        </w:tabs>
        <w:ind w:left="2410" w:hanging="1843"/>
        <w:jc w:val="left"/>
        <w:rPr>
          <w:sz w:val="16"/>
          <w:szCs w:val="24"/>
          <w:u w:val="single"/>
          <w:lang w:val="fr-FR"/>
        </w:rPr>
      </w:pPr>
    </w:p>
    <w:p w:rsidR="00923AEB" w:rsidRPr="00923AEB" w:rsidRDefault="00923AEB" w:rsidP="00923AEB">
      <w:pPr>
        <w:tabs>
          <w:tab w:val="left" w:pos="2970"/>
        </w:tabs>
        <w:spacing w:after="60"/>
        <w:ind w:left="1080"/>
        <w:jc w:val="left"/>
        <w:rPr>
          <w:szCs w:val="24"/>
          <w:lang w:val="fr-FR"/>
        </w:rPr>
      </w:pPr>
      <w:r w:rsidRPr="00923AEB">
        <w:rPr>
          <w:szCs w:val="24"/>
          <w:lang w:val="fr-FR"/>
        </w:rPr>
        <w:t>CAJ/79</w:t>
      </w:r>
      <w:r w:rsidRPr="00923AEB">
        <w:rPr>
          <w:szCs w:val="24"/>
          <w:lang w:val="fr-FR"/>
        </w:rPr>
        <w:tab/>
        <w:t>26 octobre</w:t>
      </w:r>
    </w:p>
    <w:p w:rsidR="00923AEB" w:rsidRPr="00923AEB" w:rsidRDefault="00923AEB" w:rsidP="00923AEB">
      <w:pPr>
        <w:tabs>
          <w:tab w:val="left" w:pos="284"/>
        </w:tabs>
        <w:spacing w:before="120" w:after="60"/>
        <w:ind w:left="1134"/>
        <w:jc w:val="left"/>
        <w:rPr>
          <w:rFonts w:cs="Arial"/>
          <w:lang w:val="fr-FR"/>
        </w:rPr>
      </w:pPr>
      <w:r w:rsidRPr="00923AEB">
        <w:rPr>
          <w:rFonts w:cs="Arial"/>
          <w:lang w:val="fr-FR"/>
        </w:rPr>
        <w:t>Groupe de travail sur le produit de la récolte et l</w:t>
      </w:r>
      <w:r w:rsidR="006E1F91">
        <w:rPr>
          <w:rFonts w:cs="Arial"/>
          <w:lang w:val="fr-FR"/>
        </w:rPr>
        <w:t>’</w:t>
      </w:r>
      <w:r w:rsidRPr="00923AEB">
        <w:rPr>
          <w:rFonts w:cs="Arial"/>
          <w:lang w:val="fr-FR"/>
        </w:rPr>
        <w:t>utilisation non autorisée de matériel de reproduction ou de multiplication (WG</w:t>
      </w:r>
      <w:r w:rsidR="00017EA6">
        <w:rPr>
          <w:rFonts w:cs="Arial"/>
          <w:lang w:val="fr-FR"/>
        </w:rPr>
        <w:noBreakHyphen/>
      </w:r>
      <w:r w:rsidRPr="00923AEB">
        <w:rPr>
          <w:rFonts w:cs="Arial"/>
          <w:lang w:val="fr-FR"/>
        </w:rPr>
        <w:t>HRV)</w:t>
      </w:r>
    </w:p>
    <w:p w:rsidR="00923AEB" w:rsidRPr="00923AEB" w:rsidRDefault="00923AEB" w:rsidP="00923AEB">
      <w:pPr>
        <w:ind w:left="2977" w:hanging="1276"/>
        <w:jc w:val="left"/>
        <w:rPr>
          <w:rFonts w:cs="Arial"/>
          <w:u w:val="single"/>
          <w:lang w:val="fr-FR"/>
        </w:rPr>
      </w:pPr>
      <w:r w:rsidRPr="00923AEB">
        <w:rPr>
          <w:rFonts w:cs="Arial"/>
          <w:lang w:val="fr-FR"/>
        </w:rPr>
        <w:t>WG</w:t>
      </w:r>
      <w:r w:rsidR="00017EA6">
        <w:rPr>
          <w:rFonts w:cs="Arial"/>
          <w:lang w:val="fr-FR"/>
        </w:rPr>
        <w:noBreakHyphen/>
      </w:r>
      <w:r w:rsidRPr="00923AEB">
        <w:rPr>
          <w:rFonts w:cs="Arial"/>
          <w:lang w:val="fr-FR"/>
        </w:rPr>
        <w:t>HRV/1</w:t>
      </w:r>
      <w:r w:rsidRPr="00923AEB">
        <w:rPr>
          <w:rFonts w:cs="Arial"/>
          <w:lang w:val="fr-FR"/>
        </w:rPr>
        <w:tab/>
      </w:r>
      <w:r w:rsidRPr="0016362A">
        <w:rPr>
          <w:rFonts w:cs="Arial"/>
          <w:strike/>
          <w:highlight w:val="lightGray"/>
          <w:lang w:val="fr-FR"/>
        </w:rPr>
        <w:t xml:space="preserve">(date à </w:t>
      </w:r>
      <w:r w:rsidR="0016362A" w:rsidRPr="0016362A">
        <w:rPr>
          <w:rFonts w:cs="Arial"/>
          <w:strike/>
          <w:highlight w:val="lightGray"/>
          <w:lang w:val="fr-FR"/>
        </w:rPr>
        <w:t>convenir</w:t>
      </w:r>
      <w:r w:rsidRPr="0016362A">
        <w:rPr>
          <w:rFonts w:cs="Arial"/>
          <w:strike/>
          <w:highlight w:val="lightGray"/>
          <w:lang w:val="fr-FR"/>
        </w:rPr>
        <w:t>)</w:t>
      </w:r>
      <w:r w:rsidRPr="004E6CEB">
        <w:rPr>
          <w:rFonts w:cs="Arial"/>
          <w:lang w:val="fr-FR"/>
        </w:rPr>
        <w:t xml:space="preserve"> </w:t>
      </w:r>
      <w:r w:rsidRPr="00923AEB">
        <w:rPr>
          <w:rFonts w:cs="Arial"/>
          <w:highlight w:val="lightGray"/>
          <w:u w:val="single"/>
          <w:lang w:val="fr-FR"/>
        </w:rPr>
        <w:t>15 mars 2022</w:t>
      </w:r>
    </w:p>
    <w:p w:rsidR="00923AEB" w:rsidRPr="00923AEB" w:rsidRDefault="00923AEB" w:rsidP="00923AEB">
      <w:pPr>
        <w:jc w:val="left"/>
        <w:rPr>
          <w:rFonts w:cs="Arial"/>
          <w:lang w:val="fr-FR"/>
        </w:rPr>
      </w:pPr>
    </w:p>
    <w:p w:rsidR="00923AEB" w:rsidRPr="00923AEB" w:rsidRDefault="00923AEB" w:rsidP="0016362A">
      <w:pPr>
        <w:spacing w:after="60"/>
        <w:ind w:left="1123"/>
        <w:jc w:val="left"/>
        <w:rPr>
          <w:rFonts w:cs="Arial"/>
          <w:highlight w:val="lightGray"/>
          <w:u w:val="single"/>
          <w:lang w:val="fr-FR"/>
        </w:rPr>
      </w:pPr>
      <w:r w:rsidRPr="00923AEB">
        <w:rPr>
          <w:rFonts w:cs="Arial"/>
          <w:highlight w:val="lightGray"/>
          <w:u w:val="single"/>
          <w:lang w:val="fr-FR"/>
        </w:rPr>
        <w:t xml:space="preserve">Groupe de travail sur les orientations concernant les petits exploitants agricoles en </w:t>
      </w:r>
      <w:r w:rsidRPr="00923AEB">
        <w:rPr>
          <w:rFonts w:cs="Arial"/>
          <w:color w:val="000000"/>
          <w:highlight w:val="lightGray"/>
          <w:u w:val="single"/>
          <w:lang w:val="fr-FR"/>
        </w:rPr>
        <w:t>lien avec l</w:t>
      </w:r>
      <w:r w:rsidR="006E1F91">
        <w:rPr>
          <w:rFonts w:cs="Arial"/>
          <w:highlight w:val="lightGray"/>
          <w:u w:val="single"/>
          <w:lang w:val="fr-FR"/>
        </w:rPr>
        <w:t>’</w:t>
      </w:r>
      <w:r w:rsidRPr="00923AEB">
        <w:rPr>
          <w:rFonts w:cs="Arial"/>
          <w:highlight w:val="lightGray"/>
          <w:u w:val="single"/>
          <w:lang w:val="fr-FR"/>
        </w:rPr>
        <w:t xml:space="preserve">utilisation </w:t>
      </w:r>
      <w:r w:rsidRPr="00923AEB">
        <w:rPr>
          <w:rFonts w:cs="Arial"/>
          <w:color w:val="000000"/>
          <w:highlight w:val="lightGray"/>
          <w:u w:val="single"/>
          <w:lang w:val="fr-FR"/>
        </w:rPr>
        <w:t xml:space="preserve">à des fins </w:t>
      </w:r>
      <w:r w:rsidRPr="00923AEB">
        <w:rPr>
          <w:rFonts w:cs="Arial"/>
          <w:highlight w:val="lightGray"/>
          <w:u w:val="single"/>
          <w:lang w:val="fr-FR"/>
        </w:rPr>
        <w:t>privée</w:t>
      </w:r>
      <w:r w:rsidRPr="00923AEB">
        <w:rPr>
          <w:rFonts w:cs="Arial"/>
          <w:color w:val="000000"/>
          <w:highlight w:val="lightGray"/>
          <w:u w:val="single"/>
          <w:lang w:val="fr-FR"/>
        </w:rPr>
        <w:t>s</w:t>
      </w:r>
      <w:r w:rsidRPr="00923AEB">
        <w:rPr>
          <w:rFonts w:cs="Arial"/>
          <w:highlight w:val="lightGray"/>
          <w:u w:val="single"/>
          <w:lang w:val="fr-FR"/>
        </w:rPr>
        <w:t xml:space="preserve"> et non commerciale</w:t>
      </w:r>
      <w:r w:rsidRPr="00923AEB">
        <w:rPr>
          <w:rFonts w:cs="Arial"/>
          <w:color w:val="000000"/>
          <w:highlight w:val="lightGray"/>
          <w:u w:val="single"/>
          <w:lang w:val="fr-FR"/>
        </w:rPr>
        <w:t>s</w:t>
      </w:r>
    </w:p>
    <w:p w:rsidR="00923AEB" w:rsidRPr="00923AEB" w:rsidRDefault="00923AEB" w:rsidP="00923AEB">
      <w:pPr>
        <w:ind w:left="2977" w:hanging="1276"/>
        <w:jc w:val="left"/>
        <w:rPr>
          <w:rFonts w:cs="Arial"/>
          <w:u w:val="single"/>
          <w:lang w:val="fr-FR"/>
        </w:rPr>
      </w:pPr>
      <w:r w:rsidRPr="00923AEB">
        <w:rPr>
          <w:rFonts w:cs="Arial"/>
          <w:highlight w:val="lightGray"/>
          <w:u w:val="single"/>
          <w:lang w:val="fr-FR"/>
        </w:rPr>
        <w:t>WG</w:t>
      </w:r>
      <w:r w:rsidR="00017EA6">
        <w:rPr>
          <w:rFonts w:cs="Arial"/>
          <w:highlight w:val="lightGray"/>
          <w:u w:val="single"/>
          <w:lang w:val="fr-FR"/>
        </w:rPr>
        <w:noBreakHyphen/>
        <w:t>SHF/1</w:t>
      </w:r>
      <w:r w:rsidRPr="00923AEB">
        <w:rPr>
          <w:rFonts w:cs="Arial"/>
          <w:highlight w:val="lightGray"/>
          <w:u w:val="single"/>
          <w:lang w:val="fr-FR"/>
        </w:rPr>
        <w:tab/>
        <w:t>17 mars 2022</w:t>
      </w:r>
    </w:p>
    <w:p w:rsidR="00923AEB" w:rsidRPr="00923AEB" w:rsidRDefault="00923AEB" w:rsidP="00923AEB">
      <w:pPr>
        <w:tabs>
          <w:tab w:val="left" w:pos="567"/>
        </w:tabs>
        <w:ind w:left="2977" w:hanging="1843"/>
        <w:jc w:val="left"/>
        <w:rPr>
          <w:sz w:val="16"/>
          <w:lang w:val="fr-FR"/>
        </w:rPr>
      </w:pPr>
    </w:p>
    <w:p w:rsidR="00923AEB" w:rsidRPr="00923AEB" w:rsidRDefault="00923AEB" w:rsidP="00923AEB">
      <w:pPr>
        <w:tabs>
          <w:tab w:val="left" w:pos="567"/>
        </w:tabs>
        <w:ind w:left="2410" w:hanging="1843"/>
        <w:jc w:val="left"/>
        <w:rPr>
          <w:szCs w:val="24"/>
          <w:lang w:val="fr-FR"/>
        </w:rPr>
      </w:pPr>
      <w:r w:rsidRPr="00923AEB">
        <w:rPr>
          <w:szCs w:val="24"/>
          <w:u w:val="single"/>
          <w:lang w:val="fr-FR"/>
        </w:rPr>
        <w:t>Comité consultatif</w:t>
      </w:r>
    </w:p>
    <w:p w:rsidR="00923AEB" w:rsidRPr="00923AEB" w:rsidRDefault="00923AEB" w:rsidP="00923AEB">
      <w:pPr>
        <w:tabs>
          <w:tab w:val="left" w:pos="567"/>
        </w:tabs>
        <w:ind w:left="2410" w:hanging="1843"/>
        <w:jc w:val="left"/>
        <w:rPr>
          <w:szCs w:val="24"/>
          <w:u w:val="single"/>
          <w:lang w:val="fr-FR"/>
        </w:rPr>
      </w:pPr>
    </w:p>
    <w:p w:rsidR="00923AEB" w:rsidRPr="00923AEB" w:rsidRDefault="00923AEB" w:rsidP="00923AEB">
      <w:pPr>
        <w:tabs>
          <w:tab w:val="left" w:pos="567"/>
        </w:tabs>
        <w:spacing w:after="60"/>
        <w:ind w:left="2970" w:hanging="1890"/>
        <w:jc w:val="left"/>
        <w:rPr>
          <w:szCs w:val="24"/>
          <w:lang w:val="fr-FR"/>
        </w:rPr>
      </w:pPr>
      <w:r w:rsidRPr="00923AEB">
        <w:rPr>
          <w:szCs w:val="24"/>
          <w:lang w:val="fr-FR"/>
        </w:rPr>
        <w:t>CC/99</w:t>
      </w:r>
      <w:r w:rsidRPr="00923AEB">
        <w:rPr>
          <w:szCs w:val="24"/>
          <w:lang w:val="fr-FR"/>
        </w:rPr>
        <w:tab/>
        <w:t>27 octobre</w:t>
      </w:r>
    </w:p>
    <w:p w:rsidR="00923AEB" w:rsidRPr="00923AEB" w:rsidRDefault="00923AEB" w:rsidP="00923AEB">
      <w:pPr>
        <w:ind w:left="1080"/>
        <w:jc w:val="left"/>
        <w:rPr>
          <w:szCs w:val="24"/>
          <w:highlight w:val="lightGray"/>
          <w:lang w:val="fr-FR"/>
        </w:rPr>
      </w:pPr>
      <w:r w:rsidRPr="00923AEB">
        <w:rPr>
          <w:szCs w:val="24"/>
          <w:highlight w:val="lightGray"/>
          <w:u w:val="single"/>
          <w:lang w:val="fr-FR"/>
        </w:rPr>
        <w:t>Sous</w:t>
      </w:r>
      <w:r w:rsidR="00017EA6">
        <w:rPr>
          <w:szCs w:val="24"/>
          <w:highlight w:val="lightGray"/>
          <w:u w:val="single"/>
          <w:lang w:val="fr-FR"/>
        </w:rPr>
        <w:noBreakHyphen/>
      </w:r>
      <w:r w:rsidRPr="00923AEB">
        <w:rPr>
          <w:szCs w:val="24"/>
          <w:highlight w:val="lightGray"/>
          <w:u w:val="single"/>
          <w:lang w:val="fr-FR"/>
        </w:rPr>
        <w:t>comité ad hoc du Comité consultatif (</w:t>
      </w:r>
      <w:r w:rsidRPr="0016362A">
        <w:rPr>
          <w:szCs w:val="24"/>
          <w:highlight w:val="lightGray"/>
          <w:u w:val="single"/>
          <w:lang w:val="fr-FR"/>
        </w:rPr>
        <w:t xml:space="preserve">date à </w:t>
      </w:r>
      <w:r w:rsidR="0016362A" w:rsidRPr="0016362A">
        <w:rPr>
          <w:szCs w:val="24"/>
          <w:highlight w:val="lightGray"/>
          <w:u w:val="single"/>
          <w:lang w:val="fr-FR"/>
        </w:rPr>
        <w:t>convenir</w:t>
      </w:r>
      <w:r w:rsidRPr="0016362A">
        <w:rPr>
          <w:szCs w:val="24"/>
          <w:highlight w:val="lightGray"/>
          <w:u w:val="single"/>
          <w:lang w:val="fr-FR"/>
        </w:rPr>
        <w:t>)</w:t>
      </w:r>
    </w:p>
    <w:p w:rsidR="00923AEB" w:rsidRPr="00923AEB" w:rsidRDefault="00923AEB" w:rsidP="00923AEB">
      <w:pPr>
        <w:ind w:left="567"/>
        <w:jc w:val="left"/>
        <w:rPr>
          <w:szCs w:val="24"/>
          <w:highlight w:val="lightGray"/>
          <w:lang w:val="fr-FR"/>
        </w:rPr>
      </w:pPr>
    </w:p>
    <w:p w:rsidR="00923AEB" w:rsidRPr="00923AEB" w:rsidRDefault="00923AEB" w:rsidP="00923AEB">
      <w:pPr>
        <w:ind w:left="567"/>
        <w:jc w:val="left"/>
        <w:rPr>
          <w:lang w:val="fr-FR"/>
        </w:rPr>
      </w:pPr>
      <w:r w:rsidRPr="00923AEB">
        <w:rPr>
          <w:highlight w:val="lightGray"/>
          <w:u w:val="single"/>
          <w:lang w:val="fr-FR"/>
        </w:rPr>
        <w:t>Séminaire</w:t>
      </w:r>
      <w:r w:rsidRPr="00923AEB">
        <w:rPr>
          <w:color w:val="000000"/>
          <w:highlight w:val="lightGray"/>
          <w:u w:val="single"/>
          <w:lang w:val="fr-FR"/>
        </w:rPr>
        <w:t xml:space="preserve"> pour étudier l</w:t>
      </w:r>
      <w:r w:rsidR="006E1F91">
        <w:rPr>
          <w:color w:val="000000"/>
          <w:highlight w:val="lightGray"/>
          <w:u w:val="single"/>
          <w:lang w:val="fr-FR"/>
        </w:rPr>
        <w:t>’</w:t>
      </w:r>
      <w:r w:rsidRPr="00923AEB">
        <w:rPr>
          <w:color w:val="000000"/>
          <w:highlight w:val="lightGray"/>
          <w:u w:val="single"/>
          <w:lang w:val="fr-FR"/>
        </w:rPr>
        <w:t>importance</w:t>
      </w:r>
      <w:r w:rsidRPr="00923AEB">
        <w:rPr>
          <w:highlight w:val="lightGray"/>
          <w:u w:val="single"/>
          <w:lang w:val="fr-FR"/>
        </w:rPr>
        <w:t xml:space="preserve"> de la sélection végétale et de la protection des variétés végétales pour permettre à l</w:t>
      </w:r>
      <w:r w:rsidR="006E1F91">
        <w:rPr>
          <w:highlight w:val="lightGray"/>
          <w:u w:val="single"/>
          <w:lang w:val="fr-FR"/>
        </w:rPr>
        <w:t>’</w:t>
      </w:r>
      <w:r w:rsidRPr="00923AEB">
        <w:rPr>
          <w:highlight w:val="lightGray"/>
          <w:u w:val="single"/>
          <w:lang w:val="fr-FR"/>
        </w:rPr>
        <w:t>agriculture de s</w:t>
      </w:r>
      <w:r w:rsidR="006E1F91">
        <w:rPr>
          <w:highlight w:val="lightGray"/>
          <w:u w:val="single"/>
          <w:lang w:val="fr-FR"/>
        </w:rPr>
        <w:t>’</w:t>
      </w:r>
      <w:r w:rsidRPr="00923AEB">
        <w:rPr>
          <w:highlight w:val="lightGray"/>
          <w:u w:val="single"/>
          <w:lang w:val="fr-FR"/>
        </w:rPr>
        <w:t>adapter au changement climatique et</w:t>
      </w:r>
      <w:r w:rsidR="0016362A">
        <w:rPr>
          <w:highlight w:val="lightGray"/>
          <w:u w:val="single"/>
          <w:lang w:val="fr-FR"/>
        </w:rPr>
        <w:t xml:space="preserve"> d</w:t>
      </w:r>
      <w:r w:rsidR="006E1F91">
        <w:rPr>
          <w:highlight w:val="lightGray"/>
          <w:u w:val="single"/>
          <w:lang w:val="fr-FR"/>
        </w:rPr>
        <w:t>’</w:t>
      </w:r>
      <w:r w:rsidR="0016362A">
        <w:rPr>
          <w:highlight w:val="lightGray"/>
          <w:u w:val="single"/>
          <w:lang w:val="fr-FR"/>
        </w:rPr>
        <w:t>en atténuer les effets (</w:t>
      </w:r>
      <w:r w:rsidR="0016362A" w:rsidRPr="0016362A">
        <w:rPr>
          <w:highlight w:val="lightGray"/>
          <w:u w:val="single"/>
          <w:lang w:val="fr-FR"/>
        </w:rPr>
        <w:t>date </w:t>
      </w:r>
      <w:r w:rsidRPr="0016362A">
        <w:rPr>
          <w:highlight w:val="lightGray"/>
          <w:u w:val="single"/>
          <w:lang w:val="fr-FR"/>
        </w:rPr>
        <w:t xml:space="preserve">à </w:t>
      </w:r>
      <w:r w:rsidR="0016362A" w:rsidRPr="0016362A">
        <w:rPr>
          <w:highlight w:val="lightGray"/>
          <w:u w:val="single"/>
          <w:lang w:val="fr-FR"/>
        </w:rPr>
        <w:t>convenir</w:t>
      </w:r>
      <w:r w:rsidRPr="00923AEB">
        <w:rPr>
          <w:highlight w:val="lightGray"/>
          <w:u w:val="single"/>
          <w:lang w:val="fr-FR"/>
        </w:rPr>
        <w:t>)</w:t>
      </w:r>
    </w:p>
    <w:p w:rsidR="00923AEB" w:rsidRPr="00923AEB" w:rsidRDefault="00923AEB" w:rsidP="00923AEB">
      <w:pPr>
        <w:rPr>
          <w:lang w:val="fr-FR"/>
        </w:rPr>
      </w:pPr>
    </w:p>
    <w:p w:rsidR="00923AEB" w:rsidRPr="00923AEB" w:rsidRDefault="00923AEB" w:rsidP="00923AEB">
      <w:pPr>
        <w:rPr>
          <w:lang w:val="fr-FR"/>
        </w:rPr>
      </w:pPr>
    </w:p>
    <w:p w:rsidR="00923AEB" w:rsidRPr="00923AEB" w:rsidRDefault="00923AEB" w:rsidP="00923AEB">
      <w:pPr>
        <w:keepNext/>
        <w:rPr>
          <w:u w:val="single"/>
          <w:lang w:val="fr-FR"/>
        </w:rPr>
      </w:pPr>
      <w:r w:rsidRPr="00923AEB">
        <w:rPr>
          <w:u w:val="single"/>
          <w:lang w:val="fr-FR"/>
        </w:rPr>
        <w:t>Questions pour information</w:t>
      </w:r>
    </w:p>
    <w:p w:rsidR="00923AEB" w:rsidRPr="00923AEB" w:rsidRDefault="00923AEB" w:rsidP="00923AEB">
      <w:pPr>
        <w:keepNext/>
        <w:ind w:left="567" w:hanging="567"/>
        <w:rPr>
          <w:u w:val="single"/>
          <w:lang w:val="fr-FR"/>
        </w:rPr>
      </w:pPr>
    </w:p>
    <w:p w:rsidR="00923AEB" w:rsidRPr="003F67BC" w:rsidRDefault="00923AEB" w:rsidP="00923AEB">
      <w:pPr>
        <w:keepNext/>
        <w:rPr>
          <w:rFonts w:cs="Arial"/>
          <w:spacing w:val="-2"/>
          <w:lang w:val="fr-FR"/>
        </w:rPr>
      </w:pPr>
      <w:r w:rsidRPr="003F67BC">
        <w:rPr>
          <w:spacing w:val="-2"/>
        </w:rPr>
        <w:fldChar w:fldCharType="begin"/>
      </w:r>
      <w:r w:rsidRPr="003F67BC">
        <w:rPr>
          <w:spacing w:val="-2"/>
          <w:lang w:val="fr-FR"/>
        </w:rPr>
        <w:instrText xml:space="preserve"> AUTONUM  </w:instrText>
      </w:r>
      <w:r w:rsidRPr="003F67BC">
        <w:rPr>
          <w:spacing w:val="-2"/>
        </w:rPr>
        <w:fldChar w:fldCharType="end"/>
      </w:r>
      <w:r w:rsidRPr="003F67BC">
        <w:rPr>
          <w:spacing w:val="-2"/>
          <w:lang w:val="fr-FR"/>
        </w:rPr>
        <w:tab/>
        <w:t xml:space="preserve">Le </w:t>
      </w:r>
      <w:r w:rsidR="00DC007A" w:rsidRPr="00923AEB">
        <w:rPr>
          <w:lang w:val="fr-FR"/>
        </w:rPr>
        <w:t xml:space="preserve">Conseil </w:t>
      </w:r>
      <w:r w:rsidRPr="003F67BC">
        <w:rPr>
          <w:spacing w:val="-2"/>
          <w:lang w:val="fr-FR"/>
        </w:rPr>
        <w:t xml:space="preserve">prend note des documents suivants au titre du point 17 </w:t>
      </w:r>
      <w:r w:rsidR="006E1F91">
        <w:rPr>
          <w:spacing w:val="-2"/>
          <w:lang w:val="fr-FR"/>
        </w:rPr>
        <w:t>“</w:t>
      </w:r>
      <w:r w:rsidRPr="003F67BC">
        <w:rPr>
          <w:spacing w:val="-2"/>
          <w:lang w:val="fr-FR"/>
        </w:rPr>
        <w:t>Questions pour information</w:t>
      </w:r>
      <w:r w:rsidR="006E1F91">
        <w:rPr>
          <w:spacing w:val="-2"/>
          <w:lang w:val="fr-FR"/>
        </w:rPr>
        <w:t>”</w:t>
      </w:r>
      <w:r w:rsidRPr="003F67BC">
        <w:rPr>
          <w:spacing w:val="-2"/>
          <w:lang w:val="fr-FR"/>
        </w:rPr>
        <w:t>, qui ont été publiés pour information sur la page Web de la cinquante</w:t>
      </w:r>
      <w:r w:rsidR="00017EA6" w:rsidRPr="003F67BC">
        <w:rPr>
          <w:spacing w:val="-2"/>
          <w:lang w:val="fr-FR"/>
        </w:rPr>
        <w:noBreakHyphen/>
      </w:r>
      <w:r w:rsidR="007F7937" w:rsidRPr="003F67BC">
        <w:rPr>
          <w:spacing w:val="-2"/>
          <w:lang w:val="fr-FR"/>
        </w:rPr>
        <w:t>cinqui</w:t>
      </w:r>
      <w:r w:rsidRPr="003F67BC">
        <w:rPr>
          <w:spacing w:val="-2"/>
          <w:lang w:val="fr-FR"/>
        </w:rPr>
        <w:t>ème session du Conseil :</w:t>
      </w:r>
    </w:p>
    <w:p w:rsidR="00923AEB" w:rsidRPr="00923AEB" w:rsidRDefault="00923AEB" w:rsidP="00923AEB">
      <w:pPr>
        <w:ind w:left="567" w:hanging="567"/>
        <w:jc w:val="left"/>
        <w:rPr>
          <w:u w:val="single"/>
          <w:lang w:val="fr-FR"/>
        </w:rPr>
      </w:pPr>
    </w:p>
    <w:p w:rsidR="00923AEB" w:rsidRPr="00923AEB" w:rsidRDefault="00923AEB" w:rsidP="00923AEB">
      <w:pPr>
        <w:pStyle w:val="ListParagraph"/>
        <w:numPr>
          <w:ilvl w:val="0"/>
          <w:numId w:val="1"/>
        </w:numPr>
        <w:ind w:left="1134" w:hanging="567"/>
        <w:contextualSpacing w:val="0"/>
        <w:jc w:val="left"/>
        <w:rPr>
          <w:lang w:val="fr-FR"/>
        </w:rPr>
      </w:pPr>
      <w:r w:rsidRPr="00923AEB">
        <w:rPr>
          <w:lang w:val="fr-FR"/>
        </w:rPr>
        <w:t>Rapport sur les activités menées pendant les neuf premiers mois de 2021 (document C/55/INF/3)</w:t>
      </w:r>
    </w:p>
    <w:p w:rsidR="00923AEB" w:rsidRPr="00923AEB" w:rsidRDefault="00923AEB" w:rsidP="00923AEB">
      <w:pPr>
        <w:pStyle w:val="ListParagraph"/>
        <w:ind w:left="1134"/>
        <w:contextualSpacing w:val="0"/>
        <w:jc w:val="left"/>
        <w:rPr>
          <w:lang w:val="fr-FR"/>
        </w:rPr>
      </w:pPr>
    </w:p>
    <w:p w:rsidR="00923AEB" w:rsidRPr="00923AEB" w:rsidRDefault="00923AEB" w:rsidP="00923AEB">
      <w:pPr>
        <w:pStyle w:val="ListParagraph"/>
        <w:keepNext/>
        <w:numPr>
          <w:ilvl w:val="0"/>
          <w:numId w:val="1"/>
        </w:numPr>
        <w:ind w:left="1134" w:hanging="567"/>
        <w:contextualSpacing w:val="0"/>
        <w:jc w:val="left"/>
        <w:rPr>
          <w:lang w:val="fr-FR"/>
        </w:rPr>
      </w:pPr>
      <w:r w:rsidRPr="00923AEB">
        <w:rPr>
          <w:lang w:val="fr-FR"/>
        </w:rPr>
        <w:t>Situation dans les domaines législatif, administratif et technique :</w:t>
      </w:r>
    </w:p>
    <w:p w:rsidR="00923AEB" w:rsidRPr="00923AEB" w:rsidRDefault="00923AEB" w:rsidP="00923AEB">
      <w:pPr>
        <w:pStyle w:val="ListParagraph"/>
        <w:keepNext/>
        <w:ind w:left="1134"/>
        <w:contextualSpacing w:val="0"/>
        <w:jc w:val="left"/>
        <w:rPr>
          <w:lang w:val="fr-FR"/>
        </w:rPr>
      </w:pPr>
    </w:p>
    <w:p w:rsidR="00923AEB" w:rsidRPr="00923AEB" w:rsidRDefault="00923AEB" w:rsidP="00923AEB">
      <w:pPr>
        <w:pStyle w:val="ListParagraph"/>
        <w:numPr>
          <w:ilvl w:val="0"/>
          <w:numId w:val="2"/>
        </w:numPr>
        <w:tabs>
          <w:tab w:val="left" w:pos="1701"/>
        </w:tabs>
        <w:ind w:left="1701" w:hanging="567"/>
        <w:jc w:val="left"/>
        <w:rPr>
          <w:lang w:val="fr-FR"/>
        </w:rPr>
      </w:pPr>
      <w:r w:rsidRPr="00923AEB">
        <w:rPr>
          <w:lang w:val="fr-FR"/>
        </w:rPr>
        <w:t>Rapports des représentants des membres et des observateurs (document C/55/INF/4)</w:t>
      </w:r>
    </w:p>
    <w:p w:rsidR="00923AEB" w:rsidRPr="00923AEB" w:rsidRDefault="00923AEB" w:rsidP="00923AEB">
      <w:pPr>
        <w:pStyle w:val="ListParagraph"/>
        <w:ind w:left="1134"/>
        <w:jc w:val="left"/>
        <w:rPr>
          <w:lang w:val="fr-FR"/>
        </w:rPr>
      </w:pPr>
    </w:p>
    <w:p w:rsidR="00923AEB" w:rsidRPr="00923AEB" w:rsidRDefault="00923AEB" w:rsidP="00923AEB">
      <w:pPr>
        <w:pStyle w:val="ListParagraph"/>
        <w:numPr>
          <w:ilvl w:val="0"/>
          <w:numId w:val="2"/>
        </w:numPr>
        <w:tabs>
          <w:tab w:val="left" w:pos="1701"/>
        </w:tabs>
        <w:ind w:left="1701" w:hanging="567"/>
        <w:jc w:val="left"/>
        <w:rPr>
          <w:lang w:val="fr-FR"/>
        </w:rPr>
      </w:pPr>
      <w:r w:rsidRPr="00923AEB">
        <w:rPr>
          <w:lang w:val="fr-FR"/>
        </w:rPr>
        <w:t>Coopération en matière d</w:t>
      </w:r>
      <w:r w:rsidR="006E1F91">
        <w:rPr>
          <w:lang w:val="fr-FR"/>
        </w:rPr>
        <w:t>’</w:t>
      </w:r>
      <w:r w:rsidRPr="00923AEB">
        <w:rPr>
          <w:lang w:val="fr-FR"/>
        </w:rPr>
        <w:t>examen (document C/55/INF/5);  Liste des taxons protégés dans les membres de l</w:t>
      </w:r>
      <w:r w:rsidR="006E1F91">
        <w:rPr>
          <w:lang w:val="fr-FR"/>
        </w:rPr>
        <w:t>’</w:t>
      </w:r>
      <w:r w:rsidRPr="00923AEB">
        <w:rPr>
          <w:lang w:val="fr-FR"/>
        </w:rPr>
        <w:t>Union (document C/55/INF/6);  Statistiques sur la protection des obtentions végétales pour la période 2016</w:t>
      </w:r>
      <w:r w:rsidR="00017EA6">
        <w:rPr>
          <w:lang w:val="fr-FR"/>
        </w:rPr>
        <w:noBreakHyphen/>
      </w:r>
      <w:r w:rsidRPr="00923AEB">
        <w:rPr>
          <w:lang w:val="fr-FR"/>
        </w:rPr>
        <w:t>2020 (document C/55/INF/7)</w:t>
      </w:r>
    </w:p>
    <w:p w:rsidR="00923AEB" w:rsidRPr="00923AEB" w:rsidRDefault="00923AEB" w:rsidP="00DC007A">
      <w:pPr>
        <w:keepNext/>
        <w:spacing w:before="160"/>
        <w:rPr>
          <w:rFonts w:cs="Arial"/>
          <w:lang w:val="fr-FR"/>
        </w:rPr>
      </w:pPr>
      <w:r w:rsidRPr="00BD0292">
        <w:lastRenderedPageBreak/>
        <w:fldChar w:fldCharType="begin"/>
      </w:r>
      <w:r w:rsidRPr="00923AEB">
        <w:rPr>
          <w:lang w:val="fr-FR"/>
        </w:rPr>
        <w:instrText xml:space="preserve"> AUTONUM  </w:instrText>
      </w:r>
      <w:r w:rsidRPr="00BD0292">
        <w:fldChar w:fldCharType="end"/>
      </w:r>
      <w:r w:rsidRPr="00923AEB">
        <w:rPr>
          <w:lang w:val="fr-FR"/>
        </w:rPr>
        <w:tab/>
        <w:t xml:space="preserve">Le Conseil prend note de </w:t>
      </w:r>
      <w:r w:rsidRPr="00923AEB">
        <w:rPr>
          <w:color w:val="000000"/>
          <w:lang w:val="fr-FR"/>
        </w:rPr>
        <w:t>l</w:t>
      </w:r>
      <w:r w:rsidR="006E1F91">
        <w:rPr>
          <w:color w:val="000000"/>
          <w:lang w:val="fr-FR"/>
        </w:rPr>
        <w:t>’</w:t>
      </w:r>
      <w:r w:rsidRPr="00923AEB">
        <w:rPr>
          <w:color w:val="000000"/>
          <w:lang w:val="fr-FR"/>
        </w:rPr>
        <w:t xml:space="preserve">exposé verbal présenté </w:t>
      </w:r>
      <w:r w:rsidRPr="00923AEB">
        <w:rPr>
          <w:lang w:val="fr-FR"/>
        </w:rPr>
        <w:t>par le Bureau de l</w:t>
      </w:r>
      <w:r w:rsidR="006E1F91">
        <w:rPr>
          <w:lang w:val="fr-FR"/>
        </w:rPr>
        <w:t>’</w:t>
      </w:r>
      <w:r w:rsidRPr="00923AEB">
        <w:rPr>
          <w:lang w:val="fr-FR"/>
        </w:rPr>
        <w:t xml:space="preserve">Union </w:t>
      </w:r>
      <w:r w:rsidRPr="00923AEB">
        <w:rPr>
          <w:color w:val="000000"/>
          <w:lang w:val="fr-FR"/>
        </w:rPr>
        <w:t xml:space="preserve">sur </w:t>
      </w:r>
      <w:r w:rsidRPr="00923AEB">
        <w:rPr>
          <w:lang w:val="fr-FR"/>
        </w:rPr>
        <w:t xml:space="preserve">les informations contenues dans les documents C/55/INF/5 </w:t>
      </w:r>
      <w:r w:rsidR="006E1F91">
        <w:rPr>
          <w:lang w:val="fr-FR"/>
        </w:rPr>
        <w:t>“</w:t>
      </w:r>
      <w:r w:rsidRPr="00923AEB">
        <w:rPr>
          <w:lang w:val="fr-FR"/>
        </w:rPr>
        <w:t>Coopération en matière d</w:t>
      </w:r>
      <w:r w:rsidR="006E1F91">
        <w:rPr>
          <w:lang w:val="fr-FR"/>
        </w:rPr>
        <w:t>’</w:t>
      </w:r>
      <w:r w:rsidRPr="00923AEB">
        <w:rPr>
          <w:lang w:val="fr-FR"/>
        </w:rPr>
        <w:t>examen</w:t>
      </w:r>
      <w:r w:rsidR="006E1F91">
        <w:rPr>
          <w:lang w:val="fr-FR"/>
        </w:rPr>
        <w:t>”</w:t>
      </w:r>
      <w:r w:rsidRPr="00923AEB">
        <w:rPr>
          <w:lang w:val="fr-FR"/>
        </w:rPr>
        <w:t xml:space="preserve"> et C/55/INF/6 </w:t>
      </w:r>
      <w:r w:rsidR="006E1F91">
        <w:rPr>
          <w:lang w:val="fr-FR"/>
        </w:rPr>
        <w:t>“</w:t>
      </w:r>
      <w:r w:rsidRPr="00923AEB">
        <w:rPr>
          <w:lang w:val="fr-FR"/>
        </w:rPr>
        <w:t>Liste des taxons protégés et statistiques sur la protection des obtentions végétales</w:t>
      </w:r>
      <w:r w:rsidR="006E1F91">
        <w:rPr>
          <w:lang w:val="fr-FR"/>
        </w:rPr>
        <w:t>”</w:t>
      </w:r>
      <w:r w:rsidRPr="00923AEB">
        <w:rPr>
          <w:lang w:val="fr-FR"/>
        </w:rPr>
        <w:t xml:space="preserve"> (voir annexe II).</w:t>
      </w:r>
    </w:p>
    <w:p w:rsidR="00923AEB" w:rsidRPr="00923AEB" w:rsidRDefault="00923AEB" w:rsidP="00923AEB">
      <w:pPr>
        <w:jc w:val="left"/>
        <w:rPr>
          <w:lang w:val="fr-FR"/>
        </w:rPr>
      </w:pPr>
    </w:p>
    <w:p w:rsidR="00923AEB" w:rsidRPr="00923AEB" w:rsidRDefault="00923AEB" w:rsidP="00923AEB">
      <w:pPr>
        <w:jc w:val="left"/>
        <w:rPr>
          <w:lang w:val="fr-FR"/>
        </w:rPr>
      </w:pPr>
    </w:p>
    <w:p w:rsidR="00923AEB" w:rsidRPr="00923AEB" w:rsidRDefault="00923AEB" w:rsidP="00923AEB">
      <w:pPr>
        <w:keepNext/>
        <w:rPr>
          <w:u w:val="single"/>
          <w:lang w:val="fr-FR"/>
        </w:rPr>
      </w:pPr>
      <w:r w:rsidRPr="00923AEB">
        <w:rPr>
          <w:color w:val="000000"/>
          <w:u w:val="single"/>
          <w:lang w:val="fr-FR"/>
        </w:rPr>
        <w:t>C</w:t>
      </w:r>
      <w:r w:rsidRPr="00923AEB">
        <w:rPr>
          <w:u w:val="single"/>
          <w:lang w:val="fr-FR"/>
        </w:rPr>
        <w:t>ommuniqué de presse</w:t>
      </w:r>
    </w:p>
    <w:p w:rsidR="00923AEB" w:rsidRPr="00923AEB" w:rsidRDefault="00923AEB" w:rsidP="00923AEB">
      <w:pPr>
        <w:keepNext/>
        <w:rPr>
          <w:lang w:val="fr-FR"/>
        </w:rPr>
      </w:pPr>
    </w:p>
    <w:p w:rsidR="00923AEB" w:rsidRPr="00923AEB" w:rsidRDefault="00923AEB" w:rsidP="00923AEB">
      <w:pPr>
        <w:rPr>
          <w:lang w:val="fr-FR"/>
        </w:rPr>
      </w:pPr>
      <w:r w:rsidRPr="00BD0292">
        <w:fldChar w:fldCharType="begin"/>
      </w:r>
      <w:r w:rsidRPr="00923AEB">
        <w:rPr>
          <w:lang w:val="fr-FR"/>
        </w:rPr>
        <w:instrText xml:space="preserve"> AUTONUM  </w:instrText>
      </w:r>
      <w:r w:rsidRPr="00BD0292">
        <w:fldChar w:fldCharType="end"/>
      </w:r>
      <w:r w:rsidRPr="00923AEB">
        <w:rPr>
          <w:lang w:val="fr-FR"/>
        </w:rPr>
        <w:tab/>
        <w:t>Le Conseil examine le projet de communiqué de presse figurant dans le document C/55/14.</w:t>
      </w:r>
    </w:p>
    <w:p w:rsidR="00923AEB" w:rsidRPr="00923AEB" w:rsidRDefault="00923AEB" w:rsidP="00923AEB">
      <w:pPr>
        <w:rPr>
          <w:lang w:val="fr-FR"/>
        </w:rPr>
      </w:pPr>
    </w:p>
    <w:p w:rsidR="00923AEB" w:rsidRPr="00923AEB" w:rsidRDefault="00923AEB" w:rsidP="00923AEB">
      <w:pPr>
        <w:rPr>
          <w:szCs w:val="24"/>
          <w:lang w:val="fr-FR"/>
        </w:rPr>
      </w:pPr>
      <w:r w:rsidRPr="00BD0292">
        <w:fldChar w:fldCharType="begin"/>
      </w:r>
      <w:r w:rsidRPr="00923AEB">
        <w:rPr>
          <w:lang w:val="fr-FR"/>
        </w:rPr>
        <w:instrText xml:space="preserve"> AUTONUM  </w:instrText>
      </w:r>
      <w:r w:rsidRPr="00BD0292">
        <w:fldChar w:fldCharType="end"/>
      </w:r>
      <w:r w:rsidRPr="00923AEB">
        <w:rPr>
          <w:lang w:val="fr-FR"/>
        </w:rPr>
        <w:tab/>
        <w:t xml:space="preserve">Le Conseil </w:t>
      </w:r>
      <w:r w:rsidRPr="00923AEB">
        <w:rPr>
          <w:color w:val="000000"/>
          <w:lang w:val="fr-FR"/>
        </w:rPr>
        <w:t xml:space="preserve">approuve </w:t>
      </w:r>
      <w:r w:rsidRPr="00923AEB">
        <w:rPr>
          <w:lang w:val="fr-FR"/>
        </w:rPr>
        <w:t>le projet de communiqué de presse, tel que reproduit à l</w:t>
      </w:r>
      <w:r w:rsidR="006E1F91">
        <w:rPr>
          <w:lang w:val="fr-FR"/>
        </w:rPr>
        <w:t>’</w:t>
      </w:r>
      <w:r w:rsidRPr="00923AEB">
        <w:rPr>
          <w:lang w:val="fr-FR"/>
        </w:rPr>
        <w:t xml:space="preserve">annexe III du présent </w:t>
      </w:r>
      <w:r w:rsidRPr="00923AEB">
        <w:rPr>
          <w:color w:val="000000"/>
          <w:lang w:val="fr-FR"/>
        </w:rPr>
        <w:t>compte rendu</w:t>
      </w:r>
      <w:r w:rsidRPr="00923AEB">
        <w:rPr>
          <w:lang w:val="fr-FR"/>
        </w:rPr>
        <w:t>.</w:t>
      </w:r>
    </w:p>
    <w:p w:rsidR="00923AEB" w:rsidRPr="00923AEB" w:rsidRDefault="00923AEB" w:rsidP="00923AEB">
      <w:pPr>
        <w:rPr>
          <w:lang w:val="fr-FR"/>
        </w:rPr>
      </w:pPr>
    </w:p>
    <w:p w:rsidR="00923AEB" w:rsidRPr="00923AEB" w:rsidRDefault="00923AEB" w:rsidP="00923AEB">
      <w:pPr>
        <w:pStyle w:val="DecisionParagraphs"/>
        <w:rPr>
          <w:lang w:val="fr-FR"/>
        </w:rPr>
      </w:pPr>
      <w:r w:rsidRPr="00BD0292">
        <w:fldChar w:fldCharType="begin"/>
      </w:r>
      <w:r w:rsidRPr="00923AEB">
        <w:rPr>
          <w:lang w:val="fr-FR"/>
        </w:rPr>
        <w:instrText xml:space="preserve"> AUTONUM  </w:instrText>
      </w:r>
      <w:r w:rsidRPr="00BD0292">
        <w:fldChar w:fldCharType="end"/>
      </w:r>
      <w:r w:rsidRPr="00923AEB">
        <w:rPr>
          <w:lang w:val="fr-FR"/>
        </w:rPr>
        <w:tab/>
        <w:t>Le présent compte rendu est adopté par le Conseil à la clôture de sa session, le 29 octobre 2021.</w:t>
      </w:r>
    </w:p>
    <w:p w:rsidR="00923AEB" w:rsidRPr="00923AEB" w:rsidRDefault="00923AEB" w:rsidP="00923AEB">
      <w:pPr>
        <w:rPr>
          <w:lang w:val="fr-FR"/>
        </w:rPr>
      </w:pPr>
    </w:p>
    <w:p w:rsidR="00923AEB" w:rsidRPr="00923AEB" w:rsidRDefault="00923AEB" w:rsidP="00923AEB">
      <w:pPr>
        <w:rPr>
          <w:lang w:val="fr-FR"/>
        </w:rPr>
      </w:pPr>
    </w:p>
    <w:p w:rsidR="00327C9B" w:rsidRPr="001D4338" w:rsidRDefault="001D4338" w:rsidP="00A5302F">
      <w:pPr>
        <w:jc w:val="right"/>
        <w:rPr>
          <w:lang w:val="fr-FR"/>
        </w:rPr>
      </w:pPr>
      <w:r w:rsidRPr="001D4338">
        <w:rPr>
          <w:lang w:val="fr-FR"/>
        </w:rPr>
        <w:t>[Les annexes suivent</w:t>
      </w:r>
      <w:r w:rsidR="00F33FF1" w:rsidRPr="001D4338">
        <w:rPr>
          <w:lang w:val="fr-FR"/>
        </w:rPr>
        <w:t>]</w:t>
      </w:r>
      <w:r w:rsidR="00A5302F" w:rsidRPr="001D4338">
        <w:rPr>
          <w:lang w:val="fr-FR"/>
        </w:rPr>
        <w:t xml:space="preserve"> </w:t>
      </w:r>
    </w:p>
    <w:p w:rsidR="00327C9B" w:rsidRPr="001D4338" w:rsidRDefault="00327C9B">
      <w:pPr>
        <w:jc w:val="left"/>
        <w:rPr>
          <w:lang w:val="fr-FR"/>
        </w:rPr>
        <w:sectPr w:rsidR="00327C9B" w:rsidRPr="001D4338" w:rsidSect="00DB3285">
          <w:headerReference w:type="even" r:id="rId8"/>
          <w:headerReference w:type="default" r:id="rId9"/>
          <w:pgSz w:w="11907" w:h="16840" w:code="9"/>
          <w:pgMar w:top="510" w:right="1134" w:bottom="993" w:left="1134" w:header="510" w:footer="680" w:gutter="0"/>
          <w:cols w:space="720"/>
          <w:titlePg/>
          <w:docGrid w:linePitch="272"/>
        </w:sectPr>
      </w:pPr>
    </w:p>
    <w:p w:rsidR="001D4338" w:rsidRPr="00954114" w:rsidRDefault="001D4338" w:rsidP="001D4338">
      <w:pPr>
        <w:jc w:val="center"/>
        <w:rPr>
          <w:lang w:val="fr-CH"/>
        </w:rPr>
      </w:pPr>
      <w:r w:rsidRPr="00954114">
        <w:rPr>
          <w:lang w:val="fr-CH"/>
        </w:rPr>
        <w:lastRenderedPageBreak/>
        <w:t xml:space="preserve">LISTE DES PARTICIPANTS / LIST OF PARTICIPANTS / </w:t>
      </w:r>
      <w:r w:rsidRPr="00954114">
        <w:rPr>
          <w:lang w:val="fr-CH"/>
        </w:rPr>
        <w:br/>
        <w:t>TEILNEHMERLISTE / LISTA DE PARTICIPANTES</w:t>
      </w:r>
    </w:p>
    <w:p w:rsidR="001D4338" w:rsidRPr="00954114" w:rsidRDefault="001D4338" w:rsidP="001D4338">
      <w:pPr>
        <w:jc w:val="center"/>
        <w:rPr>
          <w:lang w:val="fr-CH"/>
        </w:rPr>
      </w:pPr>
    </w:p>
    <w:p w:rsidR="001D4338" w:rsidRPr="00954114" w:rsidRDefault="001D4338" w:rsidP="001D4338">
      <w:pPr>
        <w:jc w:val="center"/>
        <w:rPr>
          <w:lang w:val="fr-CH"/>
        </w:rPr>
      </w:pPr>
      <w:r w:rsidRPr="00954114">
        <w:rPr>
          <w:lang w:val="fr-CH"/>
        </w:rPr>
        <w:t>(dans l</w:t>
      </w:r>
      <w:r w:rsidR="006E1F91">
        <w:rPr>
          <w:lang w:val="fr-CH"/>
        </w:rPr>
        <w:t>’</w:t>
      </w:r>
      <w:r w:rsidRPr="00954114">
        <w:rPr>
          <w:lang w:val="fr-CH"/>
        </w:rPr>
        <w:t>ordre alphabétique des noms français des membres /</w:t>
      </w:r>
      <w:r w:rsidRPr="00954114">
        <w:rPr>
          <w:lang w:val="fr-CH"/>
        </w:rPr>
        <w:br/>
        <w:t xml:space="preserve">in the </w:t>
      </w:r>
      <w:proofErr w:type="spellStart"/>
      <w:r w:rsidRPr="00954114">
        <w:rPr>
          <w:lang w:val="fr-CH"/>
        </w:rPr>
        <w:t>alphabetical</w:t>
      </w:r>
      <w:proofErr w:type="spellEnd"/>
      <w:r w:rsidRPr="00954114">
        <w:rPr>
          <w:lang w:val="fr-CH"/>
        </w:rPr>
        <w:t xml:space="preserve"> </w:t>
      </w:r>
      <w:proofErr w:type="spellStart"/>
      <w:r w:rsidRPr="00954114">
        <w:rPr>
          <w:lang w:val="fr-CH"/>
        </w:rPr>
        <w:t>order</w:t>
      </w:r>
      <w:proofErr w:type="spellEnd"/>
      <w:r w:rsidRPr="00954114">
        <w:rPr>
          <w:lang w:val="fr-CH"/>
        </w:rPr>
        <w:t xml:space="preserve"> of the French </w:t>
      </w:r>
      <w:proofErr w:type="spellStart"/>
      <w:r w:rsidRPr="00954114">
        <w:rPr>
          <w:lang w:val="fr-CH"/>
        </w:rPr>
        <w:t>names</w:t>
      </w:r>
      <w:proofErr w:type="spellEnd"/>
      <w:r w:rsidRPr="00954114">
        <w:rPr>
          <w:lang w:val="fr-CH"/>
        </w:rPr>
        <w:t xml:space="preserve"> of the </w:t>
      </w:r>
      <w:proofErr w:type="spellStart"/>
      <w:r w:rsidRPr="00954114">
        <w:rPr>
          <w:lang w:val="fr-CH"/>
        </w:rPr>
        <w:t>Members</w:t>
      </w:r>
      <w:proofErr w:type="spellEnd"/>
      <w:r w:rsidRPr="00954114">
        <w:rPr>
          <w:lang w:val="fr-CH"/>
        </w:rPr>
        <w:t xml:space="preserve"> /</w:t>
      </w:r>
      <w:r w:rsidRPr="00954114">
        <w:rPr>
          <w:lang w:val="fr-CH"/>
        </w:rPr>
        <w:br/>
        <w:t xml:space="preserve">in </w:t>
      </w:r>
      <w:proofErr w:type="spellStart"/>
      <w:r w:rsidRPr="00954114">
        <w:rPr>
          <w:lang w:val="fr-CH"/>
        </w:rPr>
        <w:t>alphabetischer</w:t>
      </w:r>
      <w:proofErr w:type="spellEnd"/>
      <w:r w:rsidRPr="00954114">
        <w:rPr>
          <w:lang w:val="fr-CH"/>
        </w:rPr>
        <w:t xml:space="preserve"> </w:t>
      </w:r>
      <w:proofErr w:type="spellStart"/>
      <w:r w:rsidRPr="00954114">
        <w:rPr>
          <w:lang w:val="fr-CH"/>
        </w:rPr>
        <w:t>Reihenfolge</w:t>
      </w:r>
      <w:proofErr w:type="spellEnd"/>
      <w:r w:rsidRPr="00954114">
        <w:rPr>
          <w:lang w:val="fr-CH"/>
        </w:rPr>
        <w:t xml:space="preserve"> der </w:t>
      </w:r>
      <w:proofErr w:type="spellStart"/>
      <w:r w:rsidRPr="00954114">
        <w:rPr>
          <w:lang w:val="fr-CH"/>
        </w:rPr>
        <w:t>französischen</w:t>
      </w:r>
      <w:proofErr w:type="spellEnd"/>
      <w:r w:rsidRPr="00954114">
        <w:rPr>
          <w:lang w:val="fr-CH"/>
        </w:rPr>
        <w:t xml:space="preserve"> </w:t>
      </w:r>
      <w:proofErr w:type="spellStart"/>
      <w:r w:rsidRPr="00954114">
        <w:rPr>
          <w:lang w:val="fr-CH"/>
        </w:rPr>
        <w:t>Namen</w:t>
      </w:r>
      <w:proofErr w:type="spellEnd"/>
      <w:r w:rsidRPr="00954114">
        <w:rPr>
          <w:lang w:val="fr-CH"/>
        </w:rPr>
        <w:t xml:space="preserve"> der </w:t>
      </w:r>
      <w:proofErr w:type="spellStart"/>
      <w:r w:rsidRPr="00954114">
        <w:rPr>
          <w:lang w:val="fr-CH"/>
        </w:rPr>
        <w:t>Mitglieder</w:t>
      </w:r>
      <w:proofErr w:type="spellEnd"/>
      <w:r w:rsidRPr="00954114">
        <w:rPr>
          <w:lang w:val="fr-CH"/>
        </w:rPr>
        <w:t xml:space="preserve"> /</w:t>
      </w:r>
      <w:r w:rsidRPr="00954114">
        <w:rPr>
          <w:lang w:val="fr-CH"/>
        </w:rPr>
        <w:br/>
      </w:r>
      <w:proofErr w:type="spellStart"/>
      <w:r w:rsidRPr="00954114">
        <w:rPr>
          <w:lang w:val="fr-CH"/>
        </w:rPr>
        <w:t>por</w:t>
      </w:r>
      <w:proofErr w:type="spellEnd"/>
      <w:r w:rsidRPr="00954114">
        <w:rPr>
          <w:lang w:val="fr-CH"/>
        </w:rPr>
        <w:t xml:space="preserve"> </w:t>
      </w:r>
      <w:proofErr w:type="spellStart"/>
      <w:r w:rsidRPr="00954114">
        <w:rPr>
          <w:lang w:val="fr-CH"/>
        </w:rPr>
        <w:t>orden</w:t>
      </w:r>
      <w:proofErr w:type="spellEnd"/>
      <w:r w:rsidRPr="00954114">
        <w:rPr>
          <w:lang w:val="fr-CH"/>
        </w:rPr>
        <w:t xml:space="preserve"> </w:t>
      </w:r>
      <w:proofErr w:type="spellStart"/>
      <w:r w:rsidRPr="00954114">
        <w:rPr>
          <w:lang w:val="fr-CH"/>
        </w:rPr>
        <w:t>alfabético</w:t>
      </w:r>
      <w:proofErr w:type="spellEnd"/>
      <w:r w:rsidRPr="00954114">
        <w:rPr>
          <w:lang w:val="fr-CH"/>
        </w:rPr>
        <w:t xml:space="preserve"> de los nombres en </w:t>
      </w:r>
      <w:proofErr w:type="spellStart"/>
      <w:r w:rsidRPr="00954114">
        <w:rPr>
          <w:lang w:val="fr-CH"/>
        </w:rPr>
        <w:t>francés</w:t>
      </w:r>
      <w:proofErr w:type="spellEnd"/>
      <w:r w:rsidRPr="00954114">
        <w:rPr>
          <w:lang w:val="fr-CH"/>
        </w:rPr>
        <w:t xml:space="preserve"> de los </w:t>
      </w:r>
      <w:proofErr w:type="spellStart"/>
      <w:r w:rsidRPr="00954114">
        <w:rPr>
          <w:lang w:val="fr-CH"/>
        </w:rPr>
        <w:t>miembros</w:t>
      </w:r>
      <w:proofErr w:type="spellEnd"/>
      <w:r w:rsidRPr="00954114">
        <w:rPr>
          <w:lang w:val="fr-CH"/>
        </w:rPr>
        <w:t>)</w:t>
      </w:r>
    </w:p>
    <w:p w:rsidR="001D4338" w:rsidRPr="00DF1DA3" w:rsidRDefault="001D4338" w:rsidP="001D4338">
      <w:pPr>
        <w:pStyle w:val="plheading"/>
        <w:rPr>
          <w:lang w:val="fr-CH"/>
        </w:rPr>
      </w:pPr>
      <w:r w:rsidRPr="00DF1DA3">
        <w:rPr>
          <w:lang w:val="fr-CH"/>
        </w:rPr>
        <w:t>I. MEMBRES / MEMBERS / VERBANDSMITGLIEDER / MIEMBROS</w:t>
      </w:r>
    </w:p>
    <w:p w:rsidR="001D4338" w:rsidRPr="00DF1DA3" w:rsidRDefault="001D4338" w:rsidP="001D4338">
      <w:pPr>
        <w:pStyle w:val="plcountry"/>
        <w:rPr>
          <w:lang w:val="fr-CH"/>
        </w:rPr>
      </w:pPr>
      <w:r w:rsidRPr="00DF1DA3">
        <w:rPr>
          <w:lang w:val="fr-CH"/>
        </w:rPr>
        <w:t>AFRIQUE DU SUD / SOUTH AFRICA / SÜDAFRIKA / SUDÁFRICA</w:t>
      </w:r>
    </w:p>
    <w:p w:rsidR="001D4338" w:rsidRPr="00DF1DA3" w:rsidRDefault="001D4338" w:rsidP="001D4338">
      <w:pPr>
        <w:pStyle w:val="pldetails"/>
        <w:rPr>
          <w:lang w:val="fr-CH"/>
        </w:rPr>
      </w:pPr>
      <w:r w:rsidRPr="00DF1DA3">
        <w:rPr>
          <w:lang w:val="fr-CH"/>
        </w:rPr>
        <w:t>Noluthando NETNOU</w:t>
      </w:r>
      <w:r w:rsidR="00017EA6" w:rsidRPr="00DF1DA3">
        <w:rPr>
          <w:lang w:val="fr-CH"/>
        </w:rPr>
        <w:noBreakHyphen/>
      </w:r>
      <w:r w:rsidRPr="00DF1DA3">
        <w:rPr>
          <w:lang w:val="fr-CH"/>
        </w:rPr>
        <w:t xml:space="preserve">NKOANA (Ms.), Director, Genetic Resources, Department of Agriculture, Rural development and Land Reform, Pretoria </w:t>
      </w:r>
      <w:r w:rsidRPr="00DF1DA3">
        <w:rPr>
          <w:lang w:val="fr-CH"/>
        </w:rPr>
        <w:br/>
        <w:t>(e</w:t>
      </w:r>
      <w:r w:rsidR="00017EA6" w:rsidRPr="00DF1DA3">
        <w:rPr>
          <w:lang w:val="fr-CH"/>
        </w:rPr>
        <w:noBreakHyphen/>
      </w:r>
      <w:r w:rsidRPr="00DF1DA3">
        <w:rPr>
          <w:lang w:val="fr-CH"/>
        </w:rPr>
        <w:t>mail: noluthandon@daff.gov.za)</w:t>
      </w:r>
    </w:p>
    <w:p w:rsidR="001D4338" w:rsidRPr="00954114" w:rsidRDefault="001D4338" w:rsidP="001D4338">
      <w:pPr>
        <w:pStyle w:val="pldetails"/>
      </w:pPr>
      <w:r w:rsidRPr="00954114">
        <w:t>Elna DE BRUYN (CJ) (Ms.), Acting Registrar: PBR Act, Directorate:  Genetic Resources,  Division: Plant Breeder</w:t>
      </w:r>
      <w:r w:rsidR="006E1F91">
        <w:t>’</w:t>
      </w:r>
      <w:r w:rsidRPr="00954114">
        <w:t xml:space="preserve">s Rights, Department of Agriculture, Land Reform and rural Development, Pretoria </w:t>
      </w:r>
      <w:r w:rsidRPr="00954114">
        <w:br/>
        <w:t>(e</w:t>
      </w:r>
      <w:r w:rsidR="00017EA6">
        <w:noBreakHyphen/>
      </w:r>
      <w:r w:rsidRPr="00954114">
        <w:t>mail: elnadb@dalrrd.gov.za)</w:t>
      </w:r>
    </w:p>
    <w:p w:rsidR="001D4338" w:rsidRPr="00954114" w:rsidRDefault="001D4338" w:rsidP="001D4338">
      <w:pPr>
        <w:pStyle w:val="pldetails"/>
      </w:pPr>
      <w:r w:rsidRPr="00954114">
        <w:t xml:space="preserve">Thapelo Martin SEKELE (Mr.), Scientist Production, Department of Agriculture, Land Reform and Rural Deveolpment, Pretoria </w:t>
      </w:r>
      <w:r w:rsidRPr="00954114">
        <w:br/>
        <w:t>(e</w:t>
      </w:r>
      <w:r w:rsidR="00017EA6">
        <w:noBreakHyphen/>
      </w:r>
      <w:r w:rsidRPr="00954114">
        <w:t>mail: ThapeloS@dalrrd.gov.za)</w:t>
      </w:r>
    </w:p>
    <w:p w:rsidR="001D4338" w:rsidRPr="00954114" w:rsidRDefault="001D4338" w:rsidP="001D4338">
      <w:pPr>
        <w:pStyle w:val="plcountry"/>
      </w:pPr>
      <w:r w:rsidRPr="00954114">
        <w:t>ALLEMAGNE / GERMANY / DEUTSCHLAND / ALEMANIA</w:t>
      </w:r>
    </w:p>
    <w:p w:rsidR="001D4338" w:rsidRPr="00954114" w:rsidRDefault="001D4338" w:rsidP="001D4338">
      <w:pPr>
        <w:pStyle w:val="pldetails"/>
      </w:pPr>
      <w:r w:rsidRPr="00954114">
        <w:t xml:space="preserve">Elmar PFÜLB (Mr.), President, Federal Plant Variety Office, Bundessortenamt, Hannover </w:t>
      </w:r>
      <w:r w:rsidRPr="00954114">
        <w:br/>
        <w:t>(e</w:t>
      </w:r>
      <w:r w:rsidR="00017EA6">
        <w:noBreakHyphen/>
      </w:r>
      <w:r w:rsidRPr="00954114">
        <w:t>mail: postfach.praesident@bundessortenamt.de)</w:t>
      </w:r>
    </w:p>
    <w:p w:rsidR="001D4338" w:rsidRPr="00954114" w:rsidRDefault="001D4338" w:rsidP="001D4338">
      <w:pPr>
        <w:pStyle w:val="plcountry"/>
        <w:rPr>
          <w:lang w:val="es-ES"/>
        </w:rPr>
      </w:pPr>
      <w:r w:rsidRPr="00954114">
        <w:rPr>
          <w:lang w:val="es-ES"/>
        </w:rPr>
        <w:t>ARGENTINE / ARGENTINA / ARGENTINIEN / ARGENTINA</w:t>
      </w:r>
    </w:p>
    <w:p w:rsidR="001D4338" w:rsidRPr="00954114" w:rsidRDefault="001D4338" w:rsidP="001D4338">
      <w:pPr>
        <w:pStyle w:val="pldetails"/>
        <w:rPr>
          <w:lang w:val="es-ES"/>
        </w:rPr>
      </w:pPr>
      <w:r w:rsidRPr="00954114">
        <w:rPr>
          <w:lang w:val="es-ES"/>
        </w:rPr>
        <w:t xml:space="preserve">María Laura VILLAMAYOR (Sra.), Coordinadora de Relaciones Institucionales e Interjurisdiccionales, Instituto Nacional de Semillas (INASE), Secretaría de Agricultura, Ganadería, Pesca y Alimentación, Buenos Aires </w:t>
      </w:r>
      <w:r w:rsidRPr="00954114">
        <w:rPr>
          <w:lang w:val="es-ES"/>
        </w:rPr>
        <w:br/>
        <w:t>(e</w:t>
      </w:r>
      <w:r w:rsidR="00017EA6">
        <w:rPr>
          <w:lang w:val="es-ES"/>
        </w:rPr>
        <w:noBreakHyphen/>
      </w:r>
      <w:r w:rsidRPr="00954114">
        <w:rPr>
          <w:lang w:val="es-ES"/>
        </w:rPr>
        <w:t>mail: mlvillamayor@inase.gob.ar)</w:t>
      </w:r>
    </w:p>
    <w:p w:rsidR="001D4338" w:rsidRPr="00954114" w:rsidRDefault="001D4338" w:rsidP="001D4338">
      <w:pPr>
        <w:pStyle w:val="pldetails"/>
      </w:pPr>
      <w:r w:rsidRPr="00954114">
        <w:t xml:space="preserve">Betina FABBIETTI (Ms.), Second Secretary, Permanent Mission of the Argentine Republic to the United Nations Office and other international organizations in Geneva, Geneva </w:t>
      </w:r>
      <w:r w:rsidRPr="00954114">
        <w:br/>
        <w:t>(e</w:t>
      </w:r>
      <w:r w:rsidR="00017EA6">
        <w:noBreakHyphen/>
      </w:r>
      <w:r w:rsidRPr="00954114">
        <w:t>mail: ifb@mrecic.gov.ar)</w:t>
      </w:r>
    </w:p>
    <w:p w:rsidR="001D4338" w:rsidRPr="00954114" w:rsidRDefault="001D4338" w:rsidP="001D4338">
      <w:pPr>
        <w:pStyle w:val="plcountry"/>
      </w:pPr>
      <w:r w:rsidRPr="00954114">
        <w:t>AUSTRALIE / AUSTRALIA / AUSTRALIEN / AUSTRALIA</w:t>
      </w:r>
    </w:p>
    <w:p w:rsidR="001D4338" w:rsidRPr="00954114" w:rsidRDefault="001D4338" w:rsidP="001D4338">
      <w:pPr>
        <w:pStyle w:val="pldetails"/>
      </w:pPr>
      <w:r w:rsidRPr="00954114">
        <w:t>Nik HULSE (Mr.), Director, Plant Breeder</w:t>
      </w:r>
      <w:r w:rsidR="006E1F91">
        <w:t>’</w:t>
      </w:r>
      <w:r w:rsidRPr="00954114">
        <w:t xml:space="preserve">s Rights Office, IP Australia, Woden </w:t>
      </w:r>
      <w:r w:rsidRPr="00954114">
        <w:br/>
        <w:t>(e</w:t>
      </w:r>
      <w:r w:rsidR="00017EA6">
        <w:noBreakHyphen/>
      </w:r>
      <w:r w:rsidRPr="00954114">
        <w:t>mail: nik.hulse@ipaustralia.gov.au)</w:t>
      </w:r>
    </w:p>
    <w:p w:rsidR="001D4338" w:rsidRPr="00954114" w:rsidRDefault="001D4338" w:rsidP="001D4338">
      <w:pPr>
        <w:pStyle w:val="pldetails"/>
      </w:pPr>
      <w:r w:rsidRPr="00954114">
        <w:t>Paul GARDNER (Mr.), Director, Policy and International Affairs, IP Australia, Woden</w:t>
      </w:r>
      <w:r w:rsidRPr="00954114">
        <w:br/>
        <w:t>(e</w:t>
      </w:r>
      <w:r w:rsidR="00017EA6">
        <w:noBreakHyphen/>
      </w:r>
      <w:r w:rsidRPr="00954114">
        <w:t>mail: paul.gardner@ipaustralia.gov.au)</w:t>
      </w:r>
    </w:p>
    <w:p w:rsidR="001D4338" w:rsidRPr="00954114" w:rsidRDefault="001D4338" w:rsidP="001D4338">
      <w:pPr>
        <w:pStyle w:val="plcountry"/>
        <w:rPr>
          <w:lang w:val="de-DE"/>
        </w:rPr>
      </w:pPr>
      <w:r w:rsidRPr="00954114">
        <w:rPr>
          <w:lang w:val="de-DE"/>
        </w:rPr>
        <w:t>AUTRICHE / AUSTRIA / ÖSTERREICH / AUSTRIA</w:t>
      </w:r>
    </w:p>
    <w:p w:rsidR="001D4338" w:rsidRPr="00954114" w:rsidRDefault="001D4338" w:rsidP="001D4338">
      <w:pPr>
        <w:pStyle w:val="pldetails"/>
        <w:rPr>
          <w:lang w:val="de-DE"/>
        </w:rPr>
      </w:pPr>
      <w:r w:rsidRPr="00954114">
        <w:rPr>
          <w:lang w:val="de-DE"/>
        </w:rPr>
        <w:t xml:space="preserve">Maximilian POCK (Mr.), Policy Officer </w:t>
      </w:r>
      <w:r w:rsidR="00017EA6">
        <w:rPr>
          <w:lang w:val="de-DE"/>
        </w:rPr>
        <w:noBreakHyphen/>
      </w:r>
      <w:r w:rsidRPr="00954114">
        <w:rPr>
          <w:lang w:val="de-DE"/>
        </w:rPr>
        <w:t xml:space="preserve"> Plant Health, Seed and Varieties, Abteilung II/5, Pflanzliche Produkte, Bundesministerium für Landwirtschaft, Regionen und Tourismus, Vienna </w:t>
      </w:r>
      <w:r w:rsidRPr="00954114">
        <w:rPr>
          <w:lang w:val="de-DE"/>
        </w:rPr>
        <w:br/>
        <w:t>(e</w:t>
      </w:r>
      <w:r w:rsidR="00017EA6">
        <w:rPr>
          <w:lang w:val="de-DE"/>
        </w:rPr>
        <w:noBreakHyphen/>
      </w:r>
      <w:r w:rsidRPr="00954114">
        <w:rPr>
          <w:lang w:val="de-DE"/>
        </w:rPr>
        <w:t>mail: maximilian.pock@bmlrt.gv.at)</w:t>
      </w:r>
    </w:p>
    <w:p w:rsidR="001D4338" w:rsidRPr="00954114" w:rsidRDefault="001D4338" w:rsidP="001D4338">
      <w:pPr>
        <w:pStyle w:val="pldetails"/>
      </w:pPr>
      <w:r w:rsidRPr="00954114">
        <w:t>Birgit GULZ</w:t>
      </w:r>
      <w:r w:rsidR="00017EA6">
        <w:noBreakHyphen/>
      </w:r>
      <w:r w:rsidRPr="00954114">
        <w:t xml:space="preserve">KUSCHER (Ms.), Legal Advisor for Seed Law and Plant Variety Protection Law, Federal, Ministry for Agriculture Regions and Tourism, Vienna </w:t>
      </w:r>
      <w:r w:rsidRPr="00954114">
        <w:br/>
        <w:t>(e</w:t>
      </w:r>
      <w:r w:rsidR="00017EA6">
        <w:noBreakHyphen/>
      </w:r>
      <w:r w:rsidRPr="00954114">
        <w:t>mail: birgit.gulz</w:t>
      </w:r>
      <w:r w:rsidR="00017EA6">
        <w:noBreakHyphen/>
      </w:r>
      <w:r w:rsidRPr="00954114">
        <w:t>kuscher@bmlrt.gv.at)</w:t>
      </w:r>
    </w:p>
    <w:p w:rsidR="001D4338" w:rsidRPr="00954114" w:rsidRDefault="001D4338" w:rsidP="001D4338">
      <w:pPr>
        <w:pStyle w:val="plcountry"/>
      </w:pPr>
      <w:r w:rsidRPr="00954114">
        <w:t>BÉLARUS / BELARUS / BELARUS / BELARÚS</w:t>
      </w:r>
    </w:p>
    <w:p w:rsidR="001D4338" w:rsidRPr="00954114" w:rsidRDefault="001D4338" w:rsidP="001D4338">
      <w:pPr>
        <w:pStyle w:val="pldetails"/>
      </w:pPr>
      <w:r w:rsidRPr="00954114">
        <w:t xml:space="preserve">Tatsiana SIAMASHKA (Ms.), Deputy Director, State Inspection for Testing and Protection of Plant Varieties, Minsk </w:t>
      </w:r>
      <w:r w:rsidRPr="00954114">
        <w:br/>
        <w:t>(e</w:t>
      </w:r>
      <w:r w:rsidR="00017EA6">
        <w:noBreakHyphen/>
      </w:r>
      <w:r w:rsidRPr="00954114">
        <w:t>mail: belsort@mail.ru)</w:t>
      </w:r>
    </w:p>
    <w:p w:rsidR="001D4338" w:rsidRPr="00954114" w:rsidRDefault="001D4338" w:rsidP="001D4338">
      <w:pPr>
        <w:pStyle w:val="pldetails"/>
      </w:pPr>
      <w:r w:rsidRPr="00954114">
        <w:t xml:space="preserve">Maryna SALADUKHA (Ms.), Deputy Head, International Cooperation Department, State Inspection for Testing and Protection of Plant Varieties, Minsk </w:t>
      </w:r>
      <w:r w:rsidRPr="00954114">
        <w:br/>
        <w:t>(e</w:t>
      </w:r>
      <w:r w:rsidR="00017EA6">
        <w:noBreakHyphen/>
      </w:r>
      <w:r w:rsidRPr="00954114">
        <w:t>mail: belsort@mail.ru)</w:t>
      </w:r>
    </w:p>
    <w:p w:rsidR="001D4338" w:rsidRPr="00954114" w:rsidRDefault="001D4338" w:rsidP="001D4338">
      <w:pPr>
        <w:pStyle w:val="plcountry"/>
      </w:pPr>
      <w:r w:rsidRPr="00954114">
        <w:lastRenderedPageBreak/>
        <w:t>BELGIQUE / BELGIUM / BELGIEN / BÉLGICA</w:t>
      </w:r>
    </w:p>
    <w:p w:rsidR="001D4338" w:rsidRPr="00954114" w:rsidRDefault="001D4338" w:rsidP="001D4338">
      <w:pPr>
        <w:pStyle w:val="pldetails"/>
      </w:pPr>
      <w:r w:rsidRPr="00954114">
        <w:t xml:space="preserve">Shannah BOENS (Ms.), Attaché, FOD Economie, KMO, Middenstand en Energie, Algemene Directie Economische Reglementering, Dienst voor de Intellectuele Eigendom, Bruxelles </w:t>
      </w:r>
      <w:r w:rsidRPr="00954114">
        <w:br/>
        <w:t>(e</w:t>
      </w:r>
      <w:r w:rsidR="00017EA6">
        <w:noBreakHyphen/>
      </w:r>
      <w:r w:rsidRPr="00954114">
        <w:t>mail: shannah.boens@economie.fgov.be)</w:t>
      </w:r>
    </w:p>
    <w:p w:rsidR="001D4338" w:rsidRPr="00954114" w:rsidRDefault="001D4338" w:rsidP="001D4338">
      <w:pPr>
        <w:pStyle w:val="plcountry"/>
      </w:pPr>
      <w:r w:rsidRPr="00954114">
        <w:t>BOSNIE</w:t>
      </w:r>
      <w:r w:rsidR="00017EA6">
        <w:noBreakHyphen/>
      </w:r>
      <w:r w:rsidRPr="00954114">
        <w:t xml:space="preserve">HERZÉGOVINE / BOSNIA AND HERZEGOVINA / BOSNIEN UND HERZEGOWINA / </w:t>
      </w:r>
      <w:r w:rsidRPr="00954114">
        <w:br/>
        <w:t>BOSNIA Y HERZEGOVINA</w:t>
      </w:r>
    </w:p>
    <w:p w:rsidR="001D4338" w:rsidRPr="00954114" w:rsidRDefault="001D4338" w:rsidP="001D4338">
      <w:pPr>
        <w:pStyle w:val="pldetails"/>
      </w:pPr>
      <w:r w:rsidRPr="00954114">
        <w:t xml:space="preserve">Mirjana BRZICA (Ms.), Head, Department of seeds, seedling and protection of new varieties of plants, Administration of Bosnia and Herzegovina for Plant Health Protection, Ministry of Foreign Trade and Economic Relations, Sarajevo </w:t>
      </w:r>
      <w:r w:rsidRPr="00954114">
        <w:br/>
        <w:t>(e</w:t>
      </w:r>
      <w:r w:rsidR="00017EA6">
        <w:noBreakHyphen/>
      </w:r>
      <w:r w:rsidRPr="00954114">
        <w:t>mail: mirjana.brzica@uzzb.gov.ba)</w:t>
      </w:r>
    </w:p>
    <w:p w:rsidR="001D4338" w:rsidRPr="00C74D7E" w:rsidRDefault="001D4338" w:rsidP="001D4338">
      <w:pPr>
        <w:pStyle w:val="plcountry"/>
      </w:pPr>
      <w:r w:rsidRPr="00C74D7E">
        <w:t>BRÉSIL / BRAZIL / BRASILIEN / BRASIL</w:t>
      </w:r>
    </w:p>
    <w:p w:rsidR="001D4338" w:rsidRPr="00954114" w:rsidRDefault="001D4338" w:rsidP="001D4338">
      <w:pPr>
        <w:pStyle w:val="pldetails"/>
      </w:pPr>
      <w:r w:rsidRPr="00954114">
        <w:t xml:space="preserve">Laís TAMANINI (Mr.), Second Secretary, Permanent Mission of Brazil to the United Nations Office and other international organizations in Geneva, Geneva </w:t>
      </w:r>
      <w:r w:rsidRPr="00954114">
        <w:br/>
        <w:t>(e</w:t>
      </w:r>
      <w:r w:rsidR="00017EA6">
        <w:noBreakHyphen/>
      </w:r>
      <w:r w:rsidRPr="00954114">
        <w:t>mail: lais.tamanini@itamaraty.gov.br)</w:t>
      </w:r>
    </w:p>
    <w:p w:rsidR="001D4338" w:rsidRPr="00954114" w:rsidRDefault="001D4338" w:rsidP="001D4338">
      <w:pPr>
        <w:pStyle w:val="pldetails"/>
      </w:pPr>
      <w:r w:rsidRPr="00954114">
        <w:t xml:space="preserve">Stefânia PALMA ARAUJO (Ms.), Federal Agricultural Inspector, Plant Variety Protection Office, National Plant Variety Protection Service (Serviço Nacional de Proteção de Cultivares </w:t>
      </w:r>
      <w:r w:rsidR="00017EA6">
        <w:noBreakHyphen/>
      </w:r>
      <w:r w:rsidRPr="00954114">
        <w:t xml:space="preserve"> SNPC), Brasilia </w:t>
      </w:r>
      <w:r w:rsidRPr="00954114">
        <w:br/>
        <w:t>(e</w:t>
      </w:r>
      <w:r w:rsidR="00017EA6">
        <w:noBreakHyphen/>
      </w:r>
      <w:r w:rsidRPr="00954114">
        <w:t>mail: stefania.araujo@agricultura.gov.br)</w:t>
      </w:r>
    </w:p>
    <w:p w:rsidR="001D4338" w:rsidRPr="00954114" w:rsidRDefault="001D4338" w:rsidP="001D4338">
      <w:pPr>
        <w:pStyle w:val="plcountry"/>
      </w:pPr>
      <w:r w:rsidRPr="00954114">
        <w:t>BULGARIE / BULGARIA / BULGARIEN / BULGARIA</w:t>
      </w:r>
    </w:p>
    <w:p w:rsidR="001D4338" w:rsidRPr="00C74D7E" w:rsidRDefault="001D4338" w:rsidP="001D4338">
      <w:pPr>
        <w:pStyle w:val="pldetails"/>
      </w:pPr>
      <w:r w:rsidRPr="00C74D7E">
        <w:t xml:space="preserve">Diliyan Rousev DIMITROV, Head of DUS Methodology Department, Executive Agency for Variety Testing, Field Inspection and Seed Control (EAVTFISC), Sofia </w:t>
      </w:r>
      <w:r w:rsidRPr="00C74D7E">
        <w:br/>
        <w:t>(e</w:t>
      </w:r>
      <w:r w:rsidR="00017EA6">
        <w:noBreakHyphen/>
      </w:r>
      <w:r w:rsidRPr="00C74D7E">
        <w:t>mail: ddimitrov@iasas.government.bg)</w:t>
      </w:r>
    </w:p>
    <w:p w:rsidR="001D4338" w:rsidRPr="00C74D7E" w:rsidRDefault="001D4338" w:rsidP="001D4338">
      <w:pPr>
        <w:pStyle w:val="plcountry"/>
      </w:pPr>
      <w:r w:rsidRPr="00C74D7E">
        <w:t>CANADA / CANADA / KANADA / CANADÁ</w:t>
      </w:r>
    </w:p>
    <w:p w:rsidR="001D4338" w:rsidRPr="00C74D7E" w:rsidRDefault="001D4338" w:rsidP="001D4338">
      <w:pPr>
        <w:pStyle w:val="pldetails"/>
      </w:pPr>
      <w:r w:rsidRPr="00954114">
        <w:t>Anthony PARKER (Mr.), Commissioner, Plant Breeders</w:t>
      </w:r>
      <w:r w:rsidR="006E1F91">
        <w:t>’</w:t>
      </w:r>
      <w:r w:rsidRPr="00954114">
        <w:t xml:space="preserve"> Rights Office, Canadian Food Inspection Agency (CFIA), Ottawa </w:t>
      </w:r>
      <w:r w:rsidRPr="00954114">
        <w:br/>
        <w:t>(e</w:t>
      </w:r>
      <w:r w:rsidR="00017EA6">
        <w:noBreakHyphen/>
      </w:r>
      <w:r w:rsidRPr="00954114">
        <w:t>mail: anthony.parker@inspection.gc.ca)</w:t>
      </w:r>
    </w:p>
    <w:p w:rsidR="001D4338" w:rsidRPr="00954114" w:rsidRDefault="001D4338" w:rsidP="001D4338">
      <w:pPr>
        <w:pStyle w:val="pldetails"/>
      </w:pPr>
      <w:r w:rsidRPr="00954114">
        <w:t>Marc DE WIT (Mr.), Examiner, Plant Breeders</w:t>
      </w:r>
      <w:r w:rsidR="006E1F91">
        <w:t>’</w:t>
      </w:r>
      <w:r w:rsidRPr="00954114">
        <w:t xml:space="preserve"> Rights Office, Canadian Food Inspection Agency (CFIA), Ottawa </w:t>
      </w:r>
      <w:r w:rsidRPr="00954114">
        <w:br/>
        <w:t>(e</w:t>
      </w:r>
      <w:r w:rsidR="00017EA6">
        <w:noBreakHyphen/>
      </w:r>
      <w:r w:rsidRPr="00954114">
        <w:t>mail: Marc.deWit@Inspection.gc.ca)</w:t>
      </w:r>
    </w:p>
    <w:p w:rsidR="001D4338" w:rsidRPr="00C74D7E" w:rsidRDefault="001D4338" w:rsidP="001D4338">
      <w:pPr>
        <w:pStyle w:val="plcountry"/>
        <w:rPr>
          <w:lang w:val="es-ES"/>
        </w:rPr>
      </w:pPr>
      <w:r w:rsidRPr="00C74D7E">
        <w:rPr>
          <w:lang w:val="es-ES"/>
        </w:rPr>
        <w:t>CHILI / CHILE / CHILE / CHILE</w:t>
      </w:r>
    </w:p>
    <w:p w:rsidR="001D4338" w:rsidRPr="00954114" w:rsidRDefault="001D4338" w:rsidP="001D4338">
      <w:pPr>
        <w:pStyle w:val="pldetails"/>
        <w:rPr>
          <w:lang w:val="es-ES"/>
        </w:rPr>
      </w:pPr>
      <w:r w:rsidRPr="00954114">
        <w:rPr>
          <w:lang w:val="es-ES"/>
        </w:rPr>
        <w:t xml:space="preserve">Manuel Antonio TORO UGALDE (Sr.), Jefe Departamento, Registro de Variedades Protegidas, División Semillas, Servicio Agrícola y Ganadero (SAG), Santiago de Chile </w:t>
      </w:r>
      <w:r w:rsidRPr="00954114">
        <w:rPr>
          <w:lang w:val="es-ES"/>
        </w:rPr>
        <w:br/>
        <w:t>(e</w:t>
      </w:r>
      <w:r w:rsidR="00017EA6">
        <w:rPr>
          <w:lang w:val="es-ES"/>
        </w:rPr>
        <w:noBreakHyphen/>
      </w:r>
      <w:r w:rsidRPr="00954114">
        <w:rPr>
          <w:lang w:val="es-ES"/>
        </w:rPr>
        <w:t xml:space="preserve">mail: manuel.toro@sag.gob.cl) </w:t>
      </w:r>
    </w:p>
    <w:p w:rsidR="001D4338" w:rsidRPr="00954114" w:rsidRDefault="001D4338" w:rsidP="001D4338">
      <w:pPr>
        <w:pStyle w:val="pldetails"/>
        <w:rPr>
          <w:lang w:val="es-ES"/>
        </w:rPr>
      </w:pPr>
      <w:r w:rsidRPr="00954114">
        <w:rPr>
          <w:lang w:val="es-ES"/>
        </w:rPr>
        <w:t xml:space="preserve">Alejandro Ignacio SAAVEDRA PÉREZ (Sr.), Profesional Registro de Variedades, Servicio Agrícola y Ganadero (SAG), Santiago de Chile </w:t>
      </w:r>
      <w:r w:rsidRPr="00954114">
        <w:rPr>
          <w:lang w:val="es-ES"/>
        </w:rPr>
        <w:br/>
        <w:t>(e</w:t>
      </w:r>
      <w:r w:rsidR="00017EA6">
        <w:rPr>
          <w:lang w:val="es-ES"/>
        </w:rPr>
        <w:noBreakHyphen/>
      </w:r>
      <w:r w:rsidRPr="00954114">
        <w:rPr>
          <w:lang w:val="es-ES"/>
        </w:rPr>
        <w:t>mail: alejandro.saavedra@sag.gob.cl)</w:t>
      </w:r>
    </w:p>
    <w:p w:rsidR="001D4338" w:rsidRPr="00C74D7E" w:rsidRDefault="001D4338" w:rsidP="001D4338">
      <w:pPr>
        <w:pStyle w:val="plcountry"/>
      </w:pPr>
      <w:r w:rsidRPr="00C74D7E">
        <w:t>CHINE / CHINA / CHINA / CHINA</w:t>
      </w:r>
    </w:p>
    <w:p w:rsidR="001D4338" w:rsidRPr="00DA6917" w:rsidRDefault="001D4338" w:rsidP="001D4338">
      <w:pPr>
        <w:pStyle w:val="pldetails"/>
      </w:pPr>
      <w:r w:rsidRPr="003B5C72">
        <w:t xml:space="preserve">Yehan CUI (Mr.), Principal Consultant, Division of Plant Variety Protection, Development Center of Science and Technology (DCST), Ministry of Agriculture and Rural Affairs (MARA), Beijing </w:t>
      </w:r>
      <w:r w:rsidRPr="003B5C72">
        <w:br/>
        <w:t>(e</w:t>
      </w:r>
      <w:r w:rsidR="00017EA6">
        <w:noBreakHyphen/>
      </w:r>
      <w:r w:rsidRPr="003B5C72">
        <w:t>mail: cuiyehan@agri.gov.cn)</w:t>
      </w:r>
    </w:p>
    <w:p w:rsidR="001D4338" w:rsidRPr="00C74D7E" w:rsidRDefault="001D4338" w:rsidP="001D4338">
      <w:pPr>
        <w:pStyle w:val="pldetails"/>
      </w:pPr>
      <w:r w:rsidRPr="00954114">
        <w:t xml:space="preserve">Ruixi HAN (Mr.), Deputy Director, Division of DUS Tests, Development Center of Science and Technology (DCST), Ministry of Agriculture and Rural Affairs (MARA), Beijing </w:t>
      </w:r>
      <w:r w:rsidRPr="00954114">
        <w:br/>
        <w:t>(e</w:t>
      </w:r>
      <w:r w:rsidR="00017EA6">
        <w:noBreakHyphen/>
      </w:r>
      <w:r w:rsidRPr="00954114">
        <w:t>mail: wudifeixue007@163.com)</w:t>
      </w:r>
    </w:p>
    <w:p w:rsidR="001D4338" w:rsidRPr="00954114" w:rsidRDefault="001D4338" w:rsidP="001D4338">
      <w:pPr>
        <w:pStyle w:val="pldetails"/>
      </w:pPr>
      <w:r w:rsidRPr="00954114">
        <w:t xml:space="preserve">Yongqi ZHENG (Mr.), Research Professor, Laboratory of Molecular Identification of Plant Varieties, Office of Protection of New Varieties of Plants, National Forestry and Grassland Administration of China (NFGA), Beijing </w:t>
      </w:r>
      <w:r w:rsidRPr="00954114">
        <w:br/>
        <w:t>(e</w:t>
      </w:r>
      <w:r w:rsidR="00017EA6">
        <w:noBreakHyphen/>
      </w:r>
      <w:r w:rsidRPr="00954114">
        <w:t>mail: zyq8565@126.com)</w:t>
      </w:r>
    </w:p>
    <w:p w:rsidR="001D4338" w:rsidRPr="00C74D7E" w:rsidRDefault="001D4338" w:rsidP="001D4338">
      <w:pPr>
        <w:pStyle w:val="pldetails"/>
      </w:pPr>
      <w:r w:rsidRPr="00954114">
        <w:t xml:space="preserve">Ping YANG (Ms.), Consultant, International Cooperation Department, China National Intellectual Property Administration (CNIPA), Beijing </w:t>
      </w:r>
      <w:r w:rsidRPr="00954114">
        <w:br/>
        <w:t>(e</w:t>
      </w:r>
      <w:r w:rsidR="00017EA6">
        <w:noBreakHyphen/>
      </w:r>
      <w:r w:rsidRPr="00954114">
        <w:t>mail: yangping@cnipa.gov.cn)</w:t>
      </w:r>
    </w:p>
    <w:p w:rsidR="001D4338" w:rsidRPr="00954114" w:rsidRDefault="001D4338" w:rsidP="001D4338">
      <w:pPr>
        <w:pStyle w:val="pldetails"/>
      </w:pPr>
      <w:r w:rsidRPr="00954114">
        <w:lastRenderedPageBreak/>
        <w:t xml:space="preserve">Chuanhong ZHANG (Ms.), Associate Research Professor, Research Institute of Forestry, Chinese Academy of Forestry, Beijing </w:t>
      </w:r>
      <w:r w:rsidRPr="00954114">
        <w:br/>
        <w:t>(e</w:t>
      </w:r>
      <w:r w:rsidR="00017EA6">
        <w:noBreakHyphen/>
      </w:r>
      <w:r w:rsidRPr="00954114">
        <w:t>mail: zhangch@caf.ac.cn)</w:t>
      </w:r>
    </w:p>
    <w:p w:rsidR="001D4338" w:rsidRPr="00954114" w:rsidRDefault="001D4338" w:rsidP="001D4338">
      <w:pPr>
        <w:pStyle w:val="pldetails"/>
      </w:pPr>
      <w:r w:rsidRPr="00954114">
        <w:t xml:space="preserve">Yilei HOU (Ms.), Lecturer, Beijing Forestry University, Beijing </w:t>
      </w:r>
      <w:r w:rsidRPr="00954114">
        <w:br/>
        <w:t>(e</w:t>
      </w:r>
      <w:r w:rsidR="00017EA6">
        <w:noBreakHyphen/>
      </w:r>
      <w:r w:rsidRPr="00954114">
        <w:t>mail: houyilei427@163.com)</w:t>
      </w:r>
    </w:p>
    <w:p w:rsidR="001D4338" w:rsidRPr="00954114" w:rsidRDefault="001D4338" w:rsidP="001D4338">
      <w:pPr>
        <w:pStyle w:val="pldetails"/>
      </w:pPr>
      <w:r w:rsidRPr="00954114">
        <w:t xml:space="preserve">Yuxia LIU (Ms.), Principal Staff Member, Division of Plant Variety Protection, Office for Protection of New Varieties of Plant, National Forestry and Grassland Administration of China (NFGA), Beijing </w:t>
      </w:r>
      <w:r w:rsidRPr="00954114">
        <w:br/>
        <w:t>(e</w:t>
      </w:r>
      <w:r w:rsidR="00017EA6">
        <w:noBreakHyphen/>
      </w:r>
      <w:r w:rsidRPr="00954114">
        <w:t>mail: liuyuxia@cnpvp.net)</w:t>
      </w:r>
    </w:p>
    <w:p w:rsidR="001D4338" w:rsidRPr="00300D53" w:rsidRDefault="001D4338" w:rsidP="001D4338">
      <w:pPr>
        <w:pStyle w:val="plcountry"/>
        <w:rPr>
          <w:lang w:val="es-ES"/>
        </w:rPr>
      </w:pPr>
      <w:r w:rsidRPr="00300D53">
        <w:rPr>
          <w:lang w:val="es-ES"/>
        </w:rPr>
        <w:t>COLOMBIE / COLOMBIA / KOLUMBIEN / COLOMBIA</w:t>
      </w:r>
    </w:p>
    <w:p w:rsidR="001D4338" w:rsidRPr="00300D53" w:rsidRDefault="001D4338" w:rsidP="001D4338">
      <w:pPr>
        <w:pStyle w:val="pldetails"/>
        <w:rPr>
          <w:lang w:val="es-ES"/>
        </w:rPr>
      </w:pPr>
      <w:r w:rsidRPr="00300D53">
        <w:rPr>
          <w:lang w:val="es-ES"/>
        </w:rPr>
        <w:t xml:space="preserve">Alfonso Alberto ROSERO (Sr.), Director Técnico de Semillas, Subgerencia de Protección Vegetal, Instituto Colombiano Agropecuario (ICA), Bogotá </w:t>
      </w:r>
      <w:r w:rsidRPr="00300D53">
        <w:rPr>
          <w:lang w:val="es-ES"/>
        </w:rPr>
        <w:br/>
        <w:t>(e</w:t>
      </w:r>
      <w:r w:rsidR="00017EA6">
        <w:rPr>
          <w:lang w:val="es-ES"/>
        </w:rPr>
        <w:noBreakHyphen/>
      </w:r>
      <w:r w:rsidRPr="00300D53">
        <w:rPr>
          <w:lang w:val="es-ES"/>
        </w:rPr>
        <w:t>mail: alberto.rosero@ica.gov.co)</w:t>
      </w:r>
    </w:p>
    <w:p w:rsidR="001D4338" w:rsidRPr="00300D53" w:rsidRDefault="001D4338" w:rsidP="001D4338">
      <w:pPr>
        <w:pStyle w:val="pldetails"/>
        <w:rPr>
          <w:lang w:val="es-ES"/>
        </w:rPr>
      </w:pPr>
      <w:r w:rsidRPr="00300D53">
        <w:rPr>
          <w:lang w:val="es-ES"/>
        </w:rPr>
        <w:t>Alvaro Alejandro GOMEZ OCAMPO (Mr.), Minister Plenipotenciary, Permanent Mission of Colombia to the United Nations, Geneva</w:t>
      </w:r>
      <w:r w:rsidRPr="00300D53">
        <w:rPr>
          <w:lang w:val="es-ES"/>
        </w:rPr>
        <w:br/>
        <w:t>(e</w:t>
      </w:r>
      <w:r w:rsidR="00017EA6">
        <w:rPr>
          <w:lang w:val="es-ES"/>
        </w:rPr>
        <w:noBreakHyphen/>
      </w:r>
      <w:r w:rsidRPr="00300D53">
        <w:rPr>
          <w:lang w:val="es-ES"/>
        </w:rPr>
        <w:t>mail: alvaro.gomez@cancilleria.gov.co)</w:t>
      </w:r>
    </w:p>
    <w:p w:rsidR="001D4338" w:rsidRPr="00C74D7E" w:rsidRDefault="001D4338" w:rsidP="001D4338">
      <w:pPr>
        <w:pStyle w:val="plcountry"/>
      </w:pPr>
      <w:r w:rsidRPr="00C74D7E">
        <w:t>CROATIE / CROATIA / KROATIEN / CROACIA</w:t>
      </w:r>
    </w:p>
    <w:p w:rsidR="001D4338" w:rsidRPr="00954114" w:rsidRDefault="001D4338" w:rsidP="001D4338">
      <w:pPr>
        <w:pStyle w:val="pldetails"/>
      </w:pPr>
      <w:r w:rsidRPr="00954114">
        <w:t xml:space="preserve">Željka CEGUR (Ms.), Head of Department for Plant Reproductive Material, Department for Plant Reproductive Material, Directorate for Agricultural Land, Crop Production and Market, Zagreb </w:t>
      </w:r>
      <w:r w:rsidRPr="00954114">
        <w:br/>
        <w:t>(e</w:t>
      </w:r>
      <w:r w:rsidR="00017EA6">
        <w:noBreakHyphen/>
      </w:r>
      <w:r w:rsidRPr="00954114">
        <w:t>mail: zeljka.cegur@mps.hr)</w:t>
      </w:r>
    </w:p>
    <w:p w:rsidR="001D4338" w:rsidRPr="00954114" w:rsidRDefault="001D4338" w:rsidP="001D4338">
      <w:pPr>
        <w:pStyle w:val="plcountry"/>
      </w:pPr>
      <w:r w:rsidRPr="00954114">
        <w:t>ÉGYPTE / EGYPT / ÄGYPTEN / EGIPTO</w:t>
      </w:r>
    </w:p>
    <w:p w:rsidR="001D4338" w:rsidRPr="00C74D7E" w:rsidRDefault="001D4338" w:rsidP="001D4338">
      <w:pPr>
        <w:pStyle w:val="pldetails"/>
      </w:pPr>
      <w:r w:rsidRPr="00954114">
        <w:t xml:space="preserve">Shymaa ABOSHOSHA (Ms.), Agronomist, Plant Variety Protection Office (PVPO), Central Administration for Seed Testing and Certification (CASC), Giza </w:t>
      </w:r>
      <w:r w:rsidRPr="00954114">
        <w:br/>
        <w:t>(e</w:t>
      </w:r>
      <w:r w:rsidR="00017EA6">
        <w:noBreakHyphen/>
      </w:r>
      <w:r w:rsidRPr="00954114">
        <w:t>mail: sh_z9@hotmail.com)</w:t>
      </w:r>
    </w:p>
    <w:p w:rsidR="001D4338" w:rsidRPr="00C74D7E" w:rsidRDefault="001D4338" w:rsidP="001D4338">
      <w:pPr>
        <w:pStyle w:val="plcountry"/>
        <w:rPr>
          <w:lang w:val="es-ES"/>
        </w:rPr>
      </w:pPr>
      <w:r w:rsidRPr="00954114">
        <w:rPr>
          <w:lang w:val="es-ES"/>
        </w:rPr>
        <w:t>ÉQUATEUR / ECUADOR / ECUADOR / ECUADOR</w:t>
      </w:r>
    </w:p>
    <w:p w:rsidR="001D4338" w:rsidRPr="00954114" w:rsidRDefault="001D4338" w:rsidP="001D4338">
      <w:pPr>
        <w:pStyle w:val="pldetails"/>
        <w:rPr>
          <w:lang w:val="es-ES"/>
        </w:rPr>
      </w:pPr>
      <w:r w:rsidRPr="00954114">
        <w:rPr>
          <w:lang w:val="es-ES"/>
        </w:rPr>
        <w:t xml:space="preserve">Paulina MOSQUERA HIDALGO (Sra.), Directora Nacional de Obtenciones Vegetales y Conocimientos Tradicionales, Servicio Nacional de Derechos Intelectuales (SENADI), Quito </w:t>
      </w:r>
      <w:r w:rsidRPr="00954114">
        <w:rPr>
          <w:lang w:val="es-ES"/>
        </w:rPr>
        <w:br/>
        <w:t>(e</w:t>
      </w:r>
      <w:r w:rsidR="00017EA6">
        <w:rPr>
          <w:lang w:val="es-ES"/>
        </w:rPr>
        <w:noBreakHyphen/>
      </w:r>
      <w:r w:rsidRPr="00954114">
        <w:rPr>
          <w:lang w:val="es-ES"/>
        </w:rPr>
        <w:t>mail: pcmosquera@senadi.gob.ec)</w:t>
      </w:r>
    </w:p>
    <w:p w:rsidR="001D4338" w:rsidRPr="00954114" w:rsidRDefault="001D4338" w:rsidP="001D4338">
      <w:pPr>
        <w:pStyle w:val="pldetails"/>
        <w:rPr>
          <w:lang w:val="es-ES"/>
        </w:rPr>
      </w:pPr>
      <w:r w:rsidRPr="00954114">
        <w:rPr>
          <w:lang w:val="es-ES"/>
        </w:rPr>
        <w:t xml:space="preserve">Yadira YACELGA (Sra.), Delegada, Dirección Nacional de Obtenciones Vegetales, Servicio Nacional de Derechos Intelectuales, Quito </w:t>
      </w:r>
      <w:r w:rsidRPr="00954114">
        <w:rPr>
          <w:lang w:val="es-ES"/>
        </w:rPr>
        <w:br/>
        <w:t>(e</w:t>
      </w:r>
      <w:r w:rsidR="00017EA6">
        <w:rPr>
          <w:lang w:val="es-ES"/>
        </w:rPr>
        <w:noBreakHyphen/>
      </w:r>
      <w:r w:rsidRPr="00954114">
        <w:rPr>
          <w:lang w:val="es-ES"/>
        </w:rPr>
        <w:t>mail: yadiyacelga@gmail.com)</w:t>
      </w:r>
    </w:p>
    <w:p w:rsidR="001D4338" w:rsidRPr="00954114" w:rsidRDefault="001D4338" w:rsidP="001D4338">
      <w:pPr>
        <w:pStyle w:val="plcountry"/>
        <w:rPr>
          <w:lang w:val="es-ES_tradnl"/>
        </w:rPr>
      </w:pPr>
      <w:r w:rsidRPr="00954114">
        <w:rPr>
          <w:lang w:val="es-ES_tradnl"/>
        </w:rPr>
        <w:t>ESPAGNE / SPAIN / SPANIEN / ESPAÑA</w:t>
      </w:r>
    </w:p>
    <w:p w:rsidR="001D4338" w:rsidRPr="00C74D7E" w:rsidRDefault="001D4338" w:rsidP="001D4338">
      <w:pPr>
        <w:pStyle w:val="pldetails"/>
        <w:rPr>
          <w:lang w:val="es-ES"/>
        </w:rPr>
      </w:pPr>
      <w:r w:rsidRPr="00954114">
        <w:rPr>
          <w:lang w:val="es-ES"/>
        </w:rPr>
        <w:t xml:space="preserve">José Antonio SOBRINO MATÉ (Sr.), Subdirector General de Medios de Producción Agrícolas, Oficina Española de Variedades Vegetales (MPA y OEVV), DG Producciones y Mercados Agrarios, Ministerio de Agricultura y Pesca, Alimentación (MAPA), Madrid </w:t>
      </w:r>
      <w:r w:rsidRPr="00954114">
        <w:rPr>
          <w:lang w:val="es-ES"/>
        </w:rPr>
        <w:br/>
        <w:t>(e</w:t>
      </w:r>
      <w:r w:rsidR="00017EA6">
        <w:rPr>
          <w:lang w:val="es-ES"/>
        </w:rPr>
        <w:noBreakHyphen/>
      </w:r>
      <w:r w:rsidRPr="00954114">
        <w:rPr>
          <w:lang w:val="es-ES"/>
        </w:rPr>
        <w:t>mail: jasobrino@mapa.es)</w:t>
      </w:r>
    </w:p>
    <w:p w:rsidR="001D4338" w:rsidRPr="00C74D7E" w:rsidRDefault="001D4338" w:rsidP="001D4338">
      <w:pPr>
        <w:pStyle w:val="pldetails"/>
        <w:rPr>
          <w:lang w:val="es-ES"/>
        </w:rPr>
      </w:pPr>
      <w:r w:rsidRPr="00C74D7E">
        <w:rPr>
          <w:lang w:val="es-ES"/>
        </w:rPr>
        <w:t>Nuria URQUÍA FERNÁNDEZ (Sra.), Jefe de Área de Registro de Variedades, Subdirección General de Medios de Producción Agrícola y Oficina Española de Variedades Vegetales (OEVV), Dirección General de Producciones y Mercados Agrarios, Ministerio de Agricultura, Pesca y Alimentación (MAPA), Madrid</w:t>
      </w:r>
      <w:r w:rsidRPr="00C74D7E">
        <w:rPr>
          <w:lang w:val="es-ES"/>
        </w:rPr>
        <w:br/>
        <w:t>(e</w:t>
      </w:r>
      <w:r w:rsidR="00017EA6">
        <w:rPr>
          <w:lang w:val="es-ES"/>
        </w:rPr>
        <w:noBreakHyphen/>
      </w:r>
      <w:r w:rsidRPr="00C74D7E">
        <w:rPr>
          <w:lang w:val="es-ES"/>
        </w:rPr>
        <w:t>mail: nurquia@mapa.es)</w:t>
      </w:r>
    </w:p>
    <w:p w:rsidR="001D4338" w:rsidRPr="00C74D7E" w:rsidRDefault="001D4338" w:rsidP="001D4338">
      <w:pPr>
        <w:pStyle w:val="plcountry"/>
      </w:pPr>
      <w:r w:rsidRPr="00C74D7E">
        <w:t>ESTONIE / ESTONIA / ESTLAND / ESTONIA</w:t>
      </w:r>
    </w:p>
    <w:p w:rsidR="001D4338" w:rsidRPr="00954114" w:rsidRDefault="001D4338" w:rsidP="001D4338">
      <w:pPr>
        <w:pStyle w:val="pldetails"/>
      </w:pPr>
      <w:r w:rsidRPr="00954114">
        <w:t xml:space="preserve">Laima PUUR (Ms.), Counsellor, Organic Farming and Seed Department, Estonian Agricultural and Food Board, Viljandi </w:t>
      </w:r>
      <w:r w:rsidRPr="00954114">
        <w:br/>
        <w:t>(e</w:t>
      </w:r>
      <w:r w:rsidR="00017EA6">
        <w:noBreakHyphen/>
      </w:r>
      <w:r w:rsidRPr="00954114">
        <w:t>mail: laima.puur@pta.agri.ee)</w:t>
      </w:r>
    </w:p>
    <w:p w:rsidR="001D4338" w:rsidRPr="00C74D7E" w:rsidRDefault="001D4338" w:rsidP="001D4338">
      <w:pPr>
        <w:pStyle w:val="pldetails"/>
      </w:pPr>
      <w:r w:rsidRPr="00C74D7E">
        <w:t xml:space="preserve">Merjan SAVILA (Ms.), Head, Plant Material, Plant Health Department, Ministry of Rural Affairs, Tallinn </w:t>
      </w:r>
      <w:r w:rsidRPr="00C74D7E">
        <w:br/>
        <w:t>(e</w:t>
      </w:r>
      <w:r w:rsidR="00017EA6">
        <w:noBreakHyphen/>
      </w:r>
      <w:r w:rsidRPr="00C74D7E">
        <w:t>mail: Marjan.Savila@agri.ee)</w:t>
      </w:r>
    </w:p>
    <w:p w:rsidR="001D4338" w:rsidRPr="00C74D7E" w:rsidRDefault="001D4338" w:rsidP="001D4338">
      <w:pPr>
        <w:pStyle w:val="plcountry"/>
      </w:pPr>
      <w:r w:rsidRPr="00C74D7E">
        <w:t>ÉTATS</w:t>
      </w:r>
      <w:r w:rsidR="00017EA6">
        <w:noBreakHyphen/>
      </w:r>
      <w:r w:rsidRPr="00C74D7E">
        <w:t>UNIS D</w:t>
      </w:r>
      <w:r w:rsidR="006E1F91">
        <w:t>’</w:t>
      </w:r>
      <w:r w:rsidRPr="00C74D7E">
        <w:t xml:space="preserve">AMÉRIQUE / UNITED STATES OF AMERICA / VEREINIGTE STAATEN VON AMERIKA / </w:t>
      </w:r>
      <w:r w:rsidRPr="00C74D7E">
        <w:br/>
        <w:t>ESTADOS UNIDOS DE AMÉRICA</w:t>
      </w:r>
    </w:p>
    <w:p w:rsidR="001D4338" w:rsidRPr="00954114" w:rsidRDefault="001D4338" w:rsidP="001D4338">
      <w:pPr>
        <w:pStyle w:val="pldetails"/>
      </w:pPr>
      <w:r w:rsidRPr="00954114">
        <w:t xml:space="preserve">Christian HANNON (Mr.), Patent Attorney, Office of Policy and International Affairs (OPIA), U.S. Patent and Trademark Office (USPTO), Department of Commerce, Alexandria </w:t>
      </w:r>
      <w:r w:rsidRPr="00954114">
        <w:br/>
        <w:t>(e</w:t>
      </w:r>
      <w:r w:rsidR="00017EA6">
        <w:noBreakHyphen/>
      </w:r>
      <w:r w:rsidRPr="00954114">
        <w:t>mail: christian.hannon@uspto.gov)</w:t>
      </w:r>
    </w:p>
    <w:p w:rsidR="001D4338" w:rsidRPr="00954114" w:rsidRDefault="001D4338" w:rsidP="001D4338">
      <w:pPr>
        <w:pStyle w:val="pldetails"/>
      </w:pPr>
      <w:r w:rsidRPr="00C74D7E">
        <w:lastRenderedPageBreak/>
        <w:t xml:space="preserve">Jeffery HAYNES (Mr.), Commissioner, Plant Variety Protection Office, USDA, AMS, S&amp;T, Washington D.C. </w:t>
      </w:r>
      <w:r w:rsidRPr="00C74D7E">
        <w:br/>
      </w:r>
      <w:r w:rsidRPr="00954114">
        <w:t>(e</w:t>
      </w:r>
      <w:r w:rsidR="00017EA6">
        <w:noBreakHyphen/>
      </w:r>
      <w:r w:rsidRPr="00954114">
        <w:t>mail: Jeffery.Haynes@usda.gov)</w:t>
      </w:r>
    </w:p>
    <w:p w:rsidR="001D4338" w:rsidRPr="00954114" w:rsidRDefault="001D4338" w:rsidP="001D4338">
      <w:pPr>
        <w:pStyle w:val="pldetails"/>
      </w:pPr>
      <w:r w:rsidRPr="00954114">
        <w:t xml:space="preserve">Yasmine Nicole FULENA (Ms.), Intellectual Property Adviser, Permanent Mission of the United States of America to the United Nations Office and other international organizations in Geneva, Chambésy </w:t>
      </w:r>
      <w:r w:rsidRPr="00954114">
        <w:br/>
        <w:t>(e</w:t>
      </w:r>
      <w:r w:rsidR="00017EA6">
        <w:noBreakHyphen/>
      </w:r>
      <w:r w:rsidRPr="00954114">
        <w:t>mail: fulenayn@state.gov)</w:t>
      </w:r>
    </w:p>
    <w:p w:rsidR="001D4338" w:rsidRPr="00DF1DA3" w:rsidRDefault="001D4338" w:rsidP="001D4338">
      <w:pPr>
        <w:pStyle w:val="plcountry"/>
      </w:pPr>
      <w:r w:rsidRPr="00DF1DA3">
        <w:t xml:space="preserve">FÉDÉRATION DE RUSSIE / RUSSIAN FEDERATION / RUSSISCHE FÖDERATION / </w:t>
      </w:r>
      <w:r w:rsidRPr="00DF1DA3">
        <w:br/>
        <w:t>FEDERACIÓN DE RUSIA</w:t>
      </w:r>
    </w:p>
    <w:p w:rsidR="001D4338" w:rsidRPr="00954114" w:rsidRDefault="001D4338" w:rsidP="001D4338">
      <w:pPr>
        <w:pStyle w:val="pldetails"/>
      </w:pPr>
      <w:r w:rsidRPr="00954114">
        <w:t xml:space="preserve">Mikhail ALEXANDROV (Mr.), Chairman, State Commission of the Russian Federation for Selection Achievements Test and Protection, Moscow </w:t>
      </w:r>
      <w:r w:rsidRPr="00954114">
        <w:br/>
        <w:t>(e</w:t>
      </w:r>
      <w:r w:rsidR="00017EA6">
        <w:noBreakHyphen/>
      </w:r>
      <w:r w:rsidRPr="00954114">
        <w:t>mail: gsk@gossortrf.ru)</w:t>
      </w:r>
    </w:p>
    <w:p w:rsidR="001D4338" w:rsidRPr="00954114" w:rsidRDefault="001D4338" w:rsidP="001D4338">
      <w:pPr>
        <w:pStyle w:val="pldetails"/>
      </w:pPr>
      <w:r w:rsidRPr="00954114">
        <w:t xml:space="preserve">Yuri L. GONCHAROV (Mr.), Deputy Chairman, State Commission of the Russian Federation for Selection Achievements Test and Protection, Moscow </w:t>
      </w:r>
      <w:r w:rsidRPr="00954114">
        <w:br/>
        <w:t>(e</w:t>
      </w:r>
      <w:r w:rsidR="00017EA6">
        <w:noBreakHyphen/>
      </w:r>
      <w:r w:rsidRPr="00954114">
        <w:t>mail: ygoncharov1@yandex.ru)</w:t>
      </w:r>
    </w:p>
    <w:p w:rsidR="001D4338" w:rsidRPr="00954114" w:rsidRDefault="001D4338" w:rsidP="001D4338">
      <w:pPr>
        <w:pStyle w:val="pldetails"/>
      </w:pPr>
      <w:r w:rsidRPr="00954114">
        <w:t xml:space="preserve">Anton GAITER (Mr.), Head, Department for Methodology and International Cooperation, State Commission of the Russian Federation for Selection Achievements Test and Protection, Moscow </w:t>
      </w:r>
      <w:r w:rsidRPr="00954114">
        <w:br/>
        <w:t>(e</w:t>
      </w:r>
      <w:r w:rsidR="00017EA6">
        <w:noBreakHyphen/>
      </w:r>
      <w:r w:rsidRPr="00954114">
        <w:t>mail: gsk@gossortrf.ru)</w:t>
      </w:r>
    </w:p>
    <w:p w:rsidR="001D4338" w:rsidRPr="00954114" w:rsidRDefault="001D4338" w:rsidP="001D4338">
      <w:pPr>
        <w:pStyle w:val="pldetails"/>
      </w:pPr>
      <w:r w:rsidRPr="00954114">
        <w:t xml:space="preserve">Ekaterina BOYKO (Ms.), Deputy Head, Department for Methodology and International Cooperation, State Commission of the Russian Federation for Selection Achievements Test and Protection, Moscow </w:t>
      </w:r>
      <w:r w:rsidRPr="00954114">
        <w:br/>
        <w:t>(e</w:t>
      </w:r>
      <w:r w:rsidR="00017EA6">
        <w:noBreakHyphen/>
      </w:r>
      <w:r w:rsidRPr="00954114">
        <w:t>mail: metod@gossortrf.ru)</w:t>
      </w:r>
    </w:p>
    <w:p w:rsidR="001D4338" w:rsidRPr="00954114" w:rsidRDefault="001D4338" w:rsidP="001D4338">
      <w:pPr>
        <w:pStyle w:val="pldetails"/>
      </w:pPr>
      <w:r w:rsidRPr="00954114">
        <w:t xml:space="preserve">Lilia BAKIEVA (Ms.), Leading Specialist, Methodology and International Cooperation Department, State Commission of the Russian Federation for Selection Achievements Test and Protection, Moscow </w:t>
      </w:r>
      <w:r w:rsidRPr="00954114">
        <w:br/>
        <w:t>(e</w:t>
      </w:r>
      <w:r w:rsidR="00017EA6">
        <w:noBreakHyphen/>
      </w:r>
      <w:r w:rsidRPr="00954114">
        <w:t>mail: kuznetsova@mail.ru)</w:t>
      </w:r>
    </w:p>
    <w:p w:rsidR="001D4338" w:rsidRPr="00954114" w:rsidRDefault="001D4338" w:rsidP="001D4338">
      <w:pPr>
        <w:pStyle w:val="pldetails"/>
      </w:pPr>
      <w:r w:rsidRPr="00954114">
        <w:t xml:space="preserve">Aleksey KULIKOV (Mr.), State Commission of the Russian Federation for Selection Achievements Test and Protection, Moscow </w:t>
      </w:r>
      <w:r w:rsidRPr="00954114">
        <w:br/>
        <w:t>(e</w:t>
      </w:r>
      <w:r w:rsidR="00017EA6">
        <w:noBreakHyphen/>
      </w:r>
      <w:r w:rsidRPr="00954114">
        <w:t>mail: gsk@gossortrf.ru)</w:t>
      </w:r>
    </w:p>
    <w:p w:rsidR="001D4338" w:rsidRPr="00954114" w:rsidRDefault="001D4338" w:rsidP="001D4338">
      <w:pPr>
        <w:pStyle w:val="plcountry"/>
      </w:pPr>
      <w:r w:rsidRPr="00954114">
        <w:t>FINLANDE / FINLAND / FINNLAND / FINLANDIA</w:t>
      </w:r>
    </w:p>
    <w:p w:rsidR="001D4338" w:rsidRPr="00954114" w:rsidRDefault="001D4338" w:rsidP="001D4338">
      <w:pPr>
        <w:pStyle w:val="pldetails"/>
      </w:pPr>
      <w:r w:rsidRPr="00954114">
        <w:t>Tarja Päivikki HIETARANTA (Ms.), Senior Officer, Plant Variety Registration, Finnish Food Authority, Loimaa</w:t>
      </w:r>
      <w:r w:rsidRPr="00954114">
        <w:br/>
        <w:t>(e</w:t>
      </w:r>
      <w:r w:rsidR="00017EA6">
        <w:noBreakHyphen/>
      </w:r>
      <w:r w:rsidRPr="00954114">
        <w:t>mail: tarja.hietaranta@ruokavirasto.fi)</w:t>
      </w:r>
    </w:p>
    <w:p w:rsidR="001D4338" w:rsidRPr="00954114" w:rsidRDefault="001D4338" w:rsidP="001D4338">
      <w:pPr>
        <w:pStyle w:val="plcountry"/>
        <w:rPr>
          <w:lang w:val="fr-CH"/>
        </w:rPr>
      </w:pPr>
      <w:r w:rsidRPr="00954114">
        <w:rPr>
          <w:lang w:val="fr-CH"/>
        </w:rPr>
        <w:t>FRANCE / France / FRANKREICH / FRANCIA</w:t>
      </w:r>
    </w:p>
    <w:p w:rsidR="001D4338" w:rsidRPr="00954114" w:rsidRDefault="001D4338" w:rsidP="001D4338">
      <w:pPr>
        <w:pStyle w:val="pldetails"/>
        <w:rPr>
          <w:lang w:val="fr-CH"/>
        </w:rPr>
      </w:pPr>
      <w:r w:rsidRPr="00954114">
        <w:rPr>
          <w:lang w:val="fr-CH"/>
        </w:rPr>
        <w:t>Mariem OMRANI (Mme), Chargée de mission semences, Bureau des semences et de la protection intégrée des cultures, Sous</w:t>
      </w:r>
      <w:r w:rsidR="00017EA6">
        <w:rPr>
          <w:lang w:val="fr-CH"/>
        </w:rPr>
        <w:noBreakHyphen/>
      </w:r>
      <w:r w:rsidRPr="00954114">
        <w:rPr>
          <w:lang w:val="fr-CH"/>
        </w:rPr>
        <w:t>direction de la qualité, de la santé et de la protection des végétaux, Ministère de l</w:t>
      </w:r>
      <w:r w:rsidR="006E1F91">
        <w:rPr>
          <w:lang w:val="fr-CH"/>
        </w:rPr>
        <w:t>’</w:t>
      </w:r>
      <w:r w:rsidRPr="00954114">
        <w:rPr>
          <w:lang w:val="fr-CH"/>
        </w:rPr>
        <w:t>Agriculture et de l</w:t>
      </w:r>
      <w:r w:rsidR="006E1F91">
        <w:rPr>
          <w:lang w:val="fr-CH"/>
        </w:rPr>
        <w:t>’</w:t>
      </w:r>
      <w:r w:rsidRPr="00954114">
        <w:rPr>
          <w:lang w:val="fr-CH"/>
        </w:rPr>
        <w:t xml:space="preserve">Alimentation, Paris </w:t>
      </w:r>
      <w:r w:rsidRPr="00954114">
        <w:rPr>
          <w:lang w:val="fr-CH"/>
        </w:rPr>
        <w:br/>
        <w:t>(e</w:t>
      </w:r>
      <w:r w:rsidR="00017EA6">
        <w:rPr>
          <w:lang w:val="fr-CH"/>
        </w:rPr>
        <w:noBreakHyphen/>
      </w:r>
      <w:r w:rsidRPr="00954114">
        <w:rPr>
          <w:lang w:val="fr-CH"/>
        </w:rPr>
        <w:t>mail: mariem.omrani@agriculture.gouv.fr)</w:t>
      </w:r>
    </w:p>
    <w:p w:rsidR="001D4338" w:rsidRPr="00954114" w:rsidRDefault="001D4338" w:rsidP="001D4338">
      <w:pPr>
        <w:pStyle w:val="pldetails"/>
        <w:rPr>
          <w:lang w:val="fr-CH"/>
        </w:rPr>
      </w:pPr>
      <w:r w:rsidRPr="00954114">
        <w:rPr>
          <w:lang w:val="fr-CH"/>
        </w:rPr>
        <w:t>Yvane MERESSE (Mme), Responsable INOV, Groupe d</w:t>
      </w:r>
      <w:r w:rsidR="006E1F91">
        <w:rPr>
          <w:lang w:val="fr-CH"/>
        </w:rPr>
        <w:t>’</w:t>
      </w:r>
      <w:r w:rsidRPr="00954114">
        <w:rPr>
          <w:lang w:val="fr-CH"/>
        </w:rPr>
        <w:t xml:space="preserve">Étude et de Contrôle des Variétés et des Semences (GEVES), Beaucouzé cedex </w:t>
      </w:r>
      <w:r w:rsidRPr="00954114">
        <w:rPr>
          <w:lang w:val="fr-CH"/>
        </w:rPr>
        <w:br/>
        <w:t>(e</w:t>
      </w:r>
      <w:r w:rsidR="00017EA6">
        <w:rPr>
          <w:lang w:val="fr-CH"/>
        </w:rPr>
        <w:noBreakHyphen/>
      </w:r>
      <w:r w:rsidRPr="00954114">
        <w:rPr>
          <w:lang w:val="fr-CH"/>
        </w:rPr>
        <w:t>mail: yvane.meresse@geves.fr)</w:t>
      </w:r>
    </w:p>
    <w:p w:rsidR="001D4338" w:rsidRPr="00954114" w:rsidRDefault="001D4338" w:rsidP="001D4338">
      <w:pPr>
        <w:pStyle w:val="plcountry"/>
      </w:pPr>
      <w:r w:rsidRPr="00954114">
        <w:t>GÉORGIE / GEORGIA / GEORGIEN / GEORGIA</w:t>
      </w:r>
    </w:p>
    <w:p w:rsidR="001D4338" w:rsidRPr="00954114" w:rsidRDefault="001D4338" w:rsidP="001D4338">
      <w:pPr>
        <w:pStyle w:val="pldetails"/>
      </w:pPr>
      <w:r w:rsidRPr="00954114">
        <w:t xml:space="preserve">Merab KUTSIA (Mr.), Head, Department of Inventions and New Plant Varieties and Animal Breeds, National Intellectual Property Center (SAKPATENTI), Mtskheta </w:t>
      </w:r>
      <w:r w:rsidRPr="00954114">
        <w:br/>
        <w:t>(e</w:t>
      </w:r>
      <w:r w:rsidR="00017EA6">
        <w:noBreakHyphen/>
      </w:r>
      <w:r w:rsidRPr="00954114">
        <w:t>mail: mkutsia@sakpatenti.org.ge)</w:t>
      </w:r>
    </w:p>
    <w:p w:rsidR="001D4338" w:rsidRPr="00954114" w:rsidRDefault="001D4338" w:rsidP="001D4338">
      <w:pPr>
        <w:pStyle w:val="plcountry"/>
      </w:pPr>
      <w:r w:rsidRPr="00954114">
        <w:t>HONGRIE / HUNGARY / UNGARN / HUNGRÍA</w:t>
      </w:r>
    </w:p>
    <w:p w:rsidR="001D4338" w:rsidRPr="00954114" w:rsidRDefault="001D4338" w:rsidP="001D4338">
      <w:pPr>
        <w:pStyle w:val="pldetails"/>
      </w:pPr>
      <w:r w:rsidRPr="00954114">
        <w:t>Dóra GYETVAINÉ VIRÁG (Ms.), Vice</w:t>
      </w:r>
      <w:r w:rsidR="00017EA6">
        <w:noBreakHyphen/>
      </w:r>
      <w:r w:rsidRPr="00954114">
        <w:t xml:space="preserve">President for Technical Affairs, Hungarian Intellectual Property Office, Budapest </w:t>
      </w:r>
      <w:r w:rsidRPr="00954114">
        <w:br/>
        <w:t>(e</w:t>
      </w:r>
      <w:r w:rsidR="00017EA6">
        <w:noBreakHyphen/>
      </w:r>
      <w:r w:rsidRPr="00954114">
        <w:t>mail: dora.virag@hipo.gov.hu)</w:t>
      </w:r>
    </w:p>
    <w:p w:rsidR="001D4338" w:rsidRPr="004823B7" w:rsidRDefault="001D4338" w:rsidP="001D4338">
      <w:pPr>
        <w:pStyle w:val="pldetails"/>
      </w:pPr>
      <w:r w:rsidRPr="003B5C72">
        <w:t xml:space="preserve">Katalin MIKLÓ (Ms.), Head, Patent Department, Hungarian Intellectual Property Office, Budapest </w:t>
      </w:r>
      <w:r w:rsidRPr="003B5C72">
        <w:br/>
        <w:t>(e</w:t>
      </w:r>
      <w:r w:rsidR="00017EA6">
        <w:noBreakHyphen/>
      </w:r>
      <w:r w:rsidRPr="003B5C72">
        <w:t>mail: katalin.miklo@hipo.gov.hu)</w:t>
      </w:r>
    </w:p>
    <w:p w:rsidR="001D4338" w:rsidRPr="00954114" w:rsidRDefault="001D4338" w:rsidP="001D4338">
      <w:pPr>
        <w:pStyle w:val="plcountry"/>
      </w:pPr>
      <w:r w:rsidRPr="00954114">
        <w:t>IRLANDE / IRELAND / IRLAND / IRLANDA</w:t>
      </w:r>
    </w:p>
    <w:p w:rsidR="001D4338" w:rsidRPr="00954114" w:rsidRDefault="001D4338" w:rsidP="001D4338">
      <w:pPr>
        <w:pStyle w:val="pldetails"/>
      </w:pPr>
      <w:r w:rsidRPr="00954114">
        <w:t>Elizabeth HYLAND (Ms.), Agricultural Inspector, Office of the Controller of Plant Breeders Rights, Department of Agriculture, Food and the Marine, Piltown, Carrick</w:t>
      </w:r>
      <w:r w:rsidR="00017EA6">
        <w:noBreakHyphen/>
      </w:r>
      <w:r w:rsidRPr="00954114">
        <w:t>on</w:t>
      </w:r>
      <w:r w:rsidR="00017EA6">
        <w:noBreakHyphen/>
      </w:r>
      <w:r w:rsidRPr="00954114">
        <w:t xml:space="preserve">Suir </w:t>
      </w:r>
      <w:r w:rsidRPr="00954114">
        <w:br/>
        <w:t>(e</w:t>
      </w:r>
      <w:r w:rsidR="00017EA6">
        <w:noBreakHyphen/>
      </w:r>
      <w:r w:rsidRPr="00954114">
        <w:t>mail: Elizabeth.Hyland@agriculture.gov.ie)</w:t>
      </w:r>
    </w:p>
    <w:p w:rsidR="001D4338" w:rsidRPr="00954114" w:rsidRDefault="001D4338" w:rsidP="001D4338">
      <w:pPr>
        <w:pStyle w:val="plcountry"/>
      </w:pPr>
      <w:r w:rsidRPr="00954114">
        <w:lastRenderedPageBreak/>
        <w:t>JAPON / JAPAN / JAPAN / JAPÓN</w:t>
      </w:r>
    </w:p>
    <w:p w:rsidR="001D4338" w:rsidRPr="00954114" w:rsidRDefault="001D4338" w:rsidP="001D4338">
      <w:pPr>
        <w:pStyle w:val="pldetails"/>
      </w:pPr>
      <w:r w:rsidRPr="00954114">
        <w:t xml:space="preserve">Hayato FUKUI (Mr.), Director, Intellectual Property Division, Export and International Affairs Bureau, Ministry of Agriculture, Forestry and Fisheries (MAFF), Tokyo </w:t>
      </w:r>
      <w:r w:rsidRPr="00954114">
        <w:br/>
        <w:t>(e</w:t>
      </w:r>
      <w:r w:rsidR="00017EA6">
        <w:noBreakHyphen/>
      </w:r>
      <w:r w:rsidRPr="00954114">
        <w:t>mail: hayato_fukui420@maff.go.jp)</w:t>
      </w:r>
    </w:p>
    <w:p w:rsidR="001D4338" w:rsidRPr="00954114" w:rsidRDefault="001D4338" w:rsidP="001D4338">
      <w:pPr>
        <w:pStyle w:val="pldetails"/>
      </w:pPr>
      <w:r w:rsidRPr="00954114">
        <w:t xml:space="preserve">Teruhisa MIYAMOTO (Mr.), Deputy Director for International Affairs, Intellectual Propetry Division, Export and International Affairs Bureau, Ministry of Agriculture, Forestry and Fisheries (MAFF), Tokyo </w:t>
      </w:r>
      <w:r w:rsidRPr="00954114">
        <w:br/>
        <w:t>(e</w:t>
      </w:r>
      <w:r w:rsidR="00017EA6">
        <w:noBreakHyphen/>
      </w:r>
      <w:r w:rsidRPr="00954114">
        <w:t>mail: teruhisa_miyamoto170@maff.go.jp)</w:t>
      </w:r>
    </w:p>
    <w:p w:rsidR="001D4338" w:rsidRPr="00954114" w:rsidRDefault="001D4338" w:rsidP="001D4338">
      <w:pPr>
        <w:pStyle w:val="pldetails"/>
      </w:pPr>
      <w:r w:rsidRPr="00954114">
        <w:t xml:space="preserve">Ryusaku KASHIWAGI (Mr.), Chief Examiner, Plant Variety Protection Office, Intellectual Property Division, Export and International Affairs Bureau, Ministry of Agriculture, Forestry and Fisheries (MAFF), Tokyo </w:t>
      </w:r>
      <w:r w:rsidRPr="00954114">
        <w:br/>
        <w:t>(e</w:t>
      </w:r>
      <w:r w:rsidR="00017EA6">
        <w:noBreakHyphen/>
      </w:r>
      <w:r w:rsidRPr="00954114">
        <w:t>mail: ryusaku_kashiwagi840@maff.go.jp)</w:t>
      </w:r>
    </w:p>
    <w:p w:rsidR="001D4338" w:rsidRPr="00954114" w:rsidRDefault="001D4338" w:rsidP="001D4338">
      <w:pPr>
        <w:pStyle w:val="pldetails"/>
      </w:pPr>
      <w:r w:rsidRPr="00954114">
        <w:t xml:space="preserve">Daisuke FUJITSUKA (Mr.), Technical Official, Intellectual Property Division, Export and International Affairs Bureau, Ministry of Agriculture, Forestry and Fisheries (MAFF), Tokyo </w:t>
      </w:r>
      <w:r w:rsidRPr="00954114">
        <w:br/>
        <w:t>(e</w:t>
      </w:r>
      <w:r w:rsidR="00017EA6">
        <w:noBreakHyphen/>
      </w:r>
      <w:r w:rsidRPr="00954114">
        <w:t>mail: daisuke_fujitsuka080@maff.go.jp)</w:t>
      </w:r>
    </w:p>
    <w:p w:rsidR="001D4338" w:rsidRPr="00954114" w:rsidRDefault="001D4338" w:rsidP="001D4338">
      <w:pPr>
        <w:pStyle w:val="pldetails"/>
      </w:pPr>
      <w:r w:rsidRPr="00954114">
        <w:t xml:space="preserve">Yoshiyuki OHNO (Mr.), Examiner, Intellectual Property Division , Export and International Affairs Bureau, Ministry of Agriculture, Forestry and Fisheries (MAFF), Tokyo </w:t>
      </w:r>
      <w:r w:rsidRPr="00954114">
        <w:br/>
        <w:t>(e</w:t>
      </w:r>
      <w:r w:rsidR="00017EA6">
        <w:noBreakHyphen/>
      </w:r>
      <w:r w:rsidRPr="00954114">
        <w:t>mail: yoshiyuki_ono300@maff.go.jp)</w:t>
      </w:r>
    </w:p>
    <w:p w:rsidR="001D4338" w:rsidRPr="00954114" w:rsidRDefault="001D4338" w:rsidP="001D4338">
      <w:pPr>
        <w:pStyle w:val="plcountry"/>
      </w:pPr>
      <w:r w:rsidRPr="00954114">
        <w:t>LITUANIE / LITHUANIA / LITAUEN / LITUANIA</w:t>
      </w:r>
    </w:p>
    <w:p w:rsidR="001D4338" w:rsidRPr="00954114" w:rsidRDefault="001D4338" w:rsidP="001D4338">
      <w:pPr>
        <w:pStyle w:val="pldetails"/>
      </w:pPr>
      <w:r w:rsidRPr="00954114">
        <w:t xml:space="preserve">Jovita KULIKAUSKAITE (Ms.), Acting Head, Plant Variety Division, State Plant Service under the Ministry of Agriculture (MoA), Vilnius </w:t>
      </w:r>
      <w:r w:rsidRPr="00954114">
        <w:br/>
        <w:t>(e</w:t>
      </w:r>
      <w:r w:rsidR="00017EA6">
        <w:noBreakHyphen/>
      </w:r>
      <w:r w:rsidRPr="00954114">
        <w:t>mail: jovita.kulikauskaite@vatzum.lt)</w:t>
      </w:r>
    </w:p>
    <w:p w:rsidR="001D4338" w:rsidRPr="00954114" w:rsidRDefault="001D4338" w:rsidP="001D4338">
      <w:pPr>
        <w:pStyle w:val="plcountry"/>
        <w:rPr>
          <w:lang w:val="fr-CH"/>
        </w:rPr>
      </w:pPr>
      <w:r w:rsidRPr="00954114">
        <w:rPr>
          <w:lang w:val="fr-CH"/>
        </w:rPr>
        <w:t>MAROC / MOROCCO / MAROKKO / MARRUECOS</w:t>
      </w:r>
    </w:p>
    <w:p w:rsidR="001D4338" w:rsidRPr="00954114" w:rsidRDefault="001D4338" w:rsidP="001D4338">
      <w:pPr>
        <w:pStyle w:val="pldetails"/>
        <w:rPr>
          <w:lang w:val="fr-CH"/>
        </w:rPr>
      </w:pPr>
      <w:r w:rsidRPr="00954114">
        <w:rPr>
          <w:lang w:val="fr-CH"/>
        </w:rPr>
        <w:t xml:space="preserve">Zoubida TAOUSSI (Mme), Chargée de la protection des obtentions végétales, Office National de Sécurité de Produits Alimentaires (ONSSA), Rabat  </w:t>
      </w:r>
      <w:r w:rsidRPr="00954114">
        <w:rPr>
          <w:lang w:val="fr-CH"/>
        </w:rPr>
        <w:br/>
        <w:t>(e</w:t>
      </w:r>
      <w:r w:rsidR="00017EA6">
        <w:rPr>
          <w:lang w:val="fr-CH"/>
        </w:rPr>
        <w:noBreakHyphen/>
      </w:r>
      <w:r w:rsidRPr="00954114">
        <w:rPr>
          <w:lang w:val="fr-CH"/>
        </w:rPr>
        <w:t xml:space="preserve">mail: ztaoussi67@gmail.com) </w:t>
      </w:r>
    </w:p>
    <w:p w:rsidR="001D4338" w:rsidRPr="00954114" w:rsidRDefault="001D4338" w:rsidP="001D4338">
      <w:pPr>
        <w:pStyle w:val="plcountry"/>
        <w:rPr>
          <w:lang w:val="es-ES"/>
        </w:rPr>
      </w:pPr>
      <w:r w:rsidRPr="00954114">
        <w:rPr>
          <w:lang w:val="es-ES"/>
        </w:rPr>
        <w:t>MEXIQUE / MEXICO / MEXIKO / MÉXICO</w:t>
      </w:r>
    </w:p>
    <w:p w:rsidR="001D4338" w:rsidRPr="00954114" w:rsidRDefault="001D4338" w:rsidP="001D4338">
      <w:pPr>
        <w:pStyle w:val="pldetails"/>
        <w:rPr>
          <w:lang w:val="es-ES"/>
        </w:rPr>
      </w:pPr>
      <w:r w:rsidRPr="00954114">
        <w:rPr>
          <w:lang w:val="es-ES"/>
        </w:rPr>
        <w:t xml:space="preserve">Víctor Manuel VÁSQUEZ NAVARRETE (Sr.), Director de área, Servicio Nacional de Inspección y Certificación de Semillas (SNICS), Secretaria de Agricultura y Desarrollo Rural (Agricultura), Ciudad de México </w:t>
      </w:r>
      <w:r w:rsidRPr="00954114">
        <w:rPr>
          <w:lang w:val="es-ES"/>
        </w:rPr>
        <w:br/>
        <w:t>(e</w:t>
      </w:r>
      <w:r w:rsidR="00017EA6">
        <w:rPr>
          <w:lang w:val="es-ES"/>
        </w:rPr>
        <w:noBreakHyphen/>
      </w:r>
      <w:r w:rsidRPr="00954114">
        <w:rPr>
          <w:lang w:val="es-ES"/>
        </w:rPr>
        <w:t>mail: victor.vasquez@agricultura.gob.mx)</w:t>
      </w:r>
    </w:p>
    <w:p w:rsidR="001D4338" w:rsidRPr="00954114" w:rsidRDefault="001D4338" w:rsidP="001D4338">
      <w:pPr>
        <w:pStyle w:val="pldetails"/>
        <w:rPr>
          <w:lang w:val="es-ES"/>
        </w:rPr>
      </w:pPr>
      <w:r w:rsidRPr="00954114">
        <w:rPr>
          <w:lang w:val="es-ES"/>
        </w:rPr>
        <w:t xml:space="preserve">Maria del Pilar ESCOBAR BAUTISTA (Sra.), Consejera, Misión Permanente de México ante las Naciones Unidas y otros Organismos Internacionales en Ginebra, Ginebra </w:t>
      </w:r>
      <w:r w:rsidRPr="00954114">
        <w:rPr>
          <w:lang w:val="es-ES"/>
        </w:rPr>
        <w:br/>
        <w:t>(e</w:t>
      </w:r>
      <w:r w:rsidR="00017EA6">
        <w:rPr>
          <w:lang w:val="es-ES"/>
        </w:rPr>
        <w:noBreakHyphen/>
      </w:r>
      <w:r w:rsidRPr="00954114">
        <w:rPr>
          <w:lang w:val="es-ES"/>
        </w:rPr>
        <w:t>mail: pescobar@sre.gob.mx)</w:t>
      </w:r>
    </w:p>
    <w:p w:rsidR="001D4338" w:rsidRPr="00954114" w:rsidRDefault="001D4338" w:rsidP="001D4338">
      <w:pPr>
        <w:pStyle w:val="plcountry"/>
      </w:pPr>
      <w:r w:rsidRPr="00954114">
        <w:t>NORVÈGE / NORWAY / NORWEGEN / NORUEGA</w:t>
      </w:r>
    </w:p>
    <w:p w:rsidR="001D4338" w:rsidRPr="00954114" w:rsidRDefault="001D4338" w:rsidP="001D4338">
      <w:pPr>
        <w:pStyle w:val="pldetails"/>
      </w:pPr>
      <w:r w:rsidRPr="00954114">
        <w:t xml:space="preserve">Pia BORG (Ms.), Senior Advisor, Norwegian Food Safety Authority, Brumunddal </w:t>
      </w:r>
      <w:r w:rsidRPr="00954114">
        <w:br/>
        <w:t>(e</w:t>
      </w:r>
      <w:r w:rsidR="00017EA6">
        <w:noBreakHyphen/>
      </w:r>
      <w:r w:rsidRPr="00954114">
        <w:t>mail: pia.borg@mattilsynet.no)</w:t>
      </w:r>
    </w:p>
    <w:p w:rsidR="001D4338" w:rsidRPr="00954114" w:rsidRDefault="001D4338" w:rsidP="001D4338">
      <w:pPr>
        <w:pStyle w:val="pldetails"/>
      </w:pPr>
      <w:r w:rsidRPr="00954114">
        <w:t>Svanhild</w:t>
      </w:r>
      <w:r w:rsidR="00017EA6">
        <w:noBreakHyphen/>
      </w:r>
      <w:r w:rsidRPr="00954114">
        <w:t xml:space="preserve">Isabelle Batta TORHEIM (Ms.), Senior Advisor, Department of Forest and Natural Resource Policy, Norwegian Ministry of Agriculture and Food, Oslo </w:t>
      </w:r>
      <w:r w:rsidRPr="00954114">
        <w:br/>
        <w:t>(e</w:t>
      </w:r>
      <w:r w:rsidR="00017EA6">
        <w:noBreakHyphen/>
      </w:r>
      <w:r w:rsidRPr="00954114">
        <w:t>mail: sto@lmd.dep.no)</w:t>
      </w:r>
    </w:p>
    <w:p w:rsidR="001D4338" w:rsidRPr="00954114" w:rsidRDefault="001D4338" w:rsidP="001D4338">
      <w:pPr>
        <w:pStyle w:val="pldetails"/>
      </w:pPr>
      <w:r w:rsidRPr="00954114">
        <w:t xml:space="preserve">Elin Cecilie RANUM (Ms.), Advisor, Oslo </w:t>
      </w:r>
      <w:r w:rsidRPr="00954114">
        <w:br/>
        <w:t>(e</w:t>
      </w:r>
      <w:r w:rsidR="00017EA6">
        <w:noBreakHyphen/>
      </w:r>
      <w:r w:rsidRPr="00954114">
        <w:t>mail: elin@utviklingsfondet.no)</w:t>
      </w:r>
    </w:p>
    <w:p w:rsidR="001D4338" w:rsidRPr="00DF1DA3" w:rsidRDefault="001D4338" w:rsidP="001D4338">
      <w:pPr>
        <w:pStyle w:val="plcountry"/>
      </w:pPr>
      <w:r w:rsidRPr="00DF1DA3">
        <w:t>NOUVELLE</w:t>
      </w:r>
      <w:r w:rsidR="00017EA6" w:rsidRPr="00DF1DA3">
        <w:noBreakHyphen/>
      </w:r>
      <w:r w:rsidRPr="00DF1DA3">
        <w:t>ZÉLANDE / NEW ZEALAND / NEUSEELAND / NUEVA ZELANDIA</w:t>
      </w:r>
    </w:p>
    <w:p w:rsidR="001D4338" w:rsidRPr="00954114" w:rsidRDefault="001D4338" w:rsidP="001D4338">
      <w:pPr>
        <w:pStyle w:val="pldetails"/>
      </w:pPr>
      <w:r w:rsidRPr="00954114">
        <w:t xml:space="preserve">Christopher James BARNABY (Mr.), PVR Manager / Assistant Commissioner, Plant Variety Rights Office, Intellectual Property Office of New Zealand, Ministry of Business, Innovation and Employment, Christchurch </w:t>
      </w:r>
      <w:r w:rsidRPr="00954114">
        <w:br/>
        <w:t>(e</w:t>
      </w:r>
      <w:r w:rsidR="00017EA6">
        <w:noBreakHyphen/>
      </w:r>
      <w:r w:rsidRPr="00954114">
        <w:t>mail: Chris.Barnaby@pvr.govt.nz)</w:t>
      </w:r>
    </w:p>
    <w:p w:rsidR="001D4338" w:rsidRPr="00DF1DA3" w:rsidRDefault="001D4338" w:rsidP="001D4338">
      <w:pPr>
        <w:pStyle w:val="plcountry"/>
      </w:pPr>
      <w:r w:rsidRPr="00DF1DA3">
        <w:t>PAYS</w:t>
      </w:r>
      <w:r w:rsidR="00017EA6" w:rsidRPr="00DF1DA3">
        <w:noBreakHyphen/>
      </w:r>
      <w:r w:rsidRPr="00DF1DA3">
        <w:t>BAS / NETHERLANDS / NIEDERLANDE / PAÍSES BAJOS</w:t>
      </w:r>
    </w:p>
    <w:p w:rsidR="001D4338" w:rsidRPr="00954114" w:rsidRDefault="001D4338" w:rsidP="001D4338">
      <w:pPr>
        <w:pStyle w:val="pldetails"/>
      </w:pPr>
      <w:r w:rsidRPr="00954114">
        <w:t xml:space="preserve">Marien VALSTAR (Mr.), Senior Policy Officer, Seeds and Plant Propagation Material, DG Agro, Ministry of Agriculture, Nature and Food Quality, The Hague </w:t>
      </w:r>
      <w:r w:rsidRPr="00954114">
        <w:br/>
        <w:t>(e</w:t>
      </w:r>
      <w:r w:rsidR="00017EA6">
        <w:noBreakHyphen/>
      </w:r>
      <w:r w:rsidRPr="00954114">
        <w:t>mail: m.valstar@minlnv.nl)</w:t>
      </w:r>
    </w:p>
    <w:p w:rsidR="001D4338" w:rsidRPr="00954114" w:rsidRDefault="001D4338" w:rsidP="001D4338">
      <w:pPr>
        <w:pStyle w:val="pldetails"/>
      </w:pPr>
      <w:r w:rsidRPr="00954114">
        <w:t xml:space="preserve">Bert SCHOLTE (Mr.), Head Department Variety Testing, Naktuinbouw NL, Roelofarendsveen </w:t>
      </w:r>
      <w:r w:rsidRPr="00954114">
        <w:br/>
        <w:t>(e</w:t>
      </w:r>
      <w:r w:rsidR="00017EA6">
        <w:noBreakHyphen/>
      </w:r>
      <w:r w:rsidRPr="00954114">
        <w:t>mail: b.scholte@naktuinbouw.nl)</w:t>
      </w:r>
    </w:p>
    <w:p w:rsidR="001D4338" w:rsidRPr="00954114" w:rsidRDefault="001D4338" w:rsidP="001D4338">
      <w:pPr>
        <w:pStyle w:val="plcountry"/>
        <w:rPr>
          <w:lang w:val="es-ES"/>
        </w:rPr>
      </w:pPr>
      <w:r w:rsidRPr="00954114">
        <w:rPr>
          <w:lang w:val="es-ES"/>
        </w:rPr>
        <w:lastRenderedPageBreak/>
        <w:t>pérou / peru / peru / perú</w:t>
      </w:r>
    </w:p>
    <w:p w:rsidR="001D4338" w:rsidRPr="00954114" w:rsidRDefault="001D4338" w:rsidP="001D4338">
      <w:pPr>
        <w:pStyle w:val="pldetails"/>
        <w:rPr>
          <w:lang w:val="es-ES"/>
        </w:rPr>
      </w:pPr>
      <w:r w:rsidRPr="00954114">
        <w:rPr>
          <w:lang w:val="es-ES"/>
        </w:rPr>
        <w:t>Cristobal MELGAR PAZOS (Sr.), Ministro, Misión Permanente del Perú ante la Oficina de las Naciones Unidas en Ginebra, Ginebra</w:t>
      </w:r>
      <w:r w:rsidRPr="00954114">
        <w:rPr>
          <w:lang w:val="es-ES"/>
        </w:rPr>
        <w:br/>
        <w:t>(e</w:t>
      </w:r>
      <w:r w:rsidR="00017EA6">
        <w:rPr>
          <w:lang w:val="es-ES"/>
        </w:rPr>
        <w:noBreakHyphen/>
      </w:r>
      <w:r w:rsidRPr="00954114">
        <w:rPr>
          <w:lang w:val="es-ES"/>
        </w:rPr>
        <w:t>mail: cmelgar@onuperu.org)</w:t>
      </w:r>
    </w:p>
    <w:p w:rsidR="001D4338" w:rsidRPr="00954114" w:rsidRDefault="001D4338" w:rsidP="001D4338">
      <w:pPr>
        <w:pStyle w:val="pldetails"/>
        <w:rPr>
          <w:lang w:val="es-ES"/>
        </w:rPr>
      </w:pPr>
      <w:r w:rsidRPr="00954114">
        <w:rPr>
          <w:lang w:val="es-ES"/>
        </w:rPr>
        <w:t>Alison Anabella URQUIZO OLAZABAL (Sra.), Segunda Secretaria, Misión Permanente del Perú ante la Oficina de las Naciones Unidas en Ginebra, Ginebra</w:t>
      </w:r>
      <w:r w:rsidRPr="00954114">
        <w:rPr>
          <w:lang w:val="es-ES"/>
        </w:rPr>
        <w:br/>
        <w:t>(e</w:t>
      </w:r>
      <w:r w:rsidR="00017EA6">
        <w:rPr>
          <w:lang w:val="es-ES"/>
        </w:rPr>
        <w:noBreakHyphen/>
      </w:r>
      <w:r w:rsidRPr="00954114">
        <w:rPr>
          <w:lang w:val="es-ES"/>
        </w:rPr>
        <w:t>mail: aurquizo@onuperu.org)</w:t>
      </w:r>
    </w:p>
    <w:p w:rsidR="001D4338" w:rsidRPr="00954114" w:rsidRDefault="001D4338" w:rsidP="001D4338">
      <w:pPr>
        <w:pStyle w:val="plcountry"/>
      </w:pPr>
      <w:r w:rsidRPr="00954114">
        <w:t>POLOGNE / POLAND / POLEN / POLONIA</w:t>
      </w:r>
    </w:p>
    <w:p w:rsidR="001D4338" w:rsidRPr="00954114" w:rsidRDefault="001D4338" w:rsidP="001D4338">
      <w:pPr>
        <w:pStyle w:val="pldetails"/>
      </w:pPr>
      <w:r w:rsidRPr="00954114">
        <w:t xml:space="preserve">Marcin BEHNKE (Mr.), Deputy Director General for Experimental Affairs, Research Centre for Cultivar Testing (COBORU), Slupia Wielka </w:t>
      </w:r>
      <w:r w:rsidRPr="00954114">
        <w:br/>
        <w:t>(e</w:t>
      </w:r>
      <w:r w:rsidR="00017EA6">
        <w:noBreakHyphen/>
      </w:r>
      <w:r w:rsidRPr="00954114">
        <w:t>mail: m.behnke@coboru.gov.pl)</w:t>
      </w:r>
    </w:p>
    <w:p w:rsidR="001D4338" w:rsidRPr="00954114" w:rsidRDefault="001D4338" w:rsidP="001D4338">
      <w:pPr>
        <w:pStyle w:val="pldetails"/>
      </w:pPr>
      <w:r w:rsidRPr="00954114">
        <w:t>Małgorzata JANISZEWSKA</w:t>
      </w:r>
      <w:r w:rsidR="00017EA6">
        <w:noBreakHyphen/>
      </w:r>
      <w:r w:rsidRPr="00954114">
        <w:t xml:space="preserve">MICHALSKA (Ms.), Head, Legal and Human Resources Office, Research Centre for Cultivar Testing (COBORU), Slupia Wielka </w:t>
      </w:r>
      <w:r w:rsidRPr="00954114">
        <w:br/>
        <w:t>(e</w:t>
      </w:r>
      <w:r w:rsidR="00017EA6">
        <w:noBreakHyphen/>
      </w:r>
      <w:r w:rsidRPr="00954114">
        <w:t>mail: m.janiszewska@coboru.pl)</w:t>
      </w:r>
    </w:p>
    <w:p w:rsidR="001D4338" w:rsidRPr="00954114" w:rsidRDefault="001D4338" w:rsidP="001D4338">
      <w:pPr>
        <w:pStyle w:val="pldetails"/>
      </w:pPr>
      <w:r w:rsidRPr="00954114">
        <w:t>Alicja RUTKOWSKA</w:t>
      </w:r>
      <w:r w:rsidR="00017EA6">
        <w:noBreakHyphen/>
      </w:r>
      <w:r w:rsidRPr="00954114">
        <w:t>LOS (Mrs.), Head, National Listing and Plant Breeders</w:t>
      </w:r>
      <w:r w:rsidR="006E1F91">
        <w:t>’</w:t>
      </w:r>
      <w:r w:rsidRPr="00954114">
        <w:t xml:space="preserve"> Rights Protection Office, The Research Centre for Cultivar Testing (COBORU), Slupia Wielka </w:t>
      </w:r>
      <w:r w:rsidRPr="00954114">
        <w:br/>
        <w:t>(e</w:t>
      </w:r>
      <w:r w:rsidR="00017EA6">
        <w:noBreakHyphen/>
      </w:r>
      <w:r w:rsidRPr="00954114">
        <w:t>mail: a.rutkowska</w:t>
      </w:r>
      <w:r w:rsidR="00017EA6">
        <w:noBreakHyphen/>
      </w:r>
      <w:r w:rsidRPr="00954114">
        <w:t>los@coboru.gov.pl)</w:t>
      </w:r>
    </w:p>
    <w:p w:rsidR="001D4338" w:rsidRPr="00954114" w:rsidRDefault="001D4338" w:rsidP="001D4338">
      <w:pPr>
        <w:pStyle w:val="pldetails"/>
      </w:pPr>
      <w:r w:rsidRPr="00954114">
        <w:t xml:space="preserve">Marcin KRÓL (Mr.), Head, DUS Testing Department, Research Centre for Cultivar Testing (COBORU), Slupia Wielka </w:t>
      </w:r>
      <w:r w:rsidRPr="00954114">
        <w:br/>
        <w:t>(e</w:t>
      </w:r>
      <w:r w:rsidR="00017EA6">
        <w:noBreakHyphen/>
      </w:r>
      <w:r w:rsidRPr="00954114">
        <w:t>mail: M.Krol@coboru.gov.pl)</w:t>
      </w:r>
    </w:p>
    <w:p w:rsidR="001D4338" w:rsidRPr="00C74D7E" w:rsidRDefault="001D4338" w:rsidP="001D4338">
      <w:pPr>
        <w:pStyle w:val="plcountry"/>
        <w:rPr>
          <w:lang w:val="pt-PT"/>
        </w:rPr>
      </w:pPr>
      <w:r w:rsidRPr="00C74D7E">
        <w:rPr>
          <w:lang w:val="pt-PT"/>
        </w:rPr>
        <w:t>PORTUGAL / PORTUGAL / PORTUGAL</w:t>
      </w:r>
    </w:p>
    <w:p w:rsidR="001D4338" w:rsidRPr="00C74D7E" w:rsidRDefault="001D4338" w:rsidP="001D4338">
      <w:pPr>
        <w:pStyle w:val="pldetails"/>
        <w:rPr>
          <w:lang w:val="pt-PT"/>
        </w:rPr>
      </w:pPr>
      <w:r w:rsidRPr="00C74D7E">
        <w:rPr>
          <w:lang w:val="pt-PT"/>
        </w:rPr>
        <w:t xml:space="preserve">Carlos GODINHO (Mr.), Senior Officer, Directorate General for Food and Veterinary (DGAV), Lisboa </w:t>
      </w:r>
      <w:r w:rsidRPr="00C74D7E">
        <w:rPr>
          <w:lang w:val="pt-PT"/>
        </w:rPr>
        <w:br/>
        <w:t>(e</w:t>
      </w:r>
      <w:r w:rsidR="00017EA6">
        <w:rPr>
          <w:lang w:val="pt-PT"/>
        </w:rPr>
        <w:noBreakHyphen/>
      </w:r>
      <w:r w:rsidRPr="00C74D7E">
        <w:rPr>
          <w:lang w:val="pt-PT"/>
        </w:rPr>
        <w:t>mail: carlos.godinho@dgav.pt)</w:t>
      </w:r>
    </w:p>
    <w:p w:rsidR="001D4338" w:rsidRPr="00954114" w:rsidRDefault="001D4338" w:rsidP="001D4338">
      <w:pPr>
        <w:pStyle w:val="plcountry"/>
        <w:rPr>
          <w:lang w:val="pt-BR"/>
        </w:rPr>
      </w:pPr>
      <w:r w:rsidRPr="00954114">
        <w:rPr>
          <w:lang w:val="pt-BR"/>
        </w:rPr>
        <w:t>RÉPUBLIQUE DE CORÉE / REPUBLIC OF KOREA / REPUBLIK KOREA / REPÚBLICA DE COREA</w:t>
      </w:r>
    </w:p>
    <w:p w:rsidR="001D4338" w:rsidRPr="00C74D7E" w:rsidRDefault="001D4338" w:rsidP="001D4338">
      <w:pPr>
        <w:pStyle w:val="pldetails"/>
        <w:rPr>
          <w:lang w:val="pt-PT"/>
        </w:rPr>
      </w:pPr>
      <w:r w:rsidRPr="00C74D7E">
        <w:rPr>
          <w:lang w:val="pt-PT"/>
        </w:rPr>
        <w:t>Kwanghong LEE (Mr.), DUS Examiner, Korea Seed and Variety Service (KSVS), Gyeongsangbuk</w:t>
      </w:r>
      <w:r w:rsidR="00017EA6">
        <w:rPr>
          <w:lang w:val="pt-PT"/>
        </w:rPr>
        <w:noBreakHyphen/>
      </w:r>
      <w:r w:rsidRPr="00C74D7E">
        <w:rPr>
          <w:lang w:val="pt-PT"/>
        </w:rPr>
        <w:t xml:space="preserve">do </w:t>
      </w:r>
      <w:r w:rsidRPr="00C74D7E">
        <w:rPr>
          <w:lang w:val="pt-PT"/>
        </w:rPr>
        <w:br/>
        <w:t>(e</w:t>
      </w:r>
      <w:r w:rsidR="00017EA6">
        <w:rPr>
          <w:lang w:val="pt-PT"/>
        </w:rPr>
        <w:noBreakHyphen/>
      </w:r>
      <w:r w:rsidRPr="00C74D7E">
        <w:rPr>
          <w:lang w:val="pt-PT"/>
        </w:rPr>
        <w:t>mail: grin@korea.kr)</w:t>
      </w:r>
    </w:p>
    <w:p w:rsidR="001D4338" w:rsidRPr="00954114" w:rsidRDefault="001D4338" w:rsidP="001D4338">
      <w:pPr>
        <w:pStyle w:val="pldetails"/>
      </w:pPr>
      <w:r w:rsidRPr="00954114">
        <w:t>Chan Woong PARK (Mr.), Examiner, International Cooperation Division, Korea Seed &amp; Variety Service (KSVS), Gyeongsangbuk</w:t>
      </w:r>
      <w:r w:rsidR="00017EA6">
        <w:noBreakHyphen/>
      </w:r>
      <w:r w:rsidRPr="00954114">
        <w:t xml:space="preserve">do </w:t>
      </w:r>
      <w:r w:rsidRPr="00954114">
        <w:br/>
        <w:t>(e</w:t>
      </w:r>
      <w:r w:rsidR="00017EA6">
        <w:noBreakHyphen/>
      </w:r>
      <w:r w:rsidRPr="00954114">
        <w:t>mail: chwopark@korea.kr)</w:t>
      </w:r>
    </w:p>
    <w:p w:rsidR="001D4338" w:rsidRPr="00C74D7E" w:rsidRDefault="001D4338" w:rsidP="001D4338">
      <w:pPr>
        <w:pStyle w:val="plcountry"/>
      </w:pPr>
      <w:r w:rsidRPr="00C74D7E">
        <w:t>RÉPUBLIQUE TCHÈQUE / CZECH REPUBLIC / TSCHECHISCHE REPUBLIK / REPÚBLICA CHECA</w:t>
      </w:r>
    </w:p>
    <w:p w:rsidR="001D4338" w:rsidRPr="00954114" w:rsidRDefault="001D4338" w:rsidP="001D4338">
      <w:pPr>
        <w:pStyle w:val="pldetails"/>
      </w:pPr>
      <w:r w:rsidRPr="00954114">
        <w:t xml:space="preserve">Andrea POVOLNÁ (Ms.), Head of DUS Department, National Plant Variety Office, Central Institute for Supervising and Testing in Agriculture (ÚKZÚZ), Brno </w:t>
      </w:r>
      <w:r w:rsidRPr="00954114">
        <w:br/>
        <w:t>(e</w:t>
      </w:r>
      <w:r w:rsidR="00017EA6">
        <w:noBreakHyphen/>
      </w:r>
      <w:r w:rsidRPr="00954114">
        <w:t>mail: andrea.povolna@ukzuz.cz)</w:t>
      </w:r>
    </w:p>
    <w:p w:rsidR="001D4338" w:rsidRPr="00300D53" w:rsidRDefault="001D4338" w:rsidP="001D4338">
      <w:pPr>
        <w:pStyle w:val="plcountry"/>
        <w:rPr>
          <w:lang w:val="es-ES"/>
        </w:rPr>
      </w:pPr>
      <w:r w:rsidRPr="00300D53">
        <w:rPr>
          <w:lang w:val="es-ES"/>
        </w:rPr>
        <w:t>RÉPUBLIQUE</w:t>
      </w:r>
      <w:r w:rsidR="00017EA6">
        <w:rPr>
          <w:lang w:val="es-ES"/>
        </w:rPr>
        <w:noBreakHyphen/>
      </w:r>
      <w:r w:rsidRPr="00300D53">
        <w:rPr>
          <w:lang w:val="es-ES"/>
        </w:rPr>
        <w:t xml:space="preserve">UNIE DE TANZANIE / UNITED REPUBLIC OF TANZANIA / </w:t>
      </w:r>
      <w:r w:rsidRPr="00300D53">
        <w:rPr>
          <w:lang w:val="es-ES"/>
        </w:rPr>
        <w:br/>
        <w:t>VEREINIGTE REPUBLIK TANSANIA / REPÚBLICA UNIDA DE TANZANÍA</w:t>
      </w:r>
    </w:p>
    <w:p w:rsidR="001D4338" w:rsidRPr="00954114" w:rsidRDefault="001D4338" w:rsidP="001D4338">
      <w:pPr>
        <w:pStyle w:val="pldetails"/>
      </w:pPr>
      <w:r w:rsidRPr="00954114">
        <w:t>Twalib Mustafa NJOHOLE (Mr.), Registrar of Plant Breeders</w:t>
      </w:r>
      <w:r w:rsidR="006E1F91">
        <w:t>’</w:t>
      </w:r>
      <w:r w:rsidRPr="00954114">
        <w:t xml:space="preserve"> Rights, Plant Breeders Rights</w:t>
      </w:r>
      <w:r w:rsidR="006E1F91">
        <w:t>’</w:t>
      </w:r>
      <w:r w:rsidRPr="00954114">
        <w:t xml:space="preserve"> Office, Ministry of Agriculture (MoA), Dodoma </w:t>
      </w:r>
      <w:r w:rsidRPr="00954114">
        <w:br/>
        <w:t>(e</w:t>
      </w:r>
      <w:r w:rsidR="00017EA6">
        <w:noBreakHyphen/>
      </w:r>
      <w:r w:rsidRPr="00954114">
        <w:t>mail: twalib.njohole@kilimo.go.tz)</w:t>
      </w:r>
    </w:p>
    <w:p w:rsidR="001D4338" w:rsidRPr="00954114" w:rsidRDefault="001D4338" w:rsidP="001D4338">
      <w:pPr>
        <w:pStyle w:val="pldetails"/>
      </w:pPr>
      <w:r w:rsidRPr="00954114">
        <w:t>Asia Filfil THANI (Ms.), Registrar of Plant Breeders</w:t>
      </w:r>
      <w:r w:rsidR="006E1F91">
        <w:t>’</w:t>
      </w:r>
      <w:r w:rsidRPr="00954114">
        <w:t xml:space="preserve"> Rights Zanzibar, Ministry of Agriculture and Natural Resources, Zanzibar </w:t>
      </w:r>
      <w:r w:rsidRPr="00954114">
        <w:br/>
        <w:t>(e</w:t>
      </w:r>
      <w:r w:rsidR="00017EA6">
        <w:noBreakHyphen/>
      </w:r>
      <w:r w:rsidRPr="00954114">
        <w:t>mail: asiathani@yahoo.com)</w:t>
      </w:r>
    </w:p>
    <w:p w:rsidR="001D4338" w:rsidRPr="00954114" w:rsidRDefault="001D4338" w:rsidP="001D4338">
      <w:pPr>
        <w:pStyle w:val="pldetails"/>
      </w:pPr>
      <w:r w:rsidRPr="00954114">
        <w:t xml:space="preserve">Dorah Herman BIVUGILE (Ms.), Research Officer, Tanzania Official Seed Certification Institute (TOSCI), Morogoro </w:t>
      </w:r>
      <w:r w:rsidRPr="00954114">
        <w:br/>
        <w:t>(e</w:t>
      </w:r>
      <w:r w:rsidR="00017EA6">
        <w:noBreakHyphen/>
      </w:r>
      <w:r w:rsidRPr="00954114">
        <w:t>mail: info@tosci.go.tz)</w:t>
      </w:r>
    </w:p>
    <w:p w:rsidR="001D4338" w:rsidRPr="00954114" w:rsidRDefault="001D4338" w:rsidP="001D4338">
      <w:pPr>
        <w:pStyle w:val="pldetails"/>
      </w:pPr>
      <w:r w:rsidRPr="00954114">
        <w:t xml:space="preserve">Jacqueline MBUYA MHANDO (Ms.), Principal Agricultural Officer, Ministry of Foreign Affairs and East African Cooperation, Dodoma </w:t>
      </w:r>
      <w:r w:rsidRPr="00954114">
        <w:br/>
        <w:t>(e</w:t>
      </w:r>
      <w:r w:rsidR="00017EA6">
        <w:noBreakHyphen/>
      </w:r>
      <w:r w:rsidRPr="00954114">
        <w:t>mail: jacqueline.mbuya@nje.go.tz)</w:t>
      </w:r>
    </w:p>
    <w:p w:rsidR="001D4338" w:rsidRPr="00954114" w:rsidRDefault="001D4338" w:rsidP="001D4338">
      <w:pPr>
        <w:pStyle w:val="pldetails"/>
      </w:pPr>
      <w:r w:rsidRPr="00954114">
        <w:t>Lawrence NDOSI (Mr.), Agricultural Officer, Plant Breeders</w:t>
      </w:r>
      <w:r w:rsidR="006E1F91">
        <w:t>’</w:t>
      </w:r>
      <w:r w:rsidRPr="00954114">
        <w:t xml:space="preserve"> Rights Office, Ministry of Agriculture (MoA), Dodoma </w:t>
      </w:r>
      <w:r w:rsidRPr="00954114">
        <w:br/>
        <w:t>(e</w:t>
      </w:r>
      <w:r w:rsidR="00017EA6">
        <w:noBreakHyphen/>
      </w:r>
      <w:r w:rsidRPr="00954114">
        <w:t>mail: lawrenceyobu@gmail.com)</w:t>
      </w:r>
    </w:p>
    <w:p w:rsidR="001D4338" w:rsidRPr="00954114" w:rsidRDefault="001D4338" w:rsidP="001D4338">
      <w:pPr>
        <w:pStyle w:val="pldetails"/>
      </w:pPr>
      <w:r w:rsidRPr="00954114">
        <w:t xml:space="preserve">Kelvin Charles HERI (Mr.), Policy and Planning, Ministry of Agriculture (MoA), Dodoma </w:t>
      </w:r>
      <w:r w:rsidRPr="00954114">
        <w:br/>
        <w:t>(e</w:t>
      </w:r>
      <w:r w:rsidR="00017EA6">
        <w:noBreakHyphen/>
      </w:r>
      <w:r w:rsidRPr="00954114">
        <w:t>mail: kelvin.heri@kilimo.go.tz)</w:t>
      </w:r>
    </w:p>
    <w:p w:rsidR="001D4338" w:rsidRPr="00954114" w:rsidRDefault="001D4338" w:rsidP="001D4338">
      <w:pPr>
        <w:pStyle w:val="plcountry"/>
      </w:pPr>
      <w:r w:rsidRPr="00954114">
        <w:lastRenderedPageBreak/>
        <w:t>ROUMANIE / ROMANIA / RUMÄNIEN / RUMANIA</w:t>
      </w:r>
    </w:p>
    <w:p w:rsidR="001D4338" w:rsidRPr="00954114" w:rsidRDefault="001D4338" w:rsidP="001D4338">
      <w:pPr>
        <w:pStyle w:val="pldetails"/>
      </w:pPr>
      <w:r w:rsidRPr="00954114">
        <w:t>Teodor Dan ENESCU (Mr.), Counsellor, State Institute for Variety Testing and Registration (ISTIS), Bucarest</w:t>
      </w:r>
      <w:r w:rsidRPr="00954114">
        <w:br/>
        <w:t>(e</w:t>
      </w:r>
      <w:r w:rsidR="00017EA6">
        <w:noBreakHyphen/>
      </w:r>
      <w:r w:rsidRPr="00954114">
        <w:t>mail: enescu_teodor@istis.ro)</w:t>
      </w:r>
    </w:p>
    <w:p w:rsidR="001D4338" w:rsidRPr="00954114" w:rsidRDefault="001D4338" w:rsidP="001D4338">
      <w:pPr>
        <w:pStyle w:val="plcountry"/>
      </w:pPr>
      <w:r w:rsidRPr="00954114">
        <w:t>ROYAUME</w:t>
      </w:r>
      <w:r w:rsidR="00017EA6">
        <w:noBreakHyphen/>
      </w:r>
      <w:r w:rsidRPr="00954114">
        <w:t>UNI / UNITED KINGDOM / VEREINIGTES KÖNIGREICH / REINO UNIDO</w:t>
      </w:r>
    </w:p>
    <w:p w:rsidR="001D4338" w:rsidRPr="00954114" w:rsidRDefault="001D4338" w:rsidP="001D4338">
      <w:pPr>
        <w:pStyle w:val="pldetails"/>
      </w:pPr>
      <w:r w:rsidRPr="00954114">
        <w:t xml:space="preserve">Christina BRADLEY (Ms.), Head of Plant Varieties &amp; Seeds, Department for Environment, Food and Rural Affairs (DEFRA), London </w:t>
      </w:r>
      <w:r w:rsidRPr="00954114">
        <w:br/>
        <w:t>(e</w:t>
      </w:r>
      <w:r w:rsidR="00017EA6">
        <w:noBreakHyphen/>
      </w:r>
      <w:r w:rsidRPr="00954114">
        <w:t>mail: Fasham</w:t>
      </w:r>
      <w:r w:rsidR="00017EA6">
        <w:noBreakHyphen/>
      </w:r>
      <w:r w:rsidRPr="00954114">
        <w:t>Bradley.Jobshare@defra.gov.uk)</w:t>
      </w:r>
    </w:p>
    <w:p w:rsidR="001D4338" w:rsidRPr="00954114" w:rsidRDefault="001D4338" w:rsidP="001D4338">
      <w:pPr>
        <w:pStyle w:val="plcountry"/>
      </w:pPr>
      <w:r w:rsidRPr="00954114">
        <w:t>SERBIE / SERBIA / SERBIEN / SERBIA</w:t>
      </w:r>
    </w:p>
    <w:p w:rsidR="001D4338" w:rsidRPr="00954114" w:rsidRDefault="001D4338" w:rsidP="001D4338">
      <w:pPr>
        <w:pStyle w:val="pldetails"/>
      </w:pPr>
      <w:r w:rsidRPr="00954114">
        <w:t xml:space="preserve">Gordana LONCAR (Ms.), Senior Adviser for Plant Variety protection, Plant Protection Directorate, Group for Plant Variety Protection and Biosafety, Ministry of Agriculture, Forestry and Water Management, Belgrade </w:t>
      </w:r>
      <w:r w:rsidRPr="00954114">
        <w:br/>
        <w:t>(e</w:t>
      </w:r>
      <w:r w:rsidR="00017EA6">
        <w:noBreakHyphen/>
      </w:r>
      <w:r w:rsidRPr="00954114">
        <w:t>mail: gordana.loncar@minpolj.gov.rs)</w:t>
      </w:r>
    </w:p>
    <w:p w:rsidR="001D4338" w:rsidRPr="00954114" w:rsidRDefault="001D4338" w:rsidP="001D4338">
      <w:pPr>
        <w:pStyle w:val="plcountry"/>
      </w:pPr>
      <w:r w:rsidRPr="00954114">
        <w:t>SLOVÉNIE / SLOVENIA / SLOWENIEN / ESLOVENIA</w:t>
      </w:r>
    </w:p>
    <w:p w:rsidR="001D4338" w:rsidRPr="00954114" w:rsidRDefault="001D4338" w:rsidP="001D4338">
      <w:pPr>
        <w:pStyle w:val="pldetails"/>
      </w:pPr>
      <w:r w:rsidRPr="00954114">
        <w:t xml:space="preserve">Jože ILERŠIČ (Mr.), Under Secretary, Agriculture Directorate, Ministry of Agriculture, Forestry and Food (MAFF), Ljubljana </w:t>
      </w:r>
      <w:r w:rsidRPr="00954114">
        <w:br/>
        <w:t>(e</w:t>
      </w:r>
      <w:r w:rsidR="00017EA6">
        <w:noBreakHyphen/>
      </w:r>
      <w:r w:rsidRPr="00954114">
        <w:t>mail: joze.ilersic@gov.si)</w:t>
      </w:r>
    </w:p>
    <w:p w:rsidR="001D4338" w:rsidRPr="00954114" w:rsidRDefault="001D4338" w:rsidP="001D4338">
      <w:pPr>
        <w:pStyle w:val="pldetails"/>
      </w:pPr>
      <w:r w:rsidRPr="00954114">
        <w:t>Sasa VUKSANOVIC (Mr.), Senior advisor, Ministry of Agriculture, Forestry and Food (MAFF), Ljubljana</w:t>
      </w:r>
      <w:r w:rsidRPr="00954114">
        <w:br/>
        <w:t>(e</w:t>
      </w:r>
      <w:r w:rsidR="00017EA6">
        <w:noBreakHyphen/>
      </w:r>
      <w:r w:rsidRPr="00954114">
        <w:t>mail: Sasa.Vuksanovic@gov.si)</w:t>
      </w:r>
    </w:p>
    <w:p w:rsidR="001D4338" w:rsidRPr="00954114" w:rsidRDefault="001D4338" w:rsidP="001D4338">
      <w:pPr>
        <w:pStyle w:val="pldetails"/>
      </w:pPr>
      <w:r w:rsidRPr="00954114">
        <w:t xml:space="preserve">Volker WACHTLER (Mr.), Political Administrator, General Secretariat, Council of the European Union, Brussels </w:t>
      </w:r>
      <w:r w:rsidRPr="00954114">
        <w:br/>
        <w:t>(e</w:t>
      </w:r>
      <w:r w:rsidR="00017EA6">
        <w:noBreakHyphen/>
      </w:r>
      <w:r w:rsidRPr="00954114">
        <w:t>mail: volker.wachtler@consilium.europa.eu)</w:t>
      </w:r>
    </w:p>
    <w:p w:rsidR="001D4338" w:rsidRPr="00954114" w:rsidRDefault="001D4338" w:rsidP="001D4338">
      <w:pPr>
        <w:pStyle w:val="plcountry"/>
      </w:pPr>
      <w:r w:rsidRPr="00954114">
        <w:t>SUÈDE / SWEDEN / SCHWEDEN / SUECIA</w:t>
      </w:r>
    </w:p>
    <w:p w:rsidR="001D4338" w:rsidRPr="00954114" w:rsidRDefault="001D4338" w:rsidP="001D4338">
      <w:pPr>
        <w:pStyle w:val="pldetails"/>
      </w:pPr>
      <w:r w:rsidRPr="00954114">
        <w:t xml:space="preserve">Magnus FRANZÉN (Mr.), Deputy Head, Plant and Control Department, Swedish Board of Agriculture, Jönköping </w:t>
      </w:r>
      <w:r w:rsidRPr="00954114">
        <w:br/>
        <w:t>(e</w:t>
      </w:r>
      <w:r w:rsidR="00017EA6">
        <w:noBreakHyphen/>
      </w:r>
      <w:r w:rsidRPr="00954114">
        <w:t>mail: magnus.franzen@jordbruksverket.se)</w:t>
      </w:r>
    </w:p>
    <w:p w:rsidR="001D4338" w:rsidRPr="00954114" w:rsidRDefault="001D4338" w:rsidP="001D4338">
      <w:pPr>
        <w:pStyle w:val="plcountry"/>
      </w:pPr>
      <w:r w:rsidRPr="00954114">
        <w:t>SUISSE / SWITZERLAND / SCHWEIZ / SUIZA</w:t>
      </w:r>
    </w:p>
    <w:p w:rsidR="001D4338" w:rsidRPr="00954114" w:rsidRDefault="001D4338" w:rsidP="001D4338">
      <w:pPr>
        <w:pStyle w:val="pldetails"/>
      </w:pPr>
      <w:r w:rsidRPr="00954114">
        <w:t>Peter KUPFERSCHMIED (Mr.), Head of Unit, Office fédéral de l</w:t>
      </w:r>
      <w:r w:rsidR="006E1F91">
        <w:t>’</w:t>
      </w:r>
      <w:r w:rsidRPr="00954114">
        <w:t xml:space="preserve">agriculture (OFAG), Bern </w:t>
      </w:r>
      <w:r w:rsidRPr="00954114">
        <w:br/>
        <w:t>(e</w:t>
      </w:r>
      <w:r w:rsidR="00017EA6">
        <w:noBreakHyphen/>
      </w:r>
      <w:r w:rsidRPr="00954114">
        <w:t>mail: peter.kupferschmied@blw.admin.ch)</w:t>
      </w:r>
    </w:p>
    <w:p w:rsidR="001D4338" w:rsidRPr="00954114" w:rsidRDefault="001D4338" w:rsidP="001D4338">
      <w:pPr>
        <w:pStyle w:val="pldetails"/>
      </w:pPr>
      <w:r w:rsidRPr="00954114">
        <w:t>Manuela BRAND (Ms.), Plant Variety Rights Office, Plant Health and Varieties, Office fédéral de l</w:t>
      </w:r>
      <w:r w:rsidR="006E1F91">
        <w:t>’</w:t>
      </w:r>
      <w:r w:rsidRPr="00954114">
        <w:t xml:space="preserve">agriculture (OFAG), Bern </w:t>
      </w:r>
      <w:r w:rsidRPr="00954114">
        <w:br/>
        <w:t>(e</w:t>
      </w:r>
      <w:r w:rsidR="00017EA6">
        <w:noBreakHyphen/>
      </w:r>
      <w:r w:rsidRPr="00954114">
        <w:t>mail: manuela.brand@blw.admin.ch)</w:t>
      </w:r>
    </w:p>
    <w:p w:rsidR="001D4338" w:rsidRPr="00954114" w:rsidRDefault="001D4338" w:rsidP="001D4338">
      <w:pPr>
        <w:pStyle w:val="plcountry"/>
      </w:pPr>
      <w:r w:rsidRPr="00954114">
        <w:t>UKRAINE / UKRAINE / UKRAINE / UCRANIA</w:t>
      </w:r>
    </w:p>
    <w:p w:rsidR="001D4338" w:rsidRPr="00954114" w:rsidRDefault="001D4338" w:rsidP="001D4338">
      <w:pPr>
        <w:pStyle w:val="pldetails"/>
      </w:pPr>
      <w:r w:rsidRPr="00954114">
        <w:t xml:space="preserve">Nataliya YAKUBENKO (Ms.), Head, Department of International Cooperation and Support of the UPOV Council Representative, Ukrainian Institute for Plant Variety Examination, Kyiv </w:t>
      </w:r>
      <w:r w:rsidRPr="00954114">
        <w:br/>
        <w:t>(e</w:t>
      </w:r>
      <w:r w:rsidR="00017EA6">
        <w:noBreakHyphen/>
      </w:r>
      <w:r w:rsidRPr="00954114">
        <w:t>mail: nataliya.yakubenko@gmail.com)</w:t>
      </w:r>
    </w:p>
    <w:p w:rsidR="001D4338" w:rsidRPr="00954114" w:rsidRDefault="001D4338" w:rsidP="001D4338">
      <w:pPr>
        <w:pStyle w:val="plcountry"/>
      </w:pPr>
      <w:r w:rsidRPr="00954114">
        <w:t>UNION EUROPÉENNE / EUROPEAN UNION / EUROPÄISCHE UNION / UNIÓN EUROPEA</w:t>
      </w:r>
    </w:p>
    <w:p w:rsidR="001D4338" w:rsidRPr="00954114" w:rsidRDefault="001D4338" w:rsidP="001D4338">
      <w:pPr>
        <w:pStyle w:val="pldetails"/>
      </w:pPr>
      <w:r w:rsidRPr="00954114">
        <w:t xml:space="preserve">Jože ILERŠIČ (Mr.), Under Secretary, Agriculture Directorate, Ministry of Agriculture, Forestry and Food (MAFF), Ljubljana </w:t>
      </w:r>
      <w:r w:rsidRPr="00954114">
        <w:br/>
        <w:t>(e</w:t>
      </w:r>
      <w:r w:rsidR="00017EA6">
        <w:noBreakHyphen/>
      </w:r>
      <w:r w:rsidRPr="00954114">
        <w:t>mail: joze.ilersic@gov.si)</w:t>
      </w:r>
    </w:p>
    <w:p w:rsidR="001D4338" w:rsidRPr="00954114" w:rsidRDefault="001D4338" w:rsidP="001D4338">
      <w:pPr>
        <w:pStyle w:val="pldetails"/>
      </w:pPr>
      <w:r w:rsidRPr="00954114">
        <w:t xml:space="preserve">Päivi MANNERKORPI (Ms.), Team Leader </w:t>
      </w:r>
      <w:r w:rsidR="00017EA6">
        <w:noBreakHyphen/>
      </w:r>
      <w:r w:rsidRPr="00954114">
        <w:t xml:space="preserve"> Plant Reproductive Material, Unit G1 Plant Health, Directorate General for Health and Food Safety (DG SANTE), European Commission, Brussels </w:t>
      </w:r>
      <w:r w:rsidRPr="00954114">
        <w:br/>
        <w:t>(e</w:t>
      </w:r>
      <w:r w:rsidR="00017EA6">
        <w:noBreakHyphen/>
      </w:r>
      <w:r w:rsidRPr="00954114">
        <w:t>mail: paivi.mannerkorpi@ec.europa.eu)</w:t>
      </w:r>
    </w:p>
    <w:p w:rsidR="001D4338" w:rsidRPr="00954114" w:rsidRDefault="001D4338" w:rsidP="001D4338">
      <w:pPr>
        <w:pStyle w:val="pldetails"/>
      </w:pPr>
      <w:r w:rsidRPr="00954114">
        <w:t xml:space="preserve">Francesco MATTINA (Mr.), Acting President, Community Plant Variety Office (CPVO), Angers </w:t>
      </w:r>
      <w:r w:rsidRPr="00954114">
        <w:br/>
        <w:t>(e</w:t>
      </w:r>
      <w:r w:rsidR="00017EA6">
        <w:noBreakHyphen/>
      </w:r>
      <w:r w:rsidRPr="00954114">
        <w:t>mail: mattina@cpvo.europa.eu)</w:t>
      </w:r>
    </w:p>
    <w:p w:rsidR="001D4338" w:rsidRPr="00954114" w:rsidRDefault="001D4338" w:rsidP="001D4338">
      <w:pPr>
        <w:pStyle w:val="pldetails"/>
      </w:pPr>
      <w:r w:rsidRPr="00954114">
        <w:t xml:space="preserve">Dirk THEOBALD (Mr.), Senior Adviser, Community Plant Variety Office (CPVO), Angers </w:t>
      </w:r>
      <w:r w:rsidRPr="00954114">
        <w:br/>
        <w:t>(e</w:t>
      </w:r>
      <w:r w:rsidR="00017EA6">
        <w:noBreakHyphen/>
      </w:r>
      <w:r w:rsidRPr="00954114">
        <w:t>mail: theobald@cpvo.europa.eu)</w:t>
      </w:r>
    </w:p>
    <w:p w:rsidR="001D4338" w:rsidRPr="00954114" w:rsidRDefault="001D4338" w:rsidP="001D4338">
      <w:pPr>
        <w:pStyle w:val="pldetails"/>
      </w:pPr>
      <w:r w:rsidRPr="00954114">
        <w:t xml:space="preserve">Volker WACHTLER (Mr.), Political Administrator, General Secretariat, Council of the European Union, Brussels </w:t>
      </w:r>
      <w:r w:rsidRPr="00954114">
        <w:br/>
        <w:t>(e</w:t>
      </w:r>
      <w:r w:rsidR="00017EA6">
        <w:noBreakHyphen/>
      </w:r>
      <w:r w:rsidRPr="00954114">
        <w:t>mail: volker.wachtler@consilium.europa.eu)</w:t>
      </w:r>
    </w:p>
    <w:p w:rsidR="001D4338" w:rsidRPr="00954114" w:rsidRDefault="001D4338" w:rsidP="001D4338">
      <w:pPr>
        <w:pStyle w:val="pldetails"/>
      </w:pPr>
      <w:r w:rsidRPr="00954114">
        <w:t>Stefan HAFFKE (Mr.), Policy Officer, Directorate General for Health and Food Safety (DG SANTE), Brussels</w:t>
      </w:r>
      <w:r w:rsidRPr="00954114">
        <w:br/>
        <w:t>(e</w:t>
      </w:r>
      <w:r w:rsidR="00017EA6">
        <w:noBreakHyphen/>
      </w:r>
      <w:r w:rsidRPr="00954114">
        <w:t>mail: stefan.haffke@ec.europa.eu)</w:t>
      </w:r>
    </w:p>
    <w:p w:rsidR="001D4338" w:rsidRPr="00954114" w:rsidRDefault="001D4338" w:rsidP="001D4338">
      <w:pPr>
        <w:pStyle w:val="plcountry"/>
      </w:pPr>
      <w:r w:rsidRPr="00954114">
        <w:lastRenderedPageBreak/>
        <w:t>VIET NAM / VIETNAM / VIET NAM</w:t>
      </w:r>
    </w:p>
    <w:p w:rsidR="001D4338" w:rsidRPr="00954114" w:rsidRDefault="001D4338" w:rsidP="001D4338">
      <w:pPr>
        <w:pStyle w:val="pldetails"/>
      </w:pPr>
      <w:r w:rsidRPr="00954114">
        <w:t xml:space="preserve">Thi Hoa TRAN (Ms.), Director, Plant Variety Protection Office (PVPO), Deputy Director General Department of Crop Production (DCP), Ministry of Agriculture and Rural Development (MARD), Hanoi </w:t>
      </w:r>
      <w:r w:rsidRPr="00954114">
        <w:br/>
        <w:t>(e</w:t>
      </w:r>
      <w:r w:rsidR="00017EA6">
        <w:noBreakHyphen/>
      </w:r>
      <w:r w:rsidRPr="00954114">
        <w:t>mail: Hoalinh85@gmail.com)</w:t>
      </w:r>
    </w:p>
    <w:p w:rsidR="001D4338" w:rsidRPr="00954114" w:rsidRDefault="001D4338" w:rsidP="001D4338">
      <w:pPr>
        <w:pStyle w:val="pldetails"/>
      </w:pPr>
      <w:r w:rsidRPr="00954114">
        <w:t xml:space="preserve">Ngoc Lam LE (Mr.), Counsellor, Permanent Mission of Viet Nam to the United Nations, the World Trade Organization and other International Organizations in Geneva, Geneva </w:t>
      </w:r>
      <w:r w:rsidRPr="00954114">
        <w:br/>
        <w:t>(e</w:t>
      </w:r>
      <w:r w:rsidR="00017EA6">
        <w:noBreakHyphen/>
      </w:r>
      <w:r w:rsidRPr="00954114">
        <w:t>mail: lengoclamip@gmail.com)</w:t>
      </w:r>
    </w:p>
    <w:p w:rsidR="001D4338" w:rsidRPr="00DF1DA3" w:rsidRDefault="001D4338" w:rsidP="001D4338">
      <w:pPr>
        <w:pStyle w:val="plheading"/>
      </w:pPr>
      <w:r w:rsidRPr="00DF1DA3">
        <w:t>II. OBSERVATEURS / OBSERVERS / BEOBACHTER / OBSERVADORES</w:t>
      </w:r>
    </w:p>
    <w:p w:rsidR="001D4338" w:rsidRPr="00DF1DA3" w:rsidRDefault="001D4338" w:rsidP="001D4338">
      <w:pPr>
        <w:pStyle w:val="plcountry"/>
      </w:pPr>
      <w:r w:rsidRPr="00DF1DA3">
        <w:t>IRAQ / IRAK / IRAQ</w:t>
      </w:r>
    </w:p>
    <w:p w:rsidR="001D4338" w:rsidRPr="00954114" w:rsidRDefault="001D4338" w:rsidP="001D4338">
      <w:pPr>
        <w:pStyle w:val="pldetails"/>
      </w:pPr>
      <w:r w:rsidRPr="00954114">
        <w:t xml:space="preserve">Afaf NASSEER (Ms.), Responsible of identification field crops varieties, Member of Committee worked with Manual of Morphological verity description for wheat, Baghdad </w:t>
      </w:r>
      <w:r w:rsidRPr="00954114">
        <w:br/>
        <w:t>(e</w:t>
      </w:r>
      <w:r w:rsidR="00017EA6">
        <w:noBreakHyphen/>
      </w:r>
      <w:r w:rsidRPr="00954114">
        <w:t>mail: afaf.nasseer@gmail.com)</w:t>
      </w:r>
    </w:p>
    <w:p w:rsidR="001D4338" w:rsidRPr="00300D53" w:rsidRDefault="001D4338" w:rsidP="001D4338">
      <w:pPr>
        <w:pStyle w:val="plcountry"/>
      </w:pPr>
      <w:r w:rsidRPr="00300D53">
        <w:t>JAMAÏQUE / JAMAICA / JAMAIKA / JAMAICA</w:t>
      </w:r>
    </w:p>
    <w:p w:rsidR="001D4338" w:rsidRPr="00300D53" w:rsidRDefault="001D4338" w:rsidP="001D4338">
      <w:pPr>
        <w:pStyle w:val="pldetails"/>
      </w:pPr>
      <w:r w:rsidRPr="00300D53">
        <w:t xml:space="preserve">Lilyclaire BELLAMY (Ms.), Executive Director, Jamaica Intellectual Property Office, Kingston </w:t>
      </w:r>
      <w:r w:rsidRPr="00300D53">
        <w:br/>
        <w:t>(e</w:t>
      </w:r>
      <w:r w:rsidR="00017EA6">
        <w:noBreakHyphen/>
      </w:r>
      <w:r w:rsidRPr="00300D53">
        <w:t>mail: lilyclaire.bellamy@jipo.gov.jm)</w:t>
      </w:r>
    </w:p>
    <w:p w:rsidR="001D4338" w:rsidRPr="00954114" w:rsidRDefault="001D4338" w:rsidP="001D4338">
      <w:pPr>
        <w:pStyle w:val="pldetails"/>
      </w:pPr>
      <w:r w:rsidRPr="00954114">
        <w:t xml:space="preserve">Marcus Gregory GOFFE (Mr.), Deputy Director/Legal Counsel, Jamaica Intellectual Property Office, Kingston </w:t>
      </w:r>
      <w:r w:rsidRPr="00954114">
        <w:br/>
        <w:t>(e</w:t>
      </w:r>
      <w:r w:rsidR="00017EA6">
        <w:noBreakHyphen/>
      </w:r>
      <w:r w:rsidRPr="00954114">
        <w:t>mail: marcus.goffe@jipo.gov.jm)</w:t>
      </w:r>
    </w:p>
    <w:p w:rsidR="001D4338" w:rsidRPr="00954114" w:rsidRDefault="001D4338" w:rsidP="001D4338">
      <w:pPr>
        <w:pStyle w:val="pldetails"/>
      </w:pPr>
      <w:r w:rsidRPr="00954114">
        <w:t xml:space="preserve">Valrie M. WATSON (Ms.), Parliamentary Counsel, Office of the Parliamentary Counsel, Ministry of Justice, Kingston </w:t>
      </w:r>
      <w:r w:rsidRPr="00954114">
        <w:br/>
        <w:t>(e</w:t>
      </w:r>
      <w:r w:rsidR="00017EA6">
        <w:noBreakHyphen/>
      </w:r>
      <w:r w:rsidRPr="00954114">
        <w:t>mail: valrie.watson@moj.gov.jm)</w:t>
      </w:r>
    </w:p>
    <w:p w:rsidR="001D4338" w:rsidRPr="00954114" w:rsidRDefault="001D4338" w:rsidP="001D4338">
      <w:pPr>
        <w:pStyle w:val="plcountry"/>
      </w:pPr>
      <w:r w:rsidRPr="00954114">
        <w:t>KAZAKHSTAN / KAZAKHSTAN / KASACHSTAN / KAZAJSTÁN</w:t>
      </w:r>
    </w:p>
    <w:p w:rsidR="001D4338" w:rsidRPr="00954114" w:rsidRDefault="001D4338" w:rsidP="001D4338">
      <w:pPr>
        <w:pStyle w:val="pldetails"/>
      </w:pPr>
      <w:r w:rsidRPr="00954114">
        <w:t>Gulferuz Mairambekovna SEITPENBETOVA (Ms.), Specialist, Department of Examination for Plant Variety Patentability, State Commission for Variety Testing of Agricultural Crops (RSI), Nur</w:t>
      </w:r>
      <w:r w:rsidR="00017EA6">
        <w:noBreakHyphen/>
      </w:r>
      <w:r w:rsidRPr="00954114">
        <w:t xml:space="preserve">Sultan </w:t>
      </w:r>
      <w:r w:rsidRPr="00954114">
        <w:br/>
        <w:t>(e</w:t>
      </w:r>
      <w:r w:rsidR="00017EA6">
        <w:noBreakHyphen/>
      </w:r>
      <w:r w:rsidRPr="00954114">
        <w:t>mail: office@sortcom.kz)</w:t>
      </w:r>
    </w:p>
    <w:p w:rsidR="001D4338" w:rsidRPr="00954114" w:rsidRDefault="001D4338" w:rsidP="001D4338">
      <w:pPr>
        <w:pStyle w:val="plcountry"/>
      </w:pPr>
      <w:r w:rsidRPr="00954114">
        <w:t>THAÏLANDE / THAILAND / THAILAND / TAILANDIA</w:t>
      </w:r>
    </w:p>
    <w:p w:rsidR="001D4338" w:rsidRPr="00954114" w:rsidRDefault="001D4338" w:rsidP="001D4338">
      <w:pPr>
        <w:pStyle w:val="pldetails"/>
      </w:pPr>
      <w:r w:rsidRPr="00954114">
        <w:t xml:space="preserve">Kunyaporn PIPITHSANGCHAN (Ms.), Director of Genebank Research and Development Group, Biotechnology Research and Development Office, Ministry of Agriculture and Cooperatives, Rangsit </w:t>
      </w:r>
      <w:r w:rsidRPr="00954114">
        <w:br/>
        <w:t>(e</w:t>
      </w:r>
      <w:r w:rsidR="00017EA6">
        <w:noBreakHyphen/>
      </w:r>
      <w:r w:rsidRPr="00954114">
        <w:t>mail: kunyapithsan1@gmail.com)</w:t>
      </w:r>
    </w:p>
    <w:p w:rsidR="001D4338" w:rsidRPr="00300D53" w:rsidRDefault="001D4338" w:rsidP="001D4338">
      <w:pPr>
        <w:pStyle w:val="plheading"/>
        <w:rPr>
          <w:lang w:val="fr-FR"/>
        </w:rPr>
      </w:pPr>
      <w:r w:rsidRPr="00300D53">
        <w:rPr>
          <w:lang w:val="fr-FR"/>
        </w:rPr>
        <w:t>III. ORGANISATIONS / ORGANIZATIONS / ORGANISATIONEN / ORGANIZACIONES</w:t>
      </w:r>
    </w:p>
    <w:p w:rsidR="001D4338" w:rsidRPr="00300D53" w:rsidRDefault="001D4338" w:rsidP="001D4338">
      <w:pPr>
        <w:pStyle w:val="plcountry"/>
        <w:rPr>
          <w:lang w:val="fr-FR"/>
        </w:rPr>
      </w:pPr>
      <w:r w:rsidRPr="00300D53">
        <w:rPr>
          <w:lang w:val="fr-FR"/>
        </w:rPr>
        <w:t xml:space="preserve">ASSOCIATION INTERNATIONALE DES PRODUCTEURS HORTICOLES (AIPH) / </w:t>
      </w:r>
      <w:r w:rsidRPr="00300D53">
        <w:rPr>
          <w:lang w:val="fr-FR"/>
        </w:rPr>
        <w:br/>
        <w:t xml:space="preserve">INTERNATIONAL ASSOCIATION OF HORTICULTURAL PRODUCERS (AIPH) / </w:t>
      </w:r>
      <w:r w:rsidRPr="00300D53">
        <w:rPr>
          <w:lang w:val="fr-FR"/>
        </w:rPr>
        <w:br/>
        <w:t xml:space="preserve">INTERNATIONALER VERBAND DES ERWERBSGARTENBAUES (AIPH) / </w:t>
      </w:r>
      <w:r w:rsidRPr="00300D53">
        <w:rPr>
          <w:lang w:val="fr-FR"/>
        </w:rPr>
        <w:br/>
        <w:t>ASOCIACIÓN INTERNACIONAL DE PRODUCTORES HORTÍCOLAS (AIPH)</w:t>
      </w:r>
    </w:p>
    <w:p w:rsidR="001D4338" w:rsidRPr="00954114" w:rsidRDefault="001D4338" w:rsidP="001D4338">
      <w:pPr>
        <w:pStyle w:val="pldetails"/>
      </w:pPr>
      <w:r w:rsidRPr="00954114">
        <w:t xml:space="preserve">Mia HOPPERUS BUMA (Ms.), Secretary, Committee for Novelty Protection, International Association of Horticultural Producers (AIPH), Oxfordshire, United Kingdom </w:t>
      </w:r>
      <w:r w:rsidRPr="00954114">
        <w:br/>
        <w:t>(e</w:t>
      </w:r>
      <w:r w:rsidR="00017EA6">
        <w:noBreakHyphen/>
      </w:r>
      <w:r w:rsidRPr="00954114">
        <w:t>mail: info@miabuma.nl)</w:t>
      </w:r>
    </w:p>
    <w:p w:rsidR="001D4338" w:rsidRPr="00DF1DA3" w:rsidRDefault="001D4338" w:rsidP="001D4338">
      <w:pPr>
        <w:pStyle w:val="plcountry"/>
      </w:pPr>
      <w:r w:rsidRPr="00DF1DA3">
        <w:t xml:space="preserve">ASSOCIATION DES OBTENTEURS HORTICOLES EUROPÉENS (AOHE) / </w:t>
      </w:r>
      <w:r w:rsidRPr="00DF1DA3">
        <w:br/>
        <w:t xml:space="preserve">ASSOCIATION OF EUROPEAN HORTICULTURAL BREEDERS (AOHE) / </w:t>
      </w:r>
      <w:r w:rsidRPr="00DF1DA3">
        <w:br/>
        <w:t xml:space="preserve">VERBAND EUROPÄISCHER GARTENBAUZÜCHTER (AOHE) / </w:t>
      </w:r>
      <w:r w:rsidRPr="00DF1DA3">
        <w:br/>
        <w:t>ASOCIACIÓN DE OBTENTORES HORTÍCOLAS EUROPEOS (AOHE)</w:t>
      </w:r>
    </w:p>
    <w:p w:rsidR="001D4338" w:rsidRPr="00954114" w:rsidRDefault="001D4338" w:rsidP="001D4338">
      <w:pPr>
        <w:pStyle w:val="pldetails"/>
        <w:rPr>
          <w:lang w:val="fr-CH"/>
        </w:rPr>
      </w:pPr>
      <w:r w:rsidRPr="00954114">
        <w:rPr>
          <w:lang w:val="fr-CH"/>
        </w:rPr>
        <w:t xml:space="preserve">Hélène JOURDAN (Mme), Secrétaire générale, Association des Obtenteurs Horticoles Européens (AOHE), Responsable COV &amp; Marques, Meilland International S.A., Le Luc en Provence, France </w:t>
      </w:r>
      <w:r w:rsidRPr="00954114">
        <w:rPr>
          <w:lang w:val="fr-CH"/>
        </w:rPr>
        <w:br/>
        <w:t>(e</w:t>
      </w:r>
      <w:r w:rsidR="00017EA6">
        <w:rPr>
          <w:lang w:val="fr-CH"/>
        </w:rPr>
        <w:noBreakHyphen/>
      </w:r>
      <w:r w:rsidRPr="00954114">
        <w:rPr>
          <w:lang w:val="fr-CH"/>
        </w:rPr>
        <w:t>mail: licprot@meilland.com)</w:t>
      </w:r>
    </w:p>
    <w:p w:rsidR="001D4338" w:rsidRPr="00954114" w:rsidRDefault="001D4338" w:rsidP="001D4338">
      <w:pPr>
        <w:pStyle w:val="plcountry"/>
      </w:pPr>
      <w:r w:rsidRPr="00954114">
        <w:t>ASSOCIATION FOR PLANT BREEDING FOR THE BENEFIT OF SOCIETY (APBREBES)</w:t>
      </w:r>
    </w:p>
    <w:p w:rsidR="001D4338" w:rsidRPr="00954114" w:rsidRDefault="001D4338" w:rsidP="001D4338">
      <w:pPr>
        <w:pStyle w:val="pldetails"/>
      </w:pPr>
      <w:r w:rsidRPr="00954114">
        <w:t>François MEIENBERG (Mr.), Coordinator, Association for Plant Breeding for the Benefit of Society (APBREBES), Zürich, Switzerland</w:t>
      </w:r>
      <w:r w:rsidRPr="00954114">
        <w:br/>
        <w:t>(e</w:t>
      </w:r>
      <w:r w:rsidR="00017EA6">
        <w:noBreakHyphen/>
      </w:r>
      <w:r w:rsidRPr="00954114">
        <w:t>mail: contact@apbrebes.org)</w:t>
      </w:r>
    </w:p>
    <w:p w:rsidR="001D4338" w:rsidRPr="00954114" w:rsidRDefault="001D4338" w:rsidP="001D4338">
      <w:pPr>
        <w:pStyle w:val="plcountry"/>
      </w:pPr>
      <w:r w:rsidRPr="00954114">
        <w:lastRenderedPageBreak/>
        <w:t xml:space="preserve">COMMUNAUTÉ INTERNATIONALE DES OBTENTEURS DE PLANTES HORTICOLES À REPRODUCTION ASEXUÉE (CIOPORA) / </w:t>
      </w:r>
      <w:r w:rsidRPr="00954114">
        <w:br/>
        <w:t xml:space="preserve">INTERNATIONAL COMMUNITY OF BREEDERS OF ASEXUALLY REPRODUCED HORTICULTURAL PLANTS (CIOPORA) / </w:t>
      </w:r>
      <w:r w:rsidRPr="00954114">
        <w:br/>
        <w:t xml:space="preserve">Internationale Gemeinschaft der Züchter vegetativ vermehrbarer gartenbaulicher Pflanzen (CIOPORA) / </w:t>
      </w:r>
      <w:r w:rsidRPr="00954114">
        <w:br/>
        <w:t>Comunidad Internacional de Obtentores de Plantas Hortícolas de Reproducción Asexuada (CIOPORA)</w:t>
      </w:r>
    </w:p>
    <w:p w:rsidR="001D4338" w:rsidRPr="00954114" w:rsidRDefault="001D4338" w:rsidP="001D4338">
      <w:pPr>
        <w:pStyle w:val="pldetails"/>
      </w:pPr>
      <w:r w:rsidRPr="00954114">
        <w:t xml:space="preserve">Edgar KRIEGER (Mr.), Secretary General, International Community of Breeders of Asexually Reproduced Horticultural Plants (CIOPORA), Hamburg, Germany </w:t>
      </w:r>
      <w:r w:rsidRPr="00954114">
        <w:br/>
        <w:t>(e</w:t>
      </w:r>
      <w:r w:rsidR="00017EA6">
        <w:noBreakHyphen/>
      </w:r>
      <w:r w:rsidRPr="00954114">
        <w:t>mail: edgar.krieger@ciopora.org)</w:t>
      </w:r>
    </w:p>
    <w:p w:rsidR="001D4338" w:rsidRPr="00954114" w:rsidRDefault="001D4338" w:rsidP="001D4338">
      <w:pPr>
        <w:pStyle w:val="pldetails"/>
      </w:pPr>
      <w:r w:rsidRPr="00954114">
        <w:t xml:space="preserve">Selena TRAVAGLIO (Ms.), Legal Counsel, International Community of Breeders of Asexually Reproduced Horticultural Plants (CIOPORA), Hamburg, Germany </w:t>
      </w:r>
      <w:r w:rsidRPr="00954114">
        <w:br/>
        <w:t>(e</w:t>
      </w:r>
      <w:r w:rsidR="00017EA6">
        <w:noBreakHyphen/>
      </w:r>
      <w:r w:rsidRPr="00954114">
        <w:t>mail: Selena.Travaglio@ciopora.org)</w:t>
      </w:r>
    </w:p>
    <w:p w:rsidR="001D4338" w:rsidRPr="00954114" w:rsidRDefault="001D4338" w:rsidP="001D4338">
      <w:pPr>
        <w:pStyle w:val="plcountry"/>
      </w:pPr>
      <w:r w:rsidRPr="00954114">
        <w:t>CROPLIFE INTERNATIONAL</w:t>
      </w:r>
    </w:p>
    <w:p w:rsidR="001D4338" w:rsidRPr="00954114" w:rsidRDefault="001D4338" w:rsidP="001D4338">
      <w:pPr>
        <w:pStyle w:val="pldetails"/>
      </w:pPr>
      <w:r w:rsidRPr="00954114">
        <w:t>Marcel BRUINS (Mr.), Consultant, CropLife International, Bruxelles, Belgium</w:t>
      </w:r>
      <w:r w:rsidRPr="00954114">
        <w:br/>
        <w:t>(e</w:t>
      </w:r>
      <w:r w:rsidR="00017EA6">
        <w:noBreakHyphen/>
      </w:r>
      <w:r w:rsidRPr="00954114">
        <w:t>mail: marcel@bruinsseedconsultancy.com)</w:t>
      </w:r>
    </w:p>
    <w:p w:rsidR="001D4338" w:rsidRPr="00954114" w:rsidRDefault="001D4338" w:rsidP="001D4338">
      <w:pPr>
        <w:pStyle w:val="plcountry"/>
      </w:pPr>
      <w:r w:rsidRPr="00954114">
        <w:t>EUROSEEDS</w:t>
      </w:r>
    </w:p>
    <w:p w:rsidR="001D4338" w:rsidRPr="00954114" w:rsidRDefault="001D4338" w:rsidP="001D4338">
      <w:pPr>
        <w:pStyle w:val="pldetails"/>
      </w:pPr>
      <w:r w:rsidRPr="00954114">
        <w:t>Szonja CSÖRGÖ (Ms.), Director, Intellectual Property &amp; Legal Affairs, Euroseeds, Bruxelles, Belgium</w:t>
      </w:r>
      <w:r w:rsidRPr="00954114">
        <w:br/>
        <w:t>(e</w:t>
      </w:r>
      <w:r w:rsidR="00017EA6">
        <w:noBreakHyphen/>
      </w:r>
      <w:r w:rsidRPr="00954114">
        <w:t>mail: szonjacsorgo@euroseeds.eu)</w:t>
      </w:r>
    </w:p>
    <w:p w:rsidR="001D4338" w:rsidRPr="00954114" w:rsidRDefault="001D4338" w:rsidP="001D4338">
      <w:pPr>
        <w:pStyle w:val="pldetails"/>
      </w:pPr>
      <w:r w:rsidRPr="00954114">
        <w:t>Catherine Chepkurui LANG</w:t>
      </w:r>
      <w:r w:rsidR="006E1F91">
        <w:t>’</w:t>
      </w:r>
      <w:r w:rsidRPr="00954114">
        <w:t>AT (Ms.), Technical Manager Plant Breeding &amp; Variety Registration, Euroseeds, Bruxelles, Belgium</w:t>
      </w:r>
      <w:r w:rsidRPr="00954114">
        <w:br/>
        <w:t>(e</w:t>
      </w:r>
      <w:r w:rsidR="00017EA6">
        <w:noBreakHyphen/>
      </w:r>
      <w:r w:rsidRPr="00954114">
        <w:t>mail: catherinelangat@euroseeds.eu)</w:t>
      </w:r>
    </w:p>
    <w:p w:rsidR="001D4338" w:rsidRPr="00C74D7E" w:rsidRDefault="001D4338" w:rsidP="001D4338">
      <w:pPr>
        <w:pStyle w:val="plcountry"/>
      </w:pPr>
      <w:r w:rsidRPr="00C74D7E">
        <w:t>INTERNATIONAL SEED FEDERATION (ISF)</w:t>
      </w:r>
    </w:p>
    <w:p w:rsidR="001D4338" w:rsidRPr="00954114" w:rsidRDefault="001D4338" w:rsidP="001D4338">
      <w:pPr>
        <w:pStyle w:val="pldetails"/>
      </w:pPr>
      <w:r w:rsidRPr="00954114">
        <w:t>Hélène KHAN NIAZI (Ms.), International Agriculture Manager, International Seed Federation (ISF), Nyon, Switzerland</w:t>
      </w:r>
      <w:r w:rsidRPr="00954114">
        <w:br/>
        <w:t>(e</w:t>
      </w:r>
      <w:r w:rsidR="00017EA6">
        <w:noBreakHyphen/>
      </w:r>
      <w:r w:rsidRPr="00954114">
        <w:t>mail: h.khanniazi@worldseed.org)</w:t>
      </w:r>
    </w:p>
    <w:p w:rsidR="001D4338" w:rsidRPr="00954114" w:rsidRDefault="001D4338" w:rsidP="001D4338">
      <w:pPr>
        <w:pStyle w:val="pldetails"/>
      </w:pPr>
      <w:r w:rsidRPr="00954114">
        <w:t>John Howard DUESING (Mr.), Consultant, Consulting EDV Project Manager, American Seed Trade Association (ASTA), Des Moines</w:t>
      </w:r>
      <w:r w:rsidRPr="00954114">
        <w:br/>
        <w:t>(e</w:t>
      </w:r>
      <w:r w:rsidR="00017EA6">
        <w:noBreakHyphen/>
      </w:r>
      <w:r w:rsidRPr="00954114">
        <w:t>mail: jhd3@mchsi.com)</w:t>
      </w:r>
    </w:p>
    <w:p w:rsidR="001D4338" w:rsidRPr="00954114" w:rsidRDefault="001D4338" w:rsidP="001D4338">
      <w:pPr>
        <w:pStyle w:val="plcountry"/>
      </w:pPr>
      <w:r w:rsidRPr="00954114">
        <w:t xml:space="preserve">ORGANISATION RÉGIONALE AFRICAINE DE LA PROPRIÉTÉ INTELLECTUELLE (ARIPO) / </w:t>
      </w:r>
      <w:r w:rsidRPr="00954114">
        <w:br/>
        <w:t xml:space="preserve">AFRICAN REGIONAL INTELLECTUAL PROPERTY ORGANIZATION (ARIPO) / </w:t>
      </w:r>
      <w:r w:rsidRPr="00954114">
        <w:br/>
        <w:t>Afrikanische Regionalorganisation für gewerbliches Eigentum (ARIPO)</w:t>
      </w:r>
      <w:r w:rsidRPr="00954114">
        <w:br/>
        <w:t>ORGANIZACIÓN REGIONAL AFRICANA DE LA PROPIEDAD INTELECTUAL (ARIPO)</w:t>
      </w:r>
    </w:p>
    <w:p w:rsidR="001D4338" w:rsidRPr="00954114" w:rsidRDefault="001D4338" w:rsidP="001D4338">
      <w:pPr>
        <w:pStyle w:val="pldetails"/>
      </w:pPr>
      <w:r w:rsidRPr="00954114">
        <w:t xml:space="preserve">Flora Kokwihyukya MPANJU (Ms.), Head, Search and Substantive Examination, Harare, Zimbabwe </w:t>
      </w:r>
      <w:r w:rsidRPr="00954114">
        <w:br/>
        <w:t>(e</w:t>
      </w:r>
      <w:r w:rsidR="00017EA6">
        <w:noBreakHyphen/>
      </w:r>
      <w:r w:rsidRPr="00954114">
        <w:t>mail: fmpanju@aripo.org)</w:t>
      </w:r>
    </w:p>
    <w:p w:rsidR="001D4338" w:rsidRPr="00954114" w:rsidRDefault="001D4338" w:rsidP="001D4338">
      <w:pPr>
        <w:pStyle w:val="plcountry"/>
      </w:pPr>
      <w:r w:rsidRPr="00954114">
        <w:t>SEED ASSOCIATION OF THE AMERICAS (SAA)</w:t>
      </w:r>
    </w:p>
    <w:p w:rsidR="001D4338" w:rsidRPr="00954114" w:rsidRDefault="001D4338" w:rsidP="001D4338">
      <w:pPr>
        <w:pStyle w:val="pldetails"/>
      </w:pPr>
      <w:r w:rsidRPr="00954114">
        <w:t>Diego A. RISSO (Mr.), Director Ejecutivo, Seed Association of the Americas (SAA), Montevideo, Uruguay</w:t>
      </w:r>
      <w:r w:rsidRPr="00954114">
        <w:br/>
        <w:t>(e</w:t>
      </w:r>
      <w:r w:rsidR="00017EA6">
        <w:noBreakHyphen/>
      </w:r>
      <w:r w:rsidRPr="00954114">
        <w:t>mail: drisso@saaseed.org)</w:t>
      </w:r>
    </w:p>
    <w:p w:rsidR="001D4338" w:rsidRPr="00954114" w:rsidRDefault="001D4338" w:rsidP="001D4338">
      <w:pPr>
        <w:pStyle w:val="pldetails"/>
      </w:pPr>
      <w:r w:rsidRPr="00954114">
        <w:t xml:space="preserve">Marymar BUTRUILLE (Ms.), Germplasm IP Scientist Lead, Bayer Crop Science, Ankeny, United States of America </w:t>
      </w:r>
      <w:r w:rsidRPr="00954114">
        <w:br/>
        <w:t>(e</w:t>
      </w:r>
      <w:r w:rsidR="00017EA6">
        <w:noBreakHyphen/>
      </w:r>
      <w:r w:rsidRPr="00954114">
        <w:t>mail: marymar.butruille@bayer.com)</w:t>
      </w:r>
    </w:p>
    <w:p w:rsidR="001D4338" w:rsidRPr="00DF1DA3" w:rsidRDefault="001D4338" w:rsidP="001D4338">
      <w:pPr>
        <w:pStyle w:val="plheading"/>
        <w:rPr>
          <w:lang w:val="es-ES"/>
        </w:rPr>
      </w:pPr>
      <w:r w:rsidRPr="00DF1DA3">
        <w:rPr>
          <w:lang w:val="es-ES"/>
        </w:rPr>
        <w:t>Iv. BUREAU DE L</w:t>
      </w:r>
      <w:r w:rsidR="006E1F91">
        <w:rPr>
          <w:lang w:val="es-ES"/>
        </w:rPr>
        <w:t>’</w:t>
      </w:r>
      <w:r w:rsidRPr="00DF1DA3">
        <w:rPr>
          <w:lang w:val="es-ES"/>
        </w:rPr>
        <w:t>OMPI / OFFICE OF WIPO / BÜRO DER WIPO / OFICINA DE LA OMPI</w:t>
      </w:r>
    </w:p>
    <w:p w:rsidR="001D4338" w:rsidRPr="00954114" w:rsidRDefault="001D4338" w:rsidP="001D4338">
      <w:pPr>
        <w:pStyle w:val="pldetails"/>
      </w:pPr>
      <w:r w:rsidRPr="00954114">
        <w:t>Chitra NARAYANASWANY (Ms.), Director, Program Planning and Finance (Controller), Department of Program Planning and Finance</w:t>
      </w:r>
    </w:p>
    <w:p w:rsidR="001D4338" w:rsidRPr="00954114" w:rsidRDefault="001D4338" w:rsidP="001D4338">
      <w:pPr>
        <w:pStyle w:val="pldetails"/>
      </w:pPr>
      <w:r w:rsidRPr="00954114">
        <w:t>Maya Catharina BACHNER (Ms.), Director, Program Performance and Budget Division, Department of Program Planning and Finance</w:t>
      </w:r>
    </w:p>
    <w:p w:rsidR="001D4338" w:rsidRPr="00954114" w:rsidRDefault="001D4338" w:rsidP="001D4338">
      <w:pPr>
        <w:pStyle w:val="pldetails"/>
      </w:pPr>
      <w:r w:rsidRPr="00954114">
        <w:t>Janice COOK ROBBINS (Ms.), Director, Finance Division, Department of Program Planning and Finance</w:t>
      </w:r>
    </w:p>
    <w:p w:rsidR="001D4338" w:rsidRPr="00954114" w:rsidRDefault="001D4338" w:rsidP="001D4338">
      <w:pPr>
        <w:pStyle w:val="plheading"/>
        <w:rPr>
          <w:rFonts w:cs="Arial"/>
        </w:rPr>
      </w:pPr>
      <w:r w:rsidRPr="00954114">
        <w:lastRenderedPageBreak/>
        <w:t>V. VÉRIFICATEUR EXTERNE DE L</w:t>
      </w:r>
      <w:r w:rsidR="006E1F91">
        <w:t>’</w:t>
      </w:r>
      <w:r w:rsidRPr="00954114">
        <w:t>UPOV / EXTERNAL AUDITOR OF UPOV /</w:t>
      </w:r>
      <w:r w:rsidRPr="00954114">
        <w:br/>
      </w:r>
      <w:r w:rsidRPr="00954114">
        <w:rPr>
          <w:rFonts w:cs="Arial"/>
        </w:rPr>
        <w:t>EXTERNER REVISOR DER UPOV / AUDITOR EXTERNO DE LA UPOV</w:t>
      </w:r>
    </w:p>
    <w:p w:rsidR="001D4338" w:rsidRPr="00954114" w:rsidRDefault="001D4338" w:rsidP="001D4338">
      <w:pPr>
        <w:pStyle w:val="pldetails"/>
      </w:pPr>
      <w:r w:rsidRPr="00954114">
        <w:rPr>
          <w:rFonts w:cs="Arial"/>
        </w:rPr>
        <w:t>Richard TEBBS (Mr.), National Audit Office, United Kingdom</w:t>
      </w:r>
    </w:p>
    <w:p w:rsidR="001D4338" w:rsidRPr="00954114" w:rsidRDefault="001D4338" w:rsidP="001D4338">
      <w:pPr>
        <w:pStyle w:val="plheading"/>
        <w:rPr>
          <w:rFonts w:cs="Arial"/>
        </w:rPr>
      </w:pPr>
      <w:r w:rsidRPr="00954114">
        <w:rPr>
          <w:rFonts w:cs="Arial"/>
        </w:rPr>
        <w:t>VI. BUREAU / OFFICER / VORSITZ / OFICINA</w:t>
      </w:r>
    </w:p>
    <w:p w:rsidR="001D4338" w:rsidRPr="00954114" w:rsidRDefault="001D4338" w:rsidP="001D4338">
      <w:pPr>
        <w:pStyle w:val="pldetails"/>
        <w:keepNext/>
      </w:pPr>
      <w:r w:rsidRPr="00954114">
        <w:t>Marien VALSTAR (Mr.), President</w:t>
      </w:r>
    </w:p>
    <w:p w:rsidR="001D4338" w:rsidRPr="00954114" w:rsidRDefault="001D4338" w:rsidP="001D4338">
      <w:pPr>
        <w:pStyle w:val="pldetails"/>
      </w:pPr>
      <w:r w:rsidRPr="00954114">
        <w:t>Yehan CUI (Mr.), Vice</w:t>
      </w:r>
      <w:r w:rsidR="00017EA6">
        <w:noBreakHyphen/>
      </w:r>
      <w:r w:rsidRPr="00954114">
        <w:t>President</w:t>
      </w:r>
    </w:p>
    <w:p w:rsidR="001D4338" w:rsidRPr="00954114" w:rsidRDefault="001D4338" w:rsidP="001D4338">
      <w:pPr>
        <w:pStyle w:val="plheading"/>
        <w:keepLines/>
        <w:rPr>
          <w:rFonts w:cs="Arial"/>
        </w:rPr>
      </w:pPr>
      <w:r w:rsidRPr="00954114">
        <w:rPr>
          <w:rFonts w:cs="Arial"/>
        </w:rPr>
        <w:t>VII. BUREAU DE L</w:t>
      </w:r>
      <w:r w:rsidR="006E1F91">
        <w:rPr>
          <w:rFonts w:cs="Arial"/>
        </w:rPr>
        <w:t>’</w:t>
      </w:r>
      <w:r w:rsidRPr="00954114">
        <w:rPr>
          <w:rFonts w:cs="Arial"/>
        </w:rPr>
        <w:t>UPOV / OFFICE OF UPOV / BÜRO DER UPOV / OFICINA DE LA UPOV</w:t>
      </w:r>
    </w:p>
    <w:p w:rsidR="001D4338" w:rsidRPr="00954114" w:rsidRDefault="001D4338" w:rsidP="001D4338">
      <w:pPr>
        <w:pStyle w:val="pldetails"/>
        <w:keepNext/>
      </w:pPr>
      <w:r w:rsidRPr="00954114">
        <w:t>Daren TANG (Mr.), Secretary</w:t>
      </w:r>
      <w:r w:rsidR="00017EA6">
        <w:noBreakHyphen/>
      </w:r>
      <w:r w:rsidRPr="00954114">
        <w:t>General</w:t>
      </w:r>
    </w:p>
    <w:p w:rsidR="001D4338" w:rsidRPr="00954114" w:rsidRDefault="001D4338" w:rsidP="001D4338">
      <w:pPr>
        <w:pStyle w:val="pldetails"/>
        <w:keepNext/>
      </w:pPr>
      <w:r w:rsidRPr="00954114">
        <w:t>Peter BUTTON (Mr.), Vice Secretary</w:t>
      </w:r>
      <w:r w:rsidR="00017EA6">
        <w:noBreakHyphen/>
      </w:r>
      <w:r w:rsidRPr="00954114">
        <w:t>General</w:t>
      </w:r>
    </w:p>
    <w:p w:rsidR="001D4338" w:rsidRPr="00954114" w:rsidRDefault="001D4338" w:rsidP="001D4338">
      <w:pPr>
        <w:pStyle w:val="pldetails"/>
        <w:keepNext/>
      </w:pPr>
      <w:r w:rsidRPr="00954114">
        <w:t>Yolanda HUERTA (Ms.), Legal Counsel and Director of Training and Assistance</w:t>
      </w:r>
    </w:p>
    <w:p w:rsidR="001D4338" w:rsidRPr="00954114" w:rsidRDefault="001D4338" w:rsidP="001D4338">
      <w:pPr>
        <w:pStyle w:val="pldetails"/>
        <w:keepNext/>
      </w:pPr>
      <w:r w:rsidRPr="00954114">
        <w:t>Ben RIVOIRE (Mr.), Head of Seed Sector Cooperation and Regional Development (Africa, Arab Countries)</w:t>
      </w:r>
    </w:p>
    <w:p w:rsidR="001D4338" w:rsidRPr="00954114" w:rsidRDefault="001D4338" w:rsidP="001D4338">
      <w:pPr>
        <w:pStyle w:val="pldetails"/>
        <w:keepNext/>
      </w:pPr>
      <w:r w:rsidRPr="00954114">
        <w:t>Leontino TAVEIRA (Mr.), Head of Technical Affairs and Regional Development (Latin America, Caribbean)</w:t>
      </w:r>
    </w:p>
    <w:p w:rsidR="001D4338" w:rsidRPr="00954114" w:rsidRDefault="001D4338" w:rsidP="001D4338">
      <w:pPr>
        <w:pStyle w:val="pldetails"/>
        <w:keepNext/>
      </w:pPr>
      <w:r w:rsidRPr="00954114">
        <w:t>Hend MADHOUR (Ms.), IT Officer</w:t>
      </w:r>
    </w:p>
    <w:p w:rsidR="001D4338" w:rsidRPr="00954114" w:rsidRDefault="001D4338" w:rsidP="001D4338">
      <w:pPr>
        <w:pStyle w:val="pldetails"/>
        <w:keepNext/>
      </w:pPr>
      <w:r w:rsidRPr="00954114">
        <w:t>Manabu SUZUKI (Mr.), Technical/Regional Officer (Asia)</w:t>
      </w:r>
    </w:p>
    <w:p w:rsidR="001D4338" w:rsidRPr="00954114" w:rsidRDefault="001D4338" w:rsidP="001D4338">
      <w:pPr>
        <w:keepNext/>
      </w:pPr>
    </w:p>
    <w:p w:rsidR="001D4338" w:rsidRPr="00C74D7E" w:rsidRDefault="001D4338" w:rsidP="001D4338"/>
    <w:p w:rsidR="001D4338" w:rsidRPr="00C74D7E" w:rsidRDefault="001D4338" w:rsidP="001D4338"/>
    <w:p w:rsidR="001D4338" w:rsidRPr="00017EA6" w:rsidRDefault="001D4338" w:rsidP="001D4338">
      <w:pPr>
        <w:keepNext/>
        <w:jc w:val="right"/>
        <w:rPr>
          <w:rFonts w:cs="Arial"/>
          <w:lang w:val="fr-FR" w:eastAsia="zh-CN"/>
        </w:rPr>
      </w:pPr>
      <w:r w:rsidRPr="00017EA6">
        <w:rPr>
          <w:rFonts w:cs="Arial"/>
          <w:lang w:val="fr-FR"/>
        </w:rPr>
        <w:t>[L</w:t>
      </w:r>
      <w:r w:rsidR="006E1F91">
        <w:rPr>
          <w:rFonts w:cs="Arial"/>
          <w:lang w:val="fr-FR"/>
        </w:rPr>
        <w:t>’</w:t>
      </w:r>
      <w:r w:rsidRPr="00017EA6">
        <w:rPr>
          <w:rFonts w:cs="Arial"/>
          <w:lang w:val="fr-FR"/>
        </w:rPr>
        <w:t>annexe II suit /</w:t>
      </w:r>
      <w:r w:rsidRPr="00017EA6">
        <w:rPr>
          <w:rFonts w:cs="Arial"/>
          <w:lang w:val="fr-FR"/>
        </w:rPr>
        <w:br/>
      </w:r>
      <w:proofErr w:type="spellStart"/>
      <w:r w:rsidRPr="00017EA6">
        <w:rPr>
          <w:rFonts w:cs="Arial"/>
          <w:lang w:val="fr-FR"/>
        </w:rPr>
        <w:t>Annex</w:t>
      </w:r>
      <w:proofErr w:type="spellEnd"/>
      <w:r w:rsidRPr="00017EA6">
        <w:rPr>
          <w:rFonts w:cs="Arial"/>
          <w:lang w:val="fr-FR"/>
        </w:rPr>
        <w:t xml:space="preserve"> II </w:t>
      </w:r>
      <w:proofErr w:type="spellStart"/>
      <w:r w:rsidRPr="00017EA6">
        <w:rPr>
          <w:rFonts w:cs="Arial"/>
          <w:lang w:val="fr-FR"/>
        </w:rPr>
        <w:t>follows</w:t>
      </w:r>
      <w:proofErr w:type="spellEnd"/>
      <w:r w:rsidRPr="00017EA6">
        <w:rPr>
          <w:rFonts w:cs="Arial"/>
          <w:lang w:val="fr-FR"/>
        </w:rPr>
        <w:t xml:space="preserve"> /</w:t>
      </w:r>
      <w:r w:rsidRPr="00017EA6">
        <w:rPr>
          <w:rFonts w:cs="Arial"/>
          <w:lang w:val="fr-FR"/>
        </w:rPr>
        <w:br/>
      </w:r>
      <w:proofErr w:type="spellStart"/>
      <w:r w:rsidRPr="00017EA6">
        <w:rPr>
          <w:rFonts w:cs="Arial"/>
          <w:lang w:val="fr-FR"/>
        </w:rPr>
        <w:t>Anlage</w:t>
      </w:r>
      <w:proofErr w:type="spellEnd"/>
      <w:r w:rsidRPr="00017EA6">
        <w:rPr>
          <w:rFonts w:cs="Arial"/>
          <w:lang w:val="fr-FR"/>
        </w:rPr>
        <w:t xml:space="preserve"> II </w:t>
      </w:r>
      <w:proofErr w:type="spellStart"/>
      <w:r w:rsidRPr="00017EA6">
        <w:rPr>
          <w:rFonts w:cs="Arial"/>
          <w:lang w:val="fr-FR"/>
        </w:rPr>
        <w:t>folgt</w:t>
      </w:r>
      <w:proofErr w:type="spellEnd"/>
      <w:r w:rsidRPr="00017EA6">
        <w:rPr>
          <w:rFonts w:cs="Arial"/>
          <w:lang w:val="fr-FR"/>
        </w:rPr>
        <w:t xml:space="preserve"> /</w:t>
      </w:r>
      <w:r w:rsidRPr="00017EA6">
        <w:rPr>
          <w:rFonts w:cs="Arial"/>
          <w:lang w:val="fr-FR"/>
        </w:rPr>
        <w:br/>
        <w:t xml:space="preserve">Sigue el </w:t>
      </w:r>
      <w:proofErr w:type="spellStart"/>
      <w:r w:rsidRPr="00017EA6">
        <w:rPr>
          <w:rFonts w:cs="Arial"/>
          <w:lang w:val="fr-FR"/>
        </w:rPr>
        <w:t>Anexo</w:t>
      </w:r>
      <w:proofErr w:type="spellEnd"/>
      <w:r w:rsidRPr="00017EA6">
        <w:rPr>
          <w:rFonts w:cs="Arial"/>
          <w:lang w:val="fr-FR"/>
        </w:rPr>
        <w:t xml:space="preserve"> II]</w:t>
      </w:r>
    </w:p>
    <w:p w:rsidR="009368D4" w:rsidRPr="00017EA6" w:rsidRDefault="009368D4" w:rsidP="009368D4">
      <w:pPr>
        <w:keepNext/>
        <w:rPr>
          <w:lang w:val="fr-FR"/>
        </w:rPr>
      </w:pPr>
    </w:p>
    <w:p w:rsidR="00A5302F" w:rsidRPr="00017EA6" w:rsidRDefault="00A5302F" w:rsidP="00581C85">
      <w:pPr>
        <w:rPr>
          <w:lang w:val="fr-FR"/>
        </w:rPr>
      </w:pPr>
    </w:p>
    <w:p w:rsidR="00A5302F" w:rsidRPr="00017EA6" w:rsidRDefault="00A5302F" w:rsidP="00581C85">
      <w:pPr>
        <w:rPr>
          <w:lang w:val="fr-FR"/>
        </w:rPr>
      </w:pPr>
    </w:p>
    <w:p w:rsidR="00EC4D5B" w:rsidRPr="00017EA6" w:rsidRDefault="00EC4D5B">
      <w:pPr>
        <w:jc w:val="left"/>
        <w:rPr>
          <w:lang w:val="fr-FR"/>
        </w:rPr>
        <w:sectPr w:rsidR="00EC4D5B" w:rsidRPr="00017EA6" w:rsidSect="00A5008E">
          <w:headerReference w:type="even" r:id="rId10"/>
          <w:headerReference w:type="default" r:id="rId11"/>
          <w:footerReference w:type="even" r:id="rId12"/>
          <w:footerReference w:type="default" r:id="rId13"/>
          <w:headerReference w:type="first" r:id="rId14"/>
          <w:footerReference w:type="first" r:id="rId15"/>
          <w:pgSz w:w="11907" w:h="16840" w:code="9"/>
          <w:pgMar w:top="510" w:right="1134" w:bottom="1134" w:left="1134" w:header="510" w:footer="680" w:gutter="0"/>
          <w:pgNumType w:start="1"/>
          <w:cols w:space="720"/>
          <w:titlePg/>
        </w:sectPr>
      </w:pPr>
    </w:p>
    <w:p w:rsidR="00A96DA1" w:rsidRDefault="00923AEB" w:rsidP="00A96DA1">
      <w:pPr>
        <w:jc w:val="center"/>
        <w:rPr>
          <w:rFonts w:cs="Arial"/>
          <w:lang w:val="fr-FR"/>
        </w:rPr>
      </w:pPr>
      <w:r w:rsidRPr="002E7972">
        <w:rPr>
          <w:rFonts w:cs="Arial"/>
          <w:lang w:val="fr-FR"/>
        </w:rPr>
        <w:lastRenderedPageBreak/>
        <w:t>EXPOSÉ PRÉSENTÉ PAR LE BUREAU DE L</w:t>
      </w:r>
      <w:r w:rsidR="006E1F91">
        <w:rPr>
          <w:rFonts w:cs="Arial"/>
          <w:lang w:val="fr-FR"/>
        </w:rPr>
        <w:t>’</w:t>
      </w:r>
      <w:r w:rsidRPr="002E7972">
        <w:rPr>
          <w:rFonts w:cs="Arial"/>
          <w:lang w:val="fr-FR"/>
        </w:rPr>
        <w:t xml:space="preserve">UNION SUR LES INFORMATIONS CONTENUES DANS LES DOCUMENTS C/55/INF/5 </w:t>
      </w:r>
      <w:r w:rsidR="006E1F91">
        <w:rPr>
          <w:rFonts w:cs="Arial"/>
          <w:lang w:val="fr-FR"/>
        </w:rPr>
        <w:t>“</w:t>
      </w:r>
      <w:r w:rsidRPr="002E7972">
        <w:rPr>
          <w:rFonts w:cs="Arial"/>
          <w:lang w:val="fr-FR"/>
        </w:rPr>
        <w:t>COOPÉRATION EN MATIÈRE D</w:t>
      </w:r>
      <w:r w:rsidR="006E1F91">
        <w:rPr>
          <w:rFonts w:cs="Arial"/>
          <w:lang w:val="fr-FR"/>
        </w:rPr>
        <w:t>’</w:t>
      </w:r>
      <w:r w:rsidRPr="002E7972">
        <w:rPr>
          <w:rFonts w:cs="Arial"/>
          <w:lang w:val="fr-FR"/>
        </w:rPr>
        <w:t>EXAMEN</w:t>
      </w:r>
      <w:r w:rsidR="006E1F91">
        <w:rPr>
          <w:rFonts w:cs="Arial"/>
          <w:lang w:val="fr-FR"/>
        </w:rPr>
        <w:t>”</w:t>
      </w:r>
      <w:r w:rsidRPr="002E7972">
        <w:rPr>
          <w:rFonts w:cs="Arial"/>
          <w:lang w:val="fr-FR"/>
        </w:rPr>
        <w:t xml:space="preserve"> </w:t>
      </w:r>
    </w:p>
    <w:p w:rsidR="00923AEB" w:rsidRPr="002E7972" w:rsidRDefault="00923AEB" w:rsidP="00923AEB">
      <w:pPr>
        <w:jc w:val="center"/>
        <w:rPr>
          <w:rFonts w:cs="Arial"/>
          <w:lang w:val="fr-FR"/>
        </w:rPr>
      </w:pPr>
      <w:r w:rsidRPr="002E7972">
        <w:rPr>
          <w:rFonts w:cs="Arial"/>
          <w:lang w:val="fr-FR"/>
        </w:rPr>
        <w:t xml:space="preserve">ET C/55/INF/6 </w:t>
      </w:r>
      <w:r w:rsidR="006E1F91">
        <w:rPr>
          <w:rFonts w:cs="Arial"/>
          <w:lang w:val="fr-FR"/>
        </w:rPr>
        <w:t>“</w:t>
      </w:r>
      <w:r w:rsidRPr="002E7972">
        <w:rPr>
          <w:rFonts w:cs="Arial"/>
          <w:lang w:val="fr-FR"/>
        </w:rPr>
        <w:t>LISTE DES TAXONS PROTÉGÉS ET STATISTIQUES SUR LA PROTECTION DES OBTENTIONS VÉGÉTALES</w:t>
      </w:r>
      <w:r w:rsidR="006E1F91">
        <w:rPr>
          <w:rFonts w:cs="Arial"/>
          <w:lang w:val="fr-FR"/>
        </w:rPr>
        <w:t>”</w:t>
      </w:r>
    </w:p>
    <w:p w:rsidR="003270BF" w:rsidRPr="00923AEB" w:rsidRDefault="003270BF" w:rsidP="003270BF">
      <w:pPr>
        <w:rPr>
          <w:rFonts w:cs="Arial"/>
          <w:lang w:val="fr-FR"/>
        </w:rPr>
      </w:pPr>
    </w:p>
    <w:p w:rsidR="003270BF" w:rsidRPr="00923AEB" w:rsidRDefault="003270BF" w:rsidP="003270BF">
      <w:pPr>
        <w:rPr>
          <w:rFonts w:cs="Arial"/>
          <w:lang w:val="fr-FR"/>
        </w:rPr>
      </w:pPr>
    </w:p>
    <w:p w:rsidR="009368D4" w:rsidRDefault="001D4338" w:rsidP="009368D4">
      <w:pPr>
        <w:jc w:val="center"/>
      </w:pPr>
      <w:r>
        <w:rPr>
          <w:noProof/>
        </w:rPr>
        <w:drawing>
          <wp:inline distT="0" distB="0" distL="0" distR="0">
            <wp:extent cx="6122670" cy="3434715"/>
            <wp:effectExtent l="19050" t="19050" r="11430" b="133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2670" cy="3434715"/>
                    </a:xfrm>
                    <a:prstGeom prst="rect">
                      <a:avLst/>
                    </a:prstGeom>
                    <a:noFill/>
                    <a:ln w="6350">
                      <a:solidFill>
                        <a:sysClr val="windowText" lastClr="000000"/>
                      </a:solidFill>
                    </a:ln>
                  </pic:spPr>
                </pic:pic>
              </a:graphicData>
            </a:graphic>
          </wp:inline>
        </w:drawing>
      </w:r>
    </w:p>
    <w:p w:rsidR="009368D4" w:rsidRDefault="009368D4" w:rsidP="009368D4">
      <w:pPr>
        <w:jc w:val="center"/>
      </w:pPr>
    </w:p>
    <w:p w:rsidR="00300EFE" w:rsidRDefault="00300EFE" w:rsidP="009368D4">
      <w:pPr>
        <w:jc w:val="center"/>
      </w:pPr>
    </w:p>
    <w:p w:rsidR="005757AF" w:rsidRDefault="005757AF" w:rsidP="001D4338">
      <w:pPr>
        <w:jc w:val="center"/>
        <w:rPr>
          <w:lang w:val="fr-FR"/>
        </w:rPr>
      </w:pPr>
    </w:p>
    <w:p w:rsidR="005757AF" w:rsidRDefault="005757AF" w:rsidP="001D4338">
      <w:pPr>
        <w:jc w:val="center"/>
        <w:rPr>
          <w:lang w:val="fr-FR"/>
        </w:rPr>
      </w:pPr>
    </w:p>
    <w:p w:rsidR="005757AF" w:rsidRDefault="005757AF" w:rsidP="005757AF">
      <w:pPr>
        <w:jc w:val="center"/>
        <w:rPr>
          <w:lang w:val="fr-FR"/>
        </w:rPr>
      </w:pPr>
      <w:r w:rsidRPr="005757AF">
        <w:rPr>
          <w:noProof/>
        </w:rPr>
        <w:drawing>
          <wp:inline distT="0" distB="0" distL="0" distR="0">
            <wp:extent cx="6102350" cy="3422015"/>
            <wp:effectExtent l="19050" t="19050" r="12700" b="260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2350" cy="3422015"/>
                    </a:xfrm>
                    <a:prstGeom prst="rect">
                      <a:avLst/>
                    </a:prstGeom>
                    <a:noFill/>
                    <a:ln w="6350">
                      <a:solidFill>
                        <a:sysClr val="windowText" lastClr="000000"/>
                      </a:solidFill>
                    </a:ln>
                  </pic:spPr>
                </pic:pic>
              </a:graphicData>
            </a:graphic>
          </wp:inline>
        </w:drawing>
      </w:r>
    </w:p>
    <w:p w:rsidR="001D4338" w:rsidRPr="001D4338" w:rsidRDefault="001D4338" w:rsidP="009368D4">
      <w:pPr>
        <w:jc w:val="center"/>
        <w:rPr>
          <w:lang w:val="fr-FR"/>
        </w:rPr>
      </w:pPr>
    </w:p>
    <w:p w:rsidR="005757AF" w:rsidRDefault="005757AF">
      <w:pPr>
        <w:jc w:val="left"/>
        <w:rPr>
          <w:lang w:val="fr-FR"/>
        </w:rPr>
      </w:pPr>
      <w:r>
        <w:rPr>
          <w:lang w:val="fr-FR"/>
        </w:rPr>
        <w:br w:type="page"/>
      </w:r>
    </w:p>
    <w:p w:rsidR="00300EFE" w:rsidRDefault="005757AF" w:rsidP="009368D4">
      <w:pPr>
        <w:jc w:val="center"/>
      </w:pPr>
      <w:r w:rsidRPr="005757AF">
        <w:rPr>
          <w:noProof/>
        </w:rPr>
        <w:lastRenderedPageBreak/>
        <w:drawing>
          <wp:inline distT="0" distB="0" distL="0" distR="0">
            <wp:extent cx="6102350" cy="3422650"/>
            <wp:effectExtent l="19050" t="19050" r="12700"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02350" cy="3422650"/>
                    </a:xfrm>
                    <a:prstGeom prst="rect">
                      <a:avLst/>
                    </a:prstGeom>
                    <a:noFill/>
                    <a:ln w="6350">
                      <a:solidFill>
                        <a:sysClr val="windowText" lastClr="000000"/>
                      </a:solidFill>
                    </a:ln>
                  </pic:spPr>
                </pic:pic>
              </a:graphicData>
            </a:graphic>
          </wp:inline>
        </w:drawing>
      </w:r>
    </w:p>
    <w:p w:rsidR="00300EFE" w:rsidRDefault="00300EFE" w:rsidP="009368D4">
      <w:pPr>
        <w:jc w:val="center"/>
      </w:pPr>
    </w:p>
    <w:p w:rsidR="005757AF" w:rsidRDefault="005757AF" w:rsidP="009368D4">
      <w:pPr>
        <w:jc w:val="center"/>
      </w:pPr>
    </w:p>
    <w:p w:rsidR="005757AF" w:rsidRDefault="005757AF" w:rsidP="009368D4">
      <w:pPr>
        <w:jc w:val="center"/>
      </w:pPr>
    </w:p>
    <w:p w:rsidR="00791E1F" w:rsidRDefault="00791E1F" w:rsidP="009368D4">
      <w:pPr>
        <w:jc w:val="center"/>
      </w:pPr>
    </w:p>
    <w:p w:rsidR="00791E1F" w:rsidRDefault="001D4338" w:rsidP="009368D4">
      <w:pPr>
        <w:jc w:val="center"/>
      </w:pPr>
      <w:r>
        <w:rPr>
          <w:noProof/>
        </w:rPr>
        <w:drawing>
          <wp:inline distT="0" distB="0" distL="0" distR="0">
            <wp:extent cx="5844730" cy="3275938"/>
            <wp:effectExtent l="19050" t="19050" r="22860" b="203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3461" cy="3280832"/>
                    </a:xfrm>
                    <a:prstGeom prst="rect">
                      <a:avLst/>
                    </a:prstGeom>
                    <a:noFill/>
                    <a:ln w="6350">
                      <a:solidFill>
                        <a:sysClr val="windowText" lastClr="000000"/>
                      </a:solidFill>
                    </a:ln>
                  </pic:spPr>
                </pic:pic>
              </a:graphicData>
            </a:graphic>
          </wp:inline>
        </w:drawing>
      </w:r>
    </w:p>
    <w:p w:rsidR="00791E1F" w:rsidRDefault="00791E1F">
      <w:pPr>
        <w:jc w:val="left"/>
      </w:pPr>
      <w:r>
        <w:br w:type="page"/>
      </w:r>
    </w:p>
    <w:p w:rsidR="00B25A57" w:rsidRPr="006B39DB" w:rsidRDefault="00436972" w:rsidP="006B39DB">
      <w:pPr>
        <w:jc w:val="center"/>
        <w:rPr>
          <w:lang w:val="fr-FR"/>
        </w:rPr>
      </w:pPr>
      <w:r w:rsidRPr="00436972">
        <w:rPr>
          <w:noProof/>
        </w:rPr>
        <w:lastRenderedPageBreak/>
        <w:drawing>
          <wp:inline distT="0" distB="0" distL="0" distR="0">
            <wp:extent cx="6098540" cy="3427095"/>
            <wp:effectExtent l="19050" t="19050" r="16510" b="20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w="6350">
                      <a:solidFill>
                        <a:sysClr val="windowText" lastClr="000000"/>
                      </a:solidFill>
                    </a:ln>
                  </pic:spPr>
                </pic:pic>
              </a:graphicData>
            </a:graphic>
          </wp:inline>
        </w:drawing>
      </w:r>
    </w:p>
    <w:p w:rsidR="00791E1F" w:rsidRDefault="00791E1F" w:rsidP="009368D4">
      <w:pPr>
        <w:jc w:val="center"/>
        <w:rPr>
          <w:lang w:val="fr-FR"/>
        </w:rPr>
      </w:pPr>
    </w:p>
    <w:p w:rsidR="009D5F36" w:rsidRDefault="009D5F36" w:rsidP="009368D4">
      <w:pPr>
        <w:jc w:val="center"/>
        <w:rPr>
          <w:lang w:val="fr-FR"/>
        </w:rPr>
      </w:pPr>
    </w:p>
    <w:p w:rsidR="006B39DB" w:rsidRDefault="006B39DB" w:rsidP="009368D4">
      <w:pPr>
        <w:jc w:val="center"/>
        <w:rPr>
          <w:lang w:val="fr-FR"/>
        </w:rPr>
      </w:pPr>
    </w:p>
    <w:p w:rsidR="00436972" w:rsidRPr="006B39DB" w:rsidRDefault="00436972" w:rsidP="009368D4">
      <w:pPr>
        <w:jc w:val="center"/>
        <w:rPr>
          <w:lang w:val="fr-FR"/>
        </w:rPr>
      </w:pPr>
    </w:p>
    <w:p w:rsidR="00300EFE" w:rsidRPr="006B39DB" w:rsidRDefault="009D5F36" w:rsidP="009368D4">
      <w:pPr>
        <w:jc w:val="center"/>
        <w:rPr>
          <w:lang w:val="fr-FR"/>
        </w:rPr>
      </w:pPr>
      <w:r w:rsidRPr="009D5F36">
        <w:rPr>
          <w:noProof/>
        </w:rPr>
        <w:drawing>
          <wp:inline distT="0" distB="0" distL="0" distR="0">
            <wp:extent cx="6102350" cy="3422650"/>
            <wp:effectExtent l="19050" t="19050" r="12700" b="254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02350" cy="3422650"/>
                    </a:xfrm>
                    <a:prstGeom prst="rect">
                      <a:avLst/>
                    </a:prstGeom>
                    <a:noFill/>
                    <a:ln w="6350">
                      <a:solidFill>
                        <a:sysClr val="windowText" lastClr="000000"/>
                      </a:solidFill>
                    </a:ln>
                  </pic:spPr>
                </pic:pic>
              </a:graphicData>
            </a:graphic>
          </wp:inline>
        </w:drawing>
      </w:r>
    </w:p>
    <w:p w:rsidR="00791E1F" w:rsidRDefault="00791E1F" w:rsidP="009368D4">
      <w:pPr>
        <w:jc w:val="center"/>
      </w:pPr>
    </w:p>
    <w:p w:rsidR="00791E1F" w:rsidRDefault="00791E1F">
      <w:pPr>
        <w:jc w:val="left"/>
      </w:pPr>
      <w:r>
        <w:br w:type="page"/>
      </w:r>
    </w:p>
    <w:p w:rsidR="00F528ED" w:rsidRDefault="009D5F36" w:rsidP="009368D4">
      <w:pPr>
        <w:jc w:val="center"/>
      </w:pPr>
      <w:r w:rsidRPr="009D5F36">
        <w:rPr>
          <w:noProof/>
        </w:rPr>
        <w:lastRenderedPageBreak/>
        <w:drawing>
          <wp:inline distT="0" distB="0" distL="0" distR="0">
            <wp:extent cx="6102350" cy="3422650"/>
            <wp:effectExtent l="19050" t="19050" r="12700" b="254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02350" cy="3422650"/>
                    </a:xfrm>
                    <a:prstGeom prst="rect">
                      <a:avLst/>
                    </a:prstGeom>
                    <a:noFill/>
                    <a:ln w="6350">
                      <a:solidFill>
                        <a:sysClr val="windowText" lastClr="000000"/>
                      </a:solidFill>
                    </a:ln>
                  </pic:spPr>
                </pic:pic>
              </a:graphicData>
            </a:graphic>
          </wp:inline>
        </w:drawing>
      </w:r>
    </w:p>
    <w:p w:rsidR="00791E1F" w:rsidRDefault="00791E1F" w:rsidP="009368D4">
      <w:pPr>
        <w:jc w:val="center"/>
      </w:pPr>
    </w:p>
    <w:p w:rsidR="00791E1F" w:rsidRDefault="00791E1F" w:rsidP="009368D4">
      <w:pPr>
        <w:jc w:val="center"/>
      </w:pPr>
    </w:p>
    <w:p w:rsidR="00F528ED" w:rsidRDefault="00F528ED" w:rsidP="00F528ED">
      <w:pPr>
        <w:jc w:val="center"/>
        <w:rPr>
          <w:lang w:val="fr-FR"/>
        </w:rPr>
      </w:pPr>
    </w:p>
    <w:p w:rsidR="00F42412" w:rsidRPr="00F528ED" w:rsidRDefault="00F42412" w:rsidP="00F528ED">
      <w:pPr>
        <w:jc w:val="center"/>
        <w:rPr>
          <w:lang w:val="fr-FR"/>
        </w:rPr>
      </w:pPr>
    </w:p>
    <w:p w:rsidR="00300EFE" w:rsidRDefault="00F42412" w:rsidP="009368D4">
      <w:pPr>
        <w:jc w:val="center"/>
        <w:rPr>
          <w:lang w:val="fr-FR"/>
        </w:rPr>
      </w:pPr>
      <w:r w:rsidRPr="00F42412">
        <w:rPr>
          <w:noProof/>
        </w:rPr>
        <w:drawing>
          <wp:inline distT="0" distB="0" distL="0" distR="0">
            <wp:extent cx="6098540" cy="3427095"/>
            <wp:effectExtent l="19050" t="19050" r="16510" b="209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w="6350">
                      <a:solidFill>
                        <a:sysClr val="windowText" lastClr="000000"/>
                      </a:solidFill>
                    </a:ln>
                  </pic:spPr>
                </pic:pic>
              </a:graphicData>
            </a:graphic>
          </wp:inline>
        </w:drawing>
      </w:r>
    </w:p>
    <w:p w:rsidR="00F528ED" w:rsidRPr="00F528ED" w:rsidRDefault="00F528ED" w:rsidP="00F528ED">
      <w:pPr>
        <w:rPr>
          <w:lang w:val="fr-FR"/>
        </w:rPr>
      </w:pPr>
    </w:p>
    <w:p w:rsidR="00D6063C" w:rsidRDefault="00D6063C">
      <w:pPr>
        <w:jc w:val="left"/>
      </w:pPr>
      <w:r>
        <w:br w:type="page"/>
      </w:r>
    </w:p>
    <w:p w:rsidR="00A64635" w:rsidRPr="00A64635" w:rsidRDefault="00F42412" w:rsidP="00444073">
      <w:pPr>
        <w:jc w:val="center"/>
        <w:rPr>
          <w:lang w:val="fr-FR"/>
        </w:rPr>
      </w:pPr>
      <w:r w:rsidRPr="00F42412">
        <w:rPr>
          <w:noProof/>
        </w:rPr>
        <w:lastRenderedPageBreak/>
        <w:drawing>
          <wp:inline distT="0" distB="0" distL="0" distR="0">
            <wp:extent cx="6098540" cy="3427095"/>
            <wp:effectExtent l="19050" t="19050" r="16510"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w="6350">
                      <a:solidFill>
                        <a:sysClr val="windowText" lastClr="000000"/>
                      </a:solidFill>
                    </a:ln>
                  </pic:spPr>
                </pic:pic>
              </a:graphicData>
            </a:graphic>
          </wp:inline>
        </w:drawing>
      </w:r>
    </w:p>
    <w:p w:rsidR="00791E1F" w:rsidRDefault="00791E1F" w:rsidP="009368D4">
      <w:pPr>
        <w:jc w:val="center"/>
      </w:pPr>
    </w:p>
    <w:p w:rsidR="009D0DE2" w:rsidRDefault="009D0DE2" w:rsidP="009368D4">
      <w:pPr>
        <w:jc w:val="center"/>
      </w:pPr>
    </w:p>
    <w:p w:rsidR="009D0DE2" w:rsidRDefault="009D0DE2" w:rsidP="009368D4">
      <w:pPr>
        <w:jc w:val="center"/>
      </w:pPr>
    </w:p>
    <w:p w:rsidR="009D0DE2" w:rsidRDefault="009D0DE2" w:rsidP="009368D4">
      <w:pPr>
        <w:jc w:val="center"/>
      </w:pPr>
    </w:p>
    <w:p w:rsidR="00300EFE" w:rsidRDefault="00680A24" w:rsidP="009368D4">
      <w:pPr>
        <w:jc w:val="center"/>
        <w:rPr>
          <w:lang w:val="fr-FR"/>
        </w:rPr>
      </w:pPr>
      <w:r w:rsidRPr="00680A24">
        <w:rPr>
          <w:noProof/>
        </w:rPr>
        <w:drawing>
          <wp:inline distT="0" distB="0" distL="0" distR="0">
            <wp:extent cx="6098540" cy="3427095"/>
            <wp:effectExtent l="19050" t="19050" r="16510" b="209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w="6350">
                      <a:solidFill>
                        <a:sysClr val="windowText" lastClr="000000"/>
                      </a:solidFill>
                    </a:ln>
                  </pic:spPr>
                </pic:pic>
              </a:graphicData>
            </a:graphic>
          </wp:inline>
        </w:drawing>
      </w:r>
    </w:p>
    <w:p w:rsidR="009D0DE2" w:rsidRDefault="009D0DE2" w:rsidP="009368D4">
      <w:pPr>
        <w:jc w:val="center"/>
        <w:rPr>
          <w:lang w:val="fr-FR"/>
        </w:rPr>
      </w:pPr>
    </w:p>
    <w:p w:rsidR="009D0DE2" w:rsidRDefault="009D0DE2">
      <w:pPr>
        <w:jc w:val="left"/>
        <w:rPr>
          <w:lang w:val="fr-FR"/>
        </w:rPr>
      </w:pPr>
      <w:r>
        <w:rPr>
          <w:lang w:val="fr-FR"/>
        </w:rPr>
        <w:br w:type="page"/>
      </w:r>
    </w:p>
    <w:p w:rsidR="00791E1F" w:rsidRDefault="00680A24" w:rsidP="009368D4">
      <w:pPr>
        <w:jc w:val="center"/>
      </w:pPr>
      <w:r w:rsidRPr="00680A24">
        <w:rPr>
          <w:noProof/>
        </w:rPr>
        <w:lastRenderedPageBreak/>
        <w:drawing>
          <wp:inline distT="0" distB="0" distL="0" distR="0">
            <wp:extent cx="6098540" cy="3427095"/>
            <wp:effectExtent l="19050" t="19050" r="16510" b="209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w="6350">
                      <a:solidFill>
                        <a:sysClr val="windowText" lastClr="000000"/>
                      </a:solidFill>
                    </a:ln>
                  </pic:spPr>
                </pic:pic>
              </a:graphicData>
            </a:graphic>
          </wp:inline>
        </w:drawing>
      </w:r>
    </w:p>
    <w:p w:rsidR="00791E1F" w:rsidRDefault="00791E1F" w:rsidP="009368D4">
      <w:pPr>
        <w:jc w:val="center"/>
      </w:pPr>
    </w:p>
    <w:p w:rsidR="00300EFE" w:rsidRDefault="00300EFE" w:rsidP="009368D4">
      <w:pPr>
        <w:jc w:val="center"/>
      </w:pPr>
    </w:p>
    <w:p w:rsidR="00680A24" w:rsidRDefault="00680A24" w:rsidP="009368D4">
      <w:pPr>
        <w:jc w:val="center"/>
      </w:pPr>
    </w:p>
    <w:p w:rsidR="00680A24" w:rsidRDefault="00680A24" w:rsidP="009368D4">
      <w:pPr>
        <w:jc w:val="center"/>
      </w:pPr>
    </w:p>
    <w:p w:rsidR="00791E1F" w:rsidRPr="00FE7F32" w:rsidRDefault="00791E1F" w:rsidP="009368D4">
      <w:pPr>
        <w:jc w:val="center"/>
        <w:rPr>
          <w:lang w:val="fr-FR"/>
        </w:rPr>
      </w:pPr>
    </w:p>
    <w:p w:rsidR="00791E1F" w:rsidRDefault="00412B65" w:rsidP="009368D4">
      <w:pPr>
        <w:jc w:val="center"/>
      </w:pPr>
      <w:r w:rsidRPr="00412B65">
        <w:rPr>
          <w:noProof/>
        </w:rPr>
        <w:drawing>
          <wp:inline distT="0" distB="0" distL="0" distR="0">
            <wp:extent cx="6098540" cy="3427095"/>
            <wp:effectExtent l="19050" t="19050" r="16510" b="20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w="6350">
                      <a:solidFill>
                        <a:sysClr val="windowText" lastClr="000000"/>
                      </a:solidFill>
                    </a:ln>
                  </pic:spPr>
                </pic:pic>
              </a:graphicData>
            </a:graphic>
          </wp:inline>
        </w:drawing>
      </w:r>
    </w:p>
    <w:p w:rsidR="00412B65" w:rsidRDefault="00412B65">
      <w:pPr>
        <w:jc w:val="left"/>
      </w:pPr>
    </w:p>
    <w:p w:rsidR="00444073" w:rsidRDefault="00444073">
      <w:pPr>
        <w:jc w:val="left"/>
      </w:pPr>
      <w:r>
        <w:br w:type="page"/>
      </w:r>
    </w:p>
    <w:p w:rsidR="0074706B" w:rsidRPr="0074706B" w:rsidRDefault="00D46F45" w:rsidP="0074706B">
      <w:pPr>
        <w:jc w:val="center"/>
        <w:rPr>
          <w:lang w:val="fr-FR"/>
        </w:rPr>
      </w:pPr>
      <w:r w:rsidRPr="00D46F45">
        <w:rPr>
          <w:noProof/>
        </w:rPr>
        <w:lastRenderedPageBreak/>
        <w:drawing>
          <wp:inline distT="0" distB="0" distL="0" distR="0">
            <wp:extent cx="6098540" cy="3427095"/>
            <wp:effectExtent l="19050" t="19050" r="16510" b="209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w="6350">
                      <a:solidFill>
                        <a:sysClr val="windowText" lastClr="000000"/>
                      </a:solidFill>
                    </a:ln>
                  </pic:spPr>
                </pic:pic>
              </a:graphicData>
            </a:graphic>
          </wp:inline>
        </w:drawing>
      </w:r>
    </w:p>
    <w:p w:rsidR="00791E1F" w:rsidRDefault="00791E1F" w:rsidP="0074706B">
      <w:pPr>
        <w:jc w:val="center"/>
      </w:pPr>
    </w:p>
    <w:p w:rsidR="00D46F45" w:rsidRDefault="00D46F45" w:rsidP="0074706B">
      <w:pPr>
        <w:jc w:val="center"/>
      </w:pPr>
    </w:p>
    <w:p w:rsidR="00D46F45" w:rsidRDefault="00D46F45" w:rsidP="0074706B">
      <w:pPr>
        <w:jc w:val="center"/>
      </w:pPr>
    </w:p>
    <w:p w:rsidR="00791E1F" w:rsidRDefault="00791E1F" w:rsidP="009368D4">
      <w:pPr>
        <w:jc w:val="center"/>
      </w:pPr>
    </w:p>
    <w:p w:rsidR="00195768" w:rsidRPr="00195768" w:rsidRDefault="00195768" w:rsidP="009368D4">
      <w:pPr>
        <w:jc w:val="center"/>
        <w:rPr>
          <w:lang w:val="fr-FR"/>
        </w:rPr>
      </w:pPr>
      <w:r w:rsidRPr="00195768">
        <w:rPr>
          <w:rFonts w:eastAsiaTheme="majorEastAsia" w:cs="Arial"/>
          <w:b/>
          <w:bCs/>
          <w:color w:val="000000" w:themeColor="text1"/>
          <w:kern w:val="24"/>
          <w:lang w:val="fr-FR"/>
        </w:rPr>
        <w:t>Statistiques et données sur la protection des obtentions végétales</w:t>
      </w:r>
      <w:r w:rsidRPr="00195768">
        <w:rPr>
          <w:rFonts w:eastAsiaTheme="majorEastAsia" w:cs="Arial"/>
          <w:b/>
          <w:bCs/>
          <w:color w:val="000000" w:themeColor="text1"/>
          <w:kern w:val="24"/>
          <w:lang w:val="fr-FR"/>
        </w:rPr>
        <w:br/>
      </w:r>
      <w:r w:rsidRPr="00195768">
        <w:rPr>
          <w:rFonts w:eastAsiaTheme="majorEastAsia" w:cs="Arial"/>
          <w:b/>
          <w:bCs/>
          <w:color w:val="E36C0A" w:themeColor="accent6" w:themeShade="BF"/>
          <w:kern w:val="24"/>
          <w:lang w:val="fr-FR"/>
        </w:rPr>
        <w:t>Graphique animé</w:t>
      </w:r>
      <w:r w:rsidR="00DE7C02">
        <w:rPr>
          <w:rFonts w:eastAsiaTheme="majorEastAsia" w:cs="Arial"/>
          <w:b/>
          <w:bCs/>
          <w:color w:val="E36C0A" w:themeColor="accent6" w:themeShade="BF"/>
          <w:kern w:val="24"/>
          <w:lang w:val="fr-FR"/>
        </w:rPr>
        <w:t xml:space="preserve">  </w:t>
      </w:r>
      <w:r w:rsidR="007A2318">
        <w:rPr>
          <w:lang w:val="fr-FR"/>
        </w:rPr>
        <w:t>[</w:t>
      </w:r>
      <w:r w:rsidR="007A2318" w:rsidRPr="007A2318">
        <w:rPr>
          <w:lang w:val="fr-FR"/>
        </w:rPr>
        <w:t>en anglais seulement</w:t>
      </w:r>
      <w:r w:rsidR="007A2318">
        <w:rPr>
          <w:lang w:val="fr-FR"/>
        </w:rPr>
        <w:t>]</w:t>
      </w:r>
    </w:p>
    <w:p w:rsidR="00791E1F" w:rsidRPr="00195768" w:rsidRDefault="00791E1F" w:rsidP="009368D4">
      <w:pPr>
        <w:jc w:val="center"/>
        <w:rPr>
          <w:lang w:val="fr-FR"/>
        </w:rPr>
      </w:pPr>
    </w:p>
    <w:p w:rsidR="00791E1F" w:rsidRDefault="00791E1F" w:rsidP="009368D4">
      <w:pPr>
        <w:jc w:val="center"/>
      </w:pPr>
      <w:r w:rsidRPr="00791E1F">
        <w:rPr>
          <w:noProof/>
        </w:rPr>
        <w:drawing>
          <wp:inline distT="0" distB="0" distL="0" distR="0">
            <wp:extent cx="6082665" cy="3427095"/>
            <wp:effectExtent l="19050" t="19050" r="13335" b="209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82665" cy="3427095"/>
                    </a:xfrm>
                    <a:prstGeom prst="rect">
                      <a:avLst/>
                    </a:prstGeom>
                    <a:noFill/>
                    <a:ln w="6350">
                      <a:solidFill>
                        <a:sysClr val="windowText" lastClr="000000"/>
                      </a:solidFill>
                    </a:ln>
                  </pic:spPr>
                </pic:pic>
              </a:graphicData>
            </a:graphic>
          </wp:inline>
        </w:drawing>
      </w:r>
    </w:p>
    <w:p w:rsidR="00444073" w:rsidRPr="00195768" w:rsidRDefault="00444073">
      <w:pPr>
        <w:jc w:val="left"/>
        <w:rPr>
          <w:lang w:val="fr-FR"/>
        </w:rPr>
      </w:pPr>
      <w:r w:rsidRPr="00195768">
        <w:rPr>
          <w:lang w:val="fr-FR"/>
        </w:rPr>
        <w:br w:type="page"/>
      </w:r>
    </w:p>
    <w:p w:rsidR="00791E1F" w:rsidRPr="00195768" w:rsidRDefault="00791E1F" w:rsidP="00A06D3F">
      <w:pPr>
        <w:jc w:val="center"/>
        <w:rPr>
          <w:lang w:val="fr-FR"/>
        </w:rPr>
      </w:pPr>
    </w:p>
    <w:p w:rsidR="00791E1F" w:rsidRDefault="00A90614" w:rsidP="009368D4">
      <w:pPr>
        <w:jc w:val="center"/>
      </w:pPr>
      <w:r>
        <w:rPr>
          <w:noProof/>
        </w:rPr>
        <w:drawing>
          <wp:inline distT="0" distB="0" distL="0" distR="0">
            <wp:extent cx="5874910" cy="3156668"/>
            <wp:effectExtent l="19050" t="19050" r="12065" b="2476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5671" cy="3167823"/>
                    </a:xfrm>
                    <a:prstGeom prst="rect">
                      <a:avLst/>
                    </a:prstGeom>
                    <a:noFill/>
                    <a:ln w="6350">
                      <a:solidFill>
                        <a:sysClr val="windowText" lastClr="000000"/>
                      </a:solidFill>
                    </a:ln>
                  </pic:spPr>
                </pic:pic>
              </a:graphicData>
            </a:graphic>
          </wp:inline>
        </w:drawing>
      </w:r>
    </w:p>
    <w:p w:rsidR="00791E1F" w:rsidRDefault="00791E1F" w:rsidP="009368D4">
      <w:pPr>
        <w:jc w:val="center"/>
      </w:pPr>
    </w:p>
    <w:p w:rsidR="00444073" w:rsidRDefault="00444073" w:rsidP="009368D4">
      <w:pPr>
        <w:jc w:val="center"/>
      </w:pPr>
    </w:p>
    <w:p w:rsidR="00444073" w:rsidRDefault="00444073" w:rsidP="009368D4">
      <w:pPr>
        <w:jc w:val="center"/>
      </w:pPr>
    </w:p>
    <w:p w:rsidR="00791E1F" w:rsidRDefault="00791E1F" w:rsidP="009368D4">
      <w:pPr>
        <w:jc w:val="center"/>
      </w:pPr>
    </w:p>
    <w:p w:rsidR="00791E1F" w:rsidRDefault="00DE7C02" w:rsidP="009368D4">
      <w:pPr>
        <w:jc w:val="center"/>
      </w:pPr>
      <w:r w:rsidRPr="00DE7C02">
        <w:rPr>
          <w:noProof/>
        </w:rPr>
        <w:drawing>
          <wp:inline distT="0" distB="0" distL="0" distR="0">
            <wp:extent cx="6098540" cy="3427095"/>
            <wp:effectExtent l="19050" t="19050" r="1651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w="6350">
                      <a:solidFill>
                        <a:sysClr val="windowText" lastClr="000000"/>
                      </a:solidFill>
                    </a:ln>
                  </pic:spPr>
                </pic:pic>
              </a:graphicData>
            </a:graphic>
          </wp:inline>
        </w:drawing>
      </w:r>
    </w:p>
    <w:p w:rsidR="00791E1F" w:rsidRDefault="00791E1F" w:rsidP="009368D4">
      <w:pPr>
        <w:jc w:val="center"/>
      </w:pPr>
    </w:p>
    <w:p w:rsidR="00443249" w:rsidRDefault="00443249">
      <w:pPr>
        <w:jc w:val="left"/>
      </w:pPr>
      <w:r>
        <w:br w:type="page"/>
      </w:r>
    </w:p>
    <w:p w:rsidR="002D150A" w:rsidRDefault="00DE7C02" w:rsidP="009368D4">
      <w:pPr>
        <w:jc w:val="center"/>
        <w:rPr>
          <w:lang w:val="fr-FR"/>
        </w:rPr>
      </w:pPr>
      <w:r w:rsidRPr="00DE7C02">
        <w:rPr>
          <w:noProof/>
        </w:rPr>
        <w:lastRenderedPageBreak/>
        <w:drawing>
          <wp:inline distT="0" distB="0" distL="0" distR="0">
            <wp:extent cx="6098540" cy="3427095"/>
            <wp:effectExtent l="19050" t="19050" r="16510" b="209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w="6350">
                      <a:solidFill>
                        <a:sysClr val="windowText" lastClr="000000"/>
                      </a:solidFill>
                    </a:ln>
                  </pic:spPr>
                </pic:pic>
              </a:graphicData>
            </a:graphic>
          </wp:inline>
        </w:drawing>
      </w:r>
    </w:p>
    <w:p w:rsidR="00791E1F" w:rsidRDefault="00791E1F" w:rsidP="009368D4">
      <w:pPr>
        <w:jc w:val="center"/>
      </w:pPr>
    </w:p>
    <w:p w:rsidR="00DE7C02" w:rsidRDefault="00DE7C02" w:rsidP="009368D4">
      <w:pPr>
        <w:jc w:val="center"/>
      </w:pPr>
    </w:p>
    <w:p w:rsidR="00DE7C02" w:rsidRDefault="00DE7C02" w:rsidP="009368D4">
      <w:pPr>
        <w:jc w:val="center"/>
      </w:pPr>
    </w:p>
    <w:p w:rsidR="00791E1F" w:rsidRDefault="00791E1F" w:rsidP="009368D4">
      <w:pPr>
        <w:jc w:val="center"/>
      </w:pPr>
    </w:p>
    <w:p w:rsidR="002B5D17" w:rsidRPr="002B5D17" w:rsidRDefault="00220E24" w:rsidP="009368D4">
      <w:pPr>
        <w:jc w:val="center"/>
        <w:rPr>
          <w:b/>
          <w:lang w:val="fr-FR"/>
        </w:rPr>
      </w:pPr>
      <w:r w:rsidRPr="00220E24">
        <w:rPr>
          <w:noProof/>
        </w:rPr>
        <w:drawing>
          <wp:inline distT="0" distB="0" distL="0" distR="0">
            <wp:extent cx="6098540" cy="3427095"/>
            <wp:effectExtent l="19050" t="19050" r="16510" b="209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w="6350">
                      <a:solidFill>
                        <a:sysClr val="windowText" lastClr="000000"/>
                      </a:solidFill>
                    </a:ln>
                  </pic:spPr>
                </pic:pic>
              </a:graphicData>
            </a:graphic>
          </wp:inline>
        </w:drawing>
      </w:r>
    </w:p>
    <w:p w:rsidR="00791E1F" w:rsidRDefault="00791E1F" w:rsidP="009368D4">
      <w:pPr>
        <w:jc w:val="center"/>
      </w:pPr>
    </w:p>
    <w:p w:rsidR="00791E1F" w:rsidRDefault="00791E1F" w:rsidP="009368D4">
      <w:pPr>
        <w:jc w:val="center"/>
      </w:pPr>
    </w:p>
    <w:p w:rsidR="00444073" w:rsidRDefault="00444073">
      <w:pPr>
        <w:jc w:val="left"/>
      </w:pPr>
      <w:r>
        <w:br w:type="page"/>
      </w:r>
    </w:p>
    <w:p w:rsidR="00791E1F" w:rsidRDefault="00724D65" w:rsidP="009368D4">
      <w:pPr>
        <w:jc w:val="center"/>
      </w:pPr>
      <w:r w:rsidRPr="00724D65">
        <w:rPr>
          <w:noProof/>
        </w:rPr>
        <w:lastRenderedPageBreak/>
        <w:drawing>
          <wp:inline distT="0" distB="0" distL="0" distR="0">
            <wp:extent cx="6098540" cy="3427095"/>
            <wp:effectExtent l="19050" t="19050" r="16510" b="209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w="6350">
                      <a:solidFill>
                        <a:sysClr val="windowText" lastClr="000000"/>
                      </a:solidFill>
                    </a:ln>
                  </pic:spPr>
                </pic:pic>
              </a:graphicData>
            </a:graphic>
          </wp:inline>
        </w:drawing>
      </w:r>
    </w:p>
    <w:p w:rsidR="00724D65" w:rsidRDefault="00724D65" w:rsidP="009368D4">
      <w:pPr>
        <w:jc w:val="center"/>
      </w:pPr>
    </w:p>
    <w:p w:rsidR="00724D65" w:rsidRDefault="00724D65" w:rsidP="009368D4">
      <w:pPr>
        <w:jc w:val="center"/>
      </w:pPr>
    </w:p>
    <w:p w:rsidR="00724D65" w:rsidRDefault="00724D65" w:rsidP="009368D4">
      <w:pPr>
        <w:jc w:val="center"/>
      </w:pPr>
    </w:p>
    <w:p w:rsidR="00724D65" w:rsidRDefault="00724D65" w:rsidP="009368D4">
      <w:pPr>
        <w:jc w:val="center"/>
      </w:pPr>
    </w:p>
    <w:p w:rsidR="00724D65" w:rsidRDefault="00724D65" w:rsidP="009368D4">
      <w:pPr>
        <w:jc w:val="center"/>
      </w:pPr>
      <w:r w:rsidRPr="00724D65">
        <w:rPr>
          <w:noProof/>
        </w:rPr>
        <w:drawing>
          <wp:inline distT="0" distB="0" distL="0" distR="0">
            <wp:extent cx="6098540" cy="3427095"/>
            <wp:effectExtent l="19050" t="19050" r="16510" b="209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w="6350">
                      <a:solidFill>
                        <a:sysClr val="windowText" lastClr="000000"/>
                      </a:solidFill>
                    </a:ln>
                  </pic:spPr>
                </pic:pic>
              </a:graphicData>
            </a:graphic>
          </wp:inline>
        </w:drawing>
      </w:r>
    </w:p>
    <w:p w:rsidR="00D6063C" w:rsidRDefault="00D6063C" w:rsidP="004A2B78">
      <w:pPr>
        <w:jc w:val="right"/>
        <w:rPr>
          <w:rFonts w:cs="Arial"/>
          <w:lang w:val="fr-FR"/>
        </w:rPr>
      </w:pPr>
    </w:p>
    <w:p w:rsidR="00724D65" w:rsidRPr="00017EA6" w:rsidRDefault="00724D65" w:rsidP="004A2B78">
      <w:pPr>
        <w:jc w:val="right"/>
        <w:rPr>
          <w:rFonts w:cs="Arial"/>
          <w:lang w:val="fr-FR"/>
        </w:rPr>
      </w:pPr>
    </w:p>
    <w:p w:rsidR="003270BF" w:rsidRPr="00017EA6" w:rsidRDefault="003270BF" w:rsidP="004A2B78">
      <w:pPr>
        <w:jc w:val="right"/>
        <w:rPr>
          <w:rFonts w:cs="Arial"/>
          <w:lang w:val="fr-FR"/>
        </w:rPr>
      </w:pPr>
      <w:r w:rsidRPr="00017EA6">
        <w:rPr>
          <w:rFonts w:cs="Arial"/>
          <w:lang w:val="fr-FR"/>
        </w:rPr>
        <w:t>[</w:t>
      </w:r>
      <w:r w:rsidR="004A2B78" w:rsidRPr="00017EA6">
        <w:rPr>
          <w:rFonts w:cs="Arial"/>
          <w:lang w:val="fr-FR"/>
        </w:rPr>
        <w:t>L</w:t>
      </w:r>
      <w:r w:rsidR="006E1F91">
        <w:rPr>
          <w:rFonts w:cs="Arial"/>
          <w:lang w:val="fr-FR"/>
        </w:rPr>
        <w:t>’</w:t>
      </w:r>
      <w:r w:rsidR="004A2B78" w:rsidRPr="00017EA6">
        <w:rPr>
          <w:rFonts w:cs="Arial"/>
          <w:lang w:val="fr-FR"/>
        </w:rPr>
        <w:t>annexe </w:t>
      </w:r>
      <w:r w:rsidRPr="00017EA6">
        <w:rPr>
          <w:rFonts w:cs="Arial"/>
          <w:lang w:val="fr-FR"/>
        </w:rPr>
        <w:t xml:space="preserve">III </w:t>
      </w:r>
      <w:r w:rsidR="004A2B78" w:rsidRPr="00017EA6">
        <w:rPr>
          <w:rFonts w:cs="Arial"/>
          <w:lang w:val="fr-FR"/>
        </w:rPr>
        <w:t>suit</w:t>
      </w:r>
      <w:r w:rsidRPr="00017EA6">
        <w:rPr>
          <w:rFonts w:cs="Arial"/>
          <w:lang w:val="fr-FR"/>
        </w:rPr>
        <w:t>]</w:t>
      </w:r>
    </w:p>
    <w:p w:rsidR="007D59F4" w:rsidRPr="00017EA6" w:rsidRDefault="007D59F4">
      <w:pPr>
        <w:jc w:val="left"/>
        <w:rPr>
          <w:rFonts w:cs="Arial"/>
          <w:lang w:val="fr-FR"/>
        </w:rPr>
      </w:pPr>
    </w:p>
    <w:p w:rsidR="00123859" w:rsidRPr="00017EA6" w:rsidRDefault="00123859" w:rsidP="00581C85">
      <w:pPr>
        <w:rPr>
          <w:rFonts w:cs="Arial"/>
          <w:lang w:val="fr-FR"/>
        </w:rPr>
      </w:pPr>
    </w:p>
    <w:p w:rsidR="00123859" w:rsidRPr="00017EA6" w:rsidRDefault="00123859" w:rsidP="00581C85">
      <w:pPr>
        <w:rPr>
          <w:lang w:val="fr-FR"/>
        </w:rPr>
        <w:sectPr w:rsidR="00123859" w:rsidRPr="00017EA6" w:rsidSect="003854EE">
          <w:headerReference w:type="even" r:id="rId36"/>
          <w:headerReference w:type="default" r:id="rId37"/>
          <w:footerReference w:type="even" r:id="rId38"/>
          <w:footerReference w:type="default" r:id="rId39"/>
          <w:headerReference w:type="first" r:id="rId40"/>
          <w:footerReference w:type="first" r:id="rId41"/>
          <w:pgSz w:w="11907" w:h="16840" w:code="9"/>
          <w:pgMar w:top="510" w:right="1134" w:bottom="1134" w:left="1134" w:header="510" w:footer="680" w:gutter="0"/>
          <w:pgNumType w:start="1"/>
          <w:cols w:space="720"/>
          <w:titlePg/>
        </w:sectPr>
      </w:pPr>
    </w:p>
    <w:p w:rsidR="00581C85" w:rsidRPr="00017EA6" w:rsidRDefault="00581C85" w:rsidP="00581C85">
      <w:pPr>
        <w:rPr>
          <w:lang w:val="fr-FR"/>
        </w:rPr>
      </w:pPr>
    </w:p>
    <w:p w:rsidR="00923AEB" w:rsidRPr="002E7972" w:rsidRDefault="00923AEB" w:rsidP="00923AEB">
      <w:pPr>
        <w:rPr>
          <w:lang w:val="fr-CH"/>
        </w:rPr>
      </w:pPr>
      <w:r w:rsidRPr="002E7972">
        <w:rPr>
          <w:u w:val="single"/>
          <w:lang w:val="fr-CH"/>
        </w:rPr>
        <w:t>Communiqué de presse de l</w:t>
      </w:r>
      <w:r w:rsidR="006E1F91">
        <w:rPr>
          <w:u w:val="single"/>
          <w:lang w:val="fr-CH"/>
        </w:rPr>
        <w:t>’</w:t>
      </w:r>
      <w:r w:rsidRPr="002E7972">
        <w:rPr>
          <w:u w:val="single"/>
          <w:lang w:val="fr-CH"/>
        </w:rPr>
        <w:t>UPOV n° 133</w:t>
      </w:r>
    </w:p>
    <w:p w:rsidR="00923AEB" w:rsidRPr="002E7972" w:rsidRDefault="00923AEB" w:rsidP="00923AEB">
      <w:pPr>
        <w:rPr>
          <w:lang w:val="fr-CH"/>
        </w:rPr>
      </w:pPr>
    </w:p>
    <w:p w:rsidR="00923AEB" w:rsidRPr="002E7972" w:rsidRDefault="00923AEB" w:rsidP="00923AEB">
      <w:pPr>
        <w:rPr>
          <w:lang w:val="fr-CH"/>
        </w:rPr>
      </w:pPr>
      <w:r w:rsidRPr="002E7972">
        <w:rPr>
          <w:lang w:val="fr-CH"/>
        </w:rPr>
        <w:t>Genève, 29 octobre 2021</w:t>
      </w:r>
    </w:p>
    <w:p w:rsidR="00923AEB" w:rsidRPr="002E7972" w:rsidRDefault="00923AEB" w:rsidP="00923AEB">
      <w:pPr>
        <w:rPr>
          <w:lang w:val="fr-CH"/>
        </w:rPr>
      </w:pPr>
    </w:p>
    <w:p w:rsidR="00923AEB" w:rsidRPr="002E7972" w:rsidRDefault="00923AEB" w:rsidP="00923AEB">
      <w:pPr>
        <w:rPr>
          <w:lang w:val="fr-CH"/>
        </w:rPr>
      </w:pPr>
    </w:p>
    <w:p w:rsidR="00923AEB" w:rsidRPr="002E7972" w:rsidRDefault="00923AEB" w:rsidP="00923AEB">
      <w:pPr>
        <w:rPr>
          <w:b/>
          <w:lang w:val="fr-CH"/>
        </w:rPr>
      </w:pPr>
      <w:r w:rsidRPr="002E7972">
        <w:rPr>
          <w:b/>
          <w:lang w:val="fr-CH"/>
        </w:rPr>
        <w:t>Le Conseil de l</w:t>
      </w:r>
      <w:r w:rsidR="006E1F91">
        <w:rPr>
          <w:b/>
          <w:lang w:val="fr-CH"/>
        </w:rPr>
        <w:t>’</w:t>
      </w:r>
      <w:r w:rsidRPr="002E7972">
        <w:rPr>
          <w:b/>
          <w:lang w:val="fr-CH"/>
        </w:rPr>
        <w:t>UPOV tient sa session annuelle</w:t>
      </w:r>
    </w:p>
    <w:p w:rsidR="00923AEB" w:rsidRPr="002E7972" w:rsidRDefault="00923AEB" w:rsidP="00923AEB">
      <w:pPr>
        <w:rPr>
          <w:lang w:val="fr-CH"/>
        </w:rPr>
      </w:pPr>
    </w:p>
    <w:p w:rsidR="00923AEB" w:rsidRPr="002E7972" w:rsidRDefault="00923AEB" w:rsidP="00923AEB">
      <w:pPr>
        <w:rPr>
          <w:lang w:val="fr-FR"/>
        </w:rPr>
      </w:pPr>
      <w:r w:rsidRPr="002E7972">
        <w:rPr>
          <w:lang w:val="fr-FR"/>
        </w:rPr>
        <w:t>Le Conseil de l</w:t>
      </w:r>
      <w:r w:rsidR="006E1F91">
        <w:rPr>
          <w:lang w:val="fr-FR"/>
        </w:rPr>
        <w:t>’</w:t>
      </w:r>
      <w:r w:rsidRPr="002E7972">
        <w:rPr>
          <w:lang w:val="fr-FR"/>
        </w:rPr>
        <w:t>Union internationale pour la protection des obtentions végétales (UPOV) a tenu sa cinquante</w:t>
      </w:r>
      <w:r w:rsidR="00017EA6">
        <w:rPr>
          <w:lang w:val="fr-FR"/>
        </w:rPr>
        <w:noBreakHyphen/>
      </w:r>
      <w:r w:rsidRPr="002E7972">
        <w:rPr>
          <w:lang w:val="fr-FR"/>
        </w:rPr>
        <w:t>cinqu</w:t>
      </w:r>
      <w:r>
        <w:rPr>
          <w:lang w:val="fr-FR"/>
        </w:rPr>
        <w:t>ième session</w:t>
      </w:r>
      <w:r w:rsidRPr="002E7972">
        <w:rPr>
          <w:lang w:val="fr-FR"/>
        </w:rPr>
        <w:t xml:space="preserve"> ordinaire par voie électronique le 29 octobre 2021.  Il a pris des décisions sur les questions ci</w:t>
      </w:r>
      <w:r w:rsidR="00017EA6">
        <w:rPr>
          <w:lang w:val="fr-FR"/>
        </w:rPr>
        <w:noBreakHyphen/>
      </w:r>
      <w:r w:rsidRPr="002E7972">
        <w:rPr>
          <w:lang w:val="fr-FR"/>
        </w:rPr>
        <w:t>après pendant la session ou par correspondance en amont de celle</w:t>
      </w:r>
      <w:r w:rsidR="00017EA6">
        <w:rPr>
          <w:lang w:val="fr-FR"/>
        </w:rPr>
        <w:noBreakHyphen/>
      </w:r>
      <w:r w:rsidRPr="002E7972">
        <w:rPr>
          <w:lang w:val="fr-FR"/>
        </w:rPr>
        <w:t>ci</w:t>
      </w:r>
      <w:r>
        <w:rPr>
          <w:lang w:val="fr-FR"/>
        </w:rPr>
        <w:t xml:space="preserve">.  </w:t>
      </w:r>
      <w:r w:rsidRPr="002E7972">
        <w:rPr>
          <w:rFonts w:cs="Arial"/>
          <w:lang w:val="fr-FR"/>
        </w:rPr>
        <w:t>Le compte rendu de la session, qui renseigne sur les décisions prises par correspondance, figure dans les documents C/55/18 et C/55/12 (voir à l</w:t>
      </w:r>
      <w:r w:rsidR="006E1F91">
        <w:rPr>
          <w:rFonts w:cs="Arial"/>
          <w:lang w:val="fr-FR"/>
        </w:rPr>
        <w:t>’</w:t>
      </w:r>
      <w:r w:rsidRPr="002E7972">
        <w:rPr>
          <w:rFonts w:cs="Arial"/>
          <w:lang w:val="fr-FR"/>
        </w:rPr>
        <w:t xml:space="preserve">adresse </w:t>
      </w:r>
      <w:hyperlink r:id="rId42" w:history="1">
        <w:r w:rsidRPr="006035C8">
          <w:rPr>
            <w:rStyle w:val="Hyperlink"/>
            <w:lang w:val="fr-FR"/>
          </w:rPr>
          <w:t>https://www.upov.int/meetings/fr/details.jsp?meeting_id=60600</w:t>
        </w:r>
      </w:hyperlink>
      <w:r w:rsidRPr="002E7972">
        <w:rPr>
          <w:rFonts w:cs="Arial"/>
          <w:lang w:val="fr-FR"/>
        </w:rPr>
        <w:t>).</w:t>
      </w:r>
    </w:p>
    <w:p w:rsidR="00923AEB" w:rsidRPr="002E7972" w:rsidRDefault="00923AEB" w:rsidP="00923AEB">
      <w:pPr>
        <w:rPr>
          <w:lang w:val="fr-FR"/>
        </w:rPr>
      </w:pPr>
    </w:p>
    <w:p w:rsidR="00923AEB" w:rsidRPr="002E7972" w:rsidRDefault="00923AEB" w:rsidP="00923AEB">
      <w:pPr>
        <w:rPr>
          <w:lang w:val="fr-FR"/>
        </w:rPr>
      </w:pPr>
    </w:p>
    <w:p w:rsidR="00923AEB" w:rsidRPr="002E7972" w:rsidRDefault="00923AEB" w:rsidP="00923AEB">
      <w:pPr>
        <w:rPr>
          <w:b/>
          <w:lang w:val="fr-CH"/>
        </w:rPr>
      </w:pPr>
      <w:r w:rsidRPr="002E7972">
        <w:rPr>
          <w:b/>
          <w:lang w:val="fr-CH"/>
        </w:rPr>
        <w:t>Aperçu des principaux faits nouveaux</w:t>
      </w:r>
    </w:p>
    <w:p w:rsidR="00923AEB" w:rsidRPr="002E7972" w:rsidRDefault="00923AEB" w:rsidP="00923AEB">
      <w:pPr>
        <w:rPr>
          <w:b/>
          <w:lang w:val="fr-CH"/>
        </w:rPr>
      </w:pPr>
    </w:p>
    <w:p w:rsidR="00923AEB" w:rsidRPr="002E7972" w:rsidRDefault="00923AEB" w:rsidP="00923AEB">
      <w:pPr>
        <w:rPr>
          <w:snapToGrid w:val="0"/>
          <w:u w:val="single"/>
          <w:lang w:val="fr-CH"/>
        </w:rPr>
      </w:pPr>
      <w:r w:rsidRPr="002E7972">
        <w:rPr>
          <w:snapToGrid w:val="0"/>
          <w:u w:val="single"/>
          <w:lang w:val="fr-CH"/>
        </w:rPr>
        <w:t>Projet de loi de la Jamaïque</w:t>
      </w:r>
    </w:p>
    <w:p w:rsidR="00923AEB" w:rsidRPr="002E7972" w:rsidRDefault="00923AEB" w:rsidP="00923AEB">
      <w:pPr>
        <w:rPr>
          <w:snapToGrid w:val="0"/>
          <w:u w:val="single"/>
          <w:lang w:val="fr-CH"/>
        </w:rPr>
      </w:pPr>
    </w:p>
    <w:p w:rsidR="00923AEB" w:rsidRPr="002E7972" w:rsidRDefault="00923AEB" w:rsidP="00923AEB">
      <w:pPr>
        <w:rPr>
          <w:snapToGrid w:val="0"/>
          <w:lang w:val="fr-CH"/>
        </w:rPr>
      </w:pPr>
      <w:r w:rsidRPr="002E7972">
        <w:rPr>
          <w:snapToGrid w:val="0"/>
          <w:lang w:val="fr-CH"/>
        </w:rPr>
        <w:t xml:space="preserve">Le Conseil a rendu une décision positive quant à la conformité du projet de loi </w:t>
      </w:r>
      <w:r w:rsidR="00485822">
        <w:rPr>
          <w:snapToGrid w:val="0"/>
          <w:lang w:val="fr-CH"/>
        </w:rPr>
        <w:t xml:space="preserve">de 2021 </w:t>
      </w:r>
      <w:r w:rsidRPr="002E7972">
        <w:rPr>
          <w:snapToGrid w:val="0"/>
          <w:lang w:val="fr-CH"/>
        </w:rPr>
        <w:t>de la Jamaïque sur les obtentions végétales (droit d</w:t>
      </w:r>
      <w:r w:rsidR="006E1F91">
        <w:rPr>
          <w:snapToGrid w:val="0"/>
          <w:lang w:val="fr-CH"/>
        </w:rPr>
        <w:t>’</w:t>
      </w:r>
      <w:r w:rsidRPr="002E7972">
        <w:rPr>
          <w:snapToGrid w:val="0"/>
          <w:lang w:val="fr-CH"/>
        </w:rPr>
        <w:t xml:space="preserve">obtenteur) (le </w:t>
      </w:r>
      <w:r w:rsidR="006E1F91">
        <w:rPr>
          <w:snapToGrid w:val="0"/>
          <w:lang w:val="fr-CH"/>
        </w:rPr>
        <w:t>“</w:t>
      </w:r>
      <w:r w:rsidRPr="002E7972">
        <w:rPr>
          <w:snapToGrid w:val="0"/>
          <w:lang w:val="fr-CH"/>
        </w:rPr>
        <w:t>projet de loi</w:t>
      </w:r>
      <w:r w:rsidR="006E1F91">
        <w:rPr>
          <w:snapToGrid w:val="0"/>
          <w:lang w:val="fr-CH"/>
        </w:rPr>
        <w:t>”</w:t>
      </w:r>
      <w:r w:rsidRPr="002E7972">
        <w:rPr>
          <w:snapToGrid w:val="0"/>
          <w:lang w:val="fr-CH"/>
        </w:rPr>
        <w:t>) avec les dispositions de l</w:t>
      </w:r>
      <w:r w:rsidR="006E1F91">
        <w:rPr>
          <w:snapToGrid w:val="0"/>
          <w:lang w:val="fr-CH"/>
        </w:rPr>
        <w:t>’</w:t>
      </w:r>
      <w:r w:rsidRPr="002E7972">
        <w:rPr>
          <w:snapToGrid w:val="0"/>
          <w:lang w:val="fr-CH"/>
        </w:rPr>
        <w:t xml:space="preserve">Acte de 1991 de la </w:t>
      </w:r>
      <w:r>
        <w:rPr>
          <w:snapToGrid w:val="0"/>
          <w:lang w:val="fr-CH"/>
        </w:rPr>
        <w:t>Convention UPOV</w:t>
      </w:r>
      <w:r w:rsidRPr="002E7972">
        <w:rPr>
          <w:snapToGrid w:val="0"/>
          <w:lang w:val="fr-CH"/>
        </w:rPr>
        <w:t>, permettant à la Jamaïque de déposer son instrument d</w:t>
      </w:r>
      <w:r w:rsidR="006E1F91">
        <w:rPr>
          <w:snapToGrid w:val="0"/>
          <w:lang w:val="fr-CH"/>
        </w:rPr>
        <w:t>’</w:t>
      </w:r>
      <w:r w:rsidRPr="002E7972">
        <w:rPr>
          <w:snapToGrid w:val="0"/>
          <w:lang w:val="fr-CH"/>
        </w:rPr>
        <w:t xml:space="preserve">adhésion </w:t>
      </w:r>
      <w:r>
        <w:rPr>
          <w:snapToGrid w:val="0"/>
          <w:lang w:val="fr-CH"/>
        </w:rPr>
        <w:t xml:space="preserve">à </w:t>
      </w:r>
      <w:r w:rsidRPr="002E7972">
        <w:rPr>
          <w:snapToGrid w:val="0"/>
          <w:lang w:val="fr-CH"/>
        </w:rPr>
        <w:t>l</w:t>
      </w:r>
      <w:r w:rsidR="006E1F91">
        <w:rPr>
          <w:snapToGrid w:val="0"/>
          <w:lang w:val="fr-CH"/>
        </w:rPr>
        <w:t>’</w:t>
      </w:r>
      <w:r w:rsidRPr="002E7972">
        <w:rPr>
          <w:snapToGrid w:val="0"/>
          <w:lang w:val="fr-CH"/>
        </w:rPr>
        <w:t>Acte de 1991 dès que le projet de loi aura été adopté sans modification et que la loi sera entrée en vigueur.</w:t>
      </w:r>
    </w:p>
    <w:p w:rsidR="00923AEB" w:rsidRPr="002E7972" w:rsidRDefault="00923AEB" w:rsidP="00923AEB">
      <w:pPr>
        <w:rPr>
          <w:snapToGrid w:val="0"/>
          <w:u w:val="single"/>
          <w:lang w:val="fr-CH"/>
        </w:rPr>
      </w:pPr>
    </w:p>
    <w:p w:rsidR="00923AEB" w:rsidRPr="002E7972" w:rsidRDefault="00923AEB" w:rsidP="00923AEB">
      <w:pPr>
        <w:rPr>
          <w:u w:val="single"/>
          <w:lang w:val="fr-FR"/>
        </w:rPr>
      </w:pPr>
      <w:r w:rsidRPr="002E7972">
        <w:rPr>
          <w:u w:val="single"/>
          <w:lang w:val="fr-FR"/>
        </w:rPr>
        <w:t>Secrétaire général adjoint</w:t>
      </w:r>
    </w:p>
    <w:p w:rsidR="00923AEB" w:rsidRPr="002E7972" w:rsidRDefault="00923AEB" w:rsidP="00923AEB">
      <w:pPr>
        <w:rPr>
          <w:strike/>
          <w:u w:val="single"/>
          <w:lang w:val="fr-FR"/>
        </w:rPr>
      </w:pPr>
    </w:p>
    <w:p w:rsidR="00923AEB" w:rsidRPr="002E7972" w:rsidRDefault="00923AEB" w:rsidP="00923AEB">
      <w:pPr>
        <w:rPr>
          <w:lang w:val="fr-FR"/>
        </w:rPr>
      </w:pPr>
      <w:r w:rsidRPr="002E7972">
        <w:rPr>
          <w:lang w:val="fr-FR"/>
        </w:rPr>
        <w:t>Le Conseil a prolongé le mandat de M. Peter </w:t>
      </w:r>
      <w:proofErr w:type="spellStart"/>
      <w:r w:rsidRPr="002E7972">
        <w:rPr>
          <w:lang w:val="fr-FR"/>
        </w:rPr>
        <w:t>Button</w:t>
      </w:r>
      <w:proofErr w:type="spellEnd"/>
      <w:r w:rsidRPr="002E7972">
        <w:rPr>
          <w:lang w:val="fr-FR"/>
        </w:rPr>
        <w:t xml:space="preserve"> en tant que Secrétaire général adjoint, du</w:t>
      </w:r>
      <w:r>
        <w:rPr>
          <w:lang w:val="fr-FR"/>
        </w:rPr>
        <w:t xml:space="preserve"> 1</w:t>
      </w:r>
      <w:r w:rsidRPr="001E7BB3">
        <w:rPr>
          <w:vertAlign w:val="superscript"/>
          <w:lang w:val="fr-FR"/>
        </w:rPr>
        <w:t>er</w:t>
      </w:r>
      <w:r>
        <w:rPr>
          <w:lang w:val="fr-FR"/>
        </w:rPr>
        <w:t> </w:t>
      </w:r>
      <w:r w:rsidRPr="002E7972">
        <w:rPr>
          <w:lang w:val="fr-FR"/>
        </w:rPr>
        <w:t>décembre 20</w:t>
      </w:r>
      <w:r>
        <w:rPr>
          <w:lang w:val="fr-FR"/>
        </w:rPr>
        <w:t>2</w:t>
      </w:r>
      <w:r w:rsidRPr="002E7972">
        <w:rPr>
          <w:lang w:val="fr-FR"/>
        </w:rPr>
        <w:t>2 jusqu</w:t>
      </w:r>
      <w:r w:rsidR="006E1F91">
        <w:rPr>
          <w:lang w:val="fr-FR"/>
        </w:rPr>
        <w:t>’</w:t>
      </w:r>
      <w:r w:rsidRPr="002E7972">
        <w:rPr>
          <w:lang w:val="fr-FR"/>
        </w:rPr>
        <w:t>à sa cessation de service en octobre 2023.  Il a également approuvé la procédure et le calendrier relatifs à la nomination du nouveau Secrétaire général adjoint.</w:t>
      </w:r>
    </w:p>
    <w:p w:rsidR="00923AEB" w:rsidRPr="002E7972" w:rsidRDefault="00923AEB" w:rsidP="00923AEB">
      <w:pPr>
        <w:rPr>
          <w:lang w:val="fr-FR"/>
        </w:rPr>
      </w:pPr>
    </w:p>
    <w:p w:rsidR="00923AEB" w:rsidRPr="002E7972" w:rsidRDefault="00923AEB" w:rsidP="00923AEB">
      <w:pPr>
        <w:rPr>
          <w:u w:val="single"/>
          <w:lang w:val="fr-CH"/>
        </w:rPr>
      </w:pPr>
      <w:r w:rsidRPr="002E7972">
        <w:rPr>
          <w:u w:val="single"/>
          <w:lang w:val="fr-CH"/>
        </w:rPr>
        <w:t>Faits nouveaux au sein de l</w:t>
      </w:r>
      <w:r w:rsidR="006E1F91">
        <w:rPr>
          <w:u w:val="single"/>
          <w:lang w:val="fr-CH"/>
        </w:rPr>
        <w:t>’</w:t>
      </w:r>
      <w:r w:rsidRPr="002E7972">
        <w:rPr>
          <w:u w:val="single"/>
          <w:lang w:val="fr-CH"/>
        </w:rPr>
        <w:t>UPOV</w:t>
      </w:r>
    </w:p>
    <w:p w:rsidR="00923AEB" w:rsidRPr="002E7972" w:rsidRDefault="00923AEB" w:rsidP="00923AEB">
      <w:pPr>
        <w:rPr>
          <w:lang w:val="fr-CH"/>
        </w:rPr>
      </w:pPr>
    </w:p>
    <w:p w:rsidR="00923AEB" w:rsidRPr="002E7972" w:rsidRDefault="00923AEB" w:rsidP="00923AEB">
      <w:pPr>
        <w:rPr>
          <w:lang w:val="fr-CH"/>
        </w:rPr>
      </w:pPr>
      <w:r w:rsidRPr="002E7972">
        <w:rPr>
          <w:lang w:val="fr-CH"/>
        </w:rPr>
        <w:t>Une vidéo de l</w:t>
      </w:r>
      <w:r w:rsidR="006E1F91">
        <w:rPr>
          <w:lang w:val="fr-CH"/>
        </w:rPr>
        <w:t>’</w:t>
      </w:r>
      <w:r w:rsidRPr="002E7972">
        <w:rPr>
          <w:lang w:val="fr-CH"/>
        </w:rPr>
        <w:t xml:space="preserve">exposé du Secrétaire général adjoint intitulé </w:t>
      </w:r>
      <w:r w:rsidR="006E1F91">
        <w:rPr>
          <w:lang w:val="fr-CH"/>
        </w:rPr>
        <w:t>“</w:t>
      </w:r>
      <w:r w:rsidRPr="002E7972">
        <w:rPr>
          <w:lang w:val="fr-CH"/>
        </w:rPr>
        <w:t>Rapport sur l</w:t>
      </w:r>
      <w:r w:rsidR="006E1F91">
        <w:rPr>
          <w:lang w:val="fr-CH"/>
        </w:rPr>
        <w:t>’</w:t>
      </w:r>
      <w:r w:rsidRPr="002E7972">
        <w:rPr>
          <w:lang w:val="fr-CH"/>
        </w:rPr>
        <w:t>évolution de l</w:t>
      </w:r>
      <w:r w:rsidR="006E1F91">
        <w:rPr>
          <w:lang w:val="fr-CH"/>
        </w:rPr>
        <w:t>’</w:t>
      </w:r>
      <w:r w:rsidRPr="002E7972">
        <w:rPr>
          <w:lang w:val="fr-CH"/>
        </w:rPr>
        <w:t>UPOV</w:t>
      </w:r>
      <w:r w:rsidR="006E1F91">
        <w:rPr>
          <w:lang w:val="fr-CH"/>
        </w:rPr>
        <w:t>”</w:t>
      </w:r>
      <w:r w:rsidRPr="002E7972">
        <w:rPr>
          <w:lang w:val="fr-CH"/>
        </w:rPr>
        <w:t>, réalisée pour la cinquante</w:t>
      </w:r>
      <w:r w:rsidR="00017EA6">
        <w:rPr>
          <w:lang w:val="fr-CH"/>
        </w:rPr>
        <w:noBreakHyphen/>
      </w:r>
      <w:r w:rsidRPr="002E7972">
        <w:rPr>
          <w:lang w:val="fr-CH"/>
        </w:rPr>
        <w:t>cinqu</w:t>
      </w:r>
      <w:r>
        <w:rPr>
          <w:lang w:val="fr-CH"/>
        </w:rPr>
        <w:t>ième session</w:t>
      </w:r>
      <w:r w:rsidRPr="002E7972">
        <w:rPr>
          <w:lang w:val="fr-CH"/>
        </w:rPr>
        <w:t xml:space="preserve"> ordinaire du Conseil, est disponible sur la page Web de la </w:t>
      </w:r>
      <w:hyperlink r:id="rId43" w:history="1">
        <w:r w:rsidRPr="00AF6C37">
          <w:rPr>
            <w:rStyle w:val="Hyperlink"/>
            <w:lang w:val="fr-FR"/>
          </w:rPr>
          <w:t>cinquante</w:t>
        </w:r>
        <w:r w:rsidR="00017EA6" w:rsidRPr="00AF6C37">
          <w:rPr>
            <w:rStyle w:val="Hyperlink"/>
            <w:lang w:val="fr-FR"/>
          </w:rPr>
          <w:noBreakHyphen/>
        </w:r>
        <w:r w:rsidRPr="00AF6C37">
          <w:rPr>
            <w:rStyle w:val="Hyperlink"/>
            <w:lang w:val="fr-FR"/>
          </w:rPr>
          <w:t>cinquième session du Conseil</w:t>
        </w:r>
      </w:hyperlink>
      <w:r w:rsidRPr="002E7972">
        <w:rPr>
          <w:lang w:val="fr-CH"/>
        </w:rPr>
        <w:t>, en anglais, avec des sous</w:t>
      </w:r>
      <w:r w:rsidR="00017EA6">
        <w:rPr>
          <w:lang w:val="fr-CH"/>
        </w:rPr>
        <w:noBreakHyphen/>
      </w:r>
      <w:r w:rsidRPr="002E7972">
        <w:rPr>
          <w:lang w:val="fr-CH"/>
        </w:rPr>
        <w:t>titres en français, allemand, anglais et espagnol.</w:t>
      </w:r>
    </w:p>
    <w:p w:rsidR="00923AEB" w:rsidRPr="002E7972" w:rsidRDefault="00923AEB" w:rsidP="00923AEB">
      <w:pPr>
        <w:rPr>
          <w:lang w:val="fr-CH"/>
        </w:rPr>
      </w:pPr>
    </w:p>
    <w:p w:rsidR="00923AEB" w:rsidRPr="002E7972" w:rsidRDefault="00923AEB" w:rsidP="00923AEB">
      <w:pPr>
        <w:rPr>
          <w:u w:val="single"/>
          <w:lang w:val="fr-CH"/>
        </w:rPr>
      </w:pPr>
      <w:r w:rsidRPr="002E7972">
        <w:rPr>
          <w:u w:val="single"/>
          <w:lang w:val="fr-CH"/>
        </w:rPr>
        <w:t>Événements</w:t>
      </w:r>
    </w:p>
    <w:p w:rsidR="00923AEB" w:rsidRPr="002E7972" w:rsidRDefault="00923AEB" w:rsidP="00923AEB">
      <w:pPr>
        <w:rPr>
          <w:lang w:val="fr-CH"/>
        </w:rPr>
      </w:pPr>
    </w:p>
    <w:p w:rsidR="00923AEB" w:rsidRPr="002E7972" w:rsidRDefault="00923AEB" w:rsidP="00923AEB">
      <w:pPr>
        <w:rPr>
          <w:i/>
          <w:lang w:val="fr-CH"/>
        </w:rPr>
      </w:pPr>
      <w:r w:rsidRPr="002E7972">
        <w:rPr>
          <w:i/>
          <w:lang w:val="fr-CH"/>
        </w:rPr>
        <w:t>Séminaire relatif aux stratégies en matière de politiques concernant la sélection végétale et la protection des variétés végétales</w:t>
      </w:r>
    </w:p>
    <w:p w:rsidR="00923AEB" w:rsidRPr="002E7972" w:rsidRDefault="00923AEB" w:rsidP="00923AEB">
      <w:pPr>
        <w:rPr>
          <w:lang w:val="fr-CH"/>
        </w:rPr>
      </w:pPr>
    </w:p>
    <w:p w:rsidR="00923AEB" w:rsidRPr="002E7972" w:rsidRDefault="00923AEB" w:rsidP="00923AEB">
      <w:pPr>
        <w:rPr>
          <w:lang w:val="fr-FR"/>
        </w:rPr>
      </w:pPr>
      <w:r w:rsidRPr="002E7972">
        <w:rPr>
          <w:lang w:val="fr-FR"/>
        </w:rPr>
        <w:t>Le 20 octobre 2021, l</w:t>
      </w:r>
      <w:r w:rsidR="006E1F91">
        <w:rPr>
          <w:lang w:val="fr-FR"/>
        </w:rPr>
        <w:t>’</w:t>
      </w:r>
      <w:r w:rsidR="00EB2023">
        <w:rPr>
          <w:lang w:val="fr-FR"/>
        </w:rPr>
        <w:t>UPOV a organisé un s</w:t>
      </w:r>
      <w:r w:rsidR="00EB2023" w:rsidRPr="00EB2023">
        <w:rPr>
          <w:lang w:val="fr-FR"/>
        </w:rPr>
        <w:t xml:space="preserve">éminaire relatif aux stratégies en matière de politiques concernant la sélection végétale et la protection des variétés végétales </w:t>
      </w:r>
      <w:r w:rsidRPr="002E7972">
        <w:rPr>
          <w:lang w:val="fr-FR"/>
        </w:rPr>
        <w:t xml:space="preserve">(le </w:t>
      </w:r>
      <w:r w:rsidR="006E1F91">
        <w:rPr>
          <w:lang w:val="fr-FR"/>
        </w:rPr>
        <w:t>“</w:t>
      </w:r>
      <w:r w:rsidRPr="002E7972">
        <w:rPr>
          <w:lang w:val="fr-FR"/>
        </w:rPr>
        <w:t>séminaire</w:t>
      </w:r>
      <w:r w:rsidR="006E1F91">
        <w:rPr>
          <w:lang w:val="fr-FR"/>
        </w:rPr>
        <w:t>”</w:t>
      </w:r>
      <w:r w:rsidRPr="002E7972">
        <w:rPr>
          <w:lang w:val="fr-FR"/>
        </w:rPr>
        <w:t>), tenu par voie électronique</w:t>
      </w:r>
      <w:r>
        <w:rPr>
          <w:lang w:val="fr-FR"/>
        </w:rPr>
        <w:t xml:space="preserve">.  </w:t>
      </w:r>
      <w:r w:rsidR="00EB2023">
        <w:rPr>
          <w:lang w:val="fr-FR"/>
        </w:rPr>
        <w:t>Le </w:t>
      </w:r>
      <w:r w:rsidRPr="002E7972">
        <w:rPr>
          <w:lang w:val="fr-FR"/>
        </w:rPr>
        <w:t>séminaire a été suivi par 132 participants de 45 membres de l</w:t>
      </w:r>
      <w:r w:rsidR="006E1F91">
        <w:rPr>
          <w:lang w:val="fr-FR"/>
        </w:rPr>
        <w:t>’</w:t>
      </w:r>
      <w:r w:rsidRPr="002E7972">
        <w:rPr>
          <w:lang w:val="fr-FR"/>
        </w:rPr>
        <w:t>Union et 13 observateurs</w:t>
      </w:r>
      <w:r>
        <w:rPr>
          <w:lang w:val="fr-FR"/>
        </w:rPr>
        <w:t xml:space="preserve">.  </w:t>
      </w:r>
      <w:r w:rsidRPr="002E7972">
        <w:rPr>
          <w:lang w:val="fr-FR"/>
        </w:rPr>
        <w:t xml:space="preserve">Une vidéo du séminaire est disponible sur </w:t>
      </w:r>
      <w:hyperlink r:id="rId44" w:history="1">
        <w:r w:rsidRPr="00AF6C37">
          <w:rPr>
            <w:rStyle w:val="Hyperlink"/>
            <w:lang w:val="fr-FR"/>
          </w:rPr>
          <w:t>https://www.upov.int/meetings/fr/details.jsp?meeting_id=64550</w:t>
        </w:r>
      </w:hyperlink>
      <w:r w:rsidR="00EB2023">
        <w:rPr>
          <w:lang w:val="fr-FR"/>
        </w:rPr>
        <w:t>.  Un </w:t>
      </w:r>
      <w:r w:rsidRPr="002E7972">
        <w:rPr>
          <w:lang w:val="fr-FR"/>
        </w:rPr>
        <w:t>enregistrement vidéo du séminaire est disponible sur le site Web de l</w:t>
      </w:r>
      <w:r w:rsidR="006E1F91">
        <w:rPr>
          <w:lang w:val="fr-FR"/>
        </w:rPr>
        <w:t>’</w:t>
      </w:r>
      <w:r w:rsidRPr="002E7972">
        <w:rPr>
          <w:lang w:val="fr-FR"/>
        </w:rPr>
        <w:t>UPOV, en anglais, et sera également mis à disposition dans les autres langues disponibles pendant le séminaire</w:t>
      </w:r>
      <w:r>
        <w:rPr>
          <w:lang w:val="fr-FR"/>
        </w:rPr>
        <w:t> :</w:t>
      </w:r>
      <w:r w:rsidRPr="002E7972">
        <w:rPr>
          <w:lang w:val="fr-FR"/>
        </w:rPr>
        <w:t xml:space="preserve"> français, allemand, espagnol et russe.</w:t>
      </w:r>
    </w:p>
    <w:p w:rsidR="00923AEB" w:rsidRPr="002E7972" w:rsidRDefault="00923AEB" w:rsidP="00923AEB">
      <w:pPr>
        <w:rPr>
          <w:lang w:val="fr-FR"/>
        </w:rPr>
      </w:pPr>
    </w:p>
    <w:p w:rsidR="00923AEB" w:rsidRPr="002E7972" w:rsidRDefault="00923AEB" w:rsidP="00923AEB">
      <w:pPr>
        <w:rPr>
          <w:lang w:val="fr-CH"/>
        </w:rPr>
      </w:pPr>
      <w:r w:rsidRPr="002E7972">
        <w:rPr>
          <w:lang w:val="fr-CH"/>
        </w:rPr>
        <w:t>Les actes du séminaire seront publiés sur le site Web de l</w:t>
      </w:r>
      <w:r w:rsidR="006E1F91">
        <w:rPr>
          <w:lang w:val="fr-CH"/>
        </w:rPr>
        <w:t>’</w:t>
      </w:r>
      <w:r w:rsidRPr="002E7972">
        <w:rPr>
          <w:lang w:val="fr-CH"/>
        </w:rPr>
        <w:t>UPOV dans toutes les langues de l</w:t>
      </w:r>
      <w:r w:rsidR="006E1F91">
        <w:rPr>
          <w:lang w:val="fr-CH"/>
        </w:rPr>
        <w:t>’</w:t>
      </w:r>
      <w:r w:rsidRPr="002E7972">
        <w:rPr>
          <w:lang w:val="fr-CH"/>
        </w:rPr>
        <w:t>UPOV.</w:t>
      </w:r>
    </w:p>
    <w:p w:rsidR="00923AEB" w:rsidRPr="002E7972" w:rsidRDefault="00923AEB" w:rsidP="00923AEB">
      <w:pPr>
        <w:rPr>
          <w:lang w:val="fr-CH"/>
        </w:rPr>
      </w:pPr>
    </w:p>
    <w:p w:rsidR="00923AEB" w:rsidRPr="002E7972" w:rsidRDefault="00923AEB" w:rsidP="00923AEB">
      <w:pPr>
        <w:rPr>
          <w:lang w:val="fr-FR"/>
        </w:rPr>
      </w:pPr>
      <w:r w:rsidRPr="002E7972">
        <w:rPr>
          <w:lang w:val="fr-CH"/>
        </w:rPr>
        <w:t>M. </w:t>
      </w:r>
      <w:proofErr w:type="spellStart"/>
      <w:r>
        <w:rPr>
          <w:lang w:val="fr-FR"/>
        </w:rPr>
        <w:t>Daren</w:t>
      </w:r>
      <w:proofErr w:type="spellEnd"/>
      <w:r>
        <w:rPr>
          <w:lang w:val="fr-FR"/>
        </w:rPr>
        <w:t> Tang</w:t>
      </w:r>
      <w:r w:rsidRPr="002E7972">
        <w:rPr>
          <w:lang w:val="fr-FR"/>
        </w:rPr>
        <w:t>, Secrétaire général, a prononcé l</w:t>
      </w:r>
      <w:r w:rsidR="006E1F91">
        <w:rPr>
          <w:lang w:val="fr-FR"/>
        </w:rPr>
        <w:t>’</w:t>
      </w:r>
      <w:r w:rsidRPr="002E7972">
        <w:rPr>
          <w:lang w:val="fr-FR"/>
        </w:rPr>
        <w:t>allocution de bienvenue et formulé les remarques liminaires, dont une copie figure dans l</w:t>
      </w:r>
      <w:r w:rsidR="006E1F91">
        <w:rPr>
          <w:lang w:val="fr-FR"/>
        </w:rPr>
        <w:t>’</w:t>
      </w:r>
      <w:r w:rsidRPr="002E7972">
        <w:rPr>
          <w:lang w:val="fr-FR"/>
        </w:rPr>
        <w:t>appendice I.</w:t>
      </w:r>
    </w:p>
    <w:p w:rsidR="00923AEB" w:rsidRPr="002E7972" w:rsidRDefault="00923AEB" w:rsidP="00923AEB">
      <w:pPr>
        <w:rPr>
          <w:lang w:val="fr-FR"/>
        </w:rPr>
      </w:pPr>
    </w:p>
    <w:p w:rsidR="00923AEB" w:rsidRPr="002E7972" w:rsidRDefault="00923AEB" w:rsidP="00923AEB">
      <w:pPr>
        <w:rPr>
          <w:lang w:val="fr-FR"/>
        </w:rPr>
      </w:pPr>
      <w:r w:rsidRPr="002E7972">
        <w:rPr>
          <w:lang w:val="fr-FR"/>
        </w:rPr>
        <w:t xml:space="preserve">M. Marien </w:t>
      </w:r>
      <w:proofErr w:type="spellStart"/>
      <w:r w:rsidRPr="002E7972">
        <w:rPr>
          <w:lang w:val="fr-FR"/>
        </w:rPr>
        <w:t>Valstar</w:t>
      </w:r>
      <w:proofErr w:type="spellEnd"/>
      <w:r w:rsidRPr="002E7972">
        <w:rPr>
          <w:lang w:val="fr-FR"/>
        </w:rPr>
        <w:t>, président du Conseil, a formulé les conclusions qui figurent dans l</w:t>
      </w:r>
      <w:r w:rsidR="006E1F91">
        <w:rPr>
          <w:lang w:val="fr-FR"/>
        </w:rPr>
        <w:t>’</w:t>
      </w:r>
      <w:r w:rsidRPr="002E7972">
        <w:rPr>
          <w:lang w:val="fr-FR"/>
        </w:rPr>
        <w:t>appendice II.  Dans ses conclusions, il a noté qu</w:t>
      </w:r>
      <w:r w:rsidR="006E1F91">
        <w:rPr>
          <w:lang w:val="fr-FR"/>
        </w:rPr>
        <w:t>’</w:t>
      </w:r>
      <w:r w:rsidRPr="002E7972">
        <w:rPr>
          <w:lang w:val="fr-FR"/>
        </w:rPr>
        <w:t>il était nécessaire de prévoir une nouvelle occasion d</w:t>
      </w:r>
      <w:r w:rsidR="006E1F91">
        <w:rPr>
          <w:lang w:val="fr-FR"/>
        </w:rPr>
        <w:t>’</w:t>
      </w:r>
      <w:r w:rsidRPr="002E7972">
        <w:rPr>
          <w:lang w:val="fr-FR"/>
        </w:rPr>
        <w:t>étudier le rôle de la sélection végétale et de la protection des variétés végétales en rapport avec le besoin pour l</w:t>
      </w:r>
      <w:r w:rsidR="006E1F91">
        <w:rPr>
          <w:lang w:val="fr-FR"/>
        </w:rPr>
        <w:t>’</w:t>
      </w:r>
      <w:r w:rsidRPr="002E7972">
        <w:rPr>
          <w:lang w:val="fr-FR"/>
        </w:rPr>
        <w:t>agriculture de s</w:t>
      </w:r>
      <w:r w:rsidR="006E1F91">
        <w:rPr>
          <w:lang w:val="fr-FR"/>
        </w:rPr>
        <w:t>’</w:t>
      </w:r>
      <w:r w:rsidRPr="002E7972">
        <w:rPr>
          <w:lang w:val="fr-FR"/>
        </w:rPr>
        <w:t>adapter au changement climatique et d</w:t>
      </w:r>
      <w:r w:rsidR="006E1F91">
        <w:rPr>
          <w:lang w:val="fr-FR"/>
        </w:rPr>
        <w:t>’</w:t>
      </w:r>
      <w:r w:rsidRPr="002E7972">
        <w:rPr>
          <w:lang w:val="fr-FR"/>
        </w:rPr>
        <w:t>en atténuer les effets, et il a proposé d</w:t>
      </w:r>
      <w:r w:rsidR="006E1F91">
        <w:rPr>
          <w:lang w:val="fr-FR"/>
        </w:rPr>
        <w:t>’</w:t>
      </w:r>
      <w:r w:rsidRPr="002E7972">
        <w:rPr>
          <w:lang w:val="fr-FR"/>
        </w:rPr>
        <w:t>envisager l</w:t>
      </w:r>
      <w:r w:rsidR="006E1F91">
        <w:rPr>
          <w:lang w:val="fr-FR"/>
        </w:rPr>
        <w:t>’</w:t>
      </w:r>
      <w:r w:rsidRPr="002E7972">
        <w:rPr>
          <w:lang w:val="fr-FR"/>
        </w:rPr>
        <w:t>organisation d</w:t>
      </w:r>
      <w:r w:rsidR="006E1F91">
        <w:rPr>
          <w:lang w:val="fr-FR"/>
        </w:rPr>
        <w:t>’</w:t>
      </w:r>
      <w:r w:rsidRPr="002E7972">
        <w:rPr>
          <w:lang w:val="fr-FR"/>
        </w:rPr>
        <w:t>un séminaire consacré à cette thématique en 2022.</w:t>
      </w:r>
    </w:p>
    <w:p w:rsidR="00923AEB" w:rsidRPr="002E7972" w:rsidRDefault="00923AEB" w:rsidP="00923AEB">
      <w:pPr>
        <w:rPr>
          <w:lang w:val="fr-FR"/>
        </w:rPr>
      </w:pPr>
    </w:p>
    <w:p w:rsidR="00923AEB" w:rsidRPr="002E7972" w:rsidRDefault="00923AEB" w:rsidP="00923AEB">
      <w:pPr>
        <w:rPr>
          <w:lang w:val="fr-CH"/>
        </w:rPr>
      </w:pPr>
      <w:r w:rsidRPr="002E7972">
        <w:rPr>
          <w:lang w:val="fr-CH"/>
        </w:rPr>
        <w:lastRenderedPageBreak/>
        <w:t>Le Conseil est convenu de proposer l</w:t>
      </w:r>
      <w:r w:rsidR="006E1F91">
        <w:rPr>
          <w:lang w:val="fr-CH"/>
        </w:rPr>
        <w:t>’</w:t>
      </w:r>
      <w:r w:rsidRPr="002E7972">
        <w:rPr>
          <w:lang w:val="fr-CH"/>
        </w:rPr>
        <w:t>organisation d</w:t>
      </w:r>
      <w:r w:rsidR="006E1F91">
        <w:rPr>
          <w:lang w:val="fr-CH"/>
        </w:rPr>
        <w:t>’</w:t>
      </w:r>
      <w:r w:rsidRPr="002E7972">
        <w:rPr>
          <w:lang w:val="fr-CH"/>
        </w:rPr>
        <w:t>un séminaire en 2022 afin d</w:t>
      </w:r>
      <w:r w:rsidR="006E1F91">
        <w:rPr>
          <w:lang w:val="fr-CH"/>
        </w:rPr>
        <w:t>’</w:t>
      </w:r>
      <w:r w:rsidRPr="002E7972">
        <w:rPr>
          <w:lang w:val="fr-CH"/>
        </w:rPr>
        <w:t>étudier l</w:t>
      </w:r>
      <w:r w:rsidR="006E1F91">
        <w:rPr>
          <w:lang w:val="fr-CH"/>
        </w:rPr>
        <w:t>’</w:t>
      </w:r>
      <w:r w:rsidRPr="002E7972">
        <w:rPr>
          <w:lang w:val="fr-CH"/>
        </w:rPr>
        <w:t>importance de la sélection végétale et de la protection des variétés végétales pour permettre à l</w:t>
      </w:r>
      <w:r w:rsidR="006E1F91">
        <w:rPr>
          <w:lang w:val="fr-CH"/>
        </w:rPr>
        <w:t>’</w:t>
      </w:r>
      <w:r w:rsidRPr="002E7972">
        <w:rPr>
          <w:lang w:val="fr-CH"/>
        </w:rPr>
        <w:t>agriculture de s</w:t>
      </w:r>
      <w:r w:rsidR="006E1F91">
        <w:rPr>
          <w:lang w:val="fr-CH"/>
        </w:rPr>
        <w:t>’</w:t>
      </w:r>
      <w:r w:rsidRPr="002E7972">
        <w:rPr>
          <w:lang w:val="fr-CH"/>
        </w:rPr>
        <w:t>adapter au changement climatique et d</w:t>
      </w:r>
      <w:r w:rsidR="006E1F91">
        <w:rPr>
          <w:lang w:val="fr-CH"/>
        </w:rPr>
        <w:t>’</w:t>
      </w:r>
      <w:r w:rsidRPr="002E7972">
        <w:rPr>
          <w:lang w:val="fr-CH"/>
        </w:rPr>
        <w:t>en atténuer les effets.</w:t>
      </w:r>
    </w:p>
    <w:p w:rsidR="007D59F4" w:rsidRPr="00923AEB" w:rsidRDefault="007D59F4" w:rsidP="007D59F4">
      <w:pPr>
        <w:jc w:val="left"/>
        <w:rPr>
          <w:u w:val="single"/>
          <w:lang w:val="fr-FR"/>
        </w:rPr>
      </w:pPr>
    </w:p>
    <w:p w:rsidR="00923AEB" w:rsidRPr="002E7972" w:rsidRDefault="00923AEB" w:rsidP="00923AEB">
      <w:pPr>
        <w:keepNext/>
        <w:rPr>
          <w:u w:val="single"/>
          <w:lang w:val="fr-CH"/>
        </w:rPr>
      </w:pPr>
      <w:r w:rsidRPr="002E7972">
        <w:rPr>
          <w:u w:val="single"/>
          <w:lang w:val="fr-CH"/>
        </w:rPr>
        <w:t>Programme et budget pour l</w:t>
      </w:r>
      <w:r w:rsidR="006E1F91">
        <w:rPr>
          <w:u w:val="single"/>
          <w:lang w:val="fr-CH"/>
        </w:rPr>
        <w:t>’</w:t>
      </w:r>
      <w:r w:rsidRPr="002E7972">
        <w:rPr>
          <w:u w:val="single"/>
          <w:lang w:val="fr-CH"/>
        </w:rPr>
        <w:t>exercice biennal 2022</w:t>
      </w:r>
      <w:r w:rsidR="00017EA6">
        <w:rPr>
          <w:u w:val="single"/>
          <w:lang w:val="fr-CH"/>
        </w:rPr>
        <w:noBreakHyphen/>
      </w:r>
      <w:r w:rsidRPr="002E7972">
        <w:rPr>
          <w:u w:val="single"/>
          <w:lang w:val="fr-CH"/>
        </w:rPr>
        <w:t>2023</w:t>
      </w:r>
    </w:p>
    <w:p w:rsidR="00923AEB" w:rsidRPr="002E7972" w:rsidRDefault="00923AEB" w:rsidP="00923AEB">
      <w:pPr>
        <w:keepNext/>
        <w:rPr>
          <w:lang w:val="fr-CH"/>
        </w:rPr>
      </w:pPr>
    </w:p>
    <w:p w:rsidR="00923AEB" w:rsidRPr="002E7972" w:rsidRDefault="00923AEB" w:rsidP="00923AEB">
      <w:pPr>
        <w:keepNext/>
        <w:rPr>
          <w:lang w:val="fr-CH"/>
        </w:rPr>
      </w:pPr>
      <w:r w:rsidRPr="002E7972">
        <w:rPr>
          <w:lang w:val="fr-CH"/>
        </w:rPr>
        <w:t>Le Conseil a approuvé le programme et budget de l</w:t>
      </w:r>
      <w:r w:rsidR="006E1F91">
        <w:rPr>
          <w:lang w:val="fr-CH"/>
        </w:rPr>
        <w:t>’</w:t>
      </w:r>
      <w:r w:rsidRPr="002E7972">
        <w:rPr>
          <w:lang w:val="fr-CH"/>
        </w:rPr>
        <w:t>Union pour l</w:t>
      </w:r>
      <w:r w:rsidR="006E1F91">
        <w:rPr>
          <w:lang w:val="fr-CH"/>
        </w:rPr>
        <w:t>’</w:t>
      </w:r>
      <w:r w:rsidRPr="002E7972">
        <w:rPr>
          <w:lang w:val="fr-CH"/>
        </w:rPr>
        <w:t>exercice biennal 2022</w:t>
      </w:r>
      <w:r w:rsidR="00017EA6">
        <w:rPr>
          <w:lang w:val="fr-CH"/>
        </w:rPr>
        <w:noBreakHyphen/>
      </w:r>
      <w:r w:rsidRPr="002E7972">
        <w:rPr>
          <w:lang w:val="fr-CH"/>
        </w:rPr>
        <w:t xml:space="preserve">2023, </w:t>
      </w:r>
      <w:r>
        <w:rPr>
          <w:lang w:val="fr-CH"/>
        </w:rPr>
        <w:t>y compris :</w:t>
      </w:r>
    </w:p>
    <w:p w:rsidR="00923AEB" w:rsidRPr="002E7972" w:rsidRDefault="00923AEB" w:rsidP="00923AEB">
      <w:pPr>
        <w:keepNext/>
        <w:rPr>
          <w:lang w:val="fr-CH"/>
        </w:rPr>
      </w:pPr>
    </w:p>
    <w:p w:rsidR="00923AEB" w:rsidRPr="002E7972" w:rsidRDefault="00923AEB" w:rsidP="00923AEB">
      <w:pPr>
        <w:ind w:left="1134" w:hanging="567"/>
        <w:rPr>
          <w:lang w:val="fr-FR"/>
        </w:rPr>
      </w:pPr>
      <w:r w:rsidRPr="002E7972">
        <w:rPr>
          <w:lang w:val="fr-FR"/>
        </w:rPr>
        <w:t>i)</w:t>
      </w:r>
      <w:r w:rsidRPr="002E7972">
        <w:rPr>
          <w:lang w:val="fr-FR"/>
        </w:rPr>
        <w:tab/>
        <w:t>le montant des contributions des membres de l</w:t>
      </w:r>
      <w:r w:rsidR="006E1F91">
        <w:rPr>
          <w:lang w:val="fr-FR"/>
        </w:rPr>
        <w:t>’</w:t>
      </w:r>
      <w:r w:rsidRPr="002E7972">
        <w:rPr>
          <w:lang w:val="fr-FR"/>
        </w:rPr>
        <w:t>Union;</w:t>
      </w:r>
    </w:p>
    <w:p w:rsidR="00923AEB" w:rsidRPr="002E7972" w:rsidRDefault="00923AEB" w:rsidP="00923AEB">
      <w:pPr>
        <w:ind w:left="1134" w:hanging="567"/>
        <w:rPr>
          <w:lang w:val="fr-FR"/>
        </w:rPr>
      </w:pPr>
      <w:r w:rsidRPr="002E7972">
        <w:rPr>
          <w:lang w:val="fr-FR"/>
        </w:rPr>
        <w:t>ii)</w:t>
      </w:r>
      <w:r w:rsidRPr="002E7972">
        <w:rPr>
          <w:lang w:val="fr-FR"/>
        </w:rPr>
        <w:tab/>
        <w:t xml:space="preserve">le plafond proposé pour les dépenses inscrites au budget ordinaire, </w:t>
      </w:r>
      <w:r>
        <w:rPr>
          <w:lang w:val="fr-FR"/>
        </w:rPr>
        <w:t>à savoir</w:t>
      </w:r>
      <w:r w:rsidRPr="002E7972">
        <w:rPr>
          <w:lang w:val="fr-FR"/>
        </w:rPr>
        <w:t xml:space="preserve"> 7 634 500 francs suisses ou les recettes reçues pendant l</w:t>
      </w:r>
      <w:r w:rsidR="006E1F91">
        <w:rPr>
          <w:lang w:val="fr-FR"/>
        </w:rPr>
        <w:t>’</w:t>
      </w:r>
      <w:r w:rsidRPr="002E7972">
        <w:rPr>
          <w:lang w:val="fr-FR"/>
        </w:rPr>
        <w:t>exercice biennal, le montant le plus bas étant retenu;  et</w:t>
      </w:r>
    </w:p>
    <w:p w:rsidR="00923AEB" w:rsidRPr="002E7972" w:rsidRDefault="00923AEB" w:rsidP="00923AEB">
      <w:pPr>
        <w:ind w:left="1134" w:hanging="567"/>
        <w:rPr>
          <w:lang w:val="fr-FR"/>
        </w:rPr>
      </w:pPr>
      <w:r w:rsidRPr="002E7972">
        <w:rPr>
          <w:lang w:val="fr-FR"/>
        </w:rPr>
        <w:t>iii)</w:t>
      </w:r>
      <w:r w:rsidRPr="002E7972">
        <w:rPr>
          <w:lang w:val="fr-FR"/>
        </w:rPr>
        <w:tab/>
        <w:t>le nombre total de postes.</w:t>
      </w:r>
    </w:p>
    <w:p w:rsidR="00923AEB" w:rsidRPr="002E7972" w:rsidRDefault="00923AEB" w:rsidP="00923AEB">
      <w:pPr>
        <w:rPr>
          <w:lang w:val="fr-FR"/>
        </w:rPr>
      </w:pPr>
    </w:p>
    <w:p w:rsidR="00923AEB" w:rsidRPr="002E7972" w:rsidRDefault="00923AEB" w:rsidP="00923AEB">
      <w:pPr>
        <w:rPr>
          <w:i/>
          <w:lang w:val="fr-CH"/>
        </w:rPr>
      </w:pPr>
      <w:r w:rsidRPr="002E7972">
        <w:rPr>
          <w:i/>
          <w:lang w:val="fr-CH"/>
        </w:rPr>
        <w:t>Numérisation</w:t>
      </w:r>
    </w:p>
    <w:p w:rsidR="00923AEB" w:rsidRPr="002E7972" w:rsidRDefault="00923AEB" w:rsidP="00923AEB">
      <w:pPr>
        <w:rPr>
          <w:lang w:val="fr-CH"/>
        </w:rPr>
      </w:pPr>
    </w:p>
    <w:p w:rsidR="00923AEB" w:rsidRPr="002E7972" w:rsidRDefault="00923AEB" w:rsidP="00923AEB">
      <w:pPr>
        <w:rPr>
          <w:lang w:val="fr-CH"/>
        </w:rPr>
      </w:pPr>
      <w:r w:rsidRPr="002E7972">
        <w:rPr>
          <w:lang w:val="fr-CH"/>
        </w:rPr>
        <w:t>Le programme et budget cherche à tirer parti des possibilités offertes par la numérisation pour transformer le niveau d</w:t>
      </w:r>
      <w:r w:rsidR="006E1F91">
        <w:rPr>
          <w:lang w:val="fr-CH"/>
        </w:rPr>
        <w:t>’</w:t>
      </w:r>
      <w:r w:rsidRPr="002E7972">
        <w:rPr>
          <w:lang w:val="fr-CH"/>
        </w:rPr>
        <w:t>appui que l</w:t>
      </w:r>
      <w:r w:rsidR="006E1F91">
        <w:rPr>
          <w:lang w:val="fr-CH"/>
        </w:rPr>
        <w:t>’</w:t>
      </w:r>
      <w:r w:rsidRPr="002E7972">
        <w:rPr>
          <w:lang w:val="fr-CH"/>
        </w:rPr>
        <w:t>UPOV peut apporter à la mise en œuvre du système UPOV de protection des obtentions végétales.</w:t>
      </w:r>
    </w:p>
    <w:p w:rsidR="00923AEB" w:rsidRPr="002E7972" w:rsidRDefault="00923AEB" w:rsidP="00923AEB">
      <w:pPr>
        <w:rPr>
          <w:lang w:val="fr-CH"/>
        </w:rPr>
      </w:pPr>
    </w:p>
    <w:p w:rsidR="00923AEB" w:rsidRPr="002E7972" w:rsidRDefault="00923AEB" w:rsidP="00923AEB">
      <w:pPr>
        <w:rPr>
          <w:lang w:val="fr-FR"/>
        </w:rPr>
      </w:pPr>
      <w:r w:rsidRPr="002E7972">
        <w:rPr>
          <w:lang w:val="fr-FR"/>
        </w:rPr>
        <w:t>Il est prévu de poursuivre le développement de l</w:t>
      </w:r>
      <w:r w:rsidR="006E1F91">
        <w:rPr>
          <w:lang w:val="fr-FR"/>
        </w:rPr>
        <w:t>’</w:t>
      </w:r>
      <w:r w:rsidRPr="002E7972">
        <w:rPr>
          <w:lang w:val="fr-FR"/>
        </w:rPr>
        <w:t>ensemble d</w:t>
      </w:r>
      <w:r w:rsidR="006E1F91">
        <w:rPr>
          <w:lang w:val="fr-FR"/>
        </w:rPr>
        <w:t>’</w:t>
      </w:r>
      <w:r w:rsidRPr="002E7972">
        <w:rPr>
          <w:lang w:val="fr-FR"/>
        </w:rPr>
        <w:t>outils compatibles ci</w:t>
      </w:r>
      <w:r w:rsidR="00017EA6">
        <w:rPr>
          <w:lang w:val="fr-FR"/>
        </w:rPr>
        <w:noBreakHyphen/>
      </w:r>
      <w:r w:rsidRPr="002E7972">
        <w:rPr>
          <w:lang w:val="fr-FR"/>
        </w:rPr>
        <w:t>après (e</w:t>
      </w:r>
      <w:r w:rsidR="00017EA6">
        <w:rPr>
          <w:lang w:val="fr-FR"/>
        </w:rPr>
        <w:noBreakHyphen/>
      </w:r>
      <w:r w:rsidRPr="002E7972">
        <w:rPr>
          <w:lang w:val="fr-FR"/>
        </w:rPr>
        <w:t>PVP) au cours de l</w:t>
      </w:r>
      <w:r w:rsidR="006E1F91">
        <w:rPr>
          <w:lang w:val="fr-FR"/>
        </w:rPr>
        <w:t>’</w:t>
      </w:r>
      <w:r w:rsidRPr="002E7972">
        <w:rPr>
          <w:lang w:val="fr-FR"/>
        </w:rPr>
        <w:t>exercice 2022</w:t>
      </w:r>
      <w:r w:rsidR="00017EA6">
        <w:rPr>
          <w:lang w:val="fr-FR"/>
        </w:rPr>
        <w:noBreakHyphen/>
      </w:r>
      <w:r w:rsidRPr="002E7972">
        <w:rPr>
          <w:lang w:val="fr-FR"/>
        </w:rPr>
        <w:t>2023.  Ces outils appuieront de manière cohérente et exhaustive la mise en œuvre du système UPOV de protection des obtentions végétales, et une partie ou la totalité d</w:t>
      </w:r>
      <w:r w:rsidR="006E1F91">
        <w:rPr>
          <w:lang w:val="fr-FR"/>
        </w:rPr>
        <w:t>’</w:t>
      </w:r>
      <w:r w:rsidRPr="002E7972">
        <w:rPr>
          <w:lang w:val="fr-FR"/>
        </w:rPr>
        <w:t>entre eux peut être utilisée par les membres de l</w:t>
      </w:r>
      <w:r w:rsidR="006E1F91">
        <w:rPr>
          <w:lang w:val="fr-FR"/>
        </w:rPr>
        <w:t>’</w:t>
      </w:r>
      <w:r w:rsidRPr="002E7972">
        <w:rPr>
          <w:lang w:val="fr-FR"/>
        </w:rPr>
        <w:t>Union, selon qu</w:t>
      </w:r>
      <w:r w:rsidR="006E1F91">
        <w:rPr>
          <w:lang w:val="fr-FR"/>
        </w:rPr>
        <w:t>’</w:t>
      </w:r>
      <w:r w:rsidRPr="002E7972">
        <w:rPr>
          <w:lang w:val="fr-FR"/>
        </w:rPr>
        <w:t>il conviendra.</w:t>
      </w:r>
    </w:p>
    <w:p w:rsidR="00923AEB" w:rsidRPr="002E7972" w:rsidRDefault="00923AEB" w:rsidP="00923AEB">
      <w:pPr>
        <w:rPr>
          <w:lang w:val="fr-FR"/>
        </w:rPr>
      </w:pPr>
    </w:p>
    <w:p w:rsidR="00923AEB" w:rsidRPr="002E7972" w:rsidRDefault="00923AEB" w:rsidP="00923AEB">
      <w:pPr>
        <w:spacing w:after="60"/>
        <w:ind w:left="993" w:hanging="426"/>
        <w:rPr>
          <w:lang w:val="fr-FR"/>
        </w:rPr>
      </w:pPr>
      <w:r w:rsidRPr="002E7972">
        <w:rPr>
          <w:lang w:val="fr-FR"/>
        </w:rPr>
        <w:t>1)</w:t>
      </w:r>
      <w:r w:rsidRPr="002E7972">
        <w:rPr>
          <w:lang w:val="fr-FR"/>
        </w:rPr>
        <w:tab/>
        <w:t>Demande de protection d</w:t>
      </w:r>
      <w:r w:rsidR="006E1F91">
        <w:rPr>
          <w:lang w:val="fr-FR"/>
        </w:rPr>
        <w:t>’</w:t>
      </w:r>
      <w:r w:rsidRPr="002E7972">
        <w:rPr>
          <w:lang w:val="fr-FR"/>
        </w:rPr>
        <w:t>une obtention végétale</w:t>
      </w:r>
    </w:p>
    <w:p w:rsidR="00923AEB" w:rsidRPr="002E7972" w:rsidRDefault="00923AEB" w:rsidP="00923AEB">
      <w:pPr>
        <w:ind w:left="1418" w:hanging="425"/>
        <w:rPr>
          <w:lang w:val="fr-FR"/>
        </w:rPr>
      </w:pPr>
      <w:r w:rsidRPr="002E7972">
        <w:rPr>
          <w:lang w:val="fr-FR"/>
        </w:rPr>
        <w:t>a)</w:t>
      </w:r>
      <w:r w:rsidRPr="002E7972">
        <w:rPr>
          <w:lang w:val="fr-FR"/>
        </w:rPr>
        <w:tab/>
        <w:t>Élargissement de la couverture d</w:t>
      </w:r>
      <w:r w:rsidR="006E1F91">
        <w:rPr>
          <w:lang w:val="fr-FR"/>
        </w:rPr>
        <w:t>’</w:t>
      </w:r>
      <w:r w:rsidRPr="002E7972">
        <w:rPr>
          <w:lang w:val="fr-FR"/>
        </w:rPr>
        <w:t>UPOV PRISMA à un plus grand nombre de membres de l</w:t>
      </w:r>
      <w:r w:rsidR="006E1F91">
        <w:rPr>
          <w:lang w:val="fr-FR"/>
        </w:rPr>
        <w:t>’</w:t>
      </w:r>
      <w:r w:rsidRPr="002E7972">
        <w:rPr>
          <w:lang w:val="fr-FR"/>
        </w:rPr>
        <w:t>Union et de plantes ou espèces</w:t>
      </w:r>
    </w:p>
    <w:p w:rsidR="00923AEB" w:rsidRPr="002E7972" w:rsidRDefault="00923AEB" w:rsidP="00923AEB">
      <w:pPr>
        <w:ind w:left="1418" w:hanging="425"/>
        <w:rPr>
          <w:lang w:val="fr-FR"/>
        </w:rPr>
      </w:pPr>
      <w:r w:rsidRPr="002E7972">
        <w:rPr>
          <w:lang w:val="fr-FR"/>
        </w:rPr>
        <w:t>b)</w:t>
      </w:r>
      <w:r w:rsidRPr="002E7972">
        <w:rPr>
          <w:lang w:val="fr-FR"/>
        </w:rPr>
        <w:tab/>
        <w:t>Plateformes de coopération entre les membres de l</w:t>
      </w:r>
      <w:r w:rsidR="006E1F91">
        <w:rPr>
          <w:lang w:val="fr-FR"/>
        </w:rPr>
        <w:t>’</w:t>
      </w:r>
      <w:r w:rsidRPr="002E7972">
        <w:rPr>
          <w:lang w:val="fr-FR"/>
        </w:rPr>
        <w:t>UPOV (au niveau régional, par exemple) en matière d</w:t>
      </w:r>
      <w:r w:rsidR="006E1F91">
        <w:rPr>
          <w:lang w:val="fr-FR"/>
        </w:rPr>
        <w:t>’</w:t>
      </w:r>
      <w:r w:rsidRPr="002E7972">
        <w:rPr>
          <w:lang w:val="fr-FR"/>
        </w:rPr>
        <w:t>administration et d</w:t>
      </w:r>
      <w:r w:rsidR="006E1F91">
        <w:rPr>
          <w:lang w:val="fr-FR"/>
        </w:rPr>
        <w:t>’</w:t>
      </w:r>
      <w:r w:rsidRPr="002E7972">
        <w:rPr>
          <w:lang w:val="fr-FR"/>
        </w:rPr>
        <w:t>examen des demandes</w:t>
      </w:r>
    </w:p>
    <w:p w:rsidR="00923AEB" w:rsidRPr="002E7972" w:rsidRDefault="00923AEB" w:rsidP="00923AEB">
      <w:pPr>
        <w:spacing w:before="120" w:after="60"/>
        <w:ind w:left="993" w:hanging="426"/>
        <w:rPr>
          <w:lang w:val="fr-FR"/>
        </w:rPr>
      </w:pPr>
      <w:r w:rsidRPr="002E7972">
        <w:rPr>
          <w:lang w:val="fr-FR"/>
        </w:rPr>
        <w:t>2)</w:t>
      </w:r>
      <w:r w:rsidRPr="002E7972">
        <w:rPr>
          <w:lang w:val="fr-FR"/>
        </w:rPr>
        <w:tab/>
        <w:t>Administration des demandes de protection des obtentions végétales</w:t>
      </w:r>
    </w:p>
    <w:p w:rsidR="00923AEB" w:rsidRPr="002E7972" w:rsidRDefault="00923AEB" w:rsidP="00923AEB">
      <w:pPr>
        <w:ind w:left="1418" w:hanging="425"/>
        <w:rPr>
          <w:lang w:val="fr-FR"/>
        </w:rPr>
      </w:pPr>
      <w:r w:rsidRPr="002E7972">
        <w:rPr>
          <w:lang w:val="fr-FR"/>
        </w:rPr>
        <w:t>a)</w:t>
      </w:r>
      <w:r w:rsidRPr="002E7972">
        <w:rPr>
          <w:lang w:val="fr-FR"/>
        </w:rPr>
        <w:tab/>
        <w:t>Module d</w:t>
      </w:r>
      <w:r w:rsidR="006E1F91">
        <w:rPr>
          <w:lang w:val="fr-FR"/>
        </w:rPr>
        <w:t>’</w:t>
      </w:r>
      <w:r w:rsidRPr="002E7972">
        <w:rPr>
          <w:lang w:val="fr-FR"/>
        </w:rPr>
        <w:t>administration électronique des demandes de protection des obtentions végétales pour que les membres de l</w:t>
      </w:r>
      <w:r w:rsidR="006E1F91">
        <w:rPr>
          <w:lang w:val="fr-FR"/>
        </w:rPr>
        <w:t>’</w:t>
      </w:r>
      <w:r w:rsidRPr="002E7972">
        <w:rPr>
          <w:lang w:val="fr-FR"/>
        </w:rPr>
        <w:t>Union puissent administrer et publier les demandes</w:t>
      </w:r>
    </w:p>
    <w:p w:rsidR="00923AEB" w:rsidRPr="002E7972" w:rsidRDefault="00923AEB" w:rsidP="00923AEB">
      <w:pPr>
        <w:ind w:left="1418" w:hanging="425"/>
        <w:rPr>
          <w:lang w:val="fr-FR"/>
        </w:rPr>
      </w:pPr>
      <w:r w:rsidRPr="002E7972">
        <w:rPr>
          <w:lang w:val="fr-FR"/>
        </w:rPr>
        <w:t>b)</w:t>
      </w:r>
      <w:r w:rsidRPr="002E7972">
        <w:rPr>
          <w:lang w:val="fr-FR"/>
        </w:rPr>
        <w:tab/>
        <w:t>Outil de recherche de similarité de l</w:t>
      </w:r>
      <w:r w:rsidR="006E1F91">
        <w:rPr>
          <w:lang w:val="fr-FR"/>
        </w:rPr>
        <w:t>’</w:t>
      </w:r>
      <w:r w:rsidRPr="002E7972">
        <w:rPr>
          <w:lang w:val="fr-FR"/>
        </w:rPr>
        <w:t>UPOV aux fins de la dénomination variétale sur la base de l</w:t>
      </w:r>
      <w:r w:rsidR="006E1F91">
        <w:rPr>
          <w:lang w:val="fr-FR"/>
        </w:rPr>
        <w:t>’</w:t>
      </w:r>
      <w:r w:rsidRPr="002E7972">
        <w:rPr>
          <w:lang w:val="fr-FR"/>
        </w:rPr>
        <w:t>algorithme approuvé par l</w:t>
      </w:r>
      <w:r w:rsidR="006E1F91">
        <w:rPr>
          <w:lang w:val="fr-FR"/>
        </w:rPr>
        <w:t>’</w:t>
      </w:r>
      <w:r w:rsidRPr="002E7972">
        <w:rPr>
          <w:lang w:val="fr-FR"/>
        </w:rPr>
        <w:t>UPOV pour exploiter les données contenues dans la base de données PLUTO</w:t>
      </w:r>
    </w:p>
    <w:p w:rsidR="00923AEB" w:rsidRPr="002E7972" w:rsidRDefault="00923AEB" w:rsidP="00923AEB">
      <w:pPr>
        <w:ind w:left="1418" w:hanging="425"/>
        <w:rPr>
          <w:lang w:val="fr-FR"/>
        </w:rPr>
      </w:pPr>
      <w:r w:rsidRPr="002E7972">
        <w:rPr>
          <w:lang w:val="fr-FR"/>
        </w:rPr>
        <w:t>c)</w:t>
      </w:r>
      <w:r w:rsidRPr="002E7972">
        <w:rPr>
          <w:lang w:val="fr-FR"/>
        </w:rPr>
        <w:tab/>
        <w:t>Amélioration de la base de données PLUTO grâce à une augmentation de la quantité et de la qualité des données qu</w:t>
      </w:r>
      <w:r w:rsidR="006E1F91">
        <w:rPr>
          <w:lang w:val="fr-FR"/>
        </w:rPr>
        <w:t>’</w:t>
      </w:r>
      <w:r w:rsidRPr="002E7972">
        <w:rPr>
          <w:lang w:val="fr-FR"/>
        </w:rPr>
        <w:t>elle contient</w:t>
      </w:r>
    </w:p>
    <w:p w:rsidR="00923AEB" w:rsidRPr="002E7972" w:rsidRDefault="00923AEB" w:rsidP="00923AEB">
      <w:pPr>
        <w:spacing w:before="120" w:after="60"/>
        <w:ind w:left="993" w:hanging="426"/>
        <w:rPr>
          <w:lang w:val="fr-FR"/>
        </w:rPr>
      </w:pPr>
      <w:r w:rsidRPr="002E7972">
        <w:rPr>
          <w:lang w:val="fr-FR"/>
        </w:rPr>
        <w:t>3)</w:t>
      </w:r>
      <w:r w:rsidRPr="002E7972">
        <w:rPr>
          <w:lang w:val="fr-FR"/>
        </w:rPr>
        <w:tab/>
        <w:t>Renforcement de la coopération en matière d</w:t>
      </w:r>
      <w:r w:rsidR="006E1F91">
        <w:rPr>
          <w:lang w:val="fr-FR"/>
        </w:rPr>
        <w:t>’</w:t>
      </w:r>
      <w:r w:rsidRPr="002E7972">
        <w:rPr>
          <w:lang w:val="fr-FR"/>
        </w:rPr>
        <w:t>examen DHS</w:t>
      </w:r>
    </w:p>
    <w:p w:rsidR="00923AEB" w:rsidRPr="002E7972" w:rsidRDefault="00923AEB" w:rsidP="00923AEB">
      <w:pPr>
        <w:ind w:left="1418" w:hanging="425"/>
        <w:rPr>
          <w:lang w:val="fr-FR"/>
        </w:rPr>
      </w:pPr>
      <w:r w:rsidRPr="002E7972">
        <w:rPr>
          <w:lang w:val="fr-FR"/>
        </w:rPr>
        <w:t>a)</w:t>
      </w:r>
      <w:r w:rsidRPr="002E7972">
        <w:rPr>
          <w:lang w:val="fr-FR"/>
        </w:rPr>
        <w:tab/>
        <w:t>Plateforme d</w:t>
      </w:r>
      <w:r w:rsidR="006E1F91">
        <w:rPr>
          <w:lang w:val="fr-FR"/>
        </w:rPr>
        <w:t>’</w:t>
      </w:r>
      <w:r w:rsidRPr="002E7972">
        <w:rPr>
          <w:lang w:val="fr-FR"/>
        </w:rPr>
        <w:t>échange des rapports DHS existants</w:t>
      </w:r>
    </w:p>
    <w:p w:rsidR="00923AEB" w:rsidRPr="002E7972" w:rsidRDefault="00923AEB" w:rsidP="00923AEB">
      <w:pPr>
        <w:ind w:left="1418" w:hanging="425"/>
        <w:rPr>
          <w:lang w:val="fr-FR"/>
        </w:rPr>
      </w:pPr>
      <w:r w:rsidRPr="002E7972">
        <w:rPr>
          <w:lang w:val="fr-FR"/>
        </w:rPr>
        <w:t>b)</w:t>
      </w:r>
      <w:r w:rsidRPr="002E7972">
        <w:rPr>
          <w:lang w:val="fr-FR"/>
        </w:rPr>
        <w:tab/>
        <w:t>Outil permettant d</w:t>
      </w:r>
      <w:r w:rsidR="006E1F91">
        <w:rPr>
          <w:lang w:val="fr-FR"/>
        </w:rPr>
        <w:t>’</w:t>
      </w:r>
      <w:r w:rsidRPr="002E7972">
        <w:rPr>
          <w:lang w:val="fr-FR"/>
        </w:rPr>
        <w:t>échanger des informations sur la coopération en matière d</w:t>
      </w:r>
      <w:r w:rsidR="006E1F91">
        <w:rPr>
          <w:lang w:val="fr-FR"/>
        </w:rPr>
        <w:t>’</w:t>
      </w:r>
      <w:r w:rsidRPr="002E7972">
        <w:rPr>
          <w:lang w:val="fr-FR"/>
        </w:rPr>
        <w:t>examen DHS entre les membres de l</w:t>
      </w:r>
      <w:r w:rsidR="006E1F91">
        <w:rPr>
          <w:lang w:val="fr-FR"/>
        </w:rPr>
        <w:t>’</w:t>
      </w:r>
      <w:r w:rsidRPr="002E7972">
        <w:rPr>
          <w:lang w:val="fr-FR"/>
        </w:rPr>
        <w:t>UPOV et les demandeurs dans un format convivial</w:t>
      </w:r>
    </w:p>
    <w:p w:rsidR="00923AEB" w:rsidRPr="002E7972" w:rsidRDefault="00923AEB" w:rsidP="00923AEB">
      <w:pPr>
        <w:ind w:left="1418" w:hanging="425"/>
        <w:rPr>
          <w:lang w:val="fr-FR"/>
        </w:rPr>
      </w:pPr>
      <w:r w:rsidRPr="002E7972">
        <w:rPr>
          <w:lang w:val="fr-FR"/>
        </w:rPr>
        <w:t>c)</w:t>
      </w:r>
      <w:r w:rsidRPr="002E7972">
        <w:rPr>
          <w:lang w:val="fr-FR"/>
        </w:rPr>
        <w:tab/>
        <w:t>Plateforme pour aider les membres de l</w:t>
      </w:r>
      <w:r w:rsidR="006E1F91">
        <w:rPr>
          <w:lang w:val="fr-FR"/>
        </w:rPr>
        <w:t>’</w:t>
      </w:r>
      <w:r w:rsidRPr="002E7972">
        <w:rPr>
          <w:lang w:val="fr-FR"/>
        </w:rPr>
        <w:t>Union à mettre leurs procédures écrites en matière d</w:t>
      </w:r>
      <w:r w:rsidR="006E1F91">
        <w:rPr>
          <w:lang w:val="fr-FR"/>
        </w:rPr>
        <w:t>’</w:t>
      </w:r>
      <w:r w:rsidRPr="002E7972">
        <w:rPr>
          <w:lang w:val="fr-FR"/>
        </w:rPr>
        <w:t>examen DHS, ainsi que les informations concernant leurs systèmes de gestion de la qualité, à la disposition des autres membres de l</w:t>
      </w:r>
      <w:r w:rsidR="006E1F91">
        <w:rPr>
          <w:lang w:val="fr-FR"/>
        </w:rPr>
        <w:t>’</w:t>
      </w:r>
      <w:r w:rsidRPr="002E7972">
        <w:rPr>
          <w:lang w:val="fr-FR"/>
        </w:rPr>
        <w:t>Union</w:t>
      </w:r>
    </w:p>
    <w:p w:rsidR="00923AEB" w:rsidRPr="002E7972" w:rsidRDefault="00923AEB" w:rsidP="00923AEB">
      <w:pPr>
        <w:ind w:left="1418" w:hanging="425"/>
        <w:rPr>
          <w:lang w:val="fr-FR"/>
        </w:rPr>
      </w:pPr>
      <w:r w:rsidRPr="002E7972">
        <w:rPr>
          <w:lang w:val="fr-FR"/>
        </w:rPr>
        <w:t>d)</w:t>
      </w:r>
      <w:r w:rsidRPr="002E7972">
        <w:rPr>
          <w:lang w:val="fr-FR"/>
        </w:rPr>
        <w:tab/>
        <w:t>Module permettant aux membres de l</w:t>
      </w:r>
      <w:r w:rsidR="006E1F91">
        <w:rPr>
          <w:lang w:val="fr-FR"/>
        </w:rPr>
        <w:t>’</w:t>
      </w:r>
      <w:r w:rsidRPr="002E7972">
        <w:rPr>
          <w:lang w:val="fr-FR"/>
        </w:rPr>
        <w:t>Union d</w:t>
      </w:r>
      <w:r w:rsidR="006E1F91">
        <w:rPr>
          <w:lang w:val="fr-FR"/>
        </w:rPr>
        <w:t>’</w:t>
      </w:r>
      <w:r w:rsidRPr="002E7972">
        <w:rPr>
          <w:lang w:val="fr-FR"/>
        </w:rPr>
        <w:t>utiliser le modèle de principes directeurs d</w:t>
      </w:r>
      <w:r w:rsidR="006E1F91">
        <w:rPr>
          <w:lang w:val="fr-FR"/>
        </w:rPr>
        <w:t>’</w:t>
      </w:r>
      <w:r w:rsidRPr="002E7972">
        <w:rPr>
          <w:lang w:val="fr-FR"/>
        </w:rPr>
        <w:t>examen et la base de données de caractères fondés sur le Web afin que les différents services d</w:t>
      </w:r>
      <w:r w:rsidR="006E1F91">
        <w:rPr>
          <w:lang w:val="fr-FR"/>
        </w:rPr>
        <w:t>’</w:t>
      </w:r>
      <w:r w:rsidRPr="002E7972">
        <w:rPr>
          <w:lang w:val="fr-FR"/>
        </w:rPr>
        <w:t>examen élaborent leurs propres principes directeurs d</w:t>
      </w:r>
      <w:r w:rsidR="006E1F91">
        <w:rPr>
          <w:lang w:val="fr-FR"/>
        </w:rPr>
        <w:t>’</w:t>
      </w:r>
      <w:r w:rsidRPr="002E7972">
        <w:rPr>
          <w:lang w:val="fr-FR"/>
        </w:rPr>
        <w:t>examen dans leur langue</w:t>
      </w:r>
    </w:p>
    <w:p w:rsidR="00923AEB" w:rsidRPr="002E7972" w:rsidRDefault="00923AEB" w:rsidP="00923AEB">
      <w:pPr>
        <w:ind w:left="1418" w:hanging="425"/>
        <w:rPr>
          <w:lang w:val="fr-FR"/>
        </w:rPr>
      </w:pPr>
      <w:r w:rsidRPr="002E7972">
        <w:rPr>
          <w:lang w:val="fr-FR"/>
        </w:rPr>
        <w:t>e)</w:t>
      </w:r>
      <w:r w:rsidRPr="002E7972">
        <w:rPr>
          <w:lang w:val="fr-FR"/>
        </w:rPr>
        <w:tab/>
        <w:t>Plateforme ou portail permettant d</w:t>
      </w:r>
      <w:r w:rsidR="006E1F91">
        <w:rPr>
          <w:lang w:val="fr-FR"/>
        </w:rPr>
        <w:t>’</w:t>
      </w:r>
      <w:r w:rsidRPr="002E7972">
        <w:rPr>
          <w:lang w:val="fr-FR"/>
        </w:rPr>
        <w:t>accéder aux bases de données des membres de l</w:t>
      </w:r>
      <w:r w:rsidR="006E1F91">
        <w:rPr>
          <w:lang w:val="fr-FR"/>
        </w:rPr>
        <w:t>’</w:t>
      </w:r>
      <w:r w:rsidRPr="002E7972">
        <w:rPr>
          <w:lang w:val="fr-FR"/>
        </w:rPr>
        <w:t>UPOV contenant des descriptions variétales</w:t>
      </w:r>
      <w:r w:rsidR="006E1F91">
        <w:rPr>
          <w:lang w:val="fr-FR"/>
        </w:rPr>
        <w:t>”</w:t>
      </w:r>
    </w:p>
    <w:p w:rsidR="00923AEB" w:rsidRPr="002E7972" w:rsidRDefault="00923AEB" w:rsidP="00923AEB">
      <w:pPr>
        <w:ind w:left="567"/>
        <w:rPr>
          <w:lang w:val="fr-FR"/>
        </w:rPr>
      </w:pPr>
    </w:p>
    <w:p w:rsidR="00923AEB" w:rsidRPr="002E7972" w:rsidRDefault="00923AEB" w:rsidP="00923AEB">
      <w:pPr>
        <w:spacing w:after="120"/>
        <w:rPr>
          <w:lang w:val="fr-CH"/>
        </w:rPr>
      </w:pPr>
      <w:r w:rsidRPr="002E7972">
        <w:rPr>
          <w:lang w:val="fr-CH"/>
        </w:rPr>
        <w:t>La figure ci</w:t>
      </w:r>
      <w:r w:rsidR="00017EA6">
        <w:rPr>
          <w:lang w:val="fr-CH"/>
        </w:rPr>
        <w:noBreakHyphen/>
      </w:r>
      <w:r w:rsidRPr="002E7972">
        <w:rPr>
          <w:lang w:val="fr-CH"/>
        </w:rPr>
        <w:t>après illustre la manière dont les composantes de l</w:t>
      </w:r>
      <w:r w:rsidR="006E1F91">
        <w:rPr>
          <w:lang w:val="fr-CH"/>
        </w:rPr>
        <w:t>’</w:t>
      </w:r>
      <w:r w:rsidRPr="002E7972">
        <w:rPr>
          <w:lang w:val="fr-CH"/>
        </w:rPr>
        <w:t>outil e</w:t>
      </w:r>
      <w:r w:rsidR="00017EA6">
        <w:rPr>
          <w:lang w:val="fr-CH"/>
        </w:rPr>
        <w:noBreakHyphen/>
      </w:r>
      <w:r w:rsidRPr="002E7972">
        <w:rPr>
          <w:lang w:val="fr-CH"/>
        </w:rPr>
        <w:t xml:space="preserve">PVP pourraient être intégrées aux </w:t>
      </w:r>
      <w:r w:rsidR="006E1F91">
        <w:rPr>
          <w:lang w:val="fr-CH"/>
        </w:rPr>
        <w:t>“</w:t>
      </w:r>
      <w:r w:rsidRPr="002E7972">
        <w:rPr>
          <w:lang w:val="fr-CH"/>
        </w:rPr>
        <w:t>fonctions et structure d</w:t>
      </w:r>
      <w:r w:rsidR="006E1F91">
        <w:rPr>
          <w:lang w:val="fr-CH"/>
        </w:rPr>
        <w:t>’</w:t>
      </w:r>
      <w:r w:rsidRPr="002E7972">
        <w:rPr>
          <w:lang w:val="fr-CH"/>
        </w:rPr>
        <w:t>un service d</w:t>
      </w:r>
      <w:r w:rsidR="006E1F91">
        <w:rPr>
          <w:lang w:val="fr-CH"/>
        </w:rPr>
        <w:t>’</w:t>
      </w:r>
      <w:r w:rsidRPr="002E7972">
        <w:rPr>
          <w:lang w:val="fr-CH"/>
        </w:rPr>
        <w:t>octroi des droits d</w:t>
      </w:r>
      <w:r w:rsidR="006E1F91">
        <w:rPr>
          <w:lang w:val="fr-CH"/>
        </w:rPr>
        <w:t>’</w:t>
      </w:r>
      <w:r w:rsidRPr="002E7972">
        <w:rPr>
          <w:lang w:val="fr-CH"/>
        </w:rPr>
        <w:t>obtenteur</w:t>
      </w:r>
      <w:r w:rsidR="006E1F91">
        <w:rPr>
          <w:lang w:val="fr-CH"/>
        </w:rPr>
        <w:t>”</w:t>
      </w:r>
      <w:r w:rsidRPr="002E7972">
        <w:rPr>
          <w:lang w:val="fr-CH"/>
        </w:rPr>
        <w:t>, telles qu</w:t>
      </w:r>
      <w:r w:rsidR="006E1F91">
        <w:rPr>
          <w:lang w:val="fr-CH"/>
        </w:rPr>
        <w:t>’</w:t>
      </w:r>
      <w:r w:rsidRPr="002E7972">
        <w:rPr>
          <w:lang w:val="fr-CH"/>
        </w:rPr>
        <w:t xml:space="preserve">elles sont définies dans le document UPOV/INF/15 </w:t>
      </w:r>
      <w:r w:rsidR="006E1F91">
        <w:rPr>
          <w:lang w:val="fr-CH"/>
        </w:rPr>
        <w:t>“</w:t>
      </w:r>
      <w:r w:rsidRPr="002E7972">
        <w:rPr>
          <w:lang w:val="fr-CH"/>
        </w:rPr>
        <w:t>Document d</w:t>
      </w:r>
      <w:r w:rsidR="006E1F91">
        <w:rPr>
          <w:lang w:val="fr-CH"/>
        </w:rPr>
        <w:t>’</w:t>
      </w:r>
      <w:r w:rsidRPr="002E7972">
        <w:rPr>
          <w:lang w:val="fr-CH"/>
        </w:rPr>
        <w:t>orientation destiné aux membres de l</w:t>
      </w:r>
      <w:r w:rsidR="006E1F91">
        <w:rPr>
          <w:lang w:val="fr-CH"/>
        </w:rPr>
        <w:t>’</w:t>
      </w:r>
      <w:r w:rsidRPr="002E7972">
        <w:rPr>
          <w:lang w:val="fr-CH"/>
        </w:rPr>
        <w:t>UPOV</w:t>
      </w:r>
      <w:r w:rsidR="006E1F91">
        <w:rPr>
          <w:lang w:val="fr-CH"/>
        </w:rPr>
        <w:t>”</w:t>
      </w:r>
      <w:r w:rsidRPr="002E7972">
        <w:rPr>
          <w:lang w:val="fr-CH"/>
        </w:rPr>
        <w:t>.</w:t>
      </w:r>
    </w:p>
    <w:p w:rsidR="007D59F4" w:rsidRPr="00862584" w:rsidRDefault="007D59F4" w:rsidP="007D59F4">
      <w:pPr>
        <w:jc w:val="center"/>
        <w:rPr>
          <w:lang w:val="fr-CH"/>
        </w:rPr>
      </w:pPr>
    </w:p>
    <w:p w:rsidR="007D59F4" w:rsidRPr="001B4E38" w:rsidRDefault="007D59F4" w:rsidP="0039250C">
      <w:pPr>
        <w:jc w:val="center"/>
        <w:rPr>
          <w:lang w:val="fr-CH"/>
        </w:rPr>
      </w:pPr>
    </w:p>
    <w:p w:rsidR="00923AEB" w:rsidRPr="002E7972" w:rsidRDefault="00F00107" w:rsidP="00F00107">
      <w:pPr>
        <w:jc w:val="center"/>
        <w:rPr>
          <w:lang w:val="fr-CH"/>
        </w:rPr>
      </w:pPr>
      <w:r w:rsidRPr="00F00107">
        <w:rPr>
          <w:noProof/>
        </w:rPr>
        <w:lastRenderedPageBreak/>
        <w:drawing>
          <wp:inline distT="0" distB="0" distL="0" distR="0">
            <wp:extent cx="5375569" cy="34531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8204" b="5987"/>
                    <a:stretch/>
                  </pic:blipFill>
                  <pic:spPr bwMode="auto">
                    <a:xfrm>
                      <a:off x="0" y="0"/>
                      <a:ext cx="5376545" cy="3453757"/>
                    </a:xfrm>
                    <a:prstGeom prst="rect">
                      <a:avLst/>
                    </a:prstGeom>
                    <a:ln>
                      <a:noFill/>
                    </a:ln>
                    <a:extLst>
                      <a:ext uri="{53640926-AAD7-44D8-BBD7-CCE9431645EC}">
                        <a14:shadowObscured xmlns:a14="http://schemas.microsoft.com/office/drawing/2010/main"/>
                      </a:ext>
                    </a:extLst>
                  </pic:spPr>
                </pic:pic>
              </a:graphicData>
            </a:graphic>
          </wp:inline>
        </w:drawing>
      </w:r>
    </w:p>
    <w:p w:rsidR="00F00107" w:rsidRDefault="00F00107" w:rsidP="00923AEB">
      <w:pPr>
        <w:rPr>
          <w:lang w:val="fr-CH"/>
        </w:rPr>
      </w:pPr>
    </w:p>
    <w:p w:rsidR="00923AEB" w:rsidRPr="002E7972" w:rsidRDefault="00923AEB" w:rsidP="00923AEB">
      <w:pPr>
        <w:rPr>
          <w:lang w:val="fr-CH"/>
        </w:rPr>
      </w:pPr>
      <w:r w:rsidRPr="002E7972">
        <w:rPr>
          <w:lang w:val="fr-CH"/>
        </w:rPr>
        <w:t>Les progrès rapides de la traduction automatique ont également offert de nouvelles possibilités, qui seront exploitées en priorité afin de réduire les coûts de traduction des documents UPOV dans les langues de travail de l</w:t>
      </w:r>
      <w:r w:rsidR="006E1F91">
        <w:rPr>
          <w:lang w:val="fr-CH"/>
        </w:rPr>
        <w:t>’</w:t>
      </w:r>
      <w:r w:rsidRPr="002E7972">
        <w:rPr>
          <w:lang w:val="fr-CH"/>
        </w:rPr>
        <w:t>Union et de produire des documents UPOV dans un plus grand nombre de langues.</w:t>
      </w:r>
    </w:p>
    <w:p w:rsidR="00923AEB" w:rsidRPr="002E7972" w:rsidRDefault="00923AEB" w:rsidP="00923AEB">
      <w:pPr>
        <w:rPr>
          <w:lang w:val="fr-CH"/>
        </w:rPr>
      </w:pPr>
    </w:p>
    <w:p w:rsidR="00923AEB" w:rsidRPr="002E7972" w:rsidRDefault="00923AEB" w:rsidP="00923AEB">
      <w:pPr>
        <w:rPr>
          <w:i/>
          <w:lang w:val="fr-CH"/>
        </w:rPr>
      </w:pPr>
      <w:r w:rsidRPr="002E7972">
        <w:rPr>
          <w:i/>
          <w:lang w:val="fr-CH"/>
        </w:rPr>
        <w:t>Qualification UPOV internationale</w:t>
      </w:r>
    </w:p>
    <w:p w:rsidR="00923AEB" w:rsidRPr="002E7972" w:rsidRDefault="00923AEB" w:rsidP="00923AEB">
      <w:pPr>
        <w:rPr>
          <w:lang w:val="fr-CH"/>
        </w:rPr>
      </w:pPr>
    </w:p>
    <w:p w:rsidR="00923AEB" w:rsidRPr="002E7972" w:rsidRDefault="00923AEB" w:rsidP="00923AEB">
      <w:pPr>
        <w:rPr>
          <w:lang w:val="fr-FR"/>
        </w:rPr>
      </w:pPr>
      <w:r w:rsidRPr="002E7972">
        <w:rPr>
          <w:lang w:val="fr-CH"/>
        </w:rPr>
        <w:t>Afin de donner plus d</w:t>
      </w:r>
      <w:r w:rsidR="006E1F91">
        <w:rPr>
          <w:lang w:val="fr-CH"/>
        </w:rPr>
        <w:t>’</w:t>
      </w:r>
      <w:r w:rsidRPr="002E7972">
        <w:rPr>
          <w:lang w:val="fr-CH"/>
        </w:rPr>
        <w:t>impact à la formation et à l</w:t>
      </w:r>
      <w:r w:rsidR="006E1F91">
        <w:rPr>
          <w:lang w:val="fr-CH"/>
        </w:rPr>
        <w:t>’</w:t>
      </w:r>
      <w:r w:rsidRPr="002E7972">
        <w:rPr>
          <w:lang w:val="fr-CH"/>
        </w:rPr>
        <w:t>assistance à partir des ressources disponibles, les ressources seront de plus en plus canalisées vers des programmes de formation virtuelle et des supports réutilisables, des cours d</w:t>
      </w:r>
      <w:r w:rsidR="006E1F91">
        <w:rPr>
          <w:lang w:val="fr-CH"/>
        </w:rPr>
        <w:t>’</w:t>
      </w:r>
      <w:r w:rsidRPr="002E7972">
        <w:rPr>
          <w:lang w:val="fr-CH"/>
        </w:rPr>
        <w:t>enseignement à distance supplémentaires, des démonstrations vidéo, des webinaires et des guides pratiques numériques, afin de réduire le besoin de formation sur place et d</w:t>
      </w:r>
      <w:r w:rsidR="006E1F91">
        <w:rPr>
          <w:lang w:val="fr-CH"/>
        </w:rPr>
        <w:t>’</w:t>
      </w:r>
      <w:r w:rsidRPr="002E7972">
        <w:rPr>
          <w:lang w:val="fr-CH"/>
        </w:rPr>
        <w:t>élargir le champ d</w:t>
      </w:r>
      <w:r w:rsidR="006E1F91">
        <w:rPr>
          <w:lang w:val="fr-CH"/>
        </w:rPr>
        <w:t>’</w:t>
      </w:r>
      <w:r w:rsidRPr="002E7972">
        <w:rPr>
          <w:lang w:val="fr-CH"/>
        </w:rPr>
        <w:t>action</w:t>
      </w:r>
      <w:r>
        <w:rPr>
          <w:lang w:val="fr-CH"/>
        </w:rPr>
        <w:t xml:space="preserve">.  </w:t>
      </w:r>
      <w:r w:rsidRPr="002E7972">
        <w:rPr>
          <w:lang w:val="fr-CH"/>
        </w:rPr>
        <w:t>En outre, en collaboration avec les partenaires concernés, il est proposé d</w:t>
      </w:r>
      <w:r w:rsidR="006E1F91">
        <w:rPr>
          <w:lang w:val="fr-CH"/>
        </w:rPr>
        <w:t>’</w:t>
      </w:r>
      <w:r w:rsidRPr="002E7972">
        <w:rPr>
          <w:lang w:val="fr-CH"/>
        </w:rPr>
        <w:t>établir un programme d</w:t>
      </w:r>
      <w:r w:rsidR="006E1F91">
        <w:rPr>
          <w:lang w:val="fr-CH"/>
        </w:rPr>
        <w:t>’</w:t>
      </w:r>
      <w:r w:rsidRPr="002E7972">
        <w:rPr>
          <w:lang w:val="fr-CH"/>
        </w:rPr>
        <w:t>études international débouchant sur des qualifications reconnues par l</w:t>
      </w:r>
      <w:r w:rsidR="006E1F91">
        <w:rPr>
          <w:lang w:val="fr-CH"/>
        </w:rPr>
        <w:t>’</w:t>
      </w:r>
      <w:r w:rsidRPr="002E7972">
        <w:rPr>
          <w:lang w:val="fr-CH"/>
        </w:rPr>
        <w:t>UPOV.</w:t>
      </w:r>
    </w:p>
    <w:p w:rsidR="00923AEB" w:rsidRPr="002E7972" w:rsidRDefault="00923AEB" w:rsidP="00923AEB">
      <w:pPr>
        <w:rPr>
          <w:lang w:val="fr-FR"/>
        </w:rPr>
      </w:pPr>
    </w:p>
    <w:p w:rsidR="00923AEB" w:rsidRPr="002E7972" w:rsidRDefault="00923AEB" w:rsidP="00923AEB">
      <w:pPr>
        <w:pStyle w:val="Default"/>
        <w:rPr>
          <w:color w:val="auto"/>
          <w:sz w:val="20"/>
          <w:szCs w:val="20"/>
          <w:u w:val="single"/>
          <w:lang w:val="fr-CH"/>
        </w:rPr>
      </w:pPr>
      <w:r w:rsidRPr="002E7972">
        <w:rPr>
          <w:color w:val="auto"/>
          <w:sz w:val="20"/>
          <w:szCs w:val="20"/>
          <w:u w:val="single"/>
          <w:lang w:val="fr-CH"/>
        </w:rPr>
        <w:t>Utilisation du chinois dans le contexte de l</w:t>
      </w:r>
      <w:r w:rsidR="006E1F91">
        <w:rPr>
          <w:color w:val="auto"/>
          <w:sz w:val="20"/>
          <w:szCs w:val="20"/>
          <w:u w:val="single"/>
          <w:lang w:val="fr-CH"/>
        </w:rPr>
        <w:t>’</w:t>
      </w:r>
      <w:r w:rsidRPr="002E7972">
        <w:rPr>
          <w:color w:val="auto"/>
          <w:sz w:val="20"/>
          <w:szCs w:val="20"/>
          <w:u w:val="single"/>
          <w:lang w:val="fr-CH"/>
        </w:rPr>
        <w:t>UPOV</w:t>
      </w:r>
    </w:p>
    <w:p w:rsidR="00923AEB" w:rsidRPr="002E7972" w:rsidRDefault="00923AEB" w:rsidP="00923AEB">
      <w:pPr>
        <w:pStyle w:val="Default"/>
        <w:rPr>
          <w:color w:val="auto"/>
          <w:sz w:val="20"/>
          <w:szCs w:val="20"/>
          <w:lang w:val="fr-CH"/>
        </w:rPr>
      </w:pPr>
    </w:p>
    <w:p w:rsidR="00923AEB" w:rsidRPr="002E7972" w:rsidRDefault="00923AEB" w:rsidP="00923AEB">
      <w:pPr>
        <w:rPr>
          <w:lang w:val="fr-CH"/>
        </w:rPr>
      </w:pPr>
      <w:r w:rsidRPr="002E7972">
        <w:rPr>
          <w:lang w:val="fr-CH"/>
        </w:rPr>
        <w:t>Le Conseil a approuvé le programme relatif à l</w:t>
      </w:r>
      <w:r w:rsidR="006E1F91">
        <w:rPr>
          <w:lang w:val="fr-CH"/>
        </w:rPr>
        <w:t>’</w:t>
      </w:r>
      <w:r w:rsidRPr="002E7972">
        <w:rPr>
          <w:lang w:val="fr-CH"/>
        </w:rPr>
        <w:t>utilisation du chinois à l</w:t>
      </w:r>
      <w:r w:rsidR="006E1F91">
        <w:rPr>
          <w:lang w:val="fr-CH"/>
        </w:rPr>
        <w:t>’</w:t>
      </w:r>
      <w:r w:rsidRPr="002E7972">
        <w:rPr>
          <w:lang w:val="fr-CH"/>
        </w:rPr>
        <w:t>UPOV, ainsi que l</w:t>
      </w:r>
      <w:r w:rsidR="006E1F91">
        <w:rPr>
          <w:lang w:val="fr-CH"/>
        </w:rPr>
        <w:t>’</w:t>
      </w:r>
      <w:r w:rsidRPr="002E7972">
        <w:rPr>
          <w:lang w:val="fr-CH"/>
        </w:rPr>
        <w:t xml:space="preserve">allocation des ressources proposées, </w:t>
      </w:r>
      <w:r>
        <w:rPr>
          <w:lang w:val="fr-CH"/>
        </w:rPr>
        <w:t>y compris</w:t>
      </w:r>
      <w:r w:rsidRPr="002E7972">
        <w:rPr>
          <w:lang w:val="fr-CH"/>
        </w:rPr>
        <w:t xml:space="preserve"> la fourniture de services d</w:t>
      </w:r>
      <w:r w:rsidR="006E1F91">
        <w:rPr>
          <w:lang w:val="fr-CH"/>
        </w:rPr>
        <w:t>’</w:t>
      </w:r>
      <w:r w:rsidRPr="002E7972">
        <w:rPr>
          <w:lang w:val="fr-CH"/>
        </w:rPr>
        <w:t>interprétation en chinois lors des sessions de l</w:t>
      </w:r>
      <w:r w:rsidR="006E1F91">
        <w:rPr>
          <w:lang w:val="fr-CH"/>
        </w:rPr>
        <w:t>’</w:t>
      </w:r>
      <w:r w:rsidRPr="002E7972">
        <w:rPr>
          <w:lang w:val="fr-CH"/>
        </w:rPr>
        <w:t>UPOV à Genève.</w:t>
      </w:r>
    </w:p>
    <w:p w:rsidR="00923AEB" w:rsidRPr="002E7972" w:rsidRDefault="00923AEB" w:rsidP="00923AEB">
      <w:pPr>
        <w:rPr>
          <w:lang w:val="fr-CH"/>
        </w:rPr>
      </w:pPr>
    </w:p>
    <w:p w:rsidR="00923AEB" w:rsidRPr="002E7972" w:rsidRDefault="00923AEB" w:rsidP="00923AEB">
      <w:pPr>
        <w:rPr>
          <w:u w:val="single"/>
          <w:lang w:val="fr-CH"/>
        </w:rPr>
      </w:pPr>
      <w:r w:rsidRPr="002E7972">
        <w:rPr>
          <w:u w:val="single"/>
          <w:lang w:val="fr-CH"/>
        </w:rPr>
        <w:t>Adoption de documents</w:t>
      </w:r>
    </w:p>
    <w:p w:rsidR="00923AEB" w:rsidRPr="002E7972" w:rsidRDefault="00923AEB" w:rsidP="00923AEB">
      <w:pPr>
        <w:rPr>
          <w:lang w:val="fr-CH"/>
        </w:rPr>
      </w:pPr>
    </w:p>
    <w:p w:rsidR="00923AEB" w:rsidRPr="002E7972" w:rsidRDefault="00923AEB" w:rsidP="00923AEB">
      <w:pPr>
        <w:rPr>
          <w:lang w:val="fr-CH"/>
        </w:rPr>
      </w:pPr>
      <w:r w:rsidRPr="002E7972">
        <w:rPr>
          <w:lang w:val="fr-CH"/>
        </w:rPr>
        <w:t>Le Conseil a adopté les versions révisées des documents suivants</w:t>
      </w:r>
      <w:r>
        <w:rPr>
          <w:lang w:val="fr-CH"/>
        </w:rPr>
        <w:t> :</w:t>
      </w:r>
    </w:p>
    <w:p w:rsidR="00923AEB" w:rsidRPr="002E7972" w:rsidRDefault="00923AEB" w:rsidP="00923AEB">
      <w:pPr>
        <w:pStyle w:val="Default"/>
        <w:rPr>
          <w:color w:val="auto"/>
          <w:lang w:val="fr-CH"/>
        </w:rPr>
      </w:pPr>
    </w:p>
    <w:p w:rsidR="00923AEB" w:rsidRPr="002E7972" w:rsidRDefault="00923AEB" w:rsidP="004350CF">
      <w:pPr>
        <w:pStyle w:val="Default"/>
        <w:ind w:left="2268" w:hanging="1701"/>
        <w:jc w:val="both"/>
        <w:rPr>
          <w:color w:val="auto"/>
          <w:sz w:val="20"/>
          <w:szCs w:val="20"/>
          <w:lang w:val="fr-FR"/>
        </w:rPr>
      </w:pPr>
      <w:r w:rsidRPr="002E7972">
        <w:rPr>
          <w:color w:val="auto"/>
          <w:sz w:val="20"/>
          <w:szCs w:val="20"/>
          <w:lang w:val="fr-FR"/>
        </w:rPr>
        <w:t>UPOV/INF/6</w:t>
      </w:r>
      <w:r>
        <w:rPr>
          <w:color w:val="auto"/>
          <w:sz w:val="20"/>
          <w:szCs w:val="20"/>
          <w:lang w:val="fr-FR"/>
        </w:rPr>
        <w:t> :</w:t>
      </w:r>
      <w:r w:rsidRPr="002E7972">
        <w:rPr>
          <w:color w:val="auto"/>
          <w:sz w:val="20"/>
          <w:szCs w:val="20"/>
          <w:lang w:val="fr-FR"/>
        </w:rPr>
        <w:tab/>
        <w:t>Orientations en vue de la rédaction de lois fondées sur l</w:t>
      </w:r>
      <w:r w:rsidR="006E1F91">
        <w:rPr>
          <w:color w:val="auto"/>
          <w:sz w:val="20"/>
          <w:szCs w:val="20"/>
          <w:lang w:val="fr-FR"/>
        </w:rPr>
        <w:t>’</w:t>
      </w:r>
      <w:r w:rsidRPr="002E7972">
        <w:rPr>
          <w:color w:val="auto"/>
          <w:sz w:val="20"/>
          <w:szCs w:val="20"/>
          <w:lang w:val="fr-FR"/>
        </w:rPr>
        <w:t xml:space="preserve">Acte de 1991 de la </w:t>
      </w:r>
      <w:r>
        <w:rPr>
          <w:color w:val="auto"/>
          <w:sz w:val="20"/>
          <w:szCs w:val="20"/>
          <w:lang w:val="fr-FR"/>
        </w:rPr>
        <w:t>Convention UPOV</w:t>
      </w:r>
    </w:p>
    <w:p w:rsidR="00923AEB" w:rsidRPr="002E7972" w:rsidRDefault="00923AEB" w:rsidP="004350CF">
      <w:pPr>
        <w:pStyle w:val="Default"/>
        <w:ind w:left="2268" w:hanging="1701"/>
        <w:jc w:val="both"/>
        <w:rPr>
          <w:color w:val="auto"/>
          <w:sz w:val="20"/>
          <w:szCs w:val="20"/>
          <w:lang w:val="fr-CH"/>
        </w:rPr>
      </w:pPr>
      <w:r w:rsidRPr="002E7972">
        <w:rPr>
          <w:color w:val="auto"/>
          <w:sz w:val="20"/>
          <w:szCs w:val="20"/>
          <w:lang w:val="fr-CH"/>
        </w:rPr>
        <w:t>UPOV/INF/16</w:t>
      </w:r>
      <w:r>
        <w:rPr>
          <w:color w:val="auto"/>
          <w:sz w:val="20"/>
          <w:szCs w:val="20"/>
          <w:lang w:val="fr-CH"/>
        </w:rPr>
        <w:t> :</w:t>
      </w:r>
      <w:r w:rsidRPr="002E7972">
        <w:rPr>
          <w:color w:val="auto"/>
          <w:sz w:val="20"/>
          <w:szCs w:val="20"/>
          <w:lang w:val="fr-CH"/>
        </w:rPr>
        <w:tab/>
        <w:t>Logiciels échangeables</w:t>
      </w:r>
    </w:p>
    <w:p w:rsidR="00923AEB" w:rsidRPr="002E7972" w:rsidRDefault="00923AEB" w:rsidP="004350CF">
      <w:pPr>
        <w:pStyle w:val="Default"/>
        <w:ind w:left="2268" w:hanging="1701"/>
        <w:jc w:val="both"/>
        <w:rPr>
          <w:color w:val="auto"/>
          <w:sz w:val="20"/>
          <w:szCs w:val="20"/>
          <w:lang w:val="fr-CH"/>
        </w:rPr>
      </w:pPr>
      <w:r w:rsidRPr="002E7972">
        <w:rPr>
          <w:color w:val="auto"/>
          <w:sz w:val="20"/>
          <w:szCs w:val="20"/>
          <w:lang w:val="fr-CH"/>
        </w:rPr>
        <w:t>UPOV/INF/17</w:t>
      </w:r>
      <w:r>
        <w:rPr>
          <w:color w:val="auto"/>
          <w:sz w:val="20"/>
          <w:szCs w:val="20"/>
          <w:lang w:val="fr-CH"/>
        </w:rPr>
        <w:t> :</w:t>
      </w:r>
      <w:r w:rsidRPr="002E7972">
        <w:rPr>
          <w:color w:val="auto"/>
          <w:sz w:val="20"/>
          <w:szCs w:val="20"/>
          <w:lang w:val="fr-CH"/>
        </w:rPr>
        <w:tab/>
        <w:t>Directives concernant les profils d</w:t>
      </w:r>
      <w:r w:rsidR="006E1F91">
        <w:rPr>
          <w:color w:val="auto"/>
          <w:sz w:val="20"/>
          <w:szCs w:val="20"/>
          <w:lang w:val="fr-CH"/>
        </w:rPr>
        <w:t>’</w:t>
      </w:r>
      <w:r w:rsidRPr="002E7972">
        <w:rPr>
          <w:color w:val="auto"/>
          <w:sz w:val="20"/>
          <w:szCs w:val="20"/>
          <w:lang w:val="fr-CH"/>
        </w:rPr>
        <w:t>ADN</w:t>
      </w:r>
      <w:r>
        <w:rPr>
          <w:color w:val="auto"/>
          <w:sz w:val="20"/>
          <w:szCs w:val="20"/>
          <w:lang w:val="fr-CH"/>
        </w:rPr>
        <w:t> :</w:t>
      </w:r>
      <w:r w:rsidRPr="002E7972">
        <w:rPr>
          <w:color w:val="auto"/>
          <w:sz w:val="20"/>
          <w:szCs w:val="20"/>
          <w:lang w:val="fr-CH"/>
        </w:rPr>
        <w:t xml:space="preserve"> choix des marqueurs moléculaires et construction d</w:t>
      </w:r>
      <w:r w:rsidR="006E1F91">
        <w:rPr>
          <w:color w:val="auto"/>
          <w:sz w:val="20"/>
          <w:szCs w:val="20"/>
          <w:lang w:val="fr-CH"/>
        </w:rPr>
        <w:t>’</w:t>
      </w:r>
      <w:r w:rsidRPr="002E7972">
        <w:rPr>
          <w:color w:val="auto"/>
          <w:sz w:val="20"/>
          <w:szCs w:val="20"/>
          <w:lang w:val="fr-CH"/>
        </w:rPr>
        <w:t>une base de données y relative (</w:t>
      </w:r>
      <w:r w:rsidR="006E1F91">
        <w:rPr>
          <w:color w:val="auto"/>
          <w:sz w:val="20"/>
          <w:szCs w:val="20"/>
          <w:lang w:val="fr-CH"/>
        </w:rPr>
        <w:t>“</w:t>
      </w:r>
      <w:r w:rsidRPr="002E7972">
        <w:rPr>
          <w:color w:val="auto"/>
          <w:sz w:val="20"/>
          <w:szCs w:val="20"/>
          <w:lang w:val="fr-CH"/>
        </w:rPr>
        <w:t>Directives BMT</w:t>
      </w:r>
      <w:r w:rsidR="006E1F91">
        <w:rPr>
          <w:color w:val="auto"/>
          <w:sz w:val="20"/>
          <w:szCs w:val="20"/>
          <w:lang w:val="fr-CH"/>
        </w:rPr>
        <w:t>”</w:t>
      </w:r>
      <w:r w:rsidRPr="002E7972">
        <w:rPr>
          <w:color w:val="auto"/>
          <w:sz w:val="20"/>
          <w:szCs w:val="20"/>
          <w:lang w:val="fr-CH"/>
        </w:rPr>
        <w:t>)</w:t>
      </w:r>
    </w:p>
    <w:p w:rsidR="00923AEB" w:rsidRPr="002E7972" w:rsidRDefault="00923AEB" w:rsidP="004350CF">
      <w:pPr>
        <w:pStyle w:val="Default"/>
        <w:ind w:left="2268" w:hanging="1701"/>
        <w:jc w:val="both"/>
        <w:rPr>
          <w:color w:val="auto"/>
          <w:sz w:val="20"/>
          <w:szCs w:val="20"/>
          <w:lang w:val="fr-FR"/>
        </w:rPr>
      </w:pPr>
      <w:r w:rsidRPr="002E7972">
        <w:rPr>
          <w:color w:val="auto"/>
          <w:sz w:val="20"/>
          <w:szCs w:val="20"/>
          <w:lang w:val="fr-FR"/>
        </w:rPr>
        <w:t>UPOV/INF/22</w:t>
      </w:r>
      <w:r>
        <w:rPr>
          <w:color w:val="auto"/>
          <w:sz w:val="20"/>
          <w:szCs w:val="20"/>
          <w:lang w:val="fr-FR"/>
        </w:rPr>
        <w:t> :</w:t>
      </w:r>
      <w:r w:rsidRPr="002E7972">
        <w:rPr>
          <w:color w:val="auto"/>
          <w:sz w:val="20"/>
          <w:szCs w:val="20"/>
          <w:lang w:val="fr-FR"/>
        </w:rPr>
        <w:tab/>
        <w:t>Logiciels et équipements utilisés par les membres de l</w:t>
      </w:r>
      <w:r w:rsidR="006E1F91">
        <w:rPr>
          <w:color w:val="auto"/>
          <w:sz w:val="20"/>
          <w:szCs w:val="20"/>
          <w:lang w:val="fr-FR"/>
        </w:rPr>
        <w:t>’</w:t>
      </w:r>
      <w:r w:rsidRPr="002E7972">
        <w:rPr>
          <w:color w:val="auto"/>
          <w:sz w:val="20"/>
          <w:szCs w:val="20"/>
          <w:lang w:val="fr-FR"/>
        </w:rPr>
        <w:t>Union</w:t>
      </w:r>
    </w:p>
    <w:p w:rsidR="00923AEB" w:rsidRPr="002E7972" w:rsidRDefault="00923AEB" w:rsidP="004350CF">
      <w:pPr>
        <w:pStyle w:val="Default"/>
        <w:ind w:left="2268" w:hanging="1701"/>
        <w:jc w:val="both"/>
        <w:rPr>
          <w:color w:val="auto"/>
          <w:sz w:val="20"/>
          <w:szCs w:val="20"/>
          <w:lang w:val="fr-FR"/>
        </w:rPr>
      </w:pPr>
      <w:r w:rsidRPr="002E7972">
        <w:rPr>
          <w:color w:val="auto"/>
          <w:sz w:val="20"/>
          <w:szCs w:val="20"/>
          <w:lang w:val="fr-FR"/>
        </w:rPr>
        <w:t>UPOV/INF/23</w:t>
      </w:r>
      <w:r>
        <w:rPr>
          <w:color w:val="auto"/>
          <w:sz w:val="20"/>
          <w:szCs w:val="20"/>
          <w:lang w:val="fr-FR"/>
        </w:rPr>
        <w:t> :</w:t>
      </w:r>
      <w:r w:rsidRPr="002E7972">
        <w:rPr>
          <w:color w:val="auto"/>
          <w:sz w:val="20"/>
          <w:szCs w:val="20"/>
          <w:lang w:val="fr-FR"/>
        </w:rPr>
        <w:tab/>
        <w:t>Système de codes UPOV</w:t>
      </w:r>
    </w:p>
    <w:p w:rsidR="00923AEB" w:rsidRPr="002E7972" w:rsidRDefault="00923AEB" w:rsidP="004350CF">
      <w:pPr>
        <w:pStyle w:val="Default"/>
        <w:ind w:left="2268" w:hanging="1701"/>
        <w:jc w:val="both"/>
        <w:rPr>
          <w:color w:val="auto"/>
          <w:sz w:val="20"/>
          <w:szCs w:val="20"/>
          <w:lang w:val="fr-FR"/>
        </w:rPr>
      </w:pPr>
      <w:r w:rsidRPr="002E7972">
        <w:rPr>
          <w:color w:val="auto"/>
          <w:sz w:val="20"/>
          <w:szCs w:val="20"/>
          <w:lang w:val="fr-FR"/>
        </w:rPr>
        <w:t>TGP/5</w:t>
      </w:r>
      <w:r>
        <w:rPr>
          <w:color w:val="auto"/>
          <w:sz w:val="20"/>
          <w:szCs w:val="20"/>
          <w:lang w:val="fr-FR"/>
        </w:rPr>
        <w:t> :</w:t>
      </w:r>
      <w:r w:rsidRPr="002E7972">
        <w:rPr>
          <w:color w:val="auto"/>
          <w:sz w:val="20"/>
          <w:szCs w:val="20"/>
          <w:lang w:val="fr-FR"/>
        </w:rPr>
        <w:tab/>
        <w:t>Expérience et coopération en matière d</w:t>
      </w:r>
      <w:r w:rsidR="006E1F91">
        <w:rPr>
          <w:color w:val="auto"/>
          <w:sz w:val="20"/>
          <w:szCs w:val="20"/>
          <w:lang w:val="fr-FR"/>
        </w:rPr>
        <w:t>’</w:t>
      </w:r>
      <w:r w:rsidRPr="002E7972">
        <w:rPr>
          <w:color w:val="auto"/>
          <w:sz w:val="20"/>
          <w:szCs w:val="20"/>
          <w:lang w:val="fr-FR"/>
        </w:rPr>
        <w:t>examen DHS, section 2</w:t>
      </w:r>
      <w:r>
        <w:rPr>
          <w:color w:val="auto"/>
          <w:sz w:val="20"/>
          <w:szCs w:val="20"/>
          <w:lang w:val="fr-FR"/>
        </w:rPr>
        <w:t> :</w:t>
      </w:r>
      <w:r w:rsidRPr="002E7972">
        <w:rPr>
          <w:color w:val="auto"/>
          <w:sz w:val="20"/>
          <w:szCs w:val="20"/>
          <w:lang w:val="fr-FR"/>
        </w:rPr>
        <w:t xml:space="preserve"> </w:t>
      </w:r>
      <w:r w:rsidR="006E1F91">
        <w:rPr>
          <w:color w:val="auto"/>
          <w:sz w:val="20"/>
          <w:szCs w:val="20"/>
          <w:lang w:val="fr-FR"/>
        </w:rPr>
        <w:t>“</w:t>
      </w:r>
      <w:r w:rsidRPr="002E7972">
        <w:rPr>
          <w:color w:val="auto"/>
          <w:sz w:val="20"/>
          <w:szCs w:val="20"/>
          <w:lang w:val="fr-FR"/>
        </w:rPr>
        <w:t>Formulaire type de l</w:t>
      </w:r>
      <w:r w:rsidR="006E1F91">
        <w:rPr>
          <w:color w:val="auto"/>
          <w:sz w:val="20"/>
          <w:szCs w:val="20"/>
          <w:lang w:val="fr-FR"/>
        </w:rPr>
        <w:t>’</w:t>
      </w:r>
      <w:r w:rsidRPr="002E7972">
        <w:rPr>
          <w:color w:val="auto"/>
          <w:sz w:val="20"/>
          <w:szCs w:val="20"/>
          <w:lang w:val="fr-FR"/>
        </w:rPr>
        <w:t>UPOV pour la demande de protection d</w:t>
      </w:r>
      <w:r w:rsidR="006E1F91">
        <w:rPr>
          <w:color w:val="auto"/>
          <w:sz w:val="20"/>
          <w:szCs w:val="20"/>
          <w:lang w:val="fr-FR"/>
        </w:rPr>
        <w:t>’</w:t>
      </w:r>
      <w:r w:rsidRPr="002E7972">
        <w:rPr>
          <w:color w:val="auto"/>
          <w:sz w:val="20"/>
          <w:szCs w:val="20"/>
          <w:lang w:val="fr-FR"/>
        </w:rPr>
        <w:t>une obtention végétale</w:t>
      </w:r>
    </w:p>
    <w:p w:rsidR="00923AEB" w:rsidRPr="002E7972" w:rsidRDefault="00923AEB" w:rsidP="004350CF">
      <w:pPr>
        <w:pStyle w:val="Default"/>
        <w:ind w:left="2268" w:hanging="1701"/>
        <w:jc w:val="both"/>
        <w:rPr>
          <w:color w:val="auto"/>
          <w:sz w:val="20"/>
          <w:szCs w:val="20"/>
          <w:lang w:val="fr-FR"/>
        </w:rPr>
      </w:pPr>
      <w:r w:rsidRPr="002E7972">
        <w:rPr>
          <w:color w:val="auto"/>
          <w:sz w:val="20"/>
          <w:szCs w:val="20"/>
          <w:lang w:val="fr-FR"/>
        </w:rPr>
        <w:t>UPOV/EXN/DEN</w:t>
      </w:r>
      <w:r>
        <w:rPr>
          <w:color w:val="auto"/>
          <w:sz w:val="20"/>
          <w:szCs w:val="20"/>
          <w:lang w:val="fr-FR"/>
        </w:rPr>
        <w:t> :</w:t>
      </w:r>
      <w:r w:rsidRPr="002E7972">
        <w:rPr>
          <w:color w:val="auto"/>
          <w:sz w:val="20"/>
          <w:lang w:val="fr-FR"/>
        </w:rPr>
        <w:tab/>
      </w:r>
      <w:r w:rsidRPr="002E7972">
        <w:rPr>
          <w:color w:val="auto"/>
          <w:sz w:val="20"/>
          <w:szCs w:val="20"/>
          <w:lang w:val="fr-FR"/>
        </w:rPr>
        <w:t xml:space="preserve">Notes explicatives sur les dénominations variétales en vertu de la </w:t>
      </w:r>
      <w:r>
        <w:rPr>
          <w:color w:val="auto"/>
          <w:sz w:val="20"/>
          <w:szCs w:val="20"/>
          <w:lang w:val="fr-FR"/>
        </w:rPr>
        <w:t>Convention UPOV</w:t>
      </w:r>
    </w:p>
    <w:p w:rsidR="00923AEB" w:rsidRPr="002E7972" w:rsidRDefault="00923AEB" w:rsidP="00923AEB">
      <w:pPr>
        <w:rPr>
          <w:lang w:val="fr-FR"/>
        </w:rPr>
      </w:pPr>
    </w:p>
    <w:p w:rsidR="00923AEB" w:rsidRPr="002E7972" w:rsidRDefault="00923AEB" w:rsidP="00923AEB">
      <w:pPr>
        <w:ind w:right="-179"/>
        <w:rPr>
          <w:lang w:val="fr-CH"/>
        </w:rPr>
      </w:pPr>
      <w:r w:rsidRPr="002E7972">
        <w:rPr>
          <w:lang w:val="fr-CH"/>
        </w:rPr>
        <w:t>Tous les documents adoptés seront publiés dans la collection de l</w:t>
      </w:r>
      <w:r w:rsidR="006E1F91">
        <w:rPr>
          <w:lang w:val="fr-CH"/>
        </w:rPr>
        <w:t>’</w:t>
      </w:r>
      <w:r w:rsidRPr="002E7972">
        <w:rPr>
          <w:lang w:val="fr-CH"/>
        </w:rPr>
        <w:t xml:space="preserve">UPOV (voir </w:t>
      </w:r>
      <w:hyperlink r:id="rId46" w:history="1">
        <w:r w:rsidRPr="00AF6C37">
          <w:rPr>
            <w:rStyle w:val="Hyperlink"/>
            <w:lang w:val="fr-FR"/>
          </w:rPr>
          <w:t>http://www.upov.int/upov_collection/fr/</w:t>
        </w:r>
      </w:hyperlink>
      <w:r w:rsidRPr="002E7972">
        <w:rPr>
          <w:lang w:val="fr-CH"/>
        </w:rPr>
        <w:t>).</w:t>
      </w:r>
    </w:p>
    <w:p w:rsidR="007D59F4" w:rsidRPr="00923AEB" w:rsidRDefault="007D59F4" w:rsidP="007D59F4">
      <w:pPr>
        <w:rPr>
          <w:lang w:val="fr-CH"/>
        </w:rPr>
      </w:pPr>
    </w:p>
    <w:p w:rsidR="007D59F4" w:rsidRPr="00923AEB" w:rsidRDefault="007D59F4" w:rsidP="007D59F4">
      <w:pPr>
        <w:jc w:val="left"/>
        <w:rPr>
          <w:u w:val="single"/>
          <w:lang w:val="fr-FR"/>
        </w:rPr>
      </w:pPr>
    </w:p>
    <w:p w:rsidR="00923AEB" w:rsidRPr="002E7972" w:rsidRDefault="00923AEB" w:rsidP="00923AEB">
      <w:pPr>
        <w:keepNext/>
        <w:rPr>
          <w:u w:val="single"/>
          <w:lang w:val="fr-FR"/>
        </w:rPr>
      </w:pPr>
      <w:r w:rsidRPr="002E7972">
        <w:rPr>
          <w:u w:val="single"/>
          <w:lang w:val="fr-FR"/>
        </w:rPr>
        <w:lastRenderedPageBreak/>
        <w:t>Statistiques relatives à la protection des obtentions végétales</w:t>
      </w:r>
    </w:p>
    <w:p w:rsidR="00923AEB" w:rsidRPr="002E7972" w:rsidRDefault="00923AEB" w:rsidP="00923AEB">
      <w:pPr>
        <w:keepNext/>
        <w:autoSpaceDE w:val="0"/>
        <w:autoSpaceDN w:val="0"/>
        <w:adjustRightInd w:val="0"/>
        <w:rPr>
          <w:lang w:val="fr-FR" w:eastAsia="ja-JP"/>
        </w:rPr>
      </w:pPr>
    </w:p>
    <w:p w:rsidR="00923AEB" w:rsidRPr="002E7972" w:rsidRDefault="00923AEB" w:rsidP="00923AEB">
      <w:pPr>
        <w:autoSpaceDE w:val="0"/>
        <w:autoSpaceDN w:val="0"/>
        <w:rPr>
          <w:lang w:val="fr-FR"/>
        </w:rPr>
      </w:pPr>
      <w:r w:rsidRPr="002E7972">
        <w:rPr>
          <w:lang w:val="fr-FR"/>
        </w:rPr>
        <w:t>Le nombre de demandes de protection d</w:t>
      </w:r>
      <w:r w:rsidR="006E1F91">
        <w:rPr>
          <w:lang w:val="fr-FR"/>
        </w:rPr>
        <w:t>’</w:t>
      </w:r>
      <w:r w:rsidRPr="002E7972">
        <w:rPr>
          <w:lang w:val="fr-FR"/>
        </w:rPr>
        <w:t>obtentions végétales a augmenté, passant de 21 265 en 2019 à 22 512 en 2020 (soit une augmentation de 5,9%).</w:t>
      </w:r>
    </w:p>
    <w:p w:rsidR="00923AEB" w:rsidRPr="002E7972" w:rsidRDefault="00923AEB" w:rsidP="00923AEB">
      <w:pPr>
        <w:autoSpaceDE w:val="0"/>
        <w:autoSpaceDN w:val="0"/>
        <w:rPr>
          <w:lang w:val="fr-FR" w:eastAsia="ja-JP"/>
        </w:rPr>
      </w:pPr>
    </w:p>
    <w:p w:rsidR="00923AEB" w:rsidRPr="002E7972" w:rsidRDefault="00923AEB" w:rsidP="00923AEB">
      <w:pPr>
        <w:autoSpaceDE w:val="0"/>
        <w:autoSpaceDN w:val="0"/>
        <w:rPr>
          <w:lang w:val="fr-CH"/>
        </w:rPr>
      </w:pPr>
      <w:r w:rsidRPr="002E7972">
        <w:rPr>
          <w:lang w:val="fr-CH"/>
        </w:rPr>
        <w:t>Le nombre de titres délivrés a baissé, passant de 14 688 en 2019 à 13 873 en 2020 (soit une diminution de 5,5%), en raison d</w:t>
      </w:r>
      <w:r w:rsidR="006E1F91">
        <w:rPr>
          <w:lang w:val="fr-CH"/>
        </w:rPr>
        <w:t>’</w:t>
      </w:r>
      <w:r w:rsidRPr="002E7972">
        <w:rPr>
          <w:lang w:val="fr-CH"/>
        </w:rPr>
        <w:t>une baisse de 4,5% du nombre de titres délivrés aux résidents (9487 en 2020;  9935 en 2019) et de 7,7% du nombre de titres délivrés aux non</w:t>
      </w:r>
      <w:r w:rsidR="00017EA6">
        <w:rPr>
          <w:lang w:val="fr-CH"/>
        </w:rPr>
        <w:noBreakHyphen/>
      </w:r>
      <w:r w:rsidRPr="002E7972">
        <w:rPr>
          <w:lang w:val="fr-CH"/>
        </w:rPr>
        <w:t>résidents (4386 en 2020;  9753 en 2019).</w:t>
      </w:r>
    </w:p>
    <w:p w:rsidR="00923AEB" w:rsidRPr="002E7972" w:rsidRDefault="00923AEB" w:rsidP="00923AEB">
      <w:pPr>
        <w:autoSpaceDE w:val="0"/>
        <w:autoSpaceDN w:val="0"/>
        <w:rPr>
          <w:lang w:val="fr-CH" w:eastAsia="ja-JP"/>
        </w:rPr>
      </w:pPr>
    </w:p>
    <w:p w:rsidR="00923AEB" w:rsidRPr="002E7972" w:rsidRDefault="00923AEB" w:rsidP="00923AEB">
      <w:pPr>
        <w:autoSpaceDE w:val="0"/>
        <w:autoSpaceDN w:val="0"/>
        <w:adjustRightInd w:val="0"/>
        <w:rPr>
          <w:lang w:val="fr-CH"/>
        </w:rPr>
      </w:pPr>
      <w:r w:rsidRPr="002E7972">
        <w:rPr>
          <w:lang w:val="fr-CH"/>
        </w:rPr>
        <w:t>Le total de 141 034 titres en vigueur en 2020 était de 1,2% plus élevé par rapport aux chiffres de 2019 (139 360).</w:t>
      </w:r>
    </w:p>
    <w:p w:rsidR="00923AEB" w:rsidRPr="002E7972" w:rsidRDefault="00923AEB" w:rsidP="00923AEB">
      <w:pPr>
        <w:autoSpaceDE w:val="0"/>
        <w:autoSpaceDN w:val="0"/>
        <w:adjustRightInd w:val="0"/>
        <w:rPr>
          <w:lang w:val="fr-CH"/>
        </w:rPr>
      </w:pPr>
    </w:p>
    <w:p w:rsidR="00923AEB" w:rsidRPr="002E7972" w:rsidRDefault="00923AEB" w:rsidP="00923AEB">
      <w:pPr>
        <w:autoSpaceDE w:val="0"/>
        <w:autoSpaceDN w:val="0"/>
        <w:adjustRightInd w:val="0"/>
        <w:rPr>
          <w:lang w:val="fr-FR"/>
        </w:rPr>
      </w:pPr>
      <w:r w:rsidRPr="002E7972">
        <w:rPr>
          <w:lang w:val="fr-FR"/>
        </w:rPr>
        <w:t>Les graphiques ci</w:t>
      </w:r>
      <w:r w:rsidR="00017EA6">
        <w:rPr>
          <w:lang w:val="fr-FR"/>
        </w:rPr>
        <w:noBreakHyphen/>
      </w:r>
      <w:r w:rsidRPr="002E7972">
        <w:rPr>
          <w:lang w:val="fr-FR"/>
        </w:rPr>
        <w:t>après présentent l</w:t>
      </w:r>
      <w:r w:rsidR="006E1F91">
        <w:rPr>
          <w:lang w:val="fr-FR"/>
        </w:rPr>
        <w:t>’</w:t>
      </w:r>
      <w:r w:rsidRPr="002E7972">
        <w:rPr>
          <w:lang w:val="fr-FR"/>
        </w:rPr>
        <w:t>évolution du nombre de demandes déposées et de titres délivrés depuis 1986.  On trouvera également ci</w:t>
      </w:r>
      <w:r w:rsidR="00017EA6">
        <w:rPr>
          <w:lang w:val="fr-FR"/>
        </w:rPr>
        <w:noBreakHyphen/>
      </w:r>
      <w:r w:rsidRPr="002E7972">
        <w:rPr>
          <w:lang w:val="fr-FR"/>
        </w:rPr>
        <w:t>dessous des informations sur les 10 membres de l</w:t>
      </w:r>
      <w:r w:rsidR="006E1F91">
        <w:rPr>
          <w:lang w:val="fr-FR"/>
        </w:rPr>
        <w:t>’</w:t>
      </w:r>
      <w:r w:rsidRPr="002E7972">
        <w:rPr>
          <w:lang w:val="fr-FR"/>
        </w:rPr>
        <w:t>Union ayant reçu le plus de demandes en 2010, 2019 et 2020, ainsi qu</w:t>
      </w:r>
      <w:r w:rsidR="006E1F91">
        <w:rPr>
          <w:lang w:val="fr-FR"/>
        </w:rPr>
        <w:t>’</w:t>
      </w:r>
      <w:r w:rsidRPr="002E7972">
        <w:rPr>
          <w:lang w:val="fr-FR"/>
        </w:rPr>
        <w:t>une ventilation des demandes par résidence des obtenteurs pour les années considérées.</w:t>
      </w:r>
    </w:p>
    <w:p w:rsidR="00993C91" w:rsidRPr="00923AEB" w:rsidRDefault="00993C91" w:rsidP="007D59F4">
      <w:pPr>
        <w:autoSpaceDE w:val="0"/>
        <w:autoSpaceDN w:val="0"/>
        <w:adjustRightInd w:val="0"/>
        <w:rPr>
          <w:b/>
          <w:bCs/>
          <w:lang w:val="fr-FR"/>
        </w:rPr>
      </w:pPr>
    </w:p>
    <w:p w:rsidR="00993C91" w:rsidRPr="00993C91" w:rsidRDefault="00993C91" w:rsidP="00993C91">
      <w:pPr>
        <w:autoSpaceDE w:val="0"/>
        <w:autoSpaceDN w:val="0"/>
        <w:adjustRightInd w:val="0"/>
        <w:jc w:val="center"/>
        <w:rPr>
          <w:lang w:val="fr-FR"/>
        </w:rPr>
      </w:pPr>
      <w:r w:rsidRPr="006B39DB">
        <w:rPr>
          <w:b/>
          <w:bCs/>
          <w:lang w:val="fr-FR"/>
        </w:rPr>
        <w:t>Nombre total de demandes déposées et de titres délivrés</w:t>
      </w:r>
    </w:p>
    <w:p w:rsidR="007D59F4" w:rsidRPr="00923AEB" w:rsidRDefault="00993C91" w:rsidP="007D59F4">
      <w:pPr>
        <w:autoSpaceDE w:val="0"/>
        <w:autoSpaceDN w:val="0"/>
        <w:adjustRightInd w:val="0"/>
        <w:jc w:val="center"/>
        <w:rPr>
          <w:lang w:val="fr-FR"/>
        </w:rPr>
      </w:pPr>
      <w:r w:rsidRPr="00993C91">
        <w:rPr>
          <w:noProof/>
        </w:rPr>
        <w:drawing>
          <wp:inline distT="0" distB="0" distL="0" distR="0">
            <wp:extent cx="4610474" cy="301752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10474" cy="3017520"/>
                    </a:xfrm>
                    <a:prstGeom prst="rect">
                      <a:avLst/>
                    </a:prstGeom>
                    <a:noFill/>
                    <a:ln>
                      <a:noFill/>
                    </a:ln>
                  </pic:spPr>
                </pic:pic>
              </a:graphicData>
            </a:graphic>
          </wp:inline>
        </w:drawing>
      </w:r>
      <w:r w:rsidRPr="00923AEB">
        <w:rPr>
          <w:lang w:val="fr-FR"/>
        </w:rPr>
        <w:t xml:space="preserve"> </w:t>
      </w:r>
    </w:p>
    <w:p w:rsidR="006035C8" w:rsidRDefault="006035C8" w:rsidP="004350CF">
      <w:pPr>
        <w:jc w:val="center"/>
        <w:rPr>
          <w:lang w:val="fr-FR"/>
        </w:rPr>
      </w:pPr>
    </w:p>
    <w:p w:rsidR="004350CF" w:rsidRDefault="004350CF" w:rsidP="004350CF">
      <w:pPr>
        <w:jc w:val="center"/>
        <w:rPr>
          <w:lang w:val="fr-FR"/>
        </w:rPr>
      </w:pPr>
    </w:p>
    <w:p w:rsidR="00993C91" w:rsidRPr="00993C91" w:rsidRDefault="00993C91" w:rsidP="00923AEB">
      <w:pPr>
        <w:keepNext/>
        <w:autoSpaceDE w:val="0"/>
        <w:autoSpaceDN w:val="0"/>
        <w:adjustRightInd w:val="0"/>
        <w:jc w:val="center"/>
        <w:rPr>
          <w:lang w:val="fr-FR"/>
        </w:rPr>
      </w:pPr>
      <w:r w:rsidRPr="00993C91">
        <w:rPr>
          <w:b/>
          <w:bCs/>
          <w:lang w:val="fr-FR"/>
        </w:rPr>
        <w:t>Demandes déposées par des résidents/non</w:t>
      </w:r>
      <w:r w:rsidR="00017EA6">
        <w:rPr>
          <w:b/>
          <w:bCs/>
          <w:lang w:val="fr-FR"/>
        </w:rPr>
        <w:noBreakHyphen/>
      </w:r>
      <w:r w:rsidRPr="00993C91">
        <w:rPr>
          <w:b/>
          <w:bCs/>
          <w:lang w:val="fr-FR"/>
        </w:rPr>
        <w:t>résidents</w:t>
      </w:r>
    </w:p>
    <w:p w:rsidR="002644FC" w:rsidRDefault="00993C91" w:rsidP="002644FC">
      <w:pPr>
        <w:autoSpaceDE w:val="0"/>
        <w:autoSpaceDN w:val="0"/>
        <w:adjustRightInd w:val="0"/>
        <w:jc w:val="center"/>
        <w:rPr>
          <w:lang w:val="fr-FR"/>
        </w:rPr>
      </w:pPr>
      <w:r w:rsidRPr="00993C91">
        <w:rPr>
          <w:noProof/>
        </w:rPr>
        <w:drawing>
          <wp:inline distT="0" distB="0" distL="0" distR="0">
            <wp:extent cx="4649319" cy="301752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49319" cy="3017520"/>
                    </a:xfrm>
                    <a:prstGeom prst="rect">
                      <a:avLst/>
                    </a:prstGeom>
                    <a:noFill/>
                    <a:ln>
                      <a:noFill/>
                    </a:ln>
                  </pic:spPr>
                </pic:pic>
              </a:graphicData>
            </a:graphic>
          </wp:inline>
        </w:drawing>
      </w:r>
      <w:r w:rsidR="002644FC">
        <w:rPr>
          <w:lang w:val="fr-FR"/>
        </w:rPr>
        <w:t xml:space="preserve"> </w:t>
      </w:r>
      <w:r w:rsidR="002644FC">
        <w:rPr>
          <w:lang w:val="fr-FR"/>
        </w:rPr>
        <w:br w:type="page"/>
      </w:r>
    </w:p>
    <w:p w:rsidR="00993C91" w:rsidRPr="00993C91" w:rsidRDefault="00993C91" w:rsidP="00993C91">
      <w:pPr>
        <w:autoSpaceDE w:val="0"/>
        <w:autoSpaceDN w:val="0"/>
        <w:adjustRightInd w:val="0"/>
        <w:jc w:val="center"/>
        <w:rPr>
          <w:lang w:val="fr-FR"/>
        </w:rPr>
      </w:pPr>
      <w:r>
        <w:rPr>
          <w:b/>
          <w:bCs/>
          <w:lang w:val="fr-FR"/>
        </w:rPr>
        <w:lastRenderedPageBreak/>
        <w:t>Titres délivr</w:t>
      </w:r>
      <w:r w:rsidRPr="00993C91">
        <w:rPr>
          <w:b/>
          <w:bCs/>
          <w:lang w:val="fr-FR"/>
        </w:rPr>
        <w:t>és à des résidents/non</w:t>
      </w:r>
      <w:r w:rsidR="00017EA6">
        <w:rPr>
          <w:b/>
          <w:bCs/>
          <w:lang w:val="fr-FR"/>
        </w:rPr>
        <w:noBreakHyphen/>
      </w:r>
      <w:r w:rsidRPr="00993C91">
        <w:rPr>
          <w:b/>
          <w:bCs/>
          <w:lang w:val="fr-FR"/>
        </w:rPr>
        <w:t>résidents</w:t>
      </w:r>
    </w:p>
    <w:p w:rsidR="007D59F4" w:rsidRPr="00923AEB" w:rsidRDefault="007D59F4" w:rsidP="007D59F4">
      <w:pPr>
        <w:autoSpaceDE w:val="0"/>
        <w:autoSpaceDN w:val="0"/>
        <w:adjustRightInd w:val="0"/>
        <w:jc w:val="center"/>
        <w:rPr>
          <w:lang w:val="fr-FR"/>
        </w:rPr>
      </w:pPr>
      <w:r w:rsidRPr="00993C91">
        <w:rPr>
          <w:lang w:val="fr-FR"/>
        </w:rPr>
        <w:t xml:space="preserve"> </w:t>
      </w:r>
      <w:r w:rsidR="00993C91" w:rsidRPr="00993C91">
        <w:rPr>
          <w:noProof/>
        </w:rPr>
        <w:drawing>
          <wp:inline distT="0" distB="0" distL="0" distR="0">
            <wp:extent cx="4672937" cy="2844594"/>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15489" cy="2870497"/>
                    </a:xfrm>
                    <a:prstGeom prst="rect">
                      <a:avLst/>
                    </a:prstGeom>
                    <a:noFill/>
                    <a:ln>
                      <a:noFill/>
                    </a:ln>
                  </pic:spPr>
                </pic:pic>
              </a:graphicData>
            </a:graphic>
          </wp:inline>
        </w:drawing>
      </w:r>
      <w:r w:rsidR="00993C91" w:rsidRPr="00923AEB">
        <w:rPr>
          <w:lang w:val="fr-FR"/>
        </w:rPr>
        <w:t xml:space="preserve"> </w:t>
      </w:r>
    </w:p>
    <w:p w:rsidR="007D59F4" w:rsidRDefault="007D59F4" w:rsidP="007D59F4">
      <w:pPr>
        <w:autoSpaceDE w:val="0"/>
        <w:autoSpaceDN w:val="0"/>
        <w:adjustRightInd w:val="0"/>
        <w:jc w:val="center"/>
        <w:rPr>
          <w:lang w:val="fr-FR"/>
        </w:rPr>
      </w:pPr>
    </w:p>
    <w:p w:rsidR="002644FC" w:rsidRPr="00923AEB" w:rsidRDefault="002644FC" w:rsidP="007D59F4">
      <w:pPr>
        <w:autoSpaceDE w:val="0"/>
        <w:autoSpaceDN w:val="0"/>
        <w:adjustRightInd w:val="0"/>
        <w:jc w:val="center"/>
        <w:rPr>
          <w:lang w:val="fr-FR"/>
        </w:rPr>
      </w:pPr>
    </w:p>
    <w:p w:rsidR="007D59F4" w:rsidRPr="00923AEB" w:rsidRDefault="007D59F4" w:rsidP="007D59F4">
      <w:pPr>
        <w:autoSpaceDE w:val="0"/>
        <w:autoSpaceDN w:val="0"/>
        <w:adjustRightInd w:val="0"/>
        <w:jc w:val="center"/>
        <w:rPr>
          <w:lang w:val="fr-FR"/>
        </w:rPr>
      </w:pPr>
    </w:p>
    <w:p w:rsidR="00993C91" w:rsidRPr="00993C91" w:rsidRDefault="00993C91" w:rsidP="00923AEB">
      <w:pPr>
        <w:keepNext/>
        <w:autoSpaceDE w:val="0"/>
        <w:autoSpaceDN w:val="0"/>
        <w:adjustRightInd w:val="0"/>
        <w:jc w:val="center"/>
        <w:rPr>
          <w:lang w:val="fr-FR"/>
        </w:rPr>
      </w:pPr>
      <w:r w:rsidRPr="00993C91">
        <w:rPr>
          <w:b/>
          <w:bCs/>
          <w:lang w:val="fr-FR"/>
        </w:rPr>
        <w:t>Titres en vigueur / Nombre de membres de l</w:t>
      </w:r>
      <w:r w:rsidR="006E1F91">
        <w:rPr>
          <w:b/>
          <w:bCs/>
          <w:lang w:val="fr-FR"/>
        </w:rPr>
        <w:t>’</w:t>
      </w:r>
      <w:r w:rsidRPr="00993C91">
        <w:rPr>
          <w:b/>
          <w:bCs/>
          <w:lang w:val="fr-FR"/>
        </w:rPr>
        <w:t>UPOV</w:t>
      </w:r>
    </w:p>
    <w:p w:rsidR="007D59F4" w:rsidRPr="00993C91" w:rsidRDefault="00993C91" w:rsidP="007D59F4">
      <w:pPr>
        <w:autoSpaceDE w:val="0"/>
        <w:autoSpaceDN w:val="0"/>
        <w:adjustRightInd w:val="0"/>
        <w:ind w:left="567"/>
        <w:jc w:val="center"/>
        <w:rPr>
          <w:lang w:val="fr-FR"/>
        </w:rPr>
      </w:pPr>
      <w:r w:rsidRPr="00993C91">
        <w:rPr>
          <w:noProof/>
        </w:rPr>
        <w:drawing>
          <wp:inline distT="0" distB="0" distL="0" distR="0">
            <wp:extent cx="5442970" cy="3124863"/>
            <wp:effectExtent l="0" t="0" r="571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55665" cy="3132151"/>
                    </a:xfrm>
                    <a:prstGeom prst="rect">
                      <a:avLst/>
                    </a:prstGeom>
                    <a:noFill/>
                    <a:ln>
                      <a:noFill/>
                    </a:ln>
                  </pic:spPr>
                </pic:pic>
              </a:graphicData>
            </a:graphic>
          </wp:inline>
        </w:drawing>
      </w:r>
      <w:r w:rsidRPr="00993C91">
        <w:rPr>
          <w:lang w:val="fr-FR"/>
        </w:rPr>
        <w:t xml:space="preserve"> </w:t>
      </w:r>
    </w:p>
    <w:p w:rsidR="004350CF" w:rsidRDefault="004350CF" w:rsidP="00993C91">
      <w:pPr>
        <w:autoSpaceDE w:val="0"/>
        <w:autoSpaceDN w:val="0"/>
        <w:adjustRightInd w:val="0"/>
        <w:jc w:val="center"/>
        <w:rPr>
          <w:b/>
          <w:lang w:val="fr-FR"/>
        </w:rPr>
      </w:pPr>
    </w:p>
    <w:p w:rsidR="004350CF" w:rsidRDefault="004350CF" w:rsidP="00993C91">
      <w:pPr>
        <w:autoSpaceDE w:val="0"/>
        <w:autoSpaceDN w:val="0"/>
        <w:adjustRightInd w:val="0"/>
        <w:jc w:val="center"/>
        <w:rPr>
          <w:b/>
          <w:lang w:val="fr-FR"/>
        </w:rPr>
      </w:pPr>
    </w:p>
    <w:p w:rsidR="004350CF" w:rsidRDefault="004350CF" w:rsidP="00993C91">
      <w:pPr>
        <w:autoSpaceDE w:val="0"/>
        <w:autoSpaceDN w:val="0"/>
        <w:adjustRightInd w:val="0"/>
        <w:jc w:val="center"/>
        <w:rPr>
          <w:b/>
          <w:lang w:val="fr-FR"/>
        </w:rPr>
      </w:pPr>
    </w:p>
    <w:p w:rsidR="007D59F4" w:rsidRPr="00993C91" w:rsidRDefault="00993C91" w:rsidP="00993C91">
      <w:pPr>
        <w:autoSpaceDE w:val="0"/>
        <w:autoSpaceDN w:val="0"/>
        <w:adjustRightInd w:val="0"/>
        <w:jc w:val="center"/>
        <w:rPr>
          <w:lang w:val="fr-FR"/>
        </w:rPr>
      </w:pPr>
      <w:r w:rsidRPr="00993C91">
        <w:rPr>
          <w:b/>
          <w:lang w:val="fr-FR"/>
        </w:rPr>
        <w:lastRenderedPageBreak/>
        <w:t>Demandes reçues par région</w:t>
      </w:r>
      <w:r w:rsidRPr="00993C91">
        <w:rPr>
          <w:noProof/>
          <w:lang w:val="fr-FR"/>
        </w:rPr>
        <w:t xml:space="preserve"> </w:t>
      </w:r>
      <w:r w:rsidRPr="00993C91">
        <w:rPr>
          <w:noProof/>
        </w:rPr>
        <w:drawing>
          <wp:inline distT="0" distB="0" distL="0" distR="0">
            <wp:extent cx="4610586" cy="2973788"/>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46850" cy="2997178"/>
                    </a:xfrm>
                    <a:prstGeom prst="rect">
                      <a:avLst/>
                    </a:prstGeom>
                    <a:noFill/>
                    <a:ln>
                      <a:noFill/>
                    </a:ln>
                  </pic:spPr>
                </pic:pic>
              </a:graphicData>
            </a:graphic>
          </wp:inline>
        </w:drawing>
      </w:r>
      <w:r w:rsidRPr="00993C91">
        <w:rPr>
          <w:lang w:val="fr-FR"/>
        </w:rPr>
        <w:t xml:space="preserve"> </w:t>
      </w:r>
    </w:p>
    <w:p w:rsidR="007D59F4" w:rsidRPr="00993C91" w:rsidRDefault="007D59F4" w:rsidP="007D59F4">
      <w:pPr>
        <w:autoSpaceDE w:val="0"/>
        <w:autoSpaceDN w:val="0"/>
        <w:adjustRightInd w:val="0"/>
        <w:jc w:val="center"/>
        <w:rPr>
          <w:lang w:val="fr-FR"/>
        </w:rPr>
      </w:pPr>
    </w:p>
    <w:p w:rsidR="006035C8" w:rsidRDefault="006035C8" w:rsidP="002644FC">
      <w:pPr>
        <w:jc w:val="center"/>
        <w:rPr>
          <w:lang w:val="fr-FR"/>
        </w:rPr>
      </w:pPr>
    </w:p>
    <w:p w:rsidR="002644FC" w:rsidRDefault="002644FC" w:rsidP="002644FC">
      <w:pPr>
        <w:jc w:val="center"/>
        <w:rPr>
          <w:lang w:val="fr-FR"/>
        </w:rPr>
      </w:pPr>
    </w:p>
    <w:p w:rsidR="007D59F4" w:rsidRPr="00993C91" w:rsidRDefault="004350CF" w:rsidP="007D59F4">
      <w:pPr>
        <w:autoSpaceDE w:val="0"/>
        <w:autoSpaceDN w:val="0"/>
        <w:adjustRightInd w:val="0"/>
        <w:jc w:val="center"/>
        <w:rPr>
          <w:lang w:val="fr-FR"/>
        </w:rPr>
      </w:pPr>
      <w:r w:rsidRPr="00F42412">
        <w:rPr>
          <w:noProof/>
        </w:rPr>
        <w:drawing>
          <wp:inline distT="0" distB="0" distL="0" distR="0" wp14:anchorId="2162119C" wp14:editId="4A4A457E">
            <wp:extent cx="5805022" cy="320040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129" t="697" r="3884" b="8078"/>
                    <a:stretch/>
                  </pic:blipFill>
                  <pic:spPr bwMode="auto">
                    <a:xfrm>
                      <a:off x="0" y="0"/>
                      <a:ext cx="5805022" cy="3200400"/>
                    </a:xfrm>
                    <a:prstGeom prst="rect">
                      <a:avLst/>
                    </a:prstGeom>
                    <a:ln>
                      <a:noFill/>
                    </a:ln>
                    <a:extLst>
                      <a:ext uri="{53640926-AAD7-44D8-BBD7-CCE9431645EC}">
                        <a14:shadowObscured xmlns:a14="http://schemas.microsoft.com/office/drawing/2010/main"/>
                      </a:ext>
                    </a:extLst>
                  </pic:spPr>
                </pic:pic>
              </a:graphicData>
            </a:graphic>
          </wp:inline>
        </w:drawing>
      </w:r>
    </w:p>
    <w:p w:rsidR="007D59F4" w:rsidRDefault="007D59F4" w:rsidP="004350CF">
      <w:pPr>
        <w:jc w:val="center"/>
        <w:rPr>
          <w:lang w:val="es-ES_tradnl"/>
        </w:rPr>
      </w:pPr>
    </w:p>
    <w:p w:rsidR="004350CF" w:rsidRDefault="004350CF" w:rsidP="004350CF">
      <w:pPr>
        <w:jc w:val="center"/>
        <w:rPr>
          <w:lang w:val="es-ES_tradnl"/>
        </w:rPr>
      </w:pPr>
    </w:p>
    <w:p w:rsidR="004350CF" w:rsidRDefault="004350CF" w:rsidP="004350CF">
      <w:pPr>
        <w:jc w:val="center"/>
        <w:rPr>
          <w:lang w:val="es-ES_tradnl"/>
        </w:rPr>
      </w:pPr>
    </w:p>
    <w:p w:rsidR="00783EC8" w:rsidRDefault="004350CF" w:rsidP="002644FC">
      <w:pPr>
        <w:jc w:val="center"/>
        <w:rPr>
          <w:lang w:val="es-ES_tradnl"/>
        </w:rPr>
      </w:pPr>
      <w:r w:rsidRPr="00680A24">
        <w:rPr>
          <w:noProof/>
        </w:rPr>
        <w:lastRenderedPageBreak/>
        <w:drawing>
          <wp:inline distT="0" distB="0" distL="0" distR="0" wp14:anchorId="0E348B45" wp14:editId="10CF9DED">
            <wp:extent cx="5205865" cy="3200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658" t="-3" r="7332" b="8099"/>
                    <a:stretch/>
                  </pic:blipFill>
                  <pic:spPr bwMode="auto">
                    <a:xfrm>
                      <a:off x="0" y="0"/>
                      <a:ext cx="5205865" cy="3200400"/>
                    </a:xfrm>
                    <a:prstGeom prst="rect">
                      <a:avLst/>
                    </a:prstGeom>
                    <a:ln>
                      <a:noFill/>
                    </a:ln>
                    <a:extLst>
                      <a:ext uri="{53640926-AAD7-44D8-BBD7-CCE9431645EC}">
                        <a14:shadowObscured xmlns:a14="http://schemas.microsoft.com/office/drawing/2010/main"/>
                      </a:ext>
                    </a:extLst>
                  </pic:spPr>
                </pic:pic>
              </a:graphicData>
            </a:graphic>
          </wp:inline>
        </w:drawing>
      </w:r>
    </w:p>
    <w:p w:rsidR="00783EC8" w:rsidRDefault="00783EC8" w:rsidP="00783EC8">
      <w:pPr>
        <w:jc w:val="center"/>
      </w:pPr>
    </w:p>
    <w:p w:rsidR="00783EC8" w:rsidRDefault="00783EC8" w:rsidP="00783EC8">
      <w:pPr>
        <w:jc w:val="center"/>
      </w:pPr>
    </w:p>
    <w:p w:rsidR="00783EC8" w:rsidRDefault="00783EC8" w:rsidP="002644FC">
      <w:pPr>
        <w:jc w:val="center"/>
      </w:pPr>
    </w:p>
    <w:p w:rsidR="00783EC8" w:rsidRDefault="004350CF" w:rsidP="00783EC8">
      <w:pPr>
        <w:jc w:val="center"/>
      </w:pPr>
      <w:r w:rsidRPr="00680A24">
        <w:rPr>
          <w:noProof/>
        </w:rPr>
        <w:drawing>
          <wp:inline distT="0" distB="0" distL="0" distR="0" wp14:anchorId="0F9015E5" wp14:editId="25A4B5DB">
            <wp:extent cx="4833786" cy="3200371"/>
            <wp:effectExtent l="0" t="0" r="508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192" r="10422" b="7649"/>
                    <a:stretch/>
                  </pic:blipFill>
                  <pic:spPr bwMode="auto">
                    <a:xfrm>
                      <a:off x="0" y="0"/>
                      <a:ext cx="4833829" cy="3200400"/>
                    </a:xfrm>
                    <a:prstGeom prst="rect">
                      <a:avLst/>
                    </a:prstGeom>
                    <a:ln>
                      <a:noFill/>
                    </a:ln>
                    <a:extLst>
                      <a:ext uri="{53640926-AAD7-44D8-BBD7-CCE9431645EC}">
                        <a14:shadowObscured xmlns:a14="http://schemas.microsoft.com/office/drawing/2010/main"/>
                      </a:ext>
                    </a:extLst>
                  </pic:spPr>
                </pic:pic>
              </a:graphicData>
            </a:graphic>
          </wp:inline>
        </w:drawing>
      </w:r>
    </w:p>
    <w:p w:rsidR="007D59F4" w:rsidRDefault="007D59F4" w:rsidP="007D59F4">
      <w:pPr>
        <w:jc w:val="center"/>
        <w:rPr>
          <w:lang w:val="es-ES_tradnl"/>
        </w:rPr>
      </w:pPr>
    </w:p>
    <w:p w:rsidR="007D59F4" w:rsidRDefault="007D59F4" w:rsidP="007D59F4">
      <w:pPr>
        <w:jc w:val="left"/>
        <w:rPr>
          <w:rFonts w:cs="Arial"/>
          <w:b/>
          <w:bCs/>
          <w:color w:val="000000"/>
          <w:sz w:val="22"/>
          <w:szCs w:val="22"/>
        </w:rPr>
      </w:pPr>
    </w:p>
    <w:p w:rsidR="002644FC" w:rsidRDefault="002644FC">
      <w:pPr>
        <w:jc w:val="left"/>
        <w:rPr>
          <w:rFonts w:cs="Arial"/>
          <w:b/>
          <w:bCs/>
          <w:color w:val="000000"/>
          <w:sz w:val="22"/>
          <w:szCs w:val="22"/>
        </w:rPr>
      </w:pPr>
      <w:r>
        <w:rPr>
          <w:rFonts w:cs="Arial"/>
          <w:b/>
          <w:bCs/>
          <w:color w:val="000000"/>
          <w:sz w:val="22"/>
          <w:szCs w:val="22"/>
        </w:rPr>
        <w:br w:type="page"/>
      </w:r>
    </w:p>
    <w:p w:rsidR="0084732D" w:rsidRDefault="0084732D" w:rsidP="0084732D">
      <w:pPr>
        <w:rPr>
          <w:rFonts w:ascii="Arial Bold" w:hAnsi="Arial Bold"/>
          <w:b/>
          <w:bCs/>
          <w:caps/>
          <w:lang w:val="fr-FR"/>
        </w:rPr>
      </w:pPr>
      <w:r>
        <w:rPr>
          <w:rFonts w:ascii="Arial Bold" w:hAnsi="Arial Bold"/>
          <w:b/>
          <w:bCs/>
          <w:caps/>
          <w:lang w:val="fr-FR"/>
        </w:rPr>
        <w:lastRenderedPageBreak/>
        <w:t>Notes à l</w:t>
      </w:r>
      <w:r w:rsidR="006E1F91">
        <w:rPr>
          <w:rFonts w:ascii="Arial Bold" w:hAnsi="Arial Bold"/>
          <w:b/>
          <w:bCs/>
          <w:caps/>
          <w:lang w:val="fr-FR"/>
        </w:rPr>
        <w:t>’</w:t>
      </w:r>
      <w:r>
        <w:rPr>
          <w:rFonts w:ascii="Arial Bold" w:hAnsi="Arial Bold"/>
          <w:b/>
          <w:bCs/>
          <w:caps/>
          <w:lang w:val="fr-FR"/>
        </w:rPr>
        <w:t>intention des éditeurs</w:t>
      </w:r>
    </w:p>
    <w:p w:rsidR="0084732D" w:rsidRDefault="0084732D" w:rsidP="0084732D">
      <w:pPr>
        <w:pStyle w:val="Default"/>
        <w:jc w:val="both"/>
        <w:rPr>
          <w:sz w:val="20"/>
          <w:szCs w:val="20"/>
          <w:lang w:val="fr-FR"/>
        </w:rPr>
      </w:pPr>
    </w:p>
    <w:p w:rsidR="0084732D" w:rsidRDefault="0084732D" w:rsidP="0084732D">
      <w:pPr>
        <w:pStyle w:val="Default"/>
        <w:jc w:val="both"/>
        <w:rPr>
          <w:sz w:val="20"/>
          <w:szCs w:val="20"/>
          <w:lang w:val="fr-FR"/>
        </w:rPr>
      </w:pPr>
      <w:r>
        <w:rPr>
          <w:sz w:val="20"/>
          <w:szCs w:val="20"/>
          <w:lang w:val="fr-FR"/>
        </w:rPr>
        <w:t>L</w:t>
      </w:r>
      <w:r w:rsidR="006E1F91">
        <w:rPr>
          <w:sz w:val="20"/>
          <w:szCs w:val="20"/>
          <w:lang w:val="fr-FR"/>
        </w:rPr>
        <w:t>’</w:t>
      </w:r>
      <w:r>
        <w:rPr>
          <w:sz w:val="20"/>
          <w:szCs w:val="20"/>
          <w:lang w:val="fr-FR"/>
        </w:rPr>
        <w:t>UPOV est une organisation intergouvernementale qui a son siège à Genève.</w:t>
      </w:r>
    </w:p>
    <w:p w:rsidR="0084732D" w:rsidRDefault="0084732D" w:rsidP="0084732D">
      <w:pPr>
        <w:pStyle w:val="Default"/>
        <w:jc w:val="both"/>
        <w:rPr>
          <w:sz w:val="20"/>
          <w:szCs w:val="20"/>
          <w:lang w:val="fr-FR"/>
        </w:rPr>
      </w:pPr>
    </w:p>
    <w:p w:rsidR="0084732D" w:rsidRDefault="0084732D" w:rsidP="0084732D">
      <w:pPr>
        <w:pStyle w:val="Default"/>
        <w:jc w:val="both"/>
        <w:rPr>
          <w:sz w:val="20"/>
          <w:szCs w:val="20"/>
          <w:lang w:val="fr-FR"/>
        </w:rPr>
      </w:pPr>
      <w:r>
        <w:rPr>
          <w:sz w:val="20"/>
          <w:szCs w:val="20"/>
          <w:lang w:val="fr-FR"/>
        </w:rPr>
        <w:t>L</w:t>
      </w:r>
      <w:r w:rsidR="006E1F91">
        <w:rPr>
          <w:sz w:val="20"/>
          <w:szCs w:val="20"/>
          <w:lang w:val="fr-FR"/>
        </w:rPr>
        <w:t>’</w:t>
      </w:r>
      <w:r>
        <w:rPr>
          <w:sz w:val="20"/>
          <w:szCs w:val="20"/>
          <w:lang w:val="fr-FR"/>
        </w:rPr>
        <w:t>UPOV a pour mission de mettre en place et de promouvoir un système efficace de protection des variétés végétales afin d</w:t>
      </w:r>
      <w:r w:rsidR="006E1F91">
        <w:rPr>
          <w:sz w:val="20"/>
          <w:szCs w:val="20"/>
          <w:lang w:val="fr-FR"/>
        </w:rPr>
        <w:t>’</w:t>
      </w:r>
      <w:r>
        <w:rPr>
          <w:sz w:val="20"/>
          <w:szCs w:val="20"/>
          <w:lang w:val="fr-FR"/>
        </w:rPr>
        <w:t>encourager l</w:t>
      </w:r>
      <w:r w:rsidR="006E1F91">
        <w:rPr>
          <w:sz w:val="20"/>
          <w:szCs w:val="20"/>
          <w:lang w:val="fr-FR"/>
        </w:rPr>
        <w:t>’</w:t>
      </w:r>
      <w:r>
        <w:rPr>
          <w:sz w:val="20"/>
          <w:szCs w:val="20"/>
          <w:lang w:val="fr-FR"/>
        </w:rPr>
        <w:t>obtention de variétés dans l</w:t>
      </w:r>
      <w:r w:rsidR="006E1F91">
        <w:rPr>
          <w:sz w:val="20"/>
          <w:szCs w:val="20"/>
          <w:lang w:val="fr-FR"/>
        </w:rPr>
        <w:t>’</w:t>
      </w:r>
      <w:r>
        <w:rPr>
          <w:sz w:val="20"/>
          <w:szCs w:val="20"/>
          <w:lang w:val="fr-FR"/>
        </w:rPr>
        <w:t>intérêt de tous.</w:t>
      </w:r>
    </w:p>
    <w:p w:rsidR="0084732D" w:rsidRDefault="0084732D" w:rsidP="0084732D">
      <w:pPr>
        <w:pStyle w:val="Default"/>
        <w:jc w:val="both"/>
        <w:rPr>
          <w:sz w:val="20"/>
          <w:szCs w:val="20"/>
          <w:lang w:val="fr-FR"/>
        </w:rPr>
      </w:pPr>
    </w:p>
    <w:p w:rsidR="0084732D" w:rsidRDefault="0084732D" w:rsidP="0084732D">
      <w:pPr>
        <w:pStyle w:val="Default"/>
        <w:jc w:val="both"/>
        <w:rPr>
          <w:sz w:val="20"/>
          <w:szCs w:val="20"/>
          <w:lang w:val="fr-FR"/>
        </w:rPr>
      </w:pPr>
      <w:r>
        <w:rPr>
          <w:sz w:val="20"/>
          <w:szCs w:val="20"/>
          <w:lang w:val="fr-FR"/>
        </w:rPr>
        <w:t>L</w:t>
      </w:r>
      <w:r w:rsidR="006E1F91">
        <w:rPr>
          <w:sz w:val="20"/>
          <w:szCs w:val="20"/>
          <w:lang w:val="fr-FR"/>
        </w:rPr>
        <w:t>’</w:t>
      </w:r>
      <w:r>
        <w:rPr>
          <w:sz w:val="20"/>
          <w:szCs w:val="20"/>
          <w:lang w:val="fr-FR"/>
        </w:rPr>
        <w:t>UPOV compte 77 membres et couvre 96 États.  Les membres de l</w:t>
      </w:r>
      <w:r w:rsidR="006E1F91">
        <w:rPr>
          <w:sz w:val="20"/>
          <w:szCs w:val="20"/>
          <w:lang w:val="fr-FR"/>
        </w:rPr>
        <w:t>’</w:t>
      </w:r>
      <w:r>
        <w:rPr>
          <w:sz w:val="20"/>
          <w:szCs w:val="20"/>
          <w:lang w:val="fr-FR"/>
        </w:rPr>
        <w:t>UPOV sont les suivants :</w:t>
      </w:r>
    </w:p>
    <w:p w:rsidR="0084732D" w:rsidRDefault="0084732D" w:rsidP="0084732D">
      <w:pPr>
        <w:pStyle w:val="Default"/>
        <w:jc w:val="both"/>
        <w:rPr>
          <w:sz w:val="20"/>
          <w:szCs w:val="20"/>
          <w:lang w:val="fr-FR"/>
        </w:rPr>
      </w:pPr>
    </w:p>
    <w:p w:rsidR="0084732D" w:rsidRPr="002644FC" w:rsidRDefault="0084732D" w:rsidP="0084732D">
      <w:pPr>
        <w:pStyle w:val="Default"/>
        <w:jc w:val="both"/>
        <w:rPr>
          <w:color w:val="auto"/>
          <w:spacing w:val="2"/>
          <w:sz w:val="20"/>
          <w:szCs w:val="20"/>
          <w:lang w:val="fr-FR"/>
        </w:rPr>
      </w:pPr>
      <w:r w:rsidRPr="002644FC">
        <w:rPr>
          <w:color w:val="auto"/>
          <w:spacing w:val="2"/>
          <w:sz w:val="20"/>
          <w:szCs w:val="20"/>
          <w:lang w:val="fr-FR"/>
        </w:rPr>
        <w:t xml:space="preserve">Afrique du Sud, Albanie, Allemagne, Argentine, Australie, Autriche, Azerbaïdjan, </w:t>
      </w:r>
      <w:proofErr w:type="spellStart"/>
      <w:r w:rsidRPr="002644FC">
        <w:rPr>
          <w:color w:val="auto"/>
          <w:spacing w:val="2"/>
          <w:sz w:val="20"/>
          <w:szCs w:val="20"/>
          <w:lang w:val="fr-FR"/>
        </w:rPr>
        <w:t>Bélarus</w:t>
      </w:r>
      <w:proofErr w:type="spellEnd"/>
      <w:r w:rsidRPr="002644FC">
        <w:rPr>
          <w:color w:val="auto"/>
          <w:spacing w:val="2"/>
          <w:sz w:val="20"/>
          <w:szCs w:val="20"/>
          <w:lang w:val="fr-FR"/>
        </w:rPr>
        <w:t>, Belgique, Bolivie (État plurinational de), Bosnie</w:t>
      </w:r>
      <w:r w:rsidR="00017EA6" w:rsidRPr="002644FC">
        <w:rPr>
          <w:color w:val="auto"/>
          <w:spacing w:val="2"/>
          <w:sz w:val="20"/>
          <w:szCs w:val="20"/>
          <w:lang w:val="fr-FR"/>
        </w:rPr>
        <w:noBreakHyphen/>
      </w:r>
      <w:r w:rsidRPr="002644FC">
        <w:rPr>
          <w:color w:val="auto"/>
          <w:spacing w:val="2"/>
          <w:sz w:val="20"/>
          <w:szCs w:val="20"/>
          <w:lang w:val="fr-FR"/>
        </w:rPr>
        <w:t>Herzégovine, Brésil, Bulgarie, Canada, Chili, Chine, Colombie, Costa Rica, Croatie, Danemark, Égypte, Équateur, Espagne, Estonie, États</w:t>
      </w:r>
      <w:r w:rsidR="00017EA6" w:rsidRPr="002644FC">
        <w:rPr>
          <w:color w:val="auto"/>
          <w:spacing w:val="2"/>
          <w:sz w:val="20"/>
          <w:szCs w:val="20"/>
          <w:lang w:val="fr-FR"/>
        </w:rPr>
        <w:noBreakHyphen/>
      </w:r>
      <w:r w:rsidR="002644FC">
        <w:rPr>
          <w:color w:val="auto"/>
          <w:spacing w:val="2"/>
          <w:sz w:val="20"/>
          <w:szCs w:val="20"/>
          <w:lang w:val="fr-FR"/>
        </w:rPr>
        <w:t>Unis d</w:t>
      </w:r>
      <w:r w:rsidR="006E1F91">
        <w:rPr>
          <w:color w:val="auto"/>
          <w:spacing w:val="2"/>
          <w:sz w:val="20"/>
          <w:szCs w:val="20"/>
          <w:lang w:val="fr-FR"/>
        </w:rPr>
        <w:t>’</w:t>
      </w:r>
      <w:r w:rsidR="002644FC">
        <w:rPr>
          <w:color w:val="auto"/>
          <w:spacing w:val="2"/>
          <w:sz w:val="20"/>
          <w:szCs w:val="20"/>
          <w:lang w:val="fr-FR"/>
        </w:rPr>
        <w:t>Amérique, Fédération de </w:t>
      </w:r>
      <w:r w:rsidRPr="002644FC">
        <w:rPr>
          <w:color w:val="auto"/>
          <w:spacing w:val="2"/>
          <w:sz w:val="20"/>
          <w:szCs w:val="20"/>
          <w:lang w:val="fr-FR"/>
        </w:rPr>
        <w:t>Russie, Finlande, France, Géorgie, Hongrie, Irlande, Islande, Israël, Italie, Japon, Jordanie, Kenya, Kirghizistan, Lettonie, Lituanie, Macédoine du Nord, Maroc, Mexique, Monténégro, Nicaragua, Norvège, Nouvelle</w:t>
      </w:r>
      <w:r w:rsidR="00017EA6" w:rsidRPr="002644FC">
        <w:rPr>
          <w:color w:val="auto"/>
          <w:spacing w:val="2"/>
          <w:sz w:val="20"/>
          <w:szCs w:val="20"/>
          <w:lang w:val="fr-FR"/>
        </w:rPr>
        <w:noBreakHyphen/>
      </w:r>
      <w:r w:rsidRPr="002644FC">
        <w:rPr>
          <w:color w:val="auto"/>
          <w:spacing w:val="2"/>
          <w:sz w:val="20"/>
          <w:szCs w:val="20"/>
          <w:lang w:val="fr-FR"/>
        </w:rPr>
        <w:t>Zélande, Oman, Organisation régionale africaine de la propriété intellectuelle, Ouzbékistan, Panama, Paraguay, Pays</w:t>
      </w:r>
      <w:r w:rsidR="00017EA6" w:rsidRPr="002644FC">
        <w:rPr>
          <w:color w:val="auto"/>
          <w:spacing w:val="2"/>
          <w:sz w:val="20"/>
          <w:szCs w:val="20"/>
          <w:lang w:val="fr-FR"/>
        </w:rPr>
        <w:noBreakHyphen/>
      </w:r>
      <w:r w:rsidRPr="002644FC">
        <w:rPr>
          <w:color w:val="auto"/>
          <w:spacing w:val="2"/>
          <w:sz w:val="20"/>
          <w:szCs w:val="20"/>
          <w:lang w:val="fr-FR"/>
        </w:rPr>
        <w:t xml:space="preserve">Bas, Pérou, Pologne, Portugal, </w:t>
      </w:r>
      <w:r w:rsidR="002644FC">
        <w:rPr>
          <w:color w:val="auto"/>
          <w:spacing w:val="2"/>
          <w:sz w:val="20"/>
          <w:szCs w:val="20"/>
          <w:lang w:val="fr-FR"/>
        </w:rPr>
        <w:t>République de Corée, République </w:t>
      </w:r>
      <w:r w:rsidRPr="002644FC">
        <w:rPr>
          <w:color w:val="auto"/>
          <w:spacing w:val="2"/>
          <w:sz w:val="20"/>
          <w:szCs w:val="20"/>
          <w:lang w:val="fr-FR"/>
        </w:rPr>
        <w:t>de Moldova, Rép</w:t>
      </w:r>
      <w:r w:rsidR="002644FC" w:rsidRPr="002644FC">
        <w:rPr>
          <w:color w:val="auto"/>
          <w:spacing w:val="2"/>
          <w:sz w:val="20"/>
          <w:szCs w:val="20"/>
          <w:lang w:val="fr-FR"/>
        </w:rPr>
        <w:t>ublique dominicaine, République </w:t>
      </w:r>
      <w:r w:rsidRPr="002644FC">
        <w:rPr>
          <w:color w:val="auto"/>
          <w:spacing w:val="2"/>
          <w:sz w:val="20"/>
          <w:szCs w:val="20"/>
          <w:lang w:val="fr-FR"/>
        </w:rPr>
        <w:t>tchèque, République</w:t>
      </w:r>
      <w:r w:rsidR="00017EA6" w:rsidRPr="002644FC">
        <w:rPr>
          <w:color w:val="auto"/>
          <w:spacing w:val="2"/>
          <w:sz w:val="20"/>
          <w:szCs w:val="20"/>
          <w:lang w:val="fr-FR"/>
        </w:rPr>
        <w:noBreakHyphen/>
      </w:r>
      <w:r w:rsidRPr="002644FC">
        <w:rPr>
          <w:color w:val="auto"/>
          <w:spacing w:val="2"/>
          <w:sz w:val="20"/>
          <w:szCs w:val="20"/>
          <w:lang w:val="fr-FR"/>
        </w:rPr>
        <w:t>Unie de Tanzanie, Roumanie, Royaume</w:t>
      </w:r>
      <w:r w:rsidR="00017EA6" w:rsidRPr="002644FC">
        <w:rPr>
          <w:color w:val="auto"/>
          <w:spacing w:val="2"/>
          <w:sz w:val="20"/>
          <w:szCs w:val="20"/>
          <w:lang w:val="fr-FR"/>
        </w:rPr>
        <w:noBreakHyphen/>
      </w:r>
      <w:r w:rsidRPr="002644FC">
        <w:rPr>
          <w:color w:val="auto"/>
          <w:spacing w:val="2"/>
          <w:sz w:val="20"/>
          <w:szCs w:val="20"/>
          <w:lang w:val="fr-FR"/>
        </w:rPr>
        <w:t>Uni, Saint</w:t>
      </w:r>
      <w:r w:rsidR="00017EA6" w:rsidRPr="002644FC">
        <w:rPr>
          <w:color w:val="auto"/>
          <w:spacing w:val="2"/>
          <w:sz w:val="20"/>
          <w:szCs w:val="20"/>
          <w:lang w:val="fr-FR"/>
        </w:rPr>
        <w:noBreakHyphen/>
      </w:r>
      <w:r w:rsidRPr="002644FC">
        <w:rPr>
          <w:color w:val="auto"/>
          <w:spacing w:val="2"/>
          <w:sz w:val="20"/>
          <w:szCs w:val="20"/>
          <w:lang w:val="fr-FR"/>
        </w:rPr>
        <w:t>Vincent</w:t>
      </w:r>
      <w:r w:rsidR="00017EA6" w:rsidRPr="002644FC">
        <w:rPr>
          <w:color w:val="auto"/>
          <w:spacing w:val="2"/>
          <w:sz w:val="20"/>
          <w:szCs w:val="20"/>
          <w:lang w:val="fr-FR"/>
        </w:rPr>
        <w:noBreakHyphen/>
      </w:r>
      <w:r w:rsidRPr="002644FC">
        <w:rPr>
          <w:color w:val="auto"/>
          <w:spacing w:val="2"/>
          <w:sz w:val="20"/>
          <w:szCs w:val="20"/>
          <w:lang w:val="fr-FR"/>
        </w:rPr>
        <w:t>et</w:t>
      </w:r>
      <w:r w:rsidR="00017EA6" w:rsidRPr="002644FC">
        <w:rPr>
          <w:color w:val="auto"/>
          <w:spacing w:val="2"/>
          <w:sz w:val="20"/>
          <w:szCs w:val="20"/>
          <w:lang w:val="fr-FR"/>
        </w:rPr>
        <w:noBreakHyphen/>
      </w:r>
      <w:r w:rsidR="002644FC" w:rsidRPr="002644FC">
        <w:rPr>
          <w:color w:val="auto"/>
          <w:spacing w:val="2"/>
          <w:sz w:val="20"/>
          <w:szCs w:val="20"/>
          <w:lang w:val="fr-FR"/>
        </w:rPr>
        <w:t xml:space="preserve"> les </w:t>
      </w:r>
      <w:r w:rsidRPr="002644FC">
        <w:rPr>
          <w:color w:val="auto"/>
          <w:spacing w:val="2"/>
          <w:sz w:val="20"/>
          <w:szCs w:val="20"/>
          <w:lang w:val="fr-FR"/>
        </w:rPr>
        <w:t>Grenadines, Serbie, Singapour, Slovaquie, Slovénie, Suède, Suisse, Trinité</w:t>
      </w:r>
      <w:r w:rsidR="00017EA6" w:rsidRPr="002644FC">
        <w:rPr>
          <w:color w:val="auto"/>
          <w:spacing w:val="2"/>
          <w:sz w:val="20"/>
          <w:szCs w:val="20"/>
          <w:lang w:val="fr-FR"/>
        </w:rPr>
        <w:noBreakHyphen/>
      </w:r>
      <w:r w:rsidRPr="002644FC">
        <w:rPr>
          <w:color w:val="auto"/>
          <w:spacing w:val="2"/>
          <w:sz w:val="20"/>
          <w:szCs w:val="20"/>
          <w:lang w:val="fr-FR"/>
        </w:rPr>
        <w:t>et</w:t>
      </w:r>
      <w:r w:rsidR="00017EA6" w:rsidRPr="002644FC">
        <w:rPr>
          <w:color w:val="auto"/>
          <w:spacing w:val="2"/>
          <w:sz w:val="20"/>
          <w:szCs w:val="20"/>
          <w:lang w:val="fr-FR"/>
        </w:rPr>
        <w:noBreakHyphen/>
      </w:r>
      <w:r w:rsidRPr="002644FC">
        <w:rPr>
          <w:color w:val="auto"/>
          <w:spacing w:val="2"/>
          <w:sz w:val="20"/>
          <w:szCs w:val="20"/>
          <w:lang w:val="fr-FR"/>
        </w:rPr>
        <w:t>Tobago, Tunisie, Turquie, Ukraine, Union européenne</w:t>
      </w:r>
      <w:r w:rsidR="002644FC" w:rsidRPr="002644FC">
        <w:rPr>
          <w:color w:val="auto"/>
          <w:spacing w:val="2"/>
          <w:sz w:val="20"/>
          <w:szCs w:val="20"/>
          <w:lang w:val="fr-FR"/>
        </w:rPr>
        <w:t>,</w:t>
      </w:r>
      <w:r w:rsidRPr="002644FC">
        <w:rPr>
          <w:color w:val="auto"/>
          <w:spacing w:val="2"/>
          <w:sz w:val="20"/>
          <w:szCs w:val="20"/>
          <w:lang w:val="fr-FR"/>
        </w:rPr>
        <w:t xml:space="preserve"> </w:t>
      </w:r>
      <w:r w:rsidR="002644FC" w:rsidRPr="002644FC">
        <w:rPr>
          <w:color w:val="auto"/>
          <w:spacing w:val="2"/>
          <w:sz w:val="20"/>
          <w:szCs w:val="20"/>
          <w:lang w:val="fr-FR"/>
        </w:rPr>
        <w:t xml:space="preserve">Uruguay </w:t>
      </w:r>
      <w:r w:rsidRPr="002644FC">
        <w:rPr>
          <w:color w:val="auto"/>
          <w:spacing w:val="2"/>
          <w:sz w:val="20"/>
          <w:szCs w:val="20"/>
          <w:lang w:val="fr-FR"/>
        </w:rPr>
        <w:t>et</w:t>
      </w:r>
      <w:r w:rsidR="002644FC" w:rsidRPr="002644FC">
        <w:rPr>
          <w:color w:val="auto"/>
          <w:spacing w:val="2"/>
          <w:sz w:val="20"/>
          <w:szCs w:val="20"/>
          <w:lang w:val="fr-FR"/>
        </w:rPr>
        <w:t xml:space="preserve"> Viet Nam</w:t>
      </w:r>
      <w:r w:rsidRPr="002644FC">
        <w:rPr>
          <w:color w:val="auto"/>
          <w:spacing w:val="2"/>
          <w:sz w:val="20"/>
          <w:szCs w:val="20"/>
          <w:lang w:val="fr-FR"/>
        </w:rPr>
        <w:t>.</w:t>
      </w:r>
    </w:p>
    <w:p w:rsidR="0084732D" w:rsidRDefault="0084732D" w:rsidP="0084732D">
      <w:pPr>
        <w:pStyle w:val="Default"/>
        <w:jc w:val="both"/>
        <w:rPr>
          <w:sz w:val="20"/>
          <w:szCs w:val="20"/>
          <w:lang w:val="fr-FR"/>
        </w:rPr>
      </w:pPr>
    </w:p>
    <w:p w:rsidR="0084732D" w:rsidRDefault="0084732D" w:rsidP="0084732D">
      <w:pPr>
        <w:pStyle w:val="Default"/>
        <w:jc w:val="both"/>
        <w:rPr>
          <w:sz w:val="20"/>
          <w:szCs w:val="20"/>
          <w:lang w:val="fr-FR"/>
        </w:rPr>
      </w:pPr>
    </w:p>
    <w:p w:rsidR="0084732D" w:rsidRDefault="0084732D" w:rsidP="0084732D">
      <w:pPr>
        <w:pStyle w:val="Default"/>
        <w:jc w:val="both"/>
        <w:rPr>
          <w:sz w:val="20"/>
          <w:szCs w:val="20"/>
          <w:lang w:val="fr-FR"/>
        </w:rPr>
      </w:pPr>
      <w:r>
        <w:rPr>
          <w:sz w:val="20"/>
          <w:szCs w:val="20"/>
          <w:lang w:val="fr-FR"/>
        </w:rPr>
        <w:t>Pour de plus amples informations, prière de s</w:t>
      </w:r>
      <w:r w:rsidR="006E1F91">
        <w:rPr>
          <w:sz w:val="20"/>
          <w:szCs w:val="20"/>
          <w:lang w:val="fr-FR"/>
        </w:rPr>
        <w:t>’</w:t>
      </w:r>
      <w:r>
        <w:rPr>
          <w:sz w:val="20"/>
          <w:szCs w:val="20"/>
          <w:lang w:val="fr-FR"/>
        </w:rPr>
        <w:t>adresser au Secrétariat de l</w:t>
      </w:r>
      <w:r w:rsidR="006E1F91">
        <w:rPr>
          <w:sz w:val="20"/>
          <w:szCs w:val="20"/>
          <w:lang w:val="fr-FR"/>
        </w:rPr>
        <w:t>’</w:t>
      </w:r>
      <w:r>
        <w:rPr>
          <w:sz w:val="20"/>
          <w:szCs w:val="20"/>
          <w:lang w:val="fr-FR"/>
        </w:rPr>
        <w:t>UPOV :</w:t>
      </w:r>
    </w:p>
    <w:p w:rsidR="0084732D" w:rsidRDefault="0084732D" w:rsidP="0084732D">
      <w:pPr>
        <w:pStyle w:val="Default"/>
        <w:jc w:val="both"/>
        <w:rPr>
          <w:sz w:val="20"/>
          <w:szCs w:val="20"/>
          <w:lang w:val="fr-FR"/>
        </w:rPr>
      </w:pPr>
    </w:p>
    <w:p w:rsidR="0084732D" w:rsidRDefault="006035C8" w:rsidP="0084732D">
      <w:pPr>
        <w:pStyle w:val="Default"/>
        <w:jc w:val="both"/>
        <w:rPr>
          <w:color w:val="0000FF"/>
          <w:sz w:val="20"/>
          <w:szCs w:val="20"/>
          <w:lang w:val="fr-FR"/>
        </w:rPr>
      </w:pPr>
      <w:r>
        <w:rPr>
          <w:sz w:val="20"/>
          <w:szCs w:val="20"/>
          <w:lang w:val="fr-FR"/>
        </w:rPr>
        <w:t>Tél. : </w:t>
      </w:r>
      <w:r w:rsidR="0084732D">
        <w:rPr>
          <w:sz w:val="20"/>
          <w:szCs w:val="20"/>
          <w:lang w:val="fr-FR"/>
        </w:rPr>
        <w:t>(+41</w:t>
      </w:r>
      <w:r w:rsidR="00017EA6">
        <w:rPr>
          <w:sz w:val="20"/>
          <w:szCs w:val="20"/>
          <w:lang w:val="fr-FR"/>
        </w:rPr>
        <w:noBreakHyphen/>
      </w:r>
      <w:r>
        <w:rPr>
          <w:sz w:val="20"/>
          <w:szCs w:val="20"/>
          <w:lang w:val="fr-FR"/>
        </w:rPr>
        <w:t>22) 338 9111 Mél. :</w:t>
      </w:r>
      <w:r w:rsidR="0084732D">
        <w:rPr>
          <w:sz w:val="20"/>
          <w:szCs w:val="20"/>
          <w:lang w:val="fr-FR"/>
        </w:rPr>
        <w:t xml:space="preserve"> </w:t>
      </w:r>
      <w:hyperlink r:id="rId52" w:history="1">
        <w:r w:rsidR="0084732D">
          <w:rPr>
            <w:rStyle w:val="Hyperlink"/>
            <w:sz w:val="20"/>
            <w:szCs w:val="20"/>
            <w:lang w:val="fr-FR"/>
          </w:rPr>
          <w:t>upov.mail@upov.int</w:t>
        </w:r>
      </w:hyperlink>
    </w:p>
    <w:p w:rsidR="0084732D" w:rsidRDefault="0084732D" w:rsidP="0084732D">
      <w:pPr>
        <w:rPr>
          <w:lang w:val="fr-FR"/>
        </w:rPr>
      </w:pPr>
    </w:p>
    <w:p w:rsidR="0084732D" w:rsidRPr="00DF1DA3" w:rsidRDefault="006035C8" w:rsidP="0084732D">
      <w:pPr>
        <w:rPr>
          <w:sz w:val="22"/>
          <w:szCs w:val="22"/>
          <w:lang w:val="fr-CH"/>
        </w:rPr>
      </w:pPr>
      <w:r w:rsidRPr="00DF1DA3">
        <w:rPr>
          <w:lang w:val="fr-CH"/>
        </w:rPr>
        <w:t>Site Web :</w:t>
      </w:r>
      <w:r w:rsidR="0084732D" w:rsidRPr="00DF1DA3">
        <w:rPr>
          <w:lang w:val="fr-CH"/>
        </w:rPr>
        <w:t xml:space="preserve"> https:www.upov.int</w:t>
      </w:r>
      <w:r w:rsidR="008C02F7">
        <w:rPr>
          <w:lang w:val="fr-CH"/>
        </w:rPr>
        <w:t xml:space="preserve"> </w:t>
      </w:r>
    </w:p>
    <w:p w:rsidR="0084732D" w:rsidRPr="00DF1DA3" w:rsidRDefault="0084732D" w:rsidP="0084732D">
      <w:pPr>
        <w:rPr>
          <w:color w:val="0000FF"/>
          <w:lang w:val="fr-CH"/>
        </w:rPr>
      </w:pPr>
    </w:p>
    <w:p w:rsidR="0084732D" w:rsidRDefault="0084732D" w:rsidP="0084732D">
      <w:pPr>
        <w:rPr>
          <w:lang w:val="fr-FR"/>
        </w:rPr>
      </w:pPr>
      <w:r>
        <w:rPr>
          <w:lang w:val="fr-FR"/>
        </w:rPr>
        <w:t>Réseaux sociaux</w:t>
      </w:r>
    </w:p>
    <w:p w:rsidR="0084732D" w:rsidRDefault="0084732D" w:rsidP="0084732D">
      <w:pPr>
        <w:rPr>
          <w:color w:val="0000FF"/>
          <w:lang w:val="fr-FR"/>
        </w:rPr>
      </w:pPr>
    </w:p>
    <w:p w:rsidR="0084732D" w:rsidRDefault="0084732D" w:rsidP="0084732D">
      <w:pPr>
        <w:rPr>
          <w:color w:val="0000FF"/>
          <w:lang w:val="fr-FR"/>
        </w:rPr>
      </w:pPr>
      <w:r>
        <w:rPr>
          <w:noProof/>
        </w:rPr>
        <w:drawing>
          <wp:inline distT="0" distB="0" distL="0" distR="0">
            <wp:extent cx="198755" cy="198755"/>
            <wp:effectExtent l="0" t="0" r="0" b="0"/>
            <wp:docPr id="69" name="Picture 69" descr="UPOV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OV Twitter"/>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006035C8">
        <w:rPr>
          <w:lang w:val="fr-FR"/>
        </w:rPr>
        <w:t>  Compte Twitter :</w:t>
      </w:r>
      <w:r>
        <w:rPr>
          <w:lang w:val="fr-FR"/>
        </w:rPr>
        <w:t xml:space="preserve"> @</w:t>
      </w:r>
      <w:proofErr w:type="spellStart"/>
      <w:r>
        <w:rPr>
          <w:lang w:val="fr-FR"/>
        </w:rPr>
        <w:t>UPOVint</w:t>
      </w:r>
      <w:proofErr w:type="spellEnd"/>
    </w:p>
    <w:p w:rsidR="0084732D" w:rsidRDefault="0084732D" w:rsidP="0084732D">
      <w:pPr>
        <w:rPr>
          <w:lang w:val="fr-FR"/>
        </w:rPr>
      </w:pPr>
      <w:r>
        <w:rPr>
          <w:noProof/>
        </w:rPr>
        <w:drawing>
          <wp:inline distT="0" distB="0" distL="0" distR="0">
            <wp:extent cx="198755" cy="198755"/>
            <wp:effectExtent l="0" t="0" r="0" b="0"/>
            <wp:docPr id="66" name="Picture 66" descr="UPOV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OV LinkedIn"/>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Pr>
          <w:color w:val="0000FF"/>
          <w:lang w:val="fr-FR"/>
        </w:rPr>
        <w:t xml:space="preserve">  </w:t>
      </w:r>
      <w:r>
        <w:rPr>
          <w:lang w:val="fr-FR"/>
        </w:rPr>
        <w:t xml:space="preserve">Compte LinkedIn : </w:t>
      </w:r>
      <w:hyperlink r:id="rId57" w:history="1">
        <w:r>
          <w:rPr>
            <w:rStyle w:val="Hyperlink"/>
            <w:lang w:val="fr-FR"/>
          </w:rPr>
          <w:t>https://www.linkedin.com/company/upov</w:t>
        </w:r>
        <w:r w:rsidR="00017EA6">
          <w:rPr>
            <w:rStyle w:val="Hyperlink"/>
            <w:lang w:val="fr-FR"/>
          </w:rPr>
          <w:noBreakHyphen/>
        </w:r>
        <w:r>
          <w:rPr>
            <w:rStyle w:val="Hyperlink"/>
            <w:lang w:val="fr-FR"/>
          </w:rPr>
          <w:t>official</w:t>
        </w:r>
      </w:hyperlink>
    </w:p>
    <w:p w:rsidR="007D59F4" w:rsidRPr="0084732D" w:rsidRDefault="007D59F4" w:rsidP="007D59F4">
      <w:pPr>
        <w:rPr>
          <w:lang w:val="fr-FR"/>
        </w:rPr>
      </w:pPr>
    </w:p>
    <w:p w:rsidR="007D59F4" w:rsidRPr="0084732D" w:rsidRDefault="007D59F4" w:rsidP="007D59F4">
      <w:pPr>
        <w:rPr>
          <w:lang w:val="fr-FR"/>
        </w:rPr>
      </w:pPr>
    </w:p>
    <w:p w:rsidR="007D59F4" w:rsidRPr="0084732D" w:rsidRDefault="007D59F4" w:rsidP="007D59F4">
      <w:pPr>
        <w:rPr>
          <w:lang w:val="fr-FR"/>
        </w:rPr>
      </w:pPr>
    </w:p>
    <w:p w:rsidR="007D59F4" w:rsidRPr="00321A11" w:rsidRDefault="007D59F4" w:rsidP="002644FC">
      <w:pPr>
        <w:jc w:val="right"/>
        <w:rPr>
          <w:lang w:val="fr-FR"/>
        </w:rPr>
      </w:pPr>
      <w:r w:rsidRPr="00321A11">
        <w:rPr>
          <w:lang w:val="fr-FR"/>
        </w:rPr>
        <w:t>[</w:t>
      </w:r>
      <w:r w:rsidR="00B41EF3" w:rsidRPr="00321A11">
        <w:rPr>
          <w:lang w:val="fr-FR"/>
        </w:rPr>
        <w:t>Les appendices suivent</w:t>
      </w:r>
      <w:r w:rsidRPr="00321A11">
        <w:rPr>
          <w:lang w:val="fr-FR"/>
        </w:rPr>
        <w:t>]</w:t>
      </w:r>
      <w:r w:rsidR="002644FC">
        <w:rPr>
          <w:lang w:val="fr-FR"/>
        </w:rPr>
        <w:t xml:space="preserve"> </w:t>
      </w:r>
    </w:p>
    <w:p w:rsidR="007D59F4" w:rsidRPr="00321A11" w:rsidRDefault="007D59F4" w:rsidP="007D59F4">
      <w:pPr>
        <w:rPr>
          <w:lang w:val="fr-FR"/>
        </w:rPr>
        <w:sectPr w:rsidR="007D59F4" w:rsidRPr="00321A11" w:rsidSect="009E2191">
          <w:headerReference w:type="even" r:id="rId58"/>
          <w:headerReference w:type="default" r:id="rId59"/>
          <w:footerReference w:type="even" r:id="rId60"/>
          <w:footerReference w:type="default" r:id="rId61"/>
          <w:headerReference w:type="first" r:id="rId62"/>
          <w:footerReference w:type="first" r:id="rId63"/>
          <w:pgSz w:w="11907" w:h="16840" w:code="9"/>
          <w:pgMar w:top="1134" w:right="1134" w:bottom="1134" w:left="1134" w:header="510" w:footer="680" w:gutter="0"/>
          <w:pgNumType w:start="1"/>
          <w:cols w:space="720"/>
          <w:titlePg/>
          <w:docGrid w:linePitch="326"/>
        </w:sectPr>
      </w:pPr>
    </w:p>
    <w:p w:rsidR="007D59F4" w:rsidRPr="00321A11" w:rsidRDefault="007D59F4" w:rsidP="007D59F4">
      <w:pPr>
        <w:jc w:val="center"/>
        <w:rPr>
          <w:lang w:val="fr-FR"/>
        </w:rPr>
      </w:pPr>
    </w:p>
    <w:p w:rsidR="00321A11" w:rsidRPr="00321A11" w:rsidRDefault="00321A11" w:rsidP="00321A11">
      <w:pPr>
        <w:jc w:val="center"/>
        <w:rPr>
          <w:lang w:val="fr-FR"/>
        </w:rPr>
      </w:pPr>
      <w:r w:rsidRPr="00321A11">
        <w:rPr>
          <w:lang w:val="fr-FR"/>
        </w:rPr>
        <w:t>SÉMINAIRE RELATIF AUX STRATÉGIES EN MATIÈRE DE POLITIQUES</w:t>
      </w:r>
    </w:p>
    <w:p w:rsidR="00321A11" w:rsidRPr="00321A11" w:rsidRDefault="00321A11" w:rsidP="00321A11">
      <w:pPr>
        <w:jc w:val="center"/>
        <w:rPr>
          <w:lang w:val="fr-FR"/>
        </w:rPr>
      </w:pPr>
      <w:r w:rsidRPr="00321A11">
        <w:rPr>
          <w:lang w:val="fr-FR"/>
        </w:rPr>
        <w:t>CONCERNANT LA SÉLECTION VÉGÉTALE ET LA PROTECTION DES VARIÉTÉS VÉGÉTALES</w:t>
      </w:r>
    </w:p>
    <w:p w:rsidR="00321A11" w:rsidRPr="00321A11" w:rsidRDefault="00321A11" w:rsidP="00321A11">
      <w:pPr>
        <w:spacing w:before="120"/>
        <w:jc w:val="center"/>
        <w:rPr>
          <w:lang w:val="fr-FR"/>
        </w:rPr>
      </w:pPr>
      <w:r w:rsidRPr="00321A11">
        <w:rPr>
          <w:lang w:val="fr-FR"/>
        </w:rPr>
        <w:t>Genève, 20 octobre 2021 (par voie électronique)</w:t>
      </w:r>
    </w:p>
    <w:p w:rsidR="00321A11" w:rsidRPr="00321A11" w:rsidRDefault="00321A11" w:rsidP="00321A11">
      <w:pPr>
        <w:jc w:val="center"/>
        <w:rPr>
          <w:b/>
          <w:sz w:val="18"/>
          <w:lang w:val="fr-FR"/>
        </w:rPr>
      </w:pPr>
    </w:p>
    <w:p w:rsidR="00321A11" w:rsidRPr="00321A11" w:rsidRDefault="00321A11" w:rsidP="00321A11">
      <w:pPr>
        <w:jc w:val="center"/>
        <w:rPr>
          <w:b/>
          <w:lang w:val="fr-FR"/>
        </w:rPr>
      </w:pPr>
      <w:r w:rsidRPr="00321A11">
        <w:rPr>
          <w:b/>
          <w:lang w:val="fr-FR"/>
        </w:rPr>
        <w:t>Remarques liminaires, M. </w:t>
      </w:r>
      <w:proofErr w:type="spellStart"/>
      <w:r w:rsidRPr="00321A11">
        <w:rPr>
          <w:b/>
          <w:lang w:val="fr-FR"/>
        </w:rPr>
        <w:t>Daren</w:t>
      </w:r>
      <w:proofErr w:type="spellEnd"/>
      <w:r w:rsidRPr="00321A11">
        <w:rPr>
          <w:b/>
          <w:lang w:val="fr-FR"/>
        </w:rPr>
        <w:t> Tang, secrétaire général de l</w:t>
      </w:r>
      <w:r w:rsidR="006E1F91">
        <w:rPr>
          <w:b/>
          <w:lang w:val="fr-FR"/>
        </w:rPr>
        <w:t>’</w:t>
      </w:r>
      <w:r w:rsidRPr="00321A11">
        <w:rPr>
          <w:b/>
          <w:lang w:val="fr-FR"/>
        </w:rPr>
        <w:t>UPOV</w:t>
      </w:r>
    </w:p>
    <w:p w:rsidR="00321A11" w:rsidRPr="00321A11" w:rsidRDefault="00321A11" w:rsidP="00321A11">
      <w:pPr>
        <w:jc w:val="center"/>
        <w:rPr>
          <w:sz w:val="16"/>
          <w:lang w:val="fr-FR"/>
        </w:rPr>
      </w:pPr>
    </w:p>
    <w:p w:rsidR="00321A11" w:rsidRPr="00321A11" w:rsidRDefault="00321A11" w:rsidP="00321A11">
      <w:pPr>
        <w:jc w:val="center"/>
        <w:rPr>
          <w:sz w:val="16"/>
          <w:lang w:val="fr-FR"/>
        </w:rPr>
      </w:pPr>
    </w:p>
    <w:p w:rsidR="00321A11" w:rsidRPr="00321A11" w:rsidRDefault="00321A11" w:rsidP="00321A11">
      <w:pPr>
        <w:rPr>
          <w:lang w:val="fr-FR"/>
        </w:rPr>
      </w:pPr>
      <w:r w:rsidRPr="00321A11">
        <w:rPr>
          <w:lang w:val="fr-FR"/>
        </w:rPr>
        <w:t xml:space="preserve">M. Marien </w:t>
      </w:r>
      <w:proofErr w:type="spellStart"/>
      <w:r w:rsidRPr="00321A11">
        <w:rPr>
          <w:lang w:val="fr-FR"/>
        </w:rPr>
        <w:t>Valstar</w:t>
      </w:r>
      <w:proofErr w:type="spellEnd"/>
      <w:r w:rsidRPr="00321A11">
        <w:rPr>
          <w:lang w:val="fr-FR"/>
        </w:rPr>
        <w:t>, président du Conseil de l</w:t>
      </w:r>
      <w:r w:rsidR="006E1F91">
        <w:rPr>
          <w:lang w:val="fr-FR"/>
        </w:rPr>
        <w:t>’</w:t>
      </w:r>
      <w:r w:rsidRPr="00321A11">
        <w:rPr>
          <w:lang w:val="fr-FR"/>
        </w:rPr>
        <w:t>UPOV,</w:t>
      </w:r>
    </w:p>
    <w:p w:rsidR="00321A11" w:rsidRPr="00321A11" w:rsidRDefault="00321A11" w:rsidP="00321A11">
      <w:pPr>
        <w:rPr>
          <w:sz w:val="18"/>
          <w:lang w:val="fr-FR"/>
        </w:rPr>
      </w:pPr>
    </w:p>
    <w:p w:rsidR="00321A11" w:rsidRPr="00321A11" w:rsidRDefault="00321A11" w:rsidP="00321A11">
      <w:pPr>
        <w:rPr>
          <w:lang w:val="fr-FR"/>
        </w:rPr>
      </w:pPr>
      <w:r w:rsidRPr="00321A11">
        <w:rPr>
          <w:lang w:val="fr-FR"/>
        </w:rPr>
        <w:t>Chers participants, chers collègues, chers amis,</w:t>
      </w:r>
    </w:p>
    <w:p w:rsidR="00321A11" w:rsidRPr="00321A11" w:rsidRDefault="00321A11" w:rsidP="00321A11">
      <w:pPr>
        <w:rPr>
          <w:sz w:val="18"/>
          <w:lang w:val="fr-FR"/>
        </w:rPr>
      </w:pPr>
    </w:p>
    <w:p w:rsidR="00321A11" w:rsidRPr="00321A11" w:rsidRDefault="00321A11" w:rsidP="00321A11">
      <w:pPr>
        <w:rPr>
          <w:lang w:val="fr-FR"/>
        </w:rPr>
      </w:pPr>
      <w:r w:rsidRPr="00321A11">
        <w:rPr>
          <w:lang w:val="fr-FR"/>
        </w:rPr>
        <w:t>C</w:t>
      </w:r>
      <w:r w:rsidR="006E1F91">
        <w:rPr>
          <w:lang w:val="fr-FR"/>
        </w:rPr>
        <w:t>’</w:t>
      </w:r>
      <w:r w:rsidRPr="00321A11">
        <w:rPr>
          <w:lang w:val="fr-FR"/>
        </w:rPr>
        <w:t>est pour moi un plaisir d</w:t>
      </w:r>
      <w:r w:rsidR="006E1F91">
        <w:rPr>
          <w:lang w:val="fr-FR"/>
        </w:rPr>
        <w:t>’</w:t>
      </w:r>
      <w:r w:rsidRPr="00321A11">
        <w:rPr>
          <w:lang w:val="fr-FR"/>
        </w:rPr>
        <w:t>être parmi vous aujourd</w:t>
      </w:r>
      <w:r w:rsidR="006E1F91">
        <w:rPr>
          <w:lang w:val="fr-FR"/>
        </w:rPr>
        <w:t>’</w:t>
      </w:r>
      <w:r w:rsidRPr="00321A11">
        <w:rPr>
          <w:lang w:val="fr-FR"/>
        </w:rPr>
        <w:t>hui pour ouvrir ce séminaire.</w:t>
      </w:r>
    </w:p>
    <w:p w:rsidR="00321A11" w:rsidRPr="00321A11" w:rsidRDefault="00321A11" w:rsidP="00321A11">
      <w:pPr>
        <w:rPr>
          <w:lang w:val="fr-FR"/>
        </w:rPr>
      </w:pPr>
      <w:r w:rsidRPr="00321A11">
        <w:rPr>
          <w:lang w:val="fr-FR"/>
        </w:rPr>
        <w:t>Cette année marque le soixantième anniversaire de la création de l</w:t>
      </w:r>
      <w:r w:rsidR="006E1F91">
        <w:rPr>
          <w:lang w:val="fr-FR"/>
        </w:rPr>
        <w:t>’</w:t>
      </w:r>
      <w:r w:rsidRPr="00321A11">
        <w:rPr>
          <w:lang w:val="fr-FR"/>
        </w:rPr>
        <w:t>UPOV.  En 1961, l</w:t>
      </w:r>
      <w:r w:rsidR="006E1F91">
        <w:rPr>
          <w:lang w:val="fr-FR"/>
        </w:rPr>
        <w:t>’</w:t>
      </w:r>
      <w:r w:rsidRPr="00321A11">
        <w:rPr>
          <w:lang w:val="fr-FR"/>
        </w:rPr>
        <w:t>UPOV a été créée pour reconnaître l</w:t>
      </w:r>
      <w:r w:rsidR="006E1F91">
        <w:rPr>
          <w:lang w:val="fr-FR"/>
        </w:rPr>
        <w:t>’</w:t>
      </w:r>
      <w:r w:rsidRPr="00321A11">
        <w:rPr>
          <w:lang w:val="fr-FR"/>
        </w:rPr>
        <w:t>importance de la protection des nouvelles obtentions végétales et défendre les intérêts des obtenteurs à travers le monde.</w:t>
      </w:r>
    </w:p>
    <w:p w:rsidR="00321A11" w:rsidRPr="00321A11" w:rsidRDefault="00321A11" w:rsidP="00321A11">
      <w:pPr>
        <w:rPr>
          <w:sz w:val="18"/>
          <w:lang w:val="fr-FR"/>
        </w:rPr>
      </w:pPr>
    </w:p>
    <w:p w:rsidR="00321A11" w:rsidRPr="00321A11" w:rsidRDefault="00321A11" w:rsidP="00321A11">
      <w:pPr>
        <w:rPr>
          <w:lang w:val="fr-FR"/>
        </w:rPr>
      </w:pPr>
      <w:r w:rsidRPr="00321A11">
        <w:rPr>
          <w:lang w:val="fr-FR"/>
        </w:rPr>
        <w:t>Soixante ans ont passé et j</w:t>
      </w:r>
      <w:r w:rsidR="006E1F91">
        <w:rPr>
          <w:lang w:val="fr-FR"/>
        </w:rPr>
        <w:t>’</w:t>
      </w:r>
      <w:r w:rsidRPr="00321A11">
        <w:rPr>
          <w:lang w:val="fr-FR"/>
        </w:rPr>
        <w:t>aimerais mettre en lumière trois axes de politiques qui témoignent de l</w:t>
      </w:r>
      <w:r w:rsidR="006E1F91">
        <w:rPr>
          <w:lang w:val="fr-FR"/>
        </w:rPr>
        <w:t>’</w:t>
      </w:r>
      <w:r w:rsidRPr="00321A11">
        <w:rPr>
          <w:lang w:val="fr-FR"/>
        </w:rPr>
        <w:t>impact des travaux de l</w:t>
      </w:r>
      <w:r w:rsidR="006E1F91">
        <w:rPr>
          <w:lang w:val="fr-FR"/>
        </w:rPr>
        <w:t>’</w:t>
      </w:r>
      <w:r w:rsidRPr="00321A11">
        <w:rPr>
          <w:lang w:val="fr-FR"/>
        </w:rPr>
        <w:t>UPOV :</w:t>
      </w:r>
    </w:p>
    <w:p w:rsidR="00321A11" w:rsidRPr="00321A11" w:rsidRDefault="00321A11" w:rsidP="00321A11">
      <w:pPr>
        <w:pStyle w:val="ListParagraph"/>
        <w:numPr>
          <w:ilvl w:val="0"/>
          <w:numId w:val="6"/>
        </w:numPr>
        <w:spacing w:before="120"/>
        <w:ind w:left="1134" w:hanging="567"/>
        <w:contextualSpacing w:val="0"/>
        <w:rPr>
          <w:lang w:val="fr-FR"/>
        </w:rPr>
      </w:pPr>
      <w:r w:rsidRPr="00321A11">
        <w:rPr>
          <w:lang w:val="fr-FR"/>
        </w:rPr>
        <w:t>Premièrement, la transformation de la production alimentaire dans une époque marquée par le changement climatique.</w:t>
      </w:r>
    </w:p>
    <w:p w:rsidR="00321A11" w:rsidRPr="00321A11" w:rsidRDefault="00321A11" w:rsidP="00321A11">
      <w:pPr>
        <w:pStyle w:val="ListParagraph"/>
        <w:numPr>
          <w:ilvl w:val="0"/>
          <w:numId w:val="6"/>
        </w:numPr>
        <w:spacing w:before="120"/>
        <w:ind w:left="1134" w:hanging="567"/>
        <w:contextualSpacing w:val="0"/>
        <w:rPr>
          <w:lang w:val="fr-FR"/>
        </w:rPr>
      </w:pPr>
      <w:r w:rsidRPr="00321A11">
        <w:rPr>
          <w:lang w:val="fr-FR"/>
        </w:rPr>
        <w:t>Deuxièmement, le renforcement du développement économique au moyen de la sélection végétale et du système UPOV de protection des variétés végétales.</w:t>
      </w:r>
    </w:p>
    <w:p w:rsidR="00321A11" w:rsidRPr="00321A11" w:rsidRDefault="00321A11" w:rsidP="00321A11">
      <w:pPr>
        <w:pStyle w:val="ListParagraph"/>
        <w:numPr>
          <w:ilvl w:val="0"/>
          <w:numId w:val="6"/>
        </w:numPr>
        <w:spacing w:before="120"/>
        <w:ind w:left="1134" w:hanging="567"/>
        <w:contextualSpacing w:val="0"/>
        <w:rPr>
          <w:lang w:val="fr-FR"/>
        </w:rPr>
      </w:pPr>
      <w:r w:rsidRPr="00321A11">
        <w:rPr>
          <w:lang w:val="fr-FR"/>
        </w:rPr>
        <w:t>Troisièmement, l</w:t>
      </w:r>
      <w:r w:rsidR="006E1F91">
        <w:rPr>
          <w:lang w:val="fr-FR"/>
        </w:rPr>
        <w:t>’</w:t>
      </w:r>
      <w:r w:rsidRPr="00321A11">
        <w:rPr>
          <w:lang w:val="fr-FR"/>
        </w:rPr>
        <w:t>apport d</w:t>
      </w:r>
      <w:r w:rsidR="006E1F91">
        <w:rPr>
          <w:lang w:val="fr-FR"/>
        </w:rPr>
        <w:t>’</w:t>
      </w:r>
      <w:r w:rsidRPr="00321A11">
        <w:rPr>
          <w:lang w:val="fr-FR"/>
        </w:rPr>
        <w:t>innovations et le transfert de technologie aux agriculteurs.</w:t>
      </w:r>
    </w:p>
    <w:p w:rsidR="00321A11" w:rsidRPr="00321A11" w:rsidRDefault="00321A11" w:rsidP="00321A11">
      <w:pPr>
        <w:rPr>
          <w:sz w:val="18"/>
          <w:lang w:val="fr-FR"/>
        </w:rPr>
      </w:pPr>
    </w:p>
    <w:p w:rsidR="00321A11" w:rsidRPr="00321A11" w:rsidRDefault="00321A11" w:rsidP="00321A11">
      <w:pPr>
        <w:rPr>
          <w:lang w:val="fr-FR"/>
        </w:rPr>
      </w:pPr>
      <w:r w:rsidRPr="00321A11">
        <w:rPr>
          <w:lang w:val="fr-FR"/>
        </w:rPr>
        <w:t>N</w:t>
      </w:r>
      <w:r w:rsidR="006E1F91">
        <w:rPr>
          <w:lang w:val="fr-FR"/>
        </w:rPr>
        <w:t>’</w:t>
      </w:r>
      <w:r w:rsidRPr="00321A11">
        <w:rPr>
          <w:lang w:val="fr-FR"/>
        </w:rPr>
        <w:t>oublions pas que, à l</w:t>
      </w:r>
      <w:r w:rsidR="006E1F91">
        <w:rPr>
          <w:lang w:val="fr-FR"/>
        </w:rPr>
        <w:t>’</w:t>
      </w:r>
      <w:r w:rsidRPr="00321A11">
        <w:rPr>
          <w:lang w:val="fr-FR"/>
        </w:rPr>
        <w:t>époque de la création de l</w:t>
      </w:r>
      <w:r w:rsidR="006E1F91">
        <w:rPr>
          <w:lang w:val="fr-FR"/>
        </w:rPr>
        <w:t>’</w:t>
      </w:r>
      <w:r w:rsidRPr="00321A11">
        <w:rPr>
          <w:lang w:val="fr-FR"/>
        </w:rPr>
        <w:t>UPOV, la seule façon de produire davantage de nourriture était d</w:t>
      </w:r>
      <w:r w:rsidR="006E1F91">
        <w:rPr>
          <w:lang w:val="fr-FR"/>
        </w:rPr>
        <w:t>’</w:t>
      </w:r>
      <w:r w:rsidRPr="00321A11">
        <w:rPr>
          <w:lang w:val="fr-FR"/>
        </w:rPr>
        <w:t>utiliser davantage de terrain.  Cependant, grâce à l</w:t>
      </w:r>
      <w:r w:rsidR="006E1F91">
        <w:rPr>
          <w:lang w:val="fr-FR"/>
        </w:rPr>
        <w:t>’</w:t>
      </w:r>
      <w:r w:rsidRPr="00321A11">
        <w:rPr>
          <w:lang w:val="fr-FR"/>
        </w:rPr>
        <w:t>innovation, cette logique n</w:t>
      </w:r>
      <w:r w:rsidR="006E1F91">
        <w:rPr>
          <w:lang w:val="fr-FR"/>
        </w:rPr>
        <w:t>’</w:t>
      </w:r>
      <w:r w:rsidRPr="00321A11">
        <w:rPr>
          <w:lang w:val="fr-FR"/>
        </w:rPr>
        <w:t>a plus cours aujourd</w:t>
      </w:r>
      <w:r w:rsidR="006E1F91">
        <w:rPr>
          <w:lang w:val="fr-FR"/>
        </w:rPr>
        <w:t>’</w:t>
      </w:r>
      <w:r w:rsidRPr="00321A11">
        <w:rPr>
          <w:lang w:val="fr-FR"/>
        </w:rPr>
        <w:t>hui.  Depuis les années 1960, la production alimentaire a été pratiquement multipliée par quatre, tandis que l</w:t>
      </w:r>
      <w:r w:rsidR="006E1F91">
        <w:rPr>
          <w:lang w:val="fr-FR"/>
        </w:rPr>
        <w:t>’</w:t>
      </w:r>
      <w:r w:rsidRPr="00321A11">
        <w:rPr>
          <w:lang w:val="fr-FR"/>
        </w:rPr>
        <w:t>utilisation des terres n</w:t>
      </w:r>
      <w:r w:rsidR="006E1F91">
        <w:rPr>
          <w:lang w:val="fr-FR"/>
        </w:rPr>
        <w:t>’</w:t>
      </w:r>
      <w:r w:rsidRPr="00321A11">
        <w:rPr>
          <w:lang w:val="fr-FR"/>
        </w:rPr>
        <w:t>a augmenté que d</w:t>
      </w:r>
      <w:r w:rsidR="006E1F91">
        <w:rPr>
          <w:lang w:val="fr-FR"/>
        </w:rPr>
        <w:t>’</w:t>
      </w:r>
      <w:r w:rsidRPr="00321A11">
        <w:rPr>
          <w:lang w:val="fr-FR"/>
        </w:rPr>
        <w:t>environ 10%.  Nous pouvons donc produire davantage de nourriture en utilisant moins de ressources.</w:t>
      </w:r>
    </w:p>
    <w:p w:rsidR="00321A11" w:rsidRPr="00321A11" w:rsidRDefault="00321A11" w:rsidP="00321A11">
      <w:pPr>
        <w:rPr>
          <w:sz w:val="18"/>
          <w:lang w:val="fr-FR"/>
        </w:rPr>
      </w:pPr>
    </w:p>
    <w:p w:rsidR="00321A11" w:rsidRPr="00321A11" w:rsidRDefault="00321A11" w:rsidP="00321A11">
      <w:pPr>
        <w:rPr>
          <w:lang w:val="fr-FR"/>
        </w:rPr>
      </w:pPr>
      <w:r w:rsidRPr="00321A11">
        <w:rPr>
          <w:lang w:val="fr-FR"/>
        </w:rPr>
        <w:t>Selon les estimations, la sélection végétale et les nouvelles obtentions végétales sont actuellement à l</w:t>
      </w:r>
      <w:r w:rsidR="006E1F91">
        <w:rPr>
          <w:lang w:val="fr-FR"/>
        </w:rPr>
        <w:t>’</w:t>
      </w:r>
      <w:r w:rsidRPr="00321A11">
        <w:rPr>
          <w:lang w:val="fr-FR"/>
        </w:rPr>
        <w:t>origine de près de 90% des gains de productivité des terres céréalières en Europe.  Si la sélection végétale s</w:t>
      </w:r>
      <w:r w:rsidR="006E1F91">
        <w:rPr>
          <w:lang w:val="fr-FR"/>
        </w:rPr>
        <w:t>’</w:t>
      </w:r>
      <w:r w:rsidRPr="00321A11">
        <w:rPr>
          <w:lang w:val="fr-FR"/>
        </w:rPr>
        <w:t>est révélée efficace par le passé, elle sera d</w:t>
      </w:r>
      <w:r w:rsidR="006E1F91">
        <w:rPr>
          <w:lang w:val="fr-FR"/>
        </w:rPr>
        <w:t>’</w:t>
      </w:r>
      <w:r w:rsidRPr="00321A11">
        <w:rPr>
          <w:lang w:val="fr-FR"/>
        </w:rPr>
        <w:t>autant plus importante afin de garantir la sécurité alimentaire à l</w:t>
      </w:r>
      <w:r w:rsidR="006E1F91">
        <w:rPr>
          <w:lang w:val="fr-FR"/>
        </w:rPr>
        <w:t>’</w:t>
      </w:r>
      <w:r w:rsidRPr="00321A11">
        <w:rPr>
          <w:lang w:val="fr-FR"/>
        </w:rPr>
        <w:t>avenir.  Le secteur agricole l</w:t>
      </w:r>
      <w:r w:rsidR="006E1F91">
        <w:rPr>
          <w:lang w:val="fr-FR"/>
        </w:rPr>
        <w:t>’</w:t>
      </w:r>
      <w:r w:rsidRPr="00321A11">
        <w:rPr>
          <w:lang w:val="fr-FR"/>
        </w:rPr>
        <w:t>a bien compris.  Une enquête récente de l</w:t>
      </w:r>
      <w:r w:rsidR="006E1F91">
        <w:rPr>
          <w:lang w:val="fr-FR"/>
        </w:rPr>
        <w:t>’</w:t>
      </w:r>
      <w:r w:rsidRPr="00321A11">
        <w:rPr>
          <w:lang w:val="fr-FR"/>
        </w:rPr>
        <w:t>Organisation mondiale des agriculteurs a montré que plus de 70% des agriculteurs utilisent des obtentions végétales améliorées.  En outre, huit agriculteurs sur 10 utilisant de nouvelles obtentions végétales ont reconnu qu</w:t>
      </w:r>
      <w:r w:rsidR="006E1F91">
        <w:rPr>
          <w:lang w:val="fr-FR"/>
        </w:rPr>
        <w:t>’</w:t>
      </w:r>
      <w:r w:rsidRPr="00321A11">
        <w:rPr>
          <w:lang w:val="fr-FR"/>
        </w:rPr>
        <w:t>elles étaient des facteurs importants afin d</w:t>
      </w:r>
      <w:r w:rsidR="006E1F91">
        <w:rPr>
          <w:lang w:val="fr-FR"/>
        </w:rPr>
        <w:t>’</w:t>
      </w:r>
      <w:r w:rsidRPr="00321A11">
        <w:rPr>
          <w:lang w:val="fr-FR"/>
        </w:rPr>
        <w:t>assurer la pérennité des systèmes alimentaires et de lutter contre le changement climatique.</w:t>
      </w:r>
    </w:p>
    <w:p w:rsidR="00321A11" w:rsidRPr="00321A11" w:rsidRDefault="00321A11" w:rsidP="00321A11">
      <w:pPr>
        <w:rPr>
          <w:sz w:val="18"/>
          <w:lang w:val="fr-FR"/>
        </w:rPr>
      </w:pPr>
    </w:p>
    <w:p w:rsidR="00321A11" w:rsidRPr="00321A11" w:rsidRDefault="00321A11" w:rsidP="00321A11">
      <w:pPr>
        <w:rPr>
          <w:lang w:val="fr-FR"/>
        </w:rPr>
      </w:pPr>
      <w:r w:rsidRPr="00321A11">
        <w:rPr>
          <w:lang w:val="fr-FR"/>
        </w:rPr>
        <w:t>Tout ceci s</w:t>
      </w:r>
      <w:r w:rsidR="006E1F91">
        <w:rPr>
          <w:lang w:val="fr-FR"/>
        </w:rPr>
        <w:t>’</w:t>
      </w:r>
      <w:r w:rsidRPr="00321A11">
        <w:rPr>
          <w:lang w:val="fr-FR"/>
        </w:rPr>
        <w:t>inscrit dans le désir plus large de l</w:t>
      </w:r>
      <w:r w:rsidR="006E1F91">
        <w:rPr>
          <w:lang w:val="fr-FR"/>
        </w:rPr>
        <w:t>’</w:t>
      </w:r>
      <w:r w:rsidRPr="00321A11">
        <w:rPr>
          <w:lang w:val="fr-FR"/>
        </w:rPr>
        <w:t>UPOV d</w:t>
      </w:r>
      <w:r w:rsidR="006E1F91">
        <w:rPr>
          <w:lang w:val="fr-FR"/>
        </w:rPr>
        <w:t>’</w:t>
      </w:r>
      <w:r w:rsidRPr="00321A11">
        <w:rPr>
          <w:lang w:val="fr-FR"/>
        </w:rPr>
        <w:t>accélérer le progrès vers la réalisation des objectifs de développement durable des Nations Unies (ODD).  L</w:t>
      </w:r>
      <w:r w:rsidR="006E1F91">
        <w:rPr>
          <w:lang w:val="fr-FR"/>
        </w:rPr>
        <w:t>’</w:t>
      </w:r>
      <w:r w:rsidRPr="00321A11">
        <w:rPr>
          <w:lang w:val="fr-FR"/>
        </w:rPr>
        <w:t>UPOV a constaté que la sélection végétale et le système de l</w:t>
      </w:r>
      <w:r w:rsidR="006E1F91">
        <w:rPr>
          <w:lang w:val="fr-FR"/>
        </w:rPr>
        <w:t>’</w:t>
      </w:r>
      <w:r w:rsidRPr="00321A11">
        <w:rPr>
          <w:lang w:val="fr-FR"/>
        </w:rPr>
        <w:t>UPOV contribuaient directement à la réalisation de six ODD.  Participant à éliminer la faim, à assurer la sécurité alimentaire, à améliorer la nutrition, mais également à préserver les écosystèmes terrestres et à mettre fin à l</w:t>
      </w:r>
      <w:r w:rsidR="006E1F91">
        <w:rPr>
          <w:lang w:val="fr-FR"/>
        </w:rPr>
        <w:t>’</w:t>
      </w:r>
      <w:r w:rsidRPr="00321A11">
        <w:rPr>
          <w:lang w:val="fr-FR"/>
        </w:rPr>
        <w:t>appauvrissement de la biodiversité, la transformation de la production alimentaire contribue à rendre le monde plus équitable, écologique et durable.</w:t>
      </w:r>
    </w:p>
    <w:p w:rsidR="00321A11" w:rsidRPr="00321A11" w:rsidRDefault="00321A11" w:rsidP="00321A11">
      <w:pPr>
        <w:rPr>
          <w:sz w:val="18"/>
          <w:lang w:val="fr-FR"/>
        </w:rPr>
      </w:pPr>
    </w:p>
    <w:p w:rsidR="00321A11" w:rsidRPr="00321A11" w:rsidRDefault="00321A11" w:rsidP="00321A11">
      <w:pPr>
        <w:rPr>
          <w:lang w:val="fr-FR"/>
        </w:rPr>
      </w:pPr>
      <w:r w:rsidRPr="00321A11">
        <w:rPr>
          <w:lang w:val="fr-FR"/>
        </w:rPr>
        <w:t>Ce qui m</w:t>
      </w:r>
      <w:r w:rsidR="006E1F91">
        <w:rPr>
          <w:lang w:val="fr-FR"/>
        </w:rPr>
        <w:t>’</w:t>
      </w:r>
      <w:r w:rsidRPr="00321A11">
        <w:rPr>
          <w:lang w:val="fr-FR"/>
        </w:rPr>
        <w:t>amène au deuxième pilier : le développement économique.</w:t>
      </w:r>
    </w:p>
    <w:p w:rsidR="00321A11" w:rsidRPr="00321A11" w:rsidRDefault="00321A11" w:rsidP="00321A11">
      <w:pPr>
        <w:rPr>
          <w:spacing w:val="-4"/>
          <w:lang w:val="fr-FR"/>
        </w:rPr>
      </w:pPr>
      <w:r w:rsidRPr="00321A11">
        <w:rPr>
          <w:spacing w:val="-4"/>
          <w:lang w:val="fr-FR"/>
        </w:rPr>
        <w:t>Dans le discours au Conseil de l</w:t>
      </w:r>
      <w:r w:rsidR="006E1F91">
        <w:rPr>
          <w:spacing w:val="-4"/>
          <w:lang w:val="fr-FR"/>
        </w:rPr>
        <w:t>’</w:t>
      </w:r>
      <w:r w:rsidRPr="00321A11">
        <w:rPr>
          <w:spacing w:val="-4"/>
          <w:lang w:val="fr-FR"/>
        </w:rPr>
        <w:t>UPOV que j</w:t>
      </w:r>
      <w:r w:rsidR="006E1F91">
        <w:rPr>
          <w:spacing w:val="-4"/>
          <w:lang w:val="fr-FR"/>
        </w:rPr>
        <w:t>’</w:t>
      </w:r>
      <w:r w:rsidRPr="00321A11">
        <w:rPr>
          <w:spacing w:val="-4"/>
          <w:lang w:val="fr-FR"/>
        </w:rPr>
        <w:t>ai prononcé à la suite de ma nomination au poste de secrétaire général l</w:t>
      </w:r>
      <w:r w:rsidR="006E1F91">
        <w:rPr>
          <w:spacing w:val="-4"/>
          <w:lang w:val="fr-FR"/>
        </w:rPr>
        <w:t>’</w:t>
      </w:r>
      <w:r w:rsidRPr="00321A11">
        <w:rPr>
          <w:spacing w:val="-4"/>
          <w:lang w:val="fr-FR"/>
        </w:rPr>
        <w:t>année dernière, j</w:t>
      </w:r>
      <w:r w:rsidR="006E1F91">
        <w:rPr>
          <w:spacing w:val="-4"/>
          <w:lang w:val="fr-FR"/>
        </w:rPr>
        <w:t>’</w:t>
      </w:r>
      <w:r w:rsidRPr="00321A11">
        <w:rPr>
          <w:spacing w:val="-4"/>
          <w:lang w:val="fr-FR"/>
        </w:rPr>
        <w:t>ai évoqué les impressionnants avantages économiques qu</w:t>
      </w:r>
      <w:r w:rsidR="006E1F91">
        <w:rPr>
          <w:spacing w:val="-4"/>
          <w:lang w:val="fr-FR"/>
        </w:rPr>
        <w:t>’</w:t>
      </w:r>
      <w:r w:rsidRPr="00321A11">
        <w:rPr>
          <w:spacing w:val="-4"/>
          <w:lang w:val="fr-FR"/>
        </w:rPr>
        <w:t>offrent la sélection végétale et le système de protection des variétés végétales de l</w:t>
      </w:r>
      <w:r w:rsidR="006E1F91">
        <w:rPr>
          <w:spacing w:val="-4"/>
          <w:lang w:val="fr-FR"/>
        </w:rPr>
        <w:t>’</w:t>
      </w:r>
      <w:r w:rsidRPr="00321A11">
        <w:rPr>
          <w:spacing w:val="-4"/>
          <w:lang w:val="fr-FR"/>
        </w:rPr>
        <w:t>UPOV.  Aujourd</w:t>
      </w:r>
      <w:r w:rsidR="006E1F91">
        <w:rPr>
          <w:spacing w:val="-4"/>
          <w:lang w:val="fr-FR"/>
        </w:rPr>
        <w:t>’</w:t>
      </w:r>
      <w:r w:rsidRPr="00321A11">
        <w:rPr>
          <w:spacing w:val="-4"/>
          <w:lang w:val="fr-FR"/>
        </w:rPr>
        <w:t>hui, je souhaite aborder un autre aspect important des travaux de l</w:t>
      </w:r>
      <w:r w:rsidR="006E1F91">
        <w:rPr>
          <w:spacing w:val="-4"/>
          <w:lang w:val="fr-FR"/>
        </w:rPr>
        <w:t>’</w:t>
      </w:r>
      <w:r w:rsidRPr="00321A11">
        <w:rPr>
          <w:spacing w:val="-4"/>
          <w:lang w:val="fr-FR"/>
        </w:rPr>
        <w:t>UPOV : le soutien apporté aux personnes et aux communautés à travers le monde.</w:t>
      </w:r>
    </w:p>
    <w:p w:rsidR="00321A11" w:rsidRPr="00321A11" w:rsidRDefault="00321A11" w:rsidP="00321A11">
      <w:pPr>
        <w:rPr>
          <w:sz w:val="18"/>
          <w:lang w:val="fr-FR"/>
        </w:rPr>
      </w:pPr>
    </w:p>
    <w:p w:rsidR="00321A11" w:rsidRPr="00321A11" w:rsidRDefault="00321A11" w:rsidP="00321A11">
      <w:pPr>
        <w:rPr>
          <w:lang w:val="fr-FR"/>
        </w:rPr>
      </w:pPr>
      <w:r w:rsidRPr="00321A11">
        <w:rPr>
          <w:lang w:val="fr-FR"/>
        </w:rPr>
        <w:t>Voici trois exemples dont j</w:t>
      </w:r>
      <w:r w:rsidR="006E1F91">
        <w:rPr>
          <w:lang w:val="fr-FR"/>
        </w:rPr>
        <w:t>’</w:t>
      </w:r>
      <w:r w:rsidRPr="00321A11">
        <w:rPr>
          <w:lang w:val="fr-FR"/>
        </w:rPr>
        <w:t>aimerais vous faire part.</w:t>
      </w:r>
    </w:p>
    <w:p w:rsidR="00321A11" w:rsidRPr="00321A11" w:rsidRDefault="00321A11" w:rsidP="00321A11">
      <w:pPr>
        <w:rPr>
          <w:sz w:val="18"/>
          <w:lang w:val="fr-FR"/>
        </w:rPr>
      </w:pPr>
    </w:p>
    <w:p w:rsidR="00321A11" w:rsidRPr="00321A11" w:rsidRDefault="00321A11" w:rsidP="00321A11">
      <w:pPr>
        <w:rPr>
          <w:lang w:val="fr-FR"/>
        </w:rPr>
      </w:pPr>
      <w:r w:rsidRPr="00321A11">
        <w:rPr>
          <w:lang w:val="fr-FR"/>
        </w:rPr>
        <w:t>Le premier au Kenya, où l</w:t>
      </w:r>
      <w:r w:rsidR="006E1F91">
        <w:rPr>
          <w:lang w:val="fr-FR"/>
        </w:rPr>
        <w:t>’</w:t>
      </w:r>
      <w:r w:rsidRPr="00321A11">
        <w:rPr>
          <w:lang w:val="fr-FR"/>
        </w:rPr>
        <w:t>adhésion à l</w:t>
      </w:r>
      <w:r w:rsidR="006E1F91">
        <w:rPr>
          <w:lang w:val="fr-FR"/>
        </w:rPr>
        <w:t>’</w:t>
      </w:r>
      <w:r w:rsidRPr="00321A11">
        <w:rPr>
          <w:lang w:val="fr-FR"/>
        </w:rPr>
        <w:t>UPOV a garanti l</w:t>
      </w:r>
      <w:r w:rsidR="006E1F91">
        <w:rPr>
          <w:lang w:val="fr-FR"/>
        </w:rPr>
        <w:t>’</w:t>
      </w:r>
      <w:r w:rsidRPr="00321A11">
        <w:rPr>
          <w:lang w:val="fr-FR"/>
        </w:rPr>
        <w:t>accès à des variétés très recherchées de fleurs coupées de roses.  Grâce à la popularité croissante de ces variétés, le Kenya a développé une industrie de fleurs coupées de 500 millions de dollars qui, à son tour, assure un emploi à près de 500 000 Kényans.</w:t>
      </w:r>
    </w:p>
    <w:p w:rsidR="00321A11" w:rsidRPr="00321A11" w:rsidRDefault="00321A11" w:rsidP="00321A11">
      <w:pPr>
        <w:rPr>
          <w:sz w:val="18"/>
          <w:lang w:val="fr-FR"/>
        </w:rPr>
      </w:pPr>
    </w:p>
    <w:p w:rsidR="00321A11" w:rsidRPr="00321A11" w:rsidRDefault="00321A11" w:rsidP="00321A11">
      <w:pPr>
        <w:spacing w:after="120"/>
        <w:rPr>
          <w:spacing w:val="-4"/>
          <w:lang w:val="fr-FR"/>
        </w:rPr>
      </w:pPr>
      <w:r w:rsidRPr="00321A11">
        <w:rPr>
          <w:spacing w:val="-4"/>
          <w:lang w:val="fr-FR"/>
        </w:rPr>
        <w:t>Le deuxième au Viet Nam où, grâce aux activités de sélection végétale, le revenu annuel des agriculteurs a augmenté de plus de 24% depuis l</w:t>
      </w:r>
      <w:r w:rsidR="006E1F91">
        <w:rPr>
          <w:spacing w:val="-4"/>
          <w:lang w:val="fr-FR"/>
        </w:rPr>
        <w:t>’</w:t>
      </w:r>
      <w:r w:rsidRPr="00321A11">
        <w:rPr>
          <w:spacing w:val="-4"/>
          <w:lang w:val="fr-FR"/>
        </w:rPr>
        <w:t>adhésion du pays à l</w:t>
      </w:r>
      <w:r w:rsidR="006E1F91">
        <w:rPr>
          <w:spacing w:val="-4"/>
          <w:lang w:val="fr-FR"/>
        </w:rPr>
        <w:t>’</w:t>
      </w:r>
      <w:r w:rsidRPr="00321A11">
        <w:rPr>
          <w:spacing w:val="-4"/>
          <w:lang w:val="fr-FR"/>
        </w:rPr>
        <w:t>UPOV en 2006.  Selon les estimations, la sélection végétale a engendré une augmentation conséquente du rendement annuel des principales cultures de base telles que le riz et le maïs, l</w:t>
      </w:r>
      <w:r w:rsidR="006E1F91">
        <w:rPr>
          <w:spacing w:val="-4"/>
          <w:lang w:val="fr-FR"/>
        </w:rPr>
        <w:t>’</w:t>
      </w:r>
      <w:r w:rsidRPr="00321A11">
        <w:rPr>
          <w:spacing w:val="-4"/>
          <w:lang w:val="fr-FR"/>
        </w:rPr>
        <w:t>augmentation de rendement lié à la sélection végétale équivalant à plus de 2,5% du PIB du Viet Nam.</w:t>
      </w:r>
    </w:p>
    <w:p w:rsidR="00321A11" w:rsidRPr="00321A11" w:rsidRDefault="00321A11" w:rsidP="00321A11">
      <w:pPr>
        <w:rPr>
          <w:spacing w:val="-2"/>
          <w:lang w:val="fr-FR"/>
        </w:rPr>
      </w:pPr>
      <w:r w:rsidRPr="00321A11">
        <w:rPr>
          <w:spacing w:val="-2"/>
          <w:lang w:val="fr-FR"/>
        </w:rPr>
        <w:lastRenderedPageBreak/>
        <w:t>Enfin, cette année marque le dixième anniversaire de l</w:t>
      </w:r>
      <w:r w:rsidR="006E1F91">
        <w:rPr>
          <w:spacing w:val="-2"/>
          <w:lang w:val="fr-FR"/>
        </w:rPr>
        <w:t>’</w:t>
      </w:r>
      <w:r w:rsidRPr="00321A11">
        <w:rPr>
          <w:spacing w:val="-2"/>
          <w:lang w:val="fr-FR"/>
        </w:rPr>
        <w:t>adhésion du Pérou à l</w:t>
      </w:r>
      <w:r w:rsidR="006E1F91">
        <w:rPr>
          <w:spacing w:val="-2"/>
          <w:lang w:val="fr-FR"/>
        </w:rPr>
        <w:t>’</w:t>
      </w:r>
      <w:r w:rsidRPr="00321A11">
        <w:rPr>
          <w:spacing w:val="-2"/>
          <w:lang w:val="fr-FR"/>
        </w:rPr>
        <w:t>UPOV.  À l</w:t>
      </w:r>
      <w:r w:rsidR="006E1F91">
        <w:rPr>
          <w:spacing w:val="-2"/>
          <w:lang w:val="fr-FR"/>
        </w:rPr>
        <w:t>’</w:t>
      </w:r>
      <w:r w:rsidRPr="00321A11">
        <w:rPr>
          <w:spacing w:val="-2"/>
          <w:lang w:val="fr-FR"/>
        </w:rPr>
        <w:t>heure actuelle, plus de quatre</w:t>
      </w:r>
      <w:r w:rsidR="00017EA6">
        <w:rPr>
          <w:spacing w:val="-2"/>
          <w:lang w:val="fr-FR"/>
        </w:rPr>
        <w:noBreakHyphen/>
      </w:r>
      <w:r w:rsidRPr="00321A11">
        <w:rPr>
          <w:spacing w:val="-2"/>
          <w:lang w:val="fr-FR"/>
        </w:rPr>
        <w:t>vingts nouvelles variétés de raisin et plus de soixante nouvelles variétés de myrtilles ont été protégées.</w:t>
      </w:r>
    </w:p>
    <w:p w:rsidR="00321A11" w:rsidRPr="00321A11" w:rsidRDefault="00321A11" w:rsidP="00321A11">
      <w:pPr>
        <w:rPr>
          <w:lang w:val="fr-FR"/>
        </w:rPr>
      </w:pPr>
    </w:p>
    <w:p w:rsidR="00321A11" w:rsidRPr="00321A11" w:rsidRDefault="00321A11" w:rsidP="00321A11">
      <w:pPr>
        <w:rPr>
          <w:lang w:val="fr-FR"/>
        </w:rPr>
      </w:pPr>
      <w:r w:rsidRPr="00321A11">
        <w:rPr>
          <w:lang w:val="fr-FR"/>
        </w:rPr>
        <w:t>Ceci a contribué à donner un nouvel élan aux exportations du Pérou.  Par exemple, le commerce de raisin frais a été presque multiplié par 10 au cours de la dernière décennie, tandis que les exportations de myrtilles ont été multipliées par 13 au cours des cinq dernières années seulement.</w:t>
      </w:r>
    </w:p>
    <w:p w:rsidR="00321A11" w:rsidRPr="00321A11" w:rsidRDefault="00321A11" w:rsidP="00321A11">
      <w:pPr>
        <w:rPr>
          <w:lang w:val="fr-FR"/>
        </w:rPr>
      </w:pPr>
    </w:p>
    <w:p w:rsidR="00321A11" w:rsidRPr="00321A11" w:rsidRDefault="00321A11" w:rsidP="00321A11">
      <w:pPr>
        <w:rPr>
          <w:lang w:val="fr-FR"/>
        </w:rPr>
      </w:pPr>
      <w:r w:rsidRPr="00321A11">
        <w:rPr>
          <w:lang w:val="fr-FR"/>
        </w:rPr>
        <w:t>C</w:t>
      </w:r>
      <w:r w:rsidR="006E1F91">
        <w:rPr>
          <w:lang w:val="fr-FR"/>
        </w:rPr>
        <w:t>’</w:t>
      </w:r>
      <w:r w:rsidRPr="00321A11">
        <w:rPr>
          <w:lang w:val="fr-FR"/>
        </w:rPr>
        <w:t>est ainsi que l</w:t>
      </w:r>
      <w:r w:rsidR="006E1F91">
        <w:rPr>
          <w:lang w:val="fr-FR"/>
        </w:rPr>
        <w:t>’</w:t>
      </w:r>
      <w:r w:rsidRPr="00321A11">
        <w:rPr>
          <w:lang w:val="fr-FR"/>
        </w:rPr>
        <w:t>UPOV a contribué à améliorer la situation de personnes et de communautés à travers le monde, en encourageant la création d</w:t>
      </w:r>
      <w:r w:rsidR="006E1F91">
        <w:rPr>
          <w:lang w:val="fr-FR"/>
        </w:rPr>
        <w:t>’</w:t>
      </w:r>
      <w:r w:rsidRPr="00321A11">
        <w:rPr>
          <w:lang w:val="fr-FR"/>
        </w:rPr>
        <w:t>emplois, l</w:t>
      </w:r>
      <w:r w:rsidR="006E1F91">
        <w:rPr>
          <w:lang w:val="fr-FR"/>
        </w:rPr>
        <w:t>’</w:t>
      </w:r>
      <w:r w:rsidRPr="00321A11">
        <w:rPr>
          <w:lang w:val="fr-FR"/>
        </w:rPr>
        <w:t>investissement des entreprises et la croissance économique.  En outre, dans un contexte de pandémie dont les effets désastreux se font toujours sentir, y compris sur de nombreuses sources de revenus dans le monde, ces travaux sont aujourd</w:t>
      </w:r>
      <w:r w:rsidR="006E1F91">
        <w:rPr>
          <w:lang w:val="fr-FR"/>
        </w:rPr>
        <w:t>’</w:t>
      </w:r>
      <w:r w:rsidRPr="00321A11">
        <w:rPr>
          <w:lang w:val="fr-FR"/>
        </w:rPr>
        <w:t>hui plus importants que jamais.</w:t>
      </w:r>
    </w:p>
    <w:p w:rsidR="00321A11" w:rsidRPr="00321A11" w:rsidRDefault="00321A11" w:rsidP="00321A11">
      <w:pPr>
        <w:rPr>
          <w:lang w:val="fr-FR"/>
        </w:rPr>
      </w:pPr>
    </w:p>
    <w:p w:rsidR="00321A11" w:rsidRPr="00321A11" w:rsidRDefault="00321A11" w:rsidP="00321A11">
      <w:pPr>
        <w:rPr>
          <w:lang w:val="fr-FR"/>
        </w:rPr>
      </w:pPr>
      <w:r w:rsidRPr="00321A11">
        <w:rPr>
          <w:lang w:val="fr-FR"/>
        </w:rPr>
        <w:t>Le troisième pilier concerne les innovations et le transfert de technologie aux agriculteurs.</w:t>
      </w:r>
    </w:p>
    <w:p w:rsidR="00321A11" w:rsidRPr="00321A11" w:rsidRDefault="00321A11" w:rsidP="00321A11">
      <w:pPr>
        <w:rPr>
          <w:lang w:val="fr-FR"/>
        </w:rPr>
      </w:pPr>
    </w:p>
    <w:p w:rsidR="00321A11" w:rsidRPr="00321A11" w:rsidRDefault="00321A11" w:rsidP="00321A11">
      <w:pPr>
        <w:rPr>
          <w:lang w:val="fr-FR"/>
        </w:rPr>
      </w:pPr>
      <w:r w:rsidRPr="00321A11">
        <w:rPr>
          <w:lang w:val="fr-FR"/>
        </w:rPr>
        <w:t>Grâce à un système de protection des obtentions végétales efficace, l</w:t>
      </w:r>
      <w:r w:rsidR="006E1F91">
        <w:rPr>
          <w:lang w:val="fr-FR"/>
        </w:rPr>
        <w:t>’</w:t>
      </w:r>
      <w:r w:rsidRPr="00321A11">
        <w:rPr>
          <w:lang w:val="fr-FR"/>
        </w:rPr>
        <w:t>UPOV encourage le développement de nouvelles variétés végétales.  Ces nouvelles variétés représentent un des moyens les plus efficaces de rendre les nouvelles technologies accessibles aux agriculteurs.  Nous avons affaire à une relation symbiotique : l</w:t>
      </w:r>
      <w:r w:rsidR="006E1F91">
        <w:rPr>
          <w:lang w:val="fr-FR"/>
        </w:rPr>
        <w:t>’</w:t>
      </w:r>
      <w:r w:rsidRPr="00321A11">
        <w:rPr>
          <w:lang w:val="fr-FR"/>
        </w:rPr>
        <w:t>UPOV permet aux obtenteurs de protéger leurs variétés et d</w:t>
      </w:r>
      <w:r w:rsidR="006E1F91">
        <w:rPr>
          <w:lang w:val="fr-FR"/>
        </w:rPr>
        <w:t>’</w:t>
      </w:r>
      <w:r w:rsidRPr="00321A11">
        <w:rPr>
          <w:lang w:val="fr-FR"/>
        </w:rPr>
        <w:t>obtenir un retour sur investissement;  ce revenu dépend quant à lui des agriculteurs choisissant de cultiver des variétés plus adaptées qui répondent à la demande locale et aux besoins en matière d</w:t>
      </w:r>
      <w:r w:rsidR="006E1F91">
        <w:rPr>
          <w:lang w:val="fr-FR"/>
        </w:rPr>
        <w:t>’</w:t>
      </w:r>
      <w:r w:rsidRPr="00321A11">
        <w:rPr>
          <w:lang w:val="fr-FR"/>
        </w:rPr>
        <w:t>exportation.</w:t>
      </w:r>
    </w:p>
    <w:p w:rsidR="00321A11" w:rsidRPr="00321A11" w:rsidRDefault="00321A11" w:rsidP="00321A11">
      <w:pPr>
        <w:rPr>
          <w:lang w:val="fr-FR"/>
        </w:rPr>
      </w:pPr>
    </w:p>
    <w:p w:rsidR="00321A11" w:rsidRPr="00321A11" w:rsidRDefault="00321A11" w:rsidP="00321A11">
      <w:pPr>
        <w:rPr>
          <w:lang w:val="fr-FR"/>
        </w:rPr>
      </w:pPr>
      <w:r w:rsidRPr="00321A11">
        <w:rPr>
          <w:lang w:val="fr-FR"/>
        </w:rPr>
        <w:t>De la même manière, le système de l</w:t>
      </w:r>
      <w:r w:rsidR="006E1F91">
        <w:rPr>
          <w:lang w:val="fr-FR"/>
        </w:rPr>
        <w:t>’</w:t>
      </w:r>
      <w:r w:rsidRPr="00321A11">
        <w:rPr>
          <w:lang w:val="fr-FR"/>
        </w:rPr>
        <w:t>UPOV continue de soutenir la diffusion de biens destinés au grand public.  Examinons le programme de sélection de fraises de l</w:t>
      </w:r>
      <w:r w:rsidR="006E1F91">
        <w:rPr>
          <w:lang w:val="fr-FR"/>
        </w:rPr>
        <w:t>’</w:t>
      </w:r>
      <w:r w:rsidRPr="00321A11">
        <w:rPr>
          <w:lang w:val="fr-FR"/>
        </w:rPr>
        <w:t>université de Californie à Davis (</w:t>
      </w:r>
      <w:r w:rsidRPr="00321A11">
        <w:rPr>
          <w:i/>
          <w:iCs/>
          <w:lang w:val="fr-FR"/>
        </w:rPr>
        <w:t xml:space="preserve">UC Davis Public </w:t>
      </w:r>
      <w:proofErr w:type="spellStart"/>
      <w:r w:rsidRPr="00321A11">
        <w:rPr>
          <w:i/>
          <w:iCs/>
          <w:lang w:val="fr-FR"/>
        </w:rPr>
        <w:t>Strawberry</w:t>
      </w:r>
      <w:proofErr w:type="spellEnd"/>
      <w:r w:rsidRPr="00321A11">
        <w:rPr>
          <w:i/>
          <w:iCs/>
          <w:lang w:val="fr-FR"/>
        </w:rPr>
        <w:t xml:space="preserve"> </w:t>
      </w:r>
      <w:proofErr w:type="spellStart"/>
      <w:r w:rsidRPr="00321A11">
        <w:rPr>
          <w:i/>
          <w:iCs/>
          <w:lang w:val="fr-FR"/>
        </w:rPr>
        <w:t>Breeding</w:t>
      </w:r>
      <w:proofErr w:type="spellEnd"/>
      <w:r w:rsidRPr="00321A11">
        <w:rPr>
          <w:i/>
          <w:iCs/>
          <w:lang w:val="fr-FR"/>
        </w:rPr>
        <w:t xml:space="preserve"> Program</w:t>
      </w:r>
      <w:r w:rsidRPr="00321A11">
        <w:rPr>
          <w:lang w:val="fr-FR"/>
        </w:rPr>
        <w:t>)</w:t>
      </w:r>
      <w:r w:rsidRPr="00321A11">
        <w:rPr>
          <w:i/>
          <w:iCs/>
          <w:lang w:val="fr-FR"/>
        </w:rPr>
        <w:t xml:space="preserve">.  </w:t>
      </w:r>
      <w:r w:rsidRPr="00321A11">
        <w:rPr>
          <w:lang w:val="fr-FR"/>
        </w:rPr>
        <w:t>Durant soixante ans, ce programme a développé plus de 30 variétés protégées, a fait des fraises une culture végétale permanente en Californie et a renforcé le rendement des fraises, qui est passé de six tonnes par acre dans les années 1950 à 30 tonnes par acre aujourd</w:t>
      </w:r>
      <w:r w:rsidR="006E1F91">
        <w:rPr>
          <w:lang w:val="fr-FR"/>
        </w:rPr>
        <w:t>’</w:t>
      </w:r>
      <w:r w:rsidRPr="00321A11">
        <w:rPr>
          <w:lang w:val="fr-FR"/>
        </w:rPr>
        <w:t>hui.</w:t>
      </w:r>
    </w:p>
    <w:p w:rsidR="00321A11" w:rsidRPr="00321A11" w:rsidRDefault="00321A11" w:rsidP="00321A11">
      <w:pPr>
        <w:rPr>
          <w:lang w:val="fr-FR"/>
        </w:rPr>
      </w:pPr>
    </w:p>
    <w:p w:rsidR="00321A11" w:rsidRPr="00321A11" w:rsidRDefault="00321A11" w:rsidP="00321A11">
      <w:pPr>
        <w:rPr>
          <w:lang w:val="fr-FR"/>
        </w:rPr>
      </w:pPr>
      <w:r w:rsidRPr="00321A11">
        <w:rPr>
          <w:lang w:val="fr-FR"/>
        </w:rPr>
        <w:t>Grâce au programme de l</w:t>
      </w:r>
      <w:r w:rsidR="006E1F91">
        <w:rPr>
          <w:lang w:val="fr-FR"/>
        </w:rPr>
        <w:t>’</w:t>
      </w:r>
      <w:r w:rsidRPr="00321A11">
        <w:rPr>
          <w:lang w:val="fr-FR"/>
        </w:rPr>
        <w:t>université de Californie à Davis, les cultivateurs californiens paient des taxes moins élevées pour leurs fraises et ont accès à de nouvelles variétés avant les autres cultivateurs.</w:t>
      </w:r>
    </w:p>
    <w:p w:rsidR="00321A11" w:rsidRPr="00321A11" w:rsidRDefault="00321A11" w:rsidP="00321A11">
      <w:pPr>
        <w:rPr>
          <w:lang w:val="fr-FR"/>
        </w:rPr>
      </w:pPr>
    </w:p>
    <w:p w:rsidR="00321A11" w:rsidRPr="00321A11" w:rsidRDefault="00321A11" w:rsidP="00321A11">
      <w:pPr>
        <w:rPr>
          <w:lang w:val="fr-FR"/>
        </w:rPr>
      </w:pPr>
      <w:r w:rsidRPr="00321A11">
        <w:rPr>
          <w:lang w:val="fr-FR"/>
        </w:rPr>
        <w:t>Les variétés de l</w:t>
      </w:r>
      <w:r w:rsidR="006E1F91">
        <w:rPr>
          <w:lang w:val="fr-FR"/>
        </w:rPr>
        <w:t>’</w:t>
      </w:r>
      <w:r w:rsidRPr="00321A11">
        <w:rPr>
          <w:lang w:val="fr-FR"/>
        </w:rPr>
        <w:t>université de Californie à Davis n</w:t>
      </w:r>
      <w:r w:rsidR="006E1F91">
        <w:rPr>
          <w:lang w:val="fr-FR"/>
        </w:rPr>
        <w:t>’</w:t>
      </w:r>
      <w:r w:rsidRPr="00321A11">
        <w:rPr>
          <w:lang w:val="fr-FR"/>
        </w:rPr>
        <w:t>ont pas seulement bénéficié aux cultivateurs locaux, mais elles ont été essentielles au développement de l</w:t>
      </w:r>
      <w:r w:rsidR="006E1F91">
        <w:rPr>
          <w:lang w:val="fr-FR"/>
        </w:rPr>
        <w:t>’</w:t>
      </w:r>
      <w:r w:rsidRPr="00321A11">
        <w:rPr>
          <w:lang w:val="fr-FR"/>
        </w:rPr>
        <w:t>industrie de la fraise dans plusieurs membres de l</w:t>
      </w:r>
      <w:r w:rsidR="006E1F91">
        <w:rPr>
          <w:lang w:val="fr-FR"/>
        </w:rPr>
        <w:t>’</w:t>
      </w:r>
      <w:r w:rsidRPr="00321A11">
        <w:rPr>
          <w:lang w:val="fr-FR"/>
        </w:rPr>
        <w:t>UPOV, notamment en Espagne, où 70% à 90% des fraises ont été sélectionnées par l</w:t>
      </w:r>
      <w:r w:rsidR="006E1F91">
        <w:rPr>
          <w:lang w:val="fr-FR"/>
        </w:rPr>
        <w:t>’</w:t>
      </w:r>
      <w:r w:rsidRPr="00321A11">
        <w:rPr>
          <w:lang w:val="fr-FR"/>
        </w:rPr>
        <w:t>université de Californie à Davis, laquelle a transféré les variétés et les connaissances dans le cadre de la procédure de concession sous licence des droits d</w:t>
      </w:r>
      <w:r w:rsidR="006E1F91">
        <w:rPr>
          <w:lang w:val="fr-FR"/>
        </w:rPr>
        <w:t>’</w:t>
      </w:r>
      <w:r w:rsidRPr="00321A11">
        <w:rPr>
          <w:lang w:val="fr-FR"/>
        </w:rPr>
        <w:t>obtenteur.</w:t>
      </w:r>
    </w:p>
    <w:p w:rsidR="00321A11" w:rsidRPr="00321A11" w:rsidRDefault="00321A11" w:rsidP="00321A11">
      <w:pPr>
        <w:rPr>
          <w:lang w:val="fr-FR"/>
        </w:rPr>
      </w:pPr>
    </w:p>
    <w:p w:rsidR="00321A11" w:rsidRPr="00321A11" w:rsidRDefault="00321A11" w:rsidP="00321A11">
      <w:pPr>
        <w:rPr>
          <w:lang w:val="fr-FR"/>
        </w:rPr>
      </w:pPr>
      <w:r w:rsidRPr="00321A11">
        <w:rPr>
          <w:lang w:val="fr-FR"/>
        </w:rPr>
        <w:t>Chers participants, chers collègues, chers amis,</w:t>
      </w:r>
    </w:p>
    <w:p w:rsidR="00321A11" w:rsidRPr="00321A11" w:rsidRDefault="00321A11" w:rsidP="00321A11">
      <w:pPr>
        <w:rPr>
          <w:lang w:val="fr-FR"/>
        </w:rPr>
      </w:pPr>
    </w:p>
    <w:p w:rsidR="00321A11" w:rsidRPr="00321A11" w:rsidRDefault="00321A11" w:rsidP="00321A11">
      <w:pPr>
        <w:rPr>
          <w:lang w:val="fr-FR"/>
        </w:rPr>
      </w:pPr>
      <w:r w:rsidRPr="00321A11">
        <w:rPr>
          <w:lang w:val="fr-FR"/>
        </w:rPr>
        <w:t>Comme vous pouvez le constater, le cadre juridique de protection offert par le système UPOV est aussi important aujourd</w:t>
      </w:r>
      <w:r w:rsidR="006E1F91">
        <w:rPr>
          <w:lang w:val="fr-FR"/>
        </w:rPr>
        <w:t>’</w:t>
      </w:r>
      <w:r w:rsidRPr="00321A11">
        <w:rPr>
          <w:lang w:val="fr-FR"/>
        </w:rPr>
        <w:t>hui qu</w:t>
      </w:r>
      <w:r w:rsidR="006E1F91">
        <w:rPr>
          <w:lang w:val="fr-FR"/>
        </w:rPr>
        <w:t>’</w:t>
      </w:r>
      <w:r w:rsidRPr="00321A11">
        <w:rPr>
          <w:lang w:val="fr-FR"/>
        </w:rPr>
        <w:t>il y a 60 ans.  Mais, si la protection reste le fondement des travaux de l</w:t>
      </w:r>
      <w:r w:rsidR="006E1F91">
        <w:rPr>
          <w:lang w:val="fr-FR"/>
        </w:rPr>
        <w:t>’</w:t>
      </w:r>
      <w:r w:rsidRPr="00321A11">
        <w:rPr>
          <w:lang w:val="fr-FR"/>
        </w:rPr>
        <w:t>UPOV, ces derniers ont des effets plus larges, toujours perceptibles dans le monde entier.</w:t>
      </w:r>
    </w:p>
    <w:p w:rsidR="00321A11" w:rsidRPr="00321A11" w:rsidRDefault="00321A11" w:rsidP="00321A11">
      <w:pPr>
        <w:rPr>
          <w:lang w:val="fr-FR"/>
        </w:rPr>
      </w:pPr>
    </w:p>
    <w:p w:rsidR="00321A11" w:rsidRPr="00321A11" w:rsidRDefault="00321A11" w:rsidP="00321A11">
      <w:pPr>
        <w:rPr>
          <w:lang w:val="fr-FR"/>
        </w:rPr>
      </w:pPr>
      <w:r w:rsidRPr="00321A11">
        <w:rPr>
          <w:lang w:val="fr-FR"/>
        </w:rPr>
        <w:t>Que ce soit en mettant au point des solutions durables dans une période où l</w:t>
      </w:r>
      <w:r w:rsidR="006E1F91">
        <w:rPr>
          <w:lang w:val="fr-FR"/>
        </w:rPr>
        <w:t>’</w:t>
      </w:r>
      <w:r w:rsidRPr="00321A11">
        <w:rPr>
          <w:lang w:val="fr-FR"/>
        </w:rPr>
        <w:t>humanité fait face à une alerte rouge en matière de changement climatique.</w:t>
      </w:r>
    </w:p>
    <w:p w:rsidR="00321A11" w:rsidRPr="00321A11" w:rsidRDefault="00321A11" w:rsidP="00321A11">
      <w:pPr>
        <w:pStyle w:val="ListParagraph"/>
        <w:numPr>
          <w:ilvl w:val="0"/>
          <w:numId w:val="7"/>
        </w:numPr>
        <w:spacing w:before="120"/>
        <w:ind w:left="1134" w:hanging="567"/>
        <w:contextualSpacing w:val="0"/>
        <w:rPr>
          <w:lang w:val="fr-FR"/>
        </w:rPr>
      </w:pPr>
      <w:r w:rsidRPr="00321A11">
        <w:rPr>
          <w:lang w:val="fr-FR"/>
        </w:rPr>
        <w:t>En créant des emplois et en favorisant la croissance économique dans les pays en développement et les pays les moins avancés.</w:t>
      </w:r>
    </w:p>
    <w:p w:rsidR="00321A11" w:rsidRPr="00321A11" w:rsidRDefault="00321A11" w:rsidP="00321A11">
      <w:pPr>
        <w:pStyle w:val="ListParagraph"/>
        <w:numPr>
          <w:ilvl w:val="0"/>
          <w:numId w:val="7"/>
        </w:numPr>
        <w:spacing w:before="120"/>
        <w:ind w:left="1134" w:hanging="567"/>
        <w:contextualSpacing w:val="0"/>
        <w:rPr>
          <w:lang w:val="fr-FR"/>
        </w:rPr>
      </w:pPr>
      <w:r w:rsidRPr="00321A11">
        <w:rPr>
          <w:lang w:val="fr-FR"/>
        </w:rPr>
        <w:t>En soutenant l</w:t>
      </w:r>
      <w:r w:rsidR="006E1F91">
        <w:rPr>
          <w:lang w:val="fr-FR"/>
        </w:rPr>
        <w:t>’</w:t>
      </w:r>
      <w:r w:rsidRPr="00321A11">
        <w:rPr>
          <w:lang w:val="fr-FR"/>
        </w:rPr>
        <w:t>innovation dans l</w:t>
      </w:r>
      <w:r w:rsidR="006E1F91">
        <w:rPr>
          <w:lang w:val="fr-FR"/>
        </w:rPr>
        <w:t>’</w:t>
      </w:r>
      <w:r w:rsidRPr="00321A11">
        <w:rPr>
          <w:lang w:val="fr-FR"/>
        </w:rPr>
        <w:t>agriculture et le transfert de technologie.</w:t>
      </w:r>
    </w:p>
    <w:p w:rsidR="00321A11" w:rsidRPr="00321A11" w:rsidRDefault="00321A11" w:rsidP="00321A11">
      <w:pPr>
        <w:pStyle w:val="ListParagraph"/>
        <w:numPr>
          <w:ilvl w:val="0"/>
          <w:numId w:val="7"/>
        </w:numPr>
        <w:spacing w:before="120"/>
        <w:ind w:left="1134" w:hanging="567"/>
        <w:contextualSpacing w:val="0"/>
        <w:rPr>
          <w:lang w:val="fr-FR"/>
        </w:rPr>
      </w:pPr>
      <w:r w:rsidRPr="00321A11">
        <w:rPr>
          <w:lang w:val="fr-FR"/>
        </w:rPr>
        <w:t>La protection des obtentions et des variétés végétales fait une réelle différence pour les personnes et les communautés sur le terrain.</w:t>
      </w:r>
    </w:p>
    <w:p w:rsidR="00321A11" w:rsidRPr="00321A11" w:rsidRDefault="00321A11" w:rsidP="00321A11">
      <w:pPr>
        <w:rPr>
          <w:lang w:val="fr-FR"/>
        </w:rPr>
      </w:pPr>
    </w:p>
    <w:p w:rsidR="00321A11" w:rsidRPr="00321A11" w:rsidRDefault="00321A11" w:rsidP="00321A11">
      <w:pPr>
        <w:rPr>
          <w:lang w:val="fr-FR"/>
        </w:rPr>
      </w:pPr>
      <w:r w:rsidRPr="00321A11">
        <w:rPr>
          <w:lang w:val="fr-FR"/>
        </w:rPr>
        <w:t>Aujourd</w:t>
      </w:r>
      <w:r w:rsidR="006E1F91">
        <w:rPr>
          <w:lang w:val="fr-FR"/>
        </w:rPr>
        <w:t>’</w:t>
      </w:r>
      <w:r w:rsidRPr="00321A11">
        <w:rPr>
          <w:lang w:val="fr-FR"/>
        </w:rPr>
        <w:t>hui, nous entendrons des intervenants représentant divers pays à travers le monde.  Bien que leurs expériences diffèrent, dans tous les cas, les travaux de l</w:t>
      </w:r>
      <w:r w:rsidR="006E1F91">
        <w:rPr>
          <w:lang w:val="fr-FR"/>
        </w:rPr>
        <w:t>’</w:t>
      </w:r>
      <w:r w:rsidRPr="00321A11">
        <w:rPr>
          <w:lang w:val="fr-FR"/>
        </w:rPr>
        <w:t>UPOV ont un rôle important à jouer dans la réalisation de leurs futures ambitions.  Au nom de l</w:t>
      </w:r>
      <w:r w:rsidR="006E1F91">
        <w:rPr>
          <w:lang w:val="fr-FR"/>
        </w:rPr>
        <w:t>’</w:t>
      </w:r>
      <w:r w:rsidRPr="00321A11">
        <w:rPr>
          <w:lang w:val="fr-FR"/>
        </w:rPr>
        <w:t>UPOV, je tiens à remercier tous nos intervenants de nous accorder de leur temps aujourd</w:t>
      </w:r>
      <w:r w:rsidR="006E1F91">
        <w:rPr>
          <w:lang w:val="fr-FR"/>
        </w:rPr>
        <w:t>’</w:t>
      </w:r>
      <w:r w:rsidRPr="00321A11">
        <w:rPr>
          <w:lang w:val="fr-FR"/>
        </w:rPr>
        <w:t>hui, ainsi que tous les participants pour leur contribution.</w:t>
      </w:r>
    </w:p>
    <w:p w:rsidR="00321A11" w:rsidRPr="00321A11" w:rsidRDefault="00321A11" w:rsidP="00321A11">
      <w:pPr>
        <w:rPr>
          <w:lang w:val="fr-FR"/>
        </w:rPr>
      </w:pPr>
    </w:p>
    <w:p w:rsidR="00321A11" w:rsidRPr="00321A11" w:rsidRDefault="00321A11" w:rsidP="00321A11">
      <w:pPr>
        <w:rPr>
          <w:lang w:val="fr-FR"/>
        </w:rPr>
      </w:pPr>
      <w:r w:rsidRPr="00321A11">
        <w:rPr>
          <w:lang w:val="fr-FR"/>
        </w:rPr>
        <w:t>Je vous souhaite plein succès pour un séminaire animé, agréable et passionnant.</w:t>
      </w:r>
    </w:p>
    <w:p w:rsidR="00321A11" w:rsidRPr="00321A11" w:rsidRDefault="00321A11" w:rsidP="00321A11">
      <w:pPr>
        <w:rPr>
          <w:lang w:val="fr-FR"/>
        </w:rPr>
      </w:pPr>
    </w:p>
    <w:p w:rsidR="00321A11" w:rsidRPr="00321A11" w:rsidRDefault="00321A11" w:rsidP="00321A11">
      <w:pPr>
        <w:rPr>
          <w:lang w:val="fr-FR"/>
        </w:rPr>
      </w:pPr>
      <w:r w:rsidRPr="00321A11">
        <w:rPr>
          <w:lang w:val="fr-FR"/>
        </w:rPr>
        <w:t>Je vous remercie.</w:t>
      </w:r>
    </w:p>
    <w:p w:rsidR="00321A11" w:rsidRPr="00321A11" w:rsidRDefault="00321A11" w:rsidP="00321A11">
      <w:pPr>
        <w:rPr>
          <w:lang w:val="fr-FR"/>
        </w:rPr>
      </w:pPr>
    </w:p>
    <w:p w:rsidR="007D59F4" w:rsidRPr="00321A11" w:rsidRDefault="007D59F4" w:rsidP="007D59F4">
      <w:pPr>
        <w:jc w:val="right"/>
        <w:rPr>
          <w:lang w:val="fr-FR"/>
        </w:rPr>
      </w:pPr>
      <w:r w:rsidRPr="00321A11">
        <w:rPr>
          <w:lang w:val="fr-FR"/>
        </w:rPr>
        <w:t>[</w:t>
      </w:r>
      <w:r w:rsidR="00321A11" w:rsidRPr="00321A11">
        <w:rPr>
          <w:lang w:val="fr-FR"/>
        </w:rPr>
        <w:t>L</w:t>
      </w:r>
      <w:r w:rsidR="006E1F91">
        <w:rPr>
          <w:lang w:val="fr-FR"/>
        </w:rPr>
        <w:t>’</w:t>
      </w:r>
      <w:r w:rsidR="00321A11" w:rsidRPr="00321A11">
        <w:rPr>
          <w:lang w:val="fr-FR"/>
        </w:rPr>
        <w:t>appendice</w:t>
      </w:r>
      <w:r w:rsidRPr="00321A11">
        <w:rPr>
          <w:lang w:val="fr-FR"/>
        </w:rPr>
        <w:t xml:space="preserve"> II </w:t>
      </w:r>
      <w:r w:rsidR="00321A11" w:rsidRPr="00321A11">
        <w:rPr>
          <w:lang w:val="fr-FR"/>
        </w:rPr>
        <w:t>suit</w:t>
      </w:r>
      <w:r w:rsidRPr="00321A11">
        <w:rPr>
          <w:lang w:val="fr-FR"/>
        </w:rPr>
        <w:t>]</w:t>
      </w:r>
    </w:p>
    <w:p w:rsidR="007D59F4" w:rsidRPr="00321A11" w:rsidRDefault="007D59F4" w:rsidP="007D59F4">
      <w:pPr>
        <w:jc w:val="left"/>
        <w:rPr>
          <w:highlight w:val="yellow"/>
          <w:lang w:val="fr-FR"/>
        </w:rPr>
      </w:pPr>
    </w:p>
    <w:p w:rsidR="007D59F4" w:rsidRPr="00321A11" w:rsidRDefault="007D59F4" w:rsidP="007D59F4">
      <w:pPr>
        <w:jc w:val="left"/>
        <w:rPr>
          <w:highlight w:val="yellow"/>
          <w:lang w:val="fr-FR"/>
        </w:rPr>
        <w:sectPr w:rsidR="007D59F4" w:rsidRPr="00321A11" w:rsidSect="009E2191">
          <w:headerReference w:type="even" r:id="rId64"/>
          <w:headerReference w:type="default" r:id="rId65"/>
          <w:footerReference w:type="even" r:id="rId66"/>
          <w:footerReference w:type="default" r:id="rId67"/>
          <w:headerReference w:type="first" r:id="rId68"/>
          <w:footerReference w:type="first" r:id="rId69"/>
          <w:pgSz w:w="11907" w:h="16840" w:code="9"/>
          <w:pgMar w:top="510" w:right="1134" w:bottom="1134" w:left="1134" w:header="510" w:footer="680" w:gutter="0"/>
          <w:pgNumType w:start="1"/>
          <w:cols w:space="720"/>
          <w:titlePg/>
        </w:sectPr>
      </w:pPr>
    </w:p>
    <w:p w:rsidR="00321A11" w:rsidRPr="00321A11" w:rsidRDefault="00321A11" w:rsidP="00321A11">
      <w:pPr>
        <w:jc w:val="center"/>
        <w:rPr>
          <w:lang w:val="fr-FR"/>
        </w:rPr>
      </w:pPr>
      <w:r w:rsidRPr="00321A11">
        <w:rPr>
          <w:lang w:val="fr-FR"/>
        </w:rPr>
        <w:lastRenderedPageBreak/>
        <w:t>SÉMINAIRE RELATIF AUX STRATÉGIES EN MATIÈRE DE POLITIQUES</w:t>
      </w:r>
    </w:p>
    <w:p w:rsidR="00321A11" w:rsidRPr="00321A11" w:rsidRDefault="00321A11" w:rsidP="00321A11">
      <w:pPr>
        <w:jc w:val="center"/>
        <w:rPr>
          <w:lang w:val="fr-FR"/>
        </w:rPr>
      </w:pPr>
      <w:r w:rsidRPr="00321A11">
        <w:rPr>
          <w:lang w:val="fr-FR"/>
        </w:rPr>
        <w:t>CONCERNANT LA SÉLECTION VÉGÉTALE ET LA PROTECTION DES VARIÉTÉS VÉGÉTALES</w:t>
      </w:r>
    </w:p>
    <w:p w:rsidR="00321A11" w:rsidRPr="00321A11" w:rsidRDefault="00321A11" w:rsidP="00321A11">
      <w:pPr>
        <w:spacing w:before="120"/>
        <w:jc w:val="center"/>
        <w:rPr>
          <w:lang w:val="fr-FR"/>
        </w:rPr>
      </w:pPr>
      <w:r w:rsidRPr="00321A11">
        <w:rPr>
          <w:lang w:val="fr-FR"/>
        </w:rPr>
        <w:t>Genève, 20 octobre 2021 (par voie électronique)</w:t>
      </w:r>
    </w:p>
    <w:p w:rsidR="00321A11" w:rsidRPr="00321A11" w:rsidRDefault="00321A11" w:rsidP="00321A11">
      <w:pPr>
        <w:jc w:val="center"/>
        <w:rPr>
          <w:b/>
          <w:lang w:val="fr-FR"/>
        </w:rPr>
      </w:pPr>
    </w:p>
    <w:p w:rsidR="00321A11" w:rsidRPr="00321A11" w:rsidRDefault="00321A11" w:rsidP="00321A11">
      <w:pPr>
        <w:jc w:val="center"/>
        <w:rPr>
          <w:b/>
          <w:lang w:val="fr-FR"/>
        </w:rPr>
      </w:pPr>
      <w:r w:rsidRPr="00321A11">
        <w:rPr>
          <w:b/>
          <w:lang w:val="fr-FR"/>
        </w:rPr>
        <w:t xml:space="preserve">Conclusions, M. Marien </w:t>
      </w:r>
      <w:proofErr w:type="spellStart"/>
      <w:r w:rsidRPr="00321A11">
        <w:rPr>
          <w:b/>
          <w:lang w:val="fr-FR"/>
        </w:rPr>
        <w:t>Valstar</w:t>
      </w:r>
      <w:proofErr w:type="spellEnd"/>
      <w:r w:rsidRPr="00321A11">
        <w:rPr>
          <w:b/>
          <w:lang w:val="fr-FR"/>
        </w:rPr>
        <w:t>, président du Conseil, UPOV</w:t>
      </w:r>
    </w:p>
    <w:p w:rsidR="00321A11" w:rsidRPr="00321A11" w:rsidRDefault="00321A11" w:rsidP="00321A11">
      <w:pPr>
        <w:jc w:val="center"/>
        <w:rPr>
          <w:sz w:val="16"/>
          <w:lang w:val="fr-FR"/>
        </w:rPr>
      </w:pPr>
    </w:p>
    <w:p w:rsidR="00321A11" w:rsidRPr="00321A11" w:rsidRDefault="00321A11" w:rsidP="00321A11">
      <w:pPr>
        <w:jc w:val="center"/>
        <w:rPr>
          <w:sz w:val="16"/>
          <w:lang w:val="fr-FR"/>
        </w:rPr>
      </w:pPr>
    </w:p>
    <w:p w:rsidR="00321A11" w:rsidRPr="00321A11" w:rsidRDefault="00321A11" w:rsidP="00321A11">
      <w:pPr>
        <w:pStyle w:val="BodyA"/>
        <w:jc w:val="both"/>
        <w:rPr>
          <w:rFonts w:ascii="Arial" w:eastAsia="Times New Roman" w:hAnsi="Arial" w:cs="Times New Roman"/>
          <w:color w:val="auto"/>
          <w:sz w:val="20"/>
          <w:szCs w:val="20"/>
          <w:bdr w:val="none" w:sz="0" w:space="0" w:color="auto"/>
          <w:lang w:val="fr-FR"/>
          <w14:textOutline w14:w="0" w14:cap="rnd" w14:cmpd="sng" w14:algn="ctr">
            <w14:noFill/>
            <w14:prstDash w14:val="solid"/>
            <w14:bevel/>
          </w14:textOutline>
        </w:rPr>
      </w:pPr>
      <w:r w:rsidRPr="00321A11">
        <w:rPr>
          <w:rFonts w:ascii="Arial" w:hAnsi="Arial"/>
          <w:color w:val="auto"/>
          <w:sz w:val="20"/>
          <w:szCs w:val="20"/>
          <w:bdr w:val="none" w:sz="0" w:space="0" w:color="auto"/>
          <w:lang w:val="fr-FR"/>
          <w14:textOutline w14:w="0" w14:cap="rnd" w14:cmpd="sng" w14:algn="ctr">
            <w14:noFill/>
            <w14:prstDash w14:val="solid"/>
            <w14:bevel/>
          </w14:textOutline>
        </w:rPr>
        <w:t>Chers participants,</w:t>
      </w:r>
    </w:p>
    <w:p w:rsidR="00321A11" w:rsidRPr="00321A11" w:rsidRDefault="00321A11" w:rsidP="00321A11">
      <w:pPr>
        <w:pStyle w:val="BodyA"/>
        <w:jc w:val="both"/>
        <w:rPr>
          <w:rFonts w:ascii="Arial" w:eastAsia="Times New Roman" w:hAnsi="Arial" w:cs="Times New Roman"/>
          <w:color w:val="auto"/>
          <w:sz w:val="20"/>
          <w:szCs w:val="20"/>
          <w:bdr w:val="none" w:sz="0" w:space="0" w:color="auto"/>
          <w:lang w:val="fr-FR"/>
          <w14:textOutline w14:w="0" w14:cap="rnd" w14:cmpd="sng" w14:algn="ctr">
            <w14:noFill/>
            <w14:prstDash w14:val="solid"/>
            <w14:bevel/>
          </w14:textOutline>
        </w:rPr>
      </w:pPr>
      <w:r w:rsidRPr="00321A11">
        <w:rPr>
          <w:rFonts w:ascii="Arial" w:hAnsi="Arial"/>
          <w:color w:val="auto"/>
          <w:sz w:val="20"/>
          <w:szCs w:val="20"/>
          <w:bdr w:val="none" w:sz="0" w:space="0" w:color="auto"/>
          <w:lang w:val="fr-FR"/>
          <w14:textOutline w14:w="0" w14:cap="rnd" w14:cmpd="sng" w14:algn="ctr">
            <w14:noFill/>
            <w14:prstDash w14:val="solid"/>
            <w14:bevel/>
          </w14:textOutline>
        </w:rPr>
        <w:t>Aujourd</w:t>
      </w:r>
      <w:r w:rsidR="006E1F91">
        <w:rPr>
          <w:rFonts w:ascii="Arial" w:hAnsi="Arial"/>
          <w:color w:val="auto"/>
          <w:sz w:val="20"/>
          <w:szCs w:val="20"/>
          <w:bdr w:val="none" w:sz="0" w:space="0" w:color="auto"/>
          <w:lang w:val="fr-FR"/>
          <w14:textOutline w14:w="0" w14:cap="rnd" w14:cmpd="sng" w14:algn="ctr">
            <w14:noFill/>
            <w14:prstDash w14:val="solid"/>
            <w14:bevel/>
          </w14:textOutline>
        </w:rPr>
        <w:t>’</w:t>
      </w:r>
      <w:r w:rsidRPr="00321A11">
        <w:rPr>
          <w:rFonts w:ascii="Arial" w:hAnsi="Arial"/>
          <w:color w:val="auto"/>
          <w:sz w:val="20"/>
          <w:szCs w:val="20"/>
          <w:bdr w:val="none" w:sz="0" w:space="0" w:color="auto"/>
          <w:lang w:val="fr-FR"/>
          <w14:textOutline w14:w="0" w14:cap="rnd" w14:cmpd="sng" w14:algn="ctr">
            <w14:noFill/>
            <w14:prstDash w14:val="solid"/>
            <w14:bevel/>
          </w14:textOutline>
        </w:rPr>
        <w:t>hui, nous avons entendu les principaux messages suivants :</w:t>
      </w:r>
    </w:p>
    <w:p w:rsidR="00321A11" w:rsidRPr="00321A11" w:rsidRDefault="00321A11" w:rsidP="00321A11">
      <w:pPr>
        <w:pStyle w:val="BodyA"/>
        <w:jc w:val="both"/>
        <w:rPr>
          <w:rFonts w:ascii="Arial" w:eastAsia="Times New Roman" w:hAnsi="Arial" w:cs="Times New Roman"/>
          <w:color w:val="auto"/>
          <w:sz w:val="20"/>
          <w:szCs w:val="20"/>
          <w:bdr w:val="none" w:sz="0" w:space="0" w:color="auto"/>
          <w:lang w:val="fr-FR"/>
          <w14:textOutline w14:w="0" w14:cap="rnd" w14:cmpd="sng" w14:algn="ctr">
            <w14:noFill/>
            <w14:prstDash w14:val="solid"/>
            <w14:bevel/>
          </w14:textOutline>
        </w:rPr>
      </w:pPr>
    </w:p>
    <w:p w:rsidR="00321A11" w:rsidRPr="00321A11" w:rsidRDefault="00321A11" w:rsidP="00321A11">
      <w:pPr>
        <w:pStyle w:val="BodyA"/>
        <w:jc w:val="both"/>
        <w:rPr>
          <w:rFonts w:ascii="Arial" w:eastAsia="Times New Roman" w:hAnsi="Arial" w:cs="Times New Roman"/>
          <w:color w:val="auto"/>
          <w:sz w:val="20"/>
          <w:szCs w:val="20"/>
          <w:bdr w:val="none" w:sz="0" w:space="0" w:color="auto"/>
          <w:lang w:val="fr-FR"/>
          <w14:textOutline w14:w="0" w14:cap="rnd" w14:cmpd="sng" w14:algn="ctr">
            <w14:noFill/>
            <w14:prstDash w14:val="solid"/>
            <w14:bevel/>
          </w14:textOutline>
        </w:rPr>
      </w:pPr>
      <w:r w:rsidRPr="00321A11">
        <w:rPr>
          <w:rFonts w:ascii="Arial" w:hAnsi="Arial"/>
          <w:color w:val="auto"/>
          <w:sz w:val="20"/>
          <w:szCs w:val="20"/>
          <w:bdr w:val="none" w:sz="0" w:space="0" w:color="auto"/>
          <w:lang w:val="fr-FR"/>
          <w14:textOutline w14:w="0" w14:cap="rnd" w14:cmpd="sng" w14:algn="ctr">
            <w14:noFill/>
            <w14:prstDash w14:val="solid"/>
            <w14:bevel/>
          </w14:textOutline>
        </w:rPr>
        <w:t>Canada : Le droit d</w:t>
      </w:r>
      <w:r w:rsidR="006E1F91">
        <w:rPr>
          <w:rFonts w:ascii="Arial" w:hAnsi="Arial"/>
          <w:color w:val="auto"/>
          <w:sz w:val="20"/>
          <w:szCs w:val="20"/>
          <w:bdr w:val="none" w:sz="0" w:space="0" w:color="auto"/>
          <w:lang w:val="fr-FR"/>
          <w14:textOutline w14:w="0" w14:cap="rnd" w14:cmpd="sng" w14:algn="ctr">
            <w14:noFill/>
            <w14:prstDash w14:val="solid"/>
            <w14:bevel/>
          </w14:textOutline>
        </w:rPr>
        <w:t>’</w:t>
      </w:r>
      <w:r w:rsidRPr="00321A11">
        <w:rPr>
          <w:rFonts w:ascii="Arial" w:hAnsi="Arial"/>
          <w:color w:val="auto"/>
          <w:sz w:val="20"/>
          <w:szCs w:val="20"/>
          <w:bdr w:val="none" w:sz="0" w:space="0" w:color="auto"/>
          <w:lang w:val="fr-FR"/>
          <w14:textOutline w14:w="0" w14:cap="rnd" w14:cmpd="sng" w14:algn="ctr">
            <w14:noFill/>
            <w14:prstDash w14:val="solid"/>
            <w14:bevel/>
          </w14:textOutline>
        </w:rPr>
        <w:t>obtenteur instaure des conditions équitables où les partenariats privés, publics ou public</w:t>
      </w:r>
      <w:r w:rsidR="00017EA6">
        <w:rPr>
          <w:rFonts w:ascii="Arial" w:hAnsi="Arial"/>
          <w:color w:val="auto"/>
          <w:sz w:val="20"/>
          <w:szCs w:val="20"/>
          <w:bdr w:val="none" w:sz="0" w:space="0" w:color="auto"/>
          <w:lang w:val="fr-FR"/>
          <w14:textOutline w14:w="0" w14:cap="rnd" w14:cmpd="sng" w14:algn="ctr">
            <w14:noFill/>
            <w14:prstDash w14:val="solid"/>
            <w14:bevel/>
          </w14:textOutline>
        </w:rPr>
        <w:noBreakHyphen/>
      </w:r>
      <w:r w:rsidRPr="00321A11">
        <w:rPr>
          <w:rFonts w:ascii="Arial" w:hAnsi="Arial"/>
          <w:color w:val="auto"/>
          <w:sz w:val="20"/>
          <w:szCs w:val="20"/>
          <w:bdr w:val="none" w:sz="0" w:space="0" w:color="auto"/>
          <w:lang w:val="fr-FR"/>
          <w14:textOutline w14:w="0" w14:cap="rnd" w14:cmpd="sng" w14:algn="ctr">
            <w14:noFill/>
            <w14:prstDash w14:val="solid"/>
            <w14:bevel/>
          </w14:textOutline>
        </w:rPr>
        <w:t>privé peuvent fonctionner sur le marché.</w:t>
      </w:r>
    </w:p>
    <w:p w:rsidR="00321A11" w:rsidRPr="00321A11" w:rsidRDefault="00321A11" w:rsidP="00321A11">
      <w:pPr>
        <w:pStyle w:val="BodyA"/>
        <w:rPr>
          <w:rFonts w:ascii="Arial" w:eastAsia="Times New Roman" w:hAnsi="Arial" w:cs="Times New Roman"/>
          <w:color w:val="auto"/>
          <w:sz w:val="20"/>
          <w:szCs w:val="20"/>
          <w:bdr w:val="none" w:sz="0" w:space="0" w:color="auto"/>
          <w:lang w:val="fr-FR"/>
          <w14:textOutline w14:w="0" w14:cap="rnd" w14:cmpd="sng" w14:algn="ctr">
            <w14:noFill/>
            <w14:prstDash w14:val="solid"/>
            <w14:bevel/>
          </w14:textOutline>
        </w:rPr>
      </w:pPr>
    </w:p>
    <w:p w:rsidR="00321A11" w:rsidRPr="00321A11" w:rsidRDefault="00321A11" w:rsidP="00321A11">
      <w:pPr>
        <w:pStyle w:val="BodyA"/>
        <w:jc w:val="both"/>
        <w:rPr>
          <w:rFonts w:ascii="Arial" w:eastAsia="Times New Roman" w:hAnsi="Arial" w:cs="Times New Roman"/>
          <w:color w:val="auto"/>
          <w:sz w:val="20"/>
          <w:szCs w:val="20"/>
          <w:bdr w:val="none" w:sz="0" w:space="0" w:color="auto"/>
          <w:lang w:val="fr-FR"/>
          <w14:textOutline w14:w="0" w14:cap="rnd" w14:cmpd="sng" w14:algn="ctr">
            <w14:noFill/>
            <w14:prstDash w14:val="solid"/>
            <w14:bevel/>
          </w14:textOutline>
        </w:rPr>
      </w:pPr>
      <w:r w:rsidRPr="00321A11">
        <w:rPr>
          <w:rFonts w:ascii="Arial" w:hAnsi="Arial"/>
          <w:color w:val="auto"/>
          <w:sz w:val="20"/>
          <w:szCs w:val="20"/>
          <w:bdr w:val="none" w:sz="0" w:space="0" w:color="auto"/>
          <w:lang w:val="fr-FR"/>
          <w14:textOutline w14:w="0" w14:cap="rnd" w14:cmpd="sng" w14:algn="ctr">
            <w14:noFill/>
            <w14:prstDash w14:val="solid"/>
            <w14:bevel/>
          </w14:textOutline>
        </w:rPr>
        <w:t>Chine : a présenté le développement fructueux de la protection des obtentions végétales en Chine, incluant une feuille de route pour la mise en œuvre de UPOV91.</w:t>
      </w:r>
    </w:p>
    <w:p w:rsidR="00321A11" w:rsidRPr="00321A11" w:rsidRDefault="00321A11" w:rsidP="00321A11">
      <w:pPr>
        <w:pStyle w:val="BodyA"/>
        <w:jc w:val="both"/>
        <w:rPr>
          <w:rFonts w:ascii="Arial" w:eastAsia="Times New Roman" w:hAnsi="Arial" w:cs="Times New Roman"/>
          <w:color w:val="auto"/>
          <w:sz w:val="20"/>
          <w:szCs w:val="20"/>
          <w:bdr w:val="none" w:sz="0" w:space="0" w:color="auto"/>
          <w:lang w:val="fr-FR"/>
          <w14:textOutline w14:w="0" w14:cap="rnd" w14:cmpd="sng" w14:algn="ctr">
            <w14:noFill/>
            <w14:prstDash w14:val="solid"/>
            <w14:bevel/>
          </w14:textOutline>
        </w:rPr>
      </w:pPr>
    </w:p>
    <w:p w:rsidR="00321A11" w:rsidRPr="00321A11" w:rsidRDefault="00321A11" w:rsidP="00321A11">
      <w:pPr>
        <w:pStyle w:val="BodyA"/>
        <w:jc w:val="both"/>
        <w:rPr>
          <w:rFonts w:ascii="Arial" w:eastAsia="Times New Roman" w:hAnsi="Arial" w:cs="Times New Roman"/>
          <w:color w:val="auto"/>
          <w:sz w:val="20"/>
          <w:szCs w:val="20"/>
          <w:bdr w:val="none" w:sz="0" w:space="0" w:color="auto"/>
          <w:lang w:val="fr-FR"/>
          <w14:textOutline w14:w="0" w14:cap="rnd" w14:cmpd="sng" w14:algn="ctr">
            <w14:noFill/>
            <w14:prstDash w14:val="solid"/>
            <w14:bevel/>
          </w14:textOutline>
        </w:rPr>
      </w:pPr>
      <w:r w:rsidRPr="00321A11">
        <w:rPr>
          <w:rFonts w:ascii="Arial" w:hAnsi="Arial"/>
          <w:color w:val="auto"/>
          <w:sz w:val="20"/>
          <w:szCs w:val="20"/>
          <w:bdr w:val="none" w:sz="0" w:space="0" w:color="auto"/>
          <w:lang w:val="fr-FR"/>
          <w14:textOutline w14:w="0" w14:cap="rnd" w14:cmpd="sng" w14:algn="ctr">
            <w14:noFill/>
            <w14:prstDash w14:val="solid"/>
            <w14:bevel/>
          </w14:textOutline>
        </w:rPr>
        <w:t>Union européenne : a présenté les nouveaux défis mondiaux à relever (ODD) et les stratégies mises en œuvre pour y parvenir, indiquant que la sélection végétale est un élément essentiel afin d</w:t>
      </w:r>
      <w:r w:rsidR="006E1F91">
        <w:rPr>
          <w:rFonts w:ascii="Arial" w:hAnsi="Arial"/>
          <w:color w:val="auto"/>
          <w:sz w:val="20"/>
          <w:szCs w:val="20"/>
          <w:bdr w:val="none" w:sz="0" w:space="0" w:color="auto"/>
          <w:lang w:val="fr-FR"/>
          <w14:textOutline w14:w="0" w14:cap="rnd" w14:cmpd="sng" w14:algn="ctr">
            <w14:noFill/>
            <w14:prstDash w14:val="solid"/>
            <w14:bevel/>
          </w14:textOutline>
        </w:rPr>
        <w:t>’</w:t>
      </w:r>
      <w:r w:rsidRPr="00321A11">
        <w:rPr>
          <w:rFonts w:ascii="Arial" w:hAnsi="Arial"/>
          <w:color w:val="auto"/>
          <w:sz w:val="20"/>
          <w:szCs w:val="20"/>
          <w:bdr w:val="none" w:sz="0" w:space="0" w:color="auto"/>
          <w:lang w:val="fr-FR"/>
          <w14:textOutline w14:w="0" w14:cap="rnd" w14:cmpd="sng" w14:algn="ctr">
            <w14:noFill/>
            <w14:prstDash w14:val="solid"/>
            <w14:bevel/>
          </w14:textOutline>
        </w:rPr>
        <w:t>atteindre ces objectifs.</w:t>
      </w:r>
    </w:p>
    <w:p w:rsidR="00321A11" w:rsidRPr="00321A11" w:rsidRDefault="00321A11" w:rsidP="00321A11">
      <w:pPr>
        <w:pStyle w:val="BodyA"/>
        <w:jc w:val="both"/>
        <w:rPr>
          <w:rFonts w:ascii="Arial" w:eastAsia="Times New Roman" w:hAnsi="Arial" w:cs="Times New Roman"/>
          <w:color w:val="auto"/>
          <w:sz w:val="20"/>
          <w:szCs w:val="20"/>
          <w:bdr w:val="none" w:sz="0" w:space="0" w:color="auto"/>
          <w:lang w:val="fr-FR"/>
          <w14:textOutline w14:w="0" w14:cap="rnd" w14:cmpd="sng" w14:algn="ctr">
            <w14:noFill/>
            <w14:prstDash w14:val="solid"/>
            <w14:bevel/>
          </w14:textOutline>
        </w:rPr>
      </w:pPr>
    </w:p>
    <w:p w:rsidR="00321A11" w:rsidRPr="00321A11" w:rsidRDefault="00321A11" w:rsidP="00321A11">
      <w:pPr>
        <w:pStyle w:val="BodyA"/>
        <w:jc w:val="both"/>
        <w:rPr>
          <w:rFonts w:ascii="Arial" w:eastAsia="Times New Roman" w:hAnsi="Arial" w:cs="Times New Roman"/>
          <w:color w:val="auto"/>
          <w:sz w:val="20"/>
          <w:szCs w:val="20"/>
          <w:bdr w:val="none" w:sz="0" w:space="0" w:color="auto"/>
          <w:lang w:val="fr-FR"/>
          <w14:textOutline w14:w="0" w14:cap="rnd" w14:cmpd="sng" w14:algn="ctr">
            <w14:noFill/>
            <w14:prstDash w14:val="solid"/>
            <w14:bevel/>
          </w14:textOutline>
        </w:rPr>
      </w:pPr>
      <w:r w:rsidRPr="00321A11">
        <w:rPr>
          <w:rFonts w:ascii="Arial" w:hAnsi="Arial"/>
          <w:color w:val="auto"/>
          <w:sz w:val="20"/>
          <w:szCs w:val="20"/>
          <w:bdr w:val="none" w:sz="0" w:space="0" w:color="auto"/>
          <w:lang w:val="fr-FR"/>
          <w14:textOutline w14:w="0" w14:cap="rnd" w14:cmpd="sng" w14:algn="ctr">
            <w14:noFill/>
            <w14:prstDash w14:val="solid"/>
            <w14:bevel/>
          </w14:textOutline>
        </w:rPr>
        <w:t>Japon : a relevé les améliorations apportées à la loi sur la protection des obtentions végétales et des semences et a présenté l</w:t>
      </w:r>
      <w:r w:rsidR="006E1F91">
        <w:rPr>
          <w:rFonts w:ascii="Arial" w:hAnsi="Arial"/>
          <w:color w:val="auto"/>
          <w:sz w:val="20"/>
          <w:szCs w:val="20"/>
          <w:bdr w:val="none" w:sz="0" w:space="0" w:color="auto"/>
          <w:lang w:val="fr-FR"/>
          <w14:textOutline w14:w="0" w14:cap="rnd" w14:cmpd="sng" w14:algn="ctr">
            <w14:noFill/>
            <w14:prstDash w14:val="solid"/>
            <w14:bevel/>
          </w14:textOutline>
        </w:rPr>
        <w:t>’</w:t>
      </w:r>
      <w:r w:rsidRPr="00321A11">
        <w:rPr>
          <w:rFonts w:ascii="Arial" w:hAnsi="Arial"/>
          <w:color w:val="auto"/>
          <w:sz w:val="20"/>
          <w:szCs w:val="20"/>
          <w:bdr w:val="none" w:sz="0" w:space="0" w:color="auto"/>
          <w:lang w:val="fr-FR"/>
          <w14:textOutline w14:w="0" w14:cap="rnd" w14:cmpd="sng" w14:algn="ctr">
            <w14:noFill/>
            <w14:prstDash w14:val="solid"/>
            <w14:bevel/>
          </w14:textOutline>
        </w:rPr>
        <w:t>initiative visant à créer la plateforme e</w:t>
      </w:r>
      <w:r w:rsidR="00017EA6">
        <w:rPr>
          <w:rFonts w:ascii="Arial" w:hAnsi="Arial"/>
          <w:color w:val="auto"/>
          <w:sz w:val="20"/>
          <w:szCs w:val="20"/>
          <w:bdr w:val="none" w:sz="0" w:space="0" w:color="auto"/>
          <w:lang w:val="fr-FR"/>
          <w14:textOutline w14:w="0" w14:cap="rnd" w14:cmpd="sng" w14:algn="ctr">
            <w14:noFill/>
            <w14:prstDash w14:val="solid"/>
            <w14:bevel/>
          </w14:textOutline>
        </w:rPr>
        <w:noBreakHyphen/>
      </w:r>
      <w:r w:rsidRPr="00321A11">
        <w:rPr>
          <w:rFonts w:ascii="Arial" w:hAnsi="Arial"/>
          <w:color w:val="auto"/>
          <w:sz w:val="20"/>
          <w:szCs w:val="20"/>
          <w:bdr w:val="none" w:sz="0" w:space="0" w:color="auto"/>
          <w:lang w:val="fr-FR"/>
          <w14:textOutline w14:w="0" w14:cap="rnd" w14:cmpd="sng" w14:algn="ctr">
            <w14:noFill/>
            <w14:prstDash w14:val="solid"/>
            <w14:bevel/>
          </w14:textOutline>
        </w:rPr>
        <w:t>PVP Asie, pour renforcer la collaboration dans la région.</w:t>
      </w:r>
    </w:p>
    <w:p w:rsidR="00321A11" w:rsidRPr="00321A11" w:rsidRDefault="00321A11" w:rsidP="00321A11">
      <w:pPr>
        <w:pStyle w:val="BodyA"/>
        <w:jc w:val="both"/>
        <w:rPr>
          <w:rFonts w:ascii="Arial" w:eastAsia="Times New Roman" w:hAnsi="Arial" w:cs="Times New Roman"/>
          <w:color w:val="auto"/>
          <w:sz w:val="20"/>
          <w:szCs w:val="20"/>
          <w:bdr w:val="none" w:sz="0" w:space="0" w:color="auto"/>
          <w:lang w:val="fr-FR"/>
          <w14:textOutline w14:w="0" w14:cap="rnd" w14:cmpd="sng" w14:algn="ctr">
            <w14:noFill/>
            <w14:prstDash w14:val="solid"/>
            <w14:bevel/>
          </w14:textOutline>
        </w:rPr>
      </w:pPr>
    </w:p>
    <w:p w:rsidR="00321A11" w:rsidRPr="00321A11" w:rsidRDefault="00321A11" w:rsidP="00321A11">
      <w:pPr>
        <w:pStyle w:val="BodyA"/>
        <w:jc w:val="both"/>
        <w:rPr>
          <w:rFonts w:ascii="Arial" w:eastAsia="Times New Roman" w:hAnsi="Arial" w:cs="Times New Roman"/>
          <w:color w:val="auto"/>
          <w:sz w:val="20"/>
          <w:szCs w:val="20"/>
          <w:bdr w:val="none" w:sz="0" w:space="0" w:color="auto"/>
          <w:lang w:val="fr-FR"/>
          <w14:textOutline w14:w="0" w14:cap="rnd" w14:cmpd="sng" w14:algn="ctr">
            <w14:noFill/>
            <w14:prstDash w14:val="solid"/>
            <w14:bevel/>
          </w14:textOutline>
        </w:rPr>
      </w:pPr>
      <w:r w:rsidRPr="00321A11">
        <w:rPr>
          <w:rFonts w:ascii="Arial" w:hAnsi="Arial"/>
          <w:color w:val="auto"/>
          <w:sz w:val="20"/>
          <w:szCs w:val="20"/>
          <w:bdr w:val="none" w:sz="0" w:space="0" w:color="auto"/>
          <w:lang w:val="fr-FR"/>
          <w14:textOutline w14:w="0" w14:cap="rnd" w14:cmpd="sng" w14:algn="ctr">
            <w14:noFill/>
            <w14:prstDash w14:val="solid"/>
            <w14:bevel/>
          </w14:textOutline>
        </w:rPr>
        <w:t>Kenya : a passé en revue la protection des variétés végétales au Kenya et a présenté ses effets positifs sur la sécurité alimentaire, l</w:t>
      </w:r>
      <w:r w:rsidR="006E1F91">
        <w:rPr>
          <w:rFonts w:ascii="Arial" w:hAnsi="Arial"/>
          <w:color w:val="auto"/>
          <w:sz w:val="20"/>
          <w:szCs w:val="20"/>
          <w:bdr w:val="none" w:sz="0" w:space="0" w:color="auto"/>
          <w:lang w:val="fr-FR"/>
          <w14:textOutline w14:w="0" w14:cap="rnd" w14:cmpd="sng" w14:algn="ctr">
            <w14:noFill/>
            <w14:prstDash w14:val="solid"/>
            <w14:bevel/>
          </w14:textOutline>
        </w:rPr>
        <w:t>’</w:t>
      </w:r>
      <w:r w:rsidRPr="00321A11">
        <w:rPr>
          <w:rFonts w:ascii="Arial" w:hAnsi="Arial"/>
          <w:color w:val="auto"/>
          <w:sz w:val="20"/>
          <w:szCs w:val="20"/>
          <w:bdr w:val="none" w:sz="0" w:space="0" w:color="auto"/>
          <w:lang w:val="fr-FR"/>
          <w14:textOutline w14:w="0" w14:cap="rnd" w14:cmpd="sng" w14:algn="ctr">
            <w14:noFill/>
            <w14:prstDash w14:val="solid"/>
            <w14:bevel/>
          </w14:textOutline>
        </w:rPr>
        <w:t>emploi et les sources de revenus des agriculteurs.</w:t>
      </w:r>
    </w:p>
    <w:p w:rsidR="00321A11" w:rsidRPr="00321A11" w:rsidRDefault="00321A11" w:rsidP="00321A11">
      <w:pPr>
        <w:pStyle w:val="BodyA"/>
        <w:jc w:val="both"/>
        <w:rPr>
          <w:rFonts w:ascii="Arial" w:eastAsia="Times New Roman" w:hAnsi="Arial" w:cs="Times New Roman"/>
          <w:color w:val="auto"/>
          <w:sz w:val="20"/>
          <w:szCs w:val="20"/>
          <w:bdr w:val="none" w:sz="0" w:space="0" w:color="auto"/>
          <w:lang w:val="fr-FR"/>
          <w14:textOutline w14:w="0" w14:cap="rnd" w14:cmpd="sng" w14:algn="ctr">
            <w14:noFill/>
            <w14:prstDash w14:val="solid"/>
            <w14:bevel/>
          </w14:textOutline>
        </w:rPr>
      </w:pPr>
    </w:p>
    <w:p w:rsidR="00321A11" w:rsidRPr="00321A11" w:rsidRDefault="00321A11" w:rsidP="00321A11">
      <w:pPr>
        <w:pStyle w:val="BodyA"/>
        <w:jc w:val="both"/>
        <w:rPr>
          <w:rFonts w:ascii="Arial" w:eastAsia="Times New Roman" w:hAnsi="Arial" w:cs="Times New Roman"/>
          <w:color w:val="auto"/>
          <w:sz w:val="20"/>
          <w:szCs w:val="20"/>
          <w:bdr w:val="none" w:sz="0" w:space="0" w:color="auto"/>
          <w:lang w:val="fr-FR"/>
          <w14:textOutline w14:w="0" w14:cap="rnd" w14:cmpd="sng" w14:algn="ctr">
            <w14:noFill/>
            <w14:prstDash w14:val="solid"/>
            <w14:bevel/>
          </w14:textOutline>
        </w:rPr>
      </w:pPr>
      <w:r w:rsidRPr="00321A11">
        <w:rPr>
          <w:rFonts w:ascii="Arial" w:hAnsi="Arial"/>
          <w:color w:val="auto"/>
          <w:sz w:val="20"/>
          <w:szCs w:val="20"/>
          <w:bdr w:val="none" w:sz="0" w:space="0" w:color="auto"/>
          <w:lang w:val="fr-FR"/>
          <w14:textOutline w14:w="0" w14:cap="rnd" w14:cmpd="sng" w14:algn="ctr">
            <w14:noFill/>
            <w14:prstDash w14:val="solid"/>
            <w14:bevel/>
          </w14:textOutline>
        </w:rPr>
        <w:t>Mexique : a donné un aperçu de ses projets visant à renforcer la productivité agricole en favorisant la sélection végétale et les semences de bonne qualité, incluant les agriculteurs de subsistance dans le processus.</w:t>
      </w:r>
    </w:p>
    <w:p w:rsidR="00321A11" w:rsidRPr="00321A11" w:rsidRDefault="00321A11" w:rsidP="00321A11">
      <w:pPr>
        <w:pStyle w:val="BodyA"/>
        <w:jc w:val="both"/>
        <w:rPr>
          <w:rFonts w:ascii="Arial" w:eastAsia="Times New Roman" w:hAnsi="Arial" w:cs="Times New Roman"/>
          <w:color w:val="auto"/>
          <w:sz w:val="20"/>
          <w:szCs w:val="20"/>
          <w:bdr w:val="none" w:sz="0" w:space="0" w:color="auto"/>
          <w:lang w:val="fr-FR"/>
          <w14:textOutline w14:w="0" w14:cap="rnd" w14:cmpd="sng" w14:algn="ctr">
            <w14:noFill/>
            <w14:prstDash w14:val="solid"/>
            <w14:bevel/>
          </w14:textOutline>
        </w:rPr>
      </w:pPr>
    </w:p>
    <w:p w:rsidR="00321A11" w:rsidRPr="00321A11" w:rsidRDefault="00321A11" w:rsidP="00321A11">
      <w:pPr>
        <w:pStyle w:val="BodyA"/>
        <w:jc w:val="both"/>
        <w:rPr>
          <w:rFonts w:ascii="Arial" w:eastAsia="Times New Roman" w:hAnsi="Arial" w:cs="Times New Roman"/>
          <w:color w:val="auto"/>
          <w:sz w:val="20"/>
          <w:szCs w:val="20"/>
          <w:bdr w:val="none" w:sz="0" w:space="0" w:color="auto"/>
          <w:lang w:val="fr-FR"/>
          <w14:textOutline w14:w="0" w14:cap="rnd" w14:cmpd="sng" w14:algn="ctr">
            <w14:noFill/>
            <w14:prstDash w14:val="solid"/>
            <w14:bevel/>
          </w14:textOutline>
        </w:rPr>
      </w:pPr>
      <w:r w:rsidRPr="00321A11">
        <w:rPr>
          <w:rFonts w:ascii="Arial" w:hAnsi="Arial"/>
          <w:color w:val="auto"/>
          <w:sz w:val="20"/>
          <w:szCs w:val="20"/>
          <w:bdr w:val="none" w:sz="0" w:space="0" w:color="auto"/>
          <w:lang w:val="fr-FR"/>
          <w14:textOutline w14:w="0" w14:cap="rnd" w14:cmpd="sng" w14:algn="ctr">
            <w14:noFill/>
            <w14:prstDash w14:val="solid"/>
            <w14:bevel/>
          </w14:textOutline>
        </w:rPr>
        <w:t>Norvège : a insisté sur l</w:t>
      </w:r>
      <w:r w:rsidR="006E1F91">
        <w:rPr>
          <w:rFonts w:ascii="Arial" w:hAnsi="Arial"/>
          <w:color w:val="auto"/>
          <w:sz w:val="20"/>
          <w:szCs w:val="20"/>
          <w:bdr w:val="none" w:sz="0" w:space="0" w:color="auto"/>
          <w:lang w:val="fr-FR"/>
          <w14:textOutline w14:w="0" w14:cap="rnd" w14:cmpd="sng" w14:algn="ctr">
            <w14:noFill/>
            <w14:prstDash w14:val="solid"/>
            <w14:bevel/>
          </w14:textOutline>
        </w:rPr>
        <w:t>’</w:t>
      </w:r>
      <w:r w:rsidRPr="00321A11">
        <w:rPr>
          <w:rFonts w:ascii="Arial" w:hAnsi="Arial"/>
          <w:color w:val="auto"/>
          <w:sz w:val="20"/>
          <w:szCs w:val="20"/>
          <w:bdr w:val="none" w:sz="0" w:space="0" w:color="auto"/>
          <w:lang w:val="fr-FR"/>
          <w14:textOutline w14:w="0" w14:cap="rnd" w14:cmpd="sng" w14:algn="ctr">
            <w14:noFill/>
            <w14:prstDash w14:val="solid"/>
            <w14:bevel/>
          </w14:textOutline>
        </w:rPr>
        <w:t>importance de la sélection végétale pour disposer de systèmes alimentaires durables, précisant qu</w:t>
      </w:r>
      <w:r w:rsidR="006E1F91">
        <w:rPr>
          <w:rFonts w:ascii="Arial" w:hAnsi="Arial"/>
          <w:color w:val="auto"/>
          <w:sz w:val="20"/>
          <w:szCs w:val="20"/>
          <w:bdr w:val="none" w:sz="0" w:space="0" w:color="auto"/>
          <w:lang w:val="fr-FR"/>
          <w14:textOutline w14:w="0" w14:cap="rnd" w14:cmpd="sng" w14:algn="ctr">
            <w14:noFill/>
            <w14:prstDash w14:val="solid"/>
            <w14:bevel/>
          </w14:textOutline>
        </w:rPr>
        <w:t>’</w:t>
      </w:r>
      <w:r w:rsidRPr="00321A11">
        <w:rPr>
          <w:rFonts w:ascii="Arial" w:hAnsi="Arial"/>
          <w:color w:val="auto"/>
          <w:sz w:val="20"/>
          <w:szCs w:val="20"/>
          <w:bdr w:val="none" w:sz="0" w:space="0" w:color="auto"/>
          <w:lang w:val="fr-FR"/>
          <w14:textOutline w14:w="0" w14:cap="rnd" w14:cmpd="sng" w14:algn="ctr">
            <w14:noFill/>
            <w14:prstDash w14:val="solid"/>
            <w14:bevel/>
          </w14:textOutline>
        </w:rPr>
        <w:t>il était nécessaire de prendre en considération les droits des agriculteurs et des obtenteurs.</w:t>
      </w:r>
    </w:p>
    <w:p w:rsidR="00321A11" w:rsidRPr="00321A11" w:rsidRDefault="00321A11" w:rsidP="00321A11">
      <w:pPr>
        <w:pStyle w:val="BodyA"/>
        <w:jc w:val="both"/>
        <w:rPr>
          <w:rFonts w:ascii="Arial" w:eastAsia="Times New Roman" w:hAnsi="Arial" w:cs="Times New Roman"/>
          <w:color w:val="auto"/>
          <w:sz w:val="20"/>
          <w:szCs w:val="20"/>
          <w:bdr w:val="none" w:sz="0" w:space="0" w:color="auto"/>
          <w:lang w:val="fr-FR"/>
          <w14:textOutline w14:w="0" w14:cap="rnd" w14:cmpd="sng" w14:algn="ctr">
            <w14:noFill/>
            <w14:prstDash w14:val="solid"/>
            <w14:bevel/>
          </w14:textOutline>
        </w:rPr>
      </w:pPr>
    </w:p>
    <w:p w:rsidR="00321A11" w:rsidRPr="00321A11" w:rsidRDefault="00321A11" w:rsidP="00321A11">
      <w:pPr>
        <w:pStyle w:val="BodyA"/>
        <w:jc w:val="both"/>
        <w:rPr>
          <w:rFonts w:ascii="Arial" w:eastAsia="Times New Roman" w:hAnsi="Arial" w:cs="Times New Roman"/>
          <w:color w:val="auto"/>
          <w:spacing w:val="-4"/>
          <w:sz w:val="20"/>
          <w:szCs w:val="20"/>
          <w:bdr w:val="none" w:sz="0" w:space="0" w:color="auto"/>
          <w:lang w:val="fr-FR"/>
          <w14:textOutline w14:w="0" w14:cap="rnd" w14:cmpd="sng" w14:algn="ctr">
            <w14:noFill/>
            <w14:prstDash w14:val="solid"/>
            <w14:bevel/>
          </w14:textOutline>
        </w:rPr>
      </w:pPr>
      <w:r w:rsidRPr="00321A11">
        <w:rPr>
          <w:rFonts w:ascii="Arial" w:hAnsi="Arial"/>
          <w:color w:val="auto"/>
          <w:spacing w:val="-4"/>
          <w:sz w:val="20"/>
          <w:szCs w:val="20"/>
          <w:bdr w:val="none" w:sz="0" w:space="0" w:color="auto"/>
          <w:lang w:val="fr-FR"/>
          <w14:textOutline w14:w="0" w14:cap="rnd" w14:cmpd="sng" w14:algn="ctr">
            <w14:noFill/>
            <w14:prstDash w14:val="solid"/>
            <w14:bevel/>
          </w14:textOutline>
        </w:rPr>
        <w:t>Pérou : a donné un aperçu de son système national, en présentant les résultats d</w:t>
      </w:r>
      <w:r w:rsidR="006E1F91">
        <w:rPr>
          <w:rFonts w:ascii="Arial" w:hAnsi="Arial"/>
          <w:color w:val="auto"/>
          <w:spacing w:val="-4"/>
          <w:sz w:val="20"/>
          <w:szCs w:val="20"/>
          <w:bdr w:val="none" w:sz="0" w:space="0" w:color="auto"/>
          <w:lang w:val="fr-FR"/>
          <w14:textOutline w14:w="0" w14:cap="rnd" w14:cmpd="sng" w14:algn="ctr">
            <w14:noFill/>
            <w14:prstDash w14:val="solid"/>
            <w14:bevel/>
          </w14:textOutline>
        </w:rPr>
        <w:t>’</w:t>
      </w:r>
      <w:r w:rsidRPr="00321A11">
        <w:rPr>
          <w:rFonts w:ascii="Arial" w:hAnsi="Arial"/>
          <w:color w:val="auto"/>
          <w:spacing w:val="-4"/>
          <w:sz w:val="20"/>
          <w:szCs w:val="20"/>
          <w:bdr w:val="none" w:sz="0" w:space="0" w:color="auto"/>
          <w:lang w:val="fr-FR"/>
          <w14:textOutline w14:w="0" w14:cap="rnd" w14:cmpd="sng" w14:algn="ctr">
            <w14:noFill/>
            <w14:prstDash w14:val="solid"/>
            <w14:bevel/>
          </w14:textOutline>
        </w:rPr>
        <w:t>une étude indiquant que la protection des obtentions végétales avait contribué à son PIB à hauteur de 6%, et a présenté un programme visant à favoriser le recours à la protection des obtentions végétales dans le développement et la recherche au Pérou.</w:t>
      </w:r>
    </w:p>
    <w:p w:rsidR="00321A11" w:rsidRPr="00321A11" w:rsidRDefault="00321A11" w:rsidP="00321A11">
      <w:pPr>
        <w:pStyle w:val="BodyA"/>
        <w:jc w:val="both"/>
        <w:rPr>
          <w:rFonts w:ascii="Arial" w:eastAsia="Times New Roman" w:hAnsi="Arial" w:cs="Times New Roman"/>
          <w:color w:val="auto"/>
          <w:sz w:val="20"/>
          <w:szCs w:val="20"/>
          <w:bdr w:val="none" w:sz="0" w:space="0" w:color="auto"/>
          <w:lang w:val="fr-FR"/>
          <w14:textOutline w14:w="0" w14:cap="rnd" w14:cmpd="sng" w14:algn="ctr">
            <w14:noFill/>
            <w14:prstDash w14:val="solid"/>
            <w14:bevel/>
          </w14:textOutline>
        </w:rPr>
      </w:pPr>
    </w:p>
    <w:p w:rsidR="00321A11" w:rsidRPr="00321A11" w:rsidRDefault="00321A11" w:rsidP="00321A11">
      <w:pPr>
        <w:pStyle w:val="BodyA"/>
        <w:jc w:val="both"/>
        <w:rPr>
          <w:rFonts w:ascii="Arial" w:eastAsia="Times New Roman" w:hAnsi="Arial" w:cs="Times New Roman"/>
          <w:color w:val="auto"/>
          <w:sz w:val="20"/>
          <w:szCs w:val="20"/>
          <w:bdr w:val="none" w:sz="0" w:space="0" w:color="auto"/>
          <w:lang w:val="fr-FR"/>
          <w14:textOutline w14:w="0" w14:cap="rnd" w14:cmpd="sng" w14:algn="ctr">
            <w14:noFill/>
            <w14:prstDash w14:val="solid"/>
            <w14:bevel/>
          </w14:textOutline>
        </w:rPr>
      </w:pPr>
      <w:r w:rsidRPr="00321A11">
        <w:rPr>
          <w:rFonts w:ascii="Arial" w:hAnsi="Arial"/>
          <w:color w:val="auto"/>
          <w:sz w:val="20"/>
          <w:szCs w:val="20"/>
          <w:bdr w:val="none" w:sz="0" w:space="0" w:color="auto"/>
          <w:lang w:val="fr-FR"/>
          <w14:textOutline w14:w="0" w14:cap="rnd" w14:cmpd="sng" w14:algn="ctr">
            <w14:noFill/>
            <w14:prstDash w14:val="solid"/>
            <w14:bevel/>
          </w14:textOutline>
        </w:rPr>
        <w:t>Suède : a précisé que la sélection végétale est une partie de la solution à apporter aux défis mondiaux auxquels nous sommes confrontés et a demandé de quelle manière la communauté de l</w:t>
      </w:r>
      <w:r w:rsidR="006E1F91">
        <w:rPr>
          <w:rFonts w:ascii="Arial" w:hAnsi="Arial"/>
          <w:color w:val="auto"/>
          <w:sz w:val="20"/>
          <w:szCs w:val="20"/>
          <w:bdr w:val="none" w:sz="0" w:space="0" w:color="auto"/>
          <w:lang w:val="fr-FR"/>
          <w14:textOutline w14:w="0" w14:cap="rnd" w14:cmpd="sng" w14:algn="ctr">
            <w14:noFill/>
            <w14:prstDash w14:val="solid"/>
            <w14:bevel/>
          </w14:textOutline>
        </w:rPr>
        <w:t>’</w:t>
      </w:r>
      <w:r w:rsidRPr="00321A11">
        <w:rPr>
          <w:rFonts w:ascii="Arial" w:hAnsi="Arial"/>
          <w:color w:val="auto"/>
          <w:sz w:val="20"/>
          <w:szCs w:val="20"/>
          <w:bdr w:val="none" w:sz="0" w:space="0" w:color="auto"/>
          <w:lang w:val="fr-FR"/>
          <w14:textOutline w14:w="0" w14:cap="rnd" w14:cmpd="sng" w14:algn="ctr">
            <w14:noFill/>
            <w14:prstDash w14:val="solid"/>
            <w14:bevel/>
          </w14:textOutline>
        </w:rPr>
        <w:t xml:space="preserve">UPOV pourrait contribuer à rendre la sélection végétale plus accessible pour les </w:t>
      </w:r>
      <w:r w:rsidR="006E1F91">
        <w:rPr>
          <w:rFonts w:ascii="Arial" w:hAnsi="Arial"/>
          <w:color w:val="auto"/>
          <w:sz w:val="20"/>
          <w:szCs w:val="20"/>
          <w:bdr w:val="none" w:sz="0" w:space="0" w:color="auto"/>
          <w:lang w:val="fr-FR"/>
          <w14:textOutline w14:w="0" w14:cap="rnd" w14:cmpd="sng" w14:algn="ctr">
            <w14:noFill/>
            <w14:prstDash w14:val="solid"/>
            <w14:bevel/>
          </w14:textOutline>
        </w:rPr>
        <w:t>“</w:t>
      </w:r>
      <w:r w:rsidRPr="00321A11">
        <w:rPr>
          <w:rFonts w:ascii="Arial" w:hAnsi="Arial"/>
          <w:color w:val="auto"/>
          <w:sz w:val="20"/>
          <w:szCs w:val="20"/>
          <w:bdr w:val="none" w:sz="0" w:space="0" w:color="auto"/>
          <w:lang w:val="fr-FR"/>
          <w14:textOutline w14:w="0" w14:cap="rnd" w14:cmpd="sng" w14:algn="ctr">
            <w14:noFill/>
            <w14:prstDash w14:val="solid"/>
            <w14:bevel/>
          </w14:textOutline>
        </w:rPr>
        <w:t>petits</w:t>
      </w:r>
      <w:r w:rsidR="006E1F91">
        <w:rPr>
          <w:rFonts w:ascii="Arial" w:hAnsi="Arial"/>
          <w:color w:val="auto"/>
          <w:sz w:val="20"/>
          <w:szCs w:val="20"/>
          <w:bdr w:val="none" w:sz="0" w:space="0" w:color="auto"/>
          <w:lang w:val="fr-FR"/>
          <w14:textOutline w14:w="0" w14:cap="rnd" w14:cmpd="sng" w14:algn="ctr">
            <w14:noFill/>
            <w14:prstDash w14:val="solid"/>
            <w14:bevel/>
          </w14:textOutline>
        </w:rPr>
        <w:t>”</w:t>
      </w:r>
      <w:r w:rsidRPr="00321A11">
        <w:rPr>
          <w:rFonts w:ascii="Arial" w:hAnsi="Arial"/>
          <w:color w:val="auto"/>
          <w:sz w:val="20"/>
          <w:szCs w:val="20"/>
          <w:bdr w:val="none" w:sz="0" w:space="0" w:color="auto"/>
          <w:lang w:val="fr-FR"/>
          <w14:textOutline w14:w="0" w14:cap="rnd" w14:cmpd="sng" w14:algn="ctr">
            <w14:noFill/>
            <w14:prstDash w14:val="solid"/>
            <w14:bevel/>
          </w14:textOutline>
        </w:rPr>
        <w:t xml:space="preserve"> obtenteurs.</w:t>
      </w:r>
    </w:p>
    <w:p w:rsidR="00321A11" w:rsidRPr="00321A11" w:rsidRDefault="00321A11" w:rsidP="00321A11">
      <w:pPr>
        <w:pStyle w:val="BodyA"/>
        <w:jc w:val="both"/>
        <w:rPr>
          <w:rFonts w:ascii="Arial" w:eastAsia="Times New Roman" w:hAnsi="Arial" w:cs="Times New Roman"/>
          <w:color w:val="auto"/>
          <w:sz w:val="20"/>
          <w:szCs w:val="20"/>
          <w:bdr w:val="none" w:sz="0" w:space="0" w:color="auto"/>
          <w:lang w:val="fr-FR"/>
          <w14:textOutline w14:w="0" w14:cap="rnd" w14:cmpd="sng" w14:algn="ctr">
            <w14:noFill/>
            <w14:prstDash w14:val="solid"/>
            <w14:bevel/>
          </w14:textOutline>
        </w:rPr>
      </w:pPr>
    </w:p>
    <w:p w:rsidR="00321A11" w:rsidRPr="00321A11" w:rsidRDefault="00321A11" w:rsidP="00321A11">
      <w:pPr>
        <w:pStyle w:val="BodyA"/>
        <w:jc w:val="both"/>
        <w:rPr>
          <w:rFonts w:ascii="Arial" w:hAnsi="Arial"/>
          <w:color w:val="auto"/>
          <w:sz w:val="20"/>
          <w:szCs w:val="20"/>
          <w:bdr w:val="none" w:sz="0" w:space="0" w:color="auto"/>
          <w:lang w:val="fr-FR"/>
          <w14:textOutline w14:w="0" w14:cap="rnd" w14:cmpd="sng" w14:algn="ctr">
            <w14:noFill/>
            <w14:prstDash w14:val="solid"/>
            <w14:bevel/>
          </w14:textOutline>
        </w:rPr>
      </w:pPr>
      <w:r w:rsidRPr="00321A11">
        <w:rPr>
          <w:rFonts w:ascii="Arial" w:hAnsi="Arial"/>
          <w:color w:val="auto"/>
          <w:sz w:val="20"/>
          <w:szCs w:val="20"/>
          <w:bdr w:val="none" w:sz="0" w:space="0" w:color="auto"/>
          <w:lang w:val="fr-FR"/>
          <w14:textOutline w14:w="0" w14:cap="rnd" w14:cmpd="sng" w14:algn="ctr">
            <w14:noFill/>
            <w14:prstDash w14:val="solid"/>
            <w14:bevel/>
          </w14:textOutline>
        </w:rPr>
        <w:t>États</w:t>
      </w:r>
      <w:r w:rsidR="00017EA6">
        <w:rPr>
          <w:rFonts w:ascii="Arial" w:hAnsi="Arial"/>
          <w:color w:val="auto"/>
          <w:sz w:val="20"/>
          <w:szCs w:val="20"/>
          <w:bdr w:val="none" w:sz="0" w:space="0" w:color="auto"/>
          <w:lang w:val="fr-FR"/>
          <w14:textOutline w14:w="0" w14:cap="rnd" w14:cmpd="sng" w14:algn="ctr">
            <w14:noFill/>
            <w14:prstDash w14:val="solid"/>
            <w14:bevel/>
          </w14:textOutline>
        </w:rPr>
        <w:noBreakHyphen/>
      </w:r>
      <w:r w:rsidRPr="00321A11">
        <w:rPr>
          <w:rFonts w:ascii="Arial" w:hAnsi="Arial"/>
          <w:color w:val="auto"/>
          <w:sz w:val="20"/>
          <w:szCs w:val="20"/>
          <w:bdr w:val="none" w:sz="0" w:space="0" w:color="auto"/>
          <w:lang w:val="fr-FR"/>
          <w14:textOutline w14:w="0" w14:cap="rnd" w14:cmpd="sng" w14:algn="ctr">
            <w14:noFill/>
            <w14:prstDash w14:val="solid"/>
            <w14:bevel/>
          </w14:textOutline>
        </w:rPr>
        <w:t>Unis d</w:t>
      </w:r>
      <w:r w:rsidR="006E1F91">
        <w:rPr>
          <w:rFonts w:ascii="Arial" w:hAnsi="Arial"/>
          <w:color w:val="auto"/>
          <w:sz w:val="20"/>
          <w:szCs w:val="20"/>
          <w:bdr w:val="none" w:sz="0" w:space="0" w:color="auto"/>
          <w:lang w:val="fr-FR"/>
          <w14:textOutline w14:w="0" w14:cap="rnd" w14:cmpd="sng" w14:algn="ctr">
            <w14:noFill/>
            <w14:prstDash w14:val="solid"/>
            <w14:bevel/>
          </w14:textOutline>
        </w:rPr>
        <w:t>’</w:t>
      </w:r>
      <w:r w:rsidRPr="00321A11">
        <w:rPr>
          <w:rFonts w:ascii="Arial" w:hAnsi="Arial"/>
          <w:color w:val="auto"/>
          <w:sz w:val="20"/>
          <w:szCs w:val="20"/>
          <w:bdr w:val="none" w:sz="0" w:space="0" w:color="auto"/>
          <w:lang w:val="fr-FR"/>
          <w14:textOutline w14:w="0" w14:cap="rnd" w14:cmpd="sng" w14:algn="ctr">
            <w14:noFill/>
            <w14:prstDash w14:val="solid"/>
            <w14:bevel/>
          </w14:textOutline>
        </w:rPr>
        <w:t>Amérique : ont donné un aperçu des améliorations récentes apportées à leur loi agricole, des initiatives encourageant l</w:t>
      </w:r>
      <w:r w:rsidR="006E1F91">
        <w:rPr>
          <w:rFonts w:ascii="Arial" w:hAnsi="Arial"/>
          <w:color w:val="auto"/>
          <w:sz w:val="20"/>
          <w:szCs w:val="20"/>
          <w:bdr w:val="none" w:sz="0" w:space="0" w:color="auto"/>
          <w:lang w:val="fr-FR"/>
          <w14:textOutline w14:w="0" w14:cap="rnd" w14:cmpd="sng" w14:algn="ctr">
            <w14:noFill/>
            <w14:prstDash w14:val="solid"/>
            <w14:bevel/>
          </w14:textOutline>
        </w:rPr>
        <w:t>’</w:t>
      </w:r>
      <w:r w:rsidRPr="00321A11">
        <w:rPr>
          <w:rFonts w:ascii="Arial" w:hAnsi="Arial"/>
          <w:color w:val="auto"/>
          <w:sz w:val="20"/>
          <w:szCs w:val="20"/>
          <w:bdr w:val="none" w:sz="0" w:space="0" w:color="auto"/>
          <w:lang w:val="fr-FR"/>
          <w14:textOutline w14:w="0" w14:cap="rnd" w14:cmpd="sng" w14:algn="ctr">
            <w14:noFill/>
            <w14:prstDash w14:val="solid"/>
            <w14:bevel/>
          </w14:textOutline>
        </w:rPr>
        <w:t>agriculture urbaine et une initiative visant à investir davantage dans la recherche</w:t>
      </w:r>
      <w:r w:rsidR="00017EA6">
        <w:rPr>
          <w:rFonts w:ascii="Arial" w:hAnsi="Arial"/>
          <w:color w:val="auto"/>
          <w:sz w:val="20"/>
          <w:szCs w:val="20"/>
          <w:bdr w:val="none" w:sz="0" w:space="0" w:color="auto"/>
          <w:lang w:val="fr-FR"/>
          <w14:textOutline w14:w="0" w14:cap="rnd" w14:cmpd="sng" w14:algn="ctr">
            <w14:noFill/>
            <w14:prstDash w14:val="solid"/>
            <w14:bevel/>
          </w14:textOutline>
        </w:rPr>
        <w:noBreakHyphen/>
      </w:r>
      <w:r w:rsidRPr="00321A11">
        <w:rPr>
          <w:rFonts w:ascii="Arial" w:hAnsi="Arial"/>
          <w:color w:val="auto"/>
          <w:sz w:val="20"/>
          <w:szCs w:val="20"/>
          <w:bdr w:val="none" w:sz="0" w:space="0" w:color="auto"/>
          <w:lang w:val="fr-FR"/>
          <w14:textOutline w14:w="0" w14:cap="rnd" w14:cmpd="sng" w14:algn="ctr">
            <w14:noFill/>
            <w14:prstDash w14:val="solid"/>
            <w14:bevel/>
          </w14:textOutline>
        </w:rPr>
        <w:t>développement agricole.</w:t>
      </w:r>
    </w:p>
    <w:p w:rsidR="00321A11" w:rsidRPr="00321A11" w:rsidRDefault="00321A11" w:rsidP="00321A11">
      <w:pPr>
        <w:pStyle w:val="BodyA"/>
        <w:jc w:val="both"/>
        <w:rPr>
          <w:rFonts w:ascii="Arial" w:eastAsia="Times New Roman" w:hAnsi="Arial" w:cs="Times New Roman"/>
          <w:color w:val="auto"/>
          <w:sz w:val="20"/>
          <w:szCs w:val="20"/>
          <w:bdr w:val="none" w:sz="0" w:space="0" w:color="auto"/>
          <w:lang w:val="fr-FR"/>
          <w14:textOutline w14:w="0" w14:cap="rnd" w14:cmpd="sng" w14:algn="ctr">
            <w14:noFill/>
            <w14:prstDash w14:val="solid"/>
            <w14:bevel/>
          </w14:textOutline>
        </w:rPr>
      </w:pPr>
    </w:p>
    <w:p w:rsidR="00321A11" w:rsidRPr="00321A11" w:rsidRDefault="00321A11" w:rsidP="00321A11">
      <w:pPr>
        <w:pStyle w:val="BodyA"/>
        <w:jc w:val="both"/>
        <w:rPr>
          <w:rFonts w:ascii="Arial" w:hAnsi="Arial"/>
          <w:color w:val="auto"/>
          <w:spacing w:val="-2"/>
          <w:sz w:val="20"/>
          <w:szCs w:val="20"/>
          <w:bdr w:val="none" w:sz="0" w:space="0" w:color="auto"/>
          <w:lang w:val="fr-FR"/>
          <w14:textOutline w14:w="0" w14:cap="rnd" w14:cmpd="sng" w14:algn="ctr">
            <w14:noFill/>
            <w14:prstDash w14:val="solid"/>
            <w14:bevel/>
          </w14:textOutline>
        </w:rPr>
      </w:pPr>
      <w:r w:rsidRPr="00321A11">
        <w:rPr>
          <w:rFonts w:ascii="Arial" w:hAnsi="Arial"/>
          <w:color w:val="auto"/>
          <w:spacing w:val="-2"/>
          <w:sz w:val="20"/>
          <w:szCs w:val="20"/>
          <w:bdr w:val="none" w:sz="0" w:space="0" w:color="auto"/>
          <w:lang w:val="fr-FR"/>
          <w14:textOutline w14:w="0" w14:cap="rnd" w14:cmpd="sng" w14:algn="ctr">
            <w14:noFill/>
            <w14:prstDash w14:val="solid"/>
            <w14:bevel/>
          </w14:textOutline>
        </w:rPr>
        <w:t>Tous les contributeurs ont souligné que la sélection végétale et les variétés améliorées constituent un élément important de la solution à apporter aux principaux défis politiques.  Ce sont des outils qui peuvent nous aider à atteindre des objectifs importants en matière de sécurité alimentaire, d</w:t>
      </w:r>
      <w:r w:rsidR="006E1F91">
        <w:rPr>
          <w:rFonts w:ascii="Arial" w:hAnsi="Arial"/>
          <w:color w:val="auto"/>
          <w:spacing w:val="-2"/>
          <w:sz w:val="20"/>
          <w:szCs w:val="20"/>
          <w:bdr w:val="none" w:sz="0" w:space="0" w:color="auto"/>
          <w:lang w:val="fr-FR"/>
          <w14:textOutline w14:w="0" w14:cap="rnd" w14:cmpd="sng" w14:algn="ctr">
            <w14:noFill/>
            <w14:prstDash w14:val="solid"/>
            <w14:bevel/>
          </w14:textOutline>
        </w:rPr>
        <w:t>’</w:t>
      </w:r>
      <w:r w:rsidRPr="00321A11">
        <w:rPr>
          <w:rFonts w:ascii="Arial" w:hAnsi="Arial"/>
          <w:color w:val="auto"/>
          <w:spacing w:val="-2"/>
          <w:sz w:val="20"/>
          <w:szCs w:val="20"/>
          <w:bdr w:val="none" w:sz="0" w:space="0" w:color="auto"/>
          <w:lang w:val="fr-FR"/>
          <w14:textOutline w14:w="0" w14:cap="rnd" w14:cmpd="sng" w14:algn="ctr">
            <w14:noFill/>
            <w14:prstDash w14:val="solid"/>
            <w14:bevel/>
          </w14:textOutline>
        </w:rPr>
        <w:t>agriculture durable, de développement économique et d</w:t>
      </w:r>
      <w:r w:rsidR="006E1F91">
        <w:rPr>
          <w:rFonts w:ascii="Arial" w:hAnsi="Arial"/>
          <w:color w:val="auto"/>
          <w:spacing w:val="-2"/>
          <w:sz w:val="20"/>
          <w:szCs w:val="20"/>
          <w:bdr w:val="none" w:sz="0" w:space="0" w:color="auto"/>
          <w:lang w:val="fr-FR"/>
          <w14:textOutline w14:w="0" w14:cap="rnd" w14:cmpd="sng" w14:algn="ctr">
            <w14:noFill/>
            <w14:prstDash w14:val="solid"/>
            <w14:bevel/>
          </w14:textOutline>
        </w:rPr>
        <w:t>’</w:t>
      </w:r>
      <w:r w:rsidRPr="00321A11">
        <w:rPr>
          <w:rFonts w:ascii="Arial" w:hAnsi="Arial"/>
          <w:color w:val="auto"/>
          <w:spacing w:val="-2"/>
          <w:sz w:val="20"/>
          <w:szCs w:val="20"/>
          <w:bdr w:val="none" w:sz="0" w:space="0" w:color="auto"/>
          <w:lang w:val="fr-FR"/>
          <w14:textOutline w14:w="0" w14:cap="rnd" w14:cmpd="sng" w14:algn="ctr">
            <w14:noFill/>
            <w14:prstDash w14:val="solid"/>
            <w14:bevel/>
          </w14:textOutline>
        </w:rPr>
        <w:t>amélioration des sources de revenus des agriculteurs, notamment des petits agriculteurs.</w:t>
      </w:r>
    </w:p>
    <w:p w:rsidR="00321A11" w:rsidRPr="00321A11" w:rsidRDefault="00321A11" w:rsidP="00321A11">
      <w:pPr>
        <w:pStyle w:val="BodyA"/>
        <w:rPr>
          <w:rFonts w:ascii="Arial" w:eastAsia="Times New Roman" w:hAnsi="Arial" w:cs="Times New Roman"/>
          <w:color w:val="auto"/>
          <w:sz w:val="20"/>
          <w:szCs w:val="20"/>
          <w:bdr w:val="none" w:sz="0" w:space="0" w:color="auto"/>
          <w:lang w:val="fr-FR"/>
          <w14:textOutline w14:w="0" w14:cap="rnd" w14:cmpd="sng" w14:algn="ctr">
            <w14:noFill/>
            <w14:prstDash w14:val="solid"/>
            <w14:bevel/>
          </w14:textOutline>
        </w:rPr>
      </w:pPr>
    </w:p>
    <w:p w:rsidR="00321A11" w:rsidRPr="00321A11" w:rsidRDefault="00321A11" w:rsidP="00321A11">
      <w:pPr>
        <w:pStyle w:val="BodyA"/>
        <w:rPr>
          <w:rFonts w:ascii="Arial" w:eastAsia="Times New Roman" w:hAnsi="Arial" w:cs="Times New Roman"/>
          <w:color w:val="auto"/>
          <w:sz w:val="20"/>
          <w:szCs w:val="20"/>
          <w:bdr w:val="none" w:sz="0" w:space="0" w:color="auto"/>
          <w:lang w:val="fr-FR"/>
          <w14:textOutline w14:w="0" w14:cap="rnd" w14:cmpd="sng" w14:algn="ctr">
            <w14:noFill/>
            <w14:prstDash w14:val="solid"/>
            <w14:bevel/>
          </w14:textOutline>
        </w:rPr>
      </w:pPr>
      <w:r w:rsidRPr="00321A11">
        <w:rPr>
          <w:rFonts w:ascii="Arial" w:hAnsi="Arial"/>
          <w:color w:val="auto"/>
          <w:sz w:val="20"/>
          <w:szCs w:val="20"/>
          <w:bdr w:val="none" w:sz="0" w:space="0" w:color="auto"/>
          <w:lang w:val="fr-FR"/>
          <w14:textOutline w14:w="0" w14:cap="rnd" w14:cmpd="sng" w14:algn="ctr">
            <w14:noFill/>
            <w14:prstDash w14:val="solid"/>
            <w14:bevel/>
          </w14:textOutline>
        </w:rPr>
        <w:t>Tous les contributeurs ont également présenté brièvement les faits nouveaux et les initiatives dans leur pays et région, précisant que beaucoup de travaux sont menés à l</w:t>
      </w:r>
      <w:r w:rsidR="006E1F91">
        <w:rPr>
          <w:rFonts w:ascii="Arial" w:hAnsi="Arial"/>
          <w:color w:val="auto"/>
          <w:sz w:val="20"/>
          <w:szCs w:val="20"/>
          <w:bdr w:val="none" w:sz="0" w:space="0" w:color="auto"/>
          <w:lang w:val="fr-FR"/>
          <w14:textOutline w14:w="0" w14:cap="rnd" w14:cmpd="sng" w14:algn="ctr">
            <w14:noFill/>
            <w14:prstDash w14:val="solid"/>
            <w14:bevel/>
          </w14:textOutline>
        </w:rPr>
        <w:t>’</w:t>
      </w:r>
      <w:r w:rsidRPr="00321A11">
        <w:rPr>
          <w:rFonts w:ascii="Arial" w:hAnsi="Arial"/>
          <w:color w:val="auto"/>
          <w:sz w:val="20"/>
          <w:szCs w:val="20"/>
          <w:bdr w:val="none" w:sz="0" w:space="0" w:color="auto"/>
          <w:lang w:val="fr-FR"/>
          <w14:textOutline w14:w="0" w14:cap="rnd" w14:cmpd="sng" w14:algn="ctr">
            <w14:noFill/>
            <w14:prstDash w14:val="solid"/>
            <w14:bevel/>
          </w14:textOutline>
        </w:rPr>
        <w:t>échelle nationale et régionale pour améliorer leurs systèmes et encourager la sélection végétale.</w:t>
      </w:r>
    </w:p>
    <w:p w:rsidR="00321A11" w:rsidRPr="00321A11" w:rsidRDefault="00321A11" w:rsidP="00321A11">
      <w:pPr>
        <w:pStyle w:val="BodyA"/>
        <w:rPr>
          <w:rFonts w:ascii="Arial" w:eastAsia="Times New Roman" w:hAnsi="Arial" w:cs="Times New Roman"/>
          <w:color w:val="auto"/>
          <w:sz w:val="20"/>
          <w:szCs w:val="20"/>
          <w:bdr w:val="none" w:sz="0" w:space="0" w:color="auto"/>
          <w:lang w:val="fr-FR"/>
          <w14:textOutline w14:w="0" w14:cap="rnd" w14:cmpd="sng" w14:algn="ctr">
            <w14:noFill/>
            <w14:prstDash w14:val="solid"/>
            <w14:bevel/>
          </w14:textOutline>
        </w:rPr>
      </w:pPr>
    </w:p>
    <w:p w:rsidR="00321A11" w:rsidRPr="00321A11" w:rsidRDefault="00321A11" w:rsidP="00321A11">
      <w:pPr>
        <w:pStyle w:val="BodyA"/>
        <w:jc w:val="both"/>
        <w:rPr>
          <w:rFonts w:ascii="Arial" w:hAnsi="Arial"/>
          <w:color w:val="auto"/>
          <w:sz w:val="20"/>
          <w:szCs w:val="20"/>
          <w:bdr w:val="none" w:sz="0" w:space="0" w:color="auto"/>
          <w:lang w:val="fr-FR"/>
          <w14:textOutline w14:w="0" w14:cap="rnd" w14:cmpd="sng" w14:algn="ctr">
            <w14:noFill/>
            <w14:prstDash w14:val="solid"/>
            <w14:bevel/>
          </w14:textOutline>
        </w:rPr>
      </w:pPr>
      <w:r w:rsidRPr="00321A11">
        <w:rPr>
          <w:rFonts w:ascii="Arial" w:hAnsi="Arial"/>
          <w:color w:val="auto"/>
          <w:sz w:val="20"/>
          <w:szCs w:val="20"/>
          <w:bdr w:val="none" w:sz="0" w:space="0" w:color="auto"/>
          <w:lang w:val="fr-FR"/>
          <w14:textOutline w14:w="0" w14:cap="rnd" w14:cmpd="sng" w14:algn="ctr">
            <w14:noFill/>
            <w14:prstDash w14:val="solid"/>
            <w14:bevel/>
          </w14:textOutline>
        </w:rPr>
        <w:t>Cela ne signifie pas pour autant que nous pouvons relâcher nos efforts.  Les intervenants ont aussi indiqué que certaines améliorations étaient nécessaires à l</w:t>
      </w:r>
      <w:r w:rsidR="006E1F91">
        <w:rPr>
          <w:rFonts w:ascii="Arial" w:hAnsi="Arial"/>
          <w:color w:val="auto"/>
          <w:sz w:val="20"/>
          <w:szCs w:val="20"/>
          <w:bdr w:val="none" w:sz="0" w:space="0" w:color="auto"/>
          <w:lang w:val="fr-FR"/>
          <w14:textOutline w14:w="0" w14:cap="rnd" w14:cmpd="sng" w14:algn="ctr">
            <w14:noFill/>
            <w14:prstDash w14:val="solid"/>
            <w14:bevel/>
          </w14:textOutline>
        </w:rPr>
        <w:t>’</w:t>
      </w:r>
      <w:r w:rsidRPr="00321A11">
        <w:rPr>
          <w:rFonts w:ascii="Arial" w:hAnsi="Arial"/>
          <w:color w:val="auto"/>
          <w:sz w:val="20"/>
          <w:szCs w:val="20"/>
          <w:bdr w:val="none" w:sz="0" w:space="0" w:color="auto"/>
          <w:lang w:val="fr-FR"/>
          <w14:textOutline w14:w="0" w14:cap="rnd" w14:cmpd="sng" w14:algn="ctr">
            <w14:noFill/>
            <w14:prstDash w14:val="solid"/>
            <w14:bevel/>
          </w14:textOutline>
        </w:rPr>
        <w:t>échelle internationale, notamment qu</w:t>
      </w:r>
      <w:r w:rsidR="006E1F91">
        <w:rPr>
          <w:rFonts w:ascii="Arial" w:hAnsi="Arial"/>
          <w:color w:val="auto"/>
          <w:sz w:val="20"/>
          <w:szCs w:val="20"/>
          <w:bdr w:val="none" w:sz="0" w:space="0" w:color="auto"/>
          <w:lang w:val="fr-FR"/>
          <w14:textOutline w14:w="0" w14:cap="rnd" w14:cmpd="sng" w14:algn="ctr">
            <w14:noFill/>
            <w14:prstDash w14:val="solid"/>
            <w14:bevel/>
          </w14:textOutline>
        </w:rPr>
        <w:t>’</w:t>
      </w:r>
      <w:r w:rsidRPr="00321A11">
        <w:rPr>
          <w:rFonts w:ascii="Arial" w:hAnsi="Arial"/>
          <w:color w:val="auto"/>
          <w:sz w:val="20"/>
          <w:szCs w:val="20"/>
          <w:bdr w:val="none" w:sz="0" w:space="0" w:color="auto"/>
          <w:lang w:val="fr-FR"/>
          <w14:textOutline w14:w="0" w14:cap="rnd" w14:cmpd="sng" w14:algn="ctr">
            <w14:noFill/>
            <w14:prstDash w14:val="solid"/>
            <w14:bevel/>
          </w14:textOutline>
        </w:rPr>
        <w:t>il convenait de s</w:t>
      </w:r>
      <w:r w:rsidR="006E1F91">
        <w:rPr>
          <w:rFonts w:ascii="Arial" w:hAnsi="Arial"/>
          <w:color w:val="auto"/>
          <w:sz w:val="20"/>
          <w:szCs w:val="20"/>
          <w:bdr w:val="none" w:sz="0" w:space="0" w:color="auto"/>
          <w:lang w:val="fr-FR"/>
          <w14:textOutline w14:w="0" w14:cap="rnd" w14:cmpd="sng" w14:algn="ctr">
            <w14:noFill/>
            <w14:prstDash w14:val="solid"/>
            <w14:bevel/>
          </w14:textOutline>
        </w:rPr>
        <w:t>’</w:t>
      </w:r>
      <w:r w:rsidRPr="00321A11">
        <w:rPr>
          <w:rFonts w:ascii="Arial" w:hAnsi="Arial"/>
          <w:color w:val="auto"/>
          <w:sz w:val="20"/>
          <w:szCs w:val="20"/>
          <w:bdr w:val="none" w:sz="0" w:space="0" w:color="auto"/>
          <w:lang w:val="fr-FR"/>
          <w14:textOutline w14:w="0" w14:cap="rnd" w14:cmpd="sng" w14:algn="ctr">
            <w14:noFill/>
            <w14:prstDash w14:val="solid"/>
            <w14:bevel/>
          </w14:textOutline>
        </w:rPr>
        <w:t>assurer que les variétés améliorées parviennent aux agriculteurs auxquels elles seront les plus profitables.</w:t>
      </w:r>
    </w:p>
    <w:p w:rsidR="00321A11" w:rsidRPr="00321A11" w:rsidRDefault="00321A11" w:rsidP="00321A11">
      <w:pPr>
        <w:pStyle w:val="BodyA"/>
        <w:jc w:val="both"/>
        <w:rPr>
          <w:rFonts w:ascii="Arial" w:eastAsia="Times New Roman" w:hAnsi="Arial" w:cs="Times New Roman"/>
          <w:color w:val="auto"/>
          <w:sz w:val="20"/>
          <w:szCs w:val="20"/>
          <w:bdr w:val="none" w:sz="0" w:space="0" w:color="auto"/>
          <w:lang w:val="fr-FR"/>
          <w14:textOutline w14:w="0" w14:cap="rnd" w14:cmpd="sng" w14:algn="ctr">
            <w14:noFill/>
            <w14:prstDash w14:val="solid"/>
            <w14:bevel/>
          </w14:textOutline>
        </w:rPr>
      </w:pPr>
    </w:p>
    <w:p w:rsidR="00321A11" w:rsidRPr="00321A11" w:rsidRDefault="00321A11" w:rsidP="00321A11">
      <w:pPr>
        <w:pStyle w:val="BodyA"/>
        <w:spacing w:after="160"/>
        <w:jc w:val="both"/>
        <w:rPr>
          <w:rFonts w:ascii="Arial" w:eastAsia="Times New Roman" w:hAnsi="Arial" w:cs="Times New Roman"/>
          <w:color w:val="auto"/>
          <w:sz w:val="20"/>
          <w:szCs w:val="20"/>
          <w:bdr w:val="none" w:sz="0" w:space="0" w:color="auto"/>
          <w:lang w:val="fr-FR"/>
          <w14:textOutline w14:w="0" w14:cap="rnd" w14:cmpd="sng" w14:algn="ctr">
            <w14:noFill/>
            <w14:prstDash w14:val="solid"/>
            <w14:bevel/>
          </w14:textOutline>
        </w:rPr>
      </w:pPr>
      <w:r w:rsidRPr="00321A11">
        <w:rPr>
          <w:rFonts w:ascii="Arial" w:hAnsi="Arial"/>
          <w:color w:val="auto"/>
          <w:sz w:val="20"/>
          <w:szCs w:val="20"/>
          <w:bdr w:val="none" w:sz="0" w:space="0" w:color="auto"/>
          <w:lang w:val="fr-FR"/>
          <w14:textOutline w14:w="0" w14:cap="rnd" w14:cmpd="sng" w14:algn="ctr">
            <w14:noFill/>
            <w14:prstDash w14:val="solid"/>
            <w14:bevel/>
          </w14:textOutline>
        </w:rPr>
        <w:t>Comme tous les agriculteurs, les petits agriculteurs à travers le monde ont besoin d</w:t>
      </w:r>
      <w:r w:rsidR="006E1F91">
        <w:rPr>
          <w:rFonts w:ascii="Arial" w:hAnsi="Arial"/>
          <w:color w:val="auto"/>
          <w:sz w:val="20"/>
          <w:szCs w:val="20"/>
          <w:bdr w:val="none" w:sz="0" w:space="0" w:color="auto"/>
          <w:lang w:val="fr-FR"/>
          <w14:textOutline w14:w="0" w14:cap="rnd" w14:cmpd="sng" w14:algn="ctr">
            <w14:noFill/>
            <w14:prstDash w14:val="solid"/>
            <w14:bevel/>
          </w14:textOutline>
        </w:rPr>
        <w:t>’</w:t>
      </w:r>
      <w:r w:rsidRPr="00321A11">
        <w:rPr>
          <w:rFonts w:ascii="Arial" w:hAnsi="Arial"/>
          <w:color w:val="auto"/>
          <w:sz w:val="20"/>
          <w:szCs w:val="20"/>
          <w:bdr w:val="none" w:sz="0" w:space="0" w:color="auto"/>
          <w:lang w:val="fr-FR"/>
          <w14:textOutline w14:w="0" w14:cap="rnd" w14:cmpd="sng" w14:algn="ctr">
            <w14:noFill/>
            <w14:prstDash w14:val="solid"/>
            <w14:bevel/>
          </w14:textOutline>
        </w:rPr>
        <w:t>avoir accès à de meilleures variétés.  Différentes stratégies sont envisageables pour atteindre cet objectif.  J</w:t>
      </w:r>
      <w:r w:rsidR="006E1F91">
        <w:rPr>
          <w:rFonts w:ascii="Arial" w:hAnsi="Arial"/>
          <w:color w:val="auto"/>
          <w:sz w:val="20"/>
          <w:szCs w:val="20"/>
          <w:bdr w:val="none" w:sz="0" w:space="0" w:color="auto"/>
          <w:lang w:val="fr-FR"/>
          <w14:textOutline w14:w="0" w14:cap="rnd" w14:cmpd="sng" w14:algn="ctr">
            <w14:noFill/>
            <w14:prstDash w14:val="solid"/>
            <w14:bevel/>
          </w14:textOutline>
        </w:rPr>
        <w:t>’</w:t>
      </w:r>
      <w:r w:rsidRPr="00321A11">
        <w:rPr>
          <w:rFonts w:ascii="Arial" w:hAnsi="Arial"/>
          <w:color w:val="auto"/>
          <w:sz w:val="20"/>
          <w:szCs w:val="20"/>
          <w:bdr w:val="none" w:sz="0" w:space="0" w:color="auto"/>
          <w:lang w:val="fr-FR"/>
          <w14:textOutline w14:w="0" w14:cap="rnd" w14:cmpd="sng" w14:algn="ctr">
            <w14:noFill/>
            <w14:prstDash w14:val="solid"/>
            <w14:bevel/>
          </w14:textOutline>
        </w:rPr>
        <w:t>espère sincèrement que nos efforts visant à élaborer des orientations concernant les petits agriculteurs en lien avec l</w:t>
      </w:r>
      <w:r w:rsidR="006E1F91">
        <w:rPr>
          <w:rFonts w:ascii="Arial" w:hAnsi="Arial"/>
          <w:color w:val="auto"/>
          <w:sz w:val="20"/>
          <w:szCs w:val="20"/>
          <w:bdr w:val="none" w:sz="0" w:space="0" w:color="auto"/>
          <w:lang w:val="fr-FR"/>
          <w14:textOutline w14:w="0" w14:cap="rnd" w14:cmpd="sng" w14:algn="ctr">
            <w14:noFill/>
            <w14:prstDash w14:val="solid"/>
            <w14:bevel/>
          </w14:textOutline>
        </w:rPr>
        <w:t>’</w:t>
      </w:r>
      <w:r w:rsidRPr="00321A11">
        <w:rPr>
          <w:rFonts w:ascii="Arial" w:hAnsi="Arial"/>
          <w:color w:val="auto"/>
          <w:sz w:val="20"/>
          <w:szCs w:val="20"/>
          <w:bdr w:val="none" w:sz="0" w:space="0" w:color="auto"/>
          <w:lang w:val="fr-FR"/>
          <w14:textOutline w14:w="0" w14:cap="rnd" w14:cmpd="sng" w14:algn="ctr">
            <w14:noFill/>
            <w14:prstDash w14:val="solid"/>
            <w14:bevel/>
          </w14:textOutline>
        </w:rPr>
        <w:t>utilisation à titre privé et à des fins non commerciales sera utile afin montrer que le système de l</w:t>
      </w:r>
      <w:r w:rsidR="006E1F91">
        <w:rPr>
          <w:rFonts w:ascii="Arial" w:hAnsi="Arial"/>
          <w:color w:val="auto"/>
          <w:sz w:val="20"/>
          <w:szCs w:val="20"/>
          <w:bdr w:val="none" w:sz="0" w:space="0" w:color="auto"/>
          <w:lang w:val="fr-FR"/>
          <w14:textOutline w14:w="0" w14:cap="rnd" w14:cmpd="sng" w14:algn="ctr">
            <w14:noFill/>
            <w14:prstDash w14:val="solid"/>
            <w14:bevel/>
          </w14:textOutline>
        </w:rPr>
        <w:t>’</w:t>
      </w:r>
      <w:r w:rsidRPr="00321A11">
        <w:rPr>
          <w:rFonts w:ascii="Arial" w:hAnsi="Arial"/>
          <w:color w:val="auto"/>
          <w:sz w:val="20"/>
          <w:szCs w:val="20"/>
          <w:bdr w:val="none" w:sz="0" w:space="0" w:color="auto"/>
          <w:lang w:val="fr-FR"/>
          <w14:textOutline w14:w="0" w14:cap="rnd" w14:cmpd="sng" w14:algn="ctr">
            <w14:noFill/>
            <w14:prstDash w14:val="solid"/>
            <w14:bevel/>
          </w14:textOutline>
        </w:rPr>
        <w:t>UPOV peut aussi bénéficier aux petits agriculteurs.  Nous poursuivrons la discussion sur ce point la semaine prochaine.</w:t>
      </w:r>
    </w:p>
    <w:p w:rsidR="00321A11" w:rsidRPr="00321A11" w:rsidRDefault="00321A11" w:rsidP="00321A11">
      <w:pPr>
        <w:pStyle w:val="BodyA"/>
        <w:keepLines/>
        <w:jc w:val="both"/>
        <w:rPr>
          <w:rFonts w:ascii="Arial" w:hAnsi="Arial"/>
          <w:color w:val="auto"/>
          <w:sz w:val="20"/>
          <w:szCs w:val="20"/>
          <w:bdr w:val="none" w:sz="0" w:space="0" w:color="auto"/>
          <w:lang w:val="fr-FR"/>
          <w14:textOutline w14:w="0" w14:cap="rnd" w14:cmpd="sng" w14:algn="ctr">
            <w14:noFill/>
            <w14:prstDash w14:val="solid"/>
            <w14:bevel/>
          </w14:textOutline>
        </w:rPr>
      </w:pPr>
      <w:r w:rsidRPr="00321A11">
        <w:rPr>
          <w:rFonts w:ascii="Arial" w:hAnsi="Arial"/>
          <w:color w:val="auto"/>
          <w:sz w:val="20"/>
          <w:szCs w:val="20"/>
          <w:bdr w:val="none" w:sz="0" w:space="0" w:color="auto"/>
          <w:lang w:val="fr-FR"/>
          <w14:textOutline w14:w="0" w14:cap="rnd" w14:cmpd="sng" w14:algn="ctr">
            <w14:noFill/>
            <w14:prstDash w14:val="solid"/>
            <w14:bevel/>
          </w14:textOutline>
        </w:rPr>
        <w:lastRenderedPageBreak/>
        <w:t>Un autre thème fréquemment évoqué est l</w:t>
      </w:r>
      <w:r w:rsidR="006E1F91">
        <w:rPr>
          <w:rFonts w:ascii="Arial" w:hAnsi="Arial"/>
          <w:color w:val="auto"/>
          <w:sz w:val="20"/>
          <w:szCs w:val="20"/>
          <w:bdr w:val="none" w:sz="0" w:space="0" w:color="auto"/>
          <w:lang w:val="fr-FR"/>
          <w14:textOutline w14:w="0" w14:cap="rnd" w14:cmpd="sng" w14:algn="ctr">
            <w14:noFill/>
            <w14:prstDash w14:val="solid"/>
            <w14:bevel/>
          </w14:textOutline>
        </w:rPr>
        <w:t>’</w:t>
      </w:r>
      <w:r w:rsidRPr="00321A11">
        <w:rPr>
          <w:rFonts w:ascii="Arial" w:hAnsi="Arial"/>
          <w:color w:val="auto"/>
          <w:sz w:val="20"/>
          <w:szCs w:val="20"/>
          <w:bdr w:val="none" w:sz="0" w:space="0" w:color="auto"/>
          <w:lang w:val="fr-FR"/>
          <w14:textOutline w14:w="0" w14:cap="rnd" w14:cmpd="sng" w14:algn="ctr">
            <w14:noFill/>
            <w14:prstDash w14:val="solid"/>
            <w14:bevel/>
          </w14:textOutline>
        </w:rPr>
        <w:t>impact du changement climatique et la nécessité pour l</w:t>
      </w:r>
      <w:r w:rsidR="006E1F91">
        <w:rPr>
          <w:rFonts w:ascii="Arial" w:hAnsi="Arial"/>
          <w:color w:val="auto"/>
          <w:sz w:val="20"/>
          <w:szCs w:val="20"/>
          <w:bdr w:val="none" w:sz="0" w:space="0" w:color="auto"/>
          <w:lang w:val="fr-FR"/>
          <w14:textOutline w14:w="0" w14:cap="rnd" w14:cmpd="sng" w14:algn="ctr">
            <w14:noFill/>
            <w14:prstDash w14:val="solid"/>
            <w14:bevel/>
          </w14:textOutline>
        </w:rPr>
        <w:t>’</w:t>
      </w:r>
      <w:r w:rsidRPr="00321A11">
        <w:rPr>
          <w:rFonts w:ascii="Arial" w:hAnsi="Arial"/>
          <w:color w:val="auto"/>
          <w:sz w:val="20"/>
          <w:szCs w:val="20"/>
          <w:bdr w:val="none" w:sz="0" w:space="0" w:color="auto"/>
          <w:lang w:val="fr-FR"/>
          <w14:textOutline w14:w="0" w14:cap="rnd" w14:cmpd="sng" w14:algn="ctr">
            <w14:noFill/>
            <w14:prstDash w14:val="solid"/>
            <w14:bevel/>
          </w14:textOutline>
        </w:rPr>
        <w:t>agriculture de s</w:t>
      </w:r>
      <w:r w:rsidR="006E1F91">
        <w:rPr>
          <w:rFonts w:ascii="Arial" w:hAnsi="Arial"/>
          <w:color w:val="auto"/>
          <w:sz w:val="20"/>
          <w:szCs w:val="20"/>
          <w:bdr w:val="none" w:sz="0" w:space="0" w:color="auto"/>
          <w:lang w:val="fr-FR"/>
          <w14:textOutline w14:w="0" w14:cap="rnd" w14:cmpd="sng" w14:algn="ctr">
            <w14:noFill/>
            <w14:prstDash w14:val="solid"/>
            <w14:bevel/>
          </w14:textOutline>
        </w:rPr>
        <w:t>’</w:t>
      </w:r>
      <w:r w:rsidRPr="00321A11">
        <w:rPr>
          <w:rFonts w:ascii="Arial" w:hAnsi="Arial"/>
          <w:color w:val="auto"/>
          <w:sz w:val="20"/>
          <w:szCs w:val="20"/>
          <w:bdr w:val="none" w:sz="0" w:space="0" w:color="auto"/>
          <w:lang w:val="fr-FR"/>
          <w14:textOutline w14:w="0" w14:cap="rnd" w14:cmpd="sng" w14:algn="ctr">
            <w14:noFill/>
            <w14:prstDash w14:val="solid"/>
            <w14:bevel/>
          </w14:textOutline>
        </w:rPr>
        <w:t>y adapter et d</w:t>
      </w:r>
      <w:r w:rsidR="006E1F91">
        <w:rPr>
          <w:rFonts w:ascii="Arial" w:hAnsi="Arial"/>
          <w:color w:val="auto"/>
          <w:sz w:val="20"/>
          <w:szCs w:val="20"/>
          <w:bdr w:val="none" w:sz="0" w:space="0" w:color="auto"/>
          <w:lang w:val="fr-FR"/>
          <w14:textOutline w14:w="0" w14:cap="rnd" w14:cmpd="sng" w14:algn="ctr">
            <w14:noFill/>
            <w14:prstDash w14:val="solid"/>
            <w14:bevel/>
          </w14:textOutline>
        </w:rPr>
        <w:t>’</w:t>
      </w:r>
      <w:r w:rsidRPr="00321A11">
        <w:rPr>
          <w:rFonts w:ascii="Arial" w:hAnsi="Arial"/>
          <w:color w:val="auto"/>
          <w:sz w:val="20"/>
          <w:szCs w:val="20"/>
          <w:bdr w:val="none" w:sz="0" w:space="0" w:color="auto"/>
          <w:lang w:val="fr-FR"/>
          <w14:textOutline w14:w="0" w14:cap="rnd" w14:cmpd="sng" w14:algn="ctr">
            <w14:noFill/>
            <w14:prstDash w14:val="solid"/>
            <w14:bevel/>
          </w14:textOutline>
        </w:rPr>
        <w:t>en atténuer les effets.  Il est évident que la sélection végétale et, par conséquent, l</w:t>
      </w:r>
      <w:r w:rsidR="006E1F91">
        <w:rPr>
          <w:rFonts w:ascii="Arial" w:hAnsi="Arial"/>
          <w:color w:val="auto"/>
          <w:sz w:val="20"/>
          <w:szCs w:val="20"/>
          <w:bdr w:val="none" w:sz="0" w:space="0" w:color="auto"/>
          <w:lang w:val="fr-FR"/>
          <w14:textOutline w14:w="0" w14:cap="rnd" w14:cmpd="sng" w14:algn="ctr">
            <w14:noFill/>
            <w14:prstDash w14:val="solid"/>
            <w14:bevel/>
          </w14:textOutline>
        </w:rPr>
        <w:t>’</w:t>
      </w:r>
      <w:r w:rsidRPr="00321A11">
        <w:rPr>
          <w:rFonts w:ascii="Arial" w:hAnsi="Arial"/>
          <w:color w:val="auto"/>
          <w:sz w:val="20"/>
          <w:szCs w:val="20"/>
          <w:bdr w:val="none" w:sz="0" w:space="0" w:color="auto"/>
          <w:lang w:val="fr-FR"/>
          <w14:textOutline w14:w="0" w14:cap="rnd" w14:cmpd="sng" w14:algn="ctr">
            <w14:noFill/>
            <w14:prstDash w14:val="solid"/>
            <w14:bevel/>
          </w14:textOutline>
        </w:rPr>
        <w:t>UPOV ont un rôle important à jouer dans ce domaine.  Aujourd</w:t>
      </w:r>
      <w:r w:rsidR="006E1F91">
        <w:rPr>
          <w:rFonts w:ascii="Arial" w:hAnsi="Arial"/>
          <w:color w:val="auto"/>
          <w:sz w:val="20"/>
          <w:szCs w:val="20"/>
          <w:bdr w:val="none" w:sz="0" w:space="0" w:color="auto"/>
          <w:lang w:val="fr-FR"/>
          <w14:textOutline w14:w="0" w14:cap="rnd" w14:cmpd="sng" w14:algn="ctr">
            <w14:noFill/>
            <w14:prstDash w14:val="solid"/>
            <w14:bevel/>
          </w14:textOutline>
        </w:rPr>
        <w:t>’</w:t>
      </w:r>
      <w:r w:rsidRPr="00321A11">
        <w:rPr>
          <w:rFonts w:ascii="Arial" w:hAnsi="Arial"/>
          <w:color w:val="auto"/>
          <w:sz w:val="20"/>
          <w:szCs w:val="20"/>
          <w:bdr w:val="none" w:sz="0" w:space="0" w:color="auto"/>
          <w:lang w:val="fr-FR"/>
          <w14:textOutline w14:w="0" w14:cap="rnd" w14:cmpd="sng" w14:algn="ctr">
            <w14:noFill/>
            <w14:prstDash w14:val="solid"/>
            <w14:bevel/>
          </w14:textOutline>
        </w:rPr>
        <w:t>hui, de nombreux exposés ont mentionné cette question mais nous avons eu très peu de temps pour approfondir le sujet.  Il me semble nécessaire de prévoir une nouvelle occasion d</w:t>
      </w:r>
      <w:r w:rsidR="006E1F91">
        <w:rPr>
          <w:rFonts w:ascii="Arial" w:hAnsi="Arial"/>
          <w:color w:val="auto"/>
          <w:sz w:val="20"/>
          <w:szCs w:val="20"/>
          <w:bdr w:val="none" w:sz="0" w:space="0" w:color="auto"/>
          <w:lang w:val="fr-FR"/>
          <w14:textOutline w14:w="0" w14:cap="rnd" w14:cmpd="sng" w14:algn="ctr">
            <w14:noFill/>
            <w14:prstDash w14:val="solid"/>
            <w14:bevel/>
          </w14:textOutline>
        </w:rPr>
        <w:t>’</w:t>
      </w:r>
      <w:r w:rsidRPr="00321A11">
        <w:rPr>
          <w:rFonts w:ascii="Arial" w:hAnsi="Arial"/>
          <w:color w:val="auto"/>
          <w:sz w:val="20"/>
          <w:szCs w:val="20"/>
          <w:bdr w:val="none" w:sz="0" w:space="0" w:color="auto"/>
          <w:lang w:val="fr-FR"/>
          <w14:textOutline w14:w="0" w14:cap="rnd" w14:cmpd="sng" w14:algn="ctr">
            <w14:noFill/>
            <w14:prstDash w14:val="solid"/>
            <w14:bevel/>
          </w14:textOutline>
        </w:rPr>
        <w:t>étudier ce sujet essentiel et je souhaiterais proposer que l</w:t>
      </w:r>
      <w:r w:rsidR="006E1F91">
        <w:rPr>
          <w:rFonts w:ascii="Arial" w:hAnsi="Arial"/>
          <w:color w:val="auto"/>
          <w:sz w:val="20"/>
          <w:szCs w:val="20"/>
          <w:bdr w:val="none" w:sz="0" w:space="0" w:color="auto"/>
          <w:lang w:val="fr-FR"/>
          <w14:textOutline w14:w="0" w14:cap="rnd" w14:cmpd="sng" w14:algn="ctr">
            <w14:noFill/>
            <w14:prstDash w14:val="solid"/>
            <w14:bevel/>
          </w14:textOutline>
        </w:rPr>
        <w:t>’</w:t>
      </w:r>
      <w:r w:rsidRPr="00321A11">
        <w:rPr>
          <w:rFonts w:ascii="Arial" w:hAnsi="Arial"/>
          <w:color w:val="auto"/>
          <w:sz w:val="20"/>
          <w:szCs w:val="20"/>
          <w:bdr w:val="none" w:sz="0" w:space="0" w:color="auto"/>
          <w:lang w:val="fr-FR"/>
          <w14:textOutline w14:w="0" w14:cap="rnd" w14:cmpd="sng" w14:algn="ctr">
            <w14:noFill/>
            <w14:prstDash w14:val="solid"/>
            <w14:bevel/>
          </w14:textOutline>
        </w:rPr>
        <w:t>UPOV envisage l</w:t>
      </w:r>
      <w:r w:rsidR="006E1F91">
        <w:rPr>
          <w:rFonts w:ascii="Arial" w:hAnsi="Arial"/>
          <w:color w:val="auto"/>
          <w:sz w:val="20"/>
          <w:szCs w:val="20"/>
          <w:bdr w:val="none" w:sz="0" w:space="0" w:color="auto"/>
          <w:lang w:val="fr-FR"/>
          <w14:textOutline w14:w="0" w14:cap="rnd" w14:cmpd="sng" w14:algn="ctr">
            <w14:noFill/>
            <w14:prstDash w14:val="solid"/>
            <w14:bevel/>
          </w14:textOutline>
        </w:rPr>
        <w:t>’</w:t>
      </w:r>
      <w:r w:rsidRPr="00321A11">
        <w:rPr>
          <w:rFonts w:ascii="Arial" w:hAnsi="Arial"/>
          <w:color w:val="auto"/>
          <w:sz w:val="20"/>
          <w:szCs w:val="20"/>
          <w:bdr w:val="none" w:sz="0" w:space="0" w:color="auto"/>
          <w:lang w:val="fr-FR"/>
          <w14:textOutline w14:w="0" w14:cap="rnd" w14:cmpd="sng" w14:algn="ctr">
            <w14:noFill/>
            <w14:prstDash w14:val="solid"/>
            <w14:bevel/>
          </w14:textOutline>
        </w:rPr>
        <w:t>organisation d</w:t>
      </w:r>
      <w:r w:rsidR="006E1F91">
        <w:rPr>
          <w:rFonts w:ascii="Arial" w:hAnsi="Arial"/>
          <w:color w:val="auto"/>
          <w:sz w:val="20"/>
          <w:szCs w:val="20"/>
          <w:bdr w:val="none" w:sz="0" w:space="0" w:color="auto"/>
          <w:lang w:val="fr-FR"/>
          <w14:textOutline w14:w="0" w14:cap="rnd" w14:cmpd="sng" w14:algn="ctr">
            <w14:noFill/>
            <w14:prstDash w14:val="solid"/>
            <w14:bevel/>
          </w14:textOutline>
        </w:rPr>
        <w:t>’</w:t>
      </w:r>
      <w:r w:rsidRPr="00321A11">
        <w:rPr>
          <w:rFonts w:ascii="Arial" w:hAnsi="Arial"/>
          <w:color w:val="auto"/>
          <w:sz w:val="20"/>
          <w:szCs w:val="20"/>
          <w:bdr w:val="none" w:sz="0" w:space="0" w:color="auto"/>
          <w:lang w:val="fr-FR"/>
          <w14:textOutline w14:w="0" w14:cap="rnd" w14:cmpd="sng" w14:algn="ctr">
            <w14:noFill/>
            <w14:prstDash w14:val="solid"/>
            <w14:bevel/>
          </w14:textOutline>
        </w:rPr>
        <w:t>un séminaire consacré à cette thématique l</w:t>
      </w:r>
      <w:r w:rsidR="006E1F91">
        <w:rPr>
          <w:rFonts w:ascii="Arial" w:hAnsi="Arial"/>
          <w:color w:val="auto"/>
          <w:sz w:val="20"/>
          <w:szCs w:val="20"/>
          <w:bdr w:val="none" w:sz="0" w:space="0" w:color="auto"/>
          <w:lang w:val="fr-FR"/>
          <w14:textOutline w14:w="0" w14:cap="rnd" w14:cmpd="sng" w14:algn="ctr">
            <w14:noFill/>
            <w14:prstDash w14:val="solid"/>
            <w14:bevel/>
          </w14:textOutline>
        </w:rPr>
        <w:t>’</w:t>
      </w:r>
      <w:r w:rsidRPr="00321A11">
        <w:rPr>
          <w:rFonts w:ascii="Arial" w:hAnsi="Arial"/>
          <w:color w:val="auto"/>
          <w:sz w:val="20"/>
          <w:szCs w:val="20"/>
          <w:bdr w:val="none" w:sz="0" w:space="0" w:color="auto"/>
          <w:lang w:val="fr-FR"/>
          <w14:textOutline w14:w="0" w14:cap="rnd" w14:cmpd="sng" w14:algn="ctr">
            <w14:noFill/>
            <w14:prstDash w14:val="solid"/>
            <w14:bevel/>
          </w14:textOutline>
        </w:rPr>
        <w:t>année prochaine.</w:t>
      </w:r>
    </w:p>
    <w:p w:rsidR="00321A11" w:rsidRPr="00321A11" w:rsidRDefault="00321A11" w:rsidP="00321A11">
      <w:pPr>
        <w:pStyle w:val="BodyA"/>
        <w:keepLines/>
        <w:jc w:val="both"/>
        <w:rPr>
          <w:rFonts w:ascii="Arial" w:eastAsia="Times New Roman" w:hAnsi="Arial" w:cs="Times New Roman"/>
          <w:color w:val="auto"/>
          <w:sz w:val="20"/>
          <w:szCs w:val="20"/>
          <w:bdr w:val="none" w:sz="0" w:space="0" w:color="auto"/>
          <w:lang w:val="fr-FR"/>
          <w14:textOutline w14:w="0" w14:cap="rnd" w14:cmpd="sng" w14:algn="ctr">
            <w14:noFill/>
            <w14:prstDash w14:val="solid"/>
            <w14:bevel/>
          </w14:textOutline>
        </w:rPr>
      </w:pPr>
    </w:p>
    <w:p w:rsidR="003854EE" w:rsidRPr="00321A11" w:rsidRDefault="003854EE" w:rsidP="003854EE">
      <w:pPr>
        <w:rPr>
          <w:highlight w:val="yellow"/>
          <w:lang w:val="fr-FR"/>
        </w:rPr>
      </w:pPr>
    </w:p>
    <w:p w:rsidR="00321A11" w:rsidRPr="00321A11" w:rsidRDefault="00321A11" w:rsidP="00321A11">
      <w:pPr>
        <w:jc w:val="right"/>
        <w:rPr>
          <w:lang w:val="fr-FR"/>
        </w:rPr>
      </w:pPr>
      <w:r w:rsidRPr="00321A11">
        <w:rPr>
          <w:lang w:val="fr-FR"/>
        </w:rPr>
        <w:t>[Fin de l</w:t>
      </w:r>
      <w:r w:rsidR="006E1F91">
        <w:rPr>
          <w:lang w:val="fr-FR"/>
        </w:rPr>
        <w:t>’</w:t>
      </w:r>
      <w:r w:rsidRPr="00321A11">
        <w:rPr>
          <w:lang w:val="fr-FR"/>
        </w:rPr>
        <w:t>annexe III et du document]</w:t>
      </w:r>
    </w:p>
    <w:sectPr w:rsidR="00321A11" w:rsidRPr="00321A11" w:rsidSect="007D59F4">
      <w:headerReference w:type="even" r:id="rId70"/>
      <w:headerReference w:type="default" r:id="rId71"/>
      <w:footerReference w:type="even" r:id="rId72"/>
      <w:footerReference w:type="default" r:id="rId73"/>
      <w:headerReference w:type="first" r:id="rId74"/>
      <w:footerReference w:type="first" r:id="rId75"/>
      <w:pgSz w:w="11907" w:h="16840" w:code="9"/>
      <w:pgMar w:top="510" w:right="1134" w:bottom="993"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6972" w:rsidRDefault="00436972" w:rsidP="006655D3">
      <w:r>
        <w:separator/>
      </w:r>
    </w:p>
    <w:p w:rsidR="00436972" w:rsidRDefault="00436972" w:rsidP="006655D3"/>
    <w:p w:rsidR="00436972" w:rsidRDefault="00436972" w:rsidP="006655D3"/>
  </w:endnote>
  <w:endnote w:type="continuationSeparator" w:id="0">
    <w:p w:rsidR="00436972" w:rsidRDefault="00436972" w:rsidP="006655D3">
      <w:r>
        <w:separator/>
      </w:r>
    </w:p>
    <w:p w:rsidR="00436972" w:rsidRPr="00294751" w:rsidRDefault="00436972">
      <w:pPr>
        <w:pStyle w:val="Footer"/>
        <w:spacing w:after="60"/>
        <w:rPr>
          <w:sz w:val="18"/>
          <w:lang w:val="fr-FR"/>
        </w:rPr>
      </w:pPr>
      <w:r w:rsidRPr="00294751">
        <w:rPr>
          <w:sz w:val="18"/>
          <w:lang w:val="fr-FR"/>
        </w:rPr>
        <w:t>[Suite de la note de la page précédente]</w:t>
      </w:r>
    </w:p>
    <w:p w:rsidR="00436972" w:rsidRPr="00294751" w:rsidRDefault="00436972" w:rsidP="006655D3">
      <w:pPr>
        <w:rPr>
          <w:lang w:val="fr-FR"/>
        </w:rPr>
      </w:pPr>
    </w:p>
    <w:p w:rsidR="00436972" w:rsidRPr="00294751" w:rsidRDefault="00436972" w:rsidP="006655D3">
      <w:pPr>
        <w:rPr>
          <w:lang w:val="fr-FR"/>
        </w:rPr>
      </w:pPr>
    </w:p>
  </w:endnote>
  <w:endnote w:type="continuationNotice" w:id="1">
    <w:p w:rsidR="00436972" w:rsidRPr="00294751" w:rsidRDefault="00436972" w:rsidP="006655D3">
      <w:pPr>
        <w:rPr>
          <w:lang w:val="fr-FR"/>
        </w:rPr>
      </w:pPr>
      <w:r w:rsidRPr="00294751">
        <w:rPr>
          <w:lang w:val="fr-FR"/>
        </w:rPr>
        <w:t>[Suite de la note page suivante]</w:t>
      </w:r>
    </w:p>
    <w:p w:rsidR="00436972" w:rsidRPr="00294751" w:rsidRDefault="00436972" w:rsidP="006655D3">
      <w:pPr>
        <w:rPr>
          <w:lang w:val="fr-FR"/>
        </w:rPr>
      </w:pPr>
    </w:p>
    <w:p w:rsidR="00436972" w:rsidRPr="00294751" w:rsidRDefault="00436972"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00"/>
    <w:family w:val="roman"/>
    <w:pitch w:val="variable"/>
    <w:sig w:usb0="00000000" w:usb1="00000000" w:usb2="00000000" w:usb3="00000000" w:csb0="00010001" w:csb1="00000000"/>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972" w:rsidRDefault="00436972" w:rsidP="00DB328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972" w:rsidRDefault="00436972" w:rsidP="00DB328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972" w:rsidRDefault="00436972">
    <w:pPr>
      <w:pStyle w:val="Footer"/>
    </w:pPr>
    <w:r>
      <w:rPr>
        <w:noProof/>
      </w:rPr>
      <mc:AlternateContent>
        <mc:Choice Requires="wps">
          <w:drawing>
            <wp:anchor distT="558800" distB="0" distL="114300" distR="114300" simplePos="0" relativeHeight="251672576"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46" name="TITUSO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436972" w:rsidRDefault="00436972" w:rsidP="00DB3285">
                          <w:pPr>
                            <w:jc w:val="center"/>
                          </w:pPr>
                          <w:r w:rsidRPr="00DB3285">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O5footer" o:spid="_x0000_s1028" type="#_x0000_t202" style="position:absolute;left:0;text-align:left;margin-left:0;margin-top:44pt;width:600pt;height:25pt;z-index:25167257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To0qwIAAGU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vQ06NKsCAABlBQAADgAAAAAAAAAAAAAA&#10;AAAuAgAAZHJzL2Uyb0RvYy54bWxQSwECLQAUAAYACAAAACEAzfLzKNoAAAAIAQAADwAAAAAAAAAA&#10;AAAAAAAFBQAAZHJzL2Rvd25yZXYueG1sUEsFBgAAAAAEAAQA8wAAAAwGAAAAAA==&#10;" o:allowincell="f" filled="f" stroked="f" strokeweight=".5pt">
              <v:path arrowok="t"/>
              <v:textbox>
                <w:txbxContent>
                  <w:p w:rsidR="00436972" w:rsidRDefault="00436972" w:rsidP="00DB3285">
                    <w:pPr>
                      <w:jc w:val="center"/>
                    </w:pPr>
                    <w:r w:rsidRPr="00DB3285">
                      <w:rPr>
                        <w:color w:val="000000"/>
                        <w:sz w:val="17"/>
                      </w:rPr>
                      <w:t>WIPO FOR OFFICIAL USE ONLY</w:t>
                    </w:r>
                  </w:p>
                </w:txbxContent>
              </v:textbox>
              <w10:wrap anchorx="margin" anchory="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972" w:rsidRDefault="0043697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972" w:rsidRDefault="00436972" w:rsidP="00DB3285">
    <w:pPr>
      <w:pStyle w:val="Footer"/>
    </w:pPr>
    <w:r>
      <w:rPr>
        <w:noProof/>
      </w:rPr>
      <mc:AlternateContent>
        <mc:Choice Requires="wps">
          <w:drawing>
            <wp:anchor distT="558800" distB="0" distL="114300" distR="114300" simplePos="0" relativeHeight="251676672"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50" name="TITUSE6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436972" w:rsidRDefault="00436972" w:rsidP="00DB3285">
                          <w:pPr>
                            <w:jc w:val="center"/>
                          </w:pPr>
                          <w:r w:rsidRPr="00DB3285">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E6footer" o:spid="_x0000_s1037" type="#_x0000_t202" style="position:absolute;left:0;text-align:left;margin-left:0;margin-top:44pt;width:600pt;height:25pt;z-index:25167667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AyYQqaqgIAAGYFAAAOAAAAAAAAAAAAAAAA&#10;AC4CAABkcnMvZTJvRG9jLnhtbFBLAQItABQABgAIAAAAIQDN8vMo2gAAAAgBAAAPAAAAAAAAAAAA&#10;AAAAAAQFAABkcnMvZG93bnJldi54bWxQSwUGAAAAAAQABADzAAAACwYAAAAA&#10;" o:allowincell="f" filled="f" stroked="f" strokeweight=".5pt">
              <v:path arrowok="t"/>
              <v:textbox>
                <w:txbxContent>
                  <w:p w:rsidR="005B5753" w:rsidRDefault="005B5753" w:rsidP="00DB3285">
                    <w:pPr>
                      <w:jc w:val="center"/>
                    </w:pPr>
                    <w:r w:rsidRPr="00DB3285">
                      <w:rPr>
                        <w:color w:val="000000"/>
                        <w:sz w:val="17"/>
                      </w:rPr>
                      <w:t>WIPO FOR OFFICIAL USE ONLY</w:t>
                    </w:r>
                  </w:p>
                </w:txbxContent>
              </v:textbox>
              <w10:wrap anchorx="margin" anchory="margin"/>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972" w:rsidRDefault="00436972">
    <w:pPr>
      <w:pStyle w:val="Footer"/>
    </w:pPr>
    <w:r>
      <w:rPr>
        <w:noProof/>
      </w:rPr>
      <mc:AlternateContent>
        <mc:Choice Requires="wps">
          <w:drawing>
            <wp:anchor distT="558800" distB="0" distL="114300" distR="114300" simplePos="0" relativeHeight="251675648"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49" name="TITUSO6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436972" w:rsidRDefault="00436972" w:rsidP="00DB3285">
                          <w:pPr>
                            <w:jc w:val="center"/>
                          </w:pPr>
                          <w:r w:rsidRPr="00DB3285">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O6footer" o:spid="_x0000_s1038" type="#_x0000_t202" style="position:absolute;left:0;text-align:left;margin-left:0;margin-top:44pt;width:600pt;height:25pt;z-index:25167564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MoQjdKsCAABmBQAADgAAAAAAAAAAAAAA&#10;AAAuAgAAZHJzL2Uyb0RvYy54bWxQSwECLQAUAAYACAAAACEAzfLzKNoAAAAIAQAADwAAAAAAAAAA&#10;AAAAAAAFBQAAZHJzL2Rvd25yZXYueG1sUEsFBgAAAAAEAAQA8wAAAAwGAAAAAA==&#10;" o:allowincell="f" filled="f" stroked="f" strokeweight=".5pt">
              <v:path arrowok="t"/>
              <v:textbox>
                <w:txbxContent>
                  <w:p w:rsidR="005B5753" w:rsidRDefault="005B5753" w:rsidP="00DB3285">
                    <w:pPr>
                      <w:jc w:val="center"/>
                    </w:pPr>
                    <w:r w:rsidRPr="00DB3285">
                      <w:rPr>
                        <w:color w:val="000000"/>
                        <w:sz w:val="17"/>
                      </w:rPr>
                      <w:t>WIPO FOR OFFICIAL USE ONLY</w:t>
                    </w:r>
                  </w:p>
                </w:txbxContent>
              </v:textbox>
              <w10:wrap anchorx="margin" anchory="margin"/>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972" w:rsidRDefault="004369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972" w:rsidRDefault="004369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972" w:rsidRDefault="0043697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972" w:rsidRDefault="00436972" w:rsidP="00DB328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972" w:rsidRDefault="0043697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972" w:rsidRDefault="0043697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972" w:rsidRDefault="00436972" w:rsidP="00DB328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972" w:rsidRDefault="0043697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972" w:rsidRDefault="004369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6972" w:rsidRDefault="00436972" w:rsidP="006655D3">
      <w:r>
        <w:separator/>
      </w:r>
    </w:p>
  </w:footnote>
  <w:footnote w:type="continuationSeparator" w:id="0">
    <w:p w:rsidR="00436972" w:rsidRDefault="00436972" w:rsidP="006655D3">
      <w:r>
        <w:separator/>
      </w:r>
    </w:p>
  </w:footnote>
  <w:footnote w:type="continuationNotice" w:id="1">
    <w:p w:rsidR="00436972" w:rsidRPr="00AB530F" w:rsidRDefault="00436972"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972" w:rsidRPr="003854EE" w:rsidRDefault="00436972" w:rsidP="00DB3285">
    <w:pPr>
      <w:pStyle w:val="Header"/>
      <w:rPr>
        <w:rStyle w:val="PageNumber"/>
        <w:lang w:val="fr-CH"/>
      </w:rPr>
    </w:pPr>
    <w:r>
      <w:rPr>
        <w:noProof/>
        <w:lang w:val="en-US"/>
      </w:rPr>
      <mc:AlternateContent>
        <mc:Choice Requires="wps">
          <w:drawing>
            <wp:anchor distT="558800" distB="0" distL="114300" distR="114300" simplePos="0" relativeHeight="251661312"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35" name="TITUSE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436972" w:rsidRDefault="00436972" w:rsidP="00DB3285">
                          <w:pPr>
                            <w:jc w:val="center"/>
                          </w:pPr>
                          <w:r w:rsidRPr="00DB3285">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E1footer" o:spid="_x0000_s1026" type="#_x0000_t202" style="position:absolute;left:0;text-align:left;margin-left:0;margin-top:44pt;width:600pt;height:25pt;z-index:25166131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" o:allowincell="f" filled="f" stroked="f" strokeweight=".5pt">
              <v:path arrowok="t"/>
              <v:textbox>
                <w:txbxContent>
                  <w:p w:rsidR="00436972" w:rsidRDefault="00436972" w:rsidP="00DB3285">
                    <w:pPr>
                      <w:jc w:val="center"/>
                    </w:pPr>
                    <w:r w:rsidRPr="00DB3285">
                      <w:rPr>
                        <w:color w:val="000000"/>
                        <w:sz w:val="17"/>
                      </w:rPr>
                      <w:t>WIPO FOR OFFICIAL USE ONLY</w:t>
                    </w:r>
                  </w:p>
                </w:txbxContent>
              </v:textbox>
              <w10:wrap anchorx="margin" anchory="margin"/>
            </v:shape>
          </w:pict>
        </mc:Fallback>
      </mc:AlternateContent>
    </w:r>
    <w:r>
      <w:rPr>
        <w:rStyle w:val="PageNumber"/>
        <w:lang w:val="fr-CH"/>
      </w:rPr>
      <w:t>C/55/</w:t>
    </w:r>
    <w:r w:rsidRPr="003854EE">
      <w:rPr>
        <w:rStyle w:val="PageNumber"/>
        <w:lang w:val="fr-CH"/>
      </w:rPr>
      <w:t>1</w:t>
    </w:r>
    <w:r>
      <w:rPr>
        <w:rStyle w:val="PageNumber"/>
        <w:lang w:val="fr-CH"/>
      </w:rPr>
      <w:t>8</w:t>
    </w:r>
  </w:p>
  <w:p w:rsidR="00436972" w:rsidRPr="00C5280D" w:rsidRDefault="00436972" w:rsidP="00DB3285">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862C38">
      <w:rPr>
        <w:rStyle w:val="PageNumber"/>
        <w:noProof/>
        <w:lang w:val="en-US"/>
      </w:rPr>
      <w:t>2</w:t>
    </w:r>
    <w:r w:rsidRPr="00C5280D">
      <w:rPr>
        <w:rStyle w:val="PageNumber"/>
        <w:lang w:val="en-US"/>
      </w:rPr>
      <w:fldChar w:fldCharType="end"/>
    </w:r>
  </w:p>
  <w:p w:rsidR="00436972" w:rsidRPr="00C5280D" w:rsidRDefault="00436972" w:rsidP="00DB3285"/>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C38" w:rsidRPr="00A5008E" w:rsidRDefault="00862C38" w:rsidP="00862C38">
    <w:pPr>
      <w:jc w:val="center"/>
      <w:rPr>
        <w:rFonts w:cs="Arial"/>
        <w:lang w:val="pt-PT"/>
      </w:rPr>
    </w:pPr>
    <w:r>
      <w:rPr>
        <w:rFonts w:cs="Arial"/>
        <w:lang w:val="pt-PT"/>
      </w:rPr>
      <w:t>C/55/18</w:t>
    </w:r>
  </w:p>
  <w:p w:rsidR="00436972" w:rsidRPr="00301E0B" w:rsidRDefault="00436972">
    <w:pPr>
      <w:pStyle w:val="Header"/>
      <w:rPr>
        <w:lang w:val="en-US"/>
      </w:rPr>
    </w:pPr>
    <w:proofErr w:type="spellStart"/>
    <w:r w:rsidRPr="00301E0B">
      <w:rPr>
        <w:lang w:val="en-US"/>
      </w:rPr>
      <w:t>Annex</w:t>
    </w:r>
    <w:r>
      <w:rPr>
        <w:lang w:val="en-US"/>
      </w:rPr>
      <w:t>e</w:t>
    </w:r>
    <w:proofErr w:type="spellEnd"/>
    <w:r>
      <w:rPr>
        <w:lang w:val="en-US"/>
      </w:rPr>
      <w:t xml:space="preserve"> III</w:t>
    </w:r>
    <w:r w:rsidRPr="00301E0B">
      <w:rPr>
        <w:lang w:val="en-US"/>
      </w:rPr>
      <w:t xml:space="preserve">, page </w:t>
    </w:r>
    <w:r w:rsidRPr="00301E0B">
      <w:rPr>
        <w:lang w:val="en-US"/>
      </w:rPr>
      <w:fldChar w:fldCharType="begin"/>
    </w:r>
    <w:r w:rsidRPr="00301E0B">
      <w:rPr>
        <w:lang w:val="en-US"/>
      </w:rPr>
      <w:instrText xml:space="preserve"> PAGE   \* MERGEFORMAT </w:instrText>
    </w:r>
    <w:r w:rsidRPr="00301E0B">
      <w:rPr>
        <w:lang w:val="en-US"/>
      </w:rPr>
      <w:fldChar w:fldCharType="separate"/>
    </w:r>
    <w:r w:rsidR="00862C38">
      <w:rPr>
        <w:noProof/>
        <w:lang w:val="en-US"/>
      </w:rPr>
      <w:t>7</w:t>
    </w:r>
    <w:r w:rsidRPr="00301E0B">
      <w:rPr>
        <w:lang w:val="en-US"/>
      </w:rPr>
      <w:fldChar w:fldCharType="end"/>
    </w:r>
  </w:p>
  <w:p w:rsidR="00436972" w:rsidRPr="00301E0B" w:rsidRDefault="00436972">
    <w:pPr>
      <w:pStyle w:val="Header"/>
      <w:rPr>
        <w:lang w:val="en-US"/>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C38" w:rsidRPr="00A5008E" w:rsidRDefault="00862C38" w:rsidP="00862C38">
    <w:pPr>
      <w:jc w:val="center"/>
      <w:rPr>
        <w:rFonts w:cs="Arial"/>
        <w:lang w:val="pt-PT"/>
      </w:rPr>
    </w:pPr>
    <w:r>
      <w:rPr>
        <w:rFonts w:cs="Arial"/>
        <w:lang w:val="pt-PT"/>
      </w:rPr>
      <w:t>C/55/18</w:t>
    </w:r>
  </w:p>
  <w:p w:rsidR="00436972" w:rsidRDefault="00436972">
    <w:pPr>
      <w:pStyle w:val="Header"/>
    </w:pPr>
  </w:p>
  <w:p w:rsidR="00436972" w:rsidRDefault="00436972">
    <w:pPr>
      <w:pStyle w:val="Header"/>
    </w:pPr>
    <w:r>
      <w:t>ANNEXE III</w:t>
    </w:r>
  </w:p>
  <w:p w:rsidR="00436972" w:rsidRDefault="0043697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972" w:rsidRPr="00C74D7E" w:rsidRDefault="00436972" w:rsidP="00DB3285">
    <w:pPr>
      <w:pStyle w:val="Header"/>
      <w:rPr>
        <w:rStyle w:val="PageNumber"/>
        <w:lang w:val="fr-CH"/>
      </w:rPr>
    </w:pPr>
    <w:r>
      <w:rPr>
        <w:rStyle w:val="PageNumber"/>
        <w:lang w:val="fr-CH"/>
      </w:rPr>
      <w:t>C/55/18</w:t>
    </w:r>
  </w:p>
  <w:p w:rsidR="00436972" w:rsidRPr="00C74D7E" w:rsidRDefault="00436972" w:rsidP="00DB3285">
    <w:pPr>
      <w:pStyle w:val="Header"/>
      <w:rPr>
        <w:lang w:val="fr-CH"/>
      </w:rPr>
    </w:pPr>
    <w:r w:rsidRPr="00C74D7E">
      <w:rPr>
        <w:lang w:val="fr-CH"/>
      </w:rPr>
      <w:t>Annex</w:t>
    </w:r>
    <w:r>
      <w:rPr>
        <w:lang w:val="fr-CH"/>
      </w:rPr>
      <w:t>e III, Appendice</w:t>
    </w:r>
    <w:r w:rsidRPr="00C74D7E">
      <w:rPr>
        <w:lang w:val="fr-CH"/>
      </w:rPr>
      <w:t xml:space="preserve"> I, page </w:t>
    </w:r>
    <w:r w:rsidRPr="00C5280D">
      <w:rPr>
        <w:rStyle w:val="PageNumber"/>
        <w:lang w:val="en-US"/>
      </w:rPr>
      <w:fldChar w:fldCharType="begin"/>
    </w:r>
    <w:r w:rsidRPr="00C74D7E">
      <w:rPr>
        <w:rStyle w:val="PageNumber"/>
        <w:lang w:val="fr-CH"/>
      </w:rPr>
      <w:instrText xml:space="preserve"> PAGE </w:instrText>
    </w:r>
    <w:r w:rsidRPr="00C5280D">
      <w:rPr>
        <w:rStyle w:val="PageNumber"/>
        <w:lang w:val="en-US"/>
      </w:rPr>
      <w:fldChar w:fldCharType="separate"/>
    </w:r>
    <w:r w:rsidR="00862C38">
      <w:rPr>
        <w:rStyle w:val="PageNumber"/>
        <w:noProof/>
        <w:lang w:val="fr-CH"/>
      </w:rPr>
      <w:t>2</w:t>
    </w:r>
    <w:r w:rsidRPr="00C5280D">
      <w:rPr>
        <w:rStyle w:val="PageNumber"/>
        <w:lang w:val="en-US"/>
      </w:rPr>
      <w:fldChar w:fldCharType="end"/>
    </w:r>
  </w:p>
  <w:p w:rsidR="00436972" w:rsidRPr="00C74D7E" w:rsidRDefault="00436972" w:rsidP="00DB3285">
    <w:pPr>
      <w:rPr>
        <w:lang w:val="fr-CH"/>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972" w:rsidRPr="00C74D7E" w:rsidRDefault="00436972" w:rsidP="00EB048E">
    <w:pPr>
      <w:pStyle w:val="Header"/>
      <w:rPr>
        <w:rStyle w:val="PageNumber"/>
        <w:lang w:val="fr-CH"/>
      </w:rPr>
    </w:pPr>
    <w:r w:rsidRPr="00C74D7E">
      <w:rPr>
        <w:rStyle w:val="PageNumber"/>
        <w:lang w:val="fr-CH"/>
      </w:rPr>
      <w:t>C/55/14</w:t>
    </w:r>
  </w:p>
  <w:p w:rsidR="00436972" w:rsidRPr="00C74D7E" w:rsidRDefault="00436972" w:rsidP="00EB048E">
    <w:pPr>
      <w:pStyle w:val="Header"/>
      <w:rPr>
        <w:lang w:val="fr-CH"/>
      </w:rPr>
    </w:pPr>
    <w:proofErr w:type="spellStart"/>
    <w:r w:rsidRPr="00C74D7E">
      <w:rPr>
        <w:lang w:val="fr-CH"/>
      </w:rPr>
      <w:t>Annex</w:t>
    </w:r>
    <w:proofErr w:type="spellEnd"/>
    <w:r w:rsidRPr="00C74D7E">
      <w:rPr>
        <w:lang w:val="fr-CH"/>
      </w:rPr>
      <w:t xml:space="preserve"> III, </w:t>
    </w:r>
    <w:proofErr w:type="spellStart"/>
    <w:r w:rsidRPr="00C74D7E">
      <w:rPr>
        <w:lang w:val="fr-CH"/>
      </w:rPr>
      <w:t>Appendix</w:t>
    </w:r>
    <w:proofErr w:type="spellEnd"/>
    <w:r w:rsidRPr="00C74D7E">
      <w:rPr>
        <w:lang w:val="fr-CH"/>
      </w:rPr>
      <w:t xml:space="preserve"> I, page </w:t>
    </w:r>
    <w:r w:rsidRPr="00C5280D">
      <w:rPr>
        <w:rStyle w:val="PageNumber"/>
        <w:lang w:val="en-US"/>
      </w:rPr>
      <w:fldChar w:fldCharType="begin"/>
    </w:r>
    <w:r w:rsidRPr="00C74D7E">
      <w:rPr>
        <w:rStyle w:val="PageNumber"/>
        <w:lang w:val="fr-CH"/>
      </w:rPr>
      <w:instrText xml:space="preserve"> PAGE </w:instrText>
    </w:r>
    <w:r w:rsidRPr="00C5280D">
      <w:rPr>
        <w:rStyle w:val="PageNumber"/>
        <w:lang w:val="en-US"/>
      </w:rPr>
      <w:fldChar w:fldCharType="separate"/>
    </w:r>
    <w:r>
      <w:rPr>
        <w:rStyle w:val="PageNumber"/>
        <w:noProof/>
        <w:lang w:val="fr-CH"/>
      </w:rPr>
      <w:t>2</w:t>
    </w:r>
    <w:r w:rsidRPr="00C5280D">
      <w:rPr>
        <w:rStyle w:val="PageNumber"/>
        <w:lang w:val="en-US"/>
      </w:rPr>
      <w:fldChar w:fldCharType="end"/>
    </w:r>
  </w:p>
  <w:p w:rsidR="00436972" w:rsidRPr="00C74D7E" w:rsidRDefault="00436972" w:rsidP="006655D3">
    <w:pPr>
      <w:rPr>
        <w:lang w:val="fr-CH"/>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972" w:rsidRDefault="00436972">
    <w:pPr>
      <w:pStyle w:val="Header"/>
    </w:pPr>
    <w:r w:rsidRPr="004C7746">
      <w:t>C/</w:t>
    </w:r>
    <w:r>
      <w:t>55</w:t>
    </w:r>
    <w:r w:rsidRPr="004C7746">
      <w:t>/</w:t>
    </w:r>
    <w:r>
      <w:t>18</w:t>
    </w:r>
  </w:p>
  <w:p w:rsidR="00436972" w:rsidRDefault="00436972">
    <w:pPr>
      <w:pStyle w:val="Header"/>
    </w:pPr>
  </w:p>
  <w:p w:rsidR="00436972" w:rsidRDefault="00436972">
    <w:pPr>
      <w:pStyle w:val="Header"/>
    </w:pPr>
    <w:r>
      <w:t>ANNEXE III, APPENDICE I</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C38" w:rsidRPr="00A5008E" w:rsidRDefault="00862C38" w:rsidP="00862C38">
    <w:pPr>
      <w:jc w:val="center"/>
      <w:rPr>
        <w:rFonts w:cs="Arial"/>
        <w:lang w:val="pt-PT"/>
      </w:rPr>
    </w:pPr>
    <w:r>
      <w:rPr>
        <w:rFonts w:cs="Arial"/>
        <w:lang w:val="pt-PT"/>
      </w:rPr>
      <w:t>C/55/18</w:t>
    </w:r>
  </w:p>
  <w:p w:rsidR="00436972" w:rsidRPr="00C74D7E" w:rsidRDefault="00436972" w:rsidP="00DB3285">
    <w:pPr>
      <w:pStyle w:val="Header"/>
      <w:rPr>
        <w:lang w:val="fr-CH"/>
      </w:rPr>
    </w:pPr>
    <w:r w:rsidRPr="00C74D7E">
      <w:rPr>
        <w:lang w:val="fr-CH"/>
      </w:rPr>
      <w:t>Annex</w:t>
    </w:r>
    <w:r>
      <w:rPr>
        <w:lang w:val="fr-CH"/>
      </w:rPr>
      <w:t>e III, Appendice</w:t>
    </w:r>
    <w:r w:rsidRPr="00C74D7E">
      <w:rPr>
        <w:lang w:val="fr-CH"/>
      </w:rPr>
      <w:t xml:space="preserve"> II, page </w:t>
    </w:r>
    <w:r w:rsidRPr="00C5280D">
      <w:rPr>
        <w:rStyle w:val="PageNumber"/>
        <w:lang w:val="en-US"/>
      </w:rPr>
      <w:fldChar w:fldCharType="begin"/>
    </w:r>
    <w:r w:rsidRPr="00C74D7E">
      <w:rPr>
        <w:rStyle w:val="PageNumber"/>
        <w:lang w:val="fr-CH"/>
      </w:rPr>
      <w:instrText xml:space="preserve"> PAGE </w:instrText>
    </w:r>
    <w:r w:rsidRPr="00C5280D">
      <w:rPr>
        <w:rStyle w:val="PageNumber"/>
        <w:lang w:val="en-US"/>
      </w:rPr>
      <w:fldChar w:fldCharType="separate"/>
    </w:r>
    <w:r w:rsidR="00862C38">
      <w:rPr>
        <w:rStyle w:val="PageNumber"/>
        <w:noProof/>
        <w:lang w:val="fr-CH"/>
      </w:rPr>
      <w:t>2</w:t>
    </w:r>
    <w:r w:rsidRPr="00C5280D">
      <w:rPr>
        <w:rStyle w:val="PageNumber"/>
        <w:lang w:val="en-US"/>
      </w:rPr>
      <w:fldChar w:fldCharType="end"/>
    </w:r>
  </w:p>
  <w:p w:rsidR="00436972" w:rsidRPr="00C74D7E" w:rsidRDefault="00436972" w:rsidP="00DB3285">
    <w:pPr>
      <w:rPr>
        <w:lang w:val="fr-CH"/>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972" w:rsidRPr="00C74D7E" w:rsidRDefault="00436972" w:rsidP="00EB048E">
    <w:pPr>
      <w:pStyle w:val="Header"/>
      <w:rPr>
        <w:rStyle w:val="PageNumber"/>
        <w:lang w:val="fr-CH"/>
      </w:rPr>
    </w:pPr>
    <w:r w:rsidRPr="00C74D7E">
      <w:rPr>
        <w:rStyle w:val="PageNumber"/>
        <w:lang w:val="fr-CH"/>
      </w:rPr>
      <w:t>C/55/14</w:t>
    </w:r>
  </w:p>
  <w:p w:rsidR="00436972" w:rsidRPr="00C74D7E" w:rsidRDefault="00436972" w:rsidP="00EB048E">
    <w:pPr>
      <w:pStyle w:val="Header"/>
      <w:rPr>
        <w:lang w:val="fr-CH"/>
      </w:rPr>
    </w:pPr>
    <w:proofErr w:type="spellStart"/>
    <w:r w:rsidRPr="00C74D7E">
      <w:rPr>
        <w:lang w:val="fr-CH"/>
      </w:rPr>
      <w:t>Annex</w:t>
    </w:r>
    <w:proofErr w:type="spellEnd"/>
    <w:r w:rsidRPr="00C74D7E">
      <w:rPr>
        <w:lang w:val="fr-CH"/>
      </w:rPr>
      <w:t xml:space="preserve"> III, </w:t>
    </w:r>
    <w:proofErr w:type="spellStart"/>
    <w:r w:rsidRPr="00C74D7E">
      <w:rPr>
        <w:lang w:val="fr-CH"/>
      </w:rPr>
      <w:t>Appendix</w:t>
    </w:r>
    <w:proofErr w:type="spellEnd"/>
    <w:r w:rsidRPr="00C74D7E">
      <w:rPr>
        <w:lang w:val="fr-CH"/>
      </w:rPr>
      <w:t xml:space="preserve"> II, page </w:t>
    </w:r>
    <w:r w:rsidRPr="00C5280D">
      <w:rPr>
        <w:rStyle w:val="PageNumber"/>
        <w:lang w:val="en-US"/>
      </w:rPr>
      <w:fldChar w:fldCharType="begin"/>
    </w:r>
    <w:r w:rsidRPr="00C74D7E">
      <w:rPr>
        <w:rStyle w:val="PageNumber"/>
        <w:lang w:val="fr-CH"/>
      </w:rPr>
      <w:instrText xml:space="preserve"> PAGE </w:instrText>
    </w:r>
    <w:r w:rsidRPr="00C5280D">
      <w:rPr>
        <w:rStyle w:val="PageNumber"/>
        <w:lang w:val="en-US"/>
      </w:rPr>
      <w:fldChar w:fldCharType="separate"/>
    </w:r>
    <w:r>
      <w:rPr>
        <w:rStyle w:val="PageNumber"/>
        <w:noProof/>
        <w:lang w:val="fr-CH"/>
      </w:rPr>
      <w:t>2</w:t>
    </w:r>
    <w:r w:rsidRPr="00C5280D">
      <w:rPr>
        <w:rStyle w:val="PageNumber"/>
        <w:lang w:val="en-US"/>
      </w:rPr>
      <w:fldChar w:fldCharType="end"/>
    </w:r>
  </w:p>
  <w:p w:rsidR="00436972" w:rsidRPr="00C74D7E" w:rsidRDefault="00436972" w:rsidP="006655D3">
    <w:pPr>
      <w:rPr>
        <w:lang w:val="fr-CH"/>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972" w:rsidRDefault="00436972" w:rsidP="00871C3A">
    <w:pPr>
      <w:pStyle w:val="Header"/>
      <w:rPr>
        <w:rStyle w:val="PageNumber"/>
        <w:lang w:val="fr-CH"/>
      </w:rPr>
    </w:pPr>
    <w:r>
      <w:rPr>
        <w:noProof/>
        <w:lang w:val="en-US"/>
      </w:rPr>
      <mc:AlternateContent>
        <mc:Choice Requires="wps">
          <w:drawing>
            <wp:anchor distT="558800" distB="0" distL="114300" distR="114300" simplePos="0" relativeHeight="251674624"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48" name="TITUSF6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436972" w:rsidRDefault="00436972" w:rsidP="00DB3285">
                          <w:pPr>
                            <w:jc w:val="center"/>
                          </w:pPr>
                          <w:r w:rsidRPr="00DB3285">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F6footer" o:spid="_x0000_s1039" type="#_x0000_t202" style="position:absolute;left:0;text-align:left;margin-left:0;margin-top:44pt;width:600pt;height:25pt;z-index:25167462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HnqwIAAGY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dBvx56sCAABmBQAADgAAAAAAAAAAAAAA&#10;AAAuAgAAZHJzL2Uyb0RvYy54bWxQSwECLQAUAAYACAAAACEAzfLzKNoAAAAIAQAADwAAAAAAAAAA&#10;AAAAAAAFBQAAZHJzL2Rvd25yZXYueG1sUEsFBgAAAAAEAAQA8wAAAAwGAAAAAA==&#10;" o:allowincell="f" filled="f" stroked="f" strokeweight=".5pt">
              <v:path arrowok="t"/>
              <v:textbox>
                <w:txbxContent>
                  <w:p w:rsidR="005B5753" w:rsidRDefault="005B5753" w:rsidP="00DB3285">
                    <w:pPr>
                      <w:jc w:val="center"/>
                    </w:pPr>
                    <w:r w:rsidRPr="00DB3285">
                      <w:rPr>
                        <w:color w:val="000000"/>
                        <w:sz w:val="17"/>
                      </w:rPr>
                      <w:t>WIPO FOR OFFICIAL USE ONLY</w:t>
                    </w:r>
                  </w:p>
                </w:txbxContent>
              </v:textbox>
              <w10:wrap anchorx="margin" anchory="margin"/>
            </v:shape>
          </w:pict>
        </mc:Fallback>
      </mc:AlternateContent>
    </w:r>
    <w:r>
      <w:rPr>
        <w:rStyle w:val="PageNumber"/>
        <w:lang w:val="fr-CH"/>
      </w:rPr>
      <w:t>C/55/18</w:t>
    </w:r>
  </w:p>
  <w:p w:rsidR="00436972" w:rsidRPr="00A5302F" w:rsidRDefault="00436972" w:rsidP="00871C3A">
    <w:pPr>
      <w:pStyle w:val="Header"/>
      <w:rPr>
        <w:rStyle w:val="PageNumber"/>
        <w:lang w:val="fr-CH"/>
      </w:rPr>
    </w:pPr>
  </w:p>
  <w:p w:rsidR="00436972" w:rsidRDefault="00436972" w:rsidP="00871C3A">
    <w:pPr>
      <w:jc w:val="center"/>
      <w:rPr>
        <w:lang w:val="fr-CH"/>
      </w:rPr>
    </w:pPr>
    <w:r w:rsidRPr="00A5302F">
      <w:rPr>
        <w:lang w:val="fr-CH"/>
      </w:rPr>
      <w:t>ANNEX</w:t>
    </w:r>
    <w:r>
      <w:rPr>
        <w:lang w:val="fr-CH"/>
      </w:rPr>
      <w:t>E</w:t>
    </w:r>
    <w:r w:rsidRPr="00A5302F">
      <w:rPr>
        <w:lang w:val="fr-CH"/>
      </w:rPr>
      <w:t xml:space="preserve"> </w:t>
    </w:r>
    <w:r>
      <w:rPr>
        <w:lang w:val="fr-CH"/>
      </w:rPr>
      <w:t>III, APPENDICE II</w:t>
    </w:r>
  </w:p>
  <w:p w:rsidR="00436972" w:rsidRPr="00871C3A" w:rsidRDefault="00436972" w:rsidP="00871C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972" w:rsidRPr="003854EE" w:rsidRDefault="00436972" w:rsidP="003854EE">
    <w:pPr>
      <w:pStyle w:val="Header"/>
      <w:rPr>
        <w:rStyle w:val="PageNumber"/>
        <w:lang w:val="fr-CH"/>
      </w:rPr>
    </w:pPr>
    <w:r>
      <w:rPr>
        <w:noProof/>
        <w:lang w:val="en-US"/>
      </w:rPr>
      <mc:AlternateContent>
        <mc:Choice Requires="wps">
          <w:drawing>
            <wp:anchor distT="558800" distB="0" distL="114300" distR="114300" simplePos="0" relativeHeight="251660288"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34" name="TITUSO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436972" w:rsidRDefault="00436972" w:rsidP="00DB3285">
                          <w:pPr>
                            <w:jc w:val="center"/>
                          </w:pPr>
                          <w:r w:rsidRPr="00DB3285">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O1footer" o:spid="_x0000_s1027" type="#_x0000_t202" style="position:absolute;left:0;text-align:left;margin-left:0;margin-top:44pt;width:600pt;height:25pt;z-index:25166028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P3wqgIAAGU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CMrP3wqgIAAGUFAAAOAAAAAAAAAAAAAAAA&#10;AC4CAABkcnMvZTJvRG9jLnhtbFBLAQItABQABgAIAAAAIQDN8vMo2gAAAAgBAAAPAAAAAAAAAAAA&#10;AAAAAAQFAABkcnMvZG93bnJldi54bWxQSwUGAAAAAAQABADzAAAACwYAAAAA&#10;" o:allowincell="f" filled="f" stroked="f" strokeweight=".5pt">
              <v:path arrowok="t"/>
              <v:textbox>
                <w:txbxContent>
                  <w:p w:rsidR="00436972" w:rsidRDefault="00436972" w:rsidP="00DB3285">
                    <w:pPr>
                      <w:jc w:val="center"/>
                    </w:pPr>
                    <w:r w:rsidRPr="00DB3285">
                      <w:rPr>
                        <w:color w:val="000000"/>
                        <w:sz w:val="17"/>
                      </w:rPr>
                      <w:t>WIPO FOR OFFICIAL USE ONLY</w:t>
                    </w:r>
                  </w:p>
                </w:txbxContent>
              </v:textbox>
              <w10:wrap anchorx="margin" anchory="margin"/>
            </v:shape>
          </w:pict>
        </mc:Fallback>
      </mc:AlternateContent>
    </w:r>
    <w:r>
      <w:rPr>
        <w:rStyle w:val="PageNumber"/>
        <w:lang w:val="fr-CH"/>
      </w:rPr>
      <w:t>C/55/</w:t>
    </w:r>
    <w:r w:rsidRPr="003854EE">
      <w:rPr>
        <w:rStyle w:val="PageNumber"/>
        <w:lang w:val="fr-CH"/>
      </w:rPr>
      <w:t>1</w:t>
    </w:r>
    <w:r>
      <w:rPr>
        <w:rStyle w:val="PageNumber"/>
        <w:lang w:val="fr-CH"/>
      </w:rPr>
      <w:t>8</w:t>
    </w:r>
  </w:p>
  <w:p w:rsidR="00436972" w:rsidRPr="00C5280D" w:rsidRDefault="00436972" w:rsidP="00EB048E">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862C38">
      <w:rPr>
        <w:rStyle w:val="PageNumber"/>
        <w:noProof/>
        <w:lang w:val="en-US"/>
      </w:rPr>
      <w:t>7</w:t>
    </w:r>
    <w:r w:rsidRPr="00C5280D">
      <w:rPr>
        <w:rStyle w:val="PageNumber"/>
        <w:lang w:val="en-US"/>
      </w:rPr>
      <w:fldChar w:fldCharType="end"/>
    </w:r>
  </w:p>
  <w:p w:rsidR="00436972" w:rsidRPr="00C5280D" w:rsidRDefault="00436972" w:rsidP="006655D3"/>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972" w:rsidRPr="00A5008E" w:rsidRDefault="00862C38" w:rsidP="00DB3285">
    <w:pPr>
      <w:jc w:val="center"/>
      <w:rPr>
        <w:rFonts w:cs="Arial"/>
        <w:lang w:val="pt-PT"/>
      </w:rPr>
    </w:pPr>
    <w:r>
      <w:rPr>
        <w:rFonts w:cs="Arial"/>
        <w:lang w:val="pt-PT"/>
      </w:rPr>
      <w:t>C/55/18</w:t>
    </w:r>
  </w:p>
  <w:p w:rsidR="00436972" w:rsidRPr="00A5008E" w:rsidRDefault="00436972" w:rsidP="00DB3285">
    <w:pPr>
      <w:jc w:val="center"/>
      <w:rPr>
        <w:lang w:val="pt-PT"/>
      </w:rPr>
    </w:pPr>
    <w:r w:rsidRPr="00A5008E">
      <w:rPr>
        <w:lang w:val="pt-PT"/>
      </w:rPr>
      <w:t>Annexe I / Annex I / Anlage I / Anexo I</w:t>
    </w:r>
  </w:p>
  <w:p w:rsidR="00436972" w:rsidRPr="00A5008E" w:rsidRDefault="00436972" w:rsidP="00DB3285">
    <w:pPr>
      <w:jc w:val="center"/>
      <w:rPr>
        <w:rFonts w:cs="Arial"/>
        <w:lang w:val="pt-PT"/>
      </w:rPr>
    </w:pPr>
    <w:r w:rsidRPr="00A5008E">
      <w:rPr>
        <w:rFonts w:cs="Arial"/>
        <w:lang w:val="pt-PT"/>
      </w:rPr>
      <w:t xml:space="preserve">page </w:t>
    </w:r>
    <w:r w:rsidRPr="00A5008E">
      <w:rPr>
        <w:rFonts w:cs="Arial"/>
      </w:rPr>
      <w:fldChar w:fldCharType="begin"/>
    </w:r>
    <w:r w:rsidRPr="00A5008E">
      <w:rPr>
        <w:rFonts w:cs="Arial"/>
        <w:lang w:val="pt-PT"/>
      </w:rPr>
      <w:instrText xml:space="preserve"> PAGE </w:instrText>
    </w:r>
    <w:r w:rsidRPr="00A5008E">
      <w:rPr>
        <w:rFonts w:cs="Arial"/>
      </w:rPr>
      <w:fldChar w:fldCharType="separate"/>
    </w:r>
    <w:r w:rsidR="00862C38">
      <w:rPr>
        <w:rFonts w:cs="Arial"/>
        <w:noProof/>
        <w:lang w:val="pt-PT"/>
      </w:rPr>
      <w:t>10</w:t>
    </w:r>
    <w:r w:rsidRPr="00A5008E">
      <w:rPr>
        <w:rFonts w:cs="Arial"/>
      </w:rPr>
      <w:fldChar w:fldCharType="end"/>
    </w:r>
    <w:r w:rsidRPr="00A5008E">
      <w:rPr>
        <w:rFonts w:cs="Arial"/>
        <w:lang w:val="pt-PT"/>
      </w:rPr>
      <w:t xml:space="preserve"> / Seite </w:t>
    </w:r>
    <w:r w:rsidRPr="00A5008E">
      <w:rPr>
        <w:rFonts w:cs="Arial"/>
      </w:rPr>
      <w:fldChar w:fldCharType="begin"/>
    </w:r>
    <w:r w:rsidRPr="00A5008E">
      <w:rPr>
        <w:rFonts w:cs="Arial"/>
        <w:lang w:val="pt-PT"/>
      </w:rPr>
      <w:instrText xml:space="preserve"> PAGE </w:instrText>
    </w:r>
    <w:r w:rsidRPr="00A5008E">
      <w:rPr>
        <w:rFonts w:cs="Arial"/>
      </w:rPr>
      <w:fldChar w:fldCharType="separate"/>
    </w:r>
    <w:r w:rsidR="00862C38">
      <w:rPr>
        <w:rFonts w:cs="Arial"/>
        <w:noProof/>
        <w:lang w:val="pt-PT"/>
      </w:rPr>
      <w:t>10</w:t>
    </w:r>
    <w:r w:rsidRPr="00A5008E">
      <w:rPr>
        <w:rFonts w:cs="Arial"/>
      </w:rPr>
      <w:fldChar w:fldCharType="end"/>
    </w:r>
    <w:r w:rsidRPr="00A5008E">
      <w:rPr>
        <w:rFonts w:cs="Arial"/>
        <w:lang w:val="pt-PT"/>
      </w:rPr>
      <w:t xml:space="preserve"> / página </w:t>
    </w:r>
    <w:r w:rsidRPr="00A5008E">
      <w:rPr>
        <w:rFonts w:cs="Arial"/>
      </w:rPr>
      <w:fldChar w:fldCharType="begin"/>
    </w:r>
    <w:r w:rsidRPr="00A5008E">
      <w:rPr>
        <w:rFonts w:cs="Arial"/>
        <w:lang w:val="pt-PT"/>
      </w:rPr>
      <w:instrText xml:space="preserve"> PAGE  \* MERGEFORMAT </w:instrText>
    </w:r>
    <w:r w:rsidRPr="00A5008E">
      <w:rPr>
        <w:rFonts w:cs="Arial"/>
      </w:rPr>
      <w:fldChar w:fldCharType="separate"/>
    </w:r>
    <w:r w:rsidR="00862C38">
      <w:rPr>
        <w:rFonts w:cs="Arial"/>
        <w:noProof/>
        <w:lang w:val="pt-PT"/>
      </w:rPr>
      <w:t>10</w:t>
    </w:r>
    <w:r w:rsidRPr="00A5008E">
      <w:rPr>
        <w:rFonts w:cs="Arial"/>
      </w:rPr>
      <w:fldChar w:fldCharType="end"/>
    </w:r>
  </w:p>
  <w:p w:rsidR="00436972" w:rsidRPr="00A5008E" w:rsidRDefault="00436972" w:rsidP="00DB3285">
    <w:pPr>
      <w:jc w:val="center"/>
      <w:rPr>
        <w:lang w:val="pt-PT"/>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C38" w:rsidRPr="00A5008E" w:rsidRDefault="00862C38" w:rsidP="00862C38">
    <w:pPr>
      <w:jc w:val="center"/>
      <w:rPr>
        <w:rFonts w:cs="Arial"/>
        <w:lang w:val="pt-PT"/>
      </w:rPr>
    </w:pPr>
    <w:r>
      <w:rPr>
        <w:rFonts w:cs="Arial"/>
        <w:lang w:val="pt-PT"/>
      </w:rPr>
      <w:t>C/55/18</w:t>
    </w:r>
  </w:p>
  <w:p w:rsidR="00436972" w:rsidRPr="00A5008E" w:rsidRDefault="00436972" w:rsidP="00A5008E">
    <w:pPr>
      <w:jc w:val="center"/>
      <w:rPr>
        <w:lang w:val="pt-PT"/>
      </w:rPr>
    </w:pPr>
    <w:r w:rsidRPr="00A5008E">
      <w:rPr>
        <w:lang w:val="pt-PT"/>
      </w:rPr>
      <w:t>Annexe I / Annex I / Anlage I / Anexo I</w:t>
    </w:r>
  </w:p>
  <w:p w:rsidR="00436972" w:rsidRPr="00A5008E" w:rsidRDefault="00436972" w:rsidP="00A5008E">
    <w:pPr>
      <w:jc w:val="center"/>
      <w:rPr>
        <w:rFonts w:cs="Arial"/>
        <w:lang w:val="pt-PT"/>
      </w:rPr>
    </w:pPr>
    <w:r w:rsidRPr="00A5008E">
      <w:rPr>
        <w:rFonts w:cs="Arial"/>
        <w:lang w:val="pt-PT"/>
      </w:rPr>
      <w:t xml:space="preserve">page </w:t>
    </w:r>
    <w:r w:rsidRPr="00A5008E">
      <w:rPr>
        <w:rFonts w:cs="Arial"/>
      </w:rPr>
      <w:fldChar w:fldCharType="begin"/>
    </w:r>
    <w:r w:rsidRPr="00A5008E">
      <w:rPr>
        <w:rFonts w:cs="Arial"/>
        <w:lang w:val="pt-PT"/>
      </w:rPr>
      <w:instrText xml:space="preserve"> PAGE </w:instrText>
    </w:r>
    <w:r w:rsidRPr="00A5008E">
      <w:rPr>
        <w:rFonts w:cs="Arial"/>
      </w:rPr>
      <w:fldChar w:fldCharType="separate"/>
    </w:r>
    <w:r w:rsidR="00862C38">
      <w:rPr>
        <w:rFonts w:cs="Arial"/>
        <w:noProof/>
        <w:lang w:val="pt-PT"/>
      </w:rPr>
      <w:t>9</w:t>
    </w:r>
    <w:r w:rsidRPr="00A5008E">
      <w:rPr>
        <w:rFonts w:cs="Arial"/>
      </w:rPr>
      <w:fldChar w:fldCharType="end"/>
    </w:r>
    <w:r w:rsidRPr="00A5008E">
      <w:rPr>
        <w:rFonts w:cs="Arial"/>
        <w:lang w:val="pt-PT"/>
      </w:rPr>
      <w:t xml:space="preserve"> / Seite </w:t>
    </w:r>
    <w:r w:rsidRPr="00A5008E">
      <w:rPr>
        <w:rFonts w:cs="Arial"/>
      </w:rPr>
      <w:fldChar w:fldCharType="begin"/>
    </w:r>
    <w:r w:rsidRPr="00A5008E">
      <w:rPr>
        <w:rFonts w:cs="Arial"/>
        <w:lang w:val="pt-PT"/>
      </w:rPr>
      <w:instrText xml:space="preserve"> PAGE </w:instrText>
    </w:r>
    <w:r w:rsidRPr="00A5008E">
      <w:rPr>
        <w:rFonts w:cs="Arial"/>
      </w:rPr>
      <w:fldChar w:fldCharType="separate"/>
    </w:r>
    <w:r w:rsidR="00862C38">
      <w:rPr>
        <w:rFonts w:cs="Arial"/>
        <w:noProof/>
        <w:lang w:val="pt-PT"/>
      </w:rPr>
      <w:t>9</w:t>
    </w:r>
    <w:r w:rsidRPr="00A5008E">
      <w:rPr>
        <w:rFonts w:cs="Arial"/>
      </w:rPr>
      <w:fldChar w:fldCharType="end"/>
    </w:r>
    <w:r w:rsidRPr="00A5008E">
      <w:rPr>
        <w:rFonts w:cs="Arial"/>
        <w:lang w:val="pt-PT"/>
      </w:rPr>
      <w:t xml:space="preserve"> / página </w:t>
    </w:r>
    <w:r w:rsidRPr="00A5008E">
      <w:rPr>
        <w:rFonts w:cs="Arial"/>
      </w:rPr>
      <w:fldChar w:fldCharType="begin"/>
    </w:r>
    <w:r w:rsidRPr="00A5008E">
      <w:rPr>
        <w:rFonts w:cs="Arial"/>
        <w:lang w:val="pt-PT"/>
      </w:rPr>
      <w:instrText xml:space="preserve"> PAGE  \* MERGEFORMAT </w:instrText>
    </w:r>
    <w:r w:rsidRPr="00A5008E">
      <w:rPr>
        <w:rFonts w:cs="Arial"/>
      </w:rPr>
      <w:fldChar w:fldCharType="separate"/>
    </w:r>
    <w:r w:rsidR="00862C38">
      <w:rPr>
        <w:rFonts w:cs="Arial"/>
        <w:noProof/>
        <w:lang w:val="pt-PT"/>
      </w:rPr>
      <w:t>9</w:t>
    </w:r>
    <w:r w:rsidRPr="00A5008E">
      <w:rPr>
        <w:rFonts w:cs="Arial"/>
      </w:rPr>
      <w:fldChar w:fldCharType="end"/>
    </w:r>
  </w:p>
  <w:p w:rsidR="00436972" w:rsidRPr="00A5008E" w:rsidRDefault="00436972" w:rsidP="00A5008E">
    <w:pPr>
      <w:jc w:val="center"/>
      <w:rPr>
        <w:lang w:val="pt-PT"/>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972" w:rsidRPr="00EC0BA3" w:rsidRDefault="00436972" w:rsidP="003854EE">
    <w:pPr>
      <w:pStyle w:val="Header"/>
      <w:rPr>
        <w:rStyle w:val="PageNumber"/>
        <w:lang w:val="en-US"/>
      </w:rPr>
    </w:pPr>
    <w:r w:rsidRPr="00EC0BA3">
      <w:rPr>
        <w:rStyle w:val="PageNumber"/>
        <w:lang w:val="en-US"/>
      </w:rPr>
      <w:t>C/55/18</w:t>
    </w:r>
  </w:p>
  <w:p w:rsidR="00436972" w:rsidRPr="00BF4550" w:rsidRDefault="00436972" w:rsidP="00327C9B">
    <w:pPr>
      <w:pStyle w:val="Header"/>
      <w:rPr>
        <w:lang w:val="en-US"/>
      </w:rPr>
    </w:pPr>
  </w:p>
  <w:p w:rsidR="00436972" w:rsidRDefault="00436972" w:rsidP="00327C9B">
    <w:pPr>
      <w:pStyle w:val="Header"/>
      <w:rPr>
        <w:lang w:val="en-US"/>
      </w:rPr>
    </w:pPr>
    <w:r>
      <w:rPr>
        <w:lang w:val="en-US"/>
      </w:rPr>
      <w:t xml:space="preserve">ANNEXE I </w:t>
    </w:r>
    <w:r w:rsidRPr="002742B2">
      <w:rPr>
        <w:lang w:val="en-US"/>
      </w:rPr>
      <w:t xml:space="preserve">/ </w:t>
    </w:r>
    <w:r>
      <w:rPr>
        <w:lang w:val="en-US"/>
      </w:rPr>
      <w:t>ANNEX I / ANLAGE I / ANEXO I</w:t>
    </w:r>
  </w:p>
  <w:p w:rsidR="00436972" w:rsidRDefault="00436972" w:rsidP="00327C9B">
    <w:pPr>
      <w:pStyle w:val="Header"/>
      <w:rPr>
        <w:lang w:val="en-US"/>
      </w:rPr>
    </w:pPr>
  </w:p>
  <w:p w:rsidR="00436972" w:rsidRPr="002742B2" w:rsidRDefault="00436972" w:rsidP="00327C9B">
    <w:pPr>
      <w:pStyle w:val="Header"/>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972" w:rsidRPr="007D59F4" w:rsidRDefault="00436972" w:rsidP="00DB3285">
    <w:pPr>
      <w:pStyle w:val="Header"/>
      <w:rPr>
        <w:rStyle w:val="PageNumber"/>
        <w:lang w:val="en-US"/>
      </w:rPr>
    </w:pPr>
    <w:r w:rsidRPr="007D59F4">
      <w:rPr>
        <w:rStyle w:val="PageNumber"/>
        <w:lang w:val="en-US"/>
      </w:rPr>
      <w:t>C/55/18</w:t>
    </w:r>
  </w:p>
  <w:p w:rsidR="00436972" w:rsidRPr="007D59F4" w:rsidRDefault="00436972" w:rsidP="00DB3285">
    <w:pPr>
      <w:jc w:val="center"/>
      <w:rPr>
        <w:rFonts w:cs="Arial"/>
      </w:rPr>
    </w:pPr>
    <w:proofErr w:type="spellStart"/>
    <w:r w:rsidRPr="007D59F4">
      <w:t>Annex</w:t>
    </w:r>
    <w:r>
      <w:t>e</w:t>
    </w:r>
    <w:proofErr w:type="spellEnd"/>
    <w:r w:rsidRPr="007D59F4">
      <w:t xml:space="preserve"> II, </w:t>
    </w:r>
    <w:r w:rsidRPr="007D59F4">
      <w:rPr>
        <w:rFonts w:cs="Arial"/>
      </w:rPr>
      <w:t xml:space="preserve">page </w:t>
    </w:r>
    <w:r w:rsidRPr="007D59F4">
      <w:rPr>
        <w:rFonts w:cs="Arial"/>
      </w:rPr>
      <w:fldChar w:fldCharType="begin"/>
    </w:r>
    <w:r w:rsidRPr="007D59F4">
      <w:rPr>
        <w:rFonts w:cs="Arial"/>
      </w:rPr>
      <w:instrText xml:space="preserve"> PAGE </w:instrText>
    </w:r>
    <w:r w:rsidRPr="007D59F4">
      <w:rPr>
        <w:rFonts w:cs="Arial"/>
      </w:rPr>
      <w:fldChar w:fldCharType="separate"/>
    </w:r>
    <w:r w:rsidR="00862C38">
      <w:rPr>
        <w:rFonts w:cs="Arial"/>
        <w:noProof/>
      </w:rPr>
      <w:t>10</w:t>
    </w:r>
    <w:r w:rsidRPr="007D59F4">
      <w:rPr>
        <w:rFonts w:cs="Arial"/>
      </w:rPr>
      <w:fldChar w:fldCharType="end"/>
    </w:r>
  </w:p>
  <w:p w:rsidR="00436972" w:rsidRPr="007D59F4" w:rsidRDefault="00436972" w:rsidP="00DB3285">
    <w:pPr>
      <w:pStyle w:val="Header"/>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972" w:rsidRPr="007D59F4" w:rsidRDefault="00436972" w:rsidP="00871C3A">
    <w:pPr>
      <w:pStyle w:val="Header"/>
      <w:rPr>
        <w:rStyle w:val="PageNumber"/>
        <w:lang w:val="en-US"/>
      </w:rPr>
    </w:pPr>
    <w:r w:rsidRPr="007D59F4">
      <w:rPr>
        <w:rStyle w:val="PageNumber"/>
        <w:lang w:val="en-US"/>
      </w:rPr>
      <w:t>C/55/18</w:t>
    </w:r>
  </w:p>
  <w:p w:rsidR="00436972" w:rsidRPr="007D59F4" w:rsidRDefault="00436972" w:rsidP="00871C3A">
    <w:pPr>
      <w:jc w:val="center"/>
      <w:rPr>
        <w:rFonts w:cs="Arial"/>
      </w:rPr>
    </w:pPr>
    <w:proofErr w:type="spellStart"/>
    <w:r w:rsidRPr="007D59F4">
      <w:t>Annex</w:t>
    </w:r>
    <w:r>
      <w:t>e</w:t>
    </w:r>
    <w:proofErr w:type="spellEnd"/>
    <w:r w:rsidRPr="007D59F4">
      <w:t xml:space="preserve"> II, </w:t>
    </w:r>
    <w:r w:rsidRPr="007D59F4">
      <w:rPr>
        <w:rFonts w:cs="Arial"/>
      </w:rPr>
      <w:t xml:space="preserve">page </w:t>
    </w:r>
    <w:r w:rsidRPr="007D59F4">
      <w:rPr>
        <w:rFonts w:cs="Arial"/>
      </w:rPr>
      <w:fldChar w:fldCharType="begin"/>
    </w:r>
    <w:r w:rsidRPr="007D59F4">
      <w:rPr>
        <w:rFonts w:cs="Arial"/>
      </w:rPr>
      <w:instrText xml:space="preserve"> PAGE </w:instrText>
    </w:r>
    <w:r w:rsidRPr="007D59F4">
      <w:rPr>
        <w:rFonts w:cs="Arial"/>
      </w:rPr>
      <w:fldChar w:fldCharType="separate"/>
    </w:r>
    <w:r w:rsidR="00862C38">
      <w:rPr>
        <w:rFonts w:cs="Arial"/>
        <w:noProof/>
      </w:rPr>
      <w:t>9</w:t>
    </w:r>
    <w:r w:rsidRPr="007D59F4">
      <w:rPr>
        <w:rFonts w:cs="Arial"/>
      </w:rPr>
      <w:fldChar w:fldCharType="end"/>
    </w:r>
  </w:p>
  <w:p w:rsidR="00436972" w:rsidRPr="007D59F4" w:rsidRDefault="00436972" w:rsidP="00871C3A">
    <w:pPr>
      <w:pStyle w:val="Header"/>
      <w:rPr>
        <w:lang w:val="en-US"/>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972" w:rsidRDefault="00436972" w:rsidP="00871C3A">
    <w:pPr>
      <w:pStyle w:val="Header"/>
      <w:rPr>
        <w:rStyle w:val="PageNumber"/>
        <w:lang w:val="fr-CH"/>
      </w:rPr>
    </w:pPr>
    <w:r>
      <w:rPr>
        <w:rStyle w:val="PageNumber"/>
        <w:lang w:val="fr-CH"/>
      </w:rPr>
      <w:t>C/55/18</w:t>
    </w:r>
  </w:p>
  <w:p w:rsidR="00436972" w:rsidRDefault="00436972" w:rsidP="00871C3A">
    <w:pPr>
      <w:pStyle w:val="Header"/>
      <w:rPr>
        <w:rStyle w:val="PageNumber"/>
        <w:lang w:val="fr-CH"/>
      </w:rPr>
    </w:pPr>
  </w:p>
  <w:p w:rsidR="00436972" w:rsidRDefault="00436972" w:rsidP="007D59F4">
    <w:pPr>
      <w:jc w:val="center"/>
      <w:rPr>
        <w:lang w:val="fr-CH"/>
      </w:rPr>
    </w:pPr>
    <w:r w:rsidRPr="00A5302F">
      <w:rPr>
        <w:lang w:val="fr-CH"/>
      </w:rPr>
      <w:t>ANNEX</w:t>
    </w:r>
    <w:r>
      <w:rPr>
        <w:lang w:val="fr-CH"/>
      </w:rPr>
      <w:t>E</w:t>
    </w:r>
    <w:r w:rsidRPr="00A5302F">
      <w:rPr>
        <w:lang w:val="fr-CH"/>
      </w:rPr>
      <w:t xml:space="preserve"> </w:t>
    </w:r>
    <w:r>
      <w:rPr>
        <w:lang w:val="fr-CH"/>
      </w:rPr>
      <w:t>II</w:t>
    </w:r>
  </w:p>
  <w:p w:rsidR="00436972" w:rsidRPr="00871C3A" w:rsidRDefault="00436972" w:rsidP="007D59F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C38" w:rsidRPr="00A5008E" w:rsidRDefault="00862C38" w:rsidP="00862C38">
    <w:pPr>
      <w:jc w:val="center"/>
      <w:rPr>
        <w:rFonts w:cs="Arial"/>
        <w:lang w:val="pt-PT"/>
      </w:rPr>
    </w:pPr>
    <w:r>
      <w:rPr>
        <w:rFonts w:cs="Arial"/>
        <w:lang w:val="pt-PT"/>
      </w:rPr>
      <w:t>C/55/18</w:t>
    </w:r>
  </w:p>
  <w:p w:rsidR="00436972" w:rsidRPr="00301E0B" w:rsidRDefault="00436972" w:rsidP="00DB3285">
    <w:pPr>
      <w:pStyle w:val="Header"/>
      <w:rPr>
        <w:lang w:val="en-US"/>
      </w:rPr>
    </w:pPr>
    <w:proofErr w:type="spellStart"/>
    <w:r w:rsidRPr="00301E0B">
      <w:rPr>
        <w:lang w:val="en-US"/>
      </w:rPr>
      <w:t>Annex</w:t>
    </w:r>
    <w:r>
      <w:rPr>
        <w:lang w:val="en-US"/>
      </w:rPr>
      <w:t>e</w:t>
    </w:r>
    <w:proofErr w:type="spellEnd"/>
    <w:r>
      <w:rPr>
        <w:lang w:val="en-US"/>
      </w:rPr>
      <w:t xml:space="preserve"> III</w:t>
    </w:r>
    <w:r w:rsidRPr="00301E0B">
      <w:rPr>
        <w:lang w:val="en-US"/>
      </w:rPr>
      <w:t xml:space="preserve">, page </w:t>
    </w:r>
    <w:r w:rsidRPr="00301E0B">
      <w:rPr>
        <w:lang w:val="en-US"/>
      </w:rPr>
      <w:fldChar w:fldCharType="begin"/>
    </w:r>
    <w:r w:rsidRPr="00301E0B">
      <w:rPr>
        <w:lang w:val="en-US"/>
      </w:rPr>
      <w:instrText xml:space="preserve"> PAGE   \* MERGEFORMAT </w:instrText>
    </w:r>
    <w:r w:rsidRPr="00301E0B">
      <w:rPr>
        <w:lang w:val="en-US"/>
      </w:rPr>
      <w:fldChar w:fldCharType="separate"/>
    </w:r>
    <w:r w:rsidR="00862C38">
      <w:rPr>
        <w:noProof/>
        <w:lang w:val="en-US"/>
      </w:rPr>
      <w:t>8</w:t>
    </w:r>
    <w:r w:rsidRPr="00301E0B">
      <w:rPr>
        <w:lang w:val="en-US"/>
      </w:rPr>
      <w:fldChar w:fldCharType="end"/>
    </w:r>
  </w:p>
  <w:p w:rsidR="00436972" w:rsidRPr="00301E0B" w:rsidRDefault="00436972" w:rsidP="00DB3285">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63702C00"/>
    <w:lvl w:ilvl="0">
      <w:start w:val="1"/>
      <w:numFmt w:val="upperLetter"/>
      <w:lvlRestart w:val="0"/>
      <w:lvlText w:val="%1."/>
      <w:lvlJc w:val="left"/>
      <w:pPr>
        <w:tabs>
          <w:tab w:val="num" w:pos="567"/>
        </w:tabs>
        <w:ind w:left="0" w:firstLine="0"/>
      </w:pPr>
    </w:lvl>
  </w:abstractNum>
  <w:abstractNum w:abstractNumId="1" w15:restartNumberingAfterBreak="0">
    <w:nsid w:val="0D9E1285"/>
    <w:multiLevelType w:val="hybridMultilevel"/>
    <w:tmpl w:val="10B44404"/>
    <w:lvl w:ilvl="0" w:tplc="912847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602E8A"/>
    <w:multiLevelType w:val="hybridMultilevel"/>
    <w:tmpl w:val="43824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7D5000"/>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2A10525A"/>
    <w:multiLevelType w:val="hybridMultilevel"/>
    <w:tmpl w:val="43EAC94C"/>
    <w:lvl w:ilvl="0" w:tplc="728C08EE">
      <w:start w:val="1"/>
      <w:numFmt w:val="lowerRoman"/>
      <w:lvlText w:val="%1)"/>
      <w:lvlJc w:val="left"/>
      <w:pPr>
        <w:ind w:left="1854" w:hanging="720"/>
      </w:pPr>
      <w:rPr>
        <w:rFonts w:cs="Times New Roman"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 w15:restartNumberingAfterBreak="0">
    <w:nsid w:val="35250C00"/>
    <w:multiLevelType w:val="hybridMultilevel"/>
    <w:tmpl w:val="D98A0DE4"/>
    <w:lvl w:ilvl="0" w:tplc="84704A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611B76"/>
    <w:multiLevelType w:val="hybridMultilevel"/>
    <w:tmpl w:val="2BEC70BC"/>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5262409B"/>
    <w:multiLevelType w:val="hybridMultilevel"/>
    <w:tmpl w:val="54BE6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7474BF0"/>
    <w:multiLevelType w:val="hybridMultilevel"/>
    <w:tmpl w:val="BC42CFCE"/>
    <w:lvl w:ilvl="0" w:tplc="9F6A0B92">
      <w:start w:val="1"/>
      <w:numFmt w:val="lowerLetter"/>
      <w:lvlText w:val="(%1)"/>
      <w:lvlJc w:val="left"/>
      <w:pPr>
        <w:ind w:left="720" w:hanging="360"/>
      </w:pPr>
      <w:rPr>
        <w:rFonts w:hint="default"/>
      </w:rPr>
    </w:lvl>
    <w:lvl w:ilvl="1" w:tplc="85B04E98">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2" w15:restartNumberingAfterBreak="0">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num w:numId="1">
    <w:abstractNumId w:val="6"/>
  </w:num>
  <w:num w:numId="2">
    <w:abstractNumId w:val="4"/>
  </w:num>
  <w:num w:numId="3">
    <w:abstractNumId w:val="1"/>
  </w:num>
  <w:num w:numId="4">
    <w:abstractNumId w:val="5"/>
  </w:num>
  <w:num w:numId="5">
    <w:abstractNumId w:val="10"/>
  </w:num>
  <w:num w:numId="6">
    <w:abstractNumId w:val="8"/>
  </w:num>
  <w:num w:numId="7">
    <w:abstractNumId w:val="2"/>
  </w:num>
  <w:num w:numId="8">
    <w:abstractNumId w:val="3"/>
  </w:num>
  <w:num w:numId="9">
    <w:abstractNumId w:val="7"/>
  </w:num>
  <w:num w:numId="10">
    <w:abstractNumId w:val="12"/>
  </w:num>
  <w:num w:numId="11">
    <w:abstractNumId w:val="11"/>
  </w:num>
  <w:num w:numId="12">
    <w:abstractNumId w:val="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isplayHorizontalDrawingGridEvery w:val="0"/>
  <w:displayVerticalDrawingGridEvery w:val="0"/>
  <w:doNotUseMarginsForDrawingGridOrigin/>
  <w:noPunctuationKerning/>
  <w:characterSpacingControl w:val="doNotCompress"/>
  <w:hdrShapeDefaults>
    <o:shapedefaults v:ext="edit" spidmax="655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E07"/>
    <w:rsid w:val="00005A67"/>
    <w:rsid w:val="00010B93"/>
    <w:rsid w:val="00010CF3"/>
    <w:rsid w:val="00011E27"/>
    <w:rsid w:val="00012D05"/>
    <w:rsid w:val="000148BC"/>
    <w:rsid w:val="00017458"/>
    <w:rsid w:val="00017EA6"/>
    <w:rsid w:val="00021AC2"/>
    <w:rsid w:val="00022C91"/>
    <w:rsid w:val="00024AB8"/>
    <w:rsid w:val="00030854"/>
    <w:rsid w:val="00033B23"/>
    <w:rsid w:val="00036028"/>
    <w:rsid w:val="000366C5"/>
    <w:rsid w:val="00044642"/>
    <w:rsid w:val="000446B9"/>
    <w:rsid w:val="000450F0"/>
    <w:rsid w:val="00047E21"/>
    <w:rsid w:val="00050E16"/>
    <w:rsid w:val="00060707"/>
    <w:rsid w:val="00076A8D"/>
    <w:rsid w:val="00085505"/>
    <w:rsid w:val="00092FA3"/>
    <w:rsid w:val="000938E4"/>
    <w:rsid w:val="000964E4"/>
    <w:rsid w:val="000B751A"/>
    <w:rsid w:val="000C4E25"/>
    <w:rsid w:val="000C7021"/>
    <w:rsid w:val="000D4DA6"/>
    <w:rsid w:val="000D5FAF"/>
    <w:rsid w:val="000D6BBC"/>
    <w:rsid w:val="000D7780"/>
    <w:rsid w:val="000E063B"/>
    <w:rsid w:val="000E636A"/>
    <w:rsid w:val="000E7B78"/>
    <w:rsid w:val="000F2F11"/>
    <w:rsid w:val="00102AB7"/>
    <w:rsid w:val="00105929"/>
    <w:rsid w:val="00107E67"/>
    <w:rsid w:val="00110C36"/>
    <w:rsid w:val="001131D5"/>
    <w:rsid w:val="00122F3E"/>
    <w:rsid w:val="00123859"/>
    <w:rsid w:val="00124046"/>
    <w:rsid w:val="00141DB8"/>
    <w:rsid w:val="00147341"/>
    <w:rsid w:val="00161E34"/>
    <w:rsid w:val="0016362A"/>
    <w:rsid w:val="00172084"/>
    <w:rsid w:val="0017474A"/>
    <w:rsid w:val="001758C6"/>
    <w:rsid w:val="00180AB7"/>
    <w:rsid w:val="0018278D"/>
    <w:rsid w:val="00182A76"/>
    <w:rsid w:val="00182B99"/>
    <w:rsid w:val="00187D77"/>
    <w:rsid w:val="00195768"/>
    <w:rsid w:val="001A5C7B"/>
    <w:rsid w:val="001B4E38"/>
    <w:rsid w:val="001B6A11"/>
    <w:rsid w:val="001B7216"/>
    <w:rsid w:val="001B7304"/>
    <w:rsid w:val="001C1525"/>
    <w:rsid w:val="001D4338"/>
    <w:rsid w:val="001E145C"/>
    <w:rsid w:val="0020304B"/>
    <w:rsid w:val="0021332C"/>
    <w:rsid w:val="00213982"/>
    <w:rsid w:val="00214C72"/>
    <w:rsid w:val="00220E24"/>
    <w:rsid w:val="00221744"/>
    <w:rsid w:val="00225C30"/>
    <w:rsid w:val="0024416D"/>
    <w:rsid w:val="00256BFA"/>
    <w:rsid w:val="00257CCB"/>
    <w:rsid w:val="002644FC"/>
    <w:rsid w:val="00271911"/>
    <w:rsid w:val="0027729A"/>
    <w:rsid w:val="002800A0"/>
    <w:rsid w:val="002801B3"/>
    <w:rsid w:val="00281060"/>
    <w:rsid w:val="0028257E"/>
    <w:rsid w:val="00291783"/>
    <w:rsid w:val="002940E8"/>
    <w:rsid w:val="00294751"/>
    <w:rsid w:val="002A01B5"/>
    <w:rsid w:val="002A1358"/>
    <w:rsid w:val="002A1C76"/>
    <w:rsid w:val="002A6E50"/>
    <w:rsid w:val="002B1536"/>
    <w:rsid w:val="002B2884"/>
    <w:rsid w:val="002B4298"/>
    <w:rsid w:val="002B5D17"/>
    <w:rsid w:val="002B79A0"/>
    <w:rsid w:val="002C256A"/>
    <w:rsid w:val="002C574E"/>
    <w:rsid w:val="002D150A"/>
    <w:rsid w:val="00300EFE"/>
    <w:rsid w:val="00305A7F"/>
    <w:rsid w:val="003124EE"/>
    <w:rsid w:val="003152FE"/>
    <w:rsid w:val="00321A11"/>
    <w:rsid w:val="003270BF"/>
    <w:rsid w:val="00327436"/>
    <w:rsid w:val="00327C9B"/>
    <w:rsid w:val="00335819"/>
    <w:rsid w:val="00344BD6"/>
    <w:rsid w:val="0035528D"/>
    <w:rsid w:val="00360438"/>
    <w:rsid w:val="00361821"/>
    <w:rsid w:val="00361E9E"/>
    <w:rsid w:val="003641E6"/>
    <w:rsid w:val="00366BC8"/>
    <w:rsid w:val="00370820"/>
    <w:rsid w:val="003854EE"/>
    <w:rsid w:val="0039250C"/>
    <w:rsid w:val="0039633A"/>
    <w:rsid w:val="003C7FBE"/>
    <w:rsid w:val="003D227C"/>
    <w:rsid w:val="003D2B4D"/>
    <w:rsid w:val="003D57C6"/>
    <w:rsid w:val="003D6B0B"/>
    <w:rsid w:val="003F5F2B"/>
    <w:rsid w:val="003F67BC"/>
    <w:rsid w:val="00406F3A"/>
    <w:rsid w:val="00412B65"/>
    <w:rsid w:val="00430E49"/>
    <w:rsid w:val="004350CF"/>
    <w:rsid w:val="0043616E"/>
    <w:rsid w:val="00436972"/>
    <w:rsid w:val="00443249"/>
    <w:rsid w:val="00443C89"/>
    <w:rsid w:val="00444073"/>
    <w:rsid w:val="00444A88"/>
    <w:rsid w:val="004475D8"/>
    <w:rsid w:val="0045312C"/>
    <w:rsid w:val="0045561B"/>
    <w:rsid w:val="00464032"/>
    <w:rsid w:val="00471794"/>
    <w:rsid w:val="00473606"/>
    <w:rsid w:val="00474A41"/>
    <w:rsid w:val="00474DA4"/>
    <w:rsid w:val="00476B4D"/>
    <w:rsid w:val="004805FA"/>
    <w:rsid w:val="00485822"/>
    <w:rsid w:val="004872DD"/>
    <w:rsid w:val="004935D2"/>
    <w:rsid w:val="004A07A9"/>
    <w:rsid w:val="004A2B78"/>
    <w:rsid w:val="004A6C81"/>
    <w:rsid w:val="004B1215"/>
    <w:rsid w:val="004B2DA6"/>
    <w:rsid w:val="004C16FB"/>
    <w:rsid w:val="004D047D"/>
    <w:rsid w:val="004E6CEB"/>
    <w:rsid w:val="004F1E9E"/>
    <w:rsid w:val="004F305A"/>
    <w:rsid w:val="004F595A"/>
    <w:rsid w:val="00512164"/>
    <w:rsid w:val="00513833"/>
    <w:rsid w:val="00520297"/>
    <w:rsid w:val="005338F9"/>
    <w:rsid w:val="0054281C"/>
    <w:rsid w:val="00543865"/>
    <w:rsid w:val="00544581"/>
    <w:rsid w:val="0055268D"/>
    <w:rsid w:val="00552AD0"/>
    <w:rsid w:val="00562552"/>
    <w:rsid w:val="00566D7F"/>
    <w:rsid w:val="005736C5"/>
    <w:rsid w:val="005757AF"/>
    <w:rsid w:val="00576BE4"/>
    <w:rsid w:val="00581C85"/>
    <w:rsid w:val="00591A26"/>
    <w:rsid w:val="005A1CEC"/>
    <w:rsid w:val="005A3094"/>
    <w:rsid w:val="005A400A"/>
    <w:rsid w:val="005A68AC"/>
    <w:rsid w:val="005B42B9"/>
    <w:rsid w:val="005B5753"/>
    <w:rsid w:val="005F0496"/>
    <w:rsid w:val="005F4351"/>
    <w:rsid w:val="005F5528"/>
    <w:rsid w:val="005F7B92"/>
    <w:rsid w:val="006035C8"/>
    <w:rsid w:val="00612379"/>
    <w:rsid w:val="006153B6"/>
    <w:rsid w:val="0061555F"/>
    <w:rsid w:val="00620077"/>
    <w:rsid w:val="00632A8C"/>
    <w:rsid w:val="006346D8"/>
    <w:rsid w:val="00636CA6"/>
    <w:rsid w:val="00641200"/>
    <w:rsid w:val="006449FF"/>
    <w:rsid w:val="00645CA8"/>
    <w:rsid w:val="006655D3"/>
    <w:rsid w:val="00667404"/>
    <w:rsid w:val="006733B6"/>
    <w:rsid w:val="00680A24"/>
    <w:rsid w:val="006838B5"/>
    <w:rsid w:val="00687EB4"/>
    <w:rsid w:val="00695C56"/>
    <w:rsid w:val="006A176F"/>
    <w:rsid w:val="006A5CDE"/>
    <w:rsid w:val="006A644A"/>
    <w:rsid w:val="006A7615"/>
    <w:rsid w:val="006B17D2"/>
    <w:rsid w:val="006B39DB"/>
    <w:rsid w:val="006B3BA7"/>
    <w:rsid w:val="006B78AD"/>
    <w:rsid w:val="006C224E"/>
    <w:rsid w:val="006C63FB"/>
    <w:rsid w:val="006D780A"/>
    <w:rsid w:val="006E1F91"/>
    <w:rsid w:val="006E5858"/>
    <w:rsid w:val="006F0B1C"/>
    <w:rsid w:val="006F5881"/>
    <w:rsid w:val="006F623D"/>
    <w:rsid w:val="007060A2"/>
    <w:rsid w:val="0071271E"/>
    <w:rsid w:val="00724D65"/>
    <w:rsid w:val="00732DEC"/>
    <w:rsid w:val="0073317B"/>
    <w:rsid w:val="00735BD5"/>
    <w:rsid w:val="007426B6"/>
    <w:rsid w:val="007451EC"/>
    <w:rsid w:val="0074706B"/>
    <w:rsid w:val="00750CF0"/>
    <w:rsid w:val="00751613"/>
    <w:rsid w:val="00753A73"/>
    <w:rsid w:val="007556F6"/>
    <w:rsid w:val="00760EEF"/>
    <w:rsid w:val="0076178B"/>
    <w:rsid w:val="00772199"/>
    <w:rsid w:val="007726BB"/>
    <w:rsid w:val="00772952"/>
    <w:rsid w:val="00777EE5"/>
    <w:rsid w:val="00782255"/>
    <w:rsid w:val="00783EC8"/>
    <w:rsid w:val="00784836"/>
    <w:rsid w:val="0079023E"/>
    <w:rsid w:val="00791E1F"/>
    <w:rsid w:val="007A2318"/>
    <w:rsid w:val="007A2854"/>
    <w:rsid w:val="007B0285"/>
    <w:rsid w:val="007C1D92"/>
    <w:rsid w:val="007C3C19"/>
    <w:rsid w:val="007C4CB9"/>
    <w:rsid w:val="007D0B9D"/>
    <w:rsid w:val="007D19B0"/>
    <w:rsid w:val="007D4635"/>
    <w:rsid w:val="007D59F4"/>
    <w:rsid w:val="007F498F"/>
    <w:rsid w:val="007F632D"/>
    <w:rsid w:val="007F7937"/>
    <w:rsid w:val="0080679D"/>
    <w:rsid w:val="008108B0"/>
    <w:rsid w:val="00811B20"/>
    <w:rsid w:val="008211B5"/>
    <w:rsid w:val="0082296E"/>
    <w:rsid w:val="00824099"/>
    <w:rsid w:val="0083337F"/>
    <w:rsid w:val="00841DA4"/>
    <w:rsid w:val="00842193"/>
    <w:rsid w:val="00846D7C"/>
    <w:rsid w:val="0084732D"/>
    <w:rsid w:val="00862584"/>
    <w:rsid w:val="00862C38"/>
    <w:rsid w:val="00867AC1"/>
    <w:rsid w:val="00871C3A"/>
    <w:rsid w:val="00872A15"/>
    <w:rsid w:val="00872A1F"/>
    <w:rsid w:val="00872EBD"/>
    <w:rsid w:val="00883D01"/>
    <w:rsid w:val="008873B8"/>
    <w:rsid w:val="00890DF8"/>
    <w:rsid w:val="008A44BF"/>
    <w:rsid w:val="008A743F"/>
    <w:rsid w:val="008C02F7"/>
    <w:rsid w:val="008C0970"/>
    <w:rsid w:val="008D0BC5"/>
    <w:rsid w:val="008D292F"/>
    <w:rsid w:val="008D2CF7"/>
    <w:rsid w:val="008D31B1"/>
    <w:rsid w:val="008D5007"/>
    <w:rsid w:val="008E6D9C"/>
    <w:rsid w:val="008F1805"/>
    <w:rsid w:val="0090015F"/>
    <w:rsid w:val="00900C26"/>
    <w:rsid w:val="0090197F"/>
    <w:rsid w:val="00902E53"/>
    <w:rsid w:val="00903264"/>
    <w:rsid w:val="00906DDC"/>
    <w:rsid w:val="00923AEB"/>
    <w:rsid w:val="009318FE"/>
    <w:rsid w:val="00934E09"/>
    <w:rsid w:val="00936253"/>
    <w:rsid w:val="009368D4"/>
    <w:rsid w:val="00940D46"/>
    <w:rsid w:val="00952DD4"/>
    <w:rsid w:val="00956C32"/>
    <w:rsid w:val="00965AE7"/>
    <w:rsid w:val="00970FED"/>
    <w:rsid w:val="009904BF"/>
    <w:rsid w:val="00992D82"/>
    <w:rsid w:val="00993C91"/>
    <w:rsid w:val="00997029"/>
    <w:rsid w:val="009A7339"/>
    <w:rsid w:val="009B3B7D"/>
    <w:rsid w:val="009B440E"/>
    <w:rsid w:val="009C0EDE"/>
    <w:rsid w:val="009C6B38"/>
    <w:rsid w:val="009D0DE2"/>
    <w:rsid w:val="009D5F36"/>
    <w:rsid w:val="009D690D"/>
    <w:rsid w:val="009E2191"/>
    <w:rsid w:val="009E65B6"/>
    <w:rsid w:val="009F307E"/>
    <w:rsid w:val="009F48C3"/>
    <w:rsid w:val="009F77CF"/>
    <w:rsid w:val="00A05A5D"/>
    <w:rsid w:val="00A05D45"/>
    <w:rsid w:val="00A06D3F"/>
    <w:rsid w:val="00A10920"/>
    <w:rsid w:val="00A20A61"/>
    <w:rsid w:val="00A24C10"/>
    <w:rsid w:val="00A26964"/>
    <w:rsid w:val="00A306D4"/>
    <w:rsid w:val="00A32D59"/>
    <w:rsid w:val="00A3365A"/>
    <w:rsid w:val="00A42AC3"/>
    <w:rsid w:val="00A430CF"/>
    <w:rsid w:val="00A43CD4"/>
    <w:rsid w:val="00A5008E"/>
    <w:rsid w:val="00A5302F"/>
    <w:rsid w:val="00A54309"/>
    <w:rsid w:val="00A64635"/>
    <w:rsid w:val="00A658B4"/>
    <w:rsid w:val="00A77B53"/>
    <w:rsid w:val="00A87E5F"/>
    <w:rsid w:val="00A90614"/>
    <w:rsid w:val="00A96DA1"/>
    <w:rsid w:val="00AA6433"/>
    <w:rsid w:val="00AB0D09"/>
    <w:rsid w:val="00AB212E"/>
    <w:rsid w:val="00AB2B93"/>
    <w:rsid w:val="00AB530F"/>
    <w:rsid w:val="00AB5F37"/>
    <w:rsid w:val="00AB7E5B"/>
    <w:rsid w:val="00AC2883"/>
    <w:rsid w:val="00AE0EF1"/>
    <w:rsid w:val="00AE1E8B"/>
    <w:rsid w:val="00AE2937"/>
    <w:rsid w:val="00AE3619"/>
    <w:rsid w:val="00AE5F7E"/>
    <w:rsid w:val="00AF2638"/>
    <w:rsid w:val="00AF26ED"/>
    <w:rsid w:val="00AF6C37"/>
    <w:rsid w:val="00B054E8"/>
    <w:rsid w:val="00B07301"/>
    <w:rsid w:val="00B11F3E"/>
    <w:rsid w:val="00B224DE"/>
    <w:rsid w:val="00B25082"/>
    <w:rsid w:val="00B25A57"/>
    <w:rsid w:val="00B324D4"/>
    <w:rsid w:val="00B368D3"/>
    <w:rsid w:val="00B376F7"/>
    <w:rsid w:val="00B41EF3"/>
    <w:rsid w:val="00B46575"/>
    <w:rsid w:val="00B61777"/>
    <w:rsid w:val="00B70734"/>
    <w:rsid w:val="00B77203"/>
    <w:rsid w:val="00B82185"/>
    <w:rsid w:val="00B84248"/>
    <w:rsid w:val="00B84BBD"/>
    <w:rsid w:val="00BA43FB"/>
    <w:rsid w:val="00BB37CA"/>
    <w:rsid w:val="00BB5CA9"/>
    <w:rsid w:val="00BC127D"/>
    <w:rsid w:val="00BC1FE6"/>
    <w:rsid w:val="00BD5820"/>
    <w:rsid w:val="00BF0D8D"/>
    <w:rsid w:val="00BF491E"/>
    <w:rsid w:val="00BF541C"/>
    <w:rsid w:val="00C0361E"/>
    <w:rsid w:val="00C0455A"/>
    <w:rsid w:val="00C05BFF"/>
    <w:rsid w:val="00C061B6"/>
    <w:rsid w:val="00C1200A"/>
    <w:rsid w:val="00C16C4E"/>
    <w:rsid w:val="00C20427"/>
    <w:rsid w:val="00C22FDB"/>
    <w:rsid w:val="00C2446C"/>
    <w:rsid w:val="00C24967"/>
    <w:rsid w:val="00C30386"/>
    <w:rsid w:val="00C3604D"/>
    <w:rsid w:val="00C36AE5"/>
    <w:rsid w:val="00C41F17"/>
    <w:rsid w:val="00C45BFD"/>
    <w:rsid w:val="00C479FE"/>
    <w:rsid w:val="00C527FA"/>
    <w:rsid w:val="00C5280D"/>
    <w:rsid w:val="00C53EB3"/>
    <w:rsid w:val="00C5791C"/>
    <w:rsid w:val="00C66290"/>
    <w:rsid w:val="00C72B7A"/>
    <w:rsid w:val="00C74D7E"/>
    <w:rsid w:val="00C973F2"/>
    <w:rsid w:val="00CA304C"/>
    <w:rsid w:val="00CA774A"/>
    <w:rsid w:val="00CB2266"/>
    <w:rsid w:val="00CC11B0"/>
    <w:rsid w:val="00CC1316"/>
    <w:rsid w:val="00CC2841"/>
    <w:rsid w:val="00CC307D"/>
    <w:rsid w:val="00CF1330"/>
    <w:rsid w:val="00CF365B"/>
    <w:rsid w:val="00CF7E36"/>
    <w:rsid w:val="00D04877"/>
    <w:rsid w:val="00D177AB"/>
    <w:rsid w:val="00D21BC3"/>
    <w:rsid w:val="00D229F8"/>
    <w:rsid w:val="00D24FA9"/>
    <w:rsid w:val="00D35B67"/>
    <w:rsid w:val="00D3708D"/>
    <w:rsid w:val="00D40426"/>
    <w:rsid w:val="00D46F45"/>
    <w:rsid w:val="00D54251"/>
    <w:rsid w:val="00D57C96"/>
    <w:rsid w:val="00D57D18"/>
    <w:rsid w:val="00D6063C"/>
    <w:rsid w:val="00D6359F"/>
    <w:rsid w:val="00D64B72"/>
    <w:rsid w:val="00D70B56"/>
    <w:rsid w:val="00D91203"/>
    <w:rsid w:val="00D95174"/>
    <w:rsid w:val="00D95779"/>
    <w:rsid w:val="00D959BC"/>
    <w:rsid w:val="00DA1770"/>
    <w:rsid w:val="00DA4973"/>
    <w:rsid w:val="00DA6F36"/>
    <w:rsid w:val="00DB3285"/>
    <w:rsid w:val="00DB3A67"/>
    <w:rsid w:val="00DB3C8B"/>
    <w:rsid w:val="00DB596E"/>
    <w:rsid w:val="00DB7773"/>
    <w:rsid w:val="00DC007A"/>
    <w:rsid w:val="00DC00EA"/>
    <w:rsid w:val="00DC3802"/>
    <w:rsid w:val="00DE3291"/>
    <w:rsid w:val="00DE7C02"/>
    <w:rsid w:val="00DF1DA3"/>
    <w:rsid w:val="00DF63D6"/>
    <w:rsid w:val="00E00349"/>
    <w:rsid w:val="00E07D87"/>
    <w:rsid w:val="00E23D4D"/>
    <w:rsid w:val="00E3268C"/>
    <w:rsid w:val="00E32F7E"/>
    <w:rsid w:val="00E5267B"/>
    <w:rsid w:val="00E63C0E"/>
    <w:rsid w:val="00E72D49"/>
    <w:rsid w:val="00E74EEB"/>
    <w:rsid w:val="00E7593C"/>
    <w:rsid w:val="00E7678A"/>
    <w:rsid w:val="00E935F1"/>
    <w:rsid w:val="00E94A81"/>
    <w:rsid w:val="00EA1FFB"/>
    <w:rsid w:val="00EA59E3"/>
    <w:rsid w:val="00EB048E"/>
    <w:rsid w:val="00EB2023"/>
    <w:rsid w:val="00EB4E9C"/>
    <w:rsid w:val="00EC0BA3"/>
    <w:rsid w:val="00EC4BEF"/>
    <w:rsid w:val="00EC4D5B"/>
    <w:rsid w:val="00EC626C"/>
    <w:rsid w:val="00EE34DF"/>
    <w:rsid w:val="00EF2F89"/>
    <w:rsid w:val="00F00107"/>
    <w:rsid w:val="00F03E98"/>
    <w:rsid w:val="00F07A65"/>
    <w:rsid w:val="00F1237A"/>
    <w:rsid w:val="00F22CBD"/>
    <w:rsid w:val="00F23A5F"/>
    <w:rsid w:val="00F272F1"/>
    <w:rsid w:val="00F33FF1"/>
    <w:rsid w:val="00F42412"/>
    <w:rsid w:val="00F45122"/>
    <w:rsid w:val="00F45372"/>
    <w:rsid w:val="00F528ED"/>
    <w:rsid w:val="00F54EB9"/>
    <w:rsid w:val="00F560F7"/>
    <w:rsid w:val="00F6334D"/>
    <w:rsid w:val="00F63599"/>
    <w:rsid w:val="00F71A72"/>
    <w:rsid w:val="00F97E07"/>
    <w:rsid w:val="00FA49AB"/>
    <w:rsid w:val="00FB0B4F"/>
    <w:rsid w:val="00FB4C80"/>
    <w:rsid w:val="00FC419C"/>
    <w:rsid w:val="00FE0EA1"/>
    <w:rsid w:val="00FE324F"/>
    <w:rsid w:val="00FE39C7"/>
    <w:rsid w:val="00FE7F32"/>
    <w:rsid w:val="00FF4D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19ED7DB0"/>
  <w15:docId w15:val="{8912A5F8-B9D6-4FB5-9D37-794E49D9A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BA7"/>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link w:val="Heading2Char"/>
    <w:autoRedefine/>
    <w:qFormat/>
    <w:rsid w:val="004E6CEB"/>
    <w:pPr>
      <w:keepNext/>
      <w:jc w:val="both"/>
      <w:outlineLvl w:val="1"/>
    </w:pPr>
    <w:rPr>
      <w:rFonts w:ascii="Arial" w:hAnsi="Arial"/>
      <w:i/>
      <w:lang w:val="fr-FR"/>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214C72"/>
    <w:pPr>
      <w:tabs>
        <w:tab w:val="left" w:pos="5387"/>
        <w:tab w:val="left" w:pos="5954"/>
      </w:tabs>
      <w:ind w:left="4820"/>
    </w:pPr>
    <w:rPr>
      <w:i/>
    </w:rPr>
  </w:style>
  <w:style w:type="paragraph" w:styleId="FootnoteText">
    <w:name w:val="footnote text"/>
    <w:autoRedefine/>
    <w:rsid w:val="00871C3A"/>
    <w:pPr>
      <w:spacing w:before="60"/>
      <w:jc w:val="both"/>
    </w:pPr>
    <w:rPr>
      <w:rFonts w:ascii="Arial" w:hAnsi="Arial"/>
      <w:sz w:val="16"/>
    </w:rPr>
  </w:style>
  <w:style w:type="character" w:styleId="FootnoteReference">
    <w:name w:val="footnote reference"/>
    <w:aliases w:val="FR"/>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7451EC"/>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7451EC"/>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rsid w:val="003F5F2B"/>
    <w:pPr>
      <w:tabs>
        <w:tab w:val="right" w:leader="dot" w:pos="9639"/>
      </w:tabs>
      <w:spacing w:after="120"/>
      <w:ind w:left="454" w:right="851" w:hanging="284"/>
      <w:contextualSpacing/>
    </w:pPr>
    <w:rPr>
      <w:rFonts w:ascii="Arial" w:hAnsi="Arial"/>
      <w:smallCaps/>
    </w:rPr>
  </w:style>
  <w:style w:type="paragraph" w:styleId="TOC3">
    <w:name w:val="toc 3"/>
    <w:next w:val="Normal"/>
    <w:autoRedefine/>
    <w:rsid w:val="003F5F2B"/>
    <w:pPr>
      <w:tabs>
        <w:tab w:val="right" w:leader="dot" w:pos="9639"/>
      </w:tabs>
      <w:spacing w:after="120"/>
      <w:ind w:left="568" w:right="851" w:hanging="284"/>
    </w:pPr>
    <w:rPr>
      <w:rFonts w:ascii="Arial" w:hAnsi="Arial"/>
      <w:sz w:val="18"/>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rsid w:val="003F5F2B"/>
    <w:pPr>
      <w:tabs>
        <w:tab w:val="right" w:leader="dot" w:pos="9639"/>
      </w:tabs>
      <w:spacing w:after="120"/>
      <w:ind w:left="738" w:right="851" w:hanging="284"/>
    </w:pPr>
    <w:rPr>
      <w:rFonts w:ascii="Arial" w:hAnsi="Arial"/>
      <w:i/>
      <w:sz w:val="18"/>
      <w:lang w:val="fr-FR"/>
    </w:rPr>
  </w:style>
  <w:style w:type="paragraph" w:styleId="TOC1">
    <w:name w:val="toc 1"/>
    <w:next w:val="Normal"/>
    <w:autoRedefine/>
    <w:rsid w:val="003F5F2B"/>
    <w:pPr>
      <w:tabs>
        <w:tab w:val="right" w:leader="dot" w:pos="9639"/>
      </w:tabs>
      <w:spacing w:after="120"/>
      <w:jc w:val="center"/>
    </w:pPr>
    <w:rPr>
      <w:rFonts w:ascii="Arial" w:hAnsi="Arial"/>
      <w:caps/>
    </w:rPr>
  </w:style>
  <w:style w:type="paragraph" w:styleId="TOC5">
    <w:name w:val="toc 5"/>
    <w:next w:val="Normal"/>
    <w:autoRedefine/>
    <w:rsid w:val="003F5F2B"/>
    <w:pPr>
      <w:tabs>
        <w:tab w:val="right" w:leader="dot" w:pos="9639"/>
      </w:tabs>
      <w:spacing w:after="120"/>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paragraph" w:styleId="ListParagraph">
    <w:name w:val="List Paragraph"/>
    <w:aliases w:val="auto_list_(i),List Paragraph1"/>
    <w:basedOn w:val="Normal"/>
    <w:link w:val="ListParagraphChar"/>
    <w:uiPriority w:val="34"/>
    <w:qFormat/>
    <w:rsid w:val="005A68AC"/>
    <w:pPr>
      <w:ind w:left="720"/>
      <w:contextualSpacing/>
    </w:pPr>
  </w:style>
  <w:style w:type="character" w:customStyle="1" w:styleId="ListParagraphChar">
    <w:name w:val="List Paragraph Char"/>
    <w:aliases w:val="auto_list_(i) Char,List Paragraph1 Char"/>
    <w:basedOn w:val="DefaultParagraphFont"/>
    <w:link w:val="ListParagraph"/>
    <w:uiPriority w:val="34"/>
    <w:rsid w:val="005A68AC"/>
    <w:rPr>
      <w:rFonts w:ascii="Arial" w:hAnsi="Arial"/>
    </w:rPr>
  </w:style>
  <w:style w:type="character" w:customStyle="1" w:styleId="HeaderChar">
    <w:name w:val="Header Char"/>
    <w:basedOn w:val="DefaultParagraphFont"/>
    <w:link w:val="Header"/>
    <w:rsid w:val="00327C9B"/>
    <w:rPr>
      <w:rFonts w:ascii="Arial" w:hAnsi="Arial"/>
      <w:lang w:val="fr-FR"/>
    </w:rPr>
  </w:style>
  <w:style w:type="character" w:customStyle="1" w:styleId="DecisionParagraphsChar">
    <w:name w:val="DecisionParagraphs Char"/>
    <w:link w:val="DecisionParagraphs"/>
    <w:rsid w:val="001B7216"/>
    <w:rPr>
      <w:rFonts w:ascii="Arial" w:hAnsi="Arial"/>
      <w:i/>
    </w:rPr>
  </w:style>
  <w:style w:type="character" w:styleId="CommentReference">
    <w:name w:val="annotation reference"/>
    <w:basedOn w:val="DefaultParagraphFont"/>
    <w:semiHidden/>
    <w:unhideWhenUsed/>
    <w:rsid w:val="001B6A11"/>
    <w:rPr>
      <w:sz w:val="16"/>
      <w:szCs w:val="16"/>
    </w:rPr>
  </w:style>
  <w:style w:type="paragraph" w:styleId="CommentText">
    <w:name w:val="annotation text"/>
    <w:basedOn w:val="Normal"/>
    <w:link w:val="CommentTextChar"/>
    <w:semiHidden/>
    <w:unhideWhenUsed/>
    <w:rsid w:val="001B6A11"/>
  </w:style>
  <w:style w:type="character" w:customStyle="1" w:styleId="CommentTextChar">
    <w:name w:val="Comment Text Char"/>
    <w:basedOn w:val="DefaultParagraphFont"/>
    <w:link w:val="CommentText"/>
    <w:semiHidden/>
    <w:rsid w:val="001B6A11"/>
    <w:rPr>
      <w:rFonts w:ascii="Arial" w:hAnsi="Arial"/>
    </w:rPr>
  </w:style>
  <w:style w:type="paragraph" w:styleId="CommentSubject">
    <w:name w:val="annotation subject"/>
    <w:basedOn w:val="CommentText"/>
    <w:next w:val="CommentText"/>
    <w:link w:val="CommentSubjectChar"/>
    <w:semiHidden/>
    <w:unhideWhenUsed/>
    <w:rsid w:val="001B6A11"/>
    <w:rPr>
      <w:b/>
      <w:bCs/>
    </w:rPr>
  </w:style>
  <w:style w:type="character" w:customStyle="1" w:styleId="CommentSubjectChar">
    <w:name w:val="Comment Subject Char"/>
    <w:basedOn w:val="CommentTextChar"/>
    <w:link w:val="CommentSubject"/>
    <w:semiHidden/>
    <w:rsid w:val="001B6A11"/>
    <w:rPr>
      <w:rFonts w:ascii="Arial" w:hAnsi="Arial"/>
      <w:b/>
      <w:bCs/>
    </w:rPr>
  </w:style>
  <w:style w:type="paragraph" w:styleId="Revision">
    <w:name w:val="Revision"/>
    <w:hidden/>
    <w:uiPriority w:val="99"/>
    <w:semiHidden/>
    <w:rsid w:val="001B6A11"/>
    <w:rPr>
      <w:rFonts w:ascii="Arial" w:hAnsi="Arial"/>
    </w:rPr>
  </w:style>
  <w:style w:type="table" w:styleId="TableGrid">
    <w:name w:val="Table Grid"/>
    <w:basedOn w:val="TableNormal"/>
    <w:rsid w:val="00581C85"/>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box">
    <w:name w:val="address_box"/>
    <w:basedOn w:val="Normal"/>
    <w:qFormat/>
    <w:rsid w:val="006346D8"/>
    <w:pPr>
      <w:jc w:val="left"/>
    </w:pPr>
    <w:rPr>
      <w:rFonts w:eastAsia="SimSun" w:cs="Arial"/>
      <w:b/>
      <w:color w:val="7F7F7F" w:themeColor="text1" w:themeTint="80"/>
      <w:spacing w:val="4"/>
      <w:sz w:val="14"/>
      <w:lang w:val="fr-FR" w:eastAsia="zh-CN"/>
    </w:rPr>
  </w:style>
  <w:style w:type="paragraph" w:customStyle="1" w:styleId="TableParagraph">
    <w:name w:val="Table Paragraph"/>
    <w:basedOn w:val="Normal"/>
    <w:uiPriority w:val="1"/>
    <w:qFormat/>
    <w:rsid w:val="0027729A"/>
    <w:pPr>
      <w:widowControl w:val="0"/>
      <w:autoSpaceDE w:val="0"/>
      <w:autoSpaceDN w:val="0"/>
      <w:jc w:val="left"/>
    </w:pPr>
    <w:rPr>
      <w:rFonts w:ascii="Times New Roman" w:hAnsi="Times New Roman"/>
      <w:sz w:val="22"/>
      <w:szCs w:val="22"/>
    </w:rPr>
  </w:style>
  <w:style w:type="character" w:customStyle="1" w:styleId="Heading2Char">
    <w:name w:val="Heading 2 Char"/>
    <w:basedOn w:val="DefaultParagraphFont"/>
    <w:link w:val="Heading2"/>
    <w:rsid w:val="004E6CEB"/>
    <w:rPr>
      <w:rFonts w:ascii="Arial" w:hAnsi="Arial"/>
      <w:i/>
      <w:lang w:val="fr-FR"/>
    </w:rPr>
  </w:style>
  <w:style w:type="character" w:customStyle="1" w:styleId="pldetailsChar">
    <w:name w:val="pldetails Char"/>
    <w:link w:val="pldetails"/>
    <w:locked/>
    <w:rsid w:val="007D59F4"/>
    <w:rPr>
      <w:rFonts w:ascii="Arial" w:hAnsi="Arial"/>
      <w:noProof/>
      <w:snapToGrid w:val="0"/>
    </w:rPr>
  </w:style>
  <w:style w:type="character" w:customStyle="1" w:styleId="plcountryChar">
    <w:name w:val="plcountry Char"/>
    <w:basedOn w:val="DefaultParagraphFont"/>
    <w:link w:val="plcountry"/>
    <w:rsid w:val="007D59F4"/>
    <w:rPr>
      <w:rFonts w:ascii="Arial" w:hAnsi="Arial"/>
      <w:caps/>
      <w:noProof/>
      <w:snapToGrid w:val="0"/>
      <w:u w:val="single"/>
    </w:rPr>
  </w:style>
  <w:style w:type="paragraph" w:customStyle="1" w:styleId="Default">
    <w:name w:val="Default"/>
    <w:rsid w:val="007D59F4"/>
    <w:pPr>
      <w:autoSpaceDE w:val="0"/>
      <w:autoSpaceDN w:val="0"/>
      <w:adjustRightInd w:val="0"/>
    </w:pPr>
    <w:rPr>
      <w:rFonts w:ascii="Arial" w:hAnsi="Arial" w:cs="Arial"/>
      <w:color w:val="000000"/>
      <w:sz w:val="24"/>
      <w:szCs w:val="24"/>
    </w:rPr>
  </w:style>
  <w:style w:type="paragraph" w:customStyle="1" w:styleId="BodyA">
    <w:name w:val="Body A"/>
    <w:rsid w:val="007D59F4"/>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paragraph" w:styleId="NormalWeb">
    <w:name w:val="Normal (Web)"/>
    <w:basedOn w:val="Normal"/>
    <w:uiPriority w:val="99"/>
    <w:semiHidden/>
    <w:unhideWhenUsed/>
    <w:rsid w:val="006B39DB"/>
    <w:pPr>
      <w:spacing w:before="100" w:beforeAutospacing="1" w:after="100" w:afterAutospacing="1"/>
      <w:jc w:val="left"/>
    </w:pPr>
    <w:rPr>
      <w:rFonts w:ascii="Times New Roman" w:hAnsi="Times New Roman"/>
      <w:sz w:val="24"/>
      <w:szCs w:val="24"/>
    </w:rPr>
  </w:style>
  <w:style w:type="paragraph" w:styleId="Salutation">
    <w:name w:val="Salutation"/>
    <w:basedOn w:val="Normal"/>
    <w:next w:val="Normal"/>
    <w:link w:val="SalutationChar"/>
    <w:rsid w:val="00923AEB"/>
    <w:rPr>
      <w:lang w:val="fr-FR"/>
    </w:rPr>
  </w:style>
  <w:style w:type="character" w:customStyle="1" w:styleId="SalutationChar">
    <w:name w:val="Salutation Char"/>
    <w:basedOn w:val="DefaultParagraphFont"/>
    <w:link w:val="Salutation"/>
    <w:rsid w:val="00923AEB"/>
    <w:rPr>
      <w:rFonts w:ascii="Arial" w:hAnsi="Arial"/>
      <w:lang w:val="fr-FR"/>
    </w:rPr>
  </w:style>
  <w:style w:type="paragraph" w:styleId="Caption">
    <w:name w:val="caption"/>
    <w:basedOn w:val="Normal"/>
    <w:next w:val="Normal"/>
    <w:qFormat/>
    <w:rsid w:val="00923AEB"/>
    <w:rPr>
      <w:b/>
      <w:bCs/>
      <w:sz w:val="18"/>
      <w:lang w:val="fr-FR"/>
    </w:rPr>
  </w:style>
  <w:style w:type="paragraph" w:customStyle="1" w:styleId="ONUMFS">
    <w:name w:val="ONUM FS"/>
    <w:basedOn w:val="BodyText"/>
    <w:rsid w:val="00923AEB"/>
    <w:pPr>
      <w:numPr>
        <w:numId w:val="11"/>
      </w:numPr>
      <w:spacing w:after="220"/>
    </w:pPr>
    <w:rPr>
      <w:lang w:val="fr-FR"/>
    </w:rPr>
  </w:style>
  <w:style w:type="paragraph" w:customStyle="1" w:styleId="ONUME">
    <w:name w:val="ONUM E"/>
    <w:basedOn w:val="BodyText"/>
    <w:rsid w:val="00923AEB"/>
    <w:pPr>
      <w:numPr>
        <w:numId w:val="10"/>
      </w:numPr>
      <w:spacing w:after="220"/>
    </w:pPr>
    <w:rPr>
      <w:lang w:val="fr-FR"/>
    </w:rPr>
  </w:style>
  <w:style w:type="paragraph" w:styleId="ListNumber">
    <w:name w:val="List Number"/>
    <w:basedOn w:val="Normal"/>
    <w:rsid w:val="00923AEB"/>
    <w:pPr>
      <w:numPr>
        <w:numId w:val="13"/>
      </w:numPr>
    </w:pPr>
    <w:rPr>
      <w:lang w:val="fr-FR"/>
    </w:rPr>
  </w:style>
  <w:style w:type="character" w:styleId="FollowedHyperlink">
    <w:name w:val="FollowedHyperlink"/>
    <w:basedOn w:val="DefaultParagraphFont"/>
    <w:semiHidden/>
    <w:unhideWhenUsed/>
    <w:rsid w:val="00923AE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97697">
      <w:bodyDiv w:val="1"/>
      <w:marLeft w:val="0"/>
      <w:marRight w:val="0"/>
      <w:marTop w:val="0"/>
      <w:marBottom w:val="0"/>
      <w:divBdr>
        <w:top w:val="none" w:sz="0" w:space="0" w:color="auto"/>
        <w:left w:val="none" w:sz="0" w:space="0" w:color="auto"/>
        <w:bottom w:val="none" w:sz="0" w:space="0" w:color="auto"/>
        <w:right w:val="none" w:sz="0" w:space="0" w:color="auto"/>
      </w:divBdr>
    </w:div>
    <w:div w:id="109014565">
      <w:bodyDiv w:val="1"/>
      <w:marLeft w:val="0"/>
      <w:marRight w:val="0"/>
      <w:marTop w:val="0"/>
      <w:marBottom w:val="0"/>
      <w:divBdr>
        <w:top w:val="none" w:sz="0" w:space="0" w:color="auto"/>
        <w:left w:val="none" w:sz="0" w:space="0" w:color="auto"/>
        <w:bottom w:val="none" w:sz="0" w:space="0" w:color="auto"/>
        <w:right w:val="none" w:sz="0" w:space="0" w:color="auto"/>
      </w:divBdr>
    </w:div>
    <w:div w:id="178783631">
      <w:bodyDiv w:val="1"/>
      <w:marLeft w:val="0"/>
      <w:marRight w:val="0"/>
      <w:marTop w:val="0"/>
      <w:marBottom w:val="0"/>
      <w:divBdr>
        <w:top w:val="none" w:sz="0" w:space="0" w:color="auto"/>
        <w:left w:val="none" w:sz="0" w:space="0" w:color="auto"/>
        <w:bottom w:val="none" w:sz="0" w:space="0" w:color="auto"/>
        <w:right w:val="none" w:sz="0" w:space="0" w:color="auto"/>
      </w:divBdr>
    </w:div>
    <w:div w:id="289752338">
      <w:bodyDiv w:val="1"/>
      <w:marLeft w:val="0"/>
      <w:marRight w:val="0"/>
      <w:marTop w:val="0"/>
      <w:marBottom w:val="0"/>
      <w:divBdr>
        <w:top w:val="none" w:sz="0" w:space="0" w:color="auto"/>
        <w:left w:val="none" w:sz="0" w:space="0" w:color="auto"/>
        <w:bottom w:val="none" w:sz="0" w:space="0" w:color="auto"/>
        <w:right w:val="none" w:sz="0" w:space="0" w:color="auto"/>
      </w:divBdr>
    </w:div>
    <w:div w:id="373896637">
      <w:bodyDiv w:val="1"/>
      <w:marLeft w:val="0"/>
      <w:marRight w:val="0"/>
      <w:marTop w:val="0"/>
      <w:marBottom w:val="0"/>
      <w:divBdr>
        <w:top w:val="none" w:sz="0" w:space="0" w:color="auto"/>
        <w:left w:val="none" w:sz="0" w:space="0" w:color="auto"/>
        <w:bottom w:val="none" w:sz="0" w:space="0" w:color="auto"/>
        <w:right w:val="none" w:sz="0" w:space="0" w:color="auto"/>
      </w:divBdr>
    </w:div>
    <w:div w:id="534580035">
      <w:bodyDiv w:val="1"/>
      <w:marLeft w:val="0"/>
      <w:marRight w:val="0"/>
      <w:marTop w:val="0"/>
      <w:marBottom w:val="0"/>
      <w:divBdr>
        <w:top w:val="none" w:sz="0" w:space="0" w:color="auto"/>
        <w:left w:val="none" w:sz="0" w:space="0" w:color="auto"/>
        <w:bottom w:val="none" w:sz="0" w:space="0" w:color="auto"/>
        <w:right w:val="none" w:sz="0" w:space="0" w:color="auto"/>
      </w:divBdr>
    </w:div>
    <w:div w:id="543447436">
      <w:bodyDiv w:val="1"/>
      <w:marLeft w:val="0"/>
      <w:marRight w:val="0"/>
      <w:marTop w:val="0"/>
      <w:marBottom w:val="0"/>
      <w:divBdr>
        <w:top w:val="none" w:sz="0" w:space="0" w:color="auto"/>
        <w:left w:val="none" w:sz="0" w:space="0" w:color="auto"/>
        <w:bottom w:val="none" w:sz="0" w:space="0" w:color="auto"/>
        <w:right w:val="none" w:sz="0" w:space="0" w:color="auto"/>
      </w:divBdr>
    </w:div>
    <w:div w:id="651325802">
      <w:bodyDiv w:val="1"/>
      <w:marLeft w:val="0"/>
      <w:marRight w:val="0"/>
      <w:marTop w:val="0"/>
      <w:marBottom w:val="0"/>
      <w:divBdr>
        <w:top w:val="none" w:sz="0" w:space="0" w:color="auto"/>
        <w:left w:val="none" w:sz="0" w:space="0" w:color="auto"/>
        <w:bottom w:val="none" w:sz="0" w:space="0" w:color="auto"/>
        <w:right w:val="none" w:sz="0" w:space="0" w:color="auto"/>
      </w:divBdr>
    </w:div>
    <w:div w:id="723866774">
      <w:bodyDiv w:val="1"/>
      <w:marLeft w:val="0"/>
      <w:marRight w:val="0"/>
      <w:marTop w:val="0"/>
      <w:marBottom w:val="0"/>
      <w:divBdr>
        <w:top w:val="none" w:sz="0" w:space="0" w:color="auto"/>
        <w:left w:val="none" w:sz="0" w:space="0" w:color="auto"/>
        <w:bottom w:val="none" w:sz="0" w:space="0" w:color="auto"/>
        <w:right w:val="none" w:sz="0" w:space="0" w:color="auto"/>
      </w:divBdr>
    </w:div>
    <w:div w:id="900746283">
      <w:bodyDiv w:val="1"/>
      <w:marLeft w:val="0"/>
      <w:marRight w:val="0"/>
      <w:marTop w:val="0"/>
      <w:marBottom w:val="0"/>
      <w:divBdr>
        <w:top w:val="none" w:sz="0" w:space="0" w:color="auto"/>
        <w:left w:val="none" w:sz="0" w:space="0" w:color="auto"/>
        <w:bottom w:val="none" w:sz="0" w:space="0" w:color="auto"/>
        <w:right w:val="none" w:sz="0" w:space="0" w:color="auto"/>
      </w:divBdr>
    </w:div>
    <w:div w:id="957416852">
      <w:bodyDiv w:val="1"/>
      <w:marLeft w:val="0"/>
      <w:marRight w:val="0"/>
      <w:marTop w:val="0"/>
      <w:marBottom w:val="0"/>
      <w:divBdr>
        <w:top w:val="none" w:sz="0" w:space="0" w:color="auto"/>
        <w:left w:val="none" w:sz="0" w:space="0" w:color="auto"/>
        <w:bottom w:val="none" w:sz="0" w:space="0" w:color="auto"/>
        <w:right w:val="none" w:sz="0" w:space="0" w:color="auto"/>
      </w:divBdr>
    </w:div>
    <w:div w:id="1010909605">
      <w:bodyDiv w:val="1"/>
      <w:marLeft w:val="0"/>
      <w:marRight w:val="0"/>
      <w:marTop w:val="0"/>
      <w:marBottom w:val="0"/>
      <w:divBdr>
        <w:top w:val="none" w:sz="0" w:space="0" w:color="auto"/>
        <w:left w:val="none" w:sz="0" w:space="0" w:color="auto"/>
        <w:bottom w:val="none" w:sz="0" w:space="0" w:color="auto"/>
        <w:right w:val="none" w:sz="0" w:space="0" w:color="auto"/>
      </w:divBdr>
    </w:div>
    <w:div w:id="1035347018">
      <w:bodyDiv w:val="1"/>
      <w:marLeft w:val="0"/>
      <w:marRight w:val="0"/>
      <w:marTop w:val="0"/>
      <w:marBottom w:val="0"/>
      <w:divBdr>
        <w:top w:val="none" w:sz="0" w:space="0" w:color="auto"/>
        <w:left w:val="none" w:sz="0" w:space="0" w:color="auto"/>
        <w:bottom w:val="none" w:sz="0" w:space="0" w:color="auto"/>
        <w:right w:val="none" w:sz="0" w:space="0" w:color="auto"/>
      </w:divBdr>
    </w:div>
    <w:div w:id="1088816867">
      <w:bodyDiv w:val="1"/>
      <w:marLeft w:val="0"/>
      <w:marRight w:val="0"/>
      <w:marTop w:val="0"/>
      <w:marBottom w:val="0"/>
      <w:divBdr>
        <w:top w:val="none" w:sz="0" w:space="0" w:color="auto"/>
        <w:left w:val="none" w:sz="0" w:space="0" w:color="auto"/>
        <w:bottom w:val="none" w:sz="0" w:space="0" w:color="auto"/>
        <w:right w:val="none" w:sz="0" w:space="0" w:color="auto"/>
      </w:divBdr>
    </w:div>
    <w:div w:id="1268655941">
      <w:bodyDiv w:val="1"/>
      <w:marLeft w:val="0"/>
      <w:marRight w:val="0"/>
      <w:marTop w:val="0"/>
      <w:marBottom w:val="0"/>
      <w:divBdr>
        <w:top w:val="none" w:sz="0" w:space="0" w:color="auto"/>
        <w:left w:val="none" w:sz="0" w:space="0" w:color="auto"/>
        <w:bottom w:val="none" w:sz="0" w:space="0" w:color="auto"/>
        <w:right w:val="none" w:sz="0" w:space="0" w:color="auto"/>
      </w:divBdr>
    </w:div>
    <w:div w:id="1298992771">
      <w:bodyDiv w:val="1"/>
      <w:marLeft w:val="0"/>
      <w:marRight w:val="0"/>
      <w:marTop w:val="0"/>
      <w:marBottom w:val="0"/>
      <w:divBdr>
        <w:top w:val="none" w:sz="0" w:space="0" w:color="auto"/>
        <w:left w:val="none" w:sz="0" w:space="0" w:color="auto"/>
        <w:bottom w:val="none" w:sz="0" w:space="0" w:color="auto"/>
        <w:right w:val="none" w:sz="0" w:space="0" w:color="auto"/>
      </w:divBdr>
    </w:div>
    <w:div w:id="1417903313">
      <w:bodyDiv w:val="1"/>
      <w:marLeft w:val="0"/>
      <w:marRight w:val="0"/>
      <w:marTop w:val="0"/>
      <w:marBottom w:val="0"/>
      <w:divBdr>
        <w:top w:val="none" w:sz="0" w:space="0" w:color="auto"/>
        <w:left w:val="none" w:sz="0" w:space="0" w:color="auto"/>
        <w:bottom w:val="none" w:sz="0" w:space="0" w:color="auto"/>
        <w:right w:val="none" w:sz="0" w:space="0" w:color="auto"/>
      </w:divBdr>
    </w:div>
    <w:div w:id="1587956398">
      <w:bodyDiv w:val="1"/>
      <w:marLeft w:val="0"/>
      <w:marRight w:val="0"/>
      <w:marTop w:val="0"/>
      <w:marBottom w:val="0"/>
      <w:divBdr>
        <w:top w:val="none" w:sz="0" w:space="0" w:color="auto"/>
        <w:left w:val="none" w:sz="0" w:space="0" w:color="auto"/>
        <w:bottom w:val="none" w:sz="0" w:space="0" w:color="auto"/>
        <w:right w:val="none" w:sz="0" w:space="0" w:color="auto"/>
      </w:divBdr>
    </w:div>
    <w:div w:id="1629775608">
      <w:bodyDiv w:val="1"/>
      <w:marLeft w:val="0"/>
      <w:marRight w:val="0"/>
      <w:marTop w:val="0"/>
      <w:marBottom w:val="0"/>
      <w:divBdr>
        <w:top w:val="none" w:sz="0" w:space="0" w:color="auto"/>
        <w:left w:val="none" w:sz="0" w:space="0" w:color="auto"/>
        <w:bottom w:val="none" w:sz="0" w:space="0" w:color="auto"/>
        <w:right w:val="none" w:sz="0" w:space="0" w:color="auto"/>
      </w:divBdr>
    </w:div>
    <w:div w:id="1641157620">
      <w:bodyDiv w:val="1"/>
      <w:marLeft w:val="0"/>
      <w:marRight w:val="0"/>
      <w:marTop w:val="0"/>
      <w:marBottom w:val="0"/>
      <w:divBdr>
        <w:top w:val="none" w:sz="0" w:space="0" w:color="auto"/>
        <w:left w:val="none" w:sz="0" w:space="0" w:color="auto"/>
        <w:bottom w:val="none" w:sz="0" w:space="0" w:color="auto"/>
        <w:right w:val="none" w:sz="0" w:space="0" w:color="auto"/>
      </w:divBdr>
    </w:div>
    <w:div w:id="1674576216">
      <w:bodyDiv w:val="1"/>
      <w:marLeft w:val="0"/>
      <w:marRight w:val="0"/>
      <w:marTop w:val="0"/>
      <w:marBottom w:val="0"/>
      <w:divBdr>
        <w:top w:val="none" w:sz="0" w:space="0" w:color="auto"/>
        <w:left w:val="none" w:sz="0" w:space="0" w:color="auto"/>
        <w:bottom w:val="none" w:sz="0" w:space="0" w:color="auto"/>
        <w:right w:val="none" w:sz="0" w:space="0" w:color="auto"/>
      </w:divBdr>
    </w:div>
    <w:div w:id="1730566250">
      <w:bodyDiv w:val="1"/>
      <w:marLeft w:val="0"/>
      <w:marRight w:val="0"/>
      <w:marTop w:val="0"/>
      <w:marBottom w:val="0"/>
      <w:divBdr>
        <w:top w:val="none" w:sz="0" w:space="0" w:color="auto"/>
        <w:left w:val="none" w:sz="0" w:space="0" w:color="auto"/>
        <w:bottom w:val="none" w:sz="0" w:space="0" w:color="auto"/>
        <w:right w:val="none" w:sz="0" w:space="0" w:color="auto"/>
      </w:divBdr>
    </w:div>
    <w:div w:id="1738429765">
      <w:bodyDiv w:val="1"/>
      <w:marLeft w:val="0"/>
      <w:marRight w:val="0"/>
      <w:marTop w:val="0"/>
      <w:marBottom w:val="0"/>
      <w:divBdr>
        <w:top w:val="none" w:sz="0" w:space="0" w:color="auto"/>
        <w:left w:val="none" w:sz="0" w:space="0" w:color="auto"/>
        <w:bottom w:val="none" w:sz="0" w:space="0" w:color="auto"/>
        <w:right w:val="none" w:sz="0" w:space="0" w:color="auto"/>
      </w:divBdr>
    </w:div>
    <w:div w:id="1756390072">
      <w:bodyDiv w:val="1"/>
      <w:marLeft w:val="0"/>
      <w:marRight w:val="0"/>
      <w:marTop w:val="0"/>
      <w:marBottom w:val="0"/>
      <w:divBdr>
        <w:top w:val="none" w:sz="0" w:space="0" w:color="auto"/>
        <w:left w:val="none" w:sz="0" w:space="0" w:color="auto"/>
        <w:bottom w:val="none" w:sz="0" w:space="0" w:color="auto"/>
        <w:right w:val="none" w:sz="0" w:space="0" w:color="auto"/>
      </w:divBdr>
    </w:div>
    <w:div w:id="1938826918">
      <w:bodyDiv w:val="1"/>
      <w:marLeft w:val="0"/>
      <w:marRight w:val="0"/>
      <w:marTop w:val="0"/>
      <w:marBottom w:val="0"/>
      <w:divBdr>
        <w:top w:val="none" w:sz="0" w:space="0" w:color="auto"/>
        <w:left w:val="none" w:sz="0" w:space="0" w:color="auto"/>
        <w:bottom w:val="none" w:sz="0" w:space="0" w:color="auto"/>
        <w:right w:val="none" w:sz="0" w:space="0" w:color="auto"/>
      </w:divBdr>
    </w:div>
    <w:div w:id="1940288668">
      <w:bodyDiv w:val="1"/>
      <w:marLeft w:val="0"/>
      <w:marRight w:val="0"/>
      <w:marTop w:val="0"/>
      <w:marBottom w:val="0"/>
      <w:divBdr>
        <w:top w:val="none" w:sz="0" w:space="0" w:color="auto"/>
        <w:left w:val="none" w:sz="0" w:space="0" w:color="auto"/>
        <w:bottom w:val="none" w:sz="0" w:space="0" w:color="auto"/>
        <w:right w:val="none" w:sz="0" w:space="0" w:color="auto"/>
      </w:divBdr>
    </w:div>
    <w:div w:id="1948535424">
      <w:bodyDiv w:val="1"/>
      <w:marLeft w:val="0"/>
      <w:marRight w:val="0"/>
      <w:marTop w:val="0"/>
      <w:marBottom w:val="0"/>
      <w:divBdr>
        <w:top w:val="none" w:sz="0" w:space="0" w:color="auto"/>
        <w:left w:val="none" w:sz="0" w:space="0" w:color="auto"/>
        <w:bottom w:val="none" w:sz="0" w:space="0" w:color="auto"/>
        <w:right w:val="none" w:sz="0" w:space="0" w:color="auto"/>
      </w:divBdr>
    </w:div>
    <w:div w:id="2030787912">
      <w:bodyDiv w:val="1"/>
      <w:marLeft w:val="0"/>
      <w:marRight w:val="0"/>
      <w:marTop w:val="0"/>
      <w:marBottom w:val="0"/>
      <w:divBdr>
        <w:top w:val="none" w:sz="0" w:space="0" w:color="auto"/>
        <w:left w:val="none" w:sz="0" w:space="0" w:color="auto"/>
        <w:bottom w:val="none" w:sz="0" w:space="0" w:color="auto"/>
        <w:right w:val="none" w:sz="0" w:space="0" w:color="auto"/>
      </w:divBdr>
    </w:div>
    <w:div w:id="20616352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7.emf"/><Relationship Id="rId42" Type="http://schemas.openxmlformats.org/officeDocument/2006/relationships/hyperlink" Target="https://www.upov.int/meetings/fr/details.jsp?meeting_id=60600" TargetMode="External"/><Relationship Id="rId47" Type="http://schemas.openxmlformats.org/officeDocument/2006/relationships/image" Target="media/image23.emf"/><Relationship Id="rId63" Type="http://schemas.openxmlformats.org/officeDocument/2006/relationships/footer" Target="footer9.xml"/><Relationship Id="rId68" Type="http://schemas.openxmlformats.org/officeDocument/2006/relationships/header" Target="header14.xml"/><Relationship Id="rId16" Type="http://schemas.openxmlformats.org/officeDocument/2006/relationships/image" Target="media/image2.png"/><Relationship Id="rId11" Type="http://schemas.openxmlformats.org/officeDocument/2006/relationships/header" Target="header4.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header" Target="header7.xml"/><Relationship Id="rId40" Type="http://schemas.openxmlformats.org/officeDocument/2006/relationships/header" Target="header8.xml"/><Relationship Id="rId45" Type="http://schemas.openxmlformats.org/officeDocument/2006/relationships/image" Target="media/image22.emf"/><Relationship Id="rId53" Type="http://schemas.openxmlformats.org/officeDocument/2006/relationships/image" Target="media/image28.png"/><Relationship Id="rId58" Type="http://schemas.openxmlformats.org/officeDocument/2006/relationships/header" Target="header9.xml"/><Relationship Id="rId66" Type="http://schemas.openxmlformats.org/officeDocument/2006/relationships/footer" Target="footer10.xml"/><Relationship Id="rId74" Type="http://schemas.openxmlformats.org/officeDocument/2006/relationships/header" Target="header17.xml"/><Relationship Id="rId5" Type="http://schemas.openxmlformats.org/officeDocument/2006/relationships/footnotes" Target="footnotes.xml"/><Relationship Id="rId61" Type="http://schemas.openxmlformats.org/officeDocument/2006/relationships/footer" Target="footer8.xml"/><Relationship Id="rId19" Type="http://schemas.openxmlformats.org/officeDocument/2006/relationships/image" Target="media/image5.png"/><Relationship Id="rId14" Type="http://schemas.openxmlformats.org/officeDocument/2006/relationships/header" Target="header5.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image" Target="media/image21.emf"/><Relationship Id="rId43" Type="http://schemas.openxmlformats.org/officeDocument/2006/relationships/hyperlink" Target="https://www.upov.int/meetings/fr/details.jsp?meeting_id=60600" TargetMode="External"/><Relationship Id="rId48" Type="http://schemas.openxmlformats.org/officeDocument/2006/relationships/image" Target="media/image24.emf"/><Relationship Id="rId56" Type="http://schemas.openxmlformats.org/officeDocument/2006/relationships/image" Target="cid:image002.png@01D7D6DF.880D40E0" TargetMode="External"/><Relationship Id="rId64" Type="http://schemas.openxmlformats.org/officeDocument/2006/relationships/header" Target="header12.xml"/><Relationship Id="rId69" Type="http://schemas.openxmlformats.org/officeDocument/2006/relationships/footer" Target="footer12.xml"/><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7.emf"/><Relationship Id="rId72" Type="http://schemas.openxmlformats.org/officeDocument/2006/relationships/footer" Target="footer13.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footer" Target="footer4.xml"/><Relationship Id="rId46" Type="http://schemas.openxmlformats.org/officeDocument/2006/relationships/hyperlink" Target="http://www.upov.int/upov_collection/fr/" TargetMode="External"/><Relationship Id="rId59" Type="http://schemas.openxmlformats.org/officeDocument/2006/relationships/header" Target="header10.xml"/><Relationship Id="rId67" Type="http://schemas.openxmlformats.org/officeDocument/2006/relationships/footer" Target="footer11.xml"/><Relationship Id="rId20" Type="http://schemas.openxmlformats.org/officeDocument/2006/relationships/image" Target="media/image6.emf"/><Relationship Id="rId41" Type="http://schemas.openxmlformats.org/officeDocument/2006/relationships/footer" Target="footer6.xml"/><Relationship Id="rId54" Type="http://schemas.openxmlformats.org/officeDocument/2006/relationships/image" Target="cid:image001.png@01D7D6DF.880D40E0" TargetMode="External"/><Relationship Id="rId62" Type="http://schemas.openxmlformats.org/officeDocument/2006/relationships/header" Target="header11.xml"/><Relationship Id="rId70" Type="http://schemas.openxmlformats.org/officeDocument/2006/relationships/header" Target="header15.xml"/><Relationship Id="rId75" Type="http://schemas.openxmlformats.org/officeDocument/2006/relationships/footer" Target="footer1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header" Target="header6.xml"/><Relationship Id="rId49" Type="http://schemas.openxmlformats.org/officeDocument/2006/relationships/image" Target="media/image25.emf"/><Relationship Id="rId57" Type="http://schemas.openxmlformats.org/officeDocument/2006/relationships/hyperlink" Target="https://www.linkedin.com/company/upov-official" TargetMode="External"/><Relationship Id="rId10" Type="http://schemas.openxmlformats.org/officeDocument/2006/relationships/header" Target="header3.xml"/><Relationship Id="rId31" Type="http://schemas.openxmlformats.org/officeDocument/2006/relationships/image" Target="media/image17.emf"/><Relationship Id="rId44" Type="http://schemas.openxmlformats.org/officeDocument/2006/relationships/hyperlink" Target="https://www.upov.int/meetings/fr/details.jsp?meeting_id=64550" TargetMode="External"/><Relationship Id="rId52" Type="http://schemas.openxmlformats.org/officeDocument/2006/relationships/hyperlink" Target="mailto:upov.mail@upov.int" TargetMode="External"/><Relationship Id="rId60" Type="http://schemas.openxmlformats.org/officeDocument/2006/relationships/footer" Target="footer7.xml"/><Relationship Id="rId65" Type="http://schemas.openxmlformats.org/officeDocument/2006/relationships/header" Target="header13.xml"/><Relationship Id="rId73" Type="http://schemas.openxmlformats.org/officeDocument/2006/relationships/footer" Target="footer14.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2.xml"/><Relationship Id="rId18" Type="http://schemas.openxmlformats.org/officeDocument/2006/relationships/image" Target="media/image4.emf"/><Relationship Id="rId39" Type="http://schemas.openxmlformats.org/officeDocument/2006/relationships/footer" Target="footer5.xml"/><Relationship Id="rId34" Type="http://schemas.openxmlformats.org/officeDocument/2006/relationships/image" Target="media/image20.emf"/><Relationship Id="rId50" Type="http://schemas.openxmlformats.org/officeDocument/2006/relationships/image" Target="media/image26.emf"/><Relationship Id="rId55" Type="http://schemas.openxmlformats.org/officeDocument/2006/relationships/image" Target="media/image29.png"/><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eader" Target="header16.xml"/><Relationship Id="rId2" Type="http://schemas.openxmlformats.org/officeDocument/2006/relationships/styles" Target="styles.xml"/><Relationship Id="rId29"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404</TotalTime>
  <Pages>40</Pages>
  <Words>10974</Words>
  <Characters>66174</Characters>
  <Application>Microsoft Office Word</Application>
  <DocSecurity>0</DocSecurity>
  <Lines>1503</Lines>
  <Paragraphs>593</Paragraphs>
  <ScaleCrop>false</ScaleCrop>
  <HeadingPairs>
    <vt:vector size="2" baseType="variant">
      <vt:variant>
        <vt:lpstr>Title</vt:lpstr>
      </vt:variant>
      <vt:variant>
        <vt:i4>1</vt:i4>
      </vt:variant>
    </vt:vector>
  </HeadingPairs>
  <TitlesOfParts>
    <vt:vector size="1" baseType="lpstr">
      <vt:lpstr>C/54 Draft Report</vt:lpstr>
    </vt:vector>
  </TitlesOfParts>
  <Company>UPOV</Company>
  <LinksUpToDate>false</LinksUpToDate>
  <CharactersWithSpaces>76555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C/55/18</dc:title>
  <dc:creator>SANCHEZ VIZCAINO GOMEZ Rosa Maria</dc:creator>
  <cp:keywords/>
  <cp:lastModifiedBy>SANTOS Carla Marina</cp:lastModifiedBy>
  <cp:revision>57</cp:revision>
  <cp:lastPrinted>2016-11-22T15:41:00Z</cp:lastPrinted>
  <dcterms:created xsi:type="dcterms:W3CDTF">2021-11-10T16:02:00Z</dcterms:created>
  <dcterms:modified xsi:type="dcterms:W3CDTF">2021-12-23T17:19:00Z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0264fda3-1ad2-4e1a-89c1-61a0f1801d3a</vt:lpwstr>
  </property>
  <property fmtid="{D5CDD505-2E9C-101B-9397-08002B2CF9AE}" pid="3" name="Classification">
    <vt:lpwstr>For Official Use Only</vt:lpwstr>
  </property>
  <property fmtid="{D5CDD505-2E9C-101B-9397-08002B2CF9AE}" pid="4" name="VisualMarkings">
    <vt:lpwstr>Footer</vt:lpwstr>
  </property>
  <property fmtid="{D5CDD505-2E9C-101B-9397-08002B2CF9AE}" pid="5" name="Alignment">
    <vt:lpwstr>Centre</vt:lpwstr>
  </property>
  <property fmtid="{D5CDD505-2E9C-101B-9397-08002B2CF9AE}" pid="6" name="Language">
    <vt:lpwstr>English</vt:lpwstr>
  </property>
</Properties>
</file>