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D95ED0" w:rsidRDefault="004D2504" w:rsidP="00FD2379">
            <w:pPr>
              <w:pStyle w:val="Doccode"/>
              <w:rPr>
                <w:lang w:val="fr-CH"/>
              </w:rPr>
            </w:pPr>
            <w:r w:rsidRPr="00D95ED0">
              <w:rPr>
                <w:lang w:val="fr-FR"/>
              </w:rPr>
              <w:t xml:space="preserve">TGP/5: Section 6/3 </w:t>
            </w:r>
            <w:proofErr w:type="spellStart"/>
            <w:r w:rsidRPr="00D95ED0">
              <w:rPr>
                <w:lang w:val="fr-FR"/>
              </w:rPr>
              <w:t>Draft</w:t>
            </w:r>
            <w:proofErr w:type="spellEnd"/>
            <w:r w:rsidRPr="00D95ED0">
              <w:rPr>
                <w:lang w:val="fr-FR"/>
              </w:rPr>
              <w:t xml:space="preserve"> 1</w:t>
            </w:r>
          </w:p>
          <w:p w:rsidR="00351627" w:rsidRPr="00D95ED0" w:rsidRDefault="00351627" w:rsidP="00FD2379">
            <w:pPr>
              <w:pStyle w:val="Docoriginal"/>
            </w:pPr>
            <w:r w:rsidRPr="00D95ED0">
              <w:t>Original:</w:t>
            </w:r>
            <w:r w:rsidRPr="00D95ED0">
              <w:rPr>
                <w:b w:val="0"/>
                <w:spacing w:val="0"/>
              </w:rPr>
              <w:t xml:space="preserve">  anglais</w:t>
            </w:r>
          </w:p>
          <w:p w:rsidR="00351627" w:rsidRPr="007C1D92" w:rsidRDefault="00351627" w:rsidP="00D95ED0">
            <w:pPr>
              <w:pStyle w:val="Docoriginal"/>
            </w:pPr>
            <w:r w:rsidRPr="00D95ED0">
              <w:t>Date:</w:t>
            </w:r>
            <w:r w:rsidRPr="00D95ED0">
              <w:rPr>
                <w:b w:val="0"/>
                <w:spacing w:val="0"/>
              </w:rPr>
              <w:t xml:space="preserve">  </w:t>
            </w:r>
            <w:r w:rsidR="00D95ED0" w:rsidRPr="00D95ED0">
              <w:rPr>
                <w:b w:val="0"/>
                <w:spacing w:val="0"/>
              </w:rPr>
              <w:t>10</w:t>
            </w:r>
            <w:r w:rsidR="004D2504" w:rsidRPr="00D95ED0">
              <w:rPr>
                <w:b w:val="0"/>
                <w:spacing w:val="0"/>
              </w:rPr>
              <w:t xml:space="preserve"> </w:t>
            </w:r>
            <w:r w:rsidR="00EA0789" w:rsidRPr="00D95ED0">
              <w:rPr>
                <w:b w:val="0"/>
                <w:spacing w:val="0"/>
              </w:rPr>
              <w:t xml:space="preserve">août </w:t>
            </w:r>
            <w:r w:rsidR="004D2504" w:rsidRPr="00D95ED0">
              <w:rPr>
                <w:b w:val="0"/>
                <w:spacing w:val="0"/>
              </w:rPr>
              <w:t>2020</w:t>
            </w:r>
            <w:bookmarkStart w:id="0" w:name="_GoBack"/>
            <w:bookmarkEnd w:id="0"/>
          </w:p>
        </w:tc>
      </w:tr>
      <w:tr w:rsidR="00EA0789" w:rsidRPr="006270AC" w:rsidTr="00440FF1">
        <w:tc>
          <w:tcPr>
            <w:tcW w:w="6512" w:type="dxa"/>
            <w:tcBorders>
              <w:top w:val="single" w:sz="4" w:space="0" w:color="auto"/>
              <w:bottom w:val="single" w:sz="4" w:space="0" w:color="auto"/>
            </w:tcBorders>
          </w:tcPr>
          <w:p w:rsidR="00EA0789" w:rsidRPr="008E2BED" w:rsidRDefault="00EA0789" w:rsidP="00440FF1">
            <w:pPr>
              <w:pStyle w:val="Sessiontc"/>
              <w:spacing w:line="240" w:lineRule="auto"/>
              <w:rPr>
                <w:i/>
              </w:rPr>
            </w:pPr>
            <w:r>
              <w:rPr>
                <w:i/>
              </w:rPr>
              <w:t>à examiner par correspondance</w:t>
            </w:r>
          </w:p>
        </w:tc>
        <w:tc>
          <w:tcPr>
            <w:tcW w:w="3127" w:type="dxa"/>
            <w:tcBorders>
              <w:top w:val="single" w:sz="4" w:space="0" w:color="auto"/>
              <w:bottom w:val="single" w:sz="4" w:space="0" w:color="auto"/>
            </w:tcBorders>
          </w:tcPr>
          <w:p w:rsidR="00EA0789" w:rsidRPr="00002C5F" w:rsidRDefault="00EA0789" w:rsidP="00440FF1">
            <w:pPr>
              <w:pStyle w:val="Doccode"/>
              <w:rPr>
                <w:lang w:val="fr-FR"/>
              </w:rPr>
            </w:pPr>
          </w:p>
        </w:tc>
      </w:tr>
    </w:tbl>
    <w:p w:rsidR="00351627" w:rsidRDefault="00351627" w:rsidP="00351627">
      <w:bookmarkStart w:id="1" w:name="TitleOfDoc"/>
      <w:bookmarkStart w:id="2" w:name="Prepared"/>
      <w:bookmarkEnd w:id="1"/>
      <w:bookmarkEnd w:id="2"/>
    </w:p>
    <w:p w:rsidR="00351627" w:rsidRDefault="00351627" w:rsidP="00351627"/>
    <w:p w:rsidR="00351627" w:rsidRDefault="00351627" w:rsidP="0035162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351627" w:rsidRPr="00C5280D" w:rsidTr="0035162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627" w:rsidRDefault="00351627" w:rsidP="00FD2379">
            <w:pPr>
              <w:jc w:val="center"/>
              <w:rPr>
                <w:b/>
              </w:rPr>
            </w:pPr>
            <w:r>
              <w:rPr>
                <w:b/>
              </w:rPr>
              <w:t>PROJET</w:t>
            </w:r>
          </w:p>
          <w:p w:rsidR="00351627" w:rsidRPr="007C1D92" w:rsidRDefault="00351627" w:rsidP="00FD2379">
            <w:pPr>
              <w:jc w:val="center"/>
            </w:pPr>
            <w:r>
              <w:rPr>
                <w:b/>
              </w:rPr>
              <w:t>(RÉVISION)</w:t>
            </w:r>
          </w:p>
        </w:tc>
      </w:tr>
    </w:tbl>
    <w:p w:rsidR="004F6CA1" w:rsidRDefault="004F6CA1" w:rsidP="004F6CA1">
      <w:pPr>
        <w:pStyle w:val="TitleofDoc"/>
      </w:pPr>
    </w:p>
    <w:p w:rsidR="004F6CA1" w:rsidRDefault="004F6CA1" w:rsidP="004F6CA1">
      <w:pPr>
        <w:pStyle w:val="TitleofDoc"/>
      </w:pPr>
    </w:p>
    <w:p w:rsidR="004F6CA1" w:rsidRDefault="004F6CA1" w:rsidP="004F6CA1">
      <w:pPr>
        <w:pStyle w:val="TitleofDoc"/>
      </w:pPr>
    </w:p>
    <w:p w:rsidR="004F6CA1" w:rsidRDefault="004F6CA1" w:rsidP="004F6CA1">
      <w:pPr>
        <w:pStyle w:val="TitleofDoc"/>
      </w:pPr>
      <w:r>
        <w:t xml:space="preserve">Document connexe à </w:t>
      </w:r>
      <w:r>
        <w:br/>
        <w:t xml:space="preserve">l’introduction générale à l’examen de la distinction, de l’homogénéité et de la stabilité </w:t>
      </w:r>
    </w:p>
    <w:p w:rsidR="004F6CA1" w:rsidRDefault="004F6CA1" w:rsidP="004F6CA1">
      <w:pPr>
        <w:pStyle w:val="TitleofDoc"/>
      </w:pPr>
      <w:r>
        <w:t>et à l’harmonisation des descriptions des obtentions végétales (document TG/1/3)</w:t>
      </w:r>
    </w:p>
    <w:p w:rsidR="00B86CB7" w:rsidRPr="006A644A" w:rsidRDefault="00B86CB7" w:rsidP="00B86CB7">
      <w:pPr>
        <w:pStyle w:val="Titleofdoc0"/>
      </w:pPr>
      <w:r>
        <w:t>DOCUMENT TGP/5</w:t>
      </w:r>
      <w:r>
        <w:br/>
      </w:r>
      <w:r>
        <w:br/>
        <w:t>EXPÉRIENCE ET COOPÉRATION EN MATIÈRE D’EXAMEN DHS</w:t>
      </w:r>
      <w:r>
        <w:br/>
      </w:r>
      <w:r>
        <w:br/>
      </w:r>
      <w:r>
        <w:br/>
        <w:t>Section 6 :</w:t>
      </w:r>
      <w:r>
        <w:br/>
      </w:r>
      <w:r>
        <w:br/>
        <w:t xml:space="preserve">Rapport UPOV d’examen technique et </w:t>
      </w:r>
      <w:r w:rsidR="00B23183">
        <w:t xml:space="preserve">Formulaire </w:t>
      </w:r>
      <w:r>
        <w:t>UPOV de description variétale</w:t>
      </w:r>
    </w:p>
    <w:p w:rsidR="00624D13" w:rsidRDefault="00624D13" w:rsidP="00624D13">
      <w:pPr>
        <w:pStyle w:val="preparedby1"/>
        <w:jc w:val="left"/>
      </w:pPr>
      <w:r>
        <w:t>Document établi par le Bureau de l’Union</w:t>
      </w:r>
    </w:p>
    <w:p w:rsidR="00624D13" w:rsidRDefault="00624D13" w:rsidP="00624D13">
      <w:pPr>
        <w:pStyle w:val="preparedby1"/>
        <w:jc w:val="left"/>
      </w:pPr>
    </w:p>
    <w:p w:rsidR="00624D13" w:rsidRDefault="00624D13" w:rsidP="00624D13">
      <w:pPr>
        <w:pStyle w:val="preparedby1"/>
        <w:jc w:val="left"/>
      </w:pPr>
      <w:r>
        <w:t xml:space="preserve">aux fins d’examen par </w:t>
      </w:r>
    </w:p>
    <w:p w:rsidR="00624D13" w:rsidRDefault="00624D13" w:rsidP="00624D13">
      <w:pPr>
        <w:pStyle w:val="preparedby1"/>
        <w:jc w:val="left"/>
      </w:pPr>
      <w:r>
        <w:t>le Comité technique, le Comité administratif et juridique, et le Conseil en 2020</w:t>
      </w:r>
    </w:p>
    <w:p w:rsidR="00624D13" w:rsidRDefault="00624D13" w:rsidP="00624D13">
      <w:pPr>
        <w:pStyle w:val="preparedby1"/>
        <w:jc w:val="left"/>
      </w:pPr>
    </w:p>
    <w:p w:rsidR="00624D13" w:rsidRPr="00126397" w:rsidRDefault="00624D13" w:rsidP="00624D13">
      <w:pPr>
        <w:pStyle w:val="preparedby1"/>
        <w:jc w:val="left"/>
      </w:pPr>
    </w:p>
    <w:p w:rsidR="00624D13" w:rsidRDefault="00624D13" w:rsidP="00624D13">
      <w:pPr>
        <w:pStyle w:val="Disclaimer"/>
      </w:pPr>
      <w:r>
        <w:t>Avertissement : le présent document ne représente pas les principes ou les orientations de l’UPOV</w:t>
      </w:r>
    </w:p>
    <w:p w:rsidR="00351627" w:rsidRPr="004B1215" w:rsidRDefault="00351627" w:rsidP="00351627"/>
    <w:p w:rsidR="007D7C07" w:rsidRPr="00A16BB4" w:rsidRDefault="007D7C07">
      <w:pPr>
        <w:jc w:val="left"/>
        <w:rPr>
          <w:rFonts w:cs="Arial"/>
        </w:rPr>
      </w:pPr>
      <w:r w:rsidRPr="00A16BB4">
        <w:rPr>
          <w:rFonts w:cs="Arial"/>
        </w:rPr>
        <w:br w:type="page"/>
      </w:r>
    </w:p>
    <w:p w:rsidR="00FF4004" w:rsidRPr="00473639" w:rsidRDefault="00FF4004" w:rsidP="00FF4004">
      <w:pPr>
        <w:jc w:val="center"/>
        <w:rPr>
          <w:rFonts w:cs="Arial"/>
          <w:noProof/>
          <w:sz w:val="24"/>
          <w:szCs w:val="24"/>
          <w:lang w:eastAsia="ja-JP"/>
        </w:rPr>
      </w:pPr>
      <w:r w:rsidRPr="00473639">
        <w:rPr>
          <w:rFonts w:cs="Arial"/>
          <w:noProof/>
          <w:sz w:val="24"/>
          <w:szCs w:val="24"/>
          <w:lang w:eastAsia="ja-JP"/>
        </w:rPr>
        <w:lastRenderedPageBreak/>
        <w:t>RAPPORT UPOV D</w:t>
      </w:r>
      <w:r>
        <w:rPr>
          <w:rFonts w:cs="Arial"/>
          <w:noProof/>
          <w:sz w:val="24"/>
          <w:szCs w:val="24"/>
          <w:lang w:eastAsia="ja-JP"/>
        </w:rPr>
        <w:t>’</w:t>
      </w:r>
      <w:r w:rsidRPr="00473639">
        <w:rPr>
          <w:rFonts w:cs="Arial"/>
          <w:noProof/>
          <w:sz w:val="24"/>
          <w:szCs w:val="24"/>
          <w:lang w:eastAsia="ja-JP"/>
        </w:rPr>
        <w:t>EXAMEN TECHNIQUE</w:t>
      </w:r>
    </w:p>
    <w:p w:rsidR="00FF4004" w:rsidRPr="00FF4004" w:rsidRDefault="00FF4004" w:rsidP="00FF4004"/>
    <w:p w:rsidR="00FF4004" w:rsidRPr="00FF4004" w:rsidRDefault="00FF4004" w:rsidP="00FF4004"/>
    <w:p w:rsidR="00FF4004" w:rsidRPr="00473639" w:rsidRDefault="00FF4004" w:rsidP="00E5447B">
      <w:pPr>
        <w:tabs>
          <w:tab w:val="left" w:pos="567"/>
          <w:tab w:val="left" w:pos="6521"/>
          <w:tab w:val="left" w:leader="dot" w:pos="9639"/>
        </w:tabs>
        <w:spacing w:line="480" w:lineRule="auto"/>
        <w:jc w:val="left"/>
        <w:rPr>
          <w:rFonts w:cs="Arial"/>
          <w:noProof/>
        </w:rPr>
      </w:pPr>
      <w:r w:rsidRPr="00473639">
        <w:rPr>
          <w:rFonts w:cs="Arial"/>
          <w:noProof/>
        </w:rPr>
        <w:t>1.</w:t>
      </w:r>
      <w:r w:rsidRPr="00473639">
        <w:rPr>
          <w:rFonts w:cs="Arial"/>
          <w:noProof/>
        </w:rPr>
        <w:tab/>
        <w:t>Numéro de référence du service qui a établi le rapport d</w:t>
      </w:r>
      <w:r>
        <w:rPr>
          <w:rFonts w:cs="Arial"/>
          <w:noProof/>
        </w:rPr>
        <w:t>’</w:t>
      </w:r>
      <w:r w:rsidRPr="00473639">
        <w:rPr>
          <w:rFonts w:cs="Arial"/>
          <w:noProof/>
        </w:rPr>
        <w:t>examen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2.</w:t>
      </w:r>
      <w:r w:rsidRPr="00473639">
        <w:rPr>
          <w:rFonts w:cs="Arial"/>
          <w:noProof/>
        </w:rPr>
        <w:tab/>
        <w:t>Service requérant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3.</w:t>
      </w:r>
      <w:r w:rsidRPr="00473639">
        <w:rPr>
          <w:rFonts w:cs="Arial"/>
          <w:noProof/>
        </w:rPr>
        <w:tab/>
        <w:t>Numéro de référence du service requérant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4.</w:t>
      </w:r>
      <w:r w:rsidRPr="00473639">
        <w:rPr>
          <w:rFonts w:cs="Arial"/>
          <w:noProof/>
        </w:rPr>
        <w:tab/>
      </w:r>
      <w:r w:rsidRPr="00BF1D5B">
        <w:rPr>
          <w:rFonts w:cs="Arial"/>
          <w:noProof/>
        </w:rPr>
        <w:t>Référence de l’obtenteur</w:t>
      </w:r>
      <w:r w:rsidRPr="00473639">
        <w:rPr>
          <w:rFonts w:cs="Arial"/>
          <w:noProof/>
        </w:rPr>
        <w:tab/>
      </w:r>
      <w:r w:rsidR="00BF1D5B">
        <w:rPr>
          <w:rFonts w:cs="Arial"/>
          <w:noProof/>
        </w:rPr>
        <w:tab/>
      </w:r>
    </w:p>
    <w:p w:rsidR="00FF4004" w:rsidRPr="00473639" w:rsidRDefault="00FF4004" w:rsidP="00E5447B">
      <w:pPr>
        <w:tabs>
          <w:tab w:val="left" w:pos="567"/>
          <w:tab w:val="left" w:pos="6237"/>
          <w:tab w:val="left" w:leader="dot" w:pos="9639"/>
        </w:tabs>
        <w:spacing w:line="480" w:lineRule="auto"/>
        <w:jc w:val="left"/>
        <w:rPr>
          <w:rFonts w:cs="Arial"/>
          <w:noProof/>
        </w:rPr>
      </w:pPr>
      <w:r w:rsidRPr="00473639">
        <w:rPr>
          <w:rFonts w:cs="Arial"/>
          <w:noProof/>
        </w:rPr>
        <w:t>5.</w:t>
      </w:r>
      <w:r w:rsidRPr="00473639">
        <w:rPr>
          <w:rFonts w:cs="Arial"/>
          <w:noProof/>
        </w:rPr>
        <w:tab/>
      </w:r>
      <w:r w:rsidRPr="00BF1D5B">
        <w:rPr>
          <w:rFonts w:cs="Arial"/>
          <w:noProof/>
        </w:rPr>
        <w:t>Date de la demande au sein du membre de l’Union requérant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6.</w:t>
      </w:r>
      <w:r w:rsidRPr="00473639">
        <w:rPr>
          <w:rFonts w:cs="Arial"/>
          <w:noProof/>
        </w:rPr>
        <w:tab/>
      </w:r>
      <w:r w:rsidRPr="00BF1D5B">
        <w:rPr>
          <w:rFonts w:cs="Arial"/>
          <w:noProof/>
        </w:rPr>
        <w:t>Demandeur (nom et adresse)</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7.</w:t>
      </w:r>
      <w:r w:rsidRPr="00473639">
        <w:rPr>
          <w:rFonts w:cs="Arial"/>
          <w:noProof/>
        </w:rPr>
        <w:tab/>
      </w:r>
      <w:r w:rsidRPr="00BF1D5B">
        <w:rPr>
          <w:rFonts w:cs="Arial"/>
          <w:noProof/>
        </w:rPr>
        <w:t>Mandataire (nom et adresse) (le cas échéant)</w:t>
      </w:r>
      <w:r w:rsidRPr="00473639">
        <w:rPr>
          <w:rFonts w:cs="Arial"/>
          <w:noProof/>
        </w:rPr>
        <w:tab/>
      </w:r>
      <w:r w:rsidR="00BF1D5B">
        <w:rPr>
          <w:rFonts w:cs="Arial"/>
          <w:noProof/>
        </w:rPr>
        <w:tab/>
      </w:r>
    </w:p>
    <w:p w:rsidR="00BF1D5B" w:rsidRDefault="00BF1D5B" w:rsidP="00E5447B">
      <w:pPr>
        <w:tabs>
          <w:tab w:val="left" w:leader="underscore" w:pos="9752"/>
        </w:tabs>
        <w:spacing w:after="120" w:line="480" w:lineRule="auto"/>
        <w:ind w:left="-113" w:right="-113"/>
        <w:jc w:val="left"/>
        <w:rPr>
          <w:rFonts w:cs="Arial"/>
          <w:noProof/>
        </w:rPr>
      </w:pPr>
      <w:r>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8.</w:t>
      </w:r>
      <w:r w:rsidRPr="00473639">
        <w:rPr>
          <w:rFonts w:cs="Arial"/>
          <w:noProof/>
        </w:rPr>
        <w:tab/>
      </w:r>
      <w:r w:rsidRPr="00BF1D5B">
        <w:rPr>
          <w:rFonts w:cs="Arial"/>
          <w:noProof/>
        </w:rPr>
        <w:t>a) Nom botanique du taxon</w:t>
      </w:r>
      <w:r w:rsidRPr="00473639">
        <w:rPr>
          <w:rFonts w:cs="Arial"/>
          <w:noProof/>
        </w:rPr>
        <w:tab/>
      </w:r>
      <w:r w:rsidR="00BF1D5B">
        <w:rPr>
          <w:rFonts w:cs="Arial"/>
          <w:noProof/>
        </w:rPr>
        <w:tab/>
      </w:r>
    </w:p>
    <w:p w:rsidR="00FF4004" w:rsidRPr="00BF1D5B" w:rsidRDefault="00FF4004" w:rsidP="00E5447B">
      <w:pPr>
        <w:tabs>
          <w:tab w:val="left" w:pos="567"/>
          <w:tab w:val="left" w:pos="5103"/>
          <w:tab w:val="left" w:leader="dot" w:pos="9639"/>
        </w:tabs>
        <w:spacing w:line="480" w:lineRule="auto"/>
        <w:jc w:val="left"/>
        <w:rPr>
          <w:rFonts w:cs="Arial"/>
          <w:noProof/>
        </w:rPr>
      </w:pPr>
      <w:r w:rsidRPr="00BF1D5B">
        <w:rPr>
          <w:rFonts w:cs="Arial"/>
          <w:noProof/>
        </w:rPr>
        <w:tab/>
        <w:t>b) Code UPOV</w:t>
      </w:r>
      <w:r w:rsidRPr="00BF1D5B">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9.</w:t>
      </w:r>
      <w:r w:rsidRPr="00473639">
        <w:rPr>
          <w:rFonts w:cs="Arial"/>
          <w:noProof/>
        </w:rPr>
        <w:tab/>
      </w:r>
      <w:r w:rsidRPr="00BF1D5B">
        <w:rPr>
          <w:rFonts w:cs="Arial"/>
          <w:noProof/>
        </w:rPr>
        <w:t>Nom commun du taxon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10.</w:t>
      </w:r>
      <w:r w:rsidRPr="00473639">
        <w:rPr>
          <w:rFonts w:cs="Arial"/>
          <w:noProof/>
        </w:rPr>
        <w:tab/>
      </w:r>
      <w:r w:rsidRPr="00BF1D5B">
        <w:rPr>
          <w:rFonts w:cs="Arial"/>
          <w:noProof/>
        </w:rPr>
        <w:t>Dénomination variétale</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11.</w:t>
      </w:r>
      <w:r w:rsidRPr="00473639">
        <w:rPr>
          <w:rFonts w:cs="Arial"/>
          <w:noProof/>
        </w:rPr>
        <w:tab/>
      </w:r>
      <w:r w:rsidRPr="00BF1D5B">
        <w:rPr>
          <w:rFonts w:cs="Arial"/>
          <w:noProof/>
        </w:rPr>
        <w:t>La personne qui a créé ou découvert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BF1D5B">
        <w:rPr>
          <w:rFonts w:cs="Arial"/>
          <w:noProof/>
        </w:rPr>
        <w:t>et mis au point la variété (nom et adresse)</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BF1D5B">
        <w:rPr>
          <w:rFonts w:cs="Arial"/>
          <w:noProof/>
        </w:rPr>
        <w:t>(s’il ne s’agit pas du demandeur)</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12.</w:t>
      </w:r>
      <w:r w:rsidRPr="00473639">
        <w:rPr>
          <w:rFonts w:cs="Arial"/>
          <w:noProof/>
        </w:rPr>
        <w:tab/>
      </w:r>
      <w:r w:rsidRPr="00BF1D5B">
        <w:rPr>
          <w:rFonts w:cs="Arial"/>
          <w:noProof/>
        </w:rPr>
        <w:t>Service qui a établi le rapport d’examen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13.</w:t>
      </w:r>
      <w:r w:rsidRPr="00473639">
        <w:rPr>
          <w:rFonts w:cs="Arial"/>
          <w:noProof/>
        </w:rPr>
        <w:tab/>
      </w:r>
      <w:r w:rsidRPr="00BF1D5B">
        <w:rPr>
          <w:rFonts w:cs="Arial"/>
          <w:noProof/>
        </w:rPr>
        <w:t>Station(s) et lieu(x) d’examen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14.</w:t>
      </w:r>
      <w:r w:rsidRPr="00473639">
        <w:rPr>
          <w:rFonts w:cs="Arial"/>
          <w:noProof/>
        </w:rPr>
        <w:tab/>
      </w:r>
      <w:r w:rsidRPr="00BF1D5B">
        <w:rPr>
          <w:rFonts w:cs="Arial"/>
          <w:noProof/>
        </w:rPr>
        <w:t>Période d’examen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15.</w:t>
      </w:r>
      <w:r w:rsidRPr="00473639">
        <w:rPr>
          <w:rFonts w:cs="Arial"/>
          <w:noProof/>
        </w:rPr>
        <w:tab/>
      </w:r>
      <w:r w:rsidRPr="00BF1D5B">
        <w:rPr>
          <w:rFonts w:cs="Arial"/>
          <w:noProof/>
        </w:rPr>
        <w:t>Date et lieu de publication du document</w:t>
      </w:r>
      <w:r w:rsidRPr="00473639">
        <w:rPr>
          <w:rFonts w:cs="Arial"/>
          <w:noProof/>
        </w:rPr>
        <w:tab/>
      </w:r>
      <w:r w:rsidR="00BF1D5B">
        <w:rPr>
          <w:rFonts w:cs="Arial"/>
          <w:noProof/>
        </w:rPr>
        <w:tab/>
      </w:r>
    </w:p>
    <w:p w:rsidR="00FF4004" w:rsidRPr="00473639" w:rsidRDefault="00FF4004" w:rsidP="00FF4004">
      <w:pPr>
        <w:spacing w:line="480" w:lineRule="auto"/>
        <w:jc w:val="left"/>
        <w:rPr>
          <w:rFonts w:ascii="Times New Roman" w:hAnsi="Times New Roman"/>
          <w:noProof/>
        </w:rPr>
      </w:pPr>
    </w:p>
    <w:p w:rsidR="00FF4004" w:rsidRPr="00473639" w:rsidRDefault="00FF4004" w:rsidP="00FF4004">
      <w:pPr>
        <w:jc w:val="left"/>
        <w:rPr>
          <w:rFonts w:ascii="Times New Roman" w:hAnsi="Times New Roman"/>
          <w:noProof/>
        </w:rPr>
      </w:pPr>
      <w:r w:rsidRPr="00473639">
        <w:rPr>
          <w:rFonts w:ascii="Times New Roman" w:hAnsi="Times New Roman"/>
          <w:noProof/>
        </w:rPr>
        <w:br w:type="page"/>
      </w:r>
    </w:p>
    <w:p w:rsidR="00FF4004" w:rsidRPr="00BF1D5B" w:rsidRDefault="00FF4004" w:rsidP="00BF1D5B">
      <w:pPr>
        <w:jc w:val="left"/>
        <w:rPr>
          <w:rFonts w:cs="Arial"/>
          <w:noProof/>
        </w:rPr>
      </w:pPr>
      <w:r w:rsidRPr="00473639">
        <w:rPr>
          <w:rFonts w:cs="Arial"/>
          <w:noProof/>
        </w:rPr>
        <w:lastRenderedPageBreak/>
        <w:t>16.</w:t>
      </w:r>
      <w:r w:rsidRPr="00473639">
        <w:rPr>
          <w:rFonts w:cs="Arial"/>
          <w:noProof/>
        </w:rPr>
        <w:tab/>
      </w:r>
      <w:r w:rsidR="00703087" w:rsidRPr="00703087">
        <w:rPr>
          <w:noProof/>
          <w:u w:val="single"/>
        </w:rPr>
        <w:t>Résultats de l’examen technique</w:t>
      </w:r>
    </w:p>
    <w:p w:rsidR="00FF4004" w:rsidRPr="00473639" w:rsidRDefault="00FF4004" w:rsidP="00FF4004">
      <w:pPr>
        <w:jc w:val="left"/>
        <w:rPr>
          <w:rFonts w:cs="Arial"/>
          <w:noProof/>
        </w:rPr>
      </w:pPr>
    </w:p>
    <w:p w:rsidR="00FF4004" w:rsidRPr="00473639" w:rsidRDefault="00FF4004" w:rsidP="00BF1D5B">
      <w:pPr>
        <w:spacing w:line="360" w:lineRule="auto"/>
        <w:jc w:val="left"/>
        <w:rPr>
          <w:rFonts w:cs="Arial"/>
          <w:noProof/>
        </w:rPr>
      </w:pPr>
      <w:r w:rsidRPr="00473639">
        <w:rPr>
          <w:rFonts w:cs="Arial"/>
          <w:noProof/>
        </w:rPr>
        <w:tab/>
      </w:r>
      <w:r w:rsidR="00BF1D5B">
        <w:rPr>
          <w:noProof/>
        </w:rPr>
        <w:t>a)</w:t>
      </w:r>
      <w:r w:rsidR="00BF1D5B">
        <w:rPr>
          <w:noProof/>
        </w:rPr>
        <w:tab/>
      </w:r>
      <w:r w:rsidRPr="00473639">
        <w:rPr>
          <w:noProof/>
          <w:u w:val="single"/>
        </w:rPr>
        <w:t>Rapport sur la distinction</w:t>
      </w:r>
      <w:r>
        <w:rPr>
          <w:noProof/>
        </w:rPr>
        <w:t> :</w:t>
      </w:r>
    </w:p>
    <w:p w:rsidR="00FF4004" w:rsidRPr="00473639" w:rsidRDefault="00FF4004" w:rsidP="00BF1D5B">
      <w:pPr>
        <w:spacing w:after="120"/>
        <w:jc w:val="left"/>
        <w:rPr>
          <w:rFonts w:cs="Arial"/>
          <w:noProof/>
        </w:rPr>
      </w:pPr>
      <w:r w:rsidRPr="00473639">
        <w:rPr>
          <w:rFonts w:cs="Arial"/>
          <w:noProof/>
        </w:rPr>
        <w:tab/>
      </w:r>
      <w:r w:rsidRPr="00473639">
        <w:rPr>
          <w:noProof/>
        </w:rPr>
        <w:t>La variété</w:t>
      </w:r>
    </w:p>
    <w:p w:rsidR="00FF4004" w:rsidRPr="00473639" w:rsidRDefault="00FF4004" w:rsidP="00BF1D5B">
      <w:pPr>
        <w:tabs>
          <w:tab w:val="left" w:pos="567"/>
          <w:tab w:val="left" w:pos="851"/>
          <w:tab w:val="left" w:pos="6237"/>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est distincte</w:t>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BF1D5B">
      <w:pPr>
        <w:tabs>
          <w:tab w:val="left" w:pos="567"/>
          <w:tab w:val="left" w:pos="851"/>
          <w:tab w:val="left" w:pos="6237"/>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n</w:t>
      </w:r>
      <w:r>
        <w:rPr>
          <w:noProof/>
        </w:rPr>
        <w:t>’</w:t>
      </w:r>
      <w:r w:rsidRPr="00473639">
        <w:rPr>
          <w:noProof/>
        </w:rPr>
        <w:t>est pas distincte</w:t>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FF4004">
      <w:pPr>
        <w:jc w:val="left"/>
        <w:rPr>
          <w:rFonts w:cs="Arial"/>
          <w:strike/>
          <w:noProof/>
        </w:rPr>
      </w:pPr>
      <w:r w:rsidRPr="00473639">
        <w:rPr>
          <w:rFonts w:cs="Arial"/>
          <w:noProof/>
        </w:rPr>
        <w:tab/>
      </w:r>
      <w:r w:rsidRPr="00473639">
        <w:rPr>
          <w:noProof/>
        </w:rPr>
        <w:t xml:space="preserve">conformément à la </w:t>
      </w:r>
      <w:r>
        <w:rPr>
          <w:noProof/>
        </w:rPr>
        <w:t>Convention UPOV</w:t>
      </w:r>
    </w:p>
    <w:p w:rsidR="00FF4004" w:rsidRPr="00473639" w:rsidRDefault="00FF4004" w:rsidP="00FF4004">
      <w:pPr>
        <w:ind w:left="709" w:firstLine="425"/>
        <w:jc w:val="left"/>
        <w:rPr>
          <w:rFonts w:cs="Arial"/>
          <w:noProof/>
        </w:rPr>
      </w:pPr>
    </w:p>
    <w:p w:rsidR="00FF4004" w:rsidRPr="00473639" w:rsidRDefault="00FF4004" w:rsidP="00FF4004">
      <w:pPr>
        <w:spacing w:line="360" w:lineRule="auto"/>
        <w:ind w:left="709" w:firstLine="425"/>
        <w:jc w:val="left"/>
        <w:rPr>
          <w:rFonts w:cs="Arial"/>
          <w:noProof/>
        </w:rPr>
      </w:pPr>
      <w:r w:rsidRPr="00473639">
        <w:rPr>
          <w:noProof/>
        </w:rPr>
        <w:t>Variété(s) dont elle n</w:t>
      </w:r>
      <w:r>
        <w:rPr>
          <w:noProof/>
        </w:rPr>
        <w:t>’</w:t>
      </w:r>
      <w:r w:rsidRPr="00473639">
        <w:rPr>
          <w:noProof/>
        </w:rPr>
        <w:t>est pas distincte (le cas échéant)</w:t>
      </w:r>
    </w:p>
    <w:p w:rsidR="00FF4004" w:rsidRPr="00473639" w:rsidRDefault="00BF1D5B" w:rsidP="00BF1D5B">
      <w:pPr>
        <w:tabs>
          <w:tab w:val="left" w:leader="dot" w:pos="5954"/>
        </w:tabs>
        <w:ind w:left="1134"/>
        <w:jc w:val="left"/>
        <w:rPr>
          <w:rFonts w:cs="Arial"/>
          <w:noProof/>
        </w:rPr>
      </w:pPr>
      <w:r>
        <w:rPr>
          <w:rFonts w:cs="Arial"/>
          <w:noProof/>
        </w:rPr>
        <w:tab/>
      </w:r>
    </w:p>
    <w:p w:rsidR="00FF4004" w:rsidRPr="00473639" w:rsidRDefault="00FF4004" w:rsidP="00FF4004">
      <w:pPr>
        <w:spacing w:line="360" w:lineRule="auto"/>
        <w:jc w:val="left"/>
        <w:rPr>
          <w:rFonts w:cs="Arial"/>
          <w:noProof/>
        </w:rPr>
      </w:pPr>
      <w:r w:rsidRPr="00473639">
        <w:rPr>
          <w:rFonts w:cs="Arial"/>
          <w:noProof/>
        </w:rPr>
        <w:tab/>
      </w:r>
    </w:p>
    <w:p w:rsidR="00FF4004" w:rsidRPr="00473639" w:rsidRDefault="00BF1D5B" w:rsidP="00BF1D5B">
      <w:pPr>
        <w:spacing w:line="360" w:lineRule="auto"/>
        <w:jc w:val="left"/>
        <w:rPr>
          <w:rFonts w:cs="Arial"/>
          <w:noProof/>
        </w:rPr>
      </w:pPr>
      <w:r>
        <w:rPr>
          <w:noProof/>
        </w:rPr>
        <w:tab/>
      </w:r>
      <w:r w:rsidR="00FF4004" w:rsidRPr="00473639">
        <w:rPr>
          <w:noProof/>
        </w:rPr>
        <w:t>b)</w:t>
      </w:r>
      <w:r>
        <w:rPr>
          <w:noProof/>
        </w:rPr>
        <w:tab/>
      </w:r>
      <w:r w:rsidR="00FF4004" w:rsidRPr="00473639">
        <w:rPr>
          <w:noProof/>
          <w:u w:val="single"/>
        </w:rPr>
        <w:t>Rapport sur l</w:t>
      </w:r>
      <w:r w:rsidR="00FF4004">
        <w:rPr>
          <w:noProof/>
          <w:u w:val="single"/>
        </w:rPr>
        <w:t>’</w:t>
      </w:r>
      <w:r w:rsidR="00FF4004" w:rsidRPr="00473639">
        <w:rPr>
          <w:noProof/>
          <w:u w:val="single"/>
        </w:rPr>
        <w:t>homogénéité</w:t>
      </w:r>
      <w:r w:rsidR="00FF4004">
        <w:rPr>
          <w:noProof/>
        </w:rPr>
        <w:t> :</w:t>
      </w:r>
    </w:p>
    <w:p w:rsidR="00FF4004" w:rsidRPr="00473639" w:rsidRDefault="00FF4004" w:rsidP="00BF1D5B">
      <w:pPr>
        <w:spacing w:after="120"/>
        <w:jc w:val="left"/>
        <w:rPr>
          <w:rFonts w:cs="Arial"/>
          <w:noProof/>
        </w:rPr>
      </w:pPr>
      <w:r w:rsidRPr="00473639">
        <w:rPr>
          <w:rFonts w:cs="Arial"/>
          <w:noProof/>
        </w:rPr>
        <w:tab/>
      </w:r>
      <w:r w:rsidRPr="00473639">
        <w:rPr>
          <w:noProof/>
        </w:rPr>
        <w:t>La variété</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est homogène</w:t>
      </w:r>
      <w:r w:rsidRPr="00473639">
        <w:rPr>
          <w:rFonts w:cs="Arial"/>
          <w:noProof/>
        </w:rPr>
        <w:tab/>
      </w:r>
      <w:r w:rsidRPr="00473639">
        <w:rPr>
          <w:rFonts w:cs="Arial"/>
          <w:noProof/>
        </w:rPr>
        <w:tab/>
      </w:r>
      <w:r w:rsidRPr="00473639">
        <w:rPr>
          <w:rFonts w:cs="Arial"/>
          <w:noProof/>
        </w:rPr>
        <w:tab/>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n</w:t>
      </w:r>
      <w:r>
        <w:rPr>
          <w:noProof/>
        </w:rPr>
        <w:t>’</w:t>
      </w:r>
      <w:r w:rsidRPr="00473639">
        <w:rPr>
          <w:noProof/>
        </w:rPr>
        <w:t>est pas homogène</w:t>
      </w:r>
      <w:r w:rsidRPr="00473639">
        <w:rPr>
          <w:rFonts w:cs="Arial"/>
          <w:noProof/>
        </w:rPr>
        <w:tab/>
      </w:r>
      <w:r w:rsidRPr="00473639">
        <w:rPr>
          <w:rFonts w:cs="Arial"/>
          <w:noProof/>
        </w:rPr>
        <w:tab/>
      </w:r>
      <w:r w:rsidRPr="00473639">
        <w:rPr>
          <w:rFonts w:cs="Arial"/>
          <w:noProof/>
        </w:rPr>
        <w:tab/>
      </w:r>
      <w:r w:rsidRPr="00473639">
        <w:rPr>
          <w:rFonts w:cs="Arial"/>
          <w:noProof/>
        </w:rPr>
        <w:tab/>
        <w:t xml:space="preserve">[ </w:t>
      </w:r>
      <w:r w:rsidR="00BF1D5B">
        <w:rPr>
          <w:rFonts w:cs="Arial"/>
          <w:noProof/>
        </w:rPr>
        <w:t xml:space="preserve">  </w:t>
      </w:r>
      <w:r w:rsidRPr="00473639">
        <w:rPr>
          <w:rFonts w:cs="Arial"/>
          <w:noProof/>
        </w:rPr>
        <w:t>]</w:t>
      </w:r>
    </w:p>
    <w:p w:rsidR="00FF4004" w:rsidRPr="00473639" w:rsidRDefault="00FF4004" w:rsidP="00FF4004">
      <w:pPr>
        <w:jc w:val="left"/>
        <w:rPr>
          <w:rFonts w:cs="Arial"/>
          <w:noProof/>
        </w:rPr>
      </w:pPr>
      <w:r w:rsidRPr="00473639">
        <w:rPr>
          <w:rFonts w:cs="Arial"/>
          <w:noProof/>
        </w:rPr>
        <w:tab/>
      </w:r>
      <w:r w:rsidRPr="00473639">
        <w:rPr>
          <w:noProof/>
        </w:rPr>
        <w:t xml:space="preserve">conformément à la </w:t>
      </w:r>
      <w:r>
        <w:rPr>
          <w:noProof/>
        </w:rPr>
        <w:t>Convention UPOV</w:t>
      </w:r>
      <w:r w:rsidRPr="00473639">
        <w:rPr>
          <w:rFonts w:cs="Arial"/>
          <w:noProof/>
        </w:rPr>
        <w:tab/>
      </w:r>
    </w:p>
    <w:p w:rsidR="00FF4004" w:rsidRPr="00473639" w:rsidRDefault="00FF4004" w:rsidP="00FF4004">
      <w:pPr>
        <w:ind w:left="709" w:firstLine="425"/>
        <w:jc w:val="left"/>
        <w:rPr>
          <w:rFonts w:cs="Arial"/>
          <w:noProof/>
        </w:rPr>
      </w:pPr>
      <w:r w:rsidRPr="00473639">
        <w:rPr>
          <w:rFonts w:cs="Arial"/>
          <w:noProof/>
        </w:rPr>
        <w:tab/>
      </w:r>
    </w:p>
    <w:p w:rsidR="00FF4004" w:rsidRPr="00473639" w:rsidRDefault="00FF4004" w:rsidP="00FF4004">
      <w:pPr>
        <w:ind w:left="1134"/>
        <w:rPr>
          <w:rFonts w:cs="Arial"/>
          <w:noProof/>
        </w:rPr>
      </w:pPr>
      <w:r>
        <w:rPr>
          <w:rFonts w:cs="Arial"/>
          <w:noProof/>
        </w:rPr>
        <w:t>Caractère</w:t>
      </w:r>
      <w:r w:rsidRPr="00473639">
        <w:rPr>
          <w:rFonts w:cs="Arial"/>
          <w:noProof/>
        </w:rPr>
        <w:t>(s)</w:t>
      </w:r>
      <w:r>
        <w:rPr>
          <w:rFonts w:cs="Arial"/>
          <w:noProof/>
        </w:rPr>
        <w:t xml:space="preserve"> non homogène(s) de la variété</w:t>
      </w:r>
      <w:r w:rsidRPr="00473639">
        <w:rPr>
          <w:rFonts w:cs="Arial"/>
          <w:noProof/>
        </w:rPr>
        <w:t xml:space="preserve"> </w:t>
      </w:r>
      <w:r>
        <w:rPr>
          <w:rFonts w:cs="Arial"/>
          <w:noProof/>
        </w:rPr>
        <w:t>et explication du défaut d’homogénéité (le cas échéant) indiqués dans une annexe du présent rapport</w:t>
      </w:r>
      <w:r w:rsidRPr="00473639">
        <w:rPr>
          <w:rFonts w:cs="Arial"/>
          <w:noProof/>
        </w:rPr>
        <w:t>.</w:t>
      </w:r>
    </w:p>
    <w:p w:rsidR="00FF4004" w:rsidRPr="00473639" w:rsidRDefault="00FF4004" w:rsidP="00FF4004">
      <w:pPr>
        <w:ind w:left="1134" w:hanging="425"/>
        <w:rPr>
          <w:rFonts w:cs="Arial"/>
          <w:noProof/>
        </w:rPr>
      </w:pPr>
    </w:p>
    <w:p w:rsidR="00FF4004" w:rsidRPr="00473639" w:rsidRDefault="00FF4004" w:rsidP="00FF4004">
      <w:pPr>
        <w:spacing w:line="360" w:lineRule="auto"/>
        <w:jc w:val="left"/>
        <w:rPr>
          <w:rFonts w:cs="Arial"/>
          <w:noProof/>
        </w:rPr>
      </w:pPr>
      <w:r w:rsidRPr="00473639">
        <w:rPr>
          <w:rFonts w:cs="Arial"/>
          <w:noProof/>
        </w:rPr>
        <w:tab/>
        <w:t>c)</w:t>
      </w:r>
      <w:r w:rsidRPr="00473639">
        <w:rPr>
          <w:rFonts w:cs="Arial"/>
          <w:noProof/>
        </w:rPr>
        <w:tab/>
      </w:r>
      <w:r w:rsidRPr="00473639">
        <w:rPr>
          <w:noProof/>
          <w:u w:val="single"/>
        </w:rPr>
        <w:t>Rapport sur la stabilité</w:t>
      </w:r>
      <w:r>
        <w:rPr>
          <w:noProof/>
        </w:rPr>
        <w:t> :</w:t>
      </w:r>
    </w:p>
    <w:p w:rsidR="00FF4004" w:rsidRPr="00473639" w:rsidRDefault="00FF4004" w:rsidP="00BF1D5B">
      <w:pPr>
        <w:spacing w:after="120"/>
        <w:jc w:val="left"/>
        <w:rPr>
          <w:rFonts w:cs="Arial"/>
          <w:noProof/>
        </w:rPr>
      </w:pPr>
      <w:r w:rsidRPr="00473639">
        <w:rPr>
          <w:rFonts w:cs="Arial"/>
          <w:noProof/>
        </w:rPr>
        <w:tab/>
      </w:r>
      <w:r w:rsidRPr="00473639">
        <w:rPr>
          <w:noProof/>
        </w:rPr>
        <w:t>La variété</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est stable</w:t>
      </w:r>
      <w:r w:rsidRPr="00473639">
        <w:rPr>
          <w:rFonts w:cs="Arial"/>
          <w:noProof/>
        </w:rPr>
        <w:tab/>
      </w:r>
      <w:r w:rsidRPr="00473639">
        <w:rPr>
          <w:rFonts w:cs="Arial"/>
          <w:noProof/>
        </w:rPr>
        <w:tab/>
      </w:r>
      <w:r w:rsidRPr="00473639">
        <w:rPr>
          <w:rFonts w:cs="Arial"/>
          <w:noProof/>
        </w:rPr>
        <w:tab/>
      </w:r>
      <w:r w:rsidRPr="00473639">
        <w:rPr>
          <w:rFonts w:cs="Arial"/>
          <w:noProof/>
        </w:rPr>
        <w:tab/>
        <w:t xml:space="preserve">[ </w:t>
      </w:r>
      <w:r w:rsidR="00BF1D5B">
        <w:rPr>
          <w:rFonts w:cs="Arial"/>
          <w:noProof/>
        </w:rPr>
        <w:t xml:space="preserve">  </w:t>
      </w:r>
      <w:r w:rsidRPr="00473639">
        <w:rPr>
          <w:rFonts w:cs="Arial"/>
          <w:noProof/>
        </w:rPr>
        <w:t>]</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n</w:t>
      </w:r>
      <w:r>
        <w:rPr>
          <w:noProof/>
        </w:rPr>
        <w:t>’</w:t>
      </w:r>
      <w:r w:rsidRPr="00473639">
        <w:rPr>
          <w:noProof/>
        </w:rPr>
        <w:t>est pas stable</w:t>
      </w:r>
      <w:r w:rsidRPr="00473639">
        <w:rPr>
          <w:rFonts w:cs="Arial"/>
          <w:noProof/>
        </w:rPr>
        <w:tab/>
      </w:r>
      <w:r w:rsidRPr="00473639">
        <w:rPr>
          <w:rFonts w:cs="Arial"/>
          <w:noProof/>
        </w:rPr>
        <w:tab/>
      </w:r>
      <w:r w:rsidRPr="00473639">
        <w:rPr>
          <w:rFonts w:cs="Arial"/>
          <w:noProof/>
        </w:rPr>
        <w:tab/>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FF4004">
      <w:pPr>
        <w:ind w:firstLine="567"/>
        <w:jc w:val="left"/>
        <w:rPr>
          <w:rFonts w:cs="Arial"/>
          <w:noProof/>
        </w:rPr>
      </w:pPr>
      <w:r w:rsidRPr="00473639">
        <w:rPr>
          <w:noProof/>
        </w:rPr>
        <w:t xml:space="preserve">conformément à la </w:t>
      </w:r>
      <w:r>
        <w:rPr>
          <w:noProof/>
        </w:rPr>
        <w:t>Convention UPOV</w:t>
      </w:r>
    </w:p>
    <w:p w:rsidR="00FF4004" w:rsidRPr="00473639" w:rsidRDefault="00FF4004" w:rsidP="00FF4004">
      <w:pPr>
        <w:ind w:left="709" w:firstLine="425"/>
        <w:jc w:val="left"/>
        <w:rPr>
          <w:rFonts w:cs="Arial"/>
          <w:noProof/>
        </w:rPr>
      </w:pPr>
      <w:r w:rsidRPr="00473639">
        <w:rPr>
          <w:rFonts w:cs="Arial"/>
          <w:noProof/>
        </w:rPr>
        <w:tab/>
      </w:r>
    </w:p>
    <w:p w:rsidR="00FF4004" w:rsidRPr="00473639" w:rsidRDefault="00FF4004" w:rsidP="00FF4004">
      <w:pPr>
        <w:ind w:left="1134"/>
        <w:rPr>
          <w:rFonts w:cs="Arial"/>
          <w:noProof/>
        </w:rPr>
      </w:pPr>
      <w:r w:rsidRPr="00473639">
        <w:rPr>
          <w:noProof/>
        </w:rPr>
        <w:t>Caractère(s) non stable(s) de la variété et explication du défaut de stabilité</w:t>
      </w:r>
      <w:r w:rsidRPr="00473639">
        <w:rPr>
          <w:rFonts w:cs="Arial"/>
          <w:noProof/>
        </w:rPr>
        <w:t xml:space="preserve"> </w:t>
      </w:r>
      <w:r w:rsidRPr="00473639">
        <w:rPr>
          <w:noProof/>
        </w:rPr>
        <w:t>(le cas échéant) indiqués dans une annexe du présent rapport.</w:t>
      </w:r>
    </w:p>
    <w:p w:rsidR="00FF4004" w:rsidRPr="00473639" w:rsidRDefault="00FF4004" w:rsidP="00FF4004">
      <w:pPr>
        <w:spacing w:line="360" w:lineRule="auto"/>
        <w:ind w:firstLine="567"/>
        <w:jc w:val="left"/>
        <w:rPr>
          <w:rFonts w:cs="Arial"/>
          <w:noProof/>
        </w:rPr>
      </w:pPr>
    </w:p>
    <w:p w:rsidR="00FF4004" w:rsidRPr="00473639" w:rsidRDefault="00FF4004" w:rsidP="00FF4004">
      <w:pPr>
        <w:jc w:val="left"/>
        <w:rPr>
          <w:rFonts w:cs="Arial"/>
          <w:noProof/>
        </w:rPr>
      </w:pPr>
      <w:r w:rsidRPr="00473639">
        <w:rPr>
          <w:rFonts w:cs="Arial"/>
          <w:noProof/>
        </w:rPr>
        <w:tab/>
        <w:t>d)</w:t>
      </w:r>
      <w:r w:rsidRPr="00473639">
        <w:rPr>
          <w:rFonts w:cs="Arial"/>
          <w:noProof/>
        </w:rPr>
        <w:tab/>
      </w:r>
      <w:r w:rsidRPr="00473639">
        <w:rPr>
          <w:noProof/>
          <w:u w:val="single"/>
        </w:rPr>
        <w:t>Une description de la variété figure dans une annexe du présent rapport</w:t>
      </w:r>
      <w:r>
        <w:rPr>
          <w:noProof/>
        </w:rPr>
        <w:t xml:space="preserve"> : </w:t>
      </w:r>
      <w:r>
        <w:rPr>
          <w:noProof/>
        </w:rPr>
        <w:tab/>
      </w:r>
      <w:r w:rsidRPr="00473639">
        <w:rPr>
          <w:rFonts w:cs="Arial"/>
          <w:noProof/>
        </w:rPr>
        <w:t>[</w:t>
      </w:r>
      <w:r w:rsidR="00BF1D5B">
        <w:rPr>
          <w:rFonts w:cs="Arial"/>
          <w:noProof/>
        </w:rPr>
        <w:t xml:space="preserve">  </w:t>
      </w:r>
      <w:r w:rsidRPr="00473639">
        <w:rPr>
          <w:rFonts w:cs="Arial"/>
          <w:noProof/>
        </w:rPr>
        <w:t xml:space="preserve"> ]</w:t>
      </w:r>
    </w:p>
    <w:p w:rsidR="00FF4004" w:rsidRPr="00473639" w:rsidRDefault="00FF4004" w:rsidP="00FF4004">
      <w:pPr>
        <w:jc w:val="left"/>
        <w:rPr>
          <w:rFonts w:cs="Arial"/>
          <w:noProof/>
        </w:rPr>
      </w:pPr>
    </w:p>
    <w:p w:rsidR="00FF4004" w:rsidRDefault="00FF4004" w:rsidP="00FF4004">
      <w:pPr>
        <w:ind w:firstLine="567"/>
        <w:jc w:val="left"/>
        <w:rPr>
          <w:rFonts w:cs="Arial"/>
          <w:noProof/>
        </w:rPr>
      </w:pPr>
      <w:r w:rsidRPr="00473639">
        <w:rPr>
          <w:rFonts w:cs="Arial"/>
          <w:noProof/>
        </w:rPr>
        <w:t>(</w:t>
      </w:r>
      <w:r w:rsidRPr="00473639">
        <w:rPr>
          <w:noProof/>
        </w:rPr>
        <w:t>si la variété répond aux critères de distinction, d</w:t>
      </w:r>
      <w:r>
        <w:rPr>
          <w:noProof/>
        </w:rPr>
        <w:t>’</w:t>
      </w:r>
      <w:r w:rsidRPr="00473639">
        <w:rPr>
          <w:noProof/>
        </w:rPr>
        <w:t>homogénéité et de stabilité</w:t>
      </w:r>
      <w:r w:rsidRPr="00473639">
        <w:rPr>
          <w:rFonts w:cs="Arial"/>
          <w:noProof/>
        </w:rPr>
        <w:t>).</w:t>
      </w:r>
    </w:p>
    <w:p w:rsidR="00FF4004" w:rsidRPr="00473639" w:rsidRDefault="00FF4004" w:rsidP="00FF4004">
      <w:pPr>
        <w:ind w:firstLine="567"/>
        <w:jc w:val="left"/>
        <w:rPr>
          <w:rFonts w:cs="Arial"/>
          <w:noProof/>
        </w:rPr>
      </w:pPr>
    </w:p>
    <w:p w:rsidR="00FF4004" w:rsidRPr="00473639" w:rsidRDefault="00FF4004" w:rsidP="00FF4004">
      <w:pPr>
        <w:ind w:left="567"/>
        <w:jc w:val="left"/>
        <w:rPr>
          <w:rFonts w:cs="Arial"/>
          <w:noProof/>
        </w:rPr>
      </w:pPr>
      <w:r w:rsidRPr="00473639">
        <w:rPr>
          <w:rFonts w:cs="Arial"/>
          <w:noProof/>
        </w:rPr>
        <w:t>(</w:t>
      </w:r>
      <w:r w:rsidRPr="00473639">
        <w:rPr>
          <w:noProof/>
        </w:rPr>
        <w:t>Si la variété ne répond pas au critère de distinction, une description peut en être fournie sur demande.</w:t>
      </w:r>
      <w:r w:rsidRPr="00473639">
        <w:rPr>
          <w:rFonts w:cs="Arial"/>
          <w:noProof/>
        </w:rPr>
        <w:t>)</w:t>
      </w:r>
    </w:p>
    <w:p w:rsidR="00FF4004" w:rsidRPr="00473639" w:rsidRDefault="00FF4004" w:rsidP="00FF4004">
      <w:pPr>
        <w:ind w:firstLine="567"/>
        <w:jc w:val="left"/>
        <w:rPr>
          <w:rFonts w:cs="Arial"/>
          <w:noProof/>
        </w:rPr>
      </w:pPr>
    </w:p>
    <w:p w:rsidR="00FF4004" w:rsidRPr="00473639" w:rsidRDefault="00FF4004" w:rsidP="00FF4004">
      <w:pPr>
        <w:ind w:firstLine="567"/>
        <w:jc w:val="left"/>
        <w:rPr>
          <w:rFonts w:cs="Arial"/>
          <w:noProof/>
        </w:rPr>
      </w:pPr>
    </w:p>
    <w:p w:rsidR="00FF4004" w:rsidRPr="00473639" w:rsidRDefault="00FF4004" w:rsidP="00DC7DDF">
      <w:pPr>
        <w:tabs>
          <w:tab w:val="left" w:pos="567"/>
          <w:tab w:val="left" w:pos="1843"/>
          <w:tab w:val="left" w:leader="dot" w:pos="6804"/>
        </w:tabs>
        <w:spacing w:line="360" w:lineRule="auto"/>
        <w:jc w:val="left"/>
        <w:rPr>
          <w:rFonts w:cs="Arial"/>
          <w:noProof/>
        </w:rPr>
      </w:pPr>
      <w:r w:rsidRPr="00473639">
        <w:rPr>
          <w:rFonts w:cs="Arial"/>
          <w:noProof/>
        </w:rPr>
        <w:t>17.</w:t>
      </w:r>
      <w:r w:rsidRPr="00473639">
        <w:rPr>
          <w:rFonts w:cs="Arial"/>
          <w:noProof/>
        </w:rPr>
        <w:tab/>
      </w:r>
      <w:r w:rsidRPr="00473639">
        <w:rPr>
          <w:noProof/>
        </w:rPr>
        <w:t>Observations</w:t>
      </w:r>
      <w:r w:rsidRPr="00473639">
        <w:rPr>
          <w:rFonts w:cs="Arial"/>
          <w:noProof/>
        </w:rPr>
        <w:tab/>
      </w:r>
      <w:r w:rsidR="00096C0A">
        <w:rPr>
          <w:rFonts w:cs="Arial"/>
          <w:noProof/>
        </w:rPr>
        <w:tab/>
      </w:r>
    </w:p>
    <w:p w:rsidR="00FF4004" w:rsidRPr="00473639" w:rsidRDefault="00FF4004" w:rsidP="00096C0A">
      <w:pPr>
        <w:tabs>
          <w:tab w:val="left" w:pos="567"/>
          <w:tab w:val="left" w:pos="1843"/>
          <w:tab w:val="left" w:leader="dot" w:pos="6804"/>
        </w:tabs>
        <w:spacing w:line="360" w:lineRule="auto"/>
        <w:jc w:val="left"/>
        <w:rPr>
          <w:rFonts w:cs="Arial"/>
          <w:noProof/>
        </w:rPr>
      </w:pPr>
      <w:r w:rsidRPr="00473639">
        <w:rPr>
          <w:rFonts w:cs="Arial"/>
          <w:noProof/>
        </w:rPr>
        <w:tab/>
      </w:r>
      <w:r w:rsidR="00096C0A">
        <w:rPr>
          <w:rFonts w:cs="Arial"/>
          <w:noProof/>
        </w:rPr>
        <w:tab/>
      </w:r>
      <w:r w:rsidR="00096C0A">
        <w:rPr>
          <w:rFonts w:cs="Arial"/>
          <w:noProof/>
        </w:rPr>
        <w:tab/>
      </w:r>
    </w:p>
    <w:p w:rsidR="00FF4004" w:rsidRPr="00473639" w:rsidRDefault="00FF4004" w:rsidP="00FF4004">
      <w:pPr>
        <w:tabs>
          <w:tab w:val="left" w:pos="1843"/>
        </w:tabs>
        <w:jc w:val="left"/>
        <w:rPr>
          <w:rFonts w:cs="Arial"/>
          <w:noProof/>
        </w:rPr>
      </w:pPr>
    </w:p>
    <w:p w:rsidR="00FF4004" w:rsidRPr="00473639" w:rsidRDefault="00FF4004" w:rsidP="00096C0A">
      <w:pPr>
        <w:tabs>
          <w:tab w:val="left" w:pos="567"/>
          <w:tab w:val="left" w:pos="1843"/>
          <w:tab w:val="left" w:leader="dot" w:pos="6804"/>
        </w:tabs>
        <w:spacing w:line="360" w:lineRule="auto"/>
        <w:jc w:val="left"/>
        <w:rPr>
          <w:rFonts w:cs="Arial"/>
          <w:noProof/>
        </w:rPr>
      </w:pPr>
      <w:r w:rsidRPr="00473639">
        <w:rPr>
          <w:rFonts w:cs="Arial"/>
          <w:noProof/>
        </w:rPr>
        <w:t>18.</w:t>
      </w:r>
      <w:r w:rsidRPr="00473639">
        <w:rPr>
          <w:rFonts w:cs="Arial"/>
          <w:noProof/>
        </w:rPr>
        <w:tab/>
      </w:r>
      <w:r w:rsidRPr="00473639">
        <w:rPr>
          <w:noProof/>
        </w:rPr>
        <w:t>Signature</w:t>
      </w:r>
      <w:r w:rsidRPr="00473639">
        <w:rPr>
          <w:rFonts w:cs="Arial"/>
          <w:noProof/>
        </w:rPr>
        <w:tab/>
      </w:r>
      <w:r w:rsidR="00096C0A">
        <w:rPr>
          <w:rFonts w:cs="Arial"/>
          <w:noProof/>
        </w:rPr>
        <w:tab/>
      </w:r>
    </w:p>
    <w:p w:rsidR="00FF4004" w:rsidRPr="00473639" w:rsidRDefault="00FF4004" w:rsidP="00FF4004">
      <w:pPr>
        <w:jc w:val="left"/>
        <w:rPr>
          <w:rFonts w:ascii="Times New Roman" w:hAnsi="Times New Roman"/>
          <w:noProof/>
        </w:rPr>
      </w:pPr>
      <w:r w:rsidRPr="00473639">
        <w:rPr>
          <w:rFonts w:ascii="Times New Roman" w:hAnsi="Times New Roman"/>
          <w:noProof/>
          <w:sz w:val="24"/>
        </w:rPr>
        <w:br w:type="page"/>
      </w:r>
    </w:p>
    <w:p w:rsidR="00FF4004" w:rsidRPr="00473639" w:rsidRDefault="00FF4004" w:rsidP="00FF4004">
      <w:pPr>
        <w:jc w:val="center"/>
        <w:rPr>
          <w:rFonts w:cs="Arial"/>
          <w:noProof/>
          <w:lang w:eastAsia="ja-JP"/>
        </w:rPr>
      </w:pPr>
      <w:r w:rsidRPr="00473639">
        <w:rPr>
          <w:noProof/>
        </w:rPr>
        <w:lastRenderedPageBreak/>
        <w:t>FORMULAIRE UPOV DE DESCRIPTION VARIÉTALE</w:t>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E5447B">
      <w:pPr>
        <w:tabs>
          <w:tab w:val="left" w:pos="567"/>
          <w:tab w:val="left" w:pos="6379"/>
          <w:tab w:val="left" w:leader="dot" w:pos="9639"/>
        </w:tabs>
        <w:spacing w:line="480" w:lineRule="auto"/>
        <w:jc w:val="left"/>
        <w:rPr>
          <w:rFonts w:cs="Arial"/>
          <w:noProof/>
        </w:rPr>
      </w:pPr>
      <w:r w:rsidRPr="00473639">
        <w:rPr>
          <w:rFonts w:cs="Arial"/>
          <w:noProof/>
        </w:rPr>
        <w:t>1.</w:t>
      </w:r>
      <w:r w:rsidRPr="00473639">
        <w:rPr>
          <w:rFonts w:cs="Arial"/>
          <w:noProof/>
        </w:rPr>
        <w:tab/>
      </w:r>
      <w:r w:rsidRPr="00473639">
        <w:rPr>
          <w:noProof/>
        </w:rPr>
        <w:t>Numéro de référence du service qui a établi le rapport d</w:t>
      </w:r>
      <w:r>
        <w:rPr>
          <w:noProof/>
        </w:rPr>
        <w:t>’</w:t>
      </w:r>
      <w:r w:rsidRPr="00473639">
        <w:rPr>
          <w:noProof/>
        </w:rPr>
        <w:t>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2.</w:t>
      </w:r>
      <w:r w:rsidRPr="00473639">
        <w:rPr>
          <w:rFonts w:cs="Arial"/>
          <w:noProof/>
        </w:rPr>
        <w:tab/>
      </w:r>
      <w:r w:rsidRPr="00473639">
        <w:rPr>
          <w:noProof/>
        </w:rPr>
        <w:t>Numéro de référence du service requérant</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3.</w:t>
      </w:r>
      <w:r w:rsidRPr="00473639">
        <w:rPr>
          <w:rFonts w:cs="Arial"/>
          <w:noProof/>
        </w:rPr>
        <w:tab/>
      </w:r>
      <w:r w:rsidRPr="00473639">
        <w:rPr>
          <w:noProof/>
        </w:rPr>
        <w:t>Référence de l</w:t>
      </w:r>
      <w:r>
        <w:rPr>
          <w:noProof/>
        </w:rPr>
        <w:t>’</w:t>
      </w:r>
      <w:r w:rsidRPr="00473639">
        <w:rPr>
          <w:noProof/>
        </w:rPr>
        <w:t>obtenteur</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4.</w:t>
      </w:r>
      <w:r w:rsidRPr="00473639">
        <w:rPr>
          <w:rFonts w:cs="Arial"/>
          <w:noProof/>
        </w:rPr>
        <w:tab/>
      </w:r>
      <w:r w:rsidRPr="00C96F9F">
        <w:rPr>
          <w:rFonts w:cs="Arial"/>
          <w:noProof/>
        </w:rPr>
        <w:t>Demandeur (nom et adresse)</w:t>
      </w:r>
      <w:r w:rsidRPr="00473639">
        <w:rPr>
          <w:rFonts w:cs="Arial"/>
          <w:noProof/>
        </w:rPr>
        <w:tab/>
      </w:r>
      <w:r w:rsidR="00C96F9F">
        <w:rPr>
          <w:rFonts w:cs="Arial"/>
          <w:noProof/>
        </w:rPr>
        <w:tab/>
      </w:r>
    </w:p>
    <w:p w:rsidR="00C96F9F" w:rsidRDefault="00C96F9F" w:rsidP="00E5447B">
      <w:pPr>
        <w:tabs>
          <w:tab w:val="left" w:leader="underscore" w:pos="9752"/>
        </w:tabs>
        <w:spacing w:after="120" w:line="480" w:lineRule="auto"/>
        <w:ind w:left="-113" w:right="-113"/>
        <w:jc w:val="left"/>
        <w:rPr>
          <w:rFonts w:cs="Arial"/>
          <w:noProof/>
        </w:rPr>
      </w:pPr>
      <w:r>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5.</w:t>
      </w:r>
      <w:r w:rsidRPr="00473639">
        <w:rPr>
          <w:rFonts w:cs="Arial"/>
          <w:noProof/>
        </w:rPr>
        <w:tab/>
      </w:r>
      <w:r w:rsidRPr="00473639">
        <w:rPr>
          <w:noProof/>
        </w:rPr>
        <w:t>a) Nom botanique du taxon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C96F9F">
        <w:rPr>
          <w:rFonts w:cs="Arial"/>
          <w:noProof/>
        </w:rPr>
        <w:t>b) Code UPOV</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6.</w:t>
      </w:r>
      <w:r w:rsidRPr="00473639">
        <w:rPr>
          <w:rFonts w:cs="Arial"/>
          <w:noProof/>
        </w:rPr>
        <w:tab/>
      </w:r>
      <w:r w:rsidRPr="00C96F9F">
        <w:rPr>
          <w:rFonts w:cs="Arial"/>
          <w:noProof/>
        </w:rPr>
        <w:t>Nom commun du taxon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7.</w:t>
      </w:r>
      <w:r w:rsidRPr="00473639">
        <w:rPr>
          <w:rFonts w:cs="Arial"/>
          <w:noProof/>
        </w:rPr>
        <w:tab/>
      </w:r>
      <w:r w:rsidRPr="00C96F9F">
        <w:rPr>
          <w:rFonts w:cs="Arial"/>
          <w:noProof/>
        </w:rPr>
        <w:t>Dénomination variétale</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8.</w:t>
      </w:r>
      <w:r w:rsidRPr="00473639">
        <w:rPr>
          <w:rFonts w:cs="Arial"/>
          <w:noProof/>
        </w:rPr>
        <w:tab/>
      </w:r>
      <w:r w:rsidRPr="00C96F9F">
        <w:rPr>
          <w:rFonts w:cs="Arial"/>
          <w:noProof/>
        </w:rPr>
        <w:t>Date et référence du document contenant</w:t>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C96F9F">
        <w:rPr>
          <w:rFonts w:cs="Arial"/>
          <w:noProof/>
        </w:rPr>
        <w:t>les principes directeurs d’examen de l’UPOV</w:t>
      </w:r>
      <w:r w:rsidRPr="00473639">
        <w:rPr>
          <w:rFonts w:cs="Arial"/>
          <w:noProof/>
        </w:rPr>
        <w:tab/>
      </w:r>
      <w:r w:rsidR="00C96F9F">
        <w:rPr>
          <w:rFonts w:cs="Arial"/>
          <w:noProof/>
        </w:rPr>
        <w:tab/>
      </w:r>
    </w:p>
    <w:p w:rsidR="00FF4004" w:rsidRPr="00C96F9F" w:rsidRDefault="00FF4004" w:rsidP="00E5447B">
      <w:pPr>
        <w:tabs>
          <w:tab w:val="left" w:pos="567"/>
          <w:tab w:val="left" w:pos="5103"/>
          <w:tab w:val="left" w:leader="dot" w:pos="9639"/>
        </w:tabs>
        <w:spacing w:line="480" w:lineRule="auto"/>
        <w:jc w:val="left"/>
        <w:rPr>
          <w:rFonts w:cs="Arial"/>
          <w:noProof/>
        </w:rPr>
      </w:pPr>
      <w:r w:rsidRPr="00473639">
        <w:rPr>
          <w:rFonts w:cs="Arial"/>
          <w:noProof/>
        </w:rPr>
        <w:t>9.</w:t>
      </w:r>
      <w:r w:rsidRPr="00473639">
        <w:rPr>
          <w:rFonts w:cs="Arial"/>
          <w:noProof/>
        </w:rPr>
        <w:tab/>
      </w:r>
      <w:r w:rsidRPr="00C96F9F">
        <w:rPr>
          <w:rFonts w:cs="Arial"/>
          <w:noProof/>
        </w:rPr>
        <w:t>Date et/ou référence du document contenant</w:t>
      </w:r>
    </w:p>
    <w:p w:rsidR="00FF4004" w:rsidRPr="00473639" w:rsidRDefault="00FF4004" w:rsidP="00E5447B">
      <w:pPr>
        <w:tabs>
          <w:tab w:val="left" w:pos="567"/>
          <w:tab w:val="left" w:pos="6804"/>
          <w:tab w:val="left" w:leader="dot" w:pos="9639"/>
        </w:tabs>
        <w:spacing w:line="480" w:lineRule="auto"/>
        <w:jc w:val="left"/>
        <w:rPr>
          <w:rFonts w:cs="Arial"/>
          <w:noProof/>
        </w:rPr>
      </w:pPr>
      <w:r w:rsidRPr="00C96F9F">
        <w:rPr>
          <w:rFonts w:cs="Arial"/>
          <w:noProof/>
        </w:rPr>
        <w:tab/>
        <w:t>les principes directeurs du service ayant établi</w:t>
      </w:r>
      <w:r w:rsidR="00F760A9">
        <w:rPr>
          <w:rFonts w:cs="Arial"/>
          <w:noProof/>
        </w:rPr>
        <w:t xml:space="preserve"> </w:t>
      </w:r>
      <w:r w:rsidRPr="00C96F9F">
        <w:rPr>
          <w:rFonts w:cs="Arial"/>
          <w:noProof/>
        </w:rPr>
        <w:t>le rapport d’examen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10.</w:t>
      </w:r>
      <w:r w:rsidRPr="00473639">
        <w:rPr>
          <w:rFonts w:cs="Arial"/>
          <w:noProof/>
        </w:rPr>
        <w:tab/>
      </w:r>
      <w:r w:rsidRPr="00C96F9F">
        <w:rPr>
          <w:rFonts w:cs="Arial"/>
          <w:noProof/>
        </w:rPr>
        <w:t>Service ayant établi le rapport d’examen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11.</w:t>
      </w:r>
      <w:r w:rsidRPr="00473639">
        <w:rPr>
          <w:rFonts w:cs="Arial"/>
          <w:noProof/>
        </w:rPr>
        <w:tab/>
      </w:r>
      <w:r w:rsidRPr="00C96F9F">
        <w:rPr>
          <w:rFonts w:cs="Arial"/>
          <w:noProof/>
        </w:rPr>
        <w:t>Station(s) et lieu(x) d’examen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12.</w:t>
      </w:r>
      <w:r w:rsidRPr="00473639">
        <w:rPr>
          <w:rFonts w:cs="Arial"/>
          <w:noProof/>
        </w:rPr>
        <w:tab/>
      </w:r>
      <w:r w:rsidRPr="00C96F9F">
        <w:rPr>
          <w:rFonts w:cs="Arial"/>
          <w:noProof/>
        </w:rPr>
        <w:t>Période d’examen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13.</w:t>
      </w:r>
      <w:r w:rsidRPr="00473639">
        <w:rPr>
          <w:rFonts w:cs="Arial"/>
          <w:noProof/>
        </w:rPr>
        <w:tab/>
      </w:r>
      <w:r w:rsidRPr="00C96F9F">
        <w:rPr>
          <w:rFonts w:cs="Arial"/>
          <w:noProof/>
        </w:rPr>
        <w:t>Date et lieu de publication du document</w:t>
      </w:r>
      <w:r w:rsidRPr="00473639">
        <w:rPr>
          <w:rFonts w:cs="Arial"/>
          <w:noProof/>
        </w:rPr>
        <w:tab/>
      </w:r>
      <w:r w:rsidR="00C96F9F">
        <w:rPr>
          <w:rFonts w:cs="Arial"/>
          <w:noProof/>
        </w:rPr>
        <w:tab/>
      </w:r>
    </w:p>
    <w:p w:rsidR="00FF4004" w:rsidRPr="00473639" w:rsidRDefault="00FF4004" w:rsidP="00E5447B">
      <w:pPr>
        <w:tabs>
          <w:tab w:val="left" w:pos="567"/>
          <w:tab w:val="left" w:pos="1418"/>
        </w:tabs>
        <w:spacing w:after="120" w:line="276" w:lineRule="auto"/>
        <w:ind w:left="1418" w:hanging="1418"/>
        <w:rPr>
          <w:rFonts w:cs="Arial"/>
          <w:noProof/>
        </w:rPr>
      </w:pPr>
      <w:r w:rsidRPr="00473639">
        <w:rPr>
          <w:rFonts w:cs="Arial"/>
          <w:noProof/>
        </w:rPr>
        <w:t>14.</w:t>
      </w:r>
      <w:r w:rsidRPr="00473639">
        <w:rPr>
          <w:rFonts w:cs="Arial"/>
          <w:noProof/>
        </w:rPr>
        <w:tab/>
      </w:r>
      <w:r w:rsidRPr="00473639">
        <w:rPr>
          <w:rFonts w:cs="Arial"/>
          <w:noProof/>
          <w:u w:val="single"/>
        </w:rPr>
        <w:t>Groupe</w:t>
      </w:r>
      <w:r>
        <w:rPr>
          <w:rFonts w:cs="Arial"/>
          <w:noProof/>
        </w:rPr>
        <w:t> :</w:t>
      </w:r>
      <w:r w:rsidR="00F760A9">
        <w:rPr>
          <w:rFonts w:cs="Arial"/>
          <w:noProof/>
        </w:rPr>
        <w:tab/>
      </w:r>
      <w:r w:rsidRPr="00473639">
        <w:rPr>
          <w:rFonts w:cs="Arial"/>
          <w:noProof/>
        </w:rPr>
        <w:t>(si les caractères mentionnés sous le numéro 15 sont utilisés aux fins du groupement, ils sont précédés, dans ce chapitre, de la lettre G)</w:t>
      </w:r>
    </w:p>
    <w:p w:rsidR="003E50B9" w:rsidRDefault="003E50B9" w:rsidP="00007409">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007409">
      <w:pPr>
        <w:tabs>
          <w:tab w:val="center" w:pos="284"/>
          <w:tab w:val="left" w:pos="993"/>
          <w:tab w:val="center" w:pos="4395"/>
          <w:tab w:val="center" w:pos="6237"/>
          <w:tab w:val="center" w:pos="7797"/>
          <w:tab w:val="center" w:pos="9072"/>
        </w:tabs>
        <w:spacing w:before="120"/>
        <w:jc w:val="left"/>
        <w:rPr>
          <w:rFonts w:cs="Arial"/>
          <w:noProof/>
        </w:rPr>
      </w:pPr>
      <w:r w:rsidRPr="00473639">
        <w:rPr>
          <w:rFonts w:cs="Arial"/>
          <w:noProof/>
        </w:rPr>
        <w:t>N° </w:t>
      </w:r>
      <w:r w:rsidRPr="00473639">
        <w:rPr>
          <w:rFonts w:cs="Arial"/>
          <w:noProof/>
        </w:rPr>
        <w:tab/>
      </w:r>
      <w:r w:rsidRPr="00473639">
        <w:rPr>
          <w:rFonts w:cs="Arial"/>
          <w:noProof/>
        </w:rPr>
        <w:tab/>
        <w:t xml:space="preserve">N° du service ayant établi </w:t>
      </w:r>
      <w:r w:rsidRPr="00473639">
        <w:rPr>
          <w:rFonts w:cs="Arial"/>
          <w:noProof/>
        </w:rPr>
        <w:br/>
      </w:r>
      <w:r w:rsidRPr="00473639">
        <w:rPr>
          <w:rFonts w:cs="Arial"/>
          <w:noProof/>
        </w:rPr>
        <w:tab/>
        <w:t>UPOV</w:t>
      </w:r>
      <w:r w:rsidRPr="00473639">
        <w:rPr>
          <w:rFonts w:cs="Arial"/>
          <w:noProof/>
        </w:rPr>
        <w:tab/>
        <w:t>le rapport d</w:t>
      </w:r>
      <w:r>
        <w:rPr>
          <w:rFonts w:cs="Arial"/>
          <w:noProof/>
        </w:rPr>
        <w:t>’</w:t>
      </w:r>
      <w:r w:rsidRPr="00473639">
        <w:rPr>
          <w:rFonts w:cs="Arial"/>
          <w:noProof/>
        </w:rPr>
        <w:t>examen</w:t>
      </w:r>
      <w:r w:rsidRPr="00473639">
        <w:rPr>
          <w:rFonts w:cs="Arial"/>
          <w:noProof/>
        </w:rPr>
        <w:tab/>
        <w:t>Caractères</w:t>
      </w:r>
      <w:r w:rsidRPr="00473639">
        <w:rPr>
          <w:rFonts w:cs="Arial"/>
          <w:noProof/>
        </w:rPr>
        <w:tab/>
        <w:t>Niveaux d</w:t>
      </w:r>
      <w:r>
        <w:rPr>
          <w:rFonts w:cs="Arial"/>
          <w:noProof/>
        </w:rPr>
        <w:t>’</w:t>
      </w:r>
      <w:r w:rsidRPr="00473639">
        <w:rPr>
          <w:rFonts w:cs="Arial"/>
          <w:noProof/>
        </w:rPr>
        <w:t>expression</w:t>
      </w:r>
      <w:r w:rsidRPr="00473639">
        <w:rPr>
          <w:rFonts w:cs="Arial"/>
          <w:noProof/>
        </w:rPr>
        <w:tab/>
        <w:t>Note</w:t>
      </w:r>
      <w:r w:rsidRPr="00473639">
        <w:rPr>
          <w:rFonts w:cs="Arial"/>
          <w:noProof/>
        </w:rPr>
        <w:tab/>
        <w:t>Observations</w:t>
      </w:r>
    </w:p>
    <w:p w:rsidR="003E50B9" w:rsidRDefault="003E50B9" w:rsidP="00007409">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Default="00FF4004" w:rsidP="00FF4004">
      <w:pPr>
        <w:jc w:val="left"/>
        <w:rPr>
          <w:rFonts w:cs="Arial"/>
          <w:noProof/>
        </w:rPr>
      </w:pPr>
    </w:p>
    <w:p w:rsidR="00BE37C7" w:rsidRDefault="00BE37C7" w:rsidP="00FF4004">
      <w:pPr>
        <w:jc w:val="left"/>
        <w:rPr>
          <w:rFonts w:cs="Arial"/>
          <w:noProof/>
        </w:rPr>
      </w:pPr>
    </w:p>
    <w:p w:rsidR="00BE37C7" w:rsidRPr="00473639" w:rsidRDefault="00BE37C7" w:rsidP="00FF4004">
      <w:pPr>
        <w:jc w:val="left"/>
        <w:rPr>
          <w:rFonts w:cs="Arial"/>
          <w:noProof/>
        </w:rPr>
      </w:pPr>
    </w:p>
    <w:p w:rsidR="00FF4004" w:rsidRPr="00473639" w:rsidRDefault="00FF4004" w:rsidP="00FF4004">
      <w:pPr>
        <w:jc w:val="left"/>
        <w:rPr>
          <w:rFonts w:cs="Arial"/>
          <w:noProof/>
        </w:rPr>
      </w:pPr>
    </w:p>
    <w:p w:rsidR="00BE37C7" w:rsidRDefault="00BE37C7" w:rsidP="00BE37C7">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FF4004">
      <w:pPr>
        <w:jc w:val="center"/>
        <w:rPr>
          <w:rFonts w:cs="Arial"/>
          <w:noProof/>
        </w:rPr>
      </w:pPr>
      <w:r w:rsidRPr="00473639">
        <w:rPr>
          <w:rFonts w:ascii="Times New Roman" w:hAnsi="Times New Roman"/>
          <w:strike/>
          <w:noProof/>
          <w:sz w:val="22"/>
          <w:highlight w:val="lightGray"/>
        </w:rPr>
        <w:br w:type="page"/>
      </w:r>
    </w:p>
    <w:p w:rsidR="00FF4004" w:rsidRPr="00473639" w:rsidRDefault="00FF4004" w:rsidP="00FF4004">
      <w:pPr>
        <w:jc w:val="center"/>
        <w:rPr>
          <w:rFonts w:cs="Arial"/>
          <w:noProof/>
        </w:rPr>
      </w:pPr>
    </w:p>
    <w:p w:rsidR="00FF4004" w:rsidRPr="00473639" w:rsidRDefault="00FF4004" w:rsidP="00FF4004">
      <w:pPr>
        <w:jc w:val="center"/>
        <w:rPr>
          <w:rFonts w:cs="Arial"/>
          <w:noProof/>
        </w:rPr>
      </w:pPr>
    </w:p>
    <w:p w:rsidR="00FF4004" w:rsidRPr="00473639" w:rsidRDefault="00FF4004" w:rsidP="00FF4004">
      <w:pPr>
        <w:jc w:val="left"/>
        <w:rPr>
          <w:rFonts w:cs="Arial"/>
          <w:noProof/>
        </w:rPr>
      </w:pPr>
      <w:r w:rsidRPr="00473639">
        <w:rPr>
          <w:noProof/>
        </w:rPr>
        <w:t>Numéro de référence du service qui a établi le rapport d</w:t>
      </w:r>
      <w:r>
        <w:rPr>
          <w:noProof/>
        </w:rPr>
        <w:t>’</w:t>
      </w:r>
      <w:r w:rsidRPr="00473639">
        <w:rPr>
          <w:noProof/>
        </w:rPr>
        <w:t>examen</w:t>
      </w:r>
      <w:r w:rsidRPr="00473639">
        <w:rPr>
          <w:rFonts w:cs="Arial"/>
          <w:noProof/>
        </w:rPr>
        <w:tab/>
      </w:r>
      <w:r>
        <w:rPr>
          <w:rFonts w:cs="Arial"/>
          <w:noProof/>
        </w:rPr>
        <w:t>……………………………………</w:t>
      </w:r>
    </w:p>
    <w:p w:rsidR="00FF4004" w:rsidRPr="00473639" w:rsidRDefault="00FF4004" w:rsidP="00FF4004">
      <w:pPr>
        <w:jc w:val="left"/>
        <w:rPr>
          <w:rFonts w:cs="Arial"/>
          <w:noProof/>
        </w:rPr>
      </w:pPr>
    </w:p>
    <w:p w:rsidR="00FF4004" w:rsidRPr="00473639" w:rsidRDefault="00FF4004" w:rsidP="00E5447B">
      <w:pPr>
        <w:spacing w:after="120"/>
        <w:ind w:left="567" w:hanging="567"/>
        <w:jc w:val="left"/>
        <w:rPr>
          <w:rFonts w:cs="Arial"/>
          <w:noProof/>
        </w:rPr>
      </w:pPr>
      <w:r w:rsidRPr="00473639">
        <w:rPr>
          <w:rFonts w:cs="Arial"/>
          <w:noProof/>
        </w:rPr>
        <w:t>15.</w:t>
      </w:r>
      <w:r w:rsidRPr="00473639">
        <w:rPr>
          <w:rFonts w:cs="Arial"/>
          <w:noProof/>
        </w:rPr>
        <w:tab/>
      </w:r>
      <w:r w:rsidRPr="00CD5D67">
        <w:rPr>
          <w:noProof/>
          <w:u w:val="single"/>
        </w:rPr>
        <w:t>Caractères inclus dans les principes directeurs d’examen de l’UPOV ou dans les principes directeurs du service ayant établi le rapport d’examen :</w:t>
      </w:r>
    </w:p>
    <w:p w:rsidR="00007409" w:rsidRDefault="00007409" w:rsidP="00007409">
      <w:pPr>
        <w:tabs>
          <w:tab w:val="left" w:leader="underscore" w:pos="9752"/>
        </w:tabs>
        <w:spacing w:line="360" w:lineRule="auto"/>
        <w:ind w:left="-113" w:right="-113"/>
        <w:jc w:val="left"/>
        <w:rPr>
          <w:rFonts w:cs="Arial"/>
          <w:noProof/>
        </w:rPr>
      </w:pPr>
      <w:r>
        <w:rPr>
          <w:rFonts w:cs="Arial"/>
          <w:noProof/>
        </w:rPr>
        <w:tab/>
      </w:r>
    </w:p>
    <w:p w:rsidR="00007409" w:rsidRPr="00473639" w:rsidRDefault="00007409" w:rsidP="00007409">
      <w:pPr>
        <w:tabs>
          <w:tab w:val="center" w:pos="284"/>
          <w:tab w:val="left" w:pos="993"/>
          <w:tab w:val="center" w:pos="4395"/>
          <w:tab w:val="center" w:pos="6237"/>
          <w:tab w:val="center" w:pos="7797"/>
          <w:tab w:val="center" w:pos="9072"/>
        </w:tabs>
        <w:spacing w:before="120"/>
        <w:jc w:val="left"/>
        <w:rPr>
          <w:rFonts w:cs="Arial"/>
          <w:noProof/>
        </w:rPr>
      </w:pPr>
      <w:r w:rsidRPr="00473639">
        <w:rPr>
          <w:rFonts w:cs="Arial"/>
          <w:noProof/>
        </w:rPr>
        <w:t>N° </w:t>
      </w:r>
      <w:r w:rsidRPr="00473639">
        <w:rPr>
          <w:rFonts w:cs="Arial"/>
          <w:noProof/>
        </w:rPr>
        <w:tab/>
      </w:r>
      <w:r w:rsidRPr="00473639">
        <w:rPr>
          <w:rFonts w:cs="Arial"/>
          <w:noProof/>
        </w:rPr>
        <w:tab/>
        <w:t xml:space="preserve">N° du service ayant établi </w:t>
      </w:r>
      <w:r w:rsidRPr="00473639">
        <w:rPr>
          <w:rFonts w:cs="Arial"/>
          <w:noProof/>
        </w:rPr>
        <w:br/>
      </w:r>
      <w:r w:rsidRPr="00473639">
        <w:rPr>
          <w:rFonts w:cs="Arial"/>
          <w:noProof/>
        </w:rPr>
        <w:tab/>
        <w:t>UPOV</w:t>
      </w:r>
      <w:r w:rsidRPr="00473639">
        <w:rPr>
          <w:rFonts w:cs="Arial"/>
          <w:noProof/>
        </w:rPr>
        <w:tab/>
        <w:t>le rapport d</w:t>
      </w:r>
      <w:r>
        <w:rPr>
          <w:rFonts w:cs="Arial"/>
          <w:noProof/>
        </w:rPr>
        <w:t>’</w:t>
      </w:r>
      <w:r w:rsidRPr="00473639">
        <w:rPr>
          <w:rFonts w:cs="Arial"/>
          <w:noProof/>
        </w:rPr>
        <w:t>examen</w:t>
      </w:r>
      <w:r w:rsidRPr="00473639">
        <w:rPr>
          <w:rFonts w:cs="Arial"/>
          <w:noProof/>
        </w:rPr>
        <w:tab/>
        <w:t>Caractères</w:t>
      </w:r>
      <w:r w:rsidRPr="00473639">
        <w:rPr>
          <w:rFonts w:cs="Arial"/>
          <w:noProof/>
        </w:rPr>
        <w:tab/>
        <w:t>Niveaux d</w:t>
      </w:r>
      <w:r>
        <w:rPr>
          <w:rFonts w:cs="Arial"/>
          <w:noProof/>
        </w:rPr>
        <w:t>’</w:t>
      </w:r>
      <w:r w:rsidRPr="00473639">
        <w:rPr>
          <w:rFonts w:cs="Arial"/>
          <w:noProof/>
        </w:rPr>
        <w:t>expression</w:t>
      </w:r>
      <w:r w:rsidRPr="00473639">
        <w:rPr>
          <w:rFonts w:cs="Arial"/>
          <w:noProof/>
        </w:rPr>
        <w:tab/>
        <w:t>Note</w:t>
      </w:r>
      <w:r w:rsidRPr="00473639">
        <w:rPr>
          <w:rFonts w:cs="Arial"/>
          <w:noProof/>
        </w:rPr>
        <w:tab/>
        <w:t>Observations</w:t>
      </w:r>
    </w:p>
    <w:p w:rsidR="00007409" w:rsidRDefault="00007409" w:rsidP="00007409">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3E50B9" w:rsidRDefault="003E50B9" w:rsidP="003E50B9">
      <w:pPr>
        <w:tabs>
          <w:tab w:val="left" w:leader="underscore" w:pos="9752"/>
        </w:tabs>
        <w:spacing w:line="480" w:lineRule="auto"/>
        <w:ind w:left="-113" w:right="-113"/>
        <w:jc w:val="left"/>
        <w:rPr>
          <w:rFonts w:cs="Arial"/>
          <w:noProof/>
        </w:rPr>
      </w:pPr>
      <w:r>
        <w:rPr>
          <w:rFonts w:cs="Arial"/>
          <w:noProof/>
        </w:rPr>
        <w:tab/>
      </w:r>
    </w:p>
    <w:p w:rsidR="00FF4004" w:rsidRPr="00473639" w:rsidRDefault="00FF4004" w:rsidP="00FF4004">
      <w:pPr>
        <w:jc w:val="left"/>
        <w:rPr>
          <w:rFonts w:cs="Arial"/>
          <w:noProof/>
        </w:rPr>
      </w:pPr>
      <w:r w:rsidRPr="00473639">
        <w:rPr>
          <w:rFonts w:cs="Arial"/>
          <w:noProof/>
        </w:rPr>
        <w:t>16.</w:t>
      </w:r>
      <w:r w:rsidRPr="00473639">
        <w:rPr>
          <w:rFonts w:cs="Arial"/>
          <w:noProof/>
        </w:rPr>
        <w:tab/>
      </w:r>
      <w:r w:rsidRPr="00473639">
        <w:rPr>
          <w:noProof/>
          <w:u w:val="single"/>
        </w:rPr>
        <w:t>Variétés voisines et différences par rapport à ces variétés</w:t>
      </w:r>
      <w:r>
        <w:rPr>
          <w:noProof/>
        </w:rPr>
        <w:t> :</w:t>
      </w:r>
    </w:p>
    <w:p w:rsidR="00FF4004" w:rsidRPr="00473639" w:rsidRDefault="00FF4004" w:rsidP="00FF4004">
      <w:pPr>
        <w:jc w:val="left"/>
        <w:rPr>
          <w:rFonts w:cs="Arial"/>
          <w:noProof/>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FF4004" w:rsidRPr="00E26248" w:rsidTr="00007409">
        <w:tc>
          <w:tcPr>
            <w:tcW w:w="2303" w:type="dxa"/>
            <w:vAlign w:val="center"/>
          </w:tcPr>
          <w:p w:rsidR="00FF4004" w:rsidRPr="00007409" w:rsidRDefault="00FF4004" w:rsidP="00C07F31">
            <w:pPr>
              <w:jc w:val="center"/>
              <w:rPr>
                <w:rFonts w:cs="Arial"/>
                <w:noProof/>
              </w:rPr>
            </w:pPr>
            <w:r w:rsidRPr="00007409">
              <w:rPr>
                <w:noProof/>
              </w:rPr>
              <w:t>Dénomination(s) de la ou des variété(s) voisine(s) de votre variété candidate</w:t>
            </w:r>
          </w:p>
        </w:tc>
        <w:tc>
          <w:tcPr>
            <w:tcW w:w="2304" w:type="dxa"/>
            <w:vAlign w:val="center"/>
          </w:tcPr>
          <w:p w:rsidR="00FF4004" w:rsidRPr="00007409" w:rsidRDefault="00FF4004" w:rsidP="00C07F31">
            <w:pPr>
              <w:jc w:val="center"/>
              <w:rPr>
                <w:rFonts w:cs="Arial"/>
                <w:noProof/>
              </w:rPr>
            </w:pPr>
            <w:r w:rsidRPr="00007409">
              <w:rPr>
                <w:noProof/>
              </w:rPr>
              <w:t>Caractère(s) par lequel ou lesquels votre variété candidate diffère de la ou des variété(s) voisine(s)</w:t>
            </w:r>
            <w:r w:rsidRPr="00007409">
              <w:rPr>
                <w:rFonts w:cs="Arial"/>
                <w:noProof/>
                <w:vertAlign w:val="superscript"/>
              </w:rPr>
              <w:t>1)</w:t>
            </w:r>
          </w:p>
        </w:tc>
        <w:tc>
          <w:tcPr>
            <w:tcW w:w="2303" w:type="dxa"/>
            <w:vAlign w:val="center"/>
          </w:tcPr>
          <w:p w:rsidR="00FF4004" w:rsidRPr="00007409" w:rsidRDefault="00FF4004" w:rsidP="00C07F31">
            <w:pPr>
              <w:jc w:val="center"/>
              <w:rPr>
                <w:rFonts w:cs="Arial"/>
                <w:noProof/>
              </w:rPr>
            </w:pPr>
            <w:r w:rsidRPr="00007409">
              <w:rPr>
                <w:noProof/>
              </w:rPr>
              <w:t>Niveau d’expression du ou des caractère(s) chez la ou les variété(s) voisine(s)</w:t>
            </w:r>
            <w:r w:rsidRPr="00007409">
              <w:rPr>
                <w:rFonts w:cs="Arial"/>
                <w:noProof/>
                <w:vertAlign w:val="superscript"/>
              </w:rPr>
              <w:t>2)</w:t>
            </w:r>
          </w:p>
        </w:tc>
        <w:tc>
          <w:tcPr>
            <w:tcW w:w="2304" w:type="dxa"/>
            <w:vAlign w:val="center"/>
          </w:tcPr>
          <w:p w:rsidR="00FF4004" w:rsidRPr="00473639" w:rsidRDefault="00FF4004" w:rsidP="00C07F31">
            <w:pPr>
              <w:jc w:val="center"/>
              <w:rPr>
                <w:rFonts w:cs="Arial"/>
                <w:noProof/>
              </w:rPr>
            </w:pPr>
            <w:r w:rsidRPr="00007409">
              <w:rPr>
                <w:noProof/>
              </w:rPr>
              <w:t>Niveau d’expression du ou des caractère(s) chez votre variété candidate</w:t>
            </w:r>
            <w:r w:rsidRPr="00007409">
              <w:rPr>
                <w:rFonts w:cs="Arial"/>
                <w:noProof/>
                <w:vertAlign w:val="superscript"/>
              </w:rPr>
              <w:t>2)</w:t>
            </w:r>
          </w:p>
        </w:tc>
      </w:tr>
    </w:tbl>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9A2B96">
      <w:pPr>
        <w:ind w:left="567" w:hanging="567"/>
        <w:rPr>
          <w:rFonts w:cs="Arial"/>
          <w:noProof/>
        </w:rPr>
      </w:pPr>
      <w:r w:rsidRPr="00473639">
        <w:rPr>
          <w:rFonts w:cs="Arial"/>
          <w:noProof/>
        </w:rPr>
        <w:t>1)</w:t>
      </w:r>
      <w:r w:rsidRPr="00473639">
        <w:rPr>
          <w:rFonts w:cs="Arial"/>
          <w:noProof/>
        </w:rPr>
        <w:tab/>
      </w:r>
      <w:r w:rsidRPr="00473639">
        <w:rPr>
          <w:noProof/>
        </w:rPr>
        <w:t>Au cas où les niveaux d</w:t>
      </w:r>
      <w:r>
        <w:rPr>
          <w:noProof/>
        </w:rPr>
        <w:t>’</w:t>
      </w:r>
      <w:r w:rsidRPr="00473639">
        <w:rPr>
          <w:noProof/>
        </w:rPr>
        <w:t>expression des deux</w:t>
      </w:r>
      <w:r>
        <w:rPr>
          <w:noProof/>
        </w:rPr>
        <w:t> </w:t>
      </w:r>
      <w:r w:rsidRPr="00473639">
        <w:rPr>
          <w:noProof/>
        </w:rPr>
        <w:t>variétés seraient identiques, prière d</w:t>
      </w:r>
      <w:r>
        <w:rPr>
          <w:noProof/>
        </w:rPr>
        <w:t>’</w:t>
      </w:r>
      <w:r w:rsidRPr="00473639">
        <w:rPr>
          <w:noProof/>
        </w:rPr>
        <w:t>indiquer l</w:t>
      </w:r>
      <w:r>
        <w:rPr>
          <w:noProof/>
        </w:rPr>
        <w:t>’</w:t>
      </w:r>
      <w:r w:rsidRPr="00473639">
        <w:rPr>
          <w:noProof/>
        </w:rPr>
        <w:t>amplitude de la différence</w:t>
      </w:r>
      <w:r w:rsidRPr="00473639">
        <w:rPr>
          <w:rFonts w:cs="Arial"/>
          <w:noProof/>
        </w:rPr>
        <w:t>.</w:t>
      </w:r>
    </w:p>
    <w:p w:rsidR="00FF4004" w:rsidRPr="00473639" w:rsidRDefault="00FF4004" w:rsidP="00FF4004">
      <w:pPr>
        <w:jc w:val="left"/>
        <w:rPr>
          <w:rFonts w:cs="Arial"/>
          <w:noProof/>
        </w:rPr>
      </w:pPr>
    </w:p>
    <w:p w:rsidR="00FF4004" w:rsidRDefault="00FF4004" w:rsidP="00007409">
      <w:pPr>
        <w:ind w:left="567" w:hanging="567"/>
        <w:rPr>
          <w:noProof/>
        </w:rPr>
      </w:pPr>
      <w:r w:rsidRPr="00007409">
        <w:rPr>
          <w:noProof/>
        </w:rPr>
        <w:t>2)</w:t>
      </w:r>
      <w:r w:rsidRPr="00007409">
        <w:rPr>
          <w:noProof/>
        </w:rPr>
        <w:tab/>
        <w:t>Le niveau d’expression de la variété candidate et de la ou des variété(s) voisine(s) correspond à l’examen DHS conduit à la station d’examen, au lieu d’examen et à la période d’examen indiqués sous les numéros 11 et 12.</w:t>
      </w:r>
    </w:p>
    <w:p w:rsidR="00007409" w:rsidRPr="00007409" w:rsidRDefault="00007409" w:rsidP="00007409">
      <w:pPr>
        <w:ind w:left="567" w:hanging="567"/>
        <w:rPr>
          <w:noProof/>
        </w:rPr>
      </w:pPr>
    </w:p>
    <w:p w:rsidR="003E50B9" w:rsidRDefault="003E50B9" w:rsidP="00007409">
      <w:pPr>
        <w:tabs>
          <w:tab w:val="left" w:leader="underscore" w:pos="9752"/>
        </w:tabs>
        <w:spacing w:line="360" w:lineRule="auto"/>
        <w:ind w:left="-113" w:right="-113"/>
        <w:jc w:val="left"/>
        <w:rPr>
          <w:rFonts w:cs="Arial"/>
          <w:noProof/>
        </w:rPr>
      </w:pPr>
      <w:r>
        <w:rPr>
          <w:rFonts w:cs="Arial"/>
          <w:noProof/>
        </w:rPr>
        <w:tab/>
      </w:r>
    </w:p>
    <w:p w:rsidR="00FF4004" w:rsidRDefault="00FF4004" w:rsidP="00FF4004">
      <w:pPr>
        <w:jc w:val="left"/>
        <w:rPr>
          <w:rFonts w:cs="Arial"/>
          <w:noProof/>
        </w:rPr>
      </w:pPr>
    </w:p>
    <w:p w:rsidR="00007409" w:rsidRPr="00473639" w:rsidRDefault="00007409" w:rsidP="00FF4004">
      <w:pPr>
        <w:jc w:val="left"/>
        <w:rPr>
          <w:rFonts w:cs="Arial"/>
          <w:noProof/>
        </w:rPr>
      </w:pPr>
    </w:p>
    <w:p w:rsidR="00FF4004" w:rsidRPr="00473639" w:rsidRDefault="00FF4004" w:rsidP="00FF4004">
      <w:pPr>
        <w:jc w:val="left"/>
        <w:rPr>
          <w:rFonts w:cs="Arial"/>
          <w:noProof/>
        </w:rPr>
      </w:pPr>
      <w:r w:rsidRPr="00473639">
        <w:rPr>
          <w:rFonts w:cs="Arial"/>
          <w:noProof/>
        </w:rPr>
        <w:t>17.</w:t>
      </w:r>
      <w:r w:rsidRPr="00473639">
        <w:rPr>
          <w:rFonts w:cs="Arial"/>
          <w:noProof/>
        </w:rPr>
        <w:tab/>
      </w:r>
      <w:r w:rsidRPr="00473639">
        <w:rPr>
          <w:noProof/>
          <w:u w:val="single"/>
        </w:rPr>
        <w:t>Renseignements complémentaires</w:t>
      </w:r>
      <w:r>
        <w:rPr>
          <w:noProof/>
        </w:rPr>
        <w:t> :</w:t>
      </w:r>
    </w:p>
    <w:p w:rsidR="00FF4004" w:rsidRPr="00473639" w:rsidRDefault="00FF4004" w:rsidP="00FF4004">
      <w:pPr>
        <w:jc w:val="left"/>
        <w:rPr>
          <w:rFonts w:cs="Arial"/>
          <w:noProof/>
        </w:rPr>
      </w:pPr>
    </w:p>
    <w:p w:rsidR="00FF4004" w:rsidRPr="00473639" w:rsidRDefault="00FF4004" w:rsidP="00FF4004">
      <w:pPr>
        <w:jc w:val="left"/>
        <w:rPr>
          <w:rFonts w:cs="Arial"/>
          <w:noProof/>
        </w:rPr>
      </w:pPr>
      <w:r w:rsidRPr="00473639">
        <w:rPr>
          <w:rFonts w:cs="Arial"/>
          <w:noProof/>
        </w:rPr>
        <w:tab/>
        <w:t>a)</w:t>
      </w:r>
      <w:r w:rsidRPr="00473639">
        <w:rPr>
          <w:rFonts w:cs="Arial"/>
          <w:noProof/>
        </w:rPr>
        <w:tab/>
      </w:r>
      <w:r w:rsidRPr="00473639">
        <w:rPr>
          <w:noProof/>
        </w:rPr>
        <w:t>Données additionnelles</w:t>
      </w:r>
      <w:r>
        <w:rPr>
          <w:noProof/>
        </w:rPr>
        <w:t> :</w:t>
      </w:r>
    </w:p>
    <w:p w:rsidR="00FF4004" w:rsidRPr="00473639" w:rsidRDefault="00FF4004" w:rsidP="00FF4004">
      <w:pPr>
        <w:jc w:val="left"/>
        <w:rPr>
          <w:rFonts w:cs="Arial"/>
          <w:noProof/>
        </w:rPr>
      </w:pPr>
    </w:p>
    <w:p w:rsidR="00FF4004" w:rsidRPr="00473639" w:rsidRDefault="00FF4004" w:rsidP="00FF4004">
      <w:pPr>
        <w:jc w:val="left"/>
        <w:rPr>
          <w:rFonts w:cs="Arial"/>
          <w:noProof/>
          <w:color w:val="000000"/>
        </w:rPr>
      </w:pPr>
      <w:r w:rsidRPr="00473639">
        <w:rPr>
          <w:rFonts w:cs="Arial"/>
          <w:noProof/>
        </w:rPr>
        <w:tab/>
      </w:r>
      <w:r w:rsidRPr="00473639">
        <w:rPr>
          <w:rFonts w:cs="Arial"/>
          <w:noProof/>
          <w:color w:val="000000"/>
        </w:rPr>
        <w:t>b)</w:t>
      </w:r>
      <w:r w:rsidRPr="00473639">
        <w:rPr>
          <w:rFonts w:cs="Arial"/>
          <w:noProof/>
          <w:color w:val="000000"/>
        </w:rPr>
        <w:tab/>
      </w:r>
      <w:r w:rsidRPr="00473639">
        <w:rPr>
          <w:noProof/>
        </w:rPr>
        <w:t>Photographie (le cas échéant)</w:t>
      </w:r>
    </w:p>
    <w:p w:rsidR="00FF4004" w:rsidRPr="00473639" w:rsidRDefault="00FF4004" w:rsidP="00FF4004">
      <w:pPr>
        <w:jc w:val="left"/>
        <w:rPr>
          <w:rFonts w:cs="Arial"/>
          <w:noProof/>
        </w:rPr>
      </w:pPr>
    </w:p>
    <w:p w:rsidR="00FF4004" w:rsidRPr="00473639" w:rsidRDefault="00FF4004" w:rsidP="00FF4004">
      <w:pPr>
        <w:jc w:val="left"/>
        <w:rPr>
          <w:rFonts w:cs="Arial"/>
          <w:noProof/>
          <w:color w:val="000000"/>
        </w:rPr>
      </w:pPr>
      <w:r w:rsidRPr="00473639">
        <w:rPr>
          <w:rFonts w:cs="Arial"/>
          <w:noProof/>
        </w:rPr>
        <w:tab/>
      </w:r>
      <w:r w:rsidRPr="00473639">
        <w:rPr>
          <w:rFonts w:cs="Arial"/>
          <w:noProof/>
          <w:color w:val="000000"/>
        </w:rPr>
        <w:t>c)</w:t>
      </w:r>
      <w:r w:rsidRPr="00473639">
        <w:rPr>
          <w:rFonts w:cs="Arial"/>
          <w:noProof/>
          <w:color w:val="000000"/>
        </w:rPr>
        <w:tab/>
      </w:r>
      <w:r w:rsidRPr="00473639">
        <w:rPr>
          <w:noProof/>
        </w:rPr>
        <w:t>Version du code RHS des couleurs utilisée (le cas échéant)</w:t>
      </w:r>
    </w:p>
    <w:p w:rsidR="00FF4004" w:rsidRPr="00473639" w:rsidRDefault="00FF4004" w:rsidP="00FF4004">
      <w:pPr>
        <w:jc w:val="left"/>
        <w:rPr>
          <w:rFonts w:cs="Arial"/>
          <w:noProof/>
        </w:rPr>
      </w:pPr>
    </w:p>
    <w:p w:rsidR="00FF4004" w:rsidRPr="00473639" w:rsidRDefault="00FF4004" w:rsidP="00FF4004">
      <w:pPr>
        <w:tabs>
          <w:tab w:val="left" w:pos="284"/>
        </w:tabs>
        <w:jc w:val="left"/>
        <w:rPr>
          <w:rFonts w:cs="Arial"/>
          <w:noProof/>
        </w:rPr>
      </w:pPr>
      <w:r w:rsidRPr="00473639">
        <w:rPr>
          <w:rFonts w:cs="Arial"/>
          <w:noProof/>
        </w:rPr>
        <w:tab/>
      </w:r>
      <w:r w:rsidRPr="00473639">
        <w:rPr>
          <w:rFonts w:cs="Arial"/>
          <w:noProof/>
        </w:rPr>
        <w:tab/>
        <w:t>d)</w:t>
      </w:r>
      <w:r w:rsidRPr="00473639">
        <w:rPr>
          <w:rFonts w:cs="Arial"/>
          <w:noProof/>
        </w:rPr>
        <w:tab/>
      </w:r>
      <w:r w:rsidRPr="00473639">
        <w:rPr>
          <w:noProof/>
        </w:rPr>
        <w:t>Observations</w:t>
      </w:r>
      <w:r>
        <w:rPr>
          <w:noProof/>
        </w:rPr>
        <w:t> :</w:t>
      </w:r>
    </w:p>
    <w:p w:rsidR="003E50B9" w:rsidRDefault="003E50B9" w:rsidP="003E50B9">
      <w:pPr>
        <w:tabs>
          <w:tab w:val="left" w:leader="underscore" w:pos="9752"/>
        </w:tabs>
        <w:spacing w:line="480" w:lineRule="auto"/>
        <w:ind w:left="-113" w:right="-113"/>
        <w:jc w:val="left"/>
        <w:rPr>
          <w:rFonts w:cs="Arial"/>
          <w:noProof/>
        </w:rPr>
      </w:pPr>
      <w:r>
        <w:rPr>
          <w:rFonts w:cs="Arial"/>
          <w:noProof/>
        </w:rPr>
        <w:tab/>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strike/>
          <w:noProof/>
          <w:color w:val="000000"/>
          <w:u w:val="single"/>
        </w:rPr>
      </w:pPr>
    </w:p>
    <w:p w:rsidR="00FF4004" w:rsidRPr="00473639" w:rsidRDefault="00FF4004" w:rsidP="00FF4004">
      <w:pPr>
        <w:jc w:val="center"/>
        <w:rPr>
          <w:rFonts w:cs="Arial"/>
          <w:noProof/>
        </w:rPr>
      </w:pPr>
      <w:r w:rsidRPr="00473639">
        <w:rPr>
          <w:rFonts w:ascii="Times New Roman" w:hAnsi="Times New Roman"/>
          <w:strike/>
          <w:noProof/>
          <w:sz w:val="22"/>
        </w:rPr>
        <w:br w:type="page"/>
      </w:r>
    </w:p>
    <w:p w:rsidR="00FF4004" w:rsidRPr="00473639" w:rsidRDefault="00FF4004" w:rsidP="00FF4004">
      <w:pPr>
        <w:rPr>
          <w:rFonts w:cs="Arial"/>
          <w:noProof/>
          <w:u w:val="single"/>
        </w:rPr>
      </w:pPr>
      <w:r w:rsidRPr="00473639">
        <w:rPr>
          <w:rFonts w:cs="Arial"/>
          <w:noProof/>
        </w:rPr>
        <w:lastRenderedPageBreak/>
        <w:t>18.</w:t>
      </w:r>
      <w:r w:rsidRPr="00473639">
        <w:rPr>
          <w:rFonts w:cs="Arial"/>
          <w:noProof/>
        </w:rPr>
        <w:tab/>
      </w:r>
      <w:r w:rsidRPr="00473639">
        <w:rPr>
          <w:noProof/>
          <w:u w:val="single"/>
        </w:rPr>
        <w:t>Notes explicatives à l</w:t>
      </w:r>
      <w:r>
        <w:rPr>
          <w:noProof/>
          <w:u w:val="single"/>
        </w:rPr>
        <w:t>’</w:t>
      </w:r>
      <w:r w:rsidRPr="00473639">
        <w:rPr>
          <w:noProof/>
          <w:u w:val="single"/>
        </w:rPr>
        <w:t>Annexe</w:t>
      </w:r>
      <w:r>
        <w:rPr>
          <w:noProof/>
          <w:u w:val="single"/>
        </w:rPr>
        <w:t> :</w:t>
      </w:r>
      <w:r w:rsidRPr="00473639">
        <w:rPr>
          <w:noProof/>
          <w:u w:val="single"/>
        </w:rPr>
        <w:t xml:space="preserve"> </w:t>
      </w:r>
      <w:r w:rsidR="00703087" w:rsidRPr="00473639">
        <w:rPr>
          <w:noProof/>
          <w:u w:val="single"/>
        </w:rPr>
        <w:t xml:space="preserve">Formulaire </w:t>
      </w:r>
      <w:r w:rsidRPr="00473639">
        <w:rPr>
          <w:noProof/>
          <w:u w:val="single"/>
        </w:rPr>
        <w:t xml:space="preserve">UPOV </w:t>
      </w:r>
      <w:r w:rsidR="00703087" w:rsidRPr="00473639">
        <w:rPr>
          <w:noProof/>
          <w:u w:val="single"/>
        </w:rPr>
        <w:t>de description variétale</w:t>
      </w:r>
    </w:p>
    <w:p w:rsidR="00FF4004" w:rsidRPr="00473639" w:rsidRDefault="00FF4004" w:rsidP="00FF4004">
      <w:pPr>
        <w:rPr>
          <w:rFonts w:cs="Arial"/>
          <w:noProof/>
        </w:rPr>
      </w:pPr>
    </w:p>
    <w:p w:rsidR="00FF4004" w:rsidRPr="00473639" w:rsidRDefault="00FF4004" w:rsidP="00FF4004">
      <w:pPr>
        <w:rPr>
          <w:rFonts w:cs="Arial"/>
          <w:noProof/>
        </w:rPr>
      </w:pPr>
      <w:r w:rsidRPr="00473639">
        <w:rPr>
          <w:rFonts w:cs="Arial"/>
          <w:noProof/>
        </w:rPr>
        <w:t>a)</w:t>
      </w:r>
      <w:r w:rsidRPr="00473639">
        <w:rPr>
          <w:rFonts w:cs="Arial"/>
          <w:noProof/>
        </w:rPr>
        <w:tab/>
      </w:r>
      <w:r w:rsidRPr="00B948B9">
        <w:rPr>
          <w:noProof/>
          <w:u w:val="single"/>
        </w:rPr>
        <w:t>Généralités (Annexe : Formulaire UPOV de description variétale)</w:t>
      </w:r>
    </w:p>
    <w:p w:rsidR="00FF4004" w:rsidRPr="00473639" w:rsidRDefault="00FF4004" w:rsidP="00FF4004">
      <w:pPr>
        <w:jc w:val="left"/>
        <w:rPr>
          <w:rFonts w:cs="Arial"/>
          <w:noProof/>
        </w:rPr>
      </w:pPr>
    </w:p>
    <w:p w:rsidR="00FF4004" w:rsidRPr="00B948B9" w:rsidRDefault="00FF4004" w:rsidP="00FF4004">
      <w:pPr>
        <w:rPr>
          <w:i/>
          <w:noProof/>
        </w:rPr>
      </w:pPr>
      <w:r w:rsidRPr="00B948B9">
        <w:rPr>
          <w:i/>
          <w:noProof/>
        </w:rPr>
        <w:t>i)</w:t>
      </w:r>
      <w:r w:rsidRPr="00B948B9">
        <w:rPr>
          <w:i/>
          <w:noProof/>
        </w:rPr>
        <w:tab/>
        <w:t>But de la description variétale initiale</w:t>
      </w:r>
    </w:p>
    <w:p w:rsidR="00FF4004" w:rsidRPr="00B948B9" w:rsidRDefault="00FF4004" w:rsidP="00FF4004">
      <w:pPr>
        <w:rPr>
          <w:noProof/>
        </w:rPr>
      </w:pPr>
    </w:p>
    <w:p w:rsidR="00FF4004" w:rsidRPr="00B948B9" w:rsidRDefault="00FF4004" w:rsidP="00FF4004">
      <w:pPr>
        <w:rPr>
          <w:noProof/>
        </w:rPr>
      </w:pPr>
      <w:r w:rsidRPr="00B948B9">
        <w:rPr>
          <w:noProof/>
        </w:rPr>
        <w:t>Le but de la description variétale élaborée au moment de l’octroi du droit d’obtenteur (description variétale initiale) pourrait être résumé comme suit :</w:t>
      </w:r>
    </w:p>
    <w:p w:rsidR="00FF4004" w:rsidRPr="00B948B9" w:rsidRDefault="00FF4004" w:rsidP="00B948B9">
      <w:pPr>
        <w:ind w:left="567"/>
        <w:rPr>
          <w:noProof/>
        </w:rPr>
      </w:pPr>
    </w:p>
    <w:p w:rsidR="00FF4004" w:rsidRPr="00B948B9" w:rsidRDefault="00FF4004" w:rsidP="00B948B9">
      <w:pPr>
        <w:keepNext/>
        <w:ind w:left="567"/>
        <w:rPr>
          <w:noProof/>
        </w:rPr>
      </w:pPr>
      <w:r w:rsidRPr="00B948B9">
        <w:rPr>
          <w:noProof/>
        </w:rPr>
        <w:t>a)</w:t>
      </w:r>
      <w:r w:rsidRPr="00B948B9">
        <w:rPr>
          <w:noProof/>
        </w:rPr>
        <w:tab/>
        <w:t>décrire les caractères de la variété;  et</w:t>
      </w:r>
    </w:p>
    <w:p w:rsidR="00FF4004" w:rsidRPr="00B948B9" w:rsidRDefault="00FF4004" w:rsidP="00B948B9">
      <w:pPr>
        <w:ind w:left="1134" w:hanging="567"/>
        <w:rPr>
          <w:noProof/>
        </w:rPr>
      </w:pPr>
      <w:r w:rsidRPr="00B948B9">
        <w:rPr>
          <w:noProof/>
        </w:rPr>
        <w:t>b)</w:t>
      </w:r>
      <w:r w:rsidRPr="00B948B9">
        <w:rPr>
          <w:noProof/>
        </w:rPr>
        <w:tab/>
        <w:t>identifier les variétés similaires et les différences de ces variétés, et en dresser la liste;</w:t>
      </w:r>
    </w:p>
    <w:p w:rsidR="00FF4004" w:rsidRPr="00B948B9" w:rsidRDefault="00FF4004" w:rsidP="00B948B9">
      <w:pPr>
        <w:ind w:left="2268" w:hanging="1134"/>
        <w:rPr>
          <w:noProof/>
        </w:rPr>
      </w:pPr>
      <w:r w:rsidRPr="00B948B9">
        <w:rPr>
          <w:noProof/>
        </w:rPr>
        <w:t>avec les informations sur la base pour a) et b), à savoir :</w:t>
      </w:r>
    </w:p>
    <w:p w:rsidR="00FF4004" w:rsidRPr="00B948B9" w:rsidRDefault="00FF4004" w:rsidP="00B948B9">
      <w:pPr>
        <w:ind w:left="1701" w:hanging="567"/>
        <w:rPr>
          <w:noProof/>
        </w:rPr>
      </w:pPr>
      <w:r w:rsidRPr="00B948B9">
        <w:rPr>
          <w:rFonts w:cs="Arial"/>
          <w:noProof/>
        </w:rPr>
        <w:t>▪</w:t>
      </w:r>
      <w:r w:rsidRPr="00B948B9">
        <w:rPr>
          <w:noProof/>
        </w:rPr>
        <w:tab/>
        <w:t>Date et référence du document contenant les principes directeurs d’examen de l’UPOV;</w:t>
      </w:r>
    </w:p>
    <w:p w:rsidR="00FF4004" w:rsidRPr="00B948B9" w:rsidRDefault="00FF4004" w:rsidP="00B948B9">
      <w:pPr>
        <w:ind w:left="1701" w:hanging="567"/>
        <w:rPr>
          <w:noProof/>
        </w:rPr>
      </w:pPr>
      <w:r w:rsidRPr="00B948B9">
        <w:rPr>
          <w:rFonts w:cs="Arial"/>
          <w:noProof/>
        </w:rPr>
        <w:t>▪</w:t>
      </w:r>
      <w:r w:rsidRPr="00B948B9">
        <w:rPr>
          <w:noProof/>
        </w:rPr>
        <w:tab/>
        <w:t>Date et référence des principes directeurs du service ayant établi le rapport d’examen;</w:t>
      </w:r>
    </w:p>
    <w:p w:rsidR="00FF4004" w:rsidRPr="00B948B9" w:rsidRDefault="00FF4004" w:rsidP="00B948B9">
      <w:pPr>
        <w:ind w:left="1134"/>
        <w:rPr>
          <w:noProof/>
        </w:rPr>
      </w:pPr>
      <w:r w:rsidRPr="00B948B9">
        <w:rPr>
          <w:rFonts w:cs="Arial"/>
          <w:noProof/>
        </w:rPr>
        <w:t>▪</w:t>
      </w:r>
      <w:r w:rsidRPr="00B948B9">
        <w:rPr>
          <w:noProof/>
        </w:rPr>
        <w:tab/>
        <w:t>Service ayant établi le rapport d’examen;</w:t>
      </w:r>
    </w:p>
    <w:p w:rsidR="00FF4004" w:rsidRPr="00B948B9" w:rsidRDefault="00FF4004" w:rsidP="00B948B9">
      <w:pPr>
        <w:ind w:left="1134"/>
        <w:rPr>
          <w:noProof/>
        </w:rPr>
      </w:pPr>
      <w:r w:rsidRPr="00B948B9">
        <w:rPr>
          <w:rFonts w:cs="Arial"/>
          <w:noProof/>
        </w:rPr>
        <w:t>▪</w:t>
      </w:r>
      <w:r w:rsidRPr="00B948B9">
        <w:rPr>
          <w:noProof/>
        </w:rPr>
        <w:tab/>
        <w:t>Station(s) et lieu(x) d’examen;</w:t>
      </w:r>
    </w:p>
    <w:p w:rsidR="00FF4004" w:rsidRPr="00B948B9" w:rsidRDefault="00FF4004" w:rsidP="00B948B9">
      <w:pPr>
        <w:ind w:left="1134"/>
        <w:rPr>
          <w:noProof/>
        </w:rPr>
      </w:pPr>
      <w:r w:rsidRPr="00B948B9">
        <w:rPr>
          <w:rFonts w:cs="Arial"/>
          <w:noProof/>
        </w:rPr>
        <w:t>▪</w:t>
      </w:r>
      <w:r w:rsidRPr="00B948B9">
        <w:rPr>
          <w:noProof/>
        </w:rPr>
        <w:tab/>
        <w:t>Période d’examen;</w:t>
      </w:r>
    </w:p>
    <w:p w:rsidR="00FF4004" w:rsidRPr="00B948B9" w:rsidRDefault="00FF4004" w:rsidP="00B948B9">
      <w:pPr>
        <w:ind w:left="1134"/>
        <w:rPr>
          <w:noProof/>
        </w:rPr>
      </w:pPr>
      <w:r w:rsidRPr="00B948B9">
        <w:rPr>
          <w:rFonts w:cs="Arial"/>
          <w:noProof/>
        </w:rPr>
        <w:t>▪</w:t>
      </w:r>
      <w:r w:rsidRPr="00B948B9">
        <w:rPr>
          <w:noProof/>
        </w:rPr>
        <w:tab/>
        <w:t>Date et lieu de publication du document;</w:t>
      </w:r>
    </w:p>
    <w:p w:rsidR="00FF4004" w:rsidRPr="00B948B9" w:rsidRDefault="00FF4004" w:rsidP="00B948B9">
      <w:pPr>
        <w:ind w:left="1701" w:hanging="567"/>
        <w:rPr>
          <w:noProof/>
        </w:rPr>
      </w:pPr>
      <w:r w:rsidRPr="00B948B9">
        <w:rPr>
          <w:rFonts w:cs="Arial"/>
          <w:noProof/>
        </w:rPr>
        <w:t>▪</w:t>
      </w:r>
      <w:r w:rsidRPr="00B948B9">
        <w:rPr>
          <w:noProof/>
        </w:rPr>
        <w:tab/>
        <w:t>Groupe : (tableau : caractères;  niveaux d’expression;  note;  remarques);</w:t>
      </w:r>
    </w:p>
    <w:p w:rsidR="00FF4004" w:rsidRPr="00B948B9" w:rsidRDefault="00FF4004" w:rsidP="00B948B9">
      <w:pPr>
        <w:ind w:left="1134"/>
        <w:rPr>
          <w:noProof/>
        </w:rPr>
      </w:pPr>
      <w:r w:rsidRPr="00B948B9">
        <w:rPr>
          <w:rFonts w:cs="Arial"/>
          <w:noProof/>
        </w:rPr>
        <w:t>▪</w:t>
      </w:r>
      <w:r w:rsidRPr="00B948B9">
        <w:rPr>
          <w:noProof/>
        </w:rPr>
        <w:tab/>
        <w:t>Renseignements complémentaires :</w:t>
      </w:r>
    </w:p>
    <w:p w:rsidR="00FF4004" w:rsidRPr="00B948B9" w:rsidRDefault="00FF4004" w:rsidP="00B948B9">
      <w:pPr>
        <w:tabs>
          <w:tab w:val="left" w:pos="2268"/>
          <w:tab w:val="left" w:pos="2835"/>
        </w:tabs>
        <w:ind w:left="1134"/>
        <w:rPr>
          <w:noProof/>
        </w:rPr>
      </w:pPr>
      <w:r w:rsidRPr="00B948B9">
        <w:rPr>
          <w:noProof/>
        </w:rPr>
        <w:tab/>
        <w:t>a)</w:t>
      </w:r>
      <w:r w:rsidRPr="00B948B9">
        <w:rPr>
          <w:noProof/>
        </w:rPr>
        <w:tab/>
        <w:t>Données additionnelles</w:t>
      </w:r>
    </w:p>
    <w:p w:rsidR="00FF4004" w:rsidRPr="00B948B9" w:rsidRDefault="00FF4004" w:rsidP="00B948B9">
      <w:pPr>
        <w:tabs>
          <w:tab w:val="left" w:pos="2268"/>
          <w:tab w:val="left" w:pos="2835"/>
        </w:tabs>
        <w:ind w:left="1134"/>
        <w:rPr>
          <w:noProof/>
        </w:rPr>
      </w:pPr>
      <w:r w:rsidRPr="00B948B9">
        <w:rPr>
          <w:noProof/>
        </w:rPr>
        <w:tab/>
        <w:t>b)</w:t>
      </w:r>
      <w:r w:rsidRPr="00B948B9">
        <w:rPr>
          <w:noProof/>
        </w:rPr>
        <w:tab/>
        <w:t>Photographie (selon qu’il convient)</w:t>
      </w:r>
    </w:p>
    <w:p w:rsidR="00FF4004" w:rsidRPr="00B948B9" w:rsidRDefault="00FF4004" w:rsidP="00B948B9">
      <w:pPr>
        <w:tabs>
          <w:tab w:val="left" w:pos="2268"/>
          <w:tab w:val="left" w:pos="2835"/>
        </w:tabs>
        <w:ind w:left="1134"/>
        <w:rPr>
          <w:noProof/>
        </w:rPr>
      </w:pPr>
      <w:r w:rsidRPr="00B948B9">
        <w:rPr>
          <w:noProof/>
        </w:rPr>
        <w:tab/>
        <w:t>c)</w:t>
      </w:r>
      <w:r w:rsidRPr="00B948B9">
        <w:rPr>
          <w:noProof/>
        </w:rPr>
        <w:tab/>
        <w:t>Version du code RHS des couleurs utilisée (selon qu’il convient)</w:t>
      </w:r>
    </w:p>
    <w:p w:rsidR="00FF4004" w:rsidRPr="00B948B9" w:rsidRDefault="00FF4004" w:rsidP="00B948B9">
      <w:pPr>
        <w:tabs>
          <w:tab w:val="left" w:pos="2268"/>
          <w:tab w:val="left" w:pos="2835"/>
        </w:tabs>
        <w:ind w:left="1134"/>
        <w:rPr>
          <w:noProof/>
        </w:rPr>
      </w:pPr>
      <w:r w:rsidRPr="00B948B9">
        <w:rPr>
          <w:noProof/>
        </w:rPr>
        <w:tab/>
        <w:t>d)</w:t>
      </w:r>
      <w:r w:rsidRPr="00B948B9">
        <w:rPr>
          <w:noProof/>
        </w:rPr>
        <w:tab/>
        <w:t>Remarques.</w:t>
      </w:r>
    </w:p>
    <w:p w:rsidR="00FF4004" w:rsidRPr="00B948B9" w:rsidRDefault="00FF4004" w:rsidP="00B948B9">
      <w:pPr>
        <w:tabs>
          <w:tab w:val="left" w:pos="2268"/>
          <w:tab w:val="left" w:pos="2835"/>
        </w:tabs>
        <w:ind w:left="1701"/>
        <w:rPr>
          <w:noProof/>
        </w:rPr>
      </w:pPr>
    </w:p>
    <w:p w:rsidR="00FF4004" w:rsidRPr="00B948B9" w:rsidRDefault="00FF4004" w:rsidP="00FF4004">
      <w:pPr>
        <w:rPr>
          <w:i/>
          <w:noProof/>
        </w:rPr>
      </w:pPr>
      <w:r w:rsidRPr="00B948B9">
        <w:rPr>
          <w:i/>
          <w:noProof/>
        </w:rPr>
        <w:t>ii)</w:t>
      </w:r>
      <w:r w:rsidRPr="00B948B9">
        <w:rPr>
          <w:i/>
          <w:noProof/>
        </w:rPr>
        <w:tab/>
        <w:t>Le statut de la description variétale initiale au regard de la défense des droits d’obtenteur</w:t>
      </w:r>
    </w:p>
    <w:p w:rsidR="00FF4004" w:rsidRPr="00B948B9" w:rsidRDefault="00FF4004" w:rsidP="00FF4004">
      <w:pPr>
        <w:rPr>
          <w:noProof/>
        </w:rPr>
      </w:pPr>
    </w:p>
    <w:p w:rsidR="00FF4004" w:rsidRPr="00B948B9" w:rsidRDefault="00FF4004" w:rsidP="00FF4004">
      <w:pPr>
        <w:rPr>
          <w:noProof/>
          <w:snapToGrid w:val="0"/>
          <w:spacing w:val="-2"/>
          <w:szCs w:val="18"/>
        </w:rPr>
      </w:pPr>
      <w:r w:rsidRPr="00B948B9">
        <w:rPr>
          <w:noProof/>
          <w:snapToGrid w:val="0"/>
          <w:spacing w:val="-2"/>
          <w:szCs w:val="18"/>
        </w:rPr>
        <w:t>Le document UPOV/EXN/ENF/1 “Notes explicatives sur la défense des droits d’obtenteur selon la Convention UPOV” explique ce qui suit :</w:t>
      </w:r>
    </w:p>
    <w:p w:rsidR="00FF4004" w:rsidRPr="00B948B9" w:rsidRDefault="00FF4004" w:rsidP="00FF4004">
      <w:pPr>
        <w:contextualSpacing/>
        <w:rPr>
          <w:noProof/>
          <w:snapToGrid w:val="0"/>
          <w:szCs w:val="18"/>
        </w:rPr>
      </w:pPr>
    </w:p>
    <w:p w:rsidR="00FF4004" w:rsidRPr="00CC4B28" w:rsidRDefault="00FF4004" w:rsidP="00FF4004">
      <w:pPr>
        <w:ind w:left="567" w:right="567"/>
        <w:contextualSpacing/>
        <w:rPr>
          <w:rFonts w:cs="Arial"/>
          <w:noProof/>
          <w:snapToGrid w:val="0"/>
          <w:sz w:val="18"/>
          <w:szCs w:val="18"/>
        </w:rPr>
      </w:pPr>
      <w:r w:rsidRPr="00CC4B28">
        <w:rPr>
          <w:rFonts w:cs="Arial"/>
          <w:noProof/>
          <w:snapToGrid w:val="0"/>
          <w:sz w:val="18"/>
          <w:szCs w:val="18"/>
        </w:rPr>
        <w:t>“SECTION II : Quelques mesures possibles pour la défense des droits d’obtenteur</w:t>
      </w:r>
    </w:p>
    <w:p w:rsidR="00FF4004" w:rsidRPr="00CC4B28" w:rsidRDefault="00FF4004" w:rsidP="00FF4004">
      <w:pPr>
        <w:ind w:left="567" w:right="567"/>
        <w:contextualSpacing/>
        <w:rPr>
          <w:rFonts w:cs="Arial"/>
          <w:noProof/>
          <w:snapToGrid w:val="0"/>
          <w:sz w:val="18"/>
          <w:szCs w:val="18"/>
        </w:rPr>
      </w:pPr>
    </w:p>
    <w:p w:rsidR="00FF4004" w:rsidRPr="00CC4B28" w:rsidRDefault="00FF4004" w:rsidP="00FF4004">
      <w:pPr>
        <w:ind w:left="567" w:right="567"/>
        <w:contextualSpacing/>
        <w:rPr>
          <w:rFonts w:cs="Arial"/>
          <w:noProof/>
          <w:snapToGrid w:val="0"/>
          <w:sz w:val="18"/>
          <w:szCs w:val="18"/>
        </w:rPr>
      </w:pPr>
      <w:r w:rsidRPr="00CC4B28">
        <w:rPr>
          <w:rFonts w:cs="Arial"/>
          <w:noProof/>
          <w:snapToGrid w:val="0"/>
          <w:sz w:val="18"/>
          <w:szCs w:val="18"/>
        </w:rPr>
        <w:t>“S’il est vrai que la Convention UPOV exige des membres de l’Union que ceux-ci prévoient les recours légaux appropriés permettant de défendre efficacement les droits d’obtenteur, il n’en reste pas moins que c’est aux obtenteurs qu’il incombe de défendre leurs droits.”</w:t>
      </w:r>
    </w:p>
    <w:p w:rsidR="00FF4004" w:rsidRPr="00B948B9" w:rsidRDefault="00FF4004" w:rsidP="00FF4004">
      <w:pPr>
        <w:contextualSpacing/>
        <w:rPr>
          <w:rFonts w:cs="Arial"/>
          <w:noProof/>
          <w:snapToGrid w:val="0"/>
          <w:szCs w:val="18"/>
        </w:rPr>
      </w:pPr>
    </w:p>
    <w:p w:rsidR="00FF4004" w:rsidRPr="00B948B9" w:rsidRDefault="00FF4004" w:rsidP="00FF4004">
      <w:pPr>
        <w:rPr>
          <w:rFonts w:cs="Arial"/>
          <w:noProof/>
          <w:snapToGrid w:val="0"/>
          <w:szCs w:val="18"/>
        </w:rPr>
      </w:pPr>
      <w:r w:rsidRPr="00B948B9">
        <w:rPr>
          <w:rFonts w:cs="Arial"/>
          <w:noProof/>
          <w:snapToGrid w:val="0"/>
          <w:szCs w:val="18"/>
        </w:rPr>
        <w:t>En ce qui concerne la vérification du matériel végétal d’une variété protégée aux fins de la défense du droit d’obtenteur, il convient de rappeler que la description des caractères de la variété et la base de la distinction de la variété la plus semblable sont liées aux circonstances de l’examen DHS, à savoir :</w:t>
      </w:r>
    </w:p>
    <w:p w:rsidR="00FF4004" w:rsidRPr="00B948B9" w:rsidRDefault="00FF4004" w:rsidP="00B948B9"/>
    <w:p w:rsidR="00FF4004" w:rsidRPr="00B948B9" w:rsidRDefault="00B948B9" w:rsidP="00B948B9">
      <w:pPr>
        <w:keepNext/>
        <w:tabs>
          <w:tab w:val="left" w:pos="1134"/>
          <w:tab w:val="left" w:pos="1701"/>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Date et référence du document contenant les principes directeurs d’examen de l’UPOV</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Date ou référence des principes directeurs du service ayant étabil le rapport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Service ayant établi le rapport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Station(s) et lieu(x)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Période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Date et lieu de publication du document</w:t>
      </w:r>
      <w:r w:rsidR="00FF4004" w:rsidRPr="00B948B9">
        <w:rPr>
          <w:rFonts w:cs="Arial"/>
          <w:noProof/>
          <w:snapToGrid w:val="0"/>
          <w:szCs w:val="18"/>
        </w:rPr>
        <w:t>;</w:t>
      </w:r>
    </w:p>
    <w:p w:rsidR="00FF4004" w:rsidRPr="00B948B9" w:rsidRDefault="00B948B9" w:rsidP="00B948B9">
      <w:pPr>
        <w:tabs>
          <w:tab w:val="left" w:pos="1134"/>
          <w:tab w:val="left" w:pos="1701"/>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Groupe : (tableau : caractères;  niveaux d’expression;  note;  remarques)</w:t>
      </w:r>
      <w:r w:rsidR="00FF4004" w:rsidRPr="00B948B9">
        <w:rPr>
          <w:rFonts w:cs="Arial"/>
          <w:noProof/>
          <w:snapToGrid w:val="0"/>
          <w:szCs w:val="18"/>
        </w:rPr>
        <w:t>.</w:t>
      </w:r>
    </w:p>
    <w:p w:rsidR="00FF4004" w:rsidRPr="00B948B9" w:rsidRDefault="00B948B9" w:rsidP="00B948B9">
      <w:pPr>
        <w:keepNext/>
        <w:tabs>
          <w:tab w:val="left" w:pos="1134"/>
          <w:tab w:val="left" w:pos="1701"/>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Renseignements complémentaires :</w:t>
      </w:r>
    </w:p>
    <w:p w:rsidR="00FF4004" w:rsidRPr="00B948B9" w:rsidRDefault="00B948B9" w:rsidP="00B948B9">
      <w:pPr>
        <w:ind w:left="1701"/>
        <w:rPr>
          <w:noProof/>
        </w:rPr>
      </w:pPr>
      <w:r>
        <w:rPr>
          <w:noProof/>
        </w:rPr>
        <w:tab/>
      </w:r>
      <w:r w:rsidR="00FF4004" w:rsidRPr="00B948B9">
        <w:rPr>
          <w:noProof/>
        </w:rPr>
        <w:t>a)</w:t>
      </w:r>
      <w:r w:rsidR="00FF4004" w:rsidRPr="00B948B9">
        <w:rPr>
          <w:noProof/>
        </w:rPr>
        <w:tab/>
        <w:t>Données additionnelles</w:t>
      </w:r>
    </w:p>
    <w:p w:rsidR="00FF4004" w:rsidRPr="00B948B9" w:rsidRDefault="00FF4004" w:rsidP="00B948B9">
      <w:pPr>
        <w:ind w:left="1701"/>
        <w:rPr>
          <w:noProof/>
        </w:rPr>
      </w:pPr>
      <w:r w:rsidRPr="00B948B9">
        <w:rPr>
          <w:rFonts w:cs="Arial"/>
          <w:noProof/>
          <w:szCs w:val="18"/>
        </w:rPr>
        <w:tab/>
      </w:r>
      <w:r w:rsidRPr="00B948B9">
        <w:rPr>
          <w:rFonts w:cs="Arial"/>
          <w:noProof/>
          <w:color w:val="000000"/>
          <w:szCs w:val="18"/>
        </w:rPr>
        <w:t>b)</w:t>
      </w:r>
      <w:r w:rsidRPr="00B948B9">
        <w:rPr>
          <w:rFonts w:cs="Arial"/>
          <w:noProof/>
          <w:color w:val="000000"/>
          <w:szCs w:val="18"/>
        </w:rPr>
        <w:tab/>
      </w:r>
      <w:r w:rsidRPr="00B948B9">
        <w:rPr>
          <w:noProof/>
        </w:rPr>
        <w:t>Photographie (selon qu’il convient)</w:t>
      </w:r>
    </w:p>
    <w:p w:rsidR="00FF4004" w:rsidRPr="00B948B9" w:rsidRDefault="00FF4004" w:rsidP="00B948B9">
      <w:pPr>
        <w:ind w:left="1701"/>
        <w:rPr>
          <w:noProof/>
        </w:rPr>
      </w:pPr>
      <w:r w:rsidRPr="00B948B9">
        <w:rPr>
          <w:noProof/>
        </w:rPr>
        <w:tab/>
        <w:t>c)</w:t>
      </w:r>
      <w:r w:rsidRPr="00B948B9">
        <w:rPr>
          <w:noProof/>
        </w:rPr>
        <w:tab/>
        <w:t>Version du code RHS des couleurs utilisée (selon qu’il convient)</w:t>
      </w:r>
    </w:p>
    <w:p w:rsidR="00FF4004" w:rsidRPr="00B948B9" w:rsidRDefault="00FF4004" w:rsidP="00B948B9">
      <w:pPr>
        <w:ind w:left="1701"/>
        <w:rPr>
          <w:noProof/>
        </w:rPr>
      </w:pPr>
      <w:r w:rsidRPr="00B948B9">
        <w:rPr>
          <w:noProof/>
        </w:rPr>
        <w:tab/>
        <w:t>d)</w:t>
      </w:r>
      <w:r w:rsidRPr="00B948B9">
        <w:rPr>
          <w:noProof/>
        </w:rPr>
        <w:tab/>
        <w:t>Remarques</w:t>
      </w:r>
    </w:p>
    <w:p w:rsidR="00FF4004" w:rsidRPr="00B948B9" w:rsidRDefault="00FF4004" w:rsidP="00FF4004">
      <w:pPr>
        <w:jc w:val="right"/>
        <w:rPr>
          <w:noProof/>
        </w:rPr>
      </w:pPr>
    </w:p>
    <w:p w:rsidR="00FF4004" w:rsidRPr="00B948B9" w:rsidRDefault="00FF4004" w:rsidP="00FF4004">
      <w:pPr>
        <w:rPr>
          <w:rFonts w:cs="Tahoma"/>
          <w:noProof/>
          <w:szCs w:val="18"/>
          <w:lang w:eastAsia="fr-FR"/>
        </w:rPr>
      </w:pPr>
    </w:p>
    <w:p w:rsidR="00FF4004" w:rsidRPr="006768AE" w:rsidRDefault="00FF4004" w:rsidP="00FF4004">
      <w:pPr>
        <w:rPr>
          <w:rFonts w:cs="Tahoma"/>
          <w:i/>
          <w:noProof/>
          <w:szCs w:val="18"/>
          <w:lang w:eastAsia="fr-FR"/>
        </w:rPr>
      </w:pPr>
      <w:r w:rsidRPr="006768AE">
        <w:rPr>
          <w:rFonts w:cs="Tahoma"/>
          <w:i/>
          <w:noProof/>
          <w:szCs w:val="18"/>
          <w:lang w:eastAsia="fr-FR"/>
        </w:rPr>
        <w:t>iii)</w:t>
      </w:r>
      <w:r w:rsidRPr="006768AE">
        <w:rPr>
          <w:rFonts w:cs="Tahoma"/>
          <w:i/>
          <w:noProof/>
          <w:szCs w:val="18"/>
          <w:lang w:eastAsia="fr-FR"/>
        </w:rPr>
        <w:tab/>
        <w:t>Modification de la description variétale initiale</w:t>
      </w:r>
    </w:p>
    <w:p w:rsidR="00FF4004" w:rsidRPr="00B948B9" w:rsidRDefault="00FF4004" w:rsidP="00FF4004">
      <w:pPr>
        <w:rPr>
          <w:rFonts w:cs="Tahoma"/>
          <w:noProof/>
          <w:szCs w:val="18"/>
          <w:lang w:eastAsia="fr-FR"/>
        </w:rPr>
      </w:pPr>
    </w:p>
    <w:p w:rsidR="00FF4004" w:rsidRPr="00B948B9" w:rsidRDefault="00FF4004" w:rsidP="00FF4004">
      <w:pPr>
        <w:rPr>
          <w:rFonts w:cs="Tahoma"/>
          <w:noProof/>
          <w:szCs w:val="18"/>
          <w:lang w:eastAsia="fr-FR"/>
        </w:rPr>
      </w:pPr>
      <w:r w:rsidRPr="00B948B9">
        <w:rPr>
          <w:rFonts w:cs="Tahoma"/>
          <w:noProof/>
          <w:szCs w:val="18"/>
          <w:lang w:eastAsia="fr-FR"/>
        </w:rPr>
        <w:t>Le document TGP/4 “Constitution et maintien des collections de variétés” explique à la section 3.1.1 ce qui suit :</w:t>
      </w:r>
    </w:p>
    <w:p w:rsidR="00FF4004" w:rsidRPr="00B948B9" w:rsidRDefault="00FF4004" w:rsidP="00FF4004">
      <w:pPr>
        <w:rPr>
          <w:rFonts w:cs="Tahoma"/>
          <w:noProof/>
          <w:szCs w:val="18"/>
          <w:lang w:eastAsia="fr-FR"/>
        </w:rPr>
      </w:pPr>
    </w:p>
    <w:p w:rsidR="00FF4004" w:rsidRPr="00B948B9" w:rsidRDefault="00FF4004" w:rsidP="006768AE">
      <w:pPr>
        <w:keepLines/>
        <w:ind w:left="567" w:right="567"/>
        <w:rPr>
          <w:rFonts w:cs="Tahoma"/>
          <w:noProof/>
          <w:sz w:val="18"/>
          <w:szCs w:val="18"/>
          <w:lang w:eastAsia="fr-FR"/>
        </w:rPr>
      </w:pPr>
      <w:r w:rsidRPr="00B948B9">
        <w:rPr>
          <w:rFonts w:cs="Tahoma"/>
          <w:noProof/>
          <w:sz w:val="18"/>
          <w:szCs w:val="18"/>
          <w:lang w:eastAsia="fr-FR"/>
        </w:rPr>
        <w:lastRenderedPageBreak/>
        <w:t>“Au sujet des descriptions établies d’après les principes directeurs d’examen de l’UPOV pertinents, il est important de noter que ceux-ci peuvent être révisés (voir document TGP/7), ce qui peut déboucher sur l’introduction de nouveaux caractères dans le tableau des caractères et la suppression d’autres.  Il est en outre possible de modifier les niveaux d’expression d’un caractère.  Il se peut donc que des descriptions établies à partir de versions des principes directeurs d’examen de l’UPOV différentes pour une même espèce ou un même sous-ensemble d’espèces ne soient pas complètement compatibles.  Dans ce cas, les descriptions doivent être harmonisées, autant que faire se peut.”</w:t>
      </w:r>
    </w:p>
    <w:p w:rsidR="00FF4004" w:rsidRPr="00B948B9" w:rsidRDefault="00FF4004" w:rsidP="00FF4004">
      <w:pPr>
        <w:rPr>
          <w:rFonts w:cs="Tahoma"/>
          <w:noProof/>
          <w:szCs w:val="18"/>
          <w:lang w:eastAsia="fr-FR"/>
        </w:rPr>
      </w:pPr>
    </w:p>
    <w:p w:rsidR="00FF4004" w:rsidRPr="00B948B9" w:rsidRDefault="00FF4004" w:rsidP="00FF4004">
      <w:pPr>
        <w:rPr>
          <w:rFonts w:cs="Tahoma"/>
          <w:noProof/>
          <w:szCs w:val="18"/>
          <w:lang w:eastAsia="fr-FR"/>
        </w:rPr>
      </w:pPr>
      <w:r w:rsidRPr="00B948B9">
        <w:rPr>
          <w:rFonts w:cs="Tahoma"/>
          <w:noProof/>
          <w:szCs w:val="18"/>
          <w:lang w:eastAsia="fr-FR"/>
        </w:rPr>
        <w:t>Dans certains membres de l’Union, la description variétale initiale peut être modifiée afin de l’adapter pour la rendre comparable aux descriptions d’autres variétés, produites dans des circonstances différentes.  Dans pareils cas, toutes les parties prenantes doivent être être informées.</w:t>
      </w:r>
    </w:p>
    <w:p w:rsidR="00FF4004" w:rsidRPr="00B948B9" w:rsidRDefault="00FF4004" w:rsidP="00FF4004">
      <w:pPr>
        <w:rPr>
          <w:rFonts w:cs="Tahoma"/>
          <w:noProof/>
          <w:szCs w:val="18"/>
          <w:lang w:eastAsia="fr-FR"/>
        </w:rPr>
      </w:pPr>
    </w:p>
    <w:p w:rsidR="00FF4004" w:rsidRPr="00B948B9" w:rsidRDefault="00FF4004" w:rsidP="00FF4004">
      <w:pPr>
        <w:rPr>
          <w:rFonts w:cs="Tahoma"/>
          <w:noProof/>
          <w:szCs w:val="18"/>
          <w:lang w:eastAsia="fr-FR"/>
        </w:rPr>
      </w:pPr>
      <w:r w:rsidRPr="00B948B9">
        <w:rPr>
          <w:rFonts w:cs="Tahoma"/>
          <w:noProof/>
          <w:szCs w:val="18"/>
          <w:lang w:eastAsia="fr-FR"/>
        </w:rPr>
        <w:t>Les services d’examen peuvent actualiser leurs données relatives aux variétés pour tenir compte de l’évolution des principes directeurs d’examen.  Ces actualisations ont un but pratique et n’ont pas d’incidence sur la description variétale initiale.</w:t>
      </w:r>
    </w:p>
    <w:p w:rsidR="00FF4004" w:rsidRPr="00B948B9" w:rsidRDefault="00FF4004" w:rsidP="00FF4004">
      <w:pPr>
        <w:rPr>
          <w:rFonts w:cs="Arial"/>
          <w:noProof/>
        </w:rPr>
      </w:pPr>
    </w:p>
    <w:p w:rsidR="00FF4004" w:rsidRPr="006768AE" w:rsidRDefault="00FF4004" w:rsidP="00FF4004">
      <w:pPr>
        <w:rPr>
          <w:rFonts w:cs="Arial"/>
          <w:i/>
          <w:noProof/>
        </w:rPr>
      </w:pPr>
      <w:r w:rsidRPr="006768AE">
        <w:rPr>
          <w:rFonts w:cs="Arial"/>
          <w:i/>
          <w:noProof/>
        </w:rPr>
        <w:t>iv)</w:t>
      </w:r>
      <w:r w:rsidRPr="006768AE">
        <w:rPr>
          <w:rFonts w:cs="Arial"/>
          <w:i/>
          <w:noProof/>
        </w:rPr>
        <w:tab/>
        <w:t>Numéro de référence du service ayant établi le rapport d’examen</w:t>
      </w:r>
    </w:p>
    <w:p w:rsidR="00FF4004" w:rsidRPr="00473639" w:rsidRDefault="00FF4004" w:rsidP="00FF4004">
      <w:pPr>
        <w:rPr>
          <w:rFonts w:cs="Arial"/>
          <w:noProof/>
        </w:rPr>
      </w:pPr>
    </w:p>
    <w:p w:rsidR="00FF4004" w:rsidRPr="00473639" w:rsidRDefault="00FF4004" w:rsidP="006768AE">
      <w:pPr>
        <w:rPr>
          <w:rFonts w:cs="Arial"/>
          <w:noProof/>
        </w:rPr>
      </w:pPr>
      <w:r w:rsidRPr="00473639">
        <w:rPr>
          <w:noProof/>
        </w:rPr>
        <w:t>Le numéro de référence attribué par le service qui a établi le rapport d</w:t>
      </w:r>
      <w:r>
        <w:rPr>
          <w:noProof/>
        </w:rPr>
        <w:t>’</w:t>
      </w:r>
      <w:r w:rsidRPr="00473639">
        <w:rPr>
          <w:noProof/>
        </w:rPr>
        <w:t>examen doit être indiqué sur chaque page du rapport.</w:t>
      </w:r>
    </w:p>
    <w:p w:rsidR="00FF4004" w:rsidRPr="00473639" w:rsidRDefault="00FF4004" w:rsidP="00FF4004">
      <w:pPr>
        <w:rPr>
          <w:rFonts w:cs="Arial"/>
          <w:noProof/>
        </w:rPr>
      </w:pPr>
    </w:p>
    <w:p w:rsidR="00FF4004" w:rsidRPr="00473639" w:rsidRDefault="00FF4004" w:rsidP="00FF4004">
      <w:pPr>
        <w:rPr>
          <w:rFonts w:cs="Arial"/>
          <w:noProof/>
        </w:rPr>
      </w:pPr>
      <w:r w:rsidRPr="00473639">
        <w:rPr>
          <w:rFonts w:cs="Arial"/>
          <w:noProof/>
        </w:rPr>
        <w:t>b)</w:t>
      </w:r>
      <w:r w:rsidRPr="00473639">
        <w:rPr>
          <w:rFonts w:cs="Arial"/>
          <w:noProof/>
        </w:rPr>
        <w:tab/>
      </w:r>
      <w:r w:rsidRPr="00473639">
        <w:rPr>
          <w:noProof/>
          <w:u w:val="single"/>
        </w:rPr>
        <w:t>Ad numéro</w:t>
      </w:r>
      <w:r>
        <w:rPr>
          <w:noProof/>
          <w:u w:val="single"/>
        </w:rPr>
        <w:t xml:space="preserve"> </w:t>
      </w:r>
      <w:r w:rsidRPr="00473639">
        <w:rPr>
          <w:noProof/>
          <w:u w:val="single"/>
        </w:rPr>
        <w:t>14 (Annexe</w:t>
      </w:r>
      <w:r>
        <w:rPr>
          <w:noProof/>
          <w:u w:val="single"/>
        </w:rPr>
        <w:t> :</w:t>
      </w:r>
      <w:r w:rsidRPr="00473639">
        <w:rPr>
          <w:noProof/>
          <w:u w:val="single"/>
        </w:rPr>
        <w:t xml:space="preserve"> Formulaire UPOV de description variétale)</w:t>
      </w:r>
    </w:p>
    <w:p w:rsidR="00FF4004" w:rsidRPr="00473639" w:rsidRDefault="00FF4004" w:rsidP="00FF4004">
      <w:pPr>
        <w:rPr>
          <w:rFonts w:cs="Arial"/>
          <w:noProof/>
        </w:rPr>
      </w:pPr>
    </w:p>
    <w:p w:rsidR="00FF4004" w:rsidRPr="00473639" w:rsidRDefault="00FF4004" w:rsidP="006768AE">
      <w:pPr>
        <w:rPr>
          <w:rFonts w:cs="Arial"/>
          <w:noProof/>
        </w:rPr>
      </w:pPr>
      <w:r w:rsidRPr="00473639">
        <w:rPr>
          <w:noProof/>
        </w:rPr>
        <w:t>Seuls doivent être indiqués les renseignements concernant le groupe auquel la variété appartient ou ceux concernant les groupements établis en fonction d</w:t>
      </w:r>
      <w:r>
        <w:rPr>
          <w:noProof/>
        </w:rPr>
        <w:t>’</w:t>
      </w:r>
      <w:r w:rsidRPr="00473639">
        <w:rPr>
          <w:noProof/>
        </w:rPr>
        <w:t>éléments autres que les caractères énumérés sous le numéro</w:t>
      </w:r>
      <w:r>
        <w:rPr>
          <w:noProof/>
        </w:rPr>
        <w:t> </w:t>
      </w:r>
      <w:r w:rsidRPr="00473639">
        <w:rPr>
          <w:noProof/>
        </w:rPr>
        <w:t xml:space="preserve">l5. </w:t>
      </w:r>
      <w:r>
        <w:rPr>
          <w:noProof/>
        </w:rPr>
        <w:t xml:space="preserve"> </w:t>
      </w:r>
      <w:r w:rsidRPr="00473639">
        <w:rPr>
          <w:noProof/>
        </w:rPr>
        <w:t>Les groupements établis en fonction des caractères mentionnés sous le numéro</w:t>
      </w:r>
      <w:r>
        <w:rPr>
          <w:noProof/>
        </w:rPr>
        <w:t xml:space="preserve"> </w:t>
      </w:r>
      <w:r w:rsidRPr="00473639">
        <w:rPr>
          <w:noProof/>
        </w:rPr>
        <w:t>15 doivent être signalés uniquement au moyen de la lettre “G” placée devant le numéro du caractère correspondant.</w:t>
      </w:r>
    </w:p>
    <w:p w:rsidR="00FF4004" w:rsidRPr="00473639" w:rsidRDefault="00FF4004" w:rsidP="00FF4004">
      <w:pPr>
        <w:rPr>
          <w:rFonts w:cs="Arial"/>
          <w:noProof/>
        </w:rPr>
      </w:pPr>
    </w:p>
    <w:p w:rsidR="00FF4004" w:rsidRPr="00473639" w:rsidRDefault="00FF4004" w:rsidP="00FF4004">
      <w:pPr>
        <w:rPr>
          <w:rFonts w:cs="Arial"/>
          <w:noProof/>
        </w:rPr>
      </w:pPr>
      <w:r w:rsidRPr="00473639">
        <w:rPr>
          <w:rFonts w:cs="Arial"/>
          <w:noProof/>
        </w:rPr>
        <w:t>c)</w:t>
      </w:r>
      <w:r w:rsidRPr="00473639">
        <w:rPr>
          <w:rFonts w:cs="Arial"/>
          <w:noProof/>
        </w:rPr>
        <w:tab/>
      </w:r>
      <w:r w:rsidRPr="00473639">
        <w:rPr>
          <w:noProof/>
          <w:u w:val="single"/>
        </w:rPr>
        <w:t>Ad numéro</w:t>
      </w:r>
      <w:r>
        <w:rPr>
          <w:noProof/>
          <w:u w:val="single"/>
        </w:rPr>
        <w:t xml:space="preserve"> </w:t>
      </w:r>
      <w:r w:rsidRPr="00473639">
        <w:rPr>
          <w:noProof/>
          <w:u w:val="single"/>
        </w:rPr>
        <w:t>15 (Annexe</w:t>
      </w:r>
      <w:r>
        <w:rPr>
          <w:noProof/>
          <w:u w:val="single"/>
        </w:rPr>
        <w:t> :</w:t>
      </w:r>
      <w:r w:rsidRPr="00473639">
        <w:rPr>
          <w:noProof/>
          <w:u w:val="single"/>
        </w:rPr>
        <w:t xml:space="preserve"> Formulaire UPOV de description variétale)</w:t>
      </w:r>
    </w:p>
    <w:p w:rsidR="00FF4004" w:rsidRPr="00473639" w:rsidRDefault="00FF4004" w:rsidP="00FF4004">
      <w:pPr>
        <w:rPr>
          <w:rFonts w:cs="Arial"/>
          <w:noProof/>
        </w:rPr>
      </w:pPr>
    </w:p>
    <w:p w:rsidR="00FF4004" w:rsidRPr="006768AE" w:rsidRDefault="006768AE" w:rsidP="006768AE">
      <w:r>
        <w:tab/>
        <w:t>i)</w:t>
      </w:r>
      <w:r>
        <w:tab/>
      </w:r>
      <w:r w:rsidR="00FF4004" w:rsidRPr="006768AE">
        <w:t>Tous les caractères inclus dans les principes directeurs d’examen de l’UPOV doivent être reproduits, même ceux qui sont sans objet et ceux qui ne sont pas observés.  La mention “sans objet” désignera les premiers et la mention “non observé”, les seconds.</w:t>
      </w:r>
    </w:p>
    <w:p w:rsidR="00FF4004" w:rsidRPr="006768AE" w:rsidRDefault="00FF4004" w:rsidP="006768AE"/>
    <w:p w:rsidR="00FF4004" w:rsidRPr="006768AE" w:rsidRDefault="006768AE" w:rsidP="006768AE">
      <w:r>
        <w:tab/>
        <w:t>ii)</w:t>
      </w:r>
      <w:r>
        <w:tab/>
      </w:r>
      <w:r w:rsidR="00FF4004" w:rsidRPr="006768AE">
        <w:t>Les astérisques figurant dans les principes directeurs d’examen de l’UPOV doivent être reproduits dans le formulaire.</w:t>
      </w:r>
    </w:p>
    <w:p w:rsidR="00FF4004" w:rsidRPr="006768AE" w:rsidRDefault="00FF4004" w:rsidP="006768AE"/>
    <w:p w:rsidR="00FF4004" w:rsidRPr="006768AE" w:rsidRDefault="006768AE" w:rsidP="006768AE">
      <w:r>
        <w:tab/>
        <w:t>iii)</w:t>
      </w:r>
      <w:r>
        <w:tab/>
      </w:r>
      <w:r w:rsidR="00FF4004" w:rsidRPr="006768AE">
        <w:t>Les caractères supplémentaires utilisés dans le cadre des principes directeurs du service chargé d’établir le rapport d’examen ne doivent pas figurer après les caractères utilisés dans le cadre des principes directeurs de l’UPOV mais dans l’ordre des principes de l’UPOV, étant donné que le formulaire restera réservé surtout à l’usage de ce service.  Il est inutile de les distinguer à l’aide d’un signe particulier, le numéro du service ayant établi le rapport d’examen étant suffisant à cet effet.</w:t>
      </w:r>
    </w:p>
    <w:p w:rsidR="00FF4004" w:rsidRPr="006768AE" w:rsidRDefault="00FF4004" w:rsidP="006768AE"/>
    <w:p w:rsidR="00FF4004" w:rsidRPr="006768AE" w:rsidRDefault="006768AE" w:rsidP="006768AE">
      <w:r>
        <w:tab/>
        <w:t>iv)</w:t>
      </w:r>
      <w:r>
        <w:tab/>
      </w:r>
      <w:r w:rsidR="00FF4004" w:rsidRPr="006768AE">
        <w:t>La liste ne comporte qu’une petite colonne pour de brèves remarques ou pour un renvoi à des remarques plus longues qui doivent figurer en notes de bas de page.</w:t>
      </w:r>
    </w:p>
    <w:p w:rsidR="00FF4004" w:rsidRPr="00473639" w:rsidRDefault="00FF4004" w:rsidP="00FF4004">
      <w:pPr>
        <w:rPr>
          <w:rFonts w:cs="Arial"/>
          <w:noProof/>
        </w:rPr>
      </w:pPr>
    </w:p>
    <w:p w:rsidR="00FF4004" w:rsidRPr="00473639" w:rsidRDefault="00FF4004" w:rsidP="00FF4004">
      <w:pPr>
        <w:keepNext/>
        <w:keepLines/>
        <w:rPr>
          <w:rFonts w:cs="Arial"/>
          <w:noProof/>
        </w:rPr>
      </w:pPr>
      <w:r w:rsidRPr="00473639">
        <w:rPr>
          <w:rFonts w:cs="Arial"/>
          <w:noProof/>
        </w:rPr>
        <w:t>d)</w:t>
      </w:r>
      <w:r w:rsidRPr="00473639">
        <w:rPr>
          <w:rFonts w:cs="Arial"/>
          <w:noProof/>
        </w:rPr>
        <w:tab/>
      </w:r>
      <w:r w:rsidRPr="00473639">
        <w:rPr>
          <w:noProof/>
          <w:u w:val="single"/>
        </w:rPr>
        <w:t>Ad numéro</w:t>
      </w:r>
      <w:r>
        <w:rPr>
          <w:noProof/>
          <w:u w:val="single"/>
        </w:rPr>
        <w:t xml:space="preserve"> </w:t>
      </w:r>
      <w:r w:rsidRPr="00473639">
        <w:rPr>
          <w:noProof/>
          <w:u w:val="single"/>
        </w:rPr>
        <w:t>16 (Annexe</w:t>
      </w:r>
      <w:r>
        <w:rPr>
          <w:noProof/>
          <w:u w:val="single"/>
        </w:rPr>
        <w:t> :</w:t>
      </w:r>
      <w:r w:rsidRPr="00473639">
        <w:rPr>
          <w:noProof/>
          <w:u w:val="single"/>
        </w:rPr>
        <w:t xml:space="preserve"> Formulaire UPOV de description variétale)</w:t>
      </w:r>
    </w:p>
    <w:p w:rsidR="00FF4004" w:rsidRPr="00473639" w:rsidRDefault="00FF4004" w:rsidP="00FF4004">
      <w:pPr>
        <w:keepNext/>
        <w:keepLines/>
        <w:rPr>
          <w:rFonts w:cs="Arial"/>
          <w:noProof/>
        </w:rPr>
      </w:pPr>
    </w:p>
    <w:p w:rsidR="00FF4004" w:rsidRPr="00473639" w:rsidRDefault="00FF4004" w:rsidP="008E22FD">
      <w:pPr>
        <w:rPr>
          <w:rFonts w:cs="Arial"/>
          <w:noProof/>
        </w:rPr>
      </w:pPr>
      <w:r w:rsidRPr="00473639">
        <w:rPr>
          <w:noProof/>
        </w:rPr>
        <w:t xml:space="preserve">Seuls les caractères dont les différences sont suffisantes pour établir la distinction doivent être indiqués. </w:t>
      </w:r>
      <w:r>
        <w:rPr>
          <w:noProof/>
        </w:rPr>
        <w:t xml:space="preserve"> </w:t>
      </w:r>
      <w:r w:rsidRPr="00473639">
        <w:rPr>
          <w:noProof/>
        </w:rPr>
        <w:t>Les renseignements concernant les différences entre deux</w:t>
      </w:r>
      <w:r>
        <w:rPr>
          <w:noProof/>
        </w:rPr>
        <w:t> </w:t>
      </w:r>
      <w:r w:rsidRPr="00473639">
        <w:rPr>
          <w:noProof/>
        </w:rPr>
        <w:t>variétés doivent toujours reprendre les niveaux d</w:t>
      </w:r>
      <w:r>
        <w:rPr>
          <w:noProof/>
        </w:rPr>
        <w:t>’</w:t>
      </w:r>
      <w:r w:rsidRPr="00473639">
        <w:rPr>
          <w:noProof/>
        </w:rPr>
        <w:t>expression et les notes correspondantes pour les deux</w:t>
      </w:r>
      <w:r>
        <w:rPr>
          <w:noProof/>
        </w:rPr>
        <w:t> </w:t>
      </w:r>
      <w:r w:rsidRPr="00473639">
        <w:rPr>
          <w:noProof/>
        </w:rPr>
        <w:t>variétés, présentés, si possible, en colonnes si un plus grand nombre de variétés sont mentionnées.</w:t>
      </w:r>
    </w:p>
    <w:p w:rsidR="00FF4004" w:rsidRPr="008E22FD" w:rsidRDefault="00FF4004" w:rsidP="008E22FD">
      <w:pPr>
        <w:jc w:val="right"/>
      </w:pPr>
    </w:p>
    <w:p w:rsidR="007141D4" w:rsidRDefault="007141D4" w:rsidP="008E22FD">
      <w:pPr>
        <w:jc w:val="right"/>
      </w:pPr>
    </w:p>
    <w:p w:rsidR="008E22FD" w:rsidRDefault="008E22FD" w:rsidP="008E22FD">
      <w:pPr>
        <w:jc w:val="right"/>
      </w:pPr>
    </w:p>
    <w:p w:rsidR="008E22FD" w:rsidRPr="008E22FD" w:rsidRDefault="008E22FD" w:rsidP="008E22FD">
      <w:pPr>
        <w:jc w:val="right"/>
      </w:pPr>
      <w:r>
        <w:t>[Fin de la Section 6]</w:t>
      </w:r>
    </w:p>
    <w:sectPr w:rsidR="008E22FD" w:rsidRPr="008E22FD" w:rsidSect="00C46E12">
      <w:headerReference w:type="default" r:id="rId9"/>
      <w:endnotePr>
        <w:numFmt w:val="lowerLetter"/>
      </w:endnotePr>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D4" w:rsidRDefault="00586DD4" w:rsidP="006655D3">
      <w:r>
        <w:separator/>
      </w:r>
    </w:p>
    <w:p w:rsidR="00586DD4" w:rsidRDefault="00586DD4" w:rsidP="006655D3"/>
    <w:p w:rsidR="00586DD4" w:rsidRDefault="00586DD4" w:rsidP="006655D3"/>
  </w:endnote>
  <w:endnote w:type="continuationSeparator" w:id="0">
    <w:p w:rsidR="00586DD4" w:rsidRDefault="00586DD4" w:rsidP="006655D3">
      <w:r>
        <w:separator/>
      </w:r>
    </w:p>
    <w:p w:rsidR="00586DD4" w:rsidRPr="001A55B3" w:rsidRDefault="00586DD4">
      <w:pPr>
        <w:pStyle w:val="Footer"/>
        <w:spacing w:after="60"/>
        <w:rPr>
          <w:sz w:val="18"/>
          <w:lang w:val="fr-CH"/>
        </w:rPr>
      </w:pPr>
      <w:r w:rsidRPr="001A55B3">
        <w:rPr>
          <w:sz w:val="18"/>
          <w:lang w:val="fr-CH"/>
        </w:rPr>
        <w:t>[Suite de la note de la page précédente]</w:t>
      </w:r>
    </w:p>
    <w:p w:rsidR="00586DD4" w:rsidRDefault="00586DD4" w:rsidP="006655D3"/>
    <w:p w:rsidR="00586DD4" w:rsidRDefault="00586DD4" w:rsidP="006655D3"/>
  </w:endnote>
  <w:endnote w:type="continuationNotice" w:id="1">
    <w:p w:rsidR="00586DD4" w:rsidRDefault="00586DD4" w:rsidP="006655D3">
      <w:r>
        <w:t>[Suite de la note page suivante]</w:t>
      </w:r>
    </w:p>
    <w:p w:rsidR="00586DD4" w:rsidRDefault="00586DD4" w:rsidP="006655D3"/>
    <w:p w:rsidR="00586DD4" w:rsidRDefault="00586DD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D4" w:rsidRDefault="00586DD4" w:rsidP="006655D3">
      <w:r>
        <w:separator/>
      </w:r>
    </w:p>
  </w:footnote>
  <w:footnote w:type="continuationSeparator" w:id="0">
    <w:p w:rsidR="00586DD4" w:rsidRDefault="00586DD4" w:rsidP="006655D3">
      <w:r>
        <w:separator/>
      </w:r>
    </w:p>
  </w:footnote>
  <w:footnote w:type="continuationNotice" w:id="1">
    <w:p w:rsidR="00586DD4" w:rsidRPr="00C416F1" w:rsidRDefault="00586DD4" w:rsidP="00C416F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12" w:rsidRPr="00C96F9F" w:rsidRDefault="004D2504" w:rsidP="004D2504">
    <w:pPr>
      <w:pStyle w:val="Header"/>
      <w:rPr>
        <w:spacing w:val="0"/>
        <w:sz w:val="20"/>
        <w:lang w:val="fr-CH"/>
      </w:rPr>
    </w:pPr>
    <w:r w:rsidRPr="00C96F9F">
      <w:rPr>
        <w:spacing w:val="0"/>
        <w:sz w:val="20"/>
      </w:rPr>
      <w:t xml:space="preserve">TGP/5: Section 6/3 </w:t>
    </w:r>
    <w:proofErr w:type="spellStart"/>
    <w:r w:rsidRPr="00C96F9F">
      <w:rPr>
        <w:spacing w:val="0"/>
        <w:sz w:val="20"/>
      </w:rPr>
      <w:t>Draft</w:t>
    </w:r>
    <w:proofErr w:type="spellEnd"/>
    <w:r w:rsidRPr="00C96F9F">
      <w:rPr>
        <w:spacing w:val="0"/>
        <w:sz w:val="20"/>
      </w:rPr>
      <w:t xml:space="preserve"> 1</w:t>
    </w:r>
  </w:p>
  <w:p w:rsidR="00C46E12" w:rsidRPr="00C96F9F" w:rsidRDefault="00C46E12" w:rsidP="004D2504">
    <w:pPr>
      <w:pStyle w:val="Header"/>
      <w:rPr>
        <w:noProof/>
        <w:spacing w:val="0"/>
        <w:sz w:val="20"/>
        <w:lang w:val="fr-CH"/>
      </w:rPr>
    </w:pPr>
    <w:r w:rsidRPr="00C96F9F">
      <w:rPr>
        <w:spacing w:val="0"/>
        <w:sz w:val="20"/>
        <w:lang w:val="fr-CH"/>
      </w:rPr>
      <w:t xml:space="preserve">page </w:t>
    </w:r>
    <w:r w:rsidRPr="00C96F9F">
      <w:rPr>
        <w:spacing w:val="0"/>
        <w:sz w:val="20"/>
        <w:lang w:val="fr-CH"/>
      </w:rPr>
      <w:fldChar w:fldCharType="begin"/>
    </w:r>
    <w:r w:rsidRPr="00C96F9F">
      <w:rPr>
        <w:spacing w:val="0"/>
        <w:sz w:val="20"/>
        <w:lang w:val="fr-CH"/>
      </w:rPr>
      <w:instrText xml:space="preserve"> PAGE   \* MERGEFORMAT </w:instrText>
    </w:r>
    <w:r w:rsidRPr="00C96F9F">
      <w:rPr>
        <w:spacing w:val="0"/>
        <w:sz w:val="20"/>
        <w:lang w:val="fr-CH"/>
      </w:rPr>
      <w:fldChar w:fldCharType="separate"/>
    </w:r>
    <w:r w:rsidR="00D95ED0">
      <w:rPr>
        <w:noProof/>
        <w:spacing w:val="0"/>
        <w:sz w:val="20"/>
        <w:lang w:val="fr-CH"/>
      </w:rPr>
      <w:t>7</w:t>
    </w:r>
    <w:r w:rsidRPr="00C96F9F">
      <w:rPr>
        <w:noProof/>
        <w:spacing w:val="0"/>
        <w:sz w:val="20"/>
        <w:lang w:val="fr-CH"/>
      </w:rPr>
      <w:fldChar w:fldCharType="end"/>
    </w:r>
  </w:p>
  <w:p w:rsidR="00C46E12" w:rsidRPr="00C96F9F" w:rsidRDefault="00C46E12" w:rsidP="004D2504">
    <w:pPr>
      <w:pStyle w:val="Header"/>
      <w:rPr>
        <w:spacing w:val="0"/>
        <w:sz w:val="20"/>
      </w:rPr>
    </w:pPr>
  </w:p>
  <w:p w:rsidR="004D2504" w:rsidRPr="00C96F9F" w:rsidRDefault="004D2504" w:rsidP="004D2504">
    <w:pPr>
      <w:pStyle w:val="Header"/>
      <w:rPr>
        <w:spacing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092494"/>
    <w:multiLevelType w:val="singleLevel"/>
    <w:tmpl w:val="EFAC626E"/>
    <w:lvl w:ilvl="0">
      <w:start w:val="1"/>
      <w:numFmt w:val="lowerRoman"/>
      <w:lvlText w:val="%1)"/>
      <w:lvlJc w:val="left"/>
      <w:pPr>
        <w:ind w:left="360" w:hanging="360"/>
      </w:pPr>
      <w:rPr>
        <w:rFonts w:cs="Times New Roman" w:hint="default"/>
      </w:rPr>
    </w:lvl>
  </w:abstractNum>
  <w:abstractNum w:abstractNumId="20"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1" w15:restartNumberingAfterBreak="0">
    <w:nsid w:val="7B5C4B81"/>
    <w:multiLevelType w:val="hybridMultilevel"/>
    <w:tmpl w:val="BD306EDA"/>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8"/>
  </w:num>
  <w:num w:numId="4">
    <w:abstractNumId w:val="7"/>
  </w:num>
  <w:num w:numId="5">
    <w:abstractNumId w:val="18"/>
  </w:num>
  <w:num w:numId="6">
    <w:abstractNumId w:val="3"/>
  </w:num>
  <w:num w:numId="7">
    <w:abstractNumId w:val="14"/>
  </w:num>
  <w:num w:numId="8">
    <w:abstractNumId w:val="20"/>
  </w:num>
  <w:num w:numId="9">
    <w:abstractNumId w:val="13"/>
  </w:num>
  <w:num w:numId="10">
    <w:abstractNumId w:val="9"/>
  </w:num>
  <w:num w:numId="11">
    <w:abstractNumId w:val="15"/>
  </w:num>
  <w:num w:numId="12">
    <w:abstractNumId w:val="0"/>
  </w:num>
  <w:num w:numId="13">
    <w:abstractNumId w:val="1"/>
  </w:num>
  <w:num w:numId="14">
    <w:abstractNumId w:val="11"/>
  </w:num>
  <w:num w:numId="15">
    <w:abstractNumId w:val="20"/>
  </w:num>
  <w:num w:numId="16">
    <w:abstractNumId w:val="20"/>
  </w:num>
  <w:num w:numId="17">
    <w:abstractNumId w:val="17"/>
  </w:num>
  <w:num w:numId="18">
    <w:abstractNumId w:val="5"/>
  </w:num>
  <w:num w:numId="19">
    <w:abstractNumId w:val="10"/>
  </w:num>
  <w:num w:numId="20">
    <w:abstractNumId w:val="6"/>
  </w:num>
  <w:num w:numId="21">
    <w:abstractNumId w:val="12"/>
  </w:num>
  <w:num w:numId="22">
    <w:abstractNumId w:val="4"/>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D4"/>
    <w:rsid w:val="00002D2A"/>
    <w:rsid w:val="00002F82"/>
    <w:rsid w:val="000057C4"/>
    <w:rsid w:val="00007409"/>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96C0A"/>
    <w:rsid w:val="000A1E07"/>
    <w:rsid w:val="000A68B4"/>
    <w:rsid w:val="000B0441"/>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A55B3"/>
    <w:rsid w:val="001B18DD"/>
    <w:rsid w:val="001B2219"/>
    <w:rsid w:val="001B5948"/>
    <w:rsid w:val="001C394F"/>
    <w:rsid w:val="001E1128"/>
    <w:rsid w:val="001F08D5"/>
    <w:rsid w:val="001F1CE6"/>
    <w:rsid w:val="001F7288"/>
    <w:rsid w:val="00210C94"/>
    <w:rsid w:val="0021332C"/>
    <w:rsid w:val="00213982"/>
    <w:rsid w:val="00226939"/>
    <w:rsid w:val="00233C6C"/>
    <w:rsid w:val="0023619B"/>
    <w:rsid w:val="0024416D"/>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528D"/>
    <w:rsid w:val="0035791E"/>
    <w:rsid w:val="00361821"/>
    <w:rsid w:val="00363B5A"/>
    <w:rsid w:val="003B027E"/>
    <w:rsid w:val="003C4716"/>
    <w:rsid w:val="003D227C"/>
    <w:rsid w:val="003D2B4D"/>
    <w:rsid w:val="003E50B9"/>
    <w:rsid w:val="003F59D6"/>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C0241"/>
    <w:rsid w:val="004D047D"/>
    <w:rsid w:val="004D2504"/>
    <w:rsid w:val="004D2BEE"/>
    <w:rsid w:val="004E1779"/>
    <w:rsid w:val="004E6B88"/>
    <w:rsid w:val="004F305A"/>
    <w:rsid w:val="004F6CA1"/>
    <w:rsid w:val="0050175C"/>
    <w:rsid w:val="00512164"/>
    <w:rsid w:val="00514DC1"/>
    <w:rsid w:val="00520297"/>
    <w:rsid w:val="005338F9"/>
    <w:rsid w:val="0054281C"/>
    <w:rsid w:val="00543A5C"/>
    <w:rsid w:val="00543C85"/>
    <w:rsid w:val="0055268D"/>
    <w:rsid w:val="00555E79"/>
    <w:rsid w:val="00567FBE"/>
    <w:rsid w:val="00576BE4"/>
    <w:rsid w:val="00586DD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24D13"/>
    <w:rsid w:val="00641200"/>
    <w:rsid w:val="00646C7D"/>
    <w:rsid w:val="006562D7"/>
    <w:rsid w:val="006655D3"/>
    <w:rsid w:val="00674E1E"/>
    <w:rsid w:val="00676455"/>
    <w:rsid w:val="006768AE"/>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E6244"/>
    <w:rsid w:val="006F198C"/>
    <w:rsid w:val="006F30F0"/>
    <w:rsid w:val="00703087"/>
    <w:rsid w:val="0070551D"/>
    <w:rsid w:val="007141D4"/>
    <w:rsid w:val="00717052"/>
    <w:rsid w:val="00732DEC"/>
    <w:rsid w:val="00735BD5"/>
    <w:rsid w:val="00743212"/>
    <w:rsid w:val="00746B88"/>
    <w:rsid w:val="007556D2"/>
    <w:rsid w:val="007556F6"/>
    <w:rsid w:val="00760EEF"/>
    <w:rsid w:val="00765337"/>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D23E5"/>
    <w:rsid w:val="008D2CF7"/>
    <w:rsid w:val="008D6917"/>
    <w:rsid w:val="008E22FD"/>
    <w:rsid w:val="008E54A3"/>
    <w:rsid w:val="00900C26"/>
    <w:rsid w:val="0090197F"/>
    <w:rsid w:val="00901A3F"/>
    <w:rsid w:val="00906DDC"/>
    <w:rsid w:val="00931508"/>
    <w:rsid w:val="00934E09"/>
    <w:rsid w:val="00936253"/>
    <w:rsid w:val="009438C6"/>
    <w:rsid w:val="00944D7B"/>
    <w:rsid w:val="00952DD4"/>
    <w:rsid w:val="00970FED"/>
    <w:rsid w:val="00976278"/>
    <w:rsid w:val="00977D92"/>
    <w:rsid w:val="00997029"/>
    <w:rsid w:val="009973DB"/>
    <w:rsid w:val="009A2B96"/>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3183"/>
    <w:rsid w:val="00B2679F"/>
    <w:rsid w:val="00B275C8"/>
    <w:rsid w:val="00B46575"/>
    <w:rsid w:val="00B84BBD"/>
    <w:rsid w:val="00B86CB7"/>
    <w:rsid w:val="00B90A70"/>
    <w:rsid w:val="00B948B9"/>
    <w:rsid w:val="00B95EE4"/>
    <w:rsid w:val="00B96005"/>
    <w:rsid w:val="00BA43FB"/>
    <w:rsid w:val="00BB094E"/>
    <w:rsid w:val="00BB5265"/>
    <w:rsid w:val="00BC127D"/>
    <w:rsid w:val="00BC1FE6"/>
    <w:rsid w:val="00BC5943"/>
    <w:rsid w:val="00BD1B1F"/>
    <w:rsid w:val="00BD1B61"/>
    <w:rsid w:val="00BE01E7"/>
    <w:rsid w:val="00BE37C7"/>
    <w:rsid w:val="00BF1D5B"/>
    <w:rsid w:val="00C00A20"/>
    <w:rsid w:val="00C042B4"/>
    <w:rsid w:val="00C061B6"/>
    <w:rsid w:val="00C1133D"/>
    <w:rsid w:val="00C127D9"/>
    <w:rsid w:val="00C2446C"/>
    <w:rsid w:val="00C25E62"/>
    <w:rsid w:val="00C36221"/>
    <w:rsid w:val="00C36AE5"/>
    <w:rsid w:val="00C416F1"/>
    <w:rsid w:val="00C41F17"/>
    <w:rsid w:val="00C44DE0"/>
    <w:rsid w:val="00C4591F"/>
    <w:rsid w:val="00C46E12"/>
    <w:rsid w:val="00C51D44"/>
    <w:rsid w:val="00C5280D"/>
    <w:rsid w:val="00C5791C"/>
    <w:rsid w:val="00C63606"/>
    <w:rsid w:val="00C66290"/>
    <w:rsid w:val="00C72B7A"/>
    <w:rsid w:val="00C75236"/>
    <w:rsid w:val="00C96F9F"/>
    <w:rsid w:val="00C973F2"/>
    <w:rsid w:val="00CA304C"/>
    <w:rsid w:val="00CA774A"/>
    <w:rsid w:val="00CB5087"/>
    <w:rsid w:val="00CB79FE"/>
    <w:rsid w:val="00CC11B0"/>
    <w:rsid w:val="00CC1BC7"/>
    <w:rsid w:val="00CC4B28"/>
    <w:rsid w:val="00CD4C10"/>
    <w:rsid w:val="00CF7A6E"/>
    <w:rsid w:val="00CF7CF3"/>
    <w:rsid w:val="00CF7E36"/>
    <w:rsid w:val="00D1479E"/>
    <w:rsid w:val="00D20957"/>
    <w:rsid w:val="00D20E0E"/>
    <w:rsid w:val="00D337C2"/>
    <w:rsid w:val="00D3708D"/>
    <w:rsid w:val="00D40426"/>
    <w:rsid w:val="00D46456"/>
    <w:rsid w:val="00D57C96"/>
    <w:rsid w:val="00D61B40"/>
    <w:rsid w:val="00D62223"/>
    <w:rsid w:val="00D648A0"/>
    <w:rsid w:val="00D64FA0"/>
    <w:rsid w:val="00D704F2"/>
    <w:rsid w:val="00D91203"/>
    <w:rsid w:val="00D95174"/>
    <w:rsid w:val="00D95ED0"/>
    <w:rsid w:val="00DA2B15"/>
    <w:rsid w:val="00DA3495"/>
    <w:rsid w:val="00DA5D52"/>
    <w:rsid w:val="00DA6F36"/>
    <w:rsid w:val="00DB4771"/>
    <w:rsid w:val="00DB596E"/>
    <w:rsid w:val="00DC00EA"/>
    <w:rsid w:val="00DC6574"/>
    <w:rsid w:val="00DC748D"/>
    <w:rsid w:val="00DC7594"/>
    <w:rsid w:val="00DC7DDF"/>
    <w:rsid w:val="00DD26CB"/>
    <w:rsid w:val="00DD642A"/>
    <w:rsid w:val="00DE75D7"/>
    <w:rsid w:val="00E050F6"/>
    <w:rsid w:val="00E20AE8"/>
    <w:rsid w:val="00E23C8B"/>
    <w:rsid w:val="00E32F7E"/>
    <w:rsid w:val="00E36502"/>
    <w:rsid w:val="00E4276D"/>
    <w:rsid w:val="00E46F81"/>
    <w:rsid w:val="00E51E50"/>
    <w:rsid w:val="00E5447B"/>
    <w:rsid w:val="00E72D49"/>
    <w:rsid w:val="00E7593C"/>
    <w:rsid w:val="00E7678A"/>
    <w:rsid w:val="00E90C2F"/>
    <w:rsid w:val="00E935F1"/>
    <w:rsid w:val="00E94A81"/>
    <w:rsid w:val="00EA0789"/>
    <w:rsid w:val="00EA1FFB"/>
    <w:rsid w:val="00EA7607"/>
    <w:rsid w:val="00EB048E"/>
    <w:rsid w:val="00EB0918"/>
    <w:rsid w:val="00EB5CAD"/>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71944"/>
    <w:rsid w:val="00F735C1"/>
    <w:rsid w:val="00F760A9"/>
    <w:rsid w:val="00FA1CB0"/>
    <w:rsid w:val="00FA35F9"/>
    <w:rsid w:val="00FA49AB"/>
    <w:rsid w:val="00FB6825"/>
    <w:rsid w:val="00FB7537"/>
    <w:rsid w:val="00FC7E92"/>
    <w:rsid w:val="00FD2379"/>
    <w:rsid w:val="00FE314D"/>
    <w:rsid w:val="00FE39C7"/>
    <w:rsid w:val="00FF4004"/>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ADB344"/>
  <w15:docId w15:val="{7B2A73BB-5FFA-4528-97B1-93738C8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D2504"/>
    <w:pPr>
      <w:jc w:val="center"/>
    </w:pPr>
    <w:rPr>
      <w:rFonts w:ascii="Arial" w:hAnsi="Arial"/>
      <w:bCs/>
      <w:spacing w:val="10"/>
      <w:sz w:val="18"/>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4D2504"/>
    <w:rPr>
      <w:rFonts w:ascii="Arial" w:hAnsi="Arial"/>
      <w:bCs/>
      <w:spacing w:val="10"/>
      <w:sz w:val="18"/>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DE18-0D9B-44AC-8651-0ED05AEC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tgp_draft_template_FR.dotx</Template>
  <TotalTime>39</TotalTime>
  <Pages>7</Pages>
  <Words>1693</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TGP Draft Template</vt:lpstr>
    </vt:vector>
  </TitlesOfParts>
  <Company>UPOV</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creator>SANCHEZ VIZCAINO GOMEZ Rosa Maria</dc:creator>
  <cp:lastModifiedBy>SANCHEZ VIZCAINO GOMEZ Rosa Maria</cp:lastModifiedBy>
  <cp:revision>26</cp:revision>
  <cp:lastPrinted>2018-02-06T17:24:00Z</cp:lastPrinted>
  <dcterms:created xsi:type="dcterms:W3CDTF">2020-05-18T14:04:00Z</dcterms:created>
  <dcterms:modified xsi:type="dcterms:W3CDTF">2020-08-13T07:39:00Z</dcterms:modified>
</cp:coreProperties>
</file>