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A706D3" w:rsidP="00AC2883">
            <w:pPr>
              <w:pStyle w:val="Lettrine"/>
            </w:pPr>
            <w:r>
              <w:t>F</w:t>
            </w:r>
          </w:p>
        </w:tc>
      </w:tr>
      <w:tr w:rsidR="00DC3802" w:rsidRPr="00DA4973" w:rsidTr="00645CA8">
        <w:trPr>
          <w:trHeight w:val="219"/>
        </w:trPr>
        <w:tc>
          <w:tcPr>
            <w:tcW w:w="6522" w:type="dxa"/>
          </w:tcPr>
          <w:p w:rsidR="00DC3802" w:rsidRPr="00AC2883" w:rsidRDefault="00DC3802" w:rsidP="00A706D3">
            <w:pPr>
              <w:pStyle w:val="upove"/>
            </w:pPr>
            <w:r w:rsidRPr="00AC2883">
              <w:t xml:space="preserve">Union </w:t>
            </w:r>
            <w:r w:rsidR="00A706D3">
              <w:t>i</w:t>
            </w:r>
            <w:r w:rsidR="00A706D3" w:rsidRPr="00AC2883">
              <w:t>nternational</w:t>
            </w:r>
            <w:r w:rsidR="00A706D3">
              <w:t>e</w:t>
            </w:r>
            <w:r w:rsidR="00A706D3" w:rsidRPr="00AC2883">
              <w:t xml:space="preserve"> </w:t>
            </w:r>
            <w:r w:rsidR="00A706D3">
              <w:t>pour la protection des obtentions végétales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AB5931" w:rsidP="00AC2883">
            <w:pPr>
              <w:pStyle w:val="Sessiontc"/>
              <w:spacing w:line="240" w:lineRule="auto"/>
            </w:pPr>
            <w:r>
              <w:t>Conseil</w:t>
            </w:r>
          </w:p>
          <w:p w:rsidR="00EB4E9C" w:rsidRPr="00DC3802" w:rsidRDefault="00AB5931" w:rsidP="00235CD2">
            <w:pPr>
              <w:pStyle w:val="Sessiontcplacedate"/>
              <w:rPr>
                <w:sz w:val="22"/>
              </w:rPr>
            </w:pPr>
            <w:r>
              <w:t>Cinquante</w:t>
            </w:r>
            <w:r w:rsidR="00A76A01">
              <w:t>-</w:t>
            </w:r>
            <w:r w:rsidR="00235CD2">
              <w:t>quatr</w:t>
            </w:r>
            <w:r w:rsidR="00A76A01">
              <w:t>ième session</w:t>
            </w:r>
            <w:r>
              <w:t xml:space="preserve"> ordinaire</w:t>
            </w:r>
            <w:r w:rsidR="00EB4E9C" w:rsidRPr="00DA4973">
              <w:br/>
              <w:t>Gen</w:t>
            </w:r>
            <w:r w:rsidR="00A706D3">
              <w:t>è</w:t>
            </w:r>
            <w:r w:rsidR="00EB4E9C" w:rsidRPr="00DA4973">
              <w:t>v</w:t>
            </w:r>
            <w:r w:rsidR="00A706D3">
              <w:t>e</w:t>
            </w:r>
            <w:r w:rsidR="00EB4E9C" w:rsidRPr="00DA4973">
              <w:t xml:space="preserve">, </w:t>
            </w:r>
            <w:r w:rsidR="00235CD2">
              <w:t>3</w:t>
            </w:r>
            <w:r w:rsidR="00A76A01">
              <w:t>0 octobre 20</w:t>
            </w:r>
            <w:r w:rsidR="00235CD2">
              <w:t>20</w:t>
            </w:r>
          </w:p>
        </w:tc>
        <w:tc>
          <w:tcPr>
            <w:tcW w:w="3127" w:type="dxa"/>
          </w:tcPr>
          <w:p w:rsidR="00EB4E9C" w:rsidRPr="00235CD2" w:rsidRDefault="00235CD2" w:rsidP="003C7FBE">
            <w:pPr>
              <w:pStyle w:val="Doccode"/>
              <w:rPr>
                <w:lang w:val="fr-FR"/>
              </w:rPr>
            </w:pPr>
            <w:r w:rsidRPr="00235CD2">
              <w:rPr>
                <w:lang w:val="fr-FR"/>
              </w:rPr>
              <w:t>C/54</w:t>
            </w:r>
            <w:r w:rsidR="00EB4E9C" w:rsidRPr="00235CD2">
              <w:rPr>
                <w:lang w:val="fr-FR"/>
              </w:rPr>
              <w:t>/</w:t>
            </w:r>
            <w:r w:rsidR="007C2FB1">
              <w:rPr>
                <w:lang w:val="fr-FR"/>
              </w:rPr>
              <w:t>21</w:t>
            </w:r>
          </w:p>
          <w:p w:rsidR="00EB4E9C" w:rsidRPr="003C7FBE" w:rsidRDefault="00EB4E9C" w:rsidP="003C7FBE">
            <w:pPr>
              <w:pStyle w:val="Docoriginal"/>
            </w:pPr>
            <w:r w:rsidRPr="00AC2883">
              <w:t>Original</w:t>
            </w:r>
            <w:r w:rsidR="00E31E3B">
              <w:t> :</w:t>
            </w:r>
            <w:r w:rsidRPr="000E636A">
              <w:rPr>
                <w:b w:val="0"/>
                <w:spacing w:val="0"/>
              </w:rPr>
              <w:t xml:space="preserve"> </w:t>
            </w:r>
            <w:r w:rsidR="00A90F99">
              <w:rPr>
                <w:b w:val="0"/>
                <w:spacing w:val="0"/>
              </w:rPr>
              <w:t xml:space="preserve"> </w:t>
            </w:r>
            <w:r w:rsidR="00A706D3">
              <w:rPr>
                <w:b w:val="0"/>
                <w:spacing w:val="0"/>
              </w:rPr>
              <w:t>anglais</w:t>
            </w:r>
          </w:p>
          <w:p w:rsidR="00EB4E9C" w:rsidRPr="007C1D92" w:rsidRDefault="00EB4E9C" w:rsidP="00501912">
            <w:pPr>
              <w:pStyle w:val="Docoriginal"/>
            </w:pPr>
            <w:r w:rsidRPr="00501912">
              <w:t>Date</w:t>
            </w:r>
            <w:r w:rsidR="00E31E3B">
              <w:t> :</w:t>
            </w:r>
            <w:r w:rsidR="00A90F99">
              <w:t xml:space="preserve"> </w:t>
            </w:r>
            <w:r w:rsidRPr="00501912">
              <w:rPr>
                <w:b w:val="0"/>
                <w:spacing w:val="0"/>
              </w:rPr>
              <w:t xml:space="preserve"> </w:t>
            </w:r>
            <w:r w:rsidR="00501912" w:rsidRPr="00501912">
              <w:rPr>
                <w:b w:val="0"/>
                <w:spacing w:val="0"/>
              </w:rPr>
              <w:t>3</w:t>
            </w:r>
            <w:r w:rsidR="00A76A01" w:rsidRPr="00501912">
              <w:rPr>
                <w:b w:val="0"/>
                <w:spacing w:val="0"/>
              </w:rPr>
              <w:t>0</w:t>
            </w:r>
            <w:r w:rsidR="00A76A01">
              <w:rPr>
                <w:b w:val="0"/>
                <w:spacing w:val="0"/>
              </w:rPr>
              <w:t> </w:t>
            </w:r>
            <w:r w:rsidR="00A76A01" w:rsidRPr="00501912">
              <w:rPr>
                <w:b w:val="0"/>
                <w:spacing w:val="0"/>
              </w:rPr>
              <w:t>octobre</w:t>
            </w:r>
            <w:r w:rsidR="00A76A01">
              <w:rPr>
                <w:b w:val="0"/>
                <w:spacing w:val="0"/>
              </w:rPr>
              <w:t> </w:t>
            </w:r>
            <w:r w:rsidR="00A76A01" w:rsidRPr="00501912">
              <w:rPr>
                <w:b w:val="0"/>
                <w:spacing w:val="0"/>
              </w:rPr>
              <w:t>20</w:t>
            </w:r>
            <w:r w:rsidR="00501912" w:rsidRPr="00501912">
              <w:rPr>
                <w:b w:val="0"/>
                <w:spacing w:val="0"/>
              </w:rPr>
              <w:t>20</w:t>
            </w:r>
          </w:p>
        </w:tc>
      </w:tr>
    </w:tbl>
    <w:p w:rsidR="00501912" w:rsidRPr="00E65342" w:rsidRDefault="00501912" w:rsidP="00501912">
      <w:pPr>
        <w:pStyle w:val="Titleofdoc0"/>
      </w:pPr>
      <w:bookmarkStart w:id="0" w:name="TitleOfDoc"/>
      <w:bookmarkEnd w:id="0"/>
      <w:r w:rsidRPr="00E65342">
        <w:t>Compte rendu</w:t>
      </w:r>
    </w:p>
    <w:p w:rsidR="006A644A" w:rsidRPr="006A644A" w:rsidRDefault="00501912" w:rsidP="002B7993">
      <w:pPr>
        <w:pStyle w:val="preparedby1"/>
        <w:spacing w:after="600"/>
        <w:jc w:val="left"/>
      </w:pPr>
      <w:bookmarkStart w:id="1" w:name="Prepared"/>
      <w:bookmarkEnd w:id="1"/>
      <w:r>
        <w:t>A</w:t>
      </w:r>
      <w:r w:rsidRPr="00501912">
        <w:t>dopté par le Conseil</w:t>
      </w:r>
    </w:p>
    <w:p w:rsidR="00501912" w:rsidRPr="00E65342" w:rsidRDefault="00501912" w:rsidP="00501912">
      <w:pPr>
        <w:rPr>
          <w:u w:val="single"/>
        </w:rPr>
      </w:pPr>
      <w:r w:rsidRPr="00E65342">
        <w:rPr>
          <w:u w:val="single"/>
        </w:rPr>
        <w:t>Ouverture de la session</w:t>
      </w:r>
    </w:p>
    <w:p w:rsidR="00501912" w:rsidRPr="00E65342" w:rsidRDefault="00501912" w:rsidP="00501912">
      <w:pPr>
        <w:rPr>
          <w:spacing w:val="-2"/>
        </w:rPr>
      </w:pPr>
    </w:p>
    <w:p w:rsidR="00501912" w:rsidRPr="00E65342" w:rsidRDefault="00501912" w:rsidP="00501912">
      <w:pPr>
        <w:rPr>
          <w:spacing w:val="-2"/>
        </w:rPr>
      </w:pPr>
      <w:r w:rsidRPr="00E65342">
        <w:rPr>
          <w:spacing w:val="-2"/>
        </w:rPr>
        <w:fldChar w:fldCharType="begin"/>
      </w:r>
      <w:r w:rsidRPr="00E65342">
        <w:rPr>
          <w:spacing w:val="-2"/>
        </w:rPr>
        <w:instrText xml:space="preserve"> AUTONUM  </w:instrText>
      </w:r>
      <w:r w:rsidRPr="00E65342">
        <w:rPr>
          <w:spacing w:val="-2"/>
        </w:rPr>
        <w:fldChar w:fldCharType="end"/>
      </w:r>
      <w:r w:rsidRPr="00E65342">
        <w:rPr>
          <w:spacing w:val="-2"/>
        </w:rPr>
        <w:tab/>
        <w:t>Le Conseil de l</w:t>
      </w:r>
      <w:r w:rsidR="00A76A01">
        <w:rPr>
          <w:spacing w:val="-2"/>
        </w:rPr>
        <w:t>’</w:t>
      </w:r>
      <w:r w:rsidRPr="00E65342">
        <w:rPr>
          <w:spacing w:val="-2"/>
        </w:rPr>
        <w:t>Union internationale pour la protection des obtentions végétales (UPOV) a tenu sa cinquante</w:t>
      </w:r>
      <w:r w:rsidR="00A76A01">
        <w:rPr>
          <w:spacing w:val="-2"/>
        </w:rPr>
        <w:t>-</w:t>
      </w:r>
      <w:r w:rsidRPr="00E65342">
        <w:rPr>
          <w:spacing w:val="-2"/>
        </w:rPr>
        <w:t>quatr</w:t>
      </w:r>
      <w:r w:rsidR="00A76A01">
        <w:rPr>
          <w:spacing w:val="-2"/>
        </w:rPr>
        <w:t>ième session</w:t>
      </w:r>
      <w:r w:rsidRPr="00E65342">
        <w:rPr>
          <w:spacing w:val="-2"/>
        </w:rPr>
        <w:t xml:space="preserve"> ordinaire</w:t>
      </w:r>
      <w:r w:rsidRPr="00E65342">
        <w:t xml:space="preserve"> par voie électronique le 30 </w:t>
      </w:r>
      <w:r w:rsidR="00A76A01" w:rsidRPr="00E65342">
        <w:t>octobre</w:t>
      </w:r>
      <w:r w:rsidR="00A76A01">
        <w:t> </w:t>
      </w:r>
      <w:r w:rsidR="00A76A01" w:rsidRPr="00E65342">
        <w:t>20</w:t>
      </w:r>
      <w:r w:rsidRPr="00E65342">
        <w:t>20</w:t>
      </w:r>
      <w:r w:rsidRPr="00E65342">
        <w:rPr>
          <w:spacing w:val="-2"/>
        </w:rPr>
        <w:t xml:space="preserve">, sous la </w:t>
      </w:r>
      <w:r w:rsidRPr="00E65342">
        <w:rPr>
          <w:spacing w:val="-2"/>
          <w:lang w:eastAsia="fr-FR"/>
        </w:rPr>
        <w:t>présidence de M. Marien Valstar (Pays</w:t>
      </w:r>
      <w:r w:rsidR="00A76A01">
        <w:rPr>
          <w:spacing w:val="-2"/>
          <w:lang w:eastAsia="fr-FR"/>
        </w:rPr>
        <w:t>-</w:t>
      </w:r>
      <w:r w:rsidRPr="00E65342">
        <w:rPr>
          <w:spacing w:val="-2"/>
          <w:lang w:eastAsia="fr-FR"/>
        </w:rPr>
        <w:t>Bas)</w:t>
      </w:r>
      <w:r w:rsidRPr="00E65342">
        <w:rPr>
          <w:spacing w:val="-2"/>
        </w:rPr>
        <w:t>, président du Conseil.</w:t>
      </w:r>
    </w:p>
    <w:p w:rsidR="00501912" w:rsidRPr="00E65342" w:rsidRDefault="00501912" w:rsidP="00501912">
      <w:pPr>
        <w:rPr>
          <w:spacing w:val="-2"/>
        </w:rPr>
      </w:pPr>
    </w:p>
    <w:p w:rsidR="00A76A01" w:rsidRDefault="00501912" w:rsidP="00501912">
      <w:pPr>
        <w:rPr>
          <w:spacing w:val="-2"/>
        </w:rPr>
      </w:pPr>
      <w:r w:rsidRPr="00E65342">
        <w:fldChar w:fldCharType="begin"/>
      </w:r>
      <w:r w:rsidRPr="00E65342">
        <w:instrText xml:space="preserve"> AUTONUM  </w:instrText>
      </w:r>
      <w:r w:rsidRPr="00E65342">
        <w:fldChar w:fldCharType="end"/>
      </w:r>
      <w:r w:rsidRPr="00E65342">
        <w:tab/>
        <w:t>La session est ouverte par le président, qui souhaite la bienvenue aux participants</w:t>
      </w:r>
      <w:r w:rsidRPr="00E65342">
        <w:rPr>
          <w:spacing w:val="-2"/>
        </w:rPr>
        <w:t xml:space="preserve"> et au nouveau</w:t>
      </w:r>
      <w:r w:rsidRPr="00E65342">
        <w:rPr>
          <w:spacing w:val="-2"/>
          <w:szCs w:val="24"/>
        </w:rPr>
        <w:t xml:space="preserve"> </w:t>
      </w:r>
      <w:r>
        <w:rPr>
          <w:spacing w:val="-2"/>
          <w:szCs w:val="24"/>
        </w:rPr>
        <w:t>S</w:t>
      </w:r>
      <w:r w:rsidRPr="00E65342">
        <w:rPr>
          <w:spacing w:val="-2"/>
          <w:szCs w:val="24"/>
        </w:rPr>
        <w:t xml:space="preserve">ecrétaire général </w:t>
      </w:r>
      <w:r w:rsidRPr="00E65342">
        <w:rPr>
          <w:spacing w:val="-2"/>
        </w:rPr>
        <w:t>de l</w:t>
      </w:r>
      <w:r w:rsidR="00A76A01">
        <w:rPr>
          <w:spacing w:val="-2"/>
        </w:rPr>
        <w:t>’</w:t>
      </w:r>
      <w:r w:rsidRPr="00E65342">
        <w:rPr>
          <w:spacing w:val="-2"/>
        </w:rPr>
        <w:t>UPOV, M. </w:t>
      </w:r>
      <w:r w:rsidR="00A76A01">
        <w:rPr>
          <w:spacing w:val="-2"/>
        </w:rPr>
        <w:t>Daren Tang</w:t>
      </w:r>
      <w:r w:rsidRPr="00E65342">
        <w:rPr>
          <w:spacing w:val="-2"/>
        </w:rPr>
        <w:t>.</w:t>
      </w:r>
    </w:p>
    <w:p w:rsidR="00501912" w:rsidRPr="00E65342" w:rsidRDefault="00501912" w:rsidP="00501912">
      <w:pPr>
        <w:rPr>
          <w:spacing w:val="-2"/>
        </w:rPr>
      </w:pPr>
    </w:p>
    <w:p w:rsidR="00501912" w:rsidRPr="00E65342" w:rsidRDefault="00501912" w:rsidP="00501912">
      <w:pPr>
        <w:rPr>
          <w:spacing w:val="-2"/>
        </w:rPr>
      </w:pPr>
      <w:r w:rsidRPr="00E65342">
        <w:fldChar w:fldCharType="begin"/>
      </w:r>
      <w:r w:rsidRPr="00E65342">
        <w:instrText xml:space="preserve"> AUTONUM  </w:instrText>
      </w:r>
      <w:r w:rsidRPr="00E65342">
        <w:fldChar w:fldCharType="end"/>
      </w:r>
      <w:r w:rsidRPr="00E65342">
        <w:tab/>
        <w:t>La liste des participants figure à l</w:t>
      </w:r>
      <w:r w:rsidR="00A76A01">
        <w:t>’</w:t>
      </w:r>
      <w:r w:rsidR="00A76A01" w:rsidRPr="00E65342">
        <w:t>annexe</w:t>
      </w:r>
      <w:r w:rsidR="00A76A01">
        <w:t> </w:t>
      </w:r>
      <w:r w:rsidR="00A76A01" w:rsidRPr="00E65342">
        <w:t>I</w:t>
      </w:r>
      <w:r w:rsidRPr="00E65342">
        <w:t xml:space="preserve"> du présent compte rendu.</w:t>
      </w:r>
    </w:p>
    <w:p w:rsidR="00501912" w:rsidRPr="00E65342" w:rsidRDefault="00501912" w:rsidP="00501912"/>
    <w:p w:rsidR="00501912" w:rsidRPr="00E65342" w:rsidRDefault="00501912" w:rsidP="00501912">
      <w:r w:rsidRPr="00E65342">
        <w:fldChar w:fldCharType="begin"/>
      </w:r>
      <w:r w:rsidRPr="00E65342">
        <w:instrText xml:space="preserve"> AUTONUM  </w:instrText>
      </w:r>
      <w:r w:rsidRPr="00E65342">
        <w:fldChar w:fldCharType="end"/>
      </w:r>
      <w:r w:rsidRPr="00E65342">
        <w:tab/>
        <w:t>L</w:t>
      </w:r>
      <w:r w:rsidR="00A76A01">
        <w:t>’</w:t>
      </w:r>
      <w:r w:rsidRPr="00E65342">
        <w:t xml:space="preserve">intervention du </w:t>
      </w:r>
      <w:r>
        <w:t>S</w:t>
      </w:r>
      <w:r w:rsidRPr="00E65342">
        <w:t>ecrétaire général est reproduite dans l</w:t>
      </w:r>
      <w:r w:rsidR="00A76A01">
        <w:t>’</w:t>
      </w:r>
      <w:r w:rsidRPr="00E65342">
        <w:t>appendice de l</w:t>
      </w:r>
      <w:r w:rsidR="00A76A01">
        <w:t>’</w:t>
      </w:r>
      <w:r w:rsidR="00A90F99">
        <w:t>annexe II du présent compte </w:t>
      </w:r>
      <w:r w:rsidRPr="00E65342">
        <w:t>rendu.</w:t>
      </w:r>
    </w:p>
    <w:p w:rsidR="00501912" w:rsidRPr="00E65342" w:rsidRDefault="00501912" w:rsidP="00501912">
      <w:pPr>
        <w:rPr>
          <w:rFonts w:cs="Arial"/>
        </w:rPr>
      </w:pPr>
    </w:p>
    <w:p w:rsidR="00501912" w:rsidRPr="00E65342" w:rsidRDefault="00501912" w:rsidP="00501912"/>
    <w:p w:rsidR="00501912" w:rsidRPr="00E65342" w:rsidRDefault="00501912" w:rsidP="00501912">
      <w:pPr>
        <w:keepNext/>
        <w:rPr>
          <w:u w:val="single"/>
        </w:rPr>
      </w:pPr>
      <w:r w:rsidRPr="00E65342">
        <w:rPr>
          <w:u w:val="single"/>
        </w:rPr>
        <w:t>Adoption de l</w:t>
      </w:r>
      <w:r w:rsidR="00A76A01">
        <w:rPr>
          <w:u w:val="single"/>
        </w:rPr>
        <w:t>’</w:t>
      </w:r>
      <w:r w:rsidRPr="00E65342">
        <w:rPr>
          <w:u w:val="single"/>
        </w:rPr>
        <w:t>ordre du jour</w:t>
      </w:r>
    </w:p>
    <w:p w:rsidR="00501912" w:rsidRPr="00E65342" w:rsidRDefault="00501912" w:rsidP="00501912">
      <w:pPr>
        <w:keepNext/>
      </w:pPr>
    </w:p>
    <w:p w:rsidR="00501912" w:rsidRPr="00E65342" w:rsidRDefault="00501912" w:rsidP="00501912">
      <w:r w:rsidRPr="00E65342">
        <w:rPr>
          <w:szCs w:val="24"/>
        </w:rPr>
        <w:fldChar w:fldCharType="begin"/>
      </w:r>
      <w:r w:rsidRPr="00E65342">
        <w:rPr>
          <w:szCs w:val="24"/>
        </w:rPr>
        <w:instrText xml:space="preserve"> AUTONUM  </w:instrText>
      </w:r>
      <w:r w:rsidRPr="00E65342">
        <w:rPr>
          <w:szCs w:val="24"/>
        </w:rPr>
        <w:fldChar w:fldCharType="end"/>
      </w:r>
      <w:r w:rsidRPr="00E65342">
        <w:rPr>
          <w:szCs w:val="24"/>
        </w:rPr>
        <w:tab/>
      </w:r>
      <w:r w:rsidRPr="00E65342">
        <w:rPr>
          <w:spacing w:val="-2"/>
        </w:rPr>
        <w:t>Le Conseil adopte la version révisée du projet d</w:t>
      </w:r>
      <w:r w:rsidR="00A76A01">
        <w:rPr>
          <w:spacing w:val="-2"/>
        </w:rPr>
        <w:t>’</w:t>
      </w:r>
      <w:r w:rsidRPr="00E65342">
        <w:rPr>
          <w:spacing w:val="-2"/>
        </w:rPr>
        <w:t>ordre du jour, présentée dans le document C/54/1 Rév.</w:t>
      </w:r>
      <w:r w:rsidR="00A90F99">
        <w:rPr>
          <w:spacing w:val="-2"/>
        </w:rPr>
        <w:t>.</w:t>
      </w:r>
    </w:p>
    <w:p w:rsidR="00501912" w:rsidRPr="00E65342" w:rsidRDefault="00501912" w:rsidP="00501912"/>
    <w:p w:rsidR="00A76A01" w:rsidRDefault="00A76A01" w:rsidP="00501912"/>
    <w:p w:rsidR="00A76A01" w:rsidRDefault="00501912" w:rsidP="00501912">
      <w:pPr>
        <w:keepNext/>
        <w:rPr>
          <w:u w:val="single"/>
        </w:rPr>
      </w:pPr>
      <w:r w:rsidRPr="00E65342">
        <w:rPr>
          <w:u w:val="single"/>
        </w:rPr>
        <w:t>Résultats de l</w:t>
      </w:r>
      <w:r w:rsidR="00A76A01">
        <w:rPr>
          <w:u w:val="single"/>
        </w:rPr>
        <w:t>’</w:t>
      </w:r>
      <w:r w:rsidRPr="00E65342">
        <w:rPr>
          <w:u w:val="single"/>
        </w:rPr>
        <w:t>examen des documents par correspondance</w:t>
      </w:r>
    </w:p>
    <w:p w:rsidR="00501912" w:rsidRPr="00E65342" w:rsidRDefault="00501912" w:rsidP="00501912">
      <w:pPr>
        <w:keepNext/>
        <w:rPr>
          <w:u w:val="single"/>
        </w:rPr>
      </w:pPr>
    </w:p>
    <w:p w:rsidR="00501912" w:rsidRPr="00E65342" w:rsidRDefault="00501912" w:rsidP="00501912">
      <w:pPr>
        <w:keepNext/>
        <w:rPr>
          <w:spacing w:val="-2"/>
        </w:rPr>
      </w:pPr>
      <w:r w:rsidRPr="00E65342">
        <w:rPr>
          <w:szCs w:val="24"/>
        </w:rPr>
        <w:fldChar w:fldCharType="begin"/>
      </w:r>
      <w:r w:rsidRPr="00E65342">
        <w:rPr>
          <w:szCs w:val="24"/>
        </w:rPr>
        <w:instrText xml:space="preserve"> AUTONUM  </w:instrText>
      </w:r>
      <w:r w:rsidRPr="00E65342">
        <w:rPr>
          <w:szCs w:val="24"/>
        </w:rPr>
        <w:fldChar w:fldCharType="end"/>
      </w:r>
      <w:r w:rsidRPr="00E65342">
        <w:rPr>
          <w:szCs w:val="24"/>
        </w:rPr>
        <w:tab/>
      </w:r>
      <w:r w:rsidRPr="00E65342">
        <w:rPr>
          <w:spacing w:val="-2"/>
        </w:rPr>
        <w:t>Le Conseil examine le document C/54/17.</w:t>
      </w:r>
    </w:p>
    <w:p w:rsidR="00501912" w:rsidRPr="00E65342" w:rsidRDefault="00501912" w:rsidP="00501912">
      <w:pPr>
        <w:keepNext/>
        <w:rPr>
          <w:spacing w:val="-2"/>
        </w:rPr>
      </w:pPr>
    </w:p>
    <w:p w:rsidR="00501912" w:rsidRPr="00E65342" w:rsidRDefault="00501912" w:rsidP="00501912">
      <w:r w:rsidRPr="00E65342">
        <w:fldChar w:fldCharType="begin"/>
      </w:r>
      <w:r w:rsidRPr="00E65342">
        <w:instrText xml:space="preserve"> AUTONUM  </w:instrText>
      </w:r>
      <w:r w:rsidRPr="00E65342">
        <w:fldChar w:fldCharType="end"/>
      </w:r>
      <w:r w:rsidRPr="00E65342">
        <w:tab/>
        <w:t xml:space="preserve">Le </w:t>
      </w:r>
      <w:r w:rsidRPr="00E65342">
        <w:rPr>
          <w:spacing w:val="-2"/>
        </w:rPr>
        <w:t>Conseil</w:t>
      </w:r>
      <w:r w:rsidRPr="00E65342">
        <w:t xml:space="preserve"> note les informations concernant le résultat de la procédure d</w:t>
      </w:r>
      <w:r w:rsidR="00A76A01">
        <w:t>’</w:t>
      </w:r>
      <w:r w:rsidRPr="00E65342">
        <w:t>examen des documents par correspondance, telle qu</w:t>
      </w:r>
      <w:r w:rsidR="00A76A01">
        <w:t>’</w:t>
      </w:r>
      <w:r w:rsidRPr="00E65342">
        <w:t xml:space="preserve">indiquée dans le document </w:t>
      </w:r>
      <w:r w:rsidRPr="00E65342">
        <w:rPr>
          <w:spacing w:val="-2"/>
        </w:rPr>
        <w:t>C/54/17</w:t>
      </w:r>
      <w:r w:rsidRPr="00E65342">
        <w:t>.</w:t>
      </w:r>
    </w:p>
    <w:p w:rsidR="00501912" w:rsidRPr="00E65342" w:rsidRDefault="00501912" w:rsidP="00501912"/>
    <w:p w:rsidR="00501912" w:rsidRPr="00E65342" w:rsidRDefault="00501912" w:rsidP="00501912"/>
    <w:p w:rsidR="00501912" w:rsidRPr="00E65342" w:rsidRDefault="00501912" w:rsidP="00501912">
      <w:pPr>
        <w:keepNext/>
        <w:rPr>
          <w:u w:val="single"/>
        </w:rPr>
      </w:pPr>
      <w:r w:rsidRPr="00E65342">
        <w:rPr>
          <w:u w:val="single"/>
        </w:rPr>
        <w:t xml:space="preserve">Nomination du </w:t>
      </w:r>
      <w:r>
        <w:rPr>
          <w:u w:val="single"/>
        </w:rPr>
        <w:t>S</w:t>
      </w:r>
      <w:r w:rsidRPr="00E65342">
        <w:rPr>
          <w:u w:val="single"/>
        </w:rPr>
        <w:t>ecrétaire général</w:t>
      </w:r>
    </w:p>
    <w:p w:rsidR="00501912" w:rsidRPr="00E65342" w:rsidRDefault="00501912" w:rsidP="00501912">
      <w:pPr>
        <w:keepNext/>
        <w:rPr>
          <w:u w:val="single"/>
        </w:rPr>
      </w:pPr>
    </w:p>
    <w:p w:rsidR="00A76A01" w:rsidRDefault="00501912" w:rsidP="00501912">
      <w:pPr>
        <w:keepNext/>
        <w:rPr>
          <w:spacing w:val="-2"/>
        </w:rPr>
      </w:pPr>
      <w:r w:rsidRPr="00E65342">
        <w:rPr>
          <w:szCs w:val="24"/>
        </w:rPr>
        <w:fldChar w:fldCharType="begin"/>
      </w:r>
      <w:r w:rsidRPr="00E65342">
        <w:rPr>
          <w:szCs w:val="24"/>
        </w:rPr>
        <w:instrText xml:space="preserve"> AUTONUM  </w:instrText>
      </w:r>
      <w:r w:rsidRPr="00E65342">
        <w:rPr>
          <w:szCs w:val="24"/>
        </w:rPr>
        <w:fldChar w:fldCharType="end"/>
      </w:r>
      <w:r w:rsidRPr="00E65342">
        <w:rPr>
          <w:szCs w:val="24"/>
        </w:rPr>
        <w:tab/>
      </w:r>
      <w:r w:rsidRPr="00E65342">
        <w:rPr>
          <w:spacing w:val="-2"/>
        </w:rPr>
        <w:t xml:space="preserve">Le Conseil note que le document </w:t>
      </w:r>
      <w:r w:rsidRPr="00E65342">
        <w:t xml:space="preserve">C/54/11 </w:t>
      </w:r>
      <w:r w:rsidRPr="00E65342">
        <w:rPr>
          <w:spacing w:val="-2"/>
        </w:rPr>
        <w:t>a été examiné par correspondance.</w:t>
      </w:r>
    </w:p>
    <w:p w:rsidR="00501912" w:rsidRPr="00E65342" w:rsidRDefault="00501912" w:rsidP="00501912"/>
    <w:p w:rsidR="00A76A01" w:rsidRDefault="00501912" w:rsidP="00501912">
      <w:pPr>
        <w:keepNext/>
        <w:keepLines/>
      </w:pPr>
      <w:r w:rsidRPr="00E65342">
        <w:fldChar w:fldCharType="begin"/>
      </w:r>
      <w:r w:rsidRPr="00E65342">
        <w:instrText xml:space="preserve"> AUTONUM  </w:instrText>
      </w:r>
      <w:r w:rsidRPr="00E65342">
        <w:fldChar w:fldCharType="end"/>
      </w:r>
      <w:r w:rsidRPr="00E65342">
        <w:tab/>
        <w:t>Le Conseil prend note du compte rendu du président selon lequel le Conseil, au moyen de la procédure par correspondance, a nommé, le 25 </w:t>
      </w:r>
      <w:r w:rsidR="00A76A01" w:rsidRPr="00E65342">
        <w:t>octobre</w:t>
      </w:r>
      <w:r w:rsidR="00A76A01">
        <w:t> </w:t>
      </w:r>
      <w:r w:rsidR="00A76A01" w:rsidRPr="00E65342">
        <w:t>20</w:t>
      </w:r>
      <w:r w:rsidRPr="00E65342">
        <w:t>20, M. </w:t>
      </w:r>
      <w:r w:rsidR="00A76A01">
        <w:t>Daren Tang</w:t>
      </w:r>
      <w:r w:rsidRPr="00E65342">
        <w:t xml:space="preserve"> en qualité de </w:t>
      </w:r>
      <w:r>
        <w:t>S</w:t>
      </w:r>
      <w:r w:rsidRPr="00E65342">
        <w:t>ecrétaire général de l</w:t>
      </w:r>
      <w:r w:rsidR="00A76A01">
        <w:t>’</w:t>
      </w:r>
      <w:r w:rsidRPr="00E65342">
        <w:t>UPOV pour la période du 30 </w:t>
      </w:r>
      <w:r w:rsidR="00A76A01" w:rsidRPr="00E65342">
        <w:t>octobre</w:t>
      </w:r>
      <w:r w:rsidR="00A76A01">
        <w:t> </w:t>
      </w:r>
      <w:r w:rsidR="00A76A01" w:rsidRPr="00E65342">
        <w:t>20</w:t>
      </w:r>
      <w:r w:rsidRPr="00E65342">
        <w:t>20 au 30 </w:t>
      </w:r>
      <w:r w:rsidR="00A76A01" w:rsidRPr="00E65342">
        <w:t>septembre</w:t>
      </w:r>
      <w:r w:rsidR="00A76A01">
        <w:t> </w:t>
      </w:r>
      <w:r w:rsidR="00A76A01" w:rsidRPr="00E65342">
        <w:t>20</w:t>
      </w:r>
      <w:r w:rsidRPr="00E65342">
        <w:t>26 (voir les p</w:t>
      </w:r>
      <w:r w:rsidR="00A90F99">
        <w:t>aragraphes 12 et 13 du document </w:t>
      </w:r>
      <w:r w:rsidRPr="00E65342">
        <w:t>C/54/17 intitulé</w:t>
      </w:r>
      <w:r w:rsidR="00F962DD">
        <w:t>s</w:t>
      </w:r>
      <w:r w:rsidRPr="00E65342">
        <w:t xml:space="preserve"> “Résultats de l</w:t>
      </w:r>
      <w:r w:rsidR="00A76A01">
        <w:t>’</w:t>
      </w:r>
      <w:r w:rsidRPr="00E65342">
        <w:t>examen des documents par correspondance”).</w:t>
      </w:r>
    </w:p>
    <w:p w:rsidR="00501912" w:rsidRPr="00E65342" w:rsidRDefault="00501912" w:rsidP="00501912"/>
    <w:p w:rsidR="00501912" w:rsidRPr="00E65342" w:rsidRDefault="00501912" w:rsidP="00501912">
      <w:pPr>
        <w:keepNext/>
        <w:keepLines/>
      </w:pPr>
      <w:r w:rsidRPr="00E65342">
        <w:fldChar w:fldCharType="begin"/>
      </w:r>
      <w:r w:rsidRPr="00E65342">
        <w:instrText xml:space="preserve"> AUTONUM  </w:instrText>
      </w:r>
      <w:r w:rsidRPr="00E65342">
        <w:fldChar w:fldCharType="end"/>
      </w:r>
      <w:r w:rsidRPr="00E65342">
        <w:tab/>
        <w:t xml:space="preserve">La délégation du Brésil félicite le nouveau </w:t>
      </w:r>
      <w:r>
        <w:t>S</w:t>
      </w:r>
      <w:r w:rsidRPr="00E65342">
        <w:t xml:space="preserve">ecrétaire général pour sa nomination, ainsi que le </w:t>
      </w:r>
      <w:r>
        <w:t>S</w:t>
      </w:r>
      <w:r w:rsidR="00A90F99">
        <w:t>ecrétaire </w:t>
      </w:r>
      <w:r w:rsidRPr="00E65342">
        <w:t>général adjoint pour la prolongation de son mand</w:t>
      </w:r>
      <w:r w:rsidR="001C0DDA" w:rsidRPr="00E65342">
        <w:t>at</w:t>
      </w:r>
      <w:r w:rsidR="001C0DDA">
        <w:t xml:space="preserve">.  </w:t>
      </w:r>
      <w:r w:rsidR="001C0DDA" w:rsidRPr="00E65342">
        <w:t>La</w:t>
      </w:r>
      <w:r w:rsidRPr="00E65342">
        <w:t xml:space="preserve"> délégation se dit satisfaite des progrès réalisés au moyen de la procédure par correspondance, conjointement avec les réunions virtuelles, et fait rapport sur l</w:t>
      </w:r>
      <w:r w:rsidR="00A76A01">
        <w:t>’</w:t>
      </w:r>
      <w:r w:rsidRPr="00E65342">
        <w:t>évolution du système d</w:t>
      </w:r>
      <w:r w:rsidR="00A76A01">
        <w:t>’</w:t>
      </w:r>
      <w:r w:rsidRPr="00E65342">
        <w:t>application numérique au Brésil.</w:t>
      </w:r>
    </w:p>
    <w:p w:rsidR="00501912" w:rsidRPr="00E65342" w:rsidRDefault="00501912" w:rsidP="00501912"/>
    <w:p w:rsidR="00501912" w:rsidRPr="00E65342" w:rsidRDefault="00501912" w:rsidP="00501912">
      <w:pPr>
        <w:keepLines/>
      </w:pPr>
      <w:r w:rsidRPr="00E65342">
        <w:fldChar w:fldCharType="begin"/>
      </w:r>
      <w:r w:rsidRPr="00E65342">
        <w:instrText xml:space="preserve"> AUTONUM  </w:instrText>
      </w:r>
      <w:r w:rsidRPr="00E65342">
        <w:fldChar w:fldCharType="end"/>
      </w:r>
      <w:r w:rsidRPr="00E65342">
        <w:tab/>
        <w:t xml:space="preserve">La délégation de la Chine félicite le nouveau </w:t>
      </w:r>
      <w:r>
        <w:t>S</w:t>
      </w:r>
      <w:r w:rsidRPr="00E65342">
        <w:t>ecrétaire général pour sa nomination et le remercie de sa décision de ne pas percevoir d</w:t>
      </w:r>
      <w:r w:rsidR="00A76A01">
        <w:t>’</w:t>
      </w:r>
      <w:r w:rsidRPr="00E65342">
        <w:t xml:space="preserve">indemnité en sa qualité de </w:t>
      </w:r>
      <w:r>
        <w:t>S</w:t>
      </w:r>
      <w:r w:rsidRPr="00E65342">
        <w:t>ecrétaire général de l</w:t>
      </w:r>
      <w:r w:rsidR="00A76A01">
        <w:t>’</w:t>
      </w:r>
      <w:r w:rsidRPr="00E65342">
        <w:t>UPOV, de sorte que les fonds correspondants soient affectés dans le programme et budget de l</w:t>
      </w:r>
      <w:r w:rsidR="00A76A01">
        <w:t>’</w:t>
      </w:r>
      <w:r w:rsidRPr="00E65342">
        <w:t>UPOV au financement d</w:t>
      </w:r>
      <w:r w:rsidR="00A76A01">
        <w:t>’</w:t>
      </w:r>
      <w:r w:rsidRPr="00E65342">
        <w:t>activités présentant un intérêt particulier pour les pays en développeme</w:t>
      </w:r>
      <w:r w:rsidR="001C0DDA" w:rsidRPr="00E65342">
        <w:t>nt</w:t>
      </w:r>
      <w:r w:rsidR="001C0DDA">
        <w:t xml:space="preserve">.  </w:t>
      </w:r>
      <w:r w:rsidR="001C0DDA" w:rsidRPr="00E65342">
        <w:t>La</w:t>
      </w:r>
      <w:r w:rsidRPr="00E65342">
        <w:t xml:space="preserve"> délégation félicite aussi le </w:t>
      </w:r>
      <w:r>
        <w:t>S</w:t>
      </w:r>
      <w:r w:rsidR="00A90F99">
        <w:t>ecrétaire </w:t>
      </w:r>
      <w:r w:rsidRPr="00E65342">
        <w:t>général adjoint pour la prolongation de son mandat.</w:t>
      </w:r>
    </w:p>
    <w:p w:rsidR="00A76A01" w:rsidRDefault="00501912" w:rsidP="00501912">
      <w:pPr>
        <w:keepNext/>
        <w:spacing w:before="240"/>
      </w:pPr>
      <w:r w:rsidRPr="00E65342">
        <w:lastRenderedPageBreak/>
        <w:fldChar w:fldCharType="begin"/>
      </w:r>
      <w:r w:rsidRPr="00E65342">
        <w:instrText xml:space="preserve"> AUTONUM  </w:instrText>
      </w:r>
      <w:r w:rsidRPr="00E65342">
        <w:fldChar w:fldCharType="end"/>
      </w:r>
      <w:r w:rsidRPr="00E65342">
        <w:tab/>
        <w:t>La délégation de l</w:t>
      </w:r>
      <w:r w:rsidR="00A76A01">
        <w:t>’</w:t>
      </w:r>
      <w:r w:rsidRPr="00E65342">
        <w:t xml:space="preserve">Union européenne félicite le nouveau </w:t>
      </w:r>
      <w:r>
        <w:t>S</w:t>
      </w:r>
      <w:r w:rsidRPr="00E65342">
        <w:t xml:space="preserve">ecrétaire général pour sa nomination, ainsi que le </w:t>
      </w:r>
      <w:r>
        <w:t>S</w:t>
      </w:r>
      <w:r w:rsidRPr="00E65342">
        <w:t>ecrétaire général adjoint pour la prolongation de son mandat, et exprime son appui en faveur de la poursuite d</w:t>
      </w:r>
      <w:r w:rsidR="00A76A01">
        <w:t>’</w:t>
      </w:r>
      <w:r w:rsidRPr="00E65342">
        <w:t>une coopération fructueuse avec le Bureau de l</w:t>
      </w:r>
      <w:r w:rsidR="00A76A01">
        <w:t>’</w:t>
      </w:r>
      <w:r w:rsidRPr="00E65342">
        <w:t>Union.</w:t>
      </w:r>
    </w:p>
    <w:p w:rsidR="00501912" w:rsidRPr="004D7647" w:rsidRDefault="00501912" w:rsidP="00501912">
      <w:pPr>
        <w:rPr>
          <w:sz w:val="18"/>
          <w:szCs w:val="24"/>
        </w:rPr>
      </w:pPr>
    </w:p>
    <w:p w:rsidR="00A76A01" w:rsidRDefault="00501912" w:rsidP="00501912">
      <w:pPr>
        <w:keepNext/>
      </w:pPr>
      <w:r w:rsidRPr="00E65342">
        <w:fldChar w:fldCharType="begin"/>
      </w:r>
      <w:r w:rsidRPr="00E65342">
        <w:instrText xml:space="preserve"> AUTONUM  </w:instrText>
      </w:r>
      <w:r w:rsidRPr="00E65342">
        <w:fldChar w:fldCharType="end"/>
      </w:r>
      <w:r w:rsidRPr="00E65342">
        <w:tab/>
        <w:t>La délégation de la République</w:t>
      </w:r>
      <w:r w:rsidR="00A76A01">
        <w:t>-</w:t>
      </w:r>
      <w:r w:rsidRPr="00E65342">
        <w:t xml:space="preserve">Unie de Tanzanie félicite le nouveau </w:t>
      </w:r>
      <w:r>
        <w:t>S</w:t>
      </w:r>
      <w:r w:rsidRPr="00E65342">
        <w:t xml:space="preserve">ecrétaire général pour sa nomination, ainsi que le </w:t>
      </w:r>
      <w:r>
        <w:t>S</w:t>
      </w:r>
      <w:r w:rsidRPr="00E65342">
        <w:t>ecrétaire général adjoint pour la prolongation de son mandat.</w:t>
      </w:r>
    </w:p>
    <w:p w:rsidR="00501912" w:rsidRPr="004D7647" w:rsidRDefault="00501912" w:rsidP="00501912">
      <w:pPr>
        <w:rPr>
          <w:sz w:val="18"/>
          <w:szCs w:val="24"/>
        </w:rPr>
      </w:pPr>
    </w:p>
    <w:p w:rsidR="00501912" w:rsidRPr="004D7647" w:rsidRDefault="00501912" w:rsidP="00501912">
      <w:pPr>
        <w:rPr>
          <w:sz w:val="18"/>
        </w:rPr>
      </w:pPr>
    </w:p>
    <w:p w:rsidR="00501912" w:rsidRPr="00E65342" w:rsidRDefault="00501912" w:rsidP="00501912">
      <w:pPr>
        <w:keepNext/>
        <w:rPr>
          <w:u w:val="single"/>
        </w:rPr>
      </w:pPr>
      <w:r w:rsidRPr="00E65342">
        <w:rPr>
          <w:u w:val="single"/>
        </w:rPr>
        <w:t xml:space="preserve">Prolongation du mandat du </w:t>
      </w:r>
      <w:r>
        <w:rPr>
          <w:u w:val="single"/>
        </w:rPr>
        <w:t>S</w:t>
      </w:r>
      <w:r w:rsidRPr="00E65342">
        <w:rPr>
          <w:u w:val="single"/>
        </w:rPr>
        <w:t>ecrétaire général adjoint</w:t>
      </w:r>
    </w:p>
    <w:p w:rsidR="00501912" w:rsidRPr="004D7647" w:rsidRDefault="00501912" w:rsidP="00501912">
      <w:pPr>
        <w:keepNext/>
        <w:rPr>
          <w:sz w:val="18"/>
          <w:u w:val="single"/>
        </w:rPr>
      </w:pPr>
    </w:p>
    <w:p w:rsidR="00A76A01" w:rsidRDefault="00501912" w:rsidP="00501912">
      <w:pPr>
        <w:keepNext/>
        <w:rPr>
          <w:spacing w:val="-2"/>
        </w:rPr>
      </w:pPr>
      <w:r w:rsidRPr="00E65342">
        <w:rPr>
          <w:szCs w:val="24"/>
        </w:rPr>
        <w:fldChar w:fldCharType="begin"/>
      </w:r>
      <w:r w:rsidRPr="00E65342">
        <w:rPr>
          <w:szCs w:val="24"/>
        </w:rPr>
        <w:instrText xml:space="preserve"> AUTONUM  </w:instrText>
      </w:r>
      <w:r w:rsidRPr="00E65342">
        <w:rPr>
          <w:szCs w:val="24"/>
        </w:rPr>
        <w:fldChar w:fldCharType="end"/>
      </w:r>
      <w:r w:rsidRPr="00E65342">
        <w:rPr>
          <w:szCs w:val="24"/>
        </w:rPr>
        <w:tab/>
      </w:r>
      <w:r w:rsidRPr="00E65342">
        <w:rPr>
          <w:spacing w:val="-2"/>
        </w:rPr>
        <w:t>Le Conseil</w:t>
      </w:r>
      <w:r w:rsidRPr="00E65342">
        <w:t xml:space="preserve"> </w:t>
      </w:r>
      <w:r w:rsidRPr="00E65342">
        <w:rPr>
          <w:spacing w:val="-2"/>
        </w:rPr>
        <w:t xml:space="preserve">note que le document </w:t>
      </w:r>
      <w:r w:rsidRPr="00E65342">
        <w:t xml:space="preserve">C/54/12 </w:t>
      </w:r>
      <w:r w:rsidRPr="00E65342">
        <w:rPr>
          <w:spacing w:val="-2"/>
        </w:rPr>
        <w:t>a été examiné par correspondance.</w:t>
      </w:r>
    </w:p>
    <w:p w:rsidR="00501912" w:rsidRPr="004D7647" w:rsidRDefault="00501912" w:rsidP="00501912">
      <w:pPr>
        <w:keepNext/>
        <w:rPr>
          <w:sz w:val="18"/>
        </w:rPr>
      </w:pPr>
    </w:p>
    <w:p w:rsidR="00A76A01" w:rsidRDefault="00501912" w:rsidP="00501912">
      <w:pPr>
        <w:keepNext/>
      </w:pPr>
      <w:r w:rsidRPr="00E65342">
        <w:fldChar w:fldCharType="begin"/>
      </w:r>
      <w:r w:rsidRPr="00E65342">
        <w:instrText xml:space="preserve"> AUTONUM  </w:instrText>
      </w:r>
      <w:r w:rsidRPr="00E65342">
        <w:fldChar w:fldCharType="end"/>
      </w:r>
      <w:r w:rsidRPr="00E65342">
        <w:tab/>
        <w:t>Le Conseil prend note du compte rendu du président selon lequel le Conseil, au moyen de la procédure par correspondance, a prolongé, le 25 </w:t>
      </w:r>
      <w:r w:rsidR="00A76A01" w:rsidRPr="00E65342">
        <w:t>octobre</w:t>
      </w:r>
      <w:r w:rsidR="00A76A01">
        <w:t> </w:t>
      </w:r>
      <w:r w:rsidR="00A76A01" w:rsidRPr="00E65342">
        <w:t>20</w:t>
      </w:r>
      <w:r w:rsidRPr="00E65342">
        <w:t xml:space="preserve">20, le mandat du </w:t>
      </w:r>
      <w:r>
        <w:t>S</w:t>
      </w:r>
      <w:r w:rsidRPr="00E65342">
        <w:t>ecrétaire général adjoint à partir du</w:t>
      </w:r>
      <w:r w:rsidR="00A76A01">
        <w:t xml:space="preserve"> 1</w:t>
      </w:r>
      <w:r w:rsidR="00A76A01" w:rsidRPr="00A76A01">
        <w:rPr>
          <w:vertAlign w:val="superscript"/>
        </w:rPr>
        <w:t>er</w:t>
      </w:r>
      <w:r w:rsidR="00A76A01">
        <w:t> </w:t>
      </w:r>
      <w:r w:rsidR="00A76A01" w:rsidRPr="00E65342">
        <w:t>décembre</w:t>
      </w:r>
      <w:r w:rsidR="00A76A01">
        <w:t> </w:t>
      </w:r>
      <w:r w:rsidR="00A76A01" w:rsidRPr="00E65342">
        <w:t>20</w:t>
      </w:r>
      <w:r w:rsidRPr="00E65342">
        <w:t>21 et jusqu</w:t>
      </w:r>
      <w:r w:rsidR="00A76A01">
        <w:t>’</w:t>
      </w:r>
      <w:r w:rsidRPr="00E65342">
        <w:t>au 30 </w:t>
      </w:r>
      <w:r w:rsidR="00A76A01" w:rsidRPr="00E65342">
        <w:t>novembre</w:t>
      </w:r>
      <w:r w:rsidR="00A76A01">
        <w:t> </w:t>
      </w:r>
      <w:r w:rsidR="00A76A01" w:rsidRPr="00E65342">
        <w:t>20</w:t>
      </w:r>
      <w:r w:rsidRPr="00E65342">
        <w:t>22 (voir les paragraphes 14 et 15 du document C/54/17 intitulé</w:t>
      </w:r>
      <w:r w:rsidR="00F962DD">
        <w:t>s</w:t>
      </w:r>
      <w:r w:rsidRPr="00E65342">
        <w:t xml:space="preserve"> “Résultats de l</w:t>
      </w:r>
      <w:r w:rsidR="00A76A01">
        <w:t>’</w:t>
      </w:r>
      <w:r w:rsidRPr="00E65342">
        <w:t>examen des documents par correspondance”).</w:t>
      </w:r>
    </w:p>
    <w:p w:rsidR="00501912" w:rsidRPr="004D7647" w:rsidRDefault="00501912" w:rsidP="00501912">
      <w:pPr>
        <w:rPr>
          <w:sz w:val="18"/>
        </w:rPr>
      </w:pPr>
    </w:p>
    <w:p w:rsidR="00501912" w:rsidRPr="004D7647" w:rsidRDefault="00501912" w:rsidP="00501912">
      <w:pPr>
        <w:rPr>
          <w:sz w:val="18"/>
        </w:rPr>
      </w:pPr>
    </w:p>
    <w:p w:rsidR="00501912" w:rsidRPr="00E65342" w:rsidRDefault="00501912" w:rsidP="00501912">
      <w:pPr>
        <w:keepNext/>
        <w:rPr>
          <w:u w:val="single"/>
        </w:rPr>
      </w:pPr>
      <w:r w:rsidRPr="00E65342">
        <w:rPr>
          <w:u w:val="single"/>
        </w:rPr>
        <w:t xml:space="preserve">Compte rendu du </w:t>
      </w:r>
      <w:r>
        <w:rPr>
          <w:u w:val="single"/>
        </w:rPr>
        <w:t>S</w:t>
      </w:r>
      <w:r w:rsidRPr="00E65342">
        <w:rPr>
          <w:u w:val="single"/>
        </w:rPr>
        <w:t>ecrétaire général adjoint concernant les derniers faits intervenus au sein de l</w:t>
      </w:r>
      <w:r w:rsidR="00A76A01">
        <w:rPr>
          <w:u w:val="single"/>
        </w:rPr>
        <w:t>’</w:t>
      </w:r>
      <w:r w:rsidRPr="00E65342">
        <w:rPr>
          <w:u w:val="single"/>
        </w:rPr>
        <w:t>UPOV</w:t>
      </w:r>
    </w:p>
    <w:p w:rsidR="00501912" w:rsidRPr="004D7647" w:rsidRDefault="00501912" w:rsidP="00501912">
      <w:pPr>
        <w:keepNext/>
        <w:rPr>
          <w:sz w:val="18"/>
        </w:rPr>
      </w:pPr>
    </w:p>
    <w:p w:rsidR="00501912" w:rsidRPr="00E65342" w:rsidRDefault="00501912" w:rsidP="00501912">
      <w:r w:rsidRPr="00E65342">
        <w:fldChar w:fldCharType="begin"/>
      </w:r>
      <w:r w:rsidRPr="00E65342">
        <w:instrText xml:space="preserve"> AUTONUM  </w:instrText>
      </w:r>
      <w:r w:rsidRPr="00E65342">
        <w:fldChar w:fldCharType="end"/>
      </w:r>
      <w:r w:rsidRPr="00E65342">
        <w:tab/>
        <w:t xml:space="preserve">Le </w:t>
      </w:r>
      <w:r w:rsidRPr="00E65342">
        <w:rPr>
          <w:spacing w:val="-2"/>
        </w:rPr>
        <w:t>Conseil</w:t>
      </w:r>
      <w:r w:rsidRPr="00E65342">
        <w:t xml:space="preserve"> note qu</w:t>
      </w:r>
      <w:r w:rsidR="00A76A01">
        <w:t>’</w:t>
      </w:r>
      <w:r w:rsidRPr="00E65342">
        <w:t>une vidéo préenregistrée de l</w:t>
      </w:r>
      <w:r w:rsidR="00A76A01">
        <w:t>’</w:t>
      </w:r>
      <w:r w:rsidRPr="00E65342">
        <w:t>exposé en anglais, avec des sous</w:t>
      </w:r>
      <w:r w:rsidR="00A76A01">
        <w:t>-</w:t>
      </w:r>
      <w:r w:rsidRPr="00E65342">
        <w:t xml:space="preserve">titres en français, allemand, anglais et espagnol est disponible sur la </w:t>
      </w:r>
      <w:r w:rsidR="00A76A01" w:rsidRPr="00E65342">
        <w:t>page</w:t>
      </w:r>
      <w:r w:rsidR="00A76A01">
        <w:t> </w:t>
      </w:r>
      <w:r w:rsidR="00A76A01" w:rsidRPr="00E65342">
        <w:t>W</w:t>
      </w:r>
      <w:r w:rsidRPr="00E65342">
        <w:t>eb de la cinquante</w:t>
      </w:r>
      <w:r w:rsidR="00A76A01">
        <w:t>-</w:t>
      </w:r>
      <w:r w:rsidRPr="00E65342">
        <w:t>quatr</w:t>
      </w:r>
      <w:r w:rsidR="00A76A01">
        <w:t>ième session</w:t>
      </w:r>
      <w:r w:rsidRPr="00E65342">
        <w:t xml:space="preserve"> du Conse</w:t>
      </w:r>
      <w:r w:rsidR="001C0DDA" w:rsidRPr="00E65342">
        <w:t>il</w:t>
      </w:r>
      <w:r w:rsidR="001C0DDA">
        <w:t xml:space="preserve">.  </w:t>
      </w:r>
      <w:r w:rsidR="001C0DDA" w:rsidRPr="00E65342">
        <w:t>Le</w:t>
      </w:r>
      <w:r w:rsidRPr="00E65342">
        <w:t xml:space="preserve"> texte de l</w:t>
      </w:r>
      <w:r w:rsidR="00A76A01">
        <w:t>’</w:t>
      </w:r>
      <w:r w:rsidRPr="00E65342">
        <w:t>exposé est reproduit dans le document C/54/INF/2.</w:t>
      </w:r>
    </w:p>
    <w:p w:rsidR="00501912" w:rsidRPr="004D7647" w:rsidRDefault="00501912" w:rsidP="00501912">
      <w:pPr>
        <w:rPr>
          <w:sz w:val="18"/>
        </w:rPr>
      </w:pPr>
    </w:p>
    <w:p w:rsidR="00501912" w:rsidRPr="00E65342" w:rsidRDefault="00501912" w:rsidP="00501912">
      <w:pPr>
        <w:autoSpaceDE w:val="0"/>
        <w:autoSpaceDN w:val="0"/>
      </w:pPr>
      <w:r w:rsidRPr="00E65342">
        <w:fldChar w:fldCharType="begin"/>
      </w:r>
      <w:r w:rsidRPr="00E65342">
        <w:instrText xml:space="preserve"> AUTONUM  </w:instrText>
      </w:r>
      <w:r w:rsidRPr="00E65342">
        <w:fldChar w:fldCharType="end"/>
      </w:r>
      <w:r w:rsidRPr="00E65342">
        <w:tab/>
        <w:t>Le Conseil note que, depuis la publication de l</w:t>
      </w:r>
      <w:r>
        <w:t>a vidéo de l</w:t>
      </w:r>
      <w:r w:rsidR="00A76A01">
        <w:t>’</w:t>
      </w:r>
      <w:r w:rsidRPr="00E65342">
        <w:t>exposé, M. Amit Sharma a été nommé en tant qu</w:t>
      </w:r>
      <w:r w:rsidR="00A76A01">
        <w:t>’</w:t>
      </w:r>
      <w:r w:rsidRPr="00E65342">
        <w:t>administrateur de l</w:t>
      </w:r>
      <w:r w:rsidR="00A76A01">
        <w:t>’</w:t>
      </w:r>
      <w:r w:rsidRPr="00E65342">
        <w:t>appui informatique au bénéfice d</w:t>
      </w:r>
      <w:r w:rsidR="00A76A01">
        <w:t>’</w:t>
      </w:r>
      <w:r w:rsidRPr="00E65342">
        <w:t>un engagement temporaire, et a pris ses fonctions le</w:t>
      </w:r>
      <w:r w:rsidR="00A76A01">
        <w:t xml:space="preserve"> 1</w:t>
      </w:r>
      <w:r w:rsidR="00A76A01" w:rsidRPr="00A76A01">
        <w:rPr>
          <w:vertAlign w:val="superscript"/>
        </w:rPr>
        <w:t>er</w:t>
      </w:r>
      <w:r w:rsidR="00A76A01">
        <w:t> </w:t>
      </w:r>
      <w:r w:rsidR="00A76A01" w:rsidRPr="00E65342">
        <w:t>novembre</w:t>
      </w:r>
      <w:r w:rsidR="00A76A01">
        <w:t> </w:t>
      </w:r>
      <w:r w:rsidR="00A76A01" w:rsidRPr="00E65342">
        <w:t>20</w:t>
      </w:r>
      <w:r w:rsidRPr="00E65342">
        <w:t xml:space="preserve">20. </w:t>
      </w:r>
      <w:r w:rsidR="00E31E3B">
        <w:t xml:space="preserve"> </w:t>
      </w:r>
      <w:r w:rsidRPr="00E65342">
        <w:t>Le Conseil a également été informé que le Bureau de l</w:t>
      </w:r>
      <w:r w:rsidR="00A76A01">
        <w:t>’</w:t>
      </w:r>
      <w:r w:rsidRPr="00E65342">
        <w:t>Union appliquerait à nouveau les modalités de travail à distance à compter du 2 </w:t>
      </w:r>
      <w:r w:rsidR="00A76A01" w:rsidRPr="00E65342">
        <w:t>novembre</w:t>
      </w:r>
      <w:r w:rsidR="00A76A01">
        <w:t> </w:t>
      </w:r>
      <w:r w:rsidR="00A76A01" w:rsidRPr="00E65342">
        <w:t>20</w:t>
      </w:r>
      <w:r w:rsidRPr="00E65342">
        <w:t xml:space="preserve">20. </w:t>
      </w:r>
      <w:r w:rsidR="00E31E3B">
        <w:t xml:space="preserve"> </w:t>
      </w:r>
      <w:r w:rsidRPr="00E65342">
        <w:t xml:space="preserve">Le </w:t>
      </w:r>
      <w:r>
        <w:t>S</w:t>
      </w:r>
      <w:r w:rsidRPr="00E65342">
        <w:t>ecrétaire général adjoint a aussi fait rapport quant au projet de permettre le téléchargement de fichiers ZIP contenant les documents de réunion de l</w:t>
      </w:r>
      <w:r w:rsidR="00A76A01">
        <w:t>’</w:t>
      </w:r>
      <w:r w:rsidRPr="00E65342">
        <w:t>UPOV à partir du site</w:t>
      </w:r>
      <w:r w:rsidR="00E31E3B">
        <w:t> </w:t>
      </w:r>
      <w:r w:rsidRPr="00E65342">
        <w:t>Web, et au projet d</w:t>
      </w:r>
      <w:r w:rsidR="00A76A01">
        <w:t>’</w:t>
      </w:r>
      <w:r w:rsidRPr="00E65342">
        <w:t>introduire dans l</w:t>
      </w:r>
      <w:r w:rsidR="00A76A01">
        <w:t>’</w:t>
      </w:r>
      <w:r w:rsidRPr="00E65342">
        <w:t>objet des circulaires électroniques de l</w:t>
      </w:r>
      <w:r w:rsidR="00A76A01">
        <w:t>’</w:t>
      </w:r>
      <w:r w:rsidRPr="00E65342">
        <w:t>UPOV des informations permettant aux lecteurs de connaître le type de contenu, par exemple pour suite à donner, invitation à des réunions, publication de documents, ou toute autre information.</w:t>
      </w:r>
    </w:p>
    <w:p w:rsidR="00501912" w:rsidRPr="004D7647" w:rsidRDefault="00501912" w:rsidP="00501912">
      <w:pPr>
        <w:rPr>
          <w:sz w:val="18"/>
        </w:rPr>
      </w:pPr>
    </w:p>
    <w:p w:rsidR="00501912" w:rsidRPr="004D7647" w:rsidRDefault="00501912" w:rsidP="00501912">
      <w:pPr>
        <w:rPr>
          <w:sz w:val="18"/>
        </w:rPr>
      </w:pPr>
    </w:p>
    <w:p w:rsidR="00501912" w:rsidRPr="00E65342" w:rsidRDefault="00501912" w:rsidP="00501912">
      <w:pPr>
        <w:keepNext/>
        <w:rPr>
          <w:u w:val="single"/>
        </w:rPr>
      </w:pPr>
      <w:r w:rsidRPr="00E65342">
        <w:rPr>
          <w:u w:val="single"/>
        </w:rPr>
        <w:t>Compte rendu du président sur les travaux de la quatre</w:t>
      </w:r>
      <w:r w:rsidR="00A76A01">
        <w:rPr>
          <w:u w:val="single"/>
        </w:rPr>
        <w:t>-</w:t>
      </w:r>
      <w:r w:rsidRPr="00E65342">
        <w:rPr>
          <w:u w:val="single"/>
        </w:rPr>
        <w:t>vingt</w:t>
      </w:r>
      <w:r w:rsidR="00A76A01">
        <w:rPr>
          <w:u w:val="single"/>
        </w:rPr>
        <w:t>-</w:t>
      </w:r>
      <w:r w:rsidRPr="00E65342">
        <w:rPr>
          <w:u w:val="single"/>
        </w:rPr>
        <w:t>dix</w:t>
      </w:r>
      <w:r w:rsidR="00A76A01">
        <w:rPr>
          <w:u w:val="single"/>
        </w:rPr>
        <w:t>-</w:t>
      </w:r>
      <w:r w:rsidRPr="00E65342">
        <w:rPr>
          <w:u w:val="single"/>
        </w:rPr>
        <w:t>sept</w:t>
      </w:r>
      <w:r w:rsidR="00A76A01">
        <w:rPr>
          <w:u w:val="single"/>
        </w:rPr>
        <w:t>ième session</w:t>
      </w:r>
      <w:r w:rsidRPr="00E65342">
        <w:rPr>
          <w:u w:val="single"/>
        </w:rPr>
        <w:t xml:space="preserve"> du Comité consultatif</w:t>
      </w:r>
      <w:r w:rsidR="00543344">
        <w:rPr>
          <w:u w:val="single"/>
        </w:rPr>
        <w:t>;</w:t>
      </w:r>
      <w:r w:rsidR="00E31E3B">
        <w:rPr>
          <w:u w:val="single"/>
        </w:rPr>
        <w:t xml:space="preserve"> </w:t>
      </w:r>
      <w:r w:rsidRPr="00E65342">
        <w:rPr>
          <w:u w:val="single"/>
        </w:rPr>
        <w:t>adoption, le cas échéant, des recommandations préparées par ce comité</w:t>
      </w:r>
    </w:p>
    <w:p w:rsidR="00501912" w:rsidRPr="004D7647" w:rsidRDefault="00501912" w:rsidP="00501912">
      <w:pPr>
        <w:rPr>
          <w:sz w:val="18"/>
        </w:rPr>
      </w:pPr>
    </w:p>
    <w:p w:rsidR="00A76A01" w:rsidRDefault="00501912" w:rsidP="00501912">
      <w:r w:rsidRPr="00E65342">
        <w:rPr>
          <w:rFonts w:cs="Arial"/>
        </w:rPr>
        <w:fldChar w:fldCharType="begin"/>
      </w:r>
      <w:r w:rsidRPr="00E65342">
        <w:rPr>
          <w:rFonts w:cs="Arial"/>
        </w:rPr>
        <w:instrText xml:space="preserve"> AUTONUM  </w:instrText>
      </w:r>
      <w:r w:rsidRPr="00E65342">
        <w:rPr>
          <w:rFonts w:cs="Arial"/>
        </w:rPr>
        <w:fldChar w:fldCharType="end"/>
      </w:r>
      <w:r w:rsidRPr="00E65342">
        <w:rPr>
          <w:rFonts w:cs="Arial"/>
        </w:rPr>
        <w:tab/>
        <w:t xml:space="preserve">Le Conseil examine le document </w:t>
      </w:r>
      <w:r w:rsidRPr="00E65342">
        <w:t>C/54/13.</w:t>
      </w:r>
    </w:p>
    <w:p w:rsidR="00501912" w:rsidRPr="004D7647" w:rsidRDefault="00501912" w:rsidP="00501912">
      <w:pPr>
        <w:rPr>
          <w:sz w:val="18"/>
        </w:rPr>
      </w:pPr>
    </w:p>
    <w:p w:rsidR="00501912" w:rsidRPr="00E65342" w:rsidRDefault="00501912" w:rsidP="00501912">
      <w:pPr>
        <w:rPr>
          <w:rFonts w:cs="Arial"/>
        </w:rPr>
      </w:pPr>
      <w:r w:rsidRPr="00E65342">
        <w:rPr>
          <w:rFonts w:cs="Arial"/>
        </w:rPr>
        <w:fldChar w:fldCharType="begin"/>
      </w:r>
      <w:r w:rsidRPr="00E65342">
        <w:rPr>
          <w:rFonts w:cs="Arial"/>
        </w:rPr>
        <w:instrText xml:space="preserve"> AUTONUM  </w:instrText>
      </w:r>
      <w:r w:rsidRPr="00E65342">
        <w:rPr>
          <w:rFonts w:cs="Arial"/>
        </w:rPr>
        <w:fldChar w:fldCharType="end"/>
      </w:r>
      <w:r w:rsidRPr="00E65342">
        <w:rPr>
          <w:rFonts w:cs="Arial"/>
        </w:rPr>
        <w:tab/>
        <w:t>Le Conseil prend note de l</w:t>
      </w:r>
      <w:r w:rsidR="00A76A01">
        <w:rPr>
          <w:rFonts w:cs="Arial"/>
        </w:rPr>
        <w:t>’</w:t>
      </w:r>
      <w:r w:rsidRPr="00E65342">
        <w:rPr>
          <w:rFonts w:cs="Arial"/>
        </w:rPr>
        <w:t>intervention du représentant de l</w:t>
      </w:r>
      <w:r w:rsidR="00A76A01">
        <w:rPr>
          <w:rFonts w:cs="Arial"/>
        </w:rPr>
        <w:t>’</w:t>
      </w:r>
      <w:r w:rsidRPr="00A90F99">
        <w:rPr>
          <w:rFonts w:cs="Arial"/>
          <w:i/>
          <w:szCs w:val="26"/>
        </w:rPr>
        <w:t>Association for Plant Breeding for the Benefit of Society</w:t>
      </w:r>
      <w:r w:rsidRPr="00E65342">
        <w:rPr>
          <w:rFonts w:cs="Arial"/>
          <w:szCs w:val="26"/>
        </w:rPr>
        <w:t xml:space="preserve"> (APBREBES)</w:t>
      </w:r>
      <w:r w:rsidRPr="00E65342">
        <w:rPr>
          <w:rFonts w:cs="Arial"/>
        </w:rPr>
        <w:t xml:space="preserve"> sur les questions suivantes</w:t>
      </w:r>
      <w:r w:rsidR="00A76A01">
        <w:rPr>
          <w:rFonts w:cs="Arial"/>
        </w:rPr>
        <w:t> :</w:t>
      </w:r>
    </w:p>
    <w:p w:rsidR="00501912" w:rsidRPr="004D7647" w:rsidRDefault="00501912" w:rsidP="00501912">
      <w:pPr>
        <w:rPr>
          <w:rFonts w:cs="Arial"/>
          <w:sz w:val="16"/>
        </w:rPr>
      </w:pPr>
    </w:p>
    <w:p w:rsidR="00501912" w:rsidRPr="00E65342" w:rsidRDefault="00501912" w:rsidP="00543344">
      <w:pPr>
        <w:pStyle w:val="ListParagraph"/>
        <w:numPr>
          <w:ilvl w:val="0"/>
          <w:numId w:val="3"/>
        </w:numPr>
        <w:ind w:left="567" w:firstLine="0"/>
        <w:rPr>
          <w:rFonts w:cs="Arial"/>
          <w:lang w:val="fr-FR"/>
        </w:rPr>
      </w:pPr>
      <w:r w:rsidRPr="00E65342">
        <w:rPr>
          <w:rFonts w:cs="Arial"/>
          <w:lang w:val="fr-FR"/>
        </w:rPr>
        <w:t>demande de fourniture d</w:t>
      </w:r>
      <w:r w:rsidR="00A76A01">
        <w:rPr>
          <w:rFonts w:cs="Arial"/>
          <w:lang w:val="fr-FR"/>
        </w:rPr>
        <w:t>’</w:t>
      </w:r>
      <w:r w:rsidRPr="00E65342">
        <w:rPr>
          <w:rFonts w:cs="Arial"/>
          <w:lang w:val="fr-FR"/>
        </w:rPr>
        <w:t>un rapport sur l</w:t>
      </w:r>
      <w:r w:rsidR="00A76A01">
        <w:rPr>
          <w:rFonts w:cs="Arial"/>
          <w:lang w:val="fr-FR"/>
        </w:rPr>
        <w:t>’</w:t>
      </w:r>
      <w:r w:rsidRPr="00E65342">
        <w:rPr>
          <w:rFonts w:cs="Arial"/>
          <w:lang w:val="fr-FR"/>
        </w:rPr>
        <w:t xml:space="preserve">utilisation du service </w:t>
      </w:r>
      <w:r w:rsidRPr="00A90F99">
        <w:rPr>
          <w:rFonts w:cs="Arial"/>
          <w:i/>
          <w:lang w:val="fr-FR"/>
        </w:rPr>
        <w:t>premium</w:t>
      </w:r>
      <w:r w:rsidRPr="00E65342">
        <w:rPr>
          <w:rFonts w:cs="Arial"/>
          <w:lang w:val="fr-FR"/>
        </w:rPr>
        <w:t xml:space="preserve"> de PLUTO ;</w:t>
      </w:r>
    </w:p>
    <w:p w:rsidR="00501912" w:rsidRPr="004D7647" w:rsidRDefault="00501912" w:rsidP="00543344">
      <w:pPr>
        <w:ind w:left="567"/>
        <w:rPr>
          <w:rFonts w:cs="Arial"/>
          <w:sz w:val="18"/>
        </w:rPr>
      </w:pPr>
    </w:p>
    <w:p w:rsidR="00501912" w:rsidRPr="00E65342" w:rsidRDefault="00501912" w:rsidP="00543344">
      <w:pPr>
        <w:pStyle w:val="ListParagraph"/>
        <w:numPr>
          <w:ilvl w:val="0"/>
          <w:numId w:val="3"/>
        </w:numPr>
        <w:tabs>
          <w:tab w:val="left" w:pos="1134"/>
        </w:tabs>
        <w:ind w:left="567" w:firstLine="0"/>
        <w:rPr>
          <w:rFonts w:cs="Arial"/>
          <w:lang w:val="fr-FR"/>
        </w:rPr>
      </w:pPr>
      <w:r w:rsidRPr="00E65342">
        <w:rPr>
          <w:rFonts w:cs="Arial"/>
          <w:lang w:val="fr-FR"/>
        </w:rPr>
        <w:t>accueil favorable des travaux de l</w:t>
      </w:r>
      <w:r w:rsidR="00A76A01">
        <w:rPr>
          <w:rFonts w:cs="Arial"/>
          <w:lang w:val="fr-FR"/>
        </w:rPr>
        <w:t>’</w:t>
      </w:r>
      <w:r w:rsidRPr="00E65342">
        <w:rPr>
          <w:rFonts w:cs="Arial"/>
          <w:lang w:val="fr-FR"/>
        </w:rPr>
        <w:t xml:space="preserve">UPOV en lien avec des orientations possibles concernant la mise en œuvre des exceptions concernant les actions accomplies </w:t>
      </w:r>
      <w:r w:rsidR="00A90F99">
        <w:rPr>
          <w:rFonts w:cs="Arial"/>
          <w:lang w:val="fr-FR"/>
        </w:rPr>
        <w:t>à titre privé et à des fins non </w:t>
      </w:r>
      <w:r w:rsidRPr="00E65342">
        <w:rPr>
          <w:rFonts w:cs="Arial"/>
          <w:lang w:val="fr-FR"/>
        </w:rPr>
        <w:t>commerciales pour les petits exploitants agricoles, tout en exprimant la déception de l</w:t>
      </w:r>
      <w:r w:rsidR="00A76A01">
        <w:rPr>
          <w:rFonts w:cs="Arial"/>
          <w:lang w:val="fr-FR"/>
        </w:rPr>
        <w:t>’</w:t>
      </w:r>
      <w:r w:rsidRPr="00E65342">
        <w:rPr>
          <w:rFonts w:cs="Arial"/>
          <w:lang w:val="fr-FR"/>
        </w:rPr>
        <w:t>APBREBES quant à l</w:t>
      </w:r>
      <w:r w:rsidR="00A76A01">
        <w:rPr>
          <w:rFonts w:cs="Arial"/>
          <w:lang w:val="fr-FR"/>
        </w:rPr>
        <w:t>’</w:t>
      </w:r>
      <w:r w:rsidRPr="00E65342">
        <w:rPr>
          <w:rFonts w:cs="Arial"/>
          <w:lang w:val="fr-FR"/>
        </w:rPr>
        <w:t>absence de décision sur la révision des notes explicatives sur les exceptio</w:t>
      </w:r>
      <w:r w:rsidR="001C0DDA" w:rsidRPr="00E65342">
        <w:rPr>
          <w:rFonts w:cs="Arial"/>
          <w:lang w:val="fr-FR"/>
        </w:rPr>
        <w:t>ns</w:t>
      </w:r>
      <w:r w:rsidR="001C0DDA">
        <w:rPr>
          <w:rFonts w:cs="Arial"/>
          <w:lang w:val="fr-FR"/>
        </w:rPr>
        <w:t xml:space="preserve">.  </w:t>
      </w:r>
      <w:r w:rsidR="001C0DDA" w:rsidRPr="00E65342">
        <w:rPr>
          <w:rFonts w:cs="Arial"/>
          <w:lang w:val="fr-FR"/>
        </w:rPr>
        <w:t>Il</w:t>
      </w:r>
      <w:r w:rsidRPr="00E65342">
        <w:rPr>
          <w:rFonts w:cs="Arial"/>
          <w:lang w:val="fr-FR"/>
        </w:rPr>
        <w:t xml:space="preserve"> fait part de l</w:t>
      </w:r>
      <w:r w:rsidR="00A76A01">
        <w:rPr>
          <w:rFonts w:cs="Arial"/>
          <w:lang w:val="fr-FR"/>
        </w:rPr>
        <w:t>’</w:t>
      </w:r>
      <w:r w:rsidRPr="00E65342">
        <w:rPr>
          <w:rFonts w:cs="Arial"/>
          <w:lang w:val="fr-FR"/>
        </w:rPr>
        <w:t>intérêt de l</w:t>
      </w:r>
      <w:r w:rsidR="00A76A01">
        <w:rPr>
          <w:rFonts w:cs="Arial"/>
          <w:lang w:val="fr-FR"/>
        </w:rPr>
        <w:t>’</w:t>
      </w:r>
      <w:r w:rsidRPr="00E65342">
        <w:rPr>
          <w:rFonts w:cs="Arial"/>
          <w:lang w:val="fr-FR"/>
        </w:rPr>
        <w:t>APBREBES à contribuer au procédé ;</w:t>
      </w:r>
    </w:p>
    <w:p w:rsidR="00501912" w:rsidRPr="004D7647" w:rsidRDefault="00501912" w:rsidP="00543344">
      <w:pPr>
        <w:pStyle w:val="ListParagraph"/>
        <w:tabs>
          <w:tab w:val="left" w:pos="1134"/>
        </w:tabs>
        <w:ind w:left="567"/>
        <w:rPr>
          <w:rFonts w:cs="Arial"/>
          <w:sz w:val="18"/>
          <w:lang w:val="fr-FR"/>
        </w:rPr>
      </w:pPr>
    </w:p>
    <w:p w:rsidR="00501912" w:rsidRPr="00E65342" w:rsidRDefault="00501912" w:rsidP="00543344">
      <w:pPr>
        <w:pStyle w:val="ListParagraph"/>
        <w:numPr>
          <w:ilvl w:val="0"/>
          <w:numId w:val="3"/>
        </w:numPr>
        <w:tabs>
          <w:tab w:val="left" w:pos="1134"/>
        </w:tabs>
        <w:ind w:left="567" w:firstLine="0"/>
        <w:rPr>
          <w:rFonts w:cs="Arial"/>
          <w:lang w:val="fr-FR"/>
        </w:rPr>
      </w:pPr>
      <w:r w:rsidRPr="00E65342">
        <w:rPr>
          <w:rFonts w:cs="Arial"/>
          <w:lang w:val="fr-FR"/>
        </w:rPr>
        <w:t>demande de précisions concernant le mandat du Bureau de l</w:t>
      </w:r>
      <w:r w:rsidR="00A76A01">
        <w:rPr>
          <w:rFonts w:cs="Arial"/>
          <w:lang w:val="fr-FR"/>
        </w:rPr>
        <w:t>’</w:t>
      </w:r>
      <w:r w:rsidRPr="00E65342">
        <w:rPr>
          <w:rFonts w:cs="Arial"/>
          <w:lang w:val="fr-FR"/>
        </w:rPr>
        <w:t>Union dans la représentation de l</w:t>
      </w:r>
      <w:r w:rsidR="00A76A01">
        <w:rPr>
          <w:rFonts w:cs="Arial"/>
          <w:lang w:val="fr-FR"/>
        </w:rPr>
        <w:t>’</w:t>
      </w:r>
      <w:r w:rsidRPr="00E65342">
        <w:rPr>
          <w:rFonts w:cs="Arial"/>
          <w:lang w:val="fr-FR"/>
        </w:rPr>
        <w:t>UPOV au sein d</w:t>
      </w:r>
      <w:r w:rsidR="00A76A01">
        <w:rPr>
          <w:rFonts w:cs="Arial"/>
          <w:lang w:val="fr-FR"/>
        </w:rPr>
        <w:t>’</w:t>
      </w:r>
      <w:r w:rsidRPr="00E65342">
        <w:rPr>
          <w:rFonts w:cs="Arial"/>
          <w:lang w:val="fr-FR"/>
        </w:rPr>
        <w:t>autres instances internationales présentant un intérêt pour l</w:t>
      </w:r>
      <w:r w:rsidR="00A76A01">
        <w:rPr>
          <w:rFonts w:cs="Arial"/>
          <w:lang w:val="fr-FR"/>
        </w:rPr>
        <w:t>’</w:t>
      </w:r>
      <w:r w:rsidRPr="00E65342">
        <w:rPr>
          <w:rFonts w:cs="Arial"/>
          <w:lang w:val="fr-FR"/>
        </w:rPr>
        <w:t>UPOV.</w:t>
      </w:r>
    </w:p>
    <w:p w:rsidR="00501912" w:rsidRPr="004D7647" w:rsidRDefault="00501912" w:rsidP="00501912">
      <w:pPr>
        <w:rPr>
          <w:rFonts w:cs="Arial"/>
          <w:sz w:val="18"/>
        </w:rPr>
      </w:pPr>
    </w:p>
    <w:p w:rsidR="00501912" w:rsidRPr="00E65342" w:rsidRDefault="00501912" w:rsidP="00501912">
      <w:pPr>
        <w:rPr>
          <w:rFonts w:cs="Arial"/>
        </w:rPr>
      </w:pPr>
      <w:r w:rsidRPr="00E65342">
        <w:rPr>
          <w:rFonts w:cs="Arial"/>
        </w:rPr>
        <w:fldChar w:fldCharType="begin"/>
      </w:r>
      <w:r w:rsidRPr="00E65342">
        <w:rPr>
          <w:rFonts w:cs="Arial"/>
        </w:rPr>
        <w:instrText xml:space="preserve"> AUTONUM  </w:instrText>
      </w:r>
      <w:r w:rsidRPr="00E65342">
        <w:rPr>
          <w:rFonts w:cs="Arial"/>
        </w:rPr>
        <w:fldChar w:fldCharType="end"/>
      </w:r>
      <w:r w:rsidRPr="00E65342">
        <w:rPr>
          <w:rFonts w:cs="Arial"/>
        </w:rPr>
        <w:tab/>
        <w:t xml:space="preserve">Le Conseil prend note de la réponse suivante du </w:t>
      </w:r>
      <w:r>
        <w:rPr>
          <w:rFonts w:cs="Arial"/>
        </w:rPr>
        <w:t>S</w:t>
      </w:r>
      <w:r w:rsidRPr="00E65342">
        <w:rPr>
          <w:rFonts w:cs="Arial"/>
        </w:rPr>
        <w:t>ecrétaire général adjoint</w:t>
      </w:r>
      <w:r w:rsidR="00A76A01">
        <w:rPr>
          <w:rFonts w:cs="Arial"/>
        </w:rPr>
        <w:t> :</w:t>
      </w:r>
    </w:p>
    <w:p w:rsidR="00501912" w:rsidRPr="004D7647" w:rsidRDefault="00501912" w:rsidP="00501912">
      <w:pPr>
        <w:rPr>
          <w:rFonts w:cs="Arial"/>
          <w:sz w:val="18"/>
        </w:rPr>
      </w:pPr>
    </w:p>
    <w:p w:rsidR="00501912" w:rsidRPr="00E65342" w:rsidRDefault="00501912" w:rsidP="00501912">
      <w:pPr>
        <w:pStyle w:val="ListParagraph"/>
        <w:numPr>
          <w:ilvl w:val="0"/>
          <w:numId w:val="4"/>
        </w:numPr>
        <w:tabs>
          <w:tab w:val="left" w:pos="1134"/>
        </w:tabs>
        <w:ind w:left="567" w:firstLine="0"/>
        <w:rPr>
          <w:rFonts w:cs="Arial"/>
          <w:lang w:val="fr-FR"/>
        </w:rPr>
      </w:pPr>
      <w:r w:rsidRPr="00E65342">
        <w:rPr>
          <w:rFonts w:cs="Arial"/>
          <w:lang w:val="fr-FR"/>
        </w:rPr>
        <w:t>en ce qui concerne PLUTO, il confirme que le Bureau de l</w:t>
      </w:r>
      <w:r w:rsidR="00A76A01">
        <w:rPr>
          <w:rFonts w:cs="Arial"/>
          <w:lang w:val="fr-FR"/>
        </w:rPr>
        <w:t>’</w:t>
      </w:r>
      <w:r w:rsidRPr="00E65342">
        <w:rPr>
          <w:rFonts w:cs="Arial"/>
          <w:lang w:val="fr-FR"/>
        </w:rPr>
        <w:t>Union donnera des informations concernant l</w:t>
      </w:r>
      <w:r w:rsidR="00A76A01">
        <w:rPr>
          <w:rFonts w:cs="Arial"/>
          <w:lang w:val="fr-FR"/>
        </w:rPr>
        <w:t>’</w:t>
      </w:r>
      <w:r w:rsidRPr="00E65342">
        <w:rPr>
          <w:rFonts w:cs="Arial"/>
          <w:lang w:val="fr-FR"/>
        </w:rPr>
        <w:t>utilisation du service premium de PLUTO dans ses comptes rendus relatifs à PLUTO soumis aux organes compétents de l</w:t>
      </w:r>
      <w:r w:rsidR="00A76A01">
        <w:rPr>
          <w:rFonts w:cs="Arial"/>
          <w:lang w:val="fr-FR"/>
        </w:rPr>
        <w:t>’</w:t>
      </w:r>
      <w:r w:rsidRPr="00E65342">
        <w:rPr>
          <w:rFonts w:cs="Arial"/>
          <w:lang w:val="fr-FR"/>
        </w:rPr>
        <w:t>UPOV ;</w:t>
      </w:r>
    </w:p>
    <w:p w:rsidR="00501912" w:rsidRPr="004D7647" w:rsidRDefault="00501912" w:rsidP="00501912">
      <w:pPr>
        <w:pStyle w:val="ListParagraph"/>
        <w:tabs>
          <w:tab w:val="left" w:pos="1134"/>
        </w:tabs>
        <w:ind w:left="567"/>
        <w:rPr>
          <w:rFonts w:cs="Arial"/>
          <w:sz w:val="18"/>
          <w:lang w:val="fr-FR"/>
        </w:rPr>
      </w:pPr>
    </w:p>
    <w:p w:rsidR="00501912" w:rsidRPr="00E65342" w:rsidRDefault="00501912" w:rsidP="00501912">
      <w:pPr>
        <w:pStyle w:val="ListParagraph"/>
        <w:numPr>
          <w:ilvl w:val="0"/>
          <w:numId w:val="4"/>
        </w:numPr>
        <w:tabs>
          <w:tab w:val="left" w:pos="1134"/>
        </w:tabs>
        <w:ind w:left="567" w:firstLine="0"/>
        <w:rPr>
          <w:rFonts w:cs="Arial"/>
          <w:lang w:val="fr-FR"/>
        </w:rPr>
      </w:pPr>
      <w:r w:rsidRPr="00E65342">
        <w:rPr>
          <w:rFonts w:cs="Arial"/>
          <w:lang w:val="fr-FR"/>
        </w:rPr>
        <w:t>concernant la déclaration d</w:t>
      </w:r>
      <w:r w:rsidR="00A76A01">
        <w:rPr>
          <w:rFonts w:cs="Arial"/>
          <w:lang w:val="fr-FR"/>
        </w:rPr>
        <w:t>’</w:t>
      </w:r>
      <w:r w:rsidRPr="00E65342">
        <w:rPr>
          <w:rFonts w:cs="Arial"/>
          <w:lang w:val="fr-FR"/>
        </w:rPr>
        <w:t>intérêt à contribuer au processus relatif aux travaux sur des orientations possibles sur les petits exploitants agricoles, il fait observer qu</w:t>
      </w:r>
      <w:r w:rsidR="00A76A01">
        <w:rPr>
          <w:rFonts w:cs="Arial"/>
          <w:lang w:val="fr-FR"/>
        </w:rPr>
        <w:t>’</w:t>
      </w:r>
      <w:r w:rsidRPr="00E65342">
        <w:rPr>
          <w:rFonts w:cs="Arial"/>
          <w:lang w:val="fr-FR"/>
        </w:rPr>
        <w:t>il s</w:t>
      </w:r>
      <w:r w:rsidR="00A76A01">
        <w:rPr>
          <w:rFonts w:cs="Arial"/>
          <w:lang w:val="fr-FR"/>
        </w:rPr>
        <w:t>’</w:t>
      </w:r>
      <w:r w:rsidRPr="00E65342">
        <w:rPr>
          <w:rFonts w:cs="Arial"/>
          <w:lang w:val="fr-FR"/>
        </w:rPr>
        <w:t>agit d</w:t>
      </w:r>
      <w:r w:rsidR="00A76A01">
        <w:rPr>
          <w:rFonts w:cs="Arial"/>
          <w:lang w:val="fr-FR"/>
        </w:rPr>
        <w:t>’</w:t>
      </w:r>
      <w:r w:rsidRPr="00E65342">
        <w:rPr>
          <w:rFonts w:cs="Arial"/>
          <w:lang w:val="fr-FR"/>
        </w:rPr>
        <w:t>une question que les membres de l</w:t>
      </w:r>
      <w:r w:rsidR="00A76A01">
        <w:rPr>
          <w:rFonts w:cs="Arial"/>
          <w:lang w:val="fr-FR"/>
        </w:rPr>
        <w:t>’</w:t>
      </w:r>
      <w:r w:rsidRPr="00E65342">
        <w:rPr>
          <w:rFonts w:cs="Arial"/>
          <w:lang w:val="fr-FR"/>
        </w:rPr>
        <w:t>Union doivent prendre en considération ;</w:t>
      </w:r>
    </w:p>
    <w:p w:rsidR="00501912" w:rsidRPr="004D7647" w:rsidRDefault="00501912" w:rsidP="00501912">
      <w:pPr>
        <w:pStyle w:val="ListParagraph"/>
        <w:tabs>
          <w:tab w:val="left" w:pos="1134"/>
        </w:tabs>
        <w:ind w:left="567"/>
        <w:rPr>
          <w:rFonts w:cs="Arial"/>
          <w:sz w:val="18"/>
          <w:lang w:val="fr-FR"/>
        </w:rPr>
      </w:pPr>
    </w:p>
    <w:p w:rsidR="004D7647" w:rsidRPr="00983D91" w:rsidRDefault="00501912" w:rsidP="00AA7632">
      <w:pPr>
        <w:pStyle w:val="ListParagraph"/>
        <w:numPr>
          <w:ilvl w:val="0"/>
          <w:numId w:val="4"/>
        </w:numPr>
        <w:tabs>
          <w:tab w:val="left" w:pos="1134"/>
        </w:tabs>
        <w:ind w:left="567" w:firstLine="0"/>
        <w:jc w:val="left"/>
        <w:rPr>
          <w:rFonts w:cs="Arial"/>
          <w:lang w:val="fr-CH"/>
        </w:rPr>
      </w:pPr>
      <w:r w:rsidRPr="004D7647">
        <w:rPr>
          <w:rFonts w:cs="Arial"/>
          <w:lang w:val="fr-FR"/>
        </w:rPr>
        <w:t>s</w:t>
      </w:r>
      <w:r w:rsidR="00A76A01" w:rsidRPr="004D7647">
        <w:rPr>
          <w:rFonts w:cs="Arial"/>
          <w:lang w:val="fr-FR"/>
        </w:rPr>
        <w:t>’</w:t>
      </w:r>
      <w:r w:rsidRPr="004D7647">
        <w:rPr>
          <w:rFonts w:cs="Arial"/>
          <w:lang w:val="fr-FR"/>
        </w:rPr>
        <w:t>agissant du mandat du Bureau de l</w:t>
      </w:r>
      <w:r w:rsidR="00A76A01" w:rsidRPr="004D7647">
        <w:rPr>
          <w:rFonts w:cs="Arial"/>
          <w:lang w:val="fr-FR"/>
        </w:rPr>
        <w:t>’</w:t>
      </w:r>
      <w:r w:rsidRPr="004D7647">
        <w:rPr>
          <w:rFonts w:cs="Arial"/>
          <w:lang w:val="fr-FR"/>
        </w:rPr>
        <w:t>Union</w:t>
      </w:r>
      <w:r w:rsidRPr="00E65342">
        <w:rPr>
          <w:lang w:val="fr-FR"/>
        </w:rPr>
        <w:t xml:space="preserve"> dans</w:t>
      </w:r>
      <w:r w:rsidRPr="004D7647">
        <w:rPr>
          <w:rFonts w:cs="Arial"/>
          <w:lang w:val="fr-FR"/>
        </w:rPr>
        <w:t xml:space="preserve"> d</w:t>
      </w:r>
      <w:r w:rsidR="00A76A01" w:rsidRPr="004D7647">
        <w:rPr>
          <w:rFonts w:cs="Arial"/>
          <w:lang w:val="fr-FR"/>
        </w:rPr>
        <w:t>’</w:t>
      </w:r>
      <w:r w:rsidRPr="004D7647">
        <w:rPr>
          <w:rFonts w:cs="Arial"/>
          <w:lang w:val="fr-FR"/>
        </w:rPr>
        <w:t>autres instances internationales, il souligne que les interventions et les contributions du Bureau de l</w:t>
      </w:r>
      <w:r w:rsidR="00A76A01" w:rsidRPr="004D7647">
        <w:rPr>
          <w:rFonts w:cs="Arial"/>
          <w:lang w:val="fr-FR"/>
        </w:rPr>
        <w:t>’</w:t>
      </w:r>
      <w:r w:rsidRPr="004D7647">
        <w:rPr>
          <w:rFonts w:cs="Arial"/>
          <w:lang w:val="fr-FR"/>
        </w:rPr>
        <w:t xml:space="preserve">Union doivent refléter la </w:t>
      </w:r>
      <w:r w:rsidR="00A76A01" w:rsidRPr="004D7647">
        <w:rPr>
          <w:rFonts w:cs="Arial"/>
          <w:lang w:val="fr-FR"/>
        </w:rPr>
        <w:t>Convention UPOV</w:t>
      </w:r>
      <w:r w:rsidRPr="004D7647">
        <w:rPr>
          <w:rFonts w:cs="Arial"/>
          <w:lang w:val="fr-FR"/>
        </w:rPr>
        <w:t>.</w:t>
      </w:r>
      <w:r w:rsidR="004D7647" w:rsidRPr="004D7647">
        <w:rPr>
          <w:rFonts w:cs="Arial"/>
          <w:lang w:val="fr-FR"/>
        </w:rPr>
        <w:t xml:space="preserve">  </w:t>
      </w:r>
      <w:r w:rsidR="004D7647" w:rsidRPr="004D7647">
        <w:rPr>
          <w:rFonts w:cs="Arial"/>
          <w:lang w:val="fr-FR"/>
        </w:rPr>
        <w:br w:type="page"/>
      </w:r>
    </w:p>
    <w:p w:rsidR="00A76A01" w:rsidRDefault="00501912" w:rsidP="00501912">
      <w:pPr>
        <w:rPr>
          <w:rFonts w:cs="Arial"/>
        </w:rPr>
      </w:pPr>
      <w:r w:rsidRPr="00E65342">
        <w:rPr>
          <w:rFonts w:cs="Arial"/>
        </w:rPr>
        <w:lastRenderedPageBreak/>
        <w:fldChar w:fldCharType="begin"/>
      </w:r>
      <w:r w:rsidRPr="00E65342">
        <w:rPr>
          <w:rFonts w:cs="Arial"/>
        </w:rPr>
        <w:instrText xml:space="preserve"> AUTONUM  </w:instrText>
      </w:r>
      <w:r w:rsidRPr="00E65342">
        <w:rPr>
          <w:rFonts w:cs="Arial"/>
        </w:rPr>
        <w:fldChar w:fldCharType="end"/>
      </w:r>
      <w:r w:rsidRPr="00E65342">
        <w:rPr>
          <w:rFonts w:cs="Arial"/>
        </w:rPr>
        <w:tab/>
        <w:t>Le Conseil prend note de l</w:t>
      </w:r>
      <w:r w:rsidR="00A76A01">
        <w:rPr>
          <w:rFonts w:cs="Arial"/>
        </w:rPr>
        <w:t>’</w:t>
      </w:r>
      <w:r w:rsidRPr="00E65342">
        <w:rPr>
          <w:rFonts w:cs="Arial"/>
        </w:rPr>
        <w:t>intervention du représentant de la Communauté internationale des obtenteurs de plantes ornementales et fruitières à reproduction asexuée (CIOPORA) indiquant, en lien avec des orientations possibles concernant la mise en œuvre des exceptions concernant les actions accomplies à titre privé et à des fins non commerciales pour les petits exploitants agricoles, que la formulation liée à l</w:t>
      </w:r>
      <w:r w:rsidR="00A76A01">
        <w:rPr>
          <w:rFonts w:cs="Arial"/>
        </w:rPr>
        <w:t>’</w:t>
      </w:r>
      <w:r w:rsidRPr="00E65342">
        <w:rPr>
          <w:rFonts w:cs="Arial"/>
        </w:rPr>
        <w:t>exclusion de matériel de reproduction pour les fruits devrait faire l</w:t>
      </w:r>
      <w:r w:rsidR="00A76A01">
        <w:rPr>
          <w:rFonts w:cs="Arial"/>
        </w:rPr>
        <w:t>’</w:t>
      </w:r>
      <w:r w:rsidRPr="00E65342">
        <w:rPr>
          <w:rFonts w:cs="Arial"/>
        </w:rPr>
        <w:t>objet d</w:t>
      </w:r>
      <w:r w:rsidR="00A76A01">
        <w:rPr>
          <w:rFonts w:cs="Arial"/>
        </w:rPr>
        <w:t>’</w:t>
      </w:r>
      <w:r w:rsidRPr="00E65342">
        <w:rPr>
          <w:rFonts w:cs="Arial"/>
        </w:rPr>
        <w:t>une attention particuliè</w:t>
      </w:r>
      <w:r w:rsidR="001C0DDA" w:rsidRPr="00E65342">
        <w:rPr>
          <w:rFonts w:cs="Arial"/>
        </w:rPr>
        <w:t>re</w:t>
      </w:r>
      <w:r w:rsidR="001C0DDA">
        <w:rPr>
          <w:rFonts w:cs="Arial"/>
        </w:rPr>
        <w:t xml:space="preserve">.  </w:t>
      </w:r>
      <w:r w:rsidR="001C0DDA" w:rsidRPr="00E65342">
        <w:rPr>
          <w:rFonts w:cs="Arial"/>
        </w:rPr>
        <w:t>Le</w:t>
      </w:r>
      <w:r w:rsidRPr="00E65342">
        <w:rPr>
          <w:rFonts w:cs="Arial"/>
        </w:rPr>
        <w:t xml:space="preserve"> représentant fait part de l</w:t>
      </w:r>
      <w:r w:rsidR="00A76A01">
        <w:rPr>
          <w:rFonts w:cs="Arial"/>
        </w:rPr>
        <w:t>’</w:t>
      </w:r>
      <w:r w:rsidRPr="00E65342">
        <w:rPr>
          <w:rFonts w:cs="Arial"/>
        </w:rPr>
        <w:t>intérêt de</w:t>
      </w:r>
      <w:r w:rsidR="00A76A01" w:rsidRPr="00E65342">
        <w:rPr>
          <w:rFonts w:cs="Arial"/>
        </w:rPr>
        <w:t xml:space="preserve"> </w:t>
      </w:r>
      <w:r w:rsidR="00A76A01">
        <w:rPr>
          <w:rFonts w:cs="Arial"/>
        </w:rPr>
        <w:t>la </w:t>
      </w:r>
      <w:r w:rsidR="00A76A01" w:rsidRPr="00E65342">
        <w:rPr>
          <w:rFonts w:cs="Arial"/>
        </w:rPr>
        <w:t>CIO</w:t>
      </w:r>
      <w:r w:rsidRPr="00E65342">
        <w:rPr>
          <w:rFonts w:cs="Arial"/>
        </w:rPr>
        <w:t>PORA à contribuer au procédé.</w:t>
      </w:r>
    </w:p>
    <w:p w:rsidR="00D0712B" w:rsidRDefault="00D0712B" w:rsidP="00D0712B">
      <w:pPr>
        <w:rPr>
          <w:rFonts w:cs="Arial"/>
        </w:rPr>
      </w:pPr>
    </w:p>
    <w:p w:rsidR="00A76A01" w:rsidRPr="002D664A" w:rsidRDefault="00501912" w:rsidP="00D0712B">
      <w:pPr>
        <w:rPr>
          <w:rFonts w:cs="Arial"/>
          <w:spacing w:val="-2"/>
        </w:rPr>
      </w:pPr>
      <w:r w:rsidRPr="002D664A">
        <w:rPr>
          <w:rFonts w:cs="Arial"/>
          <w:spacing w:val="-2"/>
        </w:rPr>
        <w:fldChar w:fldCharType="begin"/>
      </w:r>
      <w:r w:rsidRPr="002D664A">
        <w:rPr>
          <w:rFonts w:cs="Arial"/>
          <w:spacing w:val="-2"/>
        </w:rPr>
        <w:instrText xml:space="preserve"> AUTONUM  </w:instrText>
      </w:r>
      <w:r w:rsidRPr="002D664A">
        <w:rPr>
          <w:rFonts w:cs="Arial"/>
          <w:spacing w:val="-2"/>
        </w:rPr>
        <w:fldChar w:fldCharType="end"/>
      </w:r>
      <w:r w:rsidRPr="002D664A">
        <w:rPr>
          <w:rFonts w:cs="Arial"/>
          <w:spacing w:val="-2"/>
        </w:rPr>
        <w:tab/>
        <w:t>Le Conseil prend note de l</w:t>
      </w:r>
      <w:r w:rsidR="00A76A01" w:rsidRPr="002D664A">
        <w:rPr>
          <w:rFonts w:cs="Arial"/>
          <w:spacing w:val="-2"/>
        </w:rPr>
        <w:t>’</w:t>
      </w:r>
      <w:r w:rsidRPr="002D664A">
        <w:rPr>
          <w:rFonts w:cs="Arial"/>
          <w:spacing w:val="-2"/>
        </w:rPr>
        <w:t xml:space="preserve">intervention du représentant de la </w:t>
      </w:r>
      <w:r w:rsidR="00D0712B" w:rsidRPr="002D664A">
        <w:rPr>
          <w:rFonts w:cs="Arial"/>
          <w:i/>
          <w:spacing w:val="-2"/>
        </w:rPr>
        <w:t>International Seed Federation</w:t>
      </w:r>
      <w:r w:rsidR="00D0712B" w:rsidRPr="002D664A">
        <w:rPr>
          <w:rFonts w:cs="Arial"/>
          <w:spacing w:val="-2"/>
        </w:rPr>
        <w:t xml:space="preserve"> (ISF</w:t>
      </w:r>
      <w:r w:rsidRPr="002D664A">
        <w:rPr>
          <w:rFonts w:cs="Arial"/>
          <w:spacing w:val="-2"/>
        </w:rPr>
        <w:t xml:space="preserve">), qui se dit satisfait de la décision du Comité consultatif de commencer à travailler en vue de fournir des orientations sur la mise en œuvre des exceptions concernant les actions accomplies à </w:t>
      </w:r>
      <w:r w:rsidR="002D664A" w:rsidRPr="002D664A">
        <w:rPr>
          <w:rFonts w:cs="Arial"/>
          <w:spacing w:val="-2"/>
        </w:rPr>
        <w:t>titre privé et à des fins non </w:t>
      </w:r>
      <w:r w:rsidRPr="002D664A">
        <w:rPr>
          <w:rFonts w:cs="Arial"/>
          <w:spacing w:val="-2"/>
        </w:rPr>
        <w:t>commerciales pour les petits exploitants agricol</w:t>
      </w:r>
      <w:r w:rsidR="001C0DDA" w:rsidRPr="002D664A">
        <w:rPr>
          <w:rFonts w:cs="Arial"/>
          <w:spacing w:val="-2"/>
        </w:rPr>
        <w:t>es.  Le</w:t>
      </w:r>
      <w:r w:rsidRPr="002D664A">
        <w:rPr>
          <w:rFonts w:cs="Arial"/>
          <w:spacing w:val="-2"/>
        </w:rPr>
        <w:t xml:space="preserve"> représentant fait part de l</w:t>
      </w:r>
      <w:r w:rsidR="00A76A01" w:rsidRPr="002D664A">
        <w:rPr>
          <w:rFonts w:cs="Arial"/>
          <w:spacing w:val="-2"/>
        </w:rPr>
        <w:t>’</w:t>
      </w:r>
      <w:r w:rsidRPr="002D664A">
        <w:rPr>
          <w:rFonts w:cs="Arial"/>
          <w:spacing w:val="-2"/>
        </w:rPr>
        <w:t>intérêt de</w:t>
      </w:r>
      <w:r w:rsidR="00A76A01" w:rsidRPr="002D664A">
        <w:rPr>
          <w:rFonts w:cs="Arial"/>
          <w:spacing w:val="-2"/>
        </w:rPr>
        <w:t xml:space="preserve"> la </w:t>
      </w:r>
      <w:r w:rsidR="0015738F" w:rsidRPr="002D664A">
        <w:rPr>
          <w:rFonts w:cs="Arial"/>
          <w:spacing w:val="-2"/>
        </w:rPr>
        <w:t>ISF</w:t>
      </w:r>
      <w:r w:rsidRPr="002D664A">
        <w:rPr>
          <w:rFonts w:cs="Arial"/>
          <w:spacing w:val="-2"/>
        </w:rPr>
        <w:t xml:space="preserve"> à contribuer au procédé.</w:t>
      </w:r>
    </w:p>
    <w:p w:rsidR="00501912" w:rsidRPr="00E65342" w:rsidRDefault="00501912" w:rsidP="00501912"/>
    <w:p w:rsidR="00A76A01" w:rsidRDefault="00501912" w:rsidP="00501912">
      <w:pPr>
        <w:rPr>
          <w:rFonts w:cs="Arial"/>
        </w:rPr>
      </w:pPr>
      <w:r w:rsidRPr="00E65342">
        <w:fldChar w:fldCharType="begin"/>
      </w:r>
      <w:r w:rsidRPr="00E65342">
        <w:instrText xml:space="preserve"> AUTONUM  </w:instrText>
      </w:r>
      <w:r w:rsidRPr="00E65342">
        <w:fldChar w:fldCharType="end"/>
      </w:r>
      <w:r w:rsidRPr="00E65342">
        <w:tab/>
        <w:t>La délégation de la Suisse propose d</w:t>
      </w:r>
      <w:r w:rsidR="00A76A01">
        <w:t>’</w:t>
      </w:r>
      <w:r w:rsidRPr="00E65342">
        <w:t>ajouter “et aux observateurs” après “aux membres de l</w:t>
      </w:r>
      <w:r w:rsidR="00A76A01">
        <w:t>’</w:t>
      </w:r>
      <w:r w:rsidRPr="00E65342">
        <w:t xml:space="preserve">Union” au paragraphe 25 a) </w:t>
      </w:r>
      <w:r w:rsidRPr="00E65342">
        <w:rPr>
          <w:rFonts w:cs="Arial"/>
        </w:rPr>
        <w:t>du document C/54/13.</w:t>
      </w:r>
    </w:p>
    <w:p w:rsidR="00501912" w:rsidRPr="00E65342" w:rsidRDefault="00501912" w:rsidP="00501912">
      <w:pPr>
        <w:rPr>
          <w:rFonts w:cs="Arial"/>
        </w:rPr>
      </w:pPr>
    </w:p>
    <w:p w:rsidR="00501912" w:rsidRPr="00E65342" w:rsidRDefault="00501912" w:rsidP="00501912">
      <w:r w:rsidRPr="00E65342">
        <w:fldChar w:fldCharType="begin"/>
      </w:r>
      <w:r w:rsidRPr="00E65342">
        <w:instrText xml:space="preserve"> AUTONUM  </w:instrText>
      </w:r>
      <w:r w:rsidRPr="00E65342">
        <w:fldChar w:fldCharType="end"/>
      </w:r>
      <w:r w:rsidRPr="00E65342">
        <w:tab/>
        <w:t>La délégation de Norvège exprime son soutien en faveur de la proposition de la délégation de la Suisse.</w:t>
      </w:r>
    </w:p>
    <w:p w:rsidR="00501912" w:rsidRPr="00E65342" w:rsidRDefault="00501912" w:rsidP="00501912"/>
    <w:p w:rsidR="00501912" w:rsidRPr="00E65342" w:rsidRDefault="00501912" w:rsidP="00501912">
      <w:pPr>
        <w:rPr>
          <w:rFonts w:cs="Arial"/>
        </w:rPr>
      </w:pPr>
      <w:r w:rsidRPr="00E65342">
        <w:rPr>
          <w:rFonts w:cs="Arial"/>
        </w:rPr>
        <w:fldChar w:fldCharType="begin"/>
      </w:r>
      <w:r w:rsidRPr="00E65342">
        <w:rPr>
          <w:rFonts w:cs="Arial"/>
        </w:rPr>
        <w:instrText xml:space="preserve"> AUTONUM  </w:instrText>
      </w:r>
      <w:r w:rsidRPr="00E65342">
        <w:rPr>
          <w:rFonts w:cs="Arial"/>
        </w:rPr>
        <w:fldChar w:fldCharType="end"/>
      </w:r>
      <w:r w:rsidRPr="00E65342">
        <w:rPr>
          <w:rFonts w:cs="Arial"/>
        </w:rPr>
        <w:tab/>
        <w:t>Le Conseil décide de modifier le paragraphe 25 a) du document C/54/13 comme suit</w:t>
      </w:r>
      <w:r w:rsidR="00A76A01">
        <w:rPr>
          <w:rFonts w:cs="Arial"/>
        </w:rPr>
        <w:t> :</w:t>
      </w:r>
    </w:p>
    <w:p w:rsidR="00501912" w:rsidRPr="00E65342" w:rsidRDefault="00501912" w:rsidP="00501912">
      <w:pPr>
        <w:rPr>
          <w:rFonts w:cs="Arial"/>
        </w:rPr>
      </w:pPr>
    </w:p>
    <w:p w:rsidR="00501912" w:rsidRPr="009B6DF4" w:rsidRDefault="00501912" w:rsidP="00501912">
      <w:pPr>
        <w:ind w:left="567" w:right="567"/>
        <w:rPr>
          <w:spacing w:val="-2"/>
          <w:sz w:val="18"/>
        </w:rPr>
      </w:pPr>
      <w:r w:rsidRPr="009B6DF4">
        <w:rPr>
          <w:spacing w:val="-2"/>
          <w:sz w:val="18"/>
        </w:rPr>
        <w:t>“25.</w:t>
      </w:r>
      <w:r w:rsidRPr="009B6DF4">
        <w:rPr>
          <w:spacing w:val="-2"/>
          <w:sz w:val="18"/>
        </w:rPr>
        <w:tab/>
        <w:t>Le Comité consultatif a approuvé les points suivants en lien avec la fourniture d</w:t>
      </w:r>
      <w:r w:rsidR="00A76A01" w:rsidRPr="009B6DF4">
        <w:rPr>
          <w:spacing w:val="-2"/>
          <w:sz w:val="18"/>
        </w:rPr>
        <w:t>’</w:t>
      </w:r>
      <w:r w:rsidRPr="009B6DF4">
        <w:rPr>
          <w:spacing w:val="-2"/>
          <w:sz w:val="18"/>
        </w:rPr>
        <w:t>orientations liées à la mise en œuvre des exceptions concernant les actions accomplies à titre privé et à des fins non commerciales pour les petits exploitants agricoles, tenant compte des inquiétudes soulevées pendant la session</w:t>
      </w:r>
      <w:r w:rsidR="00A76A01" w:rsidRPr="009B6DF4">
        <w:rPr>
          <w:spacing w:val="-2"/>
          <w:sz w:val="18"/>
        </w:rPr>
        <w:t> :</w:t>
      </w:r>
    </w:p>
    <w:p w:rsidR="00501912" w:rsidRPr="00E65342" w:rsidRDefault="00501912" w:rsidP="00501912">
      <w:pPr>
        <w:ind w:left="567" w:right="567"/>
        <w:rPr>
          <w:sz w:val="18"/>
        </w:rPr>
      </w:pPr>
    </w:p>
    <w:p w:rsidR="00501912" w:rsidRPr="009B6DF4" w:rsidRDefault="00501912" w:rsidP="00501912">
      <w:pPr>
        <w:pStyle w:val="ListParagraph"/>
        <w:tabs>
          <w:tab w:val="left" w:pos="1134"/>
        </w:tabs>
        <w:ind w:left="1134" w:right="567"/>
        <w:rPr>
          <w:spacing w:val="-2"/>
          <w:sz w:val="18"/>
          <w:lang w:val="fr-FR"/>
        </w:rPr>
      </w:pPr>
      <w:r w:rsidRPr="009B6DF4">
        <w:rPr>
          <w:spacing w:val="-2"/>
          <w:sz w:val="18"/>
          <w:lang w:val="fr-FR"/>
        </w:rPr>
        <w:t>“a)</w:t>
      </w:r>
      <w:r w:rsidRPr="009B6DF4">
        <w:rPr>
          <w:spacing w:val="-2"/>
          <w:sz w:val="18"/>
          <w:lang w:val="fr-FR"/>
        </w:rPr>
        <w:tab/>
        <w:t>envoi d</w:t>
      </w:r>
      <w:r w:rsidR="00A76A01" w:rsidRPr="009B6DF4">
        <w:rPr>
          <w:spacing w:val="-2"/>
          <w:sz w:val="18"/>
          <w:lang w:val="fr-FR"/>
        </w:rPr>
        <w:t>’</w:t>
      </w:r>
      <w:r w:rsidRPr="009B6DF4">
        <w:rPr>
          <w:spacing w:val="-2"/>
          <w:sz w:val="18"/>
          <w:lang w:val="fr-FR"/>
        </w:rPr>
        <w:t>une circulaire aux membres de l</w:t>
      </w:r>
      <w:r w:rsidR="00A76A01" w:rsidRPr="009B6DF4">
        <w:rPr>
          <w:spacing w:val="-2"/>
          <w:sz w:val="18"/>
          <w:lang w:val="fr-FR"/>
        </w:rPr>
        <w:t>’</w:t>
      </w:r>
      <w:r w:rsidRPr="009B6DF4">
        <w:rPr>
          <w:spacing w:val="-2"/>
          <w:sz w:val="18"/>
          <w:lang w:val="fr-FR"/>
        </w:rPr>
        <w:t>Union</w:t>
      </w:r>
      <w:r w:rsidRPr="009B6DF4">
        <w:rPr>
          <w:spacing w:val="-2"/>
          <w:sz w:val="18"/>
          <w:highlight w:val="lightGray"/>
          <w:u w:val="single"/>
          <w:lang w:val="fr-FR"/>
        </w:rPr>
        <w:t xml:space="preserve"> et aux observateurs </w:t>
      </w:r>
      <w:r w:rsidRPr="009B6DF4">
        <w:rPr>
          <w:spacing w:val="-2"/>
          <w:sz w:val="18"/>
          <w:lang w:val="fr-FR"/>
        </w:rPr>
        <w:t>sollicitant des contributions sur leur expérience et exprimant leurs perspectives sur la mise en œuvre des exceptions relatives aux actions accomplies à titre privé et à des fins non commerciales pour les petits exploitants agricoles ;</w:t>
      </w:r>
    </w:p>
    <w:p w:rsidR="00501912" w:rsidRPr="00E65342" w:rsidRDefault="00501912" w:rsidP="00501912">
      <w:pPr>
        <w:ind w:left="567" w:right="567"/>
        <w:rPr>
          <w:sz w:val="18"/>
        </w:rPr>
      </w:pPr>
      <w:r w:rsidRPr="00E65342">
        <w:rPr>
          <w:sz w:val="18"/>
        </w:rPr>
        <w:t>[…].”</w:t>
      </w:r>
    </w:p>
    <w:p w:rsidR="00501912" w:rsidRPr="00E65342" w:rsidRDefault="00501912" w:rsidP="00501912">
      <w:pPr>
        <w:rPr>
          <w:rFonts w:cs="Arial"/>
        </w:rPr>
      </w:pPr>
    </w:p>
    <w:p w:rsidR="00A76A01" w:rsidRDefault="00501912" w:rsidP="00501912">
      <w:pPr>
        <w:rPr>
          <w:rFonts w:cs="Arial"/>
        </w:rPr>
      </w:pPr>
      <w:r w:rsidRPr="00E65342">
        <w:rPr>
          <w:rFonts w:cs="Arial"/>
        </w:rPr>
        <w:fldChar w:fldCharType="begin"/>
      </w:r>
      <w:r w:rsidRPr="00E65342">
        <w:rPr>
          <w:rFonts w:cs="Arial"/>
        </w:rPr>
        <w:instrText xml:space="preserve"> AUTONUM  </w:instrText>
      </w:r>
      <w:r w:rsidRPr="00E65342">
        <w:rPr>
          <w:rFonts w:cs="Arial"/>
        </w:rPr>
        <w:fldChar w:fldCharType="end"/>
      </w:r>
      <w:r w:rsidRPr="00E65342">
        <w:rPr>
          <w:rFonts w:cs="Arial"/>
        </w:rPr>
        <w:tab/>
        <w:t>Le Conseil prend note qu</w:t>
      </w:r>
      <w:r w:rsidR="00A76A01">
        <w:rPr>
          <w:rFonts w:cs="Arial"/>
        </w:rPr>
        <w:t>’</w:t>
      </w:r>
      <w:r w:rsidRPr="00E65342">
        <w:rPr>
          <w:rFonts w:cs="Arial"/>
        </w:rPr>
        <w:t>une version révisée du doc</w:t>
      </w:r>
      <w:r w:rsidR="009B6DF4">
        <w:rPr>
          <w:rFonts w:cs="Arial"/>
        </w:rPr>
        <w:t>ument C/54/13 (document C/54/13 </w:t>
      </w:r>
      <w:r w:rsidRPr="00E65342">
        <w:rPr>
          <w:rFonts w:cs="Arial"/>
        </w:rPr>
        <w:t>Rév.) sera préparée et publiée en conséquence afin de faire état de la modification du paragraphe 25 a).</w:t>
      </w:r>
    </w:p>
    <w:p w:rsidR="00501912" w:rsidRPr="00E65342" w:rsidRDefault="00501912" w:rsidP="00501912">
      <w:pPr>
        <w:rPr>
          <w:rFonts w:cs="Arial"/>
        </w:rPr>
      </w:pPr>
    </w:p>
    <w:p w:rsidR="00501912" w:rsidRPr="00E65342" w:rsidRDefault="00501912" w:rsidP="00501912">
      <w:pPr>
        <w:rPr>
          <w:spacing w:val="2"/>
        </w:rPr>
      </w:pPr>
      <w:r w:rsidRPr="00E65342">
        <w:rPr>
          <w:rFonts w:cs="Arial"/>
        </w:rPr>
        <w:fldChar w:fldCharType="begin"/>
      </w:r>
      <w:r w:rsidRPr="00E65342">
        <w:rPr>
          <w:rFonts w:cs="Arial"/>
        </w:rPr>
        <w:instrText xml:space="preserve"> AUTONUM  </w:instrText>
      </w:r>
      <w:r w:rsidRPr="00E65342">
        <w:rPr>
          <w:rFonts w:cs="Arial"/>
        </w:rPr>
        <w:fldChar w:fldCharType="end"/>
      </w:r>
      <w:r w:rsidRPr="00E65342">
        <w:rPr>
          <w:rFonts w:cs="Arial"/>
        </w:rPr>
        <w:tab/>
        <w:t>En lien avec le calendrier des réunions, le Conseil prend note</w:t>
      </w:r>
      <w:r w:rsidRPr="00E65342">
        <w:rPr>
          <w:spacing w:val="2"/>
        </w:rPr>
        <w:t xml:space="preserve"> des faits nouveaux intervenus pendant les sessions virtuelles de l</w:t>
      </w:r>
      <w:r w:rsidR="00A76A01">
        <w:rPr>
          <w:spacing w:val="2"/>
        </w:rPr>
        <w:t>’</w:t>
      </w:r>
      <w:r w:rsidRPr="00E65342">
        <w:rPr>
          <w:spacing w:val="2"/>
        </w:rPr>
        <w:t xml:space="preserve">UPOV </w:t>
      </w:r>
      <w:r w:rsidR="00A76A01" w:rsidRPr="00E65342">
        <w:rPr>
          <w:spacing w:val="2"/>
        </w:rPr>
        <w:t>en</w:t>
      </w:r>
      <w:r w:rsidR="00A76A01">
        <w:rPr>
          <w:spacing w:val="2"/>
        </w:rPr>
        <w:t> </w:t>
      </w:r>
      <w:r w:rsidR="00A76A01" w:rsidRPr="00E65342">
        <w:rPr>
          <w:spacing w:val="2"/>
        </w:rPr>
        <w:t>2020</w:t>
      </w:r>
      <w:r w:rsidRPr="00E65342">
        <w:rPr>
          <w:spacing w:val="2"/>
        </w:rPr>
        <w:t xml:space="preserve">, en lien avec le calendrier des réunions </w:t>
      </w:r>
      <w:r w:rsidR="00A76A01" w:rsidRPr="00E65342">
        <w:rPr>
          <w:spacing w:val="2"/>
        </w:rPr>
        <w:t>en</w:t>
      </w:r>
      <w:r w:rsidR="00A76A01">
        <w:rPr>
          <w:spacing w:val="2"/>
        </w:rPr>
        <w:t> </w:t>
      </w:r>
      <w:r w:rsidR="00A76A01" w:rsidRPr="00E65342">
        <w:rPr>
          <w:spacing w:val="2"/>
        </w:rPr>
        <w:t>2021</w:t>
      </w:r>
      <w:r w:rsidRPr="00E65342">
        <w:rPr>
          <w:spacing w:val="2"/>
        </w:rPr>
        <w:t xml:space="preserve"> approuvé par le Conseil (voir le document C/54/8). </w:t>
      </w:r>
      <w:r w:rsidR="00E31E3B">
        <w:rPr>
          <w:spacing w:val="2"/>
        </w:rPr>
        <w:t xml:space="preserve"> </w:t>
      </w:r>
      <w:r w:rsidRPr="00E65342">
        <w:rPr>
          <w:rFonts w:cs="Arial"/>
        </w:rPr>
        <w:t xml:space="preserve">Le Conseil prend note des informations suivantes indiquées dans le document C/54/13 </w:t>
      </w:r>
      <w:r w:rsidRPr="00E65342">
        <w:rPr>
          <w:spacing w:val="2"/>
        </w:rPr>
        <w:t>et convient d</w:t>
      </w:r>
      <w:r w:rsidR="00A76A01">
        <w:rPr>
          <w:spacing w:val="2"/>
        </w:rPr>
        <w:t>’</w:t>
      </w:r>
      <w:r w:rsidRPr="00E65342">
        <w:rPr>
          <w:spacing w:val="2"/>
        </w:rPr>
        <w:t>élaborer une version révisée du document C/54/8</w:t>
      </w:r>
      <w:r w:rsidR="00A76A01">
        <w:rPr>
          <w:spacing w:val="2"/>
        </w:rPr>
        <w:t> :</w:t>
      </w:r>
    </w:p>
    <w:p w:rsidR="00501912" w:rsidRPr="00E65342" w:rsidRDefault="00501912" w:rsidP="00501912">
      <w:pPr>
        <w:keepNext/>
        <w:jc w:val="left"/>
      </w:pPr>
    </w:p>
    <w:p w:rsidR="00501912" w:rsidRPr="00E65342" w:rsidRDefault="00501912" w:rsidP="00501912">
      <w:pPr>
        <w:keepNext/>
        <w:tabs>
          <w:tab w:val="left" w:pos="567"/>
          <w:tab w:val="left" w:pos="1134"/>
        </w:tabs>
        <w:ind w:left="2410" w:hanging="1843"/>
        <w:jc w:val="left"/>
        <w:rPr>
          <w:szCs w:val="24"/>
        </w:rPr>
      </w:pPr>
      <w:r w:rsidRPr="00E65342">
        <w:rPr>
          <w:szCs w:val="24"/>
          <w:u w:val="single"/>
        </w:rPr>
        <w:t>Comité administratif et juridique</w:t>
      </w:r>
    </w:p>
    <w:p w:rsidR="00501912" w:rsidRPr="00E65342" w:rsidRDefault="00501912" w:rsidP="00501912">
      <w:pPr>
        <w:keepNext/>
        <w:tabs>
          <w:tab w:val="left" w:pos="567"/>
          <w:tab w:val="left" w:pos="1134"/>
        </w:tabs>
        <w:ind w:left="2410" w:hanging="1843"/>
        <w:jc w:val="left"/>
        <w:rPr>
          <w:sz w:val="16"/>
          <w:szCs w:val="24"/>
          <w:u w:val="single"/>
        </w:rPr>
      </w:pPr>
    </w:p>
    <w:p w:rsidR="00501912" w:rsidRPr="00E65342" w:rsidRDefault="00501912" w:rsidP="00501912">
      <w:pPr>
        <w:tabs>
          <w:tab w:val="left" w:pos="2835"/>
        </w:tabs>
        <w:ind w:left="1134"/>
        <w:jc w:val="left"/>
        <w:rPr>
          <w:szCs w:val="24"/>
          <w:u w:val="single"/>
        </w:rPr>
      </w:pPr>
      <w:r w:rsidRPr="00E65342">
        <w:rPr>
          <w:szCs w:val="24"/>
        </w:rPr>
        <w:t>WG</w:t>
      </w:r>
      <w:r w:rsidR="00A76A01">
        <w:rPr>
          <w:szCs w:val="24"/>
        </w:rPr>
        <w:t>-</w:t>
      </w:r>
      <w:r w:rsidRPr="00E65342">
        <w:rPr>
          <w:szCs w:val="24"/>
        </w:rPr>
        <w:t xml:space="preserve">EDV/1 </w:t>
      </w:r>
      <w:r w:rsidRPr="00E65342">
        <w:rPr>
          <w:szCs w:val="24"/>
        </w:rPr>
        <w:tab/>
      </w:r>
      <w:r w:rsidRPr="00E65342">
        <w:rPr>
          <w:szCs w:val="24"/>
          <w:highlight w:val="lightGray"/>
          <w:u w:val="single"/>
        </w:rPr>
        <w:t>8 </w:t>
      </w:r>
      <w:r w:rsidR="00A76A01" w:rsidRPr="00E65342">
        <w:rPr>
          <w:szCs w:val="24"/>
          <w:highlight w:val="lightGray"/>
          <w:u w:val="single"/>
        </w:rPr>
        <w:t>décembre</w:t>
      </w:r>
      <w:r w:rsidR="00A76A01">
        <w:rPr>
          <w:szCs w:val="24"/>
          <w:highlight w:val="lightGray"/>
          <w:u w:val="single"/>
        </w:rPr>
        <w:t> </w:t>
      </w:r>
      <w:r w:rsidR="00A76A01" w:rsidRPr="00E65342">
        <w:rPr>
          <w:szCs w:val="24"/>
          <w:highlight w:val="lightGray"/>
          <w:u w:val="single"/>
        </w:rPr>
        <w:t>20</w:t>
      </w:r>
      <w:r w:rsidRPr="00E65342">
        <w:rPr>
          <w:szCs w:val="24"/>
          <w:highlight w:val="lightGray"/>
          <w:u w:val="single"/>
        </w:rPr>
        <w:t>20 (réunion virtuelle)</w:t>
      </w:r>
    </w:p>
    <w:p w:rsidR="00A76A01" w:rsidRDefault="00501912" w:rsidP="00501912">
      <w:pPr>
        <w:tabs>
          <w:tab w:val="left" w:pos="2835"/>
        </w:tabs>
        <w:ind w:left="1134"/>
        <w:jc w:val="left"/>
        <w:rPr>
          <w:szCs w:val="24"/>
          <w:highlight w:val="lightGray"/>
        </w:rPr>
      </w:pPr>
      <w:r w:rsidRPr="00E65342">
        <w:rPr>
          <w:szCs w:val="24"/>
        </w:rPr>
        <w:tab/>
      </w:r>
      <w:r w:rsidRPr="00E65342">
        <w:rPr>
          <w:szCs w:val="24"/>
          <w:highlight w:val="lightGray"/>
          <w:u w:val="single"/>
        </w:rPr>
        <w:t>Groupe de travail sur les variétés essentiellement dérivées (WG</w:t>
      </w:r>
      <w:r w:rsidR="00A76A01">
        <w:rPr>
          <w:szCs w:val="24"/>
          <w:highlight w:val="lightGray"/>
          <w:u w:val="single"/>
        </w:rPr>
        <w:t>-</w:t>
      </w:r>
      <w:r w:rsidRPr="00E65342">
        <w:rPr>
          <w:szCs w:val="24"/>
          <w:highlight w:val="lightGray"/>
          <w:u w:val="single"/>
        </w:rPr>
        <w:t>EDV)</w:t>
      </w:r>
    </w:p>
    <w:p w:rsidR="00501912" w:rsidRPr="00E65342" w:rsidRDefault="00501912" w:rsidP="00501912">
      <w:pPr>
        <w:tabs>
          <w:tab w:val="left" w:pos="3402"/>
        </w:tabs>
        <w:spacing w:after="120"/>
        <w:ind w:left="1843"/>
        <w:jc w:val="left"/>
        <w:rPr>
          <w:sz w:val="16"/>
          <w:szCs w:val="16"/>
        </w:rPr>
      </w:pPr>
    </w:p>
    <w:p w:rsidR="00501912" w:rsidRPr="00E65342" w:rsidRDefault="00501912" w:rsidP="00501912">
      <w:pPr>
        <w:tabs>
          <w:tab w:val="left" w:pos="567"/>
          <w:tab w:val="left" w:pos="1134"/>
        </w:tabs>
        <w:spacing w:after="60"/>
        <w:ind w:left="2977" w:hanging="1843"/>
        <w:jc w:val="left"/>
        <w:rPr>
          <w:sz w:val="16"/>
          <w:szCs w:val="24"/>
        </w:rPr>
      </w:pPr>
      <w:r w:rsidRPr="00E65342">
        <w:rPr>
          <w:szCs w:val="24"/>
          <w:highlight w:val="lightGray"/>
        </w:rPr>
        <w:t>(Séminaire sur le produit de la récolte</w:t>
      </w:r>
      <w:r w:rsidR="00A76A01">
        <w:rPr>
          <w:szCs w:val="24"/>
          <w:highlight w:val="lightGray"/>
        </w:rPr>
        <w:t> :</w:t>
      </w:r>
      <w:r w:rsidRPr="00E65342">
        <w:rPr>
          <w:szCs w:val="24"/>
          <w:highlight w:val="lightGray"/>
        </w:rPr>
        <w:t xml:space="preserve"> date à convenir)</w:t>
      </w:r>
      <w:r w:rsidRPr="00E65342">
        <w:rPr>
          <w:szCs w:val="24"/>
        </w:rPr>
        <w:br/>
      </w:r>
    </w:p>
    <w:p w:rsidR="00501912" w:rsidRPr="00E65342" w:rsidRDefault="00501912" w:rsidP="00501912">
      <w:pPr>
        <w:tabs>
          <w:tab w:val="left" w:pos="2835"/>
        </w:tabs>
        <w:spacing w:after="60"/>
        <w:ind w:left="1134"/>
        <w:jc w:val="left"/>
        <w:rPr>
          <w:szCs w:val="24"/>
        </w:rPr>
      </w:pPr>
      <w:r w:rsidRPr="00E65342">
        <w:rPr>
          <w:szCs w:val="24"/>
        </w:rPr>
        <w:t>CAJ/78</w:t>
      </w:r>
      <w:r w:rsidRPr="00E65342">
        <w:rPr>
          <w:szCs w:val="24"/>
        </w:rPr>
        <w:tab/>
        <w:t>27 octobre</w:t>
      </w:r>
    </w:p>
    <w:p w:rsidR="00501912" w:rsidRPr="00E65342" w:rsidRDefault="00501912" w:rsidP="00501912">
      <w:pPr>
        <w:tabs>
          <w:tab w:val="left" w:pos="2835"/>
        </w:tabs>
        <w:spacing w:after="120"/>
        <w:ind w:left="2835" w:hanging="1701"/>
        <w:jc w:val="left"/>
        <w:rPr>
          <w:szCs w:val="24"/>
        </w:rPr>
      </w:pPr>
      <w:r w:rsidRPr="00E65342">
        <w:rPr>
          <w:szCs w:val="24"/>
        </w:rPr>
        <w:t>EAF/17</w:t>
      </w:r>
      <w:r w:rsidRPr="00E65342">
        <w:rPr>
          <w:szCs w:val="24"/>
        </w:rPr>
        <w:tab/>
      </w:r>
      <w:r w:rsidRPr="00E65342">
        <w:rPr>
          <w:spacing w:val="-4"/>
          <w:szCs w:val="24"/>
        </w:rPr>
        <w:t xml:space="preserve">25 mars </w:t>
      </w:r>
      <w:r w:rsidRPr="00E65342">
        <w:rPr>
          <w:strike/>
          <w:spacing w:val="-4"/>
          <w:szCs w:val="24"/>
          <w:highlight w:val="lightGray"/>
        </w:rPr>
        <w:t>(matin)</w:t>
      </w:r>
      <w:r w:rsidRPr="00E65342">
        <w:rPr>
          <w:spacing w:val="-4"/>
          <w:szCs w:val="24"/>
          <w:highlight w:val="lightGray"/>
        </w:rPr>
        <w:t xml:space="preserve"> </w:t>
      </w:r>
      <w:r w:rsidRPr="00E65342">
        <w:rPr>
          <w:spacing w:val="-4"/>
          <w:szCs w:val="24"/>
          <w:highlight w:val="lightGray"/>
          <w:u w:val="single"/>
        </w:rPr>
        <w:t>(réunion virtuelle de 12 heures à 14 heures (heure de Genève))</w:t>
      </w:r>
    </w:p>
    <w:p w:rsidR="00501912" w:rsidRPr="00E65342" w:rsidRDefault="00501912" w:rsidP="00501912">
      <w:pPr>
        <w:tabs>
          <w:tab w:val="left" w:pos="2835"/>
        </w:tabs>
        <w:ind w:left="2835" w:hanging="1701"/>
        <w:jc w:val="left"/>
        <w:rPr>
          <w:rFonts w:cs="Arial"/>
        </w:rPr>
      </w:pPr>
      <w:r w:rsidRPr="00E65342">
        <w:rPr>
          <w:szCs w:val="24"/>
        </w:rPr>
        <w:t>EAF/18</w:t>
      </w:r>
      <w:r w:rsidRPr="00E65342">
        <w:rPr>
          <w:szCs w:val="24"/>
        </w:rPr>
        <w:tab/>
      </w:r>
      <w:r w:rsidRPr="00E65342">
        <w:rPr>
          <w:rFonts w:cs="Arial"/>
        </w:rPr>
        <w:t>26 octobre (soir)</w:t>
      </w:r>
    </w:p>
    <w:p w:rsidR="00501912" w:rsidRPr="00E65342" w:rsidRDefault="00501912" w:rsidP="004D7647">
      <w:pPr>
        <w:tabs>
          <w:tab w:val="left" w:pos="567"/>
          <w:tab w:val="left" w:pos="1134"/>
          <w:tab w:val="left" w:pos="2835"/>
        </w:tabs>
        <w:ind w:left="2835" w:hanging="1701"/>
        <w:jc w:val="left"/>
        <w:rPr>
          <w:spacing w:val="-4"/>
          <w:szCs w:val="24"/>
        </w:rPr>
      </w:pPr>
      <w:r w:rsidRPr="00E65342">
        <w:rPr>
          <w:szCs w:val="24"/>
        </w:rPr>
        <w:tab/>
      </w:r>
      <w:r w:rsidRPr="00E65342">
        <w:rPr>
          <w:spacing w:val="-4"/>
          <w:szCs w:val="24"/>
        </w:rPr>
        <w:t>Réunion concernant l</w:t>
      </w:r>
      <w:r w:rsidR="00A76A01">
        <w:rPr>
          <w:spacing w:val="-4"/>
          <w:szCs w:val="24"/>
        </w:rPr>
        <w:t>’</w:t>
      </w:r>
      <w:r w:rsidRPr="00E65342">
        <w:rPr>
          <w:spacing w:val="-4"/>
          <w:szCs w:val="24"/>
        </w:rPr>
        <w:t>élaboration d</w:t>
      </w:r>
      <w:r w:rsidR="00A76A01">
        <w:rPr>
          <w:spacing w:val="-4"/>
          <w:szCs w:val="24"/>
        </w:rPr>
        <w:t>’</w:t>
      </w:r>
      <w:r w:rsidRPr="00E65342">
        <w:rPr>
          <w:spacing w:val="-4"/>
          <w:szCs w:val="24"/>
        </w:rPr>
        <w:t>un formulaire de demande électronique (EAF)</w:t>
      </w:r>
    </w:p>
    <w:p w:rsidR="00501912" w:rsidRPr="00E65342" w:rsidRDefault="00501912" w:rsidP="00501912">
      <w:pPr>
        <w:tabs>
          <w:tab w:val="left" w:pos="567"/>
        </w:tabs>
        <w:ind w:left="2410" w:hanging="1843"/>
        <w:jc w:val="left"/>
        <w:rPr>
          <w:sz w:val="16"/>
          <w:highlight w:val="yellow"/>
        </w:rPr>
      </w:pPr>
    </w:p>
    <w:p w:rsidR="00501912" w:rsidRPr="00E65342" w:rsidRDefault="00501912" w:rsidP="00501912">
      <w:pPr>
        <w:ind w:left="567"/>
        <w:jc w:val="left"/>
        <w:rPr>
          <w:highlight w:val="lightGray"/>
        </w:rPr>
      </w:pPr>
      <w:r w:rsidRPr="00E65342">
        <w:rPr>
          <w:highlight w:val="lightGray"/>
          <w:u w:val="single"/>
        </w:rPr>
        <w:t xml:space="preserve">Séminaire relatif aux stratégies en matière de politiques concernant la sélection végétale et la protection des variétés végétales </w:t>
      </w:r>
      <w:r w:rsidRPr="00E65342">
        <w:rPr>
          <w:highlight w:val="lightGray"/>
          <w:u w:val="single"/>
        </w:rPr>
        <w:br/>
        <w:t>(</w:t>
      </w:r>
      <w:r w:rsidRPr="00E65342">
        <w:rPr>
          <w:szCs w:val="24"/>
          <w:highlight w:val="lightGray"/>
          <w:u w:val="single"/>
        </w:rPr>
        <w:t>date à convenir)</w:t>
      </w:r>
    </w:p>
    <w:p w:rsidR="00501912" w:rsidRPr="00E65342" w:rsidRDefault="00501912" w:rsidP="00501912">
      <w:pPr>
        <w:rPr>
          <w:rFonts w:cs="Arial"/>
        </w:rPr>
      </w:pPr>
    </w:p>
    <w:p w:rsidR="00A76A01" w:rsidRDefault="00501912" w:rsidP="00501912">
      <w:r w:rsidRPr="00E65342">
        <w:rPr>
          <w:rFonts w:cs="Arial"/>
        </w:rPr>
        <w:fldChar w:fldCharType="begin"/>
      </w:r>
      <w:r w:rsidRPr="00E65342">
        <w:rPr>
          <w:rFonts w:cs="Arial"/>
        </w:rPr>
        <w:instrText xml:space="preserve"> AUTONUM  </w:instrText>
      </w:r>
      <w:r w:rsidRPr="00E65342">
        <w:rPr>
          <w:rFonts w:cs="Arial"/>
        </w:rPr>
        <w:fldChar w:fldCharType="end"/>
      </w:r>
      <w:r w:rsidRPr="00E65342">
        <w:rPr>
          <w:rFonts w:cs="Arial"/>
        </w:rPr>
        <w:tab/>
        <w:t xml:space="preserve">Le Conseil </w:t>
      </w:r>
      <w:r w:rsidRPr="00E65342">
        <w:t xml:space="preserve">prend note des travaux du </w:t>
      </w:r>
      <w:r w:rsidRPr="00E65342">
        <w:rPr>
          <w:spacing w:val="-2"/>
        </w:rPr>
        <w:t>Comité consultatif lors de sa quatre</w:t>
      </w:r>
      <w:r w:rsidR="00A76A01">
        <w:rPr>
          <w:spacing w:val="-2"/>
        </w:rPr>
        <w:t>-</w:t>
      </w:r>
      <w:r w:rsidRPr="00E65342">
        <w:rPr>
          <w:spacing w:val="-2"/>
        </w:rPr>
        <w:t>vingt</w:t>
      </w:r>
      <w:r w:rsidR="00A76A01">
        <w:rPr>
          <w:spacing w:val="-2"/>
        </w:rPr>
        <w:t>-</w:t>
      </w:r>
      <w:r w:rsidRPr="00E65342">
        <w:rPr>
          <w:spacing w:val="-2"/>
        </w:rPr>
        <w:t>dix</w:t>
      </w:r>
      <w:r w:rsidR="00A76A01">
        <w:rPr>
          <w:spacing w:val="-2"/>
        </w:rPr>
        <w:t>-</w:t>
      </w:r>
      <w:r w:rsidRPr="00E65342">
        <w:rPr>
          <w:spacing w:val="-2"/>
        </w:rPr>
        <w:t>sept</w:t>
      </w:r>
      <w:r w:rsidR="00A76A01">
        <w:rPr>
          <w:spacing w:val="-2"/>
        </w:rPr>
        <w:t>ième session</w:t>
      </w:r>
      <w:r w:rsidRPr="00E65342">
        <w:rPr>
          <w:spacing w:val="-2"/>
        </w:rPr>
        <w:t>,</w:t>
      </w:r>
      <w:r w:rsidRPr="00E65342">
        <w:t xml:space="preserve"> comme indiqué dans le document C/54/13.</w:t>
      </w:r>
    </w:p>
    <w:p w:rsidR="00501912" w:rsidRPr="00E65342" w:rsidRDefault="00501912" w:rsidP="00501912"/>
    <w:p w:rsidR="00501912" w:rsidRPr="00E65342" w:rsidRDefault="00501912" w:rsidP="00501912">
      <w:pPr>
        <w:rPr>
          <w:rFonts w:cs="Arial"/>
        </w:rPr>
      </w:pPr>
      <w:r w:rsidRPr="00E65342">
        <w:fldChar w:fldCharType="begin"/>
      </w:r>
      <w:r w:rsidRPr="00E65342">
        <w:instrText xml:space="preserve"> AUTONUM  </w:instrText>
      </w:r>
      <w:r w:rsidRPr="00E65342">
        <w:fldChar w:fldCharType="end"/>
      </w:r>
      <w:r w:rsidRPr="00E65342">
        <w:tab/>
      </w:r>
      <w:r w:rsidRPr="00E65342">
        <w:rPr>
          <w:rFonts w:cs="Arial"/>
        </w:rPr>
        <w:t xml:space="preserve">Se fondant sur la recommandation du Comité consultatif indiquée dans le document C/54/13, </w:t>
      </w:r>
      <w:r w:rsidRPr="00E65342">
        <w:rPr>
          <w:rFonts w:cs="Arial"/>
        </w:rPr>
        <w:br/>
        <w:t>le Conseil approuve l</w:t>
      </w:r>
      <w:r w:rsidR="00A76A01">
        <w:rPr>
          <w:rFonts w:cs="Arial"/>
        </w:rPr>
        <w:t>’</w:t>
      </w:r>
      <w:r w:rsidRPr="00E65342">
        <w:rPr>
          <w:rFonts w:cs="Arial"/>
        </w:rPr>
        <w:t>organisation d</w:t>
      </w:r>
      <w:r w:rsidR="00A76A01">
        <w:rPr>
          <w:rFonts w:cs="Arial"/>
        </w:rPr>
        <w:t>’</w:t>
      </w:r>
      <w:r w:rsidRPr="00E65342">
        <w:rPr>
          <w:rFonts w:cs="Arial"/>
        </w:rPr>
        <w:t>un séminaire, qui serait ouvert aux membres et aux observateurs, pendant la semaine des sessions de l</w:t>
      </w:r>
      <w:r w:rsidR="00A76A01">
        <w:rPr>
          <w:rFonts w:cs="Arial"/>
        </w:rPr>
        <w:t>’</w:t>
      </w:r>
      <w:r w:rsidRPr="00E65342">
        <w:rPr>
          <w:rFonts w:cs="Arial"/>
        </w:rPr>
        <w:t xml:space="preserve">UPOV </w:t>
      </w:r>
      <w:r w:rsidR="00A76A01" w:rsidRPr="00E65342">
        <w:rPr>
          <w:rFonts w:cs="Arial"/>
        </w:rPr>
        <w:t>en</w:t>
      </w:r>
      <w:r w:rsidR="00A76A01">
        <w:rPr>
          <w:rFonts w:cs="Arial"/>
        </w:rPr>
        <w:t> </w:t>
      </w:r>
      <w:r w:rsidR="00A76A01" w:rsidRPr="00E65342">
        <w:rPr>
          <w:rFonts w:cs="Arial"/>
        </w:rPr>
        <w:t>2021</w:t>
      </w:r>
      <w:r w:rsidRPr="00E65342">
        <w:rPr>
          <w:rFonts w:cs="Arial"/>
        </w:rPr>
        <w:t>, afin d</w:t>
      </w:r>
      <w:r w:rsidR="00A76A01">
        <w:rPr>
          <w:rFonts w:cs="Arial"/>
        </w:rPr>
        <w:t>’</w:t>
      </w:r>
      <w:r w:rsidRPr="00E65342">
        <w:rPr>
          <w:rFonts w:cs="Arial"/>
        </w:rPr>
        <w:t>échanger des informations et des données d</w:t>
      </w:r>
      <w:r w:rsidR="00A76A01">
        <w:rPr>
          <w:rFonts w:cs="Arial"/>
        </w:rPr>
        <w:t>’</w:t>
      </w:r>
      <w:r w:rsidRPr="00E65342">
        <w:rPr>
          <w:rFonts w:cs="Arial"/>
        </w:rPr>
        <w:t>expérience sur les stratégies en matière de sélection végétale et de protection des variétés végétales traitant des questions de politique générale, comme indiqué dans les paragraphes 17 et 18 du document C/54/13.</w:t>
      </w:r>
    </w:p>
    <w:p w:rsidR="00501912" w:rsidRPr="00E65342" w:rsidRDefault="00501912" w:rsidP="00501912"/>
    <w:p w:rsidR="00501912" w:rsidRPr="00E65342" w:rsidRDefault="00501912" w:rsidP="00501912"/>
    <w:p w:rsidR="00A76A01" w:rsidRDefault="00501912" w:rsidP="00501912">
      <w:pPr>
        <w:keepNext/>
        <w:rPr>
          <w:spacing w:val="-4"/>
          <w:u w:val="single"/>
        </w:rPr>
      </w:pPr>
      <w:r w:rsidRPr="00E65342">
        <w:rPr>
          <w:spacing w:val="-4"/>
          <w:u w:val="single"/>
        </w:rPr>
        <w:lastRenderedPageBreak/>
        <w:t>Adoption de documents</w:t>
      </w:r>
    </w:p>
    <w:p w:rsidR="00501912" w:rsidRPr="00E65342" w:rsidRDefault="00501912" w:rsidP="00501912">
      <w:pPr>
        <w:keepNext/>
      </w:pPr>
    </w:p>
    <w:p w:rsidR="00A76A01" w:rsidRDefault="00501912" w:rsidP="00501912">
      <w:pPr>
        <w:rPr>
          <w:snapToGrid w:val="0"/>
        </w:rPr>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t xml:space="preserve">Le </w:t>
      </w:r>
      <w:r w:rsidRPr="00E65342">
        <w:rPr>
          <w:rFonts w:cs="Arial"/>
        </w:rPr>
        <w:t>Conseil</w:t>
      </w:r>
      <w:r w:rsidRPr="00E65342">
        <w:rPr>
          <w:snapToGrid w:val="0"/>
        </w:rPr>
        <w:t xml:space="preserve"> note que le document </w:t>
      </w:r>
      <w:r w:rsidRPr="00E65342">
        <w:t xml:space="preserve">C/54/3 Rév. </w:t>
      </w:r>
      <w:r w:rsidRPr="00E65342">
        <w:rPr>
          <w:snapToGrid w:val="0"/>
        </w:rPr>
        <w:t>a été examiné par correspondance.</w:t>
      </w:r>
    </w:p>
    <w:p w:rsidR="00501912" w:rsidRPr="00E65342" w:rsidRDefault="00501912" w:rsidP="00501912">
      <w:pPr>
        <w:rPr>
          <w:snapToGrid w:val="0"/>
        </w:rPr>
      </w:pPr>
    </w:p>
    <w:p w:rsidR="00501912" w:rsidRPr="00E65342"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t xml:space="preserve">Le </w:t>
      </w:r>
      <w:r w:rsidRPr="00E65342">
        <w:rPr>
          <w:rFonts w:cs="Arial"/>
        </w:rPr>
        <w:t>Conseil</w:t>
      </w:r>
      <w:r w:rsidRPr="00E65342">
        <w:t xml:space="preserve"> note </w:t>
      </w:r>
      <w:r w:rsidRPr="00E65342">
        <w:rPr>
          <w:spacing w:val="-2"/>
        </w:rPr>
        <w:t xml:space="preserve">que les décisions figurant dans le document </w:t>
      </w:r>
      <w:r w:rsidRPr="00E65342">
        <w:t>C/54/3 Rév.</w:t>
      </w:r>
      <w:r w:rsidRPr="00E65342">
        <w:rPr>
          <w:snapToGrid w:val="0"/>
        </w:rPr>
        <w:t xml:space="preserve"> </w:t>
      </w:r>
      <w:r w:rsidRPr="00E65342">
        <w:rPr>
          <w:spacing w:val="-2"/>
        </w:rPr>
        <w:t>ont été adoptées et que les documents suivants ont été approuvés par le</w:t>
      </w:r>
      <w:r w:rsidRPr="00E65342">
        <w:rPr>
          <w:snapToGrid w:val="0"/>
        </w:rPr>
        <w:t xml:space="preserve"> </w:t>
      </w:r>
      <w:r w:rsidRPr="00E65342">
        <w:rPr>
          <w:rFonts w:cs="Arial"/>
        </w:rPr>
        <w:t xml:space="preserve">Conseil </w:t>
      </w:r>
      <w:r w:rsidRPr="00E65342">
        <w:rPr>
          <w:snapToGrid w:val="0"/>
        </w:rPr>
        <w:t xml:space="preserve">par correspondance, </w:t>
      </w:r>
      <w:r w:rsidRPr="00E65342">
        <w:rPr>
          <w:spacing w:val="-2"/>
        </w:rPr>
        <w:t>comme indiqué dans les paragraphes </w:t>
      </w:r>
      <w:r w:rsidRPr="00E65342">
        <w:t xml:space="preserve">16 et 25 du </w:t>
      </w:r>
      <w:r w:rsidR="00A76A01" w:rsidRPr="00E65342">
        <w:t>document</w:t>
      </w:r>
      <w:r w:rsidR="00543344">
        <w:t> </w:t>
      </w:r>
      <w:r w:rsidR="00A76A01" w:rsidRPr="00E65342">
        <w:t>CC</w:t>
      </w:r>
      <w:r w:rsidRPr="00E65342">
        <w:t>/54/17.</w:t>
      </w:r>
    </w:p>
    <w:p w:rsidR="00501912" w:rsidRPr="00E65342" w:rsidRDefault="00501912" w:rsidP="00501912">
      <w:pPr>
        <w:keepNext/>
      </w:pPr>
    </w:p>
    <w:p w:rsidR="00501912" w:rsidRPr="00E65342" w:rsidRDefault="00501912" w:rsidP="00501912">
      <w:pPr>
        <w:pStyle w:val="Heading3"/>
        <w:rPr>
          <w:lang w:val="fr-FR"/>
        </w:rPr>
      </w:pPr>
      <w:r w:rsidRPr="00E65342">
        <w:rPr>
          <w:lang w:val="fr-FR"/>
        </w:rPr>
        <w:t>Matériel d</w:t>
      </w:r>
      <w:r w:rsidR="00A76A01">
        <w:rPr>
          <w:lang w:val="fr-FR"/>
        </w:rPr>
        <w:t>’</w:t>
      </w:r>
      <w:r w:rsidRPr="00E65342">
        <w:rPr>
          <w:lang w:val="fr-FR"/>
        </w:rPr>
        <w:t>information</w:t>
      </w:r>
    </w:p>
    <w:p w:rsidR="00501912" w:rsidRPr="00E65342" w:rsidRDefault="00501912" w:rsidP="00501912">
      <w:pPr>
        <w:keepNext/>
        <w:rPr>
          <w:snapToGrid w:val="0"/>
        </w:rPr>
      </w:pPr>
    </w:p>
    <w:p w:rsidR="00501912" w:rsidRPr="00D60493" w:rsidRDefault="00501912" w:rsidP="00501912">
      <w:pPr>
        <w:spacing w:after="180"/>
        <w:ind w:left="3402" w:hanging="2835"/>
        <w:jc w:val="left"/>
        <w:rPr>
          <w:bCs/>
          <w:snapToGrid w:val="0"/>
          <w:szCs w:val="24"/>
          <w:lang w:val="fr-CH"/>
        </w:rPr>
      </w:pPr>
      <w:r w:rsidRPr="00E65342">
        <w:rPr>
          <w:rFonts w:cs="Angsana New"/>
          <w:szCs w:val="24"/>
          <w:lang w:eastAsia="ja-JP" w:bidi="th-TH"/>
        </w:rPr>
        <w:t xml:space="preserve">Document </w:t>
      </w:r>
      <w:r w:rsidRPr="00E65342">
        <w:rPr>
          <w:bCs/>
          <w:snapToGrid w:val="0"/>
          <w:szCs w:val="24"/>
        </w:rPr>
        <w:t>UPOV/INF/4</w:t>
      </w:r>
      <w:r w:rsidRPr="00E65342">
        <w:rPr>
          <w:bCs/>
          <w:snapToGrid w:val="0"/>
          <w:szCs w:val="24"/>
        </w:rPr>
        <w:tab/>
      </w:r>
      <w:r w:rsidRPr="00E65342">
        <w:rPr>
          <w:bCs/>
          <w:snapToGrid w:val="0"/>
          <w:szCs w:val="24"/>
        </w:rPr>
        <w:tab/>
        <w:t>Règlement financier et règlement d</w:t>
      </w:r>
      <w:r w:rsidR="00A76A01">
        <w:rPr>
          <w:bCs/>
          <w:snapToGrid w:val="0"/>
          <w:szCs w:val="24"/>
        </w:rPr>
        <w:t>’</w:t>
      </w:r>
      <w:r w:rsidRPr="00E65342">
        <w:rPr>
          <w:bCs/>
          <w:snapToGrid w:val="0"/>
          <w:szCs w:val="24"/>
        </w:rPr>
        <w:t>exécution du Règlement financier de l</w:t>
      </w:r>
      <w:r w:rsidR="00A76A01">
        <w:rPr>
          <w:bCs/>
          <w:snapToGrid w:val="0"/>
          <w:szCs w:val="24"/>
        </w:rPr>
        <w:t>’</w:t>
      </w:r>
      <w:r w:rsidRPr="00E65342">
        <w:rPr>
          <w:bCs/>
          <w:snapToGrid w:val="0"/>
          <w:szCs w:val="24"/>
        </w:rPr>
        <w:t>UPOV (révision de l</w:t>
      </w:r>
      <w:r w:rsidR="00A76A01">
        <w:rPr>
          <w:bCs/>
          <w:snapToGrid w:val="0"/>
          <w:szCs w:val="24"/>
        </w:rPr>
        <w:t>’</w:t>
      </w:r>
      <w:r w:rsidRPr="00E65342">
        <w:rPr>
          <w:bCs/>
          <w:snapToGrid w:val="0"/>
          <w:szCs w:val="24"/>
        </w:rPr>
        <w:t>article 4.6)</w:t>
      </w:r>
      <w:r w:rsidR="00D60493">
        <w:rPr>
          <w:bCs/>
          <w:snapToGrid w:val="0"/>
          <w:szCs w:val="24"/>
        </w:rPr>
        <w:t xml:space="preserve"> </w:t>
      </w:r>
      <w:r w:rsidR="00D60493" w:rsidRPr="00D60493">
        <w:rPr>
          <w:bCs/>
          <w:snapToGrid w:val="0"/>
          <w:szCs w:val="24"/>
        </w:rPr>
        <w:t>(document C/54/19)</w:t>
      </w:r>
    </w:p>
    <w:p w:rsidR="00501912" w:rsidRPr="00E65342" w:rsidRDefault="00501912" w:rsidP="00501912">
      <w:pPr>
        <w:pStyle w:val="ListParagraph"/>
        <w:keepNext/>
        <w:ind w:left="3402" w:hanging="2835"/>
        <w:contextualSpacing w:val="0"/>
        <w:rPr>
          <w:rFonts w:cs="Angsana New"/>
          <w:szCs w:val="24"/>
          <w:lang w:val="fr-FR" w:eastAsia="ja-JP" w:bidi="th-TH"/>
        </w:rPr>
      </w:pPr>
      <w:r w:rsidRPr="00E65342">
        <w:rPr>
          <w:rFonts w:cs="Angsana New"/>
          <w:szCs w:val="24"/>
          <w:lang w:val="fr-FR" w:eastAsia="ja-JP" w:bidi="th-TH"/>
        </w:rPr>
        <w:t>Document UPOV/INF/16</w:t>
      </w:r>
      <w:r w:rsidR="00A76A01">
        <w:rPr>
          <w:rFonts w:cs="Angsana New"/>
          <w:szCs w:val="24"/>
          <w:lang w:val="fr-FR" w:eastAsia="ja-JP" w:bidi="th-TH"/>
        </w:rPr>
        <w:t> :</w:t>
      </w:r>
      <w:r w:rsidRPr="00E65342">
        <w:rPr>
          <w:rFonts w:cs="Angsana New"/>
          <w:szCs w:val="24"/>
          <w:lang w:val="fr-FR" w:eastAsia="ja-JP" w:bidi="th-TH"/>
        </w:rPr>
        <w:tab/>
        <w:t xml:space="preserve">Logiciels échangeables (révision) </w:t>
      </w:r>
      <w:r w:rsidRPr="00E65342">
        <w:rPr>
          <w:rFonts w:cs="Arial"/>
          <w:lang w:val="fr-FR"/>
        </w:rPr>
        <w:t xml:space="preserve">(document </w:t>
      </w:r>
      <w:r w:rsidRPr="00E65342">
        <w:rPr>
          <w:rFonts w:cs="Angsana New"/>
          <w:szCs w:val="24"/>
          <w:lang w:val="fr-FR" w:eastAsia="ja-JP" w:bidi="th-TH"/>
        </w:rPr>
        <w:t>UPOV/INF/16/9 Draft 2</w:t>
      </w:r>
      <w:r w:rsidRPr="00E65342">
        <w:rPr>
          <w:rFonts w:cs="Arial"/>
          <w:lang w:val="fr-FR"/>
        </w:rPr>
        <w:t>)</w:t>
      </w:r>
    </w:p>
    <w:p w:rsidR="00501912" w:rsidRPr="00E65342" w:rsidRDefault="00501912" w:rsidP="00501912">
      <w:pPr>
        <w:pStyle w:val="ListParagraph"/>
        <w:keepNext/>
        <w:spacing w:before="120"/>
        <w:ind w:left="3402" w:hanging="2835"/>
        <w:contextualSpacing w:val="0"/>
        <w:rPr>
          <w:rFonts w:cs="Angsana New"/>
          <w:szCs w:val="24"/>
          <w:lang w:val="fr-FR" w:eastAsia="ja-JP" w:bidi="th-TH"/>
        </w:rPr>
      </w:pPr>
      <w:r w:rsidRPr="00E65342">
        <w:rPr>
          <w:rFonts w:cs="Angsana New"/>
          <w:szCs w:val="24"/>
          <w:lang w:val="fr-FR" w:eastAsia="ja-JP" w:bidi="th-TH"/>
        </w:rPr>
        <w:t>Document UPOV/INF/22</w:t>
      </w:r>
      <w:r w:rsidR="00A76A01">
        <w:rPr>
          <w:rFonts w:cs="Angsana New"/>
          <w:szCs w:val="24"/>
          <w:lang w:val="fr-FR" w:eastAsia="ja-JP" w:bidi="th-TH"/>
        </w:rPr>
        <w:t> :</w:t>
      </w:r>
      <w:r w:rsidRPr="00E65342">
        <w:rPr>
          <w:rFonts w:cs="Angsana New"/>
          <w:szCs w:val="24"/>
          <w:lang w:val="fr-FR" w:eastAsia="ja-JP" w:bidi="th-TH"/>
        </w:rPr>
        <w:tab/>
        <w:t>Logiciels et équipements utilisés par les membres de l</w:t>
      </w:r>
      <w:r w:rsidR="00A76A01">
        <w:rPr>
          <w:rFonts w:cs="Angsana New"/>
          <w:szCs w:val="24"/>
          <w:lang w:val="fr-FR" w:eastAsia="ja-JP" w:bidi="th-TH"/>
        </w:rPr>
        <w:t>’</w:t>
      </w:r>
      <w:r w:rsidRPr="00E65342">
        <w:rPr>
          <w:rFonts w:cs="Angsana New"/>
          <w:szCs w:val="24"/>
          <w:lang w:val="fr-FR" w:eastAsia="ja-JP" w:bidi="th-TH"/>
        </w:rPr>
        <w:t xml:space="preserve">Union (révision) </w:t>
      </w:r>
      <w:r w:rsidRPr="00E65342">
        <w:rPr>
          <w:rFonts w:cs="Arial"/>
          <w:lang w:val="fr-FR"/>
        </w:rPr>
        <w:t>(</w:t>
      </w:r>
      <w:r w:rsidR="00A76A01" w:rsidRPr="00E65342">
        <w:rPr>
          <w:rFonts w:cs="Arial"/>
          <w:lang w:val="fr-FR"/>
        </w:rPr>
        <w:t>document</w:t>
      </w:r>
      <w:r w:rsidR="00A76A01">
        <w:rPr>
          <w:rFonts w:cs="Arial"/>
          <w:lang w:val="fr-FR"/>
        </w:rPr>
        <w:t xml:space="preserve"> </w:t>
      </w:r>
      <w:r w:rsidR="00A76A01" w:rsidRPr="00E65342">
        <w:rPr>
          <w:rFonts w:cs="Angsana New"/>
          <w:szCs w:val="24"/>
          <w:lang w:val="fr-FR" w:eastAsia="ja-JP" w:bidi="th-TH"/>
        </w:rPr>
        <w:t>UP</w:t>
      </w:r>
      <w:r w:rsidRPr="00E65342">
        <w:rPr>
          <w:rFonts w:cs="Angsana New"/>
          <w:szCs w:val="24"/>
          <w:lang w:val="fr-FR" w:eastAsia="ja-JP" w:bidi="th-TH"/>
        </w:rPr>
        <w:t>OV/INF/22/7 Draft 1</w:t>
      </w:r>
      <w:r w:rsidRPr="00E65342">
        <w:rPr>
          <w:rFonts w:cs="Arial"/>
          <w:lang w:val="fr-FR"/>
        </w:rPr>
        <w:t>)</w:t>
      </w:r>
    </w:p>
    <w:p w:rsidR="00501912" w:rsidRPr="00E65342" w:rsidRDefault="00501912" w:rsidP="00501912">
      <w:pPr>
        <w:pStyle w:val="ListParagraph"/>
        <w:keepNext/>
        <w:spacing w:before="120"/>
        <w:ind w:left="3402" w:hanging="2835"/>
        <w:contextualSpacing w:val="0"/>
        <w:rPr>
          <w:rFonts w:cs="Angsana New"/>
          <w:szCs w:val="24"/>
          <w:lang w:val="fr-FR" w:eastAsia="ja-JP" w:bidi="th-TH"/>
        </w:rPr>
      </w:pPr>
      <w:r w:rsidRPr="00E65342">
        <w:rPr>
          <w:rFonts w:cs="Angsana New"/>
          <w:szCs w:val="24"/>
          <w:lang w:val="fr-FR" w:eastAsia="ja-JP" w:bidi="th-TH"/>
        </w:rPr>
        <w:t>Document UPOV/INF</w:t>
      </w:r>
      <w:r w:rsidR="00A76A01">
        <w:rPr>
          <w:rFonts w:cs="Angsana New"/>
          <w:szCs w:val="24"/>
          <w:lang w:val="fr-FR" w:eastAsia="ja-JP" w:bidi="th-TH"/>
        </w:rPr>
        <w:t>-</w:t>
      </w:r>
      <w:r w:rsidRPr="00E65342">
        <w:rPr>
          <w:rFonts w:cs="Angsana New"/>
          <w:szCs w:val="24"/>
          <w:lang w:val="fr-FR" w:eastAsia="ja-JP" w:bidi="th-TH"/>
        </w:rPr>
        <w:t>EXN</w:t>
      </w:r>
      <w:r w:rsidR="00A76A01">
        <w:rPr>
          <w:rFonts w:cs="Angsana New"/>
          <w:szCs w:val="24"/>
          <w:lang w:val="fr-FR" w:eastAsia="ja-JP" w:bidi="th-TH"/>
        </w:rPr>
        <w:t> :</w:t>
      </w:r>
      <w:r w:rsidRPr="00E65342">
        <w:rPr>
          <w:rFonts w:cs="Angsana New"/>
          <w:szCs w:val="24"/>
          <w:lang w:val="fr-FR" w:eastAsia="ja-JP" w:bidi="th-TH"/>
        </w:rPr>
        <w:tab/>
      </w:r>
      <w:r w:rsidRPr="004D7647">
        <w:rPr>
          <w:rFonts w:cs="Angsana New"/>
          <w:spacing w:val="-4"/>
          <w:szCs w:val="24"/>
          <w:lang w:val="fr-FR" w:eastAsia="ja-JP" w:bidi="th-TH"/>
        </w:rPr>
        <w:t>Liste des documents UPOV/INF</w:t>
      </w:r>
      <w:r w:rsidR="00A76A01" w:rsidRPr="004D7647">
        <w:rPr>
          <w:rFonts w:cs="Angsana New"/>
          <w:spacing w:val="-4"/>
          <w:szCs w:val="24"/>
          <w:lang w:val="fr-FR" w:eastAsia="ja-JP" w:bidi="th-TH"/>
        </w:rPr>
        <w:t>-</w:t>
      </w:r>
      <w:r w:rsidRPr="004D7647">
        <w:rPr>
          <w:rFonts w:cs="Angsana New"/>
          <w:spacing w:val="-4"/>
          <w:szCs w:val="24"/>
          <w:lang w:val="fr-FR" w:eastAsia="ja-JP" w:bidi="th-TH"/>
        </w:rPr>
        <w:t>EXN et date de la version la plus récente de ces</w:t>
      </w:r>
      <w:r w:rsidR="004D7647" w:rsidRPr="004D7647">
        <w:rPr>
          <w:rFonts w:cs="Angsana New"/>
          <w:spacing w:val="-4"/>
          <w:szCs w:val="24"/>
          <w:lang w:val="fr-FR" w:eastAsia="ja-JP" w:bidi="th-TH"/>
        </w:rPr>
        <w:t xml:space="preserve"> documents (révision) (document </w:t>
      </w:r>
      <w:r w:rsidRPr="004D7647">
        <w:rPr>
          <w:rFonts w:cs="Angsana New"/>
          <w:spacing w:val="-4"/>
          <w:szCs w:val="24"/>
          <w:lang w:val="fr-FR" w:eastAsia="ja-JP" w:bidi="th-TH"/>
        </w:rPr>
        <w:t>UPOV/INF</w:t>
      </w:r>
      <w:r w:rsidR="004D7647" w:rsidRPr="004D7647">
        <w:rPr>
          <w:rFonts w:cs="Angsana New"/>
          <w:spacing w:val="-4"/>
          <w:szCs w:val="24"/>
          <w:lang w:val="fr-FR" w:eastAsia="ja-JP" w:bidi="th-TH"/>
        </w:rPr>
        <w:noBreakHyphen/>
        <w:t>EXN/14 </w:t>
      </w:r>
      <w:r w:rsidRPr="004D7647">
        <w:rPr>
          <w:rFonts w:cs="Angsana New"/>
          <w:spacing w:val="-4"/>
          <w:szCs w:val="24"/>
          <w:lang w:val="fr-FR" w:eastAsia="ja-JP" w:bidi="th-TH"/>
        </w:rPr>
        <w:t>Draft 2)</w:t>
      </w:r>
    </w:p>
    <w:p w:rsidR="00501912" w:rsidRPr="00E65342" w:rsidRDefault="00501912" w:rsidP="00501912"/>
    <w:p w:rsidR="00501912" w:rsidRPr="00E65342" w:rsidRDefault="00501912" w:rsidP="00501912">
      <w:pPr>
        <w:pStyle w:val="Heading3"/>
        <w:rPr>
          <w:lang w:val="fr-FR"/>
        </w:rPr>
      </w:pPr>
      <w:r w:rsidRPr="00E65342">
        <w:rPr>
          <w:lang w:val="fr-FR"/>
        </w:rPr>
        <w:t>Documents TGP</w:t>
      </w:r>
    </w:p>
    <w:p w:rsidR="00501912" w:rsidRPr="00E65342" w:rsidRDefault="00501912" w:rsidP="00501912">
      <w:pPr>
        <w:pStyle w:val="ListParagraph"/>
        <w:keepNext/>
        <w:spacing w:before="120"/>
        <w:ind w:left="2835" w:hanging="2268"/>
        <w:contextualSpacing w:val="0"/>
        <w:rPr>
          <w:rFonts w:cs="Angsana New"/>
          <w:szCs w:val="24"/>
          <w:lang w:val="fr-FR" w:eastAsia="ja-JP" w:bidi="th-TH"/>
        </w:rPr>
      </w:pPr>
      <w:r w:rsidRPr="00E65342">
        <w:rPr>
          <w:rFonts w:cs="Angsana New"/>
          <w:szCs w:val="24"/>
          <w:lang w:val="fr-FR" w:eastAsia="ja-JP" w:bidi="th-TH"/>
        </w:rPr>
        <w:t xml:space="preserve">Document </w:t>
      </w:r>
      <w:r w:rsidRPr="00E65342">
        <w:rPr>
          <w:rFonts w:cs="Arial"/>
          <w:lang w:val="fr-FR" w:eastAsia="ja-JP" w:bidi="th-TH"/>
        </w:rPr>
        <w:t>TGP/5</w:t>
      </w:r>
      <w:r w:rsidR="00A76A01">
        <w:rPr>
          <w:rFonts w:cs="Arial"/>
          <w:lang w:val="fr-FR" w:eastAsia="ja-JP" w:bidi="th-TH"/>
        </w:rPr>
        <w:t> :</w:t>
      </w:r>
      <w:r w:rsidRPr="00E65342">
        <w:rPr>
          <w:rFonts w:cs="Arial"/>
          <w:lang w:val="fr-FR" w:eastAsia="ja-JP" w:bidi="th-TH"/>
        </w:rPr>
        <w:tab/>
        <w:t>Expérience et coopération en matière d</w:t>
      </w:r>
      <w:r w:rsidR="00A76A01">
        <w:rPr>
          <w:rFonts w:cs="Arial"/>
          <w:lang w:val="fr-FR" w:eastAsia="ja-JP" w:bidi="th-TH"/>
        </w:rPr>
        <w:t>’</w:t>
      </w:r>
      <w:r w:rsidRPr="00E65342">
        <w:rPr>
          <w:rFonts w:cs="Arial"/>
          <w:lang w:val="fr-FR" w:eastAsia="ja-JP" w:bidi="th-TH"/>
        </w:rPr>
        <w:t>examen</w:t>
      </w:r>
      <w:r w:rsidR="00E31E3B">
        <w:rPr>
          <w:rFonts w:cs="Arial"/>
          <w:lang w:val="fr-FR" w:eastAsia="ja-JP" w:bidi="th-TH"/>
        </w:rPr>
        <w:t> </w:t>
      </w:r>
      <w:r w:rsidRPr="00E65342">
        <w:rPr>
          <w:rFonts w:cs="Arial"/>
          <w:lang w:val="fr-FR" w:eastAsia="ja-JP" w:bidi="th-TH"/>
        </w:rPr>
        <w:t>DHS, section 6</w:t>
      </w:r>
      <w:r w:rsidR="00A76A01">
        <w:rPr>
          <w:rFonts w:cs="Arial"/>
          <w:lang w:val="fr-FR" w:eastAsia="ja-JP" w:bidi="th-TH"/>
        </w:rPr>
        <w:t> :</w:t>
      </w:r>
      <w:r w:rsidRPr="00E65342">
        <w:rPr>
          <w:rFonts w:cs="Arial"/>
          <w:lang w:val="fr-FR" w:eastAsia="ja-JP" w:bidi="th-TH"/>
        </w:rPr>
        <w:t xml:space="preserve"> Rapport UPOV d</w:t>
      </w:r>
      <w:r w:rsidR="00A76A01">
        <w:rPr>
          <w:rFonts w:cs="Arial"/>
          <w:lang w:val="fr-FR" w:eastAsia="ja-JP" w:bidi="th-TH"/>
        </w:rPr>
        <w:t>’</w:t>
      </w:r>
      <w:r w:rsidRPr="00E65342">
        <w:rPr>
          <w:rFonts w:cs="Arial"/>
          <w:lang w:val="fr-FR" w:eastAsia="ja-JP" w:bidi="th-TH"/>
        </w:rPr>
        <w:t xml:space="preserve">examen technique et Formulaire UPOV de description variétale (révision) </w:t>
      </w:r>
      <w:r w:rsidRPr="00E65342">
        <w:rPr>
          <w:rFonts w:cs="Arial"/>
          <w:lang w:val="fr-FR"/>
        </w:rPr>
        <w:t>(</w:t>
      </w:r>
      <w:r w:rsidR="00A76A01" w:rsidRPr="00E65342">
        <w:rPr>
          <w:rFonts w:cs="Arial"/>
          <w:lang w:val="fr-FR"/>
        </w:rPr>
        <w:t>document</w:t>
      </w:r>
      <w:r w:rsidR="00A76A01">
        <w:rPr>
          <w:rFonts w:cs="Arial"/>
          <w:lang w:val="fr-FR"/>
        </w:rPr>
        <w:t xml:space="preserve"> </w:t>
      </w:r>
      <w:r w:rsidR="00A76A01" w:rsidRPr="00E65342">
        <w:rPr>
          <w:rFonts w:cs="Arial"/>
          <w:lang w:val="fr-FR" w:eastAsia="ja-JP" w:bidi="th-TH"/>
        </w:rPr>
        <w:t>TG</w:t>
      </w:r>
      <w:r w:rsidRPr="00E65342">
        <w:rPr>
          <w:rFonts w:cs="Arial"/>
          <w:lang w:val="fr-FR" w:eastAsia="ja-JP" w:bidi="th-TH"/>
        </w:rPr>
        <w:t>P/5</w:t>
      </w:r>
      <w:r w:rsidR="00A76A01">
        <w:rPr>
          <w:rFonts w:cs="Arial"/>
          <w:lang w:val="fr-FR" w:eastAsia="ja-JP" w:bidi="th-TH"/>
        </w:rPr>
        <w:t> :</w:t>
      </w:r>
      <w:r w:rsidRPr="00E65342">
        <w:rPr>
          <w:rFonts w:cs="Arial"/>
          <w:lang w:val="fr-FR" w:eastAsia="ja-JP" w:bidi="th-TH"/>
        </w:rPr>
        <w:t xml:space="preserve"> Section 6/3 </w:t>
      </w:r>
      <w:r w:rsidRPr="00E65342">
        <w:rPr>
          <w:rFonts w:cs="Angsana New"/>
          <w:szCs w:val="24"/>
          <w:lang w:val="fr-FR" w:eastAsia="ja-JP" w:bidi="th-TH"/>
        </w:rPr>
        <w:t>Draft 1</w:t>
      </w:r>
      <w:r w:rsidRPr="00E65342">
        <w:rPr>
          <w:rFonts w:cs="Arial"/>
          <w:lang w:val="fr-FR"/>
        </w:rPr>
        <w:t>)</w:t>
      </w:r>
    </w:p>
    <w:p w:rsidR="00501912" w:rsidRPr="00E65342" w:rsidRDefault="00501912" w:rsidP="00501912">
      <w:pPr>
        <w:pStyle w:val="ListParagraph"/>
        <w:spacing w:before="120"/>
        <w:ind w:left="2835" w:hanging="2268"/>
        <w:contextualSpacing w:val="0"/>
        <w:rPr>
          <w:rFonts w:cs="Angsana New"/>
          <w:szCs w:val="24"/>
          <w:lang w:val="fr-FR" w:eastAsia="ja-JP" w:bidi="th-TH"/>
        </w:rPr>
      </w:pPr>
      <w:r w:rsidRPr="00E65342">
        <w:rPr>
          <w:rFonts w:cs="Angsana New"/>
          <w:szCs w:val="24"/>
          <w:lang w:val="fr-FR" w:eastAsia="ja-JP" w:bidi="th-TH"/>
        </w:rPr>
        <w:t>Document TGP/7</w:t>
      </w:r>
      <w:r w:rsidR="00A76A01">
        <w:rPr>
          <w:rFonts w:cs="Angsana New"/>
          <w:szCs w:val="24"/>
          <w:lang w:val="fr-FR" w:eastAsia="ja-JP" w:bidi="th-TH"/>
        </w:rPr>
        <w:t> :</w:t>
      </w:r>
      <w:r w:rsidRPr="00E65342">
        <w:rPr>
          <w:rFonts w:cs="Angsana New"/>
          <w:szCs w:val="24"/>
          <w:lang w:val="fr-FR" w:eastAsia="ja-JP" w:bidi="th-TH"/>
        </w:rPr>
        <w:tab/>
        <w:t>Élaboration des principes directeurs d</w:t>
      </w:r>
      <w:r w:rsidR="00A76A01">
        <w:rPr>
          <w:rFonts w:cs="Angsana New"/>
          <w:szCs w:val="24"/>
          <w:lang w:val="fr-FR" w:eastAsia="ja-JP" w:bidi="th-TH"/>
        </w:rPr>
        <w:t>’</w:t>
      </w:r>
      <w:r w:rsidRPr="00E65342">
        <w:rPr>
          <w:rFonts w:cs="Angsana New"/>
          <w:szCs w:val="24"/>
          <w:lang w:val="fr-FR" w:eastAsia="ja-JP" w:bidi="th-TH"/>
        </w:rPr>
        <w:t xml:space="preserve">examen (révision) </w:t>
      </w:r>
      <w:r w:rsidR="004D7647">
        <w:rPr>
          <w:rFonts w:cs="Arial"/>
          <w:lang w:val="fr-FR"/>
        </w:rPr>
        <w:t>(document </w:t>
      </w:r>
      <w:r w:rsidRPr="00E65342">
        <w:rPr>
          <w:rFonts w:cs="Angsana New"/>
          <w:szCs w:val="24"/>
          <w:lang w:val="fr-FR" w:eastAsia="ja-JP" w:bidi="th-TH"/>
        </w:rPr>
        <w:t>TGP/7/8 Draft 1</w:t>
      </w:r>
      <w:r w:rsidRPr="00E65342">
        <w:rPr>
          <w:rFonts w:cs="Arial"/>
          <w:lang w:val="fr-FR"/>
        </w:rPr>
        <w:t>)</w:t>
      </w:r>
    </w:p>
    <w:p w:rsidR="00501912" w:rsidRPr="00E65342" w:rsidRDefault="00501912" w:rsidP="00501912">
      <w:pPr>
        <w:pStyle w:val="ListParagraph"/>
        <w:spacing w:before="120"/>
        <w:ind w:left="2835" w:hanging="2268"/>
        <w:contextualSpacing w:val="0"/>
        <w:rPr>
          <w:rFonts w:cs="Angsana New"/>
          <w:szCs w:val="24"/>
          <w:lang w:val="fr-FR" w:eastAsia="ja-JP" w:bidi="th-TH"/>
        </w:rPr>
      </w:pPr>
      <w:r w:rsidRPr="00E65342">
        <w:rPr>
          <w:rFonts w:cs="Angsana New"/>
          <w:szCs w:val="24"/>
          <w:lang w:val="fr-FR" w:eastAsia="ja-JP" w:bidi="th-TH"/>
        </w:rPr>
        <w:t>Document TGP/14</w:t>
      </w:r>
      <w:r w:rsidR="00A76A01">
        <w:rPr>
          <w:rFonts w:cs="Angsana New"/>
          <w:szCs w:val="24"/>
          <w:lang w:val="fr-FR" w:eastAsia="ja-JP" w:bidi="th-TH"/>
        </w:rPr>
        <w:t> :</w:t>
      </w:r>
      <w:r w:rsidRPr="00E65342">
        <w:rPr>
          <w:rFonts w:cs="Angsana New"/>
          <w:szCs w:val="24"/>
          <w:lang w:val="fr-FR" w:eastAsia="ja-JP" w:bidi="th-TH"/>
        </w:rPr>
        <w:tab/>
        <w:t xml:space="preserve">Glossaire des termes utilisés dans les documents UPOV (Révision) </w:t>
      </w:r>
      <w:r w:rsidRPr="00E65342">
        <w:rPr>
          <w:rFonts w:cs="Arial"/>
          <w:lang w:val="fr-FR"/>
        </w:rPr>
        <w:t>(</w:t>
      </w:r>
      <w:r w:rsidR="00A76A01" w:rsidRPr="00E65342">
        <w:rPr>
          <w:rFonts w:cs="Arial"/>
          <w:lang w:val="fr-FR"/>
        </w:rPr>
        <w:t>document</w:t>
      </w:r>
      <w:r w:rsidR="00A76A01">
        <w:rPr>
          <w:rFonts w:cs="Arial"/>
          <w:lang w:val="fr-FR"/>
        </w:rPr>
        <w:t xml:space="preserve"> </w:t>
      </w:r>
      <w:r w:rsidR="00A76A01" w:rsidRPr="00E65342">
        <w:rPr>
          <w:rFonts w:cs="Angsana New"/>
          <w:szCs w:val="24"/>
          <w:lang w:val="fr-FR" w:eastAsia="ja-JP" w:bidi="th-TH"/>
        </w:rPr>
        <w:t>TG</w:t>
      </w:r>
      <w:r w:rsidRPr="00E65342">
        <w:rPr>
          <w:rFonts w:cs="Angsana New"/>
          <w:szCs w:val="24"/>
          <w:lang w:val="fr-FR" w:eastAsia="ja-JP" w:bidi="th-TH"/>
        </w:rPr>
        <w:t>P/14/5 Draft 1</w:t>
      </w:r>
      <w:r w:rsidRPr="00E65342">
        <w:rPr>
          <w:rFonts w:cs="Arial"/>
          <w:lang w:val="fr-FR"/>
        </w:rPr>
        <w:t>)</w:t>
      </w:r>
    </w:p>
    <w:p w:rsidR="00501912" w:rsidRPr="00E65342" w:rsidRDefault="00501912" w:rsidP="00501912">
      <w:pPr>
        <w:pStyle w:val="ListParagraph"/>
        <w:spacing w:before="120"/>
        <w:ind w:left="2835" w:hanging="2268"/>
        <w:contextualSpacing w:val="0"/>
        <w:rPr>
          <w:rFonts w:cs="Angsana New"/>
          <w:szCs w:val="24"/>
          <w:lang w:val="fr-FR" w:eastAsia="ja-JP" w:bidi="th-TH"/>
        </w:rPr>
      </w:pPr>
      <w:r w:rsidRPr="00E65342">
        <w:rPr>
          <w:rFonts w:cs="Angsana New"/>
          <w:szCs w:val="24"/>
          <w:lang w:val="fr-FR" w:eastAsia="ja-JP" w:bidi="th-TH"/>
        </w:rPr>
        <w:t>Document TGP/15</w:t>
      </w:r>
      <w:r w:rsidR="00A76A01">
        <w:rPr>
          <w:rFonts w:cs="Angsana New"/>
          <w:szCs w:val="24"/>
          <w:lang w:val="fr-FR" w:eastAsia="ja-JP" w:bidi="th-TH"/>
        </w:rPr>
        <w:t> :</w:t>
      </w:r>
      <w:r w:rsidRPr="00E65342">
        <w:rPr>
          <w:rFonts w:cs="Angsana New"/>
          <w:szCs w:val="24"/>
          <w:lang w:val="fr-FR" w:eastAsia="ja-JP" w:bidi="th-TH"/>
        </w:rPr>
        <w:tab/>
        <w:t>Conseils en ce qui concerne l</w:t>
      </w:r>
      <w:r w:rsidR="00A76A01">
        <w:rPr>
          <w:rFonts w:cs="Angsana New"/>
          <w:szCs w:val="24"/>
          <w:lang w:val="fr-FR" w:eastAsia="ja-JP" w:bidi="th-TH"/>
        </w:rPr>
        <w:t>’</w:t>
      </w:r>
      <w:r w:rsidRPr="00E65342">
        <w:rPr>
          <w:rFonts w:cs="Angsana New"/>
          <w:szCs w:val="24"/>
          <w:lang w:val="fr-FR" w:eastAsia="ja-JP" w:bidi="th-TH"/>
        </w:rPr>
        <w:t>utilisation des marqueurs biochimiques et moléculaires dans l</w:t>
      </w:r>
      <w:r w:rsidR="00A76A01">
        <w:rPr>
          <w:rFonts w:cs="Angsana New"/>
          <w:szCs w:val="24"/>
          <w:lang w:val="fr-FR" w:eastAsia="ja-JP" w:bidi="th-TH"/>
        </w:rPr>
        <w:t>’</w:t>
      </w:r>
      <w:r w:rsidRPr="00E65342">
        <w:rPr>
          <w:rFonts w:cs="Angsana New"/>
          <w:szCs w:val="24"/>
          <w:lang w:val="fr-FR" w:eastAsia="ja-JP" w:bidi="th-TH"/>
        </w:rPr>
        <w:t>examen de la distinction, de l</w:t>
      </w:r>
      <w:r w:rsidR="00A76A01">
        <w:rPr>
          <w:rFonts w:cs="Angsana New"/>
          <w:szCs w:val="24"/>
          <w:lang w:val="fr-FR" w:eastAsia="ja-JP" w:bidi="th-TH"/>
        </w:rPr>
        <w:t>’</w:t>
      </w:r>
      <w:r w:rsidRPr="00E65342">
        <w:rPr>
          <w:rFonts w:cs="Angsana New"/>
          <w:szCs w:val="24"/>
          <w:lang w:val="fr-FR" w:eastAsia="ja-JP" w:bidi="th-TH"/>
        </w:rPr>
        <w:t xml:space="preserve">homogénéité et de la stabilité (DHS) (révision) </w:t>
      </w:r>
      <w:r w:rsidRPr="00E65342">
        <w:rPr>
          <w:rFonts w:cs="Arial"/>
          <w:lang w:val="fr-FR"/>
        </w:rPr>
        <w:t xml:space="preserve">(document </w:t>
      </w:r>
      <w:r w:rsidRPr="00E65342">
        <w:rPr>
          <w:rFonts w:cs="Angsana New"/>
          <w:szCs w:val="24"/>
          <w:lang w:val="fr-FR" w:eastAsia="ja-JP" w:bidi="th-TH"/>
        </w:rPr>
        <w:t>TGP/15/3 Draft 1)</w:t>
      </w:r>
    </w:p>
    <w:p w:rsidR="00501912" w:rsidRPr="00E65342" w:rsidRDefault="00501912" w:rsidP="00501912">
      <w:pPr>
        <w:pStyle w:val="ListParagraph"/>
        <w:spacing w:before="120"/>
        <w:ind w:left="2835" w:hanging="2268"/>
        <w:contextualSpacing w:val="0"/>
        <w:rPr>
          <w:rFonts w:cs="Angsana New"/>
          <w:szCs w:val="24"/>
          <w:lang w:val="fr-FR" w:eastAsia="ja-JP" w:bidi="th-TH"/>
        </w:rPr>
      </w:pPr>
      <w:r w:rsidRPr="00E65342">
        <w:rPr>
          <w:rFonts w:cs="Angsana New"/>
          <w:szCs w:val="24"/>
          <w:lang w:val="fr-FR" w:eastAsia="ja-JP" w:bidi="th-TH"/>
        </w:rPr>
        <w:t>Document TGP/0</w:t>
      </w:r>
      <w:r w:rsidR="00A76A01">
        <w:rPr>
          <w:rFonts w:cs="Angsana New"/>
          <w:szCs w:val="24"/>
          <w:lang w:val="fr-FR" w:eastAsia="ja-JP" w:bidi="th-TH"/>
        </w:rPr>
        <w:t> :</w:t>
      </w:r>
      <w:r w:rsidRPr="00E65342">
        <w:rPr>
          <w:rFonts w:cs="Angsana New"/>
          <w:szCs w:val="24"/>
          <w:lang w:val="fr-FR" w:eastAsia="ja-JP" w:bidi="th-TH"/>
        </w:rPr>
        <w:tab/>
      </w:r>
      <w:r w:rsidRPr="00E65342">
        <w:rPr>
          <w:lang w:val="fr-FR"/>
        </w:rPr>
        <w:t>Liste des documents TGP et date de la version la plus récente de ces documents (révision) (</w:t>
      </w:r>
      <w:r w:rsidR="00A76A01" w:rsidRPr="00E65342">
        <w:rPr>
          <w:lang w:val="fr-FR"/>
        </w:rPr>
        <w:t>document</w:t>
      </w:r>
      <w:r w:rsidR="00A76A01">
        <w:rPr>
          <w:lang w:val="fr-FR"/>
        </w:rPr>
        <w:t xml:space="preserve"> </w:t>
      </w:r>
      <w:r w:rsidR="00A76A01" w:rsidRPr="00E65342">
        <w:rPr>
          <w:lang w:val="fr-FR"/>
        </w:rPr>
        <w:t>TG</w:t>
      </w:r>
      <w:r w:rsidRPr="00E65342">
        <w:rPr>
          <w:lang w:val="fr-FR"/>
        </w:rPr>
        <w:t>P/0/12 Draft 1)</w:t>
      </w:r>
    </w:p>
    <w:p w:rsidR="00501912" w:rsidRPr="00E65342" w:rsidRDefault="00501912" w:rsidP="00501912">
      <w:pPr>
        <w:jc w:val="left"/>
      </w:pPr>
    </w:p>
    <w:p w:rsidR="00501912" w:rsidRPr="00E65342" w:rsidRDefault="00501912" w:rsidP="00501912">
      <w:pPr>
        <w:rPr>
          <w:spacing w:val="-2"/>
        </w:rPr>
      </w:pPr>
    </w:p>
    <w:p w:rsidR="00501912" w:rsidRPr="00E65342" w:rsidRDefault="00501912" w:rsidP="00501912">
      <w:pPr>
        <w:keepNext/>
        <w:ind w:left="567" w:hanging="567"/>
        <w:rPr>
          <w:rFonts w:cs="Arial"/>
          <w:snapToGrid w:val="0"/>
        </w:rPr>
      </w:pPr>
      <w:r w:rsidRPr="00E65342">
        <w:rPr>
          <w:rFonts w:cs="Arial"/>
          <w:snapToGrid w:val="0"/>
          <w:u w:val="single"/>
        </w:rPr>
        <w:t xml:space="preserve">États financiers </w:t>
      </w:r>
      <w:r w:rsidR="00A76A01" w:rsidRPr="00E65342">
        <w:rPr>
          <w:rFonts w:cs="Arial"/>
          <w:snapToGrid w:val="0"/>
          <w:u w:val="single"/>
        </w:rPr>
        <w:t>pour</w:t>
      </w:r>
      <w:r w:rsidR="00A76A01">
        <w:rPr>
          <w:rFonts w:cs="Arial"/>
          <w:snapToGrid w:val="0"/>
          <w:u w:val="single"/>
        </w:rPr>
        <w:t> </w:t>
      </w:r>
      <w:r w:rsidR="00A76A01" w:rsidRPr="00E65342">
        <w:rPr>
          <w:rFonts w:cs="Arial"/>
          <w:snapToGrid w:val="0"/>
          <w:u w:val="single"/>
        </w:rPr>
        <w:t>2019</w:t>
      </w:r>
    </w:p>
    <w:p w:rsidR="00501912" w:rsidRPr="00E65342" w:rsidRDefault="00501912" w:rsidP="00501912">
      <w:pPr>
        <w:keepNext/>
        <w:ind w:left="567" w:hanging="567"/>
        <w:rPr>
          <w:rFonts w:cs="Arial"/>
          <w:snapToGrid w:val="0"/>
        </w:rPr>
      </w:pPr>
    </w:p>
    <w:p w:rsidR="00A76A01"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w:t>
      </w:r>
      <w:r w:rsidRPr="00E65342">
        <w:rPr>
          <w:spacing w:val="-2"/>
        </w:rPr>
        <w:t xml:space="preserve">note que le document </w:t>
      </w:r>
      <w:r w:rsidRPr="00E65342">
        <w:t>C/54/5 a été examiné par correspondance.</w:t>
      </w:r>
    </w:p>
    <w:p w:rsidR="00501912" w:rsidRPr="00E65342" w:rsidRDefault="00501912" w:rsidP="00501912">
      <w:pPr>
        <w:keepNext/>
      </w:pPr>
    </w:p>
    <w:p w:rsidR="00501912" w:rsidRPr="00E65342"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note que la décision figurant dans le document C/54/5 </w:t>
      </w:r>
      <w:r w:rsidRPr="00E65342">
        <w:rPr>
          <w:spacing w:val="-2"/>
        </w:rPr>
        <w:t>a été adoptée par le</w:t>
      </w:r>
      <w:r w:rsidRPr="00E65342">
        <w:t xml:space="preserve"> Conseil </w:t>
      </w:r>
      <w:r w:rsidRPr="00E65342">
        <w:rPr>
          <w:snapToGrid w:val="0"/>
        </w:rPr>
        <w:t>par correspondance</w:t>
      </w:r>
      <w:r w:rsidRPr="00E65342">
        <w:t xml:space="preserve">, comme indiqué dans </w:t>
      </w:r>
      <w:r w:rsidRPr="00E65342">
        <w:rPr>
          <w:spacing w:val="-2"/>
        </w:rPr>
        <w:t>le paragraphe</w:t>
      </w:r>
      <w:r w:rsidRPr="00E65342">
        <w:t xml:space="preserve"> 26 du </w:t>
      </w:r>
      <w:r w:rsidR="00A76A01" w:rsidRPr="00E65342">
        <w:t>document</w:t>
      </w:r>
      <w:r w:rsidR="00543344">
        <w:t> </w:t>
      </w:r>
      <w:r w:rsidR="00A76A01" w:rsidRPr="00E65342">
        <w:t>CC</w:t>
      </w:r>
      <w:r w:rsidRPr="00E65342">
        <w:t>/54/17.</w:t>
      </w:r>
    </w:p>
    <w:p w:rsidR="00501912" w:rsidRPr="00E65342" w:rsidRDefault="00501912" w:rsidP="00501912">
      <w:pPr>
        <w:keepNext/>
        <w:rPr>
          <w:snapToGrid w:val="0"/>
        </w:rPr>
      </w:pPr>
    </w:p>
    <w:p w:rsidR="00501912" w:rsidRPr="00E65342" w:rsidRDefault="00501912" w:rsidP="00501912">
      <w:pPr>
        <w:rPr>
          <w:snapToGrid w:val="0"/>
        </w:rPr>
      </w:pPr>
    </w:p>
    <w:p w:rsidR="00501912" w:rsidRPr="00E65342" w:rsidRDefault="00501912" w:rsidP="00501912">
      <w:pPr>
        <w:keepNext/>
        <w:rPr>
          <w:u w:val="single"/>
        </w:rPr>
      </w:pPr>
      <w:r w:rsidRPr="00E65342">
        <w:rPr>
          <w:u w:val="single"/>
        </w:rPr>
        <w:t>Rapport du vérificateur externe des comptes</w:t>
      </w:r>
    </w:p>
    <w:p w:rsidR="00501912" w:rsidRPr="00E65342" w:rsidRDefault="00501912" w:rsidP="00501912">
      <w:pPr>
        <w:keepNext/>
      </w:pPr>
    </w:p>
    <w:p w:rsidR="00501912" w:rsidRPr="00E65342" w:rsidRDefault="00501912" w:rsidP="00501912">
      <w:pPr>
        <w:rPr>
          <w:spacing w:val="-2"/>
        </w:rPr>
      </w:pPr>
      <w:r w:rsidRPr="00E65342">
        <w:rPr>
          <w:spacing w:val="-2"/>
        </w:rPr>
        <w:fldChar w:fldCharType="begin"/>
      </w:r>
      <w:r w:rsidRPr="00E65342">
        <w:rPr>
          <w:spacing w:val="-2"/>
        </w:rPr>
        <w:instrText xml:space="preserve"> AUTONUM  </w:instrText>
      </w:r>
      <w:r w:rsidRPr="00E65342">
        <w:rPr>
          <w:spacing w:val="-2"/>
        </w:rPr>
        <w:fldChar w:fldCharType="end"/>
      </w:r>
      <w:r w:rsidRPr="00E65342">
        <w:rPr>
          <w:spacing w:val="-2"/>
        </w:rPr>
        <w:tab/>
        <w:t xml:space="preserve">Le Conseil prend acte des informations contenues dans le Rapport du vérificateur externe des comptes, qui figurent </w:t>
      </w:r>
      <w:r w:rsidRPr="00E65342">
        <w:rPr>
          <w:rFonts w:cs="Arial"/>
          <w:snapToGrid w:val="0"/>
          <w:spacing w:val="-2"/>
        </w:rPr>
        <w:t>dans le document C/54/6</w:t>
      </w:r>
      <w:r w:rsidRPr="00E65342">
        <w:rPr>
          <w:spacing w:val="-2"/>
        </w:rPr>
        <w:t>, et prend note d</w:t>
      </w:r>
      <w:r w:rsidR="00A76A01">
        <w:rPr>
          <w:spacing w:val="-2"/>
        </w:rPr>
        <w:t>’</w:t>
      </w:r>
      <w:r w:rsidRPr="00E65342">
        <w:rPr>
          <w:spacing w:val="-2"/>
        </w:rPr>
        <w:t xml:space="preserve">une présentation de M. Damian Brewitt, directeur du </w:t>
      </w:r>
      <w:r w:rsidRPr="00E65342">
        <w:t>Bureau national de vérification des comptes du Royaume</w:t>
      </w:r>
      <w:r w:rsidR="00A76A01">
        <w:t>-</w:t>
      </w:r>
      <w:r w:rsidRPr="00E65342">
        <w:t>Uni</w:t>
      </w:r>
      <w:r w:rsidRPr="00E65342">
        <w:rPr>
          <w:spacing w:val="-2"/>
        </w:rPr>
        <w:t xml:space="preserve"> (National Audit Office).</w:t>
      </w:r>
    </w:p>
    <w:p w:rsidR="00501912" w:rsidRPr="00E65342" w:rsidRDefault="00501912" w:rsidP="00501912"/>
    <w:p w:rsidR="00501912" w:rsidRPr="00E65342" w:rsidRDefault="00501912" w:rsidP="00501912">
      <w:r w:rsidRPr="00E65342">
        <w:fldChar w:fldCharType="begin"/>
      </w:r>
      <w:r w:rsidRPr="00E65342">
        <w:instrText xml:space="preserve"> AUTONUM  </w:instrText>
      </w:r>
      <w:r w:rsidRPr="00E65342">
        <w:fldChar w:fldCharType="end"/>
      </w:r>
      <w:r w:rsidRPr="00E65342">
        <w:tab/>
        <w:t>Le Conseil remercie le Bureau national de vérification des comptes du Royaume</w:t>
      </w:r>
      <w:r w:rsidR="00A76A01">
        <w:t>-</w:t>
      </w:r>
      <w:r w:rsidRPr="00E65342">
        <w:t>Uni d</w:t>
      </w:r>
      <w:r w:rsidR="00A76A01">
        <w:t>’</w:t>
      </w:r>
      <w:r w:rsidRPr="00E65342">
        <w:t>assumer les fonctions de vérificateur externe des comptes de l</w:t>
      </w:r>
      <w:r w:rsidR="00A76A01">
        <w:t>’</w:t>
      </w:r>
      <w:r w:rsidRPr="00E65342">
        <w:t>UPOV.</w:t>
      </w:r>
    </w:p>
    <w:p w:rsidR="00501912" w:rsidRPr="00E65342" w:rsidRDefault="00501912" w:rsidP="00501912">
      <w:pPr>
        <w:jc w:val="left"/>
      </w:pPr>
    </w:p>
    <w:p w:rsidR="00501912" w:rsidRPr="00E65342" w:rsidRDefault="00501912" w:rsidP="00501912">
      <w:pPr>
        <w:jc w:val="left"/>
      </w:pPr>
    </w:p>
    <w:p w:rsidR="00501912" w:rsidRPr="00E65342" w:rsidRDefault="00501912" w:rsidP="00501912">
      <w:pPr>
        <w:keepNext/>
        <w:rPr>
          <w:u w:val="single"/>
        </w:rPr>
      </w:pPr>
      <w:r w:rsidRPr="00E65342">
        <w:rPr>
          <w:u w:val="single"/>
        </w:rPr>
        <w:t>Arriérés de contributions au 30 </w:t>
      </w:r>
      <w:r w:rsidR="00A76A01" w:rsidRPr="00E65342">
        <w:rPr>
          <w:u w:val="single"/>
        </w:rPr>
        <w:t>septembre</w:t>
      </w:r>
      <w:r w:rsidR="00A76A01">
        <w:rPr>
          <w:u w:val="single"/>
        </w:rPr>
        <w:t> </w:t>
      </w:r>
      <w:r w:rsidR="00A76A01" w:rsidRPr="00E65342">
        <w:rPr>
          <w:u w:val="single"/>
        </w:rPr>
        <w:t>20</w:t>
      </w:r>
      <w:r w:rsidRPr="00E65342">
        <w:rPr>
          <w:u w:val="single"/>
        </w:rPr>
        <w:t>20</w:t>
      </w:r>
    </w:p>
    <w:p w:rsidR="00501912" w:rsidRPr="00E65342" w:rsidRDefault="00501912" w:rsidP="00501912">
      <w:pPr>
        <w:keepNext/>
        <w:jc w:val="left"/>
      </w:pPr>
    </w:p>
    <w:p w:rsidR="00501912" w:rsidRPr="00E65342" w:rsidRDefault="00501912" w:rsidP="00501912">
      <w:pPr>
        <w:jc w:val="left"/>
      </w:pPr>
      <w:r w:rsidRPr="00E65342">
        <w:fldChar w:fldCharType="begin"/>
      </w:r>
      <w:r w:rsidRPr="00E65342">
        <w:instrText xml:space="preserve"> AUTONUM  </w:instrText>
      </w:r>
      <w:r w:rsidRPr="00E65342">
        <w:fldChar w:fldCharType="end"/>
      </w:r>
      <w:r w:rsidRPr="00E65342">
        <w:tab/>
        <w:t>Le Conseil examine le document C/54/10.</w:t>
      </w:r>
    </w:p>
    <w:p w:rsidR="00501912" w:rsidRPr="00E65342" w:rsidRDefault="00501912" w:rsidP="00501912">
      <w:pPr>
        <w:jc w:val="left"/>
      </w:pPr>
    </w:p>
    <w:p w:rsidR="001225DE" w:rsidRDefault="00501912" w:rsidP="001225DE">
      <w:r w:rsidRPr="00E65342">
        <w:fldChar w:fldCharType="begin"/>
      </w:r>
      <w:r w:rsidRPr="00E65342">
        <w:instrText xml:space="preserve"> AUTONUM  </w:instrText>
      </w:r>
      <w:r w:rsidRPr="00E65342">
        <w:fldChar w:fldCharType="end"/>
      </w:r>
      <w:r w:rsidRPr="00E65342">
        <w:tab/>
        <w:t>Le Conseil prend note de l</w:t>
      </w:r>
      <w:r w:rsidR="00A76A01">
        <w:t>’</w:t>
      </w:r>
      <w:r w:rsidRPr="00E65342">
        <w:t>état du paiement des contributions au 30 </w:t>
      </w:r>
      <w:r w:rsidR="00A76A01" w:rsidRPr="00E65342">
        <w:t>septembre</w:t>
      </w:r>
      <w:r w:rsidR="00A76A01">
        <w:t> </w:t>
      </w:r>
      <w:r w:rsidR="00A76A01" w:rsidRPr="00E65342">
        <w:t>20</w:t>
      </w:r>
      <w:r w:rsidRPr="00E65342">
        <w:t>20 et relève que, à la suite de paiements récents, l</w:t>
      </w:r>
      <w:r w:rsidR="00A76A01">
        <w:t>’</w:t>
      </w:r>
      <w:r w:rsidRPr="00E65342">
        <w:t>Irlande, la Suède et l</w:t>
      </w:r>
      <w:r w:rsidR="00A76A01">
        <w:t>’</w:t>
      </w:r>
      <w:r w:rsidRPr="00E65342">
        <w:t>Ukraine</w:t>
      </w:r>
      <w:r w:rsidRPr="00E65342">
        <w:rPr>
          <w:szCs w:val="18"/>
        </w:rPr>
        <w:t xml:space="preserve"> n</w:t>
      </w:r>
      <w:r w:rsidR="00A76A01">
        <w:rPr>
          <w:szCs w:val="18"/>
        </w:rPr>
        <w:t>’</w:t>
      </w:r>
      <w:r w:rsidRPr="00E65342">
        <w:rPr>
          <w:szCs w:val="18"/>
        </w:rPr>
        <w:t xml:space="preserve">ont plus </w:t>
      </w:r>
      <w:r w:rsidRPr="00E65342">
        <w:t>d</w:t>
      </w:r>
      <w:r w:rsidR="00A76A01">
        <w:t>’</w:t>
      </w:r>
      <w:r w:rsidRPr="00E65342">
        <w:t>arriér</w:t>
      </w:r>
      <w:r w:rsidR="001C0DDA" w:rsidRPr="00E65342">
        <w:t>és</w:t>
      </w:r>
      <w:r w:rsidR="001C0DDA">
        <w:t xml:space="preserve">.  </w:t>
      </w:r>
      <w:r w:rsidR="001C0DDA" w:rsidRPr="00E65342">
        <w:t>Le</w:t>
      </w:r>
      <w:r w:rsidRPr="00E65342">
        <w:t xml:space="preserve"> Conseil note que l</w:t>
      </w:r>
      <w:r w:rsidR="00A76A01">
        <w:t>’</w:t>
      </w:r>
      <w:r w:rsidRPr="00E65342">
        <w:t>Équateur a récemment effectué un paiement, ramenant son solde à seulement 588 francs suisses.</w:t>
      </w:r>
      <w:r w:rsidR="001225DE">
        <w:t xml:space="preserve">  </w:t>
      </w:r>
      <w:r w:rsidR="001225DE">
        <w:br w:type="page"/>
      </w:r>
    </w:p>
    <w:p w:rsidR="00501912" w:rsidRPr="00E65342" w:rsidRDefault="00501912" w:rsidP="00501912">
      <w:pPr>
        <w:keepNext/>
        <w:rPr>
          <w:u w:val="single"/>
        </w:rPr>
      </w:pPr>
      <w:r w:rsidRPr="00E65342">
        <w:rPr>
          <w:u w:val="single"/>
        </w:rPr>
        <w:lastRenderedPageBreak/>
        <w:t>Rapport de gestion financière pour l</w:t>
      </w:r>
      <w:r w:rsidR="00A76A01">
        <w:rPr>
          <w:u w:val="single"/>
        </w:rPr>
        <w:t>’</w:t>
      </w:r>
      <w:r w:rsidRPr="00E65342">
        <w:rPr>
          <w:u w:val="single"/>
        </w:rPr>
        <w:t>exercice biennal 2018</w:t>
      </w:r>
      <w:r w:rsidR="00A76A01">
        <w:rPr>
          <w:u w:val="single"/>
        </w:rPr>
        <w:t>-</w:t>
      </w:r>
      <w:r w:rsidRPr="00E65342">
        <w:rPr>
          <w:u w:val="single"/>
        </w:rPr>
        <w:t>2019</w:t>
      </w:r>
    </w:p>
    <w:p w:rsidR="00501912" w:rsidRPr="00E65342" w:rsidRDefault="00501912" w:rsidP="00501912">
      <w:pPr>
        <w:keepNext/>
        <w:jc w:val="left"/>
      </w:pPr>
    </w:p>
    <w:p w:rsidR="00A76A01"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w:t>
      </w:r>
      <w:r w:rsidRPr="00E65342">
        <w:rPr>
          <w:spacing w:val="-2"/>
        </w:rPr>
        <w:t xml:space="preserve">note que le document </w:t>
      </w:r>
      <w:r w:rsidRPr="00E65342">
        <w:t>C/54/4 a été examiné par correspondance.</w:t>
      </w:r>
    </w:p>
    <w:p w:rsidR="00501912" w:rsidRPr="00E65342" w:rsidRDefault="00501912" w:rsidP="00501912">
      <w:pPr>
        <w:keepNext/>
      </w:pPr>
    </w:p>
    <w:p w:rsidR="00501912" w:rsidRPr="00E65342" w:rsidRDefault="00501912" w:rsidP="00501912">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note que la décision figurant dans le document C/54/4 </w:t>
      </w:r>
      <w:r w:rsidRPr="00E65342">
        <w:rPr>
          <w:spacing w:val="-2"/>
        </w:rPr>
        <w:t>a été adoptée par le</w:t>
      </w:r>
      <w:r w:rsidRPr="00E65342">
        <w:t xml:space="preserve"> Conseil </w:t>
      </w:r>
      <w:r w:rsidRPr="00E65342">
        <w:rPr>
          <w:snapToGrid w:val="0"/>
        </w:rPr>
        <w:t>par correspondance</w:t>
      </w:r>
      <w:r w:rsidRPr="00E65342">
        <w:t xml:space="preserve">, comme indiqué dans </w:t>
      </w:r>
      <w:r w:rsidRPr="00E65342">
        <w:rPr>
          <w:spacing w:val="-2"/>
        </w:rPr>
        <w:t>le paragraphe</w:t>
      </w:r>
      <w:r w:rsidRPr="00E65342">
        <w:t xml:space="preserve"> 27 du </w:t>
      </w:r>
      <w:r w:rsidR="00A76A01" w:rsidRPr="00E65342">
        <w:t>document</w:t>
      </w:r>
      <w:r w:rsidR="00543344">
        <w:t> </w:t>
      </w:r>
      <w:r w:rsidR="00A76A01" w:rsidRPr="00E65342">
        <w:t>CC</w:t>
      </w:r>
      <w:r w:rsidRPr="00E65342">
        <w:t>/54/17.</w:t>
      </w:r>
    </w:p>
    <w:p w:rsidR="00501912" w:rsidRPr="00E65342" w:rsidRDefault="00501912" w:rsidP="00501912">
      <w:pPr>
        <w:jc w:val="left"/>
      </w:pPr>
    </w:p>
    <w:p w:rsidR="00501912" w:rsidRPr="00E65342" w:rsidRDefault="00501912" w:rsidP="00501912">
      <w:pPr>
        <w:jc w:val="left"/>
      </w:pPr>
    </w:p>
    <w:p w:rsidR="00501912" w:rsidRPr="00E65342" w:rsidRDefault="00501912" w:rsidP="00501912">
      <w:pPr>
        <w:keepNext/>
        <w:rPr>
          <w:u w:val="single"/>
        </w:rPr>
      </w:pPr>
      <w:r w:rsidRPr="00E65342">
        <w:rPr>
          <w:u w:val="single"/>
        </w:rPr>
        <w:t>Rapport sur la performance pour l</w:t>
      </w:r>
      <w:r w:rsidR="00A76A01">
        <w:rPr>
          <w:u w:val="single"/>
        </w:rPr>
        <w:t>’</w:t>
      </w:r>
      <w:r w:rsidRPr="00E65342">
        <w:rPr>
          <w:u w:val="single"/>
        </w:rPr>
        <w:t>exercice biennal 2018</w:t>
      </w:r>
      <w:r w:rsidR="00A76A01">
        <w:rPr>
          <w:u w:val="single"/>
        </w:rPr>
        <w:t>-</w:t>
      </w:r>
      <w:r w:rsidRPr="00E65342">
        <w:rPr>
          <w:u w:val="single"/>
        </w:rPr>
        <w:t>2019</w:t>
      </w:r>
    </w:p>
    <w:p w:rsidR="00501912" w:rsidRPr="00E65342" w:rsidRDefault="00501912" w:rsidP="00501912">
      <w:pPr>
        <w:keepNext/>
        <w:jc w:val="left"/>
      </w:pPr>
    </w:p>
    <w:p w:rsidR="00A76A01"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w:t>
      </w:r>
      <w:r w:rsidRPr="00E65342">
        <w:rPr>
          <w:spacing w:val="-2"/>
        </w:rPr>
        <w:t xml:space="preserve">note que le document </w:t>
      </w:r>
      <w:r w:rsidRPr="00E65342">
        <w:t>C/54/9 a été examiné par correspondance.</w:t>
      </w:r>
    </w:p>
    <w:p w:rsidR="00501912" w:rsidRPr="00E65342" w:rsidRDefault="00501912" w:rsidP="00501912">
      <w:pPr>
        <w:keepNext/>
      </w:pPr>
    </w:p>
    <w:p w:rsidR="00501912" w:rsidRPr="00E65342"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note que la décision figurant dans le document C/54/9 </w:t>
      </w:r>
      <w:r w:rsidRPr="00E65342">
        <w:rPr>
          <w:spacing w:val="-2"/>
        </w:rPr>
        <w:t>a été adoptée par le</w:t>
      </w:r>
      <w:r w:rsidRPr="00E65342">
        <w:t xml:space="preserve"> Conseil </w:t>
      </w:r>
      <w:r w:rsidRPr="00E65342">
        <w:rPr>
          <w:snapToGrid w:val="0"/>
        </w:rPr>
        <w:t>par correspondance</w:t>
      </w:r>
      <w:r w:rsidRPr="00E65342">
        <w:t xml:space="preserve">, comme indiqué dans </w:t>
      </w:r>
      <w:r w:rsidRPr="00E65342">
        <w:rPr>
          <w:spacing w:val="-2"/>
        </w:rPr>
        <w:t>le paragraphe</w:t>
      </w:r>
      <w:r w:rsidRPr="00E65342">
        <w:t xml:space="preserve"> 29 du </w:t>
      </w:r>
      <w:r w:rsidR="00A76A01" w:rsidRPr="00E65342">
        <w:t>document</w:t>
      </w:r>
      <w:r w:rsidR="00543344">
        <w:t> </w:t>
      </w:r>
      <w:r w:rsidR="00A76A01" w:rsidRPr="00E65342">
        <w:t>CC</w:t>
      </w:r>
      <w:r w:rsidRPr="00E65342">
        <w:t>/54/17.</w:t>
      </w:r>
    </w:p>
    <w:p w:rsidR="00501912" w:rsidRPr="00E65342" w:rsidRDefault="00501912" w:rsidP="00501912">
      <w:pPr>
        <w:jc w:val="left"/>
      </w:pPr>
    </w:p>
    <w:p w:rsidR="00501912" w:rsidRPr="00E65342" w:rsidRDefault="00501912" w:rsidP="00501912">
      <w:pPr>
        <w:jc w:val="left"/>
      </w:pPr>
    </w:p>
    <w:p w:rsidR="00501912" w:rsidRPr="00E65342" w:rsidRDefault="00501912" w:rsidP="00501912">
      <w:pPr>
        <w:keepNext/>
        <w:rPr>
          <w:u w:val="single"/>
        </w:rPr>
      </w:pPr>
      <w:r w:rsidRPr="00E65342">
        <w:rPr>
          <w:u w:val="single"/>
        </w:rPr>
        <w:t xml:space="preserve">Rapport annuel du Secrétaire général </w:t>
      </w:r>
      <w:r w:rsidR="00A76A01" w:rsidRPr="00E65342">
        <w:rPr>
          <w:u w:val="single"/>
        </w:rPr>
        <w:t>pour</w:t>
      </w:r>
      <w:r w:rsidR="00A76A01">
        <w:rPr>
          <w:u w:val="single"/>
        </w:rPr>
        <w:t> </w:t>
      </w:r>
      <w:r w:rsidR="00A76A01" w:rsidRPr="00E65342">
        <w:rPr>
          <w:u w:val="single"/>
        </w:rPr>
        <w:t>2019</w:t>
      </w:r>
    </w:p>
    <w:p w:rsidR="00501912" w:rsidRPr="00E65342" w:rsidRDefault="00501912" w:rsidP="00501912">
      <w:pPr>
        <w:keepNext/>
        <w:jc w:val="left"/>
      </w:pPr>
    </w:p>
    <w:p w:rsidR="00A76A01"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w:t>
      </w:r>
      <w:r w:rsidRPr="00E65342">
        <w:rPr>
          <w:spacing w:val="-2"/>
        </w:rPr>
        <w:t xml:space="preserve">note que le document </w:t>
      </w:r>
      <w:r w:rsidRPr="00E65342">
        <w:t>C/54/2</w:t>
      </w:r>
      <w:r w:rsidRPr="00E65342">
        <w:rPr>
          <w:snapToGrid w:val="0"/>
        </w:rPr>
        <w:t xml:space="preserve"> </w:t>
      </w:r>
      <w:r w:rsidRPr="00E65342">
        <w:t>a été examiné par correspondance.</w:t>
      </w:r>
    </w:p>
    <w:p w:rsidR="00501912" w:rsidRPr="00E65342" w:rsidRDefault="00501912" w:rsidP="00501912">
      <w:pPr>
        <w:keepNext/>
      </w:pPr>
    </w:p>
    <w:p w:rsidR="00501912" w:rsidRPr="00E65342"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note que la décision figurant dans le document C/54/2 </w:t>
      </w:r>
      <w:r w:rsidRPr="00E65342">
        <w:rPr>
          <w:spacing w:val="-2"/>
        </w:rPr>
        <w:t>a été adoptée par le</w:t>
      </w:r>
      <w:r w:rsidRPr="00E65342">
        <w:t xml:space="preserve"> Conseil </w:t>
      </w:r>
      <w:r w:rsidRPr="00E65342">
        <w:rPr>
          <w:snapToGrid w:val="0"/>
        </w:rPr>
        <w:t>par correspondance</w:t>
      </w:r>
      <w:r w:rsidRPr="00E65342">
        <w:t xml:space="preserve">, comme indiqué dans </w:t>
      </w:r>
      <w:r w:rsidRPr="00E65342">
        <w:rPr>
          <w:spacing w:val="-2"/>
        </w:rPr>
        <w:t>le paragraphe</w:t>
      </w:r>
      <w:r w:rsidRPr="00E65342">
        <w:t xml:space="preserve"> 30 du </w:t>
      </w:r>
      <w:r w:rsidR="00A76A01" w:rsidRPr="00E65342">
        <w:t>document</w:t>
      </w:r>
      <w:r w:rsidR="00543344">
        <w:t> </w:t>
      </w:r>
      <w:r w:rsidR="00A76A01" w:rsidRPr="00E65342">
        <w:t>CC</w:t>
      </w:r>
      <w:r w:rsidRPr="00E65342">
        <w:t>/54/17.</w:t>
      </w:r>
    </w:p>
    <w:p w:rsidR="00501912" w:rsidRPr="00E65342" w:rsidRDefault="00501912" w:rsidP="00501912">
      <w:pPr>
        <w:jc w:val="left"/>
      </w:pPr>
    </w:p>
    <w:p w:rsidR="00501912" w:rsidRPr="00E65342" w:rsidRDefault="00501912" w:rsidP="00501912">
      <w:pPr>
        <w:jc w:val="left"/>
      </w:pPr>
    </w:p>
    <w:p w:rsidR="00501912" w:rsidRPr="00E65342" w:rsidRDefault="00501912" w:rsidP="00501912">
      <w:pPr>
        <w:keepNext/>
        <w:rPr>
          <w:u w:val="single"/>
        </w:rPr>
      </w:pPr>
      <w:r w:rsidRPr="00E65342">
        <w:rPr>
          <w:u w:val="single"/>
        </w:rPr>
        <w:t>Consolidation des états financiers et des rapports sur la performance</w:t>
      </w:r>
    </w:p>
    <w:p w:rsidR="00501912" w:rsidRPr="00E65342" w:rsidRDefault="00501912" w:rsidP="00501912">
      <w:pPr>
        <w:keepNext/>
        <w:rPr>
          <w:snapToGrid w:val="0"/>
        </w:rPr>
      </w:pPr>
    </w:p>
    <w:p w:rsidR="00A76A01"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w:t>
      </w:r>
      <w:r w:rsidRPr="00E65342">
        <w:rPr>
          <w:spacing w:val="-2"/>
        </w:rPr>
        <w:t xml:space="preserve">note que le document </w:t>
      </w:r>
      <w:r w:rsidRPr="00E65342">
        <w:t>C/54/18 a été examiné par correspondance.</w:t>
      </w:r>
    </w:p>
    <w:p w:rsidR="00501912" w:rsidRPr="00E65342" w:rsidRDefault="00501912" w:rsidP="00501912">
      <w:pPr>
        <w:keepNext/>
      </w:pPr>
    </w:p>
    <w:p w:rsidR="00501912" w:rsidRPr="00E65342"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note que la décision figurant dans le document C/54/18 </w:t>
      </w:r>
      <w:r w:rsidRPr="00E65342">
        <w:rPr>
          <w:spacing w:val="-2"/>
        </w:rPr>
        <w:t>a été adoptée par le</w:t>
      </w:r>
      <w:r w:rsidRPr="00E65342">
        <w:t xml:space="preserve"> Conseil </w:t>
      </w:r>
      <w:r w:rsidRPr="00E65342">
        <w:rPr>
          <w:snapToGrid w:val="0"/>
        </w:rPr>
        <w:t>par correspondance</w:t>
      </w:r>
      <w:r w:rsidRPr="00E65342">
        <w:t xml:space="preserve">, comme indiqué dans </w:t>
      </w:r>
      <w:r w:rsidRPr="00E65342">
        <w:rPr>
          <w:spacing w:val="-2"/>
        </w:rPr>
        <w:t>le paragraphe</w:t>
      </w:r>
      <w:r w:rsidRPr="00E65342">
        <w:t xml:space="preserve"> 31 du </w:t>
      </w:r>
      <w:r w:rsidR="00A76A01" w:rsidRPr="00E65342">
        <w:t>document</w:t>
      </w:r>
      <w:r w:rsidR="00543344">
        <w:t> </w:t>
      </w:r>
      <w:r w:rsidR="00A76A01" w:rsidRPr="00E65342">
        <w:t>CC</w:t>
      </w:r>
      <w:r w:rsidRPr="00E65342">
        <w:t>/54/17.</w:t>
      </w:r>
    </w:p>
    <w:p w:rsidR="00501912" w:rsidRPr="00E65342" w:rsidRDefault="00501912" w:rsidP="00501912">
      <w:pPr>
        <w:jc w:val="left"/>
      </w:pPr>
    </w:p>
    <w:p w:rsidR="00501912" w:rsidRPr="00E65342" w:rsidRDefault="00501912" w:rsidP="00501912">
      <w:pPr>
        <w:jc w:val="left"/>
      </w:pPr>
    </w:p>
    <w:p w:rsidR="00501912" w:rsidRPr="00E65342" w:rsidRDefault="00501912" w:rsidP="00501912">
      <w:pPr>
        <w:keepNext/>
        <w:rPr>
          <w:u w:val="single"/>
        </w:rPr>
      </w:pPr>
      <w:r w:rsidRPr="00E65342">
        <w:rPr>
          <w:u w:val="single"/>
        </w:rPr>
        <w:t>Fusion du Groupe de travail sur les techniques biochimiques et moléculaires, notamment les profils d</w:t>
      </w:r>
      <w:r w:rsidR="00A76A01">
        <w:rPr>
          <w:u w:val="single"/>
        </w:rPr>
        <w:t>’</w:t>
      </w:r>
      <w:r w:rsidRPr="00E65342">
        <w:rPr>
          <w:u w:val="single"/>
        </w:rPr>
        <w:t>ADN (BMT) et du Groupe de travail technique sur les systèmes d</w:t>
      </w:r>
      <w:r w:rsidR="00A76A01">
        <w:rPr>
          <w:u w:val="single"/>
        </w:rPr>
        <w:t>’</w:t>
      </w:r>
      <w:r w:rsidRPr="00E65342">
        <w:rPr>
          <w:u w:val="single"/>
        </w:rPr>
        <w:t>automatisation et les programmes d</w:t>
      </w:r>
      <w:r w:rsidR="00A76A01">
        <w:rPr>
          <w:u w:val="single"/>
        </w:rPr>
        <w:t>’</w:t>
      </w:r>
      <w:r w:rsidRPr="00E65342">
        <w:rPr>
          <w:u w:val="single"/>
        </w:rPr>
        <w:t>ordinateur (TWC)</w:t>
      </w:r>
    </w:p>
    <w:p w:rsidR="00501912" w:rsidRPr="00E65342" w:rsidRDefault="00501912" w:rsidP="00501912">
      <w:pPr>
        <w:jc w:val="left"/>
      </w:pPr>
    </w:p>
    <w:p w:rsidR="00A76A01"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Le Conseil</w:t>
      </w:r>
      <w:r w:rsidRPr="00E65342">
        <w:rPr>
          <w:spacing w:val="-2"/>
        </w:rPr>
        <w:t xml:space="preserve"> note que le document </w:t>
      </w:r>
      <w:r w:rsidRPr="00E65342">
        <w:t>C/54/14</w:t>
      </w:r>
      <w:r w:rsidRPr="00E65342">
        <w:rPr>
          <w:snapToGrid w:val="0"/>
        </w:rPr>
        <w:t xml:space="preserve"> </w:t>
      </w:r>
      <w:r w:rsidRPr="00E65342">
        <w:t>a été examiné par correspondance.</w:t>
      </w:r>
    </w:p>
    <w:p w:rsidR="00501912" w:rsidRPr="00E65342" w:rsidRDefault="00501912" w:rsidP="00501912">
      <w:pPr>
        <w:keepNext/>
      </w:pPr>
    </w:p>
    <w:p w:rsidR="00501912" w:rsidRPr="00E65342"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note que les décisions figurant dans le document C/54/14 ont été adoptées par le </w:t>
      </w:r>
      <w:r w:rsidRPr="00E65342">
        <w:rPr>
          <w:spacing w:val="-2"/>
        </w:rPr>
        <w:t xml:space="preserve">Conseil </w:t>
      </w:r>
      <w:r w:rsidRPr="00E65342">
        <w:t>par correspondance,</w:t>
      </w:r>
      <w:r w:rsidRPr="00E65342">
        <w:rPr>
          <w:snapToGrid w:val="0"/>
        </w:rPr>
        <w:t xml:space="preserve"> </w:t>
      </w:r>
      <w:r w:rsidRPr="00E65342">
        <w:t>comme indiqué dans les paragraphes </w:t>
      </w:r>
      <w:r w:rsidRPr="00E65342">
        <w:rPr>
          <w:spacing w:val="-2"/>
        </w:rPr>
        <w:t xml:space="preserve">33 à 35 du </w:t>
      </w:r>
      <w:r w:rsidR="00A76A01" w:rsidRPr="00E65342">
        <w:rPr>
          <w:spacing w:val="-2"/>
        </w:rPr>
        <w:t>document</w:t>
      </w:r>
      <w:r w:rsidR="00543344">
        <w:rPr>
          <w:spacing w:val="-2"/>
        </w:rPr>
        <w:t> </w:t>
      </w:r>
      <w:r w:rsidR="00A76A01" w:rsidRPr="00E65342">
        <w:rPr>
          <w:spacing w:val="-2"/>
        </w:rPr>
        <w:t>CC</w:t>
      </w:r>
      <w:r w:rsidRPr="00E65342">
        <w:rPr>
          <w:spacing w:val="-2"/>
        </w:rPr>
        <w:t xml:space="preserve">/54/17 </w:t>
      </w:r>
      <w:r w:rsidRPr="00E65342">
        <w:t>et reproduit dans les paragraphes ci</w:t>
      </w:r>
      <w:r w:rsidR="00A76A01">
        <w:t>-</w:t>
      </w:r>
      <w:r w:rsidRPr="00E65342">
        <w:t>après.</w:t>
      </w:r>
    </w:p>
    <w:p w:rsidR="00501912" w:rsidRPr="00E65342" w:rsidRDefault="00501912" w:rsidP="00501912">
      <w:pPr>
        <w:keepNext/>
        <w:rPr>
          <w:sz w:val="18"/>
        </w:rPr>
      </w:pPr>
    </w:p>
    <w:p w:rsidR="00A76A01" w:rsidRPr="001225DE" w:rsidRDefault="00501912" w:rsidP="00501912">
      <w:pPr>
        <w:keepNext/>
        <w:rPr>
          <w:spacing w:val="-2"/>
        </w:rPr>
      </w:pPr>
      <w:r w:rsidRPr="001225DE">
        <w:rPr>
          <w:spacing w:val="-2"/>
        </w:rPr>
        <w:fldChar w:fldCharType="begin"/>
      </w:r>
      <w:r w:rsidRPr="001225DE">
        <w:rPr>
          <w:spacing w:val="-2"/>
        </w:rPr>
        <w:instrText xml:space="preserve"> AUTONUM  </w:instrText>
      </w:r>
      <w:r w:rsidRPr="001225DE">
        <w:rPr>
          <w:spacing w:val="-2"/>
        </w:rPr>
        <w:fldChar w:fldCharType="end"/>
      </w:r>
      <w:r w:rsidRPr="001225DE">
        <w:rPr>
          <w:spacing w:val="-2"/>
        </w:rPr>
        <w:tab/>
        <w:t>Le Conseil approuve la création et le mandat ci</w:t>
      </w:r>
      <w:r w:rsidR="00A76A01" w:rsidRPr="001225DE">
        <w:rPr>
          <w:spacing w:val="-2"/>
        </w:rPr>
        <w:t>-</w:t>
      </w:r>
      <w:r w:rsidRPr="001225DE">
        <w:rPr>
          <w:spacing w:val="-2"/>
        </w:rPr>
        <w:t>après</w:t>
      </w:r>
      <w:r w:rsidR="00A76A01" w:rsidRPr="001225DE">
        <w:rPr>
          <w:spacing w:val="-2"/>
        </w:rPr>
        <w:t xml:space="preserve"> du TWM</w:t>
      </w:r>
      <w:r w:rsidRPr="001225DE">
        <w:rPr>
          <w:spacing w:val="-2"/>
        </w:rPr>
        <w:t>, couvrant les activités</w:t>
      </w:r>
      <w:r w:rsidR="00A76A01" w:rsidRPr="001225DE">
        <w:rPr>
          <w:spacing w:val="-2"/>
        </w:rPr>
        <w:t xml:space="preserve"> du TWC</w:t>
      </w:r>
      <w:r w:rsidRPr="001225DE">
        <w:rPr>
          <w:spacing w:val="-2"/>
        </w:rPr>
        <w:t xml:space="preserve"> et</w:t>
      </w:r>
      <w:r w:rsidR="00A76A01" w:rsidRPr="001225DE">
        <w:rPr>
          <w:spacing w:val="-2"/>
        </w:rPr>
        <w:t xml:space="preserve"> du BMT :</w:t>
      </w:r>
    </w:p>
    <w:p w:rsidR="00501912" w:rsidRPr="00E65342" w:rsidRDefault="00501912" w:rsidP="00501912">
      <w:pPr>
        <w:keepNext/>
      </w:pPr>
    </w:p>
    <w:p w:rsidR="00A76A01" w:rsidRDefault="00501912" w:rsidP="00501912">
      <w:pPr>
        <w:keepNext/>
        <w:ind w:left="567"/>
        <w:rPr>
          <w:u w:val="single"/>
        </w:rPr>
      </w:pPr>
      <w:r w:rsidRPr="00E65342">
        <w:rPr>
          <w:u w:val="single"/>
        </w:rPr>
        <w:t>Titre</w:t>
      </w:r>
      <w:r w:rsidR="00A76A01">
        <w:rPr>
          <w:u w:val="single"/>
        </w:rPr>
        <w:t> :</w:t>
      </w:r>
    </w:p>
    <w:p w:rsidR="00501912" w:rsidRPr="00E65342" w:rsidRDefault="00501912" w:rsidP="00501912">
      <w:pPr>
        <w:keepNext/>
        <w:ind w:left="567"/>
        <w:rPr>
          <w:u w:val="single"/>
        </w:rPr>
      </w:pPr>
    </w:p>
    <w:p w:rsidR="00501912" w:rsidRPr="00E65342" w:rsidRDefault="00501912" w:rsidP="00501912">
      <w:pPr>
        <w:keepNext/>
        <w:ind w:left="567"/>
      </w:pPr>
      <w:r w:rsidRPr="00E65342">
        <w:t>Groupe de travail technique sur les méthodes et techniques d</w:t>
      </w:r>
      <w:r w:rsidR="00A76A01">
        <w:t>’</w:t>
      </w:r>
      <w:r w:rsidRPr="00E65342">
        <w:t>essai (TWM)</w:t>
      </w:r>
    </w:p>
    <w:p w:rsidR="00501912" w:rsidRPr="00E65342" w:rsidRDefault="00501912" w:rsidP="00501912">
      <w:pPr>
        <w:keepNext/>
        <w:ind w:left="567"/>
      </w:pPr>
    </w:p>
    <w:p w:rsidR="00501912" w:rsidRPr="00E65342" w:rsidRDefault="00501912" w:rsidP="00501912">
      <w:pPr>
        <w:keepNext/>
        <w:shd w:val="clear" w:color="auto" w:fill="FFFFFF"/>
        <w:spacing w:after="225"/>
        <w:ind w:left="567"/>
        <w:rPr>
          <w:rFonts w:cs="Arial"/>
          <w:color w:val="333333"/>
          <w:u w:val="single"/>
        </w:rPr>
      </w:pPr>
      <w:r w:rsidRPr="00E65342">
        <w:rPr>
          <w:rFonts w:cs="Arial"/>
          <w:color w:val="333333"/>
          <w:u w:val="single"/>
        </w:rPr>
        <w:t>Tâches</w:t>
      </w:r>
      <w:r w:rsidR="00A76A01">
        <w:rPr>
          <w:rFonts w:cs="Arial"/>
          <w:color w:val="333333"/>
          <w:u w:val="single"/>
        </w:rPr>
        <w:t> :</w:t>
      </w:r>
    </w:p>
    <w:p w:rsidR="00501912" w:rsidRPr="00E65342" w:rsidRDefault="00501912" w:rsidP="00501912">
      <w:pPr>
        <w:keepNext/>
        <w:shd w:val="clear" w:color="auto" w:fill="FFFFFF"/>
        <w:spacing w:after="120"/>
        <w:ind w:left="567"/>
        <w:rPr>
          <w:rFonts w:cs="Arial"/>
          <w:color w:val="333333"/>
        </w:rPr>
      </w:pPr>
      <w:r w:rsidRPr="00E65342">
        <w:rPr>
          <w:rFonts w:cs="Arial"/>
          <w:color w:val="333333"/>
        </w:rPr>
        <w:t>Conformément aux instructions du Comité technique</w:t>
      </w:r>
      <w:r w:rsidR="00A76A01">
        <w:rPr>
          <w:rFonts w:cs="Arial"/>
          <w:color w:val="333333"/>
        </w:rPr>
        <w:t> :</w:t>
      </w:r>
    </w:p>
    <w:p w:rsidR="00501912" w:rsidRPr="00E65342" w:rsidRDefault="00501912" w:rsidP="00543344">
      <w:pPr>
        <w:numPr>
          <w:ilvl w:val="0"/>
          <w:numId w:val="5"/>
        </w:numPr>
        <w:shd w:val="clear" w:color="auto" w:fill="FFFFFF"/>
        <w:spacing w:after="120"/>
        <w:ind w:left="1134" w:firstLine="0"/>
        <w:rPr>
          <w:rFonts w:cs="Arial"/>
          <w:color w:val="333333"/>
        </w:rPr>
      </w:pPr>
      <w:r w:rsidRPr="00E65342">
        <w:rPr>
          <w:rFonts w:cs="Arial"/>
          <w:color w:val="333333"/>
        </w:rPr>
        <w:t>examiner des méthodes pertinentes pour l</w:t>
      </w:r>
      <w:r w:rsidR="00A76A01">
        <w:rPr>
          <w:rFonts w:cs="Arial"/>
          <w:color w:val="333333"/>
        </w:rPr>
        <w:t>’</w:t>
      </w:r>
      <w:r w:rsidRPr="00E65342">
        <w:rPr>
          <w:rFonts w:cs="Arial"/>
          <w:color w:val="333333"/>
        </w:rPr>
        <w:t>examen</w:t>
      </w:r>
      <w:r w:rsidR="00E31E3B">
        <w:rPr>
          <w:rFonts w:cs="Arial"/>
          <w:color w:val="333333"/>
        </w:rPr>
        <w:t> </w:t>
      </w:r>
      <w:r w:rsidRPr="00E65342">
        <w:rPr>
          <w:rFonts w:cs="Arial"/>
          <w:color w:val="333333"/>
        </w:rPr>
        <w:t>DHS ;</w:t>
      </w:r>
    </w:p>
    <w:p w:rsidR="00501912" w:rsidRPr="001225DE" w:rsidRDefault="00501912" w:rsidP="00543344">
      <w:pPr>
        <w:numPr>
          <w:ilvl w:val="0"/>
          <w:numId w:val="5"/>
        </w:numPr>
        <w:shd w:val="clear" w:color="auto" w:fill="FFFFFF"/>
        <w:spacing w:after="120"/>
        <w:ind w:left="1134" w:firstLine="0"/>
        <w:jc w:val="left"/>
        <w:rPr>
          <w:rFonts w:cs="Arial"/>
          <w:color w:val="333333"/>
          <w:spacing w:val="-4"/>
        </w:rPr>
      </w:pPr>
      <w:r w:rsidRPr="001225DE">
        <w:rPr>
          <w:rFonts w:cs="Arial"/>
          <w:color w:val="333333"/>
          <w:spacing w:val="-4"/>
        </w:rPr>
        <w:t>examiner et fournir des conseils en ce qui concerne les logiciels et le matériel utilisés pour</w:t>
      </w:r>
      <w:r w:rsidR="00A76A01" w:rsidRPr="001225DE">
        <w:rPr>
          <w:rFonts w:cs="Arial"/>
          <w:color w:val="333333"/>
          <w:spacing w:val="-4"/>
        </w:rPr>
        <w:t> :</w:t>
      </w:r>
    </w:p>
    <w:p w:rsidR="00A76A01" w:rsidRDefault="00501912" w:rsidP="00501912">
      <w:pPr>
        <w:numPr>
          <w:ilvl w:val="1"/>
          <w:numId w:val="5"/>
        </w:numPr>
        <w:shd w:val="clear" w:color="auto" w:fill="FFFFFF"/>
        <w:spacing w:before="100" w:beforeAutospacing="1" w:after="120" w:afterAutospacing="1"/>
        <w:ind w:left="2268" w:hanging="567"/>
        <w:jc w:val="left"/>
        <w:rPr>
          <w:rFonts w:cs="Arial"/>
          <w:color w:val="333333"/>
        </w:rPr>
      </w:pPr>
      <w:r w:rsidRPr="00E65342">
        <w:rPr>
          <w:rFonts w:cs="Arial"/>
          <w:color w:val="333333"/>
        </w:rPr>
        <w:t>les protocoles d</w:t>
      </w:r>
      <w:r w:rsidR="00A76A01">
        <w:rPr>
          <w:rFonts w:cs="Arial"/>
          <w:color w:val="333333"/>
        </w:rPr>
        <w:t>’</w:t>
      </w:r>
      <w:r w:rsidRPr="00E65342">
        <w:rPr>
          <w:rFonts w:cs="Arial"/>
          <w:color w:val="333333"/>
        </w:rPr>
        <w:t>essai et l</w:t>
      </w:r>
      <w:r w:rsidR="00A76A01">
        <w:rPr>
          <w:rFonts w:cs="Arial"/>
          <w:color w:val="333333"/>
        </w:rPr>
        <w:t>’</w:t>
      </w:r>
      <w:r w:rsidRPr="00E65342">
        <w:rPr>
          <w:rFonts w:cs="Arial"/>
          <w:color w:val="333333"/>
        </w:rPr>
        <w:t>analyse de données DHS ;</w:t>
      </w:r>
    </w:p>
    <w:p w:rsidR="00501912" w:rsidRPr="00E65342" w:rsidRDefault="00501912" w:rsidP="00501912">
      <w:pPr>
        <w:numPr>
          <w:ilvl w:val="1"/>
          <w:numId w:val="5"/>
        </w:numPr>
        <w:shd w:val="clear" w:color="auto" w:fill="FFFFFF"/>
        <w:spacing w:before="100" w:beforeAutospacing="1" w:after="120" w:afterAutospacing="1"/>
        <w:ind w:left="2268" w:hanging="567"/>
        <w:jc w:val="left"/>
        <w:rPr>
          <w:rFonts w:cs="Arial"/>
          <w:color w:val="333333"/>
        </w:rPr>
      </w:pPr>
      <w:r w:rsidRPr="00E65342">
        <w:rPr>
          <w:rFonts w:cs="Arial"/>
          <w:color w:val="333333"/>
        </w:rPr>
        <w:t>l</w:t>
      </w:r>
      <w:r w:rsidR="00A76A01">
        <w:rPr>
          <w:rFonts w:cs="Arial"/>
          <w:color w:val="333333"/>
        </w:rPr>
        <w:t>’</w:t>
      </w:r>
      <w:r w:rsidRPr="00E65342">
        <w:rPr>
          <w:rFonts w:cs="Arial"/>
          <w:color w:val="333333"/>
        </w:rPr>
        <w:t>enregistrement et le transfert de données ;</w:t>
      </w:r>
    </w:p>
    <w:p w:rsidR="00501912" w:rsidRPr="00E65342" w:rsidRDefault="00501912" w:rsidP="00501912">
      <w:pPr>
        <w:numPr>
          <w:ilvl w:val="1"/>
          <w:numId w:val="5"/>
        </w:numPr>
        <w:shd w:val="clear" w:color="auto" w:fill="FFFFFF"/>
        <w:spacing w:before="100" w:beforeAutospacing="1" w:after="120" w:afterAutospacing="1"/>
        <w:ind w:left="2268" w:hanging="567"/>
        <w:jc w:val="left"/>
        <w:rPr>
          <w:rFonts w:cs="Arial"/>
          <w:color w:val="333333"/>
        </w:rPr>
      </w:pPr>
      <w:r w:rsidRPr="00E65342">
        <w:rPr>
          <w:rFonts w:cs="Arial"/>
          <w:color w:val="333333"/>
        </w:rPr>
        <w:t>l</w:t>
      </w:r>
      <w:r w:rsidR="00A76A01">
        <w:rPr>
          <w:rFonts w:cs="Arial"/>
          <w:color w:val="333333"/>
        </w:rPr>
        <w:t>’</w:t>
      </w:r>
      <w:r w:rsidRPr="00E65342">
        <w:rPr>
          <w:rFonts w:cs="Arial"/>
          <w:color w:val="333333"/>
        </w:rPr>
        <w:t>analyse d</w:t>
      </w:r>
      <w:r w:rsidR="00A76A01">
        <w:rPr>
          <w:rFonts w:cs="Arial"/>
          <w:color w:val="333333"/>
        </w:rPr>
        <w:t>’</w:t>
      </w:r>
      <w:r w:rsidRPr="00E65342">
        <w:rPr>
          <w:rFonts w:cs="Arial"/>
          <w:color w:val="333333"/>
        </w:rPr>
        <w:t>images ;</w:t>
      </w:r>
    </w:p>
    <w:p w:rsidR="00501912" w:rsidRPr="00E65342" w:rsidRDefault="00501912" w:rsidP="00501912">
      <w:pPr>
        <w:numPr>
          <w:ilvl w:val="1"/>
          <w:numId w:val="5"/>
        </w:numPr>
        <w:shd w:val="clear" w:color="auto" w:fill="FFFFFF"/>
        <w:spacing w:after="120"/>
        <w:ind w:left="2268" w:hanging="567"/>
        <w:jc w:val="left"/>
        <w:rPr>
          <w:rFonts w:cs="Arial"/>
          <w:color w:val="333333"/>
        </w:rPr>
      </w:pPr>
      <w:r w:rsidRPr="00E65342">
        <w:rPr>
          <w:rFonts w:cs="Arial"/>
          <w:color w:val="333333"/>
        </w:rPr>
        <w:t>les données biochimiques et moléculaires ;</w:t>
      </w:r>
    </w:p>
    <w:p w:rsidR="00501912" w:rsidRPr="00E65342" w:rsidRDefault="00501912" w:rsidP="00543344">
      <w:pPr>
        <w:numPr>
          <w:ilvl w:val="0"/>
          <w:numId w:val="5"/>
        </w:numPr>
        <w:shd w:val="clear" w:color="auto" w:fill="FFFFFF"/>
        <w:spacing w:after="120"/>
        <w:ind w:left="1134" w:firstLine="0"/>
        <w:jc w:val="left"/>
        <w:rPr>
          <w:rFonts w:cs="Arial"/>
          <w:color w:val="333333"/>
        </w:rPr>
      </w:pPr>
      <w:r w:rsidRPr="00E65342">
        <w:rPr>
          <w:rFonts w:cs="Arial"/>
          <w:color w:val="333333"/>
        </w:rPr>
        <w:t>examiner les questions relatives aux protocoles d</w:t>
      </w:r>
      <w:r w:rsidR="00A76A01">
        <w:rPr>
          <w:rFonts w:cs="Arial"/>
          <w:color w:val="333333"/>
        </w:rPr>
        <w:t>’</w:t>
      </w:r>
      <w:r w:rsidRPr="00E65342">
        <w:rPr>
          <w:rFonts w:cs="Arial"/>
          <w:color w:val="333333"/>
        </w:rPr>
        <w:t>essai et à l</w:t>
      </w:r>
      <w:r w:rsidR="00A76A01">
        <w:rPr>
          <w:rFonts w:cs="Arial"/>
          <w:color w:val="333333"/>
        </w:rPr>
        <w:t>’</w:t>
      </w:r>
      <w:r w:rsidRPr="00E65342">
        <w:rPr>
          <w:rFonts w:cs="Arial"/>
          <w:color w:val="333333"/>
        </w:rPr>
        <w:t>analyse de données ;</w:t>
      </w:r>
    </w:p>
    <w:p w:rsidR="00501912" w:rsidRPr="00E65342" w:rsidRDefault="00501912" w:rsidP="00543344">
      <w:pPr>
        <w:numPr>
          <w:ilvl w:val="0"/>
          <w:numId w:val="5"/>
        </w:numPr>
        <w:shd w:val="clear" w:color="auto" w:fill="FFFFFF"/>
        <w:spacing w:after="120"/>
        <w:ind w:left="1134" w:firstLine="0"/>
        <w:rPr>
          <w:rFonts w:cs="Arial"/>
          <w:color w:val="333333"/>
        </w:rPr>
      </w:pPr>
      <w:r w:rsidRPr="00E65342">
        <w:rPr>
          <w:rFonts w:cs="Arial"/>
          <w:color w:val="333333"/>
        </w:rPr>
        <w:t>examiner les possibilités d</w:t>
      </w:r>
      <w:r w:rsidR="00A76A01">
        <w:rPr>
          <w:rFonts w:cs="Arial"/>
          <w:color w:val="333333"/>
        </w:rPr>
        <w:t>’</w:t>
      </w:r>
      <w:r w:rsidRPr="00E65342">
        <w:rPr>
          <w:rFonts w:cs="Arial"/>
          <w:color w:val="333333"/>
        </w:rPr>
        <w:t>application des techniques biochimiques et moléculaires à l</w:t>
      </w:r>
      <w:r w:rsidR="00A76A01">
        <w:rPr>
          <w:rFonts w:cs="Arial"/>
          <w:color w:val="333333"/>
        </w:rPr>
        <w:t>’</w:t>
      </w:r>
      <w:r w:rsidRPr="00E65342">
        <w:rPr>
          <w:rFonts w:cs="Arial"/>
          <w:color w:val="333333"/>
        </w:rPr>
        <w:t>examen</w:t>
      </w:r>
      <w:r w:rsidR="00E31E3B">
        <w:rPr>
          <w:rFonts w:cs="Arial"/>
          <w:color w:val="333333"/>
        </w:rPr>
        <w:t> </w:t>
      </w:r>
      <w:r w:rsidRPr="00E65342">
        <w:rPr>
          <w:rFonts w:cs="Arial"/>
          <w:color w:val="333333"/>
        </w:rPr>
        <w:t>DHS ;</w:t>
      </w:r>
    </w:p>
    <w:p w:rsidR="00501912" w:rsidRPr="00E65342" w:rsidRDefault="00501912" w:rsidP="00543344">
      <w:pPr>
        <w:numPr>
          <w:ilvl w:val="0"/>
          <w:numId w:val="5"/>
        </w:numPr>
        <w:shd w:val="clear" w:color="auto" w:fill="FFFFFF"/>
        <w:spacing w:after="120"/>
        <w:ind w:left="1134" w:firstLine="0"/>
        <w:rPr>
          <w:rFonts w:cs="Arial"/>
          <w:color w:val="333333"/>
        </w:rPr>
      </w:pPr>
      <w:r w:rsidRPr="00E65342">
        <w:rPr>
          <w:rFonts w:cs="Arial"/>
          <w:color w:val="333333"/>
        </w:rPr>
        <w:lastRenderedPageBreak/>
        <w:t>élaborer des directives relatives à la gestion et à l</w:t>
      </w:r>
      <w:r w:rsidR="00A76A01">
        <w:rPr>
          <w:rFonts w:cs="Arial"/>
          <w:color w:val="333333"/>
        </w:rPr>
        <w:t>’</w:t>
      </w:r>
      <w:r w:rsidRPr="00E65342">
        <w:rPr>
          <w:rFonts w:cs="Arial"/>
          <w:color w:val="333333"/>
        </w:rPr>
        <w:t>harmonisation des bases de données ;</w:t>
      </w:r>
    </w:p>
    <w:p w:rsidR="00501912" w:rsidRPr="00E65342" w:rsidRDefault="00501912" w:rsidP="00543344">
      <w:pPr>
        <w:numPr>
          <w:ilvl w:val="0"/>
          <w:numId w:val="5"/>
        </w:numPr>
        <w:shd w:val="clear" w:color="auto" w:fill="FFFFFF"/>
        <w:spacing w:after="120"/>
        <w:ind w:left="1134" w:firstLine="0"/>
        <w:rPr>
          <w:rFonts w:cs="Arial"/>
          <w:color w:val="333333"/>
        </w:rPr>
      </w:pPr>
      <w:r w:rsidRPr="00E65342">
        <w:rPr>
          <w:rFonts w:cs="Arial"/>
          <w:color w:val="333333"/>
        </w:rPr>
        <w:t>le cas échéant, élaborer des directives relatives aux méthodes biochimiques et moléculaires et à leur harmonisation ;</w:t>
      </w:r>
    </w:p>
    <w:p w:rsidR="00501912" w:rsidRPr="00E65342" w:rsidRDefault="00501912" w:rsidP="00543344">
      <w:pPr>
        <w:numPr>
          <w:ilvl w:val="0"/>
          <w:numId w:val="5"/>
        </w:numPr>
        <w:shd w:val="clear" w:color="auto" w:fill="FFFFFF"/>
        <w:spacing w:after="120"/>
        <w:ind w:left="1134" w:firstLine="0"/>
        <w:rPr>
          <w:rFonts w:cs="Arial"/>
          <w:color w:val="333333"/>
        </w:rPr>
      </w:pPr>
      <w:r w:rsidRPr="00E65342">
        <w:rPr>
          <w:rFonts w:cs="Arial"/>
          <w:color w:val="333333"/>
        </w:rPr>
        <w:t>suivre l</w:t>
      </w:r>
      <w:r w:rsidR="00A76A01">
        <w:rPr>
          <w:rFonts w:cs="Arial"/>
          <w:color w:val="333333"/>
        </w:rPr>
        <w:t>’</w:t>
      </w:r>
      <w:r w:rsidRPr="00E65342">
        <w:rPr>
          <w:rFonts w:cs="Arial"/>
          <w:color w:val="333333"/>
        </w:rPr>
        <w:t>évolution générale des techniques biochimiques et moléculaires ;</w:t>
      </w:r>
    </w:p>
    <w:p w:rsidR="00501912" w:rsidRPr="00E65342" w:rsidRDefault="00501912" w:rsidP="00543344">
      <w:pPr>
        <w:numPr>
          <w:ilvl w:val="0"/>
          <w:numId w:val="5"/>
        </w:numPr>
        <w:shd w:val="clear" w:color="auto" w:fill="FFFFFF"/>
        <w:spacing w:after="120"/>
        <w:ind w:left="1134" w:firstLine="0"/>
        <w:rPr>
          <w:rFonts w:cs="Arial"/>
          <w:color w:val="333333"/>
        </w:rPr>
      </w:pPr>
      <w:r w:rsidRPr="00E65342">
        <w:rPr>
          <w:rFonts w:cs="Arial"/>
          <w:color w:val="333333"/>
        </w:rPr>
        <w:t>se tenir au courant des applications des techniques biochimiques et moléculaires à l</w:t>
      </w:r>
      <w:r w:rsidR="00A76A01">
        <w:rPr>
          <w:rFonts w:cs="Arial"/>
          <w:color w:val="333333"/>
        </w:rPr>
        <w:t>’</w:t>
      </w:r>
      <w:r w:rsidRPr="00E65342">
        <w:rPr>
          <w:rFonts w:cs="Arial"/>
          <w:color w:val="333333"/>
        </w:rPr>
        <w:t>amélioration des plantes ;</w:t>
      </w:r>
    </w:p>
    <w:p w:rsidR="00501912" w:rsidRPr="001225DE" w:rsidRDefault="00501912" w:rsidP="00543344">
      <w:pPr>
        <w:numPr>
          <w:ilvl w:val="0"/>
          <w:numId w:val="5"/>
        </w:numPr>
        <w:shd w:val="clear" w:color="auto" w:fill="FFFFFF"/>
        <w:ind w:left="1134" w:firstLine="0"/>
        <w:rPr>
          <w:rFonts w:cs="Arial"/>
          <w:color w:val="333333"/>
          <w:spacing w:val="-4"/>
        </w:rPr>
      </w:pPr>
      <w:r w:rsidRPr="001225DE">
        <w:rPr>
          <w:rFonts w:cs="Arial"/>
          <w:color w:val="333333"/>
          <w:spacing w:val="-4"/>
        </w:rPr>
        <w:t>servir de cadre à des discussions sur l</w:t>
      </w:r>
      <w:r w:rsidR="00A76A01" w:rsidRPr="001225DE">
        <w:rPr>
          <w:rFonts w:cs="Arial"/>
          <w:color w:val="333333"/>
          <w:spacing w:val="-4"/>
        </w:rPr>
        <w:t>’</w:t>
      </w:r>
      <w:r w:rsidRPr="001225DE">
        <w:rPr>
          <w:rFonts w:cs="Arial"/>
          <w:color w:val="333333"/>
          <w:spacing w:val="-4"/>
        </w:rPr>
        <w:t>utilisation des techniques biochimiques et moléculaires en ce qui concerne la notion de variété essentiellement dérivée et l</w:t>
      </w:r>
      <w:r w:rsidR="00A76A01" w:rsidRPr="001225DE">
        <w:rPr>
          <w:rFonts w:cs="Arial"/>
          <w:color w:val="333333"/>
          <w:spacing w:val="-4"/>
        </w:rPr>
        <w:t>’</w:t>
      </w:r>
      <w:r w:rsidRPr="001225DE">
        <w:rPr>
          <w:rFonts w:cs="Arial"/>
          <w:color w:val="333333"/>
          <w:spacing w:val="-4"/>
        </w:rPr>
        <w:t>identification des variétés.</w:t>
      </w:r>
    </w:p>
    <w:p w:rsidR="00501912" w:rsidRPr="00E65342" w:rsidRDefault="00501912" w:rsidP="00501912"/>
    <w:p w:rsidR="00501912" w:rsidRPr="00E65342" w:rsidRDefault="00501912" w:rsidP="00501912">
      <w:r w:rsidRPr="00E65342">
        <w:fldChar w:fldCharType="begin"/>
      </w:r>
      <w:r w:rsidRPr="00E65342">
        <w:instrText xml:space="preserve"> AUTONUM  </w:instrText>
      </w:r>
      <w:r w:rsidRPr="00E65342">
        <w:fldChar w:fldCharType="end"/>
      </w:r>
      <w:r w:rsidRPr="00E65342">
        <w:tab/>
        <w:t>Le Conseil crée</w:t>
      </w:r>
      <w:r w:rsidR="00A76A01" w:rsidRPr="00E65342">
        <w:t xml:space="preserve"> le</w:t>
      </w:r>
      <w:r w:rsidR="00A76A01">
        <w:t> </w:t>
      </w:r>
      <w:r w:rsidR="00A76A01" w:rsidRPr="00E65342">
        <w:t>TWM</w:t>
      </w:r>
      <w:r w:rsidRPr="00E65342">
        <w:t xml:space="preserve"> avec le mandat susmentionné avec effet à compter </w:t>
      </w:r>
      <w:r w:rsidR="00A76A01" w:rsidRPr="00E65342">
        <w:t>de</w:t>
      </w:r>
      <w:r w:rsidR="00A76A01">
        <w:t> </w:t>
      </w:r>
      <w:r w:rsidR="00A76A01" w:rsidRPr="00E65342">
        <w:t>2022</w:t>
      </w:r>
      <w:r w:rsidRPr="00E65342">
        <w:t>.</w:t>
      </w:r>
    </w:p>
    <w:p w:rsidR="00501912" w:rsidRPr="00E65342" w:rsidRDefault="00501912" w:rsidP="00501912"/>
    <w:p w:rsidR="00501912" w:rsidRPr="00E65342" w:rsidRDefault="00501912" w:rsidP="00501912">
      <w:r w:rsidRPr="00E65342">
        <w:fldChar w:fldCharType="begin"/>
      </w:r>
      <w:r w:rsidRPr="00E65342">
        <w:instrText xml:space="preserve"> AUTONUM  </w:instrText>
      </w:r>
      <w:r w:rsidRPr="00E65342">
        <w:fldChar w:fldCharType="end"/>
      </w:r>
      <w:r w:rsidRPr="00E65342">
        <w:tab/>
        <w:t>Le Conseil convient d</w:t>
      </w:r>
      <w:r w:rsidR="00A76A01">
        <w:t>’</w:t>
      </w:r>
      <w:r w:rsidRPr="00E65342">
        <w:t>élire le président</w:t>
      </w:r>
      <w:r w:rsidR="00A76A01" w:rsidRPr="00E65342">
        <w:t xml:space="preserve"> du</w:t>
      </w:r>
      <w:r w:rsidR="00A76A01">
        <w:t> </w:t>
      </w:r>
      <w:r w:rsidR="00A76A01" w:rsidRPr="00E65342">
        <w:t>BMT</w:t>
      </w:r>
      <w:r w:rsidRPr="00E65342">
        <w:t xml:space="preserve"> en qualité de président</w:t>
      </w:r>
      <w:r w:rsidR="00A76A01" w:rsidRPr="00E65342">
        <w:t xml:space="preserve"> du</w:t>
      </w:r>
      <w:r w:rsidR="00A76A01">
        <w:t> </w:t>
      </w:r>
      <w:r w:rsidR="00A76A01" w:rsidRPr="00E65342">
        <w:t>TWM</w:t>
      </w:r>
      <w:r w:rsidRPr="00E65342">
        <w:t>, pour un mandat prenant fin en même temps que la cinquante</w:t>
      </w:r>
      <w:r w:rsidR="00A76A01">
        <w:t>-</w:t>
      </w:r>
      <w:r w:rsidRPr="00E65342">
        <w:t>sept</w:t>
      </w:r>
      <w:r w:rsidR="00A76A01">
        <w:t>ième session</w:t>
      </w:r>
      <w:r w:rsidRPr="00E65342">
        <w:t xml:space="preserve"> ordinaire du Conseil, </w:t>
      </w:r>
      <w:r w:rsidR="00A76A01" w:rsidRPr="00E65342">
        <w:t>en</w:t>
      </w:r>
      <w:r w:rsidR="00A76A01">
        <w:t> </w:t>
      </w:r>
      <w:r w:rsidR="00A76A01" w:rsidRPr="00E65342">
        <w:t>2023</w:t>
      </w:r>
      <w:r w:rsidRPr="00E65342">
        <w:t>.</w:t>
      </w:r>
    </w:p>
    <w:p w:rsidR="00501912" w:rsidRPr="00E65342" w:rsidRDefault="00501912" w:rsidP="00501912">
      <w:pPr>
        <w:keepNext/>
      </w:pPr>
    </w:p>
    <w:p w:rsidR="00501912" w:rsidRPr="00E65342" w:rsidRDefault="00501912" w:rsidP="00501912">
      <w:pPr>
        <w:jc w:val="left"/>
      </w:pPr>
    </w:p>
    <w:p w:rsidR="00501912" w:rsidRPr="00E65342" w:rsidRDefault="00501912" w:rsidP="00501912">
      <w:pPr>
        <w:keepNext/>
        <w:rPr>
          <w:u w:val="single"/>
        </w:rPr>
      </w:pPr>
      <w:r w:rsidRPr="00E65342">
        <w:rPr>
          <w:u w:val="single"/>
        </w:rPr>
        <w:t>Question</w:t>
      </w:r>
      <w:r w:rsidR="00A76A01">
        <w:rPr>
          <w:u w:val="single"/>
        </w:rPr>
        <w:t>-</w:t>
      </w:r>
      <w:r w:rsidRPr="00E65342">
        <w:rPr>
          <w:u w:val="single"/>
        </w:rPr>
        <w:t>réponse sur la manière dont le système de l</w:t>
      </w:r>
      <w:r w:rsidR="00A76A01">
        <w:rPr>
          <w:u w:val="single"/>
        </w:rPr>
        <w:t>’</w:t>
      </w:r>
      <w:r w:rsidRPr="00E65342">
        <w:rPr>
          <w:u w:val="single"/>
        </w:rPr>
        <w:t>UPOV favorise le développement durable</w:t>
      </w:r>
    </w:p>
    <w:p w:rsidR="00501912" w:rsidRPr="00E65342" w:rsidRDefault="00501912" w:rsidP="00501912">
      <w:pPr>
        <w:jc w:val="left"/>
      </w:pPr>
    </w:p>
    <w:p w:rsidR="00A76A01"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w:t>
      </w:r>
      <w:r w:rsidRPr="00E65342">
        <w:rPr>
          <w:spacing w:val="-2"/>
        </w:rPr>
        <w:t xml:space="preserve">note que le document </w:t>
      </w:r>
      <w:r w:rsidRPr="00E65342">
        <w:t>C/54/15</w:t>
      </w:r>
      <w:r w:rsidRPr="00E65342">
        <w:rPr>
          <w:snapToGrid w:val="0"/>
        </w:rPr>
        <w:t xml:space="preserve"> </w:t>
      </w:r>
      <w:r w:rsidRPr="00E65342">
        <w:t>a été examiné par correspondance.</w:t>
      </w:r>
    </w:p>
    <w:p w:rsidR="00501912" w:rsidRPr="00E65342" w:rsidRDefault="00501912" w:rsidP="00501912">
      <w:pPr>
        <w:keepNext/>
      </w:pPr>
    </w:p>
    <w:p w:rsidR="00501912" w:rsidRPr="00E65342"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note que la décision figurant dans le document C/54/15 </w:t>
      </w:r>
      <w:r w:rsidRPr="00E65342">
        <w:rPr>
          <w:spacing w:val="-2"/>
        </w:rPr>
        <w:t>a été adoptée par le</w:t>
      </w:r>
      <w:r w:rsidRPr="00E65342">
        <w:t xml:space="preserve"> Conseil </w:t>
      </w:r>
      <w:r w:rsidRPr="00E65342">
        <w:rPr>
          <w:snapToGrid w:val="0"/>
        </w:rPr>
        <w:t>par correspondance</w:t>
      </w:r>
      <w:r w:rsidRPr="00E65342">
        <w:t xml:space="preserve">, comme indiqué dans </w:t>
      </w:r>
      <w:r w:rsidRPr="00E65342">
        <w:rPr>
          <w:spacing w:val="-2"/>
        </w:rPr>
        <w:t>le paragraphe</w:t>
      </w:r>
      <w:r w:rsidRPr="00E65342">
        <w:t xml:space="preserve"> 37 du </w:t>
      </w:r>
      <w:r w:rsidR="00A76A01" w:rsidRPr="00E65342">
        <w:t>document</w:t>
      </w:r>
      <w:r w:rsidR="00543344">
        <w:t> </w:t>
      </w:r>
      <w:r w:rsidR="00A76A01" w:rsidRPr="00E65342">
        <w:t>CC</w:t>
      </w:r>
      <w:r w:rsidRPr="00E65342">
        <w:t>/54/17.</w:t>
      </w:r>
    </w:p>
    <w:p w:rsidR="00501912" w:rsidRPr="00E65342" w:rsidRDefault="00501912" w:rsidP="00501912">
      <w:pPr>
        <w:jc w:val="left"/>
      </w:pPr>
    </w:p>
    <w:p w:rsidR="00501912" w:rsidRPr="00E65342" w:rsidRDefault="00501912" w:rsidP="00501912">
      <w:pPr>
        <w:jc w:val="left"/>
      </w:pPr>
    </w:p>
    <w:p w:rsidR="00501912" w:rsidRPr="00E65342" w:rsidRDefault="00501912" w:rsidP="00501912">
      <w:pPr>
        <w:keepNext/>
        <w:rPr>
          <w:u w:val="single"/>
        </w:rPr>
      </w:pPr>
      <w:r w:rsidRPr="00E65342">
        <w:rPr>
          <w:u w:val="single"/>
        </w:rPr>
        <w:t>Calendrier des réunions</w:t>
      </w:r>
    </w:p>
    <w:p w:rsidR="00501912" w:rsidRPr="00E65342" w:rsidRDefault="00501912" w:rsidP="00501912">
      <w:pPr>
        <w:keepNext/>
        <w:tabs>
          <w:tab w:val="left" w:pos="567"/>
        </w:tabs>
        <w:ind w:left="1134" w:hanging="1134"/>
        <w:jc w:val="left"/>
      </w:pPr>
    </w:p>
    <w:p w:rsidR="00A76A01" w:rsidRDefault="00501912" w:rsidP="00501912">
      <w:pPr>
        <w:pStyle w:val="Heading2"/>
        <w:rPr>
          <w:i/>
          <w:u w:val="none"/>
          <w:lang w:val="fr-FR"/>
        </w:rPr>
      </w:pPr>
      <w:r w:rsidRPr="00E65342">
        <w:rPr>
          <w:i/>
          <w:u w:val="none"/>
          <w:lang w:val="fr-FR"/>
        </w:rPr>
        <w:t>Approbation des programmes de travail du Comité administratif et juridique, du Comité technique et des groupes de travail techniques</w:t>
      </w:r>
    </w:p>
    <w:p w:rsidR="00501912" w:rsidRPr="00E65342" w:rsidRDefault="00501912" w:rsidP="00501912"/>
    <w:p w:rsidR="00A76A01" w:rsidRDefault="00501912" w:rsidP="00501912">
      <w:r w:rsidRPr="00E65342">
        <w:rPr>
          <w:rFonts w:cs="Arial"/>
          <w:snapToGrid w:val="0"/>
        </w:rPr>
        <w:fldChar w:fldCharType="begin"/>
      </w:r>
      <w:r w:rsidRPr="00E65342">
        <w:rPr>
          <w:rFonts w:cs="Arial"/>
          <w:snapToGrid w:val="0"/>
        </w:rPr>
        <w:instrText xml:space="preserve"> AUTONUM  </w:instrText>
      </w:r>
      <w:r w:rsidRPr="00E65342">
        <w:rPr>
          <w:rFonts w:cs="Arial"/>
          <w:snapToGrid w:val="0"/>
        </w:rPr>
        <w:fldChar w:fldCharType="end"/>
      </w:r>
      <w:r w:rsidRPr="00E65342">
        <w:rPr>
          <w:rFonts w:cs="Arial"/>
          <w:snapToGrid w:val="0"/>
        </w:rPr>
        <w:tab/>
        <w:t>Le Conseil examine le document C/54/7 et suit</w:t>
      </w:r>
      <w:r w:rsidRPr="00E65342">
        <w:t xml:space="preserve"> le rapport verbal présenté par le Bureau de l</w:t>
      </w:r>
      <w:r w:rsidR="00A76A01">
        <w:t>’</w:t>
      </w:r>
      <w:r w:rsidRPr="00E65342">
        <w:t>Union, au nom du président</w:t>
      </w:r>
      <w:r w:rsidR="00A76A01" w:rsidRPr="00E65342">
        <w:t xml:space="preserve"> du</w:t>
      </w:r>
      <w:r w:rsidR="00A76A01">
        <w:t> </w:t>
      </w:r>
      <w:r w:rsidR="00A76A01" w:rsidRPr="00E65342">
        <w:t>CAJ</w:t>
      </w:r>
      <w:r w:rsidRPr="00E65342">
        <w:t>, concernant les travaux de la soixante</w:t>
      </w:r>
      <w:r w:rsidR="00A76A01">
        <w:t>-</w:t>
      </w:r>
      <w:r w:rsidRPr="00E65342">
        <w:t>dix</w:t>
      </w:r>
      <w:r w:rsidR="00A76A01">
        <w:t>-</w:t>
      </w:r>
      <w:r w:rsidRPr="00E65342">
        <w:t>sept</w:t>
      </w:r>
      <w:r w:rsidR="00A76A01">
        <w:t>ième session</w:t>
      </w:r>
      <w:r w:rsidR="00A76A01" w:rsidRPr="00E65342">
        <w:t xml:space="preserve"> du</w:t>
      </w:r>
      <w:r w:rsidR="00A76A01">
        <w:t> </w:t>
      </w:r>
      <w:r w:rsidR="00A76A01" w:rsidRPr="00E65342">
        <w:t>CAJ</w:t>
      </w:r>
      <w:r w:rsidRPr="00E65342">
        <w:t>, sur la base du Rapport CAJ/77/10</w:t>
      </w:r>
      <w:r w:rsidR="00A76A01" w:rsidRPr="00E65342">
        <w:t xml:space="preserve"> du</w:t>
      </w:r>
      <w:r w:rsidR="00A76A01">
        <w:t> </w:t>
      </w:r>
      <w:r w:rsidR="00A76A01" w:rsidRPr="00E65342">
        <w:t>CAJ</w:t>
      </w:r>
      <w:r w:rsidRPr="00E65342">
        <w:t>.</w:t>
      </w:r>
    </w:p>
    <w:p w:rsidR="00501912" w:rsidRPr="00E65342" w:rsidRDefault="00501912" w:rsidP="00501912">
      <w:pPr>
        <w:rPr>
          <w:snapToGrid w:val="0"/>
        </w:rPr>
      </w:pPr>
    </w:p>
    <w:p w:rsidR="00501912" w:rsidRPr="00E65342" w:rsidRDefault="00501912" w:rsidP="00501912">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t>Se fondant sur la recommandation</w:t>
      </w:r>
      <w:r w:rsidR="00A76A01" w:rsidRPr="00E65342">
        <w:rPr>
          <w:snapToGrid w:val="0"/>
        </w:rPr>
        <w:t xml:space="preserve"> du</w:t>
      </w:r>
      <w:r w:rsidR="00A76A01">
        <w:rPr>
          <w:snapToGrid w:val="0"/>
        </w:rPr>
        <w:t> </w:t>
      </w:r>
      <w:r w:rsidR="00A76A01" w:rsidRPr="00E65342">
        <w:rPr>
          <w:snapToGrid w:val="0"/>
        </w:rPr>
        <w:t>CAJ</w:t>
      </w:r>
      <w:r w:rsidRPr="00E65342">
        <w:rPr>
          <w:snapToGrid w:val="0"/>
        </w:rPr>
        <w:t>, le</w:t>
      </w:r>
      <w:r w:rsidRPr="00E65342">
        <w:rPr>
          <w:rFonts w:eastAsiaTheme="minorEastAsia"/>
        </w:rPr>
        <w:t xml:space="preserve"> Conseil décide d</w:t>
      </w:r>
      <w:r w:rsidR="00A76A01">
        <w:rPr>
          <w:rFonts w:eastAsiaTheme="minorEastAsia"/>
        </w:rPr>
        <w:t>’</w:t>
      </w:r>
      <w:r w:rsidRPr="00E65342">
        <w:rPr>
          <w:snapToGrid w:val="0"/>
        </w:rPr>
        <w:t xml:space="preserve">organiser un séminaire pendant le premier semestre </w:t>
      </w:r>
      <w:r w:rsidR="00A76A01" w:rsidRPr="00E65342">
        <w:rPr>
          <w:snapToGrid w:val="0"/>
        </w:rPr>
        <w:t>de</w:t>
      </w:r>
      <w:r w:rsidR="00A76A01">
        <w:rPr>
          <w:snapToGrid w:val="0"/>
        </w:rPr>
        <w:t> </w:t>
      </w:r>
      <w:r w:rsidR="00A76A01" w:rsidRPr="00E65342">
        <w:rPr>
          <w:snapToGrid w:val="0"/>
        </w:rPr>
        <w:t>2021</w:t>
      </w:r>
      <w:r w:rsidRPr="00E65342">
        <w:rPr>
          <w:snapToGrid w:val="0"/>
        </w:rPr>
        <w:t>, afin d</w:t>
      </w:r>
      <w:r w:rsidR="00A76A01">
        <w:rPr>
          <w:snapToGrid w:val="0"/>
        </w:rPr>
        <w:t>’</w:t>
      </w:r>
      <w:r w:rsidRPr="00E65342">
        <w:rPr>
          <w:snapToGrid w:val="0"/>
        </w:rPr>
        <w:t>échanger des informations sur les questions relatives au produit de la récolte et à l</w:t>
      </w:r>
      <w:r w:rsidR="00A76A01">
        <w:rPr>
          <w:snapToGrid w:val="0"/>
        </w:rPr>
        <w:t>’</w:t>
      </w:r>
      <w:r w:rsidRPr="00E65342">
        <w:rPr>
          <w:snapToGrid w:val="0"/>
        </w:rPr>
        <w:t>utilisation non autorisée de matériel de reproduction ou de multiplication.</w:t>
      </w:r>
    </w:p>
    <w:p w:rsidR="00501912" w:rsidRPr="00E65342" w:rsidRDefault="00501912" w:rsidP="00501912">
      <w:pPr>
        <w:rPr>
          <w:snapToGrid w:val="0"/>
        </w:rPr>
      </w:pPr>
    </w:p>
    <w:p w:rsidR="00501912" w:rsidRPr="001225DE" w:rsidRDefault="00501912" w:rsidP="00501912">
      <w:pPr>
        <w:rPr>
          <w:spacing w:val="-2"/>
        </w:rPr>
      </w:pPr>
      <w:r w:rsidRPr="001225DE">
        <w:rPr>
          <w:rFonts w:cs="Arial"/>
          <w:snapToGrid w:val="0"/>
          <w:spacing w:val="-2"/>
        </w:rPr>
        <w:fldChar w:fldCharType="begin"/>
      </w:r>
      <w:r w:rsidRPr="001225DE">
        <w:rPr>
          <w:rFonts w:cs="Arial"/>
          <w:snapToGrid w:val="0"/>
          <w:spacing w:val="-2"/>
        </w:rPr>
        <w:instrText xml:space="preserve"> AUTONUM  </w:instrText>
      </w:r>
      <w:r w:rsidRPr="001225DE">
        <w:rPr>
          <w:rFonts w:cs="Arial"/>
          <w:snapToGrid w:val="0"/>
          <w:spacing w:val="-2"/>
        </w:rPr>
        <w:fldChar w:fldCharType="end"/>
      </w:r>
      <w:r w:rsidRPr="001225DE">
        <w:rPr>
          <w:rFonts w:cs="Arial"/>
          <w:snapToGrid w:val="0"/>
          <w:spacing w:val="-2"/>
        </w:rPr>
        <w:tab/>
        <w:t xml:space="preserve">Le Conseil </w:t>
      </w:r>
      <w:r w:rsidRPr="001225DE">
        <w:rPr>
          <w:spacing w:val="-2"/>
        </w:rPr>
        <w:t>approuve le programme de travail de la soixante</w:t>
      </w:r>
      <w:r w:rsidR="00A76A01" w:rsidRPr="001225DE">
        <w:rPr>
          <w:spacing w:val="-2"/>
        </w:rPr>
        <w:t>-</w:t>
      </w:r>
      <w:r w:rsidRPr="001225DE">
        <w:rPr>
          <w:spacing w:val="-2"/>
        </w:rPr>
        <w:t>dix</w:t>
      </w:r>
      <w:r w:rsidR="00A76A01" w:rsidRPr="001225DE">
        <w:rPr>
          <w:spacing w:val="-2"/>
        </w:rPr>
        <w:t>-</w:t>
      </w:r>
      <w:r w:rsidRPr="001225DE">
        <w:rPr>
          <w:spacing w:val="-2"/>
        </w:rPr>
        <w:t>huit</w:t>
      </w:r>
      <w:r w:rsidR="00A76A01" w:rsidRPr="001225DE">
        <w:rPr>
          <w:spacing w:val="-2"/>
        </w:rPr>
        <w:t>ième session du CAJ</w:t>
      </w:r>
      <w:r w:rsidRPr="001225DE">
        <w:rPr>
          <w:spacing w:val="-2"/>
        </w:rPr>
        <w:t>, présenté dans le rapport de la soixante</w:t>
      </w:r>
      <w:r w:rsidR="00A76A01" w:rsidRPr="001225DE">
        <w:rPr>
          <w:spacing w:val="-2"/>
        </w:rPr>
        <w:t>-</w:t>
      </w:r>
      <w:r w:rsidRPr="001225DE">
        <w:rPr>
          <w:spacing w:val="-2"/>
        </w:rPr>
        <w:t>dix</w:t>
      </w:r>
      <w:r w:rsidR="00A76A01" w:rsidRPr="001225DE">
        <w:rPr>
          <w:spacing w:val="-2"/>
        </w:rPr>
        <w:t>-</w:t>
      </w:r>
      <w:r w:rsidRPr="001225DE">
        <w:rPr>
          <w:spacing w:val="-2"/>
        </w:rPr>
        <w:t>sept</w:t>
      </w:r>
      <w:r w:rsidR="00A76A01" w:rsidRPr="001225DE">
        <w:rPr>
          <w:spacing w:val="-2"/>
        </w:rPr>
        <w:t>ième session du CAJ</w:t>
      </w:r>
      <w:r w:rsidRPr="001225DE">
        <w:rPr>
          <w:spacing w:val="-2"/>
        </w:rPr>
        <w:t xml:space="preserve"> (voir le paragraphe 46 du Rapport CAJ/77/10</w:t>
      </w:r>
      <w:r w:rsidR="00A76A01" w:rsidRPr="001225DE">
        <w:rPr>
          <w:spacing w:val="-2"/>
        </w:rPr>
        <w:t xml:space="preserve"> du CAJ</w:t>
      </w:r>
      <w:r w:rsidRPr="001225DE">
        <w:rPr>
          <w:spacing w:val="-2"/>
        </w:rPr>
        <w:t>).</w:t>
      </w:r>
    </w:p>
    <w:p w:rsidR="00501912" w:rsidRPr="00E65342" w:rsidRDefault="00501912" w:rsidP="00501912"/>
    <w:p w:rsidR="00501912" w:rsidRPr="00E65342" w:rsidRDefault="00501912" w:rsidP="00501912">
      <w:r w:rsidRPr="00E65342">
        <w:rPr>
          <w:rFonts w:cs="Arial"/>
          <w:snapToGrid w:val="0"/>
        </w:rPr>
        <w:fldChar w:fldCharType="begin"/>
      </w:r>
      <w:r w:rsidRPr="00E65342">
        <w:rPr>
          <w:rFonts w:cs="Arial"/>
          <w:snapToGrid w:val="0"/>
        </w:rPr>
        <w:instrText xml:space="preserve"> AUTONUM  </w:instrText>
      </w:r>
      <w:r w:rsidRPr="00E65342">
        <w:rPr>
          <w:rFonts w:cs="Arial"/>
          <w:snapToGrid w:val="0"/>
        </w:rPr>
        <w:fldChar w:fldCharType="end"/>
      </w:r>
      <w:r w:rsidRPr="00E65342">
        <w:rPr>
          <w:rFonts w:cs="Arial"/>
          <w:snapToGrid w:val="0"/>
        </w:rPr>
        <w:tab/>
        <w:t>Le Conseil prend note des travaux du Comité technique (TC), des groupes de travail techniques et du Groupe de travail sur les techniques biochimiques et moléculaires, notamment les profils d</w:t>
      </w:r>
      <w:r w:rsidR="00A76A01">
        <w:rPr>
          <w:rFonts w:cs="Arial"/>
          <w:snapToGrid w:val="0"/>
        </w:rPr>
        <w:t>’</w:t>
      </w:r>
      <w:r w:rsidRPr="00E65342">
        <w:rPr>
          <w:rFonts w:cs="Arial"/>
          <w:snapToGrid w:val="0"/>
        </w:rPr>
        <w:t>ADN (BMT), et de l</w:t>
      </w:r>
      <w:r w:rsidR="00A76A01">
        <w:rPr>
          <w:rFonts w:cs="Arial"/>
          <w:snapToGrid w:val="0"/>
        </w:rPr>
        <w:t>’</w:t>
      </w:r>
      <w:r w:rsidRPr="00E65342">
        <w:rPr>
          <w:rFonts w:cs="Arial"/>
          <w:snapToGrid w:val="0"/>
        </w:rPr>
        <w:t>exposé verbal présenté par le Bureau de l</w:t>
      </w:r>
      <w:r w:rsidR="00A76A01">
        <w:rPr>
          <w:rFonts w:cs="Arial"/>
          <w:snapToGrid w:val="0"/>
        </w:rPr>
        <w:t>’</w:t>
      </w:r>
      <w:r w:rsidRPr="00E65342">
        <w:rPr>
          <w:rFonts w:cs="Arial"/>
          <w:snapToGrid w:val="0"/>
        </w:rPr>
        <w:t>Union sur les travaux de la cinquante</w:t>
      </w:r>
      <w:r w:rsidR="00A76A01">
        <w:rPr>
          <w:rFonts w:cs="Arial"/>
          <w:snapToGrid w:val="0"/>
        </w:rPr>
        <w:t>-</w:t>
      </w:r>
      <w:r w:rsidRPr="00E65342">
        <w:rPr>
          <w:rFonts w:cs="Arial"/>
          <w:snapToGrid w:val="0"/>
        </w:rPr>
        <w:t>six</w:t>
      </w:r>
      <w:r w:rsidR="00A76A01">
        <w:rPr>
          <w:rFonts w:cs="Arial"/>
          <w:snapToGrid w:val="0"/>
        </w:rPr>
        <w:t>ième session</w:t>
      </w:r>
      <w:r w:rsidRPr="00E65342">
        <w:rPr>
          <w:rFonts w:cs="Arial"/>
          <w:snapToGrid w:val="0"/>
        </w:rPr>
        <w:t xml:space="preserve"> du</w:t>
      </w:r>
      <w:r w:rsidR="00A76A01">
        <w:rPr>
          <w:rFonts w:cs="Arial"/>
          <w:snapToGrid w:val="0"/>
        </w:rPr>
        <w:t> TC</w:t>
      </w:r>
      <w:r w:rsidRPr="00E65342">
        <w:rPr>
          <w:rFonts w:cs="Arial"/>
          <w:snapToGrid w:val="0"/>
        </w:rPr>
        <w:t xml:space="preserve"> sur la base du Rapport</w:t>
      </w:r>
      <w:r w:rsidR="00A76A01">
        <w:rPr>
          <w:rFonts w:cs="Arial"/>
          <w:snapToGrid w:val="0"/>
        </w:rPr>
        <w:t> TC</w:t>
      </w:r>
      <w:r w:rsidRPr="00E65342">
        <w:rPr>
          <w:rFonts w:cs="Arial"/>
          <w:snapToGrid w:val="0"/>
        </w:rPr>
        <w:t>/56/23.</w:t>
      </w:r>
    </w:p>
    <w:p w:rsidR="00501912" w:rsidRPr="00E65342" w:rsidRDefault="00501912" w:rsidP="00501912">
      <w:pPr>
        <w:keepLines/>
      </w:pPr>
    </w:p>
    <w:p w:rsidR="00501912" w:rsidRPr="00E65342" w:rsidRDefault="00501912" w:rsidP="00501912">
      <w:r w:rsidRPr="00E65342">
        <w:rPr>
          <w:rFonts w:cs="Arial"/>
          <w:snapToGrid w:val="0"/>
        </w:rPr>
        <w:fldChar w:fldCharType="begin"/>
      </w:r>
      <w:r w:rsidRPr="00E65342">
        <w:rPr>
          <w:rFonts w:cs="Arial"/>
          <w:snapToGrid w:val="0"/>
        </w:rPr>
        <w:instrText xml:space="preserve"> AUTONUM  </w:instrText>
      </w:r>
      <w:r w:rsidRPr="00E65342">
        <w:rPr>
          <w:rFonts w:cs="Arial"/>
          <w:snapToGrid w:val="0"/>
        </w:rPr>
        <w:fldChar w:fldCharType="end"/>
      </w:r>
      <w:r w:rsidRPr="00E65342">
        <w:rPr>
          <w:rFonts w:cs="Arial"/>
          <w:snapToGrid w:val="0"/>
        </w:rPr>
        <w:tab/>
      </w:r>
      <w:r w:rsidRPr="00E65342">
        <w:t>Le Conseil approuve les travaux du</w:t>
      </w:r>
      <w:r w:rsidR="00A76A01">
        <w:t> TC</w:t>
      </w:r>
      <w:r w:rsidRPr="00E65342">
        <w:t xml:space="preserve"> et les programmes de travail des groupes de travail techniques et</w:t>
      </w:r>
      <w:r w:rsidR="00A76A01" w:rsidRPr="00E65342">
        <w:t xml:space="preserve"> du</w:t>
      </w:r>
      <w:r w:rsidR="00A76A01">
        <w:t> </w:t>
      </w:r>
      <w:r w:rsidR="00A76A01" w:rsidRPr="00E65342">
        <w:t>BMT</w:t>
      </w:r>
      <w:r w:rsidRPr="00E65342">
        <w:t xml:space="preserve"> qui lui ont été présentés et dont il est rendu compte dans le </w:t>
      </w:r>
      <w:r w:rsidR="00A76A01" w:rsidRPr="00E65342">
        <w:t>document</w:t>
      </w:r>
      <w:r w:rsidR="00A76A01">
        <w:t xml:space="preserve"> TC</w:t>
      </w:r>
      <w:r w:rsidRPr="00E65342">
        <w:t>/56/23.</w:t>
      </w:r>
    </w:p>
    <w:p w:rsidR="00501912" w:rsidRPr="00E65342" w:rsidRDefault="00501912" w:rsidP="00501912"/>
    <w:p w:rsidR="00501912" w:rsidRPr="00E65342" w:rsidRDefault="00501912" w:rsidP="00501912"/>
    <w:p w:rsidR="00501912" w:rsidRPr="00E65342" w:rsidRDefault="00501912" w:rsidP="00501912">
      <w:pPr>
        <w:keepNext/>
        <w:rPr>
          <w:u w:val="single"/>
        </w:rPr>
      </w:pPr>
      <w:r w:rsidRPr="00E65342">
        <w:rPr>
          <w:u w:val="single"/>
        </w:rPr>
        <w:t>Élection des nouveaux présidents des groupes de travail techniques et du Groupe de travail sur les techniques biochimiques et moléculaires, notamment les profils d</w:t>
      </w:r>
      <w:r w:rsidR="00A76A01">
        <w:rPr>
          <w:u w:val="single"/>
        </w:rPr>
        <w:t>’</w:t>
      </w:r>
      <w:r w:rsidRPr="00E65342">
        <w:rPr>
          <w:u w:val="single"/>
        </w:rPr>
        <w:t>ADN (BMT)</w:t>
      </w:r>
    </w:p>
    <w:p w:rsidR="00501912" w:rsidRPr="00E65342" w:rsidRDefault="00501912" w:rsidP="00501912">
      <w:pPr>
        <w:keepNext/>
        <w:rPr>
          <w:snapToGrid w:val="0"/>
        </w:rPr>
      </w:pPr>
    </w:p>
    <w:p w:rsidR="00A76A01"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w:t>
      </w:r>
      <w:r w:rsidRPr="00E65342">
        <w:rPr>
          <w:spacing w:val="-2"/>
        </w:rPr>
        <w:t xml:space="preserve">note que le document </w:t>
      </w:r>
      <w:r w:rsidRPr="00E65342">
        <w:t>C/54/16</w:t>
      </w:r>
      <w:r w:rsidRPr="00E65342">
        <w:rPr>
          <w:snapToGrid w:val="0"/>
        </w:rPr>
        <w:t xml:space="preserve"> </w:t>
      </w:r>
      <w:r w:rsidRPr="00E65342">
        <w:t>a été examiné par correspondance.</w:t>
      </w:r>
    </w:p>
    <w:p w:rsidR="00501912" w:rsidRPr="00E65342" w:rsidRDefault="00501912" w:rsidP="00501912">
      <w:pPr>
        <w:keepNext/>
      </w:pPr>
    </w:p>
    <w:p w:rsidR="00501912" w:rsidRPr="00E65342" w:rsidRDefault="00501912" w:rsidP="00501912">
      <w:pPr>
        <w:keepNext/>
      </w:pPr>
      <w:r w:rsidRPr="00E65342">
        <w:rPr>
          <w:snapToGrid w:val="0"/>
        </w:rPr>
        <w:fldChar w:fldCharType="begin"/>
      </w:r>
      <w:r w:rsidRPr="00E65342">
        <w:rPr>
          <w:snapToGrid w:val="0"/>
        </w:rPr>
        <w:instrText xml:space="preserve"> AUTONUM  </w:instrText>
      </w:r>
      <w:r w:rsidRPr="00E65342">
        <w:rPr>
          <w:snapToGrid w:val="0"/>
        </w:rPr>
        <w:fldChar w:fldCharType="end"/>
      </w:r>
      <w:r w:rsidRPr="00E65342">
        <w:rPr>
          <w:snapToGrid w:val="0"/>
        </w:rPr>
        <w:tab/>
      </w:r>
      <w:r w:rsidRPr="00E65342">
        <w:t xml:space="preserve">Le Conseil note que la décision figurant dans le document C/54/16 </w:t>
      </w:r>
      <w:r w:rsidRPr="00E65342">
        <w:rPr>
          <w:spacing w:val="-2"/>
        </w:rPr>
        <w:t>a été adoptée par le</w:t>
      </w:r>
      <w:r w:rsidRPr="00E65342">
        <w:t xml:space="preserve"> Conseil </w:t>
      </w:r>
      <w:r w:rsidRPr="00E65342">
        <w:rPr>
          <w:snapToGrid w:val="0"/>
        </w:rPr>
        <w:t>par correspondance</w:t>
      </w:r>
      <w:r w:rsidRPr="00E65342">
        <w:t xml:space="preserve">, comme indiqué dans </w:t>
      </w:r>
      <w:r w:rsidRPr="00E65342">
        <w:rPr>
          <w:spacing w:val="-2"/>
        </w:rPr>
        <w:t>le paragraphe</w:t>
      </w:r>
      <w:r w:rsidRPr="00E65342">
        <w:t xml:space="preserve"> 41 du </w:t>
      </w:r>
      <w:r w:rsidR="00A76A01" w:rsidRPr="00E65342">
        <w:t>document</w:t>
      </w:r>
      <w:r w:rsidR="00543344">
        <w:t> </w:t>
      </w:r>
      <w:r w:rsidR="00A76A01" w:rsidRPr="00E65342">
        <w:t>CC</w:t>
      </w:r>
      <w:r w:rsidRPr="00E65342">
        <w:t>/54/17, comme suit</w:t>
      </w:r>
      <w:r w:rsidR="00A76A01">
        <w:t> :</w:t>
      </w:r>
    </w:p>
    <w:p w:rsidR="00501912" w:rsidRPr="00E65342" w:rsidRDefault="00501912" w:rsidP="00501912"/>
    <w:p w:rsidR="00501912" w:rsidRPr="00E65342" w:rsidRDefault="00501912" w:rsidP="00543344">
      <w:pPr>
        <w:spacing w:after="60"/>
        <w:ind w:left="567"/>
        <w:rPr>
          <w:color w:val="000000"/>
        </w:rPr>
      </w:pPr>
      <w:r w:rsidRPr="00E65342">
        <w:t>a)</w:t>
      </w:r>
      <w:r w:rsidRPr="00E65342">
        <w:tab/>
        <w:t>Mme Renée</w:t>
      </w:r>
      <w:r w:rsidR="00543344">
        <w:t> </w:t>
      </w:r>
      <w:r w:rsidRPr="00E65342">
        <w:t>Cloutier (Canada), présidente du</w:t>
      </w:r>
      <w:r w:rsidRPr="00E65342">
        <w:rPr>
          <w:color w:val="000000"/>
        </w:rPr>
        <w:t xml:space="preserve"> Groupe de travail technique sur les plantes agricoles (TWA),</w:t>
      </w:r>
    </w:p>
    <w:p w:rsidR="00501912" w:rsidRPr="00E65342" w:rsidRDefault="00501912" w:rsidP="00543344">
      <w:pPr>
        <w:spacing w:after="60"/>
        <w:ind w:left="567"/>
        <w:rPr>
          <w:color w:val="000000"/>
        </w:rPr>
      </w:pPr>
      <w:r w:rsidRPr="00E65342">
        <w:rPr>
          <w:color w:val="000000"/>
        </w:rPr>
        <w:t>b)</w:t>
      </w:r>
      <w:r w:rsidRPr="00E65342">
        <w:rPr>
          <w:color w:val="000000"/>
        </w:rPr>
        <w:tab/>
      </w:r>
      <w:r w:rsidRPr="00F962DD">
        <w:rPr>
          <w:color w:val="000000"/>
        </w:rPr>
        <w:t>M. </w:t>
      </w:r>
      <w:r w:rsidRPr="00E65342">
        <w:t>Christopher</w:t>
      </w:r>
      <w:r w:rsidR="00543344">
        <w:t> </w:t>
      </w:r>
      <w:r w:rsidRPr="00E65342">
        <w:t>Barnaby (Nouvelle</w:t>
      </w:r>
      <w:r w:rsidR="00A76A01">
        <w:t>-</w:t>
      </w:r>
      <w:r w:rsidRPr="00E65342">
        <w:t xml:space="preserve">Zélande), président du </w:t>
      </w:r>
      <w:r w:rsidRPr="00E65342">
        <w:rPr>
          <w:color w:val="000000"/>
        </w:rPr>
        <w:t>Groupe de travail technique sur les plantes fruitières (TWF),</w:t>
      </w:r>
    </w:p>
    <w:p w:rsidR="00501912" w:rsidRPr="00E65342" w:rsidRDefault="00501912" w:rsidP="00543344">
      <w:pPr>
        <w:spacing w:after="60"/>
        <w:ind w:left="567"/>
        <w:rPr>
          <w:color w:val="000000"/>
        </w:rPr>
      </w:pPr>
      <w:r w:rsidRPr="00E65342">
        <w:rPr>
          <w:color w:val="000000"/>
        </w:rPr>
        <w:lastRenderedPageBreak/>
        <w:t>c)</w:t>
      </w:r>
      <w:r w:rsidRPr="00E65342">
        <w:rPr>
          <w:color w:val="000000"/>
        </w:rPr>
        <w:tab/>
      </w:r>
      <w:r w:rsidRPr="00E65342">
        <w:t xml:space="preserve">Mme Ashley Balchin (Canada), présidente du </w:t>
      </w:r>
      <w:r w:rsidRPr="00E65342">
        <w:rPr>
          <w:color w:val="000000"/>
        </w:rPr>
        <w:t>Groupe de travail technique sur les plantes ornementales et les arbres forestiers (TWO),</w:t>
      </w:r>
    </w:p>
    <w:p w:rsidR="00501912" w:rsidRPr="00E65342" w:rsidRDefault="00501912" w:rsidP="00543344">
      <w:pPr>
        <w:spacing w:after="60"/>
        <w:ind w:left="567"/>
        <w:rPr>
          <w:color w:val="000000"/>
        </w:rPr>
      </w:pPr>
      <w:r w:rsidRPr="00E65342">
        <w:rPr>
          <w:color w:val="000000"/>
        </w:rPr>
        <w:t>d)</w:t>
      </w:r>
      <w:r w:rsidRPr="00E65342">
        <w:rPr>
          <w:color w:val="000000"/>
        </w:rPr>
        <w:tab/>
      </w:r>
      <w:r w:rsidRPr="00E65342">
        <w:t>Mme Marian van Leeuwen (Pays</w:t>
      </w:r>
      <w:r w:rsidR="00A76A01">
        <w:t>-</w:t>
      </w:r>
      <w:r w:rsidRPr="00E65342">
        <w:t xml:space="preserve">Bas), présidente du </w:t>
      </w:r>
      <w:r w:rsidRPr="00E65342">
        <w:rPr>
          <w:color w:val="000000"/>
        </w:rPr>
        <w:t>Groupe de travail technique sur les plantes potagères (TWV), et</w:t>
      </w:r>
    </w:p>
    <w:p w:rsidR="00501912" w:rsidRPr="00E65342" w:rsidRDefault="00501912" w:rsidP="00543344">
      <w:pPr>
        <w:ind w:left="567"/>
      </w:pPr>
      <w:r w:rsidRPr="00E65342">
        <w:rPr>
          <w:color w:val="000000"/>
        </w:rPr>
        <w:t>e)</w:t>
      </w:r>
      <w:r w:rsidRPr="00E65342">
        <w:rPr>
          <w:color w:val="000000"/>
        </w:rPr>
        <w:tab/>
      </w:r>
      <w:r w:rsidRPr="00E65342">
        <w:t>Mme Beate Rücker (Allemagne), présidente du Groupe de travail sur les techniques biochimiques et moléculaires, notamment les profils d</w:t>
      </w:r>
      <w:r w:rsidR="00A76A01">
        <w:t>’</w:t>
      </w:r>
      <w:r w:rsidRPr="00E65342">
        <w:t>ADN (BMT)</w:t>
      </w:r>
      <w:r w:rsidRPr="00E65342">
        <w:rPr>
          <w:color w:val="000000"/>
        </w:rPr>
        <w:t>.</w:t>
      </w:r>
    </w:p>
    <w:p w:rsidR="00501912" w:rsidRPr="00E65342" w:rsidRDefault="00501912" w:rsidP="00501912"/>
    <w:p w:rsidR="00501912" w:rsidRPr="00E65342" w:rsidRDefault="00501912" w:rsidP="00501912"/>
    <w:p w:rsidR="00501912" w:rsidRPr="00E65342" w:rsidRDefault="00501912" w:rsidP="00501912">
      <w:pPr>
        <w:keepNext/>
        <w:rPr>
          <w:u w:val="single"/>
        </w:rPr>
      </w:pPr>
      <w:r w:rsidRPr="00E65342">
        <w:rPr>
          <w:u w:val="single"/>
        </w:rPr>
        <w:t>Questions pour information</w:t>
      </w:r>
    </w:p>
    <w:p w:rsidR="00501912" w:rsidRPr="00E65342" w:rsidRDefault="00501912" w:rsidP="00501912">
      <w:pPr>
        <w:ind w:left="567" w:hanging="567"/>
        <w:rPr>
          <w:u w:val="single"/>
        </w:rPr>
      </w:pPr>
    </w:p>
    <w:p w:rsidR="00501912" w:rsidRPr="001225DE" w:rsidRDefault="00501912" w:rsidP="00501912">
      <w:pPr>
        <w:keepNext/>
        <w:rPr>
          <w:rFonts w:cs="Arial"/>
          <w:spacing w:val="-4"/>
        </w:rPr>
      </w:pPr>
      <w:r w:rsidRPr="001225DE">
        <w:rPr>
          <w:spacing w:val="-4"/>
        </w:rPr>
        <w:fldChar w:fldCharType="begin"/>
      </w:r>
      <w:r w:rsidRPr="001225DE">
        <w:rPr>
          <w:spacing w:val="-4"/>
        </w:rPr>
        <w:instrText xml:space="preserve"> AUTONUM  </w:instrText>
      </w:r>
      <w:r w:rsidRPr="001225DE">
        <w:rPr>
          <w:spacing w:val="-4"/>
        </w:rPr>
        <w:fldChar w:fldCharType="end"/>
      </w:r>
      <w:r w:rsidRPr="001225DE">
        <w:rPr>
          <w:spacing w:val="-4"/>
        </w:rPr>
        <w:tab/>
        <w:t xml:space="preserve">Le Comité consultatif prend note des documents suivants </w:t>
      </w:r>
      <w:r w:rsidRPr="001225DE">
        <w:rPr>
          <w:rFonts w:cs="Arial"/>
          <w:spacing w:val="-4"/>
        </w:rPr>
        <w:t xml:space="preserve">au titre du point 20 “Questions pour information”, qui ont été publiés pour information sur la </w:t>
      </w:r>
      <w:r w:rsidR="00A76A01" w:rsidRPr="001225DE">
        <w:rPr>
          <w:rFonts w:cs="Arial"/>
          <w:spacing w:val="-4"/>
        </w:rPr>
        <w:t>page W</w:t>
      </w:r>
      <w:r w:rsidRPr="001225DE">
        <w:rPr>
          <w:rFonts w:cs="Arial"/>
          <w:spacing w:val="-4"/>
        </w:rPr>
        <w:t>eb de la cinquante</w:t>
      </w:r>
      <w:r w:rsidR="00A76A01" w:rsidRPr="001225DE">
        <w:rPr>
          <w:rFonts w:cs="Arial"/>
          <w:spacing w:val="-4"/>
        </w:rPr>
        <w:t>-</w:t>
      </w:r>
      <w:r w:rsidRPr="001225DE">
        <w:rPr>
          <w:rFonts w:cs="Arial"/>
          <w:spacing w:val="-4"/>
        </w:rPr>
        <w:t>quatr</w:t>
      </w:r>
      <w:r w:rsidR="00A76A01" w:rsidRPr="001225DE">
        <w:rPr>
          <w:rFonts w:cs="Arial"/>
          <w:spacing w:val="-4"/>
        </w:rPr>
        <w:t>ième session</w:t>
      </w:r>
      <w:r w:rsidRPr="001225DE">
        <w:rPr>
          <w:rFonts w:cs="Arial"/>
          <w:spacing w:val="-4"/>
        </w:rPr>
        <w:t xml:space="preserve"> du Conseil</w:t>
      </w:r>
      <w:r w:rsidR="00A76A01" w:rsidRPr="001225DE">
        <w:rPr>
          <w:rFonts w:cs="Arial"/>
          <w:spacing w:val="-4"/>
        </w:rPr>
        <w:t> :</w:t>
      </w:r>
    </w:p>
    <w:p w:rsidR="00501912" w:rsidRPr="00E65342" w:rsidRDefault="00501912" w:rsidP="00501912">
      <w:pPr>
        <w:ind w:left="567" w:hanging="567"/>
        <w:jc w:val="left"/>
        <w:rPr>
          <w:u w:val="single"/>
        </w:rPr>
      </w:pPr>
    </w:p>
    <w:p w:rsidR="00501912" w:rsidRPr="00E65342" w:rsidRDefault="00501912" w:rsidP="001225DE">
      <w:pPr>
        <w:pStyle w:val="ListParagraph"/>
        <w:numPr>
          <w:ilvl w:val="0"/>
          <w:numId w:val="1"/>
        </w:numPr>
        <w:ind w:left="1134" w:hanging="567"/>
        <w:contextualSpacing w:val="0"/>
        <w:jc w:val="left"/>
        <w:rPr>
          <w:lang w:val="fr-FR"/>
        </w:rPr>
      </w:pPr>
      <w:r w:rsidRPr="00E65342">
        <w:rPr>
          <w:lang w:val="fr-FR"/>
        </w:rPr>
        <w:t>Rapport sur les activités menées pendant les neuf</w:t>
      </w:r>
      <w:r w:rsidR="00E31E3B">
        <w:rPr>
          <w:lang w:val="fr-FR"/>
        </w:rPr>
        <w:t> </w:t>
      </w:r>
      <w:r w:rsidRPr="00E65342">
        <w:rPr>
          <w:lang w:val="fr-FR"/>
        </w:rPr>
        <w:t xml:space="preserve">premiers mois </w:t>
      </w:r>
      <w:r w:rsidR="00A76A01" w:rsidRPr="00E65342">
        <w:rPr>
          <w:lang w:val="fr-FR"/>
        </w:rPr>
        <w:t>de</w:t>
      </w:r>
      <w:r w:rsidR="00A76A01">
        <w:rPr>
          <w:lang w:val="fr-FR"/>
        </w:rPr>
        <w:t> </w:t>
      </w:r>
      <w:r w:rsidR="00A76A01" w:rsidRPr="00E65342">
        <w:rPr>
          <w:lang w:val="fr-FR"/>
        </w:rPr>
        <w:t>2020</w:t>
      </w:r>
      <w:r w:rsidR="001225DE">
        <w:rPr>
          <w:lang w:val="fr-FR"/>
        </w:rPr>
        <w:t xml:space="preserve"> (document </w:t>
      </w:r>
      <w:r w:rsidRPr="00E65342">
        <w:rPr>
          <w:lang w:val="fr-FR"/>
        </w:rPr>
        <w:t>C/54/INF/3)</w:t>
      </w:r>
    </w:p>
    <w:p w:rsidR="00501912" w:rsidRPr="00E65342" w:rsidRDefault="00501912" w:rsidP="001225DE">
      <w:pPr>
        <w:pStyle w:val="ListParagraph"/>
        <w:ind w:left="1134" w:hanging="567"/>
        <w:contextualSpacing w:val="0"/>
        <w:jc w:val="left"/>
        <w:rPr>
          <w:lang w:val="fr-FR"/>
        </w:rPr>
      </w:pPr>
    </w:p>
    <w:p w:rsidR="00501912" w:rsidRPr="00E65342" w:rsidRDefault="00501912" w:rsidP="001225DE">
      <w:pPr>
        <w:pStyle w:val="ListParagraph"/>
        <w:keepNext/>
        <w:numPr>
          <w:ilvl w:val="0"/>
          <w:numId w:val="1"/>
        </w:numPr>
        <w:ind w:left="1134" w:hanging="567"/>
        <w:contextualSpacing w:val="0"/>
        <w:jc w:val="left"/>
        <w:rPr>
          <w:lang w:val="fr-FR"/>
        </w:rPr>
      </w:pPr>
      <w:r w:rsidRPr="00E65342">
        <w:rPr>
          <w:lang w:val="fr-FR"/>
        </w:rPr>
        <w:t>Situation dans les domaines législatif, administratif et technique</w:t>
      </w:r>
      <w:r w:rsidR="00A76A01">
        <w:rPr>
          <w:lang w:val="fr-FR"/>
        </w:rPr>
        <w:t> :</w:t>
      </w:r>
    </w:p>
    <w:p w:rsidR="00501912" w:rsidRPr="00E65342" w:rsidRDefault="00501912" w:rsidP="00501912">
      <w:pPr>
        <w:pStyle w:val="ListParagraph"/>
        <w:keepNext/>
        <w:ind w:left="1134"/>
        <w:contextualSpacing w:val="0"/>
        <w:jc w:val="left"/>
        <w:rPr>
          <w:lang w:val="fr-FR"/>
        </w:rPr>
      </w:pPr>
    </w:p>
    <w:p w:rsidR="00501912" w:rsidRPr="00E65342" w:rsidRDefault="00501912" w:rsidP="001225DE">
      <w:pPr>
        <w:pStyle w:val="ListParagraph"/>
        <w:numPr>
          <w:ilvl w:val="0"/>
          <w:numId w:val="2"/>
        </w:numPr>
        <w:tabs>
          <w:tab w:val="left" w:pos="2268"/>
        </w:tabs>
        <w:ind w:left="1701" w:hanging="425"/>
        <w:jc w:val="left"/>
        <w:rPr>
          <w:lang w:val="fr-FR"/>
        </w:rPr>
      </w:pPr>
      <w:r w:rsidRPr="00E65342">
        <w:rPr>
          <w:lang w:val="fr-FR"/>
        </w:rPr>
        <w:t>Rapports des représentants des membre</w:t>
      </w:r>
      <w:r w:rsidR="001225DE">
        <w:rPr>
          <w:lang w:val="fr-FR"/>
        </w:rPr>
        <w:t>s et des observateurs (document </w:t>
      </w:r>
      <w:r w:rsidRPr="00E65342">
        <w:rPr>
          <w:lang w:val="fr-FR"/>
        </w:rPr>
        <w:t>C/54/INF/4)</w:t>
      </w:r>
    </w:p>
    <w:p w:rsidR="00501912" w:rsidRPr="00E65342" w:rsidRDefault="00501912" w:rsidP="001225DE">
      <w:pPr>
        <w:pStyle w:val="ListParagraph"/>
        <w:tabs>
          <w:tab w:val="left" w:pos="2268"/>
        </w:tabs>
        <w:ind w:left="1701" w:hanging="425"/>
        <w:jc w:val="left"/>
        <w:rPr>
          <w:lang w:val="fr-FR"/>
        </w:rPr>
      </w:pPr>
    </w:p>
    <w:p w:rsidR="00501912" w:rsidRPr="00E65342" w:rsidRDefault="00501912" w:rsidP="001225DE">
      <w:pPr>
        <w:pStyle w:val="ListParagraph"/>
        <w:numPr>
          <w:ilvl w:val="0"/>
          <w:numId w:val="2"/>
        </w:numPr>
        <w:ind w:left="1701" w:hanging="425"/>
        <w:rPr>
          <w:lang w:val="fr-FR"/>
        </w:rPr>
      </w:pPr>
      <w:r w:rsidRPr="00E65342">
        <w:rPr>
          <w:lang w:val="fr-FR"/>
        </w:rPr>
        <w:t>Coopération en matière d</w:t>
      </w:r>
      <w:r w:rsidR="00A76A01">
        <w:rPr>
          <w:lang w:val="fr-FR"/>
        </w:rPr>
        <w:t>’</w:t>
      </w:r>
      <w:r w:rsidRPr="00E65342">
        <w:rPr>
          <w:lang w:val="fr-FR"/>
        </w:rPr>
        <w:t>examen (document C/54/INF/5)</w:t>
      </w:r>
      <w:r w:rsidR="00543344">
        <w:rPr>
          <w:lang w:val="fr-FR"/>
        </w:rPr>
        <w:t>;</w:t>
      </w:r>
      <w:r w:rsidR="00E31E3B">
        <w:rPr>
          <w:lang w:val="fr-FR"/>
        </w:rPr>
        <w:t xml:space="preserve"> </w:t>
      </w:r>
      <w:r w:rsidRPr="00E65342">
        <w:rPr>
          <w:lang w:val="fr-FR"/>
        </w:rPr>
        <w:t>liste des taxons protégés par les membres de l</w:t>
      </w:r>
      <w:r w:rsidR="00A76A01">
        <w:rPr>
          <w:lang w:val="fr-FR"/>
        </w:rPr>
        <w:t>’</w:t>
      </w:r>
      <w:r w:rsidRPr="00E65342">
        <w:rPr>
          <w:lang w:val="fr-FR"/>
        </w:rPr>
        <w:t>Union (document C/54/INF/6)</w:t>
      </w:r>
      <w:r w:rsidR="00543344">
        <w:rPr>
          <w:lang w:val="fr-FR"/>
        </w:rPr>
        <w:t>;</w:t>
      </w:r>
      <w:r w:rsidRPr="00E65342">
        <w:rPr>
          <w:lang w:val="fr-FR"/>
        </w:rPr>
        <w:t xml:space="preserve"> statistiques sur la protection des obtentions végétales pour la période 2015</w:t>
      </w:r>
      <w:r w:rsidR="00A76A01">
        <w:rPr>
          <w:lang w:val="fr-FR"/>
        </w:rPr>
        <w:t>-</w:t>
      </w:r>
      <w:r w:rsidRPr="00E65342">
        <w:rPr>
          <w:lang w:val="fr-FR"/>
        </w:rPr>
        <w:t>2019 (document C/54/INF/7)</w:t>
      </w:r>
    </w:p>
    <w:p w:rsidR="00501912" w:rsidRPr="00E65342" w:rsidRDefault="00501912" w:rsidP="00501912">
      <w:pPr>
        <w:jc w:val="left"/>
      </w:pPr>
    </w:p>
    <w:p w:rsidR="00A76A01" w:rsidRDefault="00501912" w:rsidP="001225DE">
      <w:pPr>
        <w:keepNext/>
        <w:rPr>
          <w:rFonts w:cs="Arial"/>
        </w:rPr>
      </w:pPr>
      <w:r w:rsidRPr="00E65342">
        <w:fldChar w:fldCharType="begin"/>
      </w:r>
      <w:r w:rsidRPr="00E65342">
        <w:instrText xml:space="preserve"> AUTONUM  </w:instrText>
      </w:r>
      <w:r w:rsidRPr="00E65342">
        <w:fldChar w:fldCharType="end"/>
      </w:r>
      <w:r w:rsidRPr="00E65342">
        <w:tab/>
        <w:t xml:space="preserve">Le Conseil prend note </w:t>
      </w:r>
      <w:r w:rsidRPr="00E65342">
        <w:rPr>
          <w:rFonts w:cs="Arial"/>
        </w:rPr>
        <w:t>de l</w:t>
      </w:r>
      <w:r w:rsidR="00A76A01">
        <w:rPr>
          <w:rFonts w:cs="Arial"/>
        </w:rPr>
        <w:t>’</w:t>
      </w:r>
      <w:r w:rsidRPr="00E65342">
        <w:rPr>
          <w:rFonts w:cs="Arial"/>
        </w:rPr>
        <w:t>exposé verbal présenté par le Bureau de l</w:t>
      </w:r>
      <w:r w:rsidR="00A76A01">
        <w:rPr>
          <w:rFonts w:cs="Arial"/>
        </w:rPr>
        <w:t>’</w:t>
      </w:r>
      <w:r w:rsidRPr="00E65342">
        <w:rPr>
          <w:rFonts w:cs="Arial"/>
        </w:rPr>
        <w:t>Union sur les informations contenues dans ii)</w:t>
      </w:r>
      <w:r w:rsidR="00A76A01">
        <w:rPr>
          <w:rFonts w:cs="Arial"/>
        </w:rPr>
        <w:t> :</w:t>
      </w:r>
      <w:r w:rsidRPr="00E65342">
        <w:rPr>
          <w:rFonts w:cs="Arial"/>
        </w:rPr>
        <w:t xml:space="preserve"> Coopération en matière d</w:t>
      </w:r>
      <w:r w:rsidR="00A76A01">
        <w:rPr>
          <w:rFonts w:cs="Arial"/>
        </w:rPr>
        <w:t>’</w:t>
      </w:r>
      <w:r w:rsidRPr="00E65342">
        <w:rPr>
          <w:rFonts w:cs="Arial"/>
        </w:rPr>
        <w:t>examen</w:t>
      </w:r>
      <w:r w:rsidR="00543344">
        <w:rPr>
          <w:rFonts w:cs="Arial"/>
        </w:rPr>
        <w:t>;</w:t>
      </w:r>
      <w:r w:rsidR="00E31E3B">
        <w:rPr>
          <w:rFonts w:cs="Arial"/>
        </w:rPr>
        <w:t xml:space="preserve"> </w:t>
      </w:r>
      <w:r w:rsidRPr="00E65342">
        <w:rPr>
          <w:rFonts w:cs="Arial"/>
        </w:rPr>
        <w:t>liste des taxons protégés et statistiques sur la protection des obtentions végétales (voir l</w:t>
      </w:r>
      <w:r w:rsidR="00A76A01">
        <w:rPr>
          <w:rFonts w:cs="Arial"/>
        </w:rPr>
        <w:t>’</w:t>
      </w:r>
      <w:r w:rsidRPr="00E65342">
        <w:rPr>
          <w:rFonts w:cs="Arial"/>
        </w:rPr>
        <w:t>annexe II).</w:t>
      </w:r>
    </w:p>
    <w:p w:rsidR="00501912" w:rsidRPr="00E65342" w:rsidRDefault="00501912" w:rsidP="00501912">
      <w:pPr>
        <w:jc w:val="left"/>
      </w:pPr>
    </w:p>
    <w:p w:rsidR="00501912" w:rsidRPr="00E65342" w:rsidRDefault="00501912" w:rsidP="00501912">
      <w:pPr>
        <w:jc w:val="left"/>
      </w:pPr>
    </w:p>
    <w:p w:rsidR="00501912" w:rsidRPr="00E65342" w:rsidRDefault="00501912" w:rsidP="00501912">
      <w:pPr>
        <w:keepNext/>
        <w:rPr>
          <w:u w:val="single"/>
        </w:rPr>
      </w:pPr>
      <w:r w:rsidRPr="00E65342">
        <w:rPr>
          <w:u w:val="single"/>
        </w:rPr>
        <w:t>Communiqué de presse</w:t>
      </w:r>
    </w:p>
    <w:p w:rsidR="00501912" w:rsidRPr="00E65342" w:rsidRDefault="00501912" w:rsidP="00501912">
      <w:pPr>
        <w:keepNext/>
      </w:pPr>
    </w:p>
    <w:p w:rsidR="00A76A01" w:rsidRDefault="00501912" w:rsidP="00501912">
      <w:r w:rsidRPr="00E65342">
        <w:fldChar w:fldCharType="begin"/>
      </w:r>
      <w:r w:rsidRPr="00E65342">
        <w:instrText xml:space="preserve"> AUTONUM  </w:instrText>
      </w:r>
      <w:r w:rsidRPr="00E65342">
        <w:fldChar w:fldCharType="end"/>
      </w:r>
      <w:r w:rsidRPr="00E65342">
        <w:tab/>
        <w:t>Le Conseil examine le projet de communiqué de presse figurant dans le document C/54/20.</w:t>
      </w:r>
    </w:p>
    <w:p w:rsidR="00501912" w:rsidRPr="00E65342" w:rsidRDefault="00501912" w:rsidP="00501912"/>
    <w:p w:rsidR="00501912" w:rsidRPr="00E65342" w:rsidRDefault="00501912" w:rsidP="00501912">
      <w:pPr>
        <w:rPr>
          <w:szCs w:val="24"/>
        </w:rPr>
      </w:pPr>
      <w:r w:rsidRPr="00E65342">
        <w:fldChar w:fldCharType="begin"/>
      </w:r>
      <w:r w:rsidRPr="00E65342">
        <w:instrText xml:space="preserve"> AUTONUM  </w:instrText>
      </w:r>
      <w:r w:rsidRPr="00E65342">
        <w:fldChar w:fldCharType="end"/>
      </w:r>
      <w:r w:rsidRPr="00E65342">
        <w:tab/>
      </w:r>
      <w:r w:rsidRPr="00E65342">
        <w:rPr>
          <w:szCs w:val="24"/>
        </w:rPr>
        <w:t>Le Conseil approuve le projet de communiqué de presse, qui est reproduit à l</w:t>
      </w:r>
      <w:r w:rsidR="00A76A01">
        <w:rPr>
          <w:szCs w:val="24"/>
        </w:rPr>
        <w:t>’</w:t>
      </w:r>
      <w:r w:rsidRPr="00E65342">
        <w:rPr>
          <w:szCs w:val="24"/>
        </w:rPr>
        <w:t>annexe II du présent compte rendu.</w:t>
      </w:r>
    </w:p>
    <w:p w:rsidR="00501912" w:rsidRPr="00E65342" w:rsidRDefault="00501912" w:rsidP="00501912">
      <w:pPr>
        <w:rPr>
          <w:szCs w:val="24"/>
          <w:u w:val="single"/>
        </w:rPr>
      </w:pPr>
    </w:p>
    <w:p w:rsidR="00501912" w:rsidRPr="00E65342" w:rsidRDefault="00501912" w:rsidP="00501912">
      <w:pPr>
        <w:rPr>
          <w:szCs w:val="24"/>
          <w:u w:val="single"/>
        </w:rPr>
      </w:pPr>
    </w:p>
    <w:p w:rsidR="00501912" w:rsidRPr="00E65342" w:rsidRDefault="00501912" w:rsidP="00501912">
      <w:pPr>
        <w:keepNext/>
        <w:rPr>
          <w:u w:val="single"/>
        </w:rPr>
      </w:pPr>
      <w:r w:rsidRPr="00E65342">
        <w:rPr>
          <w:szCs w:val="24"/>
          <w:u w:val="single"/>
        </w:rPr>
        <w:t>Retraite</w:t>
      </w:r>
    </w:p>
    <w:p w:rsidR="00501912" w:rsidRPr="00E65342" w:rsidRDefault="00501912" w:rsidP="00501912">
      <w:pPr>
        <w:keepNext/>
        <w:rPr>
          <w:u w:val="single"/>
        </w:rPr>
      </w:pPr>
    </w:p>
    <w:p w:rsidR="00A76A01" w:rsidRDefault="00501912" w:rsidP="00501912">
      <w:pPr>
        <w:rPr>
          <w:snapToGrid w:val="0"/>
        </w:rPr>
      </w:pPr>
      <w:r w:rsidRPr="00E65342">
        <w:fldChar w:fldCharType="begin"/>
      </w:r>
      <w:r w:rsidRPr="00E65342">
        <w:instrText xml:space="preserve"> AUTONUM  </w:instrText>
      </w:r>
      <w:r w:rsidRPr="00E65342">
        <w:fldChar w:fldCharType="end"/>
      </w:r>
      <w:r w:rsidRPr="00E65342">
        <w:tab/>
        <w:t>Le président note que M. Andrew Mitchell, contrôleur des obtentions végétales au département de l</w:t>
      </w:r>
      <w:r w:rsidR="00A76A01">
        <w:t>’</w:t>
      </w:r>
      <w:r w:rsidRPr="00E65342">
        <w:t>environnement, de l</w:t>
      </w:r>
      <w:r w:rsidR="00A76A01">
        <w:t>’</w:t>
      </w:r>
      <w:r w:rsidRPr="00E65342">
        <w:t>alimentation et des affaires rurales (DEFRA) (Royaume</w:t>
      </w:r>
      <w:r w:rsidR="00A76A01">
        <w:t>-</w:t>
      </w:r>
      <w:r w:rsidRPr="00E65342">
        <w:t>Uni), prendra sa retraite avant la prochaine session du Conse</w:t>
      </w:r>
      <w:r w:rsidR="001C0DDA" w:rsidRPr="00E65342">
        <w:t>il</w:t>
      </w:r>
      <w:r w:rsidR="001C0DDA">
        <w:t xml:space="preserve">.  </w:t>
      </w:r>
      <w:r w:rsidR="001C0DDA" w:rsidRPr="00E65342">
        <w:rPr>
          <w:snapToGrid w:val="0"/>
        </w:rPr>
        <w:t>Au</w:t>
      </w:r>
      <w:r w:rsidRPr="00E65342">
        <w:rPr>
          <w:snapToGrid w:val="0"/>
        </w:rPr>
        <w:t xml:space="preserve"> nom du Conseil, le président remercie</w:t>
      </w:r>
      <w:r w:rsidRPr="00E65342">
        <w:t xml:space="preserve"> M. Andrew Mitchell</w:t>
      </w:r>
      <w:r w:rsidRPr="00E65342">
        <w:rPr>
          <w:snapToGrid w:val="0"/>
        </w:rPr>
        <w:t xml:space="preserve"> de sa contribution aux travaux de l</w:t>
      </w:r>
      <w:r w:rsidR="00A76A01">
        <w:rPr>
          <w:snapToGrid w:val="0"/>
        </w:rPr>
        <w:t>’</w:t>
      </w:r>
      <w:r w:rsidRPr="00E65342">
        <w:rPr>
          <w:snapToGrid w:val="0"/>
        </w:rPr>
        <w:t>Union et lui adresse ses vœux pour une longue et heureuse retraite.</w:t>
      </w:r>
    </w:p>
    <w:p w:rsidR="00501912" w:rsidRPr="00E65342" w:rsidRDefault="00501912" w:rsidP="00501912">
      <w:pPr>
        <w:jc w:val="left"/>
      </w:pPr>
    </w:p>
    <w:p w:rsidR="00501912" w:rsidRPr="00E65342" w:rsidRDefault="00501912" w:rsidP="00501912"/>
    <w:p w:rsidR="00501912" w:rsidRPr="00E65342" w:rsidRDefault="00501912" w:rsidP="00501912">
      <w:pPr>
        <w:keepNext/>
        <w:outlineLvl w:val="1"/>
        <w:rPr>
          <w:u w:val="single"/>
        </w:rPr>
      </w:pPr>
      <w:r w:rsidRPr="00E65342">
        <w:rPr>
          <w:u w:val="single"/>
        </w:rPr>
        <w:t>Médailles de l</w:t>
      </w:r>
      <w:r w:rsidR="00A76A01">
        <w:rPr>
          <w:u w:val="single"/>
        </w:rPr>
        <w:t>’</w:t>
      </w:r>
      <w:r w:rsidRPr="00E65342">
        <w:rPr>
          <w:u w:val="single"/>
        </w:rPr>
        <w:t>UPOV</w:t>
      </w:r>
    </w:p>
    <w:p w:rsidR="00501912" w:rsidRPr="00E65342" w:rsidRDefault="00501912" w:rsidP="00501912"/>
    <w:p w:rsidR="00A76A01" w:rsidRDefault="00501912" w:rsidP="00501912">
      <w:r w:rsidRPr="00E65342">
        <w:rPr>
          <w:kern w:val="28"/>
        </w:rPr>
        <w:fldChar w:fldCharType="begin"/>
      </w:r>
      <w:r w:rsidRPr="00E65342">
        <w:rPr>
          <w:kern w:val="28"/>
        </w:rPr>
        <w:instrText xml:space="preserve"> AUTONUM  </w:instrText>
      </w:r>
      <w:r w:rsidRPr="00E65342">
        <w:rPr>
          <w:kern w:val="28"/>
        </w:rPr>
        <w:fldChar w:fldCharType="end"/>
      </w:r>
      <w:r w:rsidRPr="00E65342">
        <w:rPr>
          <w:kern w:val="28"/>
        </w:rPr>
        <w:tab/>
      </w:r>
      <w:r w:rsidRPr="00E65342">
        <w:t>En hommage à sa contribution remarquable à l</w:t>
      </w:r>
      <w:r w:rsidR="00A76A01">
        <w:t>’</w:t>
      </w:r>
      <w:r w:rsidRPr="00E65342">
        <w:t xml:space="preserve">UPOV, le </w:t>
      </w:r>
      <w:r>
        <w:t>S</w:t>
      </w:r>
      <w:r w:rsidRPr="00E65342">
        <w:t>ecrétaire général remet une médaille d</w:t>
      </w:r>
      <w:r w:rsidR="00A76A01">
        <w:t>’</w:t>
      </w:r>
      <w:r w:rsidRPr="00E65342">
        <w:t>or de l</w:t>
      </w:r>
      <w:r w:rsidR="00A76A01">
        <w:t>’</w:t>
      </w:r>
      <w:r w:rsidRPr="00E65342">
        <w:t>UPOV à M. Francis</w:t>
      </w:r>
      <w:r w:rsidR="00543344">
        <w:t> </w:t>
      </w:r>
      <w:r w:rsidRPr="00E65342">
        <w:t xml:space="preserve">Gurry, ancien </w:t>
      </w:r>
      <w:r>
        <w:t>S</w:t>
      </w:r>
      <w:r w:rsidRPr="00E65342">
        <w:t>ecrétaire général de l</w:t>
      </w:r>
      <w:r w:rsidR="00A76A01">
        <w:t>’</w:t>
      </w:r>
      <w:r w:rsidRPr="00E65342">
        <w:t>UPOV du 30 </w:t>
      </w:r>
      <w:r w:rsidR="00A76A01" w:rsidRPr="00E65342">
        <w:t>octobre</w:t>
      </w:r>
      <w:r w:rsidR="00A76A01">
        <w:t> </w:t>
      </w:r>
      <w:r w:rsidR="00A76A01" w:rsidRPr="00E65342">
        <w:t>20</w:t>
      </w:r>
      <w:r w:rsidRPr="00E65342">
        <w:t xml:space="preserve">08 à </w:t>
      </w:r>
      <w:r w:rsidR="00A76A01" w:rsidRPr="00E65342">
        <w:t>septembre</w:t>
      </w:r>
      <w:r w:rsidR="00A76A01">
        <w:t> </w:t>
      </w:r>
      <w:r w:rsidR="00A76A01" w:rsidRPr="00E65342">
        <w:t>20</w:t>
      </w:r>
      <w:r w:rsidRPr="00E65342">
        <w:t>20.</w:t>
      </w:r>
    </w:p>
    <w:p w:rsidR="00501912" w:rsidRPr="00E65342" w:rsidRDefault="00501912" w:rsidP="00501912"/>
    <w:p w:rsidR="00501912" w:rsidRPr="00E65342" w:rsidRDefault="00501912" w:rsidP="00543344">
      <w:pPr>
        <w:tabs>
          <w:tab w:val="left" w:pos="5387"/>
        </w:tabs>
        <w:ind w:left="5533"/>
        <w:rPr>
          <w:i/>
        </w:rPr>
      </w:pPr>
      <w:r w:rsidRPr="00E65342">
        <w:rPr>
          <w:i/>
        </w:rPr>
        <w:fldChar w:fldCharType="begin"/>
      </w:r>
      <w:r w:rsidRPr="00E65342">
        <w:rPr>
          <w:i/>
        </w:rPr>
        <w:instrText xml:space="preserve"> AUTONUM  </w:instrText>
      </w:r>
      <w:r w:rsidRPr="00E65342">
        <w:rPr>
          <w:i/>
        </w:rPr>
        <w:fldChar w:fldCharType="end"/>
      </w:r>
      <w:r w:rsidRPr="00E65342">
        <w:rPr>
          <w:i/>
        </w:rPr>
        <w:tab/>
        <w:t xml:space="preserve">Le présent compte rendu est adopté par le Conseil à la clôture de sa </w:t>
      </w:r>
      <w:r w:rsidRPr="00543344">
        <w:rPr>
          <w:i/>
        </w:rPr>
        <w:t>session</w:t>
      </w:r>
      <w:r w:rsidRPr="00E65342">
        <w:rPr>
          <w:i/>
        </w:rPr>
        <w:t>, le 30 </w:t>
      </w:r>
      <w:r w:rsidR="00A76A01" w:rsidRPr="00E65342">
        <w:rPr>
          <w:i/>
        </w:rPr>
        <w:t>octobre</w:t>
      </w:r>
      <w:r w:rsidR="00A76A01">
        <w:rPr>
          <w:i/>
        </w:rPr>
        <w:t> </w:t>
      </w:r>
      <w:r w:rsidR="00A76A01" w:rsidRPr="00E65342">
        <w:rPr>
          <w:i/>
        </w:rPr>
        <w:t>20</w:t>
      </w:r>
      <w:r w:rsidRPr="00E65342">
        <w:rPr>
          <w:i/>
        </w:rPr>
        <w:t>20.</w:t>
      </w:r>
    </w:p>
    <w:p w:rsidR="00501912" w:rsidRDefault="00501912" w:rsidP="00501912"/>
    <w:p w:rsidR="001225DE" w:rsidRPr="00E65342" w:rsidRDefault="001225DE" w:rsidP="00501912"/>
    <w:p w:rsidR="002800AD" w:rsidRPr="001B7765" w:rsidRDefault="002800AD" w:rsidP="002800AD">
      <w:pPr>
        <w:jc w:val="right"/>
        <w:rPr>
          <w:lang w:val="fr-CH"/>
        </w:rPr>
      </w:pPr>
      <w:r w:rsidRPr="001B7765">
        <w:rPr>
          <w:lang w:val="fr-CH"/>
        </w:rPr>
        <w:t>[Les annexes suivent]</w:t>
      </w:r>
    </w:p>
    <w:p w:rsidR="00501912" w:rsidRPr="00E65342" w:rsidRDefault="00501912" w:rsidP="00501912">
      <w:pPr>
        <w:jc w:val="left"/>
      </w:pPr>
      <w:bookmarkStart w:id="2" w:name="_GoBack"/>
      <w:bookmarkEnd w:id="2"/>
    </w:p>
    <w:p w:rsidR="00501912" w:rsidRPr="00E65342" w:rsidRDefault="00501912" w:rsidP="00501912">
      <w:pPr>
        <w:jc w:val="left"/>
      </w:pPr>
    </w:p>
    <w:p w:rsidR="00501912" w:rsidRPr="00E65342" w:rsidRDefault="00501912" w:rsidP="00501912">
      <w:pPr>
        <w:jc w:val="left"/>
        <w:sectPr w:rsidR="00501912" w:rsidRPr="00E65342" w:rsidSect="00783F7F">
          <w:headerReference w:type="even" r:id="rId9"/>
          <w:headerReference w:type="default" r:id="rId10"/>
          <w:pgSz w:w="11907" w:h="16840" w:code="9"/>
          <w:pgMar w:top="510" w:right="1134" w:bottom="1134" w:left="1134" w:header="510" w:footer="680" w:gutter="0"/>
          <w:cols w:space="720"/>
          <w:titlePg/>
          <w:docGrid w:linePitch="272"/>
        </w:sectPr>
      </w:pPr>
    </w:p>
    <w:p w:rsidR="001225DE" w:rsidRPr="00C84FD3" w:rsidRDefault="001225DE" w:rsidP="001225DE">
      <w:pPr>
        <w:jc w:val="center"/>
        <w:rPr>
          <w:lang w:val="fr-CH"/>
        </w:rPr>
      </w:pPr>
      <w:r w:rsidRPr="00C84FD3">
        <w:rPr>
          <w:lang w:val="fr-CH"/>
        </w:rPr>
        <w:lastRenderedPageBreak/>
        <w:t xml:space="preserve">LISTE DES PARTICIPANTS / LIST OF PARTICIPANTS / </w:t>
      </w:r>
      <w:r w:rsidRPr="00C84FD3">
        <w:rPr>
          <w:lang w:val="fr-CH"/>
        </w:rPr>
        <w:br/>
        <w:t>TEILNEHMERLISTE / LISTA DE PARTICIPANTES</w:t>
      </w:r>
    </w:p>
    <w:p w:rsidR="001225DE" w:rsidRPr="00C84FD3" w:rsidRDefault="001225DE" w:rsidP="001225DE">
      <w:pPr>
        <w:jc w:val="center"/>
        <w:rPr>
          <w:lang w:val="fr-CH"/>
        </w:rPr>
      </w:pPr>
    </w:p>
    <w:p w:rsidR="001225DE" w:rsidRPr="00C84FD3" w:rsidRDefault="001225DE" w:rsidP="001225DE">
      <w:pPr>
        <w:jc w:val="center"/>
        <w:rPr>
          <w:lang w:val="fr-CH"/>
        </w:rPr>
      </w:pPr>
      <w:r w:rsidRPr="00C84FD3">
        <w:rPr>
          <w:lang w:val="fr-CH"/>
        </w:rPr>
        <w:t>(dans l’ordre alphabétique des noms français des membres /</w:t>
      </w:r>
      <w:r w:rsidRPr="00C84FD3">
        <w:rPr>
          <w:lang w:val="fr-CH"/>
        </w:rPr>
        <w:br/>
        <w:t>in the alphabetical order of the French names of the Members /</w:t>
      </w:r>
      <w:r w:rsidRPr="00C84FD3">
        <w:rPr>
          <w:lang w:val="fr-CH"/>
        </w:rPr>
        <w:br/>
        <w:t>in alphabetischer Reihenfolge der französischen Namen der Mitglieder /</w:t>
      </w:r>
      <w:r w:rsidRPr="00C84FD3">
        <w:rPr>
          <w:lang w:val="fr-CH"/>
        </w:rPr>
        <w:br/>
        <w:t>por orden alfabético de los nombres en francés de los miembros)</w:t>
      </w:r>
    </w:p>
    <w:p w:rsidR="001225DE" w:rsidRPr="00581C85" w:rsidRDefault="001225DE" w:rsidP="001225DE">
      <w:pPr>
        <w:keepNext/>
        <w:spacing w:before="480" w:after="120"/>
        <w:jc w:val="center"/>
        <w:rPr>
          <w:caps/>
          <w:snapToGrid w:val="0"/>
          <w:u w:val="single"/>
          <w:lang w:val="fr-CH"/>
        </w:rPr>
      </w:pPr>
      <w:r w:rsidRPr="00581C85">
        <w:rPr>
          <w:caps/>
          <w:snapToGrid w:val="0"/>
          <w:u w:val="single"/>
          <w:lang w:val="fr-CH"/>
        </w:rPr>
        <w:t>I. MEMBRES / MEMBERS / VERBANDSMITGLIEDER / MIEMBROS</w:t>
      </w:r>
    </w:p>
    <w:p w:rsidR="001225DE" w:rsidRPr="00581C85" w:rsidRDefault="001225DE" w:rsidP="001225DE">
      <w:pPr>
        <w:keepNext/>
        <w:keepLines/>
        <w:spacing w:before="180" w:after="120"/>
        <w:jc w:val="left"/>
        <w:rPr>
          <w:caps/>
          <w:noProof/>
          <w:snapToGrid w:val="0"/>
          <w:u w:val="single"/>
          <w:lang w:val="fr-CH"/>
        </w:rPr>
      </w:pPr>
      <w:r w:rsidRPr="00581C85">
        <w:rPr>
          <w:caps/>
          <w:noProof/>
          <w:snapToGrid w:val="0"/>
          <w:u w:val="single"/>
          <w:lang w:val="fr-CH"/>
        </w:rPr>
        <w:t>AFRIQUE DU SUD / SOUTH AFRICA / SÜDAFRIKA / SUDÁFRICA</w:t>
      </w:r>
    </w:p>
    <w:p w:rsidR="001225DE" w:rsidRPr="00C1200A" w:rsidRDefault="001225DE" w:rsidP="001225DE">
      <w:pPr>
        <w:keepLines/>
        <w:spacing w:before="60" w:after="60"/>
        <w:jc w:val="left"/>
        <w:rPr>
          <w:noProof/>
          <w:snapToGrid w:val="0"/>
          <w:lang w:val="fr-CH"/>
        </w:rPr>
      </w:pPr>
      <w:r w:rsidRPr="00C1200A">
        <w:rPr>
          <w:noProof/>
          <w:snapToGrid w:val="0"/>
          <w:lang w:val="fr-CH"/>
        </w:rPr>
        <w:t xml:space="preserve">Noluthando NETNOU-NKOANA (Ms.), Director, Genetic Resources, Department of Agriculture, Rural development and Land Reform, Pretoria </w:t>
      </w:r>
      <w:r w:rsidRPr="00C1200A">
        <w:rPr>
          <w:noProof/>
          <w:snapToGrid w:val="0"/>
          <w:lang w:val="fr-CH"/>
        </w:rPr>
        <w:br/>
        <w:t>(e-mail: noluthandon@daff.gov.za)</w:t>
      </w:r>
    </w:p>
    <w:p w:rsidR="001225DE" w:rsidRPr="00581C85" w:rsidRDefault="001225DE" w:rsidP="001225DE">
      <w:pPr>
        <w:keepNext/>
        <w:keepLines/>
        <w:spacing w:before="180" w:after="120"/>
        <w:jc w:val="left"/>
        <w:rPr>
          <w:caps/>
          <w:noProof/>
          <w:snapToGrid w:val="0"/>
          <w:u w:val="single"/>
          <w:lang w:val="de-DE"/>
        </w:rPr>
      </w:pPr>
      <w:r w:rsidRPr="00581C85">
        <w:rPr>
          <w:caps/>
          <w:noProof/>
          <w:snapToGrid w:val="0"/>
          <w:u w:val="single"/>
          <w:lang w:val="de-DE"/>
        </w:rPr>
        <w:t>ALLEMAGNE / GERMANY / DEUTSCHLAND / ALEMANIA</w:t>
      </w:r>
    </w:p>
    <w:p w:rsidR="001225DE" w:rsidRPr="00581C85" w:rsidRDefault="001225DE" w:rsidP="001225DE">
      <w:pPr>
        <w:keepLines/>
        <w:spacing w:before="60" w:after="60"/>
        <w:jc w:val="left"/>
        <w:rPr>
          <w:noProof/>
          <w:snapToGrid w:val="0"/>
          <w:lang w:val="de-DE"/>
        </w:rPr>
      </w:pPr>
      <w:r w:rsidRPr="00581C85">
        <w:rPr>
          <w:noProof/>
          <w:snapToGrid w:val="0"/>
          <w:lang w:val="de-DE"/>
        </w:rPr>
        <w:t xml:space="preserve">Elmar PFÜLB (Mr.), President, Bundessortenamt, Hannover </w:t>
      </w:r>
      <w:r w:rsidRPr="00581C85">
        <w:rPr>
          <w:noProof/>
          <w:snapToGrid w:val="0"/>
          <w:lang w:val="de-DE"/>
        </w:rPr>
        <w:br/>
        <w:t>(e-mail: elmar.pfuelb@bundessortenamt.de)</w:t>
      </w:r>
    </w:p>
    <w:p w:rsidR="001225DE" w:rsidRPr="00581C85" w:rsidRDefault="001225DE" w:rsidP="001225DE">
      <w:pPr>
        <w:keepNext/>
        <w:keepLines/>
        <w:spacing w:before="180" w:after="120"/>
        <w:jc w:val="left"/>
        <w:rPr>
          <w:caps/>
          <w:noProof/>
          <w:snapToGrid w:val="0"/>
          <w:u w:val="single"/>
          <w:lang w:val="es-ES"/>
        </w:rPr>
      </w:pPr>
      <w:r w:rsidRPr="00581C85">
        <w:rPr>
          <w:caps/>
          <w:noProof/>
          <w:snapToGrid w:val="0"/>
          <w:u w:val="single"/>
          <w:lang w:val="es-ES"/>
        </w:rPr>
        <w:t>ARGENTINE / ARGENTINA / ARGENTINIEN / ARGENTINA</w:t>
      </w:r>
    </w:p>
    <w:p w:rsidR="001225DE" w:rsidRPr="00581C85" w:rsidRDefault="001225DE" w:rsidP="001225DE">
      <w:pPr>
        <w:keepLines/>
        <w:spacing w:before="60" w:after="60"/>
        <w:jc w:val="left"/>
        <w:rPr>
          <w:noProof/>
          <w:snapToGrid w:val="0"/>
          <w:lang w:val="es-ES"/>
        </w:rPr>
      </w:pPr>
      <w:r w:rsidRPr="00581C85">
        <w:rPr>
          <w:noProof/>
          <w:snapToGrid w:val="0"/>
          <w:lang w:val="es-ES"/>
        </w:rPr>
        <w:t xml:space="preserve">María Laura VILLAMAYOR (Sra.), Coordinadora de Relaciones Institucionales e Interjurisdiccionales, Instituto Nacional de Semillas (INASE), Ministerio de Agricultura, Ganadería y Pesca, Buenos Aires </w:t>
      </w:r>
      <w:r w:rsidRPr="00581C85">
        <w:rPr>
          <w:noProof/>
          <w:snapToGrid w:val="0"/>
          <w:lang w:val="es-ES"/>
        </w:rPr>
        <w:br/>
        <w:t>(e-mail: mlvillamayor@inase.gob.ar)</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Betina FABBIETTI (Ms.), Second Secretary, Permanent Mission of the Argentine Republic to the United Nations Office and other international organizations in Geneva, Geneva </w:t>
      </w:r>
      <w:r w:rsidRPr="001225DE">
        <w:rPr>
          <w:noProof/>
          <w:snapToGrid w:val="0"/>
          <w:lang w:val="en-US"/>
        </w:rPr>
        <w:br/>
        <w:t>(e-mail: betina.fabbietti@missionarg.ch)</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AUSTRALIE / AUSTRALIA / AUSTRALIEN / AUSTRALIA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Nik HULSE (Mr.), Chief of Plant Breeders' Rights, Plant Breeder's Rights Office, IP Australia, Woden </w:t>
      </w:r>
      <w:r w:rsidRPr="001225DE">
        <w:rPr>
          <w:noProof/>
          <w:snapToGrid w:val="0"/>
          <w:lang w:val="en-US"/>
        </w:rPr>
        <w:br/>
        <w:t>(e-mail: nik.hulse@ipaustralia.gov.au)</w:t>
      </w:r>
    </w:p>
    <w:p w:rsidR="001225DE" w:rsidRPr="00581C85" w:rsidRDefault="001225DE" w:rsidP="001225DE">
      <w:pPr>
        <w:keepNext/>
        <w:keepLines/>
        <w:spacing w:before="180" w:after="120"/>
        <w:jc w:val="left"/>
        <w:rPr>
          <w:caps/>
          <w:noProof/>
          <w:snapToGrid w:val="0"/>
          <w:u w:val="single"/>
          <w:lang w:val="de-DE"/>
        </w:rPr>
      </w:pPr>
      <w:r w:rsidRPr="00581C85">
        <w:rPr>
          <w:caps/>
          <w:noProof/>
          <w:snapToGrid w:val="0"/>
          <w:u w:val="single"/>
          <w:lang w:val="de-DE"/>
        </w:rPr>
        <w:t>AUTRICHE / AUSTRIA / ÖSTERREICH / AUSTRIA</w:t>
      </w:r>
    </w:p>
    <w:p w:rsidR="001225DE" w:rsidRPr="00581C85" w:rsidRDefault="001225DE" w:rsidP="001225DE">
      <w:pPr>
        <w:keepLines/>
        <w:spacing w:before="60" w:after="60"/>
        <w:jc w:val="left"/>
        <w:rPr>
          <w:noProof/>
          <w:snapToGrid w:val="0"/>
          <w:lang w:val="de-DE"/>
        </w:rPr>
      </w:pPr>
      <w:r w:rsidRPr="00581C85">
        <w:rPr>
          <w:noProof/>
          <w:snapToGrid w:val="0"/>
          <w:lang w:val="de-DE"/>
        </w:rPr>
        <w:t xml:space="preserve">Maximilian POCK (Mr.), Policy Officer - Plant Health, Seed and Varieties, Abteilung II/5, Pflanzliche Produkte, Bundesministerium für Landwirtschaft, Regionen und Tourismus, Vienna </w:t>
      </w:r>
      <w:r w:rsidRPr="00581C85">
        <w:rPr>
          <w:noProof/>
          <w:snapToGrid w:val="0"/>
          <w:lang w:val="de-DE"/>
        </w:rPr>
        <w:br/>
        <w:t>(e-mail: maximilian.pock@bmlrt.gv.at)</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Birgit GULZ-KUSCHER (Ms.), Legal Advisor for Seed Law and Plant Variety Protection Law, Federal Ministery for Agriculture, Regions and Tourism, Wien </w:t>
      </w:r>
      <w:r w:rsidRPr="001225DE">
        <w:rPr>
          <w:noProof/>
          <w:snapToGrid w:val="0"/>
          <w:lang w:val="en-US"/>
        </w:rPr>
        <w:br/>
        <w:t>(e-mail: birgit.gulz-kuscher@bmlrt.gv.at)</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BÉLARUS / BELARUS / BELARUS / BELARÚS</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Tatsiana SIAMASHKA (Ms.), Deputy Director of DUS Testing, State Inspection for Testing and Protection of Plant Varieties, Minsk </w:t>
      </w:r>
      <w:r w:rsidRPr="001225DE">
        <w:rPr>
          <w:noProof/>
          <w:snapToGrid w:val="0"/>
          <w:lang w:val="en-US"/>
        </w:rPr>
        <w:br/>
        <w:t>(e-mail: belsort@sorttest.by)</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BELGIQUE / BELGIUM / BELGIEN / BÉLGICA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Shannah BOENS (Ms.), Attaché, FOD Economie, KMO, Middenstand en Energie, Algemene Directie Economische Reglementering, Dienst voor de Intellectuele Eigendom, Bruxelles </w:t>
      </w:r>
      <w:r w:rsidRPr="001225DE">
        <w:rPr>
          <w:noProof/>
          <w:snapToGrid w:val="0"/>
          <w:lang w:val="en-US"/>
        </w:rPr>
        <w:br/>
        <w:t>(e-mail: shannah.boens@economie.fgov.be)</w:t>
      </w:r>
    </w:p>
    <w:p w:rsidR="001225DE" w:rsidRPr="00581C85" w:rsidRDefault="001225DE" w:rsidP="001225DE">
      <w:pPr>
        <w:keepNext/>
        <w:keepLines/>
        <w:spacing w:before="180" w:after="120"/>
        <w:jc w:val="left"/>
        <w:rPr>
          <w:caps/>
          <w:noProof/>
          <w:snapToGrid w:val="0"/>
          <w:u w:val="single"/>
          <w:lang w:val="es-ES"/>
        </w:rPr>
      </w:pPr>
      <w:r w:rsidRPr="00581C85">
        <w:rPr>
          <w:caps/>
          <w:noProof/>
          <w:snapToGrid w:val="0"/>
          <w:u w:val="single"/>
          <w:lang w:val="es-ES"/>
        </w:rPr>
        <w:t xml:space="preserve">BOLIVIE (ÉTAT PLURINATIONAL DE) / BOLIVIA (PLURINATIONAL STATE OF) / </w:t>
      </w:r>
      <w:r w:rsidRPr="00581C85">
        <w:rPr>
          <w:caps/>
          <w:noProof/>
          <w:snapToGrid w:val="0"/>
          <w:u w:val="single"/>
          <w:lang w:val="es-ES"/>
        </w:rPr>
        <w:br/>
        <w:t>BOLIVIEN (PLURINATIONALER STAAT) / BOLIVIA (ESTADO PLURINACIONAL DE)</w:t>
      </w:r>
    </w:p>
    <w:p w:rsidR="001225DE" w:rsidRPr="00581C85" w:rsidRDefault="001225DE" w:rsidP="001225DE">
      <w:pPr>
        <w:keepLines/>
        <w:spacing w:before="60" w:after="60"/>
        <w:jc w:val="left"/>
        <w:rPr>
          <w:noProof/>
          <w:snapToGrid w:val="0"/>
          <w:lang w:val="es-ES"/>
        </w:rPr>
      </w:pPr>
      <w:r w:rsidRPr="00581C85">
        <w:rPr>
          <w:noProof/>
          <w:snapToGrid w:val="0"/>
          <w:lang w:val="es-ES"/>
        </w:rPr>
        <w:t>Mariana NARVAEZ VARGAS (Sra.), Segundo Secretario, Misión Permanente del Estado Plurinacional de Bolivia ante Naciones Unidas y otros Organismos Internacionales en Ginebra</w:t>
      </w:r>
      <w:r w:rsidRPr="00581C85">
        <w:rPr>
          <w:noProof/>
          <w:snapToGrid w:val="0"/>
          <w:lang w:val="es-ES_tradnl"/>
        </w:rPr>
        <w:t>, Ginebra</w:t>
      </w:r>
      <w:r w:rsidRPr="00581C85">
        <w:rPr>
          <w:noProof/>
          <w:snapToGrid w:val="0"/>
          <w:lang w:val="es-ES"/>
        </w:rPr>
        <w:br/>
        <w:t>(e-mail: yarmila.nv@gmail.com)</w:t>
      </w:r>
    </w:p>
    <w:p w:rsidR="001225DE" w:rsidRPr="00581C85" w:rsidRDefault="001225DE" w:rsidP="001225DE">
      <w:pPr>
        <w:keepNext/>
        <w:keepLines/>
        <w:spacing w:before="180" w:after="120"/>
        <w:jc w:val="left"/>
        <w:rPr>
          <w:caps/>
          <w:noProof/>
          <w:snapToGrid w:val="0"/>
          <w:u w:val="single"/>
          <w:lang w:val="es-ES_tradnl"/>
        </w:rPr>
      </w:pPr>
      <w:r w:rsidRPr="00581C85">
        <w:rPr>
          <w:caps/>
          <w:noProof/>
          <w:snapToGrid w:val="0"/>
          <w:u w:val="single"/>
          <w:lang w:val="es-ES_tradnl"/>
        </w:rPr>
        <w:lastRenderedPageBreak/>
        <w:t xml:space="preserve">BOSNIE-HERZÉGOVINE / BOSNIA AND HERZEGOVINA / BOSNIEN UND HERZEGOWINA / </w:t>
      </w:r>
      <w:r w:rsidRPr="00581C85">
        <w:rPr>
          <w:caps/>
          <w:noProof/>
          <w:snapToGrid w:val="0"/>
          <w:u w:val="single"/>
          <w:lang w:val="es-ES_tradnl"/>
        </w:rPr>
        <w:br/>
        <w:t>BOSNIA Y HERZEGOVINA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Mirjana BRZICA (Ms.), Head, Department of seeds, seedling and protection of new varieties of plants, Administration of Bosnia and Herzegovina for Plant Health Protection, Ministry of Foreign Trade and Economic Relations, Sarajevo </w:t>
      </w:r>
      <w:r w:rsidRPr="001225DE">
        <w:rPr>
          <w:noProof/>
          <w:snapToGrid w:val="0"/>
          <w:lang w:val="en-US"/>
        </w:rPr>
        <w:br/>
        <w:t>(e-mail: mirjana.brzica@uzzb.gov.ba)</w:t>
      </w:r>
    </w:p>
    <w:p w:rsidR="001225DE" w:rsidRPr="00581C85" w:rsidRDefault="001225DE" w:rsidP="001225DE">
      <w:pPr>
        <w:keepNext/>
        <w:keepLines/>
        <w:spacing w:before="180" w:after="120"/>
        <w:jc w:val="left"/>
        <w:rPr>
          <w:caps/>
          <w:noProof/>
          <w:snapToGrid w:val="0"/>
          <w:u w:val="single"/>
          <w:lang w:val="pt-BR"/>
        </w:rPr>
      </w:pPr>
      <w:r w:rsidRPr="00581C85">
        <w:rPr>
          <w:caps/>
          <w:noProof/>
          <w:snapToGrid w:val="0"/>
          <w:u w:val="single"/>
          <w:lang w:val="pt-BR"/>
        </w:rPr>
        <w:t>BRÉSIL / BRAZIL / BRASILIEN / BRASIL</w:t>
      </w:r>
    </w:p>
    <w:p w:rsidR="001225DE" w:rsidRPr="00581C85" w:rsidRDefault="001225DE" w:rsidP="001225DE">
      <w:pPr>
        <w:keepLines/>
        <w:spacing w:before="60" w:after="60"/>
        <w:jc w:val="left"/>
        <w:rPr>
          <w:noProof/>
          <w:snapToGrid w:val="0"/>
          <w:lang w:val="pt-BR"/>
        </w:rPr>
      </w:pPr>
      <w:r w:rsidRPr="00581C85">
        <w:rPr>
          <w:noProof/>
          <w:snapToGrid w:val="0"/>
          <w:lang w:val="pt-BR"/>
        </w:rPr>
        <w:t>Ricardo ZANATTA MACHADO (Mr.), Federal Agricultural Inspector, Coordinator, Serviço Nacional de Proteção de Cultivares (SNPC), Ministry of Agriculture, Livestock and Food Supply, Brasilia D.F.</w:t>
      </w:r>
      <w:r w:rsidRPr="00581C85">
        <w:rPr>
          <w:noProof/>
          <w:snapToGrid w:val="0"/>
          <w:lang w:val="pt-BR"/>
        </w:rPr>
        <w:br/>
        <w:t>(e-mail: ricardo.machado@agricultura.gov.br)</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Laís TAMANINI (Ms.), Second Secretary, Permanent Mission of Brazil to the United Nations Office and other international organizations in Geneva, Geneva </w:t>
      </w:r>
      <w:r w:rsidRPr="001225DE">
        <w:rPr>
          <w:noProof/>
          <w:snapToGrid w:val="0"/>
          <w:lang w:val="en-US"/>
        </w:rPr>
        <w:br/>
        <w:t>(e-mail: lais.tamanini@itamaraty.gov.br)</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CANADA / CANADA / KANADA / CANADÁ</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Anthony PARKER (Mr.), Commissioner, Plant Breeders' Rights Office, Canadian Food Inspection Agency (CFIA), Ottawa </w:t>
      </w:r>
      <w:r w:rsidRPr="001225DE">
        <w:rPr>
          <w:noProof/>
          <w:snapToGrid w:val="0"/>
          <w:lang w:val="en-US"/>
        </w:rPr>
        <w:br/>
        <w:t>(e-mail: anthony.parker@canada.ca)</w:t>
      </w:r>
    </w:p>
    <w:p w:rsidR="001225DE" w:rsidRPr="00581C85" w:rsidRDefault="001225DE" w:rsidP="001225DE">
      <w:pPr>
        <w:keepNext/>
        <w:keepLines/>
        <w:spacing w:before="180" w:after="120"/>
        <w:jc w:val="left"/>
        <w:rPr>
          <w:caps/>
          <w:noProof/>
          <w:snapToGrid w:val="0"/>
          <w:u w:val="single"/>
          <w:lang w:val="es-ES"/>
        </w:rPr>
      </w:pPr>
      <w:r w:rsidRPr="00581C85">
        <w:rPr>
          <w:caps/>
          <w:noProof/>
          <w:snapToGrid w:val="0"/>
          <w:u w:val="single"/>
          <w:lang w:val="es-ES"/>
        </w:rPr>
        <w:t>CHILI / CHILE / CHILE / CHILE</w:t>
      </w:r>
    </w:p>
    <w:p w:rsidR="001225DE" w:rsidRPr="00581C85" w:rsidRDefault="001225DE" w:rsidP="001225DE">
      <w:pPr>
        <w:keepLines/>
        <w:spacing w:before="60" w:after="60"/>
        <w:jc w:val="left"/>
        <w:rPr>
          <w:noProof/>
          <w:snapToGrid w:val="0"/>
          <w:lang w:val="es-ES"/>
        </w:rPr>
      </w:pPr>
      <w:r w:rsidRPr="00581C85">
        <w:rPr>
          <w:noProof/>
          <w:snapToGrid w:val="0"/>
          <w:lang w:val="es-ES"/>
        </w:rPr>
        <w:t xml:space="preserve">Manuel Antonio TORO UGALDE (Sr.), Jefe Departamento, Registro de Variedades Protegidas, División Semillas, Servicio Agrícola y Ganadero (SAG), Santiago de Chile </w:t>
      </w:r>
      <w:r w:rsidRPr="00581C85">
        <w:rPr>
          <w:noProof/>
          <w:snapToGrid w:val="0"/>
          <w:lang w:val="es-ES"/>
        </w:rPr>
        <w:br/>
        <w:t xml:space="preserve">(e-mail: manuel.toro@sag.gob.cl) </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CHINE / CHINA / CHINA / CHINA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Wen WEN (Ms.), Deputy Division Director, Division of DUS Tests, Development Center of Science and Technology, Ministry of Agriculture and Rural Affairs (MARA), Beijing </w:t>
      </w:r>
      <w:r w:rsidRPr="001225DE">
        <w:rPr>
          <w:noProof/>
          <w:snapToGrid w:val="0"/>
          <w:lang w:val="en-US"/>
        </w:rPr>
        <w:br/>
        <w:t>(e-mail: wenwen@agri.gov.cn)</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Xuhong YANG (Ms.), Deputy Division Director, Division of DUS Tests, Development Center of Science and Technology, Ministry of Agriculture and Rural Affairs (MARA), Beijing </w:t>
      </w:r>
      <w:r w:rsidRPr="001225DE">
        <w:rPr>
          <w:noProof/>
          <w:snapToGrid w:val="0"/>
          <w:lang w:val="en-US"/>
        </w:rPr>
        <w:br/>
        <w:t>(e-mail: yangxuhong@agri.gov.cn)</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Ling ZHANG (Ms.), Deputy Division Director, International Cooperation Department, China National Intellectual Property Administration (CNIPA), Beijing </w:t>
      </w:r>
      <w:r w:rsidRPr="001225DE">
        <w:rPr>
          <w:noProof/>
          <w:snapToGrid w:val="0"/>
          <w:lang w:val="en-US"/>
        </w:rPr>
        <w:br/>
        <w:t>(e-mail: zhangling_1@cnipa.gov.cn)</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Yang YANG (Ms.), Senior Examiner, Division of Plant Variety Protection, Development Center of Science and Technology (DCST), Ministry of Agriculture and Rural Affairs (MARA), Beijing </w:t>
      </w:r>
      <w:r w:rsidRPr="001225DE">
        <w:rPr>
          <w:noProof/>
          <w:snapToGrid w:val="0"/>
          <w:lang w:val="en-US"/>
        </w:rPr>
        <w:br/>
        <w:t>(e-mail: yangyang@agri.gov.cn)</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Boxuan WU (Mr.), Program Administrator, Division I, International Cooperation Department, China National Intellectual Property Administration (CNIPA), Beijing </w:t>
      </w:r>
      <w:r w:rsidRPr="001225DE">
        <w:rPr>
          <w:noProof/>
          <w:snapToGrid w:val="0"/>
          <w:lang w:val="en-US"/>
        </w:rPr>
        <w:br/>
        <w:t>(e-mail: wuboxuan@cnipa.gov.cn)</w:t>
      </w:r>
    </w:p>
    <w:p w:rsidR="001225DE" w:rsidRPr="00C1200A" w:rsidRDefault="001225DE" w:rsidP="001225DE">
      <w:pPr>
        <w:keepNext/>
        <w:keepLines/>
        <w:spacing w:before="180" w:after="120"/>
        <w:jc w:val="left"/>
        <w:rPr>
          <w:caps/>
          <w:noProof/>
          <w:snapToGrid w:val="0"/>
          <w:u w:val="single"/>
          <w:lang w:val="es-AR"/>
        </w:rPr>
      </w:pPr>
      <w:r w:rsidRPr="00C1200A">
        <w:rPr>
          <w:caps/>
          <w:noProof/>
          <w:snapToGrid w:val="0"/>
          <w:u w:val="single"/>
          <w:lang w:val="es-AR"/>
        </w:rPr>
        <w:t>COLOMBIE / COLOMBIA / KOLUMBIEN / COLOMBIA</w:t>
      </w:r>
    </w:p>
    <w:p w:rsidR="001225DE" w:rsidRPr="00C1200A" w:rsidRDefault="001225DE" w:rsidP="001225DE">
      <w:pPr>
        <w:keepLines/>
        <w:spacing w:before="60" w:after="60"/>
        <w:jc w:val="left"/>
        <w:rPr>
          <w:noProof/>
          <w:snapToGrid w:val="0"/>
          <w:lang w:val="es-AR"/>
        </w:rPr>
      </w:pPr>
      <w:r w:rsidRPr="00C1200A">
        <w:rPr>
          <w:noProof/>
          <w:snapToGrid w:val="0"/>
          <w:lang w:val="es-AR"/>
        </w:rPr>
        <w:t xml:space="preserve">Alfonso Alberto ROSERO (Sr.), Director Técnico de Semillas, Subgerencia de Protección Vegetal, Instituto Colombiano Agropecuario (ICA), Bogotá </w:t>
      </w:r>
      <w:r w:rsidRPr="00C1200A">
        <w:rPr>
          <w:noProof/>
          <w:snapToGrid w:val="0"/>
          <w:lang w:val="es-AR"/>
        </w:rPr>
        <w:br/>
        <w:t>(e-mail: alberto.rosero@ica.gov.co)</w:t>
      </w:r>
    </w:p>
    <w:p w:rsidR="001225DE" w:rsidRPr="00C1200A" w:rsidRDefault="001225DE" w:rsidP="001225DE">
      <w:pPr>
        <w:keepNext/>
        <w:keepLines/>
        <w:spacing w:before="180" w:after="120"/>
        <w:jc w:val="left"/>
        <w:rPr>
          <w:caps/>
          <w:noProof/>
          <w:snapToGrid w:val="0"/>
          <w:u w:val="single"/>
          <w:lang w:val="es-AR"/>
        </w:rPr>
      </w:pPr>
      <w:r w:rsidRPr="00C1200A">
        <w:rPr>
          <w:caps/>
          <w:noProof/>
          <w:snapToGrid w:val="0"/>
          <w:u w:val="single"/>
          <w:lang w:val="es-AR"/>
        </w:rPr>
        <w:t>CROATIE / CROATIA / KROATIEN / CROACIA</w:t>
      </w:r>
    </w:p>
    <w:p w:rsidR="001225DE" w:rsidRPr="00C1200A" w:rsidRDefault="001225DE" w:rsidP="001225DE">
      <w:pPr>
        <w:keepLines/>
        <w:spacing w:before="60" w:after="60"/>
        <w:jc w:val="left"/>
        <w:rPr>
          <w:noProof/>
          <w:snapToGrid w:val="0"/>
          <w:lang w:val="es-AR"/>
        </w:rPr>
      </w:pPr>
      <w:r w:rsidRPr="00C1200A">
        <w:rPr>
          <w:noProof/>
          <w:snapToGrid w:val="0"/>
          <w:lang w:val="es-AR"/>
        </w:rPr>
        <w:t xml:space="preserve">Dunja HALAPIJA KAZIJA (Mr.), Senior Advisor, Zagreb </w:t>
      </w:r>
      <w:r w:rsidRPr="00C1200A">
        <w:rPr>
          <w:noProof/>
          <w:snapToGrid w:val="0"/>
          <w:lang w:val="es-AR"/>
        </w:rPr>
        <w:br/>
        <w:t>(e-mail: dunja.h-kazija@mps.hr)</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DANEMARK / DENMARK / DÄNEMARK / DINAMARCA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Gustav ESPENHAIN (Mr.), Clerk, The Danish Agricultural Agency, Copenhagen </w:t>
      </w:r>
      <w:r w:rsidRPr="001225DE">
        <w:rPr>
          <w:noProof/>
          <w:snapToGrid w:val="0"/>
          <w:lang w:val="en-US"/>
        </w:rPr>
        <w:br/>
        <w:t>(e-mail: gusesp@lbst.dk)</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lastRenderedPageBreak/>
        <w:t>ÉGYPTE / EGYPT / ÄGYPTEN / EGIPTO</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Mahasen Fawaz Mohamed GAD (Ms.), General Manager, Plant Variety Protection Office, Central Administration for Seed Certification (CASC), Giza </w:t>
      </w:r>
      <w:r w:rsidRPr="001225DE">
        <w:rPr>
          <w:noProof/>
          <w:snapToGrid w:val="0"/>
          <w:lang w:val="en-US"/>
        </w:rPr>
        <w:br/>
        <w:t>(e-mail: mahasen.f.gad@gmail.com)</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Shymaa ABOSHOSHA (Ms.), Agronomic Engineer, Plant Variety Protection Office (PVPO), Central Administration for Seed Testing and Certification (CASC), Giza </w:t>
      </w:r>
      <w:r w:rsidRPr="001225DE">
        <w:rPr>
          <w:noProof/>
          <w:snapToGrid w:val="0"/>
          <w:lang w:val="en-US"/>
        </w:rPr>
        <w:br/>
        <w:t>(e-mail: sh_z9@hotmail.com)</w:t>
      </w:r>
    </w:p>
    <w:p w:rsidR="001225DE" w:rsidRPr="00581C85" w:rsidRDefault="001225DE" w:rsidP="001225DE">
      <w:pPr>
        <w:keepNext/>
        <w:keepLines/>
        <w:spacing w:before="180" w:after="120"/>
        <w:jc w:val="left"/>
        <w:rPr>
          <w:caps/>
          <w:noProof/>
          <w:snapToGrid w:val="0"/>
          <w:u w:val="single"/>
          <w:lang w:val="es-ES"/>
        </w:rPr>
      </w:pPr>
      <w:r w:rsidRPr="00581C85">
        <w:rPr>
          <w:caps/>
          <w:noProof/>
          <w:snapToGrid w:val="0"/>
          <w:u w:val="single"/>
          <w:lang w:val="es-ES"/>
        </w:rPr>
        <w:t>ÉQUATEUR / ECUADOR / ECUADOR / ECUADOR</w:t>
      </w:r>
    </w:p>
    <w:p w:rsidR="001225DE" w:rsidRPr="00581C85" w:rsidRDefault="001225DE" w:rsidP="001225DE">
      <w:pPr>
        <w:keepLines/>
        <w:spacing w:before="60" w:after="60"/>
        <w:jc w:val="left"/>
        <w:rPr>
          <w:noProof/>
          <w:snapToGrid w:val="0"/>
          <w:lang w:val="es-ES"/>
        </w:rPr>
      </w:pPr>
      <w:r w:rsidRPr="00581C85">
        <w:rPr>
          <w:noProof/>
          <w:snapToGrid w:val="0"/>
          <w:lang w:val="es-ES"/>
        </w:rPr>
        <w:t xml:space="preserve">Paulina MOSQUERA HIDALGO (Sra.), Directora Nacional de Obtenciones Vegetales y Conocimientos Tradicionales, Servicio Nacional de Derechos Intelectuales (SENADI), Quito </w:t>
      </w:r>
      <w:r w:rsidRPr="00581C85">
        <w:rPr>
          <w:noProof/>
          <w:snapToGrid w:val="0"/>
          <w:lang w:val="es-ES"/>
        </w:rPr>
        <w:br/>
        <w:t>(e-mail: pcmosquera@senadi.gob.ec)</w:t>
      </w:r>
    </w:p>
    <w:p w:rsidR="001225DE" w:rsidRPr="00581C85" w:rsidRDefault="001225DE" w:rsidP="001225DE">
      <w:pPr>
        <w:keepLines/>
        <w:spacing w:before="60" w:after="60"/>
        <w:jc w:val="left"/>
        <w:rPr>
          <w:noProof/>
          <w:snapToGrid w:val="0"/>
          <w:lang w:val="es-ES"/>
        </w:rPr>
      </w:pPr>
      <w:r w:rsidRPr="00581C85">
        <w:rPr>
          <w:noProof/>
          <w:snapToGrid w:val="0"/>
          <w:lang w:val="es-ES"/>
        </w:rPr>
        <w:t xml:space="preserve">Heidi VÁSCONES (Sra.), Segunda Secretaria, Misión Permanente del Ecuador ante Organización Mundial de Comercio, Ginebra </w:t>
      </w:r>
      <w:r w:rsidRPr="00581C85">
        <w:rPr>
          <w:noProof/>
          <w:snapToGrid w:val="0"/>
          <w:lang w:val="es-ES"/>
        </w:rPr>
        <w:br/>
        <w:t>(e-mail: t-hvascones@cancilleria.gob.ec)</w:t>
      </w:r>
    </w:p>
    <w:p w:rsidR="001225DE" w:rsidRPr="00581C85" w:rsidRDefault="001225DE" w:rsidP="001225DE">
      <w:pPr>
        <w:keepNext/>
        <w:keepLines/>
        <w:spacing w:before="180" w:after="120"/>
        <w:jc w:val="left"/>
        <w:rPr>
          <w:caps/>
          <w:noProof/>
          <w:snapToGrid w:val="0"/>
          <w:u w:val="single"/>
          <w:lang w:val="es-ES_tradnl"/>
        </w:rPr>
      </w:pPr>
      <w:r w:rsidRPr="00581C85">
        <w:rPr>
          <w:caps/>
          <w:noProof/>
          <w:snapToGrid w:val="0"/>
          <w:u w:val="single"/>
          <w:lang w:val="es-ES_tradnl"/>
        </w:rPr>
        <w:t>ESPAGNE / SPAIN / SPANIEN / ESPAÑA</w:t>
      </w:r>
    </w:p>
    <w:p w:rsidR="001225DE" w:rsidRPr="00581C85" w:rsidRDefault="001225DE" w:rsidP="001225DE">
      <w:pPr>
        <w:keepLines/>
        <w:spacing w:before="60" w:after="60"/>
        <w:jc w:val="left"/>
        <w:rPr>
          <w:noProof/>
          <w:snapToGrid w:val="0"/>
          <w:lang w:val="es-ES"/>
        </w:rPr>
      </w:pPr>
      <w:r w:rsidRPr="00581C85">
        <w:rPr>
          <w:noProof/>
          <w:snapToGrid w:val="0"/>
          <w:lang w:val="es-ES"/>
        </w:rPr>
        <w:t xml:space="preserve">José Antonio SOBRINO MATÉ (Sr.), Subdirector general de Medios de Producción Agrícolas y Oficina Española de Variedades Vegetales (MPA y OEVV), DG Producciones y Mercados Agrarios, Ministerio de Agricultura y Pesca, Alimentación (MAPA), Madrid </w:t>
      </w:r>
      <w:r w:rsidRPr="00581C85">
        <w:rPr>
          <w:noProof/>
          <w:snapToGrid w:val="0"/>
          <w:lang w:val="es-ES"/>
        </w:rPr>
        <w:br/>
        <w:t>(e-mail: jasobrino@mapa.es)</w:t>
      </w:r>
    </w:p>
    <w:p w:rsidR="001225DE" w:rsidRPr="00581C85" w:rsidRDefault="001225DE" w:rsidP="001225DE">
      <w:pPr>
        <w:keepLines/>
        <w:spacing w:before="60" w:after="60"/>
        <w:jc w:val="left"/>
        <w:rPr>
          <w:noProof/>
          <w:snapToGrid w:val="0"/>
          <w:lang w:val="es-ES"/>
        </w:rPr>
      </w:pPr>
      <w:r w:rsidRPr="00581C85">
        <w:rPr>
          <w:noProof/>
          <w:snapToGrid w:val="0"/>
          <w:lang w:val="es-ES"/>
        </w:rPr>
        <w:t xml:space="preserve">Nuria URQUÍA FERNÁNDEZ (Sra.), Jefe de Área de Registro de Variedades, Subdirección General de Medios de Producción Agrícola y Oficina Española de Variedades Vegetales (OEVV), Ministerio de Agricultura, Pesca y Alimentación (MAPA), Madrid </w:t>
      </w:r>
      <w:r w:rsidRPr="00581C85">
        <w:rPr>
          <w:noProof/>
          <w:snapToGrid w:val="0"/>
          <w:lang w:val="es-ES"/>
        </w:rPr>
        <w:br/>
        <w:t>(e-mail: nurquia@mapa.es)</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ESTONIE / ESTONIA / ESTLAND / ESTONIA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Anu NEMVALTS (Ms.), Head of Department, Organic Farming and Seed Department, Estonian Agricultural Board, Saku </w:t>
      </w:r>
      <w:r w:rsidRPr="001225DE">
        <w:rPr>
          <w:noProof/>
          <w:snapToGrid w:val="0"/>
          <w:lang w:val="en-US"/>
        </w:rPr>
        <w:br/>
        <w:t>(e-mail: anu.nemvalts@pma.agri.ee)</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 xml:space="preserve">ÉTATS-UNIS D'AMÉRIQUE / UNITED STATES OF AMERICA / VEREINIGTE STAATEN VON AMERIKA / </w:t>
      </w:r>
      <w:r w:rsidRPr="001225DE">
        <w:rPr>
          <w:caps/>
          <w:noProof/>
          <w:snapToGrid w:val="0"/>
          <w:u w:val="single"/>
          <w:lang w:val="en-US"/>
        </w:rPr>
        <w:br/>
        <w:t>ESTADOS UNIDOS DE AMÉRICA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Elaine WU (Ms.), Senior Counsel, Office of Policy and International Affairs, U.S. Patent and Trademark Office, U.S. Department of Commerce, Alexandria </w:t>
      </w:r>
      <w:r w:rsidRPr="001225DE">
        <w:rPr>
          <w:noProof/>
          <w:snapToGrid w:val="0"/>
          <w:lang w:val="en-US"/>
        </w:rPr>
        <w:br/>
        <w:t>(e-mail: elaine.wu@uspto.gov)</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Jeffery HAYNES (Mr.), Commissioner, Plant Variety Protection Office, USDA, AMS, S&amp;T, Washington D.C. </w:t>
      </w:r>
      <w:r w:rsidRPr="001225DE">
        <w:rPr>
          <w:noProof/>
          <w:snapToGrid w:val="0"/>
          <w:lang w:val="en-US"/>
        </w:rPr>
        <w:br/>
        <w:t xml:space="preserve">(e-mail: </w:t>
      </w:r>
      <w:hyperlink r:id="rId11" w:history="1">
        <w:r w:rsidRPr="001225DE">
          <w:rPr>
            <w:noProof/>
            <w:snapToGrid w:val="0"/>
            <w:lang w:val="en-US"/>
          </w:rPr>
          <w:t>Jeffery.Haynes@usda.gov</w:t>
        </w:r>
      </w:hyperlink>
      <w:r w:rsidRPr="001225DE">
        <w:rPr>
          <w:noProof/>
          <w:snapToGrid w:val="0"/>
          <w:lang w:val="en-US"/>
        </w:rPr>
        <w:t>)</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Mara SANDERS (Ms.), Plant Variety Examiner, Plant Variety Protection Office, USDA, Washington D.C. </w:t>
      </w:r>
      <w:r w:rsidRPr="001225DE">
        <w:rPr>
          <w:noProof/>
          <w:snapToGrid w:val="0"/>
          <w:lang w:val="en-US"/>
        </w:rPr>
        <w:br/>
        <w:t xml:space="preserve">(e-mail: </w:t>
      </w:r>
      <w:hyperlink r:id="rId12" w:history="1">
        <w:r w:rsidRPr="001225DE">
          <w:rPr>
            <w:noProof/>
            <w:snapToGrid w:val="0"/>
            <w:lang w:val="en-US"/>
          </w:rPr>
          <w:t>mara.sanders@usda.gov</w:t>
        </w:r>
      </w:hyperlink>
      <w:r w:rsidRPr="001225DE">
        <w:rPr>
          <w:noProof/>
          <w:snapToGrid w:val="0"/>
          <w:lang w:val="en-US"/>
        </w:rPr>
        <w:t>)</w:t>
      </w:r>
    </w:p>
    <w:p w:rsidR="001225DE" w:rsidRPr="001225DE" w:rsidRDefault="001225DE" w:rsidP="001225DE">
      <w:pPr>
        <w:keepLines/>
        <w:spacing w:before="60" w:after="60"/>
        <w:jc w:val="left"/>
        <w:rPr>
          <w:noProof/>
          <w:snapToGrid w:val="0"/>
          <w:lang w:val="en-US"/>
        </w:rPr>
      </w:pPr>
      <w:r w:rsidRPr="001225DE">
        <w:rPr>
          <w:noProof/>
          <w:snapToGrid w:val="0"/>
          <w:lang w:val="en-US"/>
        </w:rPr>
        <w:t>Kaylee LEWIS (Ms.), Plant Variety Examiner, Plant Variety Protection Office, USDA, Washington D.C.</w:t>
      </w:r>
    </w:p>
    <w:p w:rsidR="001225DE" w:rsidRPr="00581C85" w:rsidRDefault="001225DE" w:rsidP="001225DE">
      <w:pPr>
        <w:keepLines/>
        <w:spacing w:before="60" w:after="60"/>
        <w:jc w:val="left"/>
        <w:rPr>
          <w:noProof/>
          <w:snapToGrid w:val="0"/>
          <w:lang w:val="pt-PT"/>
        </w:rPr>
      </w:pPr>
      <w:r w:rsidRPr="00581C85">
        <w:rPr>
          <w:noProof/>
          <w:snapToGrid w:val="0"/>
          <w:lang w:val="pt-PT"/>
        </w:rPr>
        <w:t>(e-mail: kaylee.lewis@usda.gov)</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Yasmine Nicole FULENA (Ms.), Intellectual Property Adviser, Permanent Mission of the United States of America to the United Nations Office and other international organizations in Geneva, Chambésy </w:t>
      </w:r>
      <w:r w:rsidRPr="001225DE">
        <w:rPr>
          <w:noProof/>
          <w:snapToGrid w:val="0"/>
          <w:lang w:val="en-US"/>
        </w:rPr>
        <w:br/>
        <w:t>(e-mail: fulenayn@state.gov)</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FINLANDE / FINLAND / FINNLAND / FINLANDIA</w:t>
      </w:r>
    </w:p>
    <w:p w:rsidR="001225DE" w:rsidRPr="001225DE" w:rsidRDefault="001225DE" w:rsidP="001225DE">
      <w:pPr>
        <w:keepLines/>
        <w:spacing w:before="60" w:after="60"/>
        <w:jc w:val="left"/>
        <w:rPr>
          <w:noProof/>
          <w:snapToGrid w:val="0"/>
          <w:lang w:val="en-US"/>
        </w:rPr>
      </w:pPr>
      <w:r w:rsidRPr="001225DE">
        <w:rPr>
          <w:noProof/>
          <w:snapToGrid w:val="0"/>
          <w:lang w:val="en-US"/>
        </w:rPr>
        <w:t>Tarja Päivikki HIETARANTA (Ms.), Senior Officer, Plant Variety Registration, Finnish Food Authority, Loimaa</w:t>
      </w:r>
      <w:r w:rsidRPr="001225DE">
        <w:rPr>
          <w:noProof/>
          <w:snapToGrid w:val="0"/>
          <w:lang w:val="en-US"/>
        </w:rPr>
        <w:br/>
        <w:t>(e-mail: tarja.hietaranta@ruokavirasto.fi)</w:t>
      </w:r>
    </w:p>
    <w:p w:rsidR="001225DE" w:rsidRPr="00581C85" w:rsidRDefault="001225DE" w:rsidP="001225DE">
      <w:pPr>
        <w:keepNext/>
        <w:keepLines/>
        <w:spacing w:before="180" w:after="120"/>
        <w:jc w:val="left"/>
        <w:rPr>
          <w:caps/>
          <w:noProof/>
          <w:snapToGrid w:val="0"/>
          <w:u w:val="single"/>
          <w:lang w:val="fr-CH"/>
        </w:rPr>
      </w:pPr>
      <w:r w:rsidRPr="00581C85">
        <w:rPr>
          <w:caps/>
          <w:noProof/>
          <w:snapToGrid w:val="0"/>
          <w:u w:val="single"/>
          <w:lang w:val="fr-CH"/>
        </w:rPr>
        <w:t>FRANCE / France / FRANKREICH / FRANCIA</w:t>
      </w:r>
    </w:p>
    <w:p w:rsidR="001225DE" w:rsidRPr="00581C85" w:rsidRDefault="001225DE" w:rsidP="001225DE">
      <w:pPr>
        <w:keepLines/>
        <w:spacing w:before="60" w:after="60"/>
        <w:jc w:val="left"/>
        <w:rPr>
          <w:noProof/>
          <w:snapToGrid w:val="0"/>
          <w:lang w:val="fr-CH"/>
        </w:rPr>
      </w:pPr>
      <w:r w:rsidRPr="00581C85">
        <w:rPr>
          <w:noProof/>
          <w:snapToGrid w:val="0"/>
          <w:lang w:val="fr-CH"/>
        </w:rPr>
        <w:t xml:space="preserve">Mariem OMRANI (Mme), Chargée d'études, Bureau des semences et de la protection intégrée des cultures, Sous-direction de la qualité, de la santé et de la protection des végétaux, Ministère de l’Agriculture et de l'Alimentation, Paris </w:t>
      </w:r>
      <w:r w:rsidRPr="00581C85">
        <w:rPr>
          <w:noProof/>
          <w:snapToGrid w:val="0"/>
          <w:lang w:val="fr-CH"/>
        </w:rPr>
        <w:br/>
        <w:t>(e-mail: mariem.omrani@agriculture.gouv.fr)</w:t>
      </w:r>
    </w:p>
    <w:p w:rsidR="001225DE" w:rsidRPr="00581C85" w:rsidRDefault="001225DE" w:rsidP="001225DE">
      <w:pPr>
        <w:keepLines/>
        <w:spacing w:before="60" w:after="60"/>
        <w:jc w:val="left"/>
        <w:rPr>
          <w:noProof/>
          <w:snapToGrid w:val="0"/>
          <w:lang w:val="fr-CH"/>
        </w:rPr>
      </w:pPr>
      <w:r w:rsidRPr="00581C85">
        <w:rPr>
          <w:noProof/>
          <w:snapToGrid w:val="0"/>
          <w:lang w:val="fr-CH"/>
        </w:rPr>
        <w:lastRenderedPageBreak/>
        <w:t xml:space="preserve">Yvane MERESSE (Mme), Responsable INOV, Groupe d'Étude et de Contrôle des Variétés et des Semences (GEVES), Beaucouzé cedex </w:t>
      </w:r>
      <w:r w:rsidRPr="00581C85">
        <w:rPr>
          <w:noProof/>
          <w:snapToGrid w:val="0"/>
          <w:lang w:val="fr-CH"/>
        </w:rPr>
        <w:br/>
        <w:t>(e-mail: yvane.meresse@geves.fr)</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GÉORGIE / GEORGIA / GEORGIEN / GEORGIA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Merab KUTSIA (Mr.), Head, Department of Inventions and New Plant Varieties and Animal Breeds, National Intellectual Property Center (SAKPATENTI), Mtskheta </w:t>
      </w:r>
      <w:r w:rsidRPr="001225DE">
        <w:rPr>
          <w:noProof/>
          <w:snapToGrid w:val="0"/>
          <w:lang w:val="en-US"/>
        </w:rPr>
        <w:br/>
        <w:t>(e-mail: mkutsia@sakpatenti.org.ge)</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HONGRIE / HUNGARY / UNGARN / HUNGRÍA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Dóra GYETVAINÉ VIRÁG (Ms.), Vice-President for Technical Affairs, Hungarian Intellectual Property Office, Budapest </w:t>
      </w:r>
      <w:r w:rsidRPr="001225DE">
        <w:rPr>
          <w:noProof/>
          <w:snapToGrid w:val="0"/>
          <w:lang w:val="en-US"/>
        </w:rPr>
        <w:br/>
        <w:t>(e-mail: dora.virag@hipo.gov.hu)</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Katalin MIKLÓ (Ms.), Head, Patent Department, Hungarian Intellectual Property Office, Budapest </w:t>
      </w:r>
      <w:r w:rsidRPr="001225DE">
        <w:rPr>
          <w:noProof/>
          <w:snapToGrid w:val="0"/>
          <w:lang w:val="en-US"/>
        </w:rPr>
        <w:br/>
        <w:t>(e-mail: katalin.miklo@hipo.gov.hu)</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ISRAËL / ISRAEL / ISRAEL / ISRAEL</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Dikla DABBY-NAOR (Ms.), Chairperson, Plant Breeders' Rights Council, Ministry of Agriculture and Rural Development, Beit-Dagan </w:t>
      </w:r>
      <w:r w:rsidRPr="001225DE">
        <w:rPr>
          <w:noProof/>
          <w:snapToGrid w:val="0"/>
          <w:lang w:val="en-US"/>
        </w:rPr>
        <w:br/>
        <w:t>(e-mail: diklad@moag.gov.il)</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JAPON / JAPAN / JAPAN / JAPÓN</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Atsushi SUGINAKA (Mr.), Deputy Director General, Food Industry Affairs Bureau, Ministry of Agriculture, Forestry and Fisheries (MAFF), Tokyo </w:t>
      </w:r>
      <w:r w:rsidRPr="001225DE">
        <w:rPr>
          <w:noProof/>
          <w:snapToGrid w:val="0"/>
          <w:lang w:val="en-US"/>
        </w:rPr>
        <w:br/>
        <w:t xml:space="preserve">(e-mail: </w:t>
      </w:r>
      <w:hyperlink r:id="rId13" w:history="1">
        <w:r w:rsidRPr="001225DE">
          <w:rPr>
            <w:noProof/>
            <w:snapToGrid w:val="0"/>
            <w:lang w:val="en-US"/>
          </w:rPr>
          <w:t>atsushi_suginaka520@maff.go.jp</w:t>
        </w:r>
      </w:hyperlink>
      <w:r w:rsidRPr="001225DE">
        <w:rPr>
          <w:noProof/>
          <w:snapToGrid w:val="0"/>
          <w:lang w:val="en-US"/>
        </w:rPr>
        <w:t>)</w:t>
      </w:r>
    </w:p>
    <w:p w:rsidR="001225DE" w:rsidRPr="001225DE" w:rsidRDefault="001225DE" w:rsidP="001225DE">
      <w:pPr>
        <w:keepLines/>
        <w:spacing w:before="60" w:after="60"/>
        <w:jc w:val="left"/>
        <w:rPr>
          <w:rFonts w:eastAsiaTheme="minorEastAsia"/>
          <w:noProof/>
          <w:snapToGrid w:val="0"/>
          <w:lang w:val="en-US"/>
        </w:rPr>
      </w:pPr>
      <w:r w:rsidRPr="001225DE">
        <w:rPr>
          <w:rFonts w:eastAsiaTheme="minorEastAsia"/>
          <w:noProof/>
          <w:snapToGrid w:val="0"/>
          <w:lang w:val="en-US"/>
        </w:rPr>
        <w:t xml:space="preserve">Tomochika MOTOMURA (Mr.), Principal Deputy Director, Intellectual Property Division, Food Industry Affairs Bureau, Ministry of Agriculture, Forestry and Fisheries (MAFF), Tokyo </w:t>
      </w:r>
      <w:r w:rsidRPr="001225DE">
        <w:rPr>
          <w:rFonts w:eastAsiaTheme="minorEastAsia"/>
          <w:noProof/>
          <w:snapToGrid w:val="0"/>
          <w:lang w:val="en-US"/>
        </w:rPr>
        <w:br/>
        <w:t>(e-mail: tomochika_motomur130@maff.go.jp)</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Teruhisa MIYAMOTO (Mr.), Deputy Director of Plant Variety Office, Intellectual Propetry Division, Food Industry Affairs Bureau, Ministry of Agriculture, Forestry and Fisheries (MAFF), Tokyo </w:t>
      </w:r>
      <w:r w:rsidRPr="001225DE">
        <w:rPr>
          <w:noProof/>
          <w:snapToGrid w:val="0"/>
          <w:lang w:val="en-US"/>
        </w:rPr>
        <w:br/>
        <w:t xml:space="preserve">(e-mail: </w:t>
      </w:r>
      <w:hyperlink r:id="rId14" w:history="1">
        <w:r w:rsidRPr="001225DE">
          <w:rPr>
            <w:noProof/>
            <w:snapToGrid w:val="0"/>
            <w:lang w:val="en-US"/>
          </w:rPr>
          <w:t>teruhisa_miyamoto170@maff.go.jp</w:t>
        </w:r>
      </w:hyperlink>
      <w:r w:rsidRPr="001225DE">
        <w:rPr>
          <w:noProof/>
          <w:snapToGrid w:val="0"/>
          <w:lang w:val="en-US"/>
        </w:rPr>
        <w:t>)</w:t>
      </w:r>
    </w:p>
    <w:p w:rsidR="001225DE" w:rsidRPr="001225DE" w:rsidRDefault="001225DE" w:rsidP="001225DE">
      <w:pPr>
        <w:keepLines/>
        <w:spacing w:before="60" w:after="60"/>
        <w:jc w:val="left"/>
        <w:rPr>
          <w:rFonts w:eastAsiaTheme="minorEastAsia"/>
          <w:noProof/>
          <w:snapToGrid w:val="0"/>
          <w:lang w:val="en-US"/>
        </w:rPr>
      </w:pPr>
      <w:r w:rsidRPr="001225DE">
        <w:rPr>
          <w:rFonts w:eastAsiaTheme="minorEastAsia"/>
          <w:noProof/>
          <w:snapToGrid w:val="0"/>
          <w:lang w:val="en-US"/>
        </w:rPr>
        <w:t xml:space="preserve">Hideki MAEDA (Mr.), Chief Examiner, Plant Variety Protection Office, Intellectual Property Division , Food Industry Affairs Bureau, Ministry of Agriculture, Forestry and Fisheries (MAFF), Tokyo </w:t>
      </w:r>
      <w:r w:rsidRPr="001225DE">
        <w:rPr>
          <w:rFonts w:eastAsiaTheme="minorEastAsia"/>
          <w:noProof/>
          <w:snapToGrid w:val="0"/>
          <w:lang w:val="en-US"/>
        </w:rPr>
        <w:br/>
        <w:t>(e-mail: hideki_maeda860@maff.go.jp)</w:t>
      </w:r>
    </w:p>
    <w:p w:rsidR="001225DE" w:rsidRPr="001225DE" w:rsidRDefault="001225DE" w:rsidP="001225DE">
      <w:pPr>
        <w:keepLines/>
        <w:spacing w:before="60" w:after="60"/>
        <w:jc w:val="left"/>
        <w:rPr>
          <w:rFonts w:eastAsiaTheme="minorEastAsia"/>
          <w:noProof/>
          <w:snapToGrid w:val="0"/>
          <w:lang w:val="en-US"/>
        </w:rPr>
      </w:pPr>
      <w:r w:rsidRPr="001225DE">
        <w:rPr>
          <w:rFonts w:eastAsiaTheme="minorEastAsia"/>
          <w:noProof/>
          <w:snapToGrid w:val="0"/>
          <w:lang w:val="en-US"/>
        </w:rPr>
        <w:t xml:space="preserve">Yoshiyuki OHNO (Mr.), Examiner, Intellectual Property Division , Food Industry Affairs Bureau, Ministry of Agriculture, Forestry and Fisheries (MAFF), Tokyo </w:t>
      </w:r>
      <w:r w:rsidRPr="001225DE">
        <w:rPr>
          <w:rFonts w:eastAsiaTheme="minorEastAsia"/>
          <w:noProof/>
          <w:snapToGrid w:val="0"/>
          <w:lang w:val="en-US"/>
        </w:rPr>
        <w:br/>
        <w:t>(e-mail: yoshiyuki_ono300@maff.go.jp)</w:t>
      </w:r>
    </w:p>
    <w:p w:rsidR="001225DE" w:rsidRPr="001225DE" w:rsidRDefault="001225DE" w:rsidP="001225DE">
      <w:pPr>
        <w:keepLines/>
        <w:spacing w:before="60" w:after="60"/>
        <w:jc w:val="left"/>
        <w:rPr>
          <w:rFonts w:eastAsiaTheme="minorEastAsia"/>
          <w:noProof/>
          <w:snapToGrid w:val="0"/>
          <w:lang w:val="en-US"/>
        </w:rPr>
      </w:pPr>
      <w:r w:rsidRPr="001225DE">
        <w:rPr>
          <w:rFonts w:eastAsiaTheme="minorEastAsia"/>
          <w:lang w:val="en-US"/>
        </w:rPr>
        <w:t xml:space="preserve">Hiroyuki KAWANO (Mr.), Technical Official, PVP Office, Intellectual Propetry Division, Food Industry Affairs Bureau, Ministry of Agriculture, Forestry and Fisheries (MAFF), Tokyo </w:t>
      </w:r>
      <w:r w:rsidRPr="001225DE">
        <w:rPr>
          <w:rFonts w:eastAsiaTheme="minorEastAsia"/>
          <w:lang w:val="en-US"/>
        </w:rPr>
        <w:br/>
        <w:t>(e-mail: hiroyuki_kawano750@maff.go.jp)</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KENYA / Kenya / KENIA / KENYA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Simon Mucheru MAINA (Mr.), Ag. General Manager, Quality Assurance, Kenya Plant Health Inspectorate Service (KEPHIS), Nairobi </w:t>
      </w:r>
      <w:r w:rsidRPr="001225DE">
        <w:rPr>
          <w:noProof/>
          <w:snapToGrid w:val="0"/>
          <w:lang w:val="en-US"/>
        </w:rPr>
        <w:br/>
        <w:t>(e-mail: smaina@kephis.org)</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Jacob CHEPTAIWA (Mr.), AG Head, Seed Certification and Plant Variety Office, Kenya Plant Health Inspectorate Service (KEPHIS), </w:t>
      </w:r>
      <w:r w:rsidRPr="001225DE">
        <w:rPr>
          <w:noProof/>
          <w:snapToGrid w:val="0"/>
          <w:lang w:val="en-US"/>
        </w:rPr>
        <w:br/>
        <w:t>Nairobi (e-mail: jcheptaiwa@kephis.org)</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Gentrix Nasimiyu JUMA (Ms.), Chief Plant Examiner, Kenya Plant Health Inspectorate Service (KEPHIS), Nairobi </w:t>
      </w:r>
      <w:r w:rsidRPr="001225DE">
        <w:rPr>
          <w:noProof/>
          <w:snapToGrid w:val="0"/>
          <w:lang w:val="en-US"/>
        </w:rPr>
        <w:br/>
        <w:t>(e-mail: gjuma@kephis.org)</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LITUANIE / LITHUANIA / LITAUEN / LITUANIA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Sigita JUCIUVIENE (Ms.), Head, Plant Variety Division, Registration and Legal Protection, State Plant Service under the Ministry of Agriculture of the Republic of Lithuania, Vilnius </w:t>
      </w:r>
      <w:r w:rsidRPr="001225DE">
        <w:rPr>
          <w:noProof/>
          <w:snapToGrid w:val="0"/>
          <w:lang w:val="en-US"/>
        </w:rPr>
        <w:br/>
        <w:t>(e-mail: sigita.juciuviene@vatzum.lt)</w:t>
      </w:r>
    </w:p>
    <w:p w:rsidR="001225DE" w:rsidRPr="00581C85" w:rsidRDefault="001225DE" w:rsidP="001225DE">
      <w:pPr>
        <w:keepNext/>
        <w:keepLines/>
        <w:spacing w:before="180" w:after="120"/>
        <w:jc w:val="left"/>
        <w:rPr>
          <w:caps/>
          <w:noProof/>
          <w:snapToGrid w:val="0"/>
          <w:u w:val="single"/>
          <w:lang w:val="es-ES"/>
        </w:rPr>
      </w:pPr>
      <w:r w:rsidRPr="00581C85">
        <w:rPr>
          <w:caps/>
          <w:noProof/>
          <w:snapToGrid w:val="0"/>
          <w:u w:val="single"/>
          <w:lang w:val="es-ES"/>
        </w:rPr>
        <w:lastRenderedPageBreak/>
        <w:t>MEXIQUE / MEXICO / MEXIKO / MÉXICO</w:t>
      </w:r>
    </w:p>
    <w:p w:rsidR="001225DE" w:rsidRPr="00581C85" w:rsidRDefault="001225DE" w:rsidP="001225DE">
      <w:pPr>
        <w:keepLines/>
        <w:spacing w:before="60" w:after="60"/>
        <w:jc w:val="left"/>
        <w:rPr>
          <w:noProof/>
          <w:snapToGrid w:val="0"/>
          <w:lang w:val="es-ES"/>
        </w:rPr>
      </w:pPr>
      <w:r w:rsidRPr="00581C85">
        <w:rPr>
          <w:noProof/>
          <w:snapToGrid w:val="0"/>
          <w:lang w:val="es-ES"/>
        </w:rPr>
        <w:t xml:space="preserve">Leobigildo CÓRDOVA TÉLLEZ (Sr.), Titular, Servicio Nacional de Inspección y Certificación de Semillas (SNICS), Secretaría de Agricultura y Desarrollo Rural (SADER), México </w:t>
      </w:r>
      <w:r w:rsidRPr="00581C85">
        <w:rPr>
          <w:noProof/>
          <w:snapToGrid w:val="0"/>
          <w:lang w:val="es-ES"/>
        </w:rPr>
        <w:br/>
        <w:t>(e-mail: leobigildo.cordova@agricultura.gob.mx)</w:t>
      </w:r>
    </w:p>
    <w:p w:rsidR="001225DE" w:rsidRPr="00581C85" w:rsidRDefault="001225DE" w:rsidP="001225DE">
      <w:pPr>
        <w:keepLines/>
        <w:spacing w:before="60" w:after="60"/>
        <w:jc w:val="left"/>
        <w:rPr>
          <w:noProof/>
          <w:snapToGrid w:val="0"/>
          <w:lang w:val="es-ES"/>
        </w:rPr>
      </w:pPr>
      <w:r w:rsidRPr="00581C85">
        <w:rPr>
          <w:noProof/>
          <w:snapToGrid w:val="0"/>
          <w:lang w:val="es-ES"/>
        </w:rPr>
        <w:t xml:space="preserve">Víctor Manuel VÁSQUEZ NAVARRETE (Sr.), Director de Variedades Vegetales, Servicio Nacional de Inspección y Certificacíon de Semillas (SNICS), Secretaría de Agricutlura y DesarrollolRural (SADER), México </w:t>
      </w:r>
      <w:r w:rsidRPr="00581C85">
        <w:rPr>
          <w:noProof/>
          <w:snapToGrid w:val="0"/>
          <w:lang w:val="es-ES"/>
        </w:rPr>
        <w:br/>
        <w:t>(e-mail: victor.vasquez@agricultura.gob.mx)</w:t>
      </w:r>
    </w:p>
    <w:p w:rsidR="001225DE" w:rsidRPr="00581C85" w:rsidRDefault="001225DE" w:rsidP="001225DE">
      <w:pPr>
        <w:keepLines/>
        <w:spacing w:before="60" w:after="60"/>
        <w:jc w:val="left"/>
        <w:rPr>
          <w:noProof/>
          <w:snapToGrid w:val="0"/>
          <w:lang w:val="es-ES"/>
        </w:rPr>
      </w:pPr>
      <w:r w:rsidRPr="00581C85">
        <w:rPr>
          <w:noProof/>
          <w:snapToGrid w:val="0"/>
          <w:lang w:val="es-ES"/>
        </w:rPr>
        <w:t xml:space="preserve">Maria del Pilar ESCOBAR BAUTISTA (Mrs.), Consejera, Misión Permanente de México ante las Naciones Unidas y otros Organismos Internacionales en Ginebra, Genève </w:t>
      </w:r>
      <w:r w:rsidRPr="00581C85">
        <w:rPr>
          <w:noProof/>
          <w:snapToGrid w:val="0"/>
          <w:lang w:val="es-ES"/>
        </w:rPr>
        <w:br/>
        <w:t>(e-mail: pescobar@sre.gob.mx)</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NORVÈGE / NORWAY / NORWEGEN / NORUEGA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Pia BORG (Ms.), Senior Advisor, Norwegian Food Safety Authority, Brumunddal </w:t>
      </w:r>
      <w:r w:rsidRPr="001225DE">
        <w:rPr>
          <w:noProof/>
          <w:snapToGrid w:val="0"/>
          <w:lang w:val="en-US"/>
        </w:rPr>
        <w:br/>
        <w:t>(e-mail: pia.borg@mattilsynet.no)</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Elin Cecilie RANUM (Ms.), Advisor, Oslo </w:t>
      </w:r>
      <w:r w:rsidRPr="001225DE">
        <w:rPr>
          <w:noProof/>
          <w:snapToGrid w:val="0"/>
          <w:lang w:val="en-US"/>
        </w:rPr>
        <w:br/>
        <w:t>(e-mail: elin@utviklingsfondet.no)</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NOUVELLE-ZÉLANDE / NEW ZEALAND / NEUSEELAND / NUEVA ZELANDIA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Christopher James BARNABY (Mr.), PVR Manager / Assistant Commissioner, Plant Variety Rights Office, Intellectual Property Office of New Zealand, Ministry of Economic Development, Christchurch </w:t>
      </w:r>
      <w:r w:rsidRPr="001225DE">
        <w:rPr>
          <w:noProof/>
          <w:snapToGrid w:val="0"/>
          <w:lang w:val="en-US"/>
        </w:rPr>
        <w:br/>
        <w:t>(e-mail: Chris.Barnaby@pvr.govt.nz)</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 xml:space="preserve">ORGANISATION AFRICAINE DE LA PROPRIÉTÉ INTELLECTUELLE / </w:t>
      </w:r>
      <w:r w:rsidRPr="001225DE">
        <w:rPr>
          <w:caps/>
          <w:noProof/>
          <w:snapToGrid w:val="0"/>
          <w:u w:val="single"/>
          <w:lang w:val="en-US"/>
        </w:rPr>
        <w:br/>
        <w:t xml:space="preserve">AFRICAN INTELLECTUAL PROPERTY ORGANIZATION / </w:t>
      </w:r>
      <w:r w:rsidRPr="001225DE">
        <w:rPr>
          <w:caps/>
          <w:noProof/>
          <w:snapToGrid w:val="0"/>
          <w:u w:val="single"/>
          <w:lang w:val="en-US"/>
        </w:rPr>
        <w:br/>
        <w:t xml:space="preserve">AFRIKANISCHE ORGANISATION FÜR GEISTIGES EIGENTUM / </w:t>
      </w:r>
      <w:r w:rsidRPr="001225DE">
        <w:rPr>
          <w:caps/>
          <w:noProof/>
          <w:snapToGrid w:val="0"/>
          <w:u w:val="single"/>
          <w:lang w:val="en-US"/>
        </w:rPr>
        <w:br/>
        <w:t>ORGANIZACIÓN AFRICANA DE LA PROPIEDAD INTELECTUAL</w:t>
      </w:r>
    </w:p>
    <w:p w:rsidR="001225DE" w:rsidRPr="00581C85" w:rsidRDefault="001225DE" w:rsidP="001225DE">
      <w:pPr>
        <w:keepLines/>
        <w:spacing w:before="60" w:after="60"/>
        <w:jc w:val="left"/>
        <w:rPr>
          <w:noProof/>
          <w:snapToGrid w:val="0"/>
          <w:lang w:val="fr-CH"/>
        </w:rPr>
      </w:pPr>
      <w:r w:rsidRPr="00581C85">
        <w:rPr>
          <w:noProof/>
          <w:snapToGrid w:val="0"/>
          <w:lang w:val="fr-CH"/>
        </w:rPr>
        <w:t xml:space="preserve">Jean-Baptiste Noël WAGO (M.), Directeur Général Adjoint, Organisation africaine de la propriété intellectuelle (OAPI), Yaoundé </w:t>
      </w:r>
      <w:r w:rsidRPr="00581C85">
        <w:rPr>
          <w:noProof/>
          <w:snapToGrid w:val="0"/>
          <w:lang w:val="fr-CH"/>
        </w:rPr>
        <w:br/>
        <w:t>(e-mail: jean-baptiste.Wago@oapi.int)</w:t>
      </w:r>
    </w:p>
    <w:p w:rsidR="001225DE" w:rsidRPr="00581C85" w:rsidRDefault="001225DE" w:rsidP="001225DE">
      <w:pPr>
        <w:keepLines/>
        <w:spacing w:before="60" w:after="60"/>
        <w:jc w:val="left"/>
        <w:rPr>
          <w:noProof/>
          <w:snapToGrid w:val="0"/>
          <w:lang w:val="fr-CH"/>
        </w:rPr>
      </w:pPr>
      <w:r w:rsidRPr="00581C85">
        <w:rPr>
          <w:noProof/>
          <w:snapToGrid w:val="0"/>
          <w:lang w:val="fr-CH"/>
        </w:rPr>
        <w:t xml:space="preserve">Vladimir Ludovic MEZUI ONO (M.), Examinateur des Brevets, chargé des obtentions végétales, Organisation africaine de la propriété intellectuelle (OAPI), Yaoundé </w:t>
      </w:r>
      <w:r w:rsidRPr="00581C85">
        <w:rPr>
          <w:noProof/>
          <w:snapToGrid w:val="0"/>
          <w:lang w:val="fr-CH"/>
        </w:rPr>
        <w:br/>
        <w:t xml:space="preserve">(e-mail: </w:t>
      </w:r>
      <w:hyperlink r:id="rId15" w:history="1">
        <w:r w:rsidRPr="00581C85">
          <w:rPr>
            <w:noProof/>
            <w:snapToGrid w:val="0"/>
            <w:lang w:val="fr-CH"/>
          </w:rPr>
          <w:t>vladimir.mezui@oapi.int</w:t>
        </w:r>
      </w:hyperlink>
      <w:r w:rsidRPr="00581C85">
        <w:rPr>
          <w:noProof/>
          <w:snapToGrid w:val="0"/>
          <w:lang w:val="fr-CH"/>
        </w:rPr>
        <w:t>)</w:t>
      </w:r>
    </w:p>
    <w:p w:rsidR="001225DE" w:rsidRPr="00581C85" w:rsidRDefault="001225DE" w:rsidP="001225DE">
      <w:pPr>
        <w:keepLines/>
        <w:spacing w:before="60" w:after="60"/>
        <w:jc w:val="left"/>
        <w:rPr>
          <w:noProof/>
          <w:snapToGrid w:val="0"/>
          <w:lang w:val="fr-CH"/>
        </w:rPr>
      </w:pPr>
      <w:r w:rsidRPr="00581C85">
        <w:rPr>
          <w:noProof/>
          <w:snapToGrid w:val="0"/>
          <w:lang w:val="fr-CH"/>
        </w:rPr>
        <w:t xml:space="preserve">Odile FOUDA KOUNOU (Mme), Chargée de la délivrance des brevets et certificats d’obtention végétale, Direction des Brevets et autres créations techniques (DBCT), Organisation africaine de la propriété intellectuelle (OAPI), Yaoundé </w:t>
      </w:r>
    </w:p>
    <w:p w:rsidR="001225DE" w:rsidRPr="00581C85" w:rsidRDefault="001225DE" w:rsidP="001225DE">
      <w:pPr>
        <w:keepLines/>
        <w:spacing w:before="60" w:after="60"/>
        <w:jc w:val="left"/>
        <w:rPr>
          <w:noProof/>
          <w:snapToGrid w:val="0"/>
          <w:lang w:val="pt-PT"/>
        </w:rPr>
      </w:pPr>
      <w:r w:rsidRPr="00581C85">
        <w:rPr>
          <w:noProof/>
          <w:snapToGrid w:val="0"/>
          <w:lang w:val="pt-PT"/>
        </w:rPr>
        <w:t>(e-mail: odile.fouda-kounou@oapi.int)</w:t>
      </w:r>
    </w:p>
    <w:p w:rsidR="001225DE" w:rsidRPr="00C1200A" w:rsidRDefault="001225DE" w:rsidP="001225DE">
      <w:pPr>
        <w:keepNext/>
        <w:keepLines/>
        <w:spacing w:before="180" w:after="120"/>
        <w:jc w:val="left"/>
        <w:rPr>
          <w:caps/>
          <w:noProof/>
          <w:snapToGrid w:val="0"/>
          <w:u w:val="single"/>
          <w:lang w:val="de-DE"/>
        </w:rPr>
      </w:pPr>
      <w:r w:rsidRPr="00C1200A">
        <w:rPr>
          <w:caps/>
          <w:noProof/>
          <w:snapToGrid w:val="0"/>
          <w:u w:val="single"/>
          <w:lang w:val="de-DE"/>
        </w:rPr>
        <w:t>PAYS-BAS / NETHERLANDS / NIEDERLANDE / PAÍSES BAJOS</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Marien VALSTAR (Mr.), Senior Policy Officer, Seeds and Plant Propagation Material, DG Agro, Ministry of Agriculture, Nature and Food Quality, The Hague </w:t>
      </w:r>
      <w:r w:rsidRPr="001225DE">
        <w:rPr>
          <w:noProof/>
          <w:snapToGrid w:val="0"/>
          <w:lang w:val="en-US"/>
        </w:rPr>
        <w:br/>
        <w:t>(e-mail: m.valstar@minlnv.nl)</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Kees Jan GROENEWOUD (Mr.), Secretary, Dutch Board for Plant Varieties (Raad voor Plantenrassen), , Roelofarendsveen </w:t>
      </w:r>
      <w:r w:rsidRPr="001225DE">
        <w:rPr>
          <w:noProof/>
          <w:snapToGrid w:val="0"/>
          <w:lang w:val="en-US"/>
        </w:rPr>
        <w:br/>
        <w:t>(e-mail: c.j.a.groenewoud@raadvoorplantenrassen.nl)</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Bert SCHOLTE (Mr.), Head Department Variety Testing, Naktuinbouw NL, Roelofarendsveen </w:t>
      </w:r>
      <w:r w:rsidRPr="001225DE">
        <w:rPr>
          <w:noProof/>
          <w:snapToGrid w:val="0"/>
          <w:lang w:val="en-US"/>
        </w:rPr>
        <w:br/>
        <w:t>(e-mail: b.scholte@naktuinbouw.nl)</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POLOGNE / POLAND / POLEN / POLONIA</w:t>
      </w:r>
    </w:p>
    <w:p w:rsidR="001225DE" w:rsidRPr="001225DE" w:rsidRDefault="001225DE" w:rsidP="001225DE">
      <w:pPr>
        <w:keepLines/>
        <w:spacing w:before="60" w:after="60"/>
        <w:jc w:val="left"/>
        <w:rPr>
          <w:noProof/>
          <w:snapToGrid w:val="0"/>
          <w:lang w:val="en-US"/>
        </w:rPr>
      </w:pPr>
      <w:r w:rsidRPr="001225DE">
        <w:rPr>
          <w:noProof/>
          <w:snapToGrid w:val="0"/>
          <w:lang w:val="en-US"/>
        </w:rPr>
        <w:t>Edward S. GACEK (Mr.), Director General, Research Centre for Cultivar Testing (COBORU), Słupia Wielka</w:t>
      </w:r>
      <w:r w:rsidRPr="001225DE">
        <w:rPr>
          <w:noProof/>
          <w:snapToGrid w:val="0"/>
          <w:lang w:val="en-US"/>
        </w:rPr>
        <w:br/>
        <w:t>(e-mail: e.gacek@coboru.gov.pl)</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Marcin BEHNKE (Mr.), Deputy Director General for Experimental Affairs, Research Centre for Cultivar Testing (COBORU), Słupia Wielka </w:t>
      </w:r>
      <w:r w:rsidRPr="001225DE">
        <w:rPr>
          <w:noProof/>
          <w:snapToGrid w:val="0"/>
          <w:lang w:val="en-US"/>
        </w:rPr>
        <w:br/>
        <w:t>(e-mail: m.behnke@coboru.gov.pl)</w:t>
      </w:r>
    </w:p>
    <w:p w:rsidR="001225DE" w:rsidRPr="001225DE" w:rsidRDefault="001225DE" w:rsidP="001225DE">
      <w:pPr>
        <w:keepLines/>
        <w:spacing w:before="60" w:after="60"/>
        <w:jc w:val="left"/>
        <w:rPr>
          <w:noProof/>
          <w:snapToGrid w:val="0"/>
          <w:lang w:val="en-US"/>
        </w:rPr>
      </w:pPr>
      <w:r w:rsidRPr="001225DE">
        <w:rPr>
          <w:noProof/>
          <w:snapToGrid w:val="0"/>
          <w:lang w:val="en-US"/>
        </w:rPr>
        <w:t>Małgorzata JANISZEWSKA-MICHALSKA (Ms.), Head, Legal and Human Resources Office, Research Centre for Cultivar Testing (COBORU), Słupia Wielka</w:t>
      </w:r>
      <w:r w:rsidRPr="001225DE">
        <w:rPr>
          <w:noProof/>
          <w:snapToGrid w:val="0"/>
          <w:lang w:val="en-US"/>
        </w:rPr>
        <w:br/>
        <w:t>(e-mail: m.janiszewska@coboru.gov.pl)</w:t>
      </w:r>
    </w:p>
    <w:p w:rsidR="001225DE" w:rsidRPr="001225DE" w:rsidRDefault="001225DE" w:rsidP="001225DE">
      <w:pPr>
        <w:keepLines/>
        <w:spacing w:before="60" w:after="60"/>
        <w:jc w:val="left"/>
        <w:rPr>
          <w:noProof/>
          <w:snapToGrid w:val="0"/>
          <w:lang w:val="en-US"/>
        </w:rPr>
      </w:pPr>
      <w:r w:rsidRPr="001225DE">
        <w:rPr>
          <w:noProof/>
          <w:snapToGrid w:val="0"/>
          <w:lang w:val="en-US"/>
        </w:rPr>
        <w:lastRenderedPageBreak/>
        <w:t>Alicja RUTKOWSKA- ŁOŚ (Ms.), Head, National Listing and Plant Breeders' Rights Protection Office, The Research Centre for Cultivar Testing (COBORU), Słupia Wielka</w:t>
      </w:r>
      <w:r w:rsidRPr="001225DE">
        <w:rPr>
          <w:noProof/>
          <w:snapToGrid w:val="0"/>
          <w:lang w:val="en-US"/>
        </w:rPr>
        <w:br/>
        <w:t>(e-mail: a.rutkowska-los@coboru.gov.pl)</w:t>
      </w:r>
    </w:p>
    <w:p w:rsidR="001225DE" w:rsidRPr="001225DE" w:rsidRDefault="001225DE" w:rsidP="001225DE">
      <w:pPr>
        <w:keepLines/>
        <w:spacing w:before="60" w:after="60"/>
        <w:jc w:val="left"/>
        <w:rPr>
          <w:noProof/>
          <w:snapToGrid w:val="0"/>
          <w:lang w:val="en-US"/>
        </w:rPr>
      </w:pPr>
      <w:r w:rsidRPr="001225DE">
        <w:rPr>
          <w:noProof/>
          <w:snapToGrid w:val="0"/>
          <w:lang w:val="en-US"/>
        </w:rPr>
        <w:t>Marcin KRÓL (Mr.), Head, DUS Testing Department, Research Centre for Cultivar Testing (COBORU), Słupia Wielka</w:t>
      </w:r>
      <w:r w:rsidRPr="001225DE">
        <w:rPr>
          <w:noProof/>
          <w:snapToGrid w:val="0"/>
          <w:lang w:val="en-US"/>
        </w:rPr>
        <w:br/>
        <w:t>(e-mail: M.Krol@coboru.gov.pl)</w:t>
      </w:r>
    </w:p>
    <w:p w:rsidR="001225DE" w:rsidRPr="001225DE" w:rsidRDefault="001225DE" w:rsidP="001225DE">
      <w:pPr>
        <w:keepLines/>
        <w:spacing w:before="60" w:after="60"/>
        <w:jc w:val="left"/>
        <w:rPr>
          <w:noProof/>
          <w:snapToGrid w:val="0"/>
          <w:lang w:val="en-US"/>
        </w:rPr>
      </w:pPr>
      <w:r w:rsidRPr="001225DE">
        <w:rPr>
          <w:noProof/>
          <w:snapToGrid w:val="0"/>
          <w:lang w:val="en-US"/>
        </w:rPr>
        <w:t>Michal RĘBARZ (Mr.), Head, Foreign Cooperation Office, Research Centre for Cultivar Testing (COBORU), Słupia Wielka</w:t>
      </w:r>
      <w:r w:rsidRPr="001225DE">
        <w:rPr>
          <w:noProof/>
          <w:snapToGrid w:val="0"/>
          <w:lang w:val="en-US"/>
        </w:rPr>
        <w:br/>
        <w:t>(e-mail: m.rebarz@coboru.gov.pl)</w:t>
      </w:r>
    </w:p>
    <w:p w:rsidR="001225DE" w:rsidRPr="00581C85" w:rsidRDefault="001225DE" w:rsidP="001225DE">
      <w:pPr>
        <w:keepNext/>
        <w:keepLines/>
        <w:spacing w:before="180" w:after="120"/>
        <w:jc w:val="left"/>
        <w:rPr>
          <w:caps/>
          <w:noProof/>
          <w:snapToGrid w:val="0"/>
          <w:u w:val="single"/>
          <w:lang w:val="pt-PT"/>
        </w:rPr>
      </w:pPr>
      <w:r w:rsidRPr="00581C85">
        <w:rPr>
          <w:caps/>
          <w:noProof/>
          <w:snapToGrid w:val="0"/>
          <w:u w:val="single"/>
          <w:lang w:val="pt-PT"/>
        </w:rPr>
        <w:t>PORTUGAL / PORTUGAL / PORTUGAL</w:t>
      </w:r>
    </w:p>
    <w:p w:rsidR="001225DE" w:rsidRPr="00581C85" w:rsidRDefault="001225DE" w:rsidP="001225DE">
      <w:pPr>
        <w:keepLines/>
        <w:spacing w:before="60" w:after="60"/>
        <w:jc w:val="left"/>
        <w:rPr>
          <w:noProof/>
          <w:snapToGrid w:val="0"/>
          <w:lang w:val="pt-PT"/>
        </w:rPr>
      </w:pPr>
      <w:r w:rsidRPr="00581C85">
        <w:rPr>
          <w:noProof/>
          <w:snapToGrid w:val="0"/>
          <w:lang w:val="pt-PT"/>
        </w:rPr>
        <w:t xml:space="preserve">Carlos PEREIRA GODINHO (Mr.), Senior officer, Directorate General for Food and Veterinary, Lisboa </w:t>
      </w:r>
      <w:r w:rsidRPr="00581C85">
        <w:rPr>
          <w:noProof/>
          <w:snapToGrid w:val="0"/>
          <w:lang w:val="pt-PT"/>
        </w:rPr>
        <w:br/>
        <w:t>(e-mail: carlos.godinho@dgav.pt)</w:t>
      </w:r>
    </w:p>
    <w:p w:rsidR="001225DE" w:rsidRPr="00581C85" w:rsidRDefault="001225DE" w:rsidP="001225DE">
      <w:pPr>
        <w:keepNext/>
        <w:keepLines/>
        <w:spacing w:before="180" w:after="120"/>
        <w:jc w:val="left"/>
        <w:rPr>
          <w:caps/>
          <w:noProof/>
          <w:snapToGrid w:val="0"/>
          <w:u w:val="single"/>
          <w:lang w:val="pt-BR"/>
        </w:rPr>
      </w:pPr>
      <w:r w:rsidRPr="00581C85">
        <w:rPr>
          <w:caps/>
          <w:noProof/>
          <w:snapToGrid w:val="0"/>
          <w:u w:val="single"/>
          <w:lang w:val="pt-BR"/>
        </w:rPr>
        <w:t>RÉPUBLIQUE DE CORÉE / REPUBLIC OF KOREA / REPUBLIK KOREA / REPÚBLICA DE COREA</w:t>
      </w:r>
    </w:p>
    <w:p w:rsidR="001225DE" w:rsidRPr="00581C85" w:rsidRDefault="001225DE" w:rsidP="001225DE">
      <w:pPr>
        <w:keepLines/>
        <w:spacing w:before="60" w:after="60"/>
        <w:jc w:val="left"/>
        <w:rPr>
          <w:noProof/>
          <w:snapToGrid w:val="0"/>
          <w:lang w:val="pt-PT"/>
        </w:rPr>
      </w:pPr>
      <w:r w:rsidRPr="00581C85">
        <w:rPr>
          <w:noProof/>
          <w:snapToGrid w:val="0"/>
          <w:lang w:val="pt-PT"/>
        </w:rPr>
        <w:t>Hyoncheol KWON (Mr.), Reponsable PRISMA, Korea Seed &amp; Variety Service (KSVS), Gyeongsangvuk-do</w:t>
      </w:r>
      <w:r w:rsidRPr="00581C85">
        <w:rPr>
          <w:noProof/>
          <w:snapToGrid w:val="0"/>
          <w:lang w:val="pt-PT"/>
        </w:rPr>
        <w:br/>
        <w:t>(e-mail: khcj500@korea.kr)</w:t>
      </w:r>
    </w:p>
    <w:p w:rsidR="001225DE" w:rsidRPr="00581C85" w:rsidRDefault="001225DE" w:rsidP="001225DE">
      <w:pPr>
        <w:keepNext/>
        <w:keepLines/>
        <w:spacing w:before="180" w:after="120"/>
        <w:jc w:val="left"/>
        <w:rPr>
          <w:caps/>
          <w:noProof/>
          <w:snapToGrid w:val="0"/>
          <w:u w:val="single"/>
          <w:lang w:val="pt-BR"/>
        </w:rPr>
      </w:pPr>
      <w:r w:rsidRPr="00581C85">
        <w:rPr>
          <w:caps/>
          <w:noProof/>
          <w:snapToGrid w:val="0"/>
          <w:u w:val="single"/>
          <w:lang w:val="pt-BR"/>
        </w:rPr>
        <w:t xml:space="preserve">RÉPUBLIQUE Dominicaine / dominican REPUBLIC / dominikanische REPUBLIK / </w:t>
      </w:r>
      <w:r w:rsidRPr="00581C85">
        <w:rPr>
          <w:caps/>
          <w:noProof/>
          <w:snapToGrid w:val="0"/>
          <w:u w:val="single"/>
          <w:lang w:val="pt-BR"/>
        </w:rPr>
        <w:br/>
        <w:t>REPÚBLICA Dominicana</w:t>
      </w:r>
    </w:p>
    <w:p w:rsidR="001225DE" w:rsidRPr="00581C85" w:rsidRDefault="001225DE" w:rsidP="001225DE">
      <w:pPr>
        <w:keepLines/>
        <w:spacing w:before="60" w:after="60"/>
        <w:jc w:val="left"/>
        <w:rPr>
          <w:noProof/>
          <w:snapToGrid w:val="0"/>
          <w:lang w:val="pt-BR"/>
        </w:rPr>
      </w:pPr>
      <w:r w:rsidRPr="00581C85">
        <w:rPr>
          <w:noProof/>
          <w:snapToGrid w:val="0"/>
          <w:lang w:val="pt-PT"/>
        </w:rPr>
        <w:t xml:space="preserve">María Ayalivis GARCÍA MEDRANO (Sra.), Directora, Oficina para el Registro de Variedades y Obtenciones Vegetales (OREVADO), Santo Domingo </w:t>
      </w:r>
      <w:r w:rsidRPr="00581C85">
        <w:rPr>
          <w:noProof/>
          <w:snapToGrid w:val="0"/>
          <w:lang w:val="pt-PT"/>
        </w:rPr>
        <w:br/>
        <w:t>(e-mail: mgarcia@orevado.gob.do)</w:t>
      </w:r>
    </w:p>
    <w:p w:rsidR="001225DE" w:rsidRPr="00581C85" w:rsidRDefault="001225DE" w:rsidP="001225DE">
      <w:pPr>
        <w:keepLines/>
        <w:spacing w:before="60" w:after="60"/>
        <w:jc w:val="left"/>
        <w:rPr>
          <w:noProof/>
          <w:snapToGrid w:val="0"/>
          <w:lang w:val="pt-BR"/>
        </w:rPr>
      </w:pPr>
      <w:r w:rsidRPr="00581C85">
        <w:rPr>
          <w:noProof/>
          <w:snapToGrid w:val="0"/>
          <w:lang w:val="pt-PT"/>
        </w:rPr>
        <w:t xml:space="preserve">Víktor V. RODRÍGUEZ SILVA (Sr.), Director, Oficina de Tratados Comerciales Agrícolas (OTCA), Ministerio de Agricultura, Santo Domingo </w:t>
      </w:r>
      <w:r w:rsidRPr="00581C85">
        <w:rPr>
          <w:noProof/>
          <w:snapToGrid w:val="0"/>
          <w:lang w:val="pt-PT"/>
        </w:rPr>
        <w:br/>
        <w:t>(e-mail: vrodriguez@otca.gob.do)</w:t>
      </w:r>
    </w:p>
    <w:p w:rsidR="001225DE" w:rsidRPr="00581C85" w:rsidRDefault="001225DE" w:rsidP="001225DE">
      <w:pPr>
        <w:keepNext/>
        <w:keepLines/>
        <w:spacing w:before="180" w:after="120"/>
        <w:jc w:val="left"/>
        <w:rPr>
          <w:caps/>
          <w:noProof/>
          <w:snapToGrid w:val="0"/>
          <w:u w:val="single"/>
          <w:lang w:val="pt-BR"/>
        </w:rPr>
      </w:pPr>
      <w:r w:rsidRPr="00581C85">
        <w:rPr>
          <w:caps/>
          <w:noProof/>
          <w:snapToGrid w:val="0"/>
          <w:u w:val="single"/>
          <w:lang w:val="pt-BR"/>
        </w:rPr>
        <w:t>RÉPUBLIQUE TCHÈQUE / CZECH REPUBLIC / TSCHECHISCHE REPUBLIK / REPÚBLICA CHECA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Daniel JUREČKA (Mr.), Director General, Central Institute for Supervising and Testing in Agriculture (ÚKZÚZ), Brno </w:t>
      </w:r>
      <w:r w:rsidRPr="001225DE">
        <w:rPr>
          <w:noProof/>
          <w:snapToGrid w:val="0"/>
          <w:lang w:val="en-US"/>
        </w:rPr>
        <w:br/>
        <w:t>(e-mail: daniel.jurecka@ukzuz.cz)</w:t>
      </w:r>
    </w:p>
    <w:p w:rsidR="001225DE" w:rsidRPr="00C1200A" w:rsidRDefault="001225DE" w:rsidP="001225DE">
      <w:pPr>
        <w:keepNext/>
        <w:keepLines/>
        <w:spacing w:before="180" w:after="120"/>
        <w:jc w:val="left"/>
        <w:rPr>
          <w:caps/>
          <w:noProof/>
          <w:snapToGrid w:val="0"/>
          <w:u w:val="single"/>
          <w:lang w:val="es-AR"/>
        </w:rPr>
      </w:pPr>
      <w:r w:rsidRPr="00C1200A">
        <w:rPr>
          <w:caps/>
          <w:noProof/>
          <w:snapToGrid w:val="0"/>
          <w:u w:val="single"/>
          <w:lang w:val="es-AR"/>
        </w:rPr>
        <w:t xml:space="preserve">RÉPUBLIQUE-UNIE DE TANZANIE / UNITED REPUBLIC OF TANZANIA / </w:t>
      </w:r>
      <w:r w:rsidRPr="00C1200A">
        <w:rPr>
          <w:caps/>
          <w:noProof/>
          <w:snapToGrid w:val="0"/>
          <w:u w:val="single"/>
          <w:lang w:val="es-AR"/>
        </w:rPr>
        <w:br/>
        <w:t>VEREINIGTE REPUBLIK TANSANIA / REPÚBLICA UNIDA DE TANZANÍA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Patrick NGWEDIAGI (Mr.), Director General, Tanzania Official Seed Certification Institute (TOSCI), Morogoro </w:t>
      </w:r>
      <w:r w:rsidRPr="001225DE">
        <w:rPr>
          <w:noProof/>
          <w:snapToGrid w:val="0"/>
          <w:lang w:val="en-US"/>
        </w:rPr>
        <w:br/>
        <w:t>(e-mail: ngwedi@yahoo.com; pat.ngwedi@gmail.com)</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Twalib Mustafa NJOHOLE (Mr.), Registrar of Plant Breeders' Rights, Plant Breeders Rights' Office, Ministry of Agriculture (MoA), Dodoma </w:t>
      </w:r>
      <w:r w:rsidRPr="001225DE">
        <w:rPr>
          <w:noProof/>
          <w:snapToGrid w:val="0"/>
          <w:lang w:val="en-US"/>
        </w:rPr>
        <w:br/>
        <w:t>(e-mail: twalibnjohole8@gmail.com)</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Jacqueline MBUYA MHANDO (Ms.), Principal Agricultural Officer, Plant Breeders' Rights Office, Ministry of Agriculture (MOA), Dodoma </w:t>
      </w:r>
      <w:r w:rsidRPr="001225DE">
        <w:rPr>
          <w:noProof/>
          <w:snapToGrid w:val="0"/>
          <w:lang w:val="en-US"/>
        </w:rPr>
        <w:br/>
        <w:t>(e-mail: jfranto@yahoo.com)</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Joyce Eligi MOSILE (Ms.), Agricultural Officer, Plant Breeders' Rights Office, Ministry of Agriculture (MOA), Dodoma </w:t>
      </w:r>
      <w:r w:rsidRPr="001225DE">
        <w:rPr>
          <w:noProof/>
          <w:snapToGrid w:val="0"/>
          <w:lang w:val="en-US"/>
        </w:rPr>
        <w:br/>
        <w:t>(e-mail: Joyce.mosile@kilimo.go.tz)</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Lawrence NDOSI (Mr.), Agricultural Officer, Plant Breeders' Rights Office, Ministry of Agriculture (MoA), Dodoma </w:t>
      </w:r>
      <w:r w:rsidRPr="001225DE">
        <w:rPr>
          <w:noProof/>
          <w:snapToGrid w:val="0"/>
          <w:lang w:val="en-US"/>
        </w:rPr>
        <w:br/>
        <w:t>(e-mail: lawrenceyobu@gmail.com)</w:t>
      </w:r>
    </w:p>
    <w:p w:rsidR="001225DE" w:rsidRPr="001225DE" w:rsidRDefault="001225DE" w:rsidP="001225DE">
      <w:pPr>
        <w:keepLines/>
        <w:spacing w:before="60" w:after="60"/>
        <w:jc w:val="left"/>
        <w:rPr>
          <w:noProof/>
          <w:snapToGrid w:val="0"/>
          <w:lang w:val="en-US"/>
        </w:rPr>
      </w:pPr>
      <w:r w:rsidRPr="001225DE">
        <w:rPr>
          <w:noProof/>
          <w:snapToGrid w:val="0"/>
          <w:lang w:val="en-US"/>
        </w:rPr>
        <w:t>Dorah BIVUGILE (Ms.), Research Officer, Tanzania Official Seed Certification Institute (TOSCI), Morogoro</w:t>
      </w:r>
      <w:r w:rsidRPr="001225DE">
        <w:rPr>
          <w:noProof/>
          <w:snapToGrid w:val="0"/>
          <w:lang w:val="en-US"/>
        </w:rPr>
        <w:br/>
        <w:t>(e-mail: maydorah@gmail.com)</w:t>
      </w:r>
    </w:p>
    <w:p w:rsidR="001225DE" w:rsidRPr="00983D91" w:rsidRDefault="001225DE" w:rsidP="001225DE">
      <w:pPr>
        <w:keepNext/>
        <w:keepLines/>
        <w:spacing w:before="180" w:after="120"/>
        <w:jc w:val="left"/>
        <w:rPr>
          <w:caps/>
          <w:noProof/>
          <w:snapToGrid w:val="0"/>
          <w:u w:val="single"/>
          <w:lang w:val="en-US"/>
        </w:rPr>
      </w:pPr>
      <w:r w:rsidRPr="00983D91">
        <w:rPr>
          <w:caps/>
          <w:noProof/>
          <w:snapToGrid w:val="0"/>
          <w:u w:val="single"/>
          <w:lang w:val="en-US"/>
        </w:rPr>
        <w:t>ROUMANIE / ROMANIA / RUMÄNIEN / RUMANIA</w:t>
      </w:r>
    </w:p>
    <w:p w:rsidR="001225DE" w:rsidRPr="001225DE" w:rsidRDefault="001225DE" w:rsidP="001225DE">
      <w:pPr>
        <w:keepLines/>
        <w:spacing w:before="60" w:after="60"/>
        <w:jc w:val="left"/>
        <w:rPr>
          <w:noProof/>
          <w:snapToGrid w:val="0"/>
          <w:lang w:val="en-US"/>
        </w:rPr>
      </w:pPr>
      <w:r w:rsidRPr="001225DE">
        <w:rPr>
          <w:noProof/>
          <w:snapToGrid w:val="0"/>
          <w:lang w:val="en-US"/>
        </w:rPr>
        <w:t>Teodor Dan ENESCU (Mr.), Counsellor, State Institute for Variety Testing and Registration (ISTIS), Bucarest</w:t>
      </w:r>
      <w:r w:rsidRPr="001225DE">
        <w:rPr>
          <w:noProof/>
          <w:snapToGrid w:val="0"/>
          <w:lang w:val="en-US"/>
        </w:rPr>
        <w:br/>
        <w:t>(e-mail: enescu_teodor@istis.ro)</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lastRenderedPageBreak/>
        <w:t>ROYAUME-UNI / UNITED KINGDOM / VEREINIGTES KÖNIGREICH / REINO UNIDO</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Andrew MITCHELL (Mr.), Controller of Plant Variety Rights, Department for Environment, Food and Rural Affairs (DEFRA), Cambridge </w:t>
      </w:r>
      <w:r w:rsidRPr="001225DE">
        <w:rPr>
          <w:noProof/>
          <w:snapToGrid w:val="0"/>
          <w:lang w:val="en-US"/>
        </w:rPr>
        <w:br/>
        <w:t>(e-mail: andy.mitchell@defra.gov.uk)</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SERBIE / SERBIA / SERBIEN / SERBIA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Jovan VUJOVIC (Mr.), Head, Plant Protection Directorate, Group for Plant Variety Protection and Biosafety, Ministry of Agriculture, Forestry and Water Management, Belgrade </w:t>
      </w:r>
      <w:r w:rsidRPr="001225DE">
        <w:rPr>
          <w:noProof/>
          <w:snapToGrid w:val="0"/>
          <w:lang w:val="en-US"/>
        </w:rPr>
        <w:br/>
        <w:t>(e-mail: jovan.vujovic@minpolj.gov.rs)</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Gordana LONCAR (Ms.), Senior Adviser for Plant Variety protection, Plant Protection Directorate, Group for Plant Variety Protection and Biosafety, Ministry of Agriculture, Forestry and Water Management, Belgrade </w:t>
      </w:r>
      <w:r w:rsidRPr="001225DE">
        <w:rPr>
          <w:noProof/>
          <w:snapToGrid w:val="0"/>
          <w:lang w:val="en-US"/>
        </w:rPr>
        <w:br/>
        <w:t>(e-mail: gordana.loncar@minpolj.gov.rs)</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SLOVAQUIE / SLOVAKIA / SLOWAKEI / ESLOVAQUIA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Ľubomir BASTA (Mr.), National Coordinator for the Cooperation of the Slovak Republic with UPOV, Senior Officer, Department of Variety Testing, Central Control and Testing Institute in Agriculture (ÚKSÚP), Bratislava </w:t>
      </w:r>
      <w:r w:rsidRPr="001225DE">
        <w:rPr>
          <w:noProof/>
          <w:snapToGrid w:val="0"/>
          <w:lang w:val="en-US"/>
        </w:rPr>
        <w:br/>
        <w:t>(e-mail: lubomir.basta@uksup.sk)</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SLOVÉNIE / SLOVENIA / SLOWENIEN / ESLOVENIA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Jože ILERŠIČ (Mr.), Secretary, Agriculture Directorate, Ministry of Agriculture, Forestry and Food (MAFF), Ljubljana </w:t>
      </w:r>
      <w:r w:rsidRPr="001225DE">
        <w:rPr>
          <w:noProof/>
          <w:snapToGrid w:val="0"/>
          <w:lang w:val="en-US"/>
        </w:rPr>
        <w:br/>
        <w:t>(e-mail: joze.ilersic@gov.si)</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SUÈDE / SWEDEN / SCHWEDEN / SUECIA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Magnus FRANZÉN (Mr.), Deputy Head, Plant and Control Department, Swedish Board of Agriculture, Jönköping </w:t>
      </w:r>
      <w:r w:rsidRPr="001225DE">
        <w:rPr>
          <w:noProof/>
          <w:snapToGrid w:val="0"/>
          <w:lang w:val="en-US"/>
        </w:rPr>
        <w:br/>
        <w:t>(e-mail: magnus.franzen@jordbruksverket.se)</w:t>
      </w:r>
    </w:p>
    <w:p w:rsidR="001225DE" w:rsidRPr="00581C85" w:rsidRDefault="001225DE" w:rsidP="001225DE">
      <w:pPr>
        <w:keepNext/>
        <w:keepLines/>
        <w:spacing w:before="180" w:after="120"/>
        <w:jc w:val="left"/>
        <w:rPr>
          <w:caps/>
          <w:noProof/>
          <w:snapToGrid w:val="0"/>
          <w:u w:val="single"/>
          <w:lang w:val="fr-CH"/>
        </w:rPr>
      </w:pPr>
      <w:r w:rsidRPr="00581C85">
        <w:rPr>
          <w:caps/>
          <w:noProof/>
          <w:snapToGrid w:val="0"/>
          <w:u w:val="single"/>
          <w:lang w:val="fr-CH"/>
        </w:rPr>
        <w:t>SUISSE / SWITZERLAND / SCHWEIZ / SUIZA</w:t>
      </w:r>
    </w:p>
    <w:p w:rsidR="001225DE" w:rsidRPr="00581C85" w:rsidRDefault="001225DE" w:rsidP="001225DE">
      <w:pPr>
        <w:keepLines/>
        <w:spacing w:before="60" w:after="60"/>
        <w:jc w:val="left"/>
        <w:rPr>
          <w:noProof/>
          <w:snapToGrid w:val="0"/>
          <w:lang w:val="fr-CH"/>
        </w:rPr>
      </w:pPr>
      <w:r w:rsidRPr="00581C85">
        <w:rPr>
          <w:noProof/>
          <w:snapToGrid w:val="0"/>
          <w:lang w:val="fr-CH"/>
        </w:rPr>
        <w:t xml:space="preserve">Alwin KOPSE (M.), Chef des Affaires internationales, Unité Affaires internationales et Sécurité alimentaire, Office fédéral de l'agriculture (OFAG), Bern </w:t>
      </w:r>
      <w:r w:rsidRPr="00581C85">
        <w:rPr>
          <w:noProof/>
          <w:snapToGrid w:val="0"/>
          <w:lang w:val="fr-CH"/>
        </w:rPr>
        <w:br/>
        <w:t>(e-mail: alwin.kopse@blw.admin.ch)</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Manuela BRAND (Ms.), Plant Variety Rights Office, Plant Health and Varieties, Office fédéral de l'agriculture (OFAG), Bern </w:t>
      </w:r>
      <w:r w:rsidRPr="001225DE">
        <w:rPr>
          <w:noProof/>
          <w:snapToGrid w:val="0"/>
          <w:lang w:val="en-US"/>
        </w:rPr>
        <w:br/>
        <w:t>(e-mail: manuela.brand@blw.admin.ch)</w:t>
      </w:r>
    </w:p>
    <w:p w:rsidR="001225DE" w:rsidRPr="00581C85" w:rsidRDefault="001225DE" w:rsidP="001225DE">
      <w:pPr>
        <w:keepLines/>
        <w:spacing w:before="60" w:after="60"/>
        <w:jc w:val="left"/>
        <w:rPr>
          <w:noProof/>
          <w:snapToGrid w:val="0"/>
          <w:lang w:val="de-DE"/>
        </w:rPr>
      </w:pPr>
      <w:r w:rsidRPr="00581C85">
        <w:rPr>
          <w:noProof/>
          <w:snapToGrid w:val="0"/>
          <w:lang w:val="de-DE"/>
        </w:rPr>
        <w:t xml:space="preserve">Eva TSCHARLAND (Frau), Juristin, Fachbereich Recht und Verfahren, Office fédéral de l'agriculture (OFAG), Bern </w:t>
      </w:r>
      <w:r w:rsidRPr="00581C85">
        <w:rPr>
          <w:noProof/>
          <w:snapToGrid w:val="0"/>
          <w:lang w:val="de-DE"/>
        </w:rPr>
        <w:br/>
        <w:t>(e-mail: eva.tscharland@blw.admin.ch)</w:t>
      </w:r>
    </w:p>
    <w:p w:rsidR="001225DE" w:rsidRPr="00581C85" w:rsidRDefault="001225DE" w:rsidP="001225DE">
      <w:pPr>
        <w:keepNext/>
        <w:keepLines/>
        <w:spacing w:before="180" w:after="120"/>
        <w:jc w:val="left"/>
        <w:rPr>
          <w:caps/>
          <w:noProof/>
          <w:snapToGrid w:val="0"/>
          <w:u w:val="single"/>
          <w:lang w:val="fr-CH"/>
        </w:rPr>
      </w:pPr>
      <w:r w:rsidRPr="00581C85">
        <w:rPr>
          <w:caps/>
          <w:noProof/>
          <w:snapToGrid w:val="0"/>
          <w:u w:val="single"/>
          <w:lang w:val="fr-CH"/>
        </w:rPr>
        <w:t>TUNISIE / TUNISIA / TUNESIEN / TÚNEZ</w:t>
      </w:r>
    </w:p>
    <w:p w:rsidR="001225DE" w:rsidRPr="00581C85" w:rsidRDefault="001225DE" w:rsidP="001225DE">
      <w:pPr>
        <w:keepLines/>
        <w:spacing w:before="60" w:after="60"/>
        <w:jc w:val="left"/>
        <w:rPr>
          <w:noProof/>
          <w:snapToGrid w:val="0"/>
          <w:lang w:val="fr-CH"/>
        </w:rPr>
      </w:pPr>
      <w:r w:rsidRPr="00581C85">
        <w:rPr>
          <w:noProof/>
          <w:snapToGrid w:val="0"/>
          <w:lang w:val="fr-CH"/>
        </w:rPr>
        <w:t xml:space="preserve">Omar BRAHMI (M.), Chef, Service d'homologation et de protection des obtentions végétales, Direction Général de la Santé Végétale et de Contrôle des Intrants Agricoles, Ministère de l'Agriculture, des Ressources Hydrauliques et de la Pêche, Tunis </w:t>
      </w:r>
      <w:r w:rsidRPr="00581C85">
        <w:rPr>
          <w:noProof/>
          <w:snapToGrid w:val="0"/>
          <w:lang w:val="fr-CH"/>
        </w:rPr>
        <w:br/>
        <w:t>(e-mail: brahmi_omar@yahoo.fr)</w:t>
      </w:r>
    </w:p>
    <w:p w:rsidR="001225DE" w:rsidRPr="00581C85" w:rsidRDefault="001225DE" w:rsidP="001225DE">
      <w:pPr>
        <w:keepNext/>
        <w:keepLines/>
        <w:spacing w:before="180" w:after="120"/>
        <w:jc w:val="left"/>
        <w:rPr>
          <w:caps/>
          <w:noProof/>
          <w:snapToGrid w:val="0"/>
          <w:u w:val="single"/>
          <w:lang w:val="fr-CH"/>
        </w:rPr>
      </w:pPr>
      <w:r w:rsidRPr="00581C85">
        <w:rPr>
          <w:caps/>
          <w:noProof/>
          <w:snapToGrid w:val="0"/>
          <w:u w:val="single"/>
          <w:lang w:val="fr-CH"/>
        </w:rPr>
        <w:t>UNION EUROPÉENNE / EUROPEAN UNION / EUROPÄISCHE UNION / UNIÓN EUROPEA</w:t>
      </w:r>
    </w:p>
    <w:p w:rsidR="001225DE" w:rsidRPr="00581C85" w:rsidRDefault="001225DE" w:rsidP="001225DE">
      <w:pPr>
        <w:keepLines/>
        <w:spacing w:before="60" w:after="60"/>
        <w:jc w:val="left"/>
        <w:rPr>
          <w:noProof/>
          <w:snapToGrid w:val="0"/>
          <w:lang w:val="fr-CH"/>
        </w:rPr>
      </w:pPr>
      <w:r w:rsidRPr="00581C85">
        <w:rPr>
          <w:noProof/>
          <w:snapToGrid w:val="0"/>
          <w:lang w:val="fr-CH"/>
        </w:rPr>
        <w:t xml:space="preserve">Elmar PFÜLB (Mr.), President, Bundessortenamt, Hannover </w:t>
      </w:r>
      <w:r w:rsidRPr="00581C85">
        <w:rPr>
          <w:noProof/>
          <w:snapToGrid w:val="0"/>
          <w:lang w:val="fr-CH"/>
        </w:rPr>
        <w:br/>
        <w:t>(e-mail: elmar.pfuelb@bundessortenamt.de)</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Päivi MANNERKORPI (Ms.), Team Leader - Plant Reproductive Material, Unit G1 Plant Health, Directorate General for Health and Food Safety (DG SANTE), European Commission, Brussels </w:t>
      </w:r>
      <w:r w:rsidRPr="001225DE">
        <w:rPr>
          <w:noProof/>
          <w:snapToGrid w:val="0"/>
          <w:lang w:val="en-US"/>
        </w:rPr>
        <w:br/>
        <w:t>(e-mail: paivi.mannerkorpi@ec.europa.eu)</w:t>
      </w:r>
    </w:p>
    <w:p w:rsidR="001225DE" w:rsidRPr="001225DE" w:rsidRDefault="001225DE" w:rsidP="001225DE">
      <w:pPr>
        <w:keepLines/>
        <w:spacing w:before="60" w:after="60"/>
        <w:jc w:val="left"/>
        <w:rPr>
          <w:noProof/>
          <w:snapToGrid w:val="0"/>
          <w:lang w:val="en-US"/>
        </w:rPr>
      </w:pPr>
      <w:r w:rsidRPr="001225DE">
        <w:rPr>
          <w:noProof/>
          <w:snapToGrid w:val="0"/>
          <w:lang w:val="en-US"/>
        </w:rPr>
        <w:t>Stefan HAFFKE (Mr.), Policy Officer, Directorate General for Health and Food Safety (DG SANTE), Brussels</w:t>
      </w:r>
      <w:r w:rsidRPr="001225DE">
        <w:rPr>
          <w:noProof/>
          <w:snapToGrid w:val="0"/>
          <w:lang w:val="en-US"/>
        </w:rPr>
        <w:br/>
        <w:t>(e-mail: stefan.haffke@ec.europa.eu)</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Dirk THEOBALD (Mr.), Senior Adviser, Community Plant Variety Office (CPVO), Angers </w:t>
      </w:r>
      <w:r w:rsidRPr="001225DE">
        <w:rPr>
          <w:noProof/>
          <w:snapToGrid w:val="0"/>
          <w:lang w:val="en-US"/>
        </w:rPr>
        <w:br/>
        <w:t>(e-mail: theobald@cpvo.europa.eu)</w:t>
      </w:r>
    </w:p>
    <w:p w:rsidR="001225DE" w:rsidRPr="00C1200A" w:rsidRDefault="001225DE" w:rsidP="001225DE">
      <w:pPr>
        <w:keepNext/>
        <w:spacing w:before="480" w:after="120"/>
        <w:jc w:val="center"/>
        <w:rPr>
          <w:caps/>
          <w:snapToGrid w:val="0"/>
          <w:u w:val="single"/>
          <w:lang w:val="de-DE"/>
        </w:rPr>
      </w:pPr>
      <w:r w:rsidRPr="00C1200A">
        <w:rPr>
          <w:caps/>
          <w:snapToGrid w:val="0"/>
          <w:u w:val="single"/>
          <w:lang w:val="de-DE"/>
        </w:rPr>
        <w:lastRenderedPageBreak/>
        <w:t>II. OBSERVATEURS / OBSERVERS / BEOBACHTER / OBSERVADORES</w:t>
      </w:r>
    </w:p>
    <w:p w:rsidR="001225DE" w:rsidRPr="00C1200A" w:rsidRDefault="001225DE" w:rsidP="001225DE">
      <w:pPr>
        <w:keepNext/>
        <w:keepLines/>
        <w:spacing w:before="180" w:after="120"/>
        <w:jc w:val="left"/>
        <w:rPr>
          <w:caps/>
          <w:noProof/>
          <w:snapToGrid w:val="0"/>
          <w:u w:val="single"/>
          <w:lang w:val="de-DE"/>
        </w:rPr>
      </w:pPr>
      <w:r w:rsidRPr="00C1200A">
        <w:rPr>
          <w:caps/>
          <w:noProof/>
          <w:snapToGrid w:val="0"/>
          <w:u w:val="single"/>
          <w:lang w:val="de-DE"/>
        </w:rPr>
        <w:t>BRUNÉI DARUSSALAM / BRUNEI DARUSSALAM / BRUNEI DARUSSALAM / BRUNEI DARUSSALAM</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Nicholas Brian LIM (Mr.), Deputy Senior Counsel, Deputy Registrar and Head of the Brunei Darussalam Intellectual Property Office (BruIPO), Berakas </w:t>
      </w:r>
      <w:r w:rsidRPr="001225DE">
        <w:rPr>
          <w:noProof/>
          <w:snapToGrid w:val="0"/>
          <w:lang w:val="en-US"/>
        </w:rPr>
        <w:br/>
        <w:t>(e-mail: nicholas.lim@agc.gov.bn)</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Siti Shahryenawaty HAJI MOHD SHAHRI (Ms.), Legal Counsel, Brunei Darussalam Intellectual Property Office (BruIPO), Berakas </w:t>
      </w:r>
      <w:r w:rsidRPr="001225DE">
        <w:rPr>
          <w:noProof/>
          <w:snapToGrid w:val="0"/>
          <w:lang w:val="en-US"/>
        </w:rPr>
        <w:br/>
        <w:t>(e-mail: shahryena.shahri@agc.gov.bn)</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Nurulain HAJI MOHD JAAFAR (Ms.), Executive Assistant Officer, Brunei Darussalam Intellectual Property Office (BruIPO), Berakas </w:t>
      </w:r>
      <w:r w:rsidRPr="001225DE">
        <w:rPr>
          <w:noProof/>
          <w:snapToGrid w:val="0"/>
          <w:lang w:val="en-US"/>
        </w:rPr>
        <w:br/>
        <w:t>(e-mail: nurulain.jaafar@bruipo.gov.bn)</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GHANA / GHANA / GHANA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Grace Ama ISSAHAQUE (Mrs.), Chief State Attorney, Registrar-General’s Department, Ministry of Justice, Accra </w:t>
      </w:r>
      <w:r w:rsidRPr="001225DE">
        <w:rPr>
          <w:noProof/>
          <w:snapToGrid w:val="0"/>
          <w:lang w:val="en-US"/>
        </w:rPr>
        <w:br/>
        <w:t>(e-mail: graceissahaque@hotmail.com)</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KAZAKHSTAN / KAZAKHSTAN / KASACHSTAN / KAZAJSTÁN</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Adilkan UROMBAEV (Mr.), Chief Expert, Division for Formal Examination of Inventions and Selection Achievements, National Institute of Intellectual Property, Nur-Sultan </w:t>
      </w:r>
      <w:r w:rsidRPr="001225DE">
        <w:rPr>
          <w:noProof/>
          <w:snapToGrid w:val="0"/>
          <w:lang w:val="en-US"/>
        </w:rPr>
        <w:br/>
        <w:t>(e-mail: a.urombaev@kazpatent.kz)</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Gulferuz Mairambekovna SEITPENBETOVA (Ms.), Specialist, State Commission for Variety Testing for Crops, Nur-Sultan </w:t>
      </w:r>
      <w:r w:rsidRPr="001225DE">
        <w:rPr>
          <w:noProof/>
          <w:snapToGrid w:val="0"/>
          <w:lang w:val="en-US"/>
        </w:rPr>
        <w:br/>
        <w:t>(e-mail: goskomkz@mail.ru)</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PAKISTAN / PAKISTAN / PAKISTÁN</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Muhammad Salman Khalid CHAUDHARY, Third Secretary, Permanent Mission to the United Nations Office and other international organizations in Geneva, Geneva </w:t>
      </w:r>
      <w:r w:rsidRPr="001225DE">
        <w:rPr>
          <w:noProof/>
          <w:snapToGrid w:val="0"/>
          <w:lang w:val="en-US"/>
        </w:rPr>
        <w:br/>
        <w:t>(e-mail: salman_khalid9@hotmail.com)</w:t>
      </w:r>
    </w:p>
    <w:p w:rsidR="001225DE" w:rsidRPr="00581C85" w:rsidRDefault="001225DE" w:rsidP="001225DE">
      <w:pPr>
        <w:keepNext/>
        <w:keepLines/>
        <w:spacing w:before="180" w:after="120"/>
        <w:jc w:val="left"/>
        <w:rPr>
          <w:caps/>
          <w:noProof/>
          <w:snapToGrid w:val="0"/>
          <w:u w:val="single"/>
          <w:lang w:val="fr-CH"/>
        </w:rPr>
      </w:pPr>
      <w:r w:rsidRPr="00581C85">
        <w:rPr>
          <w:caps/>
          <w:noProof/>
          <w:snapToGrid w:val="0"/>
          <w:u w:val="single"/>
          <w:lang w:val="fr-CH"/>
        </w:rPr>
        <w:t>SÉNÉGAL / SENEGAL / SENEGAL / SENEGAL</w:t>
      </w:r>
    </w:p>
    <w:p w:rsidR="001225DE" w:rsidRPr="00581C85" w:rsidRDefault="001225DE" w:rsidP="001225DE">
      <w:pPr>
        <w:keepLines/>
        <w:spacing w:before="60" w:after="60"/>
        <w:jc w:val="left"/>
        <w:rPr>
          <w:noProof/>
          <w:snapToGrid w:val="0"/>
          <w:lang w:val="fr-CH"/>
        </w:rPr>
      </w:pPr>
      <w:r w:rsidRPr="00581C85">
        <w:rPr>
          <w:noProof/>
          <w:snapToGrid w:val="0"/>
          <w:lang w:val="fr-CH"/>
        </w:rPr>
        <w:t xml:space="preserve">Cheikh Alassane FALL (M.), Coordinateur, Bureau de la Propriété Intellectuelle et des Ressources Génétiques, Institut sénégalais de recherches agricoles (ISRA), Dakar </w:t>
      </w:r>
      <w:r w:rsidRPr="00581C85">
        <w:rPr>
          <w:noProof/>
          <w:snapToGrid w:val="0"/>
          <w:lang w:val="fr-CH"/>
        </w:rPr>
        <w:br/>
        <w:t>(e-mail: alassane.fall@isra.sn)</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THAÏLANDE / THAILAND / THAILAND / TAILANDIA</w:t>
      </w:r>
    </w:p>
    <w:p w:rsidR="001225DE" w:rsidRPr="001225DE" w:rsidRDefault="001225DE" w:rsidP="001225DE">
      <w:pPr>
        <w:keepLines/>
        <w:spacing w:before="60" w:after="60"/>
        <w:jc w:val="left"/>
        <w:rPr>
          <w:noProof/>
          <w:snapToGrid w:val="0"/>
          <w:lang w:val="en-US"/>
        </w:rPr>
      </w:pPr>
      <w:r w:rsidRPr="001225DE">
        <w:rPr>
          <w:noProof/>
          <w:snapToGrid w:val="0"/>
          <w:lang w:val="en-US"/>
        </w:rPr>
        <w:t>Sunanta KANGVALKULKIJ (Ms.), Ambassador, Permanent Mission of Thailand to the WTO, Geneva</w:t>
      </w:r>
      <w:r w:rsidRPr="001225DE">
        <w:rPr>
          <w:noProof/>
          <w:snapToGrid w:val="0"/>
          <w:lang w:val="en-US"/>
        </w:rPr>
        <w:br/>
        <w:t>(e-mail: sunanta@thaiwto.com)</w:t>
      </w:r>
    </w:p>
    <w:p w:rsidR="001225DE" w:rsidRPr="001225DE" w:rsidRDefault="001225DE" w:rsidP="001225DE">
      <w:pPr>
        <w:keepLines/>
        <w:spacing w:before="60" w:after="60"/>
        <w:jc w:val="left"/>
        <w:rPr>
          <w:noProof/>
          <w:snapToGrid w:val="0"/>
          <w:lang w:val="en-US"/>
        </w:rPr>
      </w:pPr>
      <w:r w:rsidRPr="001225DE">
        <w:rPr>
          <w:noProof/>
          <w:snapToGrid w:val="0"/>
          <w:lang w:val="en-US"/>
        </w:rPr>
        <w:t>Pornpimol SUGANDHAVANIJA (Ms.), Deputy Permanent Representative, Permanent Mission of Thailand to the WTO, Geneva</w:t>
      </w:r>
      <w:r w:rsidRPr="001225DE">
        <w:rPr>
          <w:noProof/>
          <w:snapToGrid w:val="0"/>
          <w:lang w:val="en-US"/>
        </w:rPr>
        <w:br/>
        <w:t>(e-mail: pornpimol@thaiwto.com)</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Thidakoon SAENUDOM (Ms.), Director of the Plant Variety Protection Research Group, Plant Variety Protection Office, Ministry of Agriculture and Cooperatives, Bangkok </w:t>
      </w:r>
      <w:r w:rsidRPr="001225DE">
        <w:rPr>
          <w:noProof/>
          <w:snapToGrid w:val="0"/>
          <w:lang w:val="en-US"/>
        </w:rPr>
        <w:br/>
        <w:t>(e-mail: thidakuns@hotmail.com)</w:t>
      </w:r>
    </w:p>
    <w:p w:rsidR="001225DE" w:rsidRPr="001225DE" w:rsidRDefault="001225DE" w:rsidP="001225DE">
      <w:pPr>
        <w:keepLines/>
        <w:spacing w:before="60" w:after="60"/>
        <w:jc w:val="left"/>
        <w:rPr>
          <w:noProof/>
          <w:snapToGrid w:val="0"/>
          <w:lang w:val="en-US"/>
        </w:rPr>
      </w:pPr>
      <w:r w:rsidRPr="001225DE">
        <w:rPr>
          <w:noProof/>
          <w:snapToGrid w:val="0"/>
          <w:lang w:val="en-US"/>
        </w:rPr>
        <w:t>Jaruwan SUKKHAROM (Ms.), Minister Counsellor, Permanent Mission of Thailand to the WTO, Geneva</w:t>
      </w:r>
      <w:r w:rsidRPr="001225DE">
        <w:rPr>
          <w:noProof/>
          <w:snapToGrid w:val="0"/>
          <w:lang w:val="en-US"/>
        </w:rPr>
        <w:br/>
        <w:t>(e-mail: jaruwan@thaiwto.com)</w:t>
      </w:r>
    </w:p>
    <w:p w:rsidR="001225DE" w:rsidRPr="001225DE" w:rsidRDefault="001225DE" w:rsidP="001225DE">
      <w:pPr>
        <w:keepNext/>
        <w:spacing w:before="480" w:after="120"/>
        <w:jc w:val="center"/>
        <w:rPr>
          <w:caps/>
          <w:snapToGrid w:val="0"/>
          <w:u w:val="single"/>
          <w:lang w:val="en-US"/>
        </w:rPr>
      </w:pPr>
      <w:r w:rsidRPr="001225DE">
        <w:rPr>
          <w:caps/>
          <w:snapToGrid w:val="0"/>
          <w:u w:val="single"/>
          <w:lang w:val="en-US"/>
        </w:rPr>
        <w:lastRenderedPageBreak/>
        <w:t>III. ORGANISATIONS / ORGANIZATIONS / ORGANISATIONEN / ORGANIZACIONES</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CROPLIFE INTERNATIONAL</w:t>
      </w:r>
    </w:p>
    <w:p w:rsidR="001225DE" w:rsidRPr="001225DE" w:rsidRDefault="001225DE" w:rsidP="001225DE">
      <w:pPr>
        <w:keepNext/>
        <w:keepLines/>
        <w:spacing w:before="60" w:after="60"/>
        <w:jc w:val="left"/>
        <w:rPr>
          <w:noProof/>
          <w:snapToGrid w:val="0"/>
          <w:lang w:val="en-US"/>
        </w:rPr>
      </w:pPr>
      <w:r w:rsidRPr="001225DE">
        <w:rPr>
          <w:noProof/>
          <w:snapToGrid w:val="0"/>
          <w:lang w:val="en-US"/>
        </w:rPr>
        <w:t>Marcel BRUINS (Mr.), Consultant, CropLife International, Bruxelles</w:t>
      </w:r>
      <w:r w:rsidRPr="001225DE">
        <w:rPr>
          <w:noProof/>
          <w:snapToGrid w:val="0"/>
          <w:lang w:val="en-US"/>
        </w:rPr>
        <w:br/>
        <w:t>(e-mail: mbruins1964@gmail.com)</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INTERNATIONAL SEED FEDERATION (ISF)</w:t>
      </w:r>
    </w:p>
    <w:p w:rsidR="001225DE" w:rsidRPr="001225DE" w:rsidRDefault="001225DE" w:rsidP="001225DE">
      <w:pPr>
        <w:keepLines/>
        <w:spacing w:before="60" w:after="60"/>
        <w:jc w:val="left"/>
        <w:rPr>
          <w:noProof/>
          <w:snapToGrid w:val="0"/>
          <w:lang w:val="en-US"/>
        </w:rPr>
      </w:pPr>
      <w:r w:rsidRPr="001225DE">
        <w:rPr>
          <w:noProof/>
          <w:snapToGrid w:val="0"/>
          <w:lang w:val="en-US"/>
        </w:rPr>
        <w:t>Hélène KHAN NIAZI (Ms.), International Agriculture Manager, International Seed Federation (ISF), Nyon</w:t>
      </w:r>
      <w:r w:rsidRPr="001225DE">
        <w:rPr>
          <w:noProof/>
          <w:snapToGrid w:val="0"/>
          <w:lang w:val="en-US"/>
        </w:rPr>
        <w:br/>
        <w:t>(e-mail: h.khanniazi@worldseed.org)</w:t>
      </w:r>
    </w:p>
    <w:p w:rsidR="001225DE" w:rsidRPr="001225DE" w:rsidRDefault="001225DE" w:rsidP="001225DE">
      <w:pPr>
        <w:keepLines/>
        <w:spacing w:before="60" w:after="60"/>
        <w:jc w:val="left"/>
        <w:rPr>
          <w:noProof/>
          <w:snapToGrid w:val="0"/>
          <w:lang w:val="en-US"/>
        </w:rPr>
      </w:pPr>
      <w:r w:rsidRPr="001225DE">
        <w:rPr>
          <w:noProof/>
          <w:snapToGrid w:val="0"/>
          <w:lang w:val="en-US"/>
        </w:rPr>
        <w:t>Judith DE ROOS-BLOKLAND (Ms.), Legal Counsel, Regulatory and Legal Affairs, Plantum NL, Gouda</w:t>
      </w:r>
      <w:r w:rsidRPr="001225DE">
        <w:rPr>
          <w:noProof/>
          <w:snapToGrid w:val="0"/>
          <w:lang w:val="en-US"/>
        </w:rPr>
        <w:br/>
        <w:t>(e-mail: j.deroos@plantum.nl)</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John Howard DUESING (Mr.), Consultant, Consulting EDV Project Manager, American Seed Trade Association (ASTA), West Des Moines </w:t>
      </w:r>
      <w:r w:rsidRPr="001225DE">
        <w:rPr>
          <w:noProof/>
          <w:snapToGrid w:val="0"/>
          <w:lang w:val="en-US"/>
        </w:rPr>
        <w:br/>
        <w:t>(e-mail: jhd3@mchsi.com)</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EUROSEEDS</w:t>
      </w:r>
    </w:p>
    <w:p w:rsidR="001225DE" w:rsidRPr="001225DE" w:rsidRDefault="001225DE" w:rsidP="001225DE">
      <w:pPr>
        <w:keepLines/>
        <w:spacing w:before="60" w:after="60"/>
        <w:jc w:val="left"/>
        <w:rPr>
          <w:rFonts w:cs="Arial"/>
          <w:noProof/>
          <w:snapToGrid w:val="0"/>
          <w:lang w:val="en-US"/>
        </w:rPr>
      </w:pPr>
      <w:r w:rsidRPr="001225DE">
        <w:rPr>
          <w:rFonts w:cs="Arial"/>
          <w:noProof/>
          <w:snapToGrid w:val="0"/>
          <w:lang w:val="en-US"/>
        </w:rPr>
        <w:t xml:space="preserve">Catherine Chepkurui LANG'AT (Ms.), Technical Manager Plant Breeding &amp; Variety Registration, Euroseeds, Bruxelles </w:t>
      </w:r>
      <w:r w:rsidRPr="001225DE">
        <w:rPr>
          <w:rFonts w:cs="Arial"/>
          <w:noProof/>
          <w:snapToGrid w:val="0"/>
          <w:lang w:val="en-US"/>
        </w:rPr>
        <w:br/>
        <w:t>(e-mail: catherinelangat@euroseeds.eu)</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ASSOCIATION FOR PLANT BREEDING FOR THE BENEFIT OF SOCIETY (APBREBES)</w:t>
      </w:r>
    </w:p>
    <w:p w:rsidR="001225DE" w:rsidRPr="001225DE" w:rsidRDefault="001225DE" w:rsidP="001225DE">
      <w:pPr>
        <w:keepLines/>
        <w:spacing w:before="60" w:after="60"/>
        <w:jc w:val="left"/>
        <w:rPr>
          <w:noProof/>
          <w:snapToGrid w:val="0"/>
          <w:lang w:val="en-US"/>
        </w:rPr>
      </w:pPr>
      <w:r w:rsidRPr="001225DE">
        <w:rPr>
          <w:noProof/>
          <w:snapToGrid w:val="0"/>
          <w:lang w:val="en-US"/>
        </w:rPr>
        <w:t>François MEIENBERG (Mr.), Coordinator, Association for Plant Breeding for the Benefit of Society (APBREBES), Zürich</w:t>
      </w:r>
      <w:r w:rsidRPr="001225DE">
        <w:rPr>
          <w:noProof/>
          <w:snapToGrid w:val="0"/>
          <w:lang w:val="en-US"/>
        </w:rPr>
        <w:br/>
        <w:t>(e-mail: meienberg@bluewin.ch)</w:t>
      </w:r>
    </w:p>
    <w:p w:rsidR="001225DE" w:rsidRPr="001225DE" w:rsidRDefault="001225DE" w:rsidP="001225DE">
      <w:pPr>
        <w:keepLines/>
        <w:spacing w:before="60" w:after="60"/>
        <w:jc w:val="left"/>
        <w:rPr>
          <w:noProof/>
          <w:snapToGrid w:val="0"/>
          <w:lang w:val="en-US"/>
        </w:rPr>
      </w:pPr>
      <w:r w:rsidRPr="001225DE">
        <w:rPr>
          <w:noProof/>
          <w:snapToGrid w:val="0"/>
          <w:lang w:val="en-US"/>
        </w:rPr>
        <w:t>Claire GALLONI D'ISTRIA (Ms.), Director, Fondation Salvia, Geneva</w:t>
      </w:r>
      <w:r w:rsidRPr="001225DE">
        <w:rPr>
          <w:noProof/>
          <w:snapToGrid w:val="0"/>
          <w:lang w:val="en-US"/>
        </w:rPr>
        <w:br/>
        <w:t>(e-mail: claire.gallonidistria@graduateinstitute.ch)</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 xml:space="preserve">ORGANISATION RÉGIONALE AFRICAINE DE LA PROPRIÉTÉ INTELLECTUELLE (ARIPO) / </w:t>
      </w:r>
      <w:r w:rsidRPr="001225DE">
        <w:rPr>
          <w:caps/>
          <w:noProof/>
          <w:snapToGrid w:val="0"/>
          <w:u w:val="single"/>
          <w:lang w:val="en-US"/>
        </w:rPr>
        <w:br/>
        <w:t xml:space="preserve">AFRICAN REGIONAL INTELLECTUAL PROPERTY ORGANIZATION (ARIPO) / </w:t>
      </w:r>
      <w:r w:rsidRPr="001225DE">
        <w:rPr>
          <w:caps/>
          <w:noProof/>
          <w:snapToGrid w:val="0"/>
          <w:u w:val="single"/>
          <w:lang w:val="en-US"/>
        </w:rPr>
        <w:br/>
        <w:t>Afrikanische Regionalorganisation für gewerbliches Eigentum (ARIPO)</w:t>
      </w:r>
      <w:r w:rsidRPr="001225DE">
        <w:rPr>
          <w:caps/>
          <w:noProof/>
          <w:snapToGrid w:val="0"/>
          <w:u w:val="single"/>
          <w:lang w:val="en-US"/>
        </w:rPr>
        <w:br/>
        <w:t>ORGANIZACIÓN REGIONAL AFRICANA DE LA PROPIEDAD INTELECTUAL (ARIPO)</w:t>
      </w:r>
    </w:p>
    <w:p w:rsidR="001225DE" w:rsidRPr="001225DE" w:rsidRDefault="001225DE" w:rsidP="001225DE">
      <w:pPr>
        <w:keepLines/>
        <w:spacing w:before="60" w:after="60"/>
        <w:jc w:val="left"/>
        <w:rPr>
          <w:noProof/>
          <w:snapToGrid w:val="0"/>
          <w:lang w:val="en-US"/>
        </w:rPr>
      </w:pPr>
      <w:r w:rsidRPr="001225DE">
        <w:rPr>
          <w:noProof/>
          <w:snapToGrid w:val="0"/>
          <w:lang w:val="en-US"/>
        </w:rPr>
        <w:t>Emmanuel SACKEY (Mr.), Intellectual Property Development Executive, Harare</w:t>
      </w:r>
      <w:r w:rsidRPr="001225DE">
        <w:rPr>
          <w:noProof/>
          <w:snapToGrid w:val="0"/>
          <w:lang w:val="en-US"/>
        </w:rPr>
        <w:br/>
        <w:t>(e-mail: esackey@aripo.org)</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 xml:space="preserve">COMMUNAUTÉ INTERNATIONALE DES OBTENTEURS DE PLANTES HORTICOLES À REPRODUCTION ASEXUÉE (CIOPORA) / </w:t>
      </w:r>
      <w:r w:rsidRPr="001225DE">
        <w:rPr>
          <w:caps/>
          <w:noProof/>
          <w:snapToGrid w:val="0"/>
          <w:u w:val="single"/>
          <w:lang w:val="en-US"/>
        </w:rPr>
        <w:br/>
        <w:t xml:space="preserve">INTERNATIONAL COMMUNITY OF BREEDERS OF ASEXUALLY REPRODUCED HORTICULTURAL PLANTS (CIOPORA) / </w:t>
      </w:r>
      <w:r w:rsidRPr="001225DE">
        <w:rPr>
          <w:caps/>
          <w:noProof/>
          <w:snapToGrid w:val="0"/>
          <w:u w:val="single"/>
          <w:lang w:val="en-US"/>
        </w:rPr>
        <w:br/>
        <w:t xml:space="preserve">Internationale Gemeinschaft der Züchter vegetativ vermehrbarer gartenbaulicher Pflanzen (CIOPORA) / </w:t>
      </w:r>
      <w:r w:rsidRPr="001225DE">
        <w:rPr>
          <w:caps/>
          <w:noProof/>
          <w:snapToGrid w:val="0"/>
          <w:u w:val="single"/>
          <w:lang w:val="en-US"/>
        </w:rPr>
        <w:br/>
        <w:t>Comunidad Internacional de Obtentores de Plantas Hortícolas de Reproducción Asexuada (CIOPORA)</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Edgar KRIEGER (Mr.), Secretary General, International Community of Breeders of Asexually Reproduced Horticultural Plants (CIOPORA), Hamburg </w:t>
      </w:r>
      <w:r w:rsidRPr="001225DE">
        <w:rPr>
          <w:noProof/>
          <w:snapToGrid w:val="0"/>
          <w:lang w:val="en-US"/>
        </w:rPr>
        <w:br/>
        <w:t>(e-mail: edgar.krieger@ciopora.org)</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 xml:space="preserve">ASSOCIATION DES OBTENTEURS HORTICOLES EUROPÉENS (AOHE) / </w:t>
      </w:r>
      <w:r w:rsidRPr="001225DE">
        <w:rPr>
          <w:caps/>
          <w:noProof/>
          <w:snapToGrid w:val="0"/>
          <w:u w:val="single"/>
          <w:lang w:val="en-US"/>
        </w:rPr>
        <w:br/>
        <w:t xml:space="preserve">ASSOCIATION OF EUROPEAN HORTICULTURAL BREEDERS (AOHE) / </w:t>
      </w:r>
      <w:r w:rsidRPr="001225DE">
        <w:rPr>
          <w:caps/>
          <w:noProof/>
          <w:snapToGrid w:val="0"/>
          <w:u w:val="single"/>
          <w:lang w:val="en-US"/>
        </w:rPr>
        <w:br/>
        <w:t xml:space="preserve">VERBAND EUROPÄISCHER GARTENBAUZÜCHTER (AOHE) / </w:t>
      </w:r>
      <w:r w:rsidRPr="001225DE">
        <w:rPr>
          <w:caps/>
          <w:noProof/>
          <w:snapToGrid w:val="0"/>
          <w:u w:val="single"/>
          <w:lang w:val="en-US"/>
        </w:rPr>
        <w:br/>
        <w:t>ASOCIACIÓN DE OBTENTORES HORTÍCOLAS EUROPEOS (AOHE)</w:t>
      </w:r>
    </w:p>
    <w:p w:rsidR="001225DE" w:rsidRPr="001225DE" w:rsidRDefault="001225DE" w:rsidP="001225DE">
      <w:pPr>
        <w:keepLines/>
        <w:spacing w:before="60" w:after="60"/>
        <w:jc w:val="left"/>
        <w:rPr>
          <w:noProof/>
          <w:snapToGrid w:val="0"/>
          <w:lang w:val="en-US"/>
        </w:rPr>
      </w:pPr>
      <w:r w:rsidRPr="001225DE">
        <w:rPr>
          <w:noProof/>
          <w:snapToGrid w:val="0"/>
          <w:lang w:val="en-US"/>
        </w:rPr>
        <w:t>Dominique THÉVENON (Ms.), President, Association of European Horticultural Breeders (AOHE), Hamburg</w:t>
      </w:r>
      <w:r w:rsidRPr="001225DE">
        <w:rPr>
          <w:noProof/>
          <w:snapToGrid w:val="0"/>
          <w:lang w:val="en-US"/>
        </w:rPr>
        <w:br/>
        <w:t>(e-mail: t.dominique4@orange.fr)</w:t>
      </w:r>
    </w:p>
    <w:p w:rsidR="001225DE" w:rsidRPr="00581C85" w:rsidRDefault="001225DE" w:rsidP="001225DE">
      <w:pPr>
        <w:keepLines/>
        <w:spacing w:before="60" w:after="60"/>
        <w:jc w:val="left"/>
        <w:rPr>
          <w:noProof/>
          <w:snapToGrid w:val="0"/>
          <w:lang w:val="fr-CH"/>
        </w:rPr>
      </w:pPr>
      <w:r w:rsidRPr="00581C85">
        <w:rPr>
          <w:noProof/>
          <w:snapToGrid w:val="0"/>
          <w:lang w:val="fr-CH"/>
        </w:rPr>
        <w:t xml:space="preserve">Hélène JOURDAN (Mme), Secrétaire générale, Association des Obtenteurs Horticoles Européens (AOHE), Responsable COV &amp; Marques, Meilland International S.A., Le Luc en Provence </w:t>
      </w:r>
      <w:r w:rsidRPr="00581C85">
        <w:rPr>
          <w:noProof/>
          <w:snapToGrid w:val="0"/>
          <w:lang w:val="fr-CH"/>
        </w:rPr>
        <w:br/>
        <w:t>(e-mail: licprot@meilland.com)</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lastRenderedPageBreak/>
        <w:t>SEED ASSOCIATION OF THE AMERICAS (SAA)</w:t>
      </w:r>
    </w:p>
    <w:p w:rsidR="001225DE" w:rsidRPr="001225DE" w:rsidRDefault="001225DE" w:rsidP="001225DE">
      <w:pPr>
        <w:keepLines/>
        <w:spacing w:before="60" w:after="60"/>
        <w:jc w:val="left"/>
        <w:rPr>
          <w:noProof/>
          <w:snapToGrid w:val="0"/>
          <w:lang w:val="en-US"/>
        </w:rPr>
      </w:pPr>
      <w:r w:rsidRPr="001225DE">
        <w:rPr>
          <w:noProof/>
          <w:snapToGrid w:val="0"/>
          <w:lang w:val="en-US"/>
        </w:rPr>
        <w:t>Diego A. RISSO (Mr.), Director Ejecutivo, Seed Association of the Americas (SAA), Montevideo</w:t>
      </w:r>
      <w:r w:rsidRPr="001225DE">
        <w:rPr>
          <w:noProof/>
          <w:snapToGrid w:val="0"/>
          <w:lang w:val="en-US"/>
        </w:rPr>
        <w:br/>
        <w:t>(e-mail: drisso@saaseed.org)</w:t>
      </w:r>
    </w:p>
    <w:p w:rsidR="001225DE" w:rsidRPr="001225DE" w:rsidRDefault="001225DE" w:rsidP="001225DE">
      <w:pPr>
        <w:keepLines/>
        <w:spacing w:before="60" w:after="60"/>
        <w:jc w:val="left"/>
        <w:rPr>
          <w:noProof/>
          <w:snapToGrid w:val="0"/>
          <w:lang w:val="en-US"/>
        </w:rPr>
      </w:pPr>
      <w:r w:rsidRPr="001225DE">
        <w:rPr>
          <w:noProof/>
          <w:snapToGrid w:val="0"/>
          <w:lang w:val="en-US"/>
        </w:rPr>
        <w:t xml:space="preserve">Stevan MADJARAC (Mr.), Germplasm IP Lead, Bayer Crop Science, Ankeny </w:t>
      </w:r>
      <w:r w:rsidRPr="001225DE">
        <w:rPr>
          <w:noProof/>
          <w:snapToGrid w:val="0"/>
          <w:lang w:val="en-US"/>
        </w:rPr>
        <w:br/>
        <w:t xml:space="preserve">(e-mail: </w:t>
      </w:r>
      <w:hyperlink r:id="rId16" w:history="1">
        <w:r w:rsidRPr="001225DE">
          <w:rPr>
            <w:noProof/>
            <w:snapToGrid w:val="0"/>
            <w:lang w:val="en-US"/>
          </w:rPr>
          <w:t>stevan.madjarac@bayer.com</w:t>
        </w:r>
      </w:hyperlink>
      <w:r w:rsidRPr="001225DE">
        <w:rPr>
          <w:noProof/>
          <w:snapToGrid w:val="0"/>
          <w:lang w:val="en-US"/>
        </w:rPr>
        <w:t>)</w:t>
      </w:r>
    </w:p>
    <w:p w:rsidR="001225DE" w:rsidRPr="001225DE" w:rsidRDefault="001225DE" w:rsidP="001225DE">
      <w:pPr>
        <w:keepNext/>
        <w:keepLines/>
        <w:spacing w:before="180" w:after="120"/>
        <w:jc w:val="left"/>
        <w:rPr>
          <w:caps/>
          <w:noProof/>
          <w:snapToGrid w:val="0"/>
          <w:u w:val="single"/>
          <w:lang w:val="en-US"/>
        </w:rPr>
      </w:pPr>
      <w:r w:rsidRPr="001225DE">
        <w:rPr>
          <w:caps/>
          <w:noProof/>
          <w:snapToGrid w:val="0"/>
          <w:u w:val="single"/>
          <w:lang w:val="en-US"/>
        </w:rPr>
        <w:t xml:space="preserve">Association africaine du commerce des semences (AFSTA) / </w:t>
      </w:r>
      <w:r w:rsidRPr="001225DE">
        <w:rPr>
          <w:caps/>
          <w:noProof/>
          <w:snapToGrid w:val="0"/>
          <w:u w:val="single"/>
          <w:lang w:val="en-US"/>
        </w:rPr>
        <w:br/>
        <w:t xml:space="preserve">AFRICAN SEED TRADE ASSOCIATION (AFSTA) / </w:t>
      </w:r>
      <w:r w:rsidRPr="001225DE">
        <w:rPr>
          <w:caps/>
          <w:noProof/>
          <w:snapToGrid w:val="0"/>
          <w:u w:val="single"/>
          <w:lang w:val="en-US"/>
        </w:rPr>
        <w:br/>
        <w:t xml:space="preserve">Afrikanisches Saatguthandelsverband (AFSTA) / </w:t>
      </w:r>
      <w:r w:rsidRPr="001225DE">
        <w:rPr>
          <w:caps/>
          <w:noProof/>
          <w:snapToGrid w:val="0"/>
          <w:u w:val="single"/>
          <w:lang w:val="en-US"/>
        </w:rPr>
        <w:br/>
        <w:t>Asociación Africana de Comercio de Semillas (AFSTA)</w:t>
      </w:r>
    </w:p>
    <w:p w:rsidR="001225DE" w:rsidRPr="001225DE" w:rsidRDefault="001225DE" w:rsidP="001225DE">
      <w:pPr>
        <w:keepLines/>
        <w:spacing w:before="60" w:after="60"/>
        <w:jc w:val="left"/>
        <w:rPr>
          <w:noProof/>
          <w:snapToGrid w:val="0"/>
          <w:lang w:val="en-US"/>
        </w:rPr>
      </w:pPr>
      <w:r w:rsidRPr="001225DE">
        <w:rPr>
          <w:noProof/>
          <w:snapToGrid w:val="0"/>
          <w:lang w:val="en-US"/>
        </w:rPr>
        <w:t>Grace GITU (Ms), Technical Officer, Africa Seed Trade Association (AFSTA), Nairobi</w:t>
      </w:r>
      <w:r w:rsidRPr="001225DE">
        <w:rPr>
          <w:noProof/>
          <w:snapToGrid w:val="0"/>
          <w:lang w:val="en-US"/>
        </w:rPr>
        <w:br/>
        <w:t>(e-mail: gitu@afsta.org)</w:t>
      </w:r>
    </w:p>
    <w:p w:rsidR="001225DE" w:rsidRPr="001225DE" w:rsidRDefault="001225DE" w:rsidP="001225DE">
      <w:pPr>
        <w:keepNext/>
        <w:spacing w:before="480" w:after="120"/>
        <w:jc w:val="center"/>
        <w:rPr>
          <w:caps/>
          <w:snapToGrid w:val="0"/>
          <w:u w:val="single"/>
          <w:lang w:val="en-US"/>
        </w:rPr>
      </w:pPr>
      <w:r w:rsidRPr="001225DE">
        <w:rPr>
          <w:caps/>
          <w:snapToGrid w:val="0"/>
          <w:u w:val="single"/>
          <w:lang w:val="en-US"/>
        </w:rPr>
        <w:t>Iv. BUREAU DE L’OMPI / OFFICE OF WIPO / BÜRO DER WIPO / OFICINA DE LA OMPI</w:t>
      </w:r>
    </w:p>
    <w:p w:rsidR="001225DE" w:rsidRPr="001225DE" w:rsidRDefault="001225DE" w:rsidP="001225DE">
      <w:pPr>
        <w:keepLines/>
        <w:spacing w:before="60" w:after="60"/>
        <w:jc w:val="left"/>
        <w:rPr>
          <w:noProof/>
          <w:snapToGrid w:val="0"/>
          <w:lang w:val="en-US"/>
        </w:rPr>
      </w:pPr>
      <w:r w:rsidRPr="001225DE">
        <w:rPr>
          <w:noProof/>
          <w:snapToGrid w:val="0"/>
          <w:lang w:val="en-US"/>
        </w:rPr>
        <w:t>Chitra NARAYANASWANY (Ms.), Director, Program Planning and Finance (Controller), Department of Program Planning and Finance</w:t>
      </w:r>
    </w:p>
    <w:p w:rsidR="001225DE" w:rsidRPr="001225DE" w:rsidRDefault="001225DE" w:rsidP="001225DE">
      <w:pPr>
        <w:keepLines/>
        <w:spacing w:before="60" w:after="60"/>
        <w:jc w:val="left"/>
        <w:rPr>
          <w:noProof/>
          <w:snapToGrid w:val="0"/>
          <w:lang w:val="en-US"/>
        </w:rPr>
      </w:pPr>
      <w:r w:rsidRPr="001225DE">
        <w:rPr>
          <w:noProof/>
          <w:snapToGrid w:val="0"/>
          <w:lang w:val="en-US"/>
        </w:rPr>
        <w:t>Janice COOK ROBBINS (Ms.), Director, Finance Division, Department of Program Planning and Finance</w:t>
      </w:r>
    </w:p>
    <w:p w:rsidR="001225DE" w:rsidRPr="001225DE" w:rsidRDefault="001225DE" w:rsidP="001225DE">
      <w:pPr>
        <w:keepNext/>
        <w:keepLines/>
        <w:spacing w:before="60" w:after="60"/>
        <w:jc w:val="left"/>
        <w:rPr>
          <w:noProof/>
          <w:snapToGrid w:val="0"/>
          <w:lang w:val="en-US"/>
        </w:rPr>
      </w:pPr>
      <w:r w:rsidRPr="001225DE">
        <w:rPr>
          <w:noProof/>
          <w:snapToGrid w:val="0"/>
          <w:lang w:val="en-US"/>
        </w:rPr>
        <w:t>Isabel MONTAGNE (Ms.), Senior Project Manager, Program Performance and Budget Division, Department of Program Planning and Finance</w:t>
      </w:r>
    </w:p>
    <w:p w:rsidR="001225DE" w:rsidRPr="001225DE" w:rsidRDefault="001225DE" w:rsidP="001225DE">
      <w:pPr>
        <w:keepNext/>
        <w:spacing w:before="480" w:after="120"/>
        <w:jc w:val="center"/>
        <w:rPr>
          <w:rFonts w:cs="Arial"/>
          <w:caps/>
          <w:snapToGrid w:val="0"/>
          <w:u w:val="single"/>
          <w:lang w:val="en-US"/>
        </w:rPr>
      </w:pPr>
      <w:r w:rsidRPr="001225DE">
        <w:rPr>
          <w:caps/>
          <w:snapToGrid w:val="0"/>
          <w:u w:val="single"/>
          <w:lang w:val="en-US"/>
        </w:rPr>
        <w:t>V. VÉRIFICATEUR EXTERNE DE L’UPOV / EXTERNAL AUDITOR OF UPOV /</w:t>
      </w:r>
      <w:r w:rsidRPr="001225DE">
        <w:rPr>
          <w:caps/>
          <w:snapToGrid w:val="0"/>
          <w:u w:val="single"/>
          <w:lang w:val="en-US"/>
        </w:rPr>
        <w:br/>
      </w:r>
      <w:r w:rsidRPr="001225DE">
        <w:rPr>
          <w:rFonts w:cs="Arial"/>
          <w:caps/>
          <w:snapToGrid w:val="0"/>
          <w:u w:val="single"/>
          <w:lang w:val="en-US"/>
        </w:rPr>
        <w:t>EXTERNER REVISOR DER UPOV / AUDITOR EXTERNO DE LA UPOV</w:t>
      </w:r>
    </w:p>
    <w:p w:rsidR="001225DE" w:rsidRPr="001225DE" w:rsidRDefault="001225DE" w:rsidP="001225DE">
      <w:pPr>
        <w:keepLines/>
        <w:spacing w:before="60" w:after="60"/>
        <w:jc w:val="left"/>
        <w:rPr>
          <w:noProof/>
          <w:snapToGrid w:val="0"/>
          <w:lang w:val="en-US"/>
        </w:rPr>
      </w:pPr>
      <w:r w:rsidRPr="001225DE">
        <w:rPr>
          <w:rFonts w:cs="Arial"/>
          <w:noProof/>
          <w:snapToGrid w:val="0"/>
          <w:lang w:val="en-US"/>
        </w:rPr>
        <w:t xml:space="preserve">Damian BREWITT (Mr.), Director, National Audit Office, United Kingdom </w:t>
      </w:r>
    </w:p>
    <w:p w:rsidR="001225DE" w:rsidRPr="001225DE" w:rsidRDefault="001225DE" w:rsidP="001225DE">
      <w:pPr>
        <w:keepLines/>
        <w:spacing w:before="60" w:after="60"/>
        <w:jc w:val="left"/>
        <w:rPr>
          <w:rFonts w:cs="Arial"/>
          <w:noProof/>
          <w:snapToGrid w:val="0"/>
          <w:lang w:val="en-US"/>
        </w:rPr>
      </w:pPr>
      <w:r w:rsidRPr="001225DE">
        <w:rPr>
          <w:rFonts w:cs="Arial"/>
          <w:noProof/>
          <w:snapToGrid w:val="0"/>
          <w:lang w:val="en-US"/>
        </w:rPr>
        <w:t xml:space="preserve">Simon IRWIN (Mr.), </w:t>
      </w:r>
      <w:r w:rsidRPr="00581C85">
        <w:rPr>
          <w:noProof/>
          <w:snapToGrid w:val="0"/>
          <w:color w:val="000000"/>
          <w:lang w:val="en-GB"/>
        </w:rPr>
        <w:t>Audit Manager</w:t>
      </w:r>
      <w:r w:rsidRPr="001225DE">
        <w:rPr>
          <w:rFonts w:cs="Arial"/>
          <w:noProof/>
          <w:snapToGrid w:val="0"/>
          <w:lang w:val="en-US"/>
        </w:rPr>
        <w:t>, National Audit Office, United Kingdom</w:t>
      </w:r>
    </w:p>
    <w:p w:rsidR="001225DE" w:rsidRPr="001225DE" w:rsidRDefault="001225DE" w:rsidP="001225DE">
      <w:pPr>
        <w:keepNext/>
        <w:spacing w:before="480" w:after="120"/>
        <w:jc w:val="center"/>
        <w:rPr>
          <w:rFonts w:cs="Arial"/>
          <w:caps/>
          <w:snapToGrid w:val="0"/>
          <w:u w:val="single"/>
          <w:lang w:val="en-US"/>
        </w:rPr>
      </w:pPr>
      <w:r w:rsidRPr="001225DE">
        <w:rPr>
          <w:rFonts w:cs="Arial"/>
          <w:caps/>
          <w:snapToGrid w:val="0"/>
          <w:u w:val="single"/>
          <w:lang w:val="en-US"/>
        </w:rPr>
        <w:t>VI. BUREAU / OFFICER / VORSITZ / OFICINA</w:t>
      </w:r>
    </w:p>
    <w:p w:rsidR="001225DE" w:rsidRPr="001225DE" w:rsidRDefault="001225DE" w:rsidP="001225DE">
      <w:pPr>
        <w:keepNext/>
        <w:keepLines/>
        <w:spacing w:before="60" w:after="60"/>
        <w:jc w:val="left"/>
        <w:rPr>
          <w:noProof/>
          <w:snapToGrid w:val="0"/>
          <w:lang w:val="en-US"/>
        </w:rPr>
      </w:pPr>
      <w:r w:rsidRPr="001225DE">
        <w:rPr>
          <w:noProof/>
          <w:snapToGrid w:val="0"/>
          <w:lang w:val="en-US"/>
        </w:rPr>
        <w:t>Marien VALSTAR (Mr.), President</w:t>
      </w:r>
    </w:p>
    <w:p w:rsidR="001225DE" w:rsidRPr="001225DE" w:rsidRDefault="001225DE" w:rsidP="001225DE">
      <w:pPr>
        <w:keepLines/>
        <w:spacing w:before="60" w:after="60"/>
        <w:jc w:val="left"/>
        <w:rPr>
          <w:noProof/>
          <w:snapToGrid w:val="0"/>
          <w:lang w:val="en-US"/>
        </w:rPr>
      </w:pPr>
      <w:r w:rsidRPr="001225DE">
        <w:rPr>
          <w:noProof/>
          <w:snapToGrid w:val="0"/>
          <w:lang w:val="en-US"/>
        </w:rPr>
        <w:t>Yehan CUI (Mr.), Vice-President</w:t>
      </w:r>
    </w:p>
    <w:p w:rsidR="001225DE" w:rsidRPr="001225DE" w:rsidRDefault="001225DE" w:rsidP="001225DE">
      <w:pPr>
        <w:keepNext/>
        <w:keepLines/>
        <w:spacing w:before="480" w:after="120"/>
        <w:jc w:val="center"/>
        <w:rPr>
          <w:rFonts w:cs="Arial"/>
          <w:caps/>
          <w:snapToGrid w:val="0"/>
          <w:u w:val="single"/>
          <w:lang w:val="en-US"/>
        </w:rPr>
      </w:pPr>
      <w:r w:rsidRPr="001225DE">
        <w:rPr>
          <w:rFonts w:cs="Arial"/>
          <w:caps/>
          <w:snapToGrid w:val="0"/>
          <w:u w:val="single"/>
          <w:lang w:val="en-US"/>
        </w:rPr>
        <w:t>VII. INVITED guest</w:t>
      </w:r>
    </w:p>
    <w:p w:rsidR="001225DE" w:rsidRPr="001225DE" w:rsidRDefault="001225DE" w:rsidP="001225DE">
      <w:pPr>
        <w:keepLines/>
        <w:spacing w:before="60" w:after="60"/>
        <w:jc w:val="left"/>
        <w:rPr>
          <w:noProof/>
          <w:snapToGrid w:val="0"/>
          <w:lang w:val="en-US"/>
        </w:rPr>
      </w:pPr>
      <w:r w:rsidRPr="001225DE">
        <w:rPr>
          <w:noProof/>
          <w:snapToGrid w:val="0"/>
          <w:lang w:val="en-US"/>
        </w:rPr>
        <w:t>Francis GURRY (Mr.)</w:t>
      </w:r>
    </w:p>
    <w:p w:rsidR="001225DE" w:rsidRPr="001225DE" w:rsidRDefault="001225DE" w:rsidP="001225DE">
      <w:pPr>
        <w:keepNext/>
        <w:keepLines/>
        <w:spacing w:before="480" w:after="120"/>
        <w:jc w:val="center"/>
        <w:rPr>
          <w:rFonts w:cs="Arial"/>
          <w:caps/>
          <w:snapToGrid w:val="0"/>
          <w:u w:val="single"/>
          <w:lang w:val="en-US"/>
        </w:rPr>
      </w:pPr>
      <w:r w:rsidRPr="001225DE">
        <w:rPr>
          <w:rFonts w:cs="Arial"/>
          <w:caps/>
          <w:snapToGrid w:val="0"/>
          <w:u w:val="single"/>
          <w:lang w:val="en-US"/>
        </w:rPr>
        <w:t>VIII. BUREAU DE L’UPOV / OFFICE OF UPOV / BÜRO DER UPOV / OFICINA DE LA UPOV</w:t>
      </w:r>
    </w:p>
    <w:p w:rsidR="001225DE" w:rsidRPr="001225DE" w:rsidRDefault="001225DE" w:rsidP="001225DE">
      <w:pPr>
        <w:keepNext/>
        <w:keepLines/>
        <w:spacing w:before="60" w:after="60"/>
        <w:jc w:val="left"/>
        <w:rPr>
          <w:noProof/>
          <w:snapToGrid w:val="0"/>
          <w:lang w:val="en-US"/>
        </w:rPr>
      </w:pPr>
      <w:r w:rsidRPr="001225DE">
        <w:rPr>
          <w:noProof/>
          <w:snapToGrid w:val="0"/>
          <w:lang w:val="en-US"/>
        </w:rPr>
        <w:t>Daren TANG (Mr.), Secretary-General</w:t>
      </w:r>
    </w:p>
    <w:p w:rsidR="001225DE" w:rsidRPr="001225DE" w:rsidRDefault="001225DE" w:rsidP="001225DE">
      <w:pPr>
        <w:keepNext/>
        <w:keepLines/>
        <w:spacing w:before="60" w:after="60"/>
        <w:jc w:val="left"/>
        <w:rPr>
          <w:noProof/>
          <w:snapToGrid w:val="0"/>
          <w:lang w:val="en-US"/>
        </w:rPr>
      </w:pPr>
      <w:r w:rsidRPr="001225DE">
        <w:rPr>
          <w:noProof/>
          <w:snapToGrid w:val="0"/>
          <w:lang w:val="en-US"/>
        </w:rPr>
        <w:t>Peter BUTTON (Mr.), Vice Secretary-General</w:t>
      </w:r>
    </w:p>
    <w:p w:rsidR="001225DE" w:rsidRPr="001225DE" w:rsidRDefault="001225DE" w:rsidP="001225DE">
      <w:pPr>
        <w:keepNext/>
        <w:keepLines/>
        <w:spacing w:before="60" w:after="60"/>
        <w:jc w:val="left"/>
        <w:rPr>
          <w:noProof/>
          <w:snapToGrid w:val="0"/>
          <w:lang w:val="en-US"/>
        </w:rPr>
      </w:pPr>
      <w:r w:rsidRPr="001225DE">
        <w:rPr>
          <w:noProof/>
          <w:snapToGrid w:val="0"/>
          <w:lang w:val="en-US"/>
        </w:rPr>
        <w:t>Yolanda HUERTA (Ms.), Legal Counsel and Director of Training and Assistance</w:t>
      </w:r>
    </w:p>
    <w:p w:rsidR="001225DE" w:rsidRPr="001225DE" w:rsidRDefault="001225DE" w:rsidP="001225DE">
      <w:pPr>
        <w:keepNext/>
        <w:keepLines/>
        <w:spacing w:before="60" w:after="60"/>
        <w:jc w:val="left"/>
        <w:rPr>
          <w:noProof/>
          <w:snapToGrid w:val="0"/>
          <w:lang w:val="en-US"/>
        </w:rPr>
      </w:pPr>
      <w:r w:rsidRPr="001225DE">
        <w:rPr>
          <w:noProof/>
          <w:snapToGrid w:val="0"/>
          <w:lang w:val="en-US"/>
        </w:rPr>
        <w:t>Ben RIVOIRE (Mr.), Head of Seed Sector Cooperation and Regional Development (Africa, Arab Countries)</w:t>
      </w:r>
    </w:p>
    <w:p w:rsidR="001225DE" w:rsidRPr="001225DE" w:rsidRDefault="001225DE" w:rsidP="001225DE">
      <w:pPr>
        <w:keepNext/>
        <w:keepLines/>
        <w:spacing w:before="60" w:after="60"/>
        <w:jc w:val="left"/>
        <w:rPr>
          <w:noProof/>
          <w:snapToGrid w:val="0"/>
          <w:lang w:val="en-US"/>
        </w:rPr>
      </w:pPr>
      <w:r w:rsidRPr="001225DE">
        <w:rPr>
          <w:noProof/>
          <w:snapToGrid w:val="0"/>
          <w:lang w:val="en-US"/>
        </w:rPr>
        <w:t>Leontino TAVEIRA (Mr.), Head of Technical Affairs and Regional Development (Latin America, Caribbean)</w:t>
      </w:r>
    </w:p>
    <w:p w:rsidR="001225DE" w:rsidRPr="001225DE" w:rsidRDefault="001225DE" w:rsidP="001225DE">
      <w:pPr>
        <w:keepNext/>
        <w:keepLines/>
        <w:spacing w:before="60" w:after="60"/>
        <w:jc w:val="left"/>
        <w:rPr>
          <w:noProof/>
          <w:snapToGrid w:val="0"/>
          <w:lang w:val="en-US"/>
        </w:rPr>
      </w:pPr>
      <w:r w:rsidRPr="001225DE">
        <w:rPr>
          <w:noProof/>
          <w:snapToGrid w:val="0"/>
          <w:lang w:val="en-US"/>
        </w:rPr>
        <w:t>Hend MADHOUR (Ms.), IT Officer</w:t>
      </w:r>
    </w:p>
    <w:p w:rsidR="001225DE" w:rsidRPr="001225DE" w:rsidRDefault="001225DE" w:rsidP="001225DE">
      <w:pPr>
        <w:keepNext/>
        <w:keepLines/>
        <w:spacing w:before="60" w:after="60"/>
        <w:jc w:val="left"/>
        <w:rPr>
          <w:noProof/>
          <w:snapToGrid w:val="0"/>
          <w:lang w:val="en-US"/>
        </w:rPr>
      </w:pPr>
      <w:r w:rsidRPr="001225DE">
        <w:rPr>
          <w:noProof/>
          <w:snapToGrid w:val="0"/>
          <w:lang w:val="en-US"/>
        </w:rPr>
        <w:t>Manabu SUZUKI (Mr.), Technical/Regional Officer (Asia)</w:t>
      </w:r>
    </w:p>
    <w:p w:rsidR="001225DE" w:rsidRPr="001225DE" w:rsidRDefault="001225DE" w:rsidP="001225DE">
      <w:pPr>
        <w:keepLines/>
        <w:spacing w:before="60" w:after="60"/>
        <w:jc w:val="left"/>
        <w:rPr>
          <w:noProof/>
          <w:snapToGrid w:val="0"/>
          <w:lang w:val="en-US"/>
        </w:rPr>
      </w:pPr>
      <w:r w:rsidRPr="001225DE">
        <w:rPr>
          <w:noProof/>
          <w:snapToGrid w:val="0"/>
          <w:lang w:val="en-US"/>
        </w:rPr>
        <w:t>Caroline ROVERE (Ms.), Communication and Events Officer</w:t>
      </w:r>
    </w:p>
    <w:p w:rsidR="001225DE" w:rsidRPr="001225DE" w:rsidRDefault="001225DE" w:rsidP="001225DE">
      <w:pPr>
        <w:keepNext/>
        <w:rPr>
          <w:lang w:val="en-US"/>
        </w:rPr>
      </w:pPr>
    </w:p>
    <w:p w:rsidR="001225DE" w:rsidRPr="001225DE" w:rsidRDefault="001225DE" w:rsidP="001225DE">
      <w:pPr>
        <w:rPr>
          <w:lang w:val="en-US"/>
        </w:rPr>
      </w:pPr>
    </w:p>
    <w:p w:rsidR="001225DE" w:rsidRPr="0083337F" w:rsidRDefault="001225DE" w:rsidP="001225DE">
      <w:pPr>
        <w:keepNext/>
        <w:jc w:val="right"/>
        <w:rPr>
          <w:rFonts w:cs="Arial"/>
          <w:lang w:eastAsia="zh-CN"/>
        </w:rPr>
      </w:pPr>
      <w:r w:rsidRPr="0083337F">
        <w:rPr>
          <w:rFonts w:cs="Arial"/>
        </w:rPr>
        <w:t>[L’annexe II suit /</w:t>
      </w:r>
      <w:r w:rsidRPr="0083337F">
        <w:rPr>
          <w:rFonts w:cs="Arial"/>
        </w:rPr>
        <w:br/>
        <w:t>Annex II follows /</w:t>
      </w:r>
      <w:r w:rsidRPr="0083337F">
        <w:rPr>
          <w:rFonts w:cs="Arial"/>
        </w:rPr>
        <w:br/>
        <w:t>Anlage II folgt /</w:t>
      </w:r>
      <w:r w:rsidRPr="0083337F">
        <w:rPr>
          <w:rFonts w:cs="Arial"/>
        </w:rPr>
        <w:br/>
        <w:t>Sigue el Anexo II]</w:t>
      </w:r>
    </w:p>
    <w:p w:rsidR="00501912" w:rsidRPr="00E65342" w:rsidRDefault="00501912" w:rsidP="00501912">
      <w:pPr>
        <w:jc w:val="left"/>
      </w:pPr>
    </w:p>
    <w:p w:rsidR="00501912" w:rsidRPr="00E65342" w:rsidRDefault="00501912" w:rsidP="00501912">
      <w:pPr>
        <w:jc w:val="left"/>
        <w:sectPr w:rsidR="00501912" w:rsidRPr="00E65342" w:rsidSect="00A5008E">
          <w:headerReference w:type="even" r:id="rId17"/>
          <w:headerReference w:type="default" r:id="rId18"/>
          <w:footerReference w:type="even" r:id="rId19"/>
          <w:footerReference w:type="default" r:id="rId20"/>
          <w:headerReference w:type="first" r:id="rId21"/>
          <w:footerReference w:type="first" r:id="rId22"/>
          <w:pgSz w:w="11907" w:h="16840" w:code="9"/>
          <w:pgMar w:top="510" w:right="1134" w:bottom="1134" w:left="1134" w:header="510" w:footer="680" w:gutter="0"/>
          <w:pgNumType w:start="1"/>
          <w:cols w:space="720"/>
          <w:titlePg/>
        </w:sectPr>
      </w:pPr>
    </w:p>
    <w:p w:rsidR="00983D91" w:rsidRPr="00CC41EA" w:rsidRDefault="00983D91" w:rsidP="00983D91">
      <w:r w:rsidRPr="00CC41EA">
        <w:rPr>
          <w:u w:val="single"/>
        </w:rPr>
        <w:lastRenderedPageBreak/>
        <w:t>Communiqué de presse de l’UPOV n° 127</w:t>
      </w:r>
    </w:p>
    <w:p w:rsidR="00983D91" w:rsidRPr="00CC41EA" w:rsidRDefault="00983D91" w:rsidP="00983D91"/>
    <w:p w:rsidR="00983D91" w:rsidRPr="00CC41EA" w:rsidRDefault="00983D91" w:rsidP="00983D91">
      <w:r w:rsidRPr="00CC41EA">
        <w:t>Genève, le 30 octobre 2020</w:t>
      </w:r>
    </w:p>
    <w:p w:rsidR="00983D91" w:rsidRPr="00CC41EA" w:rsidRDefault="00983D91" w:rsidP="00983D91"/>
    <w:p w:rsidR="00983D91" w:rsidRPr="00CC41EA" w:rsidRDefault="00983D91" w:rsidP="00983D91"/>
    <w:p w:rsidR="00983D91" w:rsidRPr="00CC41EA" w:rsidRDefault="00983D91" w:rsidP="00983D91">
      <w:pPr>
        <w:jc w:val="center"/>
        <w:rPr>
          <w:b/>
        </w:rPr>
      </w:pPr>
      <w:r w:rsidRPr="00CC41EA">
        <w:rPr>
          <w:b/>
        </w:rPr>
        <w:t>Le Conseil de l’UPOV tient sa session annuelle</w:t>
      </w:r>
    </w:p>
    <w:p w:rsidR="00983D91" w:rsidRPr="00CC41EA" w:rsidRDefault="00983D91" w:rsidP="00983D91"/>
    <w:p w:rsidR="00983D91" w:rsidRPr="00CC41EA" w:rsidRDefault="00983D91" w:rsidP="00983D91"/>
    <w:p w:rsidR="00983D91" w:rsidRPr="00430448" w:rsidRDefault="00983D91" w:rsidP="00983D91">
      <w:pPr>
        <w:rPr>
          <w:spacing w:val="-4"/>
        </w:rPr>
      </w:pPr>
      <w:r w:rsidRPr="00CC41EA">
        <w:t>Le Conseil de l’Union internationale pour la protection des obtentions végétales (UPOV) a tenu sa cinquante</w:t>
      </w:r>
      <w:r>
        <w:noBreakHyphen/>
      </w:r>
      <w:r w:rsidRPr="00CC41EA">
        <w:t>quatrième session ordinaire par voie électronique le 30 octobre 2020.  Le Conseil a pris des décisions sur les questions suivantes pendant la session ou par correspondance en amont de celle</w:t>
      </w:r>
      <w:r>
        <w:noBreakHyphen/>
      </w:r>
      <w:r w:rsidRPr="00CC41EA">
        <w:t>ci.  Le</w:t>
      </w:r>
      <w:r>
        <w:t> </w:t>
      </w:r>
      <w:r w:rsidRPr="00CC41EA">
        <w:t xml:space="preserve">compte rendu de la session, qui renseigne sur les décisions prises par correspondance, figure dans les documents C/54/21 et C/54/17 (voir à </w:t>
      </w:r>
      <w:r w:rsidRPr="00430448">
        <w:rPr>
          <w:spacing w:val="-4"/>
        </w:rPr>
        <w:t>l’adresse </w:t>
      </w:r>
      <w:hyperlink r:id="rId23" w:history="1">
        <w:r w:rsidRPr="00430448">
          <w:rPr>
            <w:rStyle w:val="Hyperlink"/>
            <w:spacing w:val="-4"/>
          </w:rPr>
          <w:t>https://www.upov.int/meetings/fr/details.jsp?meeting_id=55680</w:t>
        </w:r>
      </w:hyperlink>
      <w:r w:rsidRPr="00430448">
        <w:rPr>
          <w:spacing w:val="-4"/>
        </w:rPr>
        <w:t>).</w:t>
      </w:r>
    </w:p>
    <w:p w:rsidR="00983D91" w:rsidRPr="00CC41EA" w:rsidRDefault="00983D91" w:rsidP="00983D91"/>
    <w:p w:rsidR="00983D91" w:rsidRPr="00CC41EA" w:rsidRDefault="00983D91" w:rsidP="00983D91"/>
    <w:p w:rsidR="00983D91" w:rsidRPr="00CC41EA" w:rsidRDefault="00983D91" w:rsidP="00983D91">
      <w:pPr>
        <w:rPr>
          <w:b/>
        </w:rPr>
      </w:pPr>
      <w:r w:rsidRPr="00CC41EA">
        <w:rPr>
          <w:b/>
        </w:rPr>
        <w:t>Aperçu des principaux faits nouveaux :</w:t>
      </w:r>
    </w:p>
    <w:p w:rsidR="00983D91" w:rsidRPr="006868D1" w:rsidRDefault="00983D91" w:rsidP="00983D91"/>
    <w:p w:rsidR="00983D91" w:rsidRPr="00CC41EA" w:rsidRDefault="00983D91" w:rsidP="00983D91">
      <w:pPr>
        <w:keepNext/>
        <w:rPr>
          <w:u w:val="single"/>
        </w:rPr>
      </w:pPr>
      <w:r w:rsidRPr="00CC41EA">
        <w:rPr>
          <w:u w:val="single"/>
        </w:rPr>
        <w:t>Nomination du Secrétaire général</w:t>
      </w:r>
    </w:p>
    <w:p w:rsidR="00983D91" w:rsidRPr="00CC41EA" w:rsidRDefault="00983D91" w:rsidP="00983D91">
      <w:pPr>
        <w:keepNext/>
        <w:rPr>
          <w:u w:val="single"/>
        </w:rPr>
      </w:pPr>
    </w:p>
    <w:p w:rsidR="00983D91" w:rsidRPr="00CC41EA" w:rsidRDefault="00983D91" w:rsidP="00983D91">
      <w:pPr>
        <w:keepNext/>
      </w:pPr>
      <w:r w:rsidRPr="00CC41EA">
        <w:t>Le Conseil a nommé M. Daren Tang en qualité de Secrétaire général de l’UPOV pour la période du 30 octobre 2020 au 30 septembre 2026.</w:t>
      </w:r>
    </w:p>
    <w:p w:rsidR="00983D91" w:rsidRPr="00CC41EA" w:rsidRDefault="00983D91" w:rsidP="00983D91">
      <w:pPr>
        <w:keepNext/>
      </w:pPr>
    </w:p>
    <w:p w:rsidR="00983D91" w:rsidRPr="00CC41EA" w:rsidRDefault="00983D91" w:rsidP="00983D91">
      <w:pPr>
        <w:keepNext/>
        <w:jc w:val="center"/>
      </w:pPr>
      <w:r>
        <w:rPr>
          <w:noProof/>
          <w:lang w:val="en-US"/>
        </w:rPr>
        <w:drawing>
          <wp:inline distT="0" distB="0" distL="0" distR="0">
            <wp:extent cx="3962400" cy="2209800"/>
            <wp:effectExtent l="0" t="0" r="0" b="0"/>
            <wp:docPr id="9" name="Picture 9" descr="OMPI7040_Daren_Tang_accreditation_W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PI7040_Daren_Tang_accreditation_WI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2209800"/>
                    </a:xfrm>
                    <a:prstGeom prst="rect">
                      <a:avLst/>
                    </a:prstGeom>
                    <a:noFill/>
                    <a:ln>
                      <a:noFill/>
                    </a:ln>
                  </pic:spPr>
                </pic:pic>
              </a:graphicData>
            </a:graphic>
          </wp:inline>
        </w:drawing>
      </w:r>
    </w:p>
    <w:p w:rsidR="00983D91" w:rsidRPr="00CC41EA" w:rsidRDefault="00983D91" w:rsidP="00983D91"/>
    <w:p w:rsidR="00983D91" w:rsidRPr="00CC41EA" w:rsidRDefault="00983D91" w:rsidP="00983D91"/>
    <w:p w:rsidR="00983D91" w:rsidRPr="00CC41EA" w:rsidRDefault="00983D91" w:rsidP="00983D91">
      <w:r w:rsidRPr="00CC41EA">
        <w:t>L’intervention du Secrétaire général est reproduite dans l’appendice de ce communiqué de presse.</w:t>
      </w:r>
    </w:p>
    <w:p w:rsidR="00983D91" w:rsidRPr="00CC41EA" w:rsidRDefault="00983D91" w:rsidP="00983D91">
      <w:pPr>
        <w:rPr>
          <w:strike/>
          <w:u w:val="single"/>
        </w:rPr>
      </w:pPr>
    </w:p>
    <w:p w:rsidR="00983D91" w:rsidRPr="00CC41EA" w:rsidRDefault="00983D91" w:rsidP="00983D91">
      <w:pPr>
        <w:rPr>
          <w:sz w:val="16"/>
          <w:szCs w:val="16"/>
        </w:rPr>
      </w:pPr>
      <w:r w:rsidRPr="00CC41EA">
        <w:rPr>
          <w:sz w:val="16"/>
          <w:szCs w:val="16"/>
        </w:rPr>
        <w:t>Note :</w:t>
      </w:r>
      <w:r>
        <w:rPr>
          <w:sz w:val="16"/>
          <w:szCs w:val="16"/>
        </w:rPr>
        <w:t xml:space="preserve"> l</w:t>
      </w:r>
      <w:r w:rsidRPr="00CC41EA">
        <w:rPr>
          <w:sz w:val="16"/>
          <w:szCs w:val="16"/>
        </w:rPr>
        <w:t>’article 4 de l’accord entre l’Organisation Mondiale de la Propriété Intellectuelle et l’Union internationale pour la protection des obtentions végétales (Accord OMPI/UPOV, document UPOV/INF/8), signé le 26 novembre 1982, stipule ce qui suit : “1) Le Conseil de l’UPOV nomme comme Secrétaire général de l’UPOV le Directeur général de l’OMPI”.  À sa cinquante</w:t>
      </w:r>
      <w:r>
        <w:rPr>
          <w:sz w:val="16"/>
          <w:szCs w:val="16"/>
        </w:rPr>
        <w:noBreakHyphen/>
      </w:r>
      <w:r w:rsidRPr="00CC41EA">
        <w:rPr>
          <w:sz w:val="16"/>
          <w:szCs w:val="16"/>
        </w:rPr>
        <w:t>deuxième session (28</w:t>
      </w:r>
      <w:r w:rsidRPr="00430448">
        <w:rPr>
          <w:sz w:val="16"/>
          <w:szCs w:val="16"/>
          <w:vertAlign w:val="superscript"/>
        </w:rPr>
        <w:t>e</w:t>
      </w:r>
      <w:r w:rsidRPr="00CC41EA">
        <w:rPr>
          <w:sz w:val="16"/>
          <w:szCs w:val="16"/>
        </w:rPr>
        <w:t> session extraordinaire) tenue les 7 et 8 mai 2020 sous la forme d’une procédure écrite, l’Assemblée générale de l’OMPI a nommé M. Daren Tang au poste de Directeur général de l’OMPI pour un mandat allant du 1</w:t>
      </w:r>
      <w:r w:rsidRPr="00CC41EA">
        <w:rPr>
          <w:sz w:val="16"/>
          <w:szCs w:val="16"/>
          <w:vertAlign w:val="superscript"/>
        </w:rPr>
        <w:t>er</w:t>
      </w:r>
      <w:r w:rsidRPr="00CC41EA">
        <w:rPr>
          <w:sz w:val="16"/>
          <w:szCs w:val="16"/>
        </w:rPr>
        <w:t> octobre 2020 au 30 septembre 2026.</w:t>
      </w:r>
    </w:p>
    <w:p w:rsidR="00983D91" w:rsidRPr="00CC41EA" w:rsidRDefault="00983D91" w:rsidP="00983D91">
      <w:pPr>
        <w:rPr>
          <w:strike/>
          <w:u w:val="single"/>
        </w:rPr>
      </w:pPr>
    </w:p>
    <w:p w:rsidR="00983D91" w:rsidRPr="00CC41EA" w:rsidRDefault="00983D91" w:rsidP="00983D91">
      <w:pPr>
        <w:rPr>
          <w:strike/>
          <w:u w:val="single"/>
        </w:rPr>
      </w:pPr>
      <w:r w:rsidRPr="00CC41EA">
        <w:rPr>
          <w:snapToGrid w:val="0"/>
          <w:u w:val="single"/>
        </w:rPr>
        <w:t>Prolongation du mandat du Secrétaire général adjoint</w:t>
      </w:r>
    </w:p>
    <w:p w:rsidR="00983D91" w:rsidRPr="00CC41EA" w:rsidRDefault="00983D91" w:rsidP="00983D91">
      <w:pPr>
        <w:rPr>
          <w:strike/>
          <w:u w:val="single"/>
        </w:rPr>
      </w:pPr>
    </w:p>
    <w:p w:rsidR="00983D91" w:rsidRPr="00CC41EA" w:rsidRDefault="00983D91" w:rsidP="00983D91">
      <w:r w:rsidRPr="00CC41EA">
        <w:t>Le Conseil a prolongé le mandat du Secrétaire général adjoint, M. Peter</w:t>
      </w:r>
      <w:r>
        <w:t> </w:t>
      </w:r>
      <w:r w:rsidRPr="00CC41EA">
        <w:t>Button, du 1</w:t>
      </w:r>
      <w:r w:rsidRPr="00CC41EA">
        <w:rPr>
          <w:vertAlign w:val="superscript"/>
        </w:rPr>
        <w:t>er</w:t>
      </w:r>
      <w:r w:rsidRPr="00CC41EA">
        <w:t> décembre 2021 au 30 novembre 2022.</w:t>
      </w:r>
    </w:p>
    <w:p w:rsidR="00983D91" w:rsidRPr="00CC41EA" w:rsidRDefault="00983D91" w:rsidP="00983D91">
      <w:pPr>
        <w:rPr>
          <w:u w:val="single"/>
        </w:rPr>
      </w:pPr>
    </w:p>
    <w:p w:rsidR="00983D91" w:rsidRPr="00CC41EA" w:rsidRDefault="00983D91" w:rsidP="00983D91">
      <w:pPr>
        <w:keepNext/>
        <w:rPr>
          <w:u w:val="single"/>
        </w:rPr>
      </w:pPr>
      <w:r w:rsidRPr="00CC41EA">
        <w:rPr>
          <w:u w:val="single"/>
        </w:rPr>
        <w:t>Manifestations</w:t>
      </w:r>
    </w:p>
    <w:p w:rsidR="00983D91" w:rsidRPr="00CC41EA" w:rsidRDefault="00983D91" w:rsidP="00983D91">
      <w:pPr>
        <w:keepNext/>
      </w:pPr>
    </w:p>
    <w:p w:rsidR="00983D91" w:rsidRPr="00CC41EA" w:rsidRDefault="00983D91" w:rsidP="00983D91">
      <w:pPr>
        <w:keepNext/>
      </w:pPr>
      <w:r w:rsidRPr="00CC41EA">
        <w:t>Le Conseil est convenu d’organiser un séminaire pendant la semaine des sessions de l’UPOV en 2021 afin d’échanger des informations et des données d’expérience sur les stratégies en matière de sélection végétale et de protection des variétés végétales traitant des questions de politique générale.</w:t>
      </w:r>
    </w:p>
    <w:p w:rsidR="00983D91" w:rsidRPr="00CC41EA" w:rsidRDefault="00983D91" w:rsidP="00983D91"/>
    <w:p w:rsidR="00983D91" w:rsidRDefault="00983D91" w:rsidP="00983D91">
      <w:r w:rsidRPr="00CC41EA">
        <w:t xml:space="preserve">Le CAJ est convenu de proposer au Conseil </w:t>
      </w:r>
      <w:r w:rsidRPr="0069436E">
        <w:rPr>
          <w:rFonts w:eastAsiaTheme="minorEastAsia"/>
          <w:lang w:val="fr-CH"/>
        </w:rPr>
        <w:t>d’</w:t>
      </w:r>
      <w:r w:rsidRPr="0069436E">
        <w:rPr>
          <w:snapToGrid w:val="0"/>
          <w:lang w:val="fr-CH"/>
        </w:rPr>
        <w:t>organiser un séminaire pendant le premier semestre de 2021, afin d’échanger des informations sur les questions relatives au produit de la récolte et à l’utilisation non autorisée de matériel de reproduction ou de multiplication.</w:t>
      </w:r>
      <w:r>
        <w:br w:type="page"/>
      </w:r>
    </w:p>
    <w:p w:rsidR="00983D91" w:rsidRPr="00CC41EA" w:rsidRDefault="00983D91" w:rsidP="00983D91">
      <w:pPr>
        <w:keepNext/>
        <w:rPr>
          <w:highlight w:val="yellow"/>
          <w:u w:val="single"/>
        </w:rPr>
      </w:pPr>
      <w:r w:rsidRPr="00CC41EA">
        <w:rPr>
          <w:u w:val="single"/>
        </w:rPr>
        <w:lastRenderedPageBreak/>
        <w:t>Question</w:t>
      </w:r>
      <w:r>
        <w:rPr>
          <w:u w:val="single"/>
        </w:rPr>
        <w:noBreakHyphen/>
      </w:r>
      <w:r w:rsidRPr="00CC41EA">
        <w:rPr>
          <w:u w:val="single"/>
        </w:rPr>
        <w:t>réponse sur la manière dont le système de l’UPOV favorise le développement durable</w:t>
      </w:r>
    </w:p>
    <w:p w:rsidR="00983D91" w:rsidRPr="00E5008B" w:rsidRDefault="00983D91" w:rsidP="00983D91">
      <w:pPr>
        <w:keepNext/>
        <w:rPr>
          <w:sz w:val="18"/>
        </w:rPr>
      </w:pPr>
    </w:p>
    <w:p w:rsidR="00983D91" w:rsidRPr="00CC41EA" w:rsidRDefault="00983D91" w:rsidP="00983D91">
      <w:r w:rsidRPr="00CC41EA">
        <w:t>Le Conseil a adopté le projet de question</w:t>
      </w:r>
      <w:r>
        <w:noBreakHyphen/>
      </w:r>
      <w:r w:rsidRPr="00CC41EA">
        <w:t>réponse suivant :</w:t>
      </w:r>
    </w:p>
    <w:p w:rsidR="00983D91" w:rsidRPr="00E5008B" w:rsidRDefault="00983D91" w:rsidP="00983D91">
      <w:pPr>
        <w:rPr>
          <w:sz w:val="18"/>
        </w:rPr>
      </w:pPr>
    </w:p>
    <w:p w:rsidR="00983D91" w:rsidRPr="00430448" w:rsidRDefault="00983D91" w:rsidP="00983D91">
      <w:pPr>
        <w:ind w:left="567"/>
        <w:rPr>
          <w:i/>
          <w:caps/>
        </w:rPr>
      </w:pPr>
      <w:r w:rsidRPr="00430448">
        <w:rPr>
          <w:i/>
          <w:caps/>
        </w:rPr>
        <w:t>Comment le système de l’UPOV favorise</w:t>
      </w:r>
      <w:r w:rsidRPr="00430448">
        <w:rPr>
          <w:i/>
          <w:caps/>
        </w:rPr>
        <w:noBreakHyphen/>
        <w:t>t</w:t>
      </w:r>
      <w:r w:rsidRPr="00430448">
        <w:rPr>
          <w:i/>
          <w:caps/>
        </w:rPr>
        <w:noBreakHyphen/>
        <w:t>il le développement durable?</w:t>
      </w:r>
    </w:p>
    <w:p w:rsidR="00983D91" w:rsidRPr="00E5008B" w:rsidRDefault="00983D91" w:rsidP="00983D91">
      <w:pPr>
        <w:ind w:left="567"/>
        <w:rPr>
          <w:sz w:val="18"/>
        </w:rPr>
      </w:pPr>
    </w:p>
    <w:p w:rsidR="00983D91" w:rsidRPr="00E5008B" w:rsidRDefault="00983D91" w:rsidP="00983D91">
      <w:pPr>
        <w:ind w:left="567"/>
      </w:pPr>
      <w:r w:rsidRPr="00E5008B">
        <w:t>Le projet défini dans le Programme de développement</w:t>
      </w:r>
      <w:r>
        <w:t xml:space="preserve"> durable à l’horizon 2030 (voir </w:t>
      </w:r>
      <w:r w:rsidRPr="00E5008B">
        <w:t>http://www.un.org/sustainabledevelopment/fr/objectifs-de-developpement-durable/) porte l’espoir d’“un monde où il y ait des aliments en quantité suffisante pour tous et où chacun puisse se nourrir de manière saine et nutritive, quels que soient ses moyens”, marqué “par une croissance économique soutenue et partagée, le développement social, la protection de l’environnement et l’élimination de la faim et de la pauvreté” et “dans lequel le développement et l’usage des technologies soient respectueux du climat et de la biodiversité et soient résilients”.</w:t>
      </w:r>
    </w:p>
    <w:p w:rsidR="00983D91" w:rsidRPr="00E5008B" w:rsidRDefault="00983D91" w:rsidP="00983D91">
      <w:pPr>
        <w:ind w:left="567"/>
        <w:rPr>
          <w:sz w:val="18"/>
        </w:rPr>
      </w:pPr>
    </w:p>
    <w:p w:rsidR="00983D91" w:rsidRPr="00E5008B" w:rsidRDefault="00983D91" w:rsidP="00983D91">
      <w:pPr>
        <w:ind w:left="567"/>
      </w:pPr>
      <w:r w:rsidRPr="00E5008B">
        <w:t>La croissance de la population mondiale et la progression de l’urbanisation s’accompagnent d’exigences accrues en matière de production agricole, tant sur le plan de la quantité que de la qualité.  Dans le même temps, pour préserver la biodiversité, il est nécessaire d’enrayer ou d’inverser le processus d’expansion des terres agricoles, et ce alors qu’il existe en parallèle des besoins de terres agricoles pour la production alimentaire et énergétique.  Cela signifie qu’il est nécessaire de produire davantage à partir des terres agricoles existantes, d’une manière durable.</w:t>
      </w:r>
    </w:p>
    <w:p w:rsidR="00983D91" w:rsidRPr="00E5008B" w:rsidRDefault="00983D91" w:rsidP="00983D91">
      <w:pPr>
        <w:ind w:left="567"/>
        <w:rPr>
          <w:sz w:val="18"/>
        </w:rPr>
      </w:pPr>
    </w:p>
    <w:p w:rsidR="00983D91" w:rsidRPr="00E5008B" w:rsidRDefault="00983D91" w:rsidP="00983D91">
      <w:pPr>
        <w:ind w:left="567"/>
      </w:pPr>
      <w:r w:rsidRPr="00E5008B">
        <w:t>Les progrès considérables réalisés en matière de productivité agricole dans différentes régions du monde s’expliquent dans une large mesure par l’amélioration des variétés et des pratiques agricoles.  La sélection de variétés végétales au rendement plus élevé, une utilisation plus efficace des nutriments, une plus grande résistance aux parasites et aux maladies, une meilleure tolérance au sel et à la sécheresse et une meilleure capacité d’adaptation au changement climatique peuvent augmenter la productivité et la qualité des produits de manière durable en agriculture, en horticulture et en sylviculture et réduire la pression qui s’exerce sur l’environnement naturel.  Par ailleurs, l’obtention de variétés adaptées à l’environnement dans lequel elles sont cultivées élargit le choix d’aliments sains, savoureux et nutritifs disponibles tout en fournissant aux agriculteurs un revenu suffisant.</w:t>
      </w:r>
    </w:p>
    <w:p w:rsidR="00983D91" w:rsidRPr="00E5008B" w:rsidRDefault="00983D91" w:rsidP="00983D91">
      <w:pPr>
        <w:ind w:left="567"/>
        <w:rPr>
          <w:sz w:val="18"/>
        </w:rPr>
      </w:pPr>
    </w:p>
    <w:p w:rsidR="00983D91" w:rsidRPr="00E5008B" w:rsidRDefault="00983D91" w:rsidP="00983D91">
      <w:pPr>
        <w:ind w:left="567"/>
        <w:rPr>
          <w:spacing w:val="-4"/>
        </w:rPr>
      </w:pPr>
      <w:r w:rsidRPr="00E5008B">
        <w:rPr>
          <w:spacing w:val="-4"/>
        </w:rPr>
        <w:t>Le système UPOV de protection des variétés végétales soutient l’investissement à long terme en faveur de la création de nouvelles variétés et fournit un cadre propice à l’investissement dans la fourniture de semences et d’autres types de matériel de reproduction de variétés qui répondent aux besoins des agriculteurs.  L’UPOV a été créée en 1961 aux fins du développement de l’agriculture et, depuis, a montré son efficacité pour aider tous les types d’obtenteurs : obtenteurs individuels, agriculteurs, petites et moyennes entreprises et instituts ou entreprises de sélection végétale plus importantes, du secteur public comme privé.</w:t>
      </w:r>
    </w:p>
    <w:p w:rsidR="00983D91" w:rsidRPr="00E5008B" w:rsidRDefault="00983D91" w:rsidP="00983D91">
      <w:pPr>
        <w:ind w:left="567"/>
        <w:rPr>
          <w:sz w:val="18"/>
        </w:rPr>
      </w:pPr>
    </w:p>
    <w:p w:rsidR="00983D91" w:rsidRPr="00E5008B" w:rsidRDefault="00983D91" w:rsidP="00983D91">
      <w:pPr>
        <w:ind w:left="567"/>
        <w:rPr>
          <w:spacing w:val="-4"/>
        </w:rPr>
      </w:pPr>
      <w:r w:rsidRPr="00E5008B">
        <w:rPr>
          <w:spacing w:val="-4"/>
        </w:rPr>
        <w:t>Le système de l’UPOV a été conçu dès le départ pour faire progresser le plus possible la sélection végétale et, partant, l’agriculture de manière durable, dans l’intérêt des agriculteurs et de la société dans son ensemble.  Cette notion est consacrée par l’“exception en faveur de l’obtenteur”, l’une des principales caractéristiques du système de l’UPOV depuis sa création.  Cette exception permet de tirer parti des variétés végétales protégées à des fins de création d’autres variétés par tous les types d’obtenteurs, reconnaissant ainsi que l’accès aux ressources génétiques est une condition préalable à tout type de création variétale.</w:t>
      </w:r>
    </w:p>
    <w:p w:rsidR="00983D91" w:rsidRPr="00430448" w:rsidRDefault="00983D91" w:rsidP="00983D91"/>
    <w:p w:rsidR="00983D91" w:rsidRPr="00CC41EA" w:rsidRDefault="00983D91" w:rsidP="00983D91">
      <w:pPr>
        <w:keepNext/>
        <w:rPr>
          <w:u w:val="single"/>
        </w:rPr>
      </w:pPr>
      <w:r w:rsidRPr="00CC41EA">
        <w:rPr>
          <w:u w:val="single"/>
        </w:rPr>
        <w:t>Adoption de documents</w:t>
      </w:r>
    </w:p>
    <w:p w:rsidR="00983D91" w:rsidRPr="00E5008B" w:rsidRDefault="00983D91" w:rsidP="00983D91">
      <w:pPr>
        <w:keepNext/>
        <w:rPr>
          <w:sz w:val="18"/>
        </w:rPr>
      </w:pPr>
    </w:p>
    <w:p w:rsidR="00983D91" w:rsidRPr="00CC41EA" w:rsidRDefault="00983D91" w:rsidP="00983D91">
      <w:pPr>
        <w:keepNext/>
      </w:pPr>
      <w:r w:rsidRPr="00CC41EA">
        <w:t>Le Conseil a adopté les versions révisées des documents suivants :</w:t>
      </w:r>
    </w:p>
    <w:p w:rsidR="00983D91" w:rsidRPr="00E5008B" w:rsidRDefault="00983D91" w:rsidP="00983D91">
      <w:pPr>
        <w:keepNext/>
        <w:rPr>
          <w:sz w:val="18"/>
          <w:highlight w:val="cyan"/>
        </w:rPr>
      </w:pPr>
    </w:p>
    <w:p w:rsidR="00983D91" w:rsidRPr="00CC41EA" w:rsidRDefault="00983D91" w:rsidP="00983D91">
      <w:pPr>
        <w:ind w:left="2835" w:hanging="1701"/>
        <w:rPr>
          <w:bCs/>
          <w:snapToGrid w:val="0"/>
          <w:szCs w:val="24"/>
        </w:rPr>
      </w:pPr>
      <w:r w:rsidRPr="00CC41EA">
        <w:rPr>
          <w:bCs/>
          <w:snapToGrid w:val="0"/>
          <w:szCs w:val="24"/>
        </w:rPr>
        <w:t>UPOV/INF/4</w:t>
      </w:r>
      <w:r w:rsidRPr="00CC41EA">
        <w:rPr>
          <w:bCs/>
          <w:snapToGrid w:val="0"/>
          <w:szCs w:val="24"/>
        </w:rPr>
        <w:tab/>
      </w:r>
      <w:r w:rsidRPr="00CC41EA">
        <w:rPr>
          <w:bCs/>
          <w:snapToGrid w:val="0"/>
          <w:szCs w:val="24"/>
        </w:rPr>
        <w:tab/>
      </w:r>
      <w:r w:rsidRPr="00E5008B">
        <w:rPr>
          <w:bCs/>
          <w:snapToGrid w:val="0"/>
          <w:spacing w:val="-4"/>
          <w:szCs w:val="24"/>
        </w:rPr>
        <w:t>Règlement financier et règlement d’exécution du Règlement financier de l’UPOV</w:t>
      </w:r>
    </w:p>
    <w:p w:rsidR="00983D91" w:rsidRDefault="00983D91" w:rsidP="00983D91">
      <w:pPr>
        <w:pStyle w:val="ListParagraph"/>
        <w:ind w:left="1134"/>
        <w:rPr>
          <w:bCs/>
          <w:snapToGrid w:val="0"/>
          <w:szCs w:val="24"/>
          <w:lang w:val="fr-FR"/>
        </w:rPr>
      </w:pPr>
      <w:r w:rsidRPr="00CC41EA">
        <w:rPr>
          <w:bCs/>
          <w:snapToGrid w:val="0"/>
          <w:szCs w:val="24"/>
          <w:lang w:val="fr-FR"/>
        </w:rPr>
        <w:t>UPOV/INF/16</w:t>
      </w:r>
      <w:r w:rsidRPr="00CC41EA">
        <w:rPr>
          <w:bCs/>
          <w:snapToGrid w:val="0"/>
          <w:szCs w:val="24"/>
          <w:lang w:val="fr-FR"/>
        </w:rPr>
        <w:tab/>
        <w:t>Lo</w:t>
      </w:r>
      <w:r>
        <w:rPr>
          <w:bCs/>
          <w:snapToGrid w:val="0"/>
          <w:szCs w:val="24"/>
          <w:lang w:val="fr-FR"/>
        </w:rPr>
        <w:t>giciels échangeables (révision)</w:t>
      </w:r>
    </w:p>
    <w:p w:rsidR="00983D91" w:rsidRPr="00CC41EA" w:rsidRDefault="00983D91" w:rsidP="00983D91">
      <w:pPr>
        <w:pStyle w:val="ListParagraph"/>
        <w:ind w:left="1134"/>
        <w:rPr>
          <w:bCs/>
          <w:snapToGrid w:val="0"/>
          <w:szCs w:val="24"/>
          <w:lang w:val="fr-FR"/>
        </w:rPr>
      </w:pPr>
      <w:r w:rsidRPr="00CC41EA">
        <w:rPr>
          <w:bCs/>
          <w:snapToGrid w:val="0"/>
          <w:szCs w:val="24"/>
          <w:lang w:val="fr-FR"/>
        </w:rPr>
        <w:tab/>
        <w:t>UPOV/INF/22</w:t>
      </w:r>
      <w:r w:rsidRPr="00CC41EA">
        <w:rPr>
          <w:bCs/>
          <w:snapToGrid w:val="0"/>
          <w:szCs w:val="24"/>
          <w:lang w:val="fr-FR"/>
        </w:rPr>
        <w:tab/>
        <w:t>Logiciels et équipements utilisés par les membres de l’Union</w:t>
      </w:r>
    </w:p>
    <w:p w:rsidR="00983D91" w:rsidRPr="00CC41EA" w:rsidRDefault="00983D91" w:rsidP="00983D91">
      <w:pPr>
        <w:ind w:left="2835" w:hanging="1701"/>
      </w:pPr>
      <w:r w:rsidRPr="00CC41EA">
        <w:t>TGP/5</w:t>
      </w:r>
      <w:r w:rsidRPr="00CC41EA">
        <w:tab/>
        <w:t>Expérience et coopération en matière d’examen DHS</w:t>
      </w:r>
    </w:p>
    <w:p w:rsidR="00983D91" w:rsidRPr="00CC41EA" w:rsidRDefault="00983D91" w:rsidP="00983D91">
      <w:pPr>
        <w:ind w:left="2835" w:hanging="1701"/>
      </w:pPr>
      <w:r w:rsidRPr="00CC41EA">
        <w:tab/>
        <w:t>Section 6 :</w:t>
      </w:r>
      <w:r>
        <w:t xml:space="preserve"> </w:t>
      </w:r>
      <w:r w:rsidRPr="00CC41EA">
        <w:t xml:space="preserve"> Rapport UPOV d’examen technique et Formulaire UPOV de description variétale</w:t>
      </w:r>
    </w:p>
    <w:p w:rsidR="00983D91" w:rsidRPr="00CC41EA" w:rsidRDefault="00983D91" w:rsidP="00983D91">
      <w:pPr>
        <w:ind w:left="2835" w:hanging="1701"/>
        <w:rPr>
          <w:bCs/>
          <w:snapToGrid w:val="0"/>
          <w:szCs w:val="24"/>
        </w:rPr>
      </w:pPr>
      <w:r w:rsidRPr="00CC41EA">
        <w:rPr>
          <w:bCs/>
          <w:snapToGrid w:val="0"/>
          <w:szCs w:val="24"/>
        </w:rPr>
        <w:t>TGP/7</w:t>
      </w:r>
      <w:r w:rsidRPr="00CC41EA">
        <w:rPr>
          <w:bCs/>
          <w:snapToGrid w:val="0"/>
          <w:szCs w:val="24"/>
        </w:rPr>
        <w:tab/>
        <w:t>Élaboration des principes directeurs d’examen</w:t>
      </w:r>
    </w:p>
    <w:p w:rsidR="00983D91" w:rsidRPr="00CC41EA" w:rsidRDefault="00983D91" w:rsidP="00983D91">
      <w:pPr>
        <w:ind w:left="2835" w:hanging="1701"/>
      </w:pPr>
      <w:r w:rsidRPr="00CC41EA">
        <w:t>TGP/14</w:t>
      </w:r>
      <w:r w:rsidRPr="00CC41EA">
        <w:tab/>
        <w:t>Glossaire des termes utilisés dans les documents UPOV</w:t>
      </w:r>
    </w:p>
    <w:p w:rsidR="00983D91" w:rsidRPr="00CC41EA" w:rsidRDefault="00983D91" w:rsidP="00983D91">
      <w:pPr>
        <w:ind w:left="2835" w:hanging="1701"/>
      </w:pPr>
      <w:r w:rsidRPr="00CC41EA">
        <w:t>TGP/15</w:t>
      </w:r>
      <w:r w:rsidRPr="00CC41EA">
        <w:tab/>
      </w:r>
      <w:r w:rsidRPr="00E5008B">
        <w:rPr>
          <w:spacing w:val="-4"/>
        </w:rPr>
        <w:t>Conseils en ce qui concerne l’utilisation des marqueurs biochimiques et moléculaires dans l’examen de la distinction, de l’homogénéité et de la stabilité (DHS)</w:t>
      </w:r>
    </w:p>
    <w:p w:rsidR="00983D91" w:rsidRPr="00E5008B" w:rsidRDefault="00983D91" w:rsidP="00983D91">
      <w:pPr>
        <w:ind w:right="-179"/>
        <w:rPr>
          <w:sz w:val="18"/>
        </w:rPr>
      </w:pPr>
    </w:p>
    <w:p w:rsidR="00983D91" w:rsidRDefault="00983D91" w:rsidP="00983D91">
      <w:pPr>
        <w:ind w:right="-179"/>
      </w:pPr>
      <w:r w:rsidRPr="00CC41EA">
        <w:t xml:space="preserve">Tous les documents adoptés seront publiés dans la collection UPOV (voir à l’adresse </w:t>
      </w:r>
      <w:hyperlink r:id="rId25" w:history="1">
        <w:r w:rsidRPr="00CC41EA">
          <w:rPr>
            <w:rStyle w:val="Hyperlink"/>
          </w:rPr>
          <w:t>https://www.upov.int/upov_collection/fr/index.html</w:t>
        </w:r>
      </w:hyperlink>
      <w:r w:rsidRPr="00CC41EA">
        <w:t>).</w:t>
      </w:r>
      <w:r>
        <w:t xml:space="preserve">  </w:t>
      </w:r>
      <w:r>
        <w:br w:type="page"/>
      </w:r>
    </w:p>
    <w:p w:rsidR="00983D91" w:rsidRPr="00CC41EA" w:rsidRDefault="00983D91" w:rsidP="00983D91">
      <w:pPr>
        <w:keepNext/>
        <w:ind w:left="567" w:hanging="567"/>
        <w:rPr>
          <w:bCs/>
          <w:snapToGrid w:val="0"/>
          <w:szCs w:val="24"/>
          <w:u w:val="single"/>
        </w:rPr>
      </w:pPr>
      <w:r w:rsidRPr="00CC41EA">
        <w:rPr>
          <w:bCs/>
          <w:snapToGrid w:val="0"/>
          <w:szCs w:val="24"/>
          <w:u w:val="single"/>
        </w:rPr>
        <w:lastRenderedPageBreak/>
        <w:t>Élection des nouveaux présidents</w:t>
      </w:r>
    </w:p>
    <w:p w:rsidR="00983D91" w:rsidRPr="00CC41EA" w:rsidRDefault="00983D91" w:rsidP="00983D91">
      <w:pPr>
        <w:keepNext/>
        <w:ind w:left="567" w:hanging="567"/>
        <w:rPr>
          <w:bCs/>
          <w:snapToGrid w:val="0"/>
          <w:szCs w:val="24"/>
        </w:rPr>
      </w:pPr>
    </w:p>
    <w:p w:rsidR="00983D91" w:rsidRPr="00CC41EA" w:rsidRDefault="00983D91" w:rsidP="00983D91">
      <w:r w:rsidRPr="00CC41EA">
        <w:t>Le Conseil a élu à la présidence des groupes de travail techniques et du BMT, pour un mandat de trois ans s’achevant en même temps que la cinquante</w:t>
      </w:r>
      <w:r>
        <w:noBreakHyphen/>
      </w:r>
      <w:r w:rsidRPr="00CC41EA">
        <w:t>septième session ordinaire du Conseil, en 2023, les personnes ci</w:t>
      </w:r>
      <w:r>
        <w:noBreakHyphen/>
      </w:r>
      <w:r w:rsidRPr="00CC41EA">
        <w:t>après :</w:t>
      </w:r>
    </w:p>
    <w:p w:rsidR="00983D91" w:rsidRPr="00CC41EA" w:rsidRDefault="00983D91" w:rsidP="00983D91">
      <w:pPr>
        <w:ind w:left="720" w:hanging="720"/>
      </w:pPr>
    </w:p>
    <w:p w:rsidR="00983D91" w:rsidRPr="00CC41EA" w:rsidRDefault="00983D91" w:rsidP="00983D91">
      <w:pPr>
        <w:spacing w:after="60"/>
        <w:ind w:left="1134" w:hanging="567"/>
      </w:pPr>
      <w:r w:rsidRPr="00CC41EA">
        <w:t>a)</w:t>
      </w:r>
      <w:r w:rsidRPr="00CC41EA">
        <w:tab/>
        <w:t>Mme Renée Cloutier (Canada), présidente du Groupe de travail technique sur les plantes agricoles (TWA);</w:t>
      </w:r>
    </w:p>
    <w:p w:rsidR="00983D91" w:rsidRPr="00CC41EA" w:rsidRDefault="00983D91" w:rsidP="00983D91">
      <w:pPr>
        <w:spacing w:after="60"/>
        <w:ind w:left="1134" w:hanging="567"/>
      </w:pPr>
      <w:r w:rsidRPr="00CC41EA">
        <w:t>b)</w:t>
      </w:r>
      <w:r w:rsidRPr="00CC41EA">
        <w:tab/>
        <w:t>M. Christopher Barnaby (Nouvelle</w:t>
      </w:r>
      <w:r>
        <w:noBreakHyphen/>
      </w:r>
      <w:r w:rsidRPr="00CC41EA">
        <w:t>Zélande), président du Groupe de travail technique sur les plantes fruitières (TWF);</w:t>
      </w:r>
    </w:p>
    <w:p w:rsidR="00983D91" w:rsidRPr="00CC41EA" w:rsidRDefault="00983D91" w:rsidP="00983D91">
      <w:pPr>
        <w:spacing w:after="60"/>
        <w:ind w:left="1134" w:hanging="567"/>
      </w:pPr>
      <w:r w:rsidRPr="00CC41EA">
        <w:t>c)</w:t>
      </w:r>
      <w:r w:rsidRPr="00CC41EA">
        <w:tab/>
        <w:t>Mme Ashley Balchin (Canada), présidente du Groupe de travail technique sur les plantes ornementales et les arbres forestiers (TWO);</w:t>
      </w:r>
    </w:p>
    <w:p w:rsidR="00983D91" w:rsidRPr="00CC41EA" w:rsidRDefault="00983D91" w:rsidP="00983D91">
      <w:pPr>
        <w:spacing w:after="60"/>
        <w:ind w:left="1134" w:hanging="567"/>
      </w:pPr>
      <w:r w:rsidRPr="00CC41EA">
        <w:t>d)</w:t>
      </w:r>
      <w:r w:rsidRPr="00CC41EA">
        <w:tab/>
        <w:t>Mme Marian van Leeuwen (Pays</w:t>
      </w:r>
      <w:r>
        <w:noBreakHyphen/>
      </w:r>
      <w:r w:rsidRPr="00CC41EA">
        <w:t>Bas), présidente du Groupe de travail technique sur les plantes potagères (TWV);  et</w:t>
      </w:r>
    </w:p>
    <w:p w:rsidR="00983D91" w:rsidRPr="00CC41EA" w:rsidRDefault="00983D91" w:rsidP="00983D91">
      <w:pPr>
        <w:ind w:left="1134" w:hanging="567"/>
      </w:pPr>
      <w:r w:rsidRPr="00CC41EA">
        <w:t>e)</w:t>
      </w:r>
      <w:r w:rsidRPr="00CC41EA">
        <w:tab/>
        <w:t>Mme Beate Rücker (Allemagne), présidente du Groupe de travail sur les techniques biochimiques et moléculaires, notamment les profils d’ADN (BMT).</w:t>
      </w:r>
    </w:p>
    <w:p w:rsidR="00983D91" w:rsidRPr="00CC41EA" w:rsidRDefault="00983D91" w:rsidP="00983D91"/>
    <w:p w:rsidR="00983D91" w:rsidRPr="00CC41EA" w:rsidRDefault="00983D91" w:rsidP="00983D91">
      <w:pPr>
        <w:rPr>
          <w:u w:val="single"/>
        </w:rPr>
      </w:pPr>
      <w:r w:rsidRPr="00CC41EA">
        <w:rPr>
          <w:u w:val="single"/>
        </w:rPr>
        <w:t>Groupe de travail technique sur les méthodes et techniques d’essai (TWM)</w:t>
      </w:r>
    </w:p>
    <w:p w:rsidR="00983D91" w:rsidRPr="00CC41EA" w:rsidRDefault="00983D91" w:rsidP="00983D91"/>
    <w:p w:rsidR="00983D91" w:rsidRPr="00CC41EA" w:rsidRDefault="00983D91" w:rsidP="00983D91">
      <w:pPr>
        <w:tabs>
          <w:tab w:val="left" w:pos="567"/>
          <w:tab w:val="left" w:pos="5387"/>
        </w:tabs>
      </w:pPr>
      <w:r w:rsidRPr="00CC41EA">
        <w:t xml:space="preserve">Le Conseil </w:t>
      </w:r>
      <w:r w:rsidRPr="00CC41EA">
        <w:rPr>
          <w:color w:val="000000"/>
        </w:rPr>
        <w:t>a approuvé la création et le mandat du TWM, regroupant les travaux du Groupe de travail technique sur les systèmes d’automatisation et les programmes d’ordinateur (TWC)</w:t>
      </w:r>
      <w:r w:rsidRPr="00CC41EA">
        <w:t xml:space="preserve"> et du Groupe de travail sur les techniques biochimiques et moléculaires, notamment les profils d’ADN (BMT), et a élu Mme Beate Rücker (Allemagne) en qualité de présidente du TWM pour un mandat de trois ans prenant fin en même temps que la </w:t>
      </w:r>
      <w:r w:rsidRPr="00CC41EA">
        <w:rPr>
          <w:szCs w:val="24"/>
        </w:rPr>
        <w:t>cinquante</w:t>
      </w:r>
      <w:r>
        <w:rPr>
          <w:szCs w:val="24"/>
        </w:rPr>
        <w:noBreakHyphen/>
      </w:r>
      <w:r w:rsidRPr="00CC41EA">
        <w:rPr>
          <w:szCs w:val="24"/>
        </w:rPr>
        <w:t>septième session ordinaire du Conseil, en 2023.</w:t>
      </w:r>
    </w:p>
    <w:p w:rsidR="00983D91" w:rsidRPr="00CC41EA" w:rsidRDefault="00983D91" w:rsidP="00983D91"/>
    <w:p w:rsidR="00983D91" w:rsidRPr="00CC41EA" w:rsidRDefault="00983D91" w:rsidP="00983D91">
      <w:pPr>
        <w:keepNext/>
        <w:rPr>
          <w:u w:val="single"/>
        </w:rPr>
      </w:pPr>
      <w:r w:rsidRPr="00CC41EA">
        <w:rPr>
          <w:u w:val="single"/>
        </w:rPr>
        <w:t>Coopération en matière d’examen des obtentions végétales</w:t>
      </w:r>
    </w:p>
    <w:p w:rsidR="00983D91" w:rsidRPr="00CC41EA" w:rsidRDefault="00983D91" w:rsidP="00983D91">
      <w:pPr>
        <w:keepNext/>
        <w:tabs>
          <w:tab w:val="num" w:pos="1440"/>
        </w:tabs>
        <w:autoSpaceDE w:val="0"/>
        <w:autoSpaceDN w:val="0"/>
        <w:adjustRightInd w:val="0"/>
      </w:pPr>
    </w:p>
    <w:p w:rsidR="00983D91" w:rsidRPr="00CC41EA" w:rsidRDefault="00983D91" w:rsidP="00983D91">
      <w:pPr>
        <w:tabs>
          <w:tab w:val="num" w:pos="1440"/>
        </w:tabs>
        <w:autoSpaceDE w:val="0"/>
        <w:autoSpaceDN w:val="0"/>
        <w:adjustRightInd w:val="0"/>
      </w:pPr>
      <w:r w:rsidRPr="00CC41EA">
        <w:rPr>
          <w:lang w:eastAsia="ja-JP"/>
        </w:rPr>
        <w:t xml:space="preserve">Le nombre de genres et espèces végétaux faisant l’objet d’accords entre membres de l’Union à des fins de coopération en matière d’examen de la distinction, de l’homogénéité et de la stabilité est passé de 2016 (rectifié) en 2019 à 2071 en 2020 </w:t>
      </w:r>
      <w:r w:rsidRPr="00CC41EA">
        <w:t>(</w:t>
      </w:r>
      <w:r w:rsidRPr="00CC41EA">
        <w:rPr>
          <w:lang w:eastAsia="ja-JP"/>
        </w:rPr>
        <w:t xml:space="preserve">augmentation </w:t>
      </w:r>
      <w:r w:rsidRPr="00CC41EA">
        <w:t>de 3%).</w:t>
      </w:r>
    </w:p>
    <w:p w:rsidR="00983D91" w:rsidRPr="00CC41EA" w:rsidRDefault="00983D91" w:rsidP="00983D91"/>
    <w:p w:rsidR="00983D91" w:rsidRPr="00CC41EA" w:rsidRDefault="00983D91" w:rsidP="00983D91">
      <w:pPr>
        <w:keepNext/>
        <w:rPr>
          <w:u w:val="single"/>
        </w:rPr>
      </w:pPr>
      <w:r w:rsidRPr="00CC41EA">
        <w:rPr>
          <w:u w:val="single"/>
        </w:rPr>
        <w:t>Remise d’une médaille d’or</w:t>
      </w:r>
    </w:p>
    <w:p w:rsidR="00983D91" w:rsidRPr="00CC41EA" w:rsidRDefault="00983D91" w:rsidP="00983D91">
      <w:pPr>
        <w:keepNext/>
      </w:pPr>
    </w:p>
    <w:p w:rsidR="00983D91" w:rsidRPr="00CC41EA" w:rsidRDefault="00983D91" w:rsidP="00983D91">
      <w:pPr>
        <w:keepNext/>
      </w:pPr>
      <w:r w:rsidRPr="00CC41EA">
        <w:t>Au nom du Conseil, le Secrétaire général a remis une médaille d’or à M. Francis</w:t>
      </w:r>
      <w:r>
        <w:t> Gurry, ancien Secrétaire </w:t>
      </w:r>
      <w:r w:rsidRPr="00CC41EA">
        <w:t xml:space="preserve">général, en hommage à sa contribution remarquable à l’UPOV alors qu’il en était le </w:t>
      </w:r>
      <w:r>
        <w:rPr>
          <w:szCs w:val="24"/>
        </w:rPr>
        <w:t>Secrétaire </w:t>
      </w:r>
      <w:r w:rsidRPr="00CC41EA">
        <w:rPr>
          <w:szCs w:val="24"/>
        </w:rPr>
        <w:t>général</w:t>
      </w:r>
      <w:r w:rsidRPr="00CC41EA">
        <w:t>, du 30 octobre 2008 au 30 septembre 2020.</w:t>
      </w:r>
    </w:p>
    <w:p w:rsidR="00983D91" w:rsidRPr="00CC41EA" w:rsidRDefault="00983D91" w:rsidP="00983D91">
      <w:r w:rsidRPr="00CC41EA">
        <w:rPr>
          <w:noProof/>
          <w:lang w:val="en-US"/>
        </w:rPr>
        <w:drawing>
          <wp:inline distT="0" distB="0" distL="0" distR="0" wp14:anchorId="65B6D51E" wp14:editId="321AC979">
            <wp:extent cx="6120765" cy="3494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rry_SG_medal.png"/>
                    <pic:cNvPicPr/>
                  </pic:nvPicPr>
                  <pic:blipFill>
                    <a:blip r:embed="rId26">
                      <a:extLst>
                        <a:ext uri="{28A0092B-C50C-407E-A947-70E740481C1C}">
                          <a14:useLocalDpi xmlns:a14="http://schemas.microsoft.com/office/drawing/2010/main" val="0"/>
                        </a:ext>
                      </a:extLst>
                    </a:blip>
                    <a:stretch>
                      <a:fillRect/>
                    </a:stretch>
                  </pic:blipFill>
                  <pic:spPr>
                    <a:xfrm>
                      <a:off x="0" y="0"/>
                      <a:ext cx="6120765" cy="3494405"/>
                    </a:xfrm>
                    <a:prstGeom prst="rect">
                      <a:avLst/>
                    </a:prstGeom>
                  </pic:spPr>
                </pic:pic>
              </a:graphicData>
            </a:graphic>
          </wp:inline>
        </w:drawing>
      </w:r>
    </w:p>
    <w:p w:rsidR="00983D91" w:rsidRPr="00CC41EA" w:rsidRDefault="00983D91" w:rsidP="00983D91"/>
    <w:p w:rsidR="00983D91" w:rsidRPr="00CC41EA" w:rsidRDefault="00983D91" w:rsidP="00983D91">
      <w:pPr>
        <w:keepNext/>
        <w:rPr>
          <w:u w:val="single"/>
        </w:rPr>
      </w:pPr>
      <w:r w:rsidRPr="00CC41EA">
        <w:rPr>
          <w:u w:val="single"/>
        </w:rPr>
        <w:lastRenderedPageBreak/>
        <w:t>Statistiques sur la protection des obtentions végétales</w:t>
      </w:r>
    </w:p>
    <w:p w:rsidR="00983D91" w:rsidRPr="00CC41EA" w:rsidRDefault="00983D91" w:rsidP="00983D91">
      <w:pPr>
        <w:keepNext/>
        <w:autoSpaceDE w:val="0"/>
        <w:autoSpaceDN w:val="0"/>
        <w:adjustRightInd w:val="0"/>
        <w:rPr>
          <w:lang w:eastAsia="ja-JP"/>
        </w:rPr>
      </w:pPr>
    </w:p>
    <w:p w:rsidR="00983D91" w:rsidRPr="00CC41EA" w:rsidRDefault="00983D91" w:rsidP="00983D91">
      <w:pPr>
        <w:autoSpaceDE w:val="0"/>
        <w:autoSpaceDN w:val="0"/>
      </w:pPr>
      <w:r w:rsidRPr="00CC41EA">
        <w:rPr>
          <w:lang w:eastAsia="ja-JP"/>
        </w:rPr>
        <w:t>L</w:t>
      </w:r>
      <w:r w:rsidRPr="00CC41EA">
        <w:t xml:space="preserve">e nombre de demandes de protection d’obtentions végétales </w:t>
      </w:r>
      <w:r w:rsidRPr="00CC41EA">
        <w:rPr>
          <w:lang w:eastAsia="ja-JP"/>
        </w:rPr>
        <w:t>est passé de 19</w:t>
      </w:r>
      <w:r>
        <w:rPr>
          <w:lang w:eastAsia="ja-JP"/>
        </w:rPr>
        <w:t> </w:t>
      </w:r>
      <w:r w:rsidRPr="00CC41EA">
        <w:rPr>
          <w:lang w:eastAsia="ja-JP"/>
        </w:rPr>
        <w:t>681 en 2018 à 21</w:t>
      </w:r>
      <w:r>
        <w:rPr>
          <w:lang w:eastAsia="ja-JP"/>
        </w:rPr>
        <w:t> </w:t>
      </w:r>
      <w:r w:rsidRPr="00CC41EA">
        <w:rPr>
          <w:lang w:eastAsia="ja-JP"/>
        </w:rPr>
        <w:t xml:space="preserve">265 en 2019 </w:t>
      </w:r>
      <w:r w:rsidRPr="00CC41EA">
        <w:t>(</w:t>
      </w:r>
      <w:r w:rsidRPr="00CC41EA">
        <w:rPr>
          <w:lang w:eastAsia="ja-JP"/>
        </w:rPr>
        <w:t>augmentation de 8%</w:t>
      </w:r>
      <w:r w:rsidRPr="00CC41EA">
        <w:t>).</w:t>
      </w:r>
    </w:p>
    <w:p w:rsidR="00983D91" w:rsidRPr="00CC41EA" w:rsidRDefault="00983D91" w:rsidP="00983D91">
      <w:pPr>
        <w:autoSpaceDE w:val="0"/>
        <w:autoSpaceDN w:val="0"/>
        <w:rPr>
          <w:lang w:eastAsia="ja-JP"/>
        </w:rPr>
      </w:pPr>
    </w:p>
    <w:p w:rsidR="00983D91" w:rsidRPr="00CC41EA" w:rsidRDefault="00983D91" w:rsidP="00983D91">
      <w:pPr>
        <w:autoSpaceDE w:val="0"/>
        <w:autoSpaceDN w:val="0"/>
      </w:pPr>
      <w:r w:rsidRPr="00CC41EA">
        <w:t>Le nombre de titres octroyés est passé de 13</w:t>
      </w:r>
      <w:r>
        <w:t> </w:t>
      </w:r>
      <w:r w:rsidRPr="00CC41EA">
        <w:t>274 en 2018 à 14</w:t>
      </w:r>
      <w:r>
        <w:t> </w:t>
      </w:r>
      <w:r w:rsidRPr="00CC41EA">
        <w:t>688 en 2019 (</w:t>
      </w:r>
      <w:r w:rsidRPr="00CC41EA">
        <w:rPr>
          <w:lang w:eastAsia="ja-JP"/>
        </w:rPr>
        <w:t>hausse de</w:t>
      </w:r>
      <w:r w:rsidRPr="00CC41EA">
        <w:t xml:space="preserve"> 11%).</w:t>
      </w:r>
    </w:p>
    <w:p w:rsidR="00983D91" w:rsidRPr="00CC41EA" w:rsidRDefault="00983D91" w:rsidP="00983D91">
      <w:pPr>
        <w:autoSpaceDE w:val="0"/>
        <w:autoSpaceDN w:val="0"/>
        <w:rPr>
          <w:lang w:eastAsia="ja-JP"/>
        </w:rPr>
      </w:pPr>
    </w:p>
    <w:p w:rsidR="00983D91" w:rsidRPr="00CC41EA" w:rsidRDefault="00983D91" w:rsidP="00983D91">
      <w:pPr>
        <w:autoSpaceDE w:val="0"/>
        <w:autoSpaceDN w:val="0"/>
        <w:adjustRightInd w:val="0"/>
      </w:pPr>
      <w:r w:rsidRPr="00CC41EA">
        <w:t>Le total de 139</w:t>
      </w:r>
      <w:r>
        <w:t> </w:t>
      </w:r>
      <w:r w:rsidRPr="00CC41EA">
        <w:t xml:space="preserve">968 titres en vigueur en 2019 était de </w:t>
      </w:r>
      <w:r w:rsidRPr="00CC41EA">
        <w:rPr>
          <w:lang w:eastAsia="ja-JP"/>
        </w:rPr>
        <w:t>7</w:t>
      </w:r>
      <w:r w:rsidRPr="00CC41EA">
        <w:t>% plus élevé par rapport aux chiffres de 201</w:t>
      </w:r>
      <w:r w:rsidRPr="00CC41EA">
        <w:rPr>
          <w:lang w:eastAsia="ja-JP"/>
        </w:rPr>
        <w:t>8</w:t>
      </w:r>
      <w:r w:rsidRPr="00CC41EA">
        <w:t xml:space="preserve"> (130</w:t>
      </w:r>
      <w:r>
        <w:t> </w:t>
      </w:r>
      <w:r w:rsidRPr="00CC41EA">
        <w:t>849).</w:t>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r w:rsidRPr="00CC41EA">
        <w:t>Les graphiques ci</w:t>
      </w:r>
      <w:r>
        <w:noBreakHyphen/>
      </w:r>
      <w:r w:rsidRPr="00CC41EA">
        <w:t>après présentent l’évolution du nombre de demandes déposées et de titres délivrés depuis 1986.  On trouvera également ci</w:t>
      </w:r>
      <w:r>
        <w:noBreakHyphen/>
      </w:r>
      <w:r w:rsidRPr="00CC41EA">
        <w:t>dessous des informations sur les 10 membres de l’Union ayant reçu le plus de demandes en 2009, 2018 et 2019, ainsi qu’une ventilation des demandes par résidence des obtenteurs pour les années considérées.</w:t>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jc w:val="center"/>
      </w:pPr>
      <w:r w:rsidRPr="00EB42F2">
        <w:rPr>
          <w:noProof/>
          <w:lang w:val="en-US"/>
        </w:rPr>
        <w:drawing>
          <wp:inline distT="0" distB="0" distL="0" distR="0" wp14:anchorId="48AFFE2C" wp14:editId="22B6C84F">
            <wp:extent cx="5934456" cy="4096512"/>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456" cy="4096512"/>
                    </a:xfrm>
                    <a:prstGeom prst="rect">
                      <a:avLst/>
                    </a:prstGeom>
                    <a:noFill/>
                    <a:ln>
                      <a:noFill/>
                    </a:ln>
                  </pic:spPr>
                </pic:pic>
              </a:graphicData>
            </a:graphic>
          </wp:inline>
        </w:drawing>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rPr>
          <w:noProof/>
        </w:rPr>
      </w:pPr>
    </w:p>
    <w:p w:rsidR="00983D91" w:rsidRPr="00CC41EA" w:rsidRDefault="00983D91" w:rsidP="00983D91">
      <w:pPr>
        <w:autoSpaceDE w:val="0"/>
        <w:autoSpaceDN w:val="0"/>
        <w:adjustRightInd w:val="0"/>
        <w:rPr>
          <w:noProof/>
        </w:rPr>
      </w:pPr>
    </w:p>
    <w:p w:rsidR="00983D91" w:rsidRPr="00CC41EA" w:rsidRDefault="00983D91" w:rsidP="00983D91">
      <w:pPr>
        <w:autoSpaceDE w:val="0"/>
        <w:autoSpaceDN w:val="0"/>
        <w:adjustRightInd w:val="0"/>
        <w:jc w:val="center"/>
      </w:pPr>
      <w:r w:rsidRPr="00EB42F2">
        <w:rPr>
          <w:noProof/>
          <w:lang w:val="en-US"/>
        </w:rPr>
        <w:lastRenderedPageBreak/>
        <w:drawing>
          <wp:inline distT="0" distB="0" distL="0" distR="0" wp14:anchorId="592F4EDF" wp14:editId="06F1A87E">
            <wp:extent cx="5852160" cy="4251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2160" cy="4251960"/>
                    </a:xfrm>
                    <a:prstGeom prst="rect">
                      <a:avLst/>
                    </a:prstGeom>
                    <a:noFill/>
                    <a:ln>
                      <a:noFill/>
                    </a:ln>
                  </pic:spPr>
                </pic:pic>
              </a:graphicData>
            </a:graphic>
          </wp:inline>
        </w:drawing>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jc w:val="center"/>
      </w:pPr>
      <w:r w:rsidRPr="00EB42F2">
        <w:rPr>
          <w:noProof/>
          <w:lang w:val="en-US"/>
        </w:rPr>
        <w:drawing>
          <wp:inline distT="0" distB="0" distL="0" distR="0" wp14:anchorId="7FD99754" wp14:editId="598F5C23">
            <wp:extent cx="5934456" cy="425196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456" cy="4251960"/>
                    </a:xfrm>
                    <a:prstGeom prst="rect">
                      <a:avLst/>
                    </a:prstGeom>
                    <a:noFill/>
                    <a:ln>
                      <a:noFill/>
                    </a:ln>
                  </pic:spPr>
                </pic:pic>
              </a:graphicData>
            </a:graphic>
          </wp:inline>
        </w:drawing>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jc w:val="center"/>
      </w:pPr>
      <w:r w:rsidRPr="00EB42F2">
        <w:rPr>
          <w:noProof/>
          <w:lang w:val="en-US"/>
        </w:rPr>
        <w:lastRenderedPageBreak/>
        <w:drawing>
          <wp:inline distT="0" distB="0" distL="0" distR="0" wp14:anchorId="6BCE96D6" wp14:editId="6F7D6DB3">
            <wp:extent cx="5769864" cy="4242816"/>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9864" cy="4242816"/>
                    </a:xfrm>
                    <a:prstGeom prst="rect">
                      <a:avLst/>
                    </a:prstGeom>
                    <a:noFill/>
                    <a:ln>
                      <a:noFill/>
                    </a:ln>
                  </pic:spPr>
                </pic:pic>
              </a:graphicData>
            </a:graphic>
          </wp:inline>
        </w:drawing>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jc w:val="center"/>
      </w:pPr>
      <w:r w:rsidRPr="00EB42F2">
        <w:rPr>
          <w:noProof/>
          <w:lang w:val="en-US"/>
        </w:rPr>
        <w:drawing>
          <wp:inline distT="0" distB="0" distL="0" distR="0" wp14:anchorId="39E663D7" wp14:editId="5690F3AA">
            <wp:extent cx="5687568" cy="4224528"/>
            <wp:effectExtent l="0" t="0" r="889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7568" cy="4224528"/>
                    </a:xfrm>
                    <a:prstGeom prst="rect">
                      <a:avLst/>
                    </a:prstGeom>
                    <a:noFill/>
                    <a:ln>
                      <a:noFill/>
                    </a:ln>
                  </pic:spPr>
                </pic:pic>
              </a:graphicData>
            </a:graphic>
          </wp:inline>
        </w:drawing>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jc w:val="center"/>
      </w:pPr>
      <w:r w:rsidRPr="00EB42F2">
        <w:rPr>
          <w:noProof/>
          <w:lang w:val="en-US"/>
        </w:rPr>
        <w:lastRenderedPageBreak/>
        <w:drawing>
          <wp:inline distT="0" distB="0" distL="0" distR="0" wp14:anchorId="11E0A251" wp14:editId="71BFC3EE">
            <wp:extent cx="6519672" cy="45902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9672" cy="4590288"/>
                    </a:xfrm>
                    <a:prstGeom prst="rect">
                      <a:avLst/>
                    </a:prstGeom>
                    <a:noFill/>
                    <a:ln>
                      <a:noFill/>
                    </a:ln>
                  </pic:spPr>
                </pic:pic>
              </a:graphicData>
            </a:graphic>
          </wp:inline>
        </w:drawing>
      </w:r>
    </w:p>
    <w:p w:rsidR="00983D91" w:rsidRDefault="00983D91" w:rsidP="00983D91">
      <w:pPr>
        <w:autoSpaceDE w:val="0"/>
        <w:autoSpaceDN w:val="0"/>
        <w:adjustRightInd w:val="0"/>
        <w:jc w:val="center"/>
      </w:pPr>
    </w:p>
    <w:p w:rsidR="00983D91" w:rsidRDefault="00983D91" w:rsidP="00983D91">
      <w:pPr>
        <w:autoSpaceDE w:val="0"/>
        <w:autoSpaceDN w:val="0"/>
        <w:adjustRightInd w:val="0"/>
        <w:jc w:val="center"/>
        <w:rPr>
          <w:b/>
        </w:rPr>
      </w:pPr>
      <w:r w:rsidRPr="00EB42F2">
        <w:rPr>
          <w:noProof/>
          <w:lang w:val="en-US"/>
        </w:rPr>
        <w:drawing>
          <wp:inline distT="0" distB="0" distL="0" distR="0" wp14:anchorId="64CC7EBD" wp14:editId="14270D7A">
            <wp:extent cx="6135624" cy="42336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2116"/>
                    <a:stretch/>
                  </pic:blipFill>
                  <pic:spPr bwMode="auto">
                    <a:xfrm>
                      <a:off x="0" y="0"/>
                      <a:ext cx="6135624" cy="4233672"/>
                    </a:xfrm>
                    <a:prstGeom prst="rect">
                      <a:avLst/>
                    </a:prstGeom>
                    <a:noFill/>
                    <a:ln>
                      <a:noFill/>
                    </a:ln>
                    <a:extLst>
                      <a:ext uri="{53640926-AAD7-44D8-BBD7-CCE9431645EC}">
                        <a14:shadowObscured xmlns:a14="http://schemas.microsoft.com/office/drawing/2010/main"/>
                      </a:ext>
                    </a:extLst>
                  </pic:spPr>
                </pic:pic>
              </a:graphicData>
            </a:graphic>
          </wp:inline>
        </w:drawing>
      </w:r>
    </w:p>
    <w:p w:rsidR="00983D91" w:rsidRDefault="00983D91" w:rsidP="00983D91">
      <w:pPr>
        <w:autoSpaceDE w:val="0"/>
        <w:autoSpaceDN w:val="0"/>
        <w:adjustRightInd w:val="0"/>
        <w:jc w:val="center"/>
      </w:pPr>
    </w:p>
    <w:p w:rsidR="00983D91" w:rsidRPr="00322357" w:rsidRDefault="00983D91" w:rsidP="00983D91">
      <w:pPr>
        <w:autoSpaceDE w:val="0"/>
        <w:autoSpaceDN w:val="0"/>
        <w:adjustRightInd w:val="0"/>
        <w:jc w:val="center"/>
        <w:rPr>
          <w:b/>
        </w:rPr>
      </w:pPr>
      <w:r w:rsidRPr="00D10813">
        <w:rPr>
          <w:noProof/>
          <w:lang w:val="en-US"/>
        </w:rPr>
        <w:lastRenderedPageBreak/>
        <w:drawing>
          <wp:inline distT="0" distB="0" distL="0" distR="0" wp14:anchorId="393CBB9E" wp14:editId="69F65C03">
            <wp:extent cx="5897880" cy="4133088"/>
            <wp:effectExtent l="0" t="0" r="762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7314"/>
                    <a:stretch/>
                  </pic:blipFill>
                  <pic:spPr bwMode="auto">
                    <a:xfrm>
                      <a:off x="0" y="0"/>
                      <a:ext cx="5897880" cy="4133088"/>
                    </a:xfrm>
                    <a:prstGeom prst="rect">
                      <a:avLst/>
                    </a:prstGeom>
                    <a:noFill/>
                    <a:ln>
                      <a:noFill/>
                    </a:ln>
                    <a:extLst>
                      <a:ext uri="{53640926-AAD7-44D8-BBD7-CCE9431645EC}">
                        <a14:shadowObscured xmlns:a14="http://schemas.microsoft.com/office/drawing/2010/main"/>
                      </a:ext>
                    </a:extLst>
                  </pic:spPr>
                </pic:pic>
              </a:graphicData>
            </a:graphic>
          </wp:inline>
        </w:drawing>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jc w:val="center"/>
        <w:rPr>
          <w:lang w:eastAsia="ja-JP"/>
        </w:rPr>
      </w:pPr>
      <w:r w:rsidRPr="00D10813">
        <w:rPr>
          <w:noProof/>
          <w:lang w:val="en-US"/>
        </w:rPr>
        <w:drawing>
          <wp:inline distT="0" distB="0" distL="0" distR="0" wp14:anchorId="2B34C119" wp14:editId="21E0A60A">
            <wp:extent cx="5852160" cy="42885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2160" cy="4288536"/>
                    </a:xfrm>
                    <a:prstGeom prst="rect">
                      <a:avLst/>
                    </a:prstGeom>
                    <a:noFill/>
                    <a:ln>
                      <a:noFill/>
                    </a:ln>
                  </pic:spPr>
                </pic:pic>
              </a:graphicData>
            </a:graphic>
          </wp:inline>
        </w:drawing>
      </w:r>
    </w:p>
    <w:p w:rsidR="00983D91" w:rsidRPr="00CC41EA" w:rsidRDefault="00983D91" w:rsidP="00983D91">
      <w:pPr>
        <w:autoSpaceDE w:val="0"/>
        <w:autoSpaceDN w:val="0"/>
        <w:adjustRightInd w:val="0"/>
        <w:rPr>
          <w:lang w:eastAsia="ja-JP"/>
        </w:rPr>
      </w:pPr>
    </w:p>
    <w:p w:rsidR="00983D91" w:rsidRPr="00CC41EA" w:rsidRDefault="00983D91" w:rsidP="00983D91">
      <w:pPr>
        <w:autoSpaceDE w:val="0"/>
        <w:autoSpaceDN w:val="0"/>
        <w:adjustRightInd w:val="0"/>
        <w:rPr>
          <w:lang w:eastAsia="ja-JP"/>
        </w:rPr>
      </w:pPr>
    </w:p>
    <w:p w:rsidR="00983D91" w:rsidRPr="00CC41EA" w:rsidRDefault="00983D91" w:rsidP="00983D91">
      <w:pPr>
        <w:autoSpaceDE w:val="0"/>
        <w:autoSpaceDN w:val="0"/>
        <w:adjustRightInd w:val="0"/>
        <w:jc w:val="center"/>
        <w:rPr>
          <w:lang w:eastAsia="ja-JP"/>
        </w:rPr>
      </w:pPr>
      <w:r w:rsidRPr="00D10813">
        <w:rPr>
          <w:noProof/>
          <w:lang w:val="en-US"/>
        </w:rPr>
        <w:lastRenderedPageBreak/>
        <w:drawing>
          <wp:inline distT="0" distB="0" distL="0" distR="0" wp14:anchorId="424E8BD3" wp14:editId="5A56EE59">
            <wp:extent cx="5934456" cy="422452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456" cy="4224528"/>
                    </a:xfrm>
                    <a:prstGeom prst="rect">
                      <a:avLst/>
                    </a:prstGeom>
                    <a:noFill/>
                    <a:ln>
                      <a:noFill/>
                    </a:ln>
                  </pic:spPr>
                </pic:pic>
              </a:graphicData>
            </a:graphic>
          </wp:inline>
        </w:drawing>
      </w:r>
    </w:p>
    <w:p w:rsidR="00983D91" w:rsidRPr="00CC41EA" w:rsidRDefault="00983D91" w:rsidP="00983D91">
      <w:pPr>
        <w:autoSpaceDE w:val="0"/>
        <w:autoSpaceDN w:val="0"/>
        <w:adjustRightInd w:val="0"/>
        <w:rPr>
          <w:noProof/>
        </w:rPr>
      </w:pPr>
    </w:p>
    <w:p w:rsidR="00983D91" w:rsidRPr="00CC41EA" w:rsidRDefault="00983D91" w:rsidP="00983D91">
      <w:pPr>
        <w:autoSpaceDE w:val="0"/>
        <w:autoSpaceDN w:val="0"/>
        <w:adjustRightInd w:val="0"/>
        <w:rPr>
          <w:noProof/>
        </w:rPr>
      </w:pPr>
    </w:p>
    <w:p w:rsidR="00983D91" w:rsidRPr="00CC41EA" w:rsidRDefault="00983D91" w:rsidP="00983D91">
      <w:pPr>
        <w:autoSpaceDE w:val="0"/>
        <w:autoSpaceDN w:val="0"/>
        <w:adjustRightInd w:val="0"/>
        <w:jc w:val="center"/>
      </w:pPr>
      <w:r w:rsidRPr="00D10813">
        <w:rPr>
          <w:noProof/>
          <w:lang w:val="en-US"/>
        </w:rPr>
        <w:drawing>
          <wp:inline distT="0" distB="0" distL="0" distR="0" wp14:anchorId="5402BE39" wp14:editId="08486E25">
            <wp:extent cx="5934456" cy="42885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456" cy="4288536"/>
                    </a:xfrm>
                    <a:prstGeom prst="rect">
                      <a:avLst/>
                    </a:prstGeom>
                    <a:noFill/>
                    <a:ln>
                      <a:noFill/>
                    </a:ln>
                  </pic:spPr>
                </pic:pic>
              </a:graphicData>
            </a:graphic>
          </wp:inline>
        </w:drawing>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jc w:val="center"/>
      </w:pPr>
      <w:r w:rsidRPr="00D10813">
        <w:rPr>
          <w:noProof/>
          <w:lang w:val="en-US"/>
        </w:rPr>
        <w:lastRenderedPageBreak/>
        <w:drawing>
          <wp:inline distT="0" distB="0" distL="0" distR="0" wp14:anchorId="5DB64852" wp14:editId="35016B8C">
            <wp:extent cx="5852160" cy="4361688"/>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52160" cy="4361688"/>
                    </a:xfrm>
                    <a:prstGeom prst="rect">
                      <a:avLst/>
                    </a:prstGeom>
                    <a:noFill/>
                    <a:ln>
                      <a:noFill/>
                    </a:ln>
                  </pic:spPr>
                </pic:pic>
              </a:graphicData>
            </a:graphic>
          </wp:inline>
        </w:drawing>
      </w: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pPr>
    </w:p>
    <w:p w:rsidR="00983D91" w:rsidRPr="00CC41EA" w:rsidRDefault="00983D91" w:rsidP="00983D91">
      <w:pPr>
        <w:autoSpaceDE w:val="0"/>
        <w:autoSpaceDN w:val="0"/>
        <w:adjustRightInd w:val="0"/>
        <w:jc w:val="center"/>
      </w:pPr>
      <w:r w:rsidRPr="00D10813">
        <w:rPr>
          <w:noProof/>
          <w:lang w:val="en-US"/>
        </w:rPr>
        <w:drawing>
          <wp:inline distT="0" distB="0" distL="0" distR="0" wp14:anchorId="1287BA12" wp14:editId="7BFA00B4">
            <wp:extent cx="5769864" cy="42702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9864" cy="4270248"/>
                    </a:xfrm>
                    <a:prstGeom prst="rect">
                      <a:avLst/>
                    </a:prstGeom>
                    <a:noFill/>
                    <a:ln>
                      <a:noFill/>
                    </a:ln>
                  </pic:spPr>
                </pic:pic>
              </a:graphicData>
            </a:graphic>
          </wp:inline>
        </w:drawing>
      </w:r>
    </w:p>
    <w:p w:rsidR="00983D91" w:rsidRDefault="00983D91" w:rsidP="00983D91">
      <w:pPr>
        <w:autoSpaceDE w:val="0"/>
        <w:autoSpaceDN w:val="0"/>
        <w:adjustRightInd w:val="0"/>
      </w:pPr>
    </w:p>
    <w:p w:rsidR="00983D91" w:rsidRPr="00CC41EA" w:rsidRDefault="00983D91" w:rsidP="00983D91">
      <w:pPr>
        <w:autoSpaceDE w:val="0"/>
        <w:autoSpaceDN w:val="0"/>
        <w:adjustRightInd w:val="0"/>
        <w:jc w:val="center"/>
      </w:pPr>
      <w:r w:rsidRPr="00672E0E">
        <w:rPr>
          <w:noProof/>
          <w:lang w:val="en-US"/>
        </w:rPr>
        <w:lastRenderedPageBreak/>
        <w:drawing>
          <wp:inline distT="0" distB="0" distL="0" distR="0" wp14:anchorId="40F9F420" wp14:editId="5017377B">
            <wp:extent cx="5696712" cy="4270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36982"/>
                    <a:stretch/>
                  </pic:blipFill>
                  <pic:spPr bwMode="auto">
                    <a:xfrm>
                      <a:off x="0" y="0"/>
                      <a:ext cx="5696712" cy="4270248"/>
                    </a:xfrm>
                    <a:prstGeom prst="rect">
                      <a:avLst/>
                    </a:prstGeom>
                    <a:noFill/>
                    <a:ln>
                      <a:noFill/>
                    </a:ln>
                    <a:extLst>
                      <a:ext uri="{53640926-AAD7-44D8-BBD7-CCE9431645EC}">
                        <a14:shadowObscured xmlns:a14="http://schemas.microsoft.com/office/drawing/2010/main"/>
                      </a:ext>
                    </a:extLst>
                  </pic:spPr>
                </pic:pic>
              </a:graphicData>
            </a:graphic>
          </wp:inline>
        </w:drawing>
      </w:r>
    </w:p>
    <w:p w:rsidR="00983D91" w:rsidRPr="00CC41EA" w:rsidRDefault="00983D91" w:rsidP="00983D91">
      <w:pPr>
        <w:autoSpaceDE w:val="0"/>
        <w:autoSpaceDN w:val="0"/>
        <w:adjustRightInd w:val="0"/>
        <w:rPr>
          <w:lang w:eastAsia="ja-JP"/>
        </w:rPr>
      </w:pPr>
    </w:p>
    <w:p w:rsidR="00983D91" w:rsidRPr="00CC41EA" w:rsidRDefault="00983D91" w:rsidP="00983D91">
      <w:pPr>
        <w:autoSpaceDE w:val="0"/>
        <w:autoSpaceDN w:val="0"/>
        <w:adjustRightInd w:val="0"/>
        <w:jc w:val="center"/>
      </w:pPr>
      <w:r w:rsidRPr="00563FCC">
        <w:rPr>
          <w:noProof/>
          <w:lang w:val="en-US"/>
        </w:rPr>
        <w:drawing>
          <wp:inline distT="0" distB="0" distL="0" distR="0" wp14:anchorId="25B84AF1" wp14:editId="2A1FD08D">
            <wp:extent cx="6268280" cy="46354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72606" cy="4638642"/>
                    </a:xfrm>
                    <a:prstGeom prst="rect">
                      <a:avLst/>
                    </a:prstGeom>
                    <a:noFill/>
                    <a:ln>
                      <a:noFill/>
                    </a:ln>
                  </pic:spPr>
                </pic:pic>
              </a:graphicData>
            </a:graphic>
          </wp:inline>
        </w:drawing>
      </w:r>
    </w:p>
    <w:p w:rsidR="00983D91" w:rsidRPr="00CC41EA" w:rsidRDefault="00983D91" w:rsidP="00983D91"/>
    <w:p w:rsidR="00983D91" w:rsidRPr="00140D11" w:rsidRDefault="00983D91" w:rsidP="00983D91">
      <w:pPr>
        <w:rPr>
          <w:rFonts w:ascii="Arial Bold" w:hAnsi="Arial Bold"/>
          <w:b/>
          <w:caps/>
          <w:sz w:val="22"/>
        </w:rPr>
      </w:pPr>
      <w:r w:rsidRPr="00140D11">
        <w:rPr>
          <w:rFonts w:ascii="Arial Bold" w:hAnsi="Arial Bold"/>
          <w:b/>
          <w:caps/>
          <w:sz w:val="22"/>
        </w:rPr>
        <w:t>Notes à l’intention des éditeurs</w:t>
      </w:r>
    </w:p>
    <w:p w:rsidR="00983D91" w:rsidRPr="00CC41EA" w:rsidRDefault="00983D91" w:rsidP="00983D91">
      <w:pPr>
        <w:pStyle w:val="Default"/>
        <w:jc w:val="both"/>
        <w:rPr>
          <w:sz w:val="20"/>
          <w:szCs w:val="20"/>
          <w:lang w:val="fr-FR"/>
        </w:rPr>
      </w:pPr>
    </w:p>
    <w:p w:rsidR="00983D91" w:rsidRPr="00CC41EA" w:rsidRDefault="00983D91" w:rsidP="00983D91">
      <w:pPr>
        <w:pStyle w:val="Default"/>
        <w:jc w:val="both"/>
        <w:rPr>
          <w:sz w:val="20"/>
          <w:szCs w:val="20"/>
          <w:lang w:val="fr-FR"/>
        </w:rPr>
      </w:pPr>
      <w:r w:rsidRPr="00CC41EA">
        <w:rPr>
          <w:sz w:val="20"/>
          <w:szCs w:val="20"/>
          <w:lang w:val="fr-FR"/>
        </w:rPr>
        <w:t>L’UPOV est une organisation intergouvernementale qui a son siège à Genève.</w:t>
      </w:r>
    </w:p>
    <w:p w:rsidR="00983D91" w:rsidRPr="00CC41EA" w:rsidRDefault="00983D91" w:rsidP="00983D91">
      <w:pPr>
        <w:pStyle w:val="Default"/>
        <w:jc w:val="both"/>
        <w:rPr>
          <w:sz w:val="20"/>
          <w:szCs w:val="20"/>
          <w:lang w:val="fr-FR"/>
        </w:rPr>
      </w:pPr>
    </w:p>
    <w:p w:rsidR="00983D91" w:rsidRPr="00CC41EA" w:rsidRDefault="00983D91" w:rsidP="00983D91">
      <w:pPr>
        <w:pStyle w:val="Default"/>
        <w:jc w:val="both"/>
        <w:rPr>
          <w:sz w:val="20"/>
          <w:szCs w:val="20"/>
          <w:lang w:val="fr-FR"/>
        </w:rPr>
      </w:pPr>
      <w:r w:rsidRPr="00CC41EA">
        <w:rPr>
          <w:sz w:val="20"/>
          <w:szCs w:val="20"/>
          <w:lang w:val="fr-FR"/>
        </w:rPr>
        <w:t>L’UPOV a pour mission de mettre en place et de promouvoir un système efficace de protection des variétés végétales afin d’encourager l’obtention de variétés dans l’intérêt de tous.</w:t>
      </w:r>
    </w:p>
    <w:p w:rsidR="00983D91" w:rsidRPr="00CC41EA" w:rsidRDefault="00983D91" w:rsidP="00983D91">
      <w:pPr>
        <w:pStyle w:val="Default"/>
        <w:jc w:val="both"/>
        <w:rPr>
          <w:sz w:val="20"/>
          <w:szCs w:val="20"/>
          <w:lang w:val="fr-FR"/>
        </w:rPr>
      </w:pPr>
    </w:p>
    <w:p w:rsidR="00983D91" w:rsidRPr="00CC41EA" w:rsidRDefault="00983D91" w:rsidP="00983D91">
      <w:pPr>
        <w:pStyle w:val="Default"/>
        <w:jc w:val="both"/>
        <w:rPr>
          <w:sz w:val="20"/>
          <w:szCs w:val="20"/>
          <w:lang w:val="fr-FR"/>
        </w:rPr>
      </w:pPr>
      <w:r w:rsidRPr="00CC41EA">
        <w:rPr>
          <w:sz w:val="20"/>
          <w:szCs w:val="20"/>
          <w:lang w:val="fr-FR"/>
        </w:rPr>
        <w:t>L’UPOV compte 76 membres et couvre 95 États.  Les membres de l’UPOV sont les suivants :</w:t>
      </w:r>
    </w:p>
    <w:p w:rsidR="00983D91" w:rsidRPr="00CC41EA" w:rsidRDefault="00983D91" w:rsidP="00983D91">
      <w:pPr>
        <w:pStyle w:val="Default"/>
        <w:jc w:val="both"/>
        <w:rPr>
          <w:sz w:val="20"/>
          <w:szCs w:val="20"/>
          <w:lang w:val="fr-FR"/>
        </w:rPr>
      </w:pPr>
    </w:p>
    <w:p w:rsidR="00983D91" w:rsidRPr="00CC7FAB" w:rsidRDefault="00983D91" w:rsidP="00983D91">
      <w:pPr>
        <w:pStyle w:val="Default"/>
        <w:jc w:val="both"/>
        <w:rPr>
          <w:color w:val="auto"/>
          <w:sz w:val="20"/>
          <w:szCs w:val="20"/>
          <w:lang w:val="fr-FR"/>
        </w:rPr>
      </w:pPr>
      <w:r w:rsidRPr="00046351">
        <w:rPr>
          <w:color w:val="auto"/>
          <w:spacing w:val="-2"/>
          <w:sz w:val="20"/>
          <w:szCs w:val="20"/>
          <w:lang w:val="fr-FR"/>
        </w:rPr>
        <w:t>Afrique du Sud, Albanie, Allemagne, Argentine, Australie, Autriche, Azerbaïdjan, Bélarus, Belgique, Bolivie </w:t>
      </w:r>
      <w:r>
        <w:rPr>
          <w:color w:val="auto"/>
          <w:spacing w:val="-2"/>
          <w:sz w:val="20"/>
          <w:szCs w:val="20"/>
          <w:lang w:val="fr-FR"/>
        </w:rPr>
        <w:t>(État </w:t>
      </w:r>
      <w:r w:rsidRPr="00046351">
        <w:rPr>
          <w:color w:val="auto"/>
          <w:spacing w:val="-2"/>
          <w:sz w:val="20"/>
          <w:szCs w:val="20"/>
          <w:lang w:val="fr-FR"/>
        </w:rPr>
        <w:t>plurinational de), Bosnie</w:t>
      </w:r>
      <w:r w:rsidRPr="00046351">
        <w:rPr>
          <w:color w:val="auto"/>
          <w:spacing w:val="-2"/>
          <w:sz w:val="20"/>
          <w:szCs w:val="20"/>
          <w:lang w:val="fr-FR"/>
        </w:rPr>
        <w:noBreakHyphen/>
        <w:t>Herzégovine, Brésil, Bulgarie, Canada, Chili, Chine, Colombie, Costa Rica, Croatie, Danemark, Égypte, Équateur, Espagne, Estonie, États</w:t>
      </w:r>
      <w:r w:rsidRPr="00046351">
        <w:rPr>
          <w:color w:val="auto"/>
          <w:spacing w:val="-2"/>
          <w:sz w:val="20"/>
          <w:szCs w:val="20"/>
          <w:lang w:val="fr-FR"/>
        </w:rPr>
        <w:noBreakHyphen/>
        <w:t>Unis d’Amérique, Fédération de Russie,</w:t>
      </w:r>
      <w:r w:rsidRPr="00CC7FAB">
        <w:rPr>
          <w:color w:val="auto"/>
          <w:sz w:val="20"/>
          <w:szCs w:val="20"/>
          <w:lang w:val="fr-FR"/>
        </w:rPr>
        <w:t xml:space="preserve"> Finlande, France, Géorgie, Hongrie, Irlande, Islande, Israël, Italie, Japon, Jordanie, Kenya, Kirghizistan, Lettonie, Lituanie, Macédoine du Nord, Maroc, Mexique, Monténégro, Nicaragua, Norvège, Nouvelle</w:t>
      </w:r>
      <w:r w:rsidRPr="00CC7FAB">
        <w:rPr>
          <w:color w:val="auto"/>
          <w:sz w:val="20"/>
          <w:szCs w:val="20"/>
          <w:lang w:val="fr-FR"/>
        </w:rPr>
        <w:noBreakHyphen/>
        <w:t>Zélande, Oman, Organisation régionale africaine de la propriété intellectuelle, Ouzbékistan, Viet Nam, Panama, Paraguay, Pays</w:t>
      </w:r>
      <w:r w:rsidRPr="00CC7FAB">
        <w:rPr>
          <w:color w:val="auto"/>
          <w:sz w:val="20"/>
          <w:szCs w:val="20"/>
          <w:lang w:val="fr-FR"/>
        </w:rPr>
        <w:noBreakHyphen/>
        <w:t>Bas, Pérou, Pologne, Portugal, République de Corée, Ré</w:t>
      </w:r>
      <w:r>
        <w:rPr>
          <w:color w:val="auto"/>
          <w:sz w:val="20"/>
          <w:szCs w:val="20"/>
          <w:lang w:val="fr-FR"/>
        </w:rPr>
        <w:t>publique de Moldova, République </w:t>
      </w:r>
      <w:r w:rsidRPr="00CC7FAB">
        <w:rPr>
          <w:color w:val="auto"/>
          <w:sz w:val="20"/>
          <w:szCs w:val="20"/>
          <w:lang w:val="fr-FR"/>
        </w:rPr>
        <w:t>dominicaine, République tchèque, République</w:t>
      </w:r>
      <w:r w:rsidRPr="00CC7FAB">
        <w:rPr>
          <w:color w:val="auto"/>
          <w:sz w:val="20"/>
          <w:szCs w:val="20"/>
          <w:lang w:val="fr-FR"/>
        </w:rPr>
        <w:noBreakHyphen/>
        <w:t>Unie de Tanzanie, Roumanie, Royaume</w:t>
      </w:r>
      <w:r w:rsidRPr="00CC7FAB">
        <w:rPr>
          <w:color w:val="auto"/>
          <w:sz w:val="20"/>
          <w:szCs w:val="20"/>
          <w:lang w:val="fr-FR"/>
        </w:rPr>
        <w:noBreakHyphen/>
        <w:t>Uni, Serbie, Singapour, Slovaquie, Slovénie, Suède, Suisse, Trinité</w:t>
      </w:r>
      <w:r w:rsidRPr="00CC7FAB">
        <w:rPr>
          <w:color w:val="auto"/>
          <w:sz w:val="20"/>
          <w:szCs w:val="20"/>
          <w:lang w:val="fr-FR"/>
        </w:rPr>
        <w:noBreakHyphen/>
        <w:t>et</w:t>
      </w:r>
      <w:r w:rsidRPr="00CC7FAB">
        <w:rPr>
          <w:color w:val="auto"/>
          <w:sz w:val="20"/>
          <w:szCs w:val="20"/>
          <w:lang w:val="fr-FR"/>
        </w:rPr>
        <w:noBreakHyphen/>
        <w:t>Tobago, T</w:t>
      </w:r>
      <w:r>
        <w:rPr>
          <w:color w:val="auto"/>
          <w:sz w:val="20"/>
          <w:szCs w:val="20"/>
          <w:lang w:val="fr-FR"/>
        </w:rPr>
        <w:t>unisie, Turquie, Ukraine, Union </w:t>
      </w:r>
      <w:r w:rsidRPr="00CC7FAB">
        <w:rPr>
          <w:color w:val="auto"/>
          <w:sz w:val="20"/>
          <w:szCs w:val="20"/>
          <w:lang w:val="fr-FR"/>
        </w:rPr>
        <w:t>européenne et Uruguay.</w:t>
      </w:r>
    </w:p>
    <w:p w:rsidR="00983D91" w:rsidRPr="00CC7FAB" w:rsidRDefault="00983D91" w:rsidP="00983D91">
      <w:pPr>
        <w:pStyle w:val="Default"/>
        <w:jc w:val="both"/>
        <w:rPr>
          <w:sz w:val="20"/>
          <w:szCs w:val="20"/>
          <w:lang w:val="fr-FR"/>
        </w:rPr>
      </w:pPr>
    </w:p>
    <w:p w:rsidR="00983D91" w:rsidRPr="00CC7FAB" w:rsidRDefault="00983D91" w:rsidP="00983D91">
      <w:pPr>
        <w:pStyle w:val="Default"/>
        <w:jc w:val="both"/>
        <w:rPr>
          <w:sz w:val="20"/>
          <w:szCs w:val="20"/>
          <w:lang w:val="fr-FR"/>
        </w:rPr>
      </w:pPr>
    </w:p>
    <w:p w:rsidR="00983D91" w:rsidRPr="00CC7FAB" w:rsidRDefault="00983D91" w:rsidP="00983D91">
      <w:pPr>
        <w:pStyle w:val="Default"/>
        <w:jc w:val="both"/>
        <w:rPr>
          <w:sz w:val="20"/>
          <w:szCs w:val="20"/>
          <w:lang w:val="fr-FR"/>
        </w:rPr>
      </w:pPr>
      <w:r w:rsidRPr="00CC7FAB">
        <w:rPr>
          <w:sz w:val="20"/>
          <w:szCs w:val="20"/>
          <w:lang w:val="fr-FR"/>
        </w:rPr>
        <w:t>Pour de plus amples informations, prière de s’adresser au Secrétariat de l’UPOV :</w:t>
      </w:r>
    </w:p>
    <w:p w:rsidR="00983D91" w:rsidRPr="00CC7FAB" w:rsidRDefault="00983D91" w:rsidP="00983D91">
      <w:pPr>
        <w:pStyle w:val="Default"/>
        <w:jc w:val="both"/>
        <w:rPr>
          <w:sz w:val="20"/>
          <w:szCs w:val="20"/>
          <w:lang w:val="fr-FR"/>
        </w:rPr>
      </w:pPr>
    </w:p>
    <w:p w:rsidR="00983D91" w:rsidRPr="00CC7FAB" w:rsidRDefault="00983D91" w:rsidP="00983D91">
      <w:pPr>
        <w:pStyle w:val="Default"/>
        <w:jc w:val="both"/>
        <w:rPr>
          <w:color w:val="0000FF"/>
          <w:sz w:val="20"/>
          <w:szCs w:val="20"/>
          <w:lang w:val="fr-FR"/>
        </w:rPr>
      </w:pPr>
      <w:r w:rsidRPr="00CC7FAB">
        <w:rPr>
          <w:sz w:val="20"/>
          <w:szCs w:val="20"/>
          <w:lang w:val="fr-FR"/>
        </w:rPr>
        <w:t xml:space="preserve">Tél. : </w:t>
      </w:r>
      <w:r>
        <w:rPr>
          <w:sz w:val="20"/>
          <w:szCs w:val="20"/>
          <w:lang w:val="fr-FR"/>
        </w:rPr>
        <w:t xml:space="preserve"> </w:t>
      </w:r>
      <w:r w:rsidRPr="00CC7FAB">
        <w:rPr>
          <w:sz w:val="20"/>
          <w:szCs w:val="20"/>
          <w:lang w:val="fr-FR"/>
        </w:rPr>
        <w:t>(+41</w:t>
      </w:r>
      <w:r w:rsidRPr="00CC7FAB">
        <w:rPr>
          <w:sz w:val="20"/>
          <w:szCs w:val="20"/>
          <w:lang w:val="fr-FR"/>
        </w:rPr>
        <w:noBreakHyphen/>
        <w:t>22) 338 9111 Mél</w:t>
      </w:r>
      <w:r>
        <w:rPr>
          <w:sz w:val="20"/>
          <w:szCs w:val="20"/>
          <w:lang w:val="fr-FR"/>
        </w:rPr>
        <w:t>.</w:t>
      </w:r>
      <w:r w:rsidRPr="00CC7FAB">
        <w:rPr>
          <w:sz w:val="20"/>
          <w:szCs w:val="20"/>
          <w:lang w:val="fr-FR"/>
        </w:rPr>
        <w:t xml:space="preserve"> : </w:t>
      </w:r>
      <w:r>
        <w:rPr>
          <w:sz w:val="20"/>
          <w:szCs w:val="20"/>
          <w:lang w:val="fr-FR"/>
        </w:rPr>
        <w:t xml:space="preserve"> </w:t>
      </w:r>
      <w:r w:rsidRPr="00CC7FAB">
        <w:rPr>
          <w:color w:val="0000FF"/>
          <w:sz w:val="20"/>
          <w:szCs w:val="20"/>
          <w:lang w:val="fr-FR"/>
        </w:rPr>
        <w:t>upov.mail@upov.int</w:t>
      </w:r>
    </w:p>
    <w:p w:rsidR="00983D91" w:rsidRPr="00CC7FAB" w:rsidRDefault="00983D91" w:rsidP="00983D91"/>
    <w:p w:rsidR="00983D91" w:rsidRPr="003254A1" w:rsidRDefault="00983D91" w:rsidP="00983D91">
      <w:r w:rsidRPr="003254A1">
        <w:t>Site Web :</w:t>
      </w:r>
      <w:r>
        <w:t xml:space="preserve"> </w:t>
      </w:r>
      <w:r w:rsidRPr="003254A1">
        <w:t xml:space="preserve"> https:www.upov.int</w:t>
      </w:r>
    </w:p>
    <w:p w:rsidR="00983D91" w:rsidRPr="003254A1" w:rsidRDefault="00983D91" w:rsidP="00983D91">
      <w:pPr>
        <w:rPr>
          <w:color w:val="0000FF"/>
        </w:rPr>
      </w:pPr>
    </w:p>
    <w:p w:rsidR="00983D91" w:rsidRPr="00CC7FAB" w:rsidRDefault="00983D91" w:rsidP="00983D91">
      <w:r w:rsidRPr="00CC7FAB">
        <w:t>Réseaux sociaux</w:t>
      </w:r>
    </w:p>
    <w:p w:rsidR="00983D91" w:rsidRPr="00CC7FAB" w:rsidRDefault="00983D91" w:rsidP="00983D91">
      <w:pPr>
        <w:rPr>
          <w:color w:val="0000FF"/>
        </w:rPr>
      </w:pPr>
    </w:p>
    <w:p w:rsidR="00983D91" w:rsidRPr="00CC7FAB" w:rsidRDefault="00983D91" w:rsidP="00983D91">
      <w:pPr>
        <w:rPr>
          <w:color w:val="0000FF"/>
        </w:rPr>
      </w:pPr>
      <w:r w:rsidRPr="00CC7FAB">
        <w:rPr>
          <w:noProof/>
          <w:lang w:val="en-US"/>
        </w:rPr>
        <w:drawing>
          <wp:inline distT="0" distB="0" distL="0" distR="0" wp14:anchorId="21907243" wp14:editId="3D7C414B">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CC7FAB">
        <w:t xml:space="preserve">  Compte Twitter :</w:t>
      </w:r>
      <w:r>
        <w:t xml:space="preserve"> </w:t>
      </w:r>
      <w:r w:rsidRPr="00CC7FAB">
        <w:t xml:space="preserve"> @UPOVint</w:t>
      </w:r>
    </w:p>
    <w:p w:rsidR="00983D91" w:rsidRPr="00CC41EA" w:rsidRDefault="00983D91" w:rsidP="00983D91">
      <w:r w:rsidRPr="00CC7FAB">
        <w:rPr>
          <w:noProof/>
          <w:lang w:val="en-US"/>
        </w:rPr>
        <w:drawing>
          <wp:inline distT="0" distB="0" distL="0" distR="0" wp14:anchorId="62E1A2A0" wp14:editId="0528BFCD">
            <wp:extent cx="198120" cy="198120"/>
            <wp:effectExtent l="0" t="0" r="0" b="0"/>
            <wp:docPr id="5" name="Picture 5"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CC7FAB">
        <w:rPr>
          <w:color w:val="0000FF"/>
        </w:rPr>
        <w:t xml:space="preserve">  </w:t>
      </w:r>
      <w:r w:rsidRPr="00CC7FAB">
        <w:t>Compte LinkedIn :</w:t>
      </w:r>
      <w:r>
        <w:t xml:space="preserve"> </w:t>
      </w:r>
      <w:r w:rsidRPr="00CC7FAB">
        <w:t xml:space="preserve"> </w:t>
      </w:r>
      <w:hyperlink r:id="rId44" w:history="1">
        <w:r w:rsidRPr="00CC7FAB">
          <w:rPr>
            <w:rStyle w:val="Hyperlink"/>
          </w:rPr>
          <w:t>https://www.linkedin.com/company/upov</w:t>
        </w:r>
        <w:r w:rsidRPr="00CC7FAB">
          <w:rPr>
            <w:rStyle w:val="Hyperlink"/>
          </w:rPr>
          <w:noBreakHyphen/>
          <w:t>official</w:t>
        </w:r>
      </w:hyperlink>
    </w:p>
    <w:p w:rsidR="00983D91" w:rsidRPr="00CC41EA" w:rsidRDefault="00983D91" w:rsidP="00983D91"/>
    <w:p w:rsidR="00983D91" w:rsidRPr="00CC41EA" w:rsidRDefault="00983D91" w:rsidP="00983D91"/>
    <w:p w:rsidR="00983D91" w:rsidRPr="00CC41EA" w:rsidRDefault="00983D91" w:rsidP="00983D91"/>
    <w:p w:rsidR="00983D91" w:rsidRPr="00CC41EA" w:rsidRDefault="00983D91" w:rsidP="00983D91"/>
    <w:p w:rsidR="00983D91" w:rsidRPr="00CC41EA" w:rsidRDefault="00983D91" w:rsidP="00983D91">
      <w:pPr>
        <w:jc w:val="right"/>
      </w:pPr>
      <w:r w:rsidRPr="00CC41EA">
        <w:t>[L’appendice suit]</w:t>
      </w:r>
    </w:p>
    <w:p w:rsidR="00983D91" w:rsidRPr="00CC41EA" w:rsidRDefault="00983D91" w:rsidP="00983D91"/>
    <w:p w:rsidR="00983D91" w:rsidRPr="00CC41EA" w:rsidRDefault="00983D91" w:rsidP="00983D91">
      <w:pPr>
        <w:sectPr w:rsidR="00983D91" w:rsidRPr="00CC41EA" w:rsidSect="000C0F3A">
          <w:headerReference w:type="default" r:id="rId45"/>
          <w:headerReference w:type="first" r:id="rId46"/>
          <w:footerReference w:type="first" r:id="rId47"/>
          <w:pgSz w:w="11907" w:h="16840" w:code="9"/>
          <w:pgMar w:top="510" w:right="1134" w:bottom="1134" w:left="1134" w:header="561" w:footer="618" w:gutter="0"/>
          <w:pgNumType w:start="1"/>
          <w:cols w:space="720"/>
          <w:titlePg/>
          <w:docGrid w:linePitch="326"/>
        </w:sectPr>
      </w:pPr>
    </w:p>
    <w:p w:rsidR="00983D91" w:rsidRPr="00FA7C35" w:rsidRDefault="00FA7C35" w:rsidP="00FA7C35">
      <w:pPr>
        <w:pStyle w:val="Header"/>
        <w:rPr>
          <w:lang w:val="en-US"/>
        </w:rPr>
      </w:pPr>
      <w:r>
        <w:rPr>
          <w:lang w:val="en-US"/>
        </w:rPr>
        <w:lastRenderedPageBreak/>
        <w:t xml:space="preserve">ANNEXE II, </w:t>
      </w:r>
      <w:r w:rsidR="00983D91" w:rsidRPr="00CC41EA">
        <w:t>APPENDICE</w:t>
      </w:r>
    </w:p>
    <w:p w:rsidR="00983D91" w:rsidRPr="00CC41EA" w:rsidRDefault="00983D91" w:rsidP="00983D91">
      <w:pPr>
        <w:jc w:val="center"/>
      </w:pPr>
    </w:p>
    <w:p w:rsidR="00983D91" w:rsidRPr="00CC41EA" w:rsidRDefault="00983D91" w:rsidP="00983D91">
      <w:pPr>
        <w:jc w:val="center"/>
      </w:pPr>
    </w:p>
    <w:p w:rsidR="00983D91" w:rsidRPr="009356F6" w:rsidRDefault="00983D91" w:rsidP="00983D91">
      <w:pPr>
        <w:jc w:val="center"/>
        <w:rPr>
          <w:rFonts w:ascii="Arial Bold" w:hAnsi="Arial Bold"/>
          <w:b/>
          <w:caps/>
        </w:rPr>
      </w:pPr>
      <w:r w:rsidRPr="009356F6">
        <w:rPr>
          <w:rFonts w:ascii="Arial Bold" w:hAnsi="Arial Bold"/>
          <w:b/>
          <w:caps/>
        </w:rPr>
        <w:t>Intervention du Secrétaire général devant le Conseil de l’UPOV</w:t>
      </w:r>
    </w:p>
    <w:p w:rsidR="00983D91" w:rsidRPr="00CC41EA" w:rsidRDefault="00983D91" w:rsidP="00983D91">
      <w:pPr>
        <w:jc w:val="center"/>
        <w:rPr>
          <w:u w:val="single"/>
        </w:rPr>
      </w:pPr>
    </w:p>
    <w:p w:rsidR="00983D91" w:rsidRPr="00CC41EA" w:rsidRDefault="00983D91" w:rsidP="00983D91">
      <w:pPr>
        <w:jc w:val="center"/>
        <w:rPr>
          <w:u w:val="single"/>
        </w:rPr>
      </w:pPr>
      <w:r w:rsidRPr="00CC41EA">
        <w:rPr>
          <w:u w:val="single"/>
        </w:rPr>
        <w:t>Cinquante</w:t>
      </w:r>
      <w:r>
        <w:rPr>
          <w:u w:val="single"/>
        </w:rPr>
        <w:noBreakHyphen/>
      </w:r>
      <w:r w:rsidRPr="00CC41EA">
        <w:rPr>
          <w:u w:val="single"/>
        </w:rPr>
        <w:t>quatrième session ordinaire</w:t>
      </w:r>
    </w:p>
    <w:p w:rsidR="00983D91" w:rsidRPr="00CC41EA" w:rsidRDefault="00983D91" w:rsidP="00983D91">
      <w:pPr>
        <w:jc w:val="center"/>
        <w:rPr>
          <w:u w:val="single"/>
        </w:rPr>
      </w:pPr>
      <w:r w:rsidRPr="00CC41EA">
        <w:rPr>
          <w:u w:val="single"/>
        </w:rPr>
        <w:t>30 octobre 2020</w:t>
      </w:r>
    </w:p>
    <w:p w:rsidR="00983D91" w:rsidRPr="00CC41EA" w:rsidRDefault="00983D91" w:rsidP="00983D91">
      <w:pPr>
        <w:rPr>
          <w:u w:val="single"/>
        </w:rPr>
      </w:pPr>
    </w:p>
    <w:p w:rsidR="00983D91" w:rsidRPr="00CC41EA" w:rsidRDefault="00983D91" w:rsidP="00983D91">
      <w:pPr>
        <w:rPr>
          <w:u w:val="single"/>
        </w:rPr>
      </w:pPr>
    </w:p>
    <w:p w:rsidR="00983D91" w:rsidRPr="00CC41EA" w:rsidRDefault="00983D91" w:rsidP="00983D91">
      <w:r w:rsidRPr="00F876B8">
        <w:t>M.</w:t>
      </w:r>
      <w:r w:rsidRPr="00CC41EA">
        <w:t> Marien Valstar, président du Conseil de l’UPOV,</w:t>
      </w:r>
    </w:p>
    <w:p w:rsidR="00983D91" w:rsidRPr="00CC41EA" w:rsidRDefault="00983D91" w:rsidP="00983D91">
      <w:r w:rsidRPr="00CC41EA">
        <w:t>Honorables délégués,</w:t>
      </w:r>
    </w:p>
    <w:p w:rsidR="00983D91" w:rsidRPr="00CC41EA" w:rsidRDefault="00983D91" w:rsidP="00983D91">
      <w:r>
        <w:t>Mesdames et Messieurs,</w:t>
      </w:r>
    </w:p>
    <w:p w:rsidR="00983D91" w:rsidRPr="00CC41EA" w:rsidRDefault="00983D91" w:rsidP="00983D91"/>
    <w:p w:rsidR="00983D91" w:rsidRPr="00CC41EA" w:rsidRDefault="00983D91" w:rsidP="00983D91">
      <w:r w:rsidRPr="00CC41EA">
        <w:t>Je tiens à remercier sincèrement les membres du Conseil de l’UPOV de l’honneur qu’ils m’accordent en me nommant Secrétaire général.</w:t>
      </w:r>
    </w:p>
    <w:p w:rsidR="00983D91" w:rsidRPr="00CC41EA" w:rsidRDefault="00983D91" w:rsidP="00983D91"/>
    <w:p w:rsidR="00983D91" w:rsidRPr="00CC41EA" w:rsidRDefault="00983D91" w:rsidP="00983D91">
      <w:r w:rsidRPr="00CC41EA">
        <w:t>La communauté de l’UPOV – la nôtre – s’engage sur un chemin passionnant.  En effet, la sélection végétale a un rôle essentiel à jouer afin de relever les défis actuels pour engager le monde dans une voie plus durable.  Notre avenir doit être plus vert – et ce sont justement les plantes qui peignent le monde en vert.</w:t>
      </w:r>
    </w:p>
    <w:p w:rsidR="00983D91" w:rsidRPr="00CC41EA" w:rsidRDefault="00983D91" w:rsidP="00983D91"/>
    <w:p w:rsidR="00983D91" w:rsidRPr="00CC41EA" w:rsidRDefault="00983D91" w:rsidP="00983D91">
      <w:r w:rsidRPr="00CC41EA">
        <w:t>La pandémie a aussi rappelé l’importance de nos besoins de base, en particulier sur le plan de la santé et de l’accès à l’alimentation.  En revenant à l’essentiel, les pays ont accordé un haut degré de priorité au fait d’assurer un approvisionnement continu en semences.  Plus simplement, l’absence de semences aujourd’hui, c’est l’absence de nourriture demain.</w:t>
      </w:r>
    </w:p>
    <w:p w:rsidR="00983D91" w:rsidRPr="00CC41EA" w:rsidRDefault="00983D91" w:rsidP="00983D91"/>
    <w:p w:rsidR="00983D91" w:rsidRPr="00CC41EA" w:rsidRDefault="00983D91" w:rsidP="00983D91">
      <w:r w:rsidRPr="00CC41EA">
        <w:t>Afin de réaliser le Programme de développement durable à l’horizon 2030, le monde devra s’appuyer sur deux types d’acteurs essentiels, les agriculteurs et les obtenteurs.  Pour de nombreux obtenteurs, le système de protection des variétés végétales de l’UPOV sera crucial pour fournir les variétés dont les agriculteurs auront besoin pour relever les défis qui se présenteront.</w:t>
      </w:r>
    </w:p>
    <w:p w:rsidR="00983D91" w:rsidRPr="00CC41EA" w:rsidRDefault="00983D91" w:rsidP="00983D91"/>
    <w:p w:rsidR="00983D91" w:rsidRPr="00CC41EA" w:rsidRDefault="00983D91" w:rsidP="00983D91">
      <w:r w:rsidRPr="00CC41EA">
        <w:t>Les obtentions végétales qui se caractérisent par un rendement plus élevé, par une plus grande résistance aux parasites et aux maladies, par une meilleure tolérance au sel et à la sécheresse ou par une meilleure capacité d’adaptation au stress climatique sont essentielles pour augmenter la productivité et la qualité des produits.  Par ailleurs, les nouvelles variétés peuvent contribuer à réduire la pression exercée sur l’environnement naturel.  L’apparition en permanence de nouveaux parasites et maladies, les changements des conditions climatiques et l’évolution des besoins des utilisateurs vont de pair avec une demande continue de nouvelles variétés végétales de la part des agriculteurs et producteurs.</w:t>
      </w:r>
    </w:p>
    <w:p w:rsidR="00983D91" w:rsidRPr="00CC41EA" w:rsidRDefault="00983D91" w:rsidP="00983D91"/>
    <w:p w:rsidR="00983D91" w:rsidRPr="00CC41EA" w:rsidRDefault="00983D91" w:rsidP="00983D91">
      <w:pPr>
        <w:rPr>
          <w:b/>
        </w:rPr>
      </w:pPr>
      <w:r w:rsidRPr="00CC41EA">
        <w:rPr>
          <w:b/>
        </w:rPr>
        <w:t>Bilan de l’UPOV</w:t>
      </w:r>
    </w:p>
    <w:p w:rsidR="00983D91" w:rsidRPr="00CC41EA" w:rsidRDefault="00983D91" w:rsidP="00983D91"/>
    <w:p w:rsidR="00983D91" w:rsidRPr="00CC41EA" w:rsidRDefault="00983D91" w:rsidP="00983D91">
      <w:r w:rsidRPr="00CC41EA">
        <w:t>À de nombreuses reprises, le système de l’UPOV s’est montré à la hauteur du défi, et la preuve n’est plus à faire de notre capacité à répondre aux besoins des agriculteurs et de la société au fur et à mesure que ces derniers évoluent.</w:t>
      </w:r>
    </w:p>
    <w:p w:rsidR="00983D91" w:rsidRPr="00CC41EA" w:rsidRDefault="00983D91" w:rsidP="00983D91"/>
    <w:p w:rsidR="00983D91" w:rsidRPr="00CC41EA" w:rsidRDefault="00983D91" w:rsidP="00983D91">
      <w:r w:rsidRPr="00CC41EA">
        <w:t>En Europe, une étude</w:t>
      </w:r>
      <w:r w:rsidRPr="00CC41EA">
        <w:rPr>
          <w:rStyle w:val="FootnoteReference"/>
          <w:iCs/>
          <w:sz w:val="18"/>
          <w:szCs w:val="18"/>
        </w:rPr>
        <w:footnoteReference w:id="2"/>
      </w:r>
      <w:r w:rsidRPr="00CC41EA">
        <w:t xml:space="preserve"> publiée en 2016 a établi les points suivants :</w:t>
      </w:r>
    </w:p>
    <w:p w:rsidR="00983D91" w:rsidRPr="00CC41EA" w:rsidRDefault="00983D91" w:rsidP="00983D91"/>
    <w:p w:rsidR="00983D91" w:rsidRPr="00CC41EA" w:rsidRDefault="00983D91" w:rsidP="00983D91">
      <w:pPr>
        <w:ind w:left="567" w:hanging="567"/>
      </w:pPr>
      <w:r w:rsidRPr="00CC41EA">
        <w:t>•</w:t>
      </w:r>
      <w:r w:rsidRPr="00CC41EA">
        <w:tab/>
        <w:t>Sans la sélection végétale, l’Union européenne (UE) serait devenue importatrice nette de toutes les grandes cultures arables, notamment de celles qu’elle exporte actuellement, comme le blé, les pommes de terre, et d’autres céréales.  En réalité, depuis 2000, la sélection végétale a à elle seule permis à l’UE de nourrir l’équivalent de la population de la France et de l’Allemagne sur les 15 dernières années.</w:t>
      </w:r>
    </w:p>
    <w:p w:rsidR="00983D91" w:rsidRPr="00CC41EA" w:rsidRDefault="00983D91" w:rsidP="00983D91">
      <w:pPr>
        <w:ind w:left="567" w:hanging="567"/>
      </w:pPr>
    </w:p>
    <w:p w:rsidR="00983D91" w:rsidRPr="00CC41EA" w:rsidRDefault="00983D91" w:rsidP="00983D91">
      <w:pPr>
        <w:ind w:left="567" w:hanging="567"/>
      </w:pPr>
      <w:r w:rsidRPr="00CC41EA">
        <w:t>•</w:t>
      </w:r>
      <w:r w:rsidRPr="00CC41EA">
        <w:tab/>
        <w:t>Sans la sélection végétale, l’UE aurait besoin de 19 millions d’hectares supplémentaires de terres agricoles pour produire la même quantité de nourriture.  Cela aurait les mêmes incidences que la déforestation d’une zone de l’Amazonie de la taille de la Lettonie.</w:t>
      </w:r>
    </w:p>
    <w:p w:rsidR="00983D91" w:rsidRPr="00CC41EA" w:rsidRDefault="00983D91" w:rsidP="00983D91"/>
    <w:p w:rsidR="00983D91" w:rsidRPr="00CC41EA" w:rsidRDefault="00983D91" w:rsidP="00983D91">
      <w:r w:rsidRPr="00CC41EA">
        <w:t>Permettez</w:t>
      </w:r>
      <w:r>
        <w:noBreakHyphen/>
      </w:r>
      <w:r w:rsidRPr="00CC41EA">
        <w:t>moi également de donner des exemples issus d’autres régions du monde.</w:t>
      </w:r>
    </w:p>
    <w:p w:rsidR="00983D91" w:rsidRPr="00CC41EA" w:rsidRDefault="00983D91" w:rsidP="00983D91"/>
    <w:p w:rsidR="00983D91" w:rsidRPr="00CC41EA" w:rsidRDefault="00983D91" w:rsidP="00983D91">
      <w:pPr>
        <w:keepLines/>
      </w:pPr>
      <w:r w:rsidRPr="00CC41EA">
        <w:lastRenderedPageBreak/>
        <w:t>Le Kenya a introduit la protection des espèces végétales en 1997 et a rejoint l’UPOV en 1999.  Avant 1997, on ne comptait que 38 obtentions végétales, contre 136 entre 1997 et 2003.  En ce qui concerne le maïs, le nombre de variétés est passé de 7 à 60.  La plupart des nouvelles variétés de maïs sont supérieures aux variétés existantes, en particulier sur les plans du rendement, de la résistance aux parasites et aux maladies, des qualités nutritionnelles, de la maturité précoce et de la tolérance aux stress abiotiques.  Le maïs étant une denrée de base pour 80% des Kényans, cela contribue à la sécurité alimentaire dans le pays.</w:t>
      </w:r>
    </w:p>
    <w:p w:rsidR="00983D91" w:rsidRPr="00CC41EA" w:rsidRDefault="00983D91" w:rsidP="00983D91"/>
    <w:p w:rsidR="00983D91" w:rsidRPr="00CC41EA" w:rsidRDefault="00983D91" w:rsidP="00983D91">
      <w:r w:rsidRPr="00CC41EA">
        <w:t>Si l’on se tourne vers l’Asie, une étude menée au Viet Nam</w:t>
      </w:r>
      <w:r w:rsidRPr="00CC41EA">
        <w:rPr>
          <w:rStyle w:val="FootnoteReference"/>
          <w:iCs/>
          <w:sz w:val="18"/>
          <w:szCs w:val="18"/>
        </w:rPr>
        <w:footnoteReference w:id="3"/>
      </w:r>
      <w:r w:rsidRPr="00CC41EA">
        <w:t xml:space="preserve"> a établi un lien entre les gains de productivité, les avantages environnementaux et l’adhésion à l’UPOV, en comparant l’agriculture au Viet Nam avant et après son adhésion.</w:t>
      </w:r>
    </w:p>
    <w:p w:rsidR="00983D91" w:rsidRPr="00CC41EA" w:rsidRDefault="00983D91" w:rsidP="00983D91"/>
    <w:p w:rsidR="00983D91" w:rsidRPr="00CC41EA" w:rsidRDefault="00983D91" w:rsidP="00983D91">
      <w:pPr>
        <w:ind w:left="567" w:hanging="567"/>
      </w:pPr>
      <w:r w:rsidRPr="00CC41EA">
        <w:t>•</w:t>
      </w:r>
      <w:r w:rsidRPr="00CC41EA">
        <w:tab/>
        <w:t>Entre 1995 et 2005, avant l’adhésion du pays à l’UPOV, une hausse des rendements en riz, en maïs et en patates douces découlait principalement d’une plus grande quantité d’intrants – sans augmentation détectable due à la sélection végétale.  Dans les 10 ans qui ont suivi l’adhésion à l’UPOV, les rendements en riz, de maïs et de patate douce ont connu une augmentation annuelle respective de 1,7%, 2,1% et 3,1%, grâce à la sélection végétale.  En 2016, en moyenne, les agriculteurs vietnamiens produisaient 20% de plus sur leurs terres arables qu’avant leur adhésion à l’UPOV.</w:t>
      </w:r>
    </w:p>
    <w:p w:rsidR="00983D91" w:rsidRPr="00CC41EA" w:rsidRDefault="00983D91" w:rsidP="00983D91"/>
    <w:p w:rsidR="00983D91" w:rsidRPr="00CC41EA" w:rsidRDefault="00983D91" w:rsidP="00983D91">
      <w:pPr>
        <w:rPr>
          <w:b/>
        </w:rPr>
      </w:pPr>
      <w:r w:rsidRPr="00CC41EA">
        <w:rPr>
          <w:b/>
        </w:rPr>
        <w:t>Importance pour le développement économique</w:t>
      </w:r>
    </w:p>
    <w:p w:rsidR="00983D91" w:rsidRPr="00CC41EA" w:rsidRDefault="00983D91" w:rsidP="00983D91"/>
    <w:p w:rsidR="00983D91" w:rsidRPr="00CC41EA" w:rsidRDefault="00983D91" w:rsidP="00983D91">
      <w:r w:rsidRPr="00CC41EA">
        <w:t>Un autre aspect important de nos travaux est que nous contribuons à assurer la sécurité financière des agriculteurs, qui garantit en retour leur propre sécurité alimentaire.</w:t>
      </w:r>
    </w:p>
    <w:p w:rsidR="00983D91" w:rsidRPr="00CC41EA" w:rsidRDefault="00983D91" w:rsidP="00983D91"/>
    <w:p w:rsidR="00983D91" w:rsidRPr="00CC41EA" w:rsidRDefault="00983D91" w:rsidP="00983D91">
      <w:r w:rsidRPr="00CC41EA">
        <w:t>Pour citer à nouveau le Kenya</w:t>
      </w:r>
      <w:r w:rsidRPr="00CC41EA">
        <w:rPr>
          <w:rStyle w:val="FootnoteReference"/>
        </w:rPr>
        <w:footnoteReference w:id="4"/>
      </w:r>
      <w:r w:rsidRPr="00CC41EA">
        <w:t>, l’adhésion à l’UPOV a donné accès à des variétés élites de roses, ce qui a permis l’essor dans le pays d’un secteur de fleurs coupées qui représente 500 millions de dollars É.</w:t>
      </w:r>
      <w:r>
        <w:noBreakHyphen/>
      </w:r>
      <w:r w:rsidRPr="00CC41EA">
        <w:t>U. et emploie 500</w:t>
      </w:r>
      <w:r>
        <w:t> </w:t>
      </w:r>
      <w:r w:rsidRPr="00CC41EA">
        <w:t>000 Kényans.</w:t>
      </w:r>
    </w:p>
    <w:p w:rsidR="00983D91" w:rsidRPr="00CC41EA" w:rsidRDefault="00983D91" w:rsidP="00983D91"/>
    <w:p w:rsidR="00983D91" w:rsidRPr="00CC41EA" w:rsidRDefault="00983D91" w:rsidP="00983D91">
      <w:r w:rsidRPr="00CC41EA">
        <w:t>En Colombie</w:t>
      </w:r>
      <w:r w:rsidRPr="00CC41EA">
        <w:rPr>
          <w:rStyle w:val="FootnoteReference"/>
        </w:rPr>
        <w:footnoteReference w:id="5"/>
      </w:r>
      <w:r w:rsidRPr="00CC41EA">
        <w:t>, le système de protection des variétés végétales de l’UPOV a donné un important coup de pouce à différents secteurs, et notamment à la floriculture.  Cela s’explique par l’arrivée sur le marché de nouvelles entreprises, qui ont introduit de nouvelles plantes ornementales et ont investi en Colombie.  Selon Asocolflores, le secteur floricole y emploie plus de 200</w:t>
      </w:r>
      <w:r>
        <w:t> </w:t>
      </w:r>
      <w:r w:rsidRPr="00CC41EA">
        <w:t>000 personnes.  Ce secteur représente près de 5% du total des exportations de la Colombie sur les 10 dernières années, ce qui en fait le quatrième poste d’exportation du pays après le pétrole, le café et le charbon.</w:t>
      </w:r>
    </w:p>
    <w:p w:rsidR="00983D91" w:rsidRPr="00CC41EA" w:rsidRDefault="00983D91" w:rsidP="00983D91"/>
    <w:p w:rsidR="00983D91" w:rsidRPr="00CC41EA" w:rsidRDefault="00983D91" w:rsidP="00983D91">
      <w:r w:rsidRPr="00CC41EA">
        <w:t>Quant au Viet Nam, depuis son adhésion à l’UPOV en 2006, le revenu annuel des agriculteurs y a augmenté de plus de 24%.  On estime les retombées globales sur le PIB des investissements dans les activités de sélection végétale à 5 milliards de dollars É.</w:t>
      </w:r>
      <w:r>
        <w:noBreakHyphen/>
      </w:r>
      <w:r w:rsidRPr="00CC41EA">
        <w:t>U. environ, soit plus de 2,5% du PIB du pays.</w:t>
      </w:r>
    </w:p>
    <w:p w:rsidR="00983D91" w:rsidRPr="00CC41EA" w:rsidRDefault="00983D91" w:rsidP="00983D91"/>
    <w:p w:rsidR="00983D91" w:rsidRPr="00CC41EA" w:rsidRDefault="00983D91" w:rsidP="00983D91">
      <w:r w:rsidRPr="00CC41EA">
        <w:t>Ces exemples démontrent amplement la valeur de nos activités s’agissant d’attirer des investissements, de créer des emplois et de soutenir les ambitions de nos membres à se développer, en particulier parmi les pays en développement, dans différentes régions du monde.</w:t>
      </w:r>
    </w:p>
    <w:p w:rsidR="00983D91" w:rsidRPr="00CC41EA" w:rsidRDefault="00983D91" w:rsidP="00983D91"/>
    <w:p w:rsidR="00983D91" w:rsidRPr="00CC41EA" w:rsidRDefault="00983D91" w:rsidP="00983D91">
      <w:pPr>
        <w:rPr>
          <w:b/>
        </w:rPr>
      </w:pPr>
      <w:r w:rsidRPr="00CC41EA">
        <w:rPr>
          <w:b/>
        </w:rPr>
        <w:t>Efficacité future du système de l’UPOV</w:t>
      </w:r>
    </w:p>
    <w:p w:rsidR="00983D91" w:rsidRPr="00CC41EA" w:rsidRDefault="00983D91" w:rsidP="00983D91"/>
    <w:p w:rsidR="00983D91" w:rsidRPr="00CC41EA" w:rsidRDefault="00983D91" w:rsidP="00983D91">
      <w:r w:rsidRPr="00CC41EA">
        <w:t>L’avenir promet des défis encore plus grands en matière de sélection végétale : produire plus à partir des terres existantes, avec moins d’intrants.  Afin d’atteindre ce formidable objectif, la protection des variétés végétales devra garantir aux obtenteurs un retour satisfaisant sur l’investissement à long terme nécessaire pour produire de nouvelles variétés de plantes.  Par conséquent, le système de l’UPOV doit se transformer pour s’adapter aux attentes, au gré de l’évolution des technologies et des besoins.  Les débats actuels au sein de l’UPOV sur des questions telles que les variétés essentiellement dérivées et le produit de la récolte sont un bon signe que l’UPOV est à l’écoute et est réceptive à ces évolutions.</w:t>
      </w:r>
    </w:p>
    <w:p w:rsidR="00983D91" w:rsidRPr="00CC41EA" w:rsidRDefault="00983D91" w:rsidP="00983D91"/>
    <w:p w:rsidR="00983D91" w:rsidRPr="00CC41EA" w:rsidRDefault="00983D91" w:rsidP="00983D91">
      <w:pPr>
        <w:keepNext/>
        <w:rPr>
          <w:i/>
        </w:rPr>
      </w:pPr>
      <w:r w:rsidRPr="00CC41EA">
        <w:rPr>
          <w:i/>
        </w:rPr>
        <w:lastRenderedPageBreak/>
        <w:t>Partenariats</w:t>
      </w:r>
    </w:p>
    <w:p w:rsidR="00983D91" w:rsidRPr="00CC41EA" w:rsidRDefault="00983D91" w:rsidP="00983D91">
      <w:pPr>
        <w:keepNext/>
      </w:pPr>
    </w:p>
    <w:p w:rsidR="00983D91" w:rsidRPr="00CC41EA" w:rsidRDefault="00983D91" w:rsidP="00983D91">
      <w:pPr>
        <w:keepLines/>
      </w:pPr>
      <w:r w:rsidRPr="00CC41EA">
        <w:t>Les défis à relever sont mondiaux et intersectoriels, tandis que l’UPOV est une organisation très modeste.  Elle rencontre de ce fait des difficultés particulières à faire entendre son message.  Je constate des signes encourageants de la bonne transmission de ce dernier, en particulier le nombre croissant de pays qui travaillent avec le Bureau de l’UPOV à l’élaboration de lois sur la protection des obtentions végétales.  Il ne fait par ailleurs aucun doute que les partenariats gagneront en importance.  Nous devrons continuer à travailler avec les membres de l’UPOV, avec les parties prenantes et avec d’autres organisations.  Hier, pendant la session du Comité consultatif, j’ai jugé particulièrement encourageant l’exposé concernant l’initiative soumise par Oxfam, Plantum et Euroseeds à l’UPOV pour examen.  Je salue la collaboration étroite entre l’UPOV et l’Organisation mondiale des agriculteurs, en particulier dans le cadre du Partenariat mondial sur les semences, car les obtenteurs et les agriculteurs sont des acteurs essentiels de la transformation des systèmes alimentaires.</w:t>
      </w:r>
    </w:p>
    <w:p w:rsidR="00983D91" w:rsidRPr="00CC41EA" w:rsidRDefault="00983D91" w:rsidP="00983D91"/>
    <w:p w:rsidR="00983D91" w:rsidRPr="00CC41EA" w:rsidRDefault="00983D91" w:rsidP="00983D91">
      <w:r w:rsidRPr="00CC41EA">
        <w:t>J’aimerais saisir cette occasion pour exprimer mon engagement, en tant que Secrétaire général, à contribuer à améliorer le rayonnement de l’UPOV et à renforcer les partenariats.  À ce sujet, j’aimerais insister sur ma détermination, à la fois en ma qualité de Directeur général de l’OMPI et de Secrétaire général de l’UPOV, à étudier comment renforcer les synergies sur le plan politique entre les deux organisations.</w:t>
      </w:r>
    </w:p>
    <w:p w:rsidR="00983D91" w:rsidRPr="00CC41EA" w:rsidRDefault="00983D91" w:rsidP="00983D91"/>
    <w:p w:rsidR="00983D91" w:rsidRPr="00CC41EA" w:rsidRDefault="00983D91" w:rsidP="00983D91">
      <w:pPr>
        <w:rPr>
          <w:i/>
        </w:rPr>
      </w:pPr>
      <w:r w:rsidRPr="00CC41EA">
        <w:rPr>
          <w:i/>
        </w:rPr>
        <w:t>Tirer parti des technologies</w:t>
      </w:r>
    </w:p>
    <w:p w:rsidR="00983D91" w:rsidRPr="00CC41EA" w:rsidRDefault="00983D91" w:rsidP="00983D91"/>
    <w:p w:rsidR="00983D91" w:rsidRPr="00CC41EA" w:rsidRDefault="00983D91" w:rsidP="00983D91">
      <w:r w:rsidRPr="00CC41EA">
        <w:t>Afin que le système de l’UPOV conserve sa pertinence, il est aussi essentiel que l’UPOV, en tant qu’organisation, s’adapte et évolue.  Je constate avec satisfaction les projets de l’UPOV visant à tirer parti des technologies, afin que le système de protection des variétés végétales soit efficace pour les membres de l’UPOV et pour les obtenteurs, tout en contribuant à la sécurité financière de l’organisation.</w:t>
      </w:r>
    </w:p>
    <w:p w:rsidR="00983D91" w:rsidRPr="00CC41EA" w:rsidRDefault="00983D91" w:rsidP="00983D91"/>
    <w:p w:rsidR="00983D91" w:rsidRPr="00CC41EA" w:rsidRDefault="00983D91" w:rsidP="00983D91">
      <w:r w:rsidRPr="00CC41EA">
        <w:t>L’introduction récente de l’outil de demande de droit d’obtenteur en ligne UPOV PRISMA est une étape importante.  Le projet d’assistance aux membres de l’UPOV au moyen de systèmes de gestion électronique des bureaux constituera une étape tout aussi importante vers un système efficace et rationnel, et facilitera également la coopération.  Les technologies de traduction automatique neuronale offrent une autre possibilité d’améliorer l’approche et la perception du système de l’UPOV.  La pandémie de COVID</w:t>
      </w:r>
      <w:r>
        <w:noBreakHyphen/>
      </w:r>
      <w:r w:rsidRPr="00CC41EA">
        <w:t>19 a eu des conséquences tragiques dans le monde entier et a mis en lumière l’importance de l’innovation pour intervenir dans des circonstances difficiles.  On a par exemple constaté le potentiel des technologies de communication électronique pour élargir notre champ d’action, en particulier pour une petite organisation telle que l’UPOV.</w:t>
      </w:r>
    </w:p>
    <w:p w:rsidR="00983D91" w:rsidRPr="00CC41EA" w:rsidRDefault="00983D91" w:rsidP="00983D91"/>
    <w:p w:rsidR="00983D91" w:rsidRPr="00CC41EA" w:rsidRDefault="00983D91" w:rsidP="00983D91">
      <w:pPr>
        <w:rPr>
          <w:i/>
        </w:rPr>
      </w:pPr>
      <w:r w:rsidRPr="00CC41EA">
        <w:rPr>
          <w:i/>
        </w:rPr>
        <w:t>Coopération au sein de l’UPOV</w:t>
      </w:r>
    </w:p>
    <w:p w:rsidR="00983D91" w:rsidRPr="00CC41EA" w:rsidRDefault="00983D91" w:rsidP="00983D91"/>
    <w:p w:rsidR="00983D91" w:rsidRPr="00CC41EA" w:rsidRDefault="00983D91" w:rsidP="00983D91">
      <w:r w:rsidRPr="00CC41EA">
        <w:t>Je crois que les nouvelles technologies ont le potentiel de transformer les performances de l’UPOV en tant qu’organisation, ainsi que le système qu’elle propose, afin que nous puissions participer pleinement à la réponse aux défis mondiaux.  Cependant, j’aimerais conclure en rappelant et en soulignant une force particulière de l’UPOV, à savoir l’attachement de ses membres à coopérer et le soutien qu’ils témoignent aux travaux du Bureau de l’UPOV.  Les technologies que nous présentons n’auront de valeur que si elles se fondent sur cette coopération et si elles servent à la renforcer.  Cela doit rester au cœur de nos efforts.</w:t>
      </w:r>
    </w:p>
    <w:p w:rsidR="00983D91" w:rsidRPr="00CC41EA" w:rsidRDefault="00983D91" w:rsidP="00983D91"/>
    <w:p w:rsidR="00983D91" w:rsidRPr="00CC41EA" w:rsidRDefault="00983D91" w:rsidP="00983D91">
      <w:pPr>
        <w:rPr>
          <w:i/>
        </w:rPr>
      </w:pPr>
      <w:r w:rsidRPr="00CC41EA">
        <w:rPr>
          <w:i/>
        </w:rPr>
        <w:t>Conclusion</w:t>
      </w:r>
    </w:p>
    <w:p w:rsidR="00983D91" w:rsidRPr="00CC41EA" w:rsidRDefault="00983D91" w:rsidP="00983D91"/>
    <w:p w:rsidR="00983D91" w:rsidRPr="00CC41EA" w:rsidRDefault="00983D91" w:rsidP="00983D91">
      <w:r w:rsidRPr="00CC41EA">
        <w:t>Alors que j’étais sur le point d’entamer mon parcours avec l’UPOV, on m’a dit qu’il s’agissait d’une famille plutôt que d’une communauté.  Je suis heureux de confirmer que c’est bel et bien ce que j’ai rencontré.  Je suis impatient de faire partie de cette famille de l’UPOV et de travailler avec chacun d’entre vous pour aider l’UPOV à jouer un rôle encore plus important pour relever les défis liés à la durabilité et à l’alimentation, pour mettre de la couleur dans nos foyers et du choix à nos tables, pour améliorer les sources de revenus des agriculteurs, et enfin pour utiliser nos compétences afin de changer la donne.</w:t>
      </w:r>
    </w:p>
    <w:p w:rsidR="00983D91" w:rsidRPr="00CC41EA" w:rsidRDefault="00983D91" w:rsidP="00983D91"/>
    <w:p w:rsidR="00983D91" w:rsidRPr="00CC41EA" w:rsidRDefault="00983D91" w:rsidP="00983D91">
      <w:r w:rsidRPr="00CC41EA">
        <w:t>Je vous remercie.</w:t>
      </w:r>
    </w:p>
    <w:p w:rsidR="00501912" w:rsidRPr="00E65342" w:rsidRDefault="00501912" w:rsidP="00501912">
      <w:pPr>
        <w:jc w:val="left"/>
        <w:rPr>
          <w:rFonts w:eastAsia="SimSun" w:cs="Arial"/>
          <w:lang w:eastAsia="zh-CN"/>
        </w:rPr>
      </w:pPr>
    </w:p>
    <w:p w:rsidR="00501912" w:rsidRPr="00E65342" w:rsidRDefault="00501912" w:rsidP="00501912">
      <w:pPr>
        <w:jc w:val="left"/>
      </w:pPr>
    </w:p>
    <w:p w:rsidR="00501912" w:rsidRPr="00E65342" w:rsidRDefault="00501912" w:rsidP="00501912">
      <w:pPr>
        <w:keepNext/>
        <w:jc w:val="right"/>
        <w:rPr>
          <w:rFonts w:cs="Arial"/>
          <w:lang w:eastAsia="zh-CN"/>
        </w:rPr>
      </w:pPr>
      <w:r w:rsidRPr="00E65342">
        <w:rPr>
          <w:rFonts w:cs="Arial"/>
        </w:rPr>
        <w:t>[Fin de l</w:t>
      </w:r>
      <w:r w:rsidR="00A76A01">
        <w:rPr>
          <w:rFonts w:cs="Arial"/>
        </w:rPr>
        <w:t>’</w:t>
      </w:r>
      <w:r w:rsidRPr="00E65342">
        <w:rPr>
          <w:rFonts w:cs="Arial"/>
        </w:rPr>
        <w:t>annexe II et du document]</w:t>
      </w:r>
    </w:p>
    <w:p w:rsidR="00501912" w:rsidRPr="00C5280D" w:rsidRDefault="00501912" w:rsidP="00050E16">
      <w:pPr>
        <w:rPr>
          <w:snapToGrid w:val="0"/>
        </w:rPr>
      </w:pPr>
    </w:p>
    <w:p w:rsidR="00050E16" w:rsidRPr="00C5280D" w:rsidRDefault="00050E16" w:rsidP="009B440E">
      <w:pPr>
        <w:jc w:val="left"/>
      </w:pPr>
    </w:p>
    <w:sectPr w:rsidR="00050E16" w:rsidRPr="00C5280D" w:rsidSect="00906DDC">
      <w:headerReference w:type="default" r:id="rId48"/>
      <w:headerReference w:type="first" r:id="rId49"/>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912" w:rsidRDefault="00501912" w:rsidP="006655D3">
      <w:r>
        <w:separator/>
      </w:r>
    </w:p>
    <w:p w:rsidR="00501912" w:rsidRDefault="00501912" w:rsidP="006655D3"/>
    <w:p w:rsidR="00501912" w:rsidRDefault="00501912" w:rsidP="006655D3"/>
  </w:endnote>
  <w:endnote w:type="continuationSeparator" w:id="0">
    <w:p w:rsidR="00501912" w:rsidRDefault="00501912" w:rsidP="006655D3">
      <w:r>
        <w:separator/>
      </w:r>
    </w:p>
    <w:p w:rsidR="00501912" w:rsidRPr="00294751" w:rsidRDefault="00501912">
      <w:pPr>
        <w:pStyle w:val="Footer"/>
        <w:spacing w:after="60"/>
        <w:rPr>
          <w:sz w:val="18"/>
          <w:lang w:val="fr-FR"/>
        </w:rPr>
      </w:pPr>
      <w:r w:rsidRPr="00294751">
        <w:rPr>
          <w:sz w:val="18"/>
          <w:lang w:val="fr-FR"/>
        </w:rPr>
        <w:t>[Suite de la note de la page précédente]</w:t>
      </w:r>
    </w:p>
    <w:p w:rsidR="00501912" w:rsidRPr="00294751" w:rsidRDefault="00501912" w:rsidP="006655D3"/>
    <w:p w:rsidR="00501912" w:rsidRPr="00294751" w:rsidRDefault="00501912" w:rsidP="006655D3"/>
  </w:endnote>
  <w:endnote w:type="continuationNotice" w:id="1">
    <w:p w:rsidR="00501912" w:rsidRPr="00294751" w:rsidRDefault="00501912" w:rsidP="006655D3">
      <w:r w:rsidRPr="00294751">
        <w:t>[Suite de la note page suivante]</w:t>
      </w:r>
    </w:p>
    <w:p w:rsidR="00501912" w:rsidRPr="00294751" w:rsidRDefault="00501912" w:rsidP="006655D3"/>
    <w:p w:rsidR="00501912" w:rsidRPr="00294751" w:rsidRDefault="00501912"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12" w:rsidRDefault="00501912" w:rsidP="00783F7F">
    <w:pPr>
      <w:pStyle w:val="Footer"/>
    </w:pPr>
    <w:r>
      <w:rPr>
        <w:noProof/>
      </w:rPr>
      <mc:AlternateContent>
        <mc:Choice Requires="wps">
          <w:drawing>
            <wp:anchor distT="558800" distB="0" distL="114300" distR="114300" simplePos="0" relativeHeight="251664384" behindDoc="0" locked="0" layoutInCell="0" allowOverlap="1" wp14:anchorId="32C600AE" wp14:editId="7114DF09">
              <wp:simplePos x="0" y="0"/>
              <wp:positionH relativeFrom="margin">
                <wp:align>center</wp:align>
              </wp:positionH>
              <wp:positionV relativeFrom="bottomMargin">
                <wp:posOffset>558800</wp:posOffset>
              </wp:positionV>
              <wp:extent cx="7620000" cy="317500"/>
              <wp:effectExtent l="0" t="0" r="0" b="6350"/>
              <wp:wrapNone/>
              <wp:docPr id="7"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01912" w:rsidRDefault="00501912" w:rsidP="00783F7F">
                          <w:pPr>
                            <w:jc w:val="center"/>
                          </w:pPr>
                          <w:r w:rsidRPr="00783F7F">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C600AE" id="_x0000_t202" coordsize="21600,21600" o:spt="202" path="m,l,21600r21600,l21600,xe">
              <v:stroke joinstyle="miter"/>
              <v:path gradientshapeok="t" o:connecttype="rect"/>
            </v:shapetype>
            <v:shape id="TITUSE2footer" o:spid="_x0000_s1027"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yKqgIAAGQ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bM7yKqgIAAGQFAAAOAAAAAAAAAAAAAAAA&#10;AC4CAABkcnMvZTJvRG9jLnhtbFBLAQItABQABgAIAAAAIQDN8vMo2gAAAAgBAAAPAAAAAAAAAAAA&#10;AAAAAAQFAABkcnMvZG93bnJldi54bWxQSwUGAAAAAAQABADzAAAACwYAAAAA&#10;" o:allowincell="f" filled="f" stroked="f" strokeweight=".5pt">
              <v:path arrowok="t"/>
              <v:textbox>
                <w:txbxContent>
                  <w:p w:rsidR="00501912" w:rsidRDefault="00501912" w:rsidP="00783F7F">
                    <w:pPr>
                      <w:jc w:val="center"/>
                    </w:pPr>
                    <w:r w:rsidRPr="00783F7F">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12" w:rsidRDefault="005019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12" w:rsidRDefault="005019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D91" w:rsidRDefault="00983D91">
    <w:pPr>
      <w:pStyle w:val="Footer"/>
    </w:pPr>
    <w:r w:rsidRPr="00CB0033">
      <w:rPr>
        <w:noProof/>
        <w:sz w:val="18"/>
      </w:rPr>
      <mc:AlternateContent>
        <mc:Choice Requires="wps">
          <w:drawing>
            <wp:anchor distT="0" distB="0" distL="114300" distR="114300" simplePos="0" relativeHeight="251666432" behindDoc="0" locked="0" layoutInCell="0" allowOverlap="0" wp14:anchorId="1F7DFD21" wp14:editId="3F6499DA">
              <wp:simplePos x="0" y="0"/>
              <wp:positionH relativeFrom="page">
                <wp:posOffset>717892</wp:posOffset>
              </wp:positionH>
              <wp:positionV relativeFrom="page">
                <wp:posOffset>10007350</wp:posOffset>
              </wp:positionV>
              <wp:extent cx="5343525" cy="476250"/>
              <wp:effectExtent l="0" t="0" r="9525" b="0"/>
              <wp:wrapNone/>
              <wp:docPr id="6" name="Text Box 6" descr="Text Box: 34, chemin des Colombettes — CH-1211 Genève 20 — Tel.:  +41-22 338 9111 — Fax:  +41-22 733 0336 E-mail:  upov.mail@upov.int —  Internet:  http://www.upov.in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D91" w:rsidRPr="00815738" w:rsidRDefault="00983D91" w:rsidP="008F7278">
                          <w:pPr>
                            <w:pStyle w:val="addressbox"/>
                          </w:pPr>
                          <w:r w:rsidRPr="00815738">
                            <w:t xml:space="preserve">34, chemin </w:t>
                          </w:r>
                          <w:r>
                            <w:t xml:space="preserve">des Colombettes  |  </w:t>
                          </w:r>
                          <w:r w:rsidRPr="00815738">
                            <w:t>1211 Gen</w:t>
                          </w:r>
                          <w:r>
                            <w:t>è</w:t>
                          </w:r>
                          <w:r w:rsidRPr="00815738">
                            <w:t>v</w:t>
                          </w:r>
                          <w:r>
                            <w:t>e 20, Suisse</w:t>
                          </w:r>
                          <w:r>
                            <w:br/>
                          </w:r>
                          <w:r w:rsidRPr="00724479">
                            <w:t>T +41-22 338 9111  |  F +41-22 733 0336</w:t>
                          </w:r>
                        </w:p>
                        <w:p w:rsidR="00983D91" w:rsidRPr="008B07EA" w:rsidRDefault="00983D91" w:rsidP="008F7278">
                          <w:pPr>
                            <w:rPr>
                              <w:color w:val="7F7F7F" w:themeColor="text1" w:themeTint="80"/>
                              <w:spacing w:val="4"/>
                              <w:sz w:val="14"/>
                            </w:rPr>
                          </w:pPr>
                          <w:r w:rsidRPr="008B07EA">
                            <w:rPr>
                              <w:b/>
                              <w:color w:val="7F7F7F" w:themeColor="text1" w:themeTint="80"/>
                              <w:spacing w:val="4"/>
                              <w:sz w:val="14"/>
                            </w:rPr>
                            <w:t xml:space="preserve">upov.mail@upov.int  </w:t>
                          </w:r>
                          <w:r>
                            <w:rPr>
                              <w:b/>
                              <w:color w:val="7F7F7F" w:themeColor="text1" w:themeTint="80"/>
                              <w:spacing w:val="4"/>
                              <w:sz w:val="14"/>
                            </w:rPr>
                            <w:t>|</w:t>
                          </w:r>
                          <w:r w:rsidRPr="008B07EA">
                            <w:rPr>
                              <w:b/>
                              <w:color w:val="7F7F7F" w:themeColor="text1" w:themeTint="80"/>
                              <w:spacing w:val="4"/>
                              <w:sz w:val="14"/>
                            </w:rPr>
                            <w:t xml:space="preserve">  www.upov.int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DFD21" id="_x0000_t202" coordsize="21600,21600" o:spt="202" path="m,l,21600r21600,l21600,xe">
              <v:stroke joinstyle="miter"/>
              <v:path gradientshapeok="t" o:connecttype="rect"/>
            </v:shapetype>
            <v:shape id="Text Box 6" o:spid="_x0000_s1028" type="#_x0000_t202" alt="Text Box: 34, chemin des Colombettes — CH-1211 Genève 20 — Tel.:  +41-22 338 9111 — Fax:  +41-22 733 0336 E-mail:  upov.mail@upov.int —  Internet:  http://www.upov.int  " style="position:absolute;left:0;text-align:left;margin-left:56.55pt;margin-top:788pt;width:420.75pt;height: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" o:allowincell="f" o:allowoverlap="f" filled="f" stroked="f">
              <v:textbox inset=".5mm,.3mm,.5mm,.3mm">
                <w:txbxContent>
                  <w:p w:rsidR="00983D91" w:rsidRPr="00815738" w:rsidRDefault="00983D91" w:rsidP="008F7278">
                    <w:pPr>
                      <w:pStyle w:val="addressbox"/>
                    </w:pPr>
                    <w:r w:rsidRPr="00815738">
                      <w:t xml:space="preserve">34, chemin </w:t>
                    </w:r>
                    <w:r>
                      <w:t xml:space="preserve">des </w:t>
                    </w:r>
                    <w:proofErr w:type="spellStart"/>
                    <w:r>
                      <w:t>Colombettes</w:t>
                    </w:r>
                    <w:proofErr w:type="spellEnd"/>
                    <w:r>
                      <w:t xml:space="preserve">  |  </w:t>
                    </w:r>
                    <w:r w:rsidRPr="00815738">
                      <w:t>1211 Gen</w:t>
                    </w:r>
                    <w:r>
                      <w:t>è</w:t>
                    </w:r>
                    <w:r w:rsidRPr="00815738">
                      <w:t>v</w:t>
                    </w:r>
                    <w:r>
                      <w:t>e 20, Suisse</w:t>
                    </w:r>
                    <w:r>
                      <w:br/>
                    </w:r>
                    <w:r w:rsidRPr="00724479">
                      <w:t>T +41-22 338 9111  |  F +41-22 733 0336</w:t>
                    </w:r>
                  </w:p>
                  <w:p w:rsidR="00983D91" w:rsidRPr="008B07EA" w:rsidRDefault="00983D91" w:rsidP="008F7278">
                    <w:pPr>
                      <w:rPr>
                        <w:color w:val="7F7F7F" w:themeColor="text1" w:themeTint="80"/>
                        <w:spacing w:val="4"/>
                        <w:sz w:val="14"/>
                      </w:rPr>
                    </w:pPr>
                    <w:proofErr w:type="gramStart"/>
                    <w:r w:rsidRPr="008B07EA">
                      <w:rPr>
                        <w:b/>
                        <w:color w:val="7F7F7F" w:themeColor="text1" w:themeTint="80"/>
                        <w:spacing w:val="4"/>
                        <w:sz w:val="14"/>
                      </w:rPr>
                      <w:t xml:space="preserve">upov.mail@upov.int  </w:t>
                    </w:r>
                    <w:r>
                      <w:rPr>
                        <w:b/>
                        <w:color w:val="7F7F7F" w:themeColor="text1" w:themeTint="80"/>
                        <w:spacing w:val="4"/>
                        <w:sz w:val="14"/>
                      </w:rPr>
                      <w:t>|</w:t>
                    </w:r>
                    <w:proofErr w:type="gramEnd"/>
                    <w:r w:rsidRPr="008B07EA">
                      <w:rPr>
                        <w:b/>
                        <w:color w:val="7F7F7F" w:themeColor="text1" w:themeTint="80"/>
                        <w:spacing w:val="4"/>
                        <w:sz w:val="14"/>
                      </w:rPr>
                      <w:t xml:space="preserve">  www.upov.int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912" w:rsidRDefault="00501912" w:rsidP="006655D3">
      <w:r>
        <w:separator/>
      </w:r>
    </w:p>
  </w:footnote>
  <w:footnote w:type="continuationSeparator" w:id="0">
    <w:p w:rsidR="00501912" w:rsidRDefault="00501912" w:rsidP="006655D3">
      <w:r>
        <w:separator/>
      </w:r>
    </w:p>
  </w:footnote>
  <w:footnote w:type="continuationNotice" w:id="1">
    <w:p w:rsidR="00501912" w:rsidRPr="00AB530F" w:rsidRDefault="00501912" w:rsidP="00AB530F">
      <w:pPr>
        <w:pStyle w:val="Footer"/>
      </w:pPr>
    </w:p>
  </w:footnote>
  <w:footnote w:id="2">
    <w:p w:rsidR="00983D91" w:rsidRPr="00983D91" w:rsidRDefault="00983D91" w:rsidP="00983D91">
      <w:pPr>
        <w:pStyle w:val="FootnoteText"/>
        <w:rPr>
          <w:lang w:val="en-US"/>
        </w:rPr>
      </w:pPr>
      <w:r>
        <w:rPr>
          <w:rStyle w:val="FootnoteReference"/>
        </w:rPr>
        <w:footnoteRef/>
      </w:r>
      <w:r w:rsidRPr="00983D91">
        <w:rPr>
          <w:lang w:val="en-US"/>
        </w:rPr>
        <w:t xml:space="preserve"> </w:t>
      </w:r>
      <w:r w:rsidRPr="00983D91">
        <w:rPr>
          <w:lang w:val="en-US"/>
        </w:rPr>
        <w:tab/>
        <w:t>The economic, social and environmental value of plant breeding in the European Union: An ex-post evaluation and ex-ante assessment, HFFA Research GmbH (auteur principal : Steffen Noleppa) (2016)</w:t>
      </w:r>
    </w:p>
  </w:footnote>
  <w:footnote w:id="3">
    <w:p w:rsidR="00983D91" w:rsidRPr="00983D91" w:rsidRDefault="00983D91" w:rsidP="00983D91">
      <w:pPr>
        <w:pStyle w:val="FootnoteText"/>
        <w:rPr>
          <w:lang w:val="en-US"/>
        </w:rPr>
      </w:pPr>
      <w:r>
        <w:rPr>
          <w:rStyle w:val="FootnoteReference"/>
        </w:rPr>
        <w:footnoteRef/>
      </w:r>
      <w:r w:rsidRPr="00983D91">
        <w:rPr>
          <w:lang w:val="en-US"/>
        </w:rPr>
        <w:t xml:space="preserve"> </w:t>
      </w:r>
      <w:r w:rsidRPr="00983D91">
        <w:rPr>
          <w:lang w:val="en-US"/>
        </w:rPr>
        <w:tab/>
        <w:t>The socio-economic benefits of UPOV membership in Viet Nam: An ex-post assessment on plant breeding and agricultural productivity after 10 years, HFFA Research GmbH</w:t>
      </w:r>
      <w:r w:rsidRPr="00983D91" w:rsidDel="00EB3F43">
        <w:rPr>
          <w:lang w:val="en-US"/>
        </w:rPr>
        <w:t xml:space="preserve"> </w:t>
      </w:r>
      <w:r w:rsidRPr="00983D91">
        <w:rPr>
          <w:lang w:val="en-US"/>
        </w:rPr>
        <w:t>(auteur principal : Steffen Noleppa) (2017) (</w:t>
      </w:r>
      <w:hyperlink r:id="rId1" w:history="1">
        <w:r w:rsidRPr="00983D91">
          <w:rPr>
            <w:rStyle w:val="Hyperlink"/>
            <w:lang w:val="en-US"/>
          </w:rPr>
          <w:t>https://www.upov.int/about/en/benefits_upov_system.html</w:t>
        </w:r>
      </w:hyperlink>
      <w:r w:rsidRPr="00983D91">
        <w:rPr>
          <w:lang w:val="en-US"/>
        </w:rPr>
        <w:t>).</w:t>
      </w:r>
    </w:p>
  </w:footnote>
  <w:footnote w:id="4">
    <w:p w:rsidR="00983D91" w:rsidRPr="00983D91" w:rsidRDefault="00983D91" w:rsidP="00983D91">
      <w:pPr>
        <w:pStyle w:val="FootnoteText"/>
        <w:rPr>
          <w:lang w:val="en-US"/>
        </w:rPr>
      </w:pPr>
      <w:r>
        <w:rPr>
          <w:rStyle w:val="FootnoteReference"/>
        </w:rPr>
        <w:footnoteRef/>
      </w:r>
      <w:r w:rsidRPr="00983D91">
        <w:rPr>
          <w:lang w:val="en-US"/>
        </w:rPr>
        <w:t xml:space="preserve"> </w:t>
      </w:r>
      <w:r w:rsidRPr="00983D91">
        <w:rPr>
          <w:lang w:val="en-US"/>
        </w:rPr>
        <w:tab/>
      </w:r>
      <w:hyperlink r:id="rId2" w:history="1">
        <w:r w:rsidRPr="00983D91">
          <w:rPr>
            <w:rStyle w:val="Hyperlink"/>
            <w:lang w:val="en-US"/>
          </w:rPr>
          <w:t>https://youtu.be/lwuXwN96O-Y</w:t>
        </w:r>
      </w:hyperlink>
      <w:r w:rsidRPr="00983D91">
        <w:rPr>
          <w:rStyle w:val="Hyperlink"/>
          <w:lang w:val="en-US"/>
        </w:rPr>
        <w:t>.</w:t>
      </w:r>
    </w:p>
  </w:footnote>
  <w:footnote w:id="5">
    <w:p w:rsidR="00983D91" w:rsidRDefault="00983D91" w:rsidP="00983D91">
      <w:pPr>
        <w:pStyle w:val="FootnoteText"/>
      </w:pPr>
      <w:r>
        <w:rPr>
          <w:rStyle w:val="FootnoteReference"/>
        </w:rPr>
        <w:footnoteRef/>
      </w:r>
      <w:r>
        <w:t xml:space="preserve"> </w:t>
      </w:r>
      <w:r>
        <w:tab/>
      </w:r>
      <w:hyperlink r:id="rId3" w:history="1">
        <w:r w:rsidRPr="008A517B">
          <w:rPr>
            <w:rStyle w:val="Hyperlink"/>
          </w:rPr>
          <w:t>https://youtu.be/qnJLH4JVyP0</w:t>
        </w:r>
      </w:hyperlink>
      <w:r w:rsidRPr="00272FAF">
        <w:rPr>
          <w:rStyle w:val="Hyperlink"/>
        </w:rPr>
        <w:t>.</w:t>
      </w:r>
    </w:p>
    <w:p w:rsidR="00983D91" w:rsidRDefault="00983D91" w:rsidP="00983D9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12" w:rsidRPr="00C5280D" w:rsidRDefault="00501912" w:rsidP="00783F7F">
    <w:pPr>
      <w:pStyle w:val="Header"/>
      <w:rPr>
        <w:rStyle w:val="PageNumber"/>
        <w:lang w:val="en-US"/>
      </w:rPr>
    </w:pPr>
    <w:r>
      <w:rPr>
        <w:noProof/>
        <w:lang w:val="en-US"/>
      </w:rPr>
      <mc:AlternateContent>
        <mc:Choice Requires="wps">
          <w:drawing>
            <wp:anchor distT="558800" distB="0" distL="114300" distR="114300" simplePos="0" relativeHeight="251661312" behindDoc="0" locked="0" layoutInCell="0" allowOverlap="1" wp14:anchorId="1885B606" wp14:editId="5CA4CAC3">
              <wp:simplePos x="0" y="0"/>
              <wp:positionH relativeFrom="margin">
                <wp:align>center</wp:align>
              </wp:positionH>
              <wp:positionV relativeFrom="bottomMargin">
                <wp:posOffset>558800</wp:posOffset>
              </wp:positionV>
              <wp:extent cx="7620000" cy="317500"/>
              <wp:effectExtent l="0" t="0" r="0" b="6350"/>
              <wp:wrapNone/>
              <wp:docPr id="4"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01912" w:rsidRDefault="00501912" w:rsidP="00783F7F">
                          <w:pPr>
                            <w:jc w:val="center"/>
                          </w:pPr>
                          <w:r w:rsidRPr="00783F7F">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85B606" id="_x0000_t202" coordsize="21600,21600" o:spt="202" path="m,l,21600r21600,l21600,xe">
              <v:stroke joinstyle="miter"/>
              <v:path gradientshapeok="t" o:connecttype="rect"/>
            </v:shapetype>
            <v:shape id="TITUSE1footer" o:spid="_x0000_s1026"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YjpgIAAF0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" o:allowincell="f" filled="f" stroked="f" strokeweight=".5pt">
              <v:path arrowok="t"/>
              <v:textbox>
                <w:txbxContent>
                  <w:p w:rsidR="00501912" w:rsidRDefault="00501912" w:rsidP="00783F7F">
                    <w:pPr>
                      <w:jc w:val="center"/>
                    </w:pPr>
                    <w:r w:rsidRPr="00783F7F">
                      <w:rPr>
                        <w:color w:val="000000"/>
                        <w:sz w:val="17"/>
                      </w:rPr>
                      <w:t>WIPO FOR OFFICIAL USE ONLY</w:t>
                    </w:r>
                  </w:p>
                </w:txbxContent>
              </v:textbox>
              <w10:wrap anchorx="margin" anchory="margin"/>
            </v:shape>
          </w:pict>
        </mc:Fallback>
      </mc:AlternateContent>
    </w:r>
    <w:r>
      <w:rPr>
        <w:rStyle w:val="PageNumber"/>
        <w:lang w:val="en-US"/>
      </w:rPr>
      <w:t>C/54/21</w:t>
    </w:r>
  </w:p>
  <w:p w:rsidR="00501912" w:rsidRPr="00C5280D" w:rsidRDefault="00501912" w:rsidP="00783F7F">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8</w:t>
    </w:r>
    <w:r w:rsidRPr="00C5280D">
      <w:rPr>
        <w:rStyle w:val="PageNumber"/>
        <w:lang w:val="en-US"/>
      </w:rPr>
      <w:fldChar w:fldCharType="end"/>
    </w:r>
  </w:p>
  <w:p w:rsidR="00501912" w:rsidRPr="00C5280D" w:rsidRDefault="00501912" w:rsidP="00783F7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12" w:rsidRPr="00C5280D" w:rsidRDefault="00501912" w:rsidP="00EB048E">
    <w:pPr>
      <w:pStyle w:val="Header"/>
      <w:rPr>
        <w:rStyle w:val="PageNumber"/>
        <w:lang w:val="en-US"/>
      </w:rPr>
    </w:pPr>
    <w:r>
      <w:rPr>
        <w:rStyle w:val="PageNumber"/>
        <w:lang w:val="en-US"/>
      </w:rPr>
      <w:t>C/54/21</w:t>
    </w:r>
  </w:p>
  <w:p w:rsidR="00501912" w:rsidRPr="00C5280D" w:rsidRDefault="00501912" w:rsidP="00EB048E">
    <w:pPr>
      <w:pStyle w:val="Header"/>
      <w:rPr>
        <w:lang w:val="en-US"/>
      </w:rPr>
    </w:pPr>
    <w:r w:rsidRPr="00C5280D">
      <w:rPr>
        <w:lang w:val="en-US"/>
      </w:rPr>
      <w:t>page</w:t>
    </w:r>
    <w:r>
      <w:rPr>
        <w:lang w:val="en-US"/>
      </w:rPr>
      <w:t>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800AD">
      <w:rPr>
        <w:rStyle w:val="PageNumber"/>
        <w:noProof/>
        <w:lang w:val="en-US"/>
      </w:rPr>
      <w:t>7</w:t>
    </w:r>
    <w:r w:rsidRPr="00C5280D">
      <w:rPr>
        <w:rStyle w:val="PageNumber"/>
        <w:lang w:val="en-US"/>
      </w:rPr>
      <w:fldChar w:fldCharType="end"/>
    </w:r>
  </w:p>
  <w:p w:rsidR="00501912" w:rsidRPr="00C5280D" w:rsidRDefault="00501912"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12" w:rsidRPr="00A5008E" w:rsidRDefault="00501912" w:rsidP="00783F7F">
    <w:pPr>
      <w:jc w:val="center"/>
      <w:rPr>
        <w:rFonts w:cs="Arial"/>
        <w:lang w:val="pt-PT"/>
      </w:rPr>
    </w:pPr>
    <w:r>
      <w:rPr>
        <w:rFonts w:cs="Arial"/>
        <w:lang w:val="pt-PT"/>
      </w:rPr>
      <w:t>C/54/21</w:t>
    </w:r>
  </w:p>
  <w:p w:rsidR="00501912" w:rsidRPr="00A5008E" w:rsidRDefault="00501912" w:rsidP="00783F7F">
    <w:pPr>
      <w:jc w:val="center"/>
      <w:rPr>
        <w:lang w:val="pt-PT"/>
      </w:rPr>
    </w:pPr>
    <w:r w:rsidRPr="00A5008E">
      <w:rPr>
        <w:lang w:val="pt-PT"/>
      </w:rPr>
      <w:t>Annexe I / Annex I / Anlage I / Anexo I</w:t>
    </w:r>
  </w:p>
  <w:p w:rsidR="00501912" w:rsidRPr="00A5008E" w:rsidRDefault="00501912" w:rsidP="00783F7F">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Pr>
        <w:rFonts w:cs="Arial"/>
        <w:noProof/>
        <w:lang w:val="pt-PT"/>
      </w:rPr>
      <w:t>10</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Pr>
        <w:rFonts w:cs="Arial"/>
        <w:noProof/>
        <w:lang w:val="pt-PT"/>
      </w:rPr>
      <w:t>10</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Pr>
        <w:rFonts w:cs="Arial"/>
        <w:noProof/>
        <w:lang w:val="pt-PT"/>
      </w:rPr>
      <w:t>10</w:t>
    </w:r>
    <w:r w:rsidRPr="00A5008E">
      <w:rPr>
        <w:rFonts w:cs="Arial"/>
      </w:rPr>
      <w:fldChar w:fldCharType="end"/>
    </w:r>
  </w:p>
  <w:p w:rsidR="00501912" w:rsidRPr="00A5008E" w:rsidRDefault="00501912" w:rsidP="00783F7F">
    <w:pPr>
      <w:jc w:val="center"/>
      <w:rPr>
        <w:lang w:val="pt-PT"/>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12" w:rsidRPr="00A5008E" w:rsidRDefault="00501912" w:rsidP="00A5008E">
    <w:pPr>
      <w:jc w:val="center"/>
      <w:rPr>
        <w:rFonts w:cs="Arial"/>
        <w:lang w:val="pt-PT"/>
      </w:rPr>
    </w:pPr>
    <w:r>
      <w:rPr>
        <w:rFonts w:cs="Arial"/>
        <w:lang w:val="pt-PT"/>
      </w:rPr>
      <w:t>C/54/21</w:t>
    </w:r>
  </w:p>
  <w:p w:rsidR="00501912" w:rsidRPr="00A5008E" w:rsidRDefault="00501912" w:rsidP="00A5008E">
    <w:pPr>
      <w:jc w:val="center"/>
      <w:rPr>
        <w:lang w:val="pt-PT"/>
      </w:rPr>
    </w:pPr>
    <w:r w:rsidRPr="00A5008E">
      <w:rPr>
        <w:lang w:val="pt-PT"/>
      </w:rPr>
      <w:t>Annexe I / Annex I / Anlage I / Anexo I</w:t>
    </w:r>
  </w:p>
  <w:p w:rsidR="00501912" w:rsidRPr="00A5008E" w:rsidRDefault="00501912" w:rsidP="00A5008E">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2800AD">
      <w:rPr>
        <w:rFonts w:cs="Arial"/>
        <w:noProof/>
        <w:lang w:val="pt-PT"/>
      </w:rPr>
      <w:t>10</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2800AD">
      <w:rPr>
        <w:rFonts w:cs="Arial"/>
        <w:noProof/>
        <w:lang w:val="pt-PT"/>
      </w:rPr>
      <w:t>10</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2800AD">
      <w:rPr>
        <w:rFonts w:cs="Arial"/>
        <w:noProof/>
        <w:lang w:val="pt-PT"/>
      </w:rPr>
      <w:t>10</w:t>
    </w:r>
    <w:r w:rsidRPr="00A5008E">
      <w:rPr>
        <w:rFonts w:cs="Arial"/>
      </w:rPr>
      <w:fldChar w:fldCharType="end"/>
    </w:r>
  </w:p>
  <w:p w:rsidR="00501912" w:rsidRPr="00A5008E" w:rsidRDefault="00501912" w:rsidP="00A5008E">
    <w:pPr>
      <w:jc w:val="center"/>
      <w:rPr>
        <w:lang w:val="pt-PT"/>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12" w:rsidRPr="00BF4550" w:rsidRDefault="00501912" w:rsidP="00327C9B">
    <w:pPr>
      <w:pStyle w:val="Header"/>
      <w:rPr>
        <w:lang w:val="en-US"/>
      </w:rPr>
    </w:pPr>
    <w:r>
      <w:rPr>
        <w:lang w:val="en-US"/>
      </w:rPr>
      <w:t>C/54/21</w:t>
    </w:r>
  </w:p>
  <w:p w:rsidR="00501912" w:rsidRPr="00BF4550" w:rsidRDefault="00501912" w:rsidP="00327C9B">
    <w:pPr>
      <w:pStyle w:val="Header"/>
      <w:rPr>
        <w:lang w:val="en-US"/>
      </w:rPr>
    </w:pPr>
  </w:p>
  <w:p w:rsidR="00501912" w:rsidRDefault="00501912" w:rsidP="00327C9B">
    <w:pPr>
      <w:pStyle w:val="Header"/>
      <w:rPr>
        <w:lang w:val="en-US"/>
      </w:rPr>
    </w:pPr>
    <w:r>
      <w:rPr>
        <w:lang w:val="en-US"/>
      </w:rPr>
      <w:t xml:space="preserve">ANNEXE I </w:t>
    </w:r>
    <w:r w:rsidRPr="002742B2">
      <w:rPr>
        <w:lang w:val="en-US"/>
      </w:rPr>
      <w:t xml:space="preserve">/ </w:t>
    </w:r>
    <w:r>
      <w:rPr>
        <w:lang w:val="en-US"/>
      </w:rPr>
      <w:t>ANNEX I / ANLAGE I / ANEXO I</w:t>
    </w:r>
  </w:p>
  <w:p w:rsidR="00501912" w:rsidRDefault="00501912" w:rsidP="00327C9B">
    <w:pPr>
      <w:pStyle w:val="Header"/>
      <w:rPr>
        <w:lang w:val="en-US"/>
      </w:rPr>
    </w:pPr>
  </w:p>
  <w:p w:rsidR="00501912" w:rsidRPr="002742B2" w:rsidRDefault="00501912" w:rsidP="00327C9B">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D91" w:rsidRPr="00A5008E" w:rsidRDefault="00983D91" w:rsidP="00983D91">
    <w:pPr>
      <w:jc w:val="center"/>
      <w:rPr>
        <w:rFonts w:cs="Arial"/>
        <w:lang w:val="pt-PT"/>
      </w:rPr>
    </w:pPr>
    <w:r>
      <w:rPr>
        <w:rFonts w:cs="Arial"/>
        <w:lang w:val="pt-PT"/>
      </w:rPr>
      <w:t>C/54/21</w:t>
    </w:r>
  </w:p>
  <w:p w:rsidR="00983D91" w:rsidRPr="00A5008E" w:rsidRDefault="00983D91" w:rsidP="00983D91">
    <w:pPr>
      <w:jc w:val="center"/>
      <w:rPr>
        <w:rFonts w:cs="Arial"/>
        <w:lang w:val="pt-PT"/>
      </w:rPr>
    </w:pPr>
    <w:r w:rsidRPr="00A5008E">
      <w:rPr>
        <w:lang w:val="pt-PT"/>
      </w:rPr>
      <w:t>Annexe I</w:t>
    </w:r>
    <w:r>
      <w:rPr>
        <w:lang w:val="pt-PT"/>
      </w:rPr>
      <w:t>I,</w:t>
    </w:r>
    <w:r w:rsidRPr="00A5008E">
      <w:rPr>
        <w:lang w:val="pt-PT"/>
      </w:rPr>
      <w:t xml:space="preserve"> </w:t>
    </w: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2800AD">
      <w:rPr>
        <w:rFonts w:cs="Arial"/>
        <w:noProof/>
        <w:lang w:val="pt-PT"/>
      </w:rPr>
      <w:t>12</w:t>
    </w:r>
    <w:r w:rsidRPr="00A5008E">
      <w:rPr>
        <w:rFonts w:cs="Arial"/>
      </w:rPr>
      <w:fldChar w:fldCharType="end"/>
    </w:r>
  </w:p>
  <w:p w:rsidR="00983D91" w:rsidRPr="007531DF" w:rsidRDefault="00983D91">
    <w:pPr>
      <w:pStyle w:val="Heade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D91" w:rsidRPr="00BF4550" w:rsidRDefault="00983D91" w:rsidP="00327C9B">
    <w:pPr>
      <w:pStyle w:val="Header"/>
      <w:rPr>
        <w:lang w:val="en-US"/>
      </w:rPr>
    </w:pPr>
    <w:r>
      <w:rPr>
        <w:lang w:val="en-US"/>
      </w:rPr>
      <w:t>C/54/21</w:t>
    </w:r>
  </w:p>
  <w:p w:rsidR="00983D91" w:rsidRPr="00BF4550" w:rsidRDefault="00983D91" w:rsidP="00327C9B">
    <w:pPr>
      <w:pStyle w:val="Header"/>
      <w:rPr>
        <w:lang w:val="en-US"/>
      </w:rPr>
    </w:pPr>
  </w:p>
  <w:p w:rsidR="00983D91" w:rsidRDefault="00983D91" w:rsidP="00327C9B">
    <w:pPr>
      <w:pStyle w:val="Header"/>
      <w:rPr>
        <w:lang w:val="en-US"/>
      </w:rPr>
    </w:pPr>
    <w:r>
      <w:rPr>
        <w:lang w:val="en-US"/>
      </w:rPr>
      <w:t>ANNEXE II</w:t>
    </w:r>
  </w:p>
  <w:p w:rsidR="00983D91" w:rsidRDefault="00983D91" w:rsidP="00327C9B">
    <w:pPr>
      <w:pStyle w:val="Header"/>
      <w:rPr>
        <w:lang w:val="en-US"/>
      </w:rPr>
    </w:pPr>
  </w:p>
  <w:p w:rsidR="00983D91" w:rsidRPr="002742B2" w:rsidRDefault="00983D91" w:rsidP="00327C9B">
    <w:pPr>
      <w:pStyle w:val="Head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B99" w:rsidRPr="00FA7C35" w:rsidRDefault="00235CD2" w:rsidP="00A71548">
    <w:pPr>
      <w:pStyle w:val="Header"/>
      <w:rPr>
        <w:rStyle w:val="PageNumber"/>
        <w:lang w:val="fr-CH"/>
      </w:rPr>
    </w:pPr>
    <w:r w:rsidRPr="00FA7C35">
      <w:rPr>
        <w:rStyle w:val="PageNumber"/>
        <w:lang w:val="fr-CH"/>
      </w:rPr>
      <w:t>C/54</w:t>
    </w:r>
    <w:r w:rsidR="00667404" w:rsidRPr="00FA7C35">
      <w:rPr>
        <w:rStyle w:val="PageNumber"/>
        <w:lang w:val="fr-CH"/>
      </w:rPr>
      <w:t>/</w:t>
    </w:r>
  </w:p>
  <w:p w:rsidR="00182B99" w:rsidRPr="00FA7C35" w:rsidRDefault="00FA7C35" w:rsidP="00FA7C35">
    <w:pPr>
      <w:pStyle w:val="Header"/>
      <w:rPr>
        <w:lang w:val="fr-CH"/>
      </w:rPr>
    </w:pPr>
    <w:r w:rsidRPr="00FA7C35">
      <w:rPr>
        <w:lang w:val="fr-CH"/>
      </w:rPr>
      <w:t xml:space="preserve">Annexe II, </w:t>
    </w:r>
    <w:r w:rsidRPr="00CC41EA">
      <w:t>Appendice</w:t>
    </w:r>
    <w:r w:rsidRPr="00FA7C35">
      <w:rPr>
        <w:lang w:val="fr-CH"/>
      </w:rPr>
      <w:t xml:space="preserve">, </w:t>
    </w:r>
    <w:r w:rsidR="00182B99" w:rsidRPr="00FA7C35">
      <w:rPr>
        <w:lang w:val="fr-CH"/>
      </w:rPr>
      <w:t xml:space="preserve">page </w:t>
    </w:r>
    <w:r w:rsidR="00182B99" w:rsidRPr="00C5280D">
      <w:rPr>
        <w:rStyle w:val="PageNumber"/>
        <w:lang w:val="en-US"/>
      </w:rPr>
      <w:fldChar w:fldCharType="begin"/>
    </w:r>
    <w:r w:rsidR="00182B99" w:rsidRPr="00FA7C35">
      <w:rPr>
        <w:rStyle w:val="PageNumber"/>
        <w:lang w:val="fr-CH"/>
      </w:rPr>
      <w:instrText xml:space="preserve"> PAGE </w:instrText>
    </w:r>
    <w:r w:rsidR="00182B99" w:rsidRPr="00C5280D">
      <w:rPr>
        <w:rStyle w:val="PageNumber"/>
        <w:lang w:val="en-US"/>
      </w:rPr>
      <w:fldChar w:fldCharType="separate"/>
    </w:r>
    <w:r w:rsidR="002800AD">
      <w:rPr>
        <w:rStyle w:val="PageNumber"/>
        <w:noProof/>
        <w:lang w:val="fr-CH"/>
      </w:rPr>
      <w:t>15</w:t>
    </w:r>
    <w:r w:rsidR="00182B99" w:rsidRPr="00C5280D">
      <w:rPr>
        <w:rStyle w:val="PageNumber"/>
        <w:lang w:val="en-US"/>
      </w:rPr>
      <w:fldChar w:fldCharType="end"/>
    </w:r>
  </w:p>
  <w:p w:rsidR="00182B99" w:rsidRPr="00C5280D" w:rsidRDefault="00182B99" w:rsidP="006655D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5DE" w:rsidRPr="00BF4550" w:rsidRDefault="001225DE" w:rsidP="00327C9B">
    <w:pPr>
      <w:pStyle w:val="Header"/>
      <w:rPr>
        <w:lang w:val="en-US"/>
      </w:rPr>
    </w:pPr>
    <w:r>
      <w:rPr>
        <w:lang w:val="en-US"/>
      </w:rPr>
      <w:t>C/54/21</w:t>
    </w:r>
  </w:p>
  <w:p w:rsidR="001225DE" w:rsidRPr="00BF4550" w:rsidRDefault="001225DE" w:rsidP="00327C9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E1285"/>
    <w:multiLevelType w:val="hybridMultilevel"/>
    <w:tmpl w:val="E31A1944"/>
    <w:lvl w:ilvl="0" w:tplc="040C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0525A"/>
    <w:multiLevelType w:val="hybridMultilevel"/>
    <w:tmpl w:val="DAFCB416"/>
    <w:lvl w:ilvl="0" w:tplc="040C001B">
      <w:start w:val="1"/>
      <w:numFmt w:val="lowerRoman"/>
      <w:lvlText w:val="%1."/>
      <w:lvlJc w:val="right"/>
      <w:pPr>
        <w:ind w:left="4689" w:hanging="720"/>
      </w:pPr>
      <w:rPr>
        <w:rFonts w:hint="default"/>
      </w:rPr>
    </w:lvl>
    <w:lvl w:ilvl="1" w:tplc="04090019">
      <w:start w:val="1"/>
      <w:numFmt w:val="lowerLetter"/>
      <w:lvlText w:val="%2."/>
      <w:lvlJc w:val="left"/>
      <w:pPr>
        <w:ind w:left="5049" w:hanging="360"/>
      </w:pPr>
    </w:lvl>
    <w:lvl w:ilvl="2" w:tplc="0409001B" w:tentative="1">
      <w:start w:val="1"/>
      <w:numFmt w:val="lowerRoman"/>
      <w:lvlText w:val="%3."/>
      <w:lvlJc w:val="right"/>
      <w:pPr>
        <w:ind w:left="5769" w:hanging="180"/>
      </w:pPr>
    </w:lvl>
    <w:lvl w:ilvl="3" w:tplc="0409000F" w:tentative="1">
      <w:start w:val="1"/>
      <w:numFmt w:val="decimal"/>
      <w:lvlText w:val="%4."/>
      <w:lvlJc w:val="left"/>
      <w:pPr>
        <w:ind w:left="6489" w:hanging="360"/>
      </w:pPr>
    </w:lvl>
    <w:lvl w:ilvl="4" w:tplc="04090019" w:tentative="1">
      <w:start w:val="1"/>
      <w:numFmt w:val="lowerLetter"/>
      <w:lvlText w:val="%5."/>
      <w:lvlJc w:val="left"/>
      <w:pPr>
        <w:ind w:left="7209" w:hanging="360"/>
      </w:pPr>
    </w:lvl>
    <w:lvl w:ilvl="5" w:tplc="0409001B" w:tentative="1">
      <w:start w:val="1"/>
      <w:numFmt w:val="lowerRoman"/>
      <w:lvlText w:val="%6."/>
      <w:lvlJc w:val="right"/>
      <w:pPr>
        <w:ind w:left="7929" w:hanging="180"/>
      </w:pPr>
    </w:lvl>
    <w:lvl w:ilvl="6" w:tplc="0409000F" w:tentative="1">
      <w:start w:val="1"/>
      <w:numFmt w:val="decimal"/>
      <w:lvlText w:val="%7."/>
      <w:lvlJc w:val="left"/>
      <w:pPr>
        <w:ind w:left="8649" w:hanging="360"/>
      </w:pPr>
    </w:lvl>
    <w:lvl w:ilvl="7" w:tplc="04090019" w:tentative="1">
      <w:start w:val="1"/>
      <w:numFmt w:val="lowerLetter"/>
      <w:lvlText w:val="%8."/>
      <w:lvlJc w:val="left"/>
      <w:pPr>
        <w:ind w:left="9369" w:hanging="360"/>
      </w:pPr>
    </w:lvl>
    <w:lvl w:ilvl="8" w:tplc="0409001B" w:tentative="1">
      <w:start w:val="1"/>
      <w:numFmt w:val="lowerRoman"/>
      <w:lvlText w:val="%9."/>
      <w:lvlJc w:val="right"/>
      <w:pPr>
        <w:ind w:left="10089" w:hanging="180"/>
      </w:pPr>
    </w:lvl>
  </w:abstractNum>
  <w:abstractNum w:abstractNumId="2" w15:restartNumberingAfterBreak="0">
    <w:nsid w:val="35250C00"/>
    <w:multiLevelType w:val="hybridMultilevel"/>
    <w:tmpl w:val="BF989B1E"/>
    <w:lvl w:ilvl="0" w:tplc="040C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611B76"/>
    <w:multiLevelType w:val="hybridMultilevel"/>
    <w:tmpl w:val="ADFAEA2A"/>
    <w:lvl w:ilvl="0" w:tplc="040C0017">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 w15:restartNumberingAfterBreak="0">
    <w:nsid w:val="67474BF0"/>
    <w:multiLevelType w:val="hybridMultilevel"/>
    <w:tmpl w:val="8DD4AAF0"/>
    <w:lvl w:ilvl="0" w:tplc="040C0017">
      <w:start w:val="1"/>
      <w:numFmt w:val="lowerLetter"/>
      <w:lvlText w:val="%1)"/>
      <w:lvlJc w:val="left"/>
      <w:pPr>
        <w:ind w:left="720" w:hanging="360"/>
      </w:pPr>
      <w:rPr>
        <w:rFonts w:hint="default"/>
      </w:rPr>
    </w:lvl>
    <w:lvl w:ilvl="1" w:tplc="040C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912"/>
    <w:rsid w:val="00010CF3"/>
    <w:rsid w:val="00011E27"/>
    <w:rsid w:val="000148BC"/>
    <w:rsid w:val="00024AB8"/>
    <w:rsid w:val="00030854"/>
    <w:rsid w:val="00036028"/>
    <w:rsid w:val="00044642"/>
    <w:rsid w:val="000446B9"/>
    <w:rsid w:val="00047E21"/>
    <w:rsid w:val="00050E16"/>
    <w:rsid w:val="00085505"/>
    <w:rsid w:val="000C4E25"/>
    <w:rsid w:val="000C7021"/>
    <w:rsid w:val="000D6BBC"/>
    <w:rsid w:val="000D7780"/>
    <w:rsid w:val="000E636A"/>
    <w:rsid w:val="000F2F11"/>
    <w:rsid w:val="00105929"/>
    <w:rsid w:val="00110C36"/>
    <w:rsid w:val="001131D5"/>
    <w:rsid w:val="001225DE"/>
    <w:rsid w:val="00141DB8"/>
    <w:rsid w:val="0015738F"/>
    <w:rsid w:val="00172084"/>
    <w:rsid w:val="0017474A"/>
    <w:rsid w:val="001758C6"/>
    <w:rsid w:val="00182B99"/>
    <w:rsid w:val="001C0DDA"/>
    <w:rsid w:val="0021332C"/>
    <w:rsid w:val="00213982"/>
    <w:rsid w:val="00235CD2"/>
    <w:rsid w:val="0024416D"/>
    <w:rsid w:val="002600EC"/>
    <w:rsid w:val="00271911"/>
    <w:rsid w:val="002800A0"/>
    <w:rsid w:val="002800AD"/>
    <w:rsid w:val="002801B3"/>
    <w:rsid w:val="00281060"/>
    <w:rsid w:val="002940E8"/>
    <w:rsid w:val="00294751"/>
    <w:rsid w:val="002A6E50"/>
    <w:rsid w:val="002B4298"/>
    <w:rsid w:val="002B7993"/>
    <w:rsid w:val="002C256A"/>
    <w:rsid w:val="002D664A"/>
    <w:rsid w:val="00305A7F"/>
    <w:rsid w:val="003152FE"/>
    <w:rsid w:val="00327436"/>
    <w:rsid w:val="00327BBA"/>
    <w:rsid w:val="00337C0A"/>
    <w:rsid w:val="00344BD6"/>
    <w:rsid w:val="0035084F"/>
    <w:rsid w:val="0035528D"/>
    <w:rsid w:val="00361821"/>
    <w:rsid w:val="00361E9E"/>
    <w:rsid w:val="0036658B"/>
    <w:rsid w:val="003C7FBE"/>
    <w:rsid w:val="003D227C"/>
    <w:rsid w:val="003D2B4D"/>
    <w:rsid w:val="003E39A6"/>
    <w:rsid w:val="0040557F"/>
    <w:rsid w:val="00444A88"/>
    <w:rsid w:val="00474DA4"/>
    <w:rsid w:val="00476B4D"/>
    <w:rsid w:val="004805FA"/>
    <w:rsid w:val="004935D2"/>
    <w:rsid w:val="004B1215"/>
    <w:rsid w:val="004C38BE"/>
    <w:rsid w:val="004C5AE3"/>
    <w:rsid w:val="004D047D"/>
    <w:rsid w:val="004D7647"/>
    <w:rsid w:val="004F1E9E"/>
    <w:rsid w:val="004F305A"/>
    <w:rsid w:val="00501912"/>
    <w:rsid w:val="00512164"/>
    <w:rsid w:val="00520297"/>
    <w:rsid w:val="005338F9"/>
    <w:rsid w:val="0054281C"/>
    <w:rsid w:val="00543344"/>
    <w:rsid w:val="00544581"/>
    <w:rsid w:val="00545E42"/>
    <w:rsid w:val="0055268D"/>
    <w:rsid w:val="00576BE4"/>
    <w:rsid w:val="005A400A"/>
    <w:rsid w:val="005E7EA6"/>
    <w:rsid w:val="005F7B92"/>
    <w:rsid w:val="00612379"/>
    <w:rsid w:val="006153B6"/>
    <w:rsid w:val="0061555F"/>
    <w:rsid w:val="00636CA6"/>
    <w:rsid w:val="00641200"/>
    <w:rsid w:val="00645CA8"/>
    <w:rsid w:val="006655D3"/>
    <w:rsid w:val="00667404"/>
    <w:rsid w:val="00672FE2"/>
    <w:rsid w:val="00687EB4"/>
    <w:rsid w:val="00695C56"/>
    <w:rsid w:val="006A5CDE"/>
    <w:rsid w:val="006A644A"/>
    <w:rsid w:val="006B17D2"/>
    <w:rsid w:val="006C224E"/>
    <w:rsid w:val="006D780A"/>
    <w:rsid w:val="0071271E"/>
    <w:rsid w:val="00732DEC"/>
    <w:rsid w:val="00735BD5"/>
    <w:rsid w:val="00751613"/>
    <w:rsid w:val="007556F6"/>
    <w:rsid w:val="00760EEF"/>
    <w:rsid w:val="00777314"/>
    <w:rsid w:val="00777EE5"/>
    <w:rsid w:val="00784836"/>
    <w:rsid w:val="0079023E"/>
    <w:rsid w:val="007A2854"/>
    <w:rsid w:val="007C1D92"/>
    <w:rsid w:val="007C2FB1"/>
    <w:rsid w:val="007C4CB9"/>
    <w:rsid w:val="007D0B9D"/>
    <w:rsid w:val="007D19B0"/>
    <w:rsid w:val="007F498F"/>
    <w:rsid w:val="0080679D"/>
    <w:rsid w:val="008108B0"/>
    <w:rsid w:val="00811B20"/>
    <w:rsid w:val="008211B5"/>
    <w:rsid w:val="0082296E"/>
    <w:rsid w:val="00824099"/>
    <w:rsid w:val="00834625"/>
    <w:rsid w:val="00846D7C"/>
    <w:rsid w:val="00864C55"/>
    <w:rsid w:val="00867AC1"/>
    <w:rsid w:val="00890DF8"/>
    <w:rsid w:val="008A743F"/>
    <w:rsid w:val="008C0970"/>
    <w:rsid w:val="008D0BC5"/>
    <w:rsid w:val="008D2CF7"/>
    <w:rsid w:val="00900C26"/>
    <w:rsid w:val="0090197F"/>
    <w:rsid w:val="00903242"/>
    <w:rsid w:val="00906DDC"/>
    <w:rsid w:val="00934E09"/>
    <w:rsid w:val="00936253"/>
    <w:rsid w:val="00940D46"/>
    <w:rsid w:val="00952DD4"/>
    <w:rsid w:val="00965AE7"/>
    <w:rsid w:val="00970FED"/>
    <w:rsid w:val="00983D91"/>
    <w:rsid w:val="00992D82"/>
    <w:rsid w:val="00997029"/>
    <w:rsid w:val="009A7339"/>
    <w:rsid w:val="009B440E"/>
    <w:rsid w:val="009B6DF4"/>
    <w:rsid w:val="009D690D"/>
    <w:rsid w:val="009E65B6"/>
    <w:rsid w:val="00A24C10"/>
    <w:rsid w:val="00A42AC3"/>
    <w:rsid w:val="00A430CF"/>
    <w:rsid w:val="00A54309"/>
    <w:rsid w:val="00A706D3"/>
    <w:rsid w:val="00A71548"/>
    <w:rsid w:val="00A76A01"/>
    <w:rsid w:val="00A90F99"/>
    <w:rsid w:val="00AB2B93"/>
    <w:rsid w:val="00AB530F"/>
    <w:rsid w:val="00AB5931"/>
    <w:rsid w:val="00AB7E5B"/>
    <w:rsid w:val="00AC2883"/>
    <w:rsid w:val="00AE0EF1"/>
    <w:rsid w:val="00AE2937"/>
    <w:rsid w:val="00B07301"/>
    <w:rsid w:val="00B11F3E"/>
    <w:rsid w:val="00B224DE"/>
    <w:rsid w:val="00B324D4"/>
    <w:rsid w:val="00B46575"/>
    <w:rsid w:val="00B61777"/>
    <w:rsid w:val="00B84BBD"/>
    <w:rsid w:val="00B967FA"/>
    <w:rsid w:val="00BA43FB"/>
    <w:rsid w:val="00BC127D"/>
    <w:rsid w:val="00BC1FE6"/>
    <w:rsid w:val="00C061B6"/>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F1330"/>
    <w:rsid w:val="00CF7E36"/>
    <w:rsid w:val="00D0712B"/>
    <w:rsid w:val="00D3708D"/>
    <w:rsid w:val="00D40426"/>
    <w:rsid w:val="00D41B08"/>
    <w:rsid w:val="00D57C96"/>
    <w:rsid w:val="00D57D18"/>
    <w:rsid w:val="00D60493"/>
    <w:rsid w:val="00D91203"/>
    <w:rsid w:val="00D95174"/>
    <w:rsid w:val="00DA4973"/>
    <w:rsid w:val="00DA6F36"/>
    <w:rsid w:val="00DB22C6"/>
    <w:rsid w:val="00DB596E"/>
    <w:rsid w:val="00DB7773"/>
    <w:rsid w:val="00DC00EA"/>
    <w:rsid w:val="00DC3802"/>
    <w:rsid w:val="00E07D87"/>
    <w:rsid w:val="00E31E3B"/>
    <w:rsid w:val="00E32F7E"/>
    <w:rsid w:val="00E5267B"/>
    <w:rsid w:val="00E63C0E"/>
    <w:rsid w:val="00E72D49"/>
    <w:rsid w:val="00E7593C"/>
    <w:rsid w:val="00E7678A"/>
    <w:rsid w:val="00E935F1"/>
    <w:rsid w:val="00E94A81"/>
    <w:rsid w:val="00EA1FFB"/>
    <w:rsid w:val="00EB048E"/>
    <w:rsid w:val="00EB4E9C"/>
    <w:rsid w:val="00EE34DF"/>
    <w:rsid w:val="00EE4AD2"/>
    <w:rsid w:val="00EF2F89"/>
    <w:rsid w:val="00F03E98"/>
    <w:rsid w:val="00F1237A"/>
    <w:rsid w:val="00F22CBD"/>
    <w:rsid w:val="00F272F1"/>
    <w:rsid w:val="00F45372"/>
    <w:rsid w:val="00F560F7"/>
    <w:rsid w:val="00F6334D"/>
    <w:rsid w:val="00F962DD"/>
    <w:rsid w:val="00FA49AB"/>
    <w:rsid w:val="00FA7C35"/>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F40B411D-EC42-4083-8ED5-B8530927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6D3"/>
    <w:pPr>
      <w:jc w:val="both"/>
    </w:pPr>
    <w:rPr>
      <w:rFonts w:ascii="Arial" w:hAnsi="Arial"/>
      <w:lang w:val="fr-FR"/>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A71548"/>
    <w:rPr>
      <w:rFonts w:ascii="Arial" w:hAnsi="Arial"/>
      <w:sz w:val="20"/>
      <w:lang w:val="fr-FR"/>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D41B08"/>
    <w:pPr>
      <w:tabs>
        <w:tab w:val="left" w:pos="5387"/>
        <w:tab w:val="left" w:pos="5954"/>
      </w:tabs>
      <w:ind w:left="4820"/>
    </w:pPr>
    <w:rPr>
      <w:i/>
    </w:rPr>
  </w:style>
  <w:style w:type="paragraph" w:styleId="FootnoteText">
    <w:name w:val="footnote text"/>
    <w:link w:val="FootnoteTextChar"/>
    <w:autoRedefine/>
    <w:rsid w:val="00A706D3"/>
    <w:pPr>
      <w:spacing w:before="60"/>
      <w:ind w:left="567" w:hanging="567"/>
      <w:jc w:val="both"/>
    </w:pPr>
    <w:rPr>
      <w:rFonts w:ascii="Arial" w:hAnsi="Arial"/>
      <w:sz w:val="16"/>
      <w:lang w:val="fr-FR"/>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903242"/>
    <w:pPr>
      <w:spacing w:after="600"/>
    </w:pPr>
    <w:rPr>
      <w:rFonts w:ascii="Arial" w:hAnsi="Arial"/>
      <w:i/>
      <w:iCs/>
      <w:color w:val="A6A6A6" w:themeColor="background1" w:themeShade="A6"/>
      <w:lang w:val="fr-FR"/>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903242"/>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D41B08"/>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D41B08"/>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D41B08"/>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D41B08"/>
    <w:pPr>
      <w:tabs>
        <w:tab w:val="right" w:leader="dot" w:pos="9639"/>
      </w:tabs>
      <w:spacing w:after="120"/>
      <w:jc w:val="center"/>
    </w:pPr>
    <w:rPr>
      <w:rFonts w:ascii="Arial" w:hAnsi="Arial"/>
      <w:caps/>
    </w:rPr>
  </w:style>
  <w:style w:type="paragraph" w:styleId="TOC5">
    <w:name w:val="toc 5"/>
    <w:next w:val="Normal"/>
    <w:autoRedefine/>
    <w:rsid w:val="00D41B08"/>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01912"/>
    <w:pPr>
      <w:ind w:left="720"/>
      <w:contextualSpacing/>
    </w:pPr>
    <w:rPr>
      <w:lang w:val="en-US"/>
    </w:rPr>
  </w:style>
  <w:style w:type="character" w:customStyle="1" w:styleId="ListParagraphChar">
    <w:name w:val="List Paragraph Char"/>
    <w:aliases w:val="auto_list_(i) Char,List Paragraph1 Char"/>
    <w:basedOn w:val="DefaultParagraphFont"/>
    <w:link w:val="ListParagraph"/>
    <w:uiPriority w:val="34"/>
    <w:rsid w:val="00501912"/>
    <w:rPr>
      <w:rFonts w:ascii="Arial" w:hAnsi="Arial"/>
    </w:rPr>
  </w:style>
  <w:style w:type="character" w:customStyle="1" w:styleId="HeaderChar">
    <w:name w:val="Header Char"/>
    <w:basedOn w:val="DefaultParagraphFont"/>
    <w:link w:val="Header"/>
    <w:rsid w:val="00501912"/>
    <w:rPr>
      <w:rFonts w:ascii="Arial" w:hAnsi="Arial"/>
      <w:lang w:val="fr-FR"/>
    </w:rPr>
  </w:style>
  <w:style w:type="character" w:customStyle="1" w:styleId="DecisionParagraphsChar">
    <w:name w:val="DecisionParagraphs Char"/>
    <w:link w:val="DecisionParagraphs"/>
    <w:rsid w:val="00501912"/>
    <w:rPr>
      <w:rFonts w:ascii="Arial" w:hAnsi="Arial"/>
      <w:i/>
      <w:lang w:val="fr-FR"/>
    </w:rPr>
  </w:style>
  <w:style w:type="character" w:styleId="CommentReference">
    <w:name w:val="annotation reference"/>
    <w:basedOn w:val="DefaultParagraphFont"/>
    <w:semiHidden/>
    <w:unhideWhenUsed/>
    <w:rsid w:val="00501912"/>
    <w:rPr>
      <w:sz w:val="16"/>
      <w:szCs w:val="16"/>
    </w:rPr>
  </w:style>
  <w:style w:type="paragraph" w:styleId="CommentText">
    <w:name w:val="annotation text"/>
    <w:basedOn w:val="Normal"/>
    <w:link w:val="CommentTextChar"/>
    <w:semiHidden/>
    <w:unhideWhenUsed/>
    <w:rsid w:val="00501912"/>
    <w:rPr>
      <w:lang w:val="en-US"/>
    </w:rPr>
  </w:style>
  <w:style w:type="character" w:customStyle="1" w:styleId="CommentTextChar">
    <w:name w:val="Comment Text Char"/>
    <w:basedOn w:val="DefaultParagraphFont"/>
    <w:link w:val="CommentText"/>
    <w:semiHidden/>
    <w:rsid w:val="00501912"/>
    <w:rPr>
      <w:rFonts w:ascii="Arial" w:hAnsi="Arial"/>
    </w:rPr>
  </w:style>
  <w:style w:type="paragraph" w:styleId="CommentSubject">
    <w:name w:val="annotation subject"/>
    <w:basedOn w:val="CommentText"/>
    <w:next w:val="CommentText"/>
    <w:link w:val="CommentSubjectChar"/>
    <w:semiHidden/>
    <w:unhideWhenUsed/>
    <w:rsid w:val="00501912"/>
    <w:rPr>
      <w:b/>
      <w:bCs/>
    </w:rPr>
  </w:style>
  <w:style w:type="character" w:customStyle="1" w:styleId="CommentSubjectChar">
    <w:name w:val="Comment Subject Char"/>
    <w:basedOn w:val="CommentTextChar"/>
    <w:link w:val="CommentSubject"/>
    <w:semiHidden/>
    <w:rsid w:val="00501912"/>
    <w:rPr>
      <w:rFonts w:ascii="Arial" w:hAnsi="Arial"/>
      <w:b/>
      <w:bCs/>
    </w:rPr>
  </w:style>
  <w:style w:type="paragraph" w:styleId="Revision">
    <w:name w:val="Revision"/>
    <w:hidden/>
    <w:uiPriority w:val="99"/>
    <w:semiHidden/>
    <w:rsid w:val="00501912"/>
    <w:rPr>
      <w:rFonts w:ascii="Arial" w:hAnsi="Arial"/>
    </w:rPr>
  </w:style>
  <w:style w:type="table" w:styleId="TableGrid">
    <w:name w:val="Table Grid"/>
    <w:basedOn w:val="TableNormal"/>
    <w:rsid w:val="00501912"/>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501912"/>
    <w:pPr>
      <w:jc w:val="left"/>
    </w:pPr>
    <w:rPr>
      <w:rFonts w:eastAsia="SimSun" w:cs="Arial"/>
      <w:b/>
      <w:color w:val="7F7F7F" w:themeColor="text1" w:themeTint="80"/>
      <w:spacing w:val="4"/>
      <w:sz w:val="14"/>
      <w:lang w:eastAsia="zh-CN"/>
    </w:rPr>
  </w:style>
  <w:style w:type="character" w:customStyle="1" w:styleId="FooterChar">
    <w:name w:val="Footer Char"/>
    <w:aliases w:val="doc_path_name Char"/>
    <w:basedOn w:val="DefaultParagraphFont"/>
    <w:link w:val="Footer"/>
    <w:rsid w:val="00983D91"/>
    <w:rPr>
      <w:rFonts w:ascii="Arial" w:hAnsi="Arial"/>
      <w:sz w:val="14"/>
    </w:rPr>
  </w:style>
  <w:style w:type="character" w:customStyle="1" w:styleId="FootnoteTextChar">
    <w:name w:val="Footnote Text Char"/>
    <w:basedOn w:val="DefaultParagraphFont"/>
    <w:link w:val="FootnoteText"/>
    <w:rsid w:val="00983D91"/>
    <w:rPr>
      <w:rFonts w:ascii="Arial" w:hAnsi="Arial"/>
      <w:sz w:val="16"/>
      <w:lang w:val="fr-FR"/>
    </w:rPr>
  </w:style>
  <w:style w:type="paragraph" w:customStyle="1" w:styleId="Default">
    <w:name w:val="Default"/>
    <w:rsid w:val="00983D9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atsushi_suginaka520@maff.go.jp" TargetMode="Externa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image" Target="media/image16.emf"/><Relationship Id="rId21" Type="http://schemas.openxmlformats.org/officeDocument/2006/relationships/header" Target="header5.xml"/><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tevan.madjarac@bayer.com" TargetMode="External"/><Relationship Id="rId29" Type="http://schemas.openxmlformats.org/officeDocument/2006/relationships/image" Target="media/image6.emf"/><Relationship Id="rId11" Type="http://schemas.openxmlformats.org/officeDocument/2006/relationships/hyperlink" Target="mailto:Jeffery.Haynes@usda.gov" TargetMode="External"/><Relationship Id="rId24" Type="http://schemas.openxmlformats.org/officeDocument/2006/relationships/image" Target="media/image2.jpeg"/><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vladimir.mezui@oapi.int" TargetMode="External"/><Relationship Id="rId23" Type="http://schemas.openxmlformats.org/officeDocument/2006/relationships/hyperlink" Target="https://www.upov.int/meetings/fr/details.jsp?meeting_id=55680" TargetMode="Externa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hyperlink" Target="https://www.linkedin.com/company/upov-officia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teruhisa_miyamoto170@maff.go.jp" TargetMode="External"/><Relationship Id="rId22" Type="http://schemas.openxmlformats.org/officeDocument/2006/relationships/footer" Target="footer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ara.sanders@usda.gov" TargetMode="External"/><Relationship Id="rId17" Type="http://schemas.openxmlformats.org/officeDocument/2006/relationships/header" Target="header3.xml"/><Relationship Id="rId25" Type="http://schemas.openxmlformats.org/officeDocument/2006/relationships/hyperlink" Target="https://www.upov.int/upov_collection/fr/index.html" TargetMode="Externa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youtu.be/qnJLH4JVyP0%20" TargetMode="External"/><Relationship Id="rId2" Type="http://schemas.openxmlformats.org/officeDocument/2006/relationships/hyperlink" Target="https://youtu.be/lwuXwN96O-Y" TargetMode="External"/><Relationship Id="rId1" Type="http://schemas.openxmlformats.org/officeDocument/2006/relationships/hyperlink" Target="https://www.upov.int/about/en/benefits_upov_syst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7E862-C5FA-4081-8905-8B16CC8F2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32</Pages>
  <Words>10015</Words>
  <Characters>62511</Characters>
  <Application>Microsoft Office Word</Application>
  <DocSecurity>0</DocSecurity>
  <Lines>520</Lines>
  <Paragraphs>144</Paragraphs>
  <ScaleCrop>false</ScaleCrop>
  <HeadingPairs>
    <vt:vector size="2" baseType="variant">
      <vt:variant>
        <vt:lpstr>Title</vt:lpstr>
      </vt:variant>
      <vt:variant>
        <vt:i4>1</vt:i4>
      </vt:variant>
    </vt:vector>
  </HeadingPairs>
  <TitlesOfParts>
    <vt:vector size="1" baseType="lpstr">
      <vt:lpstr>C/54</vt:lpstr>
    </vt:vector>
  </TitlesOfParts>
  <Company>UPOV</Company>
  <LinksUpToDate>false</LinksUpToDate>
  <CharactersWithSpaces>72382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C/54</dc:title>
  <dc:creator>ALLAMAND Rachel</dc:creator>
  <cp:lastModifiedBy>HUERTA-CASADO Yolanda</cp:lastModifiedBy>
  <cp:revision>17</cp:revision>
  <cp:lastPrinted>2016-11-22T15:41:00Z</cp:lastPrinted>
  <dcterms:created xsi:type="dcterms:W3CDTF">2020-11-17T10:33:00Z</dcterms:created>
  <dcterms:modified xsi:type="dcterms:W3CDTF">2021-01-18T19:44:00Z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b03cbbf3-0c4f-4061-a1cd-160ce41dfec6</vt:lpwstr>
  </property>
</Properties>
</file>