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269BA" w:rsidRPr="00BB3646" w:rsidTr="00BA657E">
        <w:trPr>
          <w:trHeight w:val="1760"/>
        </w:trPr>
        <w:tc>
          <w:tcPr>
            <w:tcW w:w="4243" w:type="dxa"/>
          </w:tcPr>
          <w:p w:rsidR="00E269BA" w:rsidRPr="00BB3646" w:rsidRDefault="00E269BA" w:rsidP="00BA657E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E269BA" w:rsidRPr="004B5474" w:rsidRDefault="00E269BA" w:rsidP="00BA657E">
            <w:pPr>
              <w:pStyle w:val="LogoUPOV"/>
              <w:rPr>
                <w:lang w:val="fr-FR"/>
              </w:rPr>
            </w:pPr>
            <w:r w:rsidRPr="004B5474">
              <w:rPr>
                <w:noProof/>
              </w:rPr>
              <w:drawing>
                <wp:inline distT="0" distB="0" distL="0" distR="0" wp14:anchorId="7E5E1B70" wp14:editId="7B4F845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269BA" w:rsidRPr="004B5474" w:rsidRDefault="00E269BA" w:rsidP="00BA657E">
            <w:pPr>
              <w:pStyle w:val="Lettrine"/>
              <w:rPr>
                <w:lang w:val="fr-FR"/>
              </w:rPr>
            </w:pPr>
            <w:r w:rsidRPr="004B5474">
              <w:rPr>
                <w:lang w:val="fr-FR"/>
              </w:rPr>
              <w:t>F</w:t>
            </w:r>
          </w:p>
          <w:p w:rsidR="00E269BA" w:rsidRPr="004B5474" w:rsidRDefault="00E269BA" w:rsidP="00BA657E">
            <w:pPr>
              <w:pStyle w:val="Docoriginal"/>
              <w:rPr>
                <w:lang w:val="fr-FR"/>
              </w:rPr>
            </w:pPr>
            <w:r w:rsidRPr="004B5474">
              <w:rPr>
                <w:lang w:val="fr-FR"/>
              </w:rPr>
              <w:t>C/50/</w:t>
            </w:r>
            <w:bookmarkStart w:id="0" w:name="Code"/>
            <w:bookmarkEnd w:id="0"/>
            <w:r w:rsidRPr="004B5474">
              <w:rPr>
                <w:lang w:val="fr-FR"/>
              </w:rPr>
              <w:t>9</w:t>
            </w:r>
          </w:p>
          <w:p w:rsidR="00E269BA" w:rsidRPr="004B5474" w:rsidRDefault="00E269BA" w:rsidP="00BA657E">
            <w:pPr>
              <w:pStyle w:val="Docoriginal"/>
              <w:rPr>
                <w:b w:val="0"/>
                <w:spacing w:val="0"/>
                <w:lang w:val="fr-FR"/>
              </w:rPr>
            </w:pPr>
            <w:r w:rsidRPr="004B5474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4B5474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4B5474">
              <w:rPr>
                <w:b w:val="0"/>
                <w:spacing w:val="0"/>
                <w:lang w:val="fr-FR"/>
              </w:rPr>
              <w:t>anglais</w:t>
            </w:r>
          </w:p>
          <w:p w:rsidR="00E269BA" w:rsidRPr="00BB3646" w:rsidRDefault="00E269BA" w:rsidP="004B5474">
            <w:pPr>
              <w:pStyle w:val="Docoriginal"/>
              <w:rPr>
                <w:lang w:val="fr-FR"/>
              </w:rPr>
            </w:pPr>
            <w:r w:rsidRPr="004B5474">
              <w:rPr>
                <w:spacing w:val="0"/>
                <w:lang w:val="fr-FR"/>
              </w:rPr>
              <w:t>DATE :</w:t>
            </w:r>
            <w:r w:rsidRPr="004B5474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Pr="004B5474">
              <w:rPr>
                <w:b w:val="0"/>
                <w:spacing w:val="0"/>
                <w:lang w:val="fr-FR"/>
              </w:rPr>
              <w:t>2</w:t>
            </w:r>
            <w:r w:rsidR="004B5474" w:rsidRPr="004B5474">
              <w:rPr>
                <w:b w:val="0"/>
                <w:spacing w:val="0"/>
                <w:lang w:val="fr-FR"/>
              </w:rPr>
              <w:t>1</w:t>
            </w:r>
            <w:r w:rsidRPr="004B5474">
              <w:rPr>
                <w:b w:val="0"/>
                <w:spacing w:val="0"/>
                <w:lang w:val="fr-FR"/>
              </w:rPr>
              <w:t> octobre 2016</w:t>
            </w:r>
          </w:p>
        </w:tc>
      </w:tr>
      <w:tr w:rsidR="00E269BA" w:rsidRPr="00BB3646" w:rsidTr="00BA657E">
        <w:tc>
          <w:tcPr>
            <w:tcW w:w="10131" w:type="dxa"/>
            <w:gridSpan w:val="3"/>
          </w:tcPr>
          <w:p w:rsidR="00E269BA" w:rsidRPr="00BB3646" w:rsidRDefault="00E269BA" w:rsidP="00BA657E">
            <w:pPr>
              <w:pStyle w:val="upove"/>
              <w:rPr>
                <w:sz w:val="28"/>
                <w:lang w:val="fr-FR"/>
              </w:rPr>
            </w:pPr>
            <w:r w:rsidRPr="00BB3646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E269BA" w:rsidRPr="00BB3646" w:rsidTr="00BA657E">
        <w:tc>
          <w:tcPr>
            <w:tcW w:w="10131" w:type="dxa"/>
            <w:gridSpan w:val="3"/>
          </w:tcPr>
          <w:p w:rsidR="00E269BA" w:rsidRPr="00BB3646" w:rsidRDefault="00E269BA" w:rsidP="00BA657E">
            <w:pPr>
              <w:pStyle w:val="Country"/>
              <w:rPr>
                <w:lang w:val="fr-FR"/>
              </w:rPr>
            </w:pPr>
            <w:r w:rsidRPr="00BB3646">
              <w:rPr>
                <w:lang w:val="fr-FR"/>
              </w:rPr>
              <w:t>Genève</w:t>
            </w:r>
          </w:p>
        </w:tc>
      </w:tr>
    </w:tbl>
    <w:p w:rsidR="00E269BA" w:rsidRPr="00BB3646" w:rsidRDefault="00E269BA" w:rsidP="00E269BA">
      <w:pPr>
        <w:pStyle w:val="Sessiontc"/>
        <w:rPr>
          <w:lang w:val="fr-FR"/>
        </w:rPr>
      </w:pPr>
      <w:r w:rsidRPr="00BB3646">
        <w:rPr>
          <w:lang w:val="fr-FR"/>
        </w:rPr>
        <w:t>CONSEIL</w:t>
      </w:r>
    </w:p>
    <w:p w:rsidR="00E269BA" w:rsidRPr="00BB3646" w:rsidRDefault="00E269BA" w:rsidP="00E269BA">
      <w:pPr>
        <w:pStyle w:val="Sessiontcplacedate"/>
        <w:rPr>
          <w:lang w:val="fr-FR"/>
        </w:rPr>
      </w:pPr>
      <w:bookmarkStart w:id="3" w:name="TitleOfDoc"/>
      <w:bookmarkEnd w:id="3"/>
      <w:r w:rsidRPr="00BB3646">
        <w:rPr>
          <w:lang w:val="fr-FR"/>
        </w:rPr>
        <w:t>Cinquantième session ordinaire</w:t>
      </w:r>
      <w:r w:rsidRPr="00BB3646">
        <w:rPr>
          <w:lang w:val="fr-FR"/>
        </w:rPr>
        <w:br/>
        <w:t>Genève, 28 octobre 2016</w:t>
      </w:r>
    </w:p>
    <w:p w:rsidR="000D7780" w:rsidRPr="00BB3646" w:rsidRDefault="00E269BA" w:rsidP="000E2B5D">
      <w:pPr>
        <w:pStyle w:val="Titleofdoc0"/>
        <w:jc w:val="both"/>
        <w:rPr>
          <w:lang w:val="fr-FR"/>
        </w:rPr>
      </w:pPr>
      <w:r w:rsidRPr="00BB3646">
        <w:rPr>
          <w:lang w:val="fr-FR"/>
        </w:rPr>
        <w:t>Rapport sur l’é</w:t>
      </w:r>
      <w:r w:rsidR="000E2B5D" w:rsidRPr="00BB3646">
        <w:rPr>
          <w:lang w:val="fr-FR"/>
        </w:rPr>
        <w:t>tat d</w:t>
      </w:r>
      <w:r w:rsidRPr="00BB3646">
        <w:rPr>
          <w:lang w:val="fr-FR"/>
        </w:rPr>
        <w:t>’</w:t>
      </w:r>
      <w:r w:rsidR="000E2B5D" w:rsidRPr="00BB3646">
        <w:rPr>
          <w:lang w:val="fr-FR"/>
        </w:rPr>
        <w:t>avancement des travaux du Comit</w:t>
      </w:r>
      <w:r w:rsidRPr="00BB3646">
        <w:rPr>
          <w:lang w:val="fr-FR"/>
        </w:rPr>
        <w:t>é</w:t>
      </w:r>
      <w:r w:rsidR="000E2B5D" w:rsidRPr="00BB3646">
        <w:rPr>
          <w:lang w:val="fr-FR"/>
        </w:rPr>
        <w:t xml:space="preserve"> administratif et juridique</w:t>
      </w:r>
    </w:p>
    <w:p w:rsidR="000D7780" w:rsidRPr="00BB3646" w:rsidRDefault="000E2B5D" w:rsidP="006655D3">
      <w:pPr>
        <w:pStyle w:val="preparedby1"/>
        <w:rPr>
          <w:lang w:val="fr-FR"/>
        </w:rPr>
      </w:pPr>
      <w:bookmarkStart w:id="4" w:name="Prepared"/>
      <w:bookmarkEnd w:id="4"/>
      <w:proofErr w:type="gramStart"/>
      <w:r w:rsidRPr="00BB3646">
        <w:rPr>
          <w:lang w:val="fr-FR"/>
        </w:rPr>
        <w:t>établi</w:t>
      </w:r>
      <w:proofErr w:type="gramEnd"/>
      <w:r w:rsidRPr="00BB3646">
        <w:rPr>
          <w:lang w:val="fr-FR"/>
        </w:rPr>
        <w:t xml:space="preserve"> </w:t>
      </w:r>
      <w:r w:rsidR="00E40BB3" w:rsidRPr="00BB3646">
        <w:rPr>
          <w:lang w:val="fr-FR"/>
        </w:rPr>
        <w:t>p</w:t>
      </w:r>
      <w:r w:rsidRPr="00BB3646">
        <w:rPr>
          <w:lang w:val="fr-FR"/>
        </w:rPr>
        <w:t>ar le Bureau de l</w:t>
      </w:r>
      <w:r w:rsidR="00E269BA" w:rsidRPr="00BB3646">
        <w:rPr>
          <w:lang w:val="fr-FR"/>
        </w:rPr>
        <w:t>’</w:t>
      </w:r>
      <w:r w:rsidR="00E40BB3" w:rsidRPr="00BB3646">
        <w:rPr>
          <w:lang w:val="fr-FR"/>
        </w:rPr>
        <w:t>Union</w:t>
      </w:r>
      <w:r w:rsidR="00560A6D" w:rsidRPr="00BB3646">
        <w:rPr>
          <w:lang w:val="fr-FR"/>
        </w:rPr>
        <w:br/>
      </w:r>
      <w:r w:rsidR="00560A6D" w:rsidRPr="00BB3646">
        <w:rPr>
          <w:lang w:val="fr-FR"/>
        </w:rPr>
        <w:br/>
      </w:r>
      <w:r w:rsidRPr="00BB3646">
        <w:rPr>
          <w:color w:val="A6A6A6" w:themeColor="background1" w:themeShade="A6"/>
          <w:lang w:val="fr-FR"/>
        </w:rPr>
        <w:t>Avertissement</w:t>
      </w:r>
      <w:r w:rsidR="004C1E4A" w:rsidRPr="00BB3646">
        <w:rPr>
          <w:color w:val="A6A6A6" w:themeColor="background1" w:themeShade="A6"/>
          <w:lang w:val="fr-FR"/>
        </w:rPr>
        <w:t> </w:t>
      </w:r>
      <w:r w:rsidRPr="00BB3646">
        <w:rPr>
          <w:color w:val="A6A6A6" w:themeColor="background1" w:themeShade="A6"/>
          <w:lang w:val="fr-FR"/>
        </w:rPr>
        <w:t>: le présent document ne représente pas les principes ou les orientations de l</w:t>
      </w:r>
      <w:r w:rsidR="00E269BA" w:rsidRPr="00BB3646">
        <w:rPr>
          <w:color w:val="A6A6A6" w:themeColor="background1" w:themeShade="A6"/>
          <w:lang w:val="fr-FR"/>
        </w:rPr>
        <w:t>’</w:t>
      </w:r>
      <w:r w:rsidRPr="00BB3646">
        <w:rPr>
          <w:color w:val="A6A6A6" w:themeColor="background1" w:themeShade="A6"/>
          <w:lang w:val="fr-FR"/>
        </w:rPr>
        <w:t>UPOV</w:t>
      </w:r>
    </w:p>
    <w:p w:rsidR="001F7EC7" w:rsidRPr="00BB3646" w:rsidRDefault="001F7EC7" w:rsidP="00D65FF9">
      <w:pPr>
        <w:rPr>
          <w:lang w:val="fr-FR"/>
        </w:rPr>
      </w:pPr>
      <w:r w:rsidRPr="00BB3646">
        <w:rPr>
          <w:lang w:val="fr-FR"/>
        </w:rPr>
        <w:fldChar w:fldCharType="begin"/>
      </w:r>
      <w:r w:rsidRPr="00BB3646">
        <w:rPr>
          <w:lang w:val="fr-FR"/>
        </w:rPr>
        <w:instrText xml:space="preserve"> AUTONUM  </w:instrText>
      </w:r>
      <w:r w:rsidRPr="00BB3646">
        <w:rPr>
          <w:lang w:val="fr-FR"/>
        </w:rPr>
        <w:fldChar w:fldCharType="end"/>
      </w:r>
      <w:r w:rsidRPr="00BB3646">
        <w:rPr>
          <w:lang w:val="fr-FR"/>
        </w:rPr>
        <w:tab/>
      </w:r>
      <w:r w:rsidR="000E2B5D" w:rsidRPr="00BB3646">
        <w:rPr>
          <w:lang w:val="fr-FR"/>
        </w:rPr>
        <w:t>À sa soixante</w:t>
      </w:r>
      <w:r w:rsidR="000B0ED2">
        <w:rPr>
          <w:lang w:val="fr-FR"/>
        </w:rPr>
        <w:noBreakHyphen/>
      </w:r>
      <w:r w:rsidR="00734A20" w:rsidRPr="00BB3646">
        <w:rPr>
          <w:lang w:val="fr-FR"/>
        </w:rPr>
        <w:t>douzième </w:t>
      </w:r>
      <w:r w:rsidRPr="00BB3646">
        <w:rPr>
          <w:lang w:val="fr-FR"/>
        </w:rPr>
        <w:t xml:space="preserve">session </w:t>
      </w:r>
      <w:r w:rsidR="00734A20" w:rsidRPr="00BB3646">
        <w:rPr>
          <w:lang w:val="fr-FR"/>
        </w:rPr>
        <w:t>tenue les 26 et 27 octobre </w:t>
      </w:r>
      <w:r w:rsidR="00D65FF9" w:rsidRPr="00BB3646">
        <w:rPr>
          <w:lang w:val="fr-FR"/>
        </w:rPr>
        <w:t>2015</w:t>
      </w:r>
      <w:r w:rsidR="00734A20" w:rsidRPr="00BB3646">
        <w:rPr>
          <w:lang w:val="fr-FR"/>
        </w:rPr>
        <w:t xml:space="preserve"> sous la présidence de </w:t>
      </w:r>
      <w:r w:rsidRPr="00BB3646">
        <w:rPr>
          <w:lang w:val="fr-FR"/>
        </w:rPr>
        <w:t>M.</w:t>
      </w:r>
      <w:r w:rsidR="00734A20" w:rsidRPr="00BB3646">
        <w:rPr>
          <w:lang w:val="fr-FR"/>
        </w:rPr>
        <w:t> </w:t>
      </w:r>
      <w:r w:rsidRPr="00BB3646">
        <w:rPr>
          <w:lang w:val="fr-FR"/>
        </w:rPr>
        <w:t>Martin</w:t>
      </w:r>
      <w:r w:rsidR="00734A20" w:rsidRPr="00BB3646">
        <w:rPr>
          <w:lang w:val="fr-FR"/>
        </w:rPr>
        <w:t> </w:t>
      </w:r>
      <w:r w:rsidRPr="00BB3646">
        <w:rPr>
          <w:lang w:val="fr-FR"/>
        </w:rPr>
        <w:t>Ekvad (Union</w:t>
      </w:r>
      <w:r w:rsidR="00734A20" w:rsidRPr="00BB3646">
        <w:rPr>
          <w:lang w:val="fr-FR"/>
        </w:rPr>
        <w:t xml:space="preserve"> européenne</w:t>
      </w:r>
      <w:r w:rsidR="00D65FF9" w:rsidRPr="00BB3646">
        <w:rPr>
          <w:lang w:val="fr-FR"/>
        </w:rPr>
        <w:t xml:space="preserve">), </w:t>
      </w:r>
      <w:r w:rsidR="00734A20" w:rsidRPr="00BB3646">
        <w:rPr>
          <w:lang w:val="fr-FR"/>
        </w:rPr>
        <w:t xml:space="preserve">le Comité administratif et juridique </w:t>
      </w:r>
      <w:r w:rsidR="00D65FF9" w:rsidRPr="00BB3646">
        <w:rPr>
          <w:lang w:val="fr-FR"/>
        </w:rPr>
        <w:t xml:space="preserve">(CAJ) </w:t>
      </w:r>
      <w:r w:rsidR="00734A20" w:rsidRPr="00BB3646">
        <w:rPr>
          <w:lang w:val="fr-FR"/>
        </w:rPr>
        <w:t>a examiné le programme de travail de la soixante</w:t>
      </w:r>
      <w:r w:rsidR="000B0ED2">
        <w:rPr>
          <w:lang w:val="fr-FR"/>
        </w:rPr>
        <w:noBreakHyphen/>
      </w:r>
      <w:r w:rsidR="00734A20" w:rsidRPr="00BB3646">
        <w:rPr>
          <w:lang w:val="fr-FR"/>
        </w:rPr>
        <w:t>treizième </w:t>
      </w:r>
      <w:r w:rsidR="00D65FF9" w:rsidRPr="00BB3646">
        <w:rPr>
          <w:lang w:val="fr-FR"/>
        </w:rPr>
        <w:t>session</w:t>
      </w:r>
      <w:r w:rsidR="00E269BA" w:rsidRPr="00BB3646">
        <w:rPr>
          <w:lang w:val="fr-FR"/>
        </w:rPr>
        <w:t xml:space="preserve"> du CAJ</w:t>
      </w:r>
      <w:r w:rsidR="00D65FF9" w:rsidRPr="00BB3646">
        <w:rPr>
          <w:lang w:val="fr-FR"/>
        </w:rPr>
        <w:t xml:space="preserve"> </w:t>
      </w:r>
      <w:r w:rsidR="00734A20" w:rsidRPr="00BB3646">
        <w:rPr>
          <w:lang w:val="fr-FR"/>
        </w:rPr>
        <w:t xml:space="preserve">et a </w:t>
      </w:r>
      <w:r w:rsidR="00D65FF9" w:rsidRPr="00BB3646">
        <w:rPr>
          <w:lang w:val="fr-FR"/>
        </w:rPr>
        <w:t>propos</w:t>
      </w:r>
      <w:r w:rsidR="00734A20" w:rsidRPr="00BB3646">
        <w:rPr>
          <w:lang w:val="fr-FR"/>
        </w:rPr>
        <w:t xml:space="preserve">é de ne pas tenir de session en </w:t>
      </w:r>
      <w:r w:rsidR="00E269BA" w:rsidRPr="00BB3646">
        <w:rPr>
          <w:lang w:val="fr-FR"/>
        </w:rPr>
        <w:t>mars 20</w:t>
      </w:r>
      <w:r w:rsidR="00734A20" w:rsidRPr="00BB3646">
        <w:rPr>
          <w:lang w:val="fr-FR"/>
        </w:rPr>
        <w:t>16 et de tenir une session de deux</w:t>
      </w:r>
      <w:r w:rsidR="004C1E4A" w:rsidRPr="00BB3646">
        <w:rPr>
          <w:lang w:val="fr-FR"/>
        </w:rPr>
        <w:t> </w:t>
      </w:r>
      <w:r w:rsidR="00734A20" w:rsidRPr="00BB3646">
        <w:rPr>
          <w:lang w:val="fr-FR"/>
        </w:rPr>
        <w:t xml:space="preserve">jours en </w:t>
      </w:r>
      <w:r w:rsidR="00E269BA" w:rsidRPr="00BB3646">
        <w:rPr>
          <w:lang w:val="fr-FR"/>
        </w:rPr>
        <w:t>octobre 20</w:t>
      </w:r>
      <w:r w:rsidR="00734A20" w:rsidRPr="00BB3646">
        <w:rPr>
          <w:lang w:val="fr-FR"/>
        </w:rPr>
        <w:t>16</w:t>
      </w:r>
      <w:r w:rsidR="00D65FF9" w:rsidRPr="00BB3646">
        <w:rPr>
          <w:lang w:val="fr-FR"/>
        </w:rPr>
        <w:t>.</w:t>
      </w:r>
    </w:p>
    <w:p w:rsidR="001F7EC7" w:rsidRPr="00BB3646" w:rsidRDefault="001F7EC7" w:rsidP="001F7EC7">
      <w:pPr>
        <w:rPr>
          <w:lang w:val="fr-FR"/>
        </w:rPr>
      </w:pPr>
    </w:p>
    <w:p w:rsidR="00D35691" w:rsidRPr="00BB3646" w:rsidRDefault="001F7EC7" w:rsidP="00D35691">
      <w:pPr>
        <w:keepNext/>
        <w:spacing w:after="120"/>
        <w:rPr>
          <w:lang w:val="fr-FR"/>
        </w:rPr>
      </w:pPr>
      <w:r w:rsidRPr="00BB3646">
        <w:rPr>
          <w:lang w:val="fr-FR"/>
        </w:rPr>
        <w:fldChar w:fldCharType="begin"/>
      </w:r>
      <w:r w:rsidRPr="00BB3646">
        <w:rPr>
          <w:lang w:val="fr-FR"/>
        </w:rPr>
        <w:instrText xml:space="preserve"> AUTONUM  </w:instrText>
      </w:r>
      <w:r w:rsidRPr="00BB3646">
        <w:rPr>
          <w:lang w:val="fr-FR"/>
        </w:rPr>
        <w:fldChar w:fldCharType="end"/>
      </w:r>
      <w:r w:rsidRPr="00BB3646">
        <w:rPr>
          <w:lang w:val="fr-FR"/>
        </w:rPr>
        <w:tab/>
      </w:r>
      <w:r w:rsidR="003250C7" w:rsidRPr="00BB3646">
        <w:rPr>
          <w:lang w:val="fr-FR"/>
        </w:rPr>
        <w:t>Le programme ci</w:t>
      </w:r>
      <w:r w:rsidR="000B0ED2">
        <w:rPr>
          <w:lang w:val="fr-FR"/>
        </w:rPr>
        <w:noBreakHyphen/>
      </w:r>
      <w:r w:rsidR="003250C7" w:rsidRPr="00BB3646">
        <w:rPr>
          <w:lang w:val="fr-FR"/>
        </w:rPr>
        <w:t>après a été approuvé pour la soixante</w:t>
      </w:r>
      <w:r w:rsidR="000B0ED2">
        <w:rPr>
          <w:lang w:val="fr-FR"/>
        </w:rPr>
        <w:noBreakHyphen/>
      </w:r>
      <w:r w:rsidR="003250C7" w:rsidRPr="00BB3646">
        <w:rPr>
          <w:lang w:val="fr-FR"/>
        </w:rPr>
        <w:t>treizième session, prévue à Genève le 25 octobre </w:t>
      </w:r>
      <w:r w:rsidR="00CA7477" w:rsidRPr="00BB3646">
        <w:rPr>
          <w:lang w:val="fr-FR"/>
        </w:rPr>
        <w:t>2016</w:t>
      </w:r>
      <w:r w:rsidR="003250C7" w:rsidRPr="00BB3646">
        <w:rPr>
          <w:lang w:val="fr-FR"/>
        </w:rPr>
        <w:t> </w:t>
      </w:r>
      <w:r w:rsidRPr="00BB3646">
        <w:rPr>
          <w:lang w:val="fr-FR"/>
        </w:rPr>
        <w:t>:</w:t>
      </w:r>
    </w:p>
    <w:p w:rsidR="00D35691" w:rsidRPr="00BB3646" w:rsidRDefault="001F7EC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fr-FR"/>
        </w:rPr>
      </w:pPr>
      <w:r w:rsidRPr="00BB3646">
        <w:rPr>
          <w:lang w:val="fr-FR"/>
        </w:rPr>
        <w:t>O</w:t>
      </w:r>
      <w:r w:rsidR="003250C7" w:rsidRPr="00BB3646">
        <w:rPr>
          <w:lang w:val="fr-FR"/>
        </w:rPr>
        <w:t xml:space="preserve">uverture de la </w:t>
      </w:r>
      <w:r w:rsidRPr="00BB3646">
        <w:rPr>
          <w:lang w:val="fr-FR"/>
        </w:rPr>
        <w:t>session</w:t>
      </w:r>
    </w:p>
    <w:p w:rsidR="00D35691" w:rsidRPr="00BB3646" w:rsidRDefault="001F7EC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fr-FR"/>
        </w:rPr>
      </w:pPr>
      <w:r w:rsidRPr="00BB3646">
        <w:rPr>
          <w:lang w:val="fr-FR"/>
        </w:rPr>
        <w:t xml:space="preserve">Adoption </w:t>
      </w:r>
      <w:r w:rsidR="003250C7" w:rsidRPr="00BB3646">
        <w:rPr>
          <w:lang w:val="fr-FR"/>
        </w:rPr>
        <w:t>de l</w:t>
      </w:r>
      <w:r w:rsidR="00E269BA" w:rsidRPr="00BB3646">
        <w:rPr>
          <w:lang w:val="fr-FR"/>
        </w:rPr>
        <w:t>’</w:t>
      </w:r>
      <w:r w:rsidR="003250C7" w:rsidRPr="00BB3646">
        <w:rPr>
          <w:lang w:val="fr-FR"/>
        </w:rPr>
        <w:t>ordre du jour</w:t>
      </w:r>
    </w:p>
    <w:p w:rsidR="00D35691" w:rsidRPr="00BB3646" w:rsidRDefault="003250C7" w:rsidP="003250C7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fr-FR"/>
        </w:rPr>
      </w:pPr>
      <w:r w:rsidRPr="00BB3646">
        <w:rPr>
          <w:lang w:val="fr-FR"/>
        </w:rPr>
        <w:t>Rapport sur les faits nouveaux intervenus au sein du Comité technique</w:t>
      </w:r>
    </w:p>
    <w:p w:rsidR="00D35691" w:rsidRPr="00BB3646" w:rsidRDefault="003250C7" w:rsidP="003250C7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fr-FR"/>
        </w:rPr>
      </w:pPr>
      <w:r w:rsidRPr="00BB3646">
        <w:rPr>
          <w:lang w:val="fr-FR"/>
        </w:rPr>
        <w:t>Élaboration de matériel d</w:t>
      </w:r>
      <w:r w:rsidR="00E269BA" w:rsidRPr="00BB3646">
        <w:rPr>
          <w:lang w:val="fr-FR"/>
        </w:rPr>
        <w:t>’</w:t>
      </w:r>
      <w:r w:rsidRPr="00BB3646">
        <w:rPr>
          <w:lang w:val="fr-FR"/>
        </w:rPr>
        <w:t xml:space="preserve">information concernant la </w:t>
      </w:r>
      <w:r w:rsidR="00E269BA" w:rsidRPr="00BB3646">
        <w:rPr>
          <w:lang w:val="fr-FR"/>
        </w:rPr>
        <w:t>Convention UPOV</w:t>
      </w:r>
    </w:p>
    <w:p w:rsidR="00D35691" w:rsidRPr="00BB3646" w:rsidRDefault="001F7EC7" w:rsidP="003250C7">
      <w:pPr>
        <w:spacing w:after="60"/>
        <w:ind w:left="1276" w:hanging="425"/>
        <w:rPr>
          <w:lang w:val="fr-FR"/>
        </w:rPr>
      </w:pPr>
      <w:r w:rsidRPr="00BB3646">
        <w:rPr>
          <w:lang w:val="fr-FR"/>
        </w:rPr>
        <w:t>a)</w:t>
      </w:r>
      <w:r w:rsidR="00D35691" w:rsidRPr="00BB3646">
        <w:rPr>
          <w:lang w:val="fr-FR"/>
        </w:rPr>
        <w:tab/>
      </w:r>
      <w:r w:rsidR="003250C7" w:rsidRPr="00BB3646">
        <w:rPr>
          <w:lang w:val="fr-FR"/>
        </w:rPr>
        <w:t>Notes explicatives sur les variétés essentiellement dérivées selon l</w:t>
      </w:r>
      <w:r w:rsidR="00E269BA" w:rsidRPr="00BB3646">
        <w:rPr>
          <w:lang w:val="fr-FR"/>
        </w:rPr>
        <w:t>’</w:t>
      </w:r>
      <w:r w:rsidR="003250C7" w:rsidRPr="00BB3646">
        <w:rPr>
          <w:lang w:val="fr-FR"/>
        </w:rPr>
        <w:t>Acte de</w:t>
      </w:r>
      <w:r w:rsidR="004C1E4A" w:rsidRPr="00BB3646">
        <w:rPr>
          <w:lang w:val="fr-FR"/>
        </w:rPr>
        <w:t> </w:t>
      </w:r>
      <w:r w:rsidR="003250C7" w:rsidRPr="00BB3646">
        <w:rPr>
          <w:lang w:val="fr-FR"/>
        </w:rPr>
        <w:t xml:space="preserve">1991 de la </w:t>
      </w:r>
      <w:r w:rsidR="00E269BA" w:rsidRPr="00BB3646">
        <w:rPr>
          <w:lang w:val="fr-FR"/>
        </w:rPr>
        <w:t>Convention UPOV</w:t>
      </w:r>
      <w:r w:rsidR="003250C7" w:rsidRPr="00BB3646">
        <w:rPr>
          <w:lang w:val="fr-FR"/>
        </w:rPr>
        <w:t xml:space="preserve"> (révision</w:t>
      </w:r>
      <w:r w:rsidRPr="00BB3646">
        <w:rPr>
          <w:lang w:val="fr-FR"/>
        </w:rPr>
        <w:t xml:space="preserve">) </w:t>
      </w:r>
      <w:r w:rsidR="003250C7" w:rsidRPr="00BB3646">
        <w:rPr>
          <w:lang w:val="fr-FR"/>
        </w:rPr>
        <w:t xml:space="preserve">et exposé présenté par la </w:t>
      </w:r>
      <w:proofErr w:type="spellStart"/>
      <w:r w:rsidR="003250C7" w:rsidRPr="009F195A">
        <w:rPr>
          <w:i/>
          <w:iCs/>
          <w:lang w:val="fr-FR"/>
        </w:rPr>
        <w:t>European</w:t>
      </w:r>
      <w:proofErr w:type="spellEnd"/>
      <w:r w:rsidR="003250C7" w:rsidRPr="009F195A">
        <w:rPr>
          <w:i/>
          <w:iCs/>
          <w:lang w:val="fr-FR"/>
        </w:rPr>
        <w:t xml:space="preserve"> </w:t>
      </w:r>
      <w:proofErr w:type="spellStart"/>
      <w:r w:rsidR="003250C7" w:rsidRPr="009F195A">
        <w:rPr>
          <w:i/>
          <w:iCs/>
          <w:lang w:val="fr-FR"/>
        </w:rPr>
        <w:t>Seed</w:t>
      </w:r>
      <w:proofErr w:type="spellEnd"/>
      <w:r w:rsidR="003250C7" w:rsidRPr="009F195A">
        <w:rPr>
          <w:i/>
          <w:iCs/>
          <w:lang w:val="fr-FR"/>
        </w:rPr>
        <w:t xml:space="preserve"> Association</w:t>
      </w:r>
      <w:r w:rsidR="003250C7" w:rsidRPr="000B0ED2">
        <w:rPr>
          <w:iCs/>
          <w:lang w:val="fr-FR"/>
        </w:rPr>
        <w:t xml:space="preserve"> </w:t>
      </w:r>
      <w:r w:rsidR="003250C7" w:rsidRPr="00BB3646">
        <w:rPr>
          <w:lang w:val="fr-FR"/>
        </w:rPr>
        <w:t>(ESA) et l</w:t>
      </w:r>
      <w:r w:rsidR="00E269BA" w:rsidRPr="00BB3646">
        <w:rPr>
          <w:lang w:val="fr-FR"/>
        </w:rPr>
        <w:t>’</w:t>
      </w:r>
      <w:r w:rsidR="003250C7" w:rsidRPr="009F195A">
        <w:rPr>
          <w:i/>
          <w:iCs/>
          <w:lang w:val="fr-FR"/>
        </w:rPr>
        <w:t xml:space="preserve">International </w:t>
      </w:r>
      <w:proofErr w:type="spellStart"/>
      <w:r w:rsidR="003250C7" w:rsidRPr="009F195A">
        <w:rPr>
          <w:i/>
          <w:iCs/>
          <w:lang w:val="fr-FR"/>
        </w:rPr>
        <w:t>Seed</w:t>
      </w:r>
      <w:proofErr w:type="spellEnd"/>
      <w:r w:rsidR="003250C7" w:rsidRPr="009F195A">
        <w:rPr>
          <w:i/>
          <w:iCs/>
          <w:lang w:val="fr-FR"/>
        </w:rPr>
        <w:t xml:space="preserve"> </w:t>
      </w:r>
      <w:proofErr w:type="spellStart"/>
      <w:r w:rsidR="003250C7" w:rsidRPr="009F195A">
        <w:rPr>
          <w:i/>
          <w:iCs/>
          <w:lang w:val="fr-FR"/>
        </w:rPr>
        <w:t>Federation</w:t>
      </w:r>
      <w:proofErr w:type="spellEnd"/>
      <w:r w:rsidR="003250C7" w:rsidRPr="00BB3646">
        <w:rPr>
          <w:i/>
          <w:iCs/>
          <w:lang w:val="fr-FR"/>
        </w:rPr>
        <w:t xml:space="preserve"> </w:t>
      </w:r>
      <w:r w:rsidR="003250C7" w:rsidRPr="00BB3646">
        <w:rPr>
          <w:lang w:val="fr-FR"/>
        </w:rPr>
        <w:t>(ISF</w:t>
      </w:r>
      <w:r w:rsidR="00D35691" w:rsidRPr="00BB3646">
        <w:rPr>
          <w:lang w:val="fr-FR"/>
        </w:rPr>
        <w:t>)</w:t>
      </w:r>
    </w:p>
    <w:p w:rsidR="00D35691" w:rsidRPr="00BB3646" w:rsidRDefault="001F7EC7" w:rsidP="003250C7">
      <w:pPr>
        <w:spacing w:after="60"/>
        <w:ind w:left="1276" w:hanging="425"/>
        <w:rPr>
          <w:lang w:val="fr-FR"/>
        </w:rPr>
      </w:pPr>
      <w:r w:rsidRPr="00BB3646">
        <w:rPr>
          <w:lang w:val="fr-FR"/>
        </w:rPr>
        <w:t>b)</w:t>
      </w:r>
      <w:r w:rsidR="00D35691" w:rsidRPr="00BB3646">
        <w:rPr>
          <w:lang w:val="fr-FR"/>
        </w:rPr>
        <w:tab/>
      </w:r>
      <w:r w:rsidR="003250C7" w:rsidRPr="00BB3646">
        <w:rPr>
          <w:lang w:val="fr-FR"/>
        </w:rPr>
        <w:t xml:space="preserve">Notes explicatives sur le matériel de reproduction ou de multiplication selon la </w:t>
      </w:r>
      <w:r w:rsidR="00E269BA" w:rsidRPr="00BB3646">
        <w:rPr>
          <w:lang w:val="fr-FR"/>
        </w:rPr>
        <w:t>Convention UPOV</w:t>
      </w:r>
    </w:p>
    <w:p w:rsidR="00D35691" w:rsidRPr="00BB3646" w:rsidRDefault="00D35691" w:rsidP="003250C7">
      <w:pPr>
        <w:spacing w:after="60"/>
        <w:ind w:left="1276" w:hanging="425"/>
        <w:rPr>
          <w:lang w:val="fr-FR"/>
        </w:rPr>
      </w:pPr>
      <w:r w:rsidRPr="00BB3646">
        <w:rPr>
          <w:lang w:val="fr-FR"/>
        </w:rPr>
        <w:t>c)</w:t>
      </w:r>
      <w:r w:rsidRPr="00BB3646">
        <w:rPr>
          <w:lang w:val="fr-FR"/>
        </w:rPr>
        <w:tab/>
      </w:r>
      <w:r w:rsidR="003250C7" w:rsidRPr="00BB3646">
        <w:rPr>
          <w:lang w:val="fr-FR"/>
        </w:rPr>
        <w:t>Révision éventuelle du document UPOV/EXN/CAL/1 “Notes explicatives sur les conditions et limitations relatives à l</w:t>
      </w:r>
      <w:r w:rsidR="00E269BA" w:rsidRPr="00BB3646">
        <w:rPr>
          <w:lang w:val="fr-FR"/>
        </w:rPr>
        <w:t>’</w:t>
      </w:r>
      <w:r w:rsidR="003250C7" w:rsidRPr="00BB3646">
        <w:rPr>
          <w:lang w:val="fr-FR"/>
        </w:rPr>
        <w:t>autorisation de l</w:t>
      </w:r>
      <w:r w:rsidR="00E269BA" w:rsidRPr="00BB3646">
        <w:rPr>
          <w:lang w:val="fr-FR"/>
        </w:rPr>
        <w:t>’</w:t>
      </w:r>
      <w:r w:rsidR="003250C7" w:rsidRPr="00BB3646">
        <w:rPr>
          <w:lang w:val="fr-FR"/>
        </w:rPr>
        <w:t xml:space="preserve">obtenteur </w:t>
      </w:r>
      <w:r w:rsidR="00E269BA" w:rsidRPr="00BB3646">
        <w:rPr>
          <w:lang w:val="fr-FR"/>
        </w:rPr>
        <w:t>à l’égard</w:t>
      </w:r>
      <w:r w:rsidR="003250C7" w:rsidRPr="00BB3646">
        <w:rPr>
          <w:lang w:val="fr-FR"/>
        </w:rPr>
        <w:t xml:space="preserve"> du matériel de reproduction ou de multiplication selon la </w:t>
      </w:r>
      <w:r w:rsidR="00E269BA" w:rsidRPr="00BB3646">
        <w:rPr>
          <w:lang w:val="fr-FR"/>
        </w:rPr>
        <w:t>Convention UPOV</w:t>
      </w:r>
      <w:r w:rsidR="00CA7477" w:rsidRPr="00BB3646">
        <w:rPr>
          <w:lang w:val="fr-FR"/>
        </w:rPr>
        <w:t>”</w:t>
      </w:r>
    </w:p>
    <w:p w:rsidR="00D35691" w:rsidRPr="00BB3646" w:rsidRDefault="00D35691" w:rsidP="003250C7">
      <w:pPr>
        <w:spacing w:after="60"/>
        <w:ind w:left="1276" w:hanging="425"/>
        <w:rPr>
          <w:lang w:val="fr-FR"/>
        </w:rPr>
      </w:pPr>
      <w:r w:rsidRPr="00BB3646">
        <w:rPr>
          <w:lang w:val="fr-FR"/>
        </w:rPr>
        <w:t>d)</w:t>
      </w:r>
      <w:r w:rsidRPr="00BB3646">
        <w:rPr>
          <w:lang w:val="fr-FR"/>
        </w:rPr>
        <w:tab/>
      </w:r>
      <w:r w:rsidR="003250C7" w:rsidRPr="00BB3646">
        <w:rPr>
          <w:lang w:val="fr-FR"/>
        </w:rPr>
        <w:t xml:space="preserve">Révision éventuelle du document UPOV/EXN/PRP/2 “Notes explicatives sur la protection provisoire selon la </w:t>
      </w:r>
      <w:r w:rsidR="00E269BA" w:rsidRPr="00BB3646">
        <w:rPr>
          <w:lang w:val="fr-FR"/>
        </w:rPr>
        <w:t>Convention UPOV</w:t>
      </w:r>
      <w:r w:rsidR="00CA7477" w:rsidRPr="00BB3646">
        <w:rPr>
          <w:lang w:val="fr-FR"/>
        </w:rPr>
        <w:t>”</w:t>
      </w:r>
      <w:bookmarkStart w:id="5" w:name="_GoBack"/>
      <w:bookmarkEnd w:id="5"/>
    </w:p>
    <w:p w:rsidR="00D35691" w:rsidRPr="00BB3646" w:rsidRDefault="00D35691" w:rsidP="00D35691">
      <w:pPr>
        <w:spacing w:after="60"/>
        <w:ind w:left="1276" w:hanging="425"/>
        <w:rPr>
          <w:lang w:val="fr-FR"/>
        </w:rPr>
      </w:pPr>
      <w:r w:rsidRPr="00BB3646">
        <w:rPr>
          <w:lang w:val="fr-FR"/>
        </w:rPr>
        <w:t>e)</w:t>
      </w:r>
      <w:r w:rsidRPr="00BB3646">
        <w:rPr>
          <w:lang w:val="fr-FR"/>
        </w:rPr>
        <w:tab/>
      </w:r>
      <w:r w:rsidR="003250C7" w:rsidRPr="00BB3646">
        <w:rPr>
          <w:lang w:val="fr-FR"/>
        </w:rPr>
        <w:t>Bulletin type de l</w:t>
      </w:r>
      <w:r w:rsidR="00E269BA" w:rsidRPr="00BB3646">
        <w:rPr>
          <w:lang w:val="fr-FR"/>
        </w:rPr>
        <w:t>’</w:t>
      </w:r>
      <w:r w:rsidR="003250C7" w:rsidRPr="00BB3646">
        <w:rPr>
          <w:lang w:val="fr-FR"/>
        </w:rPr>
        <w:t>UPOV de la protection des obtentions végétales (ré</w:t>
      </w:r>
      <w:r w:rsidR="00CA7477" w:rsidRPr="00BB3646">
        <w:rPr>
          <w:lang w:val="fr-FR"/>
        </w:rPr>
        <w:t>vision)</w:t>
      </w:r>
    </w:p>
    <w:p w:rsidR="00D35691" w:rsidRPr="00BB3646" w:rsidRDefault="003250C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fr-FR"/>
        </w:rPr>
      </w:pPr>
      <w:r w:rsidRPr="00BB3646">
        <w:rPr>
          <w:lang w:val="fr-FR"/>
        </w:rPr>
        <w:t>Dénominations variétales</w:t>
      </w:r>
    </w:p>
    <w:p w:rsidR="00D35691" w:rsidRPr="00BB3646" w:rsidRDefault="003250C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fr-FR"/>
        </w:rPr>
      </w:pPr>
      <w:r w:rsidRPr="00BB3646">
        <w:rPr>
          <w:lang w:val="fr-FR"/>
        </w:rPr>
        <w:t>Informations et bases de données</w:t>
      </w:r>
    </w:p>
    <w:p w:rsidR="00D35691" w:rsidRPr="00BB3646" w:rsidRDefault="00D35691" w:rsidP="00D35691">
      <w:pPr>
        <w:spacing w:after="60"/>
        <w:ind w:left="1276" w:hanging="425"/>
        <w:rPr>
          <w:lang w:val="fr-FR"/>
        </w:rPr>
      </w:pPr>
      <w:r w:rsidRPr="00BB3646">
        <w:rPr>
          <w:lang w:val="fr-FR"/>
        </w:rPr>
        <w:t>a)</w:t>
      </w:r>
      <w:r w:rsidRPr="00BB3646">
        <w:rPr>
          <w:lang w:val="fr-FR"/>
        </w:rPr>
        <w:tab/>
      </w:r>
      <w:r w:rsidR="003250C7" w:rsidRPr="00BB3646">
        <w:rPr>
          <w:lang w:val="fr-FR"/>
        </w:rPr>
        <w:t>Formulaire de dépôt électronique des demandes</w:t>
      </w:r>
    </w:p>
    <w:p w:rsidR="00D35691" w:rsidRPr="00BB3646" w:rsidRDefault="00D35691" w:rsidP="00D35691">
      <w:pPr>
        <w:spacing w:after="60"/>
        <w:ind w:left="1276" w:hanging="425"/>
        <w:rPr>
          <w:lang w:val="fr-FR"/>
        </w:rPr>
      </w:pPr>
      <w:r w:rsidRPr="00BB3646">
        <w:rPr>
          <w:lang w:val="fr-FR"/>
        </w:rPr>
        <w:t>b)</w:t>
      </w:r>
      <w:r w:rsidRPr="00BB3646">
        <w:rPr>
          <w:lang w:val="fr-FR"/>
        </w:rPr>
        <w:tab/>
      </w:r>
      <w:r w:rsidR="003250C7" w:rsidRPr="00BB3646">
        <w:rPr>
          <w:lang w:val="fr-FR"/>
        </w:rPr>
        <w:t>Bases de données d</w:t>
      </w:r>
      <w:r w:rsidR="00E269BA" w:rsidRPr="00BB3646">
        <w:rPr>
          <w:lang w:val="fr-FR"/>
        </w:rPr>
        <w:t>’</w:t>
      </w:r>
      <w:r w:rsidR="003250C7" w:rsidRPr="00BB3646">
        <w:rPr>
          <w:lang w:val="fr-FR"/>
        </w:rPr>
        <w:t>information de l</w:t>
      </w:r>
      <w:r w:rsidR="00E269BA" w:rsidRPr="00BB3646">
        <w:rPr>
          <w:lang w:val="fr-FR"/>
        </w:rPr>
        <w:t>’</w:t>
      </w:r>
      <w:r w:rsidR="003250C7" w:rsidRPr="00BB3646">
        <w:rPr>
          <w:lang w:val="fr-FR"/>
        </w:rPr>
        <w:t>UPOV</w:t>
      </w:r>
    </w:p>
    <w:p w:rsidR="00D35691" w:rsidRPr="00BB3646" w:rsidRDefault="00D35691" w:rsidP="00D35691">
      <w:pPr>
        <w:spacing w:after="60"/>
        <w:ind w:left="1276" w:hanging="425"/>
        <w:rPr>
          <w:lang w:val="fr-FR"/>
        </w:rPr>
      </w:pPr>
      <w:r w:rsidRPr="00BB3646">
        <w:rPr>
          <w:lang w:val="fr-FR"/>
        </w:rPr>
        <w:t>c)</w:t>
      </w:r>
      <w:r w:rsidRPr="00BB3646">
        <w:rPr>
          <w:lang w:val="fr-FR"/>
        </w:rPr>
        <w:tab/>
      </w:r>
      <w:r w:rsidR="00715495" w:rsidRPr="00BB3646">
        <w:rPr>
          <w:lang w:val="fr-FR"/>
        </w:rPr>
        <w:t>Échange et utilisation de logiciels et d</w:t>
      </w:r>
      <w:r w:rsidR="00E269BA" w:rsidRPr="00BB3646">
        <w:rPr>
          <w:lang w:val="fr-FR"/>
        </w:rPr>
        <w:t>’</w:t>
      </w:r>
      <w:r w:rsidR="00715495" w:rsidRPr="00BB3646">
        <w:rPr>
          <w:lang w:val="fr-FR"/>
        </w:rPr>
        <w:t>équipements</w:t>
      </w:r>
    </w:p>
    <w:p w:rsidR="00D35691" w:rsidRPr="00BB3646" w:rsidRDefault="00A42E03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fr-FR"/>
        </w:rPr>
      </w:pPr>
      <w:r w:rsidRPr="00BB3646">
        <w:rPr>
          <w:lang w:val="fr-FR"/>
        </w:rPr>
        <w:t>Documents TGP</w:t>
      </w:r>
    </w:p>
    <w:p w:rsidR="00D35691" w:rsidRPr="00BB3646" w:rsidRDefault="00A42E03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fr-FR"/>
        </w:rPr>
      </w:pPr>
      <w:r w:rsidRPr="00BB3646">
        <w:rPr>
          <w:lang w:val="fr-FR"/>
        </w:rPr>
        <w:t>Techniques moléculaires</w:t>
      </w:r>
    </w:p>
    <w:p w:rsidR="00D35691" w:rsidRPr="00BB3646" w:rsidRDefault="00A42E03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fr-FR"/>
        </w:rPr>
      </w:pPr>
      <w:r w:rsidRPr="00BB3646">
        <w:rPr>
          <w:lang w:val="fr-FR"/>
        </w:rPr>
        <w:t>Programme de la soixante</w:t>
      </w:r>
      <w:r w:rsidR="000B0ED2">
        <w:rPr>
          <w:lang w:val="fr-FR"/>
        </w:rPr>
        <w:noBreakHyphen/>
      </w:r>
      <w:r w:rsidRPr="00BB3646">
        <w:rPr>
          <w:lang w:val="fr-FR"/>
        </w:rPr>
        <w:t>quatorzième</w:t>
      </w:r>
      <w:r w:rsidR="004C1E4A" w:rsidRPr="00BB3646">
        <w:rPr>
          <w:lang w:val="fr-FR"/>
        </w:rPr>
        <w:t> </w:t>
      </w:r>
      <w:r w:rsidRPr="00BB3646">
        <w:rPr>
          <w:lang w:val="fr-FR"/>
        </w:rPr>
        <w:t>session</w:t>
      </w:r>
    </w:p>
    <w:p w:rsidR="00D35691" w:rsidRPr="00BB3646" w:rsidRDefault="00A42E03" w:rsidP="004B5474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fr-FR"/>
        </w:rPr>
      </w:pPr>
      <w:r w:rsidRPr="00BB3646">
        <w:rPr>
          <w:lang w:val="fr-FR"/>
        </w:rPr>
        <w:lastRenderedPageBreak/>
        <w:t>Adoption du compte rendu des conclusions (selon le temps disponible</w:t>
      </w:r>
      <w:r w:rsidR="001F7EC7" w:rsidRPr="00BB3646">
        <w:rPr>
          <w:lang w:val="fr-FR"/>
        </w:rPr>
        <w:t>)</w:t>
      </w:r>
    </w:p>
    <w:p w:rsidR="00D35691" w:rsidRPr="00BB3646" w:rsidRDefault="00A42E03" w:rsidP="004B5474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fr-FR"/>
        </w:rPr>
      </w:pPr>
      <w:r w:rsidRPr="00BB3646">
        <w:rPr>
          <w:lang w:val="fr-FR"/>
        </w:rPr>
        <w:t>Clôture de la session</w:t>
      </w:r>
    </w:p>
    <w:p w:rsidR="001F7EC7" w:rsidRDefault="001F7EC7" w:rsidP="004B5474">
      <w:pPr>
        <w:ind w:left="567"/>
        <w:rPr>
          <w:lang w:val="fr-FR"/>
        </w:rPr>
      </w:pPr>
      <w:r w:rsidRPr="00BB3646">
        <w:rPr>
          <w:lang w:val="fr-FR"/>
        </w:rPr>
        <w:t>(</w:t>
      </w:r>
      <w:proofErr w:type="gramStart"/>
      <w:r w:rsidR="00A42E03" w:rsidRPr="00BB3646">
        <w:rPr>
          <w:lang w:val="fr-FR"/>
        </w:rPr>
        <w:t>voir</w:t>
      </w:r>
      <w:proofErr w:type="gramEnd"/>
      <w:r w:rsidR="00A42E03" w:rsidRPr="00BB3646">
        <w:rPr>
          <w:lang w:val="fr-FR"/>
        </w:rPr>
        <w:t xml:space="preserve"> le paragraphe 47 du </w:t>
      </w:r>
      <w:r w:rsidR="00E269BA" w:rsidRPr="00BB3646">
        <w:rPr>
          <w:lang w:val="fr-FR"/>
        </w:rPr>
        <w:t>document CA</w:t>
      </w:r>
      <w:r w:rsidRPr="00BB3646">
        <w:rPr>
          <w:lang w:val="fr-FR"/>
        </w:rPr>
        <w:t>J/7</w:t>
      </w:r>
      <w:r w:rsidR="00CA7477" w:rsidRPr="00BB3646">
        <w:rPr>
          <w:lang w:val="fr-FR"/>
        </w:rPr>
        <w:t>2</w:t>
      </w:r>
      <w:r w:rsidRPr="00BB3646">
        <w:rPr>
          <w:lang w:val="fr-FR"/>
        </w:rPr>
        <w:t>/</w:t>
      </w:r>
      <w:r w:rsidR="00CA7477" w:rsidRPr="00BB3646">
        <w:rPr>
          <w:lang w:val="fr-FR"/>
        </w:rPr>
        <w:t>9</w:t>
      </w:r>
      <w:r w:rsidRPr="00BB3646">
        <w:rPr>
          <w:lang w:val="fr-FR"/>
        </w:rPr>
        <w:t xml:space="preserve"> “</w:t>
      </w:r>
      <w:r w:rsidR="00A42E03" w:rsidRPr="00BB3646">
        <w:rPr>
          <w:lang w:val="fr-FR"/>
        </w:rPr>
        <w:t>Compte rendu des co</w:t>
      </w:r>
      <w:r w:rsidRPr="00BB3646">
        <w:rPr>
          <w:lang w:val="fr-FR"/>
        </w:rPr>
        <w:t>nclusions”</w:t>
      </w:r>
      <w:r w:rsidR="00A42E03" w:rsidRPr="00BB3646">
        <w:rPr>
          <w:lang w:val="fr-FR"/>
        </w:rPr>
        <w:t xml:space="preserve"> et le </w:t>
      </w:r>
      <w:r w:rsidR="00E269BA" w:rsidRPr="00BB3646">
        <w:rPr>
          <w:lang w:val="fr-FR"/>
        </w:rPr>
        <w:t>document CA</w:t>
      </w:r>
      <w:r w:rsidR="002514F1" w:rsidRPr="00BB3646">
        <w:rPr>
          <w:lang w:val="fr-FR"/>
        </w:rPr>
        <w:t>J/73/1</w:t>
      </w:r>
      <w:r w:rsidR="00A42E03" w:rsidRPr="00BB3646">
        <w:rPr>
          <w:lang w:val="fr-FR"/>
        </w:rPr>
        <w:t> </w:t>
      </w:r>
      <w:proofErr w:type="spellStart"/>
      <w:r w:rsidR="002514F1" w:rsidRPr="00BB3646">
        <w:rPr>
          <w:lang w:val="fr-FR"/>
        </w:rPr>
        <w:t>Rev</w:t>
      </w:r>
      <w:proofErr w:type="spellEnd"/>
      <w:r w:rsidR="002514F1" w:rsidRPr="00BB3646">
        <w:rPr>
          <w:lang w:val="fr-FR"/>
        </w:rPr>
        <w:t>.</w:t>
      </w:r>
      <w:r w:rsidR="00D35691" w:rsidRPr="00BB3646">
        <w:rPr>
          <w:lang w:val="fr-FR"/>
        </w:rPr>
        <w:t xml:space="preserve"> “</w:t>
      </w:r>
      <w:r w:rsidR="00A42E03" w:rsidRPr="00BB3646">
        <w:rPr>
          <w:lang w:val="fr-FR"/>
        </w:rPr>
        <w:t>Projet d</w:t>
      </w:r>
      <w:r w:rsidR="00E269BA" w:rsidRPr="00BB3646">
        <w:rPr>
          <w:lang w:val="fr-FR"/>
        </w:rPr>
        <w:t>’</w:t>
      </w:r>
      <w:r w:rsidR="00A42E03" w:rsidRPr="00BB3646">
        <w:rPr>
          <w:lang w:val="fr-FR"/>
        </w:rPr>
        <w:t>ordre du jour révisé</w:t>
      </w:r>
      <w:r w:rsidR="00D35691" w:rsidRPr="00BB3646">
        <w:rPr>
          <w:lang w:val="fr-FR"/>
        </w:rPr>
        <w:t>”).</w:t>
      </w:r>
    </w:p>
    <w:p w:rsidR="000B0ED2" w:rsidRPr="00BB3646" w:rsidRDefault="000B0ED2" w:rsidP="000B0ED2">
      <w:pPr>
        <w:rPr>
          <w:lang w:val="fr-FR"/>
        </w:rPr>
      </w:pPr>
    </w:p>
    <w:p w:rsidR="00CA7477" w:rsidRPr="00BB3646" w:rsidRDefault="00CA7477" w:rsidP="001F7EC7">
      <w:pPr>
        <w:keepNext/>
        <w:rPr>
          <w:lang w:val="fr-FR"/>
        </w:rPr>
      </w:pPr>
      <w:r w:rsidRPr="00BB3646">
        <w:rPr>
          <w:lang w:val="fr-FR"/>
        </w:rPr>
        <w:fldChar w:fldCharType="begin"/>
      </w:r>
      <w:r w:rsidRPr="00BB3646">
        <w:rPr>
          <w:lang w:val="fr-FR"/>
        </w:rPr>
        <w:instrText xml:space="preserve"> AUTONUM  </w:instrText>
      </w:r>
      <w:r w:rsidRPr="00BB3646">
        <w:rPr>
          <w:lang w:val="fr-FR"/>
        </w:rPr>
        <w:fldChar w:fldCharType="end"/>
      </w:r>
      <w:r w:rsidRPr="00BB3646">
        <w:rPr>
          <w:lang w:val="fr-FR"/>
        </w:rPr>
        <w:tab/>
      </w:r>
      <w:r w:rsidR="00A42E03" w:rsidRPr="00BB3646">
        <w:rPr>
          <w:lang w:val="fr-FR"/>
        </w:rPr>
        <w:t>À la cinquantième session ordinaire du Conseil, le président</w:t>
      </w:r>
      <w:r w:rsidR="00E269BA" w:rsidRPr="00BB3646">
        <w:rPr>
          <w:lang w:val="fr-FR"/>
        </w:rPr>
        <w:t xml:space="preserve"> du CAJ</w:t>
      </w:r>
      <w:r w:rsidR="00D65FF9" w:rsidRPr="00BB3646">
        <w:rPr>
          <w:lang w:val="fr-FR"/>
        </w:rPr>
        <w:t xml:space="preserve"> </w:t>
      </w:r>
      <w:r w:rsidR="00A42E03" w:rsidRPr="00BB3646">
        <w:rPr>
          <w:lang w:val="fr-FR"/>
        </w:rPr>
        <w:t>présentera un rapport verbal sur la soixante</w:t>
      </w:r>
      <w:r w:rsidR="000B0ED2">
        <w:rPr>
          <w:lang w:val="fr-FR"/>
        </w:rPr>
        <w:noBreakHyphen/>
      </w:r>
      <w:r w:rsidR="00A42E03" w:rsidRPr="00BB3646">
        <w:rPr>
          <w:lang w:val="fr-FR"/>
        </w:rPr>
        <w:t>treizième session</w:t>
      </w:r>
      <w:r w:rsidR="00E269BA" w:rsidRPr="00BB3646">
        <w:rPr>
          <w:lang w:val="fr-FR"/>
        </w:rPr>
        <w:t xml:space="preserve"> du CAJ</w:t>
      </w:r>
      <w:r w:rsidR="00A42E03" w:rsidRPr="00BB3646">
        <w:rPr>
          <w:lang w:val="fr-FR"/>
        </w:rPr>
        <w:t xml:space="preserve"> et sur le programme de la soixante</w:t>
      </w:r>
      <w:r w:rsidR="000B0ED2">
        <w:rPr>
          <w:lang w:val="fr-FR"/>
        </w:rPr>
        <w:noBreakHyphen/>
      </w:r>
      <w:r w:rsidR="00A42E03" w:rsidRPr="00BB3646">
        <w:rPr>
          <w:lang w:val="fr-FR"/>
        </w:rPr>
        <w:t>quatorzième sessi</w:t>
      </w:r>
      <w:r w:rsidR="00BB3646" w:rsidRPr="00BB3646">
        <w:rPr>
          <w:lang w:val="fr-FR"/>
        </w:rPr>
        <w:t>on.  Le</w:t>
      </w:r>
      <w:r w:rsidR="00A42E03" w:rsidRPr="00BB3646">
        <w:rPr>
          <w:lang w:val="fr-FR"/>
        </w:rPr>
        <w:t xml:space="preserve"> compte rendu des conclusions de la soixante</w:t>
      </w:r>
      <w:r w:rsidR="000B0ED2">
        <w:rPr>
          <w:lang w:val="fr-FR"/>
        </w:rPr>
        <w:noBreakHyphen/>
      </w:r>
      <w:r w:rsidR="00A42E03" w:rsidRPr="00BB3646">
        <w:rPr>
          <w:lang w:val="fr-FR"/>
        </w:rPr>
        <w:t>treizième session</w:t>
      </w:r>
      <w:r w:rsidR="00E269BA" w:rsidRPr="00BB3646">
        <w:rPr>
          <w:lang w:val="fr-FR"/>
        </w:rPr>
        <w:t xml:space="preserve"> du CAJ</w:t>
      </w:r>
      <w:r w:rsidR="00A42E03" w:rsidRPr="00BB3646">
        <w:rPr>
          <w:lang w:val="fr-FR"/>
        </w:rPr>
        <w:t xml:space="preserve"> </w:t>
      </w:r>
      <w:r w:rsidR="00613CB1" w:rsidRPr="00BB3646">
        <w:rPr>
          <w:lang w:val="fr-FR"/>
        </w:rPr>
        <w:t xml:space="preserve">(document CAJ/73/10) </w:t>
      </w:r>
      <w:r w:rsidR="00A42E03" w:rsidRPr="00BB3646">
        <w:rPr>
          <w:lang w:val="fr-FR"/>
        </w:rPr>
        <w:t>sera mis à disposition sur le site Web de l</w:t>
      </w:r>
      <w:r w:rsidR="00E269BA" w:rsidRPr="00BB3646">
        <w:rPr>
          <w:lang w:val="fr-FR"/>
        </w:rPr>
        <w:t>’</w:t>
      </w:r>
      <w:r w:rsidR="00A42E03" w:rsidRPr="00BB3646">
        <w:rPr>
          <w:lang w:val="fr-FR"/>
        </w:rPr>
        <w:t>UPOV le 25 octobre </w:t>
      </w:r>
      <w:r w:rsidR="00D65FF9" w:rsidRPr="00BB3646">
        <w:rPr>
          <w:lang w:val="fr-FR"/>
        </w:rPr>
        <w:t>2016.</w:t>
      </w:r>
    </w:p>
    <w:p w:rsidR="001F7EC7" w:rsidRPr="00BB3646" w:rsidRDefault="001F7EC7" w:rsidP="001F7EC7">
      <w:pPr>
        <w:rPr>
          <w:lang w:val="fr-FR"/>
        </w:rPr>
      </w:pPr>
    </w:p>
    <w:p w:rsidR="00E269BA" w:rsidRPr="00BB3646" w:rsidRDefault="001F7EC7" w:rsidP="001F7EC7">
      <w:pPr>
        <w:pStyle w:val="DecisionParagraphs"/>
        <w:tabs>
          <w:tab w:val="left" w:pos="5954"/>
        </w:tabs>
        <w:rPr>
          <w:lang w:val="fr-FR"/>
        </w:rPr>
      </w:pPr>
      <w:r w:rsidRPr="00BB3646">
        <w:rPr>
          <w:lang w:val="fr-FR"/>
        </w:rPr>
        <w:fldChar w:fldCharType="begin"/>
      </w:r>
      <w:r w:rsidRPr="00BB3646">
        <w:rPr>
          <w:lang w:val="fr-FR"/>
        </w:rPr>
        <w:instrText xml:space="preserve"> AUTONUM  </w:instrText>
      </w:r>
      <w:r w:rsidRPr="00BB3646">
        <w:rPr>
          <w:lang w:val="fr-FR"/>
        </w:rPr>
        <w:fldChar w:fldCharType="end"/>
      </w:r>
      <w:r w:rsidRPr="00BB3646">
        <w:rPr>
          <w:lang w:val="fr-FR"/>
        </w:rPr>
        <w:tab/>
      </w:r>
      <w:r w:rsidR="00A42E03" w:rsidRPr="00BB3646">
        <w:rPr>
          <w:lang w:val="fr-FR"/>
        </w:rPr>
        <w:t>Le Conseil est invité</w:t>
      </w:r>
      <w:r w:rsidR="004B5474">
        <w:rPr>
          <w:lang w:val="fr-FR"/>
        </w:rPr>
        <w:t xml:space="preserve"> à :</w:t>
      </w:r>
    </w:p>
    <w:p w:rsidR="00D65FF9" w:rsidRPr="00BB3646" w:rsidRDefault="00D65FF9" w:rsidP="001F7EC7">
      <w:pPr>
        <w:pStyle w:val="DecisionParagraphs"/>
        <w:tabs>
          <w:tab w:val="left" w:pos="5954"/>
        </w:tabs>
        <w:rPr>
          <w:lang w:val="fr-FR"/>
        </w:rPr>
      </w:pPr>
    </w:p>
    <w:p w:rsidR="002514F1" w:rsidRDefault="00D65FF9" w:rsidP="001F7EC7">
      <w:pPr>
        <w:pStyle w:val="DecisionParagraphs"/>
        <w:tabs>
          <w:tab w:val="left" w:pos="5954"/>
        </w:tabs>
        <w:rPr>
          <w:lang w:val="fr-FR"/>
        </w:rPr>
      </w:pPr>
      <w:r w:rsidRPr="00BB3646">
        <w:rPr>
          <w:lang w:val="fr-FR"/>
        </w:rPr>
        <w:tab/>
        <w:t>a)</w:t>
      </w:r>
      <w:r w:rsidRPr="00BB3646">
        <w:rPr>
          <w:lang w:val="fr-FR"/>
        </w:rPr>
        <w:tab/>
        <w:t>note</w:t>
      </w:r>
      <w:r w:rsidR="00A42E03" w:rsidRPr="00BB3646">
        <w:rPr>
          <w:lang w:val="fr-FR"/>
        </w:rPr>
        <w:t>r qu</w:t>
      </w:r>
      <w:r w:rsidR="00E269BA" w:rsidRPr="00BB3646">
        <w:rPr>
          <w:lang w:val="fr-FR"/>
        </w:rPr>
        <w:t>’</w:t>
      </w:r>
      <w:r w:rsidR="004B5474">
        <w:rPr>
          <w:lang w:val="fr-FR"/>
        </w:rPr>
        <w:t xml:space="preserve">à la cinquantième </w:t>
      </w:r>
      <w:r w:rsidR="00A42E03" w:rsidRPr="00BB3646">
        <w:rPr>
          <w:lang w:val="fr-FR"/>
        </w:rPr>
        <w:t>session ordinaire du Conseil, le président</w:t>
      </w:r>
      <w:r w:rsidR="00E269BA" w:rsidRPr="00BB3646">
        <w:rPr>
          <w:lang w:val="fr-FR"/>
        </w:rPr>
        <w:t xml:space="preserve"> du CAJ</w:t>
      </w:r>
      <w:r w:rsidR="00A42E03" w:rsidRPr="00BB3646">
        <w:rPr>
          <w:lang w:val="fr-FR"/>
        </w:rPr>
        <w:t xml:space="preserve"> présentera un rapport verbal sur la soixante</w:t>
      </w:r>
      <w:r w:rsidR="000B0ED2">
        <w:rPr>
          <w:lang w:val="fr-FR"/>
        </w:rPr>
        <w:noBreakHyphen/>
      </w:r>
      <w:r w:rsidR="004B5474">
        <w:rPr>
          <w:lang w:val="fr-FR"/>
        </w:rPr>
        <w:t xml:space="preserve">treizième </w:t>
      </w:r>
      <w:r w:rsidR="00A42E03" w:rsidRPr="00BB3646">
        <w:rPr>
          <w:lang w:val="fr-FR"/>
        </w:rPr>
        <w:t>session</w:t>
      </w:r>
      <w:r w:rsidR="004B5474">
        <w:rPr>
          <w:lang w:val="fr-FR"/>
        </w:rPr>
        <w:t xml:space="preserve"> du </w:t>
      </w:r>
      <w:r w:rsidR="00E269BA" w:rsidRPr="00BB3646">
        <w:rPr>
          <w:lang w:val="fr-FR"/>
        </w:rPr>
        <w:t>CAJ</w:t>
      </w:r>
      <w:r w:rsidR="00A42E03" w:rsidRPr="00BB3646">
        <w:rPr>
          <w:lang w:val="fr-FR"/>
        </w:rPr>
        <w:t xml:space="preserve"> et sur le programme de la soixante</w:t>
      </w:r>
      <w:r w:rsidR="000B0ED2">
        <w:rPr>
          <w:lang w:val="fr-FR"/>
        </w:rPr>
        <w:noBreakHyphen/>
      </w:r>
      <w:r w:rsidR="004B5474">
        <w:rPr>
          <w:lang w:val="fr-FR"/>
        </w:rPr>
        <w:t xml:space="preserve">quatorzième </w:t>
      </w:r>
      <w:r w:rsidR="00A42E03" w:rsidRPr="00BB3646">
        <w:rPr>
          <w:lang w:val="fr-FR"/>
        </w:rPr>
        <w:t>session</w:t>
      </w:r>
      <w:r w:rsidR="004B5474">
        <w:rPr>
          <w:lang w:val="fr-FR"/>
        </w:rPr>
        <w:t>;</w:t>
      </w:r>
    </w:p>
    <w:p w:rsidR="004B5474" w:rsidRPr="00BB3646" w:rsidRDefault="004B5474" w:rsidP="001F7EC7">
      <w:pPr>
        <w:pStyle w:val="DecisionParagraphs"/>
        <w:tabs>
          <w:tab w:val="left" w:pos="5954"/>
        </w:tabs>
        <w:rPr>
          <w:lang w:val="fr-FR"/>
        </w:rPr>
      </w:pPr>
    </w:p>
    <w:p w:rsidR="00D65FF9" w:rsidRPr="00BB3646" w:rsidRDefault="002514F1" w:rsidP="001F7EC7">
      <w:pPr>
        <w:pStyle w:val="DecisionParagraphs"/>
        <w:tabs>
          <w:tab w:val="left" w:pos="5954"/>
        </w:tabs>
        <w:rPr>
          <w:lang w:val="fr-FR"/>
        </w:rPr>
      </w:pPr>
      <w:r w:rsidRPr="00BB3646">
        <w:rPr>
          <w:lang w:val="fr-FR"/>
        </w:rPr>
        <w:tab/>
        <w:t>b)</w:t>
      </w:r>
      <w:r w:rsidRPr="00BB3646">
        <w:rPr>
          <w:lang w:val="fr-FR"/>
        </w:rPr>
        <w:tab/>
        <w:t>note</w:t>
      </w:r>
      <w:r w:rsidR="004B5474">
        <w:rPr>
          <w:lang w:val="fr-FR"/>
        </w:rPr>
        <w:t xml:space="preserve">r que le compte </w:t>
      </w:r>
      <w:r w:rsidR="00FB03C4" w:rsidRPr="00BB3646">
        <w:rPr>
          <w:lang w:val="fr-FR"/>
        </w:rPr>
        <w:t>rendu des conclusions de la soixante</w:t>
      </w:r>
      <w:r w:rsidR="000B0ED2">
        <w:rPr>
          <w:lang w:val="fr-FR"/>
        </w:rPr>
        <w:noBreakHyphen/>
      </w:r>
      <w:r w:rsidR="004B5474">
        <w:rPr>
          <w:lang w:val="fr-FR"/>
        </w:rPr>
        <w:t xml:space="preserve">treizième </w:t>
      </w:r>
      <w:r w:rsidR="00FB03C4" w:rsidRPr="00BB3646">
        <w:rPr>
          <w:lang w:val="fr-FR"/>
        </w:rPr>
        <w:t>session</w:t>
      </w:r>
      <w:r w:rsidR="00E269BA" w:rsidRPr="00BB3646">
        <w:rPr>
          <w:lang w:val="fr-FR"/>
        </w:rPr>
        <w:t xml:space="preserve"> du CAJ</w:t>
      </w:r>
      <w:r w:rsidR="00FB03C4" w:rsidRPr="00BB3646">
        <w:rPr>
          <w:lang w:val="fr-FR"/>
        </w:rPr>
        <w:t xml:space="preserve"> (document CAJ/73/10) sera mis à disposition sur le site Web de l</w:t>
      </w:r>
      <w:r w:rsidR="00E269BA" w:rsidRPr="00BB3646">
        <w:rPr>
          <w:lang w:val="fr-FR"/>
        </w:rPr>
        <w:t>’</w:t>
      </w:r>
      <w:r w:rsidR="00FB03C4" w:rsidRPr="00BB3646">
        <w:rPr>
          <w:lang w:val="fr-FR"/>
        </w:rPr>
        <w:t>UPOV le 25 octobre 2016</w:t>
      </w:r>
      <w:r w:rsidR="004B5474">
        <w:rPr>
          <w:lang w:val="fr-FR"/>
        </w:rPr>
        <w:t>;</w:t>
      </w:r>
      <w:r w:rsidR="00FB03C4" w:rsidRPr="00BB3646">
        <w:rPr>
          <w:lang w:val="fr-FR"/>
        </w:rPr>
        <w:t xml:space="preserve"> et</w:t>
      </w:r>
    </w:p>
    <w:p w:rsidR="00D65FF9" w:rsidRPr="00BB3646" w:rsidRDefault="00D65FF9" w:rsidP="001F7EC7">
      <w:pPr>
        <w:pStyle w:val="DecisionParagraphs"/>
        <w:tabs>
          <w:tab w:val="left" w:pos="5954"/>
        </w:tabs>
        <w:rPr>
          <w:lang w:val="fr-FR"/>
        </w:rPr>
      </w:pPr>
    </w:p>
    <w:p w:rsidR="001F7EC7" w:rsidRPr="004B5474" w:rsidRDefault="00D65FF9" w:rsidP="00FB03C4">
      <w:pPr>
        <w:pStyle w:val="DecisionParagraphs"/>
        <w:tabs>
          <w:tab w:val="left" w:pos="5954"/>
        </w:tabs>
        <w:rPr>
          <w:spacing w:val="-2"/>
          <w:lang w:val="fr-FR"/>
        </w:rPr>
      </w:pPr>
      <w:r w:rsidRPr="00BB3646">
        <w:rPr>
          <w:lang w:val="fr-FR"/>
        </w:rPr>
        <w:tab/>
      </w:r>
      <w:r w:rsidR="002514F1" w:rsidRPr="00BB3646">
        <w:rPr>
          <w:lang w:val="fr-FR"/>
        </w:rPr>
        <w:t>c</w:t>
      </w:r>
      <w:r w:rsidRPr="00BB3646">
        <w:rPr>
          <w:lang w:val="fr-FR"/>
        </w:rPr>
        <w:t>)</w:t>
      </w:r>
      <w:r w:rsidRPr="00BB3646">
        <w:rPr>
          <w:lang w:val="fr-FR"/>
        </w:rPr>
        <w:tab/>
      </w:r>
      <w:r w:rsidR="00FB03C4" w:rsidRPr="00BB3646">
        <w:rPr>
          <w:iCs/>
          <w:lang w:val="fr-FR"/>
        </w:rPr>
        <w:t>approuver le programme de travail de la soixante</w:t>
      </w:r>
      <w:r w:rsidR="000B0ED2">
        <w:rPr>
          <w:iCs/>
          <w:lang w:val="fr-FR"/>
        </w:rPr>
        <w:noBreakHyphen/>
      </w:r>
      <w:r w:rsidR="00FB03C4" w:rsidRPr="00BB3646">
        <w:rPr>
          <w:iCs/>
          <w:lang w:val="fr-FR"/>
        </w:rPr>
        <w:t>quatorzième</w:t>
      </w:r>
      <w:r w:rsidR="004C1E4A" w:rsidRPr="00BB3646">
        <w:rPr>
          <w:iCs/>
          <w:lang w:val="fr-FR"/>
        </w:rPr>
        <w:t> </w:t>
      </w:r>
      <w:r w:rsidR="00FB03C4" w:rsidRPr="00BB3646">
        <w:rPr>
          <w:iCs/>
          <w:lang w:val="fr-FR"/>
        </w:rPr>
        <w:t>session</w:t>
      </w:r>
      <w:r w:rsidR="00E269BA" w:rsidRPr="00BB3646">
        <w:rPr>
          <w:iCs/>
          <w:lang w:val="fr-FR"/>
        </w:rPr>
        <w:t xml:space="preserve"> du CAJ</w:t>
      </w:r>
      <w:r w:rsidR="00FB03C4" w:rsidRPr="00BB3646">
        <w:rPr>
          <w:iCs/>
          <w:lang w:val="fr-FR"/>
        </w:rPr>
        <w:t>, présenté par le président</w:t>
      </w:r>
      <w:r w:rsidR="004B5474">
        <w:rPr>
          <w:iCs/>
          <w:lang w:val="fr-FR"/>
        </w:rPr>
        <w:t xml:space="preserve"> du </w:t>
      </w:r>
      <w:r w:rsidR="00E269BA" w:rsidRPr="00BB3646">
        <w:rPr>
          <w:iCs/>
          <w:lang w:val="fr-FR"/>
        </w:rPr>
        <w:t>CAJ</w:t>
      </w:r>
      <w:r w:rsidR="00FB03C4" w:rsidRPr="00BB3646">
        <w:rPr>
          <w:iCs/>
          <w:lang w:val="fr-FR"/>
        </w:rPr>
        <w:t xml:space="preserve"> dans son r</w:t>
      </w:r>
      <w:r w:rsidR="004B5474">
        <w:rPr>
          <w:iCs/>
          <w:lang w:val="fr-FR"/>
        </w:rPr>
        <w:t xml:space="preserve">apport verbal à la cinquantième </w:t>
      </w:r>
      <w:r w:rsidR="00FB03C4" w:rsidRPr="00BB3646">
        <w:rPr>
          <w:iCs/>
          <w:lang w:val="fr-FR"/>
        </w:rPr>
        <w:t xml:space="preserve">session ordinaire du Conseil et dans le </w:t>
      </w:r>
      <w:r w:rsidR="002514F1" w:rsidRPr="004B5474">
        <w:rPr>
          <w:spacing w:val="-2"/>
          <w:lang w:val="fr-FR"/>
        </w:rPr>
        <w:t>document CAJ/73/10 “</w:t>
      </w:r>
      <w:r w:rsidR="004B5474" w:rsidRPr="004B5474">
        <w:rPr>
          <w:spacing w:val="-2"/>
          <w:lang w:val="fr-FR"/>
        </w:rPr>
        <w:t xml:space="preserve">Compte </w:t>
      </w:r>
      <w:r w:rsidR="00FB03C4" w:rsidRPr="004B5474">
        <w:rPr>
          <w:spacing w:val="-2"/>
          <w:lang w:val="fr-FR"/>
        </w:rPr>
        <w:t>rendu des conclusions</w:t>
      </w:r>
      <w:r w:rsidR="002514F1" w:rsidRPr="004B5474">
        <w:rPr>
          <w:spacing w:val="-2"/>
          <w:lang w:val="fr-FR"/>
        </w:rPr>
        <w:t>”</w:t>
      </w:r>
      <w:r w:rsidR="00230D54" w:rsidRPr="004B5474">
        <w:rPr>
          <w:spacing w:val="-2"/>
          <w:lang w:val="fr-FR"/>
        </w:rPr>
        <w:t>.</w:t>
      </w:r>
    </w:p>
    <w:p w:rsidR="001F7EC7" w:rsidRPr="00BB3646" w:rsidRDefault="001F7EC7" w:rsidP="001F7EC7">
      <w:pPr>
        <w:rPr>
          <w:lang w:val="fr-FR"/>
        </w:rPr>
      </w:pPr>
    </w:p>
    <w:p w:rsidR="00C651CE" w:rsidRPr="00BB3646" w:rsidRDefault="00C651CE" w:rsidP="00C651CE">
      <w:pPr>
        <w:rPr>
          <w:lang w:val="fr-FR"/>
        </w:rPr>
      </w:pPr>
    </w:p>
    <w:p w:rsidR="000A68B4" w:rsidRPr="00BB3646" w:rsidRDefault="000A68B4" w:rsidP="000A68B4">
      <w:pPr>
        <w:rPr>
          <w:lang w:val="fr-FR"/>
        </w:rPr>
      </w:pPr>
    </w:p>
    <w:p w:rsidR="006B17D2" w:rsidRPr="00BB3646" w:rsidRDefault="0061555F" w:rsidP="000B0ED2">
      <w:pPr>
        <w:jc w:val="right"/>
        <w:rPr>
          <w:lang w:val="fr-FR"/>
        </w:rPr>
      </w:pPr>
      <w:r w:rsidRPr="00BB3646">
        <w:rPr>
          <w:lang w:val="fr-FR"/>
        </w:rPr>
        <w:t>[</w:t>
      </w:r>
      <w:r w:rsidR="00FB03C4" w:rsidRPr="00BB3646">
        <w:rPr>
          <w:lang w:val="fr-FR"/>
        </w:rPr>
        <w:t>Fin du</w:t>
      </w:r>
      <w:r w:rsidRPr="00BB3646">
        <w:rPr>
          <w:lang w:val="fr-FR"/>
        </w:rPr>
        <w:t xml:space="preserve"> document]</w:t>
      </w:r>
    </w:p>
    <w:sectPr w:rsidR="006B17D2" w:rsidRPr="00BB3646" w:rsidSect="00D35691">
      <w:headerReference w:type="default" r:id="rId9"/>
      <w:pgSz w:w="11907" w:h="16840" w:code="9"/>
      <w:pgMar w:top="510" w:right="1134" w:bottom="567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42" w:rsidRDefault="00447442" w:rsidP="006655D3">
      <w:r>
        <w:separator/>
      </w:r>
    </w:p>
    <w:p w:rsidR="00447442" w:rsidRDefault="00447442" w:rsidP="006655D3"/>
    <w:p w:rsidR="00447442" w:rsidRDefault="00447442" w:rsidP="006655D3"/>
  </w:endnote>
  <w:endnote w:type="continuationSeparator" w:id="0">
    <w:p w:rsidR="00447442" w:rsidRDefault="00447442" w:rsidP="006655D3">
      <w:r>
        <w:separator/>
      </w:r>
    </w:p>
    <w:p w:rsidR="00447442" w:rsidRPr="00560A6D" w:rsidRDefault="00447442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447442" w:rsidRPr="00560A6D" w:rsidRDefault="00447442" w:rsidP="006655D3">
      <w:pPr>
        <w:rPr>
          <w:lang w:val="fr-FR"/>
        </w:rPr>
      </w:pPr>
    </w:p>
    <w:p w:rsidR="00447442" w:rsidRPr="00560A6D" w:rsidRDefault="00447442" w:rsidP="006655D3">
      <w:pPr>
        <w:rPr>
          <w:lang w:val="fr-FR"/>
        </w:rPr>
      </w:pPr>
    </w:p>
  </w:endnote>
  <w:endnote w:type="continuationNotice" w:id="1">
    <w:p w:rsidR="00447442" w:rsidRPr="00560A6D" w:rsidRDefault="00447442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447442" w:rsidRPr="00560A6D" w:rsidRDefault="00447442" w:rsidP="006655D3">
      <w:pPr>
        <w:rPr>
          <w:lang w:val="fr-FR"/>
        </w:rPr>
      </w:pPr>
    </w:p>
    <w:p w:rsidR="00447442" w:rsidRPr="00560A6D" w:rsidRDefault="0044744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42" w:rsidRDefault="00447442" w:rsidP="00C95616">
      <w:pPr>
        <w:spacing w:before="120"/>
      </w:pPr>
      <w:r>
        <w:separator/>
      </w:r>
    </w:p>
  </w:footnote>
  <w:footnote w:type="continuationSeparator" w:id="0">
    <w:p w:rsidR="00447442" w:rsidRDefault="00447442" w:rsidP="006655D3">
      <w:r>
        <w:separator/>
      </w:r>
    </w:p>
  </w:footnote>
  <w:footnote w:type="continuationNotice" w:id="1">
    <w:p w:rsidR="00447442" w:rsidRPr="00A56FAA" w:rsidRDefault="00447442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D311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C/50/</w:t>
    </w:r>
    <w:r w:rsidR="00FA6B40">
      <w:rPr>
        <w:rStyle w:val="PageNumber"/>
        <w:lang w:val="en-US"/>
      </w:rPr>
      <w:t>9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0B0ED2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626F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7359"/>
    <w:multiLevelType w:val="hybridMultilevel"/>
    <w:tmpl w:val="FBDCCB36"/>
    <w:lvl w:ilvl="0" w:tplc="7188CA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42"/>
    <w:rsid w:val="00000BF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B0ED2"/>
    <w:rsid w:val="000C7021"/>
    <w:rsid w:val="000D6BBC"/>
    <w:rsid w:val="000D7780"/>
    <w:rsid w:val="000E2B5D"/>
    <w:rsid w:val="00105929"/>
    <w:rsid w:val="001131D5"/>
    <w:rsid w:val="00141DB8"/>
    <w:rsid w:val="0017474A"/>
    <w:rsid w:val="001758C6"/>
    <w:rsid w:val="00182B99"/>
    <w:rsid w:val="001A0080"/>
    <w:rsid w:val="001E0CF9"/>
    <w:rsid w:val="001F7EC7"/>
    <w:rsid w:val="0021332C"/>
    <w:rsid w:val="00213982"/>
    <w:rsid w:val="00230D54"/>
    <w:rsid w:val="0024416D"/>
    <w:rsid w:val="002514F1"/>
    <w:rsid w:val="002521B6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50C7"/>
    <w:rsid w:val="00327436"/>
    <w:rsid w:val="0033507D"/>
    <w:rsid w:val="00344BD6"/>
    <w:rsid w:val="0035528D"/>
    <w:rsid w:val="00361821"/>
    <w:rsid w:val="003A1770"/>
    <w:rsid w:val="003D227C"/>
    <w:rsid w:val="003D2B4D"/>
    <w:rsid w:val="00444A88"/>
    <w:rsid w:val="00447442"/>
    <w:rsid w:val="00453CE7"/>
    <w:rsid w:val="004626F9"/>
    <w:rsid w:val="0046538E"/>
    <w:rsid w:val="00474DA4"/>
    <w:rsid w:val="00476B4D"/>
    <w:rsid w:val="004805FA"/>
    <w:rsid w:val="004B5474"/>
    <w:rsid w:val="004C1E4A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3CB1"/>
    <w:rsid w:val="0061555F"/>
    <w:rsid w:val="006235BC"/>
    <w:rsid w:val="00641200"/>
    <w:rsid w:val="00663239"/>
    <w:rsid w:val="006655D3"/>
    <w:rsid w:val="0067078A"/>
    <w:rsid w:val="00681E63"/>
    <w:rsid w:val="00687EB4"/>
    <w:rsid w:val="006B17D2"/>
    <w:rsid w:val="006C224E"/>
    <w:rsid w:val="006D780A"/>
    <w:rsid w:val="00715495"/>
    <w:rsid w:val="00732DEC"/>
    <w:rsid w:val="00734A20"/>
    <w:rsid w:val="00735BD5"/>
    <w:rsid w:val="007556F6"/>
    <w:rsid w:val="00760EEF"/>
    <w:rsid w:val="00777EE5"/>
    <w:rsid w:val="00784836"/>
    <w:rsid w:val="0079023E"/>
    <w:rsid w:val="0079129A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6ED3"/>
    <w:rsid w:val="008371DF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18FE"/>
    <w:rsid w:val="00934E09"/>
    <w:rsid w:val="00936253"/>
    <w:rsid w:val="00947760"/>
    <w:rsid w:val="00952DD4"/>
    <w:rsid w:val="00970FED"/>
    <w:rsid w:val="0097119A"/>
    <w:rsid w:val="00997029"/>
    <w:rsid w:val="009D690D"/>
    <w:rsid w:val="009E65B6"/>
    <w:rsid w:val="009F195A"/>
    <w:rsid w:val="009F7D0F"/>
    <w:rsid w:val="00A42AC3"/>
    <w:rsid w:val="00A42E03"/>
    <w:rsid w:val="00A430CF"/>
    <w:rsid w:val="00A54309"/>
    <w:rsid w:val="00A56FAA"/>
    <w:rsid w:val="00AB2B93"/>
    <w:rsid w:val="00AB7E5B"/>
    <w:rsid w:val="00AE0EF1"/>
    <w:rsid w:val="00AE2937"/>
    <w:rsid w:val="00AF3335"/>
    <w:rsid w:val="00B07301"/>
    <w:rsid w:val="00B224DE"/>
    <w:rsid w:val="00B46575"/>
    <w:rsid w:val="00B84BBD"/>
    <w:rsid w:val="00BA43FB"/>
    <w:rsid w:val="00BB3646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1614"/>
    <w:rsid w:val="00C651CE"/>
    <w:rsid w:val="00C66290"/>
    <w:rsid w:val="00C72B7A"/>
    <w:rsid w:val="00C94D7F"/>
    <w:rsid w:val="00C95616"/>
    <w:rsid w:val="00C973F2"/>
    <w:rsid w:val="00CA304C"/>
    <w:rsid w:val="00CA7477"/>
    <w:rsid w:val="00CA774A"/>
    <w:rsid w:val="00CC11B0"/>
    <w:rsid w:val="00CF7E36"/>
    <w:rsid w:val="00D311C6"/>
    <w:rsid w:val="00D35691"/>
    <w:rsid w:val="00D3708D"/>
    <w:rsid w:val="00D40426"/>
    <w:rsid w:val="00D57C96"/>
    <w:rsid w:val="00D65FF9"/>
    <w:rsid w:val="00D91203"/>
    <w:rsid w:val="00D95174"/>
    <w:rsid w:val="00DA6F36"/>
    <w:rsid w:val="00DB596E"/>
    <w:rsid w:val="00DC00EA"/>
    <w:rsid w:val="00E269BA"/>
    <w:rsid w:val="00E32F7E"/>
    <w:rsid w:val="00E40BB3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048A8"/>
    <w:rsid w:val="00F1237A"/>
    <w:rsid w:val="00F22CBD"/>
    <w:rsid w:val="00F44347"/>
    <w:rsid w:val="00F45372"/>
    <w:rsid w:val="00F560F7"/>
    <w:rsid w:val="00F56C99"/>
    <w:rsid w:val="00F6334D"/>
    <w:rsid w:val="00F702FE"/>
    <w:rsid w:val="00F80602"/>
    <w:rsid w:val="00FA49AB"/>
    <w:rsid w:val="00FA6B40"/>
    <w:rsid w:val="00FB03C4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1F7EC7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D3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1F7EC7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D3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524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C/50/9</vt:lpstr>
    </vt:vector>
  </TitlesOfParts>
  <Company>UPOV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C/50/9</dc:title>
  <dc:creator>SANCHEZ-VIZCAINO GOMEZ Rosa Maria</dc:creator>
  <cp:lastModifiedBy>SANCHEZ-VIZCAINO GOMEZ Rosa Maria</cp:lastModifiedBy>
  <cp:revision>9</cp:revision>
  <cp:lastPrinted>2016-10-24T17:14:00Z</cp:lastPrinted>
  <dcterms:created xsi:type="dcterms:W3CDTF">2016-10-24T13:31:00Z</dcterms:created>
  <dcterms:modified xsi:type="dcterms:W3CDTF">2016-10-24T17:14:00Z</dcterms:modified>
</cp:coreProperties>
</file>